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DE" w:rsidRPr="00ED549B" w:rsidRDefault="00B928EC" w:rsidP="009F2259">
      <w:pPr>
        <w:spacing w:after="720" w:line="276" w:lineRule="auto"/>
        <w:ind w:left="4320"/>
        <w:rPr>
          <w:rFonts w:ascii="Gill Sans MT" w:hAnsi="Gill Sans MT"/>
          <w:lang w:val="fr-BE"/>
        </w:rPr>
      </w:pPr>
      <w:r>
        <w:rPr>
          <w:rFonts w:ascii="Gill Sans MT" w:hAnsi="Gill Sans MT"/>
          <w:noProof/>
          <w:lang w:val="nl-BE" w:eastAsia="nl-BE"/>
        </w:rPr>
        <mc:AlternateContent>
          <mc:Choice Requires="wps">
            <w:drawing>
              <wp:anchor distT="0" distB="0" distL="114300" distR="114300" simplePos="0" relativeHeight="251658240" behindDoc="0" locked="1" layoutInCell="1" allowOverlap="1" wp14:anchorId="7C242028" wp14:editId="10F28EED">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EC" w:rsidRPr="00720EC2" w:rsidRDefault="00F806EC" w:rsidP="00F763DE">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F806EC" w:rsidRPr="00720EC2" w:rsidRDefault="00F806EC" w:rsidP="00BF4C24">
                            <w:pPr>
                              <w:pStyle w:val="Koptekst"/>
                              <w:tabs>
                                <w:tab w:val="clear" w:pos="4536"/>
                                <w:tab w:val="clear" w:pos="9072"/>
                              </w:tabs>
                              <w:rPr>
                                <w:rFonts w:ascii="Gill Sans MT" w:hAnsi="Gill Sans MT"/>
                              </w:rPr>
                            </w:pPr>
                          </w:p>
                          <w:p w:rsidR="00F806EC" w:rsidRPr="00720EC2" w:rsidRDefault="00F806EC" w:rsidP="00BF4C24">
                            <w:pPr>
                              <w:pStyle w:val="Koptekst"/>
                              <w:tabs>
                                <w:tab w:val="clear" w:pos="4536"/>
                                <w:tab w:val="clear" w:pos="9072"/>
                              </w:tabs>
                              <w:rPr>
                                <w:rFonts w:ascii="Gill Sans MT" w:hAnsi="Gill Sans MT"/>
                                <w:i/>
                                <w:sz w:val="16"/>
                                <w:szCs w:val="16"/>
                                <w:lang w:val="nl-BE"/>
                              </w:rPr>
                            </w:pPr>
                            <w:r>
                              <w:rPr>
                                <w:rFonts w:ascii="Gill Sans MT" w:hAnsi="Gill Sans MT"/>
                                <w:noProof/>
                                <w:lang w:val="nl-BE" w:eastAsia="nl-BE"/>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F806EC" w:rsidRPr="00720EC2" w:rsidRDefault="00F806EC"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rsidR="00F806EC" w:rsidRPr="00720EC2" w:rsidRDefault="00F806EC" w:rsidP="00F763DE">
                      <w:pPr>
                        <w:pStyle w:val="En-tte"/>
                        <w:tabs>
                          <w:tab w:val="clear" w:pos="4536"/>
                          <w:tab w:val="clear" w:pos="9072"/>
                        </w:tabs>
                        <w:rPr>
                          <w:rFonts w:ascii="Gill Sans MT" w:hAnsi="Gill Sans MT"/>
                        </w:rPr>
                      </w:pPr>
                      <w:r>
                        <w:rPr>
                          <w:rFonts w:ascii="Gill Sans MT" w:hAnsi="Gill Sans MT"/>
                          <w:noProof/>
                          <w:lang w:val="nl-BE" w:eastAsia="nl-BE"/>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F806EC" w:rsidRPr="00720EC2" w:rsidRDefault="00F806EC" w:rsidP="00BF4C24">
                      <w:pPr>
                        <w:pStyle w:val="En-tte"/>
                        <w:tabs>
                          <w:tab w:val="clear" w:pos="4536"/>
                          <w:tab w:val="clear" w:pos="9072"/>
                        </w:tabs>
                        <w:rPr>
                          <w:rFonts w:ascii="Gill Sans MT" w:hAnsi="Gill Sans MT"/>
                        </w:rPr>
                      </w:pPr>
                    </w:p>
                    <w:p w:rsidR="00F806EC" w:rsidRPr="00720EC2" w:rsidRDefault="00F806EC" w:rsidP="00BF4C24">
                      <w:pPr>
                        <w:pStyle w:val="En-tte"/>
                        <w:tabs>
                          <w:tab w:val="clear" w:pos="4536"/>
                          <w:tab w:val="clear" w:pos="9072"/>
                        </w:tabs>
                        <w:rPr>
                          <w:rFonts w:ascii="Gill Sans MT" w:hAnsi="Gill Sans MT"/>
                          <w:i/>
                          <w:sz w:val="16"/>
                          <w:szCs w:val="16"/>
                          <w:lang w:val="nl-BE"/>
                        </w:rPr>
                      </w:pPr>
                      <w:r>
                        <w:rPr>
                          <w:rFonts w:ascii="Gill Sans MT" w:hAnsi="Gill Sans MT"/>
                          <w:noProof/>
                          <w:lang w:val="nl-BE" w:eastAsia="nl-BE"/>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F806EC" w:rsidRPr="00720EC2" w:rsidRDefault="00F806EC" w:rsidP="00BF4C24">
                      <w:pPr>
                        <w:pStyle w:val="En-tte"/>
                        <w:tabs>
                          <w:tab w:val="clear" w:pos="4536"/>
                          <w:tab w:val="clear" w:pos="9072"/>
                        </w:tabs>
                        <w:rPr>
                          <w:rFonts w:ascii="Gill Sans MT" w:hAnsi="Gill Sans MT"/>
                          <w:lang w:val="nl-BE"/>
                        </w:rPr>
                      </w:pPr>
                    </w:p>
                  </w:txbxContent>
                </v:textbox>
                <w10:wrap anchorx="page" anchory="page"/>
                <w10:anchorlock/>
              </v:shape>
            </w:pict>
          </mc:Fallback>
        </mc:AlternateContent>
      </w:r>
      <w:r>
        <w:rPr>
          <w:rFonts w:ascii="Gill Sans MT" w:hAnsi="Gill Sans MT"/>
          <w:noProof/>
          <w:lang w:val="nl-BE" w:eastAsia="nl-BE"/>
        </w:rPr>
        <mc:AlternateContent>
          <mc:Choice Requires="wps">
            <w:drawing>
              <wp:anchor distT="0" distB="0" distL="114300" distR="114300" simplePos="0" relativeHeight="251657216" behindDoc="0" locked="1" layoutInCell="1" allowOverlap="1" wp14:anchorId="4461DF42" wp14:editId="79BEB38D">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806EC" w:rsidRPr="007459CE" w:rsidTr="00E634AC">
                              <w:trPr>
                                <w:cantSplit/>
                                <w:trHeight w:val="705"/>
                              </w:trPr>
                              <w:tc>
                                <w:tcPr>
                                  <w:tcW w:w="7938" w:type="dxa"/>
                                </w:tcPr>
                                <w:p w:rsidR="00F806EC" w:rsidRPr="007459CE" w:rsidRDefault="00F806EC"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F806EC" w:rsidRPr="007459CE" w:rsidRDefault="00F806EC"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3"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F806EC" w:rsidRPr="007459CE" w:rsidRDefault="00F806EC">
                                  <w:pPr>
                                    <w:jc w:val="right"/>
                                    <w:rPr>
                                      <w:rFonts w:ascii="Gill Sans MT" w:hAnsi="Gill Sans MT"/>
                                      <w:lang w:val="nl-BE"/>
                                    </w:rPr>
                                  </w:pPr>
                                  <w:r>
                                    <w:rPr>
                                      <w:rFonts w:ascii="Gill Sans MT" w:hAnsi="Gill Sans MT"/>
                                      <w:noProof/>
                                      <w:lang w:val="nl-BE" w:eastAsia="nl-BE"/>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F806EC" w:rsidRPr="007459CE" w:rsidRDefault="00F806EC">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806EC" w:rsidRPr="007459CE" w:rsidTr="00E634AC">
                        <w:trPr>
                          <w:cantSplit/>
                          <w:trHeight w:val="705"/>
                        </w:trPr>
                        <w:tc>
                          <w:tcPr>
                            <w:tcW w:w="7938" w:type="dxa"/>
                          </w:tcPr>
                          <w:p w:rsidR="00F806EC" w:rsidRPr="007459CE" w:rsidRDefault="00F806EC"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F806EC" w:rsidRPr="007459CE" w:rsidRDefault="00F806EC"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5"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F806EC" w:rsidRPr="007459CE" w:rsidRDefault="00F806EC">
                            <w:pPr>
                              <w:jc w:val="right"/>
                              <w:rPr>
                                <w:rFonts w:ascii="Gill Sans MT" w:hAnsi="Gill Sans MT"/>
                                <w:lang w:val="nl-BE"/>
                              </w:rPr>
                            </w:pPr>
                            <w:r>
                              <w:rPr>
                                <w:rFonts w:ascii="Gill Sans MT" w:hAnsi="Gill Sans MT"/>
                                <w:noProof/>
                                <w:lang w:val="nl-BE" w:eastAsia="nl-BE"/>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F806EC" w:rsidRPr="007459CE" w:rsidRDefault="00F806EC">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459CE">
        <w:trPr>
          <w:cantSplit/>
          <w:trHeight w:val="1710"/>
        </w:trPr>
        <w:tc>
          <w:tcPr>
            <w:tcW w:w="4252" w:type="dxa"/>
          </w:tcPr>
          <w:bookmarkStart w:id="0" w:name="SYS_LOGO_INFO"/>
          <w:bookmarkStart w:id="1" w:name="SYS_LOGO_MIN"/>
          <w:bookmarkEnd w:id="0"/>
          <w:bookmarkEnd w:id="1"/>
          <w:p w:rsidR="00107264" w:rsidRDefault="00F90C24" w:rsidP="009F2259">
            <w:pPr>
              <w:pStyle w:val="Koptekst"/>
              <w:tabs>
                <w:tab w:val="clear" w:pos="4536"/>
                <w:tab w:val="clear" w:pos="9072"/>
              </w:tabs>
              <w:spacing w:line="276" w:lineRule="auto"/>
              <w:rPr>
                <w:rFonts w:ascii="Gill Sans MT" w:hAnsi="Gill Sans MT"/>
                <w:lang w:val="nl-BE"/>
              </w:rPr>
            </w:pPr>
            <w:r>
              <w:rPr>
                <w:rFonts w:ascii="Gill Sans MT" w:hAnsi="Gill Sans MT"/>
                <w:noProof/>
                <w:lang w:val="nl-BE" w:eastAsia="nl-BE"/>
              </w:rPr>
              <mc:AlternateContent>
                <mc:Choice Requires="wps">
                  <w:drawing>
                    <wp:anchor distT="0" distB="0" distL="114300" distR="114300" simplePos="0" relativeHeight="251659264" behindDoc="0" locked="0" layoutInCell="1" allowOverlap="1" wp14:anchorId="00B86B51" wp14:editId="3DF9AAD0">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6EC" w:rsidRPr="00BE478F" w:rsidRDefault="00F806EC"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rsidR="00F806EC" w:rsidRPr="00BE478F" w:rsidRDefault="00F806EC"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rsidR="00F806EC" w:rsidRPr="00BE478F" w:rsidRDefault="00F806EC" w:rsidP="000118FF">
                                  <w:pPr>
                                    <w:pStyle w:val="Koptekst"/>
                                    <w:tabs>
                                      <w:tab w:val="clear" w:pos="4536"/>
                                      <w:tab w:val="clear" w:pos="9072"/>
                                    </w:tabs>
                                    <w:rPr>
                                      <w:rFonts w:ascii="Gill Sans MT" w:hAnsi="Gill Sans MT"/>
                                      <w:i/>
                                      <w:sz w:val="16"/>
                                      <w:szCs w:val="16"/>
                                      <w:lang w:val="fr-BE"/>
                                    </w:rPr>
                                  </w:pPr>
                                </w:p>
                                <w:p w:rsidR="00F806EC" w:rsidRPr="00B609CC" w:rsidRDefault="00F806EC"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6"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F806EC" w:rsidRPr="00B609CC" w:rsidRDefault="00F806EC"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F806EC" w:rsidRDefault="00F806EC"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65.15pt;margin-top:5.65pt;width:18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FvQ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" filled="f" stroked="f">
                      <v:textbox>
                        <w:txbxContent>
                          <w:p w:rsidR="00F806EC" w:rsidRPr="00BE478F" w:rsidRDefault="00F806EC"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rsidR="00F806EC" w:rsidRPr="00BE478F" w:rsidRDefault="00F806EC" w:rsidP="000118FF">
                            <w:pPr>
                              <w:pStyle w:val="En-tte"/>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rsidR="00F806EC" w:rsidRPr="00BE478F" w:rsidRDefault="00F806EC" w:rsidP="000118FF">
                            <w:pPr>
                              <w:pStyle w:val="En-tte"/>
                              <w:tabs>
                                <w:tab w:val="clear" w:pos="4536"/>
                                <w:tab w:val="clear" w:pos="9072"/>
                              </w:tabs>
                              <w:rPr>
                                <w:rFonts w:ascii="Gill Sans MT" w:hAnsi="Gill Sans MT"/>
                                <w:i/>
                                <w:sz w:val="16"/>
                                <w:szCs w:val="16"/>
                                <w:lang w:val="fr-BE"/>
                              </w:rPr>
                            </w:pPr>
                          </w:p>
                          <w:p w:rsidR="00F806EC" w:rsidRPr="00B609CC" w:rsidRDefault="00F806EC" w:rsidP="00BE478F">
                            <w:pPr>
                              <w:pStyle w:val="En-tte"/>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7"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F806EC" w:rsidRPr="00B609CC" w:rsidRDefault="00F806EC" w:rsidP="00BE478F">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F806EC" w:rsidRDefault="00F806EC" w:rsidP="000118FF"/>
                        </w:txbxContent>
                      </v:textbox>
                    </v:shape>
                  </w:pict>
                </mc:Fallback>
              </mc:AlternateContent>
            </w:r>
          </w:p>
          <w:p w:rsidR="00107264" w:rsidRPr="00107264" w:rsidRDefault="00107264" w:rsidP="009F2259">
            <w:pPr>
              <w:pStyle w:val="Koptekst"/>
              <w:tabs>
                <w:tab w:val="clear" w:pos="4536"/>
                <w:tab w:val="clear" w:pos="9072"/>
              </w:tabs>
              <w:spacing w:line="276" w:lineRule="auto"/>
              <w:rPr>
                <w:rFonts w:ascii="Gill Sans MT" w:hAnsi="Gill Sans MT"/>
                <w:lang w:val="nl-BE"/>
              </w:rPr>
            </w:pPr>
          </w:p>
          <w:p w:rsidR="00015AF7" w:rsidRPr="007459CE" w:rsidRDefault="00015AF7" w:rsidP="009F2259">
            <w:pPr>
              <w:pStyle w:val="Koptekst"/>
              <w:tabs>
                <w:tab w:val="clear" w:pos="4536"/>
                <w:tab w:val="clear" w:pos="9072"/>
              </w:tabs>
              <w:spacing w:line="276" w:lineRule="auto"/>
              <w:rPr>
                <w:rFonts w:ascii="Gill Sans MT" w:hAnsi="Gill Sans MT"/>
                <w:lang w:val="fr-BE"/>
              </w:rPr>
            </w:pPr>
          </w:p>
        </w:tc>
      </w:tr>
    </w:tbl>
    <w:p w:rsidR="00FC6579" w:rsidRPr="007459CE" w:rsidRDefault="00FC6579" w:rsidP="009F2259">
      <w:pPr>
        <w:pStyle w:val="Letter"/>
        <w:spacing w:line="276" w:lineRule="auto"/>
        <w:rPr>
          <w:rFonts w:ascii="Gill Sans MT" w:hAnsi="Gill Sans MT"/>
          <w:lang w:val="fr-BE"/>
        </w:rPr>
      </w:pPr>
    </w:p>
    <w:p w:rsidR="00FC6579" w:rsidRPr="007514D0" w:rsidRDefault="009819AB" w:rsidP="009F2259">
      <w:pPr>
        <w:pStyle w:val="Letter"/>
        <w:spacing w:line="276" w:lineRule="auto"/>
        <w:jc w:val="right"/>
        <w:rPr>
          <w:rFonts w:ascii="Gill Sans MT" w:hAnsi="Gill Sans MT"/>
          <w:sz w:val="17"/>
          <w:lang w:val="fr-BE"/>
        </w:rPr>
      </w:pPr>
      <w:r>
        <w:rPr>
          <w:rFonts w:ascii="Gill Sans MT" w:hAnsi="Gill Sans MT"/>
          <w:sz w:val="17"/>
          <w:lang w:val="fr-BE"/>
        </w:rPr>
        <w:t>10</w:t>
      </w:r>
      <w:r w:rsidR="00627F0F">
        <w:rPr>
          <w:rFonts w:ascii="Gill Sans MT" w:hAnsi="Gill Sans MT"/>
          <w:sz w:val="17"/>
          <w:lang w:val="fr-BE"/>
        </w:rPr>
        <w:t>/02/2015</w:t>
      </w:r>
    </w:p>
    <w:p w:rsidR="00451A1E" w:rsidRPr="00AF31C7" w:rsidRDefault="00451A1E" w:rsidP="009F2259">
      <w:pPr>
        <w:pStyle w:val="Letter"/>
        <w:spacing w:line="276" w:lineRule="auto"/>
        <w:ind w:right="-142"/>
        <w:rPr>
          <w:rFonts w:ascii="Gill Sans MT" w:hAnsi="Gill Sans MT"/>
          <w:lang w:val="fr-BE"/>
        </w:rPr>
      </w:pPr>
    </w:p>
    <w:p w:rsidR="00012BAE" w:rsidRPr="00AF31C7" w:rsidRDefault="00BE478F" w:rsidP="009F2259">
      <w:pPr>
        <w:pStyle w:val="Letter"/>
        <w:spacing w:line="276" w:lineRule="auto"/>
        <w:ind w:right="-142"/>
        <w:rPr>
          <w:rFonts w:ascii="Gill Sans MT" w:hAnsi="Gill Sans MT"/>
          <w:b/>
          <w:caps/>
          <w:lang w:val="fr-BE"/>
        </w:rPr>
      </w:pPr>
      <w:r w:rsidRPr="00AF31C7">
        <w:rPr>
          <w:rFonts w:ascii="Gill Sans MT" w:hAnsi="Gill Sans MT"/>
          <w:b/>
          <w:caps/>
          <w:lang w:val="fr-BE"/>
        </w:rPr>
        <w:t xml:space="preserve">Distribution Gratuite de denrées alimentaires mises à la disposition des cpas et organisations </w:t>
      </w:r>
      <w:r w:rsidR="00AA6B77" w:rsidRPr="00AF31C7">
        <w:rPr>
          <w:rFonts w:ascii="Gill Sans MT" w:hAnsi="Gill Sans MT"/>
          <w:b/>
          <w:caps/>
          <w:lang w:val="fr-BE"/>
        </w:rPr>
        <w:t>PARTENAIRES</w:t>
      </w:r>
      <w:r w:rsidRPr="00AF31C7">
        <w:rPr>
          <w:rFonts w:ascii="Gill Sans MT" w:hAnsi="Gill Sans MT"/>
          <w:b/>
          <w:caps/>
          <w:lang w:val="fr-BE"/>
        </w:rPr>
        <w:t xml:space="preserve"> agré</w:t>
      </w:r>
      <w:r w:rsidR="00AA6B77" w:rsidRPr="00AF31C7">
        <w:rPr>
          <w:rFonts w:ascii="Gill Sans MT" w:hAnsi="Gill Sans MT"/>
          <w:b/>
          <w:caps/>
          <w:lang w:val="fr-BE"/>
        </w:rPr>
        <w:t>éE</w:t>
      </w:r>
      <w:r w:rsidRPr="00AF31C7">
        <w:rPr>
          <w:rFonts w:ascii="Gill Sans MT" w:hAnsi="Gill Sans MT"/>
          <w:b/>
          <w:caps/>
          <w:lang w:val="fr-BE"/>
        </w:rPr>
        <w:t>s dans le cadre du fonds européen d’aide au plus démunis – réglement 201</w:t>
      </w:r>
      <w:r w:rsidR="00216AE8" w:rsidRPr="00AF31C7">
        <w:rPr>
          <w:rFonts w:ascii="Gill Sans MT" w:hAnsi="Gill Sans MT"/>
          <w:b/>
          <w:caps/>
          <w:lang w:val="fr-BE"/>
        </w:rPr>
        <w:t>5</w:t>
      </w:r>
    </w:p>
    <w:p w:rsidR="00BE478F" w:rsidRPr="007514D0" w:rsidRDefault="00BE478F" w:rsidP="009F2259">
      <w:pPr>
        <w:pStyle w:val="Letter"/>
        <w:spacing w:line="276" w:lineRule="auto"/>
        <w:ind w:right="-142"/>
        <w:rPr>
          <w:rFonts w:ascii="Gill Sans MT" w:hAnsi="Gill Sans MT"/>
          <w:b/>
          <w:caps/>
          <w:lang w:val="fr-BE"/>
        </w:rPr>
      </w:pPr>
    </w:p>
    <w:p w:rsidR="00BE478F" w:rsidRDefault="00BE478F" w:rsidP="009F2259">
      <w:pPr>
        <w:pStyle w:val="Letter"/>
        <w:spacing w:line="276" w:lineRule="auto"/>
        <w:ind w:right="-142"/>
        <w:rPr>
          <w:rFonts w:ascii="Gill Sans MT" w:hAnsi="Gill Sans MT"/>
          <w:lang w:val="fr-BE"/>
        </w:rPr>
      </w:pPr>
      <w:r w:rsidRPr="00BE478F">
        <w:rPr>
          <w:rFonts w:ascii="Gill Sans MT" w:hAnsi="Gill Sans MT"/>
          <w:lang w:val="fr-BE"/>
        </w:rPr>
        <w:t>Personnes de contact</w:t>
      </w:r>
      <w:r w:rsidR="00012BAE" w:rsidRPr="00BE478F">
        <w:rPr>
          <w:rFonts w:ascii="Gill Sans MT" w:hAnsi="Gill Sans MT"/>
          <w:lang w:val="fr-BE"/>
        </w:rPr>
        <w:t xml:space="preserve">: </w:t>
      </w:r>
      <w:r w:rsidR="00012BAE" w:rsidRPr="00BE478F">
        <w:rPr>
          <w:rFonts w:ascii="Gill Sans MT" w:hAnsi="Gill Sans MT"/>
          <w:lang w:val="fr-BE"/>
        </w:rPr>
        <w:tab/>
      </w:r>
      <w:r w:rsidRPr="00BE478F">
        <w:rPr>
          <w:rFonts w:ascii="Gill Sans MT" w:hAnsi="Gill Sans MT"/>
          <w:lang w:val="fr-BE"/>
        </w:rPr>
        <w:t xml:space="preserve">Barbara Cerrato (FR) – </w:t>
      </w:r>
      <w:hyperlink r:id="rId18" w:history="1">
        <w:r w:rsidR="00216AE8" w:rsidRPr="00570C70">
          <w:rPr>
            <w:rStyle w:val="Hyperlink"/>
            <w:rFonts w:ascii="Gill Sans MT" w:hAnsi="Gill Sans MT"/>
            <w:lang w:val="fr-BE"/>
          </w:rPr>
          <w:t>question</w:t>
        </w:r>
        <w:r w:rsidR="00216AE8" w:rsidRPr="00E45C9E">
          <w:rPr>
            <w:rStyle w:val="Hyperlink"/>
            <w:rFonts w:ascii="Gill Sans MT" w:hAnsi="Gill Sans MT"/>
            <w:lang w:val="fr-BE"/>
          </w:rPr>
          <w:t>@mi-is.be</w:t>
        </w:r>
      </w:hyperlink>
    </w:p>
    <w:p w:rsidR="00012BAE" w:rsidRPr="00F31060" w:rsidRDefault="00012BAE" w:rsidP="009F2259">
      <w:pPr>
        <w:pStyle w:val="Letter"/>
        <w:spacing w:line="276" w:lineRule="auto"/>
        <w:ind w:left="1440" w:right="-142" w:firstLine="720"/>
        <w:rPr>
          <w:rFonts w:ascii="Gill Sans MT" w:hAnsi="Gill Sans MT"/>
          <w:lang w:val="en-US"/>
        </w:rPr>
      </w:pPr>
      <w:r w:rsidRPr="00BE478F">
        <w:rPr>
          <w:rFonts w:ascii="Gill Sans MT" w:hAnsi="Gill Sans MT"/>
          <w:lang w:val="en-US"/>
        </w:rPr>
        <w:t xml:space="preserve">Nele Bossuyt (NL) – </w:t>
      </w:r>
      <w:hyperlink r:id="rId19" w:history="1">
        <w:r w:rsidR="00DA51E9" w:rsidRPr="00570C70">
          <w:rPr>
            <w:rStyle w:val="Hyperlink"/>
            <w:rFonts w:ascii="Gill Sans MT" w:hAnsi="Gill Sans MT"/>
            <w:lang w:val="en-US"/>
          </w:rPr>
          <w:t>vraag@</w:t>
        </w:r>
        <w:r w:rsidR="00DA51E9" w:rsidRPr="00BE478F">
          <w:rPr>
            <w:rStyle w:val="Hyperlink"/>
            <w:rFonts w:ascii="Gill Sans MT" w:hAnsi="Gill Sans MT"/>
            <w:lang w:val="en-US"/>
          </w:rPr>
          <w:t>mi-is.be</w:t>
        </w:r>
      </w:hyperlink>
      <w:r w:rsidR="00DA51E9" w:rsidRPr="00BE478F">
        <w:rPr>
          <w:rFonts w:ascii="Gill Sans MT" w:hAnsi="Gill Sans MT"/>
          <w:lang w:val="en-US"/>
        </w:rPr>
        <w:t xml:space="preserve"> </w:t>
      </w:r>
    </w:p>
    <w:p w:rsidR="00BE478F" w:rsidRDefault="00BE478F" w:rsidP="009F2259">
      <w:pPr>
        <w:pStyle w:val="Letter"/>
        <w:spacing w:line="276" w:lineRule="auto"/>
        <w:ind w:right="-142"/>
        <w:rPr>
          <w:rFonts w:ascii="Gill Sans MT" w:hAnsi="Gill Sans MT"/>
          <w:lang w:val="en-US"/>
        </w:rPr>
      </w:pPr>
    </w:p>
    <w:p w:rsidR="007514D0" w:rsidRPr="007514D0" w:rsidRDefault="007514D0" w:rsidP="009F2259">
      <w:pPr>
        <w:pStyle w:val="Letter"/>
        <w:spacing w:line="276" w:lineRule="auto"/>
        <w:ind w:right="-142"/>
        <w:rPr>
          <w:rFonts w:ascii="Gill Sans MT" w:hAnsi="Gill Sans MT"/>
          <w:lang w:val="en-US"/>
        </w:rPr>
      </w:pPr>
    </w:p>
    <w:sdt>
      <w:sdtPr>
        <w:rPr>
          <w:rFonts w:ascii="Verdana" w:eastAsia="Times New Roman" w:hAnsi="Verdana" w:cs="Times New Roman"/>
          <w:b w:val="0"/>
          <w:bCs w:val="0"/>
          <w:color w:val="auto"/>
          <w:sz w:val="20"/>
          <w:szCs w:val="20"/>
          <w:lang w:val="nl-NL" w:eastAsia="en-US"/>
        </w:rPr>
        <w:id w:val="-1492719529"/>
        <w:docPartObj>
          <w:docPartGallery w:val="Table of Contents"/>
          <w:docPartUnique/>
        </w:docPartObj>
      </w:sdtPr>
      <w:sdtEndPr/>
      <w:sdtContent>
        <w:p w:rsidR="00686B2B" w:rsidRPr="00F14D09" w:rsidRDefault="00686B2B">
          <w:pPr>
            <w:pStyle w:val="Kopvaninhoudsopgave"/>
            <w:rPr>
              <w:rFonts w:ascii="Verdana" w:eastAsia="Times New Roman" w:hAnsi="Verdana" w:cs="Times New Roman"/>
              <w:bCs w:val="0"/>
              <w:color w:val="auto"/>
              <w:szCs w:val="20"/>
              <w:lang w:val="nl-NL" w:eastAsia="en-US"/>
            </w:rPr>
          </w:pPr>
          <w:proofErr w:type="spellStart"/>
          <w:r w:rsidRPr="00F14D09">
            <w:rPr>
              <w:rFonts w:ascii="Verdana" w:eastAsia="Times New Roman" w:hAnsi="Verdana" w:cs="Times New Roman"/>
              <w:bCs w:val="0"/>
              <w:color w:val="auto"/>
              <w:szCs w:val="20"/>
              <w:lang w:val="nl-NL" w:eastAsia="en-US"/>
            </w:rPr>
            <w:t>Table</w:t>
          </w:r>
          <w:proofErr w:type="spellEnd"/>
          <w:r w:rsidRPr="00F14D09">
            <w:rPr>
              <w:rFonts w:ascii="Verdana" w:eastAsia="Times New Roman" w:hAnsi="Verdana" w:cs="Times New Roman"/>
              <w:bCs w:val="0"/>
              <w:color w:val="auto"/>
              <w:szCs w:val="20"/>
              <w:lang w:val="nl-NL" w:eastAsia="en-US"/>
            </w:rPr>
            <w:t xml:space="preserve"> des </w:t>
          </w:r>
          <w:proofErr w:type="spellStart"/>
          <w:r w:rsidRPr="00F14D09">
            <w:rPr>
              <w:rFonts w:ascii="Verdana" w:eastAsia="Times New Roman" w:hAnsi="Verdana" w:cs="Times New Roman"/>
              <w:bCs w:val="0"/>
              <w:color w:val="auto"/>
              <w:szCs w:val="20"/>
              <w:lang w:val="nl-NL" w:eastAsia="en-US"/>
            </w:rPr>
            <w:t>matières</w:t>
          </w:r>
          <w:proofErr w:type="spellEnd"/>
        </w:p>
        <w:p w:rsidR="009819AB" w:rsidRDefault="00686B2B">
          <w:pPr>
            <w:pStyle w:val="Inhopg1"/>
            <w:tabs>
              <w:tab w:val="right" w:leader="dot" w:pos="9063"/>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411326741" w:history="1">
            <w:r w:rsidR="009819AB" w:rsidRPr="00102D23">
              <w:rPr>
                <w:rStyle w:val="Hyperlink"/>
                <w:rFonts w:eastAsiaTheme="majorEastAsia"/>
                <w:caps/>
                <w:noProof/>
                <w:lang w:val="fr-BE"/>
              </w:rPr>
              <w:t>A. INTRODUCTION</w:t>
            </w:r>
            <w:r w:rsidR="009819AB">
              <w:rPr>
                <w:noProof/>
                <w:webHidden/>
              </w:rPr>
              <w:tab/>
            </w:r>
            <w:r w:rsidR="009819AB">
              <w:rPr>
                <w:noProof/>
                <w:webHidden/>
              </w:rPr>
              <w:fldChar w:fldCharType="begin"/>
            </w:r>
            <w:r w:rsidR="009819AB">
              <w:rPr>
                <w:noProof/>
                <w:webHidden/>
              </w:rPr>
              <w:instrText xml:space="preserve"> PAGEREF _Toc411326741 \h </w:instrText>
            </w:r>
            <w:r w:rsidR="009819AB">
              <w:rPr>
                <w:noProof/>
                <w:webHidden/>
              </w:rPr>
            </w:r>
            <w:r w:rsidR="009819AB">
              <w:rPr>
                <w:noProof/>
                <w:webHidden/>
              </w:rPr>
              <w:fldChar w:fldCharType="separate"/>
            </w:r>
            <w:r w:rsidR="009819AB">
              <w:rPr>
                <w:noProof/>
                <w:webHidden/>
              </w:rPr>
              <w:t>2</w:t>
            </w:r>
            <w:r w:rsidR="009819AB">
              <w:rPr>
                <w:noProof/>
                <w:webHidden/>
              </w:rPr>
              <w:fldChar w:fldCharType="end"/>
            </w:r>
          </w:hyperlink>
        </w:p>
        <w:p w:rsidR="009819AB" w:rsidRDefault="003A751F">
          <w:pPr>
            <w:pStyle w:val="Inhopg1"/>
            <w:tabs>
              <w:tab w:val="right" w:leader="dot" w:pos="9063"/>
            </w:tabs>
            <w:rPr>
              <w:rFonts w:asciiTheme="minorHAnsi" w:eastAsiaTheme="minorEastAsia" w:hAnsiTheme="minorHAnsi" w:cstheme="minorBidi"/>
              <w:noProof/>
              <w:sz w:val="22"/>
              <w:szCs w:val="22"/>
              <w:lang w:val="nl-BE" w:eastAsia="nl-BE"/>
            </w:rPr>
          </w:pPr>
          <w:hyperlink w:anchor="_Toc411326742" w:history="1">
            <w:r w:rsidR="009819AB" w:rsidRPr="00102D23">
              <w:rPr>
                <w:rStyle w:val="Hyperlink"/>
                <w:rFonts w:eastAsiaTheme="majorEastAsia"/>
                <w:noProof/>
                <w:lang w:val="fr-BE"/>
              </w:rPr>
              <w:t>B. DÉFINITIONS</w:t>
            </w:r>
            <w:r w:rsidR="009819AB">
              <w:rPr>
                <w:noProof/>
                <w:webHidden/>
              </w:rPr>
              <w:tab/>
            </w:r>
            <w:r w:rsidR="009819AB">
              <w:rPr>
                <w:noProof/>
                <w:webHidden/>
              </w:rPr>
              <w:fldChar w:fldCharType="begin"/>
            </w:r>
            <w:r w:rsidR="009819AB">
              <w:rPr>
                <w:noProof/>
                <w:webHidden/>
              </w:rPr>
              <w:instrText xml:space="preserve"> PAGEREF _Toc411326742 \h </w:instrText>
            </w:r>
            <w:r w:rsidR="009819AB">
              <w:rPr>
                <w:noProof/>
                <w:webHidden/>
              </w:rPr>
            </w:r>
            <w:r w:rsidR="009819AB">
              <w:rPr>
                <w:noProof/>
                <w:webHidden/>
              </w:rPr>
              <w:fldChar w:fldCharType="separate"/>
            </w:r>
            <w:r w:rsidR="009819AB">
              <w:rPr>
                <w:noProof/>
                <w:webHidden/>
              </w:rPr>
              <w:t>3</w:t>
            </w:r>
            <w:r w:rsidR="009819AB">
              <w:rPr>
                <w:noProof/>
                <w:webHidden/>
              </w:rPr>
              <w:fldChar w:fldCharType="end"/>
            </w:r>
          </w:hyperlink>
        </w:p>
        <w:p w:rsidR="009819AB" w:rsidRDefault="003A751F">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1326743" w:history="1">
            <w:r w:rsidR="009819AB" w:rsidRPr="00102D23">
              <w:rPr>
                <w:rStyle w:val="Hyperlink"/>
                <w:rFonts w:eastAsiaTheme="majorEastAsia"/>
                <w:noProof/>
                <w:lang w:eastAsia="nl-BE"/>
              </w:rPr>
              <w:t>1.</w:t>
            </w:r>
            <w:r w:rsidR="009819AB">
              <w:rPr>
                <w:rFonts w:asciiTheme="minorHAnsi" w:eastAsiaTheme="minorEastAsia" w:hAnsiTheme="minorHAnsi" w:cstheme="minorBidi"/>
                <w:noProof/>
                <w:sz w:val="22"/>
                <w:szCs w:val="22"/>
                <w:lang w:val="nl-BE" w:eastAsia="nl-BE"/>
              </w:rPr>
              <w:tab/>
            </w:r>
            <w:r w:rsidR="009819AB" w:rsidRPr="00102D23">
              <w:rPr>
                <w:rStyle w:val="Hyperlink"/>
                <w:rFonts w:eastAsiaTheme="majorEastAsia"/>
                <w:noProof/>
                <w:lang w:eastAsia="nl-BE"/>
              </w:rPr>
              <w:t>Agrément accordé par le SPP Intégration sociale:</w:t>
            </w:r>
            <w:r w:rsidR="009819AB">
              <w:rPr>
                <w:noProof/>
                <w:webHidden/>
              </w:rPr>
              <w:tab/>
            </w:r>
            <w:r w:rsidR="009819AB">
              <w:rPr>
                <w:noProof/>
                <w:webHidden/>
              </w:rPr>
              <w:fldChar w:fldCharType="begin"/>
            </w:r>
            <w:r w:rsidR="009819AB">
              <w:rPr>
                <w:noProof/>
                <w:webHidden/>
              </w:rPr>
              <w:instrText xml:space="preserve"> PAGEREF _Toc411326743 \h </w:instrText>
            </w:r>
            <w:r w:rsidR="009819AB">
              <w:rPr>
                <w:noProof/>
                <w:webHidden/>
              </w:rPr>
            </w:r>
            <w:r w:rsidR="009819AB">
              <w:rPr>
                <w:noProof/>
                <w:webHidden/>
              </w:rPr>
              <w:fldChar w:fldCharType="separate"/>
            </w:r>
            <w:r w:rsidR="009819AB">
              <w:rPr>
                <w:noProof/>
                <w:webHidden/>
              </w:rPr>
              <w:t>3</w:t>
            </w:r>
            <w:r w:rsidR="009819AB">
              <w:rPr>
                <w:noProof/>
                <w:webHidden/>
              </w:rPr>
              <w:fldChar w:fldCharType="end"/>
            </w:r>
          </w:hyperlink>
        </w:p>
        <w:p w:rsidR="009819AB" w:rsidRDefault="003A751F">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1326744" w:history="1">
            <w:r w:rsidR="009819AB" w:rsidRPr="00102D23">
              <w:rPr>
                <w:rStyle w:val="Hyperlink"/>
                <w:rFonts w:eastAsiaTheme="majorEastAsia"/>
                <w:noProof/>
              </w:rPr>
              <w:t>2.</w:t>
            </w:r>
            <w:r w:rsidR="009819AB">
              <w:rPr>
                <w:rFonts w:asciiTheme="minorHAnsi" w:eastAsiaTheme="minorEastAsia" w:hAnsiTheme="minorHAnsi" w:cstheme="minorBidi"/>
                <w:noProof/>
                <w:sz w:val="22"/>
                <w:szCs w:val="22"/>
                <w:lang w:val="nl-BE" w:eastAsia="nl-BE"/>
              </w:rPr>
              <w:tab/>
            </w:r>
            <w:r w:rsidR="009819AB" w:rsidRPr="00102D23">
              <w:rPr>
                <w:rStyle w:val="Hyperlink"/>
                <w:rFonts w:eastAsiaTheme="majorEastAsia"/>
                <w:noProof/>
              </w:rPr>
              <w:t>Bénéficiaires de la distribution gratuite:</w:t>
            </w:r>
            <w:r w:rsidR="009819AB">
              <w:rPr>
                <w:noProof/>
                <w:webHidden/>
              </w:rPr>
              <w:tab/>
            </w:r>
            <w:r w:rsidR="009819AB">
              <w:rPr>
                <w:noProof/>
                <w:webHidden/>
              </w:rPr>
              <w:fldChar w:fldCharType="begin"/>
            </w:r>
            <w:r w:rsidR="009819AB">
              <w:rPr>
                <w:noProof/>
                <w:webHidden/>
              </w:rPr>
              <w:instrText xml:space="preserve"> PAGEREF _Toc411326744 \h </w:instrText>
            </w:r>
            <w:r w:rsidR="009819AB">
              <w:rPr>
                <w:noProof/>
                <w:webHidden/>
              </w:rPr>
            </w:r>
            <w:r w:rsidR="009819AB">
              <w:rPr>
                <w:noProof/>
                <w:webHidden/>
              </w:rPr>
              <w:fldChar w:fldCharType="separate"/>
            </w:r>
            <w:r w:rsidR="009819AB">
              <w:rPr>
                <w:noProof/>
                <w:webHidden/>
              </w:rPr>
              <w:t>3</w:t>
            </w:r>
            <w:r w:rsidR="009819AB">
              <w:rPr>
                <w:noProof/>
                <w:webHidden/>
              </w:rPr>
              <w:fldChar w:fldCharType="end"/>
            </w:r>
          </w:hyperlink>
        </w:p>
        <w:p w:rsidR="009819AB" w:rsidRDefault="003A751F">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1326745" w:history="1">
            <w:r w:rsidR="009819AB" w:rsidRPr="00102D23">
              <w:rPr>
                <w:rStyle w:val="Hyperlink"/>
                <w:rFonts w:eastAsia="MS Mincho"/>
                <w:noProof/>
              </w:rPr>
              <w:t>3.</w:t>
            </w:r>
            <w:r w:rsidR="009819AB">
              <w:rPr>
                <w:rFonts w:asciiTheme="minorHAnsi" w:eastAsiaTheme="minorEastAsia" w:hAnsiTheme="minorHAnsi" w:cstheme="minorBidi"/>
                <w:noProof/>
                <w:sz w:val="22"/>
                <w:szCs w:val="22"/>
                <w:lang w:val="nl-BE" w:eastAsia="nl-BE"/>
              </w:rPr>
              <w:tab/>
            </w:r>
            <w:r w:rsidR="009819AB" w:rsidRPr="00102D23">
              <w:rPr>
                <w:rStyle w:val="Hyperlink"/>
                <w:rFonts w:eastAsiaTheme="majorEastAsia"/>
                <w:noProof/>
              </w:rPr>
              <w:t>Nombre maximum de denrées alimentaires attribuées par commune :</w:t>
            </w:r>
            <w:r w:rsidR="009819AB">
              <w:rPr>
                <w:noProof/>
                <w:webHidden/>
              </w:rPr>
              <w:tab/>
            </w:r>
            <w:r w:rsidR="009819AB">
              <w:rPr>
                <w:noProof/>
                <w:webHidden/>
              </w:rPr>
              <w:fldChar w:fldCharType="begin"/>
            </w:r>
            <w:r w:rsidR="009819AB">
              <w:rPr>
                <w:noProof/>
                <w:webHidden/>
              </w:rPr>
              <w:instrText xml:space="preserve"> PAGEREF _Toc411326745 \h </w:instrText>
            </w:r>
            <w:r w:rsidR="009819AB">
              <w:rPr>
                <w:noProof/>
                <w:webHidden/>
              </w:rPr>
            </w:r>
            <w:r w:rsidR="009819AB">
              <w:rPr>
                <w:noProof/>
                <w:webHidden/>
              </w:rPr>
              <w:fldChar w:fldCharType="separate"/>
            </w:r>
            <w:r w:rsidR="009819AB">
              <w:rPr>
                <w:noProof/>
                <w:webHidden/>
              </w:rPr>
              <w:t>3</w:t>
            </w:r>
            <w:r w:rsidR="009819AB">
              <w:rPr>
                <w:noProof/>
                <w:webHidden/>
              </w:rPr>
              <w:fldChar w:fldCharType="end"/>
            </w:r>
          </w:hyperlink>
        </w:p>
        <w:p w:rsidR="009819AB" w:rsidRDefault="003A751F">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411326746" w:history="1">
            <w:r w:rsidR="009819AB" w:rsidRPr="00102D23">
              <w:rPr>
                <w:rStyle w:val="Hyperlink"/>
                <w:rFonts w:eastAsia="MS Mincho"/>
                <w:noProof/>
              </w:rPr>
              <w:t>4.</w:t>
            </w:r>
            <w:r w:rsidR="009819AB">
              <w:rPr>
                <w:rFonts w:asciiTheme="minorHAnsi" w:eastAsiaTheme="minorEastAsia" w:hAnsiTheme="minorHAnsi" w:cstheme="minorBidi"/>
                <w:noProof/>
                <w:sz w:val="22"/>
                <w:szCs w:val="22"/>
                <w:lang w:val="nl-BE" w:eastAsia="nl-BE"/>
              </w:rPr>
              <w:tab/>
            </w:r>
            <w:r w:rsidR="009819AB" w:rsidRPr="00102D23">
              <w:rPr>
                <w:rStyle w:val="Hyperlink"/>
                <w:rFonts w:eastAsiaTheme="majorEastAsia"/>
                <w:noProof/>
              </w:rPr>
              <w:t>Organisation coordinatrice:</w:t>
            </w:r>
            <w:r w:rsidR="009819AB">
              <w:rPr>
                <w:noProof/>
                <w:webHidden/>
              </w:rPr>
              <w:tab/>
            </w:r>
            <w:r w:rsidR="009819AB">
              <w:rPr>
                <w:noProof/>
                <w:webHidden/>
              </w:rPr>
              <w:fldChar w:fldCharType="begin"/>
            </w:r>
            <w:r w:rsidR="009819AB">
              <w:rPr>
                <w:noProof/>
                <w:webHidden/>
              </w:rPr>
              <w:instrText xml:space="preserve"> PAGEREF _Toc411326746 \h </w:instrText>
            </w:r>
            <w:r w:rsidR="009819AB">
              <w:rPr>
                <w:noProof/>
                <w:webHidden/>
              </w:rPr>
            </w:r>
            <w:r w:rsidR="009819AB">
              <w:rPr>
                <w:noProof/>
                <w:webHidden/>
              </w:rPr>
              <w:fldChar w:fldCharType="separate"/>
            </w:r>
            <w:r w:rsidR="009819AB">
              <w:rPr>
                <w:noProof/>
                <w:webHidden/>
              </w:rPr>
              <w:t>4</w:t>
            </w:r>
            <w:r w:rsidR="009819AB">
              <w:rPr>
                <w:noProof/>
                <w:webHidden/>
              </w:rPr>
              <w:fldChar w:fldCharType="end"/>
            </w:r>
          </w:hyperlink>
        </w:p>
        <w:p w:rsidR="009819AB" w:rsidRDefault="003A751F">
          <w:pPr>
            <w:pStyle w:val="Inhopg1"/>
            <w:tabs>
              <w:tab w:val="right" w:leader="dot" w:pos="9063"/>
            </w:tabs>
            <w:rPr>
              <w:rFonts w:asciiTheme="minorHAnsi" w:eastAsiaTheme="minorEastAsia" w:hAnsiTheme="minorHAnsi" w:cstheme="minorBidi"/>
              <w:noProof/>
              <w:sz w:val="22"/>
              <w:szCs w:val="22"/>
              <w:lang w:val="nl-BE" w:eastAsia="nl-BE"/>
            </w:rPr>
          </w:pPr>
          <w:hyperlink w:anchor="_Toc411326747" w:history="1">
            <w:r w:rsidR="009819AB" w:rsidRPr="00102D23">
              <w:rPr>
                <w:rStyle w:val="Hyperlink"/>
                <w:rFonts w:eastAsiaTheme="majorEastAsia"/>
                <w:noProof/>
                <w:lang w:val="fr-BE"/>
              </w:rPr>
              <w:t>C. QUI SONT LES PLUS DÉMUNIS BÉNÉFICIANT DE LA DISTRIBUTION GRATUITE?</w:t>
            </w:r>
            <w:r w:rsidR="009819AB">
              <w:rPr>
                <w:noProof/>
                <w:webHidden/>
              </w:rPr>
              <w:tab/>
            </w:r>
            <w:r w:rsidR="009819AB">
              <w:rPr>
                <w:noProof/>
                <w:webHidden/>
              </w:rPr>
              <w:fldChar w:fldCharType="begin"/>
            </w:r>
            <w:r w:rsidR="009819AB">
              <w:rPr>
                <w:noProof/>
                <w:webHidden/>
              </w:rPr>
              <w:instrText xml:space="preserve"> PAGEREF _Toc411326747 \h </w:instrText>
            </w:r>
            <w:r w:rsidR="009819AB">
              <w:rPr>
                <w:noProof/>
                <w:webHidden/>
              </w:rPr>
            </w:r>
            <w:r w:rsidR="009819AB">
              <w:rPr>
                <w:noProof/>
                <w:webHidden/>
              </w:rPr>
              <w:fldChar w:fldCharType="separate"/>
            </w:r>
            <w:r w:rsidR="009819AB">
              <w:rPr>
                <w:noProof/>
                <w:webHidden/>
              </w:rPr>
              <w:t>4</w:t>
            </w:r>
            <w:r w:rsidR="009819AB">
              <w:rPr>
                <w:noProof/>
                <w:webHidden/>
              </w:rPr>
              <w:fldChar w:fldCharType="end"/>
            </w:r>
          </w:hyperlink>
        </w:p>
        <w:p w:rsidR="009819AB" w:rsidRDefault="003A751F">
          <w:pPr>
            <w:pStyle w:val="Inhopg1"/>
            <w:tabs>
              <w:tab w:val="right" w:leader="dot" w:pos="9063"/>
            </w:tabs>
            <w:rPr>
              <w:rFonts w:asciiTheme="minorHAnsi" w:eastAsiaTheme="minorEastAsia" w:hAnsiTheme="minorHAnsi" w:cstheme="minorBidi"/>
              <w:noProof/>
              <w:sz w:val="22"/>
              <w:szCs w:val="22"/>
              <w:lang w:val="nl-BE" w:eastAsia="nl-BE"/>
            </w:rPr>
          </w:pPr>
          <w:hyperlink w:anchor="_Toc411326748" w:history="1">
            <w:r w:rsidR="009819AB" w:rsidRPr="00102D23">
              <w:rPr>
                <w:rStyle w:val="Hyperlink"/>
                <w:rFonts w:eastAsia="MS Mincho"/>
                <w:noProof/>
                <w:lang w:val="fr-BE"/>
              </w:rPr>
              <w:t>D. DEMANDE D’AGRÉMENT</w:t>
            </w:r>
            <w:r w:rsidR="009819AB">
              <w:rPr>
                <w:noProof/>
                <w:webHidden/>
              </w:rPr>
              <w:tab/>
            </w:r>
            <w:r w:rsidR="009819AB">
              <w:rPr>
                <w:noProof/>
                <w:webHidden/>
              </w:rPr>
              <w:fldChar w:fldCharType="begin"/>
            </w:r>
            <w:r w:rsidR="009819AB">
              <w:rPr>
                <w:noProof/>
                <w:webHidden/>
              </w:rPr>
              <w:instrText xml:space="preserve"> PAGEREF _Toc411326748 \h </w:instrText>
            </w:r>
            <w:r w:rsidR="009819AB">
              <w:rPr>
                <w:noProof/>
                <w:webHidden/>
              </w:rPr>
            </w:r>
            <w:r w:rsidR="009819AB">
              <w:rPr>
                <w:noProof/>
                <w:webHidden/>
              </w:rPr>
              <w:fldChar w:fldCharType="separate"/>
            </w:r>
            <w:r w:rsidR="009819AB">
              <w:rPr>
                <w:noProof/>
                <w:webHidden/>
              </w:rPr>
              <w:t>5</w:t>
            </w:r>
            <w:r w:rsidR="009819AB">
              <w:rPr>
                <w:noProof/>
                <w:webHidden/>
              </w:rPr>
              <w:fldChar w:fldCharType="end"/>
            </w:r>
          </w:hyperlink>
        </w:p>
        <w:p w:rsidR="009819AB" w:rsidRDefault="003A751F">
          <w:pPr>
            <w:pStyle w:val="Inhopg1"/>
            <w:tabs>
              <w:tab w:val="right" w:leader="dot" w:pos="9063"/>
            </w:tabs>
            <w:rPr>
              <w:rFonts w:asciiTheme="minorHAnsi" w:eastAsiaTheme="minorEastAsia" w:hAnsiTheme="minorHAnsi" w:cstheme="minorBidi"/>
              <w:noProof/>
              <w:sz w:val="22"/>
              <w:szCs w:val="22"/>
              <w:lang w:val="nl-BE" w:eastAsia="nl-BE"/>
            </w:rPr>
          </w:pPr>
          <w:hyperlink w:anchor="_Toc411326749" w:history="1">
            <w:r w:rsidR="009819AB" w:rsidRPr="00102D23">
              <w:rPr>
                <w:rStyle w:val="Hyperlink"/>
                <w:rFonts w:eastAsia="MS Mincho"/>
                <w:noProof/>
                <w:lang w:val="fr-BE"/>
              </w:rPr>
              <w:t>E. DENRÉES ALIMENTAIRES DISTRIBUÉES EN 2015</w:t>
            </w:r>
            <w:r w:rsidR="009819AB">
              <w:rPr>
                <w:noProof/>
                <w:webHidden/>
              </w:rPr>
              <w:tab/>
            </w:r>
            <w:r w:rsidR="009819AB">
              <w:rPr>
                <w:noProof/>
                <w:webHidden/>
              </w:rPr>
              <w:fldChar w:fldCharType="begin"/>
            </w:r>
            <w:r w:rsidR="009819AB">
              <w:rPr>
                <w:noProof/>
                <w:webHidden/>
              </w:rPr>
              <w:instrText xml:space="preserve"> PAGEREF _Toc411326749 \h </w:instrText>
            </w:r>
            <w:r w:rsidR="009819AB">
              <w:rPr>
                <w:noProof/>
                <w:webHidden/>
              </w:rPr>
            </w:r>
            <w:r w:rsidR="009819AB">
              <w:rPr>
                <w:noProof/>
                <w:webHidden/>
              </w:rPr>
              <w:fldChar w:fldCharType="separate"/>
            </w:r>
            <w:r w:rsidR="009819AB">
              <w:rPr>
                <w:noProof/>
                <w:webHidden/>
              </w:rPr>
              <w:t>6</w:t>
            </w:r>
            <w:r w:rsidR="009819AB">
              <w:rPr>
                <w:noProof/>
                <w:webHidden/>
              </w:rPr>
              <w:fldChar w:fldCharType="end"/>
            </w:r>
          </w:hyperlink>
        </w:p>
        <w:p w:rsidR="009819AB" w:rsidRDefault="003A751F">
          <w:pPr>
            <w:pStyle w:val="Inhopg1"/>
            <w:tabs>
              <w:tab w:val="right" w:leader="dot" w:pos="9063"/>
            </w:tabs>
            <w:rPr>
              <w:rFonts w:asciiTheme="minorHAnsi" w:eastAsiaTheme="minorEastAsia" w:hAnsiTheme="minorHAnsi" w:cstheme="minorBidi"/>
              <w:noProof/>
              <w:sz w:val="22"/>
              <w:szCs w:val="22"/>
              <w:lang w:val="nl-BE" w:eastAsia="nl-BE"/>
            </w:rPr>
          </w:pPr>
          <w:hyperlink w:anchor="_Toc411326750" w:history="1">
            <w:r w:rsidR="009819AB" w:rsidRPr="00102D23">
              <w:rPr>
                <w:rStyle w:val="Hyperlink"/>
                <w:rFonts w:eastAsia="MS Mincho"/>
                <w:noProof/>
                <w:lang w:val="fr-BE"/>
              </w:rPr>
              <w:t>F. COMMANDE DES DENRÉES ALIMENTAIRES</w:t>
            </w:r>
            <w:r w:rsidR="009819AB">
              <w:rPr>
                <w:noProof/>
                <w:webHidden/>
              </w:rPr>
              <w:tab/>
            </w:r>
            <w:r w:rsidR="009819AB">
              <w:rPr>
                <w:noProof/>
                <w:webHidden/>
              </w:rPr>
              <w:fldChar w:fldCharType="begin"/>
            </w:r>
            <w:r w:rsidR="009819AB">
              <w:rPr>
                <w:noProof/>
                <w:webHidden/>
              </w:rPr>
              <w:instrText xml:space="preserve"> PAGEREF _Toc411326750 \h </w:instrText>
            </w:r>
            <w:r w:rsidR="009819AB">
              <w:rPr>
                <w:noProof/>
                <w:webHidden/>
              </w:rPr>
            </w:r>
            <w:r w:rsidR="009819AB">
              <w:rPr>
                <w:noProof/>
                <w:webHidden/>
              </w:rPr>
              <w:fldChar w:fldCharType="separate"/>
            </w:r>
            <w:r w:rsidR="009819AB">
              <w:rPr>
                <w:noProof/>
                <w:webHidden/>
              </w:rPr>
              <w:t>7</w:t>
            </w:r>
            <w:r w:rsidR="009819AB">
              <w:rPr>
                <w:noProof/>
                <w:webHidden/>
              </w:rPr>
              <w:fldChar w:fldCharType="end"/>
            </w:r>
          </w:hyperlink>
        </w:p>
        <w:p w:rsidR="009819AB" w:rsidRDefault="003A751F">
          <w:pPr>
            <w:pStyle w:val="Inhopg1"/>
            <w:tabs>
              <w:tab w:val="right" w:leader="dot" w:pos="9063"/>
            </w:tabs>
            <w:rPr>
              <w:rFonts w:asciiTheme="minorHAnsi" w:eastAsiaTheme="minorEastAsia" w:hAnsiTheme="minorHAnsi" w:cstheme="minorBidi"/>
              <w:noProof/>
              <w:sz w:val="22"/>
              <w:szCs w:val="22"/>
              <w:lang w:val="nl-BE" w:eastAsia="nl-BE"/>
            </w:rPr>
          </w:pPr>
          <w:hyperlink w:anchor="_Toc411326751" w:history="1">
            <w:r w:rsidR="009819AB" w:rsidRPr="00102D23">
              <w:rPr>
                <w:rStyle w:val="Hyperlink"/>
                <w:rFonts w:eastAsia="MS Mincho"/>
                <w:noProof/>
                <w:lang w:val="fr-BE"/>
              </w:rPr>
              <w:t>G. ENLÈVEMENT ET DISTRIBUTION DES DENRÉES ALIMENTAIRES</w:t>
            </w:r>
            <w:r w:rsidR="009819AB">
              <w:rPr>
                <w:noProof/>
                <w:webHidden/>
              </w:rPr>
              <w:tab/>
            </w:r>
            <w:r w:rsidR="009819AB">
              <w:rPr>
                <w:noProof/>
                <w:webHidden/>
              </w:rPr>
              <w:fldChar w:fldCharType="begin"/>
            </w:r>
            <w:r w:rsidR="009819AB">
              <w:rPr>
                <w:noProof/>
                <w:webHidden/>
              </w:rPr>
              <w:instrText xml:space="preserve"> PAGEREF _Toc411326751 \h </w:instrText>
            </w:r>
            <w:r w:rsidR="009819AB">
              <w:rPr>
                <w:noProof/>
                <w:webHidden/>
              </w:rPr>
            </w:r>
            <w:r w:rsidR="009819AB">
              <w:rPr>
                <w:noProof/>
                <w:webHidden/>
              </w:rPr>
              <w:fldChar w:fldCharType="separate"/>
            </w:r>
            <w:r w:rsidR="009819AB">
              <w:rPr>
                <w:noProof/>
                <w:webHidden/>
              </w:rPr>
              <w:t>8</w:t>
            </w:r>
            <w:r w:rsidR="009819AB">
              <w:rPr>
                <w:noProof/>
                <w:webHidden/>
              </w:rPr>
              <w:fldChar w:fldCharType="end"/>
            </w:r>
          </w:hyperlink>
        </w:p>
        <w:p w:rsidR="009819AB" w:rsidRDefault="003A751F">
          <w:pPr>
            <w:pStyle w:val="Inhopg1"/>
            <w:tabs>
              <w:tab w:val="right" w:leader="dot" w:pos="9063"/>
            </w:tabs>
            <w:rPr>
              <w:rFonts w:asciiTheme="minorHAnsi" w:eastAsiaTheme="minorEastAsia" w:hAnsiTheme="minorHAnsi" w:cstheme="minorBidi"/>
              <w:noProof/>
              <w:sz w:val="22"/>
              <w:szCs w:val="22"/>
              <w:lang w:val="nl-BE" w:eastAsia="nl-BE"/>
            </w:rPr>
          </w:pPr>
          <w:hyperlink w:anchor="_Toc411326752" w:history="1">
            <w:r w:rsidR="009819AB" w:rsidRPr="00102D23">
              <w:rPr>
                <w:rStyle w:val="Hyperlink"/>
                <w:rFonts w:eastAsia="MS Mincho"/>
                <w:noProof/>
                <w:lang w:val="fr-BE"/>
              </w:rPr>
              <w:t>H. CONTRÔLE, COMPTABILITÉ MATIÈRES ET SANCTIONS</w:t>
            </w:r>
            <w:r w:rsidR="009819AB">
              <w:rPr>
                <w:noProof/>
                <w:webHidden/>
              </w:rPr>
              <w:tab/>
            </w:r>
            <w:r w:rsidR="009819AB">
              <w:rPr>
                <w:noProof/>
                <w:webHidden/>
              </w:rPr>
              <w:fldChar w:fldCharType="begin"/>
            </w:r>
            <w:r w:rsidR="009819AB">
              <w:rPr>
                <w:noProof/>
                <w:webHidden/>
              </w:rPr>
              <w:instrText xml:space="preserve"> PAGEREF _Toc411326752 \h </w:instrText>
            </w:r>
            <w:r w:rsidR="009819AB">
              <w:rPr>
                <w:noProof/>
                <w:webHidden/>
              </w:rPr>
            </w:r>
            <w:r w:rsidR="009819AB">
              <w:rPr>
                <w:noProof/>
                <w:webHidden/>
              </w:rPr>
              <w:fldChar w:fldCharType="separate"/>
            </w:r>
            <w:r w:rsidR="009819AB">
              <w:rPr>
                <w:noProof/>
                <w:webHidden/>
              </w:rPr>
              <w:t>9</w:t>
            </w:r>
            <w:r w:rsidR="009819AB">
              <w:rPr>
                <w:noProof/>
                <w:webHidden/>
              </w:rPr>
              <w:fldChar w:fldCharType="end"/>
            </w:r>
          </w:hyperlink>
        </w:p>
        <w:p w:rsidR="009819AB" w:rsidRDefault="003A751F">
          <w:pPr>
            <w:pStyle w:val="Inhopg1"/>
            <w:tabs>
              <w:tab w:val="right" w:leader="dot" w:pos="9063"/>
            </w:tabs>
            <w:rPr>
              <w:rFonts w:asciiTheme="minorHAnsi" w:eastAsiaTheme="minorEastAsia" w:hAnsiTheme="minorHAnsi" w:cstheme="minorBidi"/>
              <w:noProof/>
              <w:sz w:val="22"/>
              <w:szCs w:val="22"/>
              <w:lang w:val="nl-BE" w:eastAsia="nl-BE"/>
            </w:rPr>
          </w:pPr>
          <w:hyperlink w:anchor="_Toc411326753" w:history="1">
            <w:r w:rsidR="009819AB" w:rsidRPr="00102D23">
              <w:rPr>
                <w:rStyle w:val="Hyperlink"/>
                <w:rFonts w:eastAsia="MS Mincho"/>
                <w:noProof/>
                <w:lang w:val="fr-BE"/>
              </w:rPr>
              <w:t>I. FRAIS DE TRANSPORT</w:t>
            </w:r>
            <w:r w:rsidR="009819AB">
              <w:rPr>
                <w:noProof/>
                <w:webHidden/>
              </w:rPr>
              <w:tab/>
            </w:r>
            <w:r w:rsidR="009819AB">
              <w:rPr>
                <w:noProof/>
                <w:webHidden/>
              </w:rPr>
              <w:fldChar w:fldCharType="begin"/>
            </w:r>
            <w:r w:rsidR="009819AB">
              <w:rPr>
                <w:noProof/>
                <w:webHidden/>
              </w:rPr>
              <w:instrText xml:space="preserve"> PAGEREF _Toc411326753 \h </w:instrText>
            </w:r>
            <w:r w:rsidR="009819AB">
              <w:rPr>
                <w:noProof/>
                <w:webHidden/>
              </w:rPr>
            </w:r>
            <w:r w:rsidR="009819AB">
              <w:rPr>
                <w:noProof/>
                <w:webHidden/>
              </w:rPr>
              <w:fldChar w:fldCharType="separate"/>
            </w:r>
            <w:r w:rsidR="009819AB">
              <w:rPr>
                <w:noProof/>
                <w:webHidden/>
              </w:rPr>
              <w:t>12</w:t>
            </w:r>
            <w:r w:rsidR="009819AB">
              <w:rPr>
                <w:noProof/>
                <w:webHidden/>
              </w:rPr>
              <w:fldChar w:fldCharType="end"/>
            </w:r>
          </w:hyperlink>
        </w:p>
        <w:p w:rsidR="009819AB" w:rsidRDefault="003A751F">
          <w:pPr>
            <w:pStyle w:val="Inhopg1"/>
            <w:tabs>
              <w:tab w:val="right" w:leader="dot" w:pos="9063"/>
            </w:tabs>
            <w:rPr>
              <w:rFonts w:asciiTheme="minorHAnsi" w:eastAsiaTheme="minorEastAsia" w:hAnsiTheme="minorHAnsi" w:cstheme="minorBidi"/>
              <w:noProof/>
              <w:sz w:val="22"/>
              <w:szCs w:val="22"/>
              <w:lang w:val="nl-BE" w:eastAsia="nl-BE"/>
            </w:rPr>
          </w:pPr>
          <w:hyperlink w:anchor="_Toc411326754" w:history="1">
            <w:r w:rsidR="009819AB" w:rsidRPr="00102D23">
              <w:rPr>
                <w:rStyle w:val="Hyperlink"/>
                <w:rFonts w:eastAsia="MS Mincho"/>
                <w:noProof/>
                <w:lang w:val="fr-BE"/>
              </w:rPr>
              <w:t>J. LITIGES</w:t>
            </w:r>
            <w:r w:rsidR="009819AB">
              <w:rPr>
                <w:noProof/>
                <w:webHidden/>
              </w:rPr>
              <w:tab/>
            </w:r>
            <w:r w:rsidR="009819AB">
              <w:rPr>
                <w:noProof/>
                <w:webHidden/>
              </w:rPr>
              <w:fldChar w:fldCharType="begin"/>
            </w:r>
            <w:r w:rsidR="009819AB">
              <w:rPr>
                <w:noProof/>
                <w:webHidden/>
              </w:rPr>
              <w:instrText xml:space="preserve"> PAGEREF _Toc411326754 \h </w:instrText>
            </w:r>
            <w:r w:rsidR="009819AB">
              <w:rPr>
                <w:noProof/>
                <w:webHidden/>
              </w:rPr>
            </w:r>
            <w:r w:rsidR="009819AB">
              <w:rPr>
                <w:noProof/>
                <w:webHidden/>
              </w:rPr>
              <w:fldChar w:fldCharType="separate"/>
            </w:r>
            <w:r w:rsidR="009819AB">
              <w:rPr>
                <w:noProof/>
                <w:webHidden/>
              </w:rPr>
              <w:t>12</w:t>
            </w:r>
            <w:r w:rsidR="009819AB">
              <w:rPr>
                <w:noProof/>
                <w:webHidden/>
              </w:rPr>
              <w:fldChar w:fldCharType="end"/>
            </w:r>
          </w:hyperlink>
        </w:p>
        <w:p w:rsidR="00686B2B" w:rsidRDefault="00686B2B">
          <w:r>
            <w:rPr>
              <w:b/>
              <w:bCs/>
              <w:lang w:val="nl-NL"/>
            </w:rPr>
            <w:fldChar w:fldCharType="end"/>
          </w:r>
        </w:p>
      </w:sdtContent>
    </w:sdt>
    <w:p w:rsidR="00F8034A" w:rsidRDefault="00F8034A" w:rsidP="009F2259">
      <w:pPr>
        <w:spacing w:line="276" w:lineRule="auto"/>
      </w:pPr>
    </w:p>
    <w:p w:rsidR="00F8034A" w:rsidRDefault="00F8034A" w:rsidP="009F2259">
      <w:pPr>
        <w:spacing w:line="276" w:lineRule="auto"/>
      </w:pPr>
    </w:p>
    <w:p w:rsidR="00F8034A" w:rsidRDefault="00F8034A" w:rsidP="009F2259">
      <w:pPr>
        <w:spacing w:line="276" w:lineRule="auto"/>
      </w:pPr>
    </w:p>
    <w:p w:rsidR="008E4391" w:rsidRDefault="008E4391" w:rsidP="009F2259">
      <w:pPr>
        <w:spacing w:line="276" w:lineRule="auto"/>
        <w:jc w:val="left"/>
      </w:pPr>
      <w:r>
        <w:br w:type="page"/>
      </w:r>
    </w:p>
    <w:p w:rsidR="00F8034A" w:rsidRPr="000E713E" w:rsidRDefault="00F8034A" w:rsidP="009F2259">
      <w:pPr>
        <w:pStyle w:val="Kop1"/>
        <w:keepNext w:val="0"/>
        <w:framePr w:wrap="auto" w:vAnchor="margin" w:yAlign="inline"/>
        <w:spacing w:before="480" w:after="0" w:line="276" w:lineRule="auto"/>
        <w:ind w:left="360" w:hanging="360"/>
        <w:contextualSpacing/>
        <w:rPr>
          <w:caps/>
          <w:lang w:val="fr-BE"/>
        </w:rPr>
      </w:pPr>
      <w:bookmarkStart w:id="2" w:name="_Toc411326741"/>
      <w:r w:rsidRPr="000E713E">
        <w:rPr>
          <w:caps/>
          <w:lang w:val="fr-BE"/>
        </w:rPr>
        <w:lastRenderedPageBreak/>
        <w:t>A. INTRODUCTION</w:t>
      </w:r>
      <w:bookmarkEnd w:id="2"/>
    </w:p>
    <w:p w:rsidR="00F8034A" w:rsidRPr="0068719E" w:rsidRDefault="00F8034A" w:rsidP="009F2259">
      <w:pPr>
        <w:spacing w:line="276" w:lineRule="auto"/>
      </w:pPr>
    </w:p>
    <w:p w:rsidR="00F8034A" w:rsidRPr="00662B3B" w:rsidRDefault="00F8034A" w:rsidP="00216AE8">
      <w:pPr>
        <w:spacing w:line="276" w:lineRule="auto"/>
      </w:pPr>
      <w:r w:rsidRPr="00662B3B">
        <w:t>Conformément aux dispositions d</w:t>
      </w:r>
      <w:r w:rsidR="005760B6" w:rsidRPr="00662B3B">
        <w:t>u (d</w:t>
      </w:r>
      <w:r w:rsidRPr="00662B3B">
        <w:t>es</w:t>
      </w:r>
      <w:r w:rsidR="005760B6" w:rsidRPr="00662B3B">
        <w:t>)</w:t>
      </w:r>
      <w:r w:rsidRPr="00662B3B">
        <w:t xml:space="preserve"> règlement</w:t>
      </w:r>
      <w:r w:rsidR="005760B6" w:rsidRPr="00662B3B">
        <w:t>(</w:t>
      </w:r>
      <w:r w:rsidRPr="00662B3B">
        <w:t>s</w:t>
      </w:r>
      <w:r w:rsidR="005760B6" w:rsidRPr="00662B3B">
        <w:t>)</w:t>
      </w:r>
      <w:r w:rsidRPr="00662B3B">
        <w:t xml:space="preserve"> (UE) en vigueur en la matière</w:t>
      </w:r>
      <w:r w:rsidRPr="00662B3B">
        <w:rPr>
          <w:rStyle w:val="Voetnootmarkering"/>
        </w:rPr>
        <w:footnoteReference w:id="1"/>
      </w:r>
      <w:r w:rsidR="005760B6" w:rsidRPr="00662B3B">
        <w:t xml:space="preserve"> et selon le</w:t>
      </w:r>
      <w:r w:rsidRPr="00662B3B">
        <w:t xml:space="preserve"> budget européen, le </w:t>
      </w:r>
      <w:r w:rsidR="005760B6" w:rsidRPr="00662B3B">
        <w:t>SPP Intégration sociale</w:t>
      </w:r>
      <w:r w:rsidRPr="00662B3B">
        <w:t xml:space="preserve"> met gratuitement </w:t>
      </w:r>
      <w:r w:rsidR="005760B6" w:rsidRPr="00662B3B">
        <w:rPr>
          <w:u w:val="single"/>
        </w:rPr>
        <w:t>et éventuellement</w:t>
      </w:r>
      <w:r w:rsidR="005760B6" w:rsidRPr="00662B3B">
        <w:t xml:space="preserve"> </w:t>
      </w:r>
      <w:r w:rsidRPr="00662B3B">
        <w:t xml:space="preserve">à la disposition des CPAS et des organisations </w:t>
      </w:r>
      <w:r w:rsidR="00F35A31" w:rsidRPr="00662B3B">
        <w:t xml:space="preserve">partenaires agréées </w:t>
      </w:r>
      <w:r w:rsidR="005760B6" w:rsidRPr="00662B3B">
        <w:t>du</w:t>
      </w:r>
      <w:r w:rsidR="00216AE8" w:rsidRPr="00662B3B">
        <w:t xml:space="preserve"> lait </w:t>
      </w:r>
      <w:r w:rsidR="00B90613" w:rsidRPr="00662B3B">
        <w:t>demi-écrémé</w:t>
      </w:r>
      <w:r w:rsidR="00216AE8" w:rsidRPr="00662B3B">
        <w:t xml:space="preserve"> (UHT), des sardines à l’huile d’olive, du poulet en sauce, des pâtes, de la semoule de blé, des tomates pelées concassées en cubes, des haricots verts entiers très fins en conserve, du fromage fondu à tartiner, de la mousseline de pomme, de l’huile d’olive, de la confiture extra aux fraises, des pétales de mais sucrés, des pétales de blé au chocolat et du chocolat au lait </w:t>
      </w:r>
      <w:r w:rsidRPr="00662B3B">
        <w:t>en vue de leur di</w:t>
      </w:r>
      <w:r w:rsidR="002068A5" w:rsidRPr="00662B3B">
        <w:t xml:space="preserve">stribution gratuite </w:t>
      </w:r>
      <w:r w:rsidRPr="00662B3B">
        <w:t xml:space="preserve">aux personnes les plus démunies </w:t>
      </w:r>
      <w:r w:rsidR="00AE0275" w:rsidRPr="00662B3B">
        <w:t xml:space="preserve">en Belgique </w:t>
      </w:r>
      <w:r w:rsidRPr="00662B3B">
        <w:t xml:space="preserve">dans le cadre du </w:t>
      </w:r>
      <w:r w:rsidR="00AE0275" w:rsidRPr="00662B3B">
        <w:t>Fonds européen d’aide aux plus démunis</w:t>
      </w:r>
      <w:r w:rsidRPr="00662B3B">
        <w:t>.</w:t>
      </w:r>
    </w:p>
    <w:p w:rsidR="00F8034A" w:rsidRPr="007027BC" w:rsidRDefault="00F8034A" w:rsidP="009F2259">
      <w:pPr>
        <w:spacing w:line="276" w:lineRule="auto"/>
        <w:rPr>
          <w:sz w:val="19"/>
        </w:rPr>
      </w:pPr>
    </w:p>
    <w:p w:rsidR="00F8034A" w:rsidRDefault="00F8034A" w:rsidP="009F2259">
      <w:pPr>
        <w:spacing w:line="276" w:lineRule="auto"/>
      </w:pPr>
      <w:r w:rsidRPr="003362CD">
        <w:t>Cette année</w:t>
      </w:r>
      <w:r w:rsidR="00AE0275" w:rsidRPr="003362CD">
        <w:t xml:space="preserve"> </w:t>
      </w:r>
      <w:r w:rsidR="00AE0275" w:rsidRPr="00662B3B">
        <w:t>encore</w:t>
      </w:r>
      <w:r w:rsidRPr="00662B3B">
        <w:t xml:space="preserve">, </w:t>
      </w:r>
      <w:r w:rsidR="00B90613" w:rsidRPr="00662B3B">
        <w:rPr>
          <w:b/>
        </w:rPr>
        <w:t>certains</w:t>
      </w:r>
      <w:r w:rsidRPr="00662B3B">
        <w:t xml:space="preserve"> CPAS </w:t>
      </w:r>
      <w:r w:rsidRPr="003362CD">
        <w:t xml:space="preserve">et organisations </w:t>
      </w:r>
      <w:r w:rsidR="00570C70" w:rsidRPr="003362CD">
        <w:t>partenaires agréées</w:t>
      </w:r>
      <w:r w:rsidRPr="003362CD">
        <w:t xml:space="preserve"> indépendantes seron</w:t>
      </w:r>
      <w:r w:rsidR="009600FD">
        <w:t xml:space="preserve">t livrés à domicile tandis que </w:t>
      </w:r>
      <w:r w:rsidRPr="003362CD">
        <w:t xml:space="preserve">pour les organisations </w:t>
      </w:r>
      <w:r w:rsidR="00570C70" w:rsidRPr="003362CD">
        <w:t xml:space="preserve">partenaires agréées </w:t>
      </w:r>
      <w:r w:rsidRPr="003362CD">
        <w:t>affiliées ou adhérentes à</w:t>
      </w:r>
      <w:r w:rsidR="00B90613" w:rsidRPr="003362CD">
        <w:t xml:space="preserve"> une organisation coordinatrice </w:t>
      </w:r>
      <w:r w:rsidRPr="003362CD">
        <w:t>(Banques alimentaires, Croix-Rouge) l’enlèvement des denrées alimentaires se fera dans</w:t>
      </w:r>
      <w:r w:rsidR="00B90613" w:rsidRPr="003362CD">
        <w:t xml:space="preserve"> les entrepôts de ces dernières</w:t>
      </w:r>
      <w:r w:rsidRPr="003362CD">
        <w:t>.</w:t>
      </w:r>
    </w:p>
    <w:p w:rsidR="00B90613" w:rsidRPr="00B71F38" w:rsidRDefault="00B90613" w:rsidP="009F2259">
      <w:pPr>
        <w:spacing w:line="276" w:lineRule="auto"/>
        <w:rPr>
          <w:b/>
          <w:bCs/>
          <w:lang w:val="fr-BE"/>
        </w:rPr>
      </w:pPr>
      <w:r w:rsidRPr="00662B3B">
        <w:rPr>
          <w:b/>
        </w:rPr>
        <w:t>Le SPP IS</w:t>
      </w:r>
      <w:r w:rsidRPr="00662B3B">
        <w:t xml:space="preserve"> </w:t>
      </w:r>
      <w:r w:rsidRPr="00662B3B">
        <w:rPr>
          <w:b/>
          <w:bCs/>
          <w:lang w:val="fr-BE"/>
        </w:rPr>
        <w:t>souhaite rechercher une solution avec le secteur pour diminuer les couts de transport qui représente</w:t>
      </w:r>
      <w:r w:rsidR="003362CD" w:rsidRPr="00662B3B">
        <w:rPr>
          <w:b/>
          <w:bCs/>
          <w:lang w:val="fr-BE"/>
        </w:rPr>
        <w:t>nt</w:t>
      </w:r>
      <w:r w:rsidRPr="00662B3B">
        <w:rPr>
          <w:b/>
          <w:bCs/>
          <w:lang w:val="fr-BE"/>
        </w:rPr>
        <w:t xml:space="preserve"> une part très importante du budget </w:t>
      </w:r>
      <w:r w:rsidR="003618D5" w:rsidRPr="00662B3B">
        <w:rPr>
          <w:b/>
          <w:bCs/>
          <w:lang w:val="fr-BE"/>
        </w:rPr>
        <w:t>dans l’intérêt des</w:t>
      </w:r>
      <w:r w:rsidRPr="00662B3B">
        <w:rPr>
          <w:b/>
          <w:bCs/>
          <w:lang w:val="fr-BE"/>
        </w:rPr>
        <w:t xml:space="preserve"> plus démunis (plus de marchandises achetées).</w:t>
      </w:r>
      <w:r w:rsidR="003362CD" w:rsidRPr="00662B3B">
        <w:rPr>
          <w:b/>
          <w:bCs/>
          <w:lang w:val="fr-BE"/>
        </w:rPr>
        <w:t xml:space="preserve"> L’année 2015 sera employée à </w:t>
      </w:r>
      <w:r w:rsidR="003362CD" w:rsidRPr="00B71F38">
        <w:rPr>
          <w:b/>
          <w:bCs/>
          <w:lang w:val="fr-BE"/>
        </w:rPr>
        <w:t>trouver une solution durable pour diminuer les couts de transport. Pour cette année, nous nous dirigeons vers une solution hybride :</w:t>
      </w:r>
    </w:p>
    <w:p w:rsidR="000B576E" w:rsidRPr="00B71F38" w:rsidRDefault="000B576E" w:rsidP="009F2259">
      <w:pPr>
        <w:spacing w:line="276" w:lineRule="auto"/>
        <w:rPr>
          <w:b/>
          <w:bCs/>
          <w:lang w:val="fr-BE"/>
        </w:rPr>
      </w:pPr>
    </w:p>
    <w:p w:rsidR="003362CD" w:rsidRPr="00B71F38" w:rsidRDefault="003362CD" w:rsidP="003362CD">
      <w:pPr>
        <w:pStyle w:val="Lijstalinea"/>
        <w:numPr>
          <w:ilvl w:val="0"/>
          <w:numId w:val="44"/>
        </w:numPr>
        <w:spacing w:line="276" w:lineRule="auto"/>
      </w:pPr>
      <w:r w:rsidRPr="00B71F38">
        <w:t>Les CPAS de la province de Flandre occidentale, Flandre orientale et de la province de Luxembourg ne seront plus livrés à domicile. Ils iront s’approvisionner respectivement à la banque alimentaire pour la Flandre occidentale et orientale et dans un entrepôt pour les CPAS de la région du Luxembourg (l’adresse sera communiquée ultérieurement).</w:t>
      </w:r>
    </w:p>
    <w:p w:rsidR="003362CD" w:rsidRPr="00B71F38" w:rsidRDefault="003362CD" w:rsidP="003362CD">
      <w:pPr>
        <w:pStyle w:val="Lijstalinea"/>
        <w:numPr>
          <w:ilvl w:val="0"/>
          <w:numId w:val="44"/>
        </w:numPr>
        <w:spacing w:line="276" w:lineRule="auto"/>
      </w:pPr>
      <w:r w:rsidRPr="00B71F38">
        <w:t>Les CPAS de Bruxelles</w:t>
      </w:r>
      <w:r w:rsidR="000B7371" w:rsidRPr="00B71F38">
        <w:t xml:space="preserve"> et les deux provinces du Brabant</w:t>
      </w:r>
      <w:r w:rsidRPr="00B71F38">
        <w:t xml:space="preserve"> commandant moins d’une palette de produits ne seront pas livrés à domicile et iront s’approvisionner à la banque alimentaire de Bruxelles Brabant.</w:t>
      </w:r>
    </w:p>
    <w:p w:rsidR="002A40CB" w:rsidRPr="00B71F38" w:rsidRDefault="00D362AC" w:rsidP="00D362AC">
      <w:pPr>
        <w:spacing w:line="276" w:lineRule="auto"/>
        <w:rPr>
          <w:b/>
          <w:lang w:val="fr-BE"/>
        </w:rPr>
      </w:pPr>
      <w:r w:rsidRPr="00B71F38">
        <w:rPr>
          <w:b/>
          <w:lang w:val="fr-BE"/>
        </w:rPr>
        <w:t>L</w:t>
      </w:r>
      <w:r w:rsidR="00DC4F43" w:rsidRPr="00B71F38">
        <w:rPr>
          <w:b/>
          <w:lang w:val="fr-BE"/>
        </w:rPr>
        <w:t xml:space="preserve">es CPAS </w:t>
      </w:r>
      <w:r w:rsidRPr="00B71F38">
        <w:rPr>
          <w:b/>
          <w:lang w:val="fr-BE"/>
        </w:rPr>
        <w:t xml:space="preserve">concernés doivent </w:t>
      </w:r>
      <w:r w:rsidR="00DC4F43" w:rsidRPr="00B71F38">
        <w:rPr>
          <w:b/>
          <w:lang w:val="fr-BE"/>
        </w:rPr>
        <w:t xml:space="preserve">enlever les vivres </w:t>
      </w:r>
      <w:r w:rsidRPr="00B71F38">
        <w:rPr>
          <w:b/>
          <w:lang w:val="fr-BE"/>
        </w:rPr>
        <w:t xml:space="preserve">qui leur sont destinés </w:t>
      </w:r>
      <w:r w:rsidR="00DC4F43" w:rsidRPr="00B71F38">
        <w:rPr>
          <w:b/>
          <w:lang w:val="fr-BE"/>
        </w:rPr>
        <w:t>à des dates fixes à convenir au préalable avec les banques alimentaires.</w:t>
      </w:r>
    </w:p>
    <w:p w:rsidR="00B90613" w:rsidRPr="00D362AC" w:rsidRDefault="00B90613" w:rsidP="009F2259">
      <w:pPr>
        <w:spacing w:line="276" w:lineRule="auto"/>
        <w:rPr>
          <w:lang w:val="fr-BE"/>
        </w:rPr>
      </w:pPr>
    </w:p>
    <w:p w:rsidR="00F8034A" w:rsidRPr="006C7087" w:rsidRDefault="00F8034A" w:rsidP="009F2259">
      <w:pPr>
        <w:spacing w:line="276" w:lineRule="auto"/>
      </w:pPr>
      <w:r w:rsidRPr="006C7087">
        <w:t>Les denrées alimentaires pourront être livrées en plusieurs fois, en fonction des capacités de stockage et de leur date limite de conservation.</w:t>
      </w:r>
    </w:p>
    <w:p w:rsidR="00F8034A" w:rsidRPr="007027BC" w:rsidRDefault="00F8034A" w:rsidP="009F2259">
      <w:pPr>
        <w:spacing w:line="276" w:lineRule="auto"/>
      </w:pPr>
    </w:p>
    <w:p w:rsidR="00AE0275" w:rsidRPr="007027BC" w:rsidRDefault="00F8034A" w:rsidP="009F2259">
      <w:pPr>
        <w:spacing w:line="276" w:lineRule="auto"/>
      </w:pPr>
      <w:r w:rsidRPr="007027BC">
        <w:t>Pour rappel</w:t>
      </w:r>
      <w:r w:rsidR="00AE0275">
        <w:t>,</w:t>
      </w:r>
      <w:r w:rsidRPr="007027BC">
        <w:t xml:space="preserve"> les </w:t>
      </w:r>
      <w:r w:rsidR="00570C70" w:rsidRPr="00F82DDC">
        <w:t xml:space="preserve">organisations partenaires agréées </w:t>
      </w:r>
      <w:r w:rsidRPr="00F82DDC">
        <w:t xml:space="preserve">affiliées ou adhérentes à une organisation coordinatrice doivent introduire leur commande directement auprès du </w:t>
      </w:r>
      <w:r w:rsidR="00AE0275" w:rsidRPr="00F82DDC">
        <w:t>SPP Intégration sociale</w:t>
      </w:r>
      <w:r w:rsidRPr="00F82DDC">
        <w:t xml:space="preserve"> et non plus via leur organisation coordinatrice.</w:t>
      </w:r>
    </w:p>
    <w:p w:rsidR="00F8034A" w:rsidRPr="005A1CF3" w:rsidRDefault="00AE0275" w:rsidP="009F2259">
      <w:pPr>
        <w:spacing w:line="276" w:lineRule="auto"/>
        <w:rPr>
          <w:b/>
          <w:lang w:val="fr-BE"/>
        </w:rPr>
      </w:pPr>
      <w:r w:rsidRPr="009776CE">
        <w:rPr>
          <w:b/>
        </w:rPr>
        <w:t xml:space="preserve">Les CPAS et </w:t>
      </w:r>
      <w:r w:rsidR="00EC2AF8" w:rsidRPr="00B71F38">
        <w:rPr>
          <w:b/>
        </w:rPr>
        <w:t xml:space="preserve">organisations partenaires agréées </w:t>
      </w:r>
      <w:r w:rsidRPr="009776CE">
        <w:rPr>
          <w:b/>
        </w:rPr>
        <w:t xml:space="preserve">sont priés de passer commande en </w:t>
      </w:r>
      <w:r w:rsidRPr="00E05137">
        <w:rPr>
          <w:b/>
        </w:rPr>
        <w:t xml:space="preserve">ligne à l’aide du bon de commande électronique disponible sur le site </w:t>
      </w:r>
      <w:r w:rsidR="009776CE" w:rsidRPr="00E05137">
        <w:rPr>
          <w:b/>
        </w:rPr>
        <w:t xml:space="preserve">web du SPP via </w:t>
      </w:r>
      <w:hyperlink r:id="rId20" w:history="1">
        <w:r w:rsidR="009776CE" w:rsidRPr="00E05137">
          <w:rPr>
            <w:rStyle w:val="Hyperlink"/>
            <w:b/>
            <w:lang w:val="fr-BE"/>
          </w:rPr>
          <w:t>www.mi-is.be</w:t>
        </w:r>
      </w:hyperlink>
      <w:r w:rsidR="009776CE" w:rsidRPr="00E05137">
        <w:rPr>
          <w:b/>
        </w:rPr>
        <w:t xml:space="preserve"> &gt; Europe &gt; Fonds européen d’aide aux </w:t>
      </w:r>
      <w:r w:rsidR="005A1CF3" w:rsidRPr="00E05137">
        <w:rPr>
          <w:b/>
        </w:rPr>
        <w:t xml:space="preserve">plus démunis &gt; bon de commande OU </w:t>
      </w:r>
      <w:hyperlink r:id="rId21" w:history="1">
        <w:r w:rsidR="00E05137" w:rsidRPr="00157213">
          <w:rPr>
            <w:rStyle w:val="Hyperlink"/>
            <w:b/>
          </w:rPr>
          <w:t>http://www.mi-is.be/be-fr/formulaire/bon-de-commande-distribution-gratuite-2015</w:t>
        </w:r>
      </w:hyperlink>
      <w:r w:rsidR="00E05137">
        <w:rPr>
          <w:b/>
        </w:rPr>
        <w:t xml:space="preserve"> </w:t>
      </w:r>
    </w:p>
    <w:p w:rsidR="00AE0275" w:rsidRPr="009776CE" w:rsidRDefault="00AE0275" w:rsidP="009F2259">
      <w:pPr>
        <w:spacing w:line="276" w:lineRule="auto"/>
      </w:pPr>
    </w:p>
    <w:p w:rsidR="00F8034A" w:rsidRPr="006C7087" w:rsidRDefault="00F8034A" w:rsidP="009F2259">
      <w:pPr>
        <w:spacing w:line="276" w:lineRule="auto"/>
      </w:pPr>
      <w:r w:rsidRPr="00DE499B">
        <w:lastRenderedPageBreak/>
        <w:t xml:space="preserve">En ce qui concerne les organisations </w:t>
      </w:r>
      <w:r w:rsidR="00F35A31" w:rsidRPr="00E57171">
        <w:t xml:space="preserve">partenaires agréées </w:t>
      </w:r>
      <w:r w:rsidRPr="00E57171">
        <w:t xml:space="preserve">affiliées </w:t>
      </w:r>
      <w:r w:rsidRPr="00DE499B">
        <w:t xml:space="preserve">ou adhérentes à une organisation coordinatrice, le </w:t>
      </w:r>
      <w:r w:rsidR="00E1416F" w:rsidRPr="00DE499B">
        <w:t>SPP Intégration Sociale</w:t>
      </w:r>
      <w:r w:rsidRPr="00DE499B">
        <w:t xml:space="preserve"> se chargera d’avertir l’organisation coordinatrice concernée de votre commande.</w:t>
      </w:r>
      <w:r w:rsidR="00216AE8">
        <w:t xml:space="preserve"> </w:t>
      </w:r>
    </w:p>
    <w:p w:rsidR="00F8034A" w:rsidRPr="00F35A31" w:rsidRDefault="00F8034A" w:rsidP="00686B2B">
      <w:pPr>
        <w:pStyle w:val="Kop1"/>
        <w:keepNext w:val="0"/>
        <w:framePr w:wrap="auto" w:vAnchor="margin" w:yAlign="inline"/>
        <w:spacing w:before="480" w:after="0" w:line="276" w:lineRule="auto"/>
        <w:ind w:left="360" w:hanging="360"/>
        <w:contextualSpacing/>
        <w:jc w:val="left"/>
        <w:rPr>
          <w:lang w:val="fr-BE"/>
        </w:rPr>
      </w:pPr>
      <w:bookmarkStart w:id="3" w:name="_Toc411326742"/>
      <w:r w:rsidRPr="00F35A31">
        <w:rPr>
          <w:lang w:val="fr-BE"/>
        </w:rPr>
        <w:t>B. DÉFINITIONS</w:t>
      </w:r>
      <w:bookmarkEnd w:id="3"/>
    </w:p>
    <w:p w:rsidR="00F8034A" w:rsidRPr="00947334" w:rsidRDefault="00F8034A" w:rsidP="00686B2B">
      <w:pPr>
        <w:pStyle w:val="Kop2"/>
        <w:framePr w:wrap="notBeside"/>
        <w:numPr>
          <w:ilvl w:val="0"/>
          <w:numId w:val="41"/>
        </w:numPr>
        <w:rPr>
          <w:lang w:eastAsia="nl-BE"/>
        </w:rPr>
      </w:pPr>
      <w:bookmarkStart w:id="4" w:name="_Toc411326743"/>
      <w:r w:rsidRPr="00947334">
        <w:rPr>
          <w:lang w:eastAsia="nl-BE"/>
        </w:rPr>
        <w:t xml:space="preserve">Agrément </w:t>
      </w:r>
      <w:r w:rsidR="00AE0275" w:rsidRPr="00947334">
        <w:rPr>
          <w:lang w:eastAsia="nl-BE"/>
        </w:rPr>
        <w:t>accordé par le SPP Intégration sociale</w:t>
      </w:r>
      <w:r w:rsidRPr="00947334">
        <w:rPr>
          <w:lang w:eastAsia="nl-BE"/>
        </w:rPr>
        <w:t>:</w:t>
      </w:r>
      <w:bookmarkEnd w:id="4"/>
      <w:r w:rsidRPr="00947334">
        <w:rPr>
          <w:lang w:eastAsia="nl-BE"/>
        </w:rPr>
        <w:t xml:space="preserve"> </w:t>
      </w:r>
    </w:p>
    <w:p w:rsidR="00F8034A" w:rsidRPr="00947334" w:rsidRDefault="00F8034A" w:rsidP="009F2259">
      <w:pPr>
        <w:spacing w:line="276" w:lineRule="auto"/>
        <w:rPr>
          <w:rFonts w:cs="Tahoma"/>
          <w:lang w:eastAsia="nl-BE"/>
        </w:rPr>
      </w:pPr>
    </w:p>
    <w:p w:rsidR="001C6765" w:rsidRPr="00E05137" w:rsidRDefault="001C6765" w:rsidP="009F2259">
      <w:pPr>
        <w:spacing w:line="276" w:lineRule="auto"/>
        <w:rPr>
          <w:rFonts w:cs="Tahoma"/>
          <w:b/>
          <w:lang w:eastAsia="nl-BE"/>
        </w:rPr>
      </w:pPr>
      <w:r w:rsidRPr="00E05137">
        <w:rPr>
          <w:rFonts w:cs="Tahoma"/>
          <w:b/>
          <w:lang w:eastAsia="nl-BE"/>
        </w:rPr>
        <w:t xml:space="preserve">Le SPP </w:t>
      </w:r>
      <w:r w:rsidR="00216AE8" w:rsidRPr="00E05137">
        <w:rPr>
          <w:rFonts w:cs="Tahoma"/>
          <w:b/>
          <w:lang w:eastAsia="nl-BE"/>
        </w:rPr>
        <w:t>a repris</w:t>
      </w:r>
      <w:r w:rsidRPr="00E05137">
        <w:rPr>
          <w:rFonts w:cs="Tahoma"/>
          <w:b/>
          <w:lang w:eastAsia="nl-BE"/>
        </w:rPr>
        <w:t xml:space="preserve"> les agréments du BIRB. Si vous êtes déjà agréé par le BIRB</w:t>
      </w:r>
      <w:r w:rsidR="000B576E" w:rsidRPr="00E05137">
        <w:rPr>
          <w:rFonts w:cs="Tahoma"/>
          <w:b/>
          <w:lang w:eastAsia="nl-BE"/>
        </w:rPr>
        <w:t xml:space="preserve"> dans le passé</w:t>
      </w:r>
      <w:r w:rsidRPr="00E05137">
        <w:rPr>
          <w:rFonts w:cs="Tahoma"/>
          <w:b/>
          <w:lang w:eastAsia="nl-BE"/>
        </w:rPr>
        <w:t>, vous ne devez donc plus entreprendre de démarche ultérieure.</w:t>
      </w:r>
      <w:r w:rsidR="002C3B0F" w:rsidRPr="00E05137">
        <w:rPr>
          <w:rFonts w:cs="Tahoma"/>
          <w:b/>
          <w:lang w:eastAsia="nl-BE"/>
        </w:rPr>
        <w:t xml:space="preserve"> Vous êtes automatiquement agrée par le SPP IS. Cependant, courant 2015, vous devrez signer une nouvelle convention/agrément directement avec le SPP IS. Un courrier vous sera envoyé individuellement avec la procédure à suivre et les délais</w:t>
      </w:r>
      <w:r w:rsidR="00D362AC" w:rsidRPr="00E05137">
        <w:rPr>
          <w:rFonts w:cs="Tahoma"/>
          <w:b/>
          <w:lang w:eastAsia="nl-BE"/>
        </w:rPr>
        <w:t xml:space="preserve"> à respecter</w:t>
      </w:r>
      <w:r w:rsidR="002C3B0F" w:rsidRPr="00E05137">
        <w:rPr>
          <w:rFonts w:cs="Tahoma"/>
          <w:b/>
          <w:lang w:eastAsia="nl-BE"/>
        </w:rPr>
        <w:t>.</w:t>
      </w:r>
    </w:p>
    <w:p w:rsidR="001C6765" w:rsidRDefault="001C6765" w:rsidP="009F2259">
      <w:pPr>
        <w:spacing w:line="276" w:lineRule="auto"/>
        <w:rPr>
          <w:rFonts w:cs="Tahoma"/>
          <w:lang w:eastAsia="nl-BE"/>
        </w:rPr>
      </w:pPr>
    </w:p>
    <w:p w:rsidR="00F8034A" w:rsidRPr="00627F0F" w:rsidRDefault="00F8034A" w:rsidP="00627F0F">
      <w:pPr>
        <w:spacing w:line="276" w:lineRule="auto"/>
        <w:rPr>
          <w:rFonts w:cs="Tahoma"/>
          <w:lang w:eastAsia="nl-BE"/>
        </w:rPr>
      </w:pPr>
      <w:r w:rsidRPr="00E05137">
        <w:rPr>
          <w:rFonts w:cs="Tahoma"/>
          <w:lang w:eastAsia="nl-BE"/>
        </w:rPr>
        <w:t xml:space="preserve">L’agrément </w:t>
      </w:r>
      <w:r w:rsidR="00216AE8" w:rsidRPr="00E05137">
        <w:rPr>
          <w:rFonts w:cs="Tahoma"/>
          <w:lang w:eastAsia="nl-BE"/>
        </w:rPr>
        <w:t>SPP IS</w:t>
      </w:r>
      <w:r w:rsidRPr="00E05137">
        <w:rPr>
          <w:rFonts w:cs="Tahoma"/>
          <w:lang w:eastAsia="nl-BE"/>
        </w:rPr>
        <w:t xml:space="preserve"> détermine le nombre de bénéficiaires pour lequel l'organisation </w:t>
      </w:r>
      <w:r w:rsidR="00F35A31" w:rsidRPr="00E05137">
        <w:t>partenaire agréée</w:t>
      </w:r>
      <w:r w:rsidR="00F35A31" w:rsidRPr="00E05137">
        <w:rPr>
          <w:rFonts w:cs="Tahoma"/>
          <w:lang w:eastAsia="nl-BE"/>
        </w:rPr>
        <w:t xml:space="preserve"> </w:t>
      </w:r>
      <w:r w:rsidR="00E05137" w:rsidRPr="00E05137">
        <w:rPr>
          <w:rFonts w:cs="Tahoma"/>
          <w:lang w:eastAsia="nl-BE"/>
        </w:rPr>
        <w:t>ou le CPAS est reconnu.</w:t>
      </w:r>
    </w:p>
    <w:p w:rsidR="00F8034A" w:rsidRPr="0068719E" w:rsidRDefault="00F8034A" w:rsidP="00686B2B">
      <w:pPr>
        <w:pStyle w:val="Kop2"/>
        <w:framePr w:wrap="notBeside"/>
        <w:numPr>
          <w:ilvl w:val="0"/>
          <w:numId w:val="41"/>
        </w:numPr>
      </w:pPr>
      <w:bookmarkStart w:id="5" w:name="_Toc411326744"/>
      <w:r w:rsidRPr="0068719E">
        <w:t>Bénéficiai</w:t>
      </w:r>
      <w:r w:rsidR="00EE7735">
        <w:t>res de la distribution gratuite</w:t>
      </w:r>
      <w:r w:rsidRPr="0068719E">
        <w:t>:</w:t>
      </w:r>
      <w:bookmarkEnd w:id="5"/>
    </w:p>
    <w:p w:rsidR="002D0EEF" w:rsidRPr="00912AB5" w:rsidRDefault="00F8034A" w:rsidP="00912AB5">
      <w:pPr>
        <w:pStyle w:val="Default"/>
        <w:spacing w:line="276" w:lineRule="auto"/>
        <w:rPr>
          <w:rFonts w:ascii="Verdana" w:hAnsi="Verdana"/>
          <w:color w:val="auto"/>
          <w:sz w:val="20"/>
          <w:szCs w:val="20"/>
          <w:lang w:val="fr-BE"/>
        </w:rPr>
      </w:pPr>
      <w:r w:rsidRPr="00912AB5">
        <w:rPr>
          <w:rFonts w:ascii="Verdana" w:hAnsi="Verdana"/>
          <w:color w:val="auto"/>
          <w:sz w:val="20"/>
          <w:szCs w:val="20"/>
          <w:lang w:val="fr-BE"/>
        </w:rPr>
        <w:t xml:space="preserve">C’est le nombre de personnes les plus démunies répondant à la définition du règlement </w:t>
      </w:r>
      <w:r w:rsidR="00912AB5" w:rsidRPr="00912AB5">
        <w:rPr>
          <w:rFonts w:ascii="Verdana" w:hAnsi="Verdana"/>
          <w:color w:val="auto"/>
          <w:sz w:val="20"/>
          <w:szCs w:val="20"/>
          <w:lang w:val="fr-BE"/>
        </w:rPr>
        <w:t>(UE) n°</w:t>
      </w:r>
      <w:r w:rsidR="00627F0F">
        <w:rPr>
          <w:rFonts w:ascii="Verdana" w:hAnsi="Verdana"/>
          <w:color w:val="auto"/>
          <w:sz w:val="20"/>
          <w:szCs w:val="20"/>
          <w:lang w:val="fr-BE"/>
        </w:rPr>
        <w:t>223/2014 du P</w:t>
      </w:r>
      <w:r w:rsidR="002D0EEF" w:rsidRPr="00912AB5">
        <w:rPr>
          <w:rFonts w:ascii="Verdana" w:hAnsi="Verdana"/>
          <w:color w:val="auto"/>
          <w:sz w:val="20"/>
          <w:szCs w:val="20"/>
          <w:lang w:val="fr-BE"/>
        </w:rPr>
        <w:t>arlement européen et du Cons</w:t>
      </w:r>
      <w:r w:rsidR="00EE4541" w:rsidRPr="00912AB5">
        <w:rPr>
          <w:rFonts w:ascii="Verdana" w:hAnsi="Verdana"/>
          <w:color w:val="auto"/>
          <w:sz w:val="20"/>
          <w:szCs w:val="20"/>
          <w:lang w:val="fr-BE"/>
        </w:rPr>
        <w:t>e</w:t>
      </w:r>
      <w:r w:rsidR="002D0EEF" w:rsidRPr="00912AB5">
        <w:rPr>
          <w:rFonts w:ascii="Verdana" w:hAnsi="Verdana"/>
          <w:color w:val="auto"/>
          <w:sz w:val="20"/>
          <w:szCs w:val="20"/>
          <w:lang w:val="fr-BE"/>
        </w:rPr>
        <w:t>il du 11 mars 2014 relatif au Fonds européen d’aide aux plus démunis</w:t>
      </w:r>
      <w:r w:rsidR="00912AB5">
        <w:rPr>
          <w:rFonts w:ascii="Verdana" w:hAnsi="Verdana"/>
          <w:color w:val="auto"/>
          <w:sz w:val="20"/>
          <w:szCs w:val="20"/>
          <w:lang w:val="fr-BE"/>
        </w:rPr>
        <w:t>:</w:t>
      </w:r>
    </w:p>
    <w:p w:rsidR="00F8034A" w:rsidRPr="00912AB5" w:rsidRDefault="002D0EEF" w:rsidP="002D0EEF">
      <w:pPr>
        <w:autoSpaceDE w:val="0"/>
        <w:autoSpaceDN w:val="0"/>
        <w:adjustRightInd w:val="0"/>
        <w:spacing w:before="200" w:after="200"/>
        <w:rPr>
          <w:rFonts w:cs="EUAlbertina"/>
          <w:lang w:val="fr-BE" w:eastAsia="nl-BE"/>
        </w:rPr>
      </w:pPr>
      <w:r w:rsidRPr="00912AB5">
        <w:rPr>
          <w:rFonts w:cs="EUAlbertina"/>
          <w:lang w:val="fr-BE" w:eastAsia="nl-BE"/>
        </w:rPr>
        <w:t>Article 2</w:t>
      </w:r>
      <w:r w:rsidR="00F8034A" w:rsidRPr="00912AB5">
        <w:rPr>
          <w:rFonts w:cs="EUAlbertina"/>
          <w:lang w:val="fr-BE" w:eastAsia="nl-BE"/>
        </w:rPr>
        <w:t xml:space="preserve"> § </w:t>
      </w:r>
      <w:r w:rsidRPr="00912AB5">
        <w:rPr>
          <w:rFonts w:cs="EUAlbertina"/>
          <w:lang w:val="fr-BE" w:eastAsia="nl-BE"/>
        </w:rPr>
        <w:t>2</w:t>
      </w:r>
      <w:r w:rsidR="00F8034A" w:rsidRPr="00912AB5">
        <w:rPr>
          <w:rFonts w:cs="EUAlbertina"/>
          <w:lang w:val="fr-BE" w:eastAsia="nl-BE"/>
        </w:rPr>
        <w:t>:</w:t>
      </w:r>
    </w:p>
    <w:p w:rsidR="00223A47" w:rsidRPr="00912AB5" w:rsidRDefault="002D0EEF" w:rsidP="00223A47">
      <w:pPr>
        <w:autoSpaceDE w:val="0"/>
        <w:autoSpaceDN w:val="0"/>
        <w:adjustRightInd w:val="0"/>
        <w:spacing w:line="276" w:lineRule="auto"/>
        <w:rPr>
          <w:rFonts w:cs="EUAlbertina"/>
          <w:lang w:val="fr-BE"/>
        </w:rPr>
      </w:pPr>
      <w:r w:rsidRPr="00912AB5">
        <w:rPr>
          <w:rFonts w:cs="EUAlbertina"/>
          <w:lang w:val="fr-BE" w:eastAsia="nl-BE"/>
        </w:rPr>
        <w:t xml:space="preserve">On entend par </w:t>
      </w:r>
      <w:r w:rsidR="00223A47" w:rsidRPr="00912AB5">
        <w:rPr>
          <w:rFonts w:cs="EUAlbertina"/>
          <w:lang w:val="fr-BE" w:eastAsia="nl-BE"/>
        </w:rPr>
        <w:t>"personnes les plus démunies", des personnes physiques, qu'il s'agisse d'individus, de familles, de ménages ou de groupes composés de ces personnes, dont le besoin d'assistance a été déterminé suivant des critères objectifs qui ont été établis par les autorités compétentes nationales en collaboration avec les parties concernées et en l'absence de conflit d'intérêt, ou définis par les organisations partenaires et approuvés par ces autorités nationales compétentes, et qui sont susceptibles d'inclure des éléments permettant de prendre en charge les personnes les plus démunies dans certaines zones géographiques;</w:t>
      </w:r>
    </w:p>
    <w:p w:rsidR="00F8034A" w:rsidRPr="00912AB5" w:rsidRDefault="00F8034A" w:rsidP="009F2259">
      <w:pPr>
        <w:autoSpaceDE w:val="0"/>
        <w:autoSpaceDN w:val="0"/>
        <w:adjustRightInd w:val="0"/>
        <w:spacing w:line="276" w:lineRule="auto"/>
        <w:rPr>
          <w:rFonts w:cs="TimesNewRoman"/>
          <w:lang w:eastAsia="nl-BE"/>
        </w:rPr>
      </w:pPr>
    </w:p>
    <w:p w:rsidR="00F8034A" w:rsidRPr="00712885" w:rsidRDefault="00F8034A" w:rsidP="00712885">
      <w:pPr>
        <w:spacing w:line="276" w:lineRule="auto"/>
      </w:pPr>
      <w:r w:rsidRPr="00912AB5">
        <w:t xml:space="preserve">Ce nombre peut être plus grand que le nombre de bénéficiaires repris dans l’agrément </w:t>
      </w:r>
      <w:r w:rsidR="004C3601" w:rsidRPr="00912AB5">
        <w:t>SPP IS</w:t>
      </w:r>
      <w:r w:rsidRPr="00912AB5">
        <w:t>.</w:t>
      </w:r>
    </w:p>
    <w:p w:rsidR="00F8034A" w:rsidRPr="0068719E" w:rsidRDefault="00F8034A" w:rsidP="00686B2B">
      <w:pPr>
        <w:pStyle w:val="Kop2"/>
        <w:framePr w:wrap="notBeside"/>
        <w:numPr>
          <w:ilvl w:val="0"/>
          <w:numId w:val="41"/>
        </w:numPr>
        <w:rPr>
          <w:rFonts w:eastAsia="MS Mincho"/>
        </w:rPr>
      </w:pPr>
      <w:bookmarkStart w:id="6" w:name="_Toc411326745"/>
      <w:r w:rsidRPr="0068719E">
        <w:t>Nombre maximum de denrées alimentaires attribuées par commune :</w:t>
      </w:r>
      <w:bookmarkEnd w:id="6"/>
    </w:p>
    <w:p w:rsidR="00F8034A" w:rsidRDefault="00F8034A" w:rsidP="009F2259">
      <w:pPr>
        <w:spacing w:line="276" w:lineRule="auto"/>
      </w:pPr>
      <w:r w:rsidRPr="0068719E">
        <w:t>Les quantités de denrées alimentaires attribuées sont plafonnées par commune</w:t>
      </w:r>
      <w:r>
        <w:t>, et sont dépendantes des budgets et prix obtenus auprès des fabricants.</w:t>
      </w:r>
    </w:p>
    <w:p w:rsidR="00627F0F" w:rsidRPr="00627F0F" w:rsidRDefault="00627F0F" w:rsidP="009F2259">
      <w:pPr>
        <w:spacing w:line="276" w:lineRule="auto"/>
        <w:rPr>
          <w:b/>
        </w:rPr>
      </w:pPr>
    </w:p>
    <w:p w:rsidR="003149F0" w:rsidRDefault="00FD0142" w:rsidP="00627F0F">
      <w:pPr>
        <w:spacing w:line="276" w:lineRule="auto"/>
        <w:rPr>
          <w:b/>
        </w:rPr>
      </w:pPr>
      <w:r w:rsidRPr="00627F0F">
        <w:rPr>
          <w:b/>
        </w:rPr>
        <w:t>Les critères de répartition seront déterminés et communiqués ultérieurement.</w:t>
      </w:r>
    </w:p>
    <w:p w:rsidR="00627F0F" w:rsidRDefault="00627F0F" w:rsidP="00627F0F">
      <w:pPr>
        <w:spacing w:line="276" w:lineRule="auto"/>
        <w:rPr>
          <w:b/>
        </w:rPr>
      </w:pPr>
    </w:p>
    <w:p w:rsidR="00627F0F" w:rsidRDefault="00627F0F" w:rsidP="00627F0F">
      <w:pPr>
        <w:spacing w:line="276" w:lineRule="auto"/>
        <w:rPr>
          <w:rFonts w:eastAsia="MS Mincho"/>
          <w:b/>
        </w:rPr>
      </w:pPr>
    </w:p>
    <w:p w:rsidR="00712885" w:rsidRPr="00627F0F" w:rsidRDefault="00712885" w:rsidP="00627F0F">
      <w:pPr>
        <w:spacing w:line="276" w:lineRule="auto"/>
        <w:rPr>
          <w:rFonts w:eastAsia="MS Mincho"/>
          <w:b/>
        </w:rPr>
      </w:pPr>
    </w:p>
    <w:p w:rsidR="00947334" w:rsidRPr="00947334" w:rsidRDefault="00F8034A" w:rsidP="00686B2B">
      <w:pPr>
        <w:pStyle w:val="Kop2"/>
        <w:framePr w:wrap="notBeside"/>
        <w:numPr>
          <w:ilvl w:val="0"/>
          <w:numId w:val="41"/>
        </w:numPr>
        <w:rPr>
          <w:rFonts w:eastAsia="MS Mincho"/>
        </w:rPr>
      </w:pPr>
      <w:bookmarkStart w:id="7" w:name="_Toc411326746"/>
      <w:r w:rsidRPr="0068719E">
        <w:lastRenderedPageBreak/>
        <w:t>Organisation coordinatrice:</w:t>
      </w:r>
      <w:bookmarkEnd w:id="7"/>
      <w:r w:rsidRPr="0068719E">
        <w:t xml:space="preserve"> </w:t>
      </w:r>
    </w:p>
    <w:p w:rsidR="00F8034A" w:rsidRPr="0068719E" w:rsidRDefault="00947334" w:rsidP="009F2259">
      <w:pPr>
        <w:spacing w:line="276" w:lineRule="auto"/>
        <w:rPr>
          <w:rFonts w:eastAsia="MS Mincho"/>
        </w:rPr>
      </w:pPr>
      <w:r>
        <w:t>O</w:t>
      </w:r>
      <w:r w:rsidR="00F8034A" w:rsidRPr="0068719E">
        <w:t xml:space="preserve">rganisation </w:t>
      </w:r>
      <w:r w:rsidR="00F8034A" w:rsidRPr="00F7580B">
        <w:t xml:space="preserve">reconnue par le </w:t>
      </w:r>
      <w:r w:rsidR="00AB2CA2" w:rsidRPr="00F7580B">
        <w:t>SPP IS</w:t>
      </w:r>
      <w:r w:rsidR="00F8034A" w:rsidRPr="00F7580B">
        <w:t xml:space="preserve"> qui centralise et distribue les denrées alimentaires aux </w:t>
      </w:r>
      <w:r w:rsidR="003149F0" w:rsidRPr="00F7580B">
        <w:t xml:space="preserve">organisations partenaires agréées </w:t>
      </w:r>
      <w:r w:rsidR="00F8034A" w:rsidRPr="00F7580B">
        <w:t xml:space="preserve">affiliées ou adhérentes (ex. Banques alimentaires, Croix-Rouge). </w:t>
      </w:r>
    </w:p>
    <w:p w:rsidR="00F8034A" w:rsidRPr="00947334" w:rsidRDefault="00F8034A" w:rsidP="009F2259">
      <w:pPr>
        <w:pStyle w:val="Tekstzonderopmaak"/>
        <w:rPr>
          <w:rFonts w:ascii="Verdana" w:eastAsia="MS Mincho" w:hAnsi="Verdana"/>
        </w:rPr>
      </w:pPr>
      <w:r>
        <w:rPr>
          <w:rFonts w:ascii="Verdana" w:eastAsia="MS Mincho" w:hAnsi="Verdana"/>
        </w:rPr>
        <w:t>L’organisation coordinatrice doit posséder un entrepôt agréé par l’AFSCA pour le stockage de denrées alimentaires.</w:t>
      </w:r>
      <w:r w:rsidR="00947334">
        <w:rPr>
          <w:rFonts w:ascii="Verdana" w:eastAsia="MS Mincho" w:hAnsi="Verdana"/>
        </w:rPr>
        <w:tab/>
      </w:r>
      <w:r w:rsidR="00947334">
        <w:rPr>
          <w:rFonts w:ascii="Verdana" w:eastAsia="MS Mincho" w:hAnsi="Verdana"/>
        </w:rPr>
        <w:br/>
      </w:r>
      <w:r w:rsidRPr="00947334">
        <w:rPr>
          <w:rFonts w:ascii="Verdana" w:eastAsia="MS Mincho" w:hAnsi="Verdana"/>
        </w:rPr>
        <w:t xml:space="preserve">Renseignements : </w:t>
      </w:r>
      <w:hyperlink r:id="rId22" w:history="1">
        <w:r w:rsidR="00FC78B5" w:rsidRPr="00FC78B5">
          <w:rPr>
            <w:rStyle w:val="Hyperlink"/>
            <w:rFonts w:ascii="Verdana" w:eastAsia="MS Mincho" w:hAnsi="Verdana"/>
          </w:rPr>
          <w:t>http://www.favv.be/upc/</w:t>
        </w:r>
      </w:hyperlink>
      <w:r w:rsidR="00FC78B5" w:rsidRPr="00FC78B5">
        <w:rPr>
          <w:rFonts w:ascii="Verdana" w:eastAsia="MS Mincho" w:hAnsi="Verdana"/>
        </w:rPr>
        <w:t>;</w:t>
      </w:r>
      <w:r w:rsidR="00FC78B5">
        <w:rPr>
          <w:rFonts w:ascii="Verdana" w:eastAsia="MS Mincho" w:hAnsi="Verdana"/>
        </w:rPr>
        <w:t xml:space="preserve"> </w:t>
      </w:r>
      <w:hyperlink r:id="rId23" w:history="1">
        <w:r w:rsidR="00FC78B5" w:rsidRPr="00FC78B5">
          <w:rPr>
            <w:rStyle w:val="Hyperlink"/>
            <w:rFonts w:ascii="Verdana" w:eastAsia="MS Mincho" w:hAnsi="Verdana"/>
          </w:rPr>
          <w:t>http://www.afsca.be/upc/</w:t>
        </w:r>
      </w:hyperlink>
      <w:r w:rsidR="00FC78B5">
        <w:rPr>
          <w:u w:val="single"/>
        </w:rPr>
        <w:t xml:space="preserve">  </w:t>
      </w:r>
    </w:p>
    <w:p w:rsidR="00C00C27" w:rsidRPr="00947334" w:rsidRDefault="003C2EE5" w:rsidP="009F2259">
      <w:pPr>
        <w:pStyle w:val="Tekstzonderopmaak"/>
        <w:rPr>
          <w:rFonts w:ascii="Verdana" w:eastAsia="MS Mincho" w:hAnsi="Verdana"/>
          <w:b/>
        </w:rPr>
      </w:pPr>
      <w:r w:rsidRPr="00947334">
        <w:rPr>
          <w:rFonts w:ascii="Verdana" w:eastAsia="MS Mincho" w:hAnsi="Verdana"/>
          <w:b/>
        </w:rPr>
        <w:t xml:space="preserve">En ce qui concerne les </w:t>
      </w:r>
      <w:r w:rsidR="003149F0" w:rsidRPr="00EE4541">
        <w:rPr>
          <w:rFonts w:ascii="Verdana" w:hAnsi="Verdana"/>
          <w:b/>
        </w:rPr>
        <w:t>organisations</w:t>
      </w:r>
      <w:r w:rsidR="00EE4541" w:rsidRPr="00EE4541">
        <w:rPr>
          <w:rFonts w:ascii="Verdana" w:hAnsi="Verdana"/>
          <w:b/>
        </w:rPr>
        <w:t xml:space="preserve"> coordinatrices</w:t>
      </w:r>
      <w:r w:rsidRPr="00EE4541">
        <w:rPr>
          <w:rFonts w:ascii="Verdana" w:eastAsia="MS Mincho" w:hAnsi="Verdana"/>
          <w:b/>
        </w:rPr>
        <w:t xml:space="preserve">, </w:t>
      </w:r>
      <w:r w:rsidRPr="00947334">
        <w:rPr>
          <w:rFonts w:ascii="Verdana" w:eastAsia="MS Mincho" w:hAnsi="Verdana"/>
          <w:b/>
        </w:rPr>
        <w:t>le SPP IS reprend également les agréments du BIRB.</w:t>
      </w:r>
    </w:p>
    <w:p w:rsidR="00F8034A" w:rsidRPr="000E713E" w:rsidRDefault="00F8034A" w:rsidP="009F2259">
      <w:pPr>
        <w:pStyle w:val="Kop1"/>
        <w:keepNext w:val="0"/>
        <w:framePr w:wrap="auto" w:vAnchor="margin" w:yAlign="inline"/>
        <w:spacing w:before="480" w:after="0" w:line="276" w:lineRule="auto"/>
        <w:ind w:left="360" w:hanging="360"/>
        <w:contextualSpacing/>
        <w:jc w:val="left"/>
        <w:rPr>
          <w:lang w:val="fr-BE"/>
        </w:rPr>
      </w:pPr>
      <w:bookmarkStart w:id="8" w:name="_Toc411326747"/>
      <w:r w:rsidRPr="000E713E">
        <w:rPr>
          <w:lang w:val="fr-BE"/>
        </w:rPr>
        <w:t xml:space="preserve">C. QUI SONT LES PLUS DÉMUNIS BÉNÉFICIANT </w:t>
      </w:r>
      <w:r w:rsidR="003C2EE5">
        <w:rPr>
          <w:lang w:val="fr-BE"/>
        </w:rPr>
        <w:t>DE LA DISTRIBUTION GRATUITE</w:t>
      </w:r>
      <w:r w:rsidRPr="000E713E">
        <w:rPr>
          <w:lang w:val="fr-BE"/>
        </w:rPr>
        <w:t>?</w:t>
      </w:r>
      <w:bookmarkEnd w:id="8"/>
    </w:p>
    <w:p w:rsidR="00F8034A" w:rsidRPr="008F418B" w:rsidRDefault="00F8034A" w:rsidP="009F2259">
      <w:pPr>
        <w:pStyle w:val="Tekstzonderopmaak"/>
        <w:rPr>
          <w:rFonts w:ascii="Verdana" w:eastAsia="MS Mincho" w:hAnsi="Verdana"/>
          <w:sz w:val="19"/>
        </w:rPr>
      </w:pPr>
    </w:p>
    <w:p w:rsidR="00F8034A" w:rsidRPr="00125A65" w:rsidRDefault="00F8034A" w:rsidP="008F418B">
      <w:pPr>
        <w:spacing w:line="276" w:lineRule="auto"/>
      </w:pPr>
      <w:r w:rsidRPr="00125A65">
        <w:t>Le CPAS est la pierre angulaire pour la définition des plus démunis.</w:t>
      </w:r>
    </w:p>
    <w:p w:rsidR="00F8034A" w:rsidRPr="00125A65" w:rsidRDefault="00F8034A" w:rsidP="008F418B">
      <w:pPr>
        <w:spacing w:line="276" w:lineRule="auto"/>
      </w:pPr>
    </w:p>
    <w:p w:rsidR="008A2DBA" w:rsidRPr="00125A65" w:rsidRDefault="00F8034A" w:rsidP="008F418B">
      <w:pPr>
        <w:pStyle w:val="Default"/>
        <w:spacing w:line="276" w:lineRule="auto"/>
        <w:jc w:val="both"/>
        <w:rPr>
          <w:rFonts w:ascii="Verdana" w:hAnsi="Verdana"/>
          <w:color w:val="auto"/>
          <w:sz w:val="20"/>
          <w:szCs w:val="20"/>
          <w:lang w:val="fr-BE"/>
        </w:rPr>
      </w:pPr>
      <w:r w:rsidRPr="00125A65">
        <w:rPr>
          <w:rFonts w:ascii="Verdana" w:hAnsi="Verdana"/>
          <w:color w:val="auto"/>
          <w:sz w:val="20"/>
          <w:szCs w:val="20"/>
          <w:lang w:val="fr-BE"/>
        </w:rPr>
        <w:t xml:space="preserve">Le CPAS est seul apte à définir, au niveau communal, quels bénéficiaires répondent le plus à la définition de plus démunis telle qu’indiquée dans le règlement </w:t>
      </w:r>
      <w:r w:rsidR="008F418B" w:rsidRPr="00125A65">
        <w:rPr>
          <w:rFonts w:ascii="Verdana" w:hAnsi="Verdana"/>
          <w:color w:val="auto"/>
          <w:sz w:val="20"/>
          <w:szCs w:val="20"/>
          <w:lang w:val="fr-BE"/>
        </w:rPr>
        <w:t>(UE) n°</w:t>
      </w:r>
      <w:r w:rsidR="00627F0F">
        <w:rPr>
          <w:rFonts w:ascii="Verdana" w:hAnsi="Verdana"/>
          <w:color w:val="auto"/>
          <w:sz w:val="20"/>
          <w:szCs w:val="20"/>
          <w:lang w:val="fr-BE"/>
        </w:rPr>
        <w:t>223/2014 du P</w:t>
      </w:r>
      <w:r w:rsidR="008A2DBA" w:rsidRPr="00125A65">
        <w:rPr>
          <w:rFonts w:ascii="Verdana" w:hAnsi="Verdana"/>
          <w:color w:val="auto"/>
          <w:sz w:val="20"/>
          <w:szCs w:val="20"/>
          <w:lang w:val="fr-BE"/>
        </w:rPr>
        <w:t>arlement européen et du Conseil du 11 mars 2014 relatif au Fonds européen d’aide aux plus démunis - Article 2 § 2.</w:t>
      </w:r>
    </w:p>
    <w:p w:rsidR="008F418B" w:rsidRPr="00125A65" w:rsidRDefault="008F418B" w:rsidP="00F7580B">
      <w:pPr>
        <w:spacing w:line="276" w:lineRule="auto"/>
      </w:pPr>
    </w:p>
    <w:p w:rsidR="008F418B" w:rsidRPr="00125A65" w:rsidRDefault="00003ADE" w:rsidP="00F7580B">
      <w:pPr>
        <w:spacing w:line="276" w:lineRule="auto"/>
      </w:pPr>
      <w:r>
        <w:t>I</w:t>
      </w:r>
      <w:r w:rsidR="008F418B" w:rsidRPr="00125A65">
        <w:t xml:space="preserve">l </w:t>
      </w:r>
      <w:r w:rsidR="00125A65" w:rsidRPr="00125A65">
        <w:t xml:space="preserve">ne </w:t>
      </w:r>
      <w:r w:rsidR="008F418B" w:rsidRPr="00125A65">
        <w:t xml:space="preserve">reste </w:t>
      </w:r>
      <w:r w:rsidR="00125A65" w:rsidRPr="00125A65">
        <w:t xml:space="preserve">donc </w:t>
      </w:r>
      <w:r>
        <w:t xml:space="preserve">– par rapport à ce qui se faisait dans le passé – </w:t>
      </w:r>
      <w:r w:rsidR="008F418B" w:rsidRPr="00125A65">
        <w:t>qu</w:t>
      </w:r>
      <w:r w:rsidR="00125A65" w:rsidRPr="00125A65">
        <w:t>’</w:t>
      </w:r>
      <w:r w:rsidR="008F418B" w:rsidRPr="00125A65">
        <w:t>une catégorie général</w:t>
      </w:r>
      <w:r w:rsidR="00125A65" w:rsidRPr="00125A65">
        <w:t>e</w:t>
      </w:r>
      <w:r w:rsidR="008F418B" w:rsidRPr="00125A65">
        <w:t xml:space="preserve"> de bénéficiaires:</w:t>
      </w:r>
    </w:p>
    <w:p w:rsidR="008F418B" w:rsidRPr="00125A65" w:rsidRDefault="008F418B" w:rsidP="00F7580B">
      <w:pPr>
        <w:spacing w:line="276" w:lineRule="auto"/>
      </w:pPr>
    </w:p>
    <w:p w:rsidR="00D978FF" w:rsidRPr="00125A65" w:rsidRDefault="00D978FF" w:rsidP="00627F0F">
      <w:pPr>
        <w:pStyle w:val="Lijstalinea"/>
        <w:numPr>
          <w:ilvl w:val="0"/>
          <w:numId w:val="44"/>
        </w:numPr>
      </w:pPr>
      <w:r w:rsidRPr="00125A65">
        <w:t>Toute personne qui vit sous le seuil de pauvreté (indicateur AROP</w:t>
      </w:r>
      <w:r w:rsidR="00B87BB7">
        <w:t xml:space="preserve"> – voir</w:t>
      </w:r>
      <w:r w:rsidR="00D27F13">
        <w:t> :</w:t>
      </w:r>
      <w:r w:rsidR="00D27F13" w:rsidRPr="00D27F13">
        <w:t xml:space="preserve"> </w:t>
      </w:r>
      <w:hyperlink r:id="rId24" w:history="1">
        <w:r w:rsidR="00D27F13">
          <w:rPr>
            <w:rStyle w:val="Hyperlink"/>
          </w:rPr>
          <w:t>http://statbel.fgov.be/fr/binaries/Publication_Silc_FR_04NOV14_tcm326-257352.xls</w:t>
        </w:r>
      </w:hyperlink>
      <w:r w:rsidR="00D27F13">
        <w:t xml:space="preserve"> </w:t>
      </w:r>
      <w:r w:rsidR="00627F0F">
        <w:t>- o</w:t>
      </w:r>
      <w:r w:rsidR="00D27F13">
        <w:t>nglet seuil de pauvreté</w:t>
      </w:r>
      <w:r w:rsidRPr="00125A65">
        <w:t xml:space="preserve">). </w:t>
      </w:r>
    </w:p>
    <w:p w:rsidR="00D4572C" w:rsidRPr="00125A65" w:rsidRDefault="00D4572C" w:rsidP="009F2259">
      <w:pPr>
        <w:autoSpaceDE w:val="0"/>
        <w:autoSpaceDN w:val="0"/>
        <w:adjustRightInd w:val="0"/>
        <w:spacing w:line="276" w:lineRule="auto"/>
        <w:rPr>
          <w:rFonts w:cs="TimesNewRoman"/>
          <w:b/>
          <w:lang w:eastAsia="nl-BE"/>
        </w:rPr>
      </w:pPr>
    </w:p>
    <w:p w:rsidR="00B4589F" w:rsidRPr="00125A65" w:rsidRDefault="003149F0" w:rsidP="009F2259">
      <w:pPr>
        <w:spacing w:line="276" w:lineRule="auto"/>
        <w:rPr>
          <w:lang w:val="fr-BE" w:eastAsia="nl-BE"/>
        </w:rPr>
      </w:pPr>
      <w:r w:rsidRPr="00125A65">
        <w:t xml:space="preserve">Sur la </w:t>
      </w:r>
      <w:r w:rsidR="00D978FF" w:rsidRPr="00125A65">
        <w:t>base de cette catégorie</w:t>
      </w:r>
      <w:r w:rsidR="00D4572C" w:rsidRPr="00125A65">
        <w:t>,</w:t>
      </w:r>
      <w:r w:rsidR="00D4572C" w:rsidRPr="00125A65">
        <w:rPr>
          <w:b/>
          <w:lang w:val="fr-BE" w:eastAsia="nl-BE"/>
        </w:rPr>
        <w:t xml:space="preserve"> </w:t>
      </w:r>
      <w:r w:rsidRPr="00125A65">
        <w:rPr>
          <w:lang w:val="fr-BE" w:eastAsia="nl-BE"/>
        </w:rPr>
        <w:t>chaque CPAS et organisation partenaire agréée sera tenu(e) de mettre sur pied un mécanisme permettant de vérifier que les bénéficiaires satisfont effectivement aux conditions. Ce mécanisme sera vérifié lors d’éventuels contrôles.</w:t>
      </w:r>
    </w:p>
    <w:p w:rsidR="00B4589F" w:rsidRDefault="009600FD" w:rsidP="009F2259">
      <w:pPr>
        <w:spacing w:line="276" w:lineRule="auto"/>
        <w:rPr>
          <w:lang w:val="fr-BE" w:eastAsia="nl-BE"/>
        </w:rPr>
      </w:pPr>
      <w:r w:rsidRPr="00125A65">
        <w:rPr>
          <w:lang w:val="fr-BE" w:eastAsia="nl-BE"/>
        </w:rPr>
        <w:t xml:space="preserve">Dans le cas </w:t>
      </w:r>
      <w:r w:rsidR="00B4589F" w:rsidRPr="00125A65">
        <w:rPr>
          <w:lang w:val="fr-BE" w:eastAsia="nl-BE"/>
        </w:rPr>
        <w:t>où</w:t>
      </w:r>
      <w:r w:rsidRPr="00125A65">
        <w:rPr>
          <w:lang w:val="fr-BE" w:eastAsia="nl-BE"/>
        </w:rPr>
        <w:t xml:space="preserve"> l’organisation partenaire </w:t>
      </w:r>
      <w:r w:rsidR="00B4589F" w:rsidRPr="00125A65">
        <w:rPr>
          <w:lang w:val="fr-BE" w:eastAsia="nl-BE"/>
        </w:rPr>
        <w:t xml:space="preserve">agréée </w:t>
      </w:r>
      <w:r w:rsidRPr="00125A65">
        <w:rPr>
          <w:lang w:val="fr-BE" w:eastAsia="nl-BE"/>
        </w:rPr>
        <w:t xml:space="preserve">a un accord de partenariat </w:t>
      </w:r>
      <w:r w:rsidR="00B4589F" w:rsidRPr="00125A65">
        <w:rPr>
          <w:lang w:val="fr-BE" w:eastAsia="nl-BE"/>
        </w:rPr>
        <w:t>de type 1 ou 2 avec le</w:t>
      </w:r>
      <w:r w:rsidRPr="00125A65">
        <w:rPr>
          <w:lang w:val="fr-BE" w:eastAsia="nl-BE"/>
        </w:rPr>
        <w:t xml:space="preserve"> CPAS</w:t>
      </w:r>
      <w:r w:rsidR="00B4589F" w:rsidRPr="00125A65">
        <w:rPr>
          <w:lang w:val="fr-BE" w:eastAsia="nl-BE"/>
        </w:rPr>
        <w:t xml:space="preserve"> de sa commune, l’accord en question peut constituer le mécanisme et servira de preuve suffisante.</w:t>
      </w:r>
    </w:p>
    <w:p w:rsidR="003419FF" w:rsidRDefault="003419FF" w:rsidP="009F2259">
      <w:pPr>
        <w:spacing w:line="276" w:lineRule="auto"/>
        <w:rPr>
          <w:lang w:val="fr-BE" w:eastAsia="nl-BE"/>
        </w:rPr>
      </w:pPr>
    </w:p>
    <w:p w:rsidR="003419FF" w:rsidRPr="00240521" w:rsidRDefault="003419FF" w:rsidP="009F2259">
      <w:pPr>
        <w:spacing w:line="276" w:lineRule="auto"/>
        <w:rPr>
          <w:b/>
          <w:lang w:val="fr-BE" w:eastAsia="nl-BE"/>
        </w:rPr>
      </w:pPr>
      <w:r w:rsidRPr="00240521">
        <w:rPr>
          <w:b/>
          <w:lang w:val="fr-BE" w:eastAsia="nl-BE"/>
        </w:rPr>
        <w:t xml:space="preserve">Le règlement </w:t>
      </w:r>
      <w:r w:rsidR="00477525" w:rsidRPr="00477525">
        <w:rPr>
          <w:b/>
          <w:lang w:val="fr-BE" w:eastAsia="nl-BE"/>
        </w:rPr>
        <w:t>(UE) n°223/20</w:t>
      </w:r>
      <w:r w:rsidR="00627F0F">
        <w:rPr>
          <w:b/>
          <w:lang w:val="fr-BE" w:eastAsia="nl-BE"/>
        </w:rPr>
        <w:t>14 du Parlement européen et du C</w:t>
      </w:r>
      <w:r w:rsidR="00477525" w:rsidRPr="00477525">
        <w:rPr>
          <w:b/>
          <w:lang w:val="fr-BE" w:eastAsia="nl-BE"/>
        </w:rPr>
        <w:t xml:space="preserve">onseil du 11 mars 2014 relatif au Fonds européen d’aide aux plus démunis </w:t>
      </w:r>
      <w:r w:rsidRPr="00240521">
        <w:rPr>
          <w:b/>
          <w:lang w:val="fr-BE" w:eastAsia="nl-BE"/>
        </w:rPr>
        <w:t>article 7§4</w:t>
      </w:r>
      <w:r w:rsidR="00240521" w:rsidRPr="00240521">
        <w:rPr>
          <w:b/>
          <w:lang w:val="fr-BE" w:eastAsia="nl-BE"/>
        </w:rPr>
        <w:t xml:space="preserve"> oblige les organisations partenaires qui fournissent les denrées alimentaires (CPAS et organisations partenaires agréées) à offrir des mesures d’accompagnement aux bénéficiaires finaux.</w:t>
      </w:r>
      <w:r w:rsidR="00240521" w:rsidRPr="00240521">
        <w:rPr>
          <w:rFonts w:ascii="Gill Sans MT" w:hAnsi="Gill Sans MT"/>
          <w:b/>
          <w:lang w:val="fr-BE"/>
        </w:rPr>
        <w:t xml:space="preserve"> </w:t>
      </w:r>
      <w:r w:rsidR="00240521" w:rsidRPr="00240521">
        <w:rPr>
          <w:b/>
          <w:lang w:val="fr-BE" w:eastAsia="nl-BE"/>
        </w:rPr>
        <w:t>Le minimum offert comprend des actions d’orientation et de transfert des bénéficiaires finaux vers le CPAS compétent.</w:t>
      </w:r>
    </w:p>
    <w:p w:rsidR="003419FF" w:rsidRDefault="003419FF" w:rsidP="009F2259">
      <w:pPr>
        <w:spacing w:line="276" w:lineRule="auto"/>
        <w:rPr>
          <w:lang w:val="fr-BE" w:eastAsia="nl-BE"/>
        </w:rPr>
      </w:pPr>
    </w:p>
    <w:p w:rsidR="00F8034A" w:rsidRPr="00D978FF" w:rsidRDefault="00F8034A" w:rsidP="009F2259">
      <w:pPr>
        <w:spacing w:line="276" w:lineRule="auto"/>
      </w:pPr>
      <w:r w:rsidRPr="00D978FF">
        <w:t xml:space="preserve">Les </w:t>
      </w:r>
      <w:r w:rsidR="003149F0" w:rsidRPr="00D978FF">
        <w:t xml:space="preserve">organisations partenaires agréées </w:t>
      </w:r>
      <w:r w:rsidRPr="00D978FF">
        <w:t xml:space="preserve">actives sur la commune doivent dès lors établir </w:t>
      </w:r>
      <w:r w:rsidRPr="00D978FF">
        <w:rPr>
          <w:b/>
        </w:rPr>
        <w:t xml:space="preserve">un partenariat </w:t>
      </w:r>
      <w:r w:rsidRPr="00D978FF">
        <w:t xml:space="preserve">avec le CPAS. Si une </w:t>
      </w:r>
      <w:r w:rsidR="003149F0" w:rsidRPr="00D978FF">
        <w:t xml:space="preserve">organisation partenaire agréée </w:t>
      </w:r>
      <w:r w:rsidRPr="00D978FF">
        <w:t xml:space="preserve">est active dans plusieurs communes, elle doit établir un partenariat avec chacun des CPAS de ces </w:t>
      </w:r>
      <w:r w:rsidRPr="00D978FF">
        <w:lastRenderedPageBreak/>
        <w:t>communes.</w:t>
      </w:r>
      <w:r w:rsidR="003149F0" w:rsidRPr="00D978FF">
        <w:t xml:space="preserve"> Cet accord doit expliquer clairement le mécanisme permettant d’identifier les plus démunis.</w:t>
      </w:r>
    </w:p>
    <w:p w:rsidR="00F8034A" w:rsidRPr="00D978FF" w:rsidRDefault="00F8034A" w:rsidP="009F2259">
      <w:pPr>
        <w:spacing w:line="276" w:lineRule="auto"/>
      </w:pPr>
    </w:p>
    <w:p w:rsidR="00F8034A" w:rsidRPr="00D978FF" w:rsidRDefault="00F8034A" w:rsidP="009F2259">
      <w:pPr>
        <w:spacing w:line="276" w:lineRule="auto"/>
      </w:pPr>
      <w:r w:rsidRPr="00D978FF">
        <w:t xml:space="preserve">Trois modes de </w:t>
      </w:r>
      <w:r w:rsidRPr="00D978FF">
        <w:rPr>
          <w:b/>
        </w:rPr>
        <w:t>partenariat</w:t>
      </w:r>
      <w:r w:rsidR="00477525">
        <w:t xml:space="preserve"> sont possibles</w:t>
      </w:r>
      <w:r w:rsidRPr="00D978FF">
        <w:t>:</w:t>
      </w:r>
    </w:p>
    <w:p w:rsidR="00F8034A" w:rsidRPr="00D978FF" w:rsidRDefault="00F8034A" w:rsidP="009F2259">
      <w:pPr>
        <w:spacing w:line="276" w:lineRule="auto"/>
      </w:pPr>
    </w:p>
    <w:p w:rsidR="00F8034A" w:rsidRPr="00D978FF" w:rsidRDefault="00125A65" w:rsidP="009F2259">
      <w:pPr>
        <w:numPr>
          <w:ilvl w:val="1"/>
          <w:numId w:val="11"/>
        </w:numPr>
        <w:spacing w:line="276" w:lineRule="auto"/>
        <w:ind w:left="284" w:hanging="284"/>
      </w:pPr>
      <w:r w:rsidRPr="00125A65">
        <w:rPr>
          <w:b/>
        </w:rPr>
        <w:t>Type 1</w:t>
      </w:r>
      <w:r>
        <w:t xml:space="preserve">: </w:t>
      </w:r>
      <w:r w:rsidR="00F8034A" w:rsidRPr="00D978FF">
        <w:t xml:space="preserve">les bénéficiaires de l’organisation </w:t>
      </w:r>
      <w:r w:rsidR="00E35160" w:rsidRPr="00D978FF">
        <w:t>partenaire agréée</w:t>
      </w:r>
      <w:r w:rsidR="00F8034A" w:rsidRPr="00D978FF">
        <w:t xml:space="preserve"> sont en possession d’une attestation individuelle</w:t>
      </w:r>
      <w:r w:rsidR="00E35160" w:rsidRPr="00D978FF">
        <w:t xml:space="preserve"> </w:t>
      </w:r>
      <w:r w:rsidR="00F8034A" w:rsidRPr="00D978FF">
        <w:t>(familiale) délivrée par le CPAS (voir modèle en annexe II) ;</w:t>
      </w:r>
    </w:p>
    <w:p w:rsidR="00F8034A" w:rsidRPr="00D978FF" w:rsidRDefault="00125A65" w:rsidP="009F2259">
      <w:pPr>
        <w:numPr>
          <w:ilvl w:val="1"/>
          <w:numId w:val="11"/>
        </w:numPr>
        <w:spacing w:line="276" w:lineRule="auto"/>
        <w:ind w:left="284" w:hanging="284"/>
      </w:pPr>
      <w:r>
        <w:rPr>
          <w:b/>
        </w:rPr>
        <w:t xml:space="preserve">Type 2: </w:t>
      </w:r>
      <w:r w:rsidR="00F8034A" w:rsidRPr="00D978FF">
        <w:t xml:space="preserve">la liste des bénéficiaires de </w:t>
      </w:r>
      <w:r w:rsidR="00E35160" w:rsidRPr="00D978FF">
        <w:t xml:space="preserve">l’organisation partenaire agréée </w:t>
      </w:r>
      <w:r w:rsidR="00F8034A" w:rsidRPr="00D978FF">
        <w:t>est validée par le CPAS (voir modèle en annexe III) ;</w:t>
      </w:r>
    </w:p>
    <w:p w:rsidR="00F8034A" w:rsidRPr="00D978FF" w:rsidRDefault="00125A65" w:rsidP="009F2259">
      <w:pPr>
        <w:numPr>
          <w:ilvl w:val="1"/>
          <w:numId w:val="11"/>
        </w:numPr>
        <w:spacing w:line="276" w:lineRule="auto"/>
        <w:ind w:left="284" w:hanging="284"/>
      </w:pPr>
      <w:r w:rsidRPr="00125A65">
        <w:rPr>
          <w:b/>
        </w:rPr>
        <w:t>Type 3:</w:t>
      </w:r>
      <w:r>
        <w:t xml:space="preserve"> </w:t>
      </w:r>
      <w:r w:rsidR="00F8034A" w:rsidRPr="00D978FF">
        <w:t xml:space="preserve">une convention de partenariat dans laquelle le CPAS reconnaît à l’organisation </w:t>
      </w:r>
      <w:r w:rsidR="00F35A31" w:rsidRPr="00D978FF">
        <w:t xml:space="preserve">partenaire agréée </w:t>
      </w:r>
      <w:r w:rsidR="00F8034A" w:rsidRPr="00D978FF">
        <w:t xml:space="preserve">la capacité de vérifier </w:t>
      </w:r>
      <w:r w:rsidR="00A33037">
        <w:t xml:space="preserve">l’éligibilité des bénéficiaires </w:t>
      </w:r>
      <w:r w:rsidR="00F8034A" w:rsidRPr="00D978FF">
        <w:t>(voir modèle en annexe IV).</w:t>
      </w:r>
    </w:p>
    <w:p w:rsidR="00F8034A" w:rsidRPr="00D978FF" w:rsidRDefault="00F8034A" w:rsidP="009F2259">
      <w:pPr>
        <w:spacing w:line="276" w:lineRule="auto"/>
      </w:pPr>
    </w:p>
    <w:p w:rsidR="00F8034A" w:rsidRPr="00D978FF" w:rsidRDefault="00F8034A" w:rsidP="009F2259">
      <w:pPr>
        <w:spacing w:line="276" w:lineRule="auto"/>
      </w:pPr>
      <w:r w:rsidRPr="00D978FF">
        <w:t xml:space="preserve">En cas de difficultés rencontrées dans le cadre de cette démarche administrative, l’organisation </w:t>
      </w:r>
      <w:r w:rsidR="00C204D4" w:rsidRPr="00D978FF">
        <w:t>partenaire agréée</w:t>
      </w:r>
      <w:r w:rsidRPr="00D978FF">
        <w:t xml:space="preserve"> est priée de s’adresser au </w:t>
      </w:r>
      <w:r w:rsidR="003C2EE5" w:rsidRPr="00D978FF">
        <w:t>SPP Intégration sociale</w:t>
      </w:r>
      <w:r w:rsidRPr="00D978FF">
        <w:t>.</w:t>
      </w:r>
    </w:p>
    <w:p w:rsidR="00F30517" w:rsidRPr="00F30517" w:rsidRDefault="00F8034A" w:rsidP="009F2259">
      <w:pPr>
        <w:pStyle w:val="Normaalweb"/>
        <w:spacing w:line="276" w:lineRule="auto"/>
        <w:rPr>
          <w:lang w:val="fr-BE"/>
        </w:rPr>
      </w:pPr>
      <w:r w:rsidRPr="00D978FF">
        <w:rPr>
          <w:lang w:val="fr-BE"/>
        </w:rPr>
        <w:t xml:space="preserve">Les denrées alimentaires </w:t>
      </w:r>
      <w:r w:rsidRPr="00D978FF">
        <w:rPr>
          <w:b/>
          <w:bCs/>
          <w:lang w:val="fr-BE"/>
        </w:rPr>
        <w:t>ne peuvent</w:t>
      </w:r>
      <w:r w:rsidRPr="00D978FF">
        <w:rPr>
          <w:lang w:val="fr-BE"/>
        </w:rPr>
        <w:t xml:space="preserve"> cependant </w:t>
      </w:r>
      <w:r w:rsidRPr="00D978FF">
        <w:rPr>
          <w:b/>
          <w:bCs/>
          <w:lang w:val="fr-BE"/>
        </w:rPr>
        <w:t>pas être distribuées</w:t>
      </w:r>
      <w:r w:rsidRPr="00D978FF">
        <w:rPr>
          <w:lang w:val="fr-BE"/>
        </w:rPr>
        <w:t xml:space="preserve"> dans des institutions telles que les hôpitaux, les crèches, les homes, les IMP, les écoles, les colonies de vacances, les colonies de jour, les maisons de repos et de soins, les foyers pour personnes âgées, les centres de revalidation, les homes pour handicapés, les homes pour invalides de guerre, les centres de jour pour handicapés, les centres de jour pour personnes âgées, etc… Ces marchandises ne peuvent pas non plus être distribuées aux institutions qui reço</w:t>
      </w:r>
      <w:r w:rsidRPr="0068719E">
        <w:rPr>
          <w:lang w:val="fr-BE"/>
        </w:rPr>
        <w:t>ivent de l’autorité compétente une subvention pour les frais de séjour des bénéficiaires.</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9" w:name="_Toc411326748"/>
      <w:r w:rsidRPr="000E713E">
        <w:rPr>
          <w:rFonts w:eastAsia="MS Mincho"/>
          <w:lang w:val="fr-BE"/>
        </w:rPr>
        <w:t>D. DEMANDE D’AGRÉMENT</w:t>
      </w:r>
      <w:bookmarkEnd w:id="9"/>
    </w:p>
    <w:p w:rsidR="00A40D9B" w:rsidRPr="00A87322" w:rsidRDefault="003C2EE5" w:rsidP="00A40D9B">
      <w:pPr>
        <w:spacing w:line="276" w:lineRule="auto"/>
        <w:rPr>
          <w:rFonts w:cs="Tahoma"/>
          <w:b/>
          <w:lang w:eastAsia="nl-BE"/>
        </w:rPr>
      </w:pPr>
      <w:r w:rsidRPr="00A87322">
        <w:rPr>
          <w:rFonts w:cs="Tahoma"/>
          <w:b/>
          <w:lang w:eastAsia="nl-BE"/>
        </w:rPr>
        <w:t xml:space="preserve">Le SPP </w:t>
      </w:r>
      <w:r w:rsidR="00A40D9B" w:rsidRPr="00A87322">
        <w:rPr>
          <w:rFonts w:cs="Tahoma"/>
          <w:b/>
          <w:lang w:eastAsia="nl-BE"/>
        </w:rPr>
        <w:t>a repris</w:t>
      </w:r>
      <w:r w:rsidRPr="00A87322">
        <w:rPr>
          <w:rFonts w:cs="Tahoma"/>
          <w:b/>
          <w:lang w:eastAsia="nl-BE"/>
        </w:rPr>
        <w:t xml:space="preserve"> les agréments du BIRB. Si vous </w:t>
      </w:r>
      <w:r w:rsidR="00B87BB7" w:rsidRPr="00A87322">
        <w:rPr>
          <w:rFonts w:cs="Tahoma"/>
          <w:b/>
          <w:lang w:eastAsia="nl-BE"/>
        </w:rPr>
        <w:t>étiez</w:t>
      </w:r>
      <w:r w:rsidRPr="00A87322">
        <w:rPr>
          <w:rFonts w:cs="Tahoma"/>
          <w:b/>
          <w:lang w:eastAsia="nl-BE"/>
        </w:rPr>
        <w:t xml:space="preserve"> déjà agréé par le BIRB, vous ne devez donc plus entreprendre de démarche ultérieure.</w:t>
      </w:r>
      <w:r w:rsidR="00A40D9B" w:rsidRPr="00A87322">
        <w:rPr>
          <w:rFonts w:cs="Tahoma"/>
          <w:b/>
          <w:lang w:eastAsia="nl-BE"/>
        </w:rPr>
        <w:t xml:space="preserve"> Vous êtes automatiquement agrée par le SPP IS. Cependant, courant 2015, vous devrez signer une nouvelle convention/agrément directement avec le SPP IS. Un courrier vous sera envoyé individuellement avec la procédure à suivre et les délais.</w:t>
      </w:r>
    </w:p>
    <w:p w:rsidR="003C2EE5" w:rsidRPr="009C0273" w:rsidRDefault="003C2EE5" w:rsidP="009F2259">
      <w:pPr>
        <w:spacing w:line="276" w:lineRule="auto"/>
        <w:rPr>
          <w:rFonts w:cs="Tahoma"/>
          <w:b/>
          <w:lang w:eastAsia="nl-BE"/>
        </w:rPr>
      </w:pPr>
    </w:p>
    <w:p w:rsidR="00F8034A" w:rsidRPr="009C0273" w:rsidRDefault="00F8034A" w:rsidP="009F2259">
      <w:pPr>
        <w:spacing w:line="276" w:lineRule="auto"/>
      </w:pPr>
      <w:r w:rsidRPr="009C0273">
        <w:t xml:space="preserve">Pour pouvoir introduire auprès </w:t>
      </w:r>
      <w:r w:rsidRPr="00A87322">
        <w:t xml:space="preserve">du </w:t>
      </w:r>
      <w:r w:rsidR="003C2EE5" w:rsidRPr="00A87322">
        <w:t>SPP Intégration sociale</w:t>
      </w:r>
      <w:r w:rsidRPr="00A87322">
        <w:t xml:space="preserve"> une commande de denrées alimentaires, les CPAS et les organisations </w:t>
      </w:r>
      <w:r w:rsidR="003A33D8" w:rsidRPr="00A87322">
        <w:t>partenaires agréées</w:t>
      </w:r>
      <w:r w:rsidRPr="00A87322">
        <w:t xml:space="preserve"> </w:t>
      </w:r>
      <w:r w:rsidRPr="009C0273">
        <w:t xml:space="preserve">doivent être agréés par le </w:t>
      </w:r>
      <w:r w:rsidR="003C2EE5" w:rsidRPr="009C0273">
        <w:t xml:space="preserve">SPP Intégration </w:t>
      </w:r>
      <w:r w:rsidR="009F2259">
        <w:t>s</w:t>
      </w:r>
      <w:r w:rsidR="003C2EE5" w:rsidRPr="009C0273">
        <w:t>ociale</w:t>
      </w:r>
      <w:r w:rsidRPr="009C0273">
        <w:t>.</w:t>
      </w:r>
    </w:p>
    <w:p w:rsidR="00F8034A" w:rsidRPr="0068719E" w:rsidRDefault="00F8034A" w:rsidP="009F2259">
      <w:pPr>
        <w:spacing w:line="276" w:lineRule="auto"/>
      </w:pPr>
    </w:p>
    <w:p w:rsidR="00F8034A" w:rsidRPr="00FA73B4"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68719E">
        <w:t>Les CPAS sont agréés d’office. Aucune forma</w:t>
      </w:r>
      <w:r>
        <w:t>l</w:t>
      </w:r>
      <w:r w:rsidRPr="0068719E">
        <w:t>ité n’est nécessaire.</w:t>
      </w:r>
    </w:p>
    <w:p w:rsidR="00F8034A"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p>
    <w:p w:rsidR="00F8034A" w:rsidRPr="00FA73B4"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FA73B4">
        <w:t>Le</w:t>
      </w:r>
      <w:r>
        <w:t>s</w:t>
      </w:r>
      <w:r w:rsidRPr="00FA73B4">
        <w:t xml:space="preserve"> CPAS doi</w:t>
      </w:r>
      <w:r>
        <w:t>ven</w:t>
      </w:r>
      <w:r w:rsidRPr="00FA73B4">
        <w:t>t cependant être enregistré</w:t>
      </w:r>
      <w:r>
        <w:t>s</w:t>
      </w:r>
      <w:r w:rsidRPr="00FA73B4">
        <w:t xml:space="preserve"> par l’Agence fédérale pour la sécurité de la chaîne alimentaire (simple formalité).</w:t>
      </w:r>
    </w:p>
    <w:p w:rsidR="00F8034A" w:rsidRPr="00A56CA9"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A56CA9">
        <w:t xml:space="preserve">Renseignements concernant </w:t>
      </w:r>
      <w:r w:rsidRPr="00A56CA9">
        <w:rPr>
          <w:u w:val="single"/>
        </w:rPr>
        <w:t>l’enregistrement obligatoire</w:t>
      </w:r>
      <w:r w:rsidRPr="00A56CA9">
        <w:t xml:space="preserve"> :</w:t>
      </w:r>
    </w:p>
    <w:p w:rsidR="00F8034A" w:rsidRPr="00A56CA9"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u w:val="single"/>
        </w:rPr>
      </w:pPr>
      <w:r w:rsidRPr="00A56CA9">
        <w:t xml:space="preserve">Agence fédérale pour </w:t>
      </w:r>
      <w:r w:rsidRPr="00A56CA9">
        <w:rPr>
          <w:bCs/>
        </w:rPr>
        <w:t>l</w:t>
      </w:r>
      <w:r w:rsidRPr="00A56CA9">
        <w:t>a sécurité de la chaîne alimentaire (AFSCA)</w:t>
      </w:r>
      <w:r>
        <w:t xml:space="preserve"> </w:t>
      </w:r>
      <w:hyperlink r:id="rId25" w:history="1">
        <w:r>
          <w:rPr>
            <w:rStyle w:val="Hyperlink"/>
          </w:rPr>
          <w:t>http://www.afsca.be/upc/</w:t>
        </w:r>
      </w:hyperlink>
      <w:r>
        <w:rPr>
          <w:u w:val="single"/>
        </w:rPr>
        <w:t xml:space="preserve">  </w:t>
      </w:r>
    </w:p>
    <w:p w:rsidR="00F8034A" w:rsidRPr="00A87322" w:rsidRDefault="00F8034A" w:rsidP="009F2259">
      <w:pPr>
        <w:spacing w:line="276" w:lineRule="auto"/>
      </w:pPr>
    </w:p>
    <w:p w:rsidR="00F8034A" w:rsidRPr="00A87322" w:rsidRDefault="00F8034A" w:rsidP="009F2259">
      <w:pPr>
        <w:pStyle w:val="Lijstopsomteken"/>
        <w:numPr>
          <w:ilvl w:val="0"/>
          <w:numId w:val="0"/>
        </w:numPr>
        <w:rPr>
          <w:sz w:val="20"/>
          <w:lang w:val="fr-BE"/>
        </w:rPr>
      </w:pPr>
      <w:r w:rsidRPr="00A87322">
        <w:rPr>
          <w:sz w:val="20"/>
          <w:lang w:val="fr-FR"/>
        </w:rPr>
        <w:t xml:space="preserve">Les CPAS </w:t>
      </w:r>
      <w:r w:rsidR="006F1321" w:rsidRPr="00A87322">
        <w:rPr>
          <w:sz w:val="20"/>
          <w:lang w:val="fr-FR"/>
        </w:rPr>
        <w:t>non enregistrés par</w:t>
      </w:r>
      <w:r w:rsidR="003C2EE5" w:rsidRPr="00A87322">
        <w:rPr>
          <w:sz w:val="20"/>
          <w:lang w:val="fr-FR"/>
        </w:rPr>
        <w:t xml:space="preserve"> l’AFSCA </w:t>
      </w:r>
      <w:r w:rsidR="006F1321" w:rsidRPr="00A87322">
        <w:rPr>
          <w:sz w:val="20"/>
          <w:lang w:val="fr-FR"/>
        </w:rPr>
        <w:t>au</w:t>
      </w:r>
      <w:r w:rsidR="003C2EE5" w:rsidRPr="00A87322">
        <w:rPr>
          <w:sz w:val="20"/>
          <w:lang w:val="fr-FR"/>
        </w:rPr>
        <w:t xml:space="preserve"> </w:t>
      </w:r>
      <w:r w:rsidR="00A87322" w:rsidRPr="00A87322">
        <w:rPr>
          <w:sz w:val="20"/>
          <w:lang w:val="fr-FR"/>
        </w:rPr>
        <w:t xml:space="preserve">15 mars </w:t>
      </w:r>
      <w:r w:rsidR="003C2EE5" w:rsidRPr="00A87322">
        <w:rPr>
          <w:sz w:val="20"/>
          <w:lang w:val="fr-FR"/>
        </w:rPr>
        <w:t>201</w:t>
      </w:r>
      <w:r w:rsidR="00AB2CA2" w:rsidRPr="00A87322">
        <w:rPr>
          <w:sz w:val="20"/>
          <w:lang w:val="fr-FR"/>
        </w:rPr>
        <w:t>5</w:t>
      </w:r>
      <w:r w:rsidR="003C2EE5" w:rsidRPr="00A87322">
        <w:rPr>
          <w:sz w:val="20"/>
          <w:lang w:val="fr-FR"/>
        </w:rPr>
        <w:t xml:space="preserve"> </w:t>
      </w:r>
      <w:r w:rsidRPr="00A87322">
        <w:rPr>
          <w:sz w:val="20"/>
          <w:lang w:val="fr-FR"/>
        </w:rPr>
        <w:t xml:space="preserve">ne pourront pas </w:t>
      </w:r>
      <w:r w:rsidR="003C2EE5" w:rsidRPr="00A87322">
        <w:rPr>
          <w:sz w:val="20"/>
          <w:lang w:val="fr-BE"/>
        </w:rPr>
        <w:t>introduire de commande pour l’année 201</w:t>
      </w:r>
      <w:r w:rsidR="00A87322" w:rsidRPr="00A87322">
        <w:rPr>
          <w:sz w:val="20"/>
          <w:lang w:val="fr-BE"/>
        </w:rPr>
        <w:t>5</w:t>
      </w:r>
      <w:r w:rsidRPr="00A87322">
        <w:rPr>
          <w:sz w:val="20"/>
          <w:lang w:val="fr-BE"/>
        </w:rPr>
        <w:t>.</w:t>
      </w:r>
    </w:p>
    <w:p w:rsidR="00F8034A" w:rsidRPr="00A87322" w:rsidRDefault="00F8034A" w:rsidP="009F2259">
      <w:pPr>
        <w:spacing w:line="276" w:lineRule="auto"/>
      </w:pPr>
      <w:r w:rsidRPr="00A87322">
        <w:t xml:space="preserve">Les organisations </w:t>
      </w:r>
      <w:r w:rsidR="00B30286" w:rsidRPr="00A87322">
        <w:t xml:space="preserve">partenaires </w:t>
      </w:r>
      <w:r w:rsidR="000F6BE2" w:rsidRPr="00A87322">
        <w:t>agréées</w:t>
      </w:r>
      <w:r w:rsidRPr="00A87322">
        <w:t xml:space="preserve"> doivent quant à elles introduire </w:t>
      </w:r>
      <w:r w:rsidR="003C2EE5" w:rsidRPr="00A87322">
        <w:t xml:space="preserve">une demande d’agrément </w:t>
      </w:r>
      <w:r w:rsidRPr="00A87322">
        <w:t xml:space="preserve">auprès du </w:t>
      </w:r>
      <w:r w:rsidR="003C2EE5" w:rsidRPr="00A87322">
        <w:t>SPP Intégration sociale</w:t>
      </w:r>
      <w:r w:rsidRPr="00A87322">
        <w:t>.</w:t>
      </w:r>
    </w:p>
    <w:p w:rsidR="00F8034A" w:rsidRPr="00A87322" w:rsidRDefault="00F8034A" w:rsidP="009F2259">
      <w:pPr>
        <w:spacing w:line="276" w:lineRule="auto"/>
      </w:pPr>
    </w:p>
    <w:p w:rsidR="00F8034A" w:rsidRPr="00A87322" w:rsidRDefault="00F8034A" w:rsidP="009F2259">
      <w:pPr>
        <w:spacing w:line="276" w:lineRule="auto"/>
      </w:pPr>
      <w:r w:rsidRPr="00A87322">
        <w:t xml:space="preserve">Si l’organisation </w:t>
      </w:r>
      <w:r w:rsidR="00B30286" w:rsidRPr="00A87322">
        <w:t>partenaire agréée</w:t>
      </w:r>
      <w:r w:rsidRPr="00A87322">
        <w:t xml:space="preserve"> désire agir comme organisation indépendante, elle transmet sa demande d’agrément dûment complétée et signée directement au </w:t>
      </w:r>
      <w:r w:rsidR="003C2EE5" w:rsidRPr="00A87322">
        <w:t>SPP Intégration sociale</w:t>
      </w:r>
      <w:r w:rsidRPr="00A87322">
        <w:t xml:space="preserve">. La demande d’agrément à compléter lui sera envoyée par le </w:t>
      </w:r>
      <w:r w:rsidR="003C2EE5" w:rsidRPr="00A87322">
        <w:t>SPP Intégration sociale</w:t>
      </w:r>
      <w:r w:rsidRPr="00A87322">
        <w:t xml:space="preserve"> sur simple demande.</w:t>
      </w:r>
    </w:p>
    <w:p w:rsidR="00F8034A" w:rsidRPr="00A87322" w:rsidRDefault="00F8034A" w:rsidP="009F2259">
      <w:pPr>
        <w:spacing w:line="276" w:lineRule="auto"/>
      </w:pPr>
    </w:p>
    <w:p w:rsidR="00F8034A" w:rsidRPr="0068719E" w:rsidRDefault="00F8034A" w:rsidP="009F2259">
      <w:pPr>
        <w:spacing w:line="276" w:lineRule="auto"/>
      </w:pPr>
      <w:r w:rsidRPr="00A87322">
        <w:t xml:space="preserve">Si </w:t>
      </w:r>
      <w:r w:rsidR="00B30286" w:rsidRPr="00A87322">
        <w:t xml:space="preserve">l’organisation partenaire agréée </w:t>
      </w:r>
      <w:r w:rsidRPr="00A87322">
        <w:t xml:space="preserve">est affiliée </w:t>
      </w:r>
      <w:r w:rsidRPr="0068719E">
        <w:t xml:space="preserve">ou adhère à une organisation coordinatrice, elle transmet sa demande d’agrément </w:t>
      </w:r>
      <w:r w:rsidRPr="00F34120">
        <w:t xml:space="preserve">via son organisation coordinatrice qui se charge de la constitution du dossier pour le </w:t>
      </w:r>
      <w:r w:rsidR="003C2EE5" w:rsidRPr="00F34120">
        <w:t>SPP Intégration sociale</w:t>
      </w:r>
      <w:r w:rsidRPr="00F34120">
        <w:t>.</w:t>
      </w:r>
    </w:p>
    <w:p w:rsidR="00F8034A" w:rsidRPr="0068719E" w:rsidRDefault="00F8034A" w:rsidP="009F2259">
      <w:pPr>
        <w:spacing w:line="276" w:lineRule="auto"/>
        <w:rPr>
          <w:b/>
          <w:bCs/>
        </w:rPr>
      </w:pPr>
    </w:p>
    <w:p w:rsidR="003419FF" w:rsidRPr="003419FF" w:rsidRDefault="00F8034A" w:rsidP="009F2259">
      <w:pPr>
        <w:pStyle w:val="Normaalweb"/>
        <w:spacing w:line="276" w:lineRule="auto"/>
        <w:rPr>
          <w:lang w:val="fr-BE"/>
        </w:rPr>
      </w:pPr>
      <w:r w:rsidRPr="00EB75C5">
        <w:rPr>
          <w:bCs/>
          <w:lang w:val="fr-BE"/>
        </w:rPr>
        <w:t xml:space="preserve">Pour être </w:t>
      </w:r>
      <w:r w:rsidRPr="00F34120">
        <w:rPr>
          <w:bCs/>
          <w:lang w:val="fr-BE"/>
        </w:rPr>
        <w:t xml:space="preserve">agréée par le </w:t>
      </w:r>
      <w:r w:rsidR="003C2EE5" w:rsidRPr="00F34120">
        <w:rPr>
          <w:bCs/>
          <w:lang w:val="fr-BE"/>
        </w:rPr>
        <w:t xml:space="preserve">SPP Intégration </w:t>
      </w:r>
      <w:r w:rsidR="003C2EE5" w:rsidRPr="00A87322">
        <w:rPr>
          <w:bCs/>
          <w:lang w:val="fr-BE"/>
        </w:rPr>
        <w:t>sociale</w:t>
      </w:r>
      <w:r w:rsidRPr="00A87322">
        <w:rPr>
          <w:bCs/>
          <w:lang w:val="fr-BE"/>
        </w:rPr>
        <w:t xml:space="preserve">, </w:t>
      </w:r>
      <w:r w:rsidR="00B30286" w:rsidRPr="00A87322">
        <w:rPr>
          <w:lang w:val="fr-BE"/>
        </w:rPr>
        <w:t xml:space="preserve">l’organisation partenaire agréée </w:t>
      </w:r>
      <w:r w:rsidR="003419FF">
        <w:rPr>
          <w:bCs/>
          <w:lang w:val="fr-BE"/>
        </w:rPr>
        <w:t xml:space="preserve">doit </w:t>
      </w:r>
      <w:r w:rsidRPr="00A87322">
        <w:rPr>
          <w:bCs/>
          <w:lang w:val="fr-BE"/>
        </w:rPr>
        <w:t>répondre aux conditions d’agrément suivantes:</w:t>
      </w:r>
    </w:p>
    <w:p w:rsidR="003419FF" w:rsidRPr="0014483F" w:rsidRDefault="003419FF" w:rsidP="003419FF">
      <w:pPr>
        <w:numPr>
          <w:ilvl w:val="0"/>
          <w:numId w:val="46"/>
        </w:numPr>
        <w:tabs>
          <w:tab w:val="left" w:pos="720"/>
        </w:tabs>
        <w:spacing w:before="240"/>
        <w:rPr>
          <w:lang w:val="fr-BE" w:eastAsia="nl-BE"/>
        </w:rPr>
      </w:pPr>
      <w:r w:rsidRPr="0014483F">
        <w:rPr>
          <w:lang w:val="fr-BE" w:eastAsia="nl-BE"/>
        </w:rPr>
        <w:t>Disposer d’un statut juridique d’organisme public ou d’organisation à but non lucratif (</w:t>
      </w:r>
      <w:proofErr w:type="spellStart"/>
      <w:r w:rsidRPr="0014483F">
        <w:rPr>
          <w:lang w:val="fr-BE" w:eastAsia="nl-BE"/>
        </w:rPr>
        <w:t>asbl</w:t>
      </w:r>
      <w:proofErr w:type="spellEnd"/>
      <w:r w:rsidRPr="0014483F">
        <w:rPr>
          <w:lang w:val="fr-BE" w:eastAsia="nl-BE"/>
        </w:rPr>
        <w:t>)</w:t>
      </w:r>
      <w:r>
        <w:rPr>
          <w:lang w:val="fr-BE" w:eastAsia="nl-BE"/>
        </w:rPr>
        <w:t>,</w:t>
      </w:r>
    </w:p>
    <w:p w:rsidR="003419FF" w:rsidRPr="0014483F" w:rsidRDefault="003419FF" w:rsidP="003419FF">
      <w:pPr>
        <w:numPr>
          <w:ilvl w:val="0"/>
          <w:numId w:val="46"/>
        </w:numPr>
        <w:tabs>
          <w:tab w:val="left" w:pos="720"/>
        </w:tabs>
        <w:rPr>
          <w:lang w:val="fr-BE" w:eastAsia="nl-BE"/>
        </w:rPr>
      </w:pPr>
      <w:r w:rsidRPr="0014483F">
        <w:rPr>
          <w:lang w:val="fr-BE" w:eastAsia="nl-BE"/>
        </w:rPr>
        <w:t>Avoir une vocation sociale, incluant la distribution de denrées alimentaires ou d’aide matérielle aux plus démunis;</w:t>
      </w:r>
    </w:p>
    <w:p w:rsidR="003419FF" w:rsidRPr="0014483F" w:rsidRDefault="003419FF" w:rsidP="003419FF">
      <w:pPr>
        <w:numPr>
          <w:ilvl w:val="0"/>
          <w:numId w:val="46"/>
        </w:numPr>
        <w:tabs>
          <w:tab w:val="left" w:pos="720"/>
        </w:tabs>
        <w:rPr>
          <w:lang w:val="fr-BE" w:eastAsia="nl-BE"/>
        </w:rPr>
      </w:pPr>
      <w:r w:rsidRPr="0014483F">
        <w:rPr>
          <w:lang w:val="fr-BE" w:eastAsia="nl-BE"/>
        </w:rPr>
        <w:t>Conclure un contrat de partenariat avec le CPAS de chaque commune dans laquelle elle est active;</w:t>
      </w:r>
    </w:p>
    <w:p w:rsidR="003419FF" w:rsidRPr="0014483F" w:rsidRDefault="003419FF" w:rsidP="003419FF">
      <w:pPr>
        <w:numPr>
          <w:ilvl w:val="0"/>
          <w:numId w:val="46"/>
        </w:numPr>
        <w:tabs>
          <w:tab w:val="left" w:pos="720"/>
        </w:tabs>
        <w:rPr>
          <w:lang w:val="fr-BE" w:eastAsia="nl-BE"/>
        </w:rPr>
      </w:pPr>
      <w:r w:rsidRPr="0014483F">
        <w:rPr>
          <w:lang w:val="fr-BE" w:eastAsia="nl-BE"/>
        </w:rPr>
        <w:t>Être connue auprès de l’autorité régionale compétente en tant qu’organisation caritative;</w:t>
      </w:r>
    </w:p>
    <w:p w:rsidR="003419FF" w:rsidRDefault="003419FF" w:rsidP="003419FF">
      <w:pPr>
        <w:numPr>
          <w:ilvl w:val="0"/>
          <w:numId w:val="46"/>
        </w:numPr>
        <w:tabs>
          <w:tab w:val="left" w:pos="720"/>
        </w:tabs>
        <w:rPr>
          <w:lang w:val="fr-BE" w:eastAsia="nl-BE"/>
        </w:rPr>
      </w:pPr>
      <w:r w:rsidRPr="0014483F">
        <w:rPr>
          <w:lang w:val="fr-BE" w:eastAsia="nl-BE"/>
        </w:rPr>
        <w:t xml:space="preserve">S’engager à respecter les règlements en vigueur, y compris les dispositions du règlement </w:t>
      </w:r>
      <w:r>
        <w:rPr>
          <w:lang w:val="fr-BE" w:eastAsia="nl-BE"/>
        </w:rPr>
        <w:t>(UE) n°</w:t>
      </w:r>
      <w:r w:rsidRPr="0014483F">
        <w:rPr>
          <w:lang w:val="fr-BE" w:eastAsia="nl-BE"/>
        </w:rPr>
        <w:t>223/2014, et notamment les dispositions pertinentes de l'article 5 de ce règlement;</w:t>
      </w:r>
    </w:p>
    <w:p w:rsidR="003419FF" w:rsidRDefault="003419FF" w:rsidP="003419FF">
      <w:pPr>
        <w:numPr>
          <w:ilvl w:val="0"/>
          <w:numId w:val="46"/>
        </w:numPr>
        <w:tabs>
          <w:tab w:val="left" w:pos="-1063"/>
          <w:tab w:val="left" w:pos="-103"/>
        </w:tabs>
        <w:spacing w:line="276" w:lineRule="auto"/>
        <w:rPr>
          <w:u w:val="single"/>
        </w:rPr>
      </w:pPr>
      <w:r>
        <w:rPr>
          <w:lang w:val="fr-BE"/>
        </w:rPr>
        <w:t>E</w:t>
      </w:r>
      <w:proofErr w:type="spellStart"/>
      <w:r w:rsidRPr="0068719E">
        <w:t>tre</w:t>
      </w:r>
      <w:proofErr w:type="spellEnd"/>
      <w:r w:rsidRPr="0068719E">
        <w:t xml:space="preserve"> enregistrée par l’Agence fédérale pour la sécurité de la chaîne alimentaire (simple</w:t>
      </w:r>
      <w:r>
        <w:t xml:space="preserve"> </w:t>
      </w:r>
      <w:r w:rsidRPr="0068719E">
        <w:t>formalité)</w:t>
      </w:r>
      <w:r>
        <w:t xml:space="preserve"> ; </w:t>
      </w:r>
    </w:p>
    <w:p w:rsidR="003419FF" w:rsidRDefault="003419FF" w:rsidP="003419FF">
      <w:pPr>
        <w:tabs>
          <w:tab w:val="left" w:pos="-1063"/>
          <w:tab w:val="left" w:pos="-103"/>
        </w:tabs>
        <w:spacing w:line="276" w:lineRule="auto"/>
        <w:ind w:left="720"/>
        <w:rPr>
          <w:u w:val="single"/>
        </w:rPr>
      </w:pPr>
      <w:r w:rsidRPr="00A56CA9">
        <w:t xml:space="preserve">Renseignements concernant </w:t>
      </w:r>
      <w:r w:rsidRPr="003419FF">
        <w:rPr>
          <w:u w:val="single"/>
        </w:rPr>
        <w:t>l’enregistrement obligatoire</w:t>
      </w:r>
      <w:r w:rsidRPr="00A56CA9">
        <w:t>:</w:t>
      </w:r>
      <w:r>
        <w:t xml:space="preserve"> </w:t>
      </w:r>
      <w:r w:rsidRPr="00A56CA9">
        <w:t xml:space="preserve">Agence fédérale pour </w:t>
      </w:r>
      <w:r w:rsidRPr="00A56CA9">
        <w:rPr>
          <w:bCs/>
        </w:rPr>
        <w:t>l</w:t>
      </w:r>
      <w:r w:rsidRPr="00A56CA9">
        <w:t>a sécurité de la chaîne alimentaire (AFSCA)</w:t>
      </w:r>
      <w:r>
        <w:t xml:space="preserve"> - </w:t>
      </w:r>
      <w:hyperlink r:id="rId26" w:history="1">
        <w:r w:rsidRPr="00A624DD">
          <w:rPr>
            <w:rStyle w:val="Hyperlink"/>
          </w:rPr>
          <w:t>http://www.favv.be/upc/</w:t>
        </w:r>
      </w:hyperlink>
    </w:p>
    <w:p w:rsidR="003419FF" w:rsidRPr="003419FF" w:rsidRDefault="003419FF" w:rsidP="003419FF">
      <w:pPr>
        <w:tabs>
          <w:tab w:val="left" w:pos="-1063"/>
          <w:tab w:val="left" w:pos="-103"/>
        </w:tabs>
        <w:spacing w:line="276" w:lineRule="auto"/>
        <w:ind w:left="720"/>
        <w:rPr>
          <w:u w:val="single"/>
        </w:rPr>
      </w:pPr>
    </w:p>
    <w:p w:rsidR="00F8034A" w:rsidRPr="00A87322" w:rsidRDefault="00F8034A" w:rsidP="009F2259">
      <w:pPr>
        <w:pStyle w:val="Normaalweb"/>
        <w:spacing w:line="276" w:lineRule="auto"/>
        <w:rPr>
          <w:b/>
          <w:bCs/>
          <w:u w:val="single"/>
          <w:lang w:val="fr-BE"/>
        </w:rPr>
      </w:pPr>
      <w:r w:rsidRPr="00A87322">
        <w:rPr>
          <w:b/>
          <w:bCs/>
          <w:lang w:val="fr-FR"/>
        </w:rPr>
        <w:t xml:space="preserve">Les organisations </w:t>
      </w:r>
      <w:r w:rsidR="00F35A31" w:rsidRPr="00A87322">
        <w:rPr>
          <w:b/>
          <w:lang w:val="fr-FR"/>
        </w:rPr>
        <w:t>partenaires agréées</w:t>
      </w:r>
      <w:r w:rsidR="00F35A31" w:rsidRPr="00A87322">
        <w:rPr>
          <w:b/>
          <w:bCs/>
          <w:lang w:val="fr-FR"/>
        </w:rPr>
        <w:t xml:space="preserve"> </w:t>
      </w:r>
      <w:r w:rsidRPr="00A87322">
        <w:rPr>
          <w:b/>
          <w:bCs/>
          <w:lang w:val="fr-FR"/>
        </w:rPr>
        <w:t>qui on</w:t>
      </w:r>
      <w:r w:rsidRPr="00A87322">
        <w:rPr>
          <w:b/>
          <w:bCs/>
          <w:lang w:val="fr-BE"/>
        </w:rPr>
        <w:t xml:space="preserve">t déjà été agréées ne doivent plus introduire de nouvelle demande </w:t>
      </w:r>
      <w:r w:rsidR="003E76CC" w:rsidRPr="00A87322">
        <w:rPr>
          <w:b/>
          <w:bCs/>
          <w:lang w:val="fr-BE"/>
        </w:rPr>
        <w:t>pour l’année 2015</w:t>
      </w:r>
      <w:r w:rsidRPr="00A87322">
        <w:rPr>
          <w:b/>
          <w:bCs/>
          <w:lang w:val="fr-BE"/>
        </w:rPr>
        <w:t>.</w:t>
      </w:r>
    </w:p>
    <w:p w:rsidR="00F8034A" w:rsidRPr="00F85B95" w:rsidRDefault="00F8034A" w:rsidP="009F2259">
      <w:pPr>
        <w:pStyle w:val="Lijstopsomteken"/>
        <w:numPr>
          <w:ilvl w:val="0"/>
          <w:numId w:val="0"/>
        </w:numPr>
        <w:rPr>
          <w:sz w:val="20"/>
          <w:lang w:val="fr-BE"/>
        </w:rPr>
      </w:pPr>
      <w:r w:rsidRPr="00F85B95">
        <w:rPr>
          <w:sz w:val="20"/>
          <w:lang w:val="fr-FR"/>
        </w:rPr>
        <w:t xml:space="preserve">Les organisations </w:t>
      </w:r>
      <w:r w:rsidR="00B30286" w:rsidRPr="00F85B95">
        <w:rPr>
          <w:sz w:val="20"/>
          <w:lang w:val="fr-FR"/>
        </w:rPr>
        <w:t xml:space="preserve">partenaires </w:t>
      </w:r>
      <w:r w:rsidRPr="00F85B95">
        <w:rPr>
          <w:sz w:val="20"/>
          <w:lang w:val="fr-FR"/>
        </w:rPr>
        <w:t>déjà agréées qui n’auront pas été enregistrées par l’AFSCA</w:t>
      </w:r>
      <w:r w:rsidR="00260866" w:rsidRPr="00F85B95">
        <w:rPr>
          <w:sz w:val="20"/>
          <w:lang w:val="fr-FR"/>
        </w:rPr>
        <w:t xml:space="preserve"> au </w:t>
      </w:r>
      <w:r w:rsidR="00F85B95" w:rsidRPr="00F85B95">
        <w:rPr>
          <w:sz w:val="20"/>
          <w:lang w:val="fr-FR"/>
        </w:rPr>
        <w:t>15 mars</w:t>
      </w:r>
      <w:r w:rsidR="00260866" w:rsidRPr="00F85B95">
        <w:rPr>
          <w:sz w:val="20"/>
          <w:lang w:val="fr-FR"/>
        </w:rPr>
        <w:t xml:space="preserve"> 201</w:t>
      </w:r>
      <w:r w:rsidR="00AB2CA2" w:rsidRPr="00F85B95">
        <w:rPr>
          <w:sz w:val="20"/>
          <w:lang w:val="fr-FR"/>
        </w:rPr>
        <w:t>5</w:t>
      </w:r>
      <w:r w:rsidRPr="00F85B95">
        <w:rPr>
          <w:sz w:val="20"/>
          <w:lang w:val="fr-FR"/>
        </w:rPr>
        <w:t xml:space="preserve"> ou qui ne disposeront pas de convention de partenariat avec </w:t>
      </w:r>
      <w:r w:rsidRPr="00F85B95">
        <w:rPr>
          <w:sz w:val="20"/>
          <w:lang w:val="fr-BE"/>
        </w:rPr>
        <w:t xml:space="preserve">le(s) CPAS de la (des) commune(s) dans la(les)quelle(s) elles sont actives, ne </w:t>
      </w:r>
      <w:r w:rsidR="00260866" w:rsidRPr="00F85B95">
        <w:rPr>
          <w:sz w:val="20"/>
          <w:lang w:val="fr-BE"/>
        </w:rPr>
        <w:t>peuvent pas introduire de commande pour l’année 201</w:t>
      </w:r>
      <w:r w:rsidR="00AB2CA2" w:rsidRPr="00F85B95">
        <w:rPr>
          <w:sz w:val="20"/>
          <w:lang w:val="fr-BE"/>
        </w:rPr>
        <w:t>5</w:t>
      </w:r>
      <w:r w:rsidRPr="00F85B95">
        <w:rPr>
          <w:sz w:val="20"/>
          <w:lang w:val="fr-BE"/>
        </w:rPr>
        <w:t>.</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0" w:name="_Toc411326749"/>
      <w:r w:rsidRPr="000E713E">
        <w:rPr>
          <w:rFonts w:eastAsia="MS Mincho"/>
          <w:lang w:val="fr-BE"/>
        </w:rPr>
        <w:t xml:space="preserve">E. DENRÉES ALIMENTAIRES DISTRIBUÉES </w:t>
      </w:r>
      <w:r w:rsidRPr="00F14D09">
        <w:rPr>
          <w:rFonts w:eastAsia="MS Mincho"/>
          <w:lang w:val="fr-BE"/>
        </w:rPr>
        <w:t>EN 201</w:t>
      </w:r>
      <w:r w:rsidR="005247A9">
        <w:rPr>
          <w:rFonts w:eastAsia="MS Mincho"/>
          <w:lang w:val="fr-BE"/>
        </w:rPr>
        <w:t>5</w:t>
      </w:r>
      <w:bookmarkEnd w:id="10"/>
    </w:p>
    <w:p w:rsidR="00F8034A" w:rsidRPr="00A87322" w:rsidRDefault="00F8034A" w:rsidP="009F2259">
      <w:pPr>
        <w:pStyle w:val="Normaalweb"/>
        <w:spacing w:line="276" w:lineRule="auto"/>
        <w:rPr>
          <w:lang w:val="fr-BE"/>
        </w:rPr>
      </w:pPr>
      <w:r w:rsidRPr="00A87322">
        <w:rPr>
          <w:lang w:val="fr-BE"/>
        </w:rPr>
        <w:t xml:space="preserve">Le </w:t>
      </w:r>
      <w:r w:rsidR="00260866" w:rsidRPr="00A87322">
        <w:rPr>
          <w:lang w:val="fr-BE"/>
        </w:rPr>
        <w:t>SPP Intégration sociale</w:t>
      </w:r>
      <w:r w:rsidRPr="00A87322">
        <w:rPr>
          <w:lang w:val="fr-BE"/>
        </w:rPr>
        <w:t xml:space="preserve"> met gratuitement à la disposition des CPAS et des organisations </w:t>
      </w:r>
      <w:r w:rsidR="00B30286" w:rsidRPr="00A87322">
        <w:rPr>
          <w:lang w:val="fr-BE"/>
        </w:rPr>
        <w:t>partenaires</w:t>
      </w:r>
      <w:r w:rsidRPr="00A87322">
        <w:rPr>
          <w:lang w:val="fr-BE"/>
        </w:rPr>
        <w:t xml:space="preserve"> agréé</w:t>
      </w:r>
      <w:r w:rsidR="000F6BE2" w:rsidRPr="00A87322">
        <w:rPr>
          <w:lang w:val="fr-BE"/>
        </w:rPr>
        <w:t>e</w:t>
      </w:r>
      <w:r w:rsidRPr="00A87322">
        <w:rPr>
          <w:lang w:val="fr-BE"/>
        </w:rPr>
        <w:t>s en vue de leur distribution gratuite en Belgique aux personnes les plus démunies des denrées alimentaires.</w:t>
      </w:r>
    </w:p>
    <w:p w:rsidR="00F8034A" w:rsidRPr="00A87322" w:rsidRDefault="00260866" w:rsidP="009F2259">
      <w:pPr>
        <w:pStyle w:val="Normaalweb"/>
        <w:spacing w:line="276" w:lineRule="auto"/>
        <w:rPr>
          <w:lang w:val="fr-BE"/>
        </w:rPr>
      </w:pPr>
      <w:r w:rsidRPr="00A87322">
        <w:rPr>
          <w:lang w:val="fr-BE"/>
        </w:rPr>
        <w:t>Pour l’année 201</w:t>
      </w:r>
      <w:r w:rsidR="00402B55" w:rsidRPr="00A87322">
        <w:rPr>
          <w:lang w:val="fr-BE"/>
        </w:rPr>
        <w:t>5</w:t>
      </w:r>
      <w:r w:rsidRPr="00A87322">
        <w:rPr>
          <w:lang w:val="fr-BE"/>
        </w:rPr>
        <w:t>, l</w:t>
      </w:r>
      <w:r w:rsidR="00F8034A" w:rsidRPr="00A87322">
        <w:rPr>
          <w:lang w:val="fr-BE"/>
        </w:rPr>
        <w:t xml:space="preserve">es denrées alimentaires suivantes </w:t>
      </w:r>
      <w:r w:rsidRPr="00A87322">
        <w:rPr>
          <w:lang w:val="fr-BE"/>
        </w:rPr>
        <w:t>seront</w:t>
      </w:r>
      <w:r w:rsidR="00F8034A" w:rsidRPr="00A87322">
        <w:rPr>
          <w:lang w:val="fr-BE"/>
        </w:rPr>
        <w:t xml:space="preserve"> distribuées :</w:t>
      </w:r>
    </w:p>
    <w:tbl>
      <w:tblPr>
        <w:tblStyle w:val="Tabelraster"/>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703A65" w:rsidRPr="00A87322" w:rsidTr="00B87BB7">
        <w:tc>
          <w:tcPr>
            <w:tcW w:w="8222" w:type="dxa"/>
          </w:tcPr>
          <w:p w:rsidR="00703A65" w:rsidRPr="00A87322" w:rsidRDefault="00703A65" w:rsidP="00B87BB7">
            <w:pPr>
              <w:pStyle w:val="Lijstalinea"/>
              <w:numPr>
                <w:ilvl w:val="0"/>
                <w:numId w:val="43"/>
              </w:numPr>
              <w:ind w:left="567" w:right="-533"/>
            </w:pPr>
            <w:r w:rsidRPr="00A87322">
              <w:rPr>
                <w:lang w:val="fr-BE"/>
              </w:rPr>
              <w:t xml:space="preserve">Lait demi-écrémé stérilisé </w:t>
            </w:r>
            <w:r w:rsidRPr="00A87322">
              <w:t xml:space="preserve">(bouteille PEHD de 1 litre ℮ ou brique de 1 litre ℮) </w:t>
            </w:r>
          </w:p>
        </w:tc>
      </w:tr>
      <w:tr w:rsidR="00703A65" w:rsidRPr="00A87322" w:rsidTr="00B87BB7">
        <w:tc>
          <w:tcPr>
            <w:tcW w:w="8222" w:type="dxa"/>
          </w:tcPr>
          <w:p w:rsidR="00703A65" w:rsidRPr="00A87322" w:rsidRDefault="00703A65" w:rsidP="00B87BB7">
            <w:pPr>
              <w:pStyle w:val="Lijstalinea"/>
              <w:numPr>
                <w:ilvl w:val="0"/>
                <w:numId w:val="43"/>
              </w:numPr>
              <w:ind w:left="567" w:right="-533"/>
            </w:pPr>
            <w:r w:rsidRPr="00A87322">
              <w:t xml:space="preserve">Sardines à huile d’olive (conserve entre 90 et 110 g net égoutté)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Lentilles (conserve entre 350 et 420 g net égoutté)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Poulet en sauce (conserve entre 400 et 450 g ℮)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Pâtes (emballage de cellophane de 1 kg)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Semoule/ couscous (sachets de 100 g dans un étui carton de 500 g ℮)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Tomates pelées concassées en cubes (conserve entre 380 g et 450 g ℮)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Haricots verts entiers très fins (conserve entre 400 et 450 g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lastRenderedPageBreak/>
              <w:t>Fromage fondu à tartiner (boîte avec 8 portions individuelles)</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Mousseline de pomme (pot en verre entre 360 et 400 ℮)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Huile d’olive (bouteille opaque en verre de 1 litre)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Confiture extra aux fraises (pot en verre entre 350 g et 480 g ℮)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Pétales de mais sucrés (sachet de 500 g ℮ dans un </w:t>
            </w:r>
            <w:proofErr w:type="spellStart"/>
            <w:r w:rsidRPr="00A87322">
              <w:rPr>
                <w:lang w:val="fr-BE"/>
              </w:rPr>
              <w:t>etui</w:t>
            </w:r>
            <w:proofErr w:type="spellEnd"/>
            <w:r w:rsidRPr="00A87322">
              <w:rPr>
                <w:lang w:val="fr-BE"/>
              </w:rPr>
              <w:t xml:space="preserve"> carton)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Pétales de blé au chocolat (sachet de 500 g ℮ dans un </w:t>
            </w:r>
            <w:proofErr w:type="spellStart"/>
            <w:r w:rsidRPr="00A87322">
              <w:rPr>
                <w:lang w:val="fr-BE"/>
              </w:rPr>
              <w:t>etui</w:t>
            </w:r>
            <w:proofErr w:type="spellEnd"/>
            <w:r w:rsidRPr="00A87322">
              <w:rPr>
                <w:lang w:val="fr-BE"/>
              </w:rPr>
              <w:t xml:space="preserve"> carton) </w:t>
            </w:r>
          </w:p>
        </w:tc>
      </w:tr>
      <w:tr w:rsidR="00703A65" w:rsidRPr="00A87322" w:rsidTr="00B87BB7">
        <w:tc>
          <w:tcPr>
            <w:tcW w:w="8222" w:type="dxa"/>
          </w:tcPr>
          <w:p w:rsidR="00703A65" w:rsidRPr="00A87322" w:rsidRDefault="00703A65" w:rsidP="00B87BB7">
            <w:pPr>
              <w:pStyle w:val="Lijstalinea"/>
              <w:numPr>
                <w:ilvl w:val="0"/>
                <w:numId w:val="43"/>
              </w:numPr>
              <w:ind w:left="567" w:right="-533"/>
              <w:rPr>
                <w:lang w:val="fr-BE"/>
              </w:rPr>
            </w:pPr>
            <w:r w:rsidRPr="00A87322">
              <w:rPr>
                <w:lang w:val="fr-BE"/>
              </w:rPr>
              <w:t xml:space="preserve">Chocolat au lait (tablettes de 2x 200 g) </w:t>
            </w:r>
          </w:p>
        </w:tc>
      </w:tr>
    </w:tbl>
    <w:p w:rsidR="00703A65" w:rsidRPr="00703A65" w:rsidRDefault="00703A65" w:rsidP="00B87BB7">
      <w:pPr>
        <w:pStyle w:val="Normaalweb"/>
        <w:spacing w:line="276" w:lineRule="auto"/>
        <w:ind w:left="567"/>
        <w:rPr>
          <w:lang w:val="fr-FR"/>
        </w:rPr>
      </w:pPr>
    </w:p>
    <w:p w:rsidR="00F8034A" w:rsidRPr="007027BC" w:rsidRDefault="00F8034A" w:rsidP="009F2259">
      <w:pPr>
        <w:pStyle w:val="Lijstopsomteken"/>
        <w:numPr>
          <w:ilvl w:val="0"/>
          <w:numId w:val="0"/>
        </w:numPr>
        <w:rPr>
          <w:sz w:val="20"/>
          <w:lang w:val="fr-BE"/>
        </w:rPr>
      </w:pPr>
      <w:r w:rsidRPr="007027BC">
        <w:rPr>
          <w:sz w:val="20"/>
          <w:lang w:val="fr-BE"/>
        </w:rPr>
        <w:t>Le nombre annuel maximal d’unités par bénéficiaire est fixé pour chacune de ces denrées alimentaires comme suit:</w:t>
      </w:r>
    </w:p>
    <w:tbl>
      <w:tblPr>
        <w:tblW w:w="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097"/>
      </w:tblGrid>
      <w:tr w:rsidR="00F8034A" w:rsidRPr="00DD74AD" w:rsidTr="000E713E">
        <w:trPr>
          <w:jc w:val="center"/>
        </w:trPr>
        <w:tc>
          <w:tcPr>
            <w:tcW w:w="3936" w:type="dxa"/>
          </w:tcPr>
          <w:p w:rsidR="00F8034A" w:rsidRPr="00DD74AD" w:rsidRDefault="00260866" w:rsidP="009F2259">
            <w:pPr>
              <w:spacing w:line="276" w:lineRule="auto"/>
              <w:rPr>
                <w:sz w:val="18"/>
                <w:szCs w:val="18"/>
              </w:rPr>
            </w:pPr>
            <w:r w:rsidRPr="00DD74AD">
              <w:rPr>
                <w:sz w:val="18"/>
                <w:szCs w:val="18"/>
              </w:rPr>
              <w:t>Lait demi-écrémé (1 litre)</w:t>
            </w:r>
          </w:p>
        </w:tc>
        <w:tc>
          <w:tcPr>
            <w:tcW w:w="2097" w:type="dxa"/>
          </w:tcPr>
          <w:p w:rsidR="00F8034A" w:rsidRPr="00DD74AD" w:rsidRDefault="00262EC2" w:rsidP="009F2259">
            <w:pPr>
              <w:spacing w:line="276" w:lineRule="auto"/>
              <w:rPr>
                <w:sz w:val="18"/>
                <w:szCs w:val="18"/>
              </w:rPr>
            </w:pPr>
            <w:r w:rsidRPr="00DD74AD">
              <w:rPr>
                <w:sz w:val="18"/>
                <w:szCs w:val="18"/>
              </w:rPr>
              <w:t>50</w:t>
            </w:r>
            <w:r w:rsidR="00F8034A" w:rsidRPr="00DD74AD">
              <w:rPr>
                <w:sz w:val="18"/>
                <w:szCs w:val="18"/>
              </w:rPr>
              <w:t xml:space="preserve"> </w:t>
            </w:r>
            <w:r w:rsidR="00260866" w:rsidRPr="00DD74AD">
              <w:rPr>
                <w:sz w:val="18"/>
                <w:szCs w:val="18"/>
              </w:rPr>
              <w:t>l</w:t>
            </w:r>
            <w:r w:rsidR="00F8034A" w:rsidRPr="00DD74AD">
              <w:rPr>
                <w:sz w:val="18"/>
                <w:szCs w:val="18"/>
              </w:rPr>
              <w:t>/pers.</w:t>
            </w:r>
          </w:p>
        </w:tc>
      </w:tr>
      <w:tr w:rsidR="00F8034A" w:rsidRPr="00DD74AD" w:rsidTr="000E713E">
        <w:trPr>
          <w:jc w:val="center"/>
        </w:trPr>
        <w:tc>
          <w:tcPr>
            <w:tcW w:w="3936" w:type="dxa"/>
          </w:tcPr>
          <w:p w:rsidR="00F8034A" w:rsidRPr="00DD74AD" w:rsidRDefault="00703A65" w:rsidP="009F2259">
            <w:pPr>
              <w:spacing w:line="276" w:lineRule="auto"/>
              <w:rPr>
                <w:sz w:val="18"/>
                <w:szCs w:val="18"/>
              </w:rPr>
            </w:pPr>
            <w:r w:rsidRPr="00DD74AD">
              <w:rPr>
                <w:sz w:val="18"/>
                <w:szCs w:val="18"/>
              </w:rPr>
              <w:t>Sardines à huile d’olive (conserve entre 90 et 110 g net égoutté)</w:t>
            </w:r>
          </w:p>
        </w:tc>
        <w:tc>
          <w:tcPr>
            <w:tcW w:w="2097" w:type="dxa"/>
          </w:tcPr>
          <w:p w:rsidR="00F8034A" w:rsidRPr="00DD74AD" w:rsidRDefault="003E76CC" w:rsidP="009F2259">
            <w:pPr>
              <w:spacing w:line="276" w:lineRule="auto"/>
              <w:rPr>
                <w:sz w:val="18"/>
                <w:szCs w:val="18"/>
              </w:rPr>
            </w:pPr>
            <w:r w:rsidRPr="00DD74AD">
              <w:rPr>
                <w:sz w:val="18"/>
                <w:szCs w:val="18"/>
              </w:rPr>
              <w:t>35</w:t>
            </w:r>
            <w:r w:rsidR="00F8034A" w:rsidRPr="00DD74AD">
              <w:rPr>
                <w:sz w:val="18"/>
                <w:szCs w:val="18"/>
              </w:rPr>
              <w:t xml:space="preserve"> conserves/pers.</w:t>
            </w:r>
          </w:p>
        </w:tc>
      </w:tr>
      <w:tr w:rsidR="00F8034A" w:rsidRPr="00DD74AD" w:rsidTr="000E713E">
        <w:trPr>
          <w:jc w:val="center"/>
        </w:trPr>
        <w:tc>
          <w:tcPr>
            <w:tcW w:w="3936" w:type="dxa"/>
          </w:tcPr>
          <w:p w:rsidR="00F8034A" w:rsidRPr="00DD74AD" w:rsidRDefault="00703A65" w:rsidP="00703A65">
            <w:pPr>
              <w:spacing w:line="276" w:lineRule="auto"/>
              <w:rPr>
                <w:sz w:val="18"/>
                <w:szCs w:val="18"/>
              </w:rPr>
            </w:pPr>
            <w:r w:rsidRPr="00DD74AD">
              <w:rPr>
                <w:sz w:val="18"/>
                <w:szCs w:val="18"/>
              </w:rPr>
              <w:t>Lentilles</w:t>
            </w:r>
            <w:r w:rsidR="00E8260A" w:rsidRPr="00DD74AD">
              <w:rPr>
                <w:sz w:val="18"/>
                <w:szCs w:val="18"/>
              </w:rPr>
              <w:t xml:space="preserve"> </w:t>
            </w:r>
            <w:r w:rsidR="00F8034A" w:rsidRPr="00DD74AD">
              <w:rPr>
                <w:sz w:val="18"/>
                <w:szCs w:val="18"/>
              </w:rPr>
              <w:t>(</w:t>
            </w:r>
            <w:r w:rsidRPr="00DD74AD">
              <w:rPr>
                <w:sz w:val="18"/>
                <w:szCs w:val="18"/>
              </w:rPr>
              <w:t>350</w:t>
            </w:r>
            <w:r w:rsidR="00E8260A" w:rsidRPr="00DD74AD">
              <w:rPr>
                <w:sz w:val="18"/>
                <w:szCs w:val="18"/>
              </w:rPr>
              <w:t>-</w:t>
            </w:r>
            <w:r w:rsidRPr="00DD74AD">
              <w:rPr>
                <w:sz w:val="18"/>
                <w:szCs w:val="18"/>
              </w:rPr>
              <w:t>420</w:t>
            </w:r>
            <w:r w:rsidR="00E8260A" w:rsidRPr="00DD74AD">
              <w:rPr>
                <w:sz w:val="18"/>
                <w:szCs w:val="18"/>
              </w:rPr>
              <w:t xml:space="preserve"> g</w:t>
            </w:r>
            <w:r w:rsidR="00F8034A" w:rsidRPr="00DD74AD">
              <w:rPr>
                <w:sz w:val="18"/>
                <w:szCs w:val="18"/>
              </w:rPr>
              <w:t>)</w:t>
            </w:r>
          </w:p>
        </w:tc>
        <w:tc>
          <w:tcPr>
            <w:tcW w:w="2097" w:type="dxa"/>
          </w:tcPr>
          <w:p w:rsidR="00F8034A" w:rsidRPr="00DD74AD" w:rsidRDefault="003E76CC" w:rsidP="009F2259">
            <w:pPr>
              <w:spacing w:line="276" w:lineRule="auto"/>
              <w:rPr>
                <w:sz w:val="18"/>
                <w:szCs w:val="18"/>
              </w:rPr>
            </w:pPr>
            <w:r w:rsidRPr="00DD74AD">
              <w:rPr>
                <w:sz w:val="18"/>
                <w:szCs w:val="18"/>
              </w:rPr>
              <w:t>35</w:t>
            </w:r>
            <w:r w:rsidR="00F8034A" w:rsidRPr="00DD74AD">
              <w:rPr>
                <w:sz w:val="18"/>
                <w:szCs w:val="18"/>
              </w:rPr>
              <w:t xml:space="preserve"> conserves/pers.</w:t>
            </w:r>
          </w:p>
        </w:tc>
      </w:tr>
      <w:tr w:rsidR="00F8034A" w:rsidRPr="00DD74AD" w:rsidTr="000E713E">
        <w:trPr>
          <w:jc w:val="center"/>
        </w:trPr>
        <w:tc>
          <w:tcPr>
            <w:tcW w:w="3936" w:type="dxa"/>
          </w:tcPr>
          <w:p w:rsidR="00F8034A" w:rsidRPr="00DD74AD" w:rsidRDefault="00703A65" w:rsidP="00703A65">
            <w:pPr>
              <w:spacing w:line="276" w:lineRule="auto"/>
              <w:rPr>
                <w:sz w:val="18"/>
                <w:szCs w:val="18"/>
              </w:rPr>
            </w:pPr>
            <w:r w:rsidRPr="00DD74AD">
              <w:rPr>
                <w:sz w:val="18"/>
                <w:szCs w:val="18"/>
              </w:rPr>
              <w:t>Poulet en sauce</w:t>
            </w:r>
            <w:r w:rsidR="00E8260A" w:rsidRPr="00DD74AD">
              <w:rPr>
                <w:sz w:val="18"/>
                <w:szCs w:val="18"/>
              </w:rPr>
              <w:t xml:space="preserve"> </w:t>
            </w:r>
            <w:r w:rsidR="00F8034A" w:rsidRPr="00DD74AD">
              <w:rPr>
                <w:sz w:val="18"/>
                <w:szCs w:val="18"/>
              </w:rPr>
              <w:t>(</w:t>
            </w:r>
            <w:r w:rsidRPr="00DD74AD">
              <w:rPr>
                <w:sz w:val="18"/>
                <w:szCs w:val="18"/>
              </w:rPr>
              <w:t>400</w:t>
            </w:r>
            <w:r w:rsidR="00E8260A" w:rsidRPr="00DD74AD">
              <w:rPr>
                <w:sz w:val="18"/>
                <w:szCs w:val="18"/>
              </w:rPr>
              <w:t>-450 g</w:t>
            </w:r>
            <w:r w:rsidR="00F8034A" w:rsidRPr="00DD74AD">
              <w:rPr>
                <w:sz w:val="18"/>
                <w:szCs w:val="18"/>
              </w:rPr>
              <w:t>)</w:t>
            </w:r>
          </w:p>
        </w:tc>
        <w:tc>
          <w:tcPr>
            <w:tcW w:w="2097" w:type="dxa"/>
          </w:tcPr>
          <w:p w:rsidR="00F8034A" w:rsidRPr="00DD74AD" w:rsidRDefault="003E76CC" w:rsidP="009F2259">
            <w:pPr>
              <w:spacing w:line="276" w:lineRule="auto"/>
              <w:rPr>
                <w:sz w:val="18"/>
                <w:szCs w:val="18"/>
              </w:rPr>
            </w:pPr>
            <w:r w:rsidRPr="00DD74AD">
              <w:rPr>
                <w:sz w:val="18"/>
                <w:szCs w:val="18"/>
              </w:rPr>
              <w:t>30</w:t>
            </w:r>
            <w:r w:rsidR="00F8034A" w:rsidRPr="00DD74AD">
              <w:rPr>
                <w:sz w:val="18"/>
                <w:szCs w:val="18"/>
              </w:rPr>
              <w:t xml:space="preserve"> conserves/pers.</w:t>
            </w:r>
          </w:p>
        </w:tc>
      </w:tr>
      <w:tr w:rsidR="00F8034A" w:rsidRPr="00DD74AD" w:rsidTr="000E713E">
        <w:trPr>
          <w:jc w:val="center"/>
        </w:trPr>
        <w:tc>
          <w:tcPr>
            <w:tcW w:w="3936" w:type="dxa"/>
          </w:tcPr>
          <w:p w:rsidR="00F8034A" w:rsidRPr="00DD74AD" w:rsidRDefault="00703A65" w:rsidP="009F2259">
            <w:pPr>
              <w:spacing w:line="276" w:lineRule="auto"/>
              <w:rPr>
                <w:sz w:val="18"/>
                <w:szCs w:val="18"/>
              </w:rPr>
            </w:pPr>
            <w:r w:rsidRPr="00DD74AD">
              <w:rPr>
                <w:sz w:val="18"/>
                <w:szCs w:val="18"/>
              </w:rPr>
              <w:t>Pâtes</w:t>
            </w:r>
            <w:r w:rsidR="00F8034A" w:rsidRPr="00DD74AD">
              <w:rPr>
                <w:sz w:val="18"/>
                <w:szCs w:val="18"/>
              </w:rPr>
              <w:t xml:space="preserve"> (</w:t>
            </w:r>
            <w:r w:rsidR="00E8260A" w:rsidRPr="00DD74AD">
              <w:rPr>
                <w:sz w:val="18"/>
                <w:szCs w:val="18"/>
              </w:rPr>
              <w:t>paquet</w:t>
            </w:r>
            <w:r w:rsidRPr="00DD74AD">
              <w:rPr>
                <w:sz w:val="18"/>
                <w:szCs w:val="18"/>
              </w:rPr>
              <w:t>s</w:t>
            </w:r>
            <w:r w:rsidR="00E8260A" w:rsidRPr="00DD74AD">
              <w:rPr>
                <w:sz w:val="18"/>
                <w:szCs w:val="18"/>
              </w:rPr>
              <w:t xml:space="preserve"> de </w:t>
            </w:r>
            <w:r w:rsidR="00F8034A" w:rsidRPr="00DD74AD">
              <w:rPr>
                <w:sz w:val="18"/>
                <w:szCs w:val="18"/>
              </w:rPr>
              <w:t>1 kg)</w:t>
            </w:r>
          </w:p>
        </w:tc>
        <w:tc>
          <w:tcPr>
            <w:tcW w:w="2097" w:type="dxa"/>
          </w:tcPr>
          <w:p w:rsidR="00F8034A" w:rsidRPr="00DD74AD" w:rsidRDefault="00F8034A" w:rsidP="009F2259">
            <w:pPr>
              <w:spacing w:line="276" w:lineRule="auto"/>
              <w:rPr>
                <w:sz w:val="18"/>
                <w:szCs w:val="18"/>
              </w:rPr>
            </w:pPr>
            <w:r w:rsidRPr="00DD74AD">
              <w:rPr>
                <w:sz w:val="18"/>
                <w:szCs w:val="18"/>
              </w:rPr>
              <w:t>20 kg/pers.</w:t>
            </w:r>
          </w:p>
        </w:tc>
      </w:tr>
      <w:tr w:rsidR="00F8034A" w:rsidRPr="00DD74AD" w:rsidTr="000E713E">
        <w:trPr>
          <w:jc w:val="center"/>
        </w:trPr>
        <w:tc>
          <w:tcPr>
            <w:tcW w:w="3936" w:type="dxa"/>
          </w:tcPr>
          <w:p w:rsidR="00F8034A" w:rsidRPr="00DD74AD" w:rsidRDefault="00703A65" w:rsidP="00703A65">
            <w:pPr>
              <w:spacing w:line="276" w:lineRule="auto"/>
              <w:rPr>
                <w:sz w:val="18"/>
                <w:szCs w:val="18"/>
              </w:rPr>
            </w:pPr>
            <w:r w:rsidRPr="00DD74AD">
              <w:rPr>
                <w:sz w:val="18"/>
                <w:szCs w:val="18"/>
              </w:rPr>
              <w:t>Semoule / couscous (</w:t>
            </w:r>
            <w:r w:rsidR="00E8260A" w:rsidRPr="00DD74AD">
              <w:rPr>
                <w:sz w:val="18"/>
                <w:szCs w:val="18"/>
              </w:rPr>
              <w:t>500 g</w:t>
            </w:r>
            <w:r w:rsidR="00F8034A" w:rsidRPr="00DD74AD">
              <w:rPr>
                <w:sz w:val="18"/>
                <w:szCs w:val="18"/>
              </w:rPr>
              <w:t>)</w:t>
            </w:r>
          </w:p>
        </w:tc>
        <w:tc>
          <w:tcPr>
            <w:tcW w:w="2097" w:type="dxa"/>
          </w:tcPr>
          <w:p w:rsidR="00F8034A" w:rsidRPr="00DD74AD" w:rsidRDefault="00F8034A" w:rsidP="009F2259">
            <w:pPr>
              <w:spacing w:line="276" w:lineRule="auto"/>
              <w:rPr>
                <w:sz w:val="18"/>
                <w:szCs w:val="18"/>
              </w:rPr>
            </w:pPr>
            <w:r w:rsidRPr="00DD74AD">
              <w:rPr>
                <w:sz w:val="18"/>
                <w:szCs w:val="18"/>
              </w:rPr>
              <w:t>25 boîtes/pers.</w:t>
            </w:r>
          </w:p>
        </w:tc>
      </w:tr>
      <w:tr w:rsidR="00F8034A" w:rsidRPr="00DD74AD" w:rsidTr="000E713E">
        <w:trPr>
          <w:jc w:val="center"/>
        </w:trPr>
        <w:tc>
          <w:tcPr>
            <w:tcW w:w="3936" w:type="dxa"/>
          </w:tcPr>
          <w:p w:rsidR="00F8034A" w:rsidRPr="00DD74AD" w:rsidRDefault="00E8260A" w:rsidP="009F2259">
            <w:pPr>
              <w:spacing w:line="276" w:lineRule="auto"/>
              <w:rPr>
                <w:sz w:val="18"/>
                <w:szCs w:val="18"/>
              </w:rPr>
            </w:pPr>
            <w:r w:rsidRPr="00DD74AD">
              <w:rPr>
                <w:sz w:val="18"/>
                <w:szCs w:val="18"/>
              </w:rPr>
              <w:t>Tomates pelées</w:t>
            </w:r>
            <w:r w:rsidR="00F8034A" w:rsidRPr="00DD74AD">
              <w:rPr>
                <w:sz w:val="18"/>
                <w:szCs w:val="18"/>
              </w:rPr>
              <w:t xml:space="preserve"> (</w:t>
            </w:r>
            <w:r w:rsidRPr="00DD74AD">
              <w:rPr>
                <w:sz w:val="18"/>
                <w:szCs w:val="18"/>
              </w:rPr>
              <w:t>380-450 g</w:t>
            </w:r>
            <w:r w:rsidR="00F8034A" w:rsidRPr="00DD74AD">
              <w:rPr>
                <w:sz w:val="18"/>
                <w:szCs w:val="18"/>
              </w:rPr>
              <w:t>)</w:t>
            </w:r>
          </w:p>
        </w:tc>
        <w:tc>
          <w:tcPr>
            <w:tcW w:w="2097" w:type="dxa"/>
          </w:tcPr>
          <w:p w:rsidR="00F8034A" w:rsidRPr="00DD74AD" w:rsidRDefault="00E8260A" w:rsidP="009F2259">
            <w:pPr>
              <w:spacing w:line="276" w:lineRule="auto"/>
              <w:rPr>
                <w:sz w:val="18"/>
                <w:szCs w:val="18"/>
              </w:rPr>
            </w:pPr>
            <w:r w:rsidRPr="00DD74AD">
              <w:rPr>
                <w:sz w:val="18"/>
                <w:szCs w:val="18"/>
              </w:rPr>
              <w:t>3</w:t>
            </w:r>
            <w:r w:rsidR="00F8034A" w:rsidRPr="00DD74AD">
              <w:rPr>
                <w:sz w:val="18"/>
                <w:szCs w:val="18"/>
              </w:rPr>
              <w:t xml:space="preserve">5 </w:t>
            </w:r>
            <w:r w:rsidRPr="00DD74AD">
              <w:rPr>
                <w:sz w:val="18"/>
                <w:szCs w:val="18"/>
              </w:rPr>
              <w:t>conserves</w:t>
            </w:r>
            <w:r w:rsidR="00F8034A" w:rsidRPr="00DD74AD">
              <w:rPr>
                <w:sz w:val="18"/>
                <w:szCs w:val="18"/>
              </w:rPr>
              <w:t>/pers.</w:t>
            </w:r>
          </w:p>
        </w:tc>
      </w:tr>
      <w:tr w:rsidR="00F8034A" w:rsidRPr="00DD74AD" w:rsidTr="000E713E">
        <w:trPr>
          <w:jc w:val="center"/>
        </w:trPr>
        <w:tc>
          <w:tcPr>
            <w:tcW w:w="3936" w:type="dxa"/>
          </w:tcPr>
          <w:p w:rsidR="00F8034A" w:rsidRPr="00DD74AD" w:rsidRDefault="00703A65" w:rsidP="00703A65">
            <w:pPr>
              <w:spacing w:line="276" w:lineRule="auto"/>
              <w:rPr>
                <w:sz w:val="18"/>
                <w:szCs w:val="18"/>
              </w:rPr>
            </w:pPr>
            <w:r w:rsidRPr="00DD74AD">
              <w:rPr>
                <w:sz w:val="18"/>
                <w:szCs w:val="18"/>
              </w:rPr>
              <w:t>Haricots verts</w:t>
            </w:r>
            <w:r w:rsidR="00E8260A" w:rsidRPr="00DD74AD">
              <w:rPr>
                <w:sz w:val="18"/>
                <w:szCs w:val="18"/>
              </w:rPr>
              <w:t xml:space="preserve"> (</w:t>
            </w:r>
            <w:r w:rsidRPr="00DD74AD">
              <w:rPr>
                <w:sz w:val="18"/>
                <w:szCs w:val="18"/>
              </w:rPr>
              <w:t>400</w:t>
            </w:r>
            <w:r w:rsidR="00E8260A" w:rsidRPr="00DD74AD">
              <w:rPr>
                <w:sz w:val="18"/>
                <w:szCs w:val="18"/>
              </w:rPr>
              <w:t>-450 g</w:t>
            </w:r>
            <w:r w:rsidR="00F8034A" w:rsidRPr="00DD74AD">
              <w:rPr>
                <w:sz w:val="18"/>
                <w:szCs w:val="18"/>
              </w:rPr>
              <w:t>)</w:t>
            </w:r>
          </w:p>
        </w:tc>
        <w:tc>
          <w:tcPr>
            <w:tcW w:w="2097" w:type="dxa"/>
          </w:tcPr>
          <w:p w:rsidR="00F8034A" w:rsidRPr="00DD74AD" w:rsidRDefault="00E8260A" w:rsidP="009F2259">
            <w:pPr>
              <w:spacing w:line="276" w:lineRule="auto"/>
              <w:rPr>
                <w:sz w:val="18"/>
                <w:szCs w:val="18"/>
              </w:rPr>
            </w:pPr>
            <w:r w:rsidRPr="00DD74AD">
              <w:rPr>
                <w:sz w:val="18"/>
                <w:szCs w:val="18"/>
              </w:rPr>
              <w:t>35 conserves</w:t>
            </w:r>
            <w:r w:rsidR="00F8034A" w:rsidRPr="00DD74AD">
              <w:rPr>
                <w:sz w:val="18"/>
                <w:szCs w:val="18"/>
              </w:rPr>
              <w:t>/pers.</w:t>
            </w:r>
          </w:p>
        </w:tc>
      </w:tr>
      <w:tr w:rsidR="00F8034A" w:rsidRPr="00DD74AD" w:rsidTr="000E713E">
        <w:trPr>
          <w:jc w:val="center"/>
        </w:trPr>
        <w:tc>
          <w:tcPr>
            <w:tcW w:w="3936" w:type="dxa"/>
          </w:tcPr>
          <w:p w:rsidR="00F8034A" w:rsidRPr="00DD74AD" w:rsidRDefault="00703A65" w:rsidP="009F2259">
            <w:pPr>
              <w:spacing w:line="276" w:lineRule="auto"/>
              <w:rPr>
                <w:sz w:val="18"/>
                <w:szCs w:val="18"/>
              </w:rPr>
            </w:pPr>
            <w:r w:rsidRPr="00DD74AD">
              <w:rPr>
                <w:sz w:val="18"/>
                <w:szCs w:val="18"/>
              </w:rPr>
              <w:t>Fromage fondu à tartiner</w:t>
            </w:r>
            <w:r w:rsidR="003A751F">
              <w:rPr>
                <w:sz w:val="18"/>
                <w:szCs w:val="18"/>
              </w:rPr>
              <w:t xml:space="preserve"> (boîte avec 8 portions individuelles</w:t>
            </w:r>
            <w:bookmarkStart w:id="11" w:name="_GoBack"/>
            <w:bookmarkEnd w:id="11"/>
            <w:r w:rsidR="00F8034A" w:rsidRPr="00DD74AD">
              <w:rPr>
                <w:sz w:val="18"/>
                <w:szCs w:val="18"/>
              </w:rPr>
              <w:t>)</w:t>
            </w:r>
          </w:p>
        </w:tc>
        <w:tc>
          <w:tcPr>
            <w:tcW w:w="2097" w:type="dxa"/>
          </w:tcPr>
          <w:p w:rsidR="00F8034A" w:rsidRPr="00DD74AD" w:rsidRDefault="00E8260A" w:rsidP="00C214BA">
            <w:pPr>
              <w:spacing w:line="276" w:lineRule="auto"/>
              <w:rPr>
                <w:sz w:val="18"/>
                <w:szCs w:val="18"/>
              </w:rPr>
            </w:pPr>
            <w:r w:rsidRPr="00DD74AD">
              <w:rPr>
                <w:sz w:val="18"/>
                <w:szCs w:val="18"/>
              </w:rPr>
              <w:t xml:space="preserve">35 </w:t>
            </w:r>
            <w:r w:rsidR="00C214BA" w:rsidRPr="00DD74AD">
              <w:rPr>
                <w:sz w:val="18"/>
                <w:szCs w:val="18"/>
              </w:rPr>
              <w:t>boites</w:t>
            </w:r>
            <w:r w:rsidR="00F8034A" w:rsidRPr="00DD74AD">
              <w:rPr>
                <w:sz w:val="18"/>
                <w:szCs w:val="18"/>
              </w:rPr>
              <w:t>/pers.</w:t>
            </w:r>
          </w:p>
        </w:tc>
      </w:tr>
      <w:tr w:rsidR="00F8034A" w:rsidRPr="00DD74AD" w:rsidTr="000E713E">
        <w:trPr>
          <w:jc w:val="center"/>
        </w:trPr>
        <w:tc>
          <w:tcPr>
            <w:tcW w:w="3936" w:type="dxa"/>
          </w:tcPr>
          <w:p w:rsidR="00F8034A" w:rsidRPr="00DD74AD" w:rsidRDefault="00703A65" w:rsidP="00703A65">
            <w:pPr>
              <w:spacing w:line="276" w:lineRule="auto"/>
              <w:rPr>
                <w:sz w:val="18"/>
                <w:szCs w:val="18"/>
              </w:rPr>
            </w:pPr>
            <w:r w:rsidRPr="00DD74AD">
              <w:rPr>
                <w:sz w:val="18"/>
                <w:szCs w:val="18"/>
              </w:rPr>
              <w:t>M</w:t>
            </w:r>
            <w:r w:rsidR="00DD74AD" w:rsidRPr="00DD74AD">
              <w:rPr>
                <w:sz w:val="18"/>
                <w:szCs w:val="18"/>
              </w:rPr>
              <w:t>ousseline de pomme (360 et 400 g</w:t>
            </w:r>
            <w:r w:rsidRPr="00DD74AD">
              <w:rPr>
                <w:sz w:val="18"/>
                <w:szCs w:val="18"/>
              </w:rPr>
              <w:t>)</w:t>
            </w:r>
          </w:p>
        </w:tc>
        <w:tc>
          <w:tcPr>
            <w:tcW w:w="2097" w:type="dxa"/>
          </w:tcPr>
          <w:p w:rsidR="00F8034A" w:rsidRPr="00DD74AD" w:rsidRDefault="00E8260A" w:rsidP="00C214BA">
            <w:pPr>
              <w:spacing w:line="276" w:lineRule="auto"/>
              <w:rPr>
                <w:sz w:val="18"/>
                <w:szCs w:val="18"/>
              </w:rPr>
            </w:pPr>
            <w:r w:rsidRPr="00DD74AD">
              <w:rPr>
                <w:sz w:val="18"/>
                <w:szCs w:val="18"/>
              </w:rPr>
              <w:t>35</w:t>
            </w:r>
            <w:r w:rsidR="00F8034A" w:rsidRPr="00DD74AD">
              <w:rPr>
                <w:sz w:val="18"/>
                <w:szCs w:val="18"/>
              </w:rPr>
              <w:t xml:space="preserve"> </w:t>
            </w:r>
            <w:r w:rsidR="00C214BA" w:rsidRPr="00DD74AD">
              <w:rPr>
                <w:sz w:val="18"/>
                <w:szCs w:val="18"/>
              </w:rPr>
              <w:t>bocaux</w:t>
            </w:r>
            <w:r w:rsidR="00F8034A" w:rsidRPr="00DD74AD">
              <w:rPr>
                <w:sz w:val="18"/>
                <w:szCs w:val="18"/>
              </w:rPr>
              <w:t>/pers.</w:t>
            </w:r>
          </w:p>
        </w:tc>
      </w:tr>
      <w:tr w:rsidR="00F8034A" w:rsidRPr="00DD74AD" w:rsidTr="000E713E">
        <w:trPr>
          <w:jc w:val="center"/>
        </w:trPr>
        <w:tc>
          <w:tcPr>
            <w:tcW w:w="3936" w:type="dxa"/>
          </w:tcPr>
          <w:p w:rsidR="00F8034A" w:rsidRPr="00DD74AD" w:rsidRDefault="00E8260A" w:rsidP="00703A65">
            <w:pPr>
              <w:spacing w:line="276" w:lineRule="auto"/>
              <w:rPr>
                <w:sz w:val="18"/>
                <w:szCs w:val="18"/>
              </w:rPr>
            </w:pPr>
            <w:r w:rsidRPr="00DD74AD">
              <w:rPr>
                <w:sz w:val="18"/>
                <w:szCs w:val="18"/>
              </w:rPr>
              <w:t xml:space="preserve">Huile </w:t>
            </w:r>
            <w:r w:rsidR="00703A65" w:rsidRPr="00DD74AD">
              <w:rPr>
                <w:sz w:val="18"/>
                <w:szCs w:val="18"/>
              </w:rPr>
              <w:t>d’olive</w:t>
            </w:r>
            <w:r w:rsidRPr="00DD74AD">
              <w:rPr>
                <w:sz w:val="18"/>
                <w:szCs w:val="18"/>
              </w:rPr>
              <w:t xml:space="preserve"> (1 litre</w:t>
            </w:r>
            <w:r w:rsidR="00F8034A" w:rsidRPr="00DD74AD">
              <w:rPr>
                <w:sz w:val="18"/>
                <w:szCs w:val="18"/>
              </w:rPr>
              <w:t>)</w:t>
            </w:r>
          </w:p>
        </w:tc>
        <w:tc>
          <w:tcPr>
            <w:tcW w:w="2097" w:type="dxa"/>
          </w:tcPr>
          <w:p w:rsidR="00F8034A" w:rsidRPr="00DD74AD" w:rsidRDefault="00E8260A" w:rsidP="009F2259">
            <w:pPr>
              <w:spacing w:line="276" w:lineRule="auto"/>
              <w:rPr>
                <w:sz w:val="18"/>
                <w:szCs w:val="18"/>
              </w:rPr>
            </w:pPr>
            <w:r w:rsidRPr="00DD74AD">
              <w:rPr>
                <w:sz w:val="18"/>
                <w:szCs w:val="18"/>
              </w:rPr>
              <w:t>4 l</w:t>
            </w:r>
            <w:r w:rsidR="00F8034A" w:rsidRPr="00DD74AD">
              <w:rPr>
                <w:sz w:val="18"/>
                <w:szCs w:val="18"/>
              </w:rPr>
              <w:t>/pers.</w:t>
            </w:r>
          </w:p>
        </w:tc>
      </w:tr>
      <w:tr w:rsidR="00F8034A" w:rsidRPr="00DD74AD" w:rsidTr="000E713E">
        <w:trPr>
          <w:trHeight w:val="81"/>
          <w:jc w:val="center"/>
        </w:trPr>
        <w:tc>
          <w:tcPr>
            <w:tcW w:w="3936" w:type="dxa"/>
          </w:tcPr>
          <w:p w:rsidR="00F8034A" w:rsidRPr="00DD74AD" w:rsidRDefault="00703A65" w:rsidP="009F2259">
            <w:pPr>
              <w:spacing w:line="276" w:lineRule="auto"/>
              <w:rPr>
                <w:sz w:val="18"/>
                <w:szCs w:val="18"/>
              </w:rPr>
            </w:pPr>
            <w:r w:rsidRPr="00DD74AD">
              <w:rPr>
                <w:sz w:val="18"/>
                <w:szCs w:val="18"/>
              </w:rPr>
              <w:t>Confiture extra aux fraises</w:t>
            </w:r>
            <w:r w:rsidRPr="00DD74AD">
              <w:rPr>
                <w:lang w:val="fr-BE"/>
              </w:rPr>
              <w:t xml:space="preserve"> </w:t>
            </w:r>
            <w:r w:rsidR="00E8260A" w:rsidRPr="00DD74AD">
              <w:rPr>
                <w:sz w:val="18"/>
                <w:szCs w:val="18"/>
              </w:rPr>
              <w:t>(350-480 g)</w:t>
            </w:r>
          </w:p>
        </w:tc>
        <w:tc>
          <w:tcPr>
            <w:tcW w:w="2097" w:type="dxa"/>
          </w:tcPr>
          <w:p w:rsidR="00F8034A" w:rsidRPr="00DD74AD" w:rsidRDefault="00E8260A" w:rsidP="009F2259">
            <w:pPr>
              <w:spacing w:line="276" w:lineRule="auto"/>
              <w:rPr>
                <w:sz w:val="18"/>
                <w:szCs w:val="18"/>
              </w:rPr>
            </w:pPr>
            <w:r w:rsidRPr="00DD74AD">
              <w:rPr>
                <w:sz w:val="18"/>
                <w:szCs w:val="18"/>
              </w:rPr>
              <w:t>10 pots</w:t>
            </w:r>
            <w:r w:rsidR="00F8034A" w:rsidRPr="00DD74AD">
              <w:rPr>
                <w:sz w:val="18"/>
                <w:szCs w:val="18"/>
              </w:rPr>
              <w:t>/pers.</w:t>
            </w:r>
          </w:p>
        </w:tc>
      </w:tr>
      <w:tr w:rsidR="00F8034A" w:rsidRPr="00DD74AD" w:rsidTr="000E713E">
        <w:trPr>
          <w:jc w:val="center"/>
        </w:trPr>
        <w:tc>
          <w:tcPr>
            <w:tcW w:w="3936" w:type="dxa"/>
          </w:tcPr>
          <w:p w:rsidR="00F8034A" w:rsidRPr="00DD74AD" w:rsidRDefault="00703A65" w:rsidP="00DD74AD">
            <w:pPr>
              <w:spacing w:line="276" w:lineRule="auto"/>
              <w:rPr>
                <w:sz w:val="18"/>
                <w:szCs w:val="18"/>
              </w:rPr>
            </w:pPr>
            <w:r w:rsidRPr="00DD74AD">
              <w:rPr>
                <w:sz w:val="18"/>
                <w:szCs w:val="18"/>
              </w:rPr>
              <w:t>Pétales de mais sucrés</w:t>
            </w:r>
            <w:r w:rsidRPr="00DD74AD">
              <w:rPr>
                <w:lang w:val="fr-BE"/>
              </w:rPr>
              <w:t xml:space="preserve"> </w:t>
            </w:r>
            <w:r w:rsidR="00E8260A" w:rsidRPr="00DD74AD">
              <w:rPr>
                <w:sz w:val="18"/>
                <w:szCs w:val="18"/>
              </w:rPr>
              <w:t>(</w:t>
            </w:r>
            <w:r w:rsidR="00DD74AD" w:rsidRPr="00DD74AD">
              <w:rPr>
                <w:sz w:val="18"/>
                <w:szCs w:val="18"/>
              </w:rPr>
              <w:t>500</w:t>
            </w:r>
            <w:r w:rsidR="00E8260A" w:rsidRPr="00DD74AD">
              <w:rPr>
                <w:sz w:val="18"/>
                <w:szCs w:val="18"/>
              </w:rPr>
              <w:t xml:space="preserve"> g</w:t>
            </w:r>
            <w:r w:rsidR="00F8034A" w:rsidRPr="00DD74AD">
              <w:rPr>
                <w:sz w:val="18"/>
                <w:szCs w:val="18"/>
              </w:rPr>
              <w:t>)</w:t>
            </w:r>
          </w:p>
        </w:tc>
        <w:tc>
          <w:tcPr>
            <w:tcW w:w="2097" w:type="dxa"/>
          </w:tcPr>
          <w:p w:rsidR="00F8034A" w:rsidRPr="00DD74AD" w:rsidRDefault="00703A65" w:rsidP="009F2259">
            <w:pPr>
              <w:spacing w:line="276" w:lineRule="auto"/>
              <w:rPr>
                <w:sz w:val="18"/>
                <w:szCs w:val="18"/>
              </w:rPr>
            </w:pPr>
            <w:r w:rsidRPr="00DD74AD">
              <w:rPr>
                <w:sz w:val="18"/>
                <w:szCs w:val="18"/>
              </w:rPr>
              <w:t>1</w:t>
            </w:r>
            <w:r w:rsidR="00E8260A" w:rsidRPr="00DD74AD">
              <w:rPr>
                <w:sz w:val="18"/>
                <w:szCs w:val="18"/>
              </w:rPr>
              <w:t>0 boîtes</w:t>
            </w:r>
            <w:r w:rsidR="00F8034A" w:rsidRPr="00DD74AD">
              <w:rPr>
                <w:sz w:val="18"/>
                <w:szCs w:val="18"/>
              </w:rPr>
              <w:t>/pers.</w:t>
            </w:r>
          </w:p>
        </w:tc>
      </w:tr>
      <w:tr w:rsidR="00703A65" w:rsidRPr="00DD74AD" w:rsidTr="000E713E">
        <w:trPr>
          <w:jc w:val="center"/>
        </w:trPr>
        <w:tc>
          <w:tcPr>
            <w:tcW w:w="3936" w:type="dxa"/>
          </w:tcPr>
          <w:p w:rsidR="00703A65" w:rsidRPr="00DD74AD" w:rsidRDefault="00703A65" w:rsidP="009F2259">
            <w:pPr>
              <w:spacing w:line="276" w:lineRule="auto"/>
              <w:rPr>
                <w:sz w:val="18"/>
                <w:szCs w:val="18"/>
              </w:rPr>
            </w:pPr>
            <w:r w:rsidRPr="00DD74AD">
              <w:rPr>
                <w:sz w:val="18"/>
                <w:szCs w:val="18"/>
              </w:rPr>
              <w:t>Pétales de blé au chocolat</w:t>
            </w:r>
            <w:r w:rsidR="00DD74AD" w:rsidRPr="00DD74AD">
              <w:rPr>
                <w:sz w:val="18"/>
                <w:szCs w:val="18"/>
              </w:rPr>
              <w:t xml:space="preserve"> (500 g)</w:t>
            </w:r>
          </w:p>
        </w:tc>
        <w:tc>
          <w:tcPr>
            <w:tcW w:w="2097" w:type="dxa"/>
          </w:tcPr>
          <w:p w:rsidR="00703A65" w:rsidRPr="00DD74AD" w:rsidRDefault="00703A65" w:rsidP="009F2259">
            <w:pPr>
              <w:spacing w:line="276" w:lineRule="auto"/>
              <w:rPr>
                <w:sz w:val="18"/>
                <w:szCs w:val="18"/>
              </w:rPr>
            </w:pPr>
            <w:r w:rsidRPr="00DD74AD">
              <w:rPr>
                <w:sz w:val="18"/>
                <w:szCs w:val="18"/>
              </w:rPr>
              <w:t>10 boîtes/pers.</w:t>
            </w:r>
          </w:p>
        </w:tc>
      </w:tr>
      <w:tr w:rsidR="00F8034A" w:rsidRPr="00DD74AD" w:rsidTr="000E713E">
        <w:trPr>
          <w:jc w:val="center"/>
        </w:trPr>
        <w:tc>
          <w:tcPr>
            <w:tcW w:w="3936" w:type="dxa"/>
          </w:tcPr>
          <w:p w:rsidR="00F8034A" w:rsidRPr="00DD74AD" w:rsidRDefault="00703A65" w:rsidP="009F2259">
            <w:pPr>
              <w:spacing w:line="276" w:lineRule="auto"/>
              <w:rPr>
                <w:sz w:val="18"/>
                <w:szCs w:val="18"/>
              </w:rPr>
            </w:pPr>
            <w:r w:rsidRPr="00DD74AD">
              <w:rPr>
                <w:sz w:val="18"/>
                <w:szCs w:val="18"/>
              </w:rPr>
              <w:t>Chocolat au lait</w:t>
            </w:r>
            <w:r w:rsidRPr="00DD74AD">
              <w:rPr>
                <w:lang w:val="fr-BE"/>
              </w:rPr>
              <w:t xml:space="preserve"> </w:t>
            </w:r>
            <w:r w:rsidR="00E8260A" w:rsidRPr="00DD74AD">
              <w:rPr>
                <w:sz w:val="18"/>
                <w:szCs w:val="18"/>
              </w:rPr>
              <w:t>(250-300 g)</w:t>
            </w:r>
          </w:p>
        </w:tc>
        <w:tc>
          <w:tcPr>
            <w:tcW w:w="2097" w:type="dxa"/>
          </w:tcPr>
          <w:p w:rsidR="00F8034A" w:rsidRPr="00DD74AD" w:rsidRDefault="00E8260A" w:rsidP="00703A65">
            <w:pPr>
              <w:spacing w:line="276" w:lineRule="auto"/>
              <w:rPr>
                <w:sz w:val="18"/>
                <w:szCs w:val="18"/>
              </w:rPr>
            </w:pPr>
            <w:r w:rsidRPr="00DD74AD">
              <w:rPr>
                <w:sz w:val="18"/>
                <w:szCs w:val="18"/>
              </w:rPr>
              <w:t>2</w:t>
            </w:r>
            <w:r w:rsidR="00703A65" w:rsidRPr="00DD74AD">
              <w:rPr>
                <w:sz w:val="18"/>
                <w:szCs w:val="18"/>
              </w:rPr>
              <w:t>4</w:t>
            </w:r>
            <w:r w:rsidRPr="00DD74AD">
              <w:rPr>
                <w:sz w:val="18"/>
                <w:szCs w:val="18"/>
              </w:rPr>
              <w:t xml:space="preserve"> boîtes</w:t>
            </w:r>
            <w:r w:rsidR="00F8034A" w:rsidRPr="00DD74AD">
              <w:rPr>
                <w:sz w:val="18"/>
                <w:szCs w:val="18"/>
              </w:rPr>
              <w:t>/pers.</w:t>
            </w:r>
          </w:p>
        </w:tc>
      </w:tr>
    </w:tbl>
    <w:p w:rsidR="00F34120" w:rsidRDefault="00F34120" w:rsidP="009F2259">
      <w:pPr>
        <w:pStyle w:val="Normaalweb"/>
        <w:spacing w:line="276" w:lineRule="auto"/>
        <w:rPr>
          <w:lang w:val="fr-FR"/>
        </w:rPr>
      </w:pPr>
    </w:p>
    <w:p w:rsidR="00F8034A" w:rsidRPr="00DD74AD" w:rsidRDefault="00F8034A" w:rsidP="009F2259">
      <w:pPr>
        <w:pStyle w:val="Normaalweb"/>
        <w:spacing w:line="276" w:lineRule="auto"/>
        <w:rPr>
          <w:lang w:val="fr-BE"/>
        </w:rPr>
      </w:pPr>
      <w:r w:rsidRPr="00DD74AD">
        <w:rPr>
          <w:lang w:val="fr-BE"/>
        </w:rPr>
        <w:t xml:space="preserve">Les organisations </w:t>
      </w:r>
      <w:r w:rsidR="00B30286" w:rsidRPr="00DD74AD">
        <w:rPr>
          <w:lang w:val="fr-BE"/>
        </w:rPr>
        <w:t>partenaires agréées</w:t>
      </w:r>
      <w:r w:rsidR="00F806EC">
        <w:rPr>
          <w:lang w:val="fr-BE"/>
        </w:rPr>
        <w:t>/ certains CPAS</w:t>
      </w:r>
      <w:r w:rsidRPr="00DD74AD">
        <w:rPr>
          <w:lang w:val="fr-BE"/>
        </w:rPr>
        <w:t xml:space="preserve"> se conformeront au planning d’enlèvement fixé par les entrepôts d’enlèvement désignés.</w:t>
      </w:r>
      <w:r w:rsidR="00F34120" w:rsidRPr="00DD74AD">
        <w:rPr>
          <w:lang w:val="fr-BE"/>
        </w:rPr>
        <w:tab/>
      </w:r>
      <w:r w:rsidR="00F34120" w:rsidRPr="00DD74AD">
        <w:rPr>
          <w:lang w:val="fr-BE"/>
        </w:rPr>
        <w:br/>
      </w:r>
      <w:r w:rsidRPr="00DD74AD">
        <w:rPr>
          <w:lang w:val="fr-BE"/>
        </w:rPr>
        <w:t>Afin de réduire les coûts de manutention la fréquence d’enlèvement pourrait être réduite.</w:t>
      </w:r>
      <w:r w:rsidRPr="00DD74AD" w:rsidDel="005601ED">
        <w:rPr>
          <w:lang w:val="fr-BE"/>
        </w:rPr>
        <w:t xml:space="preserve"> </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2" w:name="_Toc411326750"/>
      <w:r w:rsidRPr="000E713E">
        <w:rPr>
          <w:rFonts w:eastAsia="MS Mincho"/>
          <w:lang w:val="fr-BE"/>
        </w:rPr>
        <w:t>F. COMMANDE DES DENRÉES ALIMENTAIRES</w:t>
      </w:r>
      <w:bookmarkEnd w:id="12"/>
    </w:p>
    <w:p w:rsidR="00F85B95" w:rsidRPr="00F85B95" w:rsidRDefault="00F8034A" w:rsidP="009F2259">
      <w:pPr>
        <w:pStyle w:val="Normaalweb"/>
        <w:spacing w:line="276" w:lineRule="auto"/>
        <w:rPr>
          <w:lang w:val="fr-BE"/>
        </w:rPr>
      </w:pPr>
      <w:r w:rsidRPr="00F85B95">
        <w:rPr>
          <w:lang w:val="fr-BE"/>
        </w:rPr>
        <w:t xml:space="preserve">Au plus tard le </w:t>
      </w:r>
      <w:r w:rsidR="00C0719B" w:rsidRPr="00F85B95">
        <w:rPr>
          <w:b/>
          <w:lang w:val="fr-BE"/>
        </w:rPr>
        <w:t>15</w:t>
      </w:r>
      <w:r w:rsidR="00C214BA" w:rsidRPr="00F85B95">
        <w:rPr>
          <w:b/>
          <w:lang w:val="fr-BE"/>
        </w:rPr>
        <w:t>/03/2015</w:t>
      </w:r>
      <w:r w:rsidRPr="00F85B95">
        <w:rPr>
          <w:lang w:val="fr-BE"/>
        </w:rPr>
        <w:t xml:space="preserve"> les CPAS et toutes les </w:t>
      </w:r>
      <w:r w:rsidR="00224845" w:rsidRPr="00F85B95">
        <w:rPr>
          <w:lang w:val="fr-BE"/>
        </w:rPr>
        <w:t xml:space="preserve">organisations partenaires agréées </w:t>
      </w:r>
      <w:r w:rsidRPr="00F85B95">
        <w:rPr>
          <w:lang w:val="fr-BE"/>
        </w:rPr>
        <w:t xml:space="preserve">doivent introduire auprès du </w:t>
      </w:r>
      <w:r w:rsidR="00E8260A" w:rsidRPr="00F85B95">
        <w:rPr>
          <w:lang w:val="fr-BE"/>
        </w:rPr>
        <w:t xml:space="preserve">SPP Intégration sociale un </w:t>
      </w:r>
      <w:r w:rsidRPr="00F85B95">
        <w:rPr>
          <w:b/>
          <w:lang w:val="fr-BE"/>
        </w:rPr>
        <w:t>bon de commande unique pour toutes les denrées alimentaires</w:t>
      </w:r>
      <w:r w:rsidRPr="00F85B95">
        <w:rPr>
          <w:lang w:val="fr-BE"/>
        </w:rPr>
        <w:t xml:space="preserve"> qu’ils désirent distribuer à leurs bénéficiaires dans </w:t>
      </w:r>
      <w:r w:rsidR="00F34120" w:rsidRPr="00F85B95">
        <w:rPr>
          <w:lang w:val="fr-BE"/>
        </w:rPr>
        <w:t>l’année 201</w:t>
      </w:r>
      <w:r w:rsidR="00C214BA" w:rsidRPr="00F85B95">
        <w:rPr>
          <w:lang w:val="fr-BE"/>
        </w:rPr>
        <w:t>5</w:t>
      </w:r>
      <w:r w:rsidR="00F34120" w:rsidRPr="00F85B95">
        <w:rPr>
          <w:lang w:val="fr-BE"/>
        </w:rPr>
        <w:t>.</w:t>
      </w:r>
      <w:r w:rsidR="00E8260A" w:rsidRPr="00F85B95">
        <w:rPr>
          <w:lang w:val="fr-BE"/>
        </w:rPr>
        <w:t xml:space="preserve"> Ils ne doivent passer qu’une seule commande pour toute l’année 201</w:t>
      </w:r>
      <w:r w:rsidR="00C214BA" w:rsidRPr="00F85B95">
        <w:rPr>
          <w:lang w:val="fr-BE"/>
        </w:rPr>
        <w:t>5</w:t>
      </w:r>
      <w:r w:rsidRPr="00F85B95">
        <w:rPr>
          <w:lang w:val="fr-BE"/>
        </w:rPr>
        <w:t>.</w:t>
      </w:r>
      <w:r w:rsidR="00C214BA" w:rsidRPr="00F85B95">
        <w:rPr>
          <w:lang w:val="fr-BE"/>
        </w:rPr>
        <w:t xml:space="preserve"> Toute </w:t>
      </w:r>
      <w:r w:rsidR="008358B6" w:rsidRPr="00F85B95">
        <w:rPr>
          <w:lang w:val="fr-BE"/>
        </w:rPr>
        <w:t>organisation/CPAS</w:t>
      </w:r>
      <w:r w:rsidR="00C214BA" w:rsidRPr="00F85B95">
        <w:rPr>
          <w:lang w:val="fr-BE"/>
        </w:rPr>
        <w:t xml:space="preserve"> qui commande est responsable des quantités commandées.</w:t>
      </w:r>
      <w:r w:rsidR="008358B6" w:rsidRPr="00F85B95">
        <w:rPr>
          <w:lang w:val="fr-BE"/>
        </w:rPr>
        <w:t xml:space="preserve"> Les organisations/CPAS qui commandent doivent distribuer elles-mêmes les quantités demandées et ne peuvent céder l’entièreté des quantités commandées à une autre organisation.</w:t>
      </w:r>
    </w:p>
    <w:p w:rsidR="00F8034A" w:rsidRPr="00D0704E" w:rsidRDefault="00D95DD0" w:rsidP="009F2259">
      <w:pPr>
        <w:pStyle w:val="Normaalweb"/>
        <w:spacing w:line="276" w:lineRule="auto"/>
        <w:rPr>
          <w:lang w:val="fr-BE"/>
        </w:rPr>
      </w:pPr>
      <w:r w:rsidRPr="00F85B95">
        <w:rPr>
          <w:lang w:val="fr-BE"/>
        </w:rPr>
        <w:t>Les commandes s’introduisent à l’aide du formulaire en ligne disponible sur notre site web à l’adress</w:t>
      </w:r>
      <w:r w:rsidR="00F34120" w:rsidRPr="00F85B95">
        <w:rPr>
          <w:lang w:val="fr-BE"/>
        </w:rPr>
        <w:t xml:space="preserve">e </w:t>
      </w:r>
      <w:r w:rsidR="00D0704E" w:rsidRPr="00F85B95">
        <w:rPr>
          <w:lang w:val="fr-BE"/>
        </w:rPr>
        <w:t xml:space="preserve">via: </w:t>
      </w:r>
      <w:hyperlink r:id="rId27" w:history="1">
        <w:r w:rsidR="00D0704E" w:rsidRPr="00F85B95">
          <w:rPr>
            <w:rStyle w:val="Hyperlink"/>
            <w:lang w:val="fr-BE"/>
          </w:rPr>
          <w:t>www.mi-is.be</w:t>
        </w:r>
      </w:hyperlink>
      <w:r w:rsidR="00D0704E" w:rsidRPr="00F85B95">
        <w:rPr>
          <w:lang w:val="fr-BE"/>
        </w:rPr>
        <w:t xml:space="preserve"> &gt; Europe &gt; Le Fonds européen d’aide aux plus démunis &gt; bon de commande</w:t>
      </w:r>
      <w:r w:rsidR="004C7301" w:rsidRPr="00F85B95">
        <w:rPr>
          <w:lang w:val="fr-BE"/>
        </w:rPr>
        <w:t xml:space="preserve"> OU </w:t>
      </w:r>
      <w:hyperlink r:id="rId28" w:history="1">
        <w:r w:rsidR="00F85B95" w:rsidRPr="00F85B95">
          <w:rPr>
            <w:rStyle w:val="Hyperlink"/>
            <w:lang w:val="fr-BE"/>
          </w:rPr>
          <w:t>http://www.mi-is.be/be-fr/formulaire/bon-de-commande-distribution-gratuite-2015</w:t>
        </w:r>
      </w:hyperlink>
    </w:p>
    <w:p w:rsidR="00F8034A" w:rsidRPr="00F85B95" w:rsidRDefault="00F8034A" w:rsidP="009F2259">
      <w:pPr>
        <w:spacing w:line="276" w:lineRule="auto"/>
      </w:pPr>
      <w:r w:rsidRPr="00F85B95">
        <w:t xml:space="preserve">Attention, </w:t>
      </w:r>
      <w:r w:rsidR="00D95DD0" w:rsidRPr="00F85B95">
        <w:t>tout comme l’an dernier</w:t>
      </w:r>
      <w:r w:rsidRPr="00F85B95">
        <w:t xml:space="preserve">, les </w:t>
      </w:r>
      <w:r w:rsidR="00224845" w:rsidRPr="00F85B95">
        <w:rPr>
          <w:lang w:val="fr-BE"/>
        </w:rPr>
        <w:t xml:space="preserve">organisations partenaires agréées </w:t>
      </w:r>
      <w:r w:rsidRPr="00F85B95">
        <w:t xml:space="preserve">affiliées ou adhérentes à une organisation coordinatrice doivent introduire leur commande </w:t>
      </w:r>
      <w:r w:rsidRPr="00F85B95">
        <w:lastRenderedPageBreak/>
        <w:t xml:space="preserve">directement auprès du </w:t>
      </w:r>
      <w:r w:rsidR="00D95DD0" w:rsidRPr="00F85B95">
        <w:t>SPP Intégration sociale</w:t>
      </w:r>
      <w:r w:rsidRPr="00F85B95">
        <w:t xml:space="preserve"> et non </w:t>
      </w:r>
      <w:r w:rsidR="00224845" w:rsidRPr="00F85B95">
        <w:t>pas</w:t>
      </w:r>
      <w:r w:rsidRPr="00F85B95">
        <w:t xml:space="preserve"> via leur organisation coordinatrice.</w:t>
      </w:r>
    </w:p>
    <w:p w:rsidR="00F34120" w:rsidRPr="004A0A1C" w:rsidRDefault="00F34120" w:rsidP="009F2259">
      <w:pPr>
        <w:spacing w:line="276" w:lineRule="auto"/>
      </w:pPr>
    </w:p>
    <w:p w:rsidR="00F8034A" w:rsidRPr="004A0A1C" w:rsidRDefault="00F8034A" w:rsidP="009F2259">
      <w:pPr>
        <w:pStyle w:val="Normaalweb"/>
        <w:spacing w:line="276" w:lineRule="auto"/>
        <w:rPr>
          <w:lang w:val="fr-BE"/>
        </w:rPr>
      </w:pPr>
      <w:r w:rsidRPr="004A0A1C">
        <w:rPr>
          <w:lang w:val="fr-BE"/>
        </w:rPr>
        <w:t xml:space="preserve">Le </w:t>
      </w:r>
      <w:r w:rsidR="00D95DD0" w:rsidRPr="004A0A1C">
        <w:rPr>
          <w:lang w:val="fr-BE"/>
        </w:rPr>
        <w:t>SPP Intégration sociale</w:t>
      </w:r>
      <w:r w:rsidRPr="004A0A1C">
        <w:rPr>
          <w:lang w:val="fr-BE"/>
        </w:rPr>
        <w:t xml:space="preserve"> communiquera à chaque organisation coordinatrice une liste reprenant la répartition des quantités attribuées par organisation affiliée ou adhérente qui a introduit un bon de commande auprès du </w:t>
      </w:r>
      <w:r w:rsidR="0012456E" w:rsidRPr="004A0A1C">
        <w:rPr>
          <w:lang w:val="fr-BE"/>
        </w:rPr>
        <w:t>SPP Intégration sociale</w:t>
      </w:r>
      <w:r w:rsidRPr="004A0A1C">
        <w:rPr>
          <w:lang w:val="fr-BE"/>
        </w:rPr>
        <w:t>.</w:t>
      </w:r>
    </w:p>
    <w:p w:rsidR="00F8034A" w:rsidRPr="00F8034A" w:rsidRDefault="00F8034A" w:rsidP="009F2259">
      <w:pPr>
        <w:pStyle w:val="Normaalweb"/>
        <w:spacing w:line="276" w:lineRule="auto"/>
        <w:rPr>
          <w:b/>
          <w:lang w:val="fr-BE"/>
        </w:rPr>
      </w:pPr>
      <w:r w:rsidRPr="007027BC">
        <w:rPr>
          <w:b/>
          <w:lang w:val="fr-BE"/>
        </w:rPr>
        <w:t>Il est important de limiter les quantités commandées en fonction des capacités de stockage et de distribution (en commandant des quantités trop importantes, vous pénalisez les autres associations).</w:t>
      </w:r>
    </w:p>
    <w:p w:rsidR="00F8034A" w:rsidRPr="00F85B95" w:rsidRDefault="00F8034A" w:rsidP="009F2259">
      <w:pPr>
        <w:pStyle w:val="Kop1"/>
        <w:framePr w:wrap="auto" w:vAnchor="margin" w:yAlign="inline"/>
        <w:spacing w:line="276" w:lineRule="auto"/>
        <w:ind w:left="360" w:hanging="360"/>
        <w:rPr>
          <w:rFonts w:eastAsia="MS Mincho"/>
          <w:lang w:val="fr-BE"/>
        </w:rPr>
      </w:pPr>
      <w:bookmarkStart w:id="13" w:name="_Toc411326751"/>
      <w:r w:rsidRPr="00F8034A">
        <w:rPr>
          <w:rFonts w:eastAsia="MS Mincho"/>
          <w:lang w:val="fr-BE"/>
        </w:rPr>
        <w:t xml:space="preserve">G. ENLÈVEMENT ET DISTRIBUTION DES DENRÉES </w:t>
      </w:r>
      <w:r w:rsidRPr="00F85B95">
        <w:rPr>
          <w:rFonts w:eastAsia="MS Mincho"/>
          <w:lang w:val="fr-BE"/>
        </w:rPr>
        <w:t>ALIMENTAIRES</w:t>
      </w:r>
      <w:bookmarkEnd w:id="13"/>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F85B95">
        <w:rPr>
          <w:u w:val="single"/>
        </w:rPr>
        <w:t xml:space="preserve">Pour les organisations </w:t>
      </w:r>
      <w:r w:rsidR="00F35A31" w:rsidRPr="00F85B95">
        <w:rPr>
          <w:u w:val="single"/>
        </w:rPr>
        <w:t xml:space="preserve">partenaires agréées </w:t>
      </w:r>
      <w:r w:rsidRPr="00F85B95">
        <w:rPr>
          <w:u w:val="single"/>
        </w:rPr>
        <w:t xml:space="preserve">affiliées </w:t>
      </w:r>
      <w:r w:rsidRPr="000F6BE2">
        <w:rPr>
          <w:u w:val="single"/>
        </w:rPr>
        <w:t>ou adhérentes à une organisation coordinatrice</w:t>
      </w:r>
      <w:r w:rsidRPr="000F6BE2">
        <w:t xml:space="preserve">: les denrées alimentaires sont livrées, contre signature d’un bon de réception, par le(s) fabricant(s) directement aux entrepôts de ces organisations coordinatrices qui se chargent elles-mêmes de la distribution des denrées alimentaires à leurs organisations affiliées ou adhérentes selon les plannings de distribution concertés et contre remise </w:t>
      </w:r>
      <w:r w:rsidRPr="000F6BE2">
        <w:rPr>
          <w:b/>
        </w:rPr>
        <w:t>d’un bon de cession de denrées alimentaires (ANNEXE V)</w:t>
      </w:r>
      <w:r w:rsidRPr="000F6BE2">
        <w:t>.</w:t>
      </w:r>
    </w:p>
    <w:p w:rsidR="00F8034A"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r w:rsidRPr="00D82E35">
        <w:t xml:space="preserve">La signature du bon de cession engage la responsabilité </w:t>
      </w:r>
      <w:r w:rsidRPr="00F85B95">
        <w:t xml:space="preserve">de l’organisation </w:t>
      </w:r>
      <w:r w:rsidR="00224845" w:rsidRPr="00F85B95">
        <w:t>partenaire</w:t>
      </w:r>
      <w:r w:rsidRPr="00F85B95">
        <w:t xml:space="preserve"> affiliée ou adhérente notamment </w:t>
      </w:r>
      <w:r w:rsidRPr="00B87BB7">
        <w:rPr>
          <w:u w:val="single"/>
        </w:rPr>
        <w:t>quant aux quantités livrées</w:t>
      </w:r>
      <w:r w:rsidRPr="00F85B95">
        <w:t>.</w:t>
      </w:r>
    </w:p>
    <w:p w:rsidR="00D82E35" w:rsidRPr="00D82E35" w:rsidRDefault="00D82E35"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rPr>
      </w:pP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Les organisations coordinatrices et leurs </w:t>
      </w:r>
      <w:r w:rsidRPr="00F85B95">
        <w:t xml:space="preserve">organisations </w:t>
      </w:r>
      <w:r w:rsidR="00224845" w:rsidRPr="00F85B95">
        <w:t>partenaires</w:t>
      </w:r>
      <w:r w:rsidRPr="00F85B95">
        <w:t xml:space="preserve"> affiliées ou adhérentes sont informées par le </w:t>
      </w:r>
      <w:r w:rsidR="0012456E" w:rsidRPr="00F85B95">
        <w:t>SPP Intégration sociale</w:t>
      </w:r>
      <w:r w:rsidRPr="00F85B95">
        <w:t xml:space="preserve"> des quantités de denrées alimentaires à distribuer attribuées. Les organisations </w:t>
      </w:r>
      <w:r w:rsidR="00224845" w:rsidRPr="00F85B95">
        <w:t>partenaires</w:t>
      </w:r>
      <w:r w:rsidRPr="00F85B95">
        <w:t xml:space="preserve"> affiliées </w:t>
      </w:r>
      <w:r w:rsidRPr="00D82E35">
        <w:t xml:space="preserve">ou adhérentes reçoivent du </w:t>
      </w:r>
      <w:r w:rsidR="0012456E" w:rsidRPr="00D82E35">
        <w:t>SPP Intégration sociale</w:t>
      </w:r>
      <w:r w:rsidRPr="00D82E35">
        <w:t xml:space="preserve"> </w:t>
      </w:r>
      <w:r w:rsidRPr="00D82E35">
        <w:rPr>
          <w:b/>
        </w:rPr>
        <w:t xml:space="preserve">un bon d’enlèvement </w:t>
      </w:r>
      <w:r w:rsidRPr="00D82E35">
        <w:t xml:space="preserve">qui lors de la livraison sera signé par les deux parties et conservé par les organisations </w:t>
      </w:r>
      <w:r w:rsidR="00224845">
        <w:t>partenaires</w:t>
      </w:r>
      <w:r w:rsidRPr="00D82E35">
        <w:t xml:space="preserve"> affiliées ou adhérentes.</w:t>
      </w:r>
    </w:p>
    <w:p w:rsidR="004A0A1C" w:rsidRPr="00D82E35" w:rsidRDefault="004A0A1C"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FF3282"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r w:rsidRPr="00D82E35">
        <w:rPr>
          <w:u w:val="single"/>
        </w:rPr>
        <w:t>Pour</w:t>
      </w:r>
      <w:r w:rsidRPr="00F85B95">
        <w:rPr>
          <w:u w:val="single"/>
        </w:rPr>
        <w:t xml:space="preserve"> </w:t>
      </w:r>
      <w:r w:rsidR="00192F40" w:rsidRPr="00F85B95">
        <w:rPr>
          <w:b/>
          <w:u w:val="single"/>
        </w:rPr>
        <w:t>certains</w:t>
      </w:r>
      <w:r w:rsidRPr="00F85B95">
        <w:rPr>
          <w:u w:val="single"/>
        </w:rPr>
        <w:t xml:space="preserve"> </w:t>
      </w:r>
      <w:r w:rsidRPr="00D82E35">
        <w:rPr>
          <w:u w:val="single"/>
        </w:rPr>
        <w:t xml:space="preserve">CPAS et organisations </w:t>
      </w:r>
      <w:r w:rsidR="00224845">
        <w:rPr>
          <w:u w:val="single"/>
        </w:rPr>
        <w:t>partenaires agréées</w:t>
      </w:r>
      <w:r w:rsidRPr="00D82E35">
        <w:rPr>
          <w:u w:val="single"/>
        </w:rPr>
        <w:t xml:space="preserve"> indépendantes</w:t>
      </w:r>
      <w:r w:rsidRPr="00D82E35">
        <w:t xml:space="preserve">: les denrées alimentaires </w:t>
      </w:r>
      <w:r w:rsidRPr="00192F40">
        <w:t xml:space="preserve">sont livrées, à </w:t>
      </w:r>
      <w:r w:rsidRPr="00FF3282">
        <w:t xml:space="preserve">domicile par le(s) fabricant(s) contre signature d’un bon de réception. CPAS et organisations </w:t>
      </w:r>
      <w:r w:rsidR="00F35A31" w:rsidRPr="00FF3282">
        <w:t xml:space="preserve">partenaires agréées </w:t>
      </w:r>
      <w:r w:rsidRPr="00FF3282">
        <w:t xml:space="preserve">indépendantes reçoivent du </w:t>
      </w:r>
      <w:r w:rsidR="0004534C" w:rsidRPr="00FF3282">
        <w:t>SPP Intégration sociale</w:t>
      </w:r>
      <w:r w:rsidRPr="00FF3282">
        <w:t xml:space="preserve"> </w:t>
      </w:r>
      <w:r w:rsidRPr="00FF3282">
        <w:rPr>
          <w:b/>
        </w:rPr>
        <w:t>un bon de livraison</w:t>
      </w:r>
      <w:r w:rsidRPr="00FF3282">
        <w:t xml:space="preserve"> précisant les quantités à livrer, adresse de livr</w:t>
      </w:r>
      <w:r w:rsidR="0004534C" w:rsidRPr="00FF3282">
        <w:t>aison et périodes de livraison.</w:t>
      </w:r>
    </w:p>
    <w:p w:rsidR="00192F40" w:rsidRPr="00FF3282"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FF3282">
        <w:t xml:space="preserve">Les différents fabricants contacteront les CPAS et organisations </w:t>
      </w:r>
      <w:r w:rsidR="00224845" w:rsidRPr="00FF3282">
        <w:t>partenaires agréées</w:t>
      </w:r>
      <w:r w:rsidRPr="00FF3282">
        <w:t xml:space="preserve"> indépendantes afin de </w:t>
      </w:r>
      <w:r w:rsidR="00224845" w:rsidRPr="00FF3282">
        <w:t>les informer</w:t>
      </w:r>
      <w:r w:rsidRPr="00FF3282">
        <w:t xml:space="preserve"> d’une(des) date(s) de livraison.  Lors de la livraison, le bon de livraison sera signé par les deux parties et conservé par les CPAS et organisations </w:t>
      </w:r>
      <w:r w:rsidR="00224845" w:rsidRPr="00FF3282">
        <w:t>partenaires agréées</w:t>
      </w:r>
      <w:r w:rsidRPr="00FF3282">
        <w:t xml:space="preserve"> indépendantes. Cette signature engage la responsabilité du CPAS et de l’organisation </w:t>
      </w:r>
      <w:r w:rsidR="00224845" w:rsidRPr="00FF3282">
        <w:t>partenaire agréée</w:t>
      </w:r>
      <w:r w:rsidRPr="00FF3282">
        <w:t>, notamment quant aux quantités livrées.</w:t>
      </w:r>
      <w:r w:rsidR="00E54E3F" w:rsidRPr="00FF3282">
        <w:t xml:space="preserve"> </w:t>
      </w:r>
      <w:r w:rsidR="00192F40" w:rsidRPr="00FF3282">
        <w:rPr>
          <w:b/>
          <w:u w:val="single"/>
        </w:rPr>
        <w:t>Le CPAS/organisation partenaire agréée s’engage à contrôler et compter les denrées reçues lors de la livraison avant de signer le bon de livraison.</w:t>
      </w:r>
    </w:p>
    <w:p w:rsidR="00F8034A" w:rsidRPr="00FF3282" w:rsidRDefault="00E54E3F"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u w:val="single"/>
        </w:rPr>
      </w:pPr>
      <w:r w:rsidRPr="00FF3282">
        <w:t>Si le bon de livraison est signé et que les quantités ne sont pas correctes car elles n’ont pas été contrôlées lors de la livraison, c’est la responsabilité du CPAS</w:t>
      </w:r>
      <w:r w:rsidR="00192F40" w:rsidRPr="00FF3282">
        <w:t>/organisation partenaire agréée</w:t>
      </w:r>
      <w:r w:rsidRPr="00FF3282">
        <w:t xml:space="preserve">. </w:t>
      </w:r>
      <w:r w:rsidRPr="004168B0">
        <w:rPr>
          <w:b/>
          <w:u w:val="single"/>
        </w:rPr>
        <w:t>Un bon de livraison signé signifie acceptation des quantités reçues.</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FF3282"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Les denrées alimentaires doivent être distribuées </w:t>
      </w:r>
      <w:r w:rsidRPr="00D82E35">
        <w:rPr>
          <w:b/>
          <w:u w:val="single"/>
        </w:rPr>
        <w:t>gratuitement</w:t>
      </w:r>
      <w:r w:rsidRPr="00D82E35">
        <w:t xml:space="preserve"> et </w:t>
      </w:r>
      <w:r w:rsidRPr="00D82E35">
        <w:rPr>
          <w:b/>
          <w:u w:val="single"/>
        </w:rPr>
        <w:t>exclusivement</w:t>
      </w:r>
      <w:r w:rsidRPr="00D82E35">
        <w:rPr>
          <w:b/>
        </w:rPr>
        <w:t xml:space="preserve"> </w:t>
      </w:r>
      <w:r w:rsidRPr="00D82E35">
        <w:t xml:space="preserve">aux plus démunis </w:t>
      </w:r>
      <w:r w:rsidRPr="00FF3282">
        <w:t>qui peuvent en bénéficier.</w:t>
      </w:r>
    </w:p>
    <w:p w:rsidR="00F8034A" w:rsidRPr="00FF3282"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FF3282">
        <w:lastRenderedPageBreak/>
        <w:t xml:space="preserve">CPAS et organisations </w:t>
      </w:r>
      <w:r w:rsidR="00F01B1E" w:rsidRPr="00FF3282">
        <w:t>partenaires agréées</w:t>
      </w:r>
      <w:r w:rsidRPr="00FF3282">
        <w:t xml:space="preserve"> sont autorisés à distribuer les denrées alimentaires reçues à plus de personnes démunies que le nombre de bénéficiaires pour lequel il</w:t>
      </w:r>
      <w:r w:rsidR="0004534C" w:rsidRPr="00FF3282">
        <w:t xml:space="preserve">s sont reconnus </w:t>
      </w:r>
      <w:r w:rsidRPr="00FF3282">
        <w:t>pour autant que ceux-ci répondent aux critères d’éligibilité défini par le CPAS de leur commune.</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CPAS et </w:t>
      </w:r>
      <w:r w:rsidRPr="00FF3282">
        <w:t xml:space="preserve">organisations </w:t>
      </w:r>
      <w:r w:rsidR="00F35A31" w:rsidRPr="00FF3282">
        <w:t xml:space="preserve">partenaires agréées </w:t>
      </w:r>
      <w:r w:rsidRPr="00FF3282">
        <w:t xml:space="preserve">doivent </w:t>
      </w:r>
      <w:r w:rsidRPr="00D82E35">
        <w:t>disposer d’un entrepôt adéquat pour le stockage des den</w:t>
      </w:r>
      <w:r w:rsidR="00D82E35">
        <w:t>rées alimentaires à distribuer.</w:t>
      </w:r>
    </w:p>
    <w:p w:rsidR="00D82E35" w:rsidRPr="00D82E35" w:rsidRDefault="00D82E35"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E85D0A" w:rsidRDefault="00F8034A" w:rsidP="009F2259">
      <w:pPr>
        <w:pStyle w:val="Normaalweb"/>
        <w:spacing w:line="276" w:lineRule="auto"/>
        <w:rPr>
          <w:b/>
          <w:lang w:val="fr-FR"/>
        </w:rPr>
      </w:pPr>
      <w:r w:rsidRPr="00E85D0A">
        <w:rPr>
          <w:b/>
          <w:lang w:val="fr-FR"/>
        </w:rPr>
        <w:t>Le respect de la date limite d’utilisation optimale incombe exclusivement aux CPAS et organisations</w:t>
      </w:r>
      <w:r w:rsidRPr="00E85D0A">
        <w:rPr>
          <w:lang w:val="fr-FR"/>
        </w:rPr>
        <w:t>.</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CPAS </w:t>
      </w:r>
      <w:r w:rsidRPr="0081108E">
        <w:t xml:space="preserve">et organisations </w:t>
      </w:r>
      <w:r w:rsidR="008773C5" w:rsidRPr="0081108E">
        <w:t>partenaires agréées</w:t>
      </w:r>
      <w:r w:rsidRPr="0081108E">
        <w:t xml:space="preserve"> ne peuvent pas céder les denrées alimentaires reçues à d’autres CPAS et organisations </w:t>
      </w:r>
      <w:r w:rsidR="008773C5" w:rsidRPr="0081108E">
        <w:t>partenaires</w:t>
      </w:r>
      <w:r w:rsidRPr="0081108E">
        <w:t xml:space="preserve"> agréés, </w:t>
      </w:r>
      <w:r w:rsidRPr="00D82E35">
        <w:t xml:space="preserve">sauf moyennant l’accord écrit préalable du </w:t>
      </w:r>
      <w:r w:rsidR="0004534C" w:rsidRPr="00D82E35">
        <w:t>SPP Intégration sociale</w:t>
      </w:r>
      <w:r w:rsidRPr="00D82E35">
        <w:t>. Dans ce cas, ils utiliseront le bon de cession de denrées alimentaires prévu à l’ANNEXE V</w:t>
      </w:r>
      <w:r w:rsidR="00D82E35">
        <w:t>.</w:t>
      </w:r>
    </w:p>
    <w:p w:rsidR="00F8034A" w:rsidRPr="007843B4"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highlight w:val="yellow"/>
        </w:rPr>
      </w:pP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E85D0A">
        <w:rPr>
          <w:rFonts w:ascii="Verdana" w:hAnsi="Verdana"/>
          <w:szCs w:val="20"/>
          <w:lang w:val="fr-FR"/>
        </w:rPr>
        <w:t xml:space="preserve">La distribution des denrées alimentaires est consignée chaque jour de mouvement dans la comptabilité </w:t>
      </w:r>
      <w:r w:rsidRPr="00D82E35">
        <w:rPr>
          <w:rFonts w:ascii="Verdana" w:hAnsi="Verdana"/>
          <w:szCs w:val="20"/>
          <w:lang w:val="fr-FR"/>
        </w:rPr>
        <w:t>matières</w:t>
      </w:r>
      <w:r w:rsidR="0004534C" w:rsidRPr="00D82E35">
        <w:rPr>
          <w:rFonts w:ascii="Verdana" w:hAnsi="Verdana"/>
          <w:szCs w:val="20"/>
          <w:lang w:val="fr-FR"/>
        </w:rPr>
        <w:t xml:space="preserve"> visée au point 6 du présent règlement</w:t>
      </w:r>
      <w:r w:rsidRPr="00D82E35">
        <w:rPr>
          <w:rFonts w:ascii="Verdana" w:hAnsi="Verdana"/>
          <w:szCs w:val="20"/>
          <w:lang w:val="fr-FR"/>
        </w:rPr>
        <w:t>, en indiquant le nombre de personnes bénéficiaires et le nombre d’unités distribuées (ou reçues) ce jour-là.</w:t>
      </w: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D82E35">
        <w:rPr>
          <w:rFonts w:ascii="Verdana" w:hAnsi="Verdana"/>
          <w:szCs w:val="20"/>
          <w:lang w:val="fr-FR"/>
        </w:rPr>
        <w:t xml:space="preserve">En outre, les entrepôts de stockage des organisations coordinatrices transmettront au </w:t>
      </w:r>
      <w:r w:rsidR="0004534C" w:rsidRPr="00D82E35">
        <w:rPr>
          <w:rFonts w:ascii="Verdana" w:hAnsi="Verdana"/>
          <w:szCs w:val="20"/>
          <w:lang w:val="fr-FR"/>
        </w:rPr>
        <w:t xml:space="preserve">SPP Intégration sociale </w:t>
      </w:r>
      <w:r w:rsidRPr="00D82E35">
        <w:rPr>
          <w:rFonts w:ascii="Verdana" w:hAnsi="Verdana"/>
          <w:szCs w:val="20"/>
          <w:lang w:val="fr-FR"/>
        </w:rPr>
        <w:t xml:space="preserve">chaque mercredi pour les mouvements de la semaine précédente (par e-mail </w:t>
      </w:r>
      <w:r w:rsidR="0004534C" w:rsidRPr="00D82E35">
        <w:rPr>
          <w:rFonts w:ascii="Verdana" w:hAnsi="Verdana"/>
          <w:szCs w:val="20"/>
          <w:lang w:val="fr-FR"/>
        </w:rPr>
        <w:t>à alimentation@mi-is.be</w:t>
      </w:r>
      <w:r w:rsidRPr="00D82E35">
        <w:rPr>
          <w:rFonts w:ascii="Verdana" w:hAnsi="Verdana"/>
          <w:szCs w:val="20"/>
          <w:lang w:val="fr-FR"/>
        </w:rPr>
        <w:t>) les renseignements suivants :</w:t>
      </w:r>
    </w:p>
    <w:tbl>
      <w:tblPr>
        <w:tblW w:w="9062" w:type="dxa"/>
        <w:jc w:val="center"/>
        <w:tblInd w:w="-1417" w:type="dxa"/>
        <w:tblCellMar>
          <w:left w:w="0" w:type="dxa"/>
          <w:right w:w="0" w:type="dxa"/>
        </w:tblCellMar>
        <w:tblLook w:val="04A0" w:firstRow="1" w:lastRow="0" w:firstColumn="1" w:lastColumn="0" w:noHBand="0" w:noVBand="1"/>
      </w:tblPr>
      <w:tblGrid>
        <w:gridCol w:w="2591"/>
        <w:gridCol w:w="1192"/>
        <w:gridCol w:w="1187"/>
        <w:gridCol w:w="1169"/>
        <w:gridCol w:w="1200"/>
        <w:gridCol w:w="1723"/>
      </w:tblGrid>
      <w:tr w:rsidR="00F8034A" w:rsidRPr="007027BC" w:rsidTr="00D82E35">
        <w:trPr>
          <w:trHeight w:val="1500"/>
          <w:jc w:val="center"/>
        </w:trPr>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jc w:val="left"/>
              <w:rPr>
                <w:rFonts w:ascii="Verdana" w:hAnsi="Verdana"/>
                <w:b/>
                <w:szCs w:val="20"/>
              </w:rPr>
            </w:pPr>
            <w:proofErr w:type="spellStart"/>
            <w:r w:rsidRPr="00D82E35">
              <w:rPr>
                <w:rFonts w:ascii="Verdana" w:hAnsi="Verdana"/>
                <w:b/>
                <w:szCs w:val="20"/>
              </w:rPr>
              <w:t>Organisation</w:t>
            </w:r>
            <w:proofErr w:type="spellEnd"/>
            <w:r w:rsidRPr="00D82E35">
              <w:rPr>
                <w:rFonts w:ascii="Verdana" w:hAnsi="Verdana"/>
                <w:b/>
                <w:szCs w:val="20"/>
              </w:rPr>
              <w:t xml:space="preserve"> </w:t>
            </w:r>
            <w:proofErr w:type="spellStart"/>
            <w:r w:rsidRPr="00D82E35">
              <w:rPr>
                <w:rFonts w:ascii="Verdana" w:hAnsi="Verdana"/>
                <w:b/>
                <w:szCs w:val="20"/>
              </w:rPr>
              <w:t>bénéficiaire</w:t>
            </w:r>
            <w:proofErr w:type="spellEnd"/>
            <w:r w:rsidRPr="00D82E35">
              <w:rPr>
                <w:rFonts w:ascii="Verdana" w:hAnsi="Verdana"/>
                <w:b/>
                <w:szCs w:val="20"/>
              </w:rPr>
              <w:t xml:space="preserve"> / Fournisseur</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 xml:space="preserve">Date de </w:t>
            </w:r>
            <w:proofErr w:type="spellStart"/>
            <w:r w:rsidRPr="00D82E35">
              <w:rPr>
                <w:rFonts w:ascii="Verdana" w:hAnsi="Verdana"/>
                <w:b/>
                <w:szCs w:val="20"/>
              </w:rPr>
              <w:t>livraison</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D82E35">
              <w:rPr>
                <w:rFonts w:ascii="Verdana" w:hAnsi="Verdana"/>
                <w:b/>
                <w:szCs w:val="20"/>
              </w:rPr>
              <w:t>Produit</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N° Lot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D82E35">
              <w:rPr>
                <w:rFonts w:ascii="Verdana" w:hAnsi="Verdana"/>
                <w:b/>
                <w:szCs w:val="20"/>
              </w:rPr>
              <w:t>Quantité</w:t>
            </w:r>
            <w:proofErr w:type="spellEnd"/>
            <w:r w:rsidRPr="00D82E35">
              <w:rPr>
                <w:rFonts w:ascii="Verdana" w:hAnsi="Verdana"/>
                <w:b/>
                <w:szCs w:val="20"/>
              </w:rPr>
              <w:t xml:space="preserve"> </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Remarques</w:t>
            </w: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D82E35" w:rsidRPr="00D82E35" w:rsidRDefault="00D82E35"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r>
    </w:tbl>
    <w:p w:rsidR="00EF3337" w:rsidRDefault="00EF3337"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lang w:val="fr-FR"/>
        </w:rPr>
      </w:pPr>
    </w:p>
    <w:p w:rsidR="00F8034A" w:rsidRPr="007027BC"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7027BC">
        <w:rPr>
          <w:rFonts w:ascii="Verdana" w:hAnsi="Verdana"/>
          <w:szCs w:val="20"/>
          <w:lang w:val="fr-FR"/>
        </w:rPr>
        <w:t>Remarque : les destructions devront aussi être renseignées dans ce tableau.</w:t>
      </w: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E85D0A">
        <w:rPr>
          <w:rFonts w:ascii="Verdana" w:hAnsi="Verdana"/>
          <w:szCs w:val="20"/>
          <w:lang w:val="fr-FR"/>
        </w:rPr>
        <w:t xml:space="preserve">A tous les stades de la distribution, il convient d’afficher sur les lieux de distribution la </w:t>
      </w:r>
      <w:r w:rsidRPr="001D221E">
        <w:rPr>
          <w:rFonts w:ascii="Verdana" w:hAnsi="Verdana"/>
          <w:szCs w:val="20"/>
          <w:lang w:val="fr-FR"/>
        </w:rPr>
        <w:t xml:space="preserve">pancarte imposée </w:t>
      </w:r>
      <w:r w:rsidRPr="00BB094A">
        <w:rPr>
          <w:rFonts w:ascii="Verdana" w:hAnsi="Verdana"/>
          <w:szCs w:val="20"/>
          <w:lang w:val="fr-FR"/>
        </w:rPr>
        <w:t xml:space="preserve">par le </w:t>
      </w:r>
      <w:r w:rsidR="001D221E" w:rsidRPr="00BB094A">
        <w:rPr>
          <w:rFonts w:ascii="Verdana" w:hAnsi="Verdana"/>
          <w:szCs w:val="20"/>
          <w:lang w:val="fr-FR"/>
        </w:rPr>
        <w:t>SPP IS</w:t>
      </w:r>
      <w:r w:rsidRPr="00BB094A">
        <w:rPr>
          <w:rFonts w:ascii="Verdana" w:hAnsi="Verdana"/>
          <w:szCs w:val="20"/>
          <w:lang w:val="fr-FR"/>
        </w:rPr>
        <w:t xml:space="preserve">, ainsi </w:t>
      </w:r>
      <w:r>
        <w:rPr>
          <w:rFonts w:ascii="Verdana" w:hAnsi="Verdana"/>
          <w:szCs w:val="20"/>
          <w:lang w:val="fr-FR"/>
        </w:rPr>
        <w:t>que le drapeau européen</w:t>
      </w:r>
      <w:r w:rsidRPr="00E85D0A">
        <w:rPr>
          <w:rFonts w:ascii="Verdana" w:hAnsi="Verdana"/>
          <w:szCs w:val="20"/>
          <w:lang w:val="fr-FR"/>
        </w:rPr>
        <w:t xml:space="preserve"> (voir modèle en </w:t>
      </w:r>
      <w:r>
        <w:rPr>
          <w:rFonts w:ascii="Verdana" w:hAnsi="Verdana"/>
          <w:szCs w:val="20"/>
          <w:lang w:val="fr-FR"/>
        </w:rPr>
        <w:t>ANNEXE V</w:t>
      </w:r>
      <w:r w:rsidRPr="00E85D0A">
        <w:rPr>
          <w:rFonts w:ascii="Verdana" w:hAnsi="Verdana"/>
          <w:szCs w:val="20"/>
          <w:lang w:val="fr-FR"/>
        </w:rPr>
        <w:t>I</w:t>
      </w:r>
      <w:r>
        <w:rPr>
          <w:rFonts w:ascii="Verdana" w:hAnsi="Verdana"/>
          <w:szCs w:val="20"/>
          <w:lang w:val="fr-FR"/>
        </w:rPr>
        <w:t xml:space="preserve"> et VII</w:t>
      </w:r>
      <w:r w:rsidRPr="00E85D0A">
        <w:rPr>
          <w:rFonts w:ascii="Verdana" w:hAnsi="Verdana"/>
          <w:szCs w:val="20"/>
          <w:lang w:val="fr-FR"/>
        </w:rPr>
        <w:t>).</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4" w:name="_Toc411326752"/>
      <w:r w:rsidRPr="000E713E">
        <w:rPr>
          <w:rFonts w:eastAsia="MS Mincho"/>
          <w:lang w:val="fr-BE"/>
        </w:rPr>
        <w:t>H. CONTRÔLE, COMPTABILITÉ MATIÈRES ET SANCTIONS</w:t>
      </w:r>
      <w:bookmarkEnd w:id="14"/>
      <w:r w:rsidRPr="000E713E">
        <w:rPr>
          <w:rFonts w:eastAsia="MS Mincho"/>
          <w:lang w:val="fr-BE"/>
        </w:rPr>
        <w:t xml:space="preserve"> </w:t>
      </w:r>
    </w:p>
    <w:p w:rsidR="00F8034A" w:rsidRPr="009F2259" w:rsidRDefault="00F8034A" w:rsidP="009F2259">
      <w:pPr>
        <w:pStyle w:val="Normaalweb"/>
        <w:spacing w:after="0" w:line="276" w:lineRule="auto"/>
        <w:rPr>
          <w:lang w:val="fr-FR"/>
        </w:rPr>
      </w:pPr>
      <w:r>
        <w:rPr>
          <w:lang w:val="fr-FR"/>
        </w:rPr>
        <w:t>To</w:t>
      </w:r>
      <w:r w:rsidRPr="009F2259">
        <w:rPr>
          <w:lang w:val="fr-FR"/>
        </w:rPr>
        <w:t xml:space="preserve">us les contrôles sont effectués à tous les stades du processus d’exécution et à tous les niveaux de la chaîne de distribution par le service </w:t>
      </w:r>
      <w:r w:rsidR="0004534C" w:rsidRPr="009F2259">
        <w:rPr>
          <w:lang w:val="fr-FR"/>
        </w:rPr>
        <w:t>Activation/FSE du SPP Intégration sociale (SPP) – boulevard Roi Albert II 30 – 1000 Bruxelles</w:t>
      </w:r>
      <w:r w:rsidRPr="009F2259">
        <w:rPr>
          <w:lang w:val="fr-FR"/>
        </w:rPr>
        <w:t>.</w:t>
      </w:r>
    </w:p>
    <w:p w:rsidR="00F8034A" w:rsidRPr="009F2259" w:rsidRDefault="009F2259" w:rsidP="009F2259">
      <w:pPr>
        <w:pStyle w:val="Normaalweb"/>
        <w:spacing w:after="0" w:line="276" w:lineRule="auto"/>
        <w:rPr>
          <w:lang w:val="fr-FR"/>
        </w:rPr>
      </w:pPr>
      <w:r w:rsidRPr="009F2259">
        <w:rPr>
          <w:lang w:val="fr-FR"/>
        </w:rPr>
        <w:t>Tél.</w:t>
      </w:r>
      <w:r w:rsidR="00F8034A" w:rsidRPr="009F2259">
        <w:rPr>
          <w:lang w:val="fr-FR"/>
        </w:rPr>
        <w:t>: 02/</w:t>
      </w:r>
      <w:r w:rsidR="0004534C" w:rsidRPr="009F2259">
        <w:rPr>
          <w:lang w:val="fr-FR"/>
        </w:rPr>
        <w:t>508.85.86</w:t>
      </w:r>
    </w:p>
    <w:p w:rsidR="00F8034A" w:rsidRPr="009F2259" w:rsidRDefault="009F2259" w:rsidP="009F2259">
      <w:pPr>
        <w:pStyle w:val="Normaalweb"/>
        <w:spacing w:line="276" w:lineRule="auto"/>
        <w:rPr>
          <w:lang w:val="pt-PT"/>
        </w:rPr>
      </w:pPr>
      <w:r w:rsidRPr="009F2259">
        <w:rPr>
          <w:lang w:val="pt-PT"/>
        </w:rPr>
        <w:t>Adresse e-mail</w:t>
      </w:r>
      <w:r w:rsidR="00F8034A" w:rsidRPr="009F2259">
        <w:rPr>
          <w:lang w:val="pt-PT"/>
        </w:rPr>
        <w:t xml:space="preserve">: </w:t>
      </w:r>
      <w:hyperlink r:id="rId29" w:history="1">
        <w:r w:rsidR="0004534C" w:rsidRPr="00686B2B">
          <w:rPr>
            <w:rStyle w:val="Hyperlink"/>
            <w:lang w:val="fr-BE"/>
          </w:rPr>
          <w:t>alimentation@mi-is.be</w:t>
        </w:r>
      </w:hyperlink>
    </w:p>
    <w:p w:rsidR="00F8034A" w:rsidRDefault="00F8034A" w:rsidP="009F2259">
      <w:pPr>
        <w:pStyle w:val="Normaalweb"/>
        <w:spacing w:line="276" w:lineRule="auto"/>
        <w:rPr>
          <w:lang w:val="fr-FR"/>
        </w:rPr>
      </w:pPr>
      <w:r>
        <w:rPr>
          <w:lang w:val="fr-FR"/>
        </w:rPr>
        <w:t xml:space="preserve">Les contrôles visent à vérifier les opérations d’entrée et de sortie des denrées alimentaires ainsi que le transfert de celles-ci entre les intervenants successifs. Ils </w:t>
      </w:r>
      <w:r>
        <w:rPr>
          <w:lang w:val="fr-FR"/>
        </w:rPr>
        <w:lastRenderedPageBreak/>
        <w:t>comportent aussi une comparaison entre les stocks comptables et les stocks physiques des denrées alimentaires.</w:t>
      </w:r>
    </w:p>
    <w:p w:rsidR="00F8034A" w:rsidRPr="00BB094A" w:rsidRDefault="00F8034A" w:rsidP="009F2259">
      <w:pPr>
        <w:pStyle w:val="Normaalweb"/>
        <w:spacing w:line="276" w:lineRule="auto"/>
        <w:rPr>
          <w:lang w:val="fr-FR"/>
        </w:rPr>
      </w:pPr>
      <w:r w:rsidRPr="00BB094A">
        <w:rPr>
          <w:lang w:val="fr-FR"/>
        </w:rPr>
        <w:t xml:space="preserve">A cette fin, les CPAS, les organisations </w:t>
      </w:r>
      <w:r w:rsidR="008773C5" w:rsidRPr="00BB094A">
        <w:rPr>
          <w:lang w:val="fr-FR"/>
        </w:rPr>
        <w:t>partenaires agréées</w:t>
      </w:r>
      <w:r w:rsidRPr="00BB094A">
        <w:rPr>
          <w:lang w:val="fr-FR"/>
        </w:rPr>
        <w:t xml:space="preserve">, les organisations coordinatrices, et tous les détenteurs des denrées alimentaires (notamment les entrepôts de d’enlèvement), s'engagent </w:t>
      </w:r>
      <w:r w:rsidR="0004534C" w:rsidRPr="00BB094A">
        <w:rPr>
          <w:lang w:val="fr-FR"/>
        </w:rPr>
        <w:t>en envoyant une commande de denrées alimentaires po</w:t>
      </w:r>
      <w:r w:rsidR="009F2259" w:rsidRPr="00BB094A">
        <w:rPr>
          <w:lang w:val="fr-FR"/>
        </w:rPr>
        <w:t>ur 201</w:t>
      </w:r>
      <w:r w:rsidR="00E54E3F" w:rsidRPr="00BB094A">
        <w:rPr>
          <w:lang w:val="fr-FR"/>
        </w:rPr>
        <w:t>5</w:t>
      </w:r>
      <w:r w:rsidRPr="00BB094A">
        <w:rPr>
          <w:lang w:val="fr-FR"/>
        </w:rPr>
        <w:t>:</w:t>
      </w:r>
    </w:p>
    <w:p w:rsidR="00F8034A" w:rsidRDefault="00F8034A" w:rsidP="009F2259">
      <w:pPr>
        <w:pStyle w:val="Lijstopsomteken"/>
        <w:numPr>
          <w:ilvl w:val="1"/>
          <w:numId w:val="10"/>
        </w:numPr>
        <w:spacing w:after="0"/>
        <w:ind w:left="426" w:hanging="426"/>
        <w:rPr>
          <w:sz w:val="20"/>
          <w:lang w:val="fr-FR"/>
        </w:rPr>
      </w:pPr>
      <w:r w:rsidRPr="009F2259">
        <w:rPr>
          <w:sz w:val="20"/>
          <w:lang w:val="fr-FR"/>
        </w:rPr>
        <w:t>À</w:t>
      </w:r>
      <w:r w:rsidRPr="0068719E" w:rsidDel="00C72539">
        <w:rPr>
          <w:sz w:val="20"/>
          <w:lang w:val="fr-FR"/>
        </w:rPr>
        <w:t xml:space="preserve"> </w:t>
      </w:r>
      <w:r w:rsidRPr="009F2259">
        <w:rPr>
          <w:sz w:val="20"/>
          <w:lang w:val="fr-FR"/>
        </w:rPr>
        <w:t xml:space="preserve">se soumettre à tous les contrôles et investigations effectués par les contrôleurs du </w:t>
      </w:r>
      <w:r w:rsidR="0004534C" w:rsidRPr="009F2259">
        <w:rPr>
          <w:sz w:val="20"/>
          <w:lang w:val="fr-FR"/>
        </w:rPr>
        <w:t>SPP Intégration sociale</w:t>
      </w:r>
      <w:r w:rsidRPr="009F2259">
        <w:rPr>
          <w:sz w:val="20"/>
          <w:lang w:val="fr-FR"/>
        </w:rPr>
        <w:t xml:space="preserve"> ou </w:t>
      </w:r>
      <w:r>
        <w:rPr>
          <w:sz w:val="20"/>
          <w:lang w:val="fr-FR"/>
        </w:rPr>
        <w:t>toute autre instance de contrôle compétente</w:t>
      </w:r>
      <w:r w:rsidRPr="0068719E">
        <w:rPr>
          <w:sz w:val="20"/>
          <w:lang w:val="fr-FR"/>
        </w:rPr>
        <w:t>, en veillant à la confidentialité et au respect de la vie privée des plus démunis</w:t>
      </w:r>
      <w:r>
        <w:rPr>
          <w:sz w:val="20"/>
          <w:lang w:val="fr-FR"/>
        </w:rPr>
        <w:t>.</w:t>
      </w:r>
    </w:p>
    <w:p w:rsidR="00F8034A" w:rsidRPr="004B5C7D" w:rsidRDefault="00F8034A" w:rsidP="009F2259">
      <w:pPr>
        <w:pStyle w:val="Lijstopsomteken"/>
        <w:numPr>
          <w:ilvl w:val="0"/>
          <w:numId w:val="0"/>
        </w:numPr>
        <w:ind w:left="426"/>
        <w:rPr>
          <w:sz w:val="20"/>
          <w:lang w:val="fr-BE"/>
        </w:rPr>
      </w:pPr>
      <w:r>
        <w:rPr>
          <w:sz w:val="20"/>
          <w:lang w:val="fr-BE"/>
        </w:rPr>
        <w:t xml:space="preserve">Tout doit être mis </w:t>
      </w:r>
      <w:r w:rsidRPr="004B5C7D">
        <w:rPr>
          <w:sz w:val="20"/>
          <w:lang w:val="fr-BE"/>
        </w:rPr>
        <w:t xml:space="preserve">en œuvre pour que les </w:t>
      </w:r>
      <w:r>
        <w:rPr>
          <w:sz w:val="20"/>
          <w:lang w:val="fr-BE"/>
        </w:rPr>
        <w:t>denrées alimentaires</w:t>
      </w:r>
      <w:r w:rsidRPr="004B5C7D">
        <w:rPr>
          <w:sz w:val="20"/>
          <w:lang w:val="fr-BE"/>
        </w:rPr>
        <w:t xml:space="preserve"> soient accessibles et contrôlables à tout moment</w:t>
      </w:r>
      <w:r>
        <w:rPr>
          <w:sz w:val="20"/>
          <w:lang w:val="fr-BE"/>
        </w:rPr>
        <w:t>. Une très bonne collaboration s’impose</w:t>
      </w:r>
      <w:r w:rsidRPr="004B5C7D">
        <w:rPr>
          <w:sz w:val="20"/>
          <w:lang w:val="fr-BE"/>
        </w:rPr>
        <w:t xml:space="preserve"> lors des</w:t>
      </w:r>
      <w:r>
        <w:rPr>
          <w:sz w:val="20"/>
          <w:lang w:val="fr-BE"/>
        </w:rPr>
        <w:t xml:space="preserve"> </w:t>
      </w:r>
      <w:r w:rsidRPr="004B5C7D">
        <w:rPr>
          <w:sz w:val="20"/>
          <w:lang w:val="fr-BE"/>
        </w:rPr>
        <w:t>contrôles,</w:t>
      </w:r>
      <w:r>
        <w:rPr>
          <w:sz w:val="20"/>
          <w:lang w:val="fr-BE"/>
        </w:rPr>
        <w:t xml:space="preserve"> </w:t>
      </w:r>
      <w:r w:rsidRPr="004B5C7D">
        <w:rPr>
          <w:sz w:val="20"/>
          <w:lang w:val="fr-BE"/>
        </w:rPr>
        <w:t>que ceux-ci soient annoncés ou non.</w:t>
      </w:r>
    </w:p>
    <w:p w:rsidR="008773C5" w:rsidRDefault="00F8034A" w:rsidP="009F2259">
      <w:pPr>
        <w:pStyle w:val="Lijstopsomteken"/>
        <w:numPr>
          <w:ilvl w:val="1"/>
          <w:numId w:val="10"/>
        </w:numPr>
        <w:spacing w:after="0"/>
        <w:ind w:left="426" w:hanging="426"/>
        <w:rPr>
          <w:sz w:val="20"/>
          <w:lang w:val="fr-FR"/>
        </w:rPr>
      </w:pPr>
      <w:r w:rsidRPr="009F2259">
        <w:rPr>
          <w:sz w:val="20"/>
          <w:lang w:val="fr-FR"/>
        </w:rPr>
        <w:t>À</w:t>
      </w:r>
      <w:r>
        <w:rPr>
          <w:sz w:val="20"/>
          <w:lang w:val="fr-FR"/>
        </w:rPr>
        <w:t xml:space="preserve"> </w:t>
      </w:r>
      <w:r w:rsidRPr="0068719E">
        <w:rPr>
          <w:sz w:val="20"/>
          <w:lang w:val="fr-FR"/>
        </w:rPr>
        <w:t xml:space="preserve">mettre en place un système permettant de garantir la traçabilité de toutes les </w:t>
      </w:r>
      <w:r>
        <w:rPr>
          <w:sz w:val="20"/>
          <w:lang w:val="fr-FR"/>
        </w:rPr>
        <w:t>denrées alimentaires</w:t>
      </w:r>
      <w:r w:rsidRPr="0068719E">
        <w:rPr>
          <w:sz w:val="20"/>
          <w:lang w:val="fr-FR"/>
        </w:rPr>
        <w:t xml:space="preserve"> jusqu’à leur réception par les plus démunis</w:t>
      </w:r>
      <w:r>
        <w:rPr>
          <w:sz w:val="20"/>
          <w:lang w:val="fr-FR"/>
        </w:rPr>
        <w:t>.</w:t>
      </w:r>
    </w:p>
    <w:p w:rsidR="008773C5" w:rsidRPr="00BB094A" w:rsidRDefault="008773C5" w:rsidP="008773C5">
      <w:pPr>
        <w:pStyle w:val="Lijstopsomteken"/>
        <w:numPr>
          <w:ilvl w:val="0"/>
          <w:numId w:val="0"/>
        </w:numPr>
        <w:spacing w:after="0"/>
        <w:ind w:left="426"/>
        <w:rPr>
          <w:sz w:val="20"/>
          <w:lang w:val="fr-FR"/>
        </w:rPr>
      </w:pPr>
    </w:p>
    <w:p w:rsidR="008773C5" w:rsidRPr="00BB094A" w:rsidRDefault="00BB094A" w:rsidP="009F2259">
      <w:pPr>
        <w:pStyle w:val="Lijstopsomteken"/>
        <w:numPr>
          <w:ilvl w:val="1"/>
          <w:numId w:val="10"/>
        </w:numPr>
        <w:spacing w:after="0"/>
        <w:ind w:left="426" w:hanging="426"/>
        <w:rPr>
          <w:sz w:val="20"/>
          <w:lang w:val="fr-FR"/>
        </w:rPr>
      </w:pPr>
      <w:r w:rsidRPr="009F2259">
        <w:rPr>
          <w:sz w:val="20"/>
          <w:lang w:val="fr-FR"/>
        </w:rPr>
        <w:t>À</w:t>
      </w:r>
      <w:r w:rsidRPr="00BB094A">
        <w:rPr>
          <w:sz w:val="20"/>
          <w:lang w:val="fr-FR"/>
        </w:rPr>
        <w:t xml:space="preserve"> </w:t>
      </w:r>
      <w:r w:rsidR="008773C5" w:rsidRPr="00BB094A">
        <w:rPr>
          <w:sz w:val="20"/>
          <w:lang w:val="fr-FR"/>
        </w:rPr>
        <w:t xml:space="preserve">mettre en place un mécanisme permettant de vérifier que les bénéficiaires satisfont effectivement aux conditions pour bénéficier de l’aide. </w:t>
      </w:r>
    </w:p>
    <w:p w:rsidR="008773C5" w:rsidRDefault="008773C5" w:rsidP="00732874"/>
    <w:p w:rsidR="00F8034A" w:rsidRDefault="00F8034A" w:rsidP="009F2259">
      <w:pPr>
        <w:pStyle w:val="Lijstopsomteken"/>
        <w:numPr>
          <w:ilvl w:val="1"/>
          <w:numId w:val="10"/>
        </w:numPr>
        <w:spacing w:after="0"/>
        <w:ind w:left="426" w:hanging="426"/>
        <w:rPr>
          <w:sz w:val="20"/>
          <w:lang w:val="fr-FR"/>
        </w:rPr>
      </w:pPr>
      <w:r w:rsidRPr="009F2259">
        <w:rPr>
          <w:sz w:val="20"/>
          <w:lang w:val="fr-FR"/>
        </w:rPr>
        <w:t>À</w:t>
      </w:r>
      <w:r w:rsidRPr="0068719E">
        <w:rPr>
          <w:sz w:val="20"/>
          <w:lang w:val="fr-FR"/>
        </w:rPr>
        <w:t xml:space="preserve"> tenir à jour </w:t>
      </w:r>
      <w:r w:rsidRPr="00484753">
        <w:rPr>
          <w:b/>
          <w:sz w:val="20"/>
          <w:lang w:val="fr-FR"/>
        </w:rPr>
        <w:t>une comptabilité matières séparée</w:t>
      </w:r>
      <w:r w:rsidRPr="005461C1">
        <w:rPr>
          <w:sz w:val="20"/>
          <w:lang w:val="fr-BE"/>
        </w:rPr>
        <w:t xml:space="preserve"> </w:t>
      </w:r>
      <w:r w:rsidRPr="0068719E">
        <w:rPr>
          <w:sz w:val="20"/>
          <w:lang w:val="fr-BE"/>
        </w:rPr>
        <w:t xml:space="preserve">conforme au </w:t>
      </w:r>
      <w:r w:rsidRPr="00BB094A">
        <w:rPr>
          <w:sz w:val="20"/>
          <w:lang w:val="fr-BE"/>
        </w:rPr>
        <w:t xml:space="preserve">modèle du </w:t>
      </w:r>
      <w:r w:rsidR="008773C5" w:rsidRPr="00BB094A">
        <w:rPr>
          <w:sz w:val="20"/>
          <w:lang w:val="fr-BE"/>
        </w:rPr>
        <w:t>SPP IS</w:t>
      </w:r>
      <w:r w:rsidRPr="00BB094A">
        <w:rPr>
          <w:sz w:val="20"/>
          <w:lang w:val="fr-BE"/>
        </w:rPr>
        <w:t xml:space="preserve"> </w:t>
      </w:r>
      <w:r>
        <w:rPr>
          <w:sz w:val="20"/>
          <w:lang w:val="fr-BE"/>
        </w:rPr>
        <w:t>(ANNEXE VIII) et</w:t>
      </w:r>
      <w:r w:rsidRPr="0068719E">
        <w:rPr>
          <w:sz w:val="20"/>
          <w:lang w:val="fr-FR"/>
        </w:rPr>
        <w:t xml:space="preserve"> permettant de déterminer la destination et l'utilisation des </w:t>
      </w:r>
      <w:r>
        <w:rPr>
          <w:sz w:val="20"/>
          <w:lang w:val="fr-FR"/>
        </w:rPr>
        <w:t>denrées alimentai</w:t>
      </w:r>
      <w:r w:rsidRPr="009F2259">
        <w:rPr>
          <w:sz w:val="20"/>
          <w:lang w:val="fr-FR"/>
        </w:rPr>
        <w:t xml:space="preserve">res, en particulier afin de pouvoir vérifier si les quantités reçues correspondent aux quantités distribuées. La comptabilité matières séparée doit pouvoir être consultée et validée par les contrôleurs du </w:t>
      </w:r>
      <w:r w:rsidR="0004534C" w:rsidRPr="009F2259">
        <w:rPr>
          <w:sz w:val="20"/>
          <w:lang w:val="fr-FR"/>
        </w:rPr>
        <w:t xml:space="preserve">SPP Intégration sociale </w:t>
      </w:r>
      <w:r w:rsidRPr="009F2259">
        <w:rPr>
          <w:sz w:val="20"/>
          <w:lang w:val="fr-FR"/>
        </w:rPr>
        <w:t>au moment du contrôle.</w:t>
      </w:r>
      <w:r w:rsidR="009F2259" w:rsidRPr="009F2259">
        <w:rPr>
          <w:sz w:val="20"/>
          <w:lang w:val="fr-FR"/>
        </w:rPr>
        <w:tab/>
      </w:r>
      <w:r>
        <w:rPr>
          <w:sz w:val="20"/>
          <w:lang w:val="fr-FR"/>
        </w:rPr>
        <w:br/>
      </w:r>
    </w:p>
    <w:p w:rsidR="00F8034A" w:rsidRPr="009F2259" w:rsidRDefault="00F8034A" w:rsidP="009F2259">
      <w:pPr>
        <w:pStyle w:val="Normaalweb"/>
        <w:numPr>
          <w:ilvl w:val="0"/>
          <w:numId w:val="13"/>
        </w:numPr>
        <w:spacing w:after="0" w:line="276" w:lineRule="auto"/>
        <w:ind w:left="426" w:hanging="426"/>
        <w:rPr>
          <w:lang w:val="fr-FR"/>
        </w:rPr>
      </w:pPr>
      <w:r w:rsidRPr="0068719E">
        <w:rPr>
          <w:lang w:val="fr-FR"/>
        </w:rPr>
        <w:t>À</w:t>
      </w:r>
      <w:r>
        <w:rPr>
          <w:lang w:val="fr-FR"/>
        </w:rPr>
        <w:t xml:space="preserve"> prévenir</w:t>
      </w:r>
      <w:r w:rsidRPr="0068719E">
        <w:rPr>
          <w:lang w:val="fr-FR"/>
        </w:rPr>
        <w:t xml:space="preserve"> le </w:t>
      </w:r>
      <w:r w:rsidRPr="009F2259">
        <w:rPr>
          <w:lang w:val="fr-FR"/>
        </w:rPr>
        <w:t xml:space="preserve">service </w:t>
      </w:r>
      <w:r w:rsidR="0004534C" w:rsidRPr="009F2259">
        <w:rPr>
          <w:lang w:val="fr-FR"/>
        </w:rPr>
        <w:t xml:space="preserve">Activation/FSE du SPP Intégration sociale </w:t>
      </w:r>
      <w:r w:rsidRPr="009F2259">
        <w:rPr>
          <w:lang w:val="fr-FR"/>
        </w:rPr>
        <w:t xml:space="preserve">par écrit </w:t>
      </w:r>
      <w:r w:rsidRPr="009F2259">
        <w:rPr>
          <w:b/>
          <w:lang w:val="fr-FR"/>
        </w:rPr>
        <w:t>au moins deux jours ouvrables</w:t>
      </w:r>
      <w:r w:rsidRPr="009F2259">
        <w:rPr>
          <w:lang w:val="fr-FR"/>
        </w:rPr>
        <w:t xml:space="preserve"> à l’avance, du lieu, de la date, de l’heure et de la manière dont sera réalisée la distribution des denrées alimentaires ou à communiquer préalablement leur planning de distribution annuel.</w:t>
      </w:r>
    </w:p>
    <w:p w:rsidR="006343F4" w:rsidRPr="00580D42" w:rsidRDefault="00F8034A" w:rsidP="006343F4">
      <w:pPr>
        <w:pStyle w:val="Normaalweb"/>
        <w:spacing w:line="276" w:lineRule="auto"/>
        <w:ind w:left="426"/>
        <w:rPr>
          <w:lang w:val="fr-FR"/>
        </w:rPr>
      </w:pPr>
      <w:r w:rsidRPr="00580D42">
        <w:rPr>
          <w:lang w:val="fr-FR"/>
        </w:rPr>
        <w:t xml:space="preserve">À la date, à l’endroit et à l'heure convenus, la distribution des denrées alimentaires pourra commencer même si aucun contrôleur du </w:t>
      </w:r>
      <w:r w:rsidR="0004534C" w:rsidRPr="00580D42">
        <w:rPr>
          <w:lang w:val="fr-FR"/>
        </w:rPr>
        <w:t xml:space="preserve">SPP Intégration sociale </w:t>
      </w:r>
      <w:r w:rsidR="006343F4" w:rsidRPr="00580D42">
        <w:rPr>
          <w:lang w:val="fr-FR"/>
        </w:rPr>
        <w:t>n'est présent.</w:t>
      </w:r>
    </w:p>
    <w:p w:rsidR="00054CCB" w:rsidRPr="00580D42" w:rsidRDefault="00F8034A" w:rsidP="006343F4">
      <w:pPr>
        <w:pStyle w:val="Normaalweb"/>
        <w:numPr>
          <w:ilvl w:val="0"/>
          <w:numId w:val="13"/>
        </w:numPr>
        <w:spacing w:after="0" w:line="276" w:lineRule="auto"/>
        <w:ind w:left="426" w:hanging="426"/>
        <w:rPr>
          <w:bCs/>
          <w:lang w:val="fr-FR"/>
        </w:rPr>
      </w:pPr>
      <w:r w:rsidRPr="00580D42">
        <w:rPr>
          <w:lang w:val="fr-FR"/>
        </w:rPr>
        <w:t xml:space="preserve">À transmettre </w:t>
      </w:r>
      <w:r w:rsidRPr="00580D42">
        <w:rPr>
          <w:b/>
          <w:lang w:val="fr-FR"/>
        </w:rPr>
        <w:t xml:space="preserve">avant le 10 janvier </w:t>
      </w:r>
      <w:r w:rsidR="0004534C" w:rsidRPr="00580D42">
        <w:rPr>
          <w:b/>
          <w:lang w:val="fr-FR"/>
        </w:rPr>
        <w:t>201</w:t>
      </w:r>
      <w:r w:rsidR="00E54E3F" w:rsidRPr="00580D42">
        <w:rPr>
          <w:b/>
          <w:lang w:val="fr-FR"/>
        </w:rPr>
        <w:t>6</w:t>
      </w:r>
      <w:r w:rsidRPr="00580D42">
        <w:rPr>
          <w:lang w:val="fr-FR"/>
        </w:rPr>
        <w:t xml:space="preserve"> au service </w:t>
      </w:r>
      <w:r w:rsidR="009F2259" w:rsidRPr="00580D42">
        <w:rPr>
          <w:lang w:val="fr-FR"/>
        </w:rPr>
        <w:t xml:space="preserve">Activation/FSE du SPP </w:t>
      </w:r>
      <w:r w:rsidR="0004534C" w:rsidRPr="00580D42">
        <w:rPr>
          <w:lang w:val="fr-FR"/>
        </w:rPr>
        <w:t>Intégration sociale</w:t>
      </w:r>
      <w:r w:rsidRPr="00580D42">
        <w:rPr>
          <w:lang w:val="fr-FR"/>
        </w:rPr>
        <w:t xml:space="preserve"> </w:t>
      </w:r>
      <w:r w:rsidRPr="00580D42">
        <w:rPr>
          <w:bCs/>
          <w:lang w:val="fr-FR"/>
        </w:rPr>
        <w:t>l’état des stocks des denrées alimentaire</w:t>
      </w:r>
      <w:r w:rsidR="0004534C" w:rsidRPr="00580D42">
        <w:rPr>
          <w:bCs/>
          <w:lang w:val="fr-FR"/>
        </w:rPr>
        <w:t>s au 31 décembre 201</w:t>
      </w:r>
      <w:r w:rsidR="00E54E3F" w:rsidRPr="00580D42">
        <w:rPr>
          <w:bCs/>
          <w:lang w:val="fr-FR"/>
        </w:rPr>
        <w:t>5</w:t>
      </w:r>
      <w:r w:rsidRPr="00580D42">
        <w:rPr>
          <w:bCs/>
          <w:lang w:val="fr-FR"/>
        </w:rPr>
        <w:t xml:space="preserve"> en utilisant le tableau figurant en annexe IX</w:t>
      </w:r>
      <w:r w:rsidRPr="00580D42">
        <w:rPr>
          <w:lang w:val="fr-FR"/>
        </w:rPr>
        <w:t xml:space="preserve"> en ce qui concerne les CPAS et toutes les organisations </w:t>
      </w:r>
      <w:r w:rsidR="00F35A31" w:rsidRPr="00580D42">
        <w:rPr>
          <w:lang w:val="fr-FR"/>
        </w:rPr>
        <w:t>partenaires agréées</w:t>
      </w:r>
      <w:r w:rsidRPr="00580D42">
        <w:rPr>
          <w:bCs/>
          <w:lang w:val="fr-FR"/>
        </w:rPr>
        <w:t>.</w:t>
      </w:r>
      <w:r w:rsidR="00231FE8" w:rsidRPr="00580D42">
        <w:rPr>
          <w:bCs/>
          <w:lang w:val="fr-FR"/>
        </w:rPr>
        <w:t xml:space="preserve"> </w:t>
      </w:r>
      <w:r w:rsidR="00054CCB" w:rsidRPr="00580D42">
        <w:rPr>
          <w:bCs/>
          <w:lang w:val="fr-FR"/>
        </w:rPr>
        <w:t>L’état des stocks des denrées alimentaires seront à introduire via le site web du SPP IS. Un courrier vous sera envoyé pour vous expliquer en détail la procédure ainsi que les délais.</w:t>
      </w:r>
    </w:p>
    <w:p w:rsidR="00F8034A" w:rsidRPr="007027BC" w:rsidRDefault="00F8034A" w:rsidP="00054CCB">
      <w:pPr>
        <w:pStyle w:val="Normaalweb"/>
        <w:spacing w:after="0" w:line="276" w:lineRule="auto"/>
        <w:ind w:left="426"/>
        <w:rPr>
          <w:bCs/>
          <w:lang w:val="fr-FR"/>
        </w:rPr>
      </w:pPr>
    </w:p>
    <w:p w:rsidR="00F8034A" w:rsidRPr="007027BC" w:rsidRDefault="00F8034A" w:rsidP="009F2259">
      <w:pPr>
        <w:pStyle w:val="Lijstopsomteken"/>
        <w:numPr>
          <w:ilvl w:val="0"/>
          <w:numId w:val="14"/>
        </w:numPr>
        <w:spacing w:after="0"/>
        <w:ind w:left="426" w:hanging="426"/>
        <w:rPr>
          <w:sz w:val="20"/>
          <w:lang w:val="fr-FR"/>
        </w:rPr>
      </w:pPr>
      <w:r w:rsidRPr="007027BC">
        <w:rPr>
          <w:lang w:val="fr-FR"/>
        </w:rPr>
        <w:t>À</w:t>
      </w:r>
      <w:r w:rsidRPr="007027BC">
        <w:rPr>
          <w:sz w:val="20"/>
          <w:lang w:val="fr-FR"/>
        </w:rPr>
        <w:t xml:space="preserve"> conserver toutes les pièces justificatives pendant trois ans au moins suivant la fin de l’année durant laquelle la distribution des denrées alimentaires a eu lieu. Les pièces justificatives de l’année en cours seront disponibles sur les lieux de distribution. </w:t>
      </w:r>
    </w:p>
    <w:p w:rsidR="009F2259" w:rsidRDefault="00F8034A" w:rsidP="009F2259">
      <w:pPr>
        <w:pStyle w:val="Lijstopsomteken"/>
        <w:numPr>
          <w:ilvl w:val="0"/>
          <w:numId w:val="0"/>
        </w:numPr>
        <w:ind w:firstLine="426"/>
        <w:rPr>
          <w:sz w:val="20"/>
          <w:lang w:val="fr-FR"/>
        </w:rPr>
      </w:pPr>
      <w:r w:rsidRPr="007027BC">
        <w:rPr>
          <w:sz w:val="20"/>
          <w:lang w:val="fr-FR"/>
        </w:rPr>
        <w:t>Les pièces just</w:t>
      </w:r>
      <w:r w:rsidR="009F2259">
        <w:rPr>
          <w:sz w:val="20"/>
          <w:lang w:val="fr-FR"/>
        </w:rPr>
        <w:t>ificatives sont notamment:</w:t>
      </w:r>
    </w:p>
    <w:p w:rsidR="00F8034A" w:rsidRPr="00125A65" w:rsidRDefault="00F8034A" w:rsidP="009F2259">
      <w:pPr>
        <w:pStyle w:val="Normaalweb"/>
        <w:numPr>
          <w:ilvl w:val="0"/>
          <w:numId w:val="4"/>
        </w:numPr>
        <w:spacing w:after="0" w:line="276" w:lineRule="auto"/>
        <w:ind w:left="709" w:hanging="283"/>
        <w:rPr>
          <w:u w:val="single"/>
          <w:lang w:val="fr-FR"/>
        </w:rPr>
      </w:pPr>
      <w:r w:rsidRPr="00125A65">
        <w:rPr>
          <w:u w:val="single"/>
          <w:lang w:val="fr-FR"/>
        </w:rPr>
        <w:t>Pour les organisations coordinatrices</w:t>
      </w:r>
      <w:r w:rsidRPr="00125A65">
        <w:rPr>
          <w:lang w:val="fr-FR"/>
        </w:rPr>
        <w:t xml:space="preserve">: les copies des bons de réception délivrés par les fabricants et les copies des bons de cession délivrés à leurs organisations </w:t>
      </w:r>
      <w:r w:rsidR="008773C5" w:rsidRPr="00125A65">
        <w:rPr>
          <w:lang w:val="fr-FR"/>
        </w:rPr>
        <w:t>partenaires</w:t>
      </w:r>
      <w:r w:rsidR="009F2259" w:rsidRPr="00125A65">
        <w:rPr>
          <w:lang w:val="fr-FR"/>
        </w:rPr>
        <w:t xml:space="preserve"> affiliées ou adhérentes.</w:t>
      </w:r>
    </w:p>
    <w:p w:rsidR="00F8034A" w:rsidRPr="00125A65" w:rsidRDefault="00F8034A" w:rsidP="009F2259">
      <w:pPr>
        <w:pStyle w:val="Normaalweb"/>
        <w:numPr>
          <w:ilvl w:val="0"/>
          <w:numId w:val="4"/>
        </w:numPr>
        <w:spacing w:after="0" w:line="276" w:lineRule="auto"/>
        <w:ind w:left="709" w:hanging="283"/>
        <w:rPr>
          <w:lang w:val="fr-FR"/>
        </w:rPr>
      </w:pPr>
      <w:r w:rsidRPr="00125A65">
        <w:rPr>
          <w:u w:val="single"/>
          <w:lang w:val="fr-FR"/>
        </w:rPr>
        <w:lastRenderedPageBreak/>
        <w:t>Pour les CPAS et organ</w:t>
      </w:r>
      <w:r w:rsidR="009F2259" w:rsidRPr="00125A65">
        <w:rPr>
          <w:u w:val="single"/>
          <w:lang w:val="fr-FR"/>
        </w:rPr>
        <w:t xml:space="preserve">isations </w:t>
      </w:r>
      <w:r w:rsidR="008773C5" w:rsidRPr="00125A65">
        <w:rPr>
          <w:u w:val="single"/>
          <w:lang w:val="fr-FR"/>
        </w:rPr>
        <w:t>partenaires agréées</w:t>
      </w:r>
      <w:r w:rsidR="009F2259" w:rsidRPr="00125A65">
        <w:rPr>
          <w:u w:val="single"/>
          <w:lang w:val="fr-FR"/>
        </w:rPr>
        <w:t xml:space="preserve"> </w:t>
      </w:r>
      <w:r w:rsidRPr="00125A65">
        <w:rPr>
          <w:u w:val="single"/>
          <w:lang w:val="fr-FR"/>
        </w:rPr>
        <w:t>indépendantes</w:t>
      </w:r>
      <w:r w:rsidRPr="00125A65">
        <w:rPr>
          <w:lang w:val="fr-FR"/>
        </w:rPr>
        <w:t>: les copies des bons de réception délivrés par les fabricants et les bons de livraisons originaux signés lors des livraisons.</w:t>
      </w:r>
    </w:p>
    <w:p w:rsidR="00F8034A" w:rsidRPr="00125A65" w:rsidRDefault="00F8034A" w:rsidP="009F2259">
      <w:pPr>
        <w:pStyle w:val="Normaalweb"/>
        <w:numPr>
          <w:ilvl w:val="0"/>
          <w:numId w:val="4"/>
        </w:numPr>
        <w:spacing w:after="0" w:line="276" w:lineRule="auto"/>
        <w:ind w:left="709" w:hanging="283"/>
        <w:rPr>
          <w:lang w:val="fr-FR"/>
        </w:rPr>
      </w:pPr>
      <w:r w:rsidRPr="00125A65">
        <w:rPr>
          <w:u w:val="single"/>
          <w:lang w:val="fr-FR"/>
        </w:rPr>
        <w:t xml:space="preserve">Pour les organisations </w:t>
      </w:r>
      <w:r w:rsidR="008773C5" w:rsidRPr="00125A65">
        <w:rPr>
          <w:u w:val="single"/>
          <w:lang w:val="fr-FR"/>
        </w:rPr>
        <w:t>partenaires</w:t>
      </w:r>
      <w:r w:rsidRPr="00125A65">
        <w:rPr>
          <w:u w:val="single"/>
          <w:lang w:val="fr-FR"/>
        </w:rPr>
        <w:t xml:space="preserve"> affiliées ou adhérentes à une organisation coordinatrice : les bons de cession et bons d’enlèvement originaux signés lors de l’enlèvemen</w:t>
      </w:r>
      <w:r w:rsidRPr="00125A65">
        <w:rPr>
          <w:lang w:val="fr-FR"/>
        </w:rPr>
        <w:t>t des denrées alimentaires auprès de leur organisation coordinatrice.</w:t>
      </w:r>
    </w:p>
    <w:p w:rsidR="00F8034A" w:rsidRPr="00125A65" w:rsidRDefault="00F8034A" w:rsidP="009F2259">
      <w:pPr>
        <w:pStyle w:val="Normaalweb"/>
        <w:numPr>
          <w:ilvl w:val="0"/>
          <w:numId w:val="4"/>
        </w:numPr>
        <w:spacing w:after="0" w:line="276" w:lineRule="auto"/>
        <w:ind w:left="709" w:hanging="283"/>
        <w:rPr>
          <w:lang w:val="fr-FR"/>
        </w:rPr>
      </w:pPr>
      <w:r w:rsidRPr="00125A65">
        <w:rPr>
          <w:u w:val="single"/>
          <w:lang w:val="fr-FR"/>
        </w:rPr>
        <w:t>Pour les CPAS et toute</w:t>
      </w:r>
      <w:r w:rsidR="009F2259" w:rsidRPr="00125A65">
        <w:rPr>
          <w:u w:val="single"/>
          <w:lang w:val="fr-FR"/>
        </w:rPr>
        <w:t xml:space="preserve">s les organisations </w:t>
      </w:r>
      <w:r w:rsidR="008773C5" w:rsidRPr="00125A65">
        <w:rPr>
          <w:u w:val="single"/>
          <w:lang w:val="fr-FR"/>
        </w:rPr>
        <w:t>partenaires agréées</w:t>
      </w:r>
      <w:r w:rsidR="009F2259" w:rsidRPr="00125A65">
        <w:rPr>
          <w:u w:val="single"/>
          <w:lang w:val="fr-FR"/>
        </w:rPr>
        <w:t>:</w:t>
      </w:r>
      <w:r w:rsidR="009F2259" w:rsidRPr="00125A65">
        <w:rPr>
          <w:lang w:val="fr-FR"/>
        </w:rPr>
        <w:t xml:space="preserve"> </w:t>
      </w:r>
      <w:r w:rsidRPr="00125A65">
        <w:rPr>
          <w:lang w:val="fr-FR"/>
        </w:rPr>
        <w:t xml:space="preserve">le(s) bon(s) de cession prévu(s) à l’ANNEXE V lorsque les CPAS et les organisations </w:t>
      </w:r>
      <w:r w:rsidR="008773C5" w:rsidRPr="00125A65">
        <w:rPr>
          <w:u w:val="single"/>
          <w:lang w:val="fr-FR"/>
        </w:rPr>
        <w:t>partenaires agréées</w:t>
      </w:r>
      <w:r w:rsidR="008773C5" w:rsidRPr="00125A65">
        <w:rPr>
          <w:lang w:val="fr-FR"/>
        </w:rPr>
        <w:t xml:space="preserve"> </w:t>
      </w:r>
      <w:r w:rsidRPr="00125A65">
        <w:rPr>
          <w:lang w:val="fr-FR"/>
        </w:rPr>
        <w:t xml:space="preserve">ont été autorisées par le </w:t>
      </w:r>
      <w:r w:rsidR="0004534C" w:rsidRPr="00125A65">
        <w:rPr>
          <w:lang w:val="fr-FR"/>
        </w:rPr>
        <w:t xml:space="preserve">SPP Intégration sociale </w:t>
      </w:r>
      <w:r w:rsidRPr="00125A65">
        <w:rPr>
          <w:lang w:val="fr-FR"/>
        </w:rPr>
        <w:t xml:space="preserve">à céder certaines denrées alimentaires à d’autres CPAS ou organisations </w:t>
      </w:r>
      <w:r w:rsidR="008773C5" w:rsidRPr="00125A65">
        <w:rPr>
          <w:u w:val="single"/>
          <w:lang w:val="fr-FR"/>
        </w:rPr>
        <w:t>partenaires agréées</w:t>
      </w:r>
      <w:r w:rsidRPr="00125A65">
        <w:rPr>
          <w:lang w:val="fr-FR"/>
        </w:rPr>
        <w:t xml:space="preserve">. Les autorisations du </w:t>
      </w:r>
      <w:r w:rsidR="0004534C" w:rsidRPr="00125A65">
        <w:rPr>
          <w:lang w:val="fr-FR"/>
        </w:rPr>
        <w:t xml:space="preserve">SPP Intégration sociale </w:t>
      </w:r>
      <w:r w:rsidRPr="00125A65">
        <w:rPr>
          <w:lang w:val="fr-FR"/>
        </w:rPr>
        <w:t>doivent être disponibles sur place.</w:t>
      </w:r>
    </w:p>
    <w:p w:rsidR="006343F4" w:rsidRPr="00125A65" w:rsidRDefault="00F8034A" w:rsidP="006343F4">
      <w:pPr>
        <w:pStyle w:val="Normaalweb"/>
        <w:numPr>
          <w:ilvl w:val="0"/>
          <w:numId w:val="4"/>
        </w:numPr>
        <w:spacing w:after="0" w:line="276" w:lineRule="auto"/>
        <w:ind w:left="709" w:hanging="283"/>
        <w:rPr>
          <w:lang w:val="fr-FR"/>
        </w:rPr>
      </w:pPr>
      <w:r w:rsidRPr="00125A65">
        <w:rPr>
          <w:u w:val="single"/>
          <w:lang w:val="fr-FR"/>
        </w:rPr>
        <w:t>Pour tous</w:t>
      </w:r>
      <w:r w:rsidRPr="00125A65">
        <w:rPr>
          <w:lang w:val="fr-FR"/>
        </w:rPr>
        <w:t>: la comptabilité matières séparée.</w:t>
      </w:r>
    </w:p>
    <w:p w:rsidR="006343F4" w:rsidRPr="00125A65" w:rsidRDefault="006343F4" w:rsidP="006343F4">
      <w:pPr>
        <w:pStyle w:val="Normaalweb"/>
        <w:numPr>
          <w:ilvl w:val="0"/>
          <w:numId w:val="4"/>
        </w:numPr>
        <w:spacing w:after="0" w:line="276" w:lineRule="auto"/>
        <w:ind w:left="709" w:hanging="283"/>
        <w:rPr>
          <w:lang w:val="fr-FR"/>
        </w:rPr>
      </w:pPr>
      <w:r w:rsidRPr="00125A65">
        <w:rPr>
          <w:u w:val="single"/>
          <w:lang w:val="fr-FR"/>
        </w:rPr>
        <w:t xml:space="preserve">Pour toutes les organisations </w:t>
      </w:r>
      <w:r w:rsidR="008773C5" w:rsidRPr="00125A65">
        <w:rPr>
          <w:u w:val="single"/>
          <w:lang w:val="fr-FR"/>
        </w:rPr>
        <w:t>partenaires agréées</w:t>
      </w:r>
      <w:r w:rsidRPr="00125A65">
        <w:rPr>
          <w:lang w:val="fr-FR"/>
        </w:rPr>
        <w:t xml:space="preserve">: la(les) liste(s) des bénéficiaires validée(s) par le(s) CPAS, les attestations individuelles délivrées par le(s) CPAS ou la(les) convention(s) de partenariat passée(s) avec le(s) CPAS, en ce compris la(les) liste(s) établie(s) par l’organisation </w:t>
      </w:r>
      <w:r w:rsidR="00F35A31" w:rsidRPr="00125A65">
        <w:rPr>
          <w:lang w:val="fr-FR"/>
        </w:rPr>
        <w:t>partenaire agréée</w:t>
      </w:r>
      <w:r w:rsidRPr="00125A65">
        <w:rPr>
          <w:lang w:val="fr-FR"/>
        </w:rPr>
        <w:t>.</w:t>
      </w:r>
    </w:p>
    <w:p w:rsidR="009F2259" w:rsidRPr="00125A65" w:rsidRDefault="006343F4" w:rsidP="009F2259">
      <w:pPr>
        <w:pStyle w:val="Normaalweb"/>
        <w:numPr>
          <w:ilvl w:val="0"/>
          <w:numId w:val="4"/>
        </w:numPr>
        <w:spacing w:after="0" w:line="276" w:lineRule="auto"/>
        <w:ind w:left="709" w:hanging="283"/>
        <w:rPr>
          <w:lang w:val="fr-FR"/>
        </w:rPr>
      </w:pPr>
      <w:r w:rsidRPr="00125A65">
        <w:rPr>
          <w:u w:val="single"/>
          <w:lang w:val="fr-FR"/>
        </w:rPr>
        <w:t xml:space="preserve">Pour les CPAS et toutes les organisations </w:t>
      </w:r>
      <w:r w:rsidR="00F35A31" w:rsidRPr="00125A65">
        <w:rPr>
          <w:lang w:val="fr-FR"/>
        </w:rPr>
        <w:t>partenaires agréées</w:t>
      </w:r>
      <w:r w:rsidRPr="00125A65">
        <w:rPr>
          <w:lang w:val="fr-FR"/>
        </w:rPr>
        <w:t>: une copie du tableau reprenant l’état des stocks des denrées alimentaires au 31 décembre 201</w:t>
      </w:r>
      <w:r w:rsidR="00DB15D4" w:rsidRPr="00125A65">
        <w:rPr>
          <w:lang w:val="fr-FR"/>
        </w:rPr>
        <w:t>5</w:t>
      </w:r>
      <w:r w:rsidRPr="00125A65">
        <w:rPr>
          <w:lang w:val="fr-FR"/>
        </w:rPr>
        <w:t xml:space="preserve"> (voir point 5 ci-avant).</w:t>
      </w:r>
    </w:p>
    <w:p w:rsidR="006343F4" w:rsidRPr="006343F4" w:rsidRDefault="006343F4" w:rsidP="006343F4">
      <w:pPr>
        <w:pStyle w:val="Normaalweb"/>
        <w:spacing w:after="0" w:line="276" w:lineRule="auto"/>
        <w:ind w:left="709"/>
        <w:rPr>
          <w:lang w:val="fr-FR"/>
        </w:rPr>
      </w:pPr>
    </w:p>
    <w:p w:rsidR="00F8034A" w:rsidRPr="006343F4" w:rsidRDefault="00F8034A" w:rsidP="009F2259">
      <w:pPr>
        <w:pStyle w:val="Normaalweb"/>
        <w:spacing w:line="276" w:lineRule="auto"/>
        <w:ind w:left="426" w:hanging="426"/>
        <w:rPr>
          <w:lang w:val="fr-FR"/>
        </w:rPr>
      </w:pPr>
      <w:r w:rsidRPr="009813C0">
        <w:rPr>
          <w:lang w:val="fr-FR"/>
        </w:rPr>
        <w:t>7</w:t>
      </w:r>
      <w:r w:rsidRPr="006343F4">
        <w:rPr>
          <w:lang w:val="fr-FR"/>
        </w:rPr>
        <w:t>.</w:t>
      </w:r>
      <w:r w:rsidRPr="006343F4">
        <w:rPr>
          <w:lang w:val="fr-FR"/>
        </w:rPr>
        <w:tab/>
        <w:t xml:space="preserve">À rembourser la valeur des denrées alimentaires pour lesquelles il ne peut pas être prouvé qu'elles ont été distribuées en respectant toutes </w:t>
      </w:r>
      <w:r w:rsidR="0004534C" w:rsidRPr="006343F4">
        <w:rPr>
          <w:lang w:val="fr-FR"/>
        </w:rPr>
        <w:t xml:space="preserve">les dispositions du présent règlement </w:t>
      </w:r>
      <w:r w:rsidRPr="006343F4">
        <w:rPr>
          <w:lang w:val="fr-FR"/>
        </w:rPr>
        <w:t>et de la réglementation en vigueur, sauf circonstances exceptionnelles.</w:t>
      </w:r>
    </w:p>
    <w:p w:rsidR="00F8034A" w:rsidRPr="006343F4" w:rsidRDefault="00F8034A" w:rsidP="009F2259">
      <w:pPr>
        <w:pStyle w:val="Normaalweb"/>
        <w:spacing w:line="276" w:lineRule="auto"/>
        <w:ind w:left="426" w:hanging="426"/>
        <w:rPr>
          <w:lang w:val="fr-FR"/>
        </w:rPr>
      </w:pPr>
      <w:r w:rsidRPr="006343F4">
        <w:rPr>
          <w:lang w:val="fr-FR"/>
        </w:rPr>
        <w:t>8.</w:t>
      </w:r>
      <w:r w:rsidRPr="006343F4">
        <w:rPr>
          <w:lang w:val="fr-FR"/>
        </w:rPr>
        <w:tab/>
        <w:t>À prévenir immédiatement le s</w:t>
      </w:r>
      <w:r w:rsidR="0004534C" w:rsidRPr="006343F4">
        <w:rPr>
          <w:lang w:val="fr-FR"/>
        </w:rPr>
        <w:t xml:space="preserve">ervice Activation/FSE du SPP Intégration sociale </w:t>
      </w:r>
      <w:r w:rsidRPr="006343F4">
        <w:rPr>
          <w:lang w:val="fr-FR"/>
        </w:rPr>
        <w:t xml:space="preserve">dans le cas où un stock important de denrées alimentaires ne peut pas être distribué. </w:t>
      </w:r>
    </w:p>
    <w:p w:rsidR="00F8034A" w:rsidRDefault="00F8034A" w:rsidP="009F2259">
      <w:pPr>
        <w:pStyle w:val="Normaalweb"/>
        <w:tabs>
          <w:tab w:val="left" w:pos="360"/>
        </w:tabs>
        <w:spacing w:line="276" w:lineRule="auto"/>
        <w:rPr>
          <w:lang w:val="fr-FR"/>
        </w:rPr>
      </w:pPr>
      <w:r w:rsidRPr="00861B1B">
        <w:rPr>
          <w:b/>
          <w:lang w:val="fr-FR"/>
        </w:rPr>
        <w:t>La comptabilité matières séparée</w:t>
      </w:r>
      <w:r w:rsidRPr="0068719E">
        <w:rPr>
          <w:lang w:val="fr-FR"/>
        </w:rPr>
        <w:t xml:space="preserve"> tenue sur base annuelle pour chaque </w:t>
      </w:r>
      <w:r>
        <w:rPr>
          <w:lang w:val="fr-FR"/>
        </w:rPr>
        <w:t>denrée alimentaire</w:t>
      </w:r>
      <w:r w:rsidRPr="0068719E">
        <w:rPr>
          <w:lang w:val="fr-FR"/>
        </w:rPr>
        <w:t xml:space="preserve">, doit faire mention des quantités enlevées chaque jour de distribution et il y a lieu de noter quotidiennement les quantités distribuées et </w:t>
      </w:r>
      <w:r>
        <w:rPr>
          <w:lang w:val="fr-FR"/>
        </w:rPr>
        <w:t xml:space="preserve">pour les CPAS et les organisations </w:t>
      </w:r>
      <w:r w:rsidR="00A6137E" w:rsidRPr="00125A65">
        <w:rPr>
          <w:lang w:val="fr-FR"/>
        </w:rPr>
        <w:t xml:space="preserve">partenaires agréées </w:t>
      </w:r>
      <w:r w:rsidRPr="00125A65">
        <w:rPr>
          <w:lang w:val="fr-FR"/>
        </w:rPr>
        <w:t xml:space="preserve">le nombre </w:t>
      </w:r>
      <w:r w:rsidRPr="0068719E">
        <w:rPr>
          <w:lang w:val="fr-FR"/>
        </w:rPr>
        <w:t>de bénéficiaires.  En</w:t>
      </w:r>
      <w:r>
        <w:rPr>
          <w:lang w:val="fr-FR"/>
        </w:rPr>
        <w:t xml:space="preserve"> ANNEXE VIII</w:t>
      </w:r>
      <w:r w:rsidRPr="0068719E">
        <w:rPr>
          <w:lang w:val="fr-FR"/>
        </w:rPr>
        <w:t xml:space="preserve"> se trouve un modèle de ce type de registre sur lequel ces données comptables doivent être enregistrées. Tous les mouvements d</w:t>
      </w:r>
      <w:r>
        <w:rPr>
          <w:lang w:val="fr-FR"/>
        </w:rPr>
        <w:t>e stock</w:t>
      </w:r>
      <w:r w:rsidRPr="0068719E">
        <w:rPr>
          <w:lang w:val="fr-FR"/>
        </w:rPr>
        <w:t xml:space="preserve">, y compris les livraisons (= réceptions) </w:t>
      </w:r>
      <w:r>
        <w:rPr>
          <w:lang w:val="fr-FR"/>
        </w:rPr>
        <w:t xml:space="preserve">ainsi que </w:t>
      </w:r>
      <w:r w:rsidRPr="0068719E">
        <w:rPr>
          <w:lang w:val="fr-FR"/>
        </w:rPr>
        <w:t xml:space="preserve">les pertes </w:t>
      </w:r>
      <w:r>
        <w:rPr>
          <w:lang w:val="fr-FR"/>
        </w:rPr>
        <w:t xml:space="preserve">de denrées alimentaires </w:t>
      </w:r>
      <w:r w:rsidRPr="0068719E">
        <w:rPr>
          <w:lang w:val="fr-FR"/>
        </w:rPr>
        <w:t xml:space="preserve">ou </w:t>
      </w:r>
      <w:r>
        <w:rPr>
          <w:lang w:val="fr-FR"/>
        </w:rPr>
        <w:t>les denrées alimentaires</w:t>
      </w:r>
      <w:r w:rsidRPr="0068719E">
        <w:rPr>
          <w:lang w:val="fr-FR"/>
        </w:rPr>
        <w:t xml:space="preserve"> </w:t>
      </w:r>
      <w:r>
        <w:rPr>
          <w:lang w:val="fr-FR"/>
        </w:rPr>
        <w:t>avariées</w:t>
      </w:r>
      <w:r w:rsidRPr="0068719E">
        <w:rPr>
          <w:lang w:val="fr-FR"/>
        </w:rPr>
        <w:t xml:space="preserve"> doivent être indiqués dans la comptabilité matières.</w:t>
      </w:r>
    </w:p>
    <w:p w:rsidR="00F8034A" w:rsidRDefault="00F8034A" w:rsidP="009F2259">
      <w:pPr>
        <w:pStyle w:val="Normaalweb"/>
        <w:tabs>
          <w:tab w:val="left" w:pos="360"/>
        </w:tabs>
        <w:spacing w:line="276" w:lineRule="auto"/>
        <w:rPr>
          <w:lang w:val="fr-FR"/>
        </w:rPr>
      </w:pPr>
      <w:r>
        <w:rPr>
          <w:lang w:val="fr-FR"/>
        </w:rPr>
        <w:t>Cette comptabilité matière est destinée à assurer la traçabilité des denrées alimentaires reçues et distribuées et donne un relevé comptable du stock qui doit correspondre avec le stock physique.</w:t>
      </w:r>
    </w:p>
    <w:p w:rsidR="00F8034A" w:rsidRDefault="00F8034A" w:rsidP="009F2259">
      <w:pPr>
        <w:pStyle w:val="Normaalweb"/>
        <w:tabs>
          <w:tab w:val="left" w:pos="360"/>
        </w:tabs>
        <w:spacing w:line="276" w:lineRule="auto"/>
        <w:rPr>
          <w:lang w:val="fr-FR"/>
        </w:rPr>
      </w:pPr>
      <w:r>
        <w:rPr>
          <w:lang w:val="fr-FR"/>
        </w:rPr>
        <w:t xml:space="preserve">Toute destruction, </w:t>
      </w:r>
      <w:r w:rsidRPr="009F2259">
        <w:rPr>
          <w:lang w:val="fr-FR"/>
        </w:rPr>
        <w:t xml:space="preserve">perte ou vol de denrées alimentaires doit être communiqué sans délai au service </w:t>
      </w:r>
      <w:r w:rsidR="0004534C" w:rsidRPr="009F2259">
        <w:rPr>
          <w:lang w:val="fr-FR"/>
        </w:rPr>
        <w:t>Activation/FSE du SPP Intégration sociale.</w:t>
      </w:r>
    </w:p>
    <w:p w:rsidR="00F8034A" w:rsidRPr="00861B1B" w:rsidRDefault="00F8034A" w:rsidP="009F2259">
      <w:pPr>
        <w:pStyle w:val="Normaalweb"/>
        <w:spacing w:line="276" w:lineRule="auto"/>
        <w:rPr>
          <w:lang w:val="fr-FR"/>
        </w:rPr>
      </w:pPr>
      <w:r w:rsidRPr="00861B1B">
        <w:rPr>
          <w:lang w:val="fr-FR"/>
        </w:rPr>
        <w:t xml:space="preserve">Si </w:t>
      </w:r>
      <w:r w:rsidRPr="009F2259">
        <w:rPr>
          <w:lang w:val="fr-FR"/>
        </w:rPr>
        <w:t xml:space="preserve">une anomalie est constatée en ce qui concerne la qualité ou des caractéristiques de la marchandise reçue, le </w:t>
      </w:r>
      <w:r w:rsidR="0004534C" w:rsidRPr="009F2259">
        <w:rPr>
          <w:lang w:val="fr-FR"/>
        </w:rPr>
        <w:t xml:space="preserve">SPP Intégration sociale </w:t>
      </w:r>
      <w:r w:rsidRPr="009F2259">
        <w:rPr>
          <w:lang w:val="fr-FR"/>
        </w:rPr>
        <w:t xml:space="preserve">doit en être averti par écrit dans les plus brefs délais afin qu’un contrôleur du </w:t>
      </w:r>
      <w:r w:rsidR="0004534C" w:rsidRPr="009F2259">
        <w:rPr>
          <w:lang w:val="fr-FR"/>
        </w:rPr>
        <w:t xml:space="preserve">SPP Intégration sociale </w:t>
      </w:r>
      <w:r w:rsidRPr="009F2259">
        <w:rPr>
          <w:lang w:val="fr-FR"/>
        </w:rPr>
        <w:t>puisse se r</w:t>
      </w:r>
      <w:r w:rsidR="009F2259" w:rsidRPr="009F2259">
        <w:rPr>
          <w:lang w:val="fr-FR"/>
        </w:rPr>
        <w:t xml:space="preserve">endre sur place si nécessaire. </w:t>
      </w:r>
      <w:r w:rsidR="006343F4">
        <w:rPr>
          <w:lang w:val="fr-FR"/>
        </w:rPr>
        <w:tab/>
      </w:r>
      <w:r w:rsidR="006343F4">
        <w:rPr>
          <w:lang w:val="fr-FR"/>
        </w:rPr>
        <w:br/>
        <w:t>En cas de non-</w:t>
      </w:r>
      <w:r w:rsidR="009F2259" w:rsidRPr="009F2259">
        <w:rPr>
          <w:lang w:val="fr-FR"/>
        </w:rPr>
        <w:t>respect de ces dispositions, toutes les quantités de denrées alimentaires qui ne peuvent pas être justifiées dans la comptabilité matières, devront être remboursées au SPP Intégration sociale. Ce remboursement ne sera cependant pas réclamé si le montant dû est inférieur à 100 €.</w:t>
      </w:r>
    </w:p>
    <w:p w:rsidR="00F8034A" w:rsidRPr="00162CCA" w:rsidRDefault="00F8034A" w:rsidP="009F2259">
      <w:pPr>
        <w:spacing w:line="276" w:lineRule="auto"/>
      </w:pPr>
      <w:r w:rsidRPr="00162CCA">
        <w:lastRenderedPageBreak/>
        <w:t xml:space="preserve">Tout </w:t>
      </w:r>
      <w:r w:rsidRPr="006343F4">
        <w:t xml:space="preserve">contrôle donne lieu à un </w:t>
      </w:r>
      <w:r w:rsidRPr="006343F4">
        <w:rPr>
          <w:b/>
        </w:rPr>
        <w:t>rapport de contrôle</w:t>
      </w:r>
      <w:r w:rsidRPr="006343F4">
        <w:t xml:space="preserve"> signé par le contrôleur du </w:t>
      </w:r>
      <w:r w:rsidR="0069262A" w:rsidRPr="006343F4">
        <w:t xml:space="preserve">SPP Intégration sociale </w:t>
      </w:r>
      <w:r w:rsidRPr="006343F4">
        <w:t>et le contrôlé. Une copie de ce rapport est laissée à ce dernier ou lui sera envoyé ultérieurement sans délai.</w:t>
      </w:r>
    </w:p>
    <w:p w:rsidR="00F8034A" w:rsidRPr="00162CCA" w:rsidRDefault="00F8034A" w:rsidP="009F2259">
      <w:pPr>
        <w:spacing w:line="276" w:lineRule="auto"/>
      </w:pPr>
    </w:p>
    <w:p w:rsidR="00F8034A" w:rsidRPr="00580D42" w:rsidRDefault="00F8034A" w:rsidP="009F2259">
      <w:pPr>
        <w:spacing w:line="276" w:lineRule="auto"/>
      </w:pPr>
      <w:r w:rsidRPr="00162CCA">
        <w:t xml:space="preserve">Toute </w:t>
      </w:r>
      <w:r w:rsidRPr="00162CCA">
        <w:rPr>
          <w:b/>
        </w:rPr>
        <w:t>anomalie</w:t>
      </w:r>
      <w:r w:rsidRPr="00162CCA">
        <w:t xml:space="preserve"> donne lieu à des su</w:t>
      </w:r>
      <w:r w:rsidR="006343F4">
        <w:t>ites en fonction de sa gravité.</w:t>
      </w:r>
      <w:r w:rsidRPr="00162CCA">
        <w:t xml:space="preserve"> Ces anomalies peuvent concerner la réception des denrées alimentaires, les règles d’hygiènes et de sécurité, la traçabilité et la comptabilité des </w:t>
      </w:r>
      <w:r w:rsidRPr="00580D42">
        <w:t>denrées alimentaires ainsi que le respect des catégories de bénéficiaires.</w:t>
      </w:r>
    </w:p>
    <w:p w:rsidR="00F8034A" w:rsidRPr="00580D42" w:rsidRDefault="00F8034A" w:rsidP="009F2259">
      <w:pPr>
        <w:spacing w:line="276" w:lineRule="auto"/>
      </w:pPr>
    </w:p>
    <w:p w:rsidR="00F8034A" w:rsidRPr="00580D42" w:rsidRDefault="00F8034A" w:rsidP="009F2259">
      <w:pPr>
        <w:spacing w:line="276" w:lineRule="auto"/>
      </w:pPr>
      <w:r w:rsidRPr="00580D42">
        <w:t xml:space="preserve">En cas d’anomalie constatée lors d’un premier contrôle, </w:t>
      </w:r>
      <w:r w:rsidRPr="00580D42">
        <w:rPr>
          <w:b/>
        </w:rPr>
        <w:t>une lettre d’information</w:t>
      </w:r>
      <w:r w:rsidRPr="00580D42">
        <w:t xml:space="preserve"> est adressée au contrôlé. Une copie de cette lettre est envoyée le cas échéant à l’organisation coordinatrice pour information.  Cette lettre précisera le délai dont dispose le contrôlé pour régulariser sa situation et en informer le </w:t>
      </w:r>
      <w:r w:rsidR="0069262A" w:rsidRPr="00580D42">
        <w:t>SPP Intégration sociale</w:t>
      </w:r>
      <w:r w:rsidRPr="00580D42">
        <w:t>.</w:t>
      </w:r>
    </w:p>
    <w:p w:rsidR="00F8034A" w:rsidRPr="00580D42" w:rsidRDefault="00F8034A" w:rsidP="009F2259">
      <w:pPr>
        <w:spacing w:line="276" w:lineRule="auto"/>
      </w:pPr>
    </w:p>
    <w:p w:rsidR="00F8034A" w:rsidRPr="00580D42" w:rsidRDefault="00F8034A" w:rsidP="009F2259">
      <w:pPr>
        <w:spacing w:line="276" w:lineRule="auto"/>
      </w:pPr>
      <w:r w:rsidRPr="00580D42">
        <w:t xml:space="preserve">Si le </w:t>
      </w:r>
      <w:r w:rsidR="0069262A" w:rsidRPr="00580D42">
        <w:t xml:space="preserve">SPP Intégration sociale </w:t>
      </w:r>
      <w:r w:rsidRPr="00580D42">
        <w:t xml:space="preserve">n’est pas informé de la régularisation ou si cette même anomalie est constatée lors d’un second contrôle, </w:t>
      </w:r>
      <w:r w:rsidRPr="00580D42">
        <w:rPr>
          <w:b/>
        </w:rPr>
        <w:t>une lettre d’avertissement</w:t>
      </w:r>
      <w:r w:rsidRPr="00580D42">
        <w:t xml:space="preserve"> est envoyée au contrôlé le mettant en demeure de régulariser la situation dans un délai plus court.  Une copie de cette lettre est envoyée le cas échéant à l’organisation coordinatrice pour information.</w:t>
      </w:r>
    </w:p>
    <w:p w:rsidR="00F8034A" w:rsidRPr="00580D42" w:rsidRDefault="00F8034A" w:rsidP="009F2259">
      <w:pPr>
        <w:spacing w:line="276" w:lineRule="auto"/>
        <w:rPr>
          <w:highlight w:val="cyan"/>
        </w:rPr>
      </w:pPr>
    </w:p>
    <w:p w:rsidR="00F8034A" w:rsidRPr="00580D42" w:rsidRDefault="00F8034A" w:rsidP="009F2259">
      <w:pPr>
        <w:spacing w:line="276" w:lineRule="auto"/>
      </w:pPr>
      <w:r w:rsidRPr="00580D42">
        <w:t xml:space="preserve">A défaut de mise en œuvre des mesures correctives dans les délais requis, le </w:t>
      </w:r>
      <w:r w:rsidR="0069262A" w:rsidRPr="00580D42">
        <w:t>SPP Intégration sociale</w:t>
      </w:r>
      <w:r w:rsidRPr="00580D42">
        <w:t>:</w:t>
      </w:r>
    </w:p>
    <w:p w:rsidR="00F8034A" w:rsidRPr="00580D42" w:rsidRDefault="00F8034A" w:rsidP="009F2259">
      <w:pPr>
        <w:numPr>
          <w:ilvl w:val="0"/>
          <w:numId w:val="5"/>
        </w:numPr>
        <w:spacing w:line="276" w:lineRule="auto"/>
        <w:ind w:left="284" w:hanging="284"/>
      </w:pPr>
      <w:r w:rsidRPr="00580D42">
        <w:t>suspendra l’agrémen</w:t>
      </w:r>
      <w:r w:rsidR="0069262A" w:rsidRPr="00580D42">
        <w:t xml:space="preserve">t temporairement ou pour l’année </w:t>
      </w:r>
      <w:r w:rsidRPr="00580D42">
        <w:t>en cours ;</w:t>
      </w:r>
    </w:p>
    <w:p w:rsidR="00F8034A" w:rsidRPr="00580D42" w:rsidRDefault="00F8034A" w:rsidP="009F2259">
      <w:pPr>
        <w:pStyle w:val="Normaalweb"/>
        <w:numPr>
          <w:ilvl w:val="0"/>
          <w:numId w:val="5"/>
        </w:numPr>
        <w:spacing w:after="0" w:line="276" w:lineRule="auto"/>
        <w:ind w:left="284" w:hanging="284"/>
        <w:rPr>
          <w:lang w:val="fr-BE"/>
        </w:rPr>
      </w:pPr>
      <w:r w:rsidRPr="00580D42">
        <w:rPr>
          <w:lang w:val="fr-BE"/>
        </w:rPr>
        <w:t>exigera le remboursement de la valeur des denrées alimentaires dont la distribution aux plus démunis ne peut pas être justifiée dans la comptabilité m</w:t>
      </w:r>
      <w:r w:rsidR="0069262A" w:rsidRPr="00580D42">
        <w:rPr>
          <w:lang w:val="fr-BE"/>
        </w:rPr>
        <w:t>atières, avariées ou manquantes</w:t>
      </w:r>
      <w:r w:rsidR="00F14D09" w:rsidRPr="00580D42">
        <w:rPr>
          <w:lang w:val="fr-BE"/>
        </w:rPr>
        <w:t>.</w:t>
      </w:r>
      <w:r w:rsidRPr="00580D42">
        <w:rPr>
          <w:lang w:val="fr-BE"/>
        </w:rPr>
        <w:t xml:space="preserve"> Ce remboursement ne sera pas réclamé</w:t>
      </w:r>
      <w:r w:rsidRPr="00580D42">
        <w:rPr>
          <w:lang w:val="fr-FR"/>
        </w:rPr>
        <w:t xml:space="preserve">, pour des raisons administratives, si le montant dû est inférieur à 100 </w:t>
      </w:r>
      <w:r w:rsidRPr="00580D42">
        <w:rPr>
          <w:lang w:val="fr-BE"/>
        </w:rPr>
        <w:t>€;</w:t>
      </w:r>
    </w:p>
    <w:p w:rsidR="00F8034A" w:rsidRPr="00580D42" w:rsidRDefault="00F8034A" w:rsidP="00F35A31">
      <w:pPr>
        <w:numPr>
          <w:ilvl w:val="0"/>
          <w:numId w:val="5"/>
        </w:numPr>
        <w:spacing w:line="276" w:lineRule="auto"/>
        <w:ind w:left="284" w:hanging="284"/>
        <w:rPr>
          <w:rFonts w:eastAsia="MS Mincho"/>
          <w:b/>
          <w:bCs/>
        </w:rPr>
      </w:pPr>
      <w:r w:rsidRPr="00580D42">
        <w:t xml:space="preserve">exigera éventuellement le transfert, au frais de l’organisation </w:t>
      </w:r>
      <w:r w:rsidR="00F35A31" w:rsidRPr="00580D42">
        <w:t xml:space="preserve">partenaire agréée </w:t>
      </w:r>
      <w:r w:rsidRPr="00580D42">
        <w:t xml:space="preserve">concernée, des denrées alimentaires restantes vers l’organisation coordinatrice qui en fera la redistribution à d’autres organisations </w:t>
      </w:r>
      <w:r w:rsidR="00F35A31" w:rsidRPr="00580D42">
        <w:t xml:space="preserve">partenaires agréées </w:t>
      </w:r>
      <w:r w:rsidRPr="00580D42">
        <w:t xml:space="preserve">affiliées ou adhérentes après accord du </w:t>
      </w:r>
      <w:r w:rsidR="0069262A" w:rsidRPr="00580D42">
        <w:t>SPP Intégration sociale</w:t>
      </w:r>
      <w:r w:rsidRPr="00580D42">
        <w:t>.</w:t>
      </w:r>
    </w:p>
    <w:p w:rsidR="00672B30" w:rsidRPr="00580D42" w:rsidRDefault="00672B30" w:rsidP="00672B30">
      <w:pPr>
        <w:pStyle w:val="Kop1"/>
        <w:framePr w:wrap="auto" w:vAnchor="margin" w:yAlign="inline"/>
        <w:spacing w:line="276" w:lineRule="auto"/>
        <w:ind w:left="360" w:hanging="360"/>
        <w:rPr>
          <w:rFonts w:eastAsia="MS Mincho"/>
          <w:lang w:val="fr-BE"/>
        </w:rPr>
      </w:pPr>
      <w:bookmarkStart w:id="15" w:name="_Toc411326753"/>
      <w:r w:rsidRPr="00580D42">
        <w:rPr>
          <w:rFonts w:eastAsia="MS Mincho"/>
          <w:lang w:val="fr-BE"/>
        </w:rPr>
        <w:t>I</w:t>
      </w:r>
      <w:r w:rsidRPr="00580D42">
        <w:rPr>
          <w:rFonts w:eastAsia="MS Mincho"/>
          <w:b w:val="0"/>
          <w:lang w:val="fr-BE"/>
        </w:rPr>
        <w:t>.</w:t>
      </w:r>
      <w:r w:rsidRPr="00580D42">
        <w:rPr>
          <w:rFonts w:eastAsia="MS Mincho"/>
          <w:lang w:val="fr-BE"/>
        </w:rPr>
        <w:t xml:space="preserve"> FRAIS DE TRANSPORT</w:t>
      </w:r>
      <w:bookmarkEnd w:id="15"/>
    </w:p>
    <w:p w:rsidR="00F8034A" w:rsidRPr="00F14D09" w:rsidRDefault="00F8034A" w:rsidP="00F14D09">
      <w:pPr>
        <w:spacing w:line="276" w:lineRule="auto"/>
        <w:rPr>
          <w:rFonts w:eastAsia="MS Mincho"/>
          <w:lang w:val="fr-BE"/>
        </w:rPr>
      </w:pPr>
      <w:r w:rsidRPr="00580D42">
        <w:rPr>
          <w:rFonts w:eastAsia="MS Mincho"/>
          <w:lang w:val="fr-BE"/>
        </w:rPr>
        <w:t xml:space="preserve">Aucun frais de transport ne sera remboursé aux organisations </w:t>
      </w:r>
      <w:r w:rsidR="00DB77D1" w:rsidRPr="00580D42">
        <w:rPr>
          <w:rFonts w:eastAsia="MS Mincho"/>
          <w:lang w:val="fr-BE"/>
        </w:rPr>
        <w:t>partenaires agréées</w:t>
      </w:r>
      <w:r w:rsidR="0069262A" w:rsidRPr="00580D42">
        <w:rPr>
          <w:rFonts w:eastAsia="MS Mincho"/>
          <w:lang w:val="fr-BE"/>
        </w:rPr>
        <w:t xml:space="preserve"> </w:t>
      </w:r>
      <w:r w:rsidR="0069262A" w:rsidRPr="00672B30">
        <w:rPr>
          <w:rFonts w:eastAsia="MS Mincho"/>
          <w:lang w:val="fr-BE"/>
        </w:rPr>
        <w:t>et CPAS</w:t>
      </w:r>
      <w:r w:rsidRPr="00672B30">
        <w:rPr>
          <w:rFonts w:eastAsia="MS Mincho"/>
          <w:lang w:val="fr-BE"/>
        </w:rPr>
        <w:t xml:space="preserve">.  </w:t>
      </w:r>
      <w:r w:rsidRPr="00686B2B">
        <w:rPr>
          <w:rFonts w:eastAsia="MS Mincho"/>
          <w:lang w:val="fr-BE"/>
        </w:rPr>
        <w:t xml:space="preserve">La préférence ayant été donnée à la fabrication d’un </w:t>
      </w:r>
      <w:r w:rsidR="00F14D09">
        <w:rPr>
          <w:rFonts w:eastAsia="MS Mincho"/>
          <w:lang w:val="fr-BE"/>
        </w:rPr>
        <w:t>maximum de denrées alimentaires.</w:t>
      </w:r>
    </w:p>
    <w:p w:rsidR="00F8034A" w:rsidRPr="000E713E" w:rsidRDefault="00F00715" w:rsidP="00F00715">
      <w:pPr>
        <w:pStyle w:val="Kop1"/>
        <w:framePr w:wrap="auto" w:vAnchor="margin" w:yAlign="inline"/>
        <w:spacing w:line="276" w:lineRule="auto"/>
        <w:ind w:left="360" w:hanging="360"/>
        <w:jc w:val="left"/>
        <w:rPr>
          <w:rFonts w:eastAsia="MS Mincho"/>
          <w:lang w:val="fr-BE"/>
        </w:rPr>
      </w:pPr>
      <w:bookmarkStart w:id="16" w:name="_Toc411326754"/>
      <w:r>
        <w:rPr>
          <w:rFonts w:eastAsia="MS Mincho"/>
          <w:lang w:val="fr-BE"/>
        </w:rPr>
        <w:t>J</w:t>
      </w:r>
      <w:r w:rsidR="00F8034A" w:rsidRPr="000E713E">
        <w:rPr>
          <w:rFonts w:eastAsia="MS Mincho"/>
          <w:lang w:val="fr-BE"/>
        </w:rPr>
        <w:t>. LITIGES</w:t>
      </w:r>
      <w:bookmarkEnd w:id="16"/>
    </w:p>
    <w:p w:rsidR="00F8034A" w:rsidRPr="006237E3" w:rsidRDefault="00F8034A" w:rsidP="009F2259">
      <w:pPr>
        <w:pStyle w:val="Tekstzonderopmaak"/>
        <w:rPr>
          <w:rFonts w:ascii="Verdana" w:hAnsi="Verdana"/>
          <w:lang w:val="fr-FR"/>
        </w:rPr>
      </w:pPr>
      <w:r w:rsidRPr="006237E3">
        <w:rPr>
          <w:rFonts w:ascii="Verdana" w:hAnsi="Verdana"/>
          <w:lang w:val="fr-FR"/>
        </w:rPr>
        <w:t>Les litiges éventuels relatifs à l'int</w:t>
      </w:r>
      <w:r w:rsidR="007E515F">
        <w:rPr>
          <w:rFonts w:ascii="Verdana" w:hAnsi="Verdana"/>
          <w:lang w:val="fr-FR"/>
        </w:rPr>
        <w:t xml:space="preserve">erprétation ou à </w:t>
      </w:r>
      <w:r w:rsidR="007E515F" w:rsidRPr="00672B30">
        <w:rPr>
          <w:rFonts w:ascii="Verdana" w:hAnsi="Verdana"/>
          <w:lang w:val="fr-FR"/>
        </w:rPr>
        <w:t>l'exécution du présent règlement</w:t>
      </w:r>
      <w:r w:rsidRPr="00672B30">
        <w:rPr>
          <w:rFonts w:ascii="Verdana" w:hAnsi="Verdana"/>
          <w:lang w:val="fr-FR"/>
        </w:rPr>
        <w:t xml:space="preserve"> et </w:t>
      </w:r>
      <w:r w:rsidRPr="006237E3">
        <w:rPr>
          <w:rFonts w:ascii="Verdana" w:hAnsi="Verdana"/>
          <w:lang w:val="fr-FR"/>
        </w:rPr>
        <w:t>de la réglementation concernée sont de la compétence exclusive des cours et tribunaux de BRUXELLES.</w:t>
      </w:r>
    </w:p>
    <w:p w:rsidR="00F8034A" w:rsidRPr="007500E5" w:rsidRDefault="00F8034A" w:rsidP="009F2259">
      <w:pPr>
        <w:pStyle w:val="Tekstzonderopmaak"/>
        <w:rPr>
          <w:rFonts w:ascii="Verdana" w:hAnsi="Verdana"/>
          <w:lang w:val="fr-FR"/>
        </w:rPr>
      </w:pPr>
      <w:r w:rsidRPr="006237E3">
        <w:rPr>
          <w:rFonts w:ascii="Verdana" w:hAnsi="Verdana"/>
          <w:lang w:val="fr-FR"/>
        </w:rPr>
        <w:t xml:space="preserve">En cas de </w:t>
      </w:r>
      <w:r w:rsidR="007E515F">
        <w:rPr>
          <w:rFonts w:ascii="Verdana" w:hAnsi="Verdana"/>
          <w:lang w:val="fr-FR"/>
        </w:rPr>
        <w:t xml:space="preserve">contradiction entre </w:t>
      </w:r>
      <w:r w:rsidR="007E515F" w:rsidRPr="00672B30">
        <w:rPr>
          <w:rFonts w:ascii="Verdana" w:hAnsi="Verdana"/>
          <w:lang w:val="fr-FR"/>
        </w:rPr>
        <w:t xml:space="preserve">le présent règlement </w:t>
      </w:r>
      <w:r w:rsidRPr="006237E3">
        <w:rPr>
          <w:rFonts w:ascii="Verdana" w:hAnsi="Verdana"/>
          <w:lang w:val="fr-FR"/>
        </w:rPr>
        <w:t>et les règlements européens, les règlements européens priment.</w:t>
      </w:r>
    </w:p>
    <w:p w:rsidR="00F8034A" w:rsidRDefault="00F8034A" w:rsidP="009F2259">
      <w:pPr>
        <w:spacing w:line="276" w:lineRule="auto"/>
        <w:rPr>
          <w:i/>
          <w:lang w:eastAsia="nl-BE"/>
        </w:rPr>
      </w:pPr>
      <w:r>
        <w:rPr>
          <w:i/>
          <w:lang w:eastAsia="nl-BE"/>
        </w:rPr>
        <w:br w:type="page"/>
      </w:r>
    </w:p>
    <w:p w:rsidR="00F8034A" w:rsidRPr="00703E3F" w:rsidRDefault="00F8034A" w:rsidP="00822499">
      <w:pPr>
        <w:pStyle w:val="Normaalweb"/>
        <w:tabs>
          <w:tab w:val="left" w:pos="540"/>
          <w:tab w:val="left" w:pos="3960"/>
          <w:tab w:val="left" w:pos="4680"/>
        </w:tabs>
        <w:spacing w:after="0" w:line="276" w:lineRule="auto"/>
        <w:ind w:left="540" w:hanging="540"/>
        <w:jc w:val="right"/>
        <w:rPr>
          <w:rFonts w:eastAsia="MS Mincho"/>
          <w:sz w:val="19"/>
          <w:lang w:val="fr-BE"/>
        </w:rPr>
      </w:pPr>
      <w:r w:rsidRPr="00703E3F">
        <w:rPr>
          <w:rFonts w:eastAsia="MS Mincho"/>
          <w:sz w:val="19"/>
          <w:lang w:val="fr-BE"/>
        </w:rPr>
        <w:lastRenderedPageBreak/>
        <w:t xml:space="preserve">ANNEXE </w:t>
      </w:r>
      <w:r>
        <w:rPr>
          <w:rFonts w:eastAsia="MS Mincho"/>
          <w:sz w:val="19"/>
          <w:lang w:val="fr-BE"/>
        </w:rPr>
        <w:t>I</w:t>
      </w:r>
    </w:p>
    <w:p w:rsidR="007E515F" w:rsidRPr="00686B2B" w:rsidRDefault="007E515F"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Fonds européen d’aide aux plus démunis</w:t>
      </w:r>
    </w:p>
    <w:p w:rsidR="00F8034A" w:rsidRPr="00686B2B" w:rsidRDefault="00F8034A"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 xml:space="preserve">DISTRIBUTION GRATUITE – </w:t>
      </w:r>
      <w:r w:rsidR="007E515F" w:rsidRPr="00686B2B">
        <w:rPr>
          <w:rFonts w:eastAsia="MS Mincho"/>
          <w:b/>
          <w:sz w:val="19"/>
          <w:u w:val="single"/>
          <w:lang w:val="fr-BE"/>
        </w:rPr>
        <w:t>année</w:t>
      </w:r>
      <w:r w:rsidR="007E515F" w:rsidRPr="00580D42">
        <w:rPr>
          <w:rFonts w:eastAsia="MS Mincho"/>
          <w:b/>
          <w:sz w:val="19"/>
          <w:u w:val="single"/>
          <w:lang w:val="fr-BE"/>
        </w:rPr>
        <w:t xml:space="preserve"> 201</w:t>
      </w:r>
      <w:r w:rsidR="00DB15D4" w:rsidRPr="00580D42">
        <w:rPr>
          <w:rFonts w:eastAsia="MS Mincho"/>
          <w:b/>
          <w:sz w:val="19"/>
          <w:u w:val="single"/>
          <w:lang w:val="fr-BE"/>
        </w:rPr>
        <w:t>5</w:t>
      </w:r>
      <w:r w:rsidRPr="00580D42">
        <w:rPr>
          <w:rFonts w:eastAsia="MS Mincho"/>
          <w:b/>
          <w:sz w:val="19"/>
          <w:u w:val="single"/>
          <w:lang w:val="fr-BE"/>
        </w:rPr>
        <w:t xml:space="preserve"> </w:t>
      </w:r>
    </w:p>
    <w:p w:rsidR="00672B30" w:rsidRPr="00686B2B" w:rsidRDefault="00672B30" w:rsidP="00822499">
      <w:pPr>
        <w:tabs>
          <w:tab w:val="left" w:pos="540"/>
          <w:tab w:val="left" w:pos="3960"/>
          <w:tab w:val="left" w:pos="4680"/>
        </w:tabs>
        <w:spacing w:line="240" w:lineRule="atLeast"/>
        <w:ind w:left="540" w:hanging="540"/>
        <w:jc w:val="left"/>
        <w:rPr>
          <w:rFonts w:eastAsia="MS Mincho"/>
          <w:b/>
          <w:sz w:val="19"/>
          <w:u w:val="single"/>
          <w:lang w:val="fr-BE"/>
        </w:rPr>
      </w:pPr>
    </w:p>
    <w:p w:rsidR="00F8034A" w:rsidRPr="00686B2B" w:rsidRDefault="00F8034A"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 xml:space="preserve">Demande de révision </w:t>
      </w:r>
      <w:r w:rsidR="00672B30" w:rsidRPr="00686B2B">
        <w:rPr>
          <w:rFonts w:eastAsia="MS Mincho"/>
          <w:b/>
          <w:sz w:val="19"/>
          <w:u w:val="single"/>
          <w:lang w:val="fr-BE"/>
        </w:rPr>
        <w:t>d’agrément</w:t>
      </w:r>
    </w:p>
    <w:p w:rsidR="00672B30" w:rsidRPr="00822499" w:rsidRDefault="00672B30" w:rsidP="00822499">
      <w:pPr>
        <w:pStyle w:val="Normaalweb"/>
        <w:tabs>
          <w:tab w:val="left" w:pos="540"/>
          <w:tab w:val="left" w:pos="3960"/>
          <w:tab w:val="left" w:pos="4680"/>
        </w:tabs>
        <w:spacing w:after="0" w:line="240" w:lineRule="auto"/>
        <w:jc w:val="left"/>
        <w:rPr>
          <w:rFonts w:eastAsia="MS Mincho"/>
          <w:b/>
          <w:sz w:val="19"/>
          <w:szCs w:val="19"/>
          <w:u w:val="single"/>
          <w:lang w:val="fr-BE"/>
        </w:rPr>
      </w:pPr>
    </w:p>
    <w:p w:rsidR="00F8034A" w:rsidRPr="00580D42"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 xml:space="preserve">L’organisation </w:t>
      </w:r>
      <w:r w:rsidR="00E37593" w:rsidRPr="00580D42">
        <w:rPr>
          <w:rFonts w:eastAsia="MS Mincho"/>
          <w:sz w:val="19"/>
          <w:szCs w:val="19"/>
          <w:lang w:val="fr-BE"/>
        </w:rPr>
        <w:t>partenaire agréée</w:t>
      </w:r>
      <w:r w:rsidRPr="00580D42">
        <w:rPr>
          <w:rFonts w:eastAsia="MS Mincho"/>
          <w:sz w:val="19"/>
          <w:szCs w:val="19"/>
          <w:lang w:val="fr-BE"/>
        </w:rPr>
        <w:t xml:space="preserve"> ………………………………………………………………………………………………………………………………………………………………………………………………………………………………………………………………………………………………………………….</w:t>
      </w:r>
    </w:p>
    <w:p w:rsidR="00F8034A" w:rsidRPr="00580D42"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a</w:t>
      </w:r>
      <w:r w:rsidR="00672B30" w:rsidRPr="00580D42">
        <w:rPr>
          <w:rFonts w:eastAsia="MS Mincho"/>
          <w:sz w:val="19"/>
          <w:szCs w:val="19"/>
          <w:lang w:val="fr-BE"/>
        </w:rPr>
        <w:t xml:space="preserve">vec numéro </w:t>
      </w:r>
      <w:r w:rsidR="00E37593" w:rsidRPr="00580D42">
        <w:rPr>
          <w:rFonts w:eastAsia="MS Mincho"/>
          <w:sz w:val="19"/>
          <w:szCs w:val="19"/>
          <w:lang w:val="fr-BE"/>
        </w:rPr>
        <w:t>d’identification</w:t>
      </w:r>
      <w:r w:rsidR="00672B30" w:rsidRPr="00580D42">
        <w:rPr>
          <w:rFonts w:eastAsia="MS Mincho"/>
          <w:sz w:val="19"/>
          <w:szCs w:val="19"/>
          <w:lang w:val="fr-BE"/>
        </w:rPr>
        <w:t xml:space="preserve"> ……………………………………</w:t>
      </w:r>
      <w:r w:rsidRPr="00580D42">
        <w:rPr>
          <w:rFonts w:eastAsia="MS Mincho"/>
          <w:sz w:val="19"/>
          <w:szCs w:val="19"/>
          <w:lang w:val="fr-BE"/>
        </w:rPr>
        <w:t>reconnue pour ……………………………………………</w:t>
      </w:r>
    </w:p>
    <w:p w:rsidR="00F8034A" w:rsidRPr="00580D42"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p>
    <w:p w:rsidR="00F8034A" w:rsidRPr="00580D42"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représentée par ………………………………………………………………………………………………………………………..</w:t>
      </w:r>
    </w:p>
    <w:p w:rsidR="00F8034A" w:rsidRPr="00580D42"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w:t>
      </w:r>
    </w:p>
    <w:p w:rsidR="00F8034A" w:rsidRPr="00580D42" w:rsidRDefault="00F8034A" w:rsidP="00822499">
      <w:pPr>
        <w:pStyle w:val="Normaalweb"/>
        <w:tabs>
          <w:tab w:val="left" w:pos="0"/>
          <w:tab w:val="left" w:pos="1276"/>
          <w:tab w:val="left" w:pos="1843"/>
          <w:tab w:val="left" w:pos="4680"/>
        </w:tabs>
        <w:spacing w:after="0" w:line="240" w:lineRule="auto"/>
        <w:ind w:left="1440" w:hanging="1275"/>
        <w:jc w:val="left"/>
        <w:rPr>
          <w:rFonts w:eastAsia="MS Mincho"/>
          <w:sz w:val="19"/>
          <w:szCs w:val="19"/>
          <w:lang w:val="fr-BE"/>
        </w:rPr>
      </w:pPr>
    </w:p>
    <w:p w:rsidR="00F8034A" w:rsidRPr="00580D42" w:rsidRDefault="00672B30" w:rsidP="00822499">
      <w:pPr>
        <w:pStyle w:val="Normaalweb"/>
        <w:tabs>
          <w:tab w:val="left" w:pos="0"/>
          <w:tab w:val="left" w:pos="1276"/>
          <w:tab w:val="left" w:pos="1843"/>
          <w:tab w:val="left" w:pos="4680"/>
        </w:tabs>
        <w:spacing w:after="0" w:line="240" w:lineRule="auto"/>
        <w:ind w:left="1440" w:hanging="1275"/>
        <w:jc w:val="left"/>
        <w:rPr>
          <w:rFonts w:eastAsia="MS Mincho"/>
          <w:sz w:val="19"/>
          <w:szCs w:val="19"/>
          <w:lang w:val="fr-BE"/>
        </w:rPr>
      </w:pPr>
      <w:r w:rsidRPr="00580D42">
        <w:rPr>
          <w:rFonts w:eastAsia="MS Mincho"/>
          <w:sz w:val="19"/>
          <w:szCs w:val="19"/>
          <w:lang w:val="fr-BE"/>
        </w:rPr>
        <w:t>demande</w:t>
      </w:r>
      <w:r w:rsidR="00F8034A" w:rsidRPr="00580D42">
        <w:rPr>
          <w:rFonts w:eastAsia="MS Mincho"/>
          <w:sz w:val="19"/>
          <w:szCs w:val="19"/>
          <w:lang w:val="fr-BE"/>
        </w:rPr>
        <w:tab/>
        <w:t>- à être reconnue pour un total de  ……………………… personnes (memb</w:t>
      </w:r>
      <w:r w:rsidRPr="00580D42">
        <w:rPr>
          <w:rFonts w:eastAsia="MS Mincho"/>
          <w:sz w:val="19"/>
          <w:szCs w:val="19"/>
          <w:lang w:val="fr-BE"/>
        </w:rPr>
        <w:t>re de la famille compris), soit</w:t>
      </w:r>
      <w:r w:rsidR="00F8034A" w:rsidRPr="00580D42">
        <w:rPr>
          <w:rFonts w:eastAsia="MS Mincho"/>
          <w:sz w:val="19"/>
          <w:szCs w:val="19"/>
          <w:lang w:val="fr-BE"/>
        </w:rPr>
        <w:t>:</w:t>
      </w:r>
    </w:p>
    <w:p w:rsidR="00F8034A" w:rsidRPr="00580D42" w:rsidRDefault="00F8034A" w:rsidP="00822499">
      <w:pPr>
        <w:pStyle w:val="Normaalweb"/>
        <w:tabs>
          <w:tab w:val="left" w:pos="540"/>
          <w:tab w:val="left" w:pos="1276"/>
          <w:tab w:val="left" w:pos="1843"/>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ab/>
      </w:r>
      <w:r w:rsidRPr="00580D42">
        <w:rPr>
          <w:rFonts w:eastAsia="MS Mincho"/>
          <w:sz w:val="19"/>
          <w:szCs w:val="19"/>
          <w:lang w:val="fr-BE"/>
        </w:rPr>
        <w:tab/>
        <w:t xml:space="preserve"> - une augmentation des bénéficiaires de ……………… personnes</w:t>
      </w:r>
    </w:p>
    <w:p w:rsidR="00F8034A" w:rsidRPr="00580D42"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sz w:val="19"/>
          <w:szCs w:val="19"/>
          <w:lang w:val="fr-BE"/>
        </w:rPr>
      </w:pPr>
    </w:p>
    <w:p w:rsidR="00F8034A" w:rsidRPr="00580D42"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sz w:val="19"/>
          <w:szCs w:val="19"/>
          <w:lang w:val="fr-BE"/>
        </w:rPr>
      </w:pPr>
      <w:r w:rsidRPr="00580D42">
        <w:rPr>
          <w:rFonts w:eastAsia="MS Mincho"/>
          <w:sz w:val="19"/>
          <w:szCs w:val="19"/>
          <w:lang w:val="fr-BE"/>
        </w:rPr>
        <w:tab/>
      </w:r>
      <w:r w:rsidRPr="00580D42">
        <w:rPr>
          <w:rFonts w:eastAsia="MS Mincho"/>
          <w:sz w:val="19"/>
          <w:szCs w:val="19"/>
          <w:lang w:val="fr-BE"/>
        </w:rPr>
        <w:tab/>
        <w:t>- une diminution des bénéficiaires de ………….………..personnes</w:t>
      </w:r>
      <w:r w:rsidRPr="00580D42">
        <w:rPr>
          <w:rFonts w:eastAsia="MS Mincho"/>
          <w:sz w:val="19"/>
          <w:szCs w:val="19"/>
          <w:lang w:val="fr-BE"/>
        </w:rPr>
        <w:tab/>
      </w:r>
    </w:p>
    <w:p w:rsidR="00F8034A" w:rsidRPr="00580D42"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580D42" w:rsidRDefault="00672B30" w:rsidP="00822499">
      <w:pPr>
        <w:pStyle w:val="Normaalweb"/>
        <w:tabs>
          <w:tab w:val="left" w:pos="0"/>
          <w:tab w:val="left" w:pos="567"/>
          <w:tab w:val="left" w:pos="2694"/>
        </w:tabs>
        <w:spacing w:after="0" w:line="240" w:lineRule="auto"/>
        <w:jc w:val="left"/>
        <w:rPr>
          <w:rFonts w:eastAsia="MS Mincho"/>
          <w:sz w:val="19"/>
          <w:szCs w:val="19"/>
          <w:lang w:val="fr-BE"/>
        </w:rPr>
      </w:pPr>
      <w:r w:rsidRPr="00580D42">
        <w:rPr>
          <w:rFonts w:eastAsia="MS Mincho"/>
          <w:sz w:val="19"/>
          <w:szCs w:val="19"/>
          <w:lang w:val="fr-BE"/>
        </w:rPr>
        <w:t>Répartition communale</w:t>
      </w:r>
      <w:r w:rsidR="00F8034A" w:rsidRPr="00580D42">
        <w:rPr>
          <w:rFonts w:eastAsia="MS Mincho"/>
          <w:sz w:val="19"/>
          <w:szCs w:val="19"/>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701"/>
        <w:gridCol w:w="2410"/>
        <w:gridCol w:w="2802"/>
      </w:tblGrid>
      <w:tr w:rsidR="00F8034A" w:rsidRPr="00580D42" w:rsidTr="000E713E">
        <w:trPr>
          <w:trHeight w:val="248"/>
        </w:trPr>
        <w:tc>
          <w:tcPr>
            <w:tcW w:w="1842" w:type="dxa"/>
            <w:vAlign w:val="center"/>
          </w:tcPr>
          <w:p w:rsidR="00F8034A" w:rsidRPr="00580D42" w:rsidRDefault="00F8034A" w:rsidP="00672B30">
            <w:pPr>
              <w:pStyle w:val="Normaalweb"/>
              <w:tabs>
                <w:tab w:val="left" w:pos="0"/>
                <w:tab w:val="left" w:pos="567"/>
                <w:tab w:val="left" w:pos="2694"/>
              </w:tabs>
              <w:spacing w:after="0" w:line="276" w:lineRule="auto"/>
              <w:jc w:val="center"/>
              <w:rPr>
                <w:rFonts w:eastAsia="MS Mincho"/>
                <w:b/>
                <w:sz w:val="19"/>
                <w:szCs w:val="19"/>
                <w:lang w:val="fr-BE"/>
              </w:rPr>
            </w:pPr>
            <w:r w:rsidRPr="00580D42">
              <w:rPr>
                <w:rFonts w:eastAsia="MS Mincho"/>
                <w:b/>
                <w:sz w:val="19"/>
                <w:szCs w:val="19"/>
                <w:lang w:val="fr-BE"/>
              </w:rPr>
              <w:t>COMMUNE</w:t>
            </w:r>
          </w:p>
        </w:tc>
        <w:tc>
          <w:tcPr>
            <w:tcW w:w="1701" w:type="dxa"/>
            <w:vAlign w:val="center"/>
          </w:tcPr>
          <w:p w:rsidR="00F8034A" w:rsidRPr="00580D42" w:rsidRDefault="00F8034A" w:rsidP="00672B30">
            <w:pPr>
              <w:pStyle w:val="Normaalweb"/>
              <w:tabs>
                <w:tab w:val="left" w:pos="0"/>
                <w:tab w:val="left" w:pos="567"/>
                <w:tab w:val="left" w:pos="2694"/>
              </w:tabs>
              <w:spacing w:after="0" w:line="276" w:lineRule="auto"/>
              <w:jc w:val="center"/>
              <w:rPr>
                <w:rFonts w:eastAsia="MS Mincho"/>
                <w:b/>
                <w:sz w:val="19"/>
                <w:szCs w:val="19"/>
                <w:lang w:val="fr-BE"/>
              </w:rPr>
            </w:pPr>
            <w:r w:rsidRPr="00580D42">
              <w:rPr>
                <w:rFonts w:eastAsia="MS Mincho"/>
                <w:b/>
                <w:sz w:val="19"/>
                <w:szCs w:val="19"/>
                <w:lang w:val="fr-BE"/>
              </w:rPr>
              <w:t>Nombre de Bénéficiaires</w:t>
            </w:r>
          </w:p>
        </w:tc>
        <w:tc>
          <w:tcPr>
            <w:tcW w:w="2410" w:type="dxa"/>
            <w:vAlign w:val="center"/>
          </w:tcPr>
          <w:p w:rsidR="00F8034A" w:rsidRPr="00580D42" w:rsidRDefault="00F8034A" w:rsidP="00672B30">
            <w:pPr>
              <w:pStyle w:val="Normaalweb"/>
              <w:tabs>
                <w:tab w:val="left" w:pos="0"/>
                <w:tab w:val="left" w:pos="567"/>
                <w:tab w:val="left" w:pos="2694"/>
              </w:tabs>
              <w:spacing w:after="0" w:line="276" w:lineRule="auto"/>
              <w:jc w:val="center"/>
              <w:rPr>
                <w:rFonts w:eastAsia="MS Mincho"/>
                <w:b/>
                <w:i/>
                <w:sz w:val="19"/>
                <w:szCs w:val="19"/>
                <w:lang w:val="fr-BE"/>
              </w:rPr>
            </w:pPr>
            <w:r w:rsidRPr="00580D42">
              <w:rPr>
                <w:rFonts w:eastAsia="MS Mincho"/>
                <w:b/>
                <w:i/>
                <w:sz w:val="19"/>
                <w:szCs w:val="19"/>
                <w:lang w:val="fr-BE"/>
              </w:rPr>
              <w:t>Type de partenariat avec le CPAS</w:t>
            </w:r>
            <w:r w:rsidRPr="00580D42">
              <w:rPr>
                <w:rStyle w:val="Voetnootmarkering"/>
                <w:rFonts w:eastAsia="MS Mincho"/>
                <w:b/>
                <w:i/>
                <w:sz w:val="19"/>
                <w:szCs w:val="19"/>
                <w:lang w:val="fr-BE"/>
              </w:rPr>
              <w:footnoteReference w:id="2"/>
            </w:r>
          </w:p>
        </w:tc>
        <w:tc>
          <w:tcPr>
            <w:tcW w:w="2802" w:type="dxa"/>
            <w:vAlign w:val="center"/>
          </w:tcPr>
          <w:p w:rsidR="00F8034A" w:rsidRPr="00580D42" w:rsidRDefault="00F8034A" w:rsidP="00672B30">
            <w:pPr>
              <w:pStyle w:val="Normaalweb"/>
              <w:tabs>
                <w:tab w:val="left" w:pos="0"/>
                <w:tab w:val="left" w:pos="567"/>
                <w:tab w:val="left" w:pos="2694"/>
              </w:tabs>
              <w:spacing w:after="0" w:line="276" w:lineRule="auto"/>
              <w:jc w:val="center"/>
              <w:rPr>
                <w:rFonts w:eastAsia="MS Mincho"/>
                <w:b/>
                <w:i/>
                <w:sz w:val="19"/>
                <w:szCs w:val="19"/>
                <w:lang w:val="fr-BE"/>
              </w:rPr>
            </w:pPr>
            <w:r w:rsidRPr="00580D42">
              <w:rPr>
                <w:rFonts w:eastAsia="MS Mincho"/>
                <w:b/>
                <w:i/>
                <w:sz w:val="19"/>
                <w:szCs w:val="19"/>
                <w:lang w:val="fr-BE"/>
              </w:rPr>
              <w:t>Nombre de bénéficiaires indiqué sur le partenariat</w:t>
            </w:r>
          </w:p>
        </w:tc>
      </w:tr>
      <w:tr w:rsidR="00F8034A" w:rsidRPr="00580D42" w:rsidTr="000E713E">
        <w:trPr>
          <w:trHeight w:val="248"/>
        </w:trPr>
        <w:tc>
          <w:tcPr>
            <w:tcW w:w="184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580D42" w:rsidTr="000E713E">
        <w:trPr>
          <w:trHeight w:val="264"/>
        </w:trPr>
        <w:tc>
          <w:tcPr>
            <w:tcW w:w="184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580D42" w:rsidTr="000E713E">
        <w:trPr>
          <w:trHeight w:val="264"/>
        </w:trPr>
        <w:tc>
          <w:tcPr>
            <w:tcW w:w="184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580D42" w:rsidTr="000E713E">
        <w:trPr>
          <w:trHeight w:val="264"/>
        </w:trPr>
        <w:tc>
          <w:tcPr>
            <w:tcW w:w="184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580D42" w:rsidTr="000E713E">
        <w:trPr>
          <w:trHeight w:val="264"/>
        </w:trPr>
        <w:tc>
          <w:tcPr>
            <w:tcW w:w="184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580D42"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bl>
    <w:p w:rsidR="00F8034A" w:rsidRPr="00580D42"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580D42" w:rsidRDefault="00F8034A" w:rsidP="00822499">
      <w:pPr>
        <w:pStyle w:val="Normaalweb"/>
        <w:tabs>
          <w:tab w:val="left" w:pos="0"/>
          <w:tab w:val="left" w:pos="567"/>
          <w:tab w:val="left" w:pos="2694"/>
        </w:tabs>
        <w:spacing w:after="0" w:line="240" w:lineRule="auto"/>
        <w:ind w:left="360" w:hanging="360"/>
        <w:jc w:val="left"/>
        <w:rPr>
          <w:rFonts w:eastAsia="MS Mincho"/>
          <w:sz w:val="19"/>
          <w:szCs w:val="19"/>
          <w:lang w:val="fr-BE"/>
        </w:rPr>
      </w:pPr>
      <w:r w:rsidRPr="00580D42">
        <w:rPr>
          <w:rFonts w:eastAsia="MS Mincho"/>
          <w:sz w:val="19"/>
          <w:szCs w:val="19"/>
          <w:lang w:val="fr-BE"/>
        </w:rPr>
        <w:t xml:space="preserve">Demande valable à partir </w:t>
      </w:r>
      <w:r w:rsidR="007E515F" w:rsidRPr="00580D42">
        <w:rPr>
          <w:rFonts w:eastAsia="MS Mincho"/>
          <w:sz w:val="19"/>
          <w:szCs w:val="19"/>
          <w:lang w:val="fr-BE"/>
        </w:rPr>
        <w:t>de l’année 201</w:t>
      </w:r>
      <w:r w:rsidR="00DB15D4" w:rsidRPr="00580D42">
        <w:rPr>
          <w:rFonts w:eastAsia="MS Mincho"/>
          <w:sz w:val="19"/>
          <w:szCs w:val="19"/>
          <w:lang w:val="fr-BE"/>
        </w:rPr>
        <w:t>5</w:t>
      </w:r>
      <w:r w:rsidRPr="00580D42">
        <w:rPr>
          <w:rFonts w:eastAsia="MS Mincho"/>
          <w:sz w:val="19"/>
          <w:szCs w:val="19"/>
          <w:lang w:val="fr-BE"/>
        </w:rPr>
        <w:t>.</w:t>
      </w:r>
    </w:p>
    <w:p w:rsidR="00672B30" w:rsidRPr="00822499" w:rsidRDefault="00672B30" w:rsidP="00822499">
      <w:pPr>
        <w:pStyle w:val="Normaalweb"/>
        <w:tabs>
          <w:tab w:val="left" w:pos="0"/>
          <w:tab w:val="left" w:pos="567"/>
          <w:tab w:val="left" w:pos="2694"/>
        </w:tabs>
        <w:spacing w:after="0" w:line="240" w:lineRule="auto"/>
        <w:ind w:left="360" w:hanging="360"/>
        <w:jc w:val="left"/>
        <w:rPr>
          <w:rFonts w:eastAsia="MS Mincho"/>
          <w:sz w:val="19"/>
          <w:szCs w:val="19"/>
          <w:lang w:val="fr-BE"/>
        </w:rPr>
      </w:pPr>
    </w:p>
    <w:p w:rsidR="00F8034A" w:rsidRPr="00822499" w:rsidRDefault="00F8034A" w:rsidP="00822499">
      <w:pPr>
        <w:autoSpaceDE w:val="0"/>
        <w:autoSpaceDN w:val="0"/>
        <w:adjustRightInd w:val="0"/>
        <w:rPr>
          <w:rFonts w:cs="Verdana"/>
          <w:sz w:val="19"/>
          <w:szCs w:val="19"/>
          <w:lang w:eastAsia="nl-BE"/>
        </w:rPr>
      </w:pPr>
      <w:r w:rsidRPr="00822499">
        <w:rPr>
          <w:rFonts w:cs="Verdana"/>
          <w:sz w:val="19"/>
          <w:szCs w:val="19"/>
          <w:lang w:eastAsia="nl-BE"/>
        </w:rPr>
        <w:t xml:space="preserve">Au nom de l'organisation ou des organisations que je représente, je déclare avoir pris connaissance des dispositions et des conditions du </w:t>
      </w:r>
      <w:r w:rsidR="00A4236F" w:rsidRPr="00822499">
        <w:rPr>
          <w:rFonts w:cs="Verdana"/>
          <w:sz w:val="19"/>
          <w:szCs w:val="19"/>
          <w:lang w:eastAsia="nl-BE"/>
        </w:rPr>
        <w:t>règlement relatif au Fonds européen d’aide aux plus démunis et du règlement du SPP Intégration sociale en la mat</w:t>
      </w:r>
      <w:r w:rsidRPr="00822499">
        <w:rPr>
          <w:rFonts w:cs="Verdana"/>
          <w:sz w:val="19"/>
          <w:szCs w:val="19"/>
          <w:lang w:eastAsia="nl-BE"/>
        </w:rPr>
        <w:t xml:space="preserve">ière; conditions et dispositions que j'accepte et auxquelles je me conformerai. </w:t>
      </w:r>
    </w:p>
    <w:p w:rsidR="00F8034A" w:rsidRPr="00822499" w:rsidRDefault="00F8034A" w:rsidP="00822499">
      <w:pPr>
        <w:autoSpaceDE w:val="0"/>
        <w:autoSpaceDN w:val="0"/>
        <w:adjustRightInd w:val="0"/>
        <w:rPr>
          <w:rFonts w:cs="Verdana"/>
          <w:sz w:val="19"/>
          <w:szCs w:val="19"/>
          <w:lang w:eastAsia="nl-BE"/>
        </w:rPr>
      </w:pPr>
    </w:p>
    <w:p w:rsidR="00F8034A" w:rsidRPr="00822499" w:rsidRDefault="00F8034A" w:rsidP="00822499">
      <w:pPr>
        <w:autoSpaceDE w:val="0"/>
        <w:autoSpaceDN w:val="0"/>
        <w:adjustRightInd w:val="0"/>
        <w:rPr>
          <w:rFonts w:cs="Verdana"/>
          <w:sz w:val="19"/>
          <w:szCs w:val="19"/>
          <w:lang w:eastAsia="nl-BE"/>
        </w:rPr>
      </w:pPr>
      <w:r w:rsidRPr="00822499">
        <w:rPr>
          <w:rFonts w:cs="Verdana"/>
          <w:sz w:val="19"/>
          <w:szCs w:val="19"/>
          <w:lang w:eastAsia="nl-BE"/>
        </w:rPr>
        <w:t>Je m'engage à rembourser la valeur des denrées alimentaires pour lesquelles il ne peut pas être prouvé qu'elles ont été distribuées en respect</w:t>
      </w:r>
      <w:r w:rsidR="00A4236F" w:rsidRPr="00822499">
        <w:rPr>
          <w:rFonts w:cs="Verdana"/>
          <w:sz w:val="19"/>
          <w:szCs w:val="19"/>
          <w:lang w:eastAsia="nl-BE"/>
        </w:rPr>
        <w:t xml:space="preserve">ant toutes les dispositions du règlement </w:t>
      </w:r>
      <w:r w:rsidRPr="00822499">
        <w:rPr>
          <w:rFonts w:cs="Verdana"/>
          <w:sz w:val="19"/>
          <w:szCs w:val="19"/>
          <w:lang w:eastAsia="nl-BE"/>
        </w:rPr>
        <w:t>et de la réglementation en vigueur, sauf circonstances exceptionnelles.</w:t>
      </w:r>
    </w:p>
    <w:p w:rsidR="00672B30" w:rsidRPr="00822499" w:rsidRDefault="00672B30" w:rsidP="00822499">
      <w:pPr>
        <w:pStyle w:val="Normaalweb"/>
        <w:tabs>
          <w:tab w:val="left" w:pos="0"/>
          <w:tab w:val="left" w:pos="567"/>
          <w:tab w:val="left" w:pos="2694"/>
        </w:tabs>
        <w:spacing w:after="0" w:line="240" w:lineRule="auto"/>
        <w:jc w:val="left"/>
        <w:rPr>
          <w:rFonts w:eastAsia="MS Mincho"/>
          <w:sz w:val="19"/>
          <w:szCs w:val="19"/>
          <w:lang w:val="fr-FR"/>
        </w:rPr>
      </w:pPr>
    </w:p>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r w:rsidRPr="00822499">
        <w:rPr>
          <w:rFonts w:eastAsia="MS Mincho"/>
          <w:sz w:val="19"/>
          <w:szCs w:val="19"/>
          <w:lang w:val="fr-BE"/>
        </w:rPr>
        <w:t>Date</w:t>
      </w:r>
    </w:p>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822499" w:rsidRDefault="00F8034A" w:rsidP="00822499">
      <w:pPr>
        <w:pStyle w:val="Normaalweb"/>
        <w:tabs>
          <w:tab w:val="left" w:pos="0"/>
          <w:tab w:val="left" w:pos="567"/>
          <w:tab w:val="left" w:pos="2694"/>
        </w:tabs>
        <w:spacing w:after="0" w:line="240" w:lineRule="auto"/>
        <w:jc w:val="left"/>
        <w:rPr>
          <w:sz w:val="19"/>
          <w:szCs w:val="19"/>
          <w:lang w:val="fr-FR"/>
        </w:rPr>
      </w:pPr>
      <w:r w:rsidRPr="00822499">
        <w:rPr>
          <w:rFonts w:eastAsia="MS Mincho"/>
          <w:sz w:val="19"/>
          <w:szCs w:val="19"/>
          <w:lang w:val="fr-BE"/>
        </w:rPr>
        <w:t>Signature</w:t>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t>Cachet</w:t>
      </w:r>
    </w:p>
    <w:p w:rsidR="00822499" w:rsidRPr="00822499" w:rsidRDefault="00822499" w:rsidP="00672B30">
      <w:pPr>
        <w:pStyle w:val="Normaalweb"/>
        <w:tabs>
          <w:tab w:val="left" w:pos="0"/>
          <w:tab w:val="left" w:pos="567"/>
          <w:tab w:val="left" w:pos="2694"/>
        </w:tabs>
        <w:spacing w:after="0" w:line="276" w:lineRule="auto"/>
        <w:jc w:val="left"/>
        <w:rPr>
          <w:sz w:val="19"/>
          <w:szCs w:val="19"/>
          <w:lang w:val="fr-FR"/>
        </w:rPr>
      </w:pP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b/>
          <w:i/>
          <w:sz w:val="19"/>
          <w:szCs w:val="19"/>
          <w:lang w:val="fr-FR"/>
        </w:rPr>
      </w:pPr>
      <w:r w:rsidRPr="00822499">
        <w:rPr>
          <w:b/>
          <w:i/>
          <w:sz w:val="19"/>
          <w:szCs w:val="19"/>
          <w:lang w:val="fr-FR"/>
        </w:rPr>
        <w:t>VALIDATION DE L’ORGANISATION COORDINATRICE :</w:t>
      </w: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Nom : ……………………………………………………………………………………………………</w:t>
      </w:r>
    </w:p>
    <w:p w:rsidR="00F8034A" w:rsidRPr="00822499" w:rsidRDefault="00F8034A"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sz w:val="19"/>
          <w:szCs w:val="19"/>
          <w:lang w:val="fr-FR"/>
        </w:rPr>
      </w:pPr>
      <w:r w:rsidRPr="00822499">
        <w:rPr>
          <w:sz w:val="19"/>
          <w:szCs w:val="19"/>
          <w:lang w:val="fr-FR"/>
        </w:rPr>
        <w:t>Adresse : …………………………………………………………………………………………………</w:t>
      </w: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Représenté par : ……………………………………………………………………………………</w:t>
      </w:r>
    </w:p>
    <w:p w:rsidR="00822499" w:rsidRPr="00822499" w:rsidRDefault="00822499"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 xml:space="preserve">Le ………………………………….     </w:t>
      </w:r>
      <w:r w:rsidRPr="00822499">
        <w:rPr>
          <w:sz w:val="19"/>
          <w:szCs w:val="19"/>
          <w:lang w:val="fr-FR"/>
        </w:rPr>
        <w:tab/>
      </w:r>
      <w:r w:rsidRPr="00822499">
        <w:rPr>
          <w:sz w:val="19"/>
          <w:szCs w:val="19"/>
          <w:lang w:val="fr-FR"/>
        </w:rPr>
        <w:tab/>
        <w:t xml:space="preserve"> Signature :</w:t>
      </w:r>
      <w:r w:rsidRPr="00822499">
        <w:rPr>
          <w:sz w:val="19"/>
          <w:szCs w:val="19"/>
          <w:lang w:val="fr-FR"/>
        </w:rPr>
        <w:tab/>
      </w:r>
      <w:r w:rsidRPr="00822499">
        <w:rPr>
          <w:sz w:val="19"/>
          <w:szCs w:val="19"/>
          <w:lang w:val="fr-FR"/>
        </w:rPr>
        <w:tab/>
      </w:r>
      <w:r w:rsidRPr="00822499">
        <w:rPr>
          <w:sz w:val="19"/>
          <w:szCs w:val="19"/>
          <w:lang w:val="fr-FR"/>
        </w:rPr>
        <w:tab/>
      </w:r>
      <w:r w:rsidR="00672B30" w:rsidRPr="00822499">
        <w:rPr>
          <w:sz w:val="19"/>
          <w:szCs w:val="19"/>
          <w:lang w:val="fr-FR"/>
        </w:rPr>
        <w:t>Cachet</w:t>
      </w:r>
      <w:r w:rsidRPr="00822499">
        <w:rPr>
          <w:sz w:val="19"/>
          <w:szCs w:val="19"/>
          <w:lang w:val="fr-FR"/>
        </w:rPr>
        <w:t>:</w:t>
      </w:r>
    </w:p>
    <w:p w:rsidR="00822499" w:rsidRDefault="00822499"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lang w:val="fr-FR"/>
        </w:rPr>
      </w:pPr>
    </w:p>
    <w:p w:rsidR="00F8034A"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p>
    <w:p w:rsidR="00F8034A"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p>
    <w:p w:rsidR="00F8034A" w:rsidRPr="00580D42"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r w:rsidRPr="00580D42">
        <w:rPr>
          <w:rFonts w:eastAsia="MS Mincho"/>
          <w:sz w:val="19"/>
          <w:lang w:val="fr-BE"/>
        </w:rPr>
        <w:t>ANNEXE II</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36"/>
          <w:szCs w:val="36"/>
          <w:lang w:val="fr-BE"/>
        </w:rPr>
      </w:pPr>
      <w:r w:rsidRPr="00580D42">
        <w:rPr>
          <w:rFonts w:eastAsia="MS Mincho"/>
          <w:b/>
          <w:sz w:val="36"/>
          <w:szCs w:val="36"/>
          <w:lang w:val="fr-BE"/>
        </w:rPr>
        <w:t>CPAS de ……, situé………(adresse).</w:t>
      </w:r>
    </w:p>
    <w:p w:rsidR="00F8034A" w:rsidRPr="00580D42" w:rsidRDefault="00F8034A" w:rsidP="00A828D1">
      <w:pPr>
        <w:pStyle w:val="Normaalweb"/>
        <w:tabs>
          <w:tab w:val="left" w:pos="540"/>
          <w:tab w:val="left" w:pos="3960"/>
          <w:tab w:val="left" w:pos="4680"/>
        </w:tabs>
        <w:spacing w:after="0" w:line="276" w:lineRule="auto"/>
        <w:jc w:val="left"/>
        <w:rPr>
          <w:rFonts w:eastAsia="MS Mincho"/>
          <w:b/>
          <w:sz w:val="19"/>
          <w:u w:val="single"/>
          <w:lang w:val="fr-BE"/>
        </w:rPr>
      </w:pPr>
    </w:p>
    <w:p w:rsidR="00C42E02" w:rsidRPr="00580D42" w:rsidRDefault="00C42E02" w:rsidP="00A828D1">
      <w:pPr>
        <w:pStyle w:val="Normaalweb"/>
        <w:tabs>
          <w:tab w:val="left" w:pos="540"/>
          <w:tab w:val="left" w:pos="3960"/>
          <w:tab w:val="left" w:pos="4680"/>
        </w:tabs>
        <w:spacing w:after="0" w:line="276" w:lineRule="auto"/>
        <w:jc w:val="left"/>
        <w:rPr>
          <w:rFonts w:eastAsia="MS Mincho"/>
          <w:b/>
          <w:sz w:val="19"/>
          <w:u w:val="single"/>
          <w:lang w:val="fr-BE"/>
        </w:rPr>
      </w:pPr>
    </w:p>
    <w:p w:rsidR="00F8034A" w:rsidRPr="00580D42" w:rsidRDefault="00A4236F"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580D42">
        <w:rPr>
          <w:rFonts w:eastAsia="MS Mincho"/>
          <w:b/>
          <w:sz w:val="19"/>
          <w:u w:val="single"/>
          <w:lang w:val="fr-BE"/>
        </w:rPr>
        <w:t>Fonds européen d’aide aux plus démunis</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580D42">
        <w:rPr>
          <w:rFonts w:eastAsia="MS Mincho"/>
          <w:b/>
          <w:sz w:val="19"/>
          <w:u w:val="single"/>
          <w:lang w:val="fr-BE"/>
        </w:rPr>
        <w:t xml:space="preserve">DISTRIBUTION GRATUITE </w:t>
      </w:r>
      <w:r w:rsidR="00A4236F" w:rsidRPr="00580D42">
        <w:rPr>
          <w:rFonts w:eastAsia="MS Mincho"/>
          <w:b/>
          <w:sz w:val="19"/>
          <w:u w:val="single"/>
          <w:lang w:val="fr-BE"/>
        </w:rPr>
        <w:t>–</w:t>
      </w:r>
      <w:r w:rsidRPr="00580D42">
        <w:rPr>
          <w:rFonts w:eastAsia="MS Mincho"/>
          <w:b/>
          <w:sz w:val="19"/>
          <w:u w:val="single"/>
          <w:lang w:val="fr-BE"/>
        </w:rPr>
        <w:t xml:space="preserve"> </w:t>
      </w:r>
      <w:r w:rsidR="00DB15D4" w:rsidRPr="00580D42">
        <w:rPr>
          <w:rFonts w:eastAsia="MS Mincho"/>
          <w:b/>
          <w:sz w:val="19"/>
          <w:u w:val="single"/>
          <w:lang w:val="fr-BE"/>
        </w:rPr>
        <w:t>année 2015</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580D42">
        <w:rPr>
          <w:rFonts w:eastAsia="MS Mincho"/>
          <w:b/>
          <w:sz w:val="19"/>
          <w:u w:val="single"/>
          <w:lang w:val="fr-BE"/>
        </w:rPr>
        <w:t>Modèle d’attestation des personnes les plus démunies *</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3A751F" w:rsidP="00A828D1">
      <w:pPr>
        <w:pStyle w:val="Normaalweb"/>
        <w:tabs>
          <w:tab w:val="left" w:pos="540"/>
          <w:tab w:val="left" w:pos="3960"/>
          <w:tab w:val="left" w:pos="4680"/>
        </w:tabs>
        <w:spacing w:after="0" w:line="276" w:lineRule="auto"/>
        <w:ind w:left="540" w:hanging="540"/>
        <w:jc w:val="left"/>
        <w:rPr>
          <w:rFonts w:eastAsia="MS Mincho"/>
          <w:sz w:val="19"/>
          <w:lang w:val="fr-B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5.3pt;margin-top:5.9pt;width:387.65pt;height:49.4pt;rotation:-2652872fd;z-index:-251655168" fillcolor="#d8d8d8" stroked="f">
            <v:shadow color="#868686"/>
            <v:textpath style="font-family:&quot;Arial&quot;;v-text-kern:t" trim="t" fitpath="t" string="CONFIDENTIEL"/>
          </v:shape>
        </w:pict>
      </w:r>
      <w:r w:rsidR="00F8034A" w:rsidRPr="00580D42">
        <w:rPr>
          <w:rFonts w:eastAsia="MS Mincho"/>
          <w:sz w:val="19"/>
          <w:lang w:val="fr-BE"/>
        </w:rPr>
        <w:t>M./ Mme …………………………………………………………………………………………………………………………………….</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C42E02" w:rsidRPr="00580D42"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C42E02" w:rsidRPr="00580D42"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580D42"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r w:rsidRPr="00580D42">
        <w:rPr>
          <w:rFonts w:eastAsia="MS Mincho"/>
          <w:sz w:val="19"/>
          <w:lang w:val="fr-BE"/>
        </w:rPr>
        <w:t>Domicilié(e) à</w:t>
      </w:r>
      <w:r w:rsidR="00F8034A" w:rsidRPr="00580D42">
        <w:rPr>
          <w:rFonts w:eastAsia="MS Mincho"/>
          <w:sz w:val="19"/>
          <w:lang w:val="fr-BE"/>
        </w:rPr>
        <w:t>………………………………………………</w:t>
      </w:r>
      <w:r w:rsidRPr="00580D42">
        <w:rPr>
          <w:rFonts w:eastAsia="MS Mincho"/>
          <w:sz w:val="19"/>
          <w:lang w:val="fr-BE"/>
        </w:rPr>
        <w:t>……………………………………………………………………………</w:t>
      </w:r>
    </w:p>
    <w:p w:rsidR="00F8034A" w:rsidRPr="00580D42" w:rsidRDefault="00F8034A"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BF7D87" w:rsidRPr="00580D42" w:rsidRDefault="00F8034A" w:rsidP="00BF7D87">
      <w:pPr>
        <w:pStyle w:val="Normaalweb"/>
        <w:tabs>
          <w:tab w:val="left" w:pos="0"/>
          <w:tab w:val="left" w:pos="3960"/>
          <w:tab w:val="left" w:pos="4680"/>
        </w:tabs>
        <w:spacing w:after="0" w:line="276" w:lineRule="auto"/>
        <w:jc w:val="left"/>
        <w:rPr>
          <w:rFonts w:ascii="EUAlbertina" w:hAnsi="EUAlbertina" w:cs="EUAlbertina"/>
          <w:sz w:val="24"/>
          <w:szCs w:val="24"/>
          <w:lang w:val="fr-BE"/>
        </w:rPr>
      </w:pPr>
      <w:r w:rsidRPr="00580D42">
        <w:rPr>
          <w:rFonts w:eastAsia="MS Mincho"/>
          <w:sz w:val="19"/>
          <w:lang w:val="fr-BE"/>
        </w:rPr>
        <w:t xml:space="preserve">avec composition de ménage de ……………………. personnes (en lettres), répond à la définition de plus démunis telle qu’indiquée dans le règlement </w:t>
      </w:r>
      <w:r w:rsidR="00627F0F">
        <w:rPr>
          <w:lang w:val="fr-BE"/>
        </w:rPr>
        <w:t>n°223/2014 du P</w:t>
      </w:r>
      <w:r w:rsidR="00BF7D87" w:rsidRPr="00580D42">
        <w:rPr>
          <w:lang w:val="fr-BE"/>
        </w:rPr>
        <w:t>arlement européen et du Conseil du 11 mars 2014 relatif au Fonds européen d’aide aux plus démunis Article 2 § 2</w:t>
      </w:r>
      <w:r w:rsidR="00627F0F">
        <w:rPr>
          <w:lang w:val="fr-BE"/>
        </w:rPr>
        <w:t>.</w:t>
      </w:r>
    </w:p>
    <w:p w:rsidR="00F8034A" w:rsidRPr="00580D42" w:rsidRDefault="00F8034A" w:rsidP="00A828D1">
      <w:pPr>
        <w:pStyle w:val="Normaalweb"/>
        <w:tabs>
          <w:tab w:val="left" w:pos="0"/>
          <w:tab w:val="left" w:pos="3960"/>
          <w:tab w:val="left" w:pos="4680"/>
        </w:tabs>
        <w:spacing w:after="0" w:line="276" w:lineRule="auto"/>
        <w:jc w:val="left"/>
        <w:rPr>
          <w:rFonts w:eastAsia="MS Mincho"/>
          <w:sz w:val="19"/>
          <w:lang w:val="fr-BE"/>
        </w:rPr>
      </w:pPr>
    </w:p>
    <w:p w:rsidR="00F8034A" w:rsidRPr="00580D42" w:rsidRDefault="00F8034A" w:rsidP="00A828D1">
      <w:pPr>
        <w:pStyle w:val="Normaalweb"/>
        <w:tabs>
          <w:tab w:val="left" w:pos="0"/>
          <w:tab w:val="left" w:pos="3960"/>
          <w:tab w:val="left" w:pos="4680"/>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r w:rsidRPr="00580D42">
        <w:rPr>
          <w:rFonts w:eastAsia="MS Mincho"/>
          <w:sz w:val="19"/>
          <w:lang w:val="fr-BE"/>
        </w:rPr>
        <w:t>Cette attestation est valable pour l</w:t>
      </w:r>
      <w:r w:rsidR="00A4236F" w:rsidRPr="00580D42">
        <w:rPr>
          <w:rFonts w:eastAsia="MS Mincho"/>
          <w:sz w:val="19"/>
          <w:lang w:val="fr-BE"/>
        </w:rPr>
        <w:t>’année 201</w:t>
      </w:r>
      <w:r w:rsidR="00DB15D4" w:rsidRPr="00580D42">
        <w:rPr>
          <w:rFonts w:eastAsia="MS Mincho"/>
          <w:sz w:val="19"/>
          <w:lang w:val="fr-BE"/>
        </w:rPr>
        <w:t>5</w:t>
      </w:r>
      <w:r w:rsidR="00A4236F" w:rsidRPr="00580D42">
        <w:rPr>
          <w:rFonts w:eastAsia="MS Mincho"/>
          <w:sz w:val="19"/>
          <w:lang w:val="fr-BE"/>
        </w:rPr>
        <w:t xml:space="preserve"> </w:t>
      </w:r>
      <w:r w:rsidRPr="00580D42">
        <w:rPr>
          <w:rFonts w:eastAsia="MS Mincho"/>
          <w:sz w:val="19"/>
          <w:lang w:val="fr-BE"/>
        </w:rPr>
        <w:t xml:space="preserve">pour l’organisation </w:t>
      </w:r>
      <w:r w:rsidR="00E37593" w:rsidRPr="00580D42">
        <w:rPr>
          <w:rFonts w:eastAsia="MS Mincho"/>
          <w:sz w:val="19"/>
          <w:lang w:val="fr-BE"/>
        </w:rPr>
        <w:t>partenaire agréée</w:t>
      </w:r>
      <w:r w:rsidRPr="00580D42">
        <w:rPr>
          <w:rFonts w:eastAsia="MS Mincho"/>
          <w:sz w:val="19"/>
          <w:lang w:val="fr-BE"/>
        </w:rPr>
        <w:t xml:space="preserve"> …………………………………………………………………………………………………………………………………………………………………………………………………………………………………………………………………………………………………………………………………………………………………………………………………………………………………………………………………………………………………………………………………………………………………………………………………………………………………………</w:t>
      </w: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r w:rsidRPr="00580D42">
        <w:rPr>
          <w:rFonts w:eastAsia="MS Mincho"/>
          <w:sz w:val="19"/>
          <w:lang w:val="fr-BE"/>
        </w:rPr>
        <w:t>Date</w:t>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t>Cachet</w:t>
      </w: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r w:rsidRPr="00580D42">
        <w:rPr>
          <w:rFonts w:eastAsia="MS Mincho"/>
          <w:sz w:val="19"/>
          <w:lang w:val="fr-BE"/>
        </w:rPr>
        <w:t>Signature</w:t>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r w:rsidRPr="00580D42">
        <w:rPr>
          <w:rFonts w:eastAsia="MS Mincho"/>
          <w:sz w:val="19"/>
          <w:lang w:val="fr-BE"/>
        </w:rPr>
        <w:tab/>
      </w: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r w:rsidRPr="00580D42">
        <w:rPr>
          <w:rFonts w:eastAsia="MS Mincho"/>
          <w:sz w:val="19"/>
          <w:lang w:val="fr-BE"/>
        </w:rPr>
        <w:t>Nom</w:t>
      </w: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A828D1">
      <w:pPr>
        <w:pStyle w:val="Normaalweb"/>
        <w:tabs>
          <w:tab w:val="left" w:pos="0"/>
          <w:tab w:val="left" w:pos="567"/>
          <w:tab w:val="left" w:pos="2694"/>
        </w:tabs>
        <w:spacing w:after="0" w:line="276" w:lineRule="auto"/>
        <w:jc w:val="left"/>
        <w:rPr>
          <w:rFonts w:eastAsia="MS Mincho"/>
          <w:sz w:val="19"/>
          <w:lang w:val="fr-BE"/>
        </w:rPr>
      </w:pPr>
      <w:r w:rsidRPr="00580D42">
        <w:rPr>
          <w:rFonts w:eastAsia="MS Mincho"/>
          <w:sz w:val="19"/>
          <w:lang w:val="fr-BE"/>
        </w:rPr>
        <w:t xml:space="preserve">* Attestation à conserver par l’organisation </w:t>
      </w:r>
      <w:r w:rsidR="008F61D1" w:rsidRPr="00580D42">
        <w:rPr>
          <w:rFonts w:eastAsia="MS Mincho"/>
          <w:sz w:val="19"/>
          <w:lang w:val="fr-BE"/>
        </w:rPr>
        <w:t>partenaire agréée</w:t>
      </w:r>
    </w:p>
    <w:p w:rsidR="00F8034A" w:rsidRPr="00703E3F" w:rsidRDefault="00F8034A" w:rsidP="00C42E02">
      <w:pPr>
        <w:pStyle w:val="Normaalweb"/>
        <w:tabs>
          <w:tab w:val="left" w:pos="540"/>
          <w:tab w:val="left" w:pos="3960"/>
          <w:tab w:val="left" w:pos="4680"/>
        </w:tabs>
        <w:spacing w:line="276" w:lineRule="auto"/>
        <w:ind w:left="540" w:hanging="540"/>
        <w:jc w:val="right"/>
        <w:rPr>
          <w:rFonts w:eastAsia="MS Mincho"/>
          <w:sz w:val="19"/>
          <w:lang w:val="fr-BE"/>
        </w:rPr>
      </w:pPr>
      <w:r w:rsidRPr="00703E3F">
        <w:rPr>
          <w:rFonts w:eastAsia="MS Mincho"/>
          <w:sz w:val="19"/>
          <w:lang w:val="fr-BE"/>
        </w:rPr>
        <w:lastRenderedPageBreak/>
        <w:t xml:space="preserve">ANNEXE </w:t>
      </w:r>
      <w:r>
        <w:rPr>
          <w:rFonts w:eastAsia="MS Mincho"/>
          <w:sz w:val="19"/>
          <w:lang w:val="fr-BE"/>
        </w:rPr>
        <w:t>III</w:t>
      </w:r>
    </w:p>
    <w:p w:rsidR="00F8034A" w:rsidRPr="00580D42" w:rsidRDefault="00F8034A" w:rsidP="00C42E02">
      <w:pPr>
        <w:pStyle w:val="Normaalweb"/>
        <w:tabs>
          <w:tab w:val="left" w:pos="540"/>
          <w:tab w:val="left" w:pos="3960"/>
          <w:tab w:val="left" w:pos="4680"/>
        </w:tabs>
        <w:spacing w:after="0" w:line="276" w:lineRule="auto"/>
        <w:ind w:left="540" w:hanging="540"/>
        <w:jc w:val="left"/>
        <w:rPr>
          <w:rFonts w:eastAsia="MS Mincho"/>
          <w:b/>
          <w:sz w:val="36"/>
          <w:szCs w:val="36"/>
          <w:lang w:val="fr-BE"/>
        </w:rPr>
      </w:pPr>
      <w:r w:rsidRPr="00703E3F">
        <w:rPr>
          <w:rFonts w:eastAsia="MS Mincho"/>
          <w:b/>
          <w:sz w:val="36"/>
          <w:szCs w:val="36"/>
          <w:lang w:val="fr-BE"/>
        </w:rPr>
        <w:t>CPAS de ……..</w:t>
      </w:r>
      <w:r w:rsidRPr="00580D42">
        <w:rPr>
          <w:rFonts w:eastAsia="MS Mincho"/>
          <w:b/>
          <w:sz w:val="36"/>
          <w:szCs w:val="36"/>
          <w:lang w:val="fr-BE"/>
        </w:rPr>
        <w:t>, situé………(adresse).</w:t>
      </w:r>
    </w:p>
    <w:p w:rsidR="00F8034A" w:rsidRPr="00580D42"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580D4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580D42">
        <w:rPr>
          <w:rFonts w:eastAsia="MS Mincho"/>
          <w:b/>
          <w:sz w:val="19"/>
          <w:u w:val="single"/>
          <w:lang w:val="fr-BE"/>
        </w:rPr>
        <w:t xml:space="preserve">DISTRIBUTION GRATUITE – </w:t>
      </w:r>
      <w:r w:rsidR="00A4236F" w:rsidRPr="00580D42">
        <w:rPr>
          <w:rFonts w:eastAsia="MS Mincho"/>
          <w:b/>
          <w:sz w:val="19"/>
          <w:u w:val="single"/>
          <w:lang w:val="fr-BE"/>
        </w:rPr>
        <w:t>année 201</w:t>
      </w:r>
      <w:r w:rsidR="00DB15D4" w:rsidRPr="00580D42">
        <w:rPr>
          <w:rFonts w:eastAsia="MS Mincho"/>
          <w:b/>
          <w:sz w:val="19"/>
          <w:u w:val="single"/>
          <w:lang w:val="fr-BE"/>
        </w:rPr>
        <w:t>5</w:t>
      </w:r>
    </w:p>
    <w:p w:rsidR="00C42E02" w:rsidRPr="00580D4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A4236F" w:rsidRPr="00580D42" w:rsidRDefault="00A4236F"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580D42">
        <w:rPr>
          <w:rFonts w:eastAsia="MS Mincho"/>
          <w:b/>
          <w:sz w:val="19"/>
          <w:u w:val="single"/>
          <w:lang w:val="fr-BE"/>
        </w:rPr>
        <w:t>Fonds européen d’aide aux plus démunis</w:t>
      </w:r>
    </w:p>
    <w:p w:rsidR="00C42E02" w:rsidRPr="00580D4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C42E02">
      <w:pPr>
        <w:pStyle w:val="Normaalweb"/>
        <w:tabs>
          <w:tab w:val="left" w:pos="540"/>
          <w:tab w:val="left" w:pos="3960"/>
          <w:tab w:val="left" w:pos="4680"/>
        </w:tabs>
        <w:spacing w:after="0" w:line="276" w:lineRule="auto"/>
        <w:jc w:val="left"/>
        <w:rPr>
          <w:rFonts w:eastAsia="MS Mincho"/>
          <w:b/>
          <w:sz w:val="19"/>
          <w:u w:val="single"/>
          <w:lang w:val="fr-BE"/>
        </w:rPr>
      </w:pPr>
      <w:r w:rsidRPr="00580D42">
        <w:rPr>
          <w:rFonts w:eastAsia="MS Mincho"/>
          <w:b/>
          <w:sz w:val="19"/>
          <w:u w:val="single"/>
          <w:lang w:val="fr-BE"/>
        </w:rPr>
        <w:t>Modèle de listing des personnes les plus démunies*</w:t>
      </w:r>
    </w:p>
    <w:p w:rsidR="00F8034A" w:rsidRPr="00580D4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C42E02" w:rsidRPr="00580D4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C42E02" w:rsidRPr="00580D4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580D42" w:rsidRDefault="00F8034A" w:rsidP="00C42E02">
      <w:pPr>
        <w:pStyle w:val="Normaalweb"/>
        <w:tabs>
          <w:tab w:val="left" w:pos="-142"/>
          <w:tab w:val="left" w:pos="0"/>
        </w:tabs>
        <w:spacing w:after="0" w:line="276" w:lineRule="auto"/>
        <w:ind w:left="540" w:hanging="540"/>
        <w:jc w:val="left"/>
        <w:rPr>
          <w:rFonts w:eastAsia="MS Mincho"/>
          <w:sz w:val="19"/>
          <w:lang w:val="fr-BE"/>
        </w:rPr>
      </w:pPr>
      <w:r w:rsidRPr="00580D42">
        <w:rPr>
          <w:rFonts w:eastAsia="MS Mincho"/>
          <w:sz w:val="19"/>
          <w:lang w:val="fr-BE"/>
        </w:rPr>
        <w:t xml:space="preserve">Les personnes sur la liste ci-jointe présentée par l’organisation </w:t>
      </w:r>
      <w:r w:rsidR="008F61D1" w:rsidRPr="00580D42">
        <w:rPr>
          <w:rFonts w:eastAsia="MS Mincho"/>
          <w:sz w:val="19"/>
          <w:lang w:val="fr-BE"/>
        </w:rPr>
        <w:t>partenaire agréée</w:t>
      </w:r>
      <w:r w:rsidRPr="00580D42">
        <w:rPr>
          <w:rFonts w:eastAsia="MS Mincho"/>
          <w:sz w:val="19"/>
          <w:lang w:val="fr-BE"/>
        </w:rPr>
        <w:t> :</w:t>
      </w:r>
    </w:p>
    <w:p w:rsidR="00F8034A" w:rsidRPr="00580D42" w:rsidRDefault="00F8034A" w:rsidP="00C42E02">
      <w:pPr>
        <w:pStyle w:val="Normaalweb"/>
        <w:tabs>
          <w:tab w:val="left" w:pos="-142"/>
          <w:tab w:val="left" w:pos="0"/>
        </w:tabs>
        <w:spacing w:after="0" w:line="276" w:lineRule="auto"/>
        <w:ind w:left="540" w:hanging="540"/>
        <w:jc w:val="left"/>
        <w:rPr>
          <w:rFonts w:eastAsia="MS Mincho"/>
          <w:sz w:val="19"/>
          <w:lang w:val="fr-BE"/>
        </w:rPr>
      </w:pPr>
      <w:r w:rsidRPr="00580D42">
        <w:rPr>
          <w:rFonts w:eastAsia="MS Mincho"/>
          <w:sz w:val="19"/>
          <w:lang w:val="fr-BE"/>
        </w:rPr>
        <w:t>…………………………………………………………………………………………………………………………………………</w:t>
      </w:r>
      <w:r w:rsidR="00C42E02" w:rsidRPr="00580D42">
        <w:rPr>
          <w:rFonts w:eastAsia="MS Mincho"/>
          <w:sz w:val="19"/>
          <w:lang w:val="fr-BE"/>
        </w:rPr>
        <w:t>………</w:t>
      </w:r>
    </w:p>
    <w:p w:rsidR="00F8034A" w:rsidRPr="00580D42" w:rsidRDefault="00F8034A" w:rsidP="00C42E02">
      <w:pPr>
        <w:pStyle w:val="Normaalweb"/>
        <w:tabs>
          <w:tab w:val="left" w:pos="0"/>
          <w:tab w:val="left" w:pos="3960"/>
          <w:tab w:val="left" w:pos="4680"/>
        </w:tabs>
        <w:spacing w:after="0" w:line="276" w:lineRule="auto"/>
        <w:jc w:val="left"/>
        <w:rPr>
          <w:rFonts w:eastAsia="MS Mincho"/>
          <w:sz w:val="19"/>
          <w:lang w:val="fr-BE"/>
        </w:rPr>
      </w:pPr>
      <w:r w:rsidRPr="00580D42">
        <w:rPr>
          <w:rFonts w:eastAsia="MS Mincho"/>
          <w:sz w:val="19"/>
          <w:lang w:val="fr-BE"/>
        </w:rPr>
        <w:t>………………………………………………………………</w:t>
      </w:r>
      <w:r w:rsidR="00C42E02" w:rsidRPr="00580D42">
        <w:rPr>
          <w:rFonts w:eastAsia="MS Mincho"/>
          <w:sz w:val="19"/>
          <w:lang w:val="fr-BE"/>
        </w:rPr>
        <w:t>…………………………………………………………………………………</w:t>
      </w:r>
    </w:p>
    <w:p w:rsidR="00F8034A" w:rsidRPr="00580D42" w:rsidRDefault="00F8034A" w:rsidP="00C42E02">
      <w:pPr>
        <w:pStyle w:val="Normaalweb"/>
        <w:tabs>
          <w:tab w:val="left" w:pos="0"/>
          <w:tab w:val="left" w:pos="3960"/>
          <w:tab w:val="left" w:pos="4680"/>
        </w:tabs>
        <w:spacing w:after="0" w:line="276" w:lineRule="auto"/>
        <w:jc w:val="left"/>
        <w:rPr>
          <w:rFonts w:eastAsia="MS Mincho"/>
          <w:sz w:val="19"/>
          <w:lang w:val="fr-BE"/>
        </w:rPr>
      </w:pPr>
      <w:r w:rsidRPr="00580D42">
        <w:rPr>
          <w:rFonts w:eastAsia="MS Mincho"/>
          <w:sz w:val="19"/>
          <w:lang w:val="fr-BE"/>
        </w:rPr>
        <w:t>adresse……………………………………………………</w:t>
      </w:r>
      <w:r w:rsidR="00C42E02" w:rsidRPr="00580D42">
        <w:rPr>
          <w:rFonts w:eastAsia="MS Mincho"/>
          <w:sz w:val="19"/>
          <w:lang w:val="fr-BE"/>
        </w:rPr>
        <w:t>………………………………………………………………………………</w:t>
      </w:r>
    </w:p>
    <w:p w:rsidR="00F8034A" w:rsidRPr="00580D42" w:rsidRDefault="003A751F" w:rsidP="00C42E02">
      <w:pPr>
        <w:pStyle w:val="Normaalweb"/>
        <w:tabs>
          <w:tab w:val="left" w:pos="0"/>
          <w:tab w:val="left" w:pos="3960"/>
          <w:tab w:val="left" w:pos="4680"/>
        </w:tabs>
        <w:spacing w:after="0" w:line="276" w:lineRule="auto"/>
        <w:jc w:val="left"/>
        <w:rPr>
          <w:rFonts w:eastAsia="MS Mincho"/>
          <w:sz w:val="19"/>
          <w:lang w:val="fr-BE"/>
        </w:rPr>
      </w:pPr>
      <w:r>
        <w:rPr>
          <w:rFonts w:eastAsia="MS Mincho"/>
          <w:noProof/>
          <w:sz w:val="19"/>
          <w:lang w:val="nl-BE"/>
        </w:rPr>
        <w:pict>
          <v:shape id="_x0000_s1031" type="#_x0000_t136" style="position:absolute;margin-left:27.3pt;margin-top:-30.4pt;width:387.65pt;height:49.4pt;rotation:-2652872fd;z-index:-251654144" fillcolor="#d8d8d8" stroked="f">
            <v:shadow color="#868686"/>
            <v:textpath style="font-family:&quot;Arial&quot;;v-text-kern:t" trim="t" fitpath="t" string="CONFIDENTIEL"/>
          </v:shape>
        </w:pict>
      </w:r>
    </w:p>
    <w:p w:rsidR="00F8034A" w:rsidRPr="00580D42" w:rsidRDefault="00F8034A" w:rsidP="00705B15">
      <w:pPr>
        <w:pStyle w:val="Default"/>
        <w:rPr>
          <w:color w:val="auto"/>
          <w:lang w:val="fr-BE"/>
        </w:rPr>
      </w:pPr>
      <w:r w:rsidRPr="00580D42">
        <w:rPr>
          <w:rFonts w:ascii="Verdana" w:eastAsia="MS Mincho" w:hAnsi="Verdana" w:cstheme="majorBidi"/>
          <w:color w:val="auto"/>
          <w:sz w:val="19"/>
          <w:szCs w:val="22"/>
          <w:lang w:val="fr-BE"/>
        </w:rPr>
        <w:t>répondent à la définition des personnes les plus démunies telle qu’indiquée dans le règlement</w:t>
      </w:r>
      <w:r w:rsidRPr="00580D42">
        <w:rPr>
          <w:rFonts w:eastAsia="MS Mincho"/>
          <w:strike/>
          <w:color w:val="auto"/>
          <w:sz w:val="19"/>
          <w:lang w:val="fr-BE"/>
        </w:rPr>
        <w:t xml:space="preserve"> </w:t>
      </w:r>
      <w:r w:rsidR="00705B15" w:rsidRPr="00580D42">
        <w:rPr>
          <w:color w:val="auto"/>
          <w:lang w:val="fr-BE"/>
        </w:rPr>
        <w:t>n</w:t>
      </w:r>
      <w:r w:rsidR="00627F0F">
        <w:rPr>
          <w:rFonts w:ascii="Verdana" w:hAnsi="Verdana"/>
          <w:color w:val="auto"/>
          <w:sz w:val="19"/>
          <w:szCs w:val="19"/>
          <w:lang w:val="fr-BE"/>
        </w:rPr>
        <w:t>° 223/2014 du P</w:t>
      </w:r>
      <w:r w:rsidR="00705B15" w:rsidRPr="00580D42">
        <w:rPr>
          <w:rFonts w:ascii="Verdana" w:hAnsi="Verdana"/>
          <w:color w:val="auto"/>
          <w:sz w:val="19"/>
          <w:szCs w:val="19"/>
          <w:lang w:val="fr-BE"/>
        </w:rPr>
        <w:t xml:space="preserve">arlement européen et du Conseil du 11 mars 2014 relatif au Fonds européen d’aide aux plus démunis Article 2 § </w:t>
      </w:r>
      <w:r w:rsidR="00705B15" w:rsidRPr="00580D42">
        <w:rPr>
          <w:rFonts w:ascii="Verdana" w:eastAsia="MS Mincho" w:hAnsi="Verdana" w:cstheme="majorBidi"/>
          <w:color w:val="auto"/>
          <w:sz w:val="19"/>
          <w:szCs w:val="22"/>
          <w:lang w:val="fr-BE"/>
        </w:rPr>
        <w:t>2 </w:t>
      </w:r>
      <w:r w:rsidRPr="00580D42">
        <w:rPr>
          <w:rFonts w:ascii="Verdana" w:eastAsia="MS Mincho" w:hAnsi="Verdana" w:cstheme="majorBidi"/>
          <w:color w:val="auto"/>
          <w:sz w:val="19"/>
          <w:szCs w:val="22"/>
          <w:lang w:val="fr-BE"/>
        </w:rPr>
        <w:t xml:space="preserve"> pour un total de ………………………………… personnes.</w:t>
      </w:r>
    </w:p>
    <w:p w:rsidR="00F8034A" w:rsidRPr="00580D42"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580D42"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r w:rsidRPr="00580D42">
        <w:rPr>
          <w:rFonts w:eastAsia="MS Mincho"/>
          <w:sz w:val="19"/>
          <w:lang w:val="fr-BE"/>
        </w:rPr>
        <w:t>Listing vala</w:t>
      </w:r>
      <w:r w:rsidR="00A4236F" w:rsidRPr="00580D42">
        <w:rPr>
          <w:rFonts w:eastAsia="MS Mincho"/>
          <w:sz w:val="19"/>
          <w:lang w:val="fr-BE"/>
        </w:rPr>
        <w:t xml:space="preserve">ble </w:t>
      </w:r>
      <w:r w:rsidR="008F61D1" w:rsidRPr="00580D42">
        <w:rPr>
          <w:rFonts w:eastAsia="MS Mincho"/>
          <w:sz w:val="19"/>
          <w:lang w:val="fr-BE"/>
        </w:rPr>
        <w:t>pour la campagne 2015</w:t>
      </w:r>
      <w:r w:rsidRPr="00580D42">
        <w:rPr>
          <w:rFonts w:eastAsia="MS Mincho"/>
          <w:sz w:val="19"/>
          <w:lang w:val="fr-BE"/>
        </w:rPr>
        <w:t>.</w:t>
      </w:r>
    </w:p>
    <w:p w:rsidR="00F8034A" w:rsidRPr="007027BC"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126"/>
        <w:gridCol w:w="1559"/>
        <w:gridCol w:w="2694"/>
        <w:gridCol w:w="992"/>
        <w:gridCol w:w="958"/>
      </w:tblGrid>
      <w:tr w:rsidR="00F8034A" w:rsidRPr="00703E3F" w:rsidTr="000E713E">
        <w:tc>
          <w:tcPr>
            <w:tcW w:w="1166"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Nom</w:t>
            </w:r>
          </w:p>
        </w:tc>
        <w:tc>
          <w:tcPr>
            <w:tcW w:w="2126"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Composition du ménage (chiffre)</w:t>
            </w:r>
          </w:p>
        </w:tc>
        <w:tc>
          <w:tcPr>
            <w:tcW w:w="1559"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Résidence</w:t>
            </w:r>
          </w:p>
        </w:tc>
        <w:tc>
          <w:tcPr>
            <w:tcW w:w="2694"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Catégorie de bénéficiaires</w:t>
            </w:r>
          </w:p>
        </w:tc>
        <w:tc>
          <w:tcPr>
            <w:tcW w:w="1950" w:type="dxa"/>
            <w:gridSpan w:val="2"/>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27BC">
              <w:rPr>
                <w:rFonts w:eastAsia="MS Mincho"/>
                <w:sz w:val="19"/>
                <w:lang w:val="fr-BE"/>
              </w:rPr>
              <w:t>Validation</w:t>
            </w:r>
          </w:p>
        </w:tc>
      </w:tr>
      <w:tr w:rsidR="00F8034A" w:rsidRPr="00703E3F" w:rsidTr="000E713E">
        <w:tc>
          <w:tcPr>
            <w:tcW w:w="1166"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3E3F">
              <w:rPr>
                <w:rFonts w:eastAsia="MS Mincho"/>
                <w:sz w:val="19"/>
                <w:lang w:val="fr-BE"/>
              </w:rPr>
              <w:t>Oui</w:t>
            </w:r>
          </w:p>
        </w:tc>
        <w:tc>
          <w:tcPr>
            <w:tcW w:w="958" w:type="dxa"/>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3E3F">
              <w:rPr>
                <w:rFonts w:eastAsia="MS Mincho"/>
                <w:sz w:val="19"/>
                <w:lang w:val="fr-BE"/>
              </w:rPr>
              <w:t>Non</w:t>
            </w: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Total</w:t>
            </w: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bl>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Date</w:t>
      </w: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Signature</w:t>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p>
    <w:p w:rsidR="00F8034A" w:rsidRPr="00703E3F" w:rsidRDefault="00F8034A" w:rsidP="00C42E02">
      <w:pPr>
        <w:pStyle w:val="Normaalweb"/>
        <w:tabs>
          <w:tab w:val="left" w:pos="540"/>
          <w:tab w:val="left" w:pos="3960"/>
          <w:tab w:val="left" w:pos="4680"/>
        </w:tabs>
        <w:spacing w:after="0" w:line="276" w:lineRule="auto"/>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580D42" w:rsidRDefault="00580D42"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580D42" w:rsidRPr="00703E3F" w:rsidRDefault="00580D42"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 xml:space="preserve">* Attestation à </w:t>
      </w:r>
      <w:r w:rsidRPr="00580D42">
        <w:rPr>
          <w:rFonts w:eastAsia="MS Mincho"/>
          <w:sz w:val="19"/>
          <w:lang w:val="fr-BE"/>
        </w:rPr>
        <w:t xml:space="preserve">conserver par l’organisation </w:t>
      </w:r>
      <w:r w:rsidR="008F61D1" w:rsidRPr="00580D42">
        <w:rPr>
          <w:rFonts w:eastAsia="MS Mincho"/>
          <w:sz w:val="19"/>
          <w:lang w:val="fr-BE"/>
        </w:rPr>
        <w:t>partenaire agréée</w:t>
      </w:r>
    </w:p>
    <w:p w:rsidR="00F8034A" w:rsidRPr="00703E3F" w:rsidRDefault="00F8034A" w:rsidP="00C42E02">
      <w:pPr>
        <w:pStyle w:val="Normaalweb"/>
        <w:tabs>
          <w:tab w:val="left" w:pos="540"/>
          <w:tab w:val="left" w:pos="3960"/>
          <w:tab w:val="left" w:pos="4680"/>
        </w:tabs>
        <w:spacing w:line="276" w:lineRule="auto"/>
        <w:ind w:left="540" w:hanging="540"/>
        <w:jc w:val="right"/>
        <w:rPr>
          <w:rFonts w:eastAsia="MS Mincho"/>
          <w:sz w:val="19"/>
          <w:lang w:val="fr-BE"/>
        </w:rPr>
      </w:pPr>
      <w:r w:rsidRPr="00703E3F">
        <w:rPr>
          <w:rFonts w:eastAsia="MS Mincho"/>
          <w:sz w:val="19"/>
          <w:lang w:val="fr-BE"/>
        </w:rPr>
        <w:lastRenderedPageBreak/>
        <w:t xml:space="preserve">ANNEXE </w:t>
      </w:r>
      <w:r>
        <w:rPr>
          <w:rFonts w:eastAsia="MS Mincho"/>
          <w:sz w:val="19"/>
          <w:lang w:val="fr-BE"/>
        </w:rPr>
        <w:t>IV</w:t>
      </w:r>
    </w:p>
    <w:p w:rsidR="00F8034A"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 xml:space="preserve">DISTRIBUTION GRATUITE </w:t>
      </w:r>
      <w:r w:rsidRPr="00125A65">
        <w:rPr>
          <w:rFonts w:eastAsia="MS Mincho"/>
          <w:b/>
          <w:sz w:val="19"/>
          <w:u w:val="single"/>
          <w:lang w:val="fr-BE"/>
        </w:rPr>
        <w:t xml:space="preserve">– </w:t>
      </w:r>
      <w:r w:rsidR="00DB15D4" w:rsidRPr="00125A65">
        <w:rPr>
          <w:rFonts w:eastAsia="MS Mincho"/>
          <w:b/>
          <w:sz w:val="19"/>
          <w:u w:val="single"/>
          <w:lang w:val="fr-BE"/>
        </w:rPr>
        <w:t>année 2015</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A4236F" w:rsidRDefault="00A4236F"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Fonds européen d’aide aux plus démunis</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C42E0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Modèle de convention de partenariat *</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r w:rsidRPr="00703E3F">
        <w:rPr>
          <w:rFonts w:eastAsia="MS Mincho"/>
          <w:sz w:val="19"/>
          <w:lang w:val="fr-BE"/>
        </w:rPr>
        <w:t>Je soussigné M./Mme …..………………………………………………………………………………………………………….</w:t>
      </w:r>
    </w:p>
    <w:p w:rsidR="00F8034A" w:rsidRPr="00106CDB"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106CDB"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r w:rsidRPr="00106CDB">
        <w:rPr>
          <w:rFonts w:eastAsia="MS Mincho"/>
          <w:sz w:val="19"/>
          <w:lang w:val="fr-BE"/>
        </w:rPr>
        <w:t>représentant le CPAS de…………………………………………………………………………………………………………..</w:t>
      </w:r>
    </w:p>
    <w:p w:rsidR="00F8034A" w:rsidRPr="00106CDB"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r w:rsidRPr="00106CDB">
        <w:rPr>
          <w:rFonts w:eastAsia="MS Mincho"/>
          <w:sz w:val="19"/>
          <w:lang w:val="fr-BE"/>
        </w:rPr>
        <w:t>atteste que l’</w:t>
      </w:r>
      <w:r w:rsidR="00C42E02" w:rsidRPr="00106CDB">
        <w:rPr>
          <w:rFonts w:eastAsia="MS Mincho"/>
          <w:sz w:val="19"/>
          <w:lang w:val="fr-BE"/>
        </w:rPr>
        <w:t xml:space="preserve">organisation </w:t>
      </w:r>
      <w:r w:rsidR="008B3FB7" w:rsidRPr="00106CDB">
        <w:rPr>
          <w:rFonts w:eastAsia="MS Mincho"/>
          <w:sz w:val="19"/>
          <w:lang w:val="fr-BE"/>
        </w:rPr>
        <w:t>partenaire agréée</w:t>
      </w:r>
      <w:r w:rsidRPr="00106CDB">
        <w:rPr>
          <w:rFonts w:eastAsia="MS Mincho"/>
          <w:sz w:val="19"/>
          <w:lang w:val="fr-BE"/>
        </w:rPr>
        <w:t>: ……………………………………………………………………………………………………………………………………………………………………………………………………………………………………………………………………………………………………………………</w:t>
      </w: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r w:rsidRPr="00106CDB">
        <w:rPr>
          <w:rFonts w:eastAsia="MS Mincho"/>
          <w:sz w:val="19"/>
          <w:lang w:val="fr-BE"/>
        </w:rPr>
        <w:t>adresse……………………………………………………………………………………………………………………………………..</w:t>
      </w: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r w:rsidRPr="00106CDB">
        <w:rPr>
          <w:rFonts w:eastAsia="MS Mincho"/>
          <w:sz w:val="19"/>
          <w:lang w:val="fr-BE"/>
        </w:rPr>
        <w:t>représenté par M./Mme ……………………………………………………………………………………………………………..</w:t>
      </w:r>
    </w:p>
    <w:p w:rsidR="00F8034A" w:rsidRPr="00106CDB" w:rsidRDefault="00F8034A" w:rsidP="00C42E02">
      <w:pPr>
        <w:pStyle w:val="Normaalweb"/>
        <w:tabs>
          <w:tab w:val="left" w:pos="0"/>
          <w:tab w:val="left" w:pos="3960"/>
          <w:tab w:val="left" w:pos="4680"/>
        </w:tabs>
        <w:spacing w:after="0" w:line="276" w:lineRule="auto"/>
        <w:jc w:val="left"/>
        <w:rPr>
          <w:rFonts w:eastAsia="MS Mincho"/>
          <w:sz w:val="19"/>
          <w:lang w:val="fr-BE"/>
        </w:rPr>
      </w:pPr>
    </w:p>
    <w:p w:rsidR="00705B15" w:rsidRPr="00106CDB" w:rsidRDefault="00F8034A" w:rsidP="00705B15">
      <w:pPr>
        <w:autoSpaceDE w:val="0"/>
        <w:autoSpaceDN w:val="0"/>
        <w:adjustRightInd w:val="0"/>
        <w:spacing w:before="200" w:after="200"/>
        <w:rPr>
          <w:rFonts w:eastAsia="MS Mincho" w:cstheme="majorBidi"/>
          <w:sz w:val="19"/>
          <w:szCs w:val="22"/>
          <w:lang w:val="fr-BE"/>
        </w:rPr>
      </w:pPr>
      <w:r w:rsidRPr="00106CDB">
        <w:rPr>
          <w:rFonts w:eastAsia="MS Mincho" w:cstheme="majorBidi"/>
          <w:sz w:val="19"/>
          <w:szCs w:val="22"/>
          <w:lang w:val="fr-BE"/>
        </w:rPr>
        <w:t>est à même de reconnaitre l’éligibilité des bénéficiaires de la distribution gratuite se</w:t>
      </w:r>
      <w:r w:rsidR="00705B15" w:rsidRPr="00106CDB">
        <w:rPr>
          <w:rFonts w:eastAsia="MS Mincho" w:cstheme="majorBidi"/>
          <w:sz w:val="19"/>
          <w:szCs w:val="22"/>
          <w:lang w:val="fr-BE"/>
        </w:rPr>
        <w:t xml:space="preserve">lon la définition du règlement </w:t>
      </w:r>
      <w:r w:rsidR="000C435C" w:rsidRPr="00106CDB">
        <w:rPr>
          <w:rFonts w:eastAsia="MS Mincho" w:cstheme="majorBidi"/>
          <w:sz w:val="19"/>
          <w:szCs w:val="22"/>
          <w:lang w:val="fr-BE"/>
        </w:rPr>
        <w:t>n°</w:t>
      </w:r>
      <w:r w:rsidR="00627F0F">
        <w:rPr>
          <w:rFonts w:eastAsia="MS Mincho" w:cstheme="majorBidi"/>
          <w:sz w:val="19"/>
          <w:szCs w:val="22"/>
          <w:lang w:val="fr-BE"/>
        </w:rPr>
        <w:t>223/2014 du P</w:t>
      </w:r>
      <w:r w:rsidR="00705B15" w:rsidRPr="00106CDB">
        <w:rPr>
          <w:rFonts w:eastAsia="MS Mincho" w:cstheme="majorBidi"/>
          <w:sz w:val="19"/>
          <w:szCs w:val="22"/>
          <w:lang w:val="fr-BE"/>
        </w:rPr>
        <w:t xml:space="preserve">arlement européen et du Conseil du 11 mars 2014 </w:t>
      </w:r>
      <w:r w:rsidR="00705B15" w:rsidRPr="00106CDB">
        <w:rPr>
          <w:rFonts w:eastAsia="MS Mincho" w:cstheme="majorBidi"/>
          <w:sz w:val="19"/>
          <w:szCs w:val="22"/>
          <w:lang w:val="fr-BE" w:eastAsia="nl-BE"/>
        </w:rPr>
        <w:t>Article 2 § 2 </w:t>
      </w:r>
      <w:r w:rsidR="00705B15" w:rsidRPr="00106CDB">
        <w:rPr>
          <w:rFonts w:eastAsia="MS Mincho" w:cstheme="majorBidi"/>
          <w:sz w:val="19"/>
          <w:szCs w:val="22"/>
          <w:lang w:val="fr-BE"/>
        </w:rPr>
        <w:t xml:space="preserve">relatif au Fonds européen d’aide aux plus démunis </w:t>
      </w:r>
      <w:r w:rsidR="000C435C" w:rsidRPr="00106CDB">
        <w:rPr>
          <w:rFonts w:eastAsia="MS Mincho" w:cstheme="majorBidi"/>
          <w:sz w:val="19"/>
          <w:szCs w:val="22"/>
          <w:lang w:val="fr-BE"/>
        </w:rPr>
        <w:t xml:space="preserve">et selon les dispositions du règlement 2015 du SPP. </w:t>
      </w:r>
    </w:p>
    <w:p w:rsidR="00F8034A" w:rsidRPr="00106CDB" w:rsidRDefault="00E929AC" w:rsidP="00E929AC">
      <w:pPr>
        <w:pStyle w:val="Normaalweb"/>
        <w:tabs>
          <w:tab w:val="left" w:pos="0"/>
          <w:tab w:val="left" w:pos="3960"/>
          <w:tab w:val="left" w:pos="4680"/>
        </w:tabs>
        <w:spacing w:after="0" w:line="276" w:lineRule="auto"/>
        <w:rPr>
          <w:rFonts w:eastAsia="MS Mincho"/>
          <w:sz w:val="19"/>
          <w:szCs w:val="19"/>
          <w:lang w:val="fr-BE"/>
        </w:rPr>
      </w:pPr>
      <w:r w:rsidRPr="00106CDB">
        <w:rPr>
          <w:sz w:val="19"/>
          <w:szCs w:val="19"/>
          <w:lang w:val="fr-BE"/>
        </w:rPr>
        <w:t>L’organisation partenaire agréée est tenu(e) de mettre sur pied un mécanisme permettant de vérifier que les bénéficiaires satisfont effectivement aux conditions pour recevoir l’aide.</w:t>
      </w:r>
    </w:p>
    <w:p w:rsidR="00C42E02" w:rsidRPr="00106CDB" w:rsidRDefault="00C42E02" w:rsidP="00C42E02">
      <w:pPr>
        <w:pStyle w:val="Normaalweb"/>
        <w:tabs>
          <w:tab w:val="left" w:pos="0"/>
          <w:tab w:val="left" w:pos="284"/>
          <w:tab w:val="left" w:pos="2694"/>
        </w:tabs>
        <w:spacing w:after="0" w:line="276" w:lineRule="auto"/>
        <w:jc w:val="left"/>
        <w:rPr>
          <w:rFonts w:eastAsia="MS Mincho"/>
          <w:sz w:val="19"/>
          <w:lang w:val="fr-BE"/>
        </w:rPr>
      </w:pPr>
    </w:p>
    <w:p w:rsidR="00F8034A" w:rsidRPr="00106CDB" w:rsidRDefault="00F8034A" w:rsidP="00C42E02">
      <w:pPr>
        <w:pStyle w:val="Normaalweb"/>
        <w:tabs>
          <w:tab w:val="left" w:pos="0"/>
          <w:tab w:val="left" w:pos="567"/>
          <w:tab w:val="left" w:pos="2694"/>
        </w:tabs>
        <w:spacing w:after="0" w:line="276" w:lineRule="auto"/>
        <w:jc w:val="left"/>
        <w:rPr>
          <w:rFonts w:eastAsia="MS Mincho"/>
          <w:sz w:val="19"/>
          <w:lang w:val="fr-BE"/>
        </w:rPr>
      </w:pPr>
      <w:r w:rsidRPr="00106CDB">
        <w:rPr>
          <w:rFonts w:eastAsia="MS Mincho"/>
          <w:sz w:val="19"/>
          <w:lang w:val="fr-BE"/>
        </w:rPr>
        <w:t xml:space="preserve">L’organisation </w:t>
      </w:r>
      <w:r w:rsidR="008B3FB7" w:rsidRPr="00106CDB">
        <w:rPr>
          <w:rFonts w:eastAsia="MS Mincho"/>
          <w:sz w:val="19"/>
          <w:lang w:val="fr-BE"/>
        </w:rPr>
        <w:t>partenaire agréée</w:t>
      </w:r>
      <w:r w:rsidRPr="00106CDB">
        <w:rPr>
          <w:rFonts w:eastAsia="MS Mincho"/>
          <w:sz w:val="19"/>
          <w:lang w:val="fr-BE"/>
        </w:rPr>
        <w:t xml:space="preserve"> s’engage à ne distribuer les denrées alimentaires qu’aux personnes répondant aux </w:t>
      </w:r>
      <w:r w:rsidR="008B3FB7" w:rsidRPr="00106CDB">
        <w:rPr>
          <w:rFonts w:eastAsia="MS Mincho"/>
          <w:sz w:val="19"/>
          <w:lang w:val="fr-BE"/>
        </w:rPr>
        <w:t>critères définis</w:t>
      </w:r>
      <w:r w:rsidRPr="00106CDB">
        <w:rPr>
          <w:rFonts w:eastAsia="MS Mincho"/>
          <w:sz w:val="19"/>
          <w:lang w:val="fr-BE"/>
        </w:rPr>
        <w:t>.</w:t>
      </w:r>
    </w:p>
    <w:p w:rsidR="00F8034A" w:rsidRPr="00106CDB"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106CDB"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r w:rsidRPr="00106CDB">
        <w:rPr>
          <w:rFonts w:eastAsia="MS Mincho"/>
          <w:sz w:val="19"/>
          <w:lang w:val="fr-BE"/>
        </w:rPr>
        <w:t xml:space="preserve">Convention de partenariat valable pour </w:t>
      </w:r>
      <w:r w:rsidR="00A4236F" w:rsidRPr="00106CDB">
        <w:rPr>
          <w:rFonts w:eastAsia="MS Mincho"/>
          <w:sz w:val="19"/>
          <w:lang w:val="fr-BE"/>
        </w:rPr>
        <w:t>l’année 201</w:t>
      </w:r>
      <w:r w:rsidR="00DB15D4" w:rsidRPr="00106CDB">
        <w:rPr>
          <w:rFonts w:eastAsia="MS Mincho"/>
          <w:sz w:val="19"/>
          <w:lang w:val="fr-BE"/>
        </w:rPr>
        <w:t>5</w:t>
      </w:r>
      <w:r w:rsidRPr="00106CDB">
        <w:rPr>
          <w:rFonts w:eastAsia="MS Mincho"/>
          <w:sz w:val="19"/>
          <w:lang w:val="fr-BE"/>
        </w:rPr>
        <w:t>.</w:t>
      </w:r>
    </w:p>
    <w:p w:rsidR="00F8034A" w:rsidRPr="00106CDB"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p>
    <w:p w:rsidR="00F8034A" w:rsidRPr="00106CDB"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106CDB" w:rsidRDefault="00F8034A" w:rsidP="00C42E02">
      <w:pPr>
        <w:pStyle w:val="Normaalweb"/>
        <w:tabs>
          <w:tab w:val="left" w:pos="0"/>
          <w:tab w:val="left" w:pos="567"/>
          <w:tab w:val="left" w:pos="2694"/>
        </w:tabs>
        <w:spacing w:after="0" w:line="276" w:lineRule="auto"/>
        <w:ind w:left="5040" w:hanging="5040"/>
        <w:jc w:val="left"/>
        <w:rPr>
          <w:rFonts w:eastAsia="MS Mincho"/>
          <w:sz w:val="19"/>
          <w:lang w:val="fr-BE"/>
        </w:rPr>
      </w:pPr>
      <w:r w:rsidRPr="00106CDB">
        <w:rPr>
          <w:rFonts w:eastAsia="MS Mincho"/>
          <w:sz w:val="19"/>
          <w:lang w:val="fr-BE"/>
        </w:rPr>
        <w:t>Date, cachet et signature CPAS</w:t>
      </w:r>
      <w:r w:rsidRPr="00106CDB">
        <w:rPr>
          <w:rFonts w:eastAsia="MS Mincho"/>
          <w:sz w:val="19"/>
          <w:lang w:val="fr-BE"/>
        </w:rPr>
        <w:tab/>
        <w:t xml:space="preserve">Date, cachet et signature de l’organisation </w:t>
      </w:r>
      <w:r w:rsidR="008B3FB7" w:rsidRPr="00106CDB">
        <w:rPr>
          <w:rFonts w:eastAsia="MS Mincho"/>
          <w:sz w:val="19"/>
          <w:lang w:val="fr-BE"/>
        </w:rPr>
        <w:t>partenaire agréée</w:t>
      </w:r>
      <w:r w:rsidR="000C435C" w:rsidRPr="00106CDB">
        <w:rPr>
          <w:rFonts w:eastAsia="MS Mincho"/>
          <w:sz w:val="19"/>
          <w:lang w:val="fr-BE"/>
        </w:rPr>
        <w:t>**</w:t>
      </w: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Default="00F8034A" w:rsidP="00C42E02">
      <w:pPr>
        <w:pStyle w:val="Normaalweb"/>
        <w:tabs>
          <w:tab w:val="left" w:pos="0"/>
          <w:tab w:val="left" w:pos="567"/>
          <w:tab w:val="left" w:pos="2694"/>
        </w:tabs>
        <w:spacing w:after="0" w:line="276" w:lineRule="auto"/>
        <w:jc w:val="left"/>
        <w:rPr>
          <w:rFonts w:eastAsia="MS Mincho"/>
          <w:sz w:val="19"/>
          <w:lang w:val="fr-BE"/>
        </w:rPr>
      </w:pPr>
    </w:p>
    <w:p w:rsidR="00C42E02" w:rsidRPr="00106CDB" w:rsidRDefault="00C42E02" w:rsidP="00C42E02">
      <w:pPr>
        <w:pStyle w:val="Normaalweb"/>
        <w:tabs>
          <w:tab w:val="left" w:pos="0"/>
          <w:tab w:val="left" w:pos="567"/>
          <w:tab w:val="left" w:pos="2694"/>
        </w:tabs>
        <w:spacing w:after="0" w:line="276" w:lineRule="auto"/>
        <w:jc w:val="left"/>
        <w:rPr>
          <w:rFonts w:eastAsia="MS Mincho"/>
          <w:sz w:val="19"/>
          <w:lang w:val="fr-BE"/>
        </w:rPr>
      </w:pPr>
    </w:p>
    <w:p w:rsidR="00F8034A" w:rsidRPr="00106CDB" w:rsidRDefault="00F8034A" w:rsidP="00C42E02">
      <w:pPr>
        <w:pStyle w:val="Normaalweb"/>
        <w:tabs>
          <w:tab w:val="left" w:pos="0"/>
          <w:tab w:val="left" w:pos="567"/>
          <w:tab w:val="left" w:pos="2694"/>
        </w:tabs>
        <w:spacing w:after="0" w:line="276" w:lineRule="auto"/>
        <w:jc w:val="left"/>
        <w:rPr>
          <w:rFonts w:eastAsia="MS Mincho"/>
          <w:sz w:val="19"/>
          <w:lang w:val="fr-BE"/>
        </w:rPr>
      </w:pPr>
      <w:r w:rsidRPr="00106CDB">
        <w:rPr>
          <w:rFonts w:eastAsia="MS Mincho"/>
          <w:sz w:val="19"/>
          <w:lang w:val="fr-BE"/>
        </w:rPr>
        <w:t xml:space="preserve">* </w:t>
      </w:r>
      <w:r w:rsidRPr="00106CDB">
        <w:rPr>
          <w:rFonts w:eastAsia="MS Mincho"/>
          <w:sz w:val="19"/>
          <w:lang w:val="fr-BE"/>
        </w:rPr>
        <w:tab/>
        <w:t xml:space="preserve">Convention à conserver par l’organisation </w:t>
      </w:r>
      <w:r w:rsidR="008B3FB7" w:rsidRPr="00106CDB">
        <w:rPr>
          <w:rFonts w:eastAsia="MS Mincho"/>
          <w:sz w:val="19"/>
          <w:lang w:val="fr-BE"/>
        </w:rPr>
        <w:t>partenaire agréée</w:t>
      </w:r>
      <w:r w:rsidRPr="00106CDB">
        <w:rPr>
          <w:rFonts w:eastAsia="MS Mincho"/>
          <w:sz w:val="19"/>
          <w:lang w:val="fr-BE"/>
        </w:rPr>
        <w:t>.</w:t>
      </w:r>
    </w:p>
    <w:p w:rsidR="00F8034A" w:rsidRPr="00106CDB" w:rsidRDefault="00F8034A" w:rsidP="00C42E02">
      <w:pPr>
        <w:pStyle w:val="Normaalweb"/>
        <w:tabs>
          <w:tab w:val="left" w:pos="0"/>
          <w:tab w:val="left" w:pos="567"/>
          <w:tab w:val="left" w:pos="2694"/>
        </w:tabs>
        <w:spacing w:after="0" w:line="276" w:lineRule="auto"/>
        <w:rPr>
          <w:rFonts w:eastAsia="MS Mincho"/>
          <w:sz w:val="19"/>
          <w:lang w:val="fr-BE"/>
        </w:rPr>
      </w:pPr>
      <w:r w:rsidRPr="00106CDB">
        <w:rPr>
          <w:rFonts w:eastAsia="MS Mincho"/>
          <w:sz w:val="19"/>
          <w:lang w:val="fr-BE"/>
        </w:rPr>
        <w:t xml:space="preserve">** </w:t>
      </w:r>
      <w:r w:rsidRPr="00106CDB">
        <w:rPr>
          <w:rFonts w:eastAsia="MS Mincho"/>
          <w:sz w:val="19"/>
          <w:lang w:val="fr-BE"/>
        </w:rPr>
        <w:tab/>
        <w:t xml:space="preserve">Par sa signature, l’organisation </w:t>
      </w:r>
      <w:r w:rsidR="008B3FB7" w:rsidRPr="00106CDB">
        <w:rPr>
          <w:rFonts w:eastAsia="MS Mincho"/>
          <w:sz w:val="19"/>
          <w:lang w:val="fr-BE"/>
        </w:rPr>
        <w:t xml:space="preserve">partenaire agréée </w:t>
      </w:r>
      <w:r w:rsidRPr="00106CDB">
        <w:rPr>
          <w:rFonts w:eastAsia="MS Mincho"/>
          <w:sz w:val="19"/>
          <w:lang w:val="fr-BE"/>
        </w:rPr>
        <w:t xml:space="preserve">s’engage à fournir tous les éléments permettant d’expliquer </w:t>
      </w:r>
      <w:r w:rsidR="008B3FB7" w:rsidRPr="00106CDB">
        <w:rPr>
          <w:rFonts w:eastAsia="MS Mincho"/>
          <w:sz w:val="19"/>
          <w:lang w:val="fr-BE"/>
        </w:rPr>
        <w:t xml:space="preserve">le mécanismes existants pour </w:t>
      </w:r>
      <w:r w:rsidRPr="00106CDB">
        <w:rPr>
          <w:rFonts w:eastAsia="MS Mincho"/>
          <w:sz w:val="19"/>
          <w:lang w:val="fr-BE"/>
        </w:rPr>
        <w:t>vérifie</w:t>
      </w:r>
      <w:r w:rsidR="008B3FB7" w:rsidRPr="00106CDB">
        <w:rPr>
          <w:rFonts w:eastAsia="MS Mincho"/>
          <w:sz w:val="19"/>
          <w:lang w:val="fr-BE"/>
        </w:rPr>
        <w:t>r</w:t>
      </w:r>
      <w:r w:rsidRPr="00106CDB">
        <w:rPr>
          <w:rFonts w:eastAsia="MS Mincho"/>
          <w:sz w:val="19"/>
          <w:lang w:val="fr-BE"/>
        </w:rPr>
        <w:t xml:space="preserve"> que les bénéficiaires </w:t>
      </w:r>
      <w:r w:rsidR="008B3FB7" w:rsidRPr="00106CDB">
        <w:rPr>
          <w:rFonts w:eastAsia="MS Mincho"/>
          <w:sz w:val="19"/>
          <w:lang w:val="fr-BE"/>
        </w:rPr>
        <w:t>peuvent effectivement bénéficier de l’aide</w:t>
      </w:r>
      <w:r w:rsidRPr="00106CDB">
        <w:rPr>
          <w:rFonts w:eastAsia="MS Mincho"/>
          <w:sz w:val="19"/>
          <w:lang w:val="fr-BE"/>
        </w:rPr>
        <w:t>.</w:t>
      </w:r>
    </w:p>
    <w:p w:rsidR="00F8034A" w:rsidRPr="00C42E02" w:rsidRDefault="00F8034A" w:rsidP="009F2259">
      <w:pPr>
        <w:pageBreakBefore/>
        <w:tabs>
          <w:tab w:val="right" w:pos="8666"/>
        </w:tabs>
        <w:spacing w:line="276" w:lineRule="auto"/>
        <w:jc w:val="right"/>
        <w:rPr>
          <w:sz w:val="18"/>
          <w:szCs w:val="18"/>
        </w:rPr>
      </w:pPr>
      <w:r w:rsidRPr="00C42E02">
        <w:rPr>
          <w:sz w:val="18"/>
          <w:szCs w:val="18"/>
        </w:rPr>
        <w:lastRenderedPageBreak/>
        <w:t>ANNEXE V</w:t>
      </w:r>
    </w:p>
    <w:p w:rsidR="00F8034A" w:rsidRPr="00C42E02" w:rsidRDefault="00F8034A" w:rsidP="009F2259">
      <w:pPr>
        <w:tabs>
          <w:tab w:val="center" w:pos="4333"/>
          <w:tab w:val="left" w:pos="5400"/>
          <w:tab w:val="left" w:pos="6600"/>
          <w:tab w:val="left" w:pos="7800"/>
        </w:tabs>
        <w:spacing w:line="276" w:lineRule="auto"/>
        <w:jc w:val="center"/>
        <w:rPr>
          <w:b/>
          <w:bCs/>
          <w:sz w:val="18"/>
          <w:szCs w:val="18"/>
          <w:u w:val="single"/>
        </w:rPr>
      </w:pPr>
      <w:r w:rsidRPr="00C42E02">
        <w:rPr>
          <w:b/>
          <w:bCs/>
          <w:sz w:val="18"/>
          <w:szCs w:val="18"/>
          <w:u w:val="single"/>
        </w:rPr>
        <w:t>CESSION DE DENRÉES ALIMENTAIRES</w:t>
      </w:r>
    </w:p>
    <w:p w:rsidR="00A4236F" w:rsidRPr="00C42E02" w:rsidRDefault="00A4236F" w:rsidP="009F2259">
      <w:pPr>
        <w:pStyle w:val="Normaalweb"/>
        <w:tabs>
          <w:tab w:val="left" w:pos="540"/>
          <w:tab w:val="left" w:pos="3960"/>
          <w:tab w:val="left" w:pos="4680"/>
        </w:tabs>
        <w:spacing w:line="276" w:lineRule="auto"/>
        <w:ind w:left="540" w:hanging="540"/>
        <w:jc w:val="center"/>
        <w:rPr>
          <w:rFonts w:eastAsia="MS Mincho"/>
          <w:b/>
          <w:sz w:val="19"/>
          <w:u w:val="single"/>
          <w:lang w:val="fr-BE"/>
        </w:rPr>
      </w:pPr>
      <w:r w:rsidRPr="00C42E02">
        <w:rPr>
          <w:rFonts w:eastAsia="MS Mincho"/>
          <w:b/>
          <w:sz w:val="19"/>
          <w:u w:val="single"/>
          <w:lang w:val="fr-BE"/>
        </w:rPr>
        <w:t>Fonds européen d’aide aux plus démunis</w:t>
      </w:r>
    </w:p>
    <w:p w:rsidR="00A4236F" w:rsidRPr="00A4236F" w:rsidRDefault="00A4236F" w:rsidP="00C42E02">
      <w:pPr>
        <w:tabs>
          <w:tab w:val="center" w:pos="4333"/>
          <w:tab w:val="left" w:pos="5400"/>
          <w:tab w:val="left" w:pos="6600"/>
          <w:tab w:val="left" w:pos="7800"/>
        </w:tabs>
        <w:spacing w:line="276" w:lineRule="auto"/>
        <w:rPr>
          <w:b/>
          <w:bCs/>
          <w:sz w:val="18"/>
          <w:szCs w:val="18"/>
          <w:u w:val="single"/>
          <w:lang w:val="fr-BE"/>
        </w:rPr>
      </w:pPr>
    </w:p>
    <w:p w:rsidR="00F8034A" w:rsidRPr="00EA6884" w:rsidRDefault="00F8034A" w:rsidP="00C42E02">
      <w:pPr>
        <w:tabs>
          <w:tab w:val="left" w:leader="dot" w:pos="8505"/>
        </w:tabs>
        <w:spacing w:line="276" w:lineRule="auto"/>
        <w:rPr>
          <w:sz w:val="18"/>
          <w:szCs w:val="18"/>
        </w:rPr>
      </w:pPr>
    </w:p>
    <w:p w:rsidR="00F8034A" w:rsidRPr="00EA6884" w:rsidRDefault="00F8034A" w:rsidP="00C42E02">
      <w:pPr>
        <w:tabs>
          <w:tab w:val="left" w:leader="dot" w:pos="8505"/>
        </w:tabs>
        <w:spacing w:line="276" w:lineRule="auto"/>
        <w:rPr>
          <w:sz w:val="18"/>
          <w:szCs w:val="18"/>
        </w:rPr>
      </w:pPr>
      <w:r w:rsidRPr="00EA6884">
        <w:rPr>
          <w:sz w:val="18"/>
          <w:szCs w:val="18"/>
        </w:rPr>
        <w:t xml:space="preserve">Le cédant: </w:t>
      </w:r>
      <w:r w:rsidRPr="00EA6884">
        <w:rPr>
          <w:sz w:val="18"/>
          <w:szCs w:val="18"/>
        </w:rPr>
        <w:tab/>
      </w:r>
    </w:p>
    <w:p w:rsidR="00F8034A" w:rsidRPr="00EA6884" w:rsidRDefault="00F8034A" w:rsidP="00C42E02">
      <w:pPr>
        <w:tabs>
          <w:tab w:val="left" w:pos="-1800"/>
          <w:tab w:val="left" w:pos="-600"/>
          <w:tab w:val="left" w:pos="480"/>
          <w:tab w:val="left" w:pos="600"/>
          <w:tab w:val="left" w:pos="1200"/>
          <w:tab w:val="left" w:pos="2160"/>
          <w:tab w:val="left" w:pos="3000"/>
          <w:tab w:val="left" w:pos="4200"/>
          <w:tab w:val="left" w:pos="5400"/>
          <w:tab w:val="left" w:pos="6600"/>
          <w:tab w:val="left" w:pos="7800"/>
        </w:tabs>
        <w:spacing w:line="276" w:lineRule="auto"/>
        <w:rPr>
          <w:sz w:val="18"/>
          <w:szCs w:val="18"/>
        </w:rPr>
      </w:pPr>
    </w:p>
    <w:p w:rsidR="00F8034A" w:rsidRPr="00EA6884" w:rsidRDefault="00F8034A"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EA6884">
        <w:rPr>
          <w:rFonts w:ascii="Verdana" w:hAnsi="Verdana"/>
          <w:sz w:val="18"/>
          <w:szCs w:val="18"/>
          <w:lang w:val="fr-FR"/>
        </w:rPr>
        <w:t>Responsable de l’organisation:</w:t>
      </w:r>
      <w:r w:rsidRPr="00EA6884">
        <w:rPr>
          <w:rFonts w:ascii="Verdana" w:hAnsi="Verdana"/>
          <w:sz w:val="18"/>
          <w:szCs w:val="18"/>
          <w:lang w:val="fr-FR"/>
        </w:rPr>
        <w:tab/>
      </w:r>
      <w:r w:rsidR="00C42E02">
        <w:rPr>
          <w:rFonts w:ascii="Verdana" w:hAnsi="Verdana"/>
          <w:sz w:val="18"/>
          <w:szCs w:val="18"/>
          <w:lang w:val="fr-FR"/>
        </w:rPr>
        <w:t>nom</w:t>
      </w:r>
      <w:r w:rsidRPr="00EA6884">
        <w:rPr>
          <w:rFonts w:ascii="Verdana" w:hAnsi="Verdana"/>
          <w:sz w:val="18"/>
          <w:szCs w:val="18"/>
          <w:lang w:val="fr-FR"/>
        </w:rPr>
        <w:t>:</w:t>
      </w:r>
    </w:p>
    <w:p w:rsidR="00F8034A" w:rsidRPr="00EA6884" w:rsidRDefault="00F8034A" w:rsidP="00C42E02">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EA6884">
        <w:rPr>
          <w:sz w:val="18"/>
          <w:szCs w:val="18"/>
        </w:rPr>
        <w:tab/>
        <w:t>adresse</w:t>
      </w:r>
      <w:r w:rsidRPr="00EA6884">
        <w:rPr>
          <w:sz w:val="18"/>
          <w:szCs w:val="18"/>
        </w:rPr>
        <w:tab/>
        <w:t>:</w:t>
      </w:r>
    </w:p>
    <w:p w:rsidR="00F8034A" w:rsidRPr="00EA688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Pr>
          <w:sz w:val="18"/>
          <w:szCs w:val="18"/>
        </w:rPr>
        <w:tab/>
      </w:r>
      <w:r>
        <w:rPr>
          <w:sz w:val="18"/>
          <w:szCs w:val="18"/>
        </w:rPr>
        <w:tab/>
      </w:r>
      <w:r>
        <w:rPr>
          <w:sz w:val="18"/>
          <w:szCs w:val="18"/>
        </w:rPr>
        <w:tab/>
      </w:r>
      <w:r>
        <w:rPr>
          <w:sz w:val="18"/>
          <w:szCs w:val="18"/>
        </w:rPr>
        <w:tab/>
        <w:t>localité</w:t>
      </w:r>
      <w:r w:rsidR="00F8034A" w:rsidRPr="00EA6884">
        <w:rPr>
          <w:sz w:val="18"/>
          <w:szCs w:val="18"/>
        </w:rPr>
        <w:t>:</w:t>
      </w:r>
      <w:r>
        <w:rPr>
          <w:sz w:val="18"/>
          <w:szCs w:val="18"/>
        </w:rPr>
        <w:t xml:space="preserve"> </w:t>
      </w:r>
    </w:p>
    <w:p w:rsidR="00F8034A" w:rsidRPr="00EA688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Pr>
          <w:sz w:val="18"/>
          <w:szCs w:val="18"/>
        </w:rPr>
        <w:tab/>
      </w:r>
      <w:r>
        <w:rPr>
          <w:sz w:val="18"/>
          <w:szCs w:val="18"/>
        </w:rPr>
        <w:tab/>
      </w:r>
      <w:r>
        <w:rPr>
          <w:sz w:val="18"/>
          <w:szCs w:val="18"/>
        </w:rPr>
        <w:tab/>
      </w:r>
      <w:r>
        <w:rPr>
          <w:sz w:val="18"/>
          <w:szCs w:val="18"/>
        </w:rPr>
        <w:tab/>
        <w:t>tél.</w:t>
      </w:r>
      <w:r w:rsidR="00F8034A" w:rsidRPr="00EA6884">
        <w:rPr>
          <w:sz w:val="18"/>
          <w:szCs w:val="18"/>
        </w:rPr>
        <w:t>:</w:t>
      </w:r>
      <w:r>
        <w:rPr>
          <w:sz w:val="18"/>
          <w:szCs w:val="18"/>
        </w:rPr>
        <w:t xml:space="preserve"> </w:t>
      </w:r>
    </w:p>
    <w:p w:rsidR="00F8034A" w:rsidRPr="00EA6884" w:rsidRDefault="00F8034A" w:rsidP="00C42E02">
      <w:pPr>
        <w:tabs>
          <w:tab w:val="left" w:pos="-1455"/>
          <w:tab w:val="left" w:pos="-600"/>
          <w:tab w:val="left" w:pos="600"/>
          <w:tab w:val="left" w:pos="1200"/>
          <w:tab w:val="left" w:pos="2160"/>
          <w:tab w:val="left" w:pos="3018"/>
          <w:tab w:val="left" w:pos="3244"/>
          <w:tab w:val="left" w:pos="3868"/>
          <w:tab w:val="left" w:pos="5400"/>
          <w:tab w:val="left" w:pos="6600"/>
          <w:tab w:val="left" w:pos="7800"/>
        </w:tabs>
        <w:spacing w:line="276" w:lineRule="auto"/>
        <w:rPr>
          <w:sz w:val="18"/>
          <w:szCs w:val="18"/>
        </w:rPr>
      </w:pPr>
    </w:p>
    <w:p w:rsidR="00F8034A" w:rsidRPr="00EA688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EA6884">
        <w:rPr>
          <w:sz w:val="18"/>
          <w:szCs w:val="18"/>
        </w:rPr>
        <w:t xml:space="preserve">déclare avoir cédé à la date du ……………………………………. </w:t>
      </w:r>
    </w:p>
    <w:p w:rsidR="00F8034A" w:rsidRPr="00EA688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EA6884">
        <w:rPr>
          <w:sz w:val="18"/>
          <w:szCs w:val="18"/>
        </w:rPr>
        <w:t>À monsieur/madame.............................................................................,</w:t>
      </w:r>
    </w:p>
    <w:p w:rsidR="00C42E02" w:rsidRDefault="00F8034A"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EA6884">
        <w:rPr>
          <w:sz w:val="18"/>
          <w:szCs w:val="18"/>
        </w:rPr>
        <w:t>Responsable de l’organisation:</w:t>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nom</w:t>
      </w:r>
      <w:r w:rsidR="00F8034A" w:rsidRPr="00EA6884">
        <w:rPr>
          <w:sz w:val="18"/>
          <w:szCs w:val="18"/>
        </w:rPr>
        <w:t>: ................................</w:t>
      </w:r>
      <w:r>
        <w:rPr>
          <w:sz w:val="18"/>
          <w:szCs w:val="18"/>
        </w:rPr>
        <w:t>.............................</w:t>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r>
      <w:r w:rsidR="00F8034A" w:rsidRPr="00EA6884">
        <w:rPr>
          <w:sz w:val="18"/>
          <w:szCs w:val="18"/>
        </w:rPr>
        <w:t>adresse</w:t>
      </w:r>
      <w:r>
        <w:rPr>
          <w:sz w:val="18"/>
          <w:szCs w:val="18"/>
        </w:rPr>
        <w:t xml:space="preserve">: </w:t>
      </w:r>
      <w:r>
        <w:rPr>
          <w:sz w:val="18"/>
          <w:szCs w:val="18"/>
        </w:rPr>
        <w:tab/>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localité</w:t>
      </w:r>
      <w:r w:rsidR="00F8034A" w:rsidRPr="00EA6884">
        <w:rPr>
          <w:sz w:val="18"/>
          <w:szCs w:val="18"/>
        </w:rPr>
        <w:t>: ................................</w:t>
      </w:r>
      <w:r>
        <w:rPr>
          <w:sz w:val="18"/>
          <w:szCs w:val="18"/>
        </w:rPr>
        <w:t>.........................</w:t>
      </w:r>
    </w:p>
    <w:p w:rsidR="00F8034A" w:rsidRPr="00EA688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t</w:t>
      </w:r>
      <w:r w:rsidR="00F8034A" w:rsidRPr="00EA6884">
        <w:rPr>
          <w:sz w:val="18"/>
          <w:szCs w:val="18"/>
        </w:rPr>
        <w:t>él.: ................................</w:t>
      </w:r>
      <w:r>
        <w:rPr>
          <w:sz w:val="18"/>
          <w:szCs w:val="18"/>
        </w:rPr>
        <w:t>..............................</w:t>
      </w:r>
    </w:p>
    <w:p w:rsidR="00F8034A" w:rsidRPr="00E03F7B"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rsidR="00F8034A" w:rsidRPr="00E03F7B"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E03F7B">
        <w:rPr>
          <w:sz w:val="18"/>
          <w:szCs w:val="18"/>
        </w:rPr>
        <w:t xml:space="preserve">Une quantité de </w:t>
      </w:r>
      <w:r w:rsidR="00A4236F" w:rsidRPr="00E03F7B">
        <w:rPr>
          <w:sz w:val="18"/>
          <w:szCs w:val="18"/>
        </w:rPr>
        <w:t>(mentionner les quantités</w:t>
      </w:r>
      <w:r w:rsidR="00C42E02" w:rsidRPr="00E03F7B">
        <w:rPr>
          <w:sz w:val="18"/>
          <w:szCs w:val="18"/>
        </w:rPr>
        <w:t>)</w:t>
      </w:r>
      <w:r w:rsidR="00A4236F" w:rsidRPr="00E03F7B">
        <w:rPr>
          <w:sz w:val="18"/>
          <w:szCs w:val="18"/>
        </w:rPr>
        <w:t>:</w:t>
      </w:r>
      <w:r w:rsidR="00C42E02" w:rsidRPr="00E03F7B">
        <w:rPr>
          <w:sz w:val="18"/>
          <w:szCs w:val="18"/>
        </w:rPr>
        <w:tab/>
      </w:r>
    </w:p>
    <w:p w:rsidR="00F8034A" w:rsidRPr="00DB15D4" w:rsidRDefault="00F8034A" w:rsidP="00C42E02">
      <w:pPr>
        <w:tabs>
          <w:tab w:val="left" w:pos="-1455"/>
          <w:tab w:val="left" w:pos="-600"/>
          <w:tab w:val="left" w:pos="600"/>
          <w:tab w:val="left" w:pos="1200"/>
          <w:tab w:val="left" w:pos="2160"/>
          <w:tab w:val="left" w:pos="3000"/>
          <w:tab w:val="left" w:pos="4200"/>
          <w:tab w:val="left" w:pos="4680"/>
          <w:tab w:val="left" w:pos="5400"/>
          <w:tab w:val="left" w:pos="6600"/>
          <w:tab w:val="left" w:pos="7800"/>
        </w:tabs>
        <w:spacing w:line="276" w:lineRule="auto"/>
        <w:ind w:left="4680" w:hanging="2280"/>
        <w:rPr>
          <w:sz w:val="18"/>
          <w:szCs w:val="18"/>
          <w:lang w:val="fr-BE"/>
        </w:rPr>
      </w:pPr>
    </w:p>
    <w:tbl>
      <w:tblPr>
        <w:tblW w:w="0" w:type="auto"/>
        <w:jc w:val="center"/>
        <w:tblLook w:val="04A0" w:firstRow="1" w:lastRow="0" w:firstColumn="1" w:lastColumn="0" w:noHBand="0" w:noVBand="1"/>
      </w:tblPr>
      <w:tblGrid>
        <w:gridCol w:w="2094"/>
        <w:gridCol w:w="5778"/>
      </w:tblGrid>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0A7D3C" w:rsidRPr="00E9328A" w:rsidRDefault="00DB15D4" w:rsidP="00DB15D4">
            <w:pPr>
              <w:spacing w:line="240" w:lineRule="atLeast"/>
              <w:jc w:val="left"/>
              <w:rPr>
                <w:sz w:val="18"/>
                <w:szCs w:val="18"/>
                <w:lang w:val="fr-BE"/>
              </w:rPr>
            </w:pPr>
            <w:r w:rsidRPr="00E9328A">
              <w:rPr>
                <w:sz w:val="18"/>
                <w:szCs w:val="18"/>
                <w:lang w:val="fr-BE"/>
              </w:rPr>
              <w:t xml:space="preserve">Lait demi-écrémé stérilisé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rPr>
              <w:t xml:space="preserve">Sardines à huile d’olive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Lentilles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Poulet en sauce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nl-BE"/>
              </w:rPr>
            </w:pPr>
            <w:r w:rsidRPr="00E9328A">
              <w:rPr>
                <w:sz w:val="18"/>
                <w:szCs w:val="18"/>
                <w:lang w:val="fr-BE"/>
              </w:rPr>
              <w:t xml:space="preserve">Pâtes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Semoule/ couscous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956643" w:rsidP="000A7D3C">
            <w:pPr>
              <w:spacing w:line="240" w:lineRule="atLeast"/>
              <w:jc w:val="left"/>
              <w:rPr>
                <w:sz w:val="18"/>
                <w:szCs w:val="18"/>
                <w:lang w:val="nl-BE"/>
              </w:rPr>
            </w:pPr>
            <w:proofErr w:type="spellStart"/>
            <w:r w:rsidRPr="00E9328A">
              <w:rPr>
                <w:sz w:val="18"/>
                <w:szCs w:val="18"/>
                <w:lang w:val="nl-BE"/>
              </w:rPr>
              <w:t>Tomates</w:t>
            </w:r>
            <w:proofErr w:type="spellEnd"/>
            <w:r w:rsidRPr="00E9328A">
              <w:rPr>
                <w:sz w:val="18"/>
                <w:szCs w:val="18"/>
                <w:lang w:val="nl-BE"/>
              </w:rPr>
              <w:t xml:space="preserve"> </w:t>
            </w:r>
            <w:proofErr w:type="spellStart"/>
            <w:r w:rsidRPr="00E9328A">
              <w:rPr>
                <w:sz w:val="18"/>
                <w:szCs w:val="18"/>
                <w:lang w:val="nl-BE"/>
              </w:rPr>
              <w:t>pelées</w:t>
            </w:r>
            <w:proofErr w:type="spellEnd"/>
            <w:r w:rsidRPr="00E9328A">
              <w:rPr>
                <w:sz w:val="18"/>
                <w:szCs w:val="18"/>
                <w:lang w:val="nl-BE"/>
              </w:rPr>
              <w:t xml:space="preserve"> </w:t>
            </w:r>
            <w:proofErr w:type="spellStart"/>
            <w:r w:rsidRPr="00E9328A">
              <w:rPr>
                <w:sz w:val="18"/>
                <w:szCs w:val="18"/>
                <w:lang w:val="nl-BE"/>
              </w:rPr>
              <w:t>concassées</w:t>
            </w:r>
            <w:proofErr w:type="spellEnd"/>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Haricots verts entiers très fins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Fromage fondu à tartiner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Mousseline de pomme </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4B29C4" w:rsidP="00DB15D4">
            <w:pPr>
              <w:spacing w:line="240" w:lineRule="atLeast"/>
              <w:jc w:val="left"/>
              <w:rPr>
                <w:sz w:val="18"/>
                <w:szCs w:val="18"/>
                <w:lang w:val="nl-BE"/>
              </w:rPr>
            </w:pPr>
            <w:proofErr w:type="spellStart"/>
            <w:r w:rsidRPr="00E9328A">
              <w:rPr>
                <w:sz w:val="18"/>
                <w:szCs w:val="18"/>
                <w:lang w:val="nl-BE"/>
              </w:rPr>
              <w:t>Huile</w:t>
            </w:r>
            <w:proofErr w:type="spellEnd"/>
            <w:r w:rsidRPr="00E9328A">
              <w:rPr>
                <w:sz w:val="18"/>
                <w:szCs w:val="18"/>
                <w:lang w:val="nl-BE"/>
              </w:rPr>
              <w:t xml:space="preserve"> </w:t>
            </w:r>
            <w:proofErr w:type="spellStart"/>
            <w:r w:rsidR="00DB15D4" w:rsidRPr="00E9328A">
              <w:rPr>
                <w:sz w:val="18"/>
                <w:szCs w:val="18"/>
                <w:lang w:val="nl-BE"/>
              </w:rPr>
              <w:t>d’olive</w:t>
            </w:r>
            <w:proofErr w:type="spellEnd"/>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Confiture extra aux fraises </w:t>
            </w:r>
          </w:p>
        </w:tc>
      </w:tr>
      <w:tr w:rsidR="00F8034A" w:rsidRPr="00DB15D4" w:rsidTr="00E9328A">
        <w:trPr>
          <w:trHeight w:val="60"/>
          <w:jc w:val="center"/>
        </w:trPr>
        <w:tc>
          <w:tcPr>
            <w:tcW w:w="2094" w:type="dxa"/>
          </w:tcPr>
          <w:p w:rsidR="00DB15D4" w:rsidRPr="00E9328A" w:rsidRDefault="00F8034A" w:rsidP="000A7D3C">
            <w:pPr>
              <w:spacing w:line="240" w:lineRule="atLeast"/>
              <w:jc w:val="right"/>
              <w:rPr>
                <w:sz w:val="18"/>
                <w:lang w:val="nl-BE"/>
              </w:rPr>
            </w:pPr>
            <w:r w:rsidRPr="00E9328A">
              <w:rPr>
                <w:sz w:val="18"/>
                <w:lang w:val="nl-BE"/>
              </w:rPr>
              <w:t>…………………..</w:t>
            </w:r>
          </w:p>
          <w:p w:rsidR="00F8034A" w:rsidRPr="00E9328A" w:rsidRDefault="00DB15D4" w:rsidP="00DB15D4">
            <w:pPr>
              <w:ind w:firstLine="720"/>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Pétales de mais sucrés </w:t>
            </w:r>
          </w:p>
          <w:p w:rsidR="00DB15D4" w:rsidRPr="00E9328A" w:rsidRDefault="00DB15D4" w:rsidP="00DB15D4">
            <w:pPr>
              <w:spacing w:line="240" w:lineRule="atLeast"/>
              <w:jc w:val="left"/>
              <w:rPr>
                <w:sz w:val="18"/>
                <w:szCs w:val="18"/>
                <w:lang w:val="fr-BE"/>
              </w:rPr>
            </w:pPr>
            <w:r w:rsidRPr="00E9328A">
              <w:rPr>
                <w:sz w:val="18"/>
                <w:szCs w:val="18"/>
                <w:lang w:val="fr-BE"/>
              </w:rPr>
              <w:t>Pétales de blé au chocolat</w:t>
            </w:r>
          </w:p>
        </w:tc>
      </w:tr>
      <w:tr w:rsidR="00F8034A" w:rsidRPr="00DB15D4" w:rsidTr="000A7D3C">
        <w:trPr>
          <w:jc w:val="center"/>
        </w:trPr>
        <w:tc>
          <w:tcPr>
            <w:tcW w:w="2094" w:type="dxa"/>
          </w:tcPr>
          <w:p w:rsidR="00F8034A" w:rsidRPr="00E9328A" w:rsidRDefault="00F8034A" w:rsidP="000A7D3C">
            <w:pPr>
              <w:spacing w:line="240" w:lineRule="atLeast"/>
              <w:jc w:val="right"/>
              <w:rPr>
                <w:sz w:val="18"/>
                <w:lang w:val="nl-BE"/>
              </w:rPr>
            </w:pPr>
            <w:r w:rsidRPr="00E9328A">
              <w:rPr>
                <w:sz w:val="18"/>
                <w:lang w:val="nl-BE"/>
              </w:rPr>
              <w:t>…………………..</w:t>
            </w:r>
          </w:p>
        </w:tc>
        <w:tc>
          <w:tcPr>
            <w:tcW w:w="5778" w:type="dxa"/>
          </w:tcPr>
          <w:p w:rsidR="00F8034A" w:rsidRPr="00E9328A" w:rsidRDefault="00DB15D4" w:rsidP="00DB15D4">
            <w:pPr>
              <w:spacing w:line="240" w:lineRule="atLeast"/>
              <w:jc w:val="left"/>
              <w:rPr>
                <w:sz w:val="18"/>
                <w:szCs w:val="18"/>
                <w:lang w:val="fr-BE"/>
              </w:rPr>
            </w:pPr>
            <w:r w:rsidRPr="00E9328A">
              <w:rPr>
                <w:sz w:val="18"/>
                <w:szCs w:val="18"/>
                <w:lang w:val="fr-BE"/>
              </w:rPr>
              <w:t xml:space="preserve">Chocolat au lait </w:t>
            </w:r>
          </w:p>
        </w:tc>
      </w:tr>
    </w:tbl>
    <w:p w:rsidR="00F8034A" w:rsidRPr="00EA6884" w:rsidRDefault="00F8034A" w:rsidP="00C42E02">
      <w:pPr>
        <w:tabs>
          <w:tab w:val="left" w:pos="-1455"/>
          <w:tab w:val="left" w:pos="-600"/>
          <w:tab w:val="left" w:pos="600"/>
          <w:tab w:val="left" w:pos="1200"/>
          <w:tab w:val="left" w:pos="2160"/>
          <w:tab w:val="left" w:pos="3000"/>
          <w:tab w:val="left" w:pos="4200"/>
          <w:tab w:val="left" w:pos="4680"/>
          <w:tab w:val="left" w:pos="5400"/>
          <w:tab w:val="left" w:pos="6600"/>
          <w:tab w:val="left" w:pos="7800"/>
        </w:tabs>
        <w:spacing w:line="276" w:lineRule="auto"/>
        <w:ind w:left="4680" w:hanging="2280"/>
        <w:rPr>
          <w:sz w:val="18"/>
          <w:szCs w:val="18"/>
        </w:rPr>
      </w:pPr>
    </w:p>
    <w:p w:rsidR="00F8034A" w:rsidRPr="00EA688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Pr>
          <w:sz w:val="18"/>
          <w:szCs w:val="18"/>
        </w:rPr>
        <w:t>p</w:t>
      </w:r>
      <w:r w:rsidRPr="00EA6884">
        <w:rPr>
          <w:sz w:val="18"/>
          <w:szCs w:val="18"/>
        </w:rPr>
        <w:t>our distribution gratuite.</w:t>
      </w:r>
    </w:p>
    <w:p w:rsidR="00F8034A" w:rsidRPr="00EA688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0A7D3C">
        <w:rPr>
          <w:sz w:val="18"/>
          <w:szCs w:val="18"/>
        </w:rPr>
        <w:t>Le réceptionnaire :</w:t>
      </w:r>
      <w:r w:rsidR="00F8034A" w:rsidRPr="000A7D3C">
        <w:rPr>
          <w:sz w:val="18"/>
          <w:szCs w:val="18"/>
        </w:rPr>
        <w:t>……………………………………………………</w:t>
      </w:r>
      <w:r w:rsidRPr="000A7D3C">
        <w:rPr>
          <w:sz w:val="18"/>
          <w:szCs w:val="18"/>
        </w:rPr>
        <w:t>……………………………………………………………………………</w:t>
      </w:r>
      <w:r w:rsidR="00F8034A" w:rsidRPr="000A7D3C">
        <w:rPr>
          <w:sz w:val="18"/>
          <w:szCs w:val="18"/>
        </w:rPr>
        <w:t xml:space="preserve">, au nom de l'organisation ou des organisations que je représente, déclare avoir pris connaissance des dispositions et des conditions du </w:t>
      </w:r>
      <w:r w:rsidR="004B29C4" w:rsidRPr="000A7D3C">
        <w:rPr>
          <w:sz w:val="18"/>
          <w:szCs w:val="18"/>
        </w:rPr>
        <w:t xml:space="preserve">règlement relatif au Fonds européen d’aide aux plus démunis et du règlement </w:t>
      </w:r>
      <w:r w:rsidR="006F1321" w:rsidRPr="000A7D3C">
        <w:rPr>
          <w:sz w:val="18"/>
          <w:szCs w:val="18"/>
        </w:rPr>
        <w:t>du</w:t>
      </w:r>
      <w:r w:rsidR="004B29C4" w:rsidRPr="000A7D3C">
        <w:rPr>
          <w:sz w:val="18"/>
          <w:szCs w:val="18"/>
        </w:rPr>
        <w:t xml:space="preserve"> SPP Intégration sociale en la matière</w:t>
      </w:r>
      <w:r w:rsidR="00F8034A" w:rsidRPr="000A7D3C">
        <w:rPr>
          <w:sz w:val="18"/>
          <w:szCs w:val="18"/>
        </w:rPr>
        <w:t>; conditions et dispositions que j'accepte et auxquelles je me conformerai. Je m'engage à rembourser la valeur des denrées alimentaires pour lesquelles il ne peut pas être prouvé qu'elles ont été distribuées en respectant toutes l</w:t>
      </w:r>
      <w:r w:rsidR="004B29C4" w:rsidRPr="000A7D3C">
        <w:rPr>
          <w:sz w:val="18"/>
          <w:szCs w:val="18"/>
        </w:rPr>
        <w:t xml:space="preserve">es dispositions </w:t>
      </w:r>
      <w:r w:rsidR="00F8034A" w:rsidRPr="000A7D3C">
        <w:rPr>
          <w:sz w:val="18"/>
          <w:szCs w:val="18"/>
        </w:rPr>
        <w:t>de la réglementation en vigueur, sauf circonstances exceptionnelles.</w:t>
      </w: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0A7D3C">
        <w:rPr>
          <w:sz w:val="18"/>
          <w:szCs w:val="18"/>
        </w:rPr>
        <w:t xml:space="preserve">Le cédant,  </w:t>
      </w:r>
      <w:r w:rsidRPr="000A7D3C">
        <w:rPr>
          <w:sz w:val="18"/>
          <w:szCs w:val="18"/>
        </w:rPr>
        <w:tab/>
      </w:r>
      <w:r w:rsidRPr="000A7D3C">
        <w:rPr>
          <w:sz w:val="18"/>
          <w:szCs w:val="18"/>
        </w:rPr>
        <w:tab/>
        <w:t xml:space="preserve">     </w:t>
      </w:r>
      <w:r w:rsidRPr="000A7D3C">
        <w:rPr>
          <w:sz w:val="18"/>
          <w:szCs w:val="18"/>
        </w:rPr>
        <w:tab/>
      </w:r>
      <w:r w:rsidRPr="000A7D3C">
        <w:rPr>
          <w:sz w:val="18"/>
          <w:szCs w:val="18"/>
        </w:rPr>
        <w:tab/>
      </w:r>
      <w:r w:rsidRPr="000A7D3C">
        <w:rPr>
          <w:sz w:val="18"/>
          <w:szCs w:val="18"/>
        </w:rPr>
        <w:tab/>
        <w:t>Le réceptionnaire,</w:t>
      </w:r>
    </w:p>
    <w:p w:rsidR="00F8034A" w:rsidRPr="000A7D3C" w:rsidRDefault="00F8034A" w:rsidP="00C42E02">
      <w:pPr>
        <w:pStyle w:val="Tekstzonderopmaak"/>
        <w:tabs>
          <w:tab w:val="left" w:pos="4560"/>
          <w:tab w:val="left" w:pos="5160"/>
          <w:tab w:val="left" w:pos="5400"/>
        </w:tabs>
        <w:spacing w:after="0"/>
        <w:rPr>
          <w:rFonts w:ascii="Verdana" w:hAnsi="Verdana"/>
          <w:sz w:val="18"/>
          <w:szCs w:val="18"/>
          <w:lang w:val="fr-FR"/>
        </w:rPr>
        <w:sectPr w:rsidR="00F8034A" w:rsidRPr="000A7D3C" w:rsidSect="00F8034A">
          <w:footerReference w:type="default" r:id="rId30"/>
          <w:type w:val="continuous"/>
          <w:pgSz w:w="11907" w:h="16840" w:code="9"/>
          <w:pgMar w:top="1417" w:right="1417" w:bottom="1276" w:left="1417" w:header="454" w:footer="851" w:gutter="0"/>
          <w:cols w:space="708"/>
          <w:docGrid w:linePitch="360"/>
        </w:sectPr>
      </w:pPr>
      <w:r w:rsidRPr="000A7D3C">
        <w:rPr>
          <w:rFonts w:ascii="Verdana" w:hAnsi="Verdana"/>
          <w:sz w:val="18"/>
          <w:szCs w:val="18"/>
          <w:lang w:val="fr-FR"/>
        </w:rPr>
        <w:t>Signature</w:t>
      </w:r>
      <w:r w:rsidRPr="000A7D3C">
        <w:rPr>
          <w:rFonts w:ascii="Verdana" w:hAnsi="Verdana"/>
          <w:sz w:val="18"/>
          <w:szCs w:val="18"/>
          <w:lang w:val="fr-FR"/>
        </w:rPr>
        <w:tab/>
      </w:r>
      <w:r w:rsidRPr="000A7D3C">
        <w:rPr>
          <w:rFonts w:ascii="Verdana" w:hAnsi="Verdana"/>
          <w:sz w:val="18"/>
          <w:szCs w:val="18"/>
          <w:lang w:val="fr-FR"/>
        </w:rPr>
        <w:tab/>
      </w:r>
      <w:r w:rsidRPr="000A7D3C">
        <w:rPr>
          <w:rFonts w:ascii="Verdana" w:hAnsi="Verdana"/>
          <w:sz w:val="18"/>
          <w:szCs w:val="18"/>
          <w:lang w:val="fr-FR"/>
        </w:rPr>
        <w:tab/>
      </w:r>
      <w:proofErr w:type="spellStart"/>
      <w:r w:rsidRPr="000A7D3C">
        <w:rPr>
          <w:rFonts w:ascii="Verdana" w:hAnsi="Verdana"/>
          <w:sz w:val="18"/>
          <w:szCs w:val="18"/>
          <w:lang w:val="fr-FR"/>
        </w:rPr>
        <w:t>Signature</w:t>
      </w:r>
      <w:proofErr w:type="spellEnd"/>
    </w:p>
    <w:p w:rsidR="00F8034A" w:rsidRPr="00394292" w:rsidRDefault="00F8034A" w:rsidP="009F2259">
      <w:pPr>
        <w:pStyle w:val="Tekstzonderopmaak"/>
        <w:tabs>
          <w:tab w:val="left" w:pos="4560"/>
          <w:tab w:val="left" w:pos="5160"/>
          <w:tab w:val="left" w:pos="5400"/>
        </w:tabs>
        <w:jc w:val="right"/>
        <w:rPr>
          <w:lang w:val="fr-FR"/>
        </w:rPr>
      </w:pPr>
      <w:r w:rsidRPr="00394292">
        <w:rPr>
          <w:lang w:val="fr-FR"/>
        </w:rPr>
        <w:lastRenderedPageBreak/>
        <w:t xml:space="preserve">ANNEXE  </w:t>
      </w:r>
      <w:r>
        <w:rPr>
          <w:lang w:val="fr-FR"/>
        </w:rPr>
        <w:t>VI</w:t>
      </w:r>
    </w:p>
    <w:p w:rsidR="00F8034A" w:rsidRPr="00394292" w:rsidRDefault="00F8034A" w:rsidP="009F2259">
      <w:pPr>
        <w:pStyle w:val="Normaalweb"/>
        <w:spacing w:line="276" w:lineRule="auto"/>
        <w:jc w:val="right"/>
        <w:rPr>
          <w:lang w:val="fr-FR"/>
        </w:rPr>
      </w:pPr>
    </w:p>
    <w:p w:rsidR="00F8034A" w:rsidRPr="00394292" w:rsidRDefault="00F8034A" w:rsidP="000A7D3C">
      <w:pPr>
        <w:pStyle w:val="Normaalweb"/>
        <w:spacing w:after="0" w:line="276" w:lineRule="auto"/>
        <w:rPr>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jc w:val="center"/>
        <w:rPr>
          <w:b/>
          <w:bCs/>
          <w:sz w:val="44"/>
          <w:lang w:val="fr-FR"/>
        </w:rPr>
      </w:pPr>
      <w:r w:rsidRPr="00394292">
        <w:rPr>
          <w:b/>
          <w:bCs/>
          <w:sz w:val="44"/>
          <w:lang w:val="fr-FR"/>
        </w:rPr>
        <w:t>LES MARCHANDISES DOIVENT ÊTRE DISTRIBUÉES GRATUITEMENT</w:t>
      </w: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jc w:val="center"/>
        <w:rPr>
          <w:sz w:val="44"/>
          <w:lang w:val="fr-FR"/>
        </w:rPr>
      </w:pPr>
      <w:r w:rsidRPr="00394292">
        <w:rPr>
          <w:sz w:val="44"/>
          <w:lang w:val="fr-FR"/>
        </w:rPr>
        <w:t>======================</w:t>
      </w:r>
    </w:p>
    <w:p w:rsidR="00F8034A" w:rsidRPr="00394292" w:rsidRDefault="00F8034A" w:rsidP="000A7D3C">
      <w:pPr>
        <w:spacing w:line="276" w:lineRule="auto"/>
        <w:rPr>
          <w:sz w:val="44"/>
        </w:rPr>
      </w:pPr>
    </w:p>
    <w:p w:rsidR="00F8034A" w:rsidRPr="00394292" w:rsidRDefault="00F8034A" w:rsidP="000A7D3C">
      <w:pPr>
        <w:spacing w:line="276" w:lineRule="auto"/>
        <w:rPr>
          <w:sz w:val="44"/>
        </w:rPr>
      </w:pPr>
    </w:p>
    <w:p w:rsidR="00F8034A" w:rsidRPr="00394292" w:rsidRDefault="00F8034A" w:rsidP="000A7D3C">
      <w:pPr>
        <w:spacing w:line="276" w:lineRule="auto"/>
        <w:rPr>
          <w:sz w:val="44"/>
        </w:rPr>
      </w:pPr>
    </w:p>
    <w:p w:rsidR="00F8034A" w:rsidRDefault="00F8034A" w:rsidP="000A7D3C">
      <w:pPr>
        <w:pStyle w:val="Normaalweb"/>
        <w:tabs>
          <w:tab w:val="left" w:pos="540"/>
          <w:tab w:val="left" w:pos="3960"/>
          <w:tab w:val="left" w:pos="4680"/>
        </w:tabs>
        <w:spacing w:after="0" w:line="276" w:lineRule="auto"/>
        <w:ind w:left="540" w:hanging="540"/>
        <w:jc w:val="center"/>
        <w:rPr>
          <w:b/>
          <w:bCs/>
          <w:sz w:val="44"/>
          <w:lang w:val="fr-FR"/>
        </w:rPr>
      </w:pPr>
      <w:r w:rsidRPr="00394292">
        <w:rPr>
          <w:b/>
          <w:bCs/>
          <w:sz w:val="44"/>
          <w:lang w:val="fr-FR"/>
        </w:rPr>
        <w:t xml:space="preserve">LE MONTANT ÉVENTUELLEMENT DEMANDÉ POUR LES FRAIS ADMINISTRATIFS NE CONCERNE EN AUCUN CAS LA DISTRIBUTION DES </w:t>
      </w:r>
      <w:r>
        <w:rPr>
          <w:b/>
          <w:bCs/>
          <w:sz w:val="44"/>
          <w:lang w:val="fr-FR"/>
        </w:rPr>
        <w:t>DENRÉES ALIMENTAIRES</w:t>
      </w:r>
      <w:r w:rsidRPr="00394292">
        <w:rPr>
          <w:b/>
          <w:bCs/>
          <w:sz w:val="44"/>
          <w:lang w:val="fr-FR"/>
        </w:rPr>
        <w:t>.</w:t>
      </w:r>
    </w:p>
    <w:p w:rsidR="000A7D3C" w:rsidRDefault="000A7D3C" w:rsidP="009F2259">
      <w:pPr>
        <w:pStyle w:val="Tekstzonderopmaak"/>
        <w:tabs>
          <w:tab w:val="left" w:pos="4560"/>
          <w:tab w:val="left" w:pos="5160"/>
          <w:tab w:val="left" w:pos="5400"/>
        </w:tabs>
        <w:jc w:val="right"/>
        <w:rPr>
          <w:lang w:val="fr-FR"/>
        </w:rPr>
      </w:pPr>
    </w:p>
    <w:p w:rsidR="000A7D3C" w:rsidRDefault="000A7D3C">
      <w:pPr>
        <w:jc w:val="left"/>
        <w:rPr>
          <w:rFonts w:ascii="Courier New" w:eastAsiaTheme="majorEastAsia" w:hAnsi="Courier New" w:cstheme="majorBidi"/>
          <w:szCs w:val="22"/>
          <w:lang w:eastAsia="nl-BE"/>
        </w:rPr>
      </w:pPr>
      <w:r>
        <w:br w:type="page"/>
      </w:r>
    </w:p>
    <w:p w:rsidR="00F8034A" w:rsidRDefault="000A7D3C" w:rsidP="000A7D3C">
      <w:pPr>
        <w:pStyle w:val="Tekstzonderopmaak"/>
        <w:tabs>
          <w:tab w:val="left" w:pos="4560"/>
          <w:tab w:val="left" w:pos="5160"/>
          <w:tab w:val="left" w:pos="5400"/>
        </w:tabs>
        <w:jc w:val="right"/>
        <w:rPr>
          <w:lang w:val="fr-FR"/>
        </w:rPr>
      </w:pPr>
      <w:r>
        <w:rPr>
          <w:noProof/>
          <w:lang w:val="nl-BE"/>
        </w:rPr>
        <w:lastRenderedPageBreak/>
        <w:drawing>
          <wp:anchor distT="0" distB="0" distL="114300" distR="114300" simplePos="0" relativeHeight="251663360" behindDoc="1" locked="0" layoutInCell="1" allowOverlap="1" wp14:anchorId="513C188F" wp14:editId="098714B2">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34A" w:rsidRPr="00394292">
        <w:rPr>
          <w:lang w:val="fr-FR"/>
        </w:rPr>
        <w:t xml:space="preserve">ANNEXE  </w:t>
      </w:r>
      <w:r>
        <w:rPr>
          <w:lang w:val="fr-FR"/>
        </w:rPr>
        <w:t>VII</w:t>
      </w: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Pr="00686B2B" w:rsidRDefault="000A7D3C" w:rsidP="000A7D3C">
      <w:pPr>
        <w:tabs>
          <w:tab w:val="left" w:pos="540"/>
          <w:tab w:val="left" w:pos="3960"/>
          <w:tab w:val="left" w:pos="4680"/>
        </w:tabs>
        <w:spacing w:line="240" w:lineRule="atLeast"/>
        <w:ind w:left="540" w:hanging="540"/>
        <w:jc w:val="left"/>
        <w:rPr>
          <w:rFonts w:eastAsia="MS Mincho"/>
          <w:sz w:val="52"/>
          <w:szCs w:val="32"/>
          <w:lang w:val="fr-BE"/>
        </w:rPr>
      </w:pPr>
      <w:r w:rsidRPr="00686B2B">
        <w:rPr>
          <w:rFonts w:eastAsia="MS Mincho"/>
          <w:sz w:val="52"/>
          <w:szCs w:val="32"/>
          <w:lang w:val="fr-BE"/>
        </w:rPr>
        <w:tab/>
        <w:t xml:space="preserve">         AIDE DE L’UNION EUROPEENNE</w:t>
      </w:r>
    </w:p>
    <w:p w:rsidR="00F8034A" w:rsidRPr="00686B2B" w:rsidRDefault="00F8034A" w:rsidP="009F2259">
      <w:pPr>
        <w:pStyle w:val="Tekstzonderopmaak"/>
        <w:tabs>
          <w:tab w:val="left" w:pos="4560"/>
          <w:tab w:val="left" w:pos="5160"/>
          <w:tab w:val="left" w:pos="5400"/>
        </w:tabs>
        <w:jc w:val="center"/>
      </w:pPr>
    </w:p>
    <w:p w:rsidR="00F8034A" w:rsidRPr="00686B2B" w:rsidRDefault="00F8034A" w:rsidP="009F2259">
      <w:pPr>
        <w:pStyle w:val="Normaalweb"/>
        <w:tabs>
          <w:tab w:val="left" w:pos="540"/>
          <w:tab w:val="left" w:pos="3960"/>
          <w:tab w:val="left" w:pos="4680"/>
        </w:tabs>
        <w:spacing w:line="276" w:lineRule="auto"/>
        <w:ind w:left="540" w:hanging="540"/>
        <w:jc w:val="center"/>
        <w:rPr>
          <w:rFonts w:eastAsia="MS Mincho"/>
          <w:sz w:val="16"/>
          <w:lang w:val="fr-BE"/>
        </w:rPr>
        <w:sectPr w:rsidR="00F8034A" w:rsidRPr="00686B2B" w:rsidSect="000E713E">
          <w:pgSz w:w="16840" w:h="11907" w:orient="landscape" w:code="9"/>
          <w:pgMar w:top="567" w:right="1588" w:bottom="567" w:left="1134" w:header="454" w:footer="851" w:gutter="0"/>
          <w:cols w:space="708"/>
          <w:docGrid w:linePitch="360"/>
        </w:sectPr>
      </w:pPr>
    </w:p>
    <w:p w:rsidR="00F8034A" w:rsidRDefault="00F8034A" w:rsidP="009F2259">
      <w:pPr>
        <w:tabs>
          <w:tab w:val="right" w:pos="10946"/>
        </w:tabs>
        <w:spacing w:line="276" w:lineRule="auto"/>
        <w:ind w:right="910"/>
        <w:jc w:val="right"/>
      </w:pPr>
      <w:r>
        <w:lastRenderedPageBreak/>
        <w:t>ANNEXE VIII</w:t>
      </w:r>
    </w:p>
    <w:p w:rsidR="00F8034A" w:rsidRPr="00661206" w:rsidRDefault="00F8034A" w:rsidP="009F2259">
      <w:pPr>
        <w:tabs>
          <w:tab w:val="right" w:pos="10946"/>
        </w:tabs>
        <w:spacing w:line="276" w:lineRule="auto"/>
        <w:ind w:right="910"/>
        <w:rPr>
          <w:b/>
        </w:rPr>
      </w:pPr>
      <w:r w:rsidRPr="00661206">
        <w:rPr>
          <w:b/>
        </w:rPr>
        <w:t>Comptabilité matière séparée</w:t>
      </w:r>
    </w:p>
    <w:p w:rsidR="00F8034A" w:rsidRPr="0021187E" w:rsidRDefault="00F8034A" w:rsidP="009F2259">
      <w:pPr>
        <w:tabs>
          <w:tab w:val="right" w:pos="10946"/>
        </w:tabs>
        <w:spacing w:line="276" w:lineRule="auto"/>
        <w:ind w:right="910"/>
      </w:pPr>
    </w:p>
    <w:p w:rsidR="00F8034A" w:rsidRPr="0021187E" w:rsidRDefault="00F8034A" w:rsidP="009F2259">
      <w:pPr>
        <w:tabs>
          <w:tab w:val="right" w:pos="10946"/>
        </w:tabs>
        <w:spacing w:line="276" w:lineRule="auto"/>
        <w:ind w:right="910"/>
        <w:rPr>
          <w:b/>
          <w:u w:val="single"/>
        </w:rPr>
      </w:pPr>
      <w:r w:rsidRPr="0021187E">
        <w:rPr>
          <w:b/>
          <w:u w:val="single"/>
        </w:rPr>
        <w:t>EXEMPLE</w:t>
      </w:r>
    </w:p>
    <w:p w:rsidR="00F8034A" w:rsidRPr="0021187E" w:rsidRDefault="00F8034A" w:rsidP="009F2259">
      <w:pPr>
        <w:tabs>
          <w:tab w:val="right" w:pos="10946"/>
        </w:tabs>
        <w:spacing w:line="276" w:lineRule="auto"/>
        <w:ind w:right="910"/>
      </w:pPr>
    </w:p>
    <w:tbl>
      <w:tblPr>
        <w:tblW w:w="1630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850"/>
        <w:gridCol w:w="709"/>
        <w:gridCol w:w="851"/>
        <w:gridCol w:w="850"/>
        <w:gridCol w:w="709"/>
        <w:gridCol w:w="702"/>
        <w:gridCol w:w="7"/>
        <w:gridCol w:w="708"/>
        <w:gridCol w:w="277"/>
        <w:gridCol w:w="574"/>
        <w:gridCol w:w="709"/>
        <w:gridCol w:w="992"/>
        <w:gridCol w:w="850"/>
        <w:gridCol w:w="851"/>
        <w:gridCol w:w="992"/>
        <w:gridCol w:w="851"/>
        <w:gridCol w:w="850"/>
        <w:gridCol w:w="851"/>
        <w:gridCol w:w="1842"/>
      </w:tblGrid>
      <w:tr w:rsidR="00E929AC" w:rsidRPr="00661206" w:rsidTr="00E929AC">
        <w:trPr>
          <w:gridAfter w:val="10"/>
          <w:wAfter w:w="9362" w:type="dxa"/>
          <w:trHeight w:val="303"/>
        </w:trPr>
        <w:tc>
          <w:tcPr>
            <w:tcW w:w="1277" w:type="dxa"/>
            <w:tcBorders>
              <w:right w:val="single" w:sz="4" w:space="0" w:color="auto"/>
            </w:tcBorders>
            <w:hideMark/>
          </w:tcPr>
          <w:p w:rsidR="00E929AC" w:rsidRPr="008246F7" w:rsidRDefault="00E929AC" w:rsidP="009F2259">
            <w:pPr>
              <w:spacing w:line="276" w:lineRule="auto"/>
              <w:rPr>
                <w:bCs/>
                <w:color w:val="000000"/>
                <w:sz w:val="14"/>
                <w:szCs w:val="14"/>
                <w:lang w:eastAsia="nl-BE"/>
              </w:rPr>
            </w:pPr>
            <w:r w:rsidRPr="008246F7">
              <w:rPr>
                <w:bCs/>
                <w:color w:val="000000"/>
                <w:sz w:val="14"/>
                <w:szCs w:val="14"/>
                <w:lang w:eastAsia="nl-BE"/>
              </w:rPr>
              <w:t>Code organisation :</w:t>
            </w:r>
          </w:p>
        </w:tc>
        <w:tc>
          <w:tcPr>
            <w:tcW w:w="4671" w:type="dxa"/>
            <w:gridSpan w:val="6"/>
            <w:tcBorders>
              <w:top w:val="single" w:sz="4" w:space="0" w:color="FFFFFF" w:themeColor="background1"/>
              <w:bottom w:val="single" w:sz="4" w:space="0" w:color="FFFFFF" w:themeColor="background1"/>
              <w:right w:val="single" w:sz="4" w:space="0" w:color="FFFFFF" w:themeColor="background1"/>
            </w:tcBorders>
            <w:shd w:val="clear" w:color="auto" w:fill="auto"/>
          </w:tcPr>
          <w:p w:rsidR="00E929AC" w:rsidRPr="00D034E6" w:rsidRDefault="00E929AC">
            <w:pPr>
              <w:jc w:val="left"/>
            </w:pPr>
          </w:p>
        </w:tc>
        <w:tc>
          <w:tcPr>
            <w:tcW w:w="992" w:type="dxa"/>
            <w:gridSpan w:val="3"/>
            <w:tcBorders>
              <w:top w:val="single" w:sz="4" w:space="0" w:color="FFFFFF" w:themeColor="background1"/>
              <w:bottom w:val="single" w:sz="4" w:space="0" w:color="FFFFFF" w:themeColor="background1"/>
              <w:right w:val="single" w:sz="4" w:space="0" w:color="FFFFFF" w:themeColor="background1"/>
            </w:tcBorders>
          </w:tcPr>
          <w:p w:rsidR="00E929AC" w:rsidRPr="00D034E6" w:rsidRDefault="00E929AC">
            <w:pPr>
              <w:jc w:val="left"/>
            </w:pPr>
          </w:p>
        </w:tc>
      </w:tr>
      <w:tr w:rsidR="00E929AC" w:rsidRPr="008246F7" w:rsidTr="00E929AC">
        <w:trPr>
          <w:gridAfter w:val="10"/>
          <w:wAfter w:w="9362" w:type="dxa"/>
          <w:trHeight w:val="303"/>
        </w:trPr>
        <w:tc>
          <w:tcPr>
            <w:tcW w:w="1277" w:type="dxa"/>
            <w:tcBorders>
              <w:right w:val="single" w:sz="4" w:space="0" w:color="auto"/>
            </w:tcBorders>
            <w:hideMark/>
          </w:tcPr>
          <w:p w:rsidR="00E929AC" w:rsidRPr="008246F7" w:rsidRDefault="00E929AC" w:rsidP="009F2259">
            <w:pPr>
              <w:spacing w:line="276" w:lineRule="auto"/>
              <w:rPr>
                <w:bCs/>
                <w:color w:val="000000"/>
                <w:sz w:val="14"/>
                <w:szCs w:val="14"/>
                <w:lang w:eastAsia="nl-BE"/>
              </w:rPr>
            </w:pPr>
            <w:r w:rsidRPr="008246F7">
              <w:rPr>
                <w:bCs/>
                <w:color w:val="000000"/>
                <w:sz w:val="14"/>
                <w:szCs w:val="14"/>
                <w:lang w:eastAsia="nl-BE"/>
              </w:rPr>
              <w:t>Nom organisation :</w:t>
            </w:r>
          </w:p>
        </w:tc>
        <w:tc>
          <w:tcPr>
            <w:tcW w:w="4671" w:type="dxa"/>
            <w:gridSpan w:val="6"/>
            <w:tcBorders>
              <w:top w:val="single" w:sz="4" w:space="0" w:color="FFFFFF" w:themeColor="background1"/>
              <w:bottom w:val="single" w:sz="4" w:space="0" w:color="FFFFFF" w:themeColor="background1"/>
              <w:right w:val="single" w:sz="4" w:space="0" w:color="FFFFFF" w:themeColor="background1"/>
            </w:tcBorders>
            <w:shd w:val="clear" w:color="auto" w:fill="auto"/>
          </w:tcPr>
          <w:p w:rsidR="00E929AC" w:rsidRPr="00D034E6" w:rsidRDefault="00E929AC" w:rsidP="00D034E6">
            <w:pPr>
              <w:jc w:val="center"/>
            </w:pPr>
            <w:r w:rsidRPr="00D034E6">
              <w:t>+ : réception ou report</w:t>
            </w:r>
          </w:p>
        </w:tc>
        <w:tc>
          <w:tcPr>
            <w:tcW w:w="992" w:type="dxa"/>
            <w:gridSpan w:val="3"/>
            <w:tcBorders>
              <w:top w:val="single" w:sz="4" w:space="0" w:color="FFFFFF" w:themeColor="background1"/>
              <w:bottom w:val="single" w:sz="4" w:space="0" w:color="FFFFFF" w:themeColor="background1"/>
              <w:right w:val="single" w:sz="4" w:space="0" w:color="FFFFFF" w:themeColor="background1"/>
            </w:tcBorders>
          </w:tcPr>
          <w:p w:rsidR="00E929AC" w:rsidRPr="00D034E6" w:rsidRDefault="00E929AC" w:rsidP="00D034E6">
            <w:pPr>
              <w:jc w:val="center"/>
            </w:pPr>
          </w:p>
        </w:tc>
      </w:tr>
      <w:tr w:rsidR="00E929AC" w:rsidRPr="008246F7" w:rsidTr="00E929AC">
        <w:trPr>
          <w:gridAfter w:val="10"/>
          <w:wAfter w:w="9362" w:type="dxa"/>
          <w:trHeight w:val="303"/>
        </w:trPr>
        <w:tc>
          <w:tcPr>
            <w:tcW w:w="1277" w:type="dxa"/>
            <w:tcBorders>
              <w:right w:val="single" w:sz="4" w:space="0" w:color="auto"/>
            </w:tcBorders>
            <w:hideMark/>
          </w:tcPr>
          <w:p w:rsidR="00E929AC" w:rsidRPr="008246F7" w:rsidRDefault="00E929AC" w:rsidP="009F2259">
            <w:pPr>
              <w:spacing w:line="276" w:lineRule="auto"/>
              <w:rPr>
                <w:bCs/>
                <w:color w:val="000000"/>
                <w:sz w:val="14"/>
                <w:szCs w:val="14"/>
                <w:lang w:eastAsia="nl-BE"/>
              </w:rPr>
            </w:pPr>
            <w:r w:rsidRPr="008246F7">
              <w:rPr>
                <w:bCs/>
                <w:color w:val="000000"/>
                <w:sz w:val="14"/>
                <w:szCs w:val="14"/>
                <w:lang w:eastAsia="nl-BE"/>
              </w:rPr>
              <w:t>Adresse</w:t>
            </w:r>
            <w:r>
              <w:rPr>
                <w:bCs/>
                <w:color w:val="000000"/>
                <w:sz w:val="14"/>
                <w:szCs w:val="14"/>
                <w:lang w:eastAsia="nl-BE"/>
              </w:rPr>
              <w:t> </w:t>
            </w:r>
            <w:r w:rsidRPr="008246F7">
              <w:rPr>
                <w:bCs/>
                <w:color w:val="000000"/>
                <w:sz w:val="14"/>
                <w:szCs w:val="14"/>
                <w:lang w:eastAsia="nl-BE"/>
              </w:rPr>
              <w:t>:</w:t>
            </w:r>
          </w:p>
        </w:tc>
        <w:tc>
          <w:tcPr>
            <w:tcW w:w="4671" w:type="dxa"/>
            <w:gridSpan w:val="6"/>
            <w:tcBorders>
              <w:top w:val="single" w:sz="4" w:space="0" w:color="FFFFFF" w:themeColor="background1"/>
              <w:bottom w:val="nil"/>
              <w:right w:val="single" w:sz="4" w:space="0" w:color="FFFFFF" w:themeColor="background1"/>
            </w:tcBorders>
            <w:shd w:val="clear" w:color="auto" w:fill="auto"/>
          </w:tcPr>
          <w:p w:rsidR="00E929AC" w:rsidRPr="00D034E6" w:rsidRDefault="00E929AC" w:rsidP="00D034E6">
            <w:pPr>
              <w:jc w:val="center"/>
            </w:pPr>
            <w:r w:rsidRPr="00D034E6">
              <w:t>- :distribution ou destruction</w:t>
            </w:r>
          </w:p>
        </w:tc>
        <w:tc>
          <w:tcPr>
            <w:tcW w:w="992" w:type="dxa"/>
            <w:gridSpan w:val="3"/>
            <w:tcBorders>
              <w:top w:val="single" w:sz="4" w:space="0" w:color="FFFFFF" w:themeColor="background1"/>
              <w:bottom w:val="nil"/>
              <w:right w:val="single" w:sz="4" w:space="0" w:color="FFFFFF" w:themeColor="background1"/>
            </w:tcBorders>
          </w:tcPr>
          <w:p w:rsidR="00E929AC" w:rsidRPr="00D034E6" w:rsidRDefault="00E929AC" w:rsidP="00D034E6">
            <w:pPr>
              <w:jc w:val="center"/>
            </w:pPr>
          </w:p>
        </w:tc>
      </w:tr>
      <w:tr w:rsidR="00E929AC" w:rsidRPr="00E9328A" w:rsidTr="00E929AC">
        <w:trPr>
          <w:gridAfter w:val="17"/>
          <w:wAfter w:w="13466" w:type="dxa"/>
          <w:trHeight w:val="622"/>
        </w:trPr>
        <w:tc>
          <w:tcPr>
            <w:tcW w:w="1277" w:type="dxa"/>
            <w:hideMark/>
          </w:tcPr>
          <w:p w:rsidR="00E929AC" w:rsidRPr="00E9328A" w:rsidRDefault="00E929AC" w:rsidP="008B3FB7">
            <w:pPr>
              <w:spacing w:line="276" w:lineRule="auto"/>
              <w:jc w:val="center"/>
              <w:rPr>
                <w:bCs/>
                <w:sz w:val="14"/>
                <w:szCs w:val="14"/>
                <w:lang w:eastAsia="nl-BE"/>
              </w:rPr>
            </w:pPr>
            <w:r w:rsidRPr="00E9328A">
              <w:rPr>
                <w:bCs/>
                <w:sz w:val="14"/>
                <w:szCs w:val="14"/>
                <w:lang w:eastAsia="nl-BE"/>
              </w:rPr>
              <w:t>Nombre de bénéficiaires reconnus par le SPP IS :</w:t>
            </w:r>
          </w:p>
        </w:tc>
        <w:tc>
          <w:tcPr>
            <w:tcW w:w="850" w:type="dxa"/>
            <w:tcBorders>
              <w:top w:val="single" w:sz="4" w:space="0" w:color="auto"/>
              <w:right w:val="single" w:sz="4" w:space="0" w:color="auto"/>
            </w:tcBorders>
            <w:noWrap/>
            <w:hideMark/>
          </w:tcPr>
          <w:p w:rsidR="00E929AC" w:rsidRPr="00E9328A" w:rsidRDefault="00E929AC" w:rsidP="009F2259">
            <w:pPr>
              <w:spacing w:line="276" w:lineRule="auto"/>
              <w:jc w:val="center"/>
              <w:rPr>
                <w:sz w:val="14"/>
                <w:szCs w:val="14"/>
                <w:lang w:eastAsia="nl-BE"/>
              </w:rPr>
            </w:pPr>
          </w:p>
          <w:p w:rsidR="00E929AC" w:rsidRPr="00E9328A" w:rsidRDefault="00E929AC" w:rsidP="009F2259">
            <w:pPr>
              <w:spacing w:line="276" w:lineRule="auto"/>
              <w:jc w:val="center"/>
              <w:rPr>
                <w:sz w:val="14"/>
                <w:szCs w:val="14"/>
                <w:lang w:eastAsia="nl-BE"/>
              </w:rPr>
            </w:pPr>
            <w:r w:rsidRPr="00E9328A">
              <w:rPr>
                <w:sz w:val="14"/>
                <w:szCs w:val="14"/>
                <w:lang w:eastAsia="nl-BE"/>
              </w:rPr>
              <w:t>80</w:t>
            </w:r>
          </w:p>
        </w:tc>
        <w:tc>
          <w:tcPr>
            <w:tcW w:w="709" w:type="dxa"/>
            <w:tcBorders>
              <w:top w:val="single" w:sz="4" w:space="0" w:color="auto"/>
              <w:right w:val="single" w:sz="4" w:space="0" w:color="auto"/>
            </w:tcBorders>
          </w:tcPr>
          <w:p w:rsidR="00E929AC" w:rsidRPr="00E9328A" w:rsidRDefault="00E929AC" w:rsidP="009F2259">
            <w:pPr>
              <w:spacing w:line="276" w:lineRule="auto"/>
              <w:jc w:val="center"/>
              <w:rPr>
                <w:sz w:val="14"/>
                <w:szCs w:val="14"/>
                <w:lang w:eastAsia="nl-BE"/>
              </w:rPr>
            </w:pPr>
          </w:p>
        </w:tc>
      </w:tr>
      <w:tr w:rsidR="00E929AC" w:rsidRPr="00F943D6" w:rsidTr="00E929AC">
        <w:trPr>
          <w:trHeight w:val="303"/>
        </w:trPr>
        <w:tc>
          <w:tcPr>
            <w:tcW w:w="1277" w:type="dxa"/>
            <w:shd w:val="clear" w:color="auto" w:fill="FFFF00"/>
            <w:hideMark/>
          </w:tcPr>
          <w:p w:rsidR="00E929AC" w:rsidRPr="00E9328A" w:rsidRDefault="00E929AC" w:rsidP="009F2259">
            <w:pPr>
              <w:spacing w:line="276" w:lineRule="auto"/>
              <w:rPr>
                <w:b/>
                <w:bCs/>
                <w:sz w:val="14"/>
                <w:szCs w:val="14"/>
                <w:lang w:eastAsia="nl-BE"/>
              </w:rPr>
            </w:pPr>
            <w:r w:rsidRPr="00E9328A">
              <w:rPr>
                <w:b/>
                <w:bCs/>
                <w:sz w:val="14"/>
                <w:szCs w:val="14"/>
                <w:lang w:eastAsia="nl-BE"/>
              </w:rPr>
              <w:t>SOLDE ACTUEL</w:t>
            </w:r>
          </w:p>
        </w:tc>
        <w:tc>
          <w:tcPr>
            <w:tcW w:w="850" w:type="dxa"/>
            <w:shd w:val="clear" w:color="auto" w:fill="FFFF00"/>
            <w:noWrap/>
            <w:hideMark/>
          </w:tcPr>
          <w:p w:rsidR="00E929AC" w:rsidRPr="00E9328A" w:rsidRDefault="00E929AC" w:rsidP="009F2259">
            <w:pPr>
              <w:spacing w:line="276" w:lineRule="auto"/>
              <w:rPr>
                <w:b/>
                <w:sz w:val="14"/>
                <w:szCs w:val="14"/>
                <w:lang w:eastAsia="nl-BE"/>
              </w:rPr>
            </w:pPr>
          </w:p>
        </w:tc>
        <w:tc>
          <w:tcPr>
            <w:tcW w:w="709" w:type="dxa"/>
            <w:tcBorders>
              <w:top w:val="single" w:sz="4" w:space="0" w:color="auto"/>
            </w:tcBorders>
            <w:shd w:val="clear" w:color="auto" w:fill="FFFF00"/>
            <w:noWrap/>
            <w:hideMark/>
          </w:tcPr>
          <w:p w:rsidR="00E929AC" w:rsidRPr="00E9328A" w:rsidRDefault="00E929AC" w:rsidP="00272FAE">
            <w:pPr>
              <w:jc w:val="right"/>
              <w:rPr>
                <w:b/>
                <w:sz w:val="16"/>
                <w:lang w:eastAsia="nl-BE"/>
              </w:rPr>
            </w:pPr>
            <w:r w:rsidRPr="00E9328A">
              <w:rPr>
                <w:b/>
                <w:sz w:val="16"/>
                <w:lang w:eastAsia="nl-BE"/>
              </w:rPr>
              <w:t>+ 469</w:t>
            </w:r>
          </w:p>
        </w:tc>
        <w:tc>
          <w:tcPr>
            <w:tcW w:w="851" w:type="dxa"/>
            <w:tcBorders>
              <w:top w:val="single" w:sz="4" w:space="0" w:color="auto"/>
            </w:tcBorders>
            <w:shd w:val="clear" w:color="auto" w:fill="FFFF00"/>
            <w:noWrap/>
            <w:hideMark/>
          </w:tcPr>
          <w:p w:rsidR="00E929AC" w:rsidRPr="00E9328A" w:rsidRDefault="00E929AC" w:rsidP="00272FAE">
            <w:pPr>
              <w:jc w:val="right"/>
              <w:rPr>
                <w:b/>
                <w:sz w:val="16"/>
                <w:lang w:eastAsia="nl-BE"/>
              </w:rPr>
            </w:pPr>
            <w:r w:rsidRPr="00E9328A">
              <w:rPr>
                <w:b/>
                <w:sz w:val="16"/>
                <w:lang w:eastAsia="nl-BE"/>
              </w:rPr>
              <w:t>+ 540</w:t>
            </w:r>
          </w:p>
        </w:tc>
        <w:tc>
          <w:tcPr>
            <w:tcW w:w="850" w:type="dxa"/>
            <w:tcBorders>
              <w:top w:val="single" w:sz="4" w:space="0" w:color="auto"/>
            </w:tcBorders>
            <w:shd w:val="clear" w:color="auto" w:fill="FFFF00"/>
            <w:noWrap/>
            <w:hideMark/>
          </w:tcPr>
          <w:p w:rsidR="00E929AC" w:rsidRPr="00E9328A" w:rsidRDefault="00E929AC" w:rsidP="00272FAE">
            <w:pPr>
              <w:jc w:val="right"/>
              <w:rPr>
                <w:b/>
                <w:sz w:val="16"/>
                <w:lang w:eastAsia="nl-BE"/>
              </w:rPr>
            </w:pPr>
            <w:r w:rsidRPr="00E9328A">
              <w:rPr>
                <w:b/>
                <w:sz w:val="16"/>
                <w:lang w:eastAsia="nl-BE"/>
              </w:rPr>
              <w:t xml:space="preserve"> + 50</w:t>
            </w:r>
          </w:p>
        </w:tc>
        <w:tc>
          <w:tcPr>
            <w:tcW w:w="709" w:type="dxa"/>
            <w:tcBorders>
              <w:top w:val="single" w:sz="4" w:space="0" w:color="auto"/>
            </w:tcBorders>
            <w:shd w:val="clear" w:color="auto" w:fill="FFFF00"/>
            <w:noWrap/>
            <w:hideMark/>
          </w:tcPr>
          <w:p w:rsidR="00E929AC" w:rsidRPr="00E9328A" w:rsidRDefault="00E929AC" w:rsidP="00272FAE">
            <w:pPr>
              <w:jc w:val="right"/>
              <w:rPr>
                <w:b/>
                <w:sz w:val="16"/>
                <w:lang w:eastAsia="nl-BE"/>
              </w:rPr>
            </w:pPr>
            <w:r w:rsidRPr="00E9328A">
              <w:rPr>
                <w:b/>
                <w:sz w:val="16"/>
                <w:lang w:eastAsia="nl-BE"/>
              </w:rPr>
              <w:t>+ 385</w:t>
            </w:r>
          </w:p>
        </w:tc>
        <w:tc>
          <w:tcPr>
            <w:tcW w:w="709" w:type="dxa"/>
            <w:gridSpan w:val="2"/>
            <w:tcBorders>
              <w:top w:val="single" w:sz="4" w:space="0" w:color="auto"/>
            </w:tcBorders>
            <w:shd w:val="clear" w:color="auto" w:fill="FFFF00"/>
          </w:tcPr>
          <w:p w:rsidR="00E929AC" w:rsidRPr="00E9328A" w:rsidRDefault="00E929AC" w:rsidP="00272FAE">
            <w:pPr>
              <w:rPr>
                <w:b/>
                <w:sz w:val="16"/>
                <w:lang w:eastAsia="nl-BE"/>
              </w:rPr>
            </w:pPr>
          </w:p>
        </w:tc>
        <w:tc>
          <w:tcPr>
            <w:tcW w:w="708" w:type="dxa"/>
            <w:tcBorders>
              <w:top w:val="single" w:sz="4" w:space="0" w:color="auto"/>
            </w:tcBorders>
            <w:shd w:val="clear" w:color="auto" w:fill="FFFF00"/>
          </w:tcPr>
          <w:p w:rsidR="00E929AC" w:rsidRPr="00E9328A" w:rsidRDefault="00E929AC" w:rsidP="00272FAE">
            <w:pPr>
              <w:rPr>
                <w:b/>
                <w:sz w:val="16"/>
                <w:lang w:eastAsia="nl-BE"/>
              </w:rPr>
            </w:pPr>
          </w:p>
        </w:tc>
        <w:tc>
          <w:tcPr>
            <w:tcW w:w="851" w:type="dxa"/>
            <w:gridSpan w:val="2"/>
            <w:tcBorders>
              <w:top w:val="single" w:sz="4" w:space="0" w:color="auto"/>
            </w:tcBorders>
            <w:shd w:val="clear" w:color="auto" w:fill="FFFF00"/>
          </w:tcPr>
          <w:p w:rsidR="00E929AC" w:rsidRPr="00E9328A" w:rsidRDefault="00E929AC" w:rsidP="00272FAE">
            <w:pPr>
              <w:rPr>
                <w:b/>
                <w:sz w:val="16"/>
                <w:lang w:eastAsia="nl-BE"/>
              </w:rPr>
            </w:pPr>
          </w:p>
        </w:tc>
        <w:tc>
          <w:tcPr>
            <w:tcW w:w="709" w:type="dxa"/>
            <w:tcBorders>
              <w:top w:val="single" w:sz="4" w:space="0" w:color="auto"/>
            </w:tcBorders>
            <w:shd w:val="clear" w:color="auto" w:fill="FFFF00"/>
          </w:tcPr>
          <w:p w:rsidR="00E929AC" w:rsidRPr="00E9328A" w:rsidRDefault="00E929AC" w:rsidP="00272FAE">
            <w:pPr>
              <w:rPr>
                <w:b/>
                <w:sz w:val="16"/>
                <w:lang w:eastAsia="nl-BE"/>
              </w:rPr>
            </w:pPr>
          </w:p>
        </w:tc>
        <w:tc>
          <w:tcPr>
            <w:tcW w:w="992" w:type="dxa"/>
            <w:tcBorders>
              <w:top w:val="single" w:sz="4" w:space="0" w:color="auto"/>
            </w:tcBorders>
            <w:shd w:val="clear" w:color="auto" w:fill="FFFF00"/>
          </w:tcPr>
          <w:p w:rsidR="00E929AC" w:rsidRPr="00E9328A" w:rsidRDefault="00E929AC" w:rsidP="00272FAE">
            <w:pPr>
              <w:rPr>
                <w:b/>
                <w:sz w:val="16"/>
                <w:lang w:eastAsia="nl-BE"/>
              </w:rPr>
            </w:pPr>
          </w:p>
        </w:tc>
        <w:tc>
          <w:tcPr>
            <w:tcW w:w="850" w:type="dxa"/>
            <w:tcBorders>
              <w:top w:val="single" w:sz="4" w:space="0" w:color="auto"/>
            </w:tcBorders>
            <w:shd w:val="clear" w:color="auto" w:fill="FFFF00"/>
          </w:tcPr>
          <w:p w:rsidR="00E929AC" w:rsidRPr="00E9328A" w:rsidRDefault="00E929AC" w:rsidP="00272FAE">
            <w:pPr>
              <w:rPr>
                <w:b/>
                <w:sz w:val="16"/>
                <w:lang w:eastAsia="nl-BE"/>
              </w:rPr>
            </w:pPr>
          </w:p>
        </w:tc>
        <w:tc>
          <w:tcPr>
            <w:tcW w:w="851" w:type="dxa"/>
            <w:tcBorders>
              <w:top w:val="single" w:sz="4" w:space="0" w:color="auto"/>
            </w:tcBorders>
            <w:shd w:val="clear" w:color="auto" w:fill="FFFF00"/>
          </w:tcPr>
          <w:p w:rsidR="00E929AC" w:rsidRPr="00E9328A" w:rsidRDefault="00E929AC" w:rsidP="00272FAE">
            <w:pPr>
              <w:rPr>
                <w:b/>
                <w:sz w:val="16"/>
                <w:lang w:eastAsia="nl-BE"/>
              </w:rPr>
            </w:pPr>
          </w:p>
        </w:tc>
        <w:tc>
          <w:tcPr>
            <w:tcW w:w="992" w:type="dxa"/>
            <w:tcBorders>
              <w:top w:val="single" w:sz="4" w:space="0" w:color="auto"/>
            </w:tcBorders>
            <w:shd w:val="clear" w:color="auto" w:fill="FFFF00"/>
          </w:tcPr>
          <w:p w:rsidR="00E929AC" w:rsidRPr="00E9328A" w:rsidRDefault="00E929AC" w:rsidP="00272FAE">
            <w:pPr>
              <w:rPr>
                <w:b/>
                <w:sz w:val="16"/>
                <w:lang w:eastAsia="nl-BE"/>
              </w:rPr>
            </w:pPr>
          </w:p>
        </w:tc>
        <w:tc>
          <w:tcPr>
            <w:tcW w:w="851" w:type="dxa"/>
            <w:tcBorders>
              <w:top w:val="single" w:sz="4" w:space="0" w:color="auto"/>
            </w:tcBorders>
            <w:shd w:val="clear" w:color="auto" w:fill="FFFF00"/>
          </w:tcPr>
          <w:p w:rsidR="00E929AC" w:rsidRPr="00E9328A" w:rsidRDefault="00E929AC" w:rsidP="00272FAE">
            <w:pPr>
              <w:rPr>
                <w:b/>
                <w:sz w:val="16"/>
                <w:lang w:eastAsia="nl-BE"/>
              </w:rPr>
            </w:pPr>
          </w:p>
        </w:tc>
        <w:tc>
          <w:tcPr>
            <w:tcW w:w="850" w:type="dxa"/>
            <w:tcBorders>
              <w:top w:val="single" w:sz="4" w:space="0" w:color="auto"/>
            </w:tcBorders>
            <w:shd w:val="clear" w:color="auto" w:fill="FFFF00"/>
          </w:tcPr>
          <w:p w:rsidR="00E929AC" w:rsidRPr="00E9328A" w:rsidRDefault="00E929AC" w:rsidP="009F2259">
            <w:pPr>
              <w:spacing w:line="276" w:lineRule="auto"/>
              <w:rPr>
                <w:b/>
                <w:sz w:val="14"/>
                <w:szCs w:val="14"/>
                <w:lang w:eastAsia="nl-BE"/>
              </w:rPr>
            </w:pPr>
          </w:p>
        </w:tc>
        <w:tc>
          <w:tcPr>
            <w:tcW w:w="851" w:type="dxa"/>
            <w:tcBorders>
              <w:top w:val="single" w:sz="4" w:space="0" w:color="auto"/>
            </w:tcBorders>
            <w:shd w:val="clear" w:color="auto" w:fill="FFFF00"/>
          </w:tcPr>
          <w:p w:rsidR="00E929AC" w:rsidRPr="00E9328A" w:rsidRDefault="00E929AC" w:rsidP="009F2259">
            <w:pPr>
              <w:spacing w:line="276" w:lineRule="auto"/>
              <w:rPr>
                <w:b/>
                <w:sz w:val="14"/>
                <w:szCs w:val="14"/>
                <w:lang w:eastAsia="nl-BE"/>
              </w:rPr>
            </w:pPr>
          </w:p>
        </w:tc>
        <w:tc>
          <w:tcPr>
            <w:tcW w:w="1842" w:type="dxa"/>
            <w:tcBorders>
              <w:top w:val="single" w:sz="4" w:space="0" w:color="auto"/>
            </w:tcBorders>
            <w:shd w:val="clear" w:color="auto" w:fill="FFFF00"/>
          </w:tcPr>
          <w:p w:rsidR="00E929AC" w:rsidRPr="00E9328A" w:rsidRDefault="00E929AC" w:rsidP="009F2259">
            <w:pPr>
              <w:spacing w:line="276" w:lineRule="auto"/>
              <w:rPr>
                <w:b/>
                <w:sz w:val="14"/>
                <w:szCs w:val="14"/>
                <w:lang w:eastAsia="nl-BE"/>
              </w:rPr>
            </w:pPr>
          </w:p>
        </w:tc>
      </w:tr>
      <w:tr w:rsidR="00E929AC" w:rsidRPr="00661206" w:rsidTr="00E929AC">
        <w:trPr>
          <w:trHeight w:val="772"/>
        </w:trPr>
        <w:tc>
          <w:tcPr>
            <w:tcW w:w="1277" w:type="dxa"/>
            <w:hideMark/>
          </w:tcPr>
          <w:p w:rsidR="00E929AC" w:rsidRPr="00E9328A" w:rsidRDefault="00E929AC" w:rsidP="009F2259">
            <w:pPr>
              <w:spacing w:line="276" w:lineRule="auto"/>
              <w:jc w:val="center"/>
              <w:rPr>
                <w:bCs/>
                <w:sz w:val="14"/>
                <w:szCs w:val="14"/>
                <w:lang w:eastAsia="nl-BE"/>
              </w:rPr>
            </w:pPr>
            <w:r w:rsidRPr="00E9328A">
              <w:rPr>
                <w:bCs/>
                <w:sz w:val="14"/>
                <w:szCs w:val="14"/>
                <w:lang w:eastAsia="nl-BE"/>
              </w:rPr>
              <w:t>Date</w:t>
            </w:r>
          </w:p>
        </w:tc>
        <w:tc>
          <w:tcPr>
            <w:tcW w:w="850" w:type="dxa"/>
            <w:hideMark/>
          </w:tcPr>
          <w:p w:rsidR="00E929AC" w:rsidRPr="00E9328A" w:rsidRDefault="00E929AC" w:rsidP="009F2259">
            <w:pPr>
              <w:spacing w:line="276" w:lineRule="auto"/>
              <w:jc w:val="center"/>
              <w:rPr>
                <w:bCs/>
                <w:sz w:val="14"/>
                <w:szCs w:val="14"/>
                <w:lang w:eastAsia="nl-BE"/>
              </w:rPr>
            </w:pPr>
            <w:r w:rsidRPr="00E9328A">
              <w:rPr>
                <w:bCs/>
                <w:sz w:val="14"/>
                <w:szCs w:val="14"/>
                <w:lang w:eastAsia="nl-BE"/>
              </w:rPr>
              <w:t>Nombre total de démunis*</w:t>
            </w:r>
          </w:p>
        </w:tc>
        <w:tc>
          <w:tcPr>
            <w:tcW w:w="709" w:type="dxa"/>
            <w:hideMark/>
          </w:tcPr>
          <w:p w:rsidR="00E929AC" w:rsidRPr="00E9328A" w:rsidRDefault="00E929AC" w:rsidP="00272FAE">
            <w:pPr>
              <w:jc w:val="center"/>
              <w:rPr>
                <w:sz w:val="14"/>
                <w:szCs w:val="14"/>
                <w:lang w:eastAsia="nl-BE"/>
              </w:rPr>
            </w:pPr>
            <w:r w:rsidRPr="00E9328A">
              <w:rPr>
                <w:sz w:val="14"/>
                <w:szCs w:val="14"/>
                <w:lang w:eastAsia="nl-BE"/>
              </w:rPr>
              <w:t>Lait</w:t>
            </w:r>
          </w:p>
        </w:tc>
        <w:tc>
          <w:tcPr>
            <w:tcW w:w="851" w:type="dxa"/>
            <w:hideMark/>
          </w:tcPr>
          <w:p w:rsidR="00E929AC" w:rsidRPr="00E9328A" w:rsidRDefault="00E929AC" w:rsidP="00272FAE">
            <w:pPr>
              <w:jc w:val="center"/>
              <w:rPr>
                <w:sz w:val="14"/>
                <w:szCs w:val="14"/>
                <w:lang w:eastAsia="nl-BE"/>
              </w:rPr>
            </w:pPr>
            <w:r w:rsidRPr="00E9328A">
              <w:rPr>
                <w:sz w:val="14"/>
                <w:szCs w:val="14"/>
                <w:lang w:eastAsia="nl-BE"/>
              </w:rPr>
              <w:t>Sardines</w:t>
            </w:r>
          </w:p>
        </w:tc>
        <w:tc>
          <w:tcPr>
            <w:tcW w:w="850" w:type="dxa"/>
            <w:hideMark/>
          </w:tcPr>
          <w:p w:rsidR="00E929AC" w:rsidRPr="00E9328A" w:rsidRDefault="00E929AC" w:rsidP="00272FAE">
            <w:pPr>
              <w:jc w:val="center"/>
              <w:rPr>
                <w:sz w:val="14"/>
                <w:szCs w:val="14"/>
                <w:lang w:eastAsia="nl-BE"/>
              </w:rPr>
            </w:pPr>
            <w:r w:rsidRPr="00E9328A">
              <w:rPr>
                <w:sz w:val="14"/>
                <w:szCs w:val="14"/>
                <w:lang w:eastAsia="nl-BE"/>
              </w:rPr>
              <w:t>Lentilles</w:t>
            </w:r>
          </w:p>
        </w:tc>
        <w:tc>
          <w:tcPr>
            <w:tcW w:w="709" w:type="dxa"/>
            <w:hideMark/>
          </w:tcPr>
          <w:p w:rsidR="00E929AC" w:rsidRPr="00E9328A" w:rsidRDefault="00E929AC" w:rsidP="00272FAE">
            <w:pPr>
              <w:jc w:val="center"/>
              <w:rPr>
                <w:sz w:val="14"/>
                <w:szCs w:val="14"/>
                <w:lang w:eastAsia="nl-BE"/>
              </w:rPr>
            </w:pPr>
            <w:r w:rsidRPr="00E9328A">
              <w:rPr>
                <w:sz w:val="14"/>
                <w:szCs w:val="14"/>
                <w:lang w:eastAsia="nl-BE"/>
              </w:rPr>
              <w:t>Poulet en sauce</w:t>
            </w:r>
          </w:p>
        </w:tc>
        <w:tc>
          <w:tcPr>
            <w:tcW w:w="709" w:type="dxa"/>
            <w:gridSpan w:val="2"/>
          </w:tcPr>
          <w:p w:rsidR="00E929AC" w:rsidRPr="00E9328A" w:rsidRDefault="00E929AC" w:rsidP="00272FAE">
            <w:pPr>
              <w:jc w:val="center"/>
              <w:rPr>
                <w:sz w:val="14"/>
                <w:szCs w:val="14"/>
                <w:lang w:eastAsia="nl-BE"/>
              </w:rPr>
            </w:pPr>
            <w:r w:rsidRPr="00E9328A">
              <w:rPr>
                <w:sz w:val="14"/>
                <w:szCs w:val="14"/>
                <w:lang w:eastAsia="nl-BE"/>
              </w:rPr>
              <w:t>Pâtes</w:t>
            </w:r>
          </w:p>
        </w:tc>
        <w:tc>
          <w:tcPr>
            <w:tcW w:w="708" w:type="dxa"/>
          </w:tcPr>
          <w:p w:rsidR="00E929AC" w:rsidRPr="00E9328A" w:rsidRDefault="00E929AC" w:rsidP="00272FAE">
            <w:pPr>
              <w:jc w:val="center"/>
              <w:rPr>
                <w:sz w:val="14"/>
                <w:szCs w:val="14"/>
                <w:lang w:eastAsia="nl-BE"/>
              </w:rPr>
            </w:pPr>
            <w:r w:rsidRPr="00E9328A">
              <w:rPr>
                <w:sz w:val="14"/>
                <w:szCs w:val="14"/>
                <w:lang w:eastAsia="nl-BE"/>
              </w:rPr>
              <w:t>Semoule/Couscous</w:t>
            </w:r>
          </w:p>
        </w:tc>
        <w:tc>
          <w:tcPr>
            <w:tcW w:w="851" w:type="dxa"/>
            <w:gridSpan w:val="2"/>
          </w:tcPr>
          <w:p w:rsidR="00E929AC" w:rsidRPr="00E9328A" w:rsidRDefault="00E929AC" w:rsidP="00272FAE">
            <w:pPr>
              <w:jc w:val="center"/>
              <w:rPr>
                <w:sz w:val="14"/>
                <w:szCs w:val="14"/>
                <w:lang w:eastAsia="nl-BE"/>
              </w:rPr>
            </w:pPr>
            <w:r w:rsidRPr="00E9328A">
              <w:rPr>
                <w:sz w:val="14"/>
                <w:szCs w:val="14"/>
                <w:lang w:eastAsia="nl-BE"/>
              </w:rPr>
              <w:t>Tomates pelées</w:t>
            </w:r>
          </w:p>
        </w:tc>
        <w:tc>
          <w:tcPr>
            <w:tcW w:w="709" w:type="dxa"/>
          </w:tcPr>
          <w:p w:rsidR="00E929AC" w:rsidRPr="00E9328A" w:rsidRDefault="00E929AC" w:rsidP="00E929AC">
            <w:pPr>
              <w:jc w:val="center"/>
              <w:rPr>
                <w:sz w:val="14"/>
                <w:szCs w:val="14"/>
                <w:lang w:eastAsia="nl-BE"/>
              </w:rPr>
            </w:pPr>
            <w:r w:rsidRPr="00E9328A">
              <w:rPr>
                <w:sz w:val="14"/>
                <w:szCs w:val="14"/>
                <w:lang w:eastAsia="nl-BE"/>
              </w:rPr>
              <w:t xml:space="preserve">Haricots verts </w:t>
            </w:r>
          </w:p>
        </w:tc>
        <w:tc>
          <w:tcPr>
            <w:tcW w:w="992" w:type="dxa"/>
          </w:tcPr>
          <w:p w:rsidR="00E929AC" w:rsidRPr="00E9328A" w:rsidRDefault="00E929AC" w:rsidP="00E929AC">
            <w:pPr>
              <w:jc w:val="center"/>
              <w:rPr>
                <w:sz w:val="14"/>
                <w:szCs w:val="14"/>
                <w:lang w:eastAsia="nl-BE"/>
              </w:rPr>
            </w:pPr>
            <w:r w:rsidRPr="00E9328A">
              <w:rPr>
                <w:sz w:val="14"/>
                <w:szCs w:val="14"/>
                <w:lang w:eastAsia="nl-BE"/>
              </w:rPr>
              <w:t xml:space="preserve">Fromage fondu </w:t>
            </w:r>
          </w:p>
        </w:tc>
        <w:tc>
          <w:tcPr>
            <w:tcW w:w="850" w:type="dxa"/>
          </w:tcPr>
          <w:p w:rsidR="00E929AC" w:rsidRPr="00E9328A" w:rsidRDefault="00E929AC" w:rsidP="00E929AC">
            <w:pPr>
              <w:jc w:val="center"/>
              <w:rPr>
                <w:sz w:val="14"/>
                <w:szCs w:val="14"/>
                <w:lang w:eastAsia="nl-BE"/>
              </w:rPr>
            </w:pPr>
            <w:r w:rsidRPr="00E9328A">
              <w:rPr>
                <w:sz w:val="14"/>
                <w:szCs w:val="14"/>
                <w:lang w:eastAsia="nl-BE"/>
              </w:rPr>
              <w:t>Mousseline de pommes</w:t>
            </w:r>
          </w:p>
        </w:tc>
        <w:tc>
          <w:tcPr>
            <w:tcW w:w="851" w:type="dxa"/>
          </w:tcPr>
          <w:p w:rsidR="00E929AC" w:rsidRPr="00E9328A" w:rsidRDefault="00E929AC" w:rsidP="00E929AC">
            <w:pPr>
              <w:jc w:val="center"/>
              <w:rPr>
                <w:sz w:val="14"/>
                <w:szCs w:val="14"/>
                <w:lang w:eastAsia="nl-BE"/>
              </w:rPr>
            </w:pPr>
            <w:r w:rsidRPr="00E9328A">
              <w:rPr>
                <w:sz w:val="14"/>
                <w:szCs w:val="14"/>
                <w:lang w:eastAsia="nl-BE"/>
              </w:rPr>
              <w:t>Huile d’olive</w:t>
            </w:r>
          </w:p>
        </w:tc>
        <w:tc>
          <w:tcPr>
            <w:tcW w:w="992" w:type="dxa"/>
          </w:tcPr>
          <w:p w:rsidR="00E929AC" w:rsidRPr="00E9328A" w:rsidRDefault="00E929AC" w:rsidP="00E929AC">
            <w:pPr>
              <w:jc w:val="center"/>
              <w:rPr>
                <w:sz w:val="14"/>
                <w:szCs w:val="14"/>
                <w:lang w:eastAsia="nl-BE"/>
              </w:rPr>
            </w:pPr>
            <w:r w:rsidRPr="00E9328A">
              <w:rPr>
                <w:sz w:val="14"/>
                <w:szCs w:val="14"/>
                <w:lang w:eastAsia="nl-BE"/>
              </w:rPr>
              <w:t>Confiture fraise</w:t>
            </w:r>
          </w:p>
        </w:tc>
        <w:tc>
          <w:tcPr>
            <w:tcW w:w="851" w:type="dxa"/>
          </w:tcPr>
          <w:p w:rsidR="00E929AC" w:rsidRPr="00E9328A" w:rsidRDefault="00E929AC" w:rsidP="00272FAE">
            <w:pPr>
              <w:jc w:val="center"/>
              <w:rPr>
                <w:sz w:val="14"/>
                <w:szCs w:val="14"/>
                <w:lang w:eastAsia="nl-BE"/>
              </w:rPr>
            </w:pPr>
            <w:r w:rsidRPr="00E9328A">
              <w:rPr>
                <w:sz w:val="14"/>
                <w:szCs w:val="14"/>
                <w:lang w:eastAsia="nl-BE"/>
              </w:rPr>
              <w:t>Pétales de mais sucrés</w:t>
            </w:r>
          </w:p>
        </w:tc>
        <w:tc>
          <w:tcPr>
            <w:tcW w:w="850" w:type="dxa"/>
          </w:tcPr>
          <w:p w:rsidR="00E929AC" w:rsidRPr="00E9328A" w:rsidRDefault="00E929AC" w:rsidP="00272FAE">
            <w:pPr>
              <w:spacing w:line="276" w:lineRule="auto"/>
              <w:jc w:val="center"/>
              <w:rPr>
                <w:sz w:val="14"/>
                <w:szCs w:val="14"/>
                <w:lang w:eastAsia="nl-BE"/>
              </w:rPr>
            </w:pPr>
            <w:r w:rsidRPr="00E9328A">
              <w:rPr>
                <w:sz w:val="14"/>
                <w:szCs w:val="14"/>
                <w:lang w:eastAsia="nl-BE"/>
              </w:rPr>
              <w:t xml:space="preserve">Pétales de blé </w:t>
            </w:r>
            <w:proofErr w:type="spellStart"/>
            <w:r w:rsidRPr="00E9328A">
              <w:rPr>
                <w:sz w:val="14"/>
                <w:szCs w:val="14"/>
                <w:lang w:eastAsia="nl-BE"/>
              </w:rPr>
              <w:t>choco</w:t>
            </w:r>
            <w:proofErr w:type="spellEnd"/>
          </w:p>
        </w:tc>
        <w:tc>
          <w:tcPr>
            <w:tcW w:w="851" w:type="dxa"/>
          </w:tcPr>
          <w:p w:rsidR="00E929AC" w:rsidRPr="00E9328A" w:rsidRDefault="00E929AC" w:rsidP="00272FAE">
            <w:pPr>
              <w:spacing w:line="276" w:lineRule="auto"/>
              <w:jc w:val="center"/>
              <w:rPr>
                <w:sz w:val="14"/>
                <w:szCs w:val="14"/>
                <w:lang w:eastAsia="nl-BE"/>
              </w:rPr>
            </w:pPr>
            <w:r w:rsidRPr="00E9328A">
              <w:rPr>
                <w:sz w:val="14"/>
                <w:szCs w:val="14"/>
                <w:lang w:eastAsia="nl-BE"/>
              </w:rPr>
              <w:t>Chocolat au lait</w:t>
            </w:r>
          </w:p>
        </w:tc>
        <w:tc>
          <w:tcPr>
            <w:tcW w:w="1842" w:type="dxa"/>
          </w:tcPr>
          <w:p w:rsidR="00E929AC" w:rsidRPr="00E9328A" w:rsidRDefault="00E929AC" w:rsidP="00272FAE">
            <w:pPr>
              <w:spacing w:line="276" w:lineRule="auto"/>
              <w:jc w:val="center"/>
              <w:rPr>
                <w:sz w:val="14"/>
                <w:szCs w:val="14"/>
              </w:rPr>
            </w:pPr>
            <w:r w:rsidRPr="00E9328A">
              <w:rPr>
                <w:sz w:val="14"/>
                <w:szCs w:val="14"/>
              </w:rPr>
              <w:t>Remarques</w:t>
            </w: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Report année précédente</w:t>
            </w:r>
            <w:r w:rsidRPr="00E9328A">
              <w:rPr>
                <w:sz w:val="14"/>
                <w:szCs w:val="14"/>
                <w:lang w:eastAsia="nl-BE"/>
              </w:rPr>
              <w:br/>
              <w:t>1/04/2015</w:t>
            </w:r>
          </w:p>
        </w:tc>
        <w:tc>
          <w:tcPr>
            <w:tcW w:w="850" w:type="dxa"/>
            <w:noWrap/>
            <w:hideMark/>
          </w:tcPr>
          <w:p w:rsidR="00E929AC" w:rsidRPr="00E9328A" w:rsidRDefault="00E929AC" w:rsidP="00272FAE">
            <w:pPr>
              <w:spacing w:line="276" w:lineRule="auto"/>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+ 500</w:t>
            </w:r>
          </w:p>
        </w:tc>
        <w:tc>
          <w:tcPr>
            <w:tcW w:w="851"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+ 400</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1/06/2015</w:t>
            </w:r>
          </w:p>
        </w:tc>
        <w:tc>
          <w:tcPr>
            <w:tcW w:w="850" w:type="dxa"/>
            <w:noWrap/>
            <w:hideMark/>
          </w:tcPr>
          <w:p w:rsidR="00E929AC" w:rsidRPr="00E9328A" w:rsidRDefault="00E929AC" w:rsidP="00272FAE">
            <w:pPr>
              <w:spacing w:line="276" w:lineRule="auto"/>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851" w:type="dxa"/>
            <w:noWrap/>
            <w:hideMark/>
          </w:tcPr>
          <w:p w:rsidR="00E929AC" w:rsidRPr="00E9328A" w:rsidRDefault="00E929AC" w:rsidP="00272FAE">
            <w:pPr>
              <w:jc w:val="right"/>
              <w:rPr>
                <w:sz w:val="16"/>
                <w:szCs w:val="16"/>
                <w:lang w:eastAsia="nl-BE"/>
              </w:rPr>
            </w:pPr>
            <w:r w:rsidRPr="00E9328A">
              <w:rPr>
                <w:sz w:val="16"/>
                <w:szCs w:val="16"/>
                <w:lang w:eastAsia="nl-BE"/>
              </w:rPr>
              <w:t>+ 600</w:t>
            </w: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+ 100</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5/07/2015</w:t>
            </w:r>
          </w:p>
        </w:tc>
        <w:tc>
          <w:tcPr>
            <w:tcW w:w="850" w:type="dxa"/>
            <w:noWrap/>
            <w:hideMark/>
          </w:tcPr>
          <w:p w:rsidR="00E929AC" w:rsidRPr="00E9328A" w:rsidRDefault="00E929AC" w:rsidP="00272FAE">
            <w:pPr>
              <w:spacing w:line="276" w:lineRule="auto"/>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xml:space="preserve">   0</w:t>
            </w:r>
          </w:p>
        </w:tc>
        <w:tc>
          <w:tcPr>
            <w:tcW w:w="851" w:type="dxa"/>
            <w:noWrap/>
            <w:hideMark/>
          </w:tcPr>
          <w:p w:rsidR="00E929AC" w:rsidRPr="00E9328A" w:rsidRDefault="00E929AC" w:rsidP="00272FAE">
            <w:pPr>
              <w:jc w:val="right"/>
              <w:rPr>
                <w:sz w:val="16"/>
                <w:szCs w:val="16"/>
                <w:lang w:eastAsia="nl-BE"/>
              </w:rPr>
            </w:pPr>
            <w:r w:rsidRPr="00E9328A">
              <w:rPr>
                <w:sz w:val="16"/>
                <w:szCs w:val="16"/>
                <w:lang w:eastAsia="nl-BE"/>
              </w:rPr>
              <w:t>0</w:t>
            </w: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0</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0</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18/08/2015</w:t>
            </w:r>
          </w:p>
        </w:tc>
        <w:tc>
          <w:tcPr>
            <w:tcW w:w="850" w:type="dxa"/>
            <w:noWrap/>
            <w:hideMark/>
          </w:tcPr>
          <w:p w:rsidR="00E929AC" w:rsidRPr="00E9328A" w:rsidRDefault="00E929AC" w:rsidP="00272FAE">
            <w:pPr>
              <w:spacing w:line="276" w:lineRule="auto"/>
              <w:jc w:val="right"/>
              <w:rPr>
                <w:sz w:val="16"/>
                <w:szCs w:val="16"/>
                <w:lang w:eastAsia="nl-BE"/>
              </w:rPr>
            </w:pPr>
            <w:r w:rsidRPr="00E9328A">
              <w:rPr>
                <w:sz w:val="16"/>
                <w:szCs w:val="16"/>
                <w:lang w:eastAsia="nl-BE"/>
              </w:rPr>
              <w:t>10</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-10</w:t>
            </w:r>
          </w:p>
        </w:tc>
        <w:tc>
          <w:tcPr>
            <w:tcW w:w="851" w:type="dxa"/>
            <w:noWrap/>
            <w:hideMark/>
          </w:tcPr>
          <w:p w:rsidR="00E929AC" w:rsidRPr="00E9328A" w:rsidRDefault="00E929AC" w:rsidP="00272FAE">
            <w:pPr>
              <w:jc w:val="right"/>
              <w:rPr>
                <w:sz w:val="16"/>
                <w:szCs w:val="16"/>
                <w:lang w:eastAsia="nl-BE"/>
              </w:rPr>
            </w:pPr>
            <w:r w:rsidRPr="00E9328A">
              <w:rPr>
                <w:sz w:val="16"/>
                <w:szCs w:val="16"/>
                <w:lang w:eastAsia="nl-BE"/>
              </w:rPr>
              <w:t>-10</w:t>
            </w: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-10</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-20</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18/09/2015</w:t>
            </w:r>
          </w:p>
        </w:tc>
        <w:tc>
          <w:tcPr>
            <w:tcW w:w="850" w:type="dxa"/>
            <w:noWrap/>
            <w:hideMark/>
          </w:tcPr>
          <w:p w:rsidR="00E929AC" w:rsidRPr="00E9328A" w:rsidRDefault="00E929AC" w:rsidP="00272FAE">
            <w:pPr>
              <w:spacing w:line="276" w:lineRule="auto"/>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-1</w:t>
            </w:r>
          </w:p>
        </w:tc>
        <w:tc>
          <w:tcPr>
            <w:tcW w:w="851" w:type="dxa"/>
            <w:noWrap/>
            <w:hideMark/>
          </w:tcPr>
          <w:p w:rsidR="00E929AC" w:rsidRPr="00E9328A" w:rsidRDefault="00E929AC" w:rsidP="00272FAE">
            <w:pPr>
              <w:jc w:val="right"/>
              <w:rPr>
                <w:sz w:val="16"/>
                <w:szCs w:val="16"/>
                <w:lang w:eastAsia="nl-BE"/>
              </w:rPr>
            </w:pP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r w:rsidRPr="00E9328A">
              <w:rPr>
                <w:sz w:val="16"/>
                <w:szCs w:val="16"/>
                <w:lang w:eastAsia="nl-BE"/>
              </w:rPr>
              <w:t>destruction</w:t>
            </w: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r w:rsidRPr="00E9328A">
              <w:rPr>
                <w:sz w:val="14"/>
                <w:szCs w:val="14"/>
                <w:lang w:eastAsia="nl-BE"/>
              </w:rPr>
              <w:t>10/10/2015</w:t>
            </w:r>
          </w:p>
        </w:tc>
        <w:tc>
          <w:tcPr>
            <w:tcW w:w="850" w:type="dxa"/>
            <w:noWrap/>
            <w:hideMark/>
          </w:tcPr>
          <w:p w:rsidR="00E929AC" w:rsidRPr="00E9328A" w:rsidRDefault="00E929AC" w:rsidP="00272FAE">
            <w:pPr>
              <w:spacing w:line="276" w:lineRule="auto"/>
              <w:jc w:val="right"/>
              <w:rPr>
                <w:sz w:val="16"/>
                <w:szCs w:val="16"/>
                <w:lang w:eastAsia="nl-BE"/>
              </w:rPr>
            </w:pPr>
            <w:r w:rsidRPr="00E9328A">
              <w:rPr>
                <w:sz w:val="16"/>
                <w:szCs w:val="16"/>
                <w:lang w:eastAsia="nl-BE"/>
              </w:rPr>
              <w:t>5</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-20</w:t>
            </w:r>
          </w:p>
        </w:tc>
        <w:tc>
          <w:tcPr>
            <w:tcW w:w="851" w:type="dxa"/>
            <w:noWrap/>
            <w:hideMark/>
          </w:tcPr>
          <w:p w:rsidR="00E929AC" w:rsidRPr="00E9328A" w:rsidRDefault="00E929AC" w:rsidP="00272FAE">
            <w:pPr>
              <w:jc w:val="right"/>
              <w:rPr>
                <w:sz w:val="16"/>
                <w:szCs w:val="16"/>
                <w:lang w:eastAsia="nl-BE"/>
              </w:rPr>
            </w:pPr>
            <w:r w:rsidRPr="00E9328A">
              <w:rPr>
                <w:sz w:val="16"/>
                <w:szCs w:val="16"/>
                <w:lang w:eastAsia="nl-BE"/>
              </w:rPr>
              <w:t>-50</w:t>
            </w:r>
          </w:p>
        </w:tc>
        <w:tc>
          <w:tcPr>
            <w:tcW w:w="850" w:type="dxa"/>
            <w:noWrap/>
            <w:hideMark/>
          </w:tcPr>
          <w:p w:rsidR="00E929AC" w:rsidRPr="00E9328A" w:rsidRDefault="00E929AC" w:rsidP="00272FAE">
            <w:pPr>
              <w:jc w:val="right"/>
              <w:rPr>
                <w:sz w:val="16"/>
                <w:szCs w:val="16"/>
                <w:lang w:eastAsia="nl-BE"/>
              </w:rPr>
            </w:pPr>
            <w:r w:rsidRPr="00E9328A">
              <w:rPr>
                <w:sz w:val="16"/>
                <w:szCs w:val="16"/>
                <w:lang w:eastAsia="nl-BE"/>
              </w:rPr>
              <w:t>-40</w:t>
            </w:r>
          </w:p>
        </w:tc>
        <w:tc>
          <w:tcPr>
            <w:tcW w:w="709" w:type="dxa"/>
            <w:noWrap/>
            <w:hideMark/>
          </w:tcPr>
          <w:p w:rsidR="00E929AC" w:rsidRPr="00E9328A" w:rsidRDefault="00E929AC" w:rsidP="00272FAE">
            <w:pPr>
              <w:jc w:val="right"/>
              <w:rPr>
                <w:sz w:val="16"/>
                <w:szCs w:val="16"/>
                <w:lang w:eastAsia="nl-BE"/>
              </w:rPr>
            </w:pPr>
            <w:r w:rsidRPr="00E9328A">
              <w:rPr>
                <w:sz w:val="16"/>
                <w:szCs w:val="16"/>
                <w:lang w:eastAsia="nl-BE"/>
              </w:rPr>
              <w:t>+ 5</w:t>
            </w: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hideMark/>
          </w:tcPr>
          <w:p w:rsidR="00E929AC" w:rsidRPr="00E9328A" w:rsidRDefault="00E929AC" w:rsidP="009F2259">
            <w:pPr>
              <w:spacing w:line="276" w:lineRule="auto"/>
              <w:jc w:val="right"/>
              <w:rPr>
                <w:sz w:val="14"/>
                <w:szCs w:val="14"/>
                <w:lang w:eastAsia="nl-BE"/>
              </w:rPr>
            </w:pPr>
          </w:p>
        </w:tc>
        <w:tc>
          <w:tcPr>
            <w:tcW w:w="850" w:type="dxa"/>
            <w:noWrap/>
            <w:hideMark/>
          </w:tcPr>
          <w:p w:rsidR="00E929AC" w:rsidRPr="00E9328A" w:rsidRDefault="00E929AC" w:rsidP="00272FAE">
            <w:pPr>
              <w:spacing w:line="276" w:lineRule="auto"/>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p>
        </w:tc>
        <w:tc>
          <w:tcPr>
            <w:tcW w:w="851" w:type="dxa"/>
            <w:noWrap/>
            <w:hideMark/>
          </w:tcPr>
          <w:p w:rsidR="00E929AC" w:rsidRPr="00E9328A" w:rsidRDefault="00E929AC" w:rsidP="00272FAE">
            <w:pPr>
              <w:jc w:val="right"/>
              <w:rPr>
                <w:sz w:val="16"/>
                <w:szCs w:val="16"/>
                <w:lang w:eastAsia="nl-BE"/>
              </w:rPr>
            </w:pPr>
          </w:p>
        </w:tc>
        <w:tc>
          <w:tcPr>
            <w:tcW w:w="850" w:type="dxa"/>
            <w:noWrap/>
            <w:hideMark/>
          </w:tcPr>
          <w:p w:rsidR="00E929AC" w:rsidRPr="00E9328A" w:rsidRDefault="00E929AC" w:rsidP="00272FAE">
            <w:pPr>
              <w:jc w:val="right"/>
              <w:rPr>
                <w:sz w:val="16"/>
                <w:szCs w:val="16"/>
                <w:lang w:eastAsia="nl-BE"/>
              </w:rPr>
            </w:pPr>
          </w:p>
        </w:tc>
        <w:tc>
          <w:tcPr>
            <w:tcW w:w="709" w:type="dxa"/>
            <w:noWrap/>
            <w:hideMark/>
          </w:tcPr>
          <w:p w:rsidR="00E929AC" w:rsidRPr="00E9328A" w:rsidRDefault="00E929AC" w:rsidP="00272FAE">
            <w:pPr>
              <w:jc w:val="right"/>
              <w:rPr>
                <w:sz w:val="16"/>
                <w:szCs w:val="16"/>
                <w:lang w:eastAsia="nl-BE"/>
              </w:rPr>
            </w:pPr>
          </w:p>
        </w:tc>
        <w:tc>
          <w:tcPr>
            <w:tcW w:w="709" w:type="dxa"/>
            <w:gridSpan w:val="2"/>
          </w:tcPr>
          <w:p w:rsidR="00E929AC" w:rsidRPr="00E9328A" w:rsidRDefault="00E929AC" w:rsidP="00272FAE">
            <w:pPr>
              <w:jc w:val="right"/>
              <w:rPr>
                <w:sz w:val="16"/>
                <w:szCs w:val="16"/>
                <w:lang w:eastAsia="nl-BE"/>
              </w:rPr>
            </w:pPr>
          </w:p>
        </w:tc>
        <w:tc>
          <w:tcPr>
            <w:tcW w:w="708" w:type="dxa"/>
          </w:tcPr>
          <w:p w:rsidR="00E929AC" w:rsidRPr="00E9328A" w:rsidRDefault="00E929AC" w:rsidP="00272FAE">
            <w:pPr>
              <w:jc w:val="right"/>
              <w:rPr>
                <w:sz w:val="16"/>
                <w:szCs w:val="16"/>
                <w:lang w:eastAsia="nl-BE"/>
              </w:rPr>
            </w:pPr>
          </w:p>
        </w:tc>
        <w:tc>
          <w:tcPr>
            <w:tcW w:w="851" w:type="dxa"/>
            <w:gridSpan w:val="2"/>
          </w:tcPr>
          <w:p w:rsidR="00E929AC" w:rsidRPr="00E9328A" w:rsidRDefault="00E929AC" w:rsidP="00272FAE">
            <w:pPr>
              <w:jc w:val="right"/>
              <w:rPr>
                <w:sz w:val="16"/>
                <w:szCs w:val="16"/>
                <w:lang w:eastAsia="nl-BE"/>
              </w:rPr>
            </w:pPr>
          </w:p>
        </w:tc>
        <w:tc>
          <w:tcPr>
            <w:tcW w:w="709"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992" w:type="dxa"/>
          </w:tcPr>
          <w:p w:rsidR="00E929AC" w:rsidRPr="00E9328A" w:rsidRDefault="00E929AC" w:rsidP="00272FAE">
            <w:pPr>
              <w:jc w:val="right"/>
              <w:rPr>
                <w:sz w:val="16"/>
                <w:szCs w:val="16"/>
                <w:lang w:eastAsia="nl-BE"/>
              </w:rPr>
            </w:pPr>
          </w:p>
        </w:tc>
        <w:tc>
          <w:tcPr>
            <w:tcW w:w="851" w:type="dxa"/>
          </w:tcPr>
          <w:p w:rsidR="00E929AC" w:rsidRPr="00E9328A" w:rsidRDefault="00E929AC" w:rsidP="00272FAE">
            <w:pPr>
              <w:jc w:val="right"/>
              <w:rPr>
                <w:sz w:val="16"/>
                <w:szCs w:val="16"/>
                <w:lang w:eastAsia="nl-BE"/>
              </w:rPr>
            </w:pPr>
          </w:p>
        </w:tc>
        <w:tc>
          <w:tcPr>
            <w:tcW w:w="850" w:type="dxa"/>
          </w:tcPr>
          <w:p w:rsidR="00E929AC" w:rsidRPr="00E9328A" w:rsidRDefault="00E929AC" w:rsidP="00272FAE">
            <w:pPr>
              <w:spacing w:line="276" w:lineRule="auto"/>
              <w:jc w:val="right"/>
              <w:rPr>
                <w:sz w:val="16"/>
                <w:szCs w:val="16"/>
                <w:lang w:eastAsia="nl-BE"/>
              </w:rPr>
            </w:pPr>
          </w:p>
        </w:tc>
        <w:tc>
          <w:tcPr>
            <w:tcW w:w="851" w:type="dxa"/>
          </w:tcPr>
          <w:p w:rsidR="00E929AC" w:rsidRPr="00E9328A" w:rsidRDefault="00E929AC" w:rsidP="00272FAE">
            <w:pPr>
              <w:spacing w:line="276" w:lineRule="auto"/>
              <w:jc w:val="right"/>
              <w:rPr>
                <w:sz w:val="16"/>
                <w:szCs w:val="16"/>
                <w:lang w:eastAsia="nl-BE"/>
              </w:rPr>
            </w:pPr>
          </w:p>
        </w:tc>
        <w:tc>
          <w:tcPr>
            <w:tcW w:w="1842" w:type="dxa"/>
          </w:tcPr>
          <w:p w:rsidR="00E929AC" w:rsidRPr="00E9328A" w:rsidRDefault="00E929AC" w:rsidP="00272FAE">
            <w:pPr>
              <w:spacing w:line="276" w:lineRule="auto"/>
              <w:jc w:val="right"/>
              <w:rPr>
                <w:sz w:val="16"/>
                <w:szCs w:val="16"/>
                <w:lang w:eastAsia="nl-BE"/>
              </w:rPr>
            </w:pPr>
          </w:p>
        </w:tc>
      </w:tr>
      <w:tr w:rsidR="00E929AC" w:rsidRPr="00661206" w:rsidTr="00E929AC">
        <w:trPr>
          <w:trHeight w:val="303"/>
        </w:trPr>
        <w:tc>
          <w:tcPr>
            <w:tcW w:w="1277" w:type="dxa"/>
            <w:noWrap/>
          </w:tcPr>
          <w:p w:rsidR="00E929AC" w:rsidRPr="008246F7" w:rsidRDefault="00E929AC" w:rsidP="009F2259">
            <w:pPr>
              <w:spacing w:line="276" w:lineRule="auto"/>
              <w:jc w:val="right"/>
              <w:rPr>
                <w:color w:val="000000"/>
                <w:sz w:val="14"/>
                <w:szCs w:val="14"/>
                <w:lang w:eastAsia="nl-BE"/>
              </w:rPr>
            </w:pPr>
          </w:p>
        </w:tc>
        <w:tc>
          <w:tcPr>
            <w:tcW w:w="850" w:type="dxa"/>
            <w:noWrap/>
          </w:tcPr>
          <w:p w:rsidR="00E929AC" w:rsidRPr="00272FAE" w:rsidRDefault="00E929AC" w:rsidP="00272FAE">
            <w:pPr>
              <w:spacing w:line="276" w:lineRule="auto"/>
              <w:jc w:val="right"/>
              <w:rPr>
                <w:color w:val="000000"/>
                <w:sz w:val="16"/>
                <w:szCs w:val="16"/>
                <w:lang w:eastAsia="nl-BE"/>
              </w:rPr>
            </w:pPr>
          </w:p>
        </w:tc>
        <w:tc>
          <w:tcPr>
            <w:tcW w:w="709" w:type="dxa"/>
            <w:noWrap/>
          </w:tcPr>
          <w:p w:rsidR="00E929AC" w:rsidRPr="00272FAE" w:rsidRDefault="00E929AC" w:rsidP="00272FAE">
            <w:pPr>
              <w:jc w:val="right"/>
              <w:rPr>
                <w:color w:val="000000"/>
                <w:sz w:val="16"/>
                <w:szCs w:val="16"/>
                <w:lang w:eastAsia="nl-BE"/>
              </w:rPr>
            </w:pPr>
          </w:p>
        </w:tc>
        <w:tc>
          <w:tcPr>
            <w:tcW w:w="851" w:type="dxa"/>
            <w:noWrap/>
          </w:tcPr>
          <w:p w:rsidR="00E929AC" w:rsidRPr="00272FAE" w:rsidRDefault="00E929AC" w:rsidP="00272FAE">
            <w:pPr>
              <w:jc w:val="right"/>
              <w:rPr>
                <w:color w:val="000000"/>
                <w:sz w:val="16"/>
                <w:szCs w:val="16"/>
                <w:lang w:eastAsia="nl-BE"/>
              </w:rPr>
            </w:pPr>
          </w:p>
        </w:tc>
        <w:tc>
          <w:tcPr>
            <w:tcW w:w="850" w:type="dxa"/>
            <w:noWrap/>
          </w:tcPr>
          <w:p w:rsidR="00E929AC" w:rsidRPr="00272FAE" w:rsidRDefault="00E929AC" w:rsidP="00272FAE">
            <w:pPr>
              <w:jc w:val="right"/>
              <w:rPr>
                <w:color w:val="000000"/>
                <w:sz w:val="16"/>
                <w:szCs w:val="16"/>
                <w:lang w:eastAsia="nl-BE"/>
              </w:rPr>
            </w:pPr>
          </w:p>
        </w:tc>
        <w:tc>
          <w:tcPr>
            <w:tcW w:w="709" w:type="dxa"/>
            <w:noWrap/>
          </w:tcPr>
          <w:p w:rsidR="00E929AC" w:rsidRPr="00272FAE" w:rsidRDefault="00E929AC" w:rsidP="00272FAE">
            <w:pPr>
              <w:jc w:val="right"/>
              <w:rPr>
                <w:color w:val="000000"/>
                <w:sz w:val="16"/>
                <w:szCs w:val="16"/>
                <w:lang w:eastAsia="nl-BE"/>
              </w:rPr>
            </w:pPr>
          </w:p>
        </w:tc>
        <w:tc>
          <w:tcPr>
            <w:tcW w:w="709" w:type="dxa"/>
            <w:gridSpan w:val="2"/>
          </w:tcPr>
          <w:p w:rsidR="00E929AC" w:rsidRPr="00272FAE" w:rsidRDefault="00E929AC" w:rsidP="00272FAE">
            <w:pPr>
              <w:jc w:val="right"/>
              <w:rPr>
                <w:color w:val="000000"/>
                <w:sz w:val="16"/>
                <w:szCs w:val="16"/>
                <w:lang w:eastAsia="nl-BE"/>
              </w:rPr>
            </w:pPr>
          </w:p>
        </w:tc>
        <w:tc>
          <w:tcPr>
            <w:tcW w:w="708" w:type="dxa"/>
          </w:tcPr>
          <w:p w:rsidR="00E929AC" w:rsidRPr="00272FAE" w:rsidRDefault="00E929AC" w:rsidP="00272FAE">
            <w:pPr>
              <w:jc w:val="right"/>
              <w:rPr>
                <w:color w:val="000000"/>
                <w:sz w:val="16"/>
                <w:szCs w:val="16"/>
                <w:lang w:eastAsia="nl-BE"/>
              </w:rPr>
            </w:pPr>
          </w:p>
        </w:tc>
        <w:tc>
          <w:tcPr>
            <w:tcW w:w="851" w:type="dxa"/>
            <w:gridSpan w:val="2"/>
          </w:tcPr>
          <w:p w:rsidR="00E929AC" w:rsidRPr="00272FAE" w:rsidRDefault="00E929AC" w:rsidP="00272FAE">
            <w:pPr>
              <w:jc w:val="right"/>
              <w:rPr>
                <w:color w:val="000000"/>
                <w:sz w:val="16"/>
                <w:szCs w:val="16"/>
                <w:lang w:eastAsia="nl-BE"/>
              </w:rPr>
            </w:pPr>
          </w:p>
        </w:tc>
        <w:tc>
          <w:tcPr>
            <w:tcW w:w="709" w:type="dxa"/>
          </w:tcPr>
          <w:p w:rsidR="00E929AC" w:rsidRPr="00272FAE" w:rsidRDefault="00E929AC" w:rsidP="00272FAE">
            <w:pPr>
              <w:jc w:val="right"/>
              <w:rPr>
                <w:color w:val="000000"/>
                <w:sz w:val="16"/>
                <w:szCs w:val="16"/>
                <w:lang w:eastAsia="nl-BE"/>
              </w:rPr>
            </w:pPr>
          </w:p>
        </w:tc>
        <w:tc>
          <w:tcPr>
            <w:tcW w:w="992" w:type="dxa"/>
          </w:tcPr>
          <w:p w:rsidR="00E929AC" w:rsidRPr="00272FAE" w:rsidRDefault="00E929AC" w:rsidP="00272FAE">
            <w:pPr>
              <w:jc w:val="right"/>
              <w:rPr>
                <w:color w:val="000000"/>
                <w:sz w:val="16"/>
                <w:szCs w:val="16"/>
                <w:lang w:eastAsia="nl-BE"/>
              </w:rPr>
            </w:pPr>
          </w:p>
        </w:tc>
        <w:tc>
          <w:tcPr>
            <w:tcW w:w="850" w:type="dxa"/>
          </w:tcPr>
          <w:p w:rsidR="00E929AC" w:rsidRPr="00272FAE" w:rsidRDefault="00E929AC" w:rsidP="00272FAE">
            <w:pPr>
              <w:jc w:val="right"/>
              <w:rPr>
                <w:color w:val="000000"/>
                <w:sz w:val="16"/>
                <w:szCs w:val="16"/>
                <w:lang w:eastAsia="nl-BE"/>
              </w:rPr>
            </w:pPr>
          </w:p>
        </w:tc>
        <w:tc>
          <w:tcPr>
            <w:tcW w:w="851" w:type="dxa"/>
          </w:tcPr>
          <w:p w:rsidR="00E929AC" w:rsidRPr="00272FAE" w:rsidRDefault="00E929AC" w:rsidP="00272FAE">
            <w:pPr>
              <w:jc w:val="right"/>
              <w:rPr>
                <w:color w:val="000000"/>
                <w:sz w:val="16"/>
                <w:szCs w:val="16"/>
                <w:lang w:eastAsia="nl-BE"/>
              </w:rPr>
            </w:pPr>
          </w:p>
        </w:tc>
        <w:tc>
          <w:tcPr>
            <w:tcW w:w="992" w:type="dxa"/>
          </w:tcPr>
          <w:p w:rsidR="00E929AC" w:rsidRPr="00272FAE" w:rsidRDefault="00E929AC" w:rsidP="00272FAE">
            <w:pPr>
              <w:jc w:val="right"/>
              <w:rPr>
                <w:color w:val="000000"/>
                <w:sz w:val="16"/>
                <w:szCs w:val="16"/>
                <w:lang w:eastAsia="nl-BE"/>
              </w:rPr>
            </w:pPr>
          </w:p>
        </w:tc>
        <w:tc>
          <w:tcPr>
            <w:tcW w:w="851" w:type="dxa"/>
          </w:tcPr>
          <w:p w:rsidR="00E929AC" w:rsidRPr="00272FAE" w:rsidRDefault="00E929AC" w:rsidP="00272FAE">
            <w:pPr>
              <w:jc w:val="right"/>
              <w:rPr>
                <w:color w:val="000000"/>
                <w:sz w:val="16"/>
                <w:szCs w:val="16"/>
                <w:lang w:eastAsia="nl-BE"/>
              </w:rPr>
            </w:pPr>
          </w:p>
        </w:tc>
        <w:tc>
          <w:tcPr>
            <w:tcW w:w="850" w:type="dxa"/>
          </w:tcPr>
          <w:p w:rsidR="00E929AC" w:rsidRPr="00272FAE" w:rsidRDefault="00E929AC" w:rsidP="00272FAE">
            <w:pPr>
              <w:spacing w:line="276" w:lineRule="auto"/>
              <w:jc w:val="right"/>
              <w:rPr>
                <w:color w:val="000000"/>
                <w:sz w:val="16"/>
                <w:szCs w:val="16"/>
                <w:lang w:eastAsia="nl-BE"/>
              </w:rPr>
            </w:pPr>
          </w:p>
        </w:tc>
        <w:tc>
          <w:tcPr>
            <w:tcW w:w="851" w:type="dxa"/>
          </w:tcPr>
          <w:p w:rsidR="00E929AC" w:rsidRPr="00272FAE" w:rsidRDefault="00E929AC" w:rsidP="00272FAE">
            <w:pPr>
              <w:spacing w:line="276" w:lineRule="auto"/>
              <w:jc w:val="right"/>
              <w:rPr>
                <w:color w:val="000000"/>
                <w:sz w:val="16"/>
                <w:szCs w:val="16"/>
                <w:lang w:eastAsia="nl-BE"/>
              </w:rPr>
            </w:pPr>
          </w:p>
        </w:tc>
        <w:tc>
          <w:tcPr>
            <w:tcW w:w="1842" w:type="dxa"/>
          </w:tcPr>
          <w:p w:rsidR="00E929AC" w:rsidRPr="00272FAE" w:rsidRDefault="00E929AC" w:rsidP="00272FAE">
            <w:pPr>
              <w:spacing w:line="276" w:lineRule="auto"/>
              <w:jc w:val="right"/>
              <w:rPr>
                <w:color w:val="000000"/>
                <w:sz w:val="16"/>
                <w:szCs w:val="16"/>
                <w:lang w:eastAsia="nl-BE"/>
              </w:rPr>
            </w:pPr>
          </w:p>
        </w:tc>
      </w:tr>
    </w:tbl>
    <w:p w:rsidR="00272FAE" w:rsidRDefault="00272FAE" w:rsidP="009F2259">
      <w:pPr>
        <w:tabs>
          <w:tab w:val="center" w:pos="5473"/>
          <w:tab w:val="center" w:pos="7938"/>
        </w:tabs>
        <w:spacing w:line="276" w:lineRule="auto"/>
        <w:rPr>
          <w:bCs/>
        </w:rPr>
      </w:pPr>
    </w:p>
    <w:p w:rsidR="00F8034A" w:rsidRDefault="00F8034A" w:rsidP="009F2259">
      <w:pPr>
        <w:tabs>
          <w:tab w:val="center" w:pos="5473"/>
          <w:tab w:val="center" w:pos="7938"/>
        </w:tabs>
        <w:spacing w:line="276" w:lineRule="auto"/>
        <w:rPr>
          <w:bCs/>
        </w:rPr>
      </w:pPr>
      <w:r w:rsidRPr="00766E30">
        <w:rPr>
          <w:bCs/>
        </w:rPr>
        <w:t>* Nombre Total de bénéficiaires (famille comprise)</w:t>
      </w:r>
    </w:p>
    <w:p w:rsidR="00F8034A" w:rsidRPr="00290468" w:rsidRDefault="00F8034A" w:rsidP="009F2259">
      <w:pPr>
        <w:tabs>
          <w:tab w:val="center" w:pos="5473"/>
          <w:tab w:val="center" w:pos="7938"/>
        </w:tabs>
        <w:spacing w:line="276" w:lineRule="auto"/>
        <w:rPr>
          <w:bCs/>
        </w:rPr>
      </w:pPr>
    </w:p>
    <w:p w:rsidR="00F8034A" w:rsidRPr="00290468" w:rsidRDefault="00F8034A" w:rsidP="009F2259">
      <w:pPr>
        <w:tabs>
          <w:tab w:val="center" w:pos="5473"/>
          <w:tab w:val="center" w:pos="7938"/>
        </w:tabs>
        <w:spacing w:line="276" w:lineRule="auto"/>
        <w:rPr>
          <w:b/>
        </w:rPr>
      </w:pPr>
      <w:r w:rsidRPr="00290468">
        <w:rPr>
          <w:b/>
          <w:bCs/>
          <w:u w:val="single"/>
        </w:rPr>
        <w:t xml:space="preserve">Ce tableau Excel est disponible sur le site du </w:t>
      </w:r>
      <w:r w:rsidR="002B4381" w:rsidRPr="00290468">
        <w:rPr>
          <w:b/>
          <w:bCs/>
          <w:u w:val="single"/>
        </w:rPr>
        <w:t>SPP Intégration sociale</w:t>
      </w:r>
      <w:r w:rsidRPr="00290468">
        <w:rPr>
          <w:b/>
        </w:rPr>
        <w:t xml:space="preserve">: </w:t>
      </w:r>
      <w:hyperlink r:id="rId31" w:history="1">
        <w:r w:rsidR="002B4381" w:rsidRPr="00686B2B">
          <w:rPr>
            <w:b/>
            <w:color w:val="0000FF"/>
            <w:u w:val="single"/>
            <w:lang w:val="fr-BE"/>
          </w:rPr>
          <w:t>www.mi-is.be</w:t>
        </w:r>
      </w:hyperlink>
      <w:r w:rsidRPr="00290468">
        <w:rPr>
          <w:b/>
        </w:rPr>
        <w:t xml:space="preserve"> </w:t>
      </w:r>
      <w:r w:rsidRPr="00290468">
        <w:rPr>
          <w:b/>
        </w:rPr>
        <w:sym w:font="Wingdings" w:char="F0E0"/>
      </w:r>
      <w:r w:rsidRPr="00290468">
        <w:rPr>
          <w:b/>
        </w:rPr>
        <w:t xml:space="preserve"> </w:t>
      </w:r>
      <w:r w:rsidR="002B4381" w:rsidRPr="00290468">
        <w:rPr>
          <w:b/>
        </w:rPr>
        <w:t>Europe</w:t>
      </w:r>
      <w:r w:rsidRPr="00290468">
        <w:rPr>
          <w:b/>
        </w:rPr>
        <w:t xml:space="preserve"> </w:t>
      </w:r>
      <w:r w:rsidRPr="00290468">
        <w:rPr>
          <w:b/>
        </w:rPr>
        <w:sym w:font="Wingdings" w:char="F0E0"/>
      </w:r>
      <w:r w:rsidRPr="00290468">
        <w:rPr>
          <w:b/>
        </w:rPr>
        <w:t xml:space="preserve"> </w:t>
      </w:r>
      <w:r w:rsidR="002B4381" w:rsidRPr="00290468">
        <w:rPr>
          <w:b/>
        </w:rPr>
        <w:t>Fonds européen d’aide aux plus démunis</w:t>
      </w:r>
      <w:r w:rsidRPr="00290468">
        <w:rPr>
          <w:b/>
        </w:rPr>
        <w:t xml:space="preserve"> - Modèle comptabilité</w:t>
      </w:r>
    </w:p>
    <w:p w:rsidR="00F8034A" w:rsidRDefault="00F8034A" w:rsidP="009F2259">
      <w:pPr>
        <w:tabs>
          <w:tab w:val="center" w:pos="0"/>
        </w:tabs>
        <w:spacing w:line="276" w:lineRule="auto"/>
        <w:rPr>
          <w:b/>
        </w:rPr>
        <w:sectPr w:rsidR="00F8034A" w:rsidSect="000E713E">
          <w:footerReference w:type="first" r:id="rId32"/>
          <w:pgSz w:w="16840" w:h="11907" w:orient="landscape" w:code="9"/>
          <w:pgMar w:top="720" w:right="720" w:bottom="720" w:left="720" w:header="709" w:footer="851" w:gutter="0"/>
          <w:pgNumType w:start="20"/>
          <w:cols w:space="708"/>
          <w:titlePg/>
          <w:docGrid w:linePitch="360"/>
        </w:sectPr>
      </w:pPr>
    </w:p>
    <w:p w:rsidR="00F8034A" w:rsidRPr="00D55655" w:rsidRDefault="00F8034A" w:rsidP="009F2259">
      <w:pPr>
        <w:tabs>
          <w:tab w:val="right" w:pos="13838"/>
        </w:tabs>
        <w:spacing w:line="276" w:lineRule="auto"/>
        <w:jc w:val="right"/>
        <w:rPr>
          <w:sz w:val="18"/>
        </w:rPr>
      </w:pPr>
      <w:r w:rsidRPr="00D55655">
        <w:rPr>
          <w:sz w:val="18"/>
        </w:rPr>
        <w:lastRenderedPageBreak/>
        <w:t>ANNEXE IX</w:t>
      </w:r>
    </w:p>
    <w:p w:rsidR="0026278F" w:rsidRDefault="0026278F" w:rsidP="009F2259">
      <w:pPr>
        <w:tabs>
          <w:tab w:val="right" w:leader="dot" w:pos="13325"/>
          <w:tab w:val="right" w:leader="dot" w:pos="13838"/>
        </w:tabs>
        <w:spacing w:line="276" w:lineRule="auto"/>
        <w:jc w:val="center"/>
        <w:rPr>
          <w:sz w:val="18"/>
          <w:szCs w:val="18"/>
          <w:u w:val="single"/>
        </w:rPr>
      </w:pPr>
    </w:p>
    <w:p w:rsidR="00F8034A" w:rsidRPr="00D55655" w:rsidRDefault="00F8034A" w:rsidP="009F2259">
      <w:pPr>
        <w:tabs>
          <w:tab w:val="right" w:leader="dot" w:pos="13325"/>
          <w:tab w:val="right" w:leader="dot" w:pos="13838"/>
        </w:tabs>
        <w:spacing w:line="276" w:lineRule="auto"/>
        <w:jc w:val="center"/>
        <w:rPr>
          <w:sz w:val="16"/>
          <w:u w:val="single"/>
        </w:rPr>
      </w:pPr>
      <w:r w:rsidRPr="00D55655">
        <w:rPr>
          <w:sz w:val="18"/>
          <w:szCs w:val="18"/>
          <w:u w:val="single"/>
        </w:rPr>
        <w:t>À RENVOYER AVANT LE 10.</w:t>
      </w:r>
      <w:r w:rsidRPr="00E9328A">
        <w:rPr>
          <w:sz w:val="18"/>
          <w:szCs w:val="18"/>
          <w:u w:val="single"/>
        </w:rPr>
        <w:t>01.</w:t>
      </w:r>
      <w:r w:rsidR="00DB15D4" w:rsidRPr="00E9328A">
        <w:rPr>
          <w:sz w:val="18"/>
          <w:szCs w:val="18"/>
          <w:u w:val="single"/>
        </w:rPr>
        <w:t>2016</w:t>
      </w:r>
      <w:r w:rsidRPr="00E9328A">
        <w:rPr>
          <w:sz w:val="18"/>
          <w:szCs w:val="18"/>
          <w:u w:val="single"/>
        </w:rPr>
        <w:t xml:space="preserve"> AU </w:t>
      </w:r>
      <w:r w:rsidR="002B4381" w:rsidRPr="00D55655">
        <w:rPr>
          <w:sz w:val="18"/>
          <w:szCs w:val="18"/>
          <w:u w:val="single"/>
        </w:rPr>
        <w:t xml:space="preserve">SPP INTÉGRATION SOCIALE </w:t>
      </w:r>
      <w:r w:rsidRPr="00D55655">
        <w:rPr>
          <w:sz w:val="18"/>
          <w:szCs w:val="18"/>
          <w:u w:val="single"/>
        </w:rPr>
        <w:t xml:space="preserve">– </w:t>
      </w:r>
      <w:r w:rsidR="002B4381" w:rsidRPr="00D55655">
        <w:rPr>
          <w:sz w:val="18"/>
          <w:szCs w:val="18"/>
          <w:u w:val="single"/>
        </w:rPr>
        <w:t>SERVICE ACTIVATION/FSE – BOULEVARD ROI ALBERT II 30</w:t>
      </w:r>
      <w:r w:rsidRPr="00D55655">
        <w:rPr>
          <w:sz w:val="18"/>
          <w:szCs w:val="18"/>
          <w:u w:val="single"/>
        </w:rPr>
        <w:t xml:space="preserve"> – 10</w:t>
      </w:r>
      <w:r w:rsidR="002B4381" w:rsidRPr="00D55655">
        <w:rPr>
          <w:sz w:val="18"/>
          <w:szCs w:val="18"/>
          <w:u w:val="single"/>
        </w:rPr>
        <w:t>0</w:t>
      </w:r>
      <w:r w:rsidRPr="00D55655">
        <w:rPr>
          <w:sz w:val="18"/>
          <w:szCs w:val="18"/>
          <w:u w:val="single"/>
        </w:rPr>
        <w:t>0 BRUXELLES</w:t>
      </w:r>
      <w:r w:rsidR="00EF560E" w:rsidRPr="00D55655">
        <w:rPr>
          <w:sz w:val="18"/>
          <w:szCs w:val="18"/>
          <w:u w:val="single"/>
        </w:rPr>
        <w:t xml:space="preserve"> – </w:t>
      </w:r>
      <w:r w:rsidR="00EF560E" w:rsidRPr="00D55655">
        <w:rPr>
          <w:b/>
          <w:sz w:val="18"/>
          <w:szCs w:val="18"/>
          <w:u w:val="single"/>
        </w:rPr>
        <w:t>alimentation@mi-is.be</w:t>
      </w:r>
    </w:p>
    <w:p w:rsidR="00F8034A" w:rsidRPr="00394292" w:rsidRDefault="00F8034A" w:rsidP="009F2259">
      <w:pPr>
        <w:tabs>
          <w:tab w:val="right" w:leader="dot" w:pos="13325"/>
          <w:tab w:val="right" w:leader="dot" w:pos="13838"/>
        </w:tabs>
        <w:spacing w:line="276" w:lineRule="auto"/>
        <w:jc w:val="center"/>
        <w:rPr>
          <w:sz w:val="16"/>
          <w:u w:val="single"/>
        </w:rPr>
      </w:pPr>
    </w:p>
    <w:p w:rsidR="00F8034A" w:rsidRPr="00394292" w:rsidRDefault="00F8034A" w:rsidP="009F2259">
      <w:pPr>
        <w:tabs>
          <w:tab w:val="right" w:leader="dot" w:pos="13325"/>
          <w:tab w:val="right" w:leader="dot" w:pos="13838"/>
        </w:tabs>
        <w:spacing w:line="276" w:lineRule="auto"/>
        <w:rPr>
          <w:sz w:val="16"/>
        </w:rPr>
      </w:pPr>
      <w:r w:rsidRPr="00394292">
        <w:rPr>
          <w:sz w:val="16"/>
        </w:rPr>
        <w:t xml:space="preserve">NOM et ADRESSE DE L’ORGANISATION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left" w:leader="dot" w:pos="13325"/>
        </w:tabs>
        <w:spacing w:line="276" w:lineRule="auto"/>
        <w:rPr>
          <w:sz w:val="16"/>
        </w:rPr>
      </w:pPr>
      <w:r w:rsidRPr="00394292">
        <w:rPr>
          <w:sz w:val="16"/>
        </w:rPr>
        <w:t xml:space="preserve">AFFILIÉE À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right" w:leader="dot" w:pos="13325"/>
        </w:tabs>
        <w:spacing w:line="276" w:lineRule="auto"/>
        <w:rPr>
          <w:sz w:val="16"/>
        </w:rPr>
      </w:pPr>
      <w:r w:rsidRPr="00394292">
        <w:rPr>
          <w:sz w:val="16"/>
        </w:rPr>
        <w:t xml:space="preserve">NOM DU RESPONSABLE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6"/>
        </w:rPr>
      </w:pPr>
    </w:p>
    <w:p w:rsidR="00F8034A"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6"/>
        </w:rPr>
      </w:pPr>
      <w:r w:rsidRPr="00394292">
        <w:rPr>
          <w:sz w:val="16"/>
        </w:rPr>
        <w:t>Date et signature du responsable,</w:t>
      </w:r>
    </w:p>
    <w:p w:rsidR="00F8034A" w:rsidRPr="00394292" w:rsidRDefault="00F8034A" w:rsidP="00D5565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8"/>
        </w:rPr>
      </w:pPr>
      <w:r w:rsidRPr="00394292">
        <w:rPr>
          <w:sz w:val="16"/>
        </w:rPr>
        <w:t>......................................</w:t>
      </w:r>
      <w:r w:rsidRPr="00394292">
        <w:rPr>
          <w:sz w:val="18"/>
        </w:rPr>
        <w:t xml:space="preserve">       ...................................</w:t>
      </w:r>
    </w:p>
    <w:p w:rsidR="00F8034A" w:rsidRDefault="00F8034A" w:rsidP="00D5565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8"/>
        </w:rPr>
      </w:pP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551"/>
        <w:gridCol w:w="2268"/>
        <w:gridCol w:w="3261"/>
      </w:tblGrid>
      <w:tr w:rsidR="00F8034A" w:rsidRPr="00394292" w:rsidTr="000E713E">
        <w:trPr>
          <w:trHeight w:val="555"/>
        </w:trPr>
        <w:tc>
          <w:tcPr>
            <w:tcW w:w="4928"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Pr>
                <w:sz w:val="16"/>
                <w:szCs w:val="16"/>
              </w:rPr>
              <w:t xml:space="preserve">Denrées alimentaires </w:t>
            </w:r>
            <w:r w:rsidRPr="00394292">
              <w:rPr>
                <w:sz w:val="16"/>
                <w:szCs w:val="16"/>
              </w:rPr>
              <w:t>distribuées</w:t>
            </w:r>
          </w:p>
        </w:tc>
        <w:tc>
          <w:tcPr>
            <w:tcW w:w="2551"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Quantités reçues</w:t>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(indiquer l’unité s.v.p.)</w:t>
            </w:r>
          </w:p>
        </w:tc>
        <w:tc>
          <w:tcPr>
            <w:tcW w:w="2268"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Dates de réception</w:t>
            </w:r>
          </w:p>
        </w:tc>
        <w:tc>
          <w:tcPr>
            <w:tcW w:w="3261"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Stock final au 31.</w:t>
            </w:r>
            <w:r w:rsidRPr="00E679E3">
              <w:rPr>
                <w:sz w:val="16"/>
                <w:szCs w:val="16"/>
              </w:rPr>
              <w:t>12.201</w:t>
            </w:r>
            <w:r w:rsidR="00EF560E" w:rsidRPr="00E679E3">
              <w:rPr>
                <w:sz w:val="16"/>
                <w:szCs w:val="16"/>
              </w:rPr>
              <w:t>4</w:t>
            </w: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Lait demi-écrémé stérilisé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rPr>
              <w:t xml:space="preserve">Sardines à huile d’olive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Lentilles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Poulet en sauce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nl-BE"/>
              </w:rPr>
            </w:pPr>
            <w:r w:rsidRPr="00E9328A">
              <w:rPr>
                <w:sz w:val="18"/>
                <w:szCs w:val="18"/>
                <w:lang w:val="fr-BE"/>
              </w:rPr>
              <w:t xml:space="preserve">Pâtes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Semoule/ couscous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nl-BE"/>
              </w:rPr>
            </w:pPr>
            <w:proofErr w:type="spellStart"/>
            <w:r w:rsidRPr="00E9328A">
              <w:rPr>
                <w:sz w:val="18"/>
                <w:szCs w:val="18"/>
                <w:lang w:val="nl-BE"/>
              </w:rPr>
              <w:t>Tomates</w:t>
            </w:r>
            <w:proofErr w:type="spellEnd"/>
            <w:r w:rsidRPr="00E9328A">
              <w:rPr>
                <w:sz w:val="18"/>
                <w:szCs w:val="18"/>
                <w:lang w:val="nl-BE"/>
              </w:rPr>
              <w:t xml:space="preserve"> </w:t>
            </w:r>
            <w:proofErr w:type="spellStart"/>
            <w:r w:rsidRPr="00E9328A">
              <w:rPr>
                <w:sz w:val="18"/>
                <w:szCs w:val="18"/>
                <w:lang w:val="nl-BE"/>
              </w:rPr>
              <w:t>pelées</w:t>
            </w:r>
            <w:proofErr w:type="spellEnd"/>
            <w:r w:rsidRPr="00E9328A">
              <w:rPr>
                <w:sz w:val="18"/>
                <w:szCs w:val="18"/>
                <w:lang w:val="nl-BE"/>
              </w:rPr>
              <w:t xml:space="preserve"> </w:t>
            </w:r>
            <w:proofErr w:type="spellStart"/>
            <w:r w:rsidRPr="00E9328A">
              <w:rPr>
                <w:sz w:val="18"/>
                <w:szCs w:val="18"/>
                <w:lang w:val="nl-BE"/>
              </w:rPr>
              <w:t>concassées</w:t>
            </w:r>
            <w:proofErr w:type="spellEnd"/>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Haricots verts entiers très fins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Fromage fondu à tartiner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Mousseline de pomme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nl-BE"/>
              </w:rPr>
            </w:pPr>
            <w:proofErr w:type="spellStart"/>
            <w:r w:rsidRPr="00E9328A">
              <w:rPr>
                <w:sz w:val="18"/>
                <w:szCs w:val="18"/>
                <w:lang w:val="nl-BE"/>
              </w:rPr>
              <w:t>Huile</w:t>
            </w:r>
            <w:proofErr w:type="spellEnd"/>
            <w:r w:rsidRPr="00E9328A">
              <w:rPr>
                <w:sz w:val="18"/>
                <w:szCs w:val="18"/>
                <w:lang w:val="nl-BE"/>
              </w:rPr>
              <w:t xml:space="preserve"> </w:t>
            </w:r>
            <w:proofErr w:type="spellStart"/>
            <w:r w:rsidRPr="00E9328A">
              <w:rPr>
                <w:sz w:val="18"/>
                <w:szCs w:val="18"/>
                <w:lang w:val="nl-BE"/>
              </w:rPr>
              <w:t>d’olive</w:t>
            </w:r>
            <w:proofErr w:type="spellEnd"/>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Confiture extra aux fraises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Pétales de mais sucrés </w:t>
            </w:r>
          </w:p>
          <w:p w:rsidR="00A85BD2" w:rsidRPr="00E9328A" w:rsidRDefault="00A85BD2" w:rsidP="0089539C">
            <w:pPr>
              <w:spacing w:line="240" w:lineRule="atLeast"/>
              <w:jc w:val="left"/>
              <w:rPr>
                <w:sz w:val="18"/>
                <w:szCs w:val="18"/>
                <w:lang w:val="fr-BE"/>
              </w:rPr>
            </w:pPr>
            <w:r w:rsidRPr="00E9328A">
              <w:rPr>
                <w:sz w:val="18"/>
                <w:szCs w:val="18"/>
                <w:lang w:val="fr-BE"/>
              </w:rPr>
              <w:t>Pétales de blé au chocolat</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A85BD2" w:rsidRPr="00D55655" w:rsidTr="000E713E">
        <w:trPr>
          <w:trHeight w:val="20"/>
        </w:trPr>
        <w:tc>
          <w:tcPr>
            <w:tcW w:w="4928" w:type="dxa"/>
          </w:tcPr>
          <w:p w:rsidR="00A85BD2" w:rsidRPr="00E9328A" w:rsidRDefault="00A85BD2" w:rsidP="0089539C">
            <w:pPr>
              <w:spacing w:line="240" w:lineRule="atLeast"/>
              <w:jc w:val="left"/>
              <w:rPr>
                <w:sz w:val="18"/>
                <w:szCs w:val="18"/>
                <w:lang w:val="fr-BE"/>
              </w:rPr>
            </w:pPr>
            <w:r w:rsidRPr="00E9328A">
              <w:rPr>
                <w:sz w:val="18"/>
                <w:szCs w:val="18"/>
                <w:lang w:val="fr-BE"/>
              </w:rPr>
              <w:t xml:space="preserve">Chocolat au lait </w:t>
            </w:r>
          </w:p>
        </w:tc>
        <w:tc>
          <w:tcPr>
            <w:tcW w:w="255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A85BD2" w:rsidRPr="00D55655" w:rsidRDefault="00A85BD2"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bl>
    <w:p w:rsidR="00F8034A" w:rsidRDefault="00F8034A" w:rsidP="009F2259">
      <w:pPr>
        <w:spacing w:line="276" w:lineRule="auto"/>
        <w:rPr>
          <w:i/>
          <w:lang w:eastAsia="nl-BE"/>
        </w:rPr>
        <w:sectPr w:rsidR="00F8034A" w:rsidSect="000E713E">
          <w:headerReference w:type="default" r:id="rId33"/>
          <w:footerReference w:type="default" r:id="rId34"/>
          <w:footerReference w:type="first" r:id="rId35"/>
          <w:type w:val="oddPage"/>
          <w:pgSz w:w="16840" w:h="11907" w:orient="landscape" w:code="9"/>
          <w:pgMar w:top="1418" w:right="851" w:bottom="1418" w:left="828" w:header="709" w:footer="851" w:gutter="0"/>
          <w:pgNumType w:start="1"/>
          <w:cols w:space="708"/>
          <w:titlePg/>
          <w:docGrid w:linePitch="360"/>
        </w:sectPr>
      </w:pPr>
    </w:p>
    <w:p w:rsidR="00F8034A" w:rsidRPr="007514D0" w:rsidRDefault="00F8034A" w:rsidP="00E9328A">
      <w:pPr>
        <w:pStyle w:val="Letter"/>
        <w:spacing w:line="276" w:lineRule="auto"/>
        <w:ind w:right="-142"/>
        <w:rPr>
          <w:rFonts w:ascii="Gill Sans MT" w:hAnsi="Gill Sans MT"/>
          <w:color w:val="FF0000"/>
          <w:lang w:val="fr-BE"/>
        </w:rPr>
      </w:pPr>
    </w:p>
    <w:sectPr w:rsidR="00F8034A" w:rsidRPr="007514D0" w:rsidSect="00F8034A">
      <w:headerReference w:type="default" r:id="rId36"/>
      <w:type w:val="continuous"/>
      <w:pgSz w:w="11907" w:h="16840" w:code="9"/>
      <w:pgMar w:top="1417" w:right="1417" w:bottom="1276" w:left="1417" w:header="45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EC" w:rsidRDefault="00F806EC">
      <w:r>
        <w:separator/>
      </w:r>
    </w:p>
  </w:endnote>
  <w:endnote w:type="continuationSeparator" w:id="0">
    <w:p w:rsidR="00F806EC" w:rsidRDefault="00F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EC" w:rsidRDefault="00F806EC">
    <w:pPr>
      <w:pStyle w:val="Voettekst"/>
      <w:jc w:val="right"/>
    </w:pPr>
    <w:r>
      <w:fldChar w:fldCharType="begin"/>
    </w:r>
    <w:r>
      <w:instrText xml:space="preserve"> PAGE   \* MERGEFORMAT </w:instrText>
    </w:r>
    <w:r>
      <w:fldChar w:fldCharType="separate"/>
    </w:r>
    <w:r w:rsidR="003A751F">
      <w:rPr>
        <w:noProof/>
      </w:rPr>
      <w:t>7</w:t>
    </w:r>
    <w:r>
      <w:fldChar w:fldCharType="end"/>
    </w:r>
  </w:p>
  <w:p w:rsidR="00F806EC" w:rsidRPr="00330D23" w:rsidRDefault="00F806EC" w:rsidP="000E713E">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EC" w:rsidRDefault="00F806EC">
    <w:pPr>
      <w:pStyle w:val="Voettekst"/>
      <w:jc w:val="right"/>
    </w:pPr>
    <w:r>
      <w:fldChar w:fldCharType="begin"/>
    </w:r>
    <w:r>
      <w:instrText xml:space="preserve"> PAGE   \* MERGEFORMAT </w:instrText>
    </w:r>
    <w:r>
      <w:fldChar w:fldCharType="separate"/>
    </w:r>
    <w:r w:rsidR="003A751F">
      <w:rPr>
        <w:noProof/>
      </w:rPr>
      <w:t>20</w:t>
    </w:r>
    <w:r>
      <w:fldChar w:fldCharType="end"/>
    </w:r>
  </w:p>
  <w:p w:rsidR="00F806EC" w:rsidRDefault="00F806E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EC" w:rsidRPr="00D74393" w:rsidRDefault="00F806EC" w:rsidP="000E713E">
    <w:pPr>
      <w:pStyle w:val="Voettekst"/>
      <w:tabs>
        <w:tab w:val="left" w:pos="12060"/>
      </w:tabs>
      <w:rPr>
        <w:rFonts w:ascii="Verdana" w:hAnsi="Verdana"/>
        <w:color w:val="999999"/>
        <w:sz w:val="14"/>
        <w:lang w:val="nl-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EC" w:rsidRDefault="00F806EC">
    <w:pPr>
      <w:pStyle w:val="Voettekst"/>
      <w:jc w:val="right"/>
    </w:pPr>
    <w:r>
      <w:t>21</w:t>
    </w:r>
  </w:p>
  <w:p w:rsidR="00F806EC" w:rsidRDefault="00F806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EC" w:rsidRDefault="00F806EC">
      <w:r>
        <w:separator/>
      </w:r>
    </w:p>
  </w:footnote>
  <w:footnote w:type="continuationSeparator" w:id="0">
    <w:p w:rsidR="00F806EC" w:rsidRDefault="00F806EC">
      <w:r>
        <w:continuationSeparator/>
      </w:r>
    </w:p>
  </w:footnote>
  <w:footnote w:id="1">
    <w:p w:rsidR="00F806EC" w:rsidRPr="00947334" w:rsidRDefault="00F806EC" w:rsidP="00A067C8">
      <w:pPr>
        <w:ind w:left="284" w:right="108" w:hanging="284"/>
        <w:rPr>
          <w:sz w:val="16"/>
          <w:szCs w:val="16"/>
        </w:rPr>
      </w:pPr>
      <w:r w:rsidRPr="00D357CF">
        <w:rPr>
          <w:rStyle w:val="Voetnootmarkering"/>
        </w:rPr>
        <w:footnoteRef/>
      </w:r>
      <w:r w:rsidRPr="00D357CF">
        <w:t xml:space="preserve"> </w:t>
      </w:r>
      <w:r w:rsidRPr="00D357CF">
        <w:tab/>
      </w:r>
      <w:r>
        <w:rPr>
          <w:sz w:val="16"/>
          <w:szCs w:val="16"/>
        </w:rPr>
        <w:t>Règlement (UE) N) 223/2014 du Parlement européen et du C</w:t>
      </w:r>
      <w:r w:rsidRPr="00947334">
        <w:rPr>
          <w:sz w:val="16"/>
          <w:szCs w:val="16"/>
        </w:rPr>
        <w:t>onseil du 11 mars 2014 relatif au Fonds européen d’aide aux plus démunis.</w:t>
      </w:r>
    </w:p>
  </w:footnote>
  <w:footnote w:id="2">
    <w:p w:rsidR="00F806EC" w:rsidRPr="001D5611" w:rsidRDefault="00F806EC" w:rsidP="00F8034A">
      <w:pPr>
        <w:pStyle w:val="Voetnoottekst"/>
      </w:pPr>
      <w:r>
        <w:rPr>
          <w:rStyle w:val="Voetnootmarkering"/>
        </w:rPr>
        <w:footnoteRef/>
      </w:r>
      <w:r>
        <w:t xml:space="preserve"> 1 = Attestations individuelles / 2 = Liste validée / 3 = Convention de partenariat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EC" w:rsidRPr="00514CCC" w:rsidRDefault="00F806EC">
    <w:pPr>
      <w:pStyle w:val="Koptekst"/>
      <w:jc w:val="right"/>
      <w:rPr>
        <w:sz w:val="16"/>
      </w:rPr>
    </w:pPr>
  </w:p>
  <w:p w:rsidR="00F806EC" w:rsidRPr="00514CCC" w:rsidRDefault="00F806EC">
    <w:pPr>
      <w:pStyle w:val="Kopteks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EC" w:rsidRDefault="00F806EC">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3A751F">
      <w:rPr>
        <w:noProof/>
        <w:sz w:val="14"/>
      </w:rPr>
      <w:t>2</w:t>
    </w:r>
    <w:r>
      <w:rPr>
        <w:sz w:val="14"/>
      </w:rPr>
      <w:fldChar w:fldCharType="end"/>
    </w:r>
    <w:r>
      <w:rPr>
        <w:sz w:val="14"/>
      </w:rPr>
      <w:t>.</w:t>
    </w:r>
  </w:p>
  <w:p w:rsidR="00F806EC" w:rsidRDefault="00F806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08"/>
      <w:lvlJc w:val="left"/>
      <w:pPr>
        <w:ind w:left="720" w:hanging="708"/>
      </w:pPr>
    </w:lvl>
    <w:lvl w:ilvl="1">
      <w:start w:val="1"/>
      <w:numFmt w:val="decimal"/>
      <w:lvlText w:val="%1.%2."/>
      <w:legacy w:legacy="1" w:legacySpace="0" w:legacyIndent="708"/>
      <w:lvlJc w:val="left"/>
      <w:pPr>
        <w:ind w:left="1296"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1">
    <w:nsid w:val="097F7C2A"/>
    <w:multiLevelType w:val="hybridMultilevel"/>
    <w:tmpl w:val="12047160"/>
    <w:lvl w:ilvl="0" w:tplc="2702BDD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522CEB"/>
    <w:multiLevelType w:val="hybridMultilevel"/>
    <w:tmpl w:val="45C646D2"/>
    <w:lvl w:ilvl="0" w:tplc="347AA396">
      <w:numFmt w:val="bullet"/>
      <w:lvlText w:val="-"/>
      <w:lvlJc w:val="left"/>
      <w:pPr>
        <w:ind w:left="720" w:hanging="360"/>
      </w:pPr>
      <w:rPr>
        <w:rFonts w:ascii="Gill Sans MT" w:eastAsia="Times New Roman"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6862CE0"/>
    <w:multiLevelType w:val="hybridMultilevel"/>
    <w:tmpl w:val="C46A933A"/>
    <w:lvl w:ilvl="0" w:tplc="382EB88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7EA71F2"/>
    <w:multiLevelType w:val="hybridMultilevel"/>
    <w:tmpl w:val="A678BF76"/>
    <w:lvl w:ilvl="0" w:tplc="F2C619A8">
      <w:start w:val="3"/>
      <w:numFmt w:val="decimal"/>
      <w:lvlText w:val="%1)"/>
      <w:lvlJc w:val="left"/>
      <w:pPr>
        <w:tabs>
          <w:tab w:val="num" w:pos="862"/>
        </w:tabs>
        <w:ind w:left="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2BBB6A95"/>
    <w:multiLevelType w:val="hybridMultilevel"/>
    <w:tmpl w:val="32925A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C23B4"/>
    <w:multiLevelType w:val="hybridMultilevel"/>
    <w:tmpl w:val="BA8E5D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385295D"/>
    <w:multiLevelType w:val="hybridMultilevel"/>
    <w:tmpl w:val="2C4011C8"/>
    <w:lvl w:ilvl="0" w:tplc="3AD46AFE">
      <w:start w:val="1"/>
      <w:numFmt w:val="decimal"/>
      <w:lvlText w:val="%1."/>
      <w:lvlJc w:val="left"/>
      <w:pPr>
        <w:tabs>
          <w:tab w:val="num" w:pos="360"/>
        </w:tabs>
        <w:ind w:left="360" w:hanging="360"/>
      </w:pPr>
      <w:rPr>
        <w:rFonts w:hint="default"/>
        <w:b/>
        <w:i w:val="0"/>
      </w:rPr>
    </w:lvl>
    <w:lvl w:ilvl="1" w:tplc="B8460192">
      <w:start w:val="1"/>
      <w:numFmt w:val="bullet"/>
      <w:lvlText w:val="-"/>
      <w:lvlJc w:val="left"/>
      <w:pPr>
        <w:tabs>
          <w:tab w:val="num" w:pos="1440"/>
        </w:tabs>
        <w:ind w:left="1440" w:hanging="360"/>
      </w:pPr>
      <w:rPr>
        <w:rFonts w:ascii="Times New Roman" w:eastAsia="MS Mincho"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EAB54BB"/>
    <w:multiLevelType w:val="hybridMultilevel"/>
    <w:tmpl w:val="4314E7E4"/>
    <w:lvl w:ilvl="0" w:tplc="304A07DE">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EF57CC2"/>
    <w:multiLevelType w:val="hybridMultilevel"/>
    <w:tmpl w:val="C0842AD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40D56185"/>
    <w:multiLevelType w:val="hybridMultilevel"/>
    <w:tmpl w:val="ED848BD4"/>
    <w:lvl w:ilvl="0" w:tplc="0813000F">
      <w:start w:val="1"/>
      <w:numFmt w:val="decimal"/>
      <w:lvlText w:val="%1."/>
      <w:lvlJc w:val="left"/>
      <w:pPr>
        <w:ind w:left="4755" w:hanging="360"/>
      </w:pPr>
      <w:rPr>
        <w:rFonts w:hint="default"/>
      </w:rPr>
    </w:lvl>
    <w:lvl w:ilvl="1" w:tplc="08130019" w:tentative="1">
      <w:start w:val="1"/>
      <w:numFmt w:val="lowerLetter"/>
      <w:lvlText w:val="%2."/>
      <w:lvlJc w:val="left"/>
      <w:pPr>
        <w:ind w:left="5475" w:hanging="360"/>
      </w:pPr>
    </w:lvl>
    <w:lvl w:ilvl="2" w:tplc="0813001B" w:tentative="1">
      <w:start w:val="1"/>
      <w:numFmt w:val="lowerRoman"/>
      <w:lvlText w:val="%3."/>
      <w:lvlJc w:val="right"/>
      <w:pPr>
        <w:ind w:left="6195" w:hanging="180"/>
      </w:pPr>
    </w:lvl>
    <w:lvl w:ilvl="3" w:tplc="0813000F" w:tentative="1">
      <w:start w:val="1"/>
      <w:numFmt w:val="decimal"/>
      <w:lvlText w:val="%4."/>
      <w:lvlJc w:val="left"/>
      <w:pPr>
        <w:ind w:left="6915" w:hanging="360"/>
      </w:pPr>
    </w:lvl>
    <w:lvl w:ilvl="4" w:tplc="08130019" w:tentative="1">
      <w:start w:val="1"/>
      <w:numFmt w:val="lowerLetter"/>
      <w:lvlText w:val="%5."/>
      <w:lvlJc w:val="left"/>
      <w:pPr>
        <w:ind w:left="7635" w:hanging="360"/>
      </w:pPr>
    </w:lvl>
    <w:lvl w:ilvl="5" w:tplc="0813001B" w:tentative="1">
      <w:start w:val="1"/>
      <w:numFmt w:val="lowerRoman"/>
      <w:lvlText w:val="%6."/>
      <w:lvlJc w:val="right"/>
      <w:pPr>
        <w:ind w:left="8355" w:hanging="180"/>
      </w:pPr>
    </w:lvl>
    <w:lvl w:ilvl="6" w:tplc="0813000F" w:tentative="1">
      <w:start w:val="1"/>
      <w:numFmt w:val="decimal"/>
      <w:lvlText w:val="%7."/>
      <w:lvlJc w:val="left"/>
      <w:pPr>
        <w:ind w:left="9075" w:hanging="360"/>
      </w:pPr>
    </w:lvl>
    <w:lvl w:ilvl="7" w:tplc="08130019" w:tentative="1">
      <w:start w:val="1"/>
      <w:numFmt w:val="lowerLetter"/>
      <w:lvlText w:val="%8."/>
      <w:lvlJc w:val="left"/>
      <w:pPr>
        <w:ind w:left="9795" w:hanging="360"/>
      </w:pPr>
    </w:lvl>
    <w:lvl w:ilvl="8" w:tplc="0813001B" w:tentative="1">
      <w:start w:val="1"/>
      <w:numFmt w:val="lowerRoman"/>
      <w:lvlText w:val="%9."/>
      <w:lvlJc w:val="right"/>
      <w:pPr>
        <w:ind w:left="10515" w:hanging="180"/>
      </w:pPr>
    </w:lvl>
  </w:abstractNum>
  <w:abstractNum w:abstractNumId="19">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71DAE"/>
    <w:multiLevelType w:val="hybridMultilevel"/>
    <w:tmpl w:val="A43C4488"/>
    <w:lvl w:ilvl="0" w:tplc="2702BDD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75A0FFA"/>
    <w:multiLevelType w:val="hybridMultilevel"/>
    <w:tmpl w:val="1C0C4D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42E2374"/>
    <w:multiLevelType w:val="hybridMultilevel"/>
    <w:tmpl w:val="B3845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B50B03"/>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D455E6D"/>
    <w:multiLevelType w:val="hybridMultilevel"/>
    <w:tmpl w:val="08C6DB6E"/>
    <w:lvl w:ilvl="0" w:tplc="3B84C3E6">
      <w:numFmt w:val="bullet"/>
      <w:lvlText w:val="-"/>
      <w:lvlJc w:val="left"/>
      <w:pPr>
        <w:ind w:left="720" w:hanging="360"/>
      </w:pPr>
      <w:rPr>
        <w:rFonts w:ascii="Gill Sans MT" w:eastAsia="Times New Roman" w:hAnsi="Gill Sans M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6198499D"/>
    <w:multiLevelType w:val="hybridMultilevel"/>
    <w:tmpl w:val="9F028958"/>
    <w:lvl w:ilvl="0" w:tplc="88B29DA0">
      <w:start w:val="1"/>
      <w:numFmt w:val="bullet"/>
      <w:lvlText w:val="•"/>
      <w:lvlJc w:val="left"/>
      <w:pPr>
        <w:tabs>
          <w:tab w:val="num" w:pos="720"/>
        </w:tabs>
        <w:ind w:left="720" w:hanging="360"/>
      </w:pPr>
      <w:rPr>
        <w:rFonts w:ascii="Arial" w:hAnsi="Arial" w:hint="default"/>
      </w:rPr>
    </w:lvl>
    <w:lvl w:ilvl="1" w:tplc="930E0790" w:tentative="1">
      <w:start w:val="1"/>
      <w:numFmt w:val="bullet"/>
      <w:lvlText w:val="•"/>
      <w:lvlJc w:val="left"/>
      <w:pPr>
        <w:tabs>
          <w:tab w:val="num" w:pos="1440"/>
        </w:tabs>
        <w:ind w:left="1440" w:hanging="360"/>
      </w:pPr>
      <w:rPr>
        <w:rFonts w:ascii="Arial" w:hAnsi="Arial" w:hint="default"/>
      </w:rPr>
    </w:lvl>
    <w:lvl w:ilvl="2" w:tplc="91DE93F8" w:tentative="1">
      <w:start w:val="1"/>
      <w:numFmt w:val="bullet"/>
      <w:lvlText w:val="•"/>
      <w:lvlJc w:val="left"/>
      <w:pPr>
        <w:tabs>
          <w:tab w:val="num" w:pos="2160"/>
        </w:tabs>
        <w:ind w:left="2160" w:hanging="360"/>
      </w:pPr>
      <w:rPr>
        <w:rFonts w:ascii="Arial" w:hAnsi="Arial" w:hint="default"/>
      </w:rPr>
    </w:lvl>
    <w:lvl w:ilvl="3" w:tplc="FB188A74" w:tentative="1">
      <w:start w:val="1"/>
      <w:numFmt w:val="bullet"/>
      <w:lvlText w:val="•"/>
      <w:lvlJc w:val="left"/>
      <w:pPr>
        <w:tabs>
          <w:tab w:val="num" w:pos="2880"/>
        </w:tabs>
        <w:ind w:left="2880" w:hanging="360"/>
      </w:pPr>
      <w:rPr>
        <w:rFonts w:ascii="Arial" w:hAnsi="Arial" w:hint="default"/>
      </w:rPr>
    </w:lvl>
    <w:lvl w:ilvl="4" w:tplc="ED0C8AFC" w:tentative="1">
      <w:start w:val="1"/>
      <w:numFmt w:val="bullet"/>
      <w:lvlText w:val="•"/>
      <w:lvlJc w:val="left"/>
      <w:pPr>
        <w:tabs>
          <w:tab w:val="num" w:pos="3600"/>
        </w:tabs>
        <w:ind w:left="3600" w:hanging="360"/>
      </w:pPr>
      <w:rPr>
        <w:rFonts w:ascii="Arial" w:hAnsi="Arial" w:hint="default"/>
      </w:rPr>
    </w:lvl>
    <w:lvl w:ilvl="5" w:tplc="8B6295EE" w:tentative="1">
      <w:start w:val="1"/>
      <w:numFmt w:val="bullet"/>
      <w:lvlText w:val="•"/>
      <w:lvlJc w:val="left"/>
      <w:pPr>
        <w:tabs>
          <w:tab w:val="num" w:pos="4320"/>
        </w:tabs>
        <w:ind w:left="4320" w:hanging="360"/>
      </w:pPr>
      <w:rPr>
        <w:rFonts w:ascii="Arial" w:hAnsi="Arial" w:hint="default"/>
      </w:rPr>
    </w:lvl>
    <w:lvl w:ilvl="6" w:tplc="66DC5F82" w:tentative="1">
      <w:start w:val="1"/>
      <w:numFmt w:val="bullet"/>
      <w:lvlText w:val="•"/>
      <w:lvlJc w:val="left"/>
      <w:pPr>
        <w:tabs>
          <w:tab w:val="num" w:pos="5040"/>
        </w:tabs>
        <w:ind w:left="5040" w:hanging="360"/>
      </w:pPr>
      <w:rPr>
        <w:rFonts w:ascii="Arial" w:hAnsi="Arial" w:hint="default"/>
      </w:rPr>
    </w:lvl>
    <w:lvl w:ilvl="7" w:tplc="98C42DCA" w:tentative="1">
      <w:start w:val="1"/>
      <w:numFmt w:val="bullet"/>
      <w:lvlText w:val="•"/>
      <w:lvlJc w:val="left"/>
      <w:pPr>
        <w:tabs>
          <w:tab w:val="num" w:pos="5760"/>
        </w:tabs>
        <w:ind w:left="5760" w:hanging="360"/>
      </w:pPr>
      <w:rPr>
        <w:rFonts w:ascii="Arial" w:hAnsi="Arial" w:hint="default"/>
      </w:rPr>
    </w:lvl>
    <w:lvl w:ilvl="8" w:tplc="FE689854" w:tentative="1">
      <w:start w:val="1"/>
      <w:numFmt w:val="bullet"/>
      <w:lvlText w:val="•"/>
      <w:lvlJc w:val="left"/>
      <w:pPr>
        <w:tabs>
          <w:tab w:val="num" w:pos="6480"/>
        </w:tabs>
        <w:ind w:left="6480" w:hanging="360"/>
      </w:pPr>
      <w:rPr>
        <w:rFonts w:ascii="Arial" w:hAnsi="Arial" w:hint="default"/>
      </w:rPr>
    </w:lvl>
  </w:abstractNum>
  <w:abstractNum w:abstractNumId="3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52312"/>
    <w:multiLevelType w:val="hybridMultilevel"/>
    <w:tmpl w:val="D28821CA"/>
    <w:lvl w:ilvl="0" w:tplc="9D4859EA">
      <w:numFmt w:val="bullet"/>
      <w:lvlText w:val="-"/>
      <w:lvlJc w:val="left"/>
      <w:pPr>
        <w:tabs>
          <w:tab w:val="num" w:pos="955"/>
        </w:tabs>
        <w:ind w:left="955" w:hanging="360"/>
      </w:pPr>
      <w:rPr>
        <w:rFonts w:ascii="Times New Roman" w:eastAsia="Times New Roman" w:hAnsi="Times New Roman" w:cs="Times New Roman" w:hint="default"/>
      </w:rPr>
    </w:lvl>
    <w:lvl w:ilvl="1" w:tplc="04090003" w:tentative="1">
      <w:start w:val="1"/>
      <w:numFmt w:val="bullet"/>
      <w:lvlText w:val="o"/>
      <w:lvlJc w:val="left"/>
      <w:pPr>
        <w:tabs>
          <w:tab w:val="num" w:pos="1675"/>
        </w:tabs>
        <w:ind w:left="1675" w:hanging="360"/>
      </w:pPr>
      <w:rPr>
        <w:rFonts w:ascii="Courier New" w:hAnsi="Courier New"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32">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3">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nsid w:val="6D785761"/>
    <w:multiLevelType w:val="hybridMultilevel"/>
    <w:tmpl w:val="F23ECF48"/>
    <w:lvl w:ilvl="0" w:tplc="335E1ED4">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6">
    <w:nsid w:val="6F9D3C15"/>
    <w:multiLevelType w:val="hybridMultilevel"/>
    <w:tmpl w:val="8A0C837A"/>
    <w:lvl w:ilvl="0" w:tplc="EE889A96">
      <w:start w:val="6"/>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66A09"/>
    <w:multiLevelType w:val="hybridMultilevel"/>
    <w:tmpl w:val="308CD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40">
    <w:nsid w:val="790330B5"/>
    <w:multiLevelType w:val="hybridMultilevel"/>
    <w:tmpl w:val="827C58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BD0051"/>
    <w:multiLevelType w:val="hybridMultilevel"/>
    <w:tmpl w:val="9A261D6E"/>
    <w:lvl w:ilvl="0" w:tplc="8B907F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FD5FD4"/>
    <w:multiLevelType w:val="hybridMultilevel"/>
    <w:tmpl w:val="FD08D572"/>
    <w:lvl w:ilvl="0" w:tplc="080C0001">
      <w:start w:val="1"/>
      <w:numFmt w:val="bullet"/>
      <w:lvlText w:val=""/>
      <w:lvlJc w:val="left"/>
      <w:pPr>
        <w:ind w:left="720" w:hanging="360"/>
      </w:pPr>
      <w:rPr>
        <w:rFonts w:ascii="Symbol" w:hAnsi="Symbol" w:hint="default"/>
      </w:rPr>
    </w:lvl>
    <w:lvl w:ilvl="1" w:tplc="0C14A02A">
      <w:numFmt w:val="bullet"/>
      <w:lvlText w:val="•"/>
      <w:lvlJc w:val="left"/>
      <w:pPr>
        <w:ind w:left="1800" w:hanging="720"/>
      </w:pPr>
      <w:rPr>
        <w:rFonts w:ascii="Verdana" w:eastAsia="Times New Roman" w:hAnsi="Verdana"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9"/>
  </w:num>
  <w:num w:numId="4">
    <w:abstractNumId w:val="39"/>
  </w:num>
  <w:num w:numId="5">
    <w:abstractNumId w:val="15"/>
  </w:num>
  <w:num w:numId="6">
    <w:abstractNumId w:val="27"/>
  </w:num>
  <w:num w:numId="7">
    <w:abstractNumId w:val="3"/>
  </w:num>
  <w:num w:numId="8">
    <w:abstractNumId w:val="14"/>
  </w:num>
  <w:num w:numId="9">
    <w:abstractNumId w:val="23"/>
  </w:num>
  <w:num w:numId="10">
    <w:abstractNumId w:val="43"/>
  </w:num>
  <w:num w:numId="11">
    <w:abstractNumId w:val="10"/>
  </w:num>
  <w:num w:numId="12">
    <w:abstractNumId w:val="30"/>
  </w:num>
  <w:num w:numId="13">
    <w:abstractNumId w:val="20"/>
  </w:num>
  <w:num w:numId="14">
    <w:abstractNumId w:val="38"/>
  </w:num>
  <w:num w:numId="15">
    <w:abstractNumId w:val="33"/>
  </w:num>
  <w:num w:numId="16">
    <w:abstractNumId w:val="8"/>
  </w:num>
  <w:num w:numId="17">
    <w:abstractNumId w:val="0"/>
  </w:num>
  <w:num w:numId="18">
    <w:abstractNumId w:val="34"/>
  </w:num>
  <w:num w:numId="19">
    <w:abstractNumId w:val="0"/>
  </w:num>
  <w:num w:numId="20">
    <w:abstractNumId w:val="5"/>
  </w:num>
  <w:num w:numId="21">
    <w:abstractNumId w:val="4"/>
  </w:num>
  <w:num w:numId="22">
    <w:abstractNumId w:val="31"/>
  </w:num>
  <w:num w:numId="23">
    <w:abstractNumId w:val="12"/>
  </w:num>
  <w:num w:numId="24">
    <w:abstractNumId w:val="26"/>
  </w:num>
  <w:num w:numId="25">
    <w:abstractNumId w:val="7"/>
  </w:num>
  <w:num w:numId="26">
    <w:abstractNumId w:val="42"/>
  </w:num>
  <w:num w:numId="27">
    <w:abstractNumId w:val="21"/>
  </w:num>
  <w:num w:numId="28">
    <w:abstractNumId w:val="1"/>
  </w:num>
  <w:num w:numId="29">
    <w:abstractNumId w:val="22"/>
  </w:num>
  <w:num w:numId="30">
    <w:abstractNumId w:val="35"/>
  </w:num>
  <w:num w:numId="31">
    <w:abstractNumId w:val="11"/>
  </w:num>
  <w:num w:numId="32">
    <w:abstractNumId w:val="18"/>
  </w:num>
  <w:num w:numId="33">
    <w:abstractNumId w:val="36"/>
  </w:num>
  <w:num w:numId="34">
    <w:abstractNumId w:val="25"/>
  </w:num>
  <w:num w:numId="35">
    <w:abstractNumId w:val="17"/>
  </w:num>
  <w:num w:numId="36">
    <w:abstractNumId w:val="44"/>
  </w:num>
  <w:num w:numId="37">
    <w:abstractNumId w:val="37"/>
  </w:num>
  <w:num w:numId="38">
    <w:abstractNumId w:val="28"/>
  </w:num>
  <w:num w:numId="39">
    <w:abstractNumId w:val="40"/>
  </w:num>
  <w:num w:numId="40">
    <w:abstractNumId w:val="6"/>
  </w:num>
  <w:num w:numId="41">
    <w:abstractNumId w:val="32"/>
  </w:num>
  <w:num w:numId="42">
    <w:abstractNumId w:val="9"/>
  </w:num>
  <w:num w:numId="43">
    <w:abstractNumId w:val="16"/>
  </w:num>
  <w:num w:numId="44">
    <w:abstractNumId w:val="13"/>
  </w:num>
  <w:num w:numId="45">
    <w:abstractNumId w:val="29"/>
  </w:num>
  <w:num w:numId="46">
    <w:abstractNumId w:val="4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EC"/>
    <w:rsid w:val="00003ADE"/>
    <w:rsid w:val="000118FF"/>
    <w:rsid w:val="00012BAE"/>
    <w:rsid w:val="00015AF7"/>
    <w:rsid w:val="000307B6"/>
    <w:rsid w:val="00033F1B"/>
    <w:rsid w:val="00045342"/>
    <w:rsid w:val="0004534C"/>
    <w:rsid w:val="000467C6"/>
    <w:rsid w:val="00054CCB"/>
    <w:rsid w:val="00073B81"/>
    <w:rsid w:val="00090976"/>
    <w:rsid w:val="000A7D3C"/>
    <w:rsid w:val="000B576E"/>
    <w:rsid w:val="000B7371"/>
    <w:rsid w:val="000C435C"/>
    <w:rsid w:val="000D26B4"/>
    <w:rsid w:val="000D56CD"/>
    <w:rsid w:val="000E5EFF"/>
    <w:rsid w:val="000E713E"/>
    <w:rsid w:val="000F5A57"/>
    <w:rsid w:val="000F6BE2"/>
    <w:rsid w:val="00100EFC"/>
    <w:rsid w:val="00106CDB"/>
    <w:rsid w:val="00107264"/>
    <w:rsid w:val="00111E2A"/>
    <w:rsid w:val="0012456E"/>
    <w:rsid w:val="00125A65"/>
    <w:rsid w:val="0018124F"/>
    <w:rsid w:val="001861AF"/>
    <w:rsid w:val="001919CA"/>
    <w:rsid w:val="00192F40"/>
    <w:rsid w:val="001A7650"/>
    <w:rsid w:val="001C6765"/>
    <w:rsid w:val="001D221E"/>
    <w:rsid w:val="001D6A35"/>
    <w:rsid w:val="001D6B8C"/>
    <w:rsid w:val="001E289B"/>
    <w:rsid w:val="001E372C"/>
    <w:rsid w:val="0020098E"/>
    <w:rsid w:val="002068A5"/>
    <w:rsid w:val="00216AE8"/>
    <w:rsid w:val="00223A47"/>
    <w:rsid w:val="00224845"/>
    <w:rsid w:val="00231FE8"/>
    <w:rsid w:val="00240521"/>
    <w:rsid w:val="00242517"/>
    <w:rsid w:val="00260866"/>
    <w:rsid w:val="0026278F"/>
    <w:rsid w:val="00262EC2"/>
    <w:rsid w:val="00272FAE"/>
    <w:rsid w:val="0027501A"/>
    <w:rsid w:val="00283B6A"/>
    <w:rsid w:val="00290468"/>
    <w:rsid w:val="002A40CB"/>
    <w:rsid w:val="002B0B1C"/>
    <w:rsid w:val="002B4381"/>
    <w:rsid w:val="002C05C8"/>
    <w:rsid w:val="002C3B0F"/>
    <w:rsid w:val="002D0EEF"/>
    <w:rsid w:val="002E0EF9"/>
    <w:rsid w:val="002F4AA9"/>
    <w:rsid w:val="00300D5E"/>
    <w:rsid w:val="00302081"/>
    <w:rsid w:val="00312CA3"/>
    <w:rsid w:val="003149F0"/>
    <w:rsid w:val="003362CD"/>
    <w:rsid w:val="00340F41"/>
    <w:rsid w:val="003419FF"/>
    <w:rsid w:val="003526A1"/>
    <w:rsid w:val="003618D5"/>
    <w:rsid w:val="00363504"/>
    <w:rsid w:val="00371CEC"/>
    <w:rsid w:val="003968A8"/>
    <w:rsid w:val="003A33D8"/>
    <w:rsid w:val="003A751F"/>
    <w:rsid w:val="003B52F5"/>
    <w:rsid w:val="003C2EE5"/>
    <w:rsid w:val="003C3F17"/>
    <w:rsid w:val="003E0BB0"/>
    <w:rsid w:val="003E4E50"/>
    <w:rsid w:val="003E76CC"/>
    <w:rsid w:val="00402B55"/>
    <w:rsid w:val="004168B0"/>
    <w:rsid w:val="0043304A"/>
    <w:rsid w:val="004338C5"/>
    <w:rsid w:val="00451A1E"/>
    <w:rsid w:val="00462F61"/>
    <w:rsid w:val="00477525"/>
    <w:rsid w:val="00483A33"/>
    <w:rsid w:val="00485E53"/>
    <w:rsid w:val="00494862"/>
    <w:rsid w:val="004A0A1C"/>
    <w:rsid w:val="004B29C4"/>
    <w:rsid w:val="004C3601"/>
    <w:rsid w:val="004C7301"/>
    <w:rsid w:val="004D63F5"/>
    <w:rsid w:val="004F631D"/>
    <w:rsid w:val="005247A9"/>
    <w:rsid w:val="00525749"/>
    <w:rsid w:val="00542680"/>
    <w:rsid w:val="005661CF"/>
    <w:rsid w:val="00570C70"/>
    <w:rsid w:val="005760B6"/>
    <w:rsid w:val="00580D42"/>
    <w:rsid w:val="005A19AB"/>
    <w:rsid w:val="005A1CF3"/>
    <w:rsid w:val="005C474B"/>
    <w:rsid w:val="006231DD"/>
    <w:rsid w:val="00627F0F"/>
    <w:rsid w:val="006343F4"/>
    <w:rsid w:val="00645266"/>
    <w:rsid w:val="00662B3B"/>
    <w:rsid w:val="00672B30"/>
    <w:rsid w:val="00686B2B"/>
    <w:rsid w:val="0069262A"/>
    <w:rsid w:val="006A049C"/>
    <w:rsid w:val="006C7087"/>
    <w:rsid w:val="006F1321"/>
    <w:rsid w:val="00703A65"/>
    <w:rsid w:val="00703ACF"/>
    <w:rsid w:val="00705B15"/>
    <w:rsid w:val="00712885"/>
    <w:rsid w:val="007178F1"/>
    <w:rsid w:val="00720EC2"/>
    <w:rsid w:val="00731C2F"/>
    <w:rsid w:val="00732874"/>
    <w:rsid w:val="007459CE"/>
    <w:rsid w:val="007500E5"/>
    <w:rsid w:val="007514D0"/>
    <w:rsid w:val="00786601"/>
    <w:rsid w:val="007A7B9D"/>
    <w:rsid w:val="007B473E"/>
    <w:rsid w:val="007E28C7"/>
    <w:rsid w:val="007E515F"/>
    <w:rsid w:val="008038C7"/>
    <w:rsid w:val="0081108E"/>
    <w:rsid w:val="00822303"/>
    <w:rsid w:val="00822499"/>
    <w:rsid w:val="00826C25"/>
    <w:rsid w:val="008358B6"/>
    <w:rsid w:val="008425D9"/>
    <w:rsid w:val="00873419"/>
    <w:rsid w:val="008773C5"/>
    <w:rsid w:val="008A2DBA"/>
    <w:rsid w:val="008B3FB7"/>
    <w:rsid w:val="008C19CC"/>
    <w:rsid w:val="008C1B64"/>
    <w:rsid w:val="008E092A"/>
    <w:rsid w:val="008E4391"/>
    <w:rsid w:val="008F29A8"/>
    <w:rsid w:val="008F418B"/>
    <w:rsid w:val="008F61D1"/>
    <w:rsid w:val="00900103"/>
    <w:rsid w:val="00912AB5"/>
    <w:rsid w:val="00947334"/>
    <w:rsid w:val="00956643"/>
    <w:rsid w:val="009600FD"/>
    <w:rsid w:val="00963DEA"/>
    <w:rsid w:val="00970CCF"/>
    <w:rsid w:val="009776CE"/>
    <w:rsid w:val="009819AB"/>
    <w:rsid w:val="009B3737"/>
    <w:rsid w:val="009B53BF"/>
    <w:rsid w:val="009C0273"/>
    <w:rsid w:val="009D08F0"/>
    <w:rsid w:val="009F2259"/>
    <w:rsid w:val="00A01942"/>
    <w:rsid w:val="00A04CD8"/>
    <w:rsid w:val="00A067C8"/>
    <w:rsid w:val="00A33037"/>
    <w:rsid w:val="00A40D9B"/>
    <w:rsid w:val="00A4236F"/>
    <w:rsid w:val="00A6137E"/>
    <w:rsid w:val="00A828D1"/>
    <w:rsid w:val="00A85BD2"/>
    <w:rsid w:val="00A87322"/>
    <w:rsid w:val="00AA3458"/>
    <w:rsid w:val="00AA6B77"/>
    <w:rsid w:val="00AB2CA2"/>
    <w:rsid w:val="00AC30AD"/>
    <w:rsid w:val="00AD2EB8"/>
    <w:rsid w:val="00AE0275"/>
    <w:rsid w:val="00AE0723"/>
    <w:rsid w:val="00AE4F12"/>
    <w:rsid w:val="00AF31C7"/>
    <w:rsid w:val="00B011C3"/>
    <w:rsid w:val="00B17162"/>
    <w:rsid w:val="00B30286"/>
    <w:rsid w:val="00B4589F"/>
    <w:rsid w:val="00B46AF6"/>
    <w:rsid w:val="00B50E2F"/>
    <w:rsid w:val="00B71F38"/>
    <w:rsid w:val="00B817AE"/>
    <w:rsid w:val="00B87BB7"/>
    <w:rsid w:val="00B90613"/>
    <w:rsid w:val="00B928EC"/>
    <w:rsid w:val="00BA20FB"/>
    <w:rsid w:val="00BB094A"/>
    <w:rsid w:val="00BB7E2D"/>
    <w:rsid w:val="00BD37BB"/>
    <w:rsid w:val="00BE478F"/>
    <w:rsid w:val="00BF3289"/>
    <w:rsid w:val="00BF4C24"/>
    <w:rsid w:val="00BF7D87"/>
    <w:rsid w:val="00C00C27"/>
    <w:rsid w:val="00C0141F"/>
    <w:rsid w:val="00C0719B"/>
    <w:rsid w:val="00C07B26"/>
    <w:rsid w:val="00C07B86"/>
    <w:rsid w:val="00C15CDE"/>
    <w:rsid w:val="00C204D4"/>
    <w:rsid w:val="00C214BA"/>
    <w:rsid w:val="00C227B0"/>
    <w:rsid w:val="00C4247A"/>
    <w:rsid w:val="00C42E02"/>
    <w:rsid w:val="00C44197"/>
    <w:rsid w:val="00C714EB"/>
    <w:rsid w:val="00CB6163"/>
    <w:rsid w:val="00CB6215"/>
    <w:rsid w:val="00CD488D"/>
    <w:rsid w:val="00CD6A76"/>
    <w:rsid w:val="00CE126F"/>
    <w:rsid w:val="00D00E5D"/>
    <w:rsid w:val="00D034E6"/>
    <w:rsid w:val="00D05A2F"/>
    <w:rsid w:val="00D06C5A"/>
    <w:rsid w:val="00D0704E"/>
    <w:rsid w:val="00D27F13"/>
    <w:rsid w:val="00D362AC"/>
    <w:rsid w:val="00D420CB"/>
    <w:rsid w:val="00D4572C"/>
    <w:rsid w:val="00D52315"/>
    <w:rsid w:val="00D5490B"/>
    <w:rsid w:val="00D55655"/>
    <w:rsid w:val="00D6353C"/>
    <w:rsid w:val="00D81E88"/>
    <w:rsid w:val="00D82361"/>
    <w:rsid w:val="00D82E35"/>
    <w:rsid w:val="00D85398"/>
    <w:rsid w:val="00D95DD0"/>
    <w:rsid w:val="00D978FF"/>
    <w:rsid w:val="00DA51E9"/>
    <w:rsid w:val="00DB0CA4"/>
    <w:rsid w:val="00DB15D4"/>
    <w:rsid w:val="00DB77D1"/>
    <w:rsid w:val="00DC2FAA"/>
    <w:rsid w:val="00DC4A06"/>
    <w:rsid w:val="00DC4F43"/>
    <w:rsid w:val="00DD74AD"/>
    <w:rsid w:val="00DE499B"/>
    <w:rsid w:val="00DE4ECF"/>
    <w:rsid w:val="00E03F7B"/>
    <w:rsid w:val="00E04730"/>
    <w:rsid w:val="00E05137"/>
    <w:rsid w:val="00E1261B"/>
    <w:rsid w:val="00E1416F"/>
    <w:rsid w:val="00E2177B"/>
    <w:rsid w:val="00E2314A"/>
    <w:rsid w:val="00E35160"/>
    <w:rsid w:val="00E362DF"/>
    <w:rsid w:val="00E37593"/>
    <w:rsid w:val="00E54E3F"/>
    <w:rsid w:val="00E57171"/>
    <w:rsid w:val="00E634AC"/>
    <w:rsid w:val="00E67173"/>
    <w:rsid w:val="00E679E3"/>
    <w:rsid w:val="00E8260A"/>
    <w:rsid w:val="00E929AC"/>
    <w:rsid w:val="00E9328A"/>
    <w:rsid w:val="00E97314"/>
    <w:rsid w:val="00EC2AF8"/>
    <w:rsid w:val="00ED0053"/>
    <w:rsid w:val="00ED549B"/>
    <w:rsid w:val="00EE4541"/>
    <w:rsid w:val="00EE7735"/>
    <w:rsid w:val="00EF3337"/>
    <w:rsid w:val="00EF560E"/>
    <w:rsid w:val="00F00715"/>
    <w:rsid w:val="00F01B1E"/>
    <w:rsid w:val="00F14D09"/>
    <w:rsid w:val="00F30517"/>
    <w:rsid w:val="00F31060"/>
    <w:rsid w:val="00F3401B"/>
    <w:rsid w:val="00F34120"/>
    <w:rsid w:val="00F35A31"/>
    <w:rsid w:val="00F46E49"/>
    <w:rsid w:val="00F5629A"/>
    <w:rsid w:val="00F72B61"/>
    <w:rsid w:val="00F736AF"/>
    <w:rsid w:val="00F7580B"/>
    <w:rsid w:val="00F763DE"/>
    <w:rsid w:val="00F8034A"/>
    <w:rsid w:val="00F806EC"/>
    <w:rsid w:val="00F82DDC"/>
    <w:rsid w:val="00F849DC"/>
    <w:rsid w:val="00F85B95"/>
    <w:rsid w:val="00F90C24"/>
    <w:rsid w:val="00FA27CA"/>
    <w:rsid w:val="00FA6FC1"/>
    <w:rsid w:val="00FB3891"/>
    <w:rsid w:val="00FC4BA4"/>
    <w:rsid w:val="00FC6579"/>
    <w:rsid w:val="00FC78B5"/>
    <w:rsid w:val="00FD0142"/>
    <w:rsid w:val="00FF0FC7"/>
    <w:rsid w:val="00FF3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 w:type="paragraph" w:customStyle="1" w:styleId="CM1">
    <w:name w:val="CM1"/>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 w:type="paragraph" w:customStyle="1" w:styleId="CM1">
    <w:name w:val="CM1"/>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s.be" TargetMode="External"/><Relationship Id="rId18" Type="http://schemas.openxmlformats.org/officeDocument/2006/relationships/hyperlink" Target="mailto:question@mi-is.be" TargetMode="External"/><Relationship Id="rId26" Type="http://schemas.openxmlformats.org/officeDocument/2006/relationships/hyperlink" Target="http://www.favv.be/upc/" TargetMode="External"/><Relationship Id="rId3" Type="http://schemas.openxmlformats.org/officeDocument/2006/relationships/styles" Target="styles.xml"/><Relationship Id="rId21" Type="http://schemas.openxmlformats.org/officeDocument/2006/relationships/hyperlink" Target="http://www.mi-is.be/be-fr/formulaire/bon-de-commande-distribution-gratuite-2015"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mailto:question@mi-is.be" TargetMode="External"/><Relationship Id="rId25" Type="http://schemas.openxmlformats.org/officeDocument/2006/relationships/hyperlink" Target="http://www.afsca.be/upc/"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question@mi-is.be" TargetMode="External"/><Relationship Id="rId20" Type="http://schemas.openxmlformats.org/officeDocument/2006/relationships/hyperlink" Target="http://www.mi-is.be" TargetMode="External"/><Relationship Id="rId29" Type="http://schemas.openxmlformats.org/officeDocument/2006/relationships/hyperlink" Target="mailto:alimentation@mi-is.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http://statbel.fgov.be/fr/binaries/Publication_Silc_FR_04NOV14_tcm326-257352.xls"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is.be" TargetMode="External"/><Relationship Id="rId23" Type="http://schemas.openxmlformats.org/officeDocument/2006/relationships/hyperlink" Target="http://www.afsca.be/upc/" TargetMode="External"/><Relationship Id="rId28" Type="http://schemas.openxmlformats.org/officeDocument/2006/relationships/hyperlink" Target="http://www.mi-is.be/be-fr/formulaire/bon-de-commande-distribution-gratuite-2015" TargetMode="External"/><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mailto:vraag@mi-is.be" TargetMode="External"/><Relationship Id="rId31" Type="http://schemas.openxmlformats.org/officeDocument/2006/relationships/hyperlink" Target="http://www.mi-is.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favv.be/upc/" TargetMode="External"/><Relationship Id="rId27" Type="http://schemas.openxmlformats.org/officeDocument/2006/relationships/hyperlink" Target="http://www.mi-is.be" TargetMode="External"/><Relationship Id="rId30" Type="http://schemas.openxmlformats.org/officeDocument/2006/relationships/footer" Target="footer1.xml"/><Relationship Id="rId35"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4030-DB15-4F29-882B-CE30AB32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22</Pages>
  <Words>5568</Words>
  <Characters>35844</Characters>
  <Application>Microsoft Office Word</Application>
  <DocSecurity>0</DocSecurity>
  <Lines>298</Lines>
  <Paragraphs>82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41330</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15</cp:revision>
  <cp:lastPrinted>2014-03-14T15:21:00Z</cp:lastPrinted>
  <dcterms:created xsi:type="dcterms:W3CDTF">2015-02-05T09:56:00Z</dcterms:created>
  <dcterms:modified xsi:type="dcterms:W3CDTF">2015-02-19T09:33:00Z</dcterms:modified>
</cp:coreProperties>
</file>