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269"/>
        <w:gridCol w:w="6807"/>
      </w:tblGrid>
      <w:tr w:rsidR="00CD61AB" w:rsidRPr="00CD61AB"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3AF89979" w:rsidR="00624823" w:rsidRPr="00CD61AB" w:rsidRDefault="00563073" w:rsidP="00190B50">
            <w:pPr>
              <w:pStyle w:val="TitleProject"/>
              <w:rPr>
                <w:b w:val="0"/>
                <w:sz w:val="28"/>
              </w:rPr>
            </w:pPr>
            <w:r>
              <w:rPr>
                <w:b w:val="0"/>
                <w:sz w:val="28"/>
              </w:rPr>
              <w:t>B(r)abbel en circustoeren</w:t>
            </w:r>
          </w:p>
        </w:tc>
      </w:tr>
      <w:tr w:rsidR="00927F49" w:rsidRPr="00927F49"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927F49"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927F49"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1739D5"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740226D0" w:rsidR="00624823" w:rsidRPr="001739D5" w:rsidRDefault="00624823" w:rsidP="00340B38">
            <w:pPr>
              <w:pStyle w:val="NormalTabel"/>
            </w:pPr>
            <w:r w:rsidRPr="001739D5">
              <w:t>Initiatiefnemer(s)</w:t>
            </w:r>
          </w:p>
        </w:tc>
        <w:tc>
          <w:tcPr>
            <w:tcW w:w="3750" w:type="pct"/>
            <w:tcBorders>
              <w:top w:val="nil"/>
              <w:left w:val="nil"/>
              <w:bottom w:val="dotted" w:sz="4" w:space="0" w:color="D9D9D9"/>
            </w:tcBorders>
            <w:shd w:val="clear" w:color="auto" w:fill="auto"/>
          </w:tcPr>
          <w:p w14:paraId="16A82559" w14:textId="77035C44" w:rsidR="00624823" w:rsidRPr="001739D5" w:rsidRDefault="00913797" w:rsidP="0081599D">
            <w:pPr>
              <w:pStyle w:val="NormalTabel"/>
              <w:cnfStyle w:val="000000010000" w:firstRow="0" w:lastRow="0" w:firstColumn="0" w:lastColumn="0" w:oddVBand="0" w:evenVBand="0" w:oddHBand="0" w:evenHBand="1" w:firstRowFirstColumn="0" w:firstRowLastColumn="0" w:lastRowFirstColumn="0" w:lastRowLastColumn="0"/>
            </w:pPr>
            <w:r>
              <w:t>De Mobil vzw</w:t>
            </w:r>
          </w:p>
        </w:tc>
      </w:tr>
      <w:tr w:rsidR="00927F49" w:rsidRPr="00927F49" w14:paraId="26DCE419"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927F49" w:rsidRDefault="00927F49" w:rsidP="00873515">
            <w:pPr>
              <w:pStyle w:val="LineNoText"/>
            </w:pPr>
          </w:p>
        </w:tc>
        <w:tc>
          <w:tcPr>
            <w:tcW w:w="3750" w:type="pct"/>
            <w:tcBorders>
              <w:top w:val="dotted" w:sz="4" w:space="0" w:color="D9D9D9"/>
              <w:left w:val="nil"/>
              <w:bottom w:val="nil"/>
            </w:tcBorders>
          </w:tcPr>
          <w:p w14:paraId="598D9012"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1739D5"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777777" w:rsidR="004F3FDA" w:rsidRPr="001739D5" w:rsidRDefault="004F3FDA" w:rsidP="0081599D">
            <w:pPr>
              <w:pStyle w:val="NormalTabel"/>
            </w:pPr>
            <w:r w:rsidRPr="001739D5">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2F9BFCDB" w:rsidR="004F3FDA" w:rsidRPr="001739D5" w:rsidRDefault="00913797" w:rsidP="0081599D">
            <w:pPr>
              <w:pStyle w:val="NormalTabel"/>
              <w:cnfStyle w:val="000000010000" w:firstRow="0" w:lastRow="0" w:firstColumn="0" w:lastColumn="0" w:oddVBand="0" w:evenVBand="0" w:oddHBand="0" w:evenHBand="1" w:firstRowFirstColumn="0" w:firstRowLastColumn="0" w:lastRowFirstColumn="0" w:lastRowLastColumn="0"/>
            </w:pPr>
            <w:r w:rsidRPr="00913797">
              <w:t>https://www.demobil.be/</w:t>
            </w:r>
          </w:p>
        </w:tc>
      </w:tr>
      <w:tr w:rsidR="004F3FDA" w:rsidRPr="00927F49" w14:paraId="255AC2A5"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927F49" w:rsidRDefault="004F3FDA" w:rsidP="00873515">
            <w:pPr>
              <w:pStyle w:val="LineNoText"/>
            </w:pPr>
          </w:p>
        </w:tc>
        <w:tc>
          <w:tcPr>
            <w:tcW w:w="3750" w:type="pct"/>
            <w:tcBorders>
              <w:top w:val="dotted" w:sz="4" w:space="0" w:color="D9D9D9" w:themeColor="background1" w:themeShade="D9"/>
              <w:left w:val="nil"/>
              <w:bottom w:val="nil"/>
            </w:tcBorders>
          </w:tcPr>
          <w:p w14:paraId="0F5AB191"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77777777" w:rsidR="004F3FDA" w:rsidRPr="004F3FDA" w:rsidRDefault="004F3FDA" w:rsidP="0081599D">
            <w:pPr>
              <w:pStyle w:val="NormalTabel"/>
            </w:pPr>
            <w:r>
              <w:t>Opstartjaar</w:t>
            </w:r>
          </w:p>
        </w:tc>
        <w:tc>
          <w:tcPr>
            <w:tcW w:w="3750" w:type="pct"/>
            <w:tcBorders>
              <w:top w:val="nil"/>
              <w:left w:val="nil"/>
              <w:bottom w:val="dotted" w:sz="4" w:space="0" w:color="D9D9D9"/>
            </w:tcBorders>
          </w:tcPr>
          <w:p w14:paraId="75BF2080" w14:textId="0E4019A8" w:rsidR="004F3FDA" w:rsidRPr="004F3FDA" w:rsidRDefault="00913797" w:rsidP="0081599D">
            <w:pPr>
              <w:pStyle w:val="NormalTabel"/>
              <w:cnfStyle w:val="000000010000" w:firstRow="0" w:lastRow="0" w:firstColumn="0" w:lastColumn="0" w:oddVBand="0" w:evenVBand="0" w:oddHBand="0" w:evenHBand="1" w:firstRowFirstColumn="0" w:firstRowLastColumn="0" w:lastRowFirstColumn="0" w:lastRowLastColumn="0"/>
            </w:pPr>
            <w:r>
              <w:t>2015</w:t>
            </w:r>
          </w:p>
        </w:tc>
      </w:tr>
      <w:tr w:rsidR="004F3FDA" w:rsidRPr="00927F49" w14:paraId="73078FD1"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927F49" w:rsidRDefault="004F3FDA" w:rsidP="00873515">
            <w:pPr>
              <w:pStyle w:val="LineNoText"/>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0D67109D" w:rsidR="00624823" w:rsidRPr="001739D5" w:rsidRDefault="00340B38" w:rsidP="0081599D">
            <w:pPr>
              <w:pStyle w:val="NormalTabel"/>
            </w:pPr>
            <w:r>
              <w:t>Adres</w:t>
            </w:r>
          </w:p>
        </w:tc>
        <w:tc>
          <w:tcPr>
            <w:tcW w:w="3750" w:type="pct"/>
            <w:tcBorders>
              <w:top w:val="nil"/>
              <w:left w:val="nil"/>
              <w:bottom w:val="dotted" w:sz="4" w:space="0" w:color="D9D9D9" w:themeColor="background1" w:themeShade="D9"/>
            </w:tcBorders>
            <w:shd w:val="clear" w:color="auto" w:fill="FFFFFF" w:themeFill="background1"/>
          </w:tcPr>
          <w:p w14:paraId="0F9B2721" w14:textId="4C24E912" w:rsidR="00624823" w:rsidRPr="001739D5" w:rsidRDefault="00913797" w:rsidP="0081599D">
            <w:pPr>
              <w:pStyle w:val="NormalTabel"/>
              <w:cnfStyle w:val="000000010000" w:firstRow="0" w:lastRow="0" w:firstColumn="0" w:lastColumn="0" w:oddVBand="0" w:evenVBand="0" w:oddHBand="0" w:evenHBand="1" w:firstRowFirstColumn="0" w:firstRowLastColumn="0" w:lastRowFirstColumn="0" w:lastRowLastColumn="0"/>
            </w:pPr>
            <w:r>
              <w:t>Valkerijgang 26</w:t>
            </w:r>
          </w:p>
        </w:tc>
      </w:tr>
      <w:tr w:rsidR="00722656" w:rsidRPr="00722656" w14:paraId="55340E34"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722656" w:rsidRDefault="00722656" w:rsidP="00873515">
            <w:pPr>
              <w:pStyle w:val="LineNoText"/>
            </w:pPr>
          </w:p>
        </w:tc>
        <w:tc>
          <w:tcPr>
            <w:tcW w:w="3750" w:type="pct"/>
            <w:tcBorders>
              <w:top w:val="dotted" w:sz="4" w:space="0" w:color="D9D9D9" w:themeColor="background1" w:themeShade="D9"/>
              <w:left w:val="nil"/>
              <w:bottom w:val="nil"/>
            </w:tcBorders>
          </w:tcPr>
          <w:p w14:paraId="143BCCFF" w14:textId="77777777" w:rsidR="00722656" w:rsidRPr="00722656" w:rsidRDefault="00722656"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45F506D7" w:rsidR="00722656" w:rsidRPr="001739D5" w:rsidRDefault="00722656" w:rsidP="00340B38">
            <w:pPr>
              <w:pStyle w:val="NormalTabel"/>
            </w:pPr>
            <w:r w:rsidRPr="001739D5">
              <w:t>Gemeente</w:t>
            </w:r>
          </w:p>
        </w:tc>
        <w:tc>
          <w:tcPr>
            <w:tcW w:w="3750" w:type="pct"/>
            <w:tcBorders>
              <w:top w:val="nil"/>
              <w:left w:val="nil"/>
              <w:bottom w:val="dotted" w:sz="4" w:space="0" w:color="D9D9D9"/>
            </w:tcBorders>
            <w:shd w:val="clear" w:color="auto" w:fill="FFFFFF" w:themeFill="background1"/>
          </w:tcPr>
          <w:p w14:paraId="68CB8856" w14:textId="77FE13D6" w:rsidR="00722656" w:rsidRPr="001739D5" w:rsidRDefault="00913797" w:rsidP="0081599D">
            <w:pPr>
              <w:pStyle w:val="NormalTabel"/>
              <w:cnfStyle w:val="000000010000" w:firstRow="0" w:lastRow="0" w:firstColumn="0" w:lastColumn="0" w:oddVBand="0" w:evenVBand="0" w:oddHBand="0" w:evenHBand="1" w:firstRowFirstColumn="0" w:firstRowLastColumn="0" w:lastRowFirstColumn="0" w:lastRowLastColumn="0"/>
            </w:pPr>
            <w:r>
              <w:t>3000 Leuven</w:t>
            </w:r>
          </w:p>
        </w:tc>
      </w:tr>
      <w:tr w:rsidR="00927F49" w:rsidRPr="00927F49" w14:paraId="5BE92446"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927F49" w:rsidRDefault="00927F49" w:rsidP="00873515">
            <w:pPr>
              <w:pStyle w:val="LineNoText"/>
            </w:pPr>
          </w:p>
        </w:tc>
        <w:tc>
          <w:tcPr>
            <w:tcW w:w="3750" w:type="pct"/>
            <w:tcBorders>
              <w:top w:val="dotted" w:sz="4" w:space="0" w:color="D9D9D9"/>
              <w:left w:val="nil"/>
              <w:bottom w:val="nil"/>
            </w:tcBorders>
          </w:tcPr>
          <w:p w14:paraId="7CF847D8"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773F4015" w:rsidR="00624823" w:rsidRPr="001739D5" w:rsidRDefault="00340B38" w:rsidP="0081599D">
            <w:pPr>
              <w:pStyle w:val="NormalTabel"/>
            </w:pPr>
            <w:r>
              <w:t>Contactpersoon</w:t>
            </w:r>
          </w:p>
        </w:tc>
        <w:tc>
          <w:tcPr>
            <w:tcW w:w="3750" w:type="pct"/>
            <w:tcBorders>
              <w:top w:val="nil"/>
              <w:left w:val="nil"/>
              <w:bottom w:val="dotted" w:sz="4" w:space="0" w:color="D9D9D9"/>
            </w:tcBorders>
          </w:tcPr>
          <w:p w14:paraId="09F5F5DD" w14:textId="694BF9FE" w:rsidR="00624823" w:rsidRPr="001739D5" w:rsidRDefault="00913797" w:rsidP="0081599D">
            <w:pPr>
              <w:pStyle w:val="NormalTabel"/>
              <w:cnfStyle w:val="000000010000" w:firstRow="0" w:lastRow="0" w:firstColumn="0" w:lastColumn="0" w:oddVBand="0" w:evenVBand="0" w:oddHBand="0" w:evenHBand="1" w:firstRowFirstColumn="0" w:firstRowLastColumn="0" w:lastRowFirstColumn="0" w:lastRowLastColumn="0"/>
            </w:pPr>
            <w:r>
              <w:t>Annelies Sterckx</w:t>
            </w:r>
          </w:p>
        </w:tc>
      </w:tr>
      <w:tr w:rsidR="00927F49" w:rsidRPr="00927F49" w14:paraId="489DAE3F"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927F49" w:rsidRDefault="00927F49" w:rsidP="00873515">
            <w:pPr>
              <w:pStyle w:val="LineNoText"/>
            </w:pPr>
          </w:p>
        </w:tc>
        <w:tc>
          <w:tcPr>
            <w:tcW w:w="3750" w:type="pct"/>
            <w:tcBorders>
              <w:top w:val="dotted" w:sz="4" w:space="0" w:color="D9D9D9"/>
              <w:left w:val="nil"/>
              <w:bottom w:val="nil"/>
            </w:tcBorders>
            <w:shd w:val="clear" w:color="auto" w:fill="F2F2F2" w:themeFill="background1" w:themeFillShade="F2"/>
          </w:tcPr>
          <w:p w14:paraId="6B196752"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2A30B8" w:rsidRDefault="00722656" w:rsidP="002A30B8">
            <w:pPr>
              <w:pStyle w:val="NormalTabel"/>
              <w:ind w:left="709"/>
              <w:jc w:val="right"/>
              <w:rPr>
                <w:b/>
              </w:rPr>
            </w:pPr>
            <w:r w:rsidRPr="002A30B8">
              <w:rPr>
                <w:b/>
              </w:rPr>
              <w:t>T</w:t>
            </w:r>
          </w:p>
        </w:tc>
        <w:tc>
          <w:tcPr>
            <w:tcW w:w="3750" w:type="pct"/>
            <w:tcBorders>
              <w:top w:val="nil"/>
              <w:left w:val="nil"/>
              <w:bottom w:val="dotted" w:sz="4" w:space="0" w:color="D9D9D9"/>
            </w:tcBorders>
          </w:tcPr>
          <w:p w14:paraId="32107CAA" w14:textId="630EF50E" w:rsidR="00624823" w:rsidRPr="001739D5" w:rsidRDefault="00913797" w:rsidP="00913797">
            <w:pPr>
              <w:pStyle w:val="NormalTabel"/>
              <w:cnfStyle w:val="000000010000" w:firstRow="0" w:lastRow="0" w:firstColumn="0" w:lastColumn="0" w:oddVBand="0" w:evenVBand="0" w:oddHBand="0" w:evenHBand="1" w:firstRowFirstColumn="0" w:firstRowLastColumn="0" w:lastRowFirstColumn="0" w:lastRowLastColumn="0"/>
            </w:pPr>
            <w:r>
              <w:t>+324 87 90 59 33</w:t>
            </w:r>
          </w:p>
        </w:tc>
      </w:tr>
      <w:tr w:rsidR="00DB7A99" w:rsidRPr="00873515" w14:paraId="673F3E4B"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873515" w:rsidRDefault="00DB7A99" w:rsidP="00873515">
            <w:pPr>
              <w:pStyle w:val="LineNoText"/>
            </w:pPr>
          </w:p>
        </w:tc>
        <w:tc>
          <w:tcPr>
            <w:tcW w:w="3750" w:type="pct"/>
            <w:tcBorders>
              <w:top w:val="nil"/>
              <w:left w:val="nil"/>
              <w:bottom w:val="nil"/>
            </w:tcBorders>
            <w:shd w:val="clear" w:color="auto" w:fill="F2F2F2" w:themeFill="background1" w:themeFillShade="F2"/>
          </w:tcPr>
          <w:p w14:paraId="0AAB433D" w14:textId="3BD3C3B2" w:rsidR="00DB7A99" w:rsidRPr="00873515" w:rsidRDefault="00DB7A9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2A30B8" w:rsidRDefault="003D70C5" w:rsidP="002A30B8">
            <w:pPr>
              <w:pStyle w:val="NormalTabel"/>
              <w:jc w:val="right"/>
              <w:rPr>
                <w:b/>
                <w:bCs/>
              </w:rPr>
            </w:pPr>
            <w:r w:rsidRPr="002A30B8">
              <w:rPr>
                <w:b/>
              </w:rPr>
              <w:t>E</w:t>
            </w:r>
          </w:p>
        </w:tc>
        <w:tc>
          <w:tcPr>
            <w:tcW w:w="3750" w:type="pct"/>
            <w:tcBorders>
              <w:top w:val="nil"/>
              <w:left w:val="nil"/>
              <w:bottom w:val="dotted" w:sz="4" w:space="0" w:color="D9D9D9"/>
            </w:tcBorders>
          </w:tcPr>
          <w:p w14:paraId="05ACCF04" w14:textId="06BBA2C2" w:rsidR="00624823" w:rsidRPr="001739D5" w:rsidRDefault="00913797" w:rsidP="0081599D">
            <w:pPr>
              <w:pStyle w:val="NormalTabel"/>
              <w:cnfStyle w:val="000000010000" w:firstRow="0" w:lastRow="0" w:firstColumn="0" w:lastColumn="0" w:oddVBand="0" w:evenVBand="0" w:oddHBand="0" w:evenHBand="1" w:firstRowFirstColumn="0" w:firstRowLastColumn="0" w:lastRowFirstColumn="0" w:lastRowLastColumn="0"/>
            </w:pPr>
            <w:r w:rsidRPr="00913797">
              <w:t>info@demobil.be</w:t>
            </w:r>
          </w:p>
        </w:tc>
      </w:tr>
      <w:tr w:rsidR="00B65C37" w:rsidRPr="00873515" w14:paraId="2565B6AC"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873515" w:rsidRDefault="00927F49" w:rsidP="00873515">
            <w:pPr>
              <w:pStyle w:val="LineNoText"/>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873515"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51209C94" w:rsidR="004F3FDA" w:rsidRPr="004F3FDA" w:rsidRDefault="003E30F9" w:rsidP="002A30B8">
            <w:pPr>
              <w:pStyle w:val="NormalTabel"/>
            </w:pPr>
            <w:r>
              <w:rPr>
                <w:rStyle w:val="NormalTabelChar"/>
              </w:rPr>
              <w:t>T</w:t>
            </w:r>
            <w:r w:rsidR="007D1446" w:rsidRPr="002A30B8">
              <w:rPr>
                <w:rStyle w:val="NormalTabelChar"/>
              </w:rPr>
              <w:t>hema</w:t>
            </w:r>
          </w:p>
        </w:tc>
        <w:tc>
          <w:tcPr>
            <w:tcW w:w="3750" w:type="pct"/>
            <w:tcBorders>
              <w:top w:val="nil"/>
              <w:left w:val="nil"/>
              <w:bottom w:val="dotted" w:sz="4" w:space="0" w:color="D9D9D9" w:themeColor="background1" w:themeShade="D9"/>
            </w:tcBorders>
            <w:shd w:val="clear" w:color="auto" w:fill="FFFFFF" w:themeFill="background1"/>
          </w:tcPr>
          <w:p w14:paraId="6C7CD1DA" w14:textId="49EF21D4" w:rsidR="004F3FDA" w:rsidRPr="004F3FDA" w:rsidRDefault="00B96187" w:rsidP="00B96187">
            <w:pPr>
              <w:pStyle w:val="NormalTabel"/>
              <w:cnfStyle w:val="000000010000" w:firstRow="0" w:lastRow="0" w:firstColumn="0" w:lastColumn="0" w:oddVBand="0" w:evenVBand="0" w:oddHBand="0" w:evenHBand="1" w:firstRowFirstColumn="0" w:firstRowLastColumn="0" w:lastRowFirstColumn="0" w:lastRowLastColumn="0"/>
            </w:pPr>
            <w:r>
              <w:t>Mentale gezondheid, o</w:t>
            </w:r>
            <w:r w:rsidR="001E1F8A">
              <w:t>pvoedingsondersteuning, sociale cohesie, sociaal kapitaal</w:t>
            </w:r>
          </w:p>
        </w:tc>
      </w:tr>
      <w:tr w:rsidR="004F3FDA" w:rsidRPr="00927F49" w14:paraId="4B1976C6"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927F49" w:rsidRDefault="004F3FDA" w:rsidP="00873515">
            <w:pPr>
              <w:pStyle w:val="LineNoText"/>
            </w:pPr>
          </w:p>
        </w:tc>
        <w:tc>
          <w:tcPr>
            <w:tcW w:w="3750" w:type="pct"/>
            <w:tcBorders>
              <w:top w:val="dotted" w:sz="4" w:space="0" w:color="D9D9D9" w:themeColor="background1" w:themeShade="D9"/>
              <w:left w:val="nil"/>
              <w:bottom w:val="nil"/>
            </w:tcBorders>
          </w:tcPr>
          <w:p w14:paraId="47B6CE69"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3E30F9" w:rsidRPr="00927F49" w14:paraId="4DDE0744" w14:textId="77777777" w:rsidTr="00204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7485D458" w14:textId="55228F53" w:rsidR="003E30F9" w:rsidRPr="004F3FDA" w:rsidRDefault="003E30F9" w:rsidP="002045E1">
            <w:pPr>
              <w:pStyle w:val="NormalTabel"/>
            </w:pPr>
            <w:r>
              <w:t>Doelgroep</w:t>
            </w:r>
          </w:p>
        </w:tc>
        <w:tc>
          <w:tcPr>
            <w:tcW w:w="3750" w:type="pct"/>
            <w:tcBorders>
              <w:top w:val="nil"/>
              <w:left w:val="nil"/>
              <w:bottom w:val="dotted" w:sz="4" w:space="0" w:color="D9D9D9" w:themeColor="background1" w:themeShade="D9"/>
            </w:tcBorders>
            <w:shd w:val="clear" w:color="auto" w:fill="FFFFFF" w:themeFill="background1"/>
          </w:tcPr>
          <w:p w14:paraId="4D3037EB" w14:textId="358AC593" w:rsidR="003E30F9" w:rsidRPr="004F3FDA" w:rsidRDefault="00A63D4C" w:rsidP="00E278B8">
            <w:pPr>
              <w:pStyle w:val="NormalTabel"/>
              <w:cnfStyle w:val="000000010000" w:firstRow="0" w:lastRow="0" w:firstColumn="0" w:lastColumn="0" w:oddVBand="0" w:evenVBand="0" w:oddHBand="0" w:evenHBand="1" w:firstRowFirstColumn="0" w:firstRowLastColumn="0" w:lastRowFirstColumn="0" w:lastRowLastColumn="0"/>
            </w:pPr>
            <w:r>
              <w:t>Kwetsbar</w:t>
            </w:r>
            <w:r w:rsidR="00E278B8">
              <w:t xml:space="preserve">e gezinnen met kinderen van nul tot </w:t>
            </w:r>
            <w:r>
              <w:t>6 jaar</w:t>
            </w:r>
          </w:p>
        </w:tc>
      </w:tr>
      <w:tr w:rsidR="003E30F9" w:rsidRPr="00927F49" w14:paraId="13E2FB46" w14:textId="77777777" w:rsidTr="002045E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9C98DD3" w14:textId="77777777" w:rsidR="003E30F9" w:rsidRPr="00927F49" w:rsidRDefault="003E30F9" w:rsidP="002045E1">
            <w:pPr>
              <w:pStyle w:val="LineNoText"/>
            </w:pPr>
          </w:p>
        </w:tc>
        <w:tc>
          <w:tcPr>
            <w:tcW w:w="3750" w:type="pct"/>
            <w:tcBorders>
              <w:top w:val="dotted" w:sz="4" w:space="0" w:color="D9D9D9" w:themeColor="background1" w:themeShade="D9"/>
              <w:left w:val="nil"/>
              <w:bottom w:val="nil"/>
            </w:tcBorders>
          </w:tcPr>
          <w:p w14:paraId="2452B47E" w14:textId="77777777" w:rsidR="003E30F9" w:rsidRPr="00927F49" w:rsidRDefault="003E30F9" w:rsidP="002045E1">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645FCE09"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39CE83EA" w:rsidR="004F3FDA" w:rsidRPr="00927F49" w:rsidRDefault="004F3FDA" w:rsidP="002A30B8">
            <w:pPr>
              <w:pStyle w:val="NormalTabel"/>
              <w:rPr>
                <w:sz w:val="2"/>
                <w:szCs w:val="2"/>
              </w:rPr>
            </w:pPr>
            <w:r w:rsidRPr="004F3FDA">
              <w:t>Financiering</w:t>
            </w:r>
          </w:p>
        </w:tc>
        <w:tc>
          <w:tcPr>
            <w:tcW w:w="3750" w:type="pct"/>
            <w:tcBorders>
              <w:top w:val="nil"/>
              <w:left w:val="nil"/>
              <w:bottom w:val="dotted" w:sz="4" w:space="0" w:color="D9D9D9" w:themeColor="background1" w:themeShade="D9"/>
            </w:tcBorders>
          </w:tcPr>
          <w:p w14:paraId="5361559F" w14:textId="77777777" w:rsidR="007344FA" w:rsidRDefault="00F12F32" w:rsidP="0081599D">
            <w:pPr>
              <w:pStyle w:val="Opsommingtekens"/>
              <w:cnfStyle w:val="000000010000" w:firstRow="0" w:lastRow="0" w:firstColumn="0" w:lastColumn="0" w:oddVBand="0" w:evenVBand="0" w:oddHBand="0" w:evenHBand="1" w:firstRowFirstColumn="0" w:firstRowLastColumn="0" w:lastRowFirstColumn="0" w:lastRowLastColumn="0"/>
            </w:pPr>
            <w:r>
              <w:t>P</w:t>
            </w:r>
            <w:r w:rsidR="000A40E7">
              <w:t>rojectmiddelen</w:t>
            </w:r>
          </w:p>
          <w:p w14:paraId="7571BDD8" w14:textId="77777777" w:rsidR="007344FA" w:rsidRDefault="00F12F32" w:rsidP="0081599D">
            <w:pPr>
              <w:pStyle w:val="Opsommingtekens"/>
              <w:cnfStyle w:val="000000010000" w:firstRow="0" w:lastRow="0" w:firstColumn="0" w:lastColumn="0" w:oddVBand="0" w:evenVBand="0" w:oddHBand="0" w:evenHBand="1" w:firstRowFirstColumn="0" w:firstRowLastColumn="0" w:lastRowFirstColumn="0" w:lastRowLastColumn="0"/>
            </w:pPr>
            <w:r>
              <w:t>P</w:t>
            </w:r>
            <w:r w:rsidR="007344FA">
              <w:t>OD Maatschappelijke Integratie</w:t>
            </w:r>
          </w:p>
          <w:p w14:paraId="33EE9F3E" w14:textId="2B36EEBE" w:rsidR="004F3FDA" w:rsidRPr="00217FA5" w:rsidRDefault="00F12F32" w:rsidP="0081599D">
            <w:pPr>
              <w:pStyle w:val="Opsommingtekens"/>
              <w:cnfStyle w:val="000000010000" w:firstRow="0" w:lastRow="0" w:firstColumn="0" w:lastColumn="0" w:oddVBand="0" w:evenVBand="0" w:oddHBand="0" w:evenHBand="1" w:firstRowFirstColumn="0" w:firstRowLastColumn="0" w:lastRowFirstColumn="0" w:lastRowLastColumn="0"/>
            </w:pPr>
            <w:bookmarkStart w:id="0" w:name="_GoBack"/>
            <w:bookmarkEnd w:id="0"/>
            <w:r>
              <w:t>Koning Boudewijnfonds.</w:t>
            </w:r>
          </w:p>
        </w:tc>
      </w:tr>
      <w:tr w:rsidR="004F3FDA" w:rsidRPr="00927F49" w14:paraId="7F3F1BCC" w14:textId="77777777" w:rsidTr="008C433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6BB283E1" w14:textId="278D0AF8" w:rsidR="004F3FDA" w:rsidRPr="00927F49" w:rsidRDefault="004F3FDA" w:rsidP="00873515">
            <w:pPr>
              <w:pStyle w:val="LineNoText"/>
            </w:pPr>
          </w:p>
        </w:tc>
        <w:tc>
          <w:tcPr>
            <w:tcW w:w="3750" w:type="pct"/>
            <w:tcBorders>
              <w:top w:val="dotted" w:sz="4" w:space="0" w:color="D9D9D9" w:themeColor="background1" w:themeShade="D9"/>
              <w:left w:val="nil"/>
              <w:bottom w:val="nil"/>
            </w:tcBorders>
            <w:shd w:val="clear" w:color="auto" w:fill="F2F2F2" w:themeFill="background1" w:themeFillShade="F2"/>
          </w:tcPr>
          <w:p w14:paraId="3A7A41E7"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bl>
    <w:p w14:paraId="386F3DAF" w14:textId="77777777" w:rsidR="004F3FDA" w:rsidRDefault="004F3FDA" w:rsidP="00290A11">
      <w:pPr>
        <w:spacing w:after="0"/>
        <w:rPr>
          <w:lang w:val="nl-NL"/>
        </w:rPr>
      </w:pPr>
    </w:p>
    <w:p w14:paraId="2F5CCD67" w14:textId="6F64511F" w:rsidR="001B7773" w:rsidRDefault="00290A11" w:rsidP="00CD61AB">
      <w:pPr>
        <w:pStyle w:val="Titelopbouw"/>
      </w:pPr>
      <w:r w:rsidRPr="00CD61AB">
        <w:t>Doelstellingen</w:t>
      </w:r>
    </w:p>
    <w:p w14:paraId="0EF83E8F" w14:textId="78DB7E53" w:rsidR="00AF4916" w:rsidRPr="00C079CC" w:rsidRDefault="00B96187" w:rsidP="00AF4916">
      <w:r>
        <w:rPr>
          <w:noProof/>
          <w:lang w:val="fr-BE" w:eastAsia="fr-BE"/>
        </w:rPr>
        <mc:AlternateContent>
          <mc:Choice Requires="wps">
            <w:drawing>
              <wp:anchor distT="0" distB="0" distL="36195" distR="36195" simplePos="0" relativeHeight="251661312" behindDoc="1" locked="0" layoutInCell="1" allowOverlap="1" wp14:anchorId="3FFA7DD6" wp14:editId="5F73523A">
                <wp:simplePos x="0" y="0"/>
                <wp:positionH relativeFrom="margin">
                  <wp:posOffset>4024630</wp:posOffset>
                </wp:positionH>
                <wp:positionV relativeFrom="paragraph">
                  <wp:posOffset>917575</wp:posOffset>
                </wp:positionV>
                <wp:extent cx="1705610" cy="866775"/>
                <wp:effectExtent l="0" t="0" r="27940" b="28575"/>
                <wp:wrapTight wrapText="bothSides">
                  <wp:wrapPolygon edited="0">
                    <wp:start x="724" y="0"/>
                    <wp:lineTo x="0" y="1424"/>
                    <wp:lineTo x="0" y="20413"/>
                    <wp:lineTo x="483" y="21837"/>
                    <wp:lineTo x="21230" y="21837"/>
                    <wp:lineTo x="21713" y="20888"/>
                    <wp:lineTo x="21713" y="1424"/>
                    <wp:lineTo x="21230" y="0"/>
                    <wp:lineTo x="724"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866775"/>
                        </a:xfrm>
                        <a:prstGeom prst="bracketPair">
                          <a:avLst/>
                        </a:prstGeom>
                        <a:noFill/>
                        <a:ln w="9525">
                          <a:solidFill>
                            <a:schemeClr val="bg1">
                              <a:lumMod val="50000"/>
                            </a:schemeClr>
                          </a:solidFill>
                          <a:miter lim="800000"/>
                          <a:headEnd/>
                          <a:tailEnd/>
                        </a:ln>
                      </wps:spPr>
                      <wps:txbx>
                        <w:txbxContent>
                          <w:p w14:paraId="17BFFF8D" w14:textId="488F9777" w:rsidR="007B702B" w:rsidRDefault="007B702B" w:rsidP="007B702B">
                            <w:pPr>
                              <w:rPr>
                                <w:i/>
                                <w:iCs/>
                                <w:color w:val="808080" w:themeColor="background1" w:themeShade="80"/>
                                <w:sz w:val="20"/>
                                <w:lang w:val="nl-NL"/>
                              </w:rPr>
                            </w:pPr>
                            <w:r w:rsidRPr="007B702B">
                              <w:rPr>
                                <w:i/>
                                <w:iCs/>
                                <w:color w:val="808080" w:themeColor="background1" w:themeShade="80"/>
                                <w:sz w:val="20"/>
                                <w:lang w:val="nl-NL"/>
                              </w:rPr>
                              <w:t>Ik vind De B(r)abbelkaravaan heel belangrijk. Er is hier gezelligheid, warmte, een koffietje om te</w:t>
                            </w:r>
                            <w:r>
                              <w:rPr>
                                <w:i/>
                                <w:iCs/>
                                <w:color w:val="808080" w:themeColor="background1" w:themeShade="80"/>
                                <w:sz w:val="20"/>
                                <w:lang w:val="nl-NL"/>
                              </w:rPr>
                              <w:t xml:space="preserve"> </w:t>
                            </w:r>
                            <w:r w:rsidRPr="007B702B">
                              <w:rPr>
                                <w:i/>
                                <w:iCs/>
                                <w:color w:val="808080" w:themeColor="background1" w:themeShade="80"/>
                                <w:sz w:val="20"/>
                                <w:lang w:val="nl-NL"/>
                              </w:rPr>
                              <w:t>drinken. De kinderen kunnen samen spelen, samen ruzie</w:t>
                            </w:r>
                            <w:r>
                              <w:rPr>
                                <w:i/>
                                <w:iCs/>
                                <w:color w:val="808080" w:themeColor="background1" w:themeShade="80"/>
                                <w:sz w:val="20"/>
                                <w:lang w:val="nl-NL"/>
                              </w:rPr>
                              <w:t xml:space="preserve"> </w:t>
                            </w:r>
                            <w:r w:rsidRPr="007B702B">
                              <w:rPr>
                                <w:i/>
                                <w:iCs/>
                                <w:color w:val="808080" w:themeColor="background1" w:themeShade="80"/>
                                <w:sz w:val="20"/>
                                <w:lang w:val="nl-NL"/>
                              </w:rPr>
                              <w:t>maken, kortom leren samenleven. Als mama</w:t>
                            </w:r>
                            <w:r>
                              <w:rPr>
                                <w:i/>
                                <w:iCs/>
                                <w:color w:val="808080" w:themeColor="background1" w:themeShade="80"/>
                                <w:sz w:val="20"/>
                                <w:lang w:val="nl-NL"/>
                              </w:rPr>
                              <w:t xml:space="preserve"> </w:t>
                            </w:r>
                            <w:r w:rsidRPr="007B702B">
                              <w:rPr>
                                <w:i/>
                                <w:iCs/>
                                <w:color w:val="808080" w:themeColor="background1" w:themeShade="80"/>
                                <w:sz w:val="20"/>
                                <w:lang w:val="nl-NL"/>
                              </w:rPr>
                              <w:t>kan je hier ook vragen stellen aan de andere mama’s en aan de medewerkers.</w:t>
                            </w:r>
                          </w:p>
                          <w:p w14:paraId="12DAB4BB" w14:textId="3C671775" w:rsidR="00BA0EDB" w:rsidRPr="00BA0EDB" w:rsidRDefault="00BA0EDB" w:rsidP="007B702B">
                            <w:pPr>
                              <w:rPr>
                                <w:i/>
                                <w:iCs/>
                                <w:color w:val="808080" w:themeColor="background1" w:themeShade="80"/>
                                <w:sz w:val="20"/>
                                <w:lang w:val="nl-NL"/>
                              </w:rPr>
                            </w:pPr>
                            <w:r>
                              <w:rPr>
                                <w:i/>
                                <w:iCs/>
                                <w:color w:val="808080" w:themeColor="background1" w:themeShade="80"/>
                                <w:sz w:val="20"/>
                                <w:lang w:val="nl-NL"/>
                              </w:rPr>
                              <w:t>Deelneemster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FA7DD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316.9pt;margin-top:72.25pt;width:134.3pt;height:68.25pt;z-index:-251655168;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" strokecolor="#7f7f7f [1612]">
                <v:stroke joinstyle="miter"/>
                <v:textbox inset="0,0,0,0">
                  <w:txbxContent>
                    <w:p w14:paraId="17BFFF8D" w14:textId="488F9777" w:rsidR="007B702B" w:rsidRDefault="007B702B" w:rsidP="007B702B">
                      <w:pPr>
                        <w:rPr>
                          <w:i/>
                          <w:iCs/>
                          <w:color w:val="808080" w:themeColor="background1" w:themeShade="80"/>
                          <w:sz w:val="20"/>
                          <w:lang w:val="nl-NL"/>
                        </w:rPr>
                      </w:pPr>
                      <w:bookmarkStart w:id="1" w:name="_GoBack"/>
                      <w:r w:rsidRPr="007B702B">
                        <w:rPr>
                          <w:i/>
                          <w:iCs/>
                          <w:color w:val="808080" w:themeColor="background1" w:themeShade="80"/>
                          <w:sz w:val="20"/>
                          <w:lang w:val="nl-NL"/>
                        </w:rPr>
                        <w:t>Ik vind De B(r)abbelkaravaan heel belangrijk. Er is hier gezelligheid, warmte, een koffietje om te</w:t>
                      </w:r>
                      <w:r>
                        <w:rPr>
                          <w:i/>
                          <w:iCs/>
                          <w:color w:val="808080" w:themeColor="background1" w:themeShade="80"/>
                          <w:sz w:val="20"/>
                          <w:lang w:val="nl-NL"/>
                        </w:rPr>
                        <w:t xml:space="preserve"> </w:t>
                      </w:r>
                      <w:r w:rsidRPr="007B702B">
                        <w:rPr>
                          <w:i/>
                          <w:iCs/>
                          <w:color w:val="808080" w:themeColor="background1" w:themeShade="80"/>
                          <w:sz w:val="20"/>
                          <w:lang w:val="nl-NL"/>
                        </w:rPr>
                        <w:t>drinken. De kinderen kunnen samen spelen, samen ruzie</w:t>
                      </w:r>
                      <w:r>
                        <w:rPr>
                          <w:i/>
                          <w:iCs/>
                          <w:color w:val="808080" w:themeColor="background1" w:themeShade="80"/>
                          <w:sz w:val="20"/>
                          <w:lang w:val="nl-NL"/>
                        </w:rPr>
                        <w:t xml:space="preserve"> </w:t>
                      </w:r>
                      <w:r w:rsidRPr="007B702B">
                        <w:rPr>
                          <w:i/>
                          <w:iCs/>
                          <w:color w:val="808080" w:themeColor="background1" w:themeShade="80"/>
                          <w:sz w:val="20"/>
                          <w:lang w:val="nl-NL"/>
                        </w:rPr>
                        <w:t>maken, kortom leren samenleven. Als mama</w:t>
                      </w:r>
                      <w:r>
                        <w:rPr>
                          <w:i/>
                          <w:iCs/>
                          <w:color w:val="808080" w:themeColor="background1" w:themeShade="80"/>
                          <w:sz w:val="20"/>
                          <w:lang w:val="nl-NL"/>
                        </w:rPr>
                        <w:t xml:space="preserve"> </w:t>
                      </w:r>
                      <w:r w:rsidRPr="007B702B">
                        <w:rPr>
                          <w:i/>
                          <w:iCs/>
                          <w:color w:val="808080" w:themeColor="background1" w:themeShade="80"/>
                          <w:sz w:val="20"/>
                          <w:lang w:val="nl-NL"/>
                        </w:rPr>
                        <w:t>kan je hier ook vragen stellen aan de andere mama’s en aan de medewerkers.</w:t>
                      </w:r>
                    </w:p>
                    <w:p w14:paraId="12DAB4BB" w14:textId="3C671775" w:rsidR="00BA0EDB" w:rsidRPr="00BA0EDB" w:rsidRDefault="00BA0EDB" w:rsidP="007B702B">
                      <w:pPr>
                        <w:rPr>
                          <w:i/>
                          <w:iCs/>
                          <w:color w:val="808080" w:themeColor="background1" w:themeShade="80"/>
                          <w:sz w:val="20"/>
                          <w:lang w:val="nl-NL"/>
                        </w:rPr>
                      </w:pPr>
                      <w:r>
                        <w:rPr>
                          <w:i/>
                          <w:iCs/>
                          <w:color w:val="808080" w:themeColor="background1" w:themeShade="80"/>
                          <w:sz w:val="20"/>
                          <w:lang w:val="nl-NL"/>
                        </w:rPr>
                        <w:t>Deelneemster</w:t>
                      </w:r>
                      <w:bookmarkEnd w:id="1"/>
                    </w:p>
                  </w:txbxContent>
                </v:textbox>
                <w10:wrap type="tight" anchorx="margin"/>
              </v:shape>
            </w:pict>
          </mc:Fallback>
        </mc:AlternateContent>
      </w:r>
      <w:r w:rsidR="00AF4916">
        <w:t xml:space="preserve">Met B(r)abbel en circustoeren wil de Mobil de </w:t>
      </w:r>
      <w:r w:rsidR="00963BB1">
        <w:t>ontwikkeling</w:t>
      </w:r>
      <w:r w:rsidR="00AF4916">
        <w:t xml:space="preserve"> van jonge</w:t>
      </w:r>
      <w:r w:rsidR="00963BB1">
        <w:t xml:space="preserve"> </w:t>
      </w:r>
      <w:r w:rsidR="00AF4916">
        <w:t xml:space="preserve">kwetsbare kinderen </w:t>
      </w:r>
      <w:r w:rsidR="00AC2864">
        <w:t xml:space="preserve">en hun ouders </w:t>
      </w:r>
      <w:r w:rsidR="00AF4916">
        <w:t xml:space="preserve">ondersteunen en de ouder-kind interactie bevorderen. </w:t>
      </w:r>
      <w:r w:rsidR="00AC2864">
        <w:t>Het project wil ook j</w:t>
      </w:r>
      <w:r w:rsidR="00963BB1">
        <w:t>onge kwetsbare gezinnen helpen bij het verruimen van hun netwerk. Daarnaast beoogt Br(a)bbel en circustoeren de toeleiding van jonge kwetsbare gezinnen naar de reguliere preventieve werking van inloopteam de Mobil, naar andere ontmoetingsplekken voor jonge kinderen en naar bredere maatschappelijke dienstverlening.</w:t>
      </w:r>
    </w:p>
    <w:p w14:paraId="58EF55A1" w14:textId="763F6390" w:rsidR="00290A11" w:rsidRDefault="00716873" w:rsidP="00CD61AB">
      <w:pPr>
        <w:pStyle w:val="Titelopbouw"/>
      </w:pPr>
      <w:r>
        <w:t>Methodologie, actoren en partners</w:t>
      </w:r>
    </w:p>
    <w:p w14:paraId="1ED166D9" w14:textId="033EFB3C" w:rsidR="00D450CE" w:rsidRDefault="007B702B" w:rsidP="003918B7">
      <w:pPr>
        <w:rPr>
          <w:lang w:val="nl-NL"/>
        </w:rPr>
      </w:pPr>
      <w:r>
        <w:rPr>
          <w:lang w:val="nl-NL"/>
        </w:rPr>
        <w:t>De b (r)abbelkaravaan is het</w:t>
      </w:r>
      <w:r w:rsidR="00D450CE">
        <w:rPr>
          <w:lang w:val="nl-NL"/>
        </w:rPr>
        <w:t xml:space="preserve"> </w:t>
      </w:r>
      <w:r w:rsidR="0093230C">
        <w:rPr>
          <w:lang w:val="nl-NL"/>
        </w:rPr>
        <w:t xml:space="preserve">vertrekpunt van </w:t>
      </w:r>
      <w:r w:rsidR="003918B7">
        <w:rPr>
          <w:lang w:val="nl-NL"/>
        </w:rPr>
        <w:t>b(r)abbel en cirkustoeren</w:t>
      </w:r>
      <w:r w:rsidR="00D450CE">
        <w:rPr>
          <w:lang w:val="nl-NL"/>
        </w:rPr>
        <w:t xml:space="preserve">, waarbij </w:t>
      </w:r>
      <w:r w:rsidR="001C7C34">
        <w:rPr>
          <w:lang w:val="nl-NL"/>
        </w:rPr>
        <w:t xml:space="preserve">de Mobil </w:t>
      </w:r>
      <w:r w:rsidR="00D450CE">
        <w:rPr>
          <w:lang w:val="nl-NL"/>
        </w:rPr>
        <w:t xml:space="preserve">een </w:t>
      </w:r>
      <w:r w:rsidR="0093230C">
        <w:rPr>
          <w:lang w:val="nl-NL"/>
        </w:rPr>
        <w:t>(circus</w:t>
      </w:r>
      <w:r w:rsidR="00321811">
        <w:rPr>
          <w:lang w:val="nl-NL"/>
        </w:rPr>
        <w:t>-</w:t>
      </w:r>
      <w:r w:rsidR="0093230C">
        <w:rPr>
          <w:lang w:val="nl-NL"/>
        </w:rPr>
        <w:t>)</w:t>
      </w:r>
      <w:r w:rsidR="00D450CE">
        <w:rPr>
          <w:lang w:val="nl-NL"/>
        </w:rPr>
        <w:t xml:space="preserve">tent </w:t>
      </w:r>
      <w:r w:rsidR="007C4679">
        <w:rPr>
          <w:lang w:val="nl-NL"/>
        </w:rPr>
        <w:t xml:space="preserve">gebruikt </w:t>
      </w:r>
      <w:r w:rsidR="00D450CE">
        <w:rPr>
          <w:lang w:val="nl-NL"/>
        </w:rPr>
        <w:t>als mobiele ontmoetings</w:t>
      </w:r>
      <w:r w:rsidR="007C4679">
        <w:rPr>
          <w:lang w:val="nl-NL"/>
        </w:rPr>
        <w:t>-</w:t>
      </w:r>
      <w:r w:rsidR="00D450CE">
        <w:rPr>
          <w:lang w:val="nl-NL"/>
        </w:rPr>
        <w:t xml:space="preserve">plaats. </w:t>
      </w:r>
      <w:r w:rsidR="0093230C">
        <w:rPr>
          <w:lang w:val="nl-NL"/>
        </w:rPr>
        <w:t>De b(r)abbelkaravaan we</w:t>
      </w:r>
      <w:r w:rsidR="00D450CE">
        <w:rPr>
          <w:lang w:val="nl-NL"/>
        </w:rPr>
        <w:t xml:space="preserve">rkt vindplaatsgericht </w:t>
      </w:r>
      <w:r w:rsidR="001F08D3">
        <w:rPr>
          <w:lang w:val="nl-NL"/>
        </w:rPr>
        <w:t xml:space="preserve">en outreachend </w:t>
      </w:r>
      <w:r w:rsidR="0093230C">
        <w:rPr>
          <w:lang w:val="nl-NL"/>
        </w:rPr>
        <w:t>door specifiek</w:t>
      </w:r>
      <w:r w:rsidR="00D450CE">
        <w:rPr>
          <w:lang w:val="nl-NL"/>
        </w:rPr>
        <w:t xml:space="preserve"> naar sociale woonwijken of wijken </w:t>
      </w:r>
      <w:r w:rsidR="0093230C">
        <w:rPr>
          <w:lang w:val="nl-NL"/>
        </w:rPr>
        <w:t xml:space="preserve">te trekken </w:t>
      </w:r>
      <w:r w:rsidR="00D450CE">
        <w:rPr>
          <w:lang w:val="nl-NL"/>
        </w:rPr>
        <w:t xml:space="preserve">waarvan het weet dat er kwetsbare gezinnen wonen </w:t>
      </w:r>
      <w:r w:rsidR="001F08D3">
        <w:rPr>
          <w:lang w:val="nl-NL"/>
        </w:rPr>
        <w:t>en</w:t>
      </w:r>
      <w:r w:rsidR="00321811">
        <w:rPr>
          <w:lang w:val="nl-NL"/>
        </w:rPr>
        <w:t xml:space="preserve"> </w:t>
      </w:r>
      <w:r w:rsidR="003918B7">
        <w:rPr>
          <w:lang w:val="nl-NL"/>
        </w:rPr>
        <w:t>hen uit te nodigen</w:t>
      </w:r>
      <w:r w:rsidR="00AC2864">
        <w:rPr>
          <w:lang w:val="nl-NL"/>
        </w:rPr>
        <w:t>.</w:t>
      </w:r>
      <w:r w:rsidR="003918B7">
        <w:rPr>
          <w:lang w:val="nl-NL"/>
        </w:rPr>
        <w:t xml:space="preserve"> Het</w:t>
      </w:r>
      <w:r w:rsidR="00D450CE">
        <w:rPr>
          <w:lang w:val="nl-NL"/>
        </w:rPr>
        <w:t xml:space="preserve"> is niet zo dat deelnemers aan bepaalde criteria moeten voldoen: iedereen uit de buurt is welkom.</w:t>
      </w:r>
      <w:r w:rsidR="003918B7">
        <w:rPr>
          <w:lang w:val="nl-NL"/>
        </w:rPr>
        <w:t xml:space="preserve"> </w:t>
      </w:r>
      <w:r w:rsidR="0093230C">
        <w:rPr>
          <w:lang w:val="nl-NL"/>
        </w:rPr>
        <w:t>De</w:t>
      </w:r>
      <w:r w:rsidR="001F08D3">
        <w:rPr>
          <w:lang w:val="nl-NL"/>
        </w:rPr>
        <w:t xml:space="preserve"> focus van de</w:t>
      </w:r>
      <w:r w:rsidR="0093230C">
        <w:rPr>
          <w:lang w:val="nl-NL"/>
        </w:rPr>
        <w:t xml:space="preserve"> b(r)abbelkaravaan </w:t>
      </w:r>
      <w:r w:rsidR="001F08D3">
        <w:rPr>
          <w:lang w:val="nl-NL"/>
        </w:rPr>
        <w:t xml:space="preserve">ligt op het stimuleren van </w:t>
      </w:r>
      <w:r w:rsidR="0093230C">
        <w:rPr>
          <w:lang w:val="nl-NL"/>
        </w:rPr>
        <w:t xml:space="preserve">ontmoeting </w:t>
      </w:r>
      <w:r w:rsidR="001F08D3">
        <w:rPr>
          <w:lang w:val="nl-NL"/>
        </w:rPr>
        <w:t>waardoor</w:t>
      </w:r>
      <w:r w:rsidR="00D450CE">
        <w:rPr>
          <w:lang w:val="nl-NL"/>
        </w:rPr>
        <w:t xml:space="preserve"> gezinnen hun banden met de buurt versterken en zich onderling verbinden. </w:t>
      </w:r>
      <w:r w:rsidR="00321811">
        <w:rPr>
          <w:lang w:val="nl-NL"/>
        </w:rPr>
        <w:t xml:space="preserve">Deze ontmoetingen </w:t>
      </w:r>
      <w:r w:rsidR="003918B7">
        <w:rPr>
          <w:lang w:val="nl-NL"/>
        </w:rPr>
        <w:t xml:space="preserve">moeten </w:t>
      </w:r>
      <w:r w:rsidR="0088765B">
        <w:rPr>
          <w:lang w:val="nl-NL"/>
        </w:rPr>
        <w:t xml:space="preserve">er </w:t>
      </w:r>
      <w:r w:rsidR="003918B7">
        <w:rPr>
          <w:lang w:val="nl-NL"/>
        </w:rPr>
        <w:t xml:space="preserve">uiteindelijk </w:t>
      </w:r>
      <w:r w:rsidR="0088765B">
        <w:rPr>
          <w:lang w:val="nl-NL"/>
        </w:rPr>
        <w:t xml:space="preserve">toe </w:t>
      </w:r>
      <w:r w:rsidR="00D450CE">
        <w:rPr>
          <w:lang w:val="nl-NL"/>
        </w:rPr>
        <w:t xml:space="preserve">leiden </w:t>
      </w:r>
      <w:r w:rsidR="0088765B">
        <w:rPr>
          <w:lang w:val="nl-NL"/>
        </w:rPr>
        <w:t>dat</w:t>
      </w:r>
      <w:r w:rsidR="00D450CE">
        <w:rPr>
          <w:lang w:val="nl-NL"/>
        </w:rPr>
        <w:t xml:space="preserve"> ouders hun verhaal </w:t>
      </w:r>
      <w:r w:rsidR="0088765B">
        <w:rPr>
          <w:lang w:val="nl-NL"/>
        </w:rPr>
        <w:t xml:space="preserve">aan elkaar </w:t>
      </w:r>
      <w:r w:rsidR="00D450CE">
        <w:rPr>
          <w:lang w:val="nl-NL"/>
        </w:rPr>
        <w:t>vertellen</w:t>
      </w:r>
      <w:r w:rsidR="0093230C">
        <w:rPr>
          <w:lang w:val="nl-NL"/>
        </w:rPr>
        <w:t xml:space="preserve"> </w:t>
      </w:r>
      <w:r w:rsidR="00D450CE">
        <w:rPr>
          <w:lang w:val="nl-NL"/>
        </w:rPr>
        <w:t xml:space="preserve">en steun kunnen bieden aan elkaar. </w:t>
      </w:r>
      <w:r>
        <w:rPr>
          <w:lang w:val="nl-NL"/>
        </w:rPr>
        <w:t xml:space="preserve">Meestal spitsten deze gesprekken zich toe op </w:t>
      </w:r>
      <w:r w:rsidR="00D450CE">
        <w:rPr>
          <w:lang w:val="nl-NL"/>
        </w:rPr>
        <w:t xml:space="preserve">(de opvoeding van) kinderen. De medewerkers </w:t>
      </w:r>
      <w:r w:rsidR="003918B7">
        <w:rPr>
          <w:lang w:val="nl-NL"/>
        </w:rPr>
        <w:t xml:space="preserve">ondersteunen deze gesprekken maar </w:t>
      </w:r>
      <w:r w:rsidR="00D450CE">
        <w:rPr>
          <w:lang w:val="nl-NL"/>
        </w:rPr>
        <w:t>treden niet op als experten in opvoeding, maar als experten in het verwelkomen, verbinden en versterken van mensen. Het gaat niet om het geven van opvoedingstips, maar om het stimuleren van het netwerk van de ouders met de buurt en me</w:t>
      </w:r>
      <w:r w:rsidR="00321811">
        <w:rPr>
          <w:lang w:val="nl-NL"/>
        </w:rPr>
        <w:t>t lokale organisaties.</w:t>
      </w:r>
    </w:p>
    <w:p w14:paraId="4199A3F0" w14:textId="73BCE733" w:rsidR="00347B9E" w:rsidRPr="00347B9E" w:rsidRDefault="00347B9E" w:rsidP="00347B9E">
      <w:r w:rsidRPr="00347B9E">
        <w:t xml:space="preserve">De b(r)abbelkaravaan stelt het ontmoeten niet voor als een perfect harmonieus gebeuren. Ouders met jonge kinderen samenbrengen zorgt </w:t>
      </w:r>
      <w:r w:rsidR="00321811">
        <w:t xml:space="preserve">ook </w:t>
      </w:r>
      <w:r w:rsidRPr="00347B9E">
        <w:t>voor spanningen</w:t>
      </w:r>
      <w:r w:rsidR="001F08D3">
        <w:t xml:space="preserve"> met betrekking tot </w:t>
      </w:r>
      <w:r w:rsidR="001F08D3" w:rsidRPr="00347B9E">
        <w:t>opvoeding</w:t>
      </w:r>
      <w:r w:rsidR="00321811">
        <w:t>. Bij confrontaties nemen m</w:t>
      </w:r>
      <w:r w:rsidRPr="00347B9E">
        <w:t xml:space="preserve">edewerkers geen standpunt in </w:t>
      </w:r>
      <w:r w:rsidR="00321811">
        <w:t>en/</w:t>
      </w:r>
      <w:r w:rsidRPr="00347B9E">
        <w:t xml:space="preserve">of hebben </w:t>
      </w:r>
      <w:r w:rsidR="00321811">
        <w:t xml:space="preserve">ze </w:t>
      </w:r>
      <w:r w:rsidRPr="00347B9E">
        <w:t>geen waardeoordeel klaar over de situatie</w:t>
      </w:r>
      <w:r w:rsidR="00321811">
        <w:t xml:space="preserve">. Ze </w:t>
      </w:r>
      <w:r w:rsidRPr="00347B9E">
        <w:t>benoemen de situatie op zich en zetten de ouders aan tot mentalisatie: het trachten te benoemen van de gedachten en gevoelens van de ander. Op die manier wordt de deskundigheid van de ouder gesterkt: hij of zij weet het best hoe zijn of haar kind aangepakt moet worden</w:t>
      </w:r>
      <w:r w:rsidR="00E02263">
        <w:t>.</w:t>
      </w:r>
    </w:p>
    <w:p w14:paraId="0251AFD6" w14:textId="133C2423" w:rsidR="00133F3C" w:rsidRDefault="002C7888" w:rsidP="00133F3C">
      <w:pPr>
        <w:rPr>
          <w:rFonts w:cs="Calibri"/>
          <w:color w:val="000000"/>
        </w:rPr>
      </w:pPr>
      <w:r>
        <w:lastRenderedPageBreak/>
        <w:t xml:space="preserve">De b(r)abbelkaravaan </w:t>
      </w:r>
      <w:r w:rsidR="001F08D3">
        <w:t>versterkt ook</w:t>
      </w:r>
      <w:r>
        <w:t xml:space="preserve"> de banden met lokale sociale voorzieningen</w:t>
      </w:r>
      <w:r w:rsidR="001F08D3">
        <w:t>.</w:t>
      </w:r>
      <w:r>
        <w:t xml:space="preserve"> Dit gebeurt enerzijds voor ouders </w:t>
      </w:r>
      <w:r w:rsidR="001C7C34">
        <w:t>die langskomen</w:t>
      </w:r>
      <w:r w:rsidR="003918B7">
        <w:t xml:space="preserve"> bij de b(r)abbelkaravaan</w:t>
      </w:r>
      <w:r w:rsidR="0093230C">
        <w:t>,</w:t>
      </w:r>
      <w:r>
        <w:t xml:space="preserve"> maar </w:t>
      </w:r>
      <w:r w:rsidR="001C7C34">
        <w:t xml:space="preserve">niet in staat </w:t>
      </w:r>
      <w:r>
        <w:t xml:space="preserve">zijn </w:t>
      </w:r>
      <w:r w:rsidR="001C7C34">
        <w:t xml:space="preserve">om tot ontmoeting of spel met kind over te gaan omdat hun acute problemen de mentale ruimte innemen om zich te openen voor anderen. </w:t>
      </w:r>
      <w:r w:rsidR="00321811">
        <w:t>D</w:t>
      </w:r>
      <w:r w:rsidR="001C7C34">
        <w:t xml:space="preserve">eze ouders </w:t>
      </w:r>
      <w:r w:rsidR="00321811">
        <w:t xml:space="preserve">kunnen </w:t>
      </w:r>
      <w:r w:rsidR="001C7C34">
        <w:t>hun problemen vertellen en</w:t>
      </w:r>
      <w:r w:rsidR="0093230C">
        <w:t xml:space="preserve"> </w:t>
      </w:r>
      <w:r w:rsidR="00321811">
        <w:t xml:space="preserve">zoeken samen met de medewerker(s) </w:t>
      </w:r>
      <w:r w:rsidR="001C7C34">
        <w:t>naar oplossinge</w:t>
      </w:r>
      <w:r w:rsidR="00321811">
        <w:t>n</w:t>
      </w:r>
      <w:r w:rsidR="0075661F">
        <w:t>,</w:t>
      </w:r>
      <w:r w:rsidR="001F08D3">
        <w:t xml:space="preserve"> </w:t>
      </w:r>
      <w:r w:rsidR="0075661F">
        <w:t>i</w:t>
      </w:r>
      <w:r w:rsidR="001F08D3">
        <w:t>ndien nodig voorziet d</w:t>
      </w:r>
      <w:r>
        <w:t xml:space="preserve">e b(r)abbelkaravaan begeleide doorverwijzing. Anderzijds onderneemt de b(r)abbelkaravaan </w:t>
      </w:r>
      <w:r w:rsidR="00133F3C">
        <w:rPr>
          <w:rFonts w:cs="Calibri"/>
          <w:color w:val="000000"/>
        </w:rPr>
        <w:t xml:space="preserve">acties </w:t>
      </w:r>
      <w:r>
        <w:rPr>
          <w:rFonts w:cs="Calibri"/>
          <w:color w:val="000000"/>
        </w:rPr>
        <w:t xml:space="preserve">voor alle kwetsbare gezinnen om hen te laten kennismaken met de </w:t>
      </w:r>
      <w:r w:rsidR="00133F3C">
        <w:rPr>
          <w:rFonts w:cs="Calibri"/>
          <w:color w:val="000000"/>
        </w:rPr>
        <w:t>reguliere werking van het inloopteam</w:t>
      </w:r>
      <w:r>
        <w:rPr>
          <w:rFonts w:cs="Calibri"/>
          <w:color w:val="000000"/>
        </w:rPr>
        <w:t xml:space="preserve"> de Mobil</w:t>
      </w:r>
      <w:r w:rsidR="00664C6B">
        <w:rPr>
          <w:rFonts w:cs="Calibri"/>
          <w:color w:val="000000"/>
        </w:rPr>
        <w:t xml:space="preserve">. </w:t>
      </w:r>
      <w:r w:rsidR="00170988">
        <w:rPr>
          <w:rFonts w:cs="Calibri"/>
          <w:color w:val="000000"/>
        </w:rPr>
        <w:t>O</w:t>
      </w:r>
      <w:r w:rsidR="00664C6B">
        <w:rPr>
          <w:rFonts w:cs="Calibri"/>
          <w:color w:val="000000"/>
        </w:rPr>
        <w:t xml:space="preserve">ntmoetingsplaatsen </w:t>
      </w:r>
      <w:r w:rsidR="00170988">
        <w:rPr>
          <w:rFonts w:cs="Calibri"/>
          <w:color w:val="000000"/>
        </w:rPr>
        <w:t xml:space="preserve">die </w:t>
      </w:r>
      <w:r w:rsidR="00664C6B">
        <w:rPr>
          <w:rFonts w:cs="Calibri"/>
          <w:color w:val="000000"/>
        </w:rPr>
        <w:t xml:space="preserve">georganiseerd worden </w:t>
      </w:r>
      <w:r>
        <w:rPr>
          <w:rFonts w:cs="Calibri"/>
          <w:color w:val="000000"/>
        </w:rPr>
        <w:t>door Huis van het Kind en Speel-o-droom</w:t>
      </w:r>
      <w:r w:rsidR="00170988">
        <w:rPr>
          <w:rFonts w:cs="Calibri"/>
          <w:color w:val="000000"/>
        </w:rPr>
        <w:t xml:space="preserve"> komen ter sprake tijdens activiteiten</w:t>
      </w:r>
      <w:r w:rsidR="00664C6B">
        <w:rPr>
          <w:rFonts w:cs="Calibri"/>
          <w:color w:val="000000"/>
        </w:rPr>
        <w:t>.</w:t>
      </w:r>
      <w:r>
        <w:rPr>
          <w:rFonts w:cs="Calibri"/>
          <w:color w:val="000000"/>
        </w:rPr>
        <w:t xml:space="preserve"> </w:t>
      </w:r>
      <w:r w:rsidR="00170988">
        <w:rPr>
          <w:rFonts w:cs="Calibri"/>
          <w:color w:val="000000"/>
        </w:rPr>
        <w:t>Er werd eveneens</w:t>
      </w:r>
      <w:r>
        <w:rPr>
          <w:rFonts w:cs="Calibri"/>
          <w:color w:val="000000"/>
        </w:rPr>
        <w:t xml:space="preserve"> een gezamenlijk bezoek gebracht aan de Leuvense ontmoetingsplaats Girafant waar deze werkingen plaatsvinden. Ouders en kinderen konden zo, na een eerste kennismaking met ontmoeting voor ouders en jonge k</w:t>
      </w:r>
      <w:r w:rsidR="00321811">
        <w:rPr>
          <w:rFonts w:cs="Calibri"/>
          <w:color w:val="000000"/>
        </w:rPr>
        <w:t>inderen</w:t>
      </w:r>
      <w:r>
        <w:rPr>
          <w:rFonts w:cs="Calibri"/>
          <w:color w:val="000000"/>
        </w:rPr>
        <w:t xml:space="preserve">, de stap zetten naar een ontmoetingsplaats gericht op </w:t>
      </w:r>
      <w:r w:rsidR="00170988">
        <w:rPr>
          <w:rFonts w:cs="Calibri"/>
          <w:color w:val="000000"/>
        </w:rPr>
        <w:t xml:space="preserve">de </w:t>
      </w:r>
      <w:r>
        <w:rPr>
          <w:rFonts w:cs="Calibri"/>
          <w:color w:val="000000"/>
        </w:rPr>
        <w:t>algemene bevolking.</w:t>
      </w:r>
      <w:r w:rsidRPr="002C7888">
        <w:rPr>
          <w:rFonts w:cs="Calibri"/>
          <w:color w:val="000000"/>
        </w:rPr>
        <w:t xml:space="preserve"> </w:t>
      </w:r>
      <w:r w:rsidR="00170988">
        <w:rPr>
          <w:rFonts w:cs="Calibri"/>
          <w:color w:val="000000"/>
        </w:rPr>
        <w:t>Tot slot gingen oude</w:t>
      </w:r>
      <w:r w:rsidR="00664C6B">
        <w:rPr>
          <w:rFonts w:cs="Calibri"/>
          <w:color w:val="000000"/>
        </w:rPr>
        <w:t xml:space="preserve">rs op bezoek bij </w:t>
      </w:r>
      <w:r>
        <w:rPr>
          <w:rFonts w:cs="Calibri"/>
          <w:color w:val="000000"/>
        </w:rPr>
        <w:t xml:space="preserve">2 Leuvense </w:t>
      </w:r>
      <w:r w:rsidR="00664C6B">
        <w:rPr>
          <w:rFonts w:cs="Calibri"/>
          <w:color w:val="000000"/>
        </w:rPr>
        <w:t>kinderopvangplaatsen en bij vijf scholen</w:t>
      </w:r>
      <w:r>
        <w:rPr>
          <w:rFonts w:cs="Calibri"/>
          <w:color w:val="000000"/>
        </w:rPr>
        <w:t xml:space="preserve"> waardoor de gezinnen voeling konden krijgen met </w:t>
      </w:r>
      <w:r w:rsidR="00170988">
        <w:rPr>
          <w:rFonts w:cs="Calibri"/>
          <w:color w:val="000000"/>
        </w:rPr>
        <w:t>het idee kinderopvang en het idee school.</w:t>
      </w:r>
    </w:p>
    <w:p w14:paraId="15672715" w14:textId="22421AE8" w:rsidR="009C7F62" w:rsidRDefault="001C7C34" w:rsidP="0093230C">
      <w:pPr>
        <w:rPr>
          <w:rFonts w:eastAsia="Times New Roman" w:cs="Times New Roman"/>
          <w:lang w:val="nl-NL" w:eastAsia="nl-BE"/>
        </w:rPr>
      </w:pPr>
      <w:r>
        <w:t>Bij de B(r)abbelkaravaan staat spelen centraal. De ouders komen met hun kinderen om samen te spelen en kinderen komen via spel in contact met andere kinderen. Het speelgoed dat gericht is op kinderen van 0 tot 6 jaar heeft een belangrijke functie: kinderen spelen met het speelgoed en komen zo in contact met elkaar, het speelgoed verbindt de kinderen onderling. Bovendien zijn ouders snel geneigd om met elkaar in contact te treden als ze hun kinderen samen zien spelen, het vormt een aanknopingspunt tot een gesprek. Het speelgoed heeft dus een dubbele ‘verbindende kracht’: het verbindt niet alleen de kinderen maar ook de ouders.</w:t>
      </w:r>
      <w:r w:rsidR="00AC2864">
        <w:t xml:space="preserve"> </w:t>
      </w:r>
      <w:r w:rsidR="006376BF">
        <w:t xml:space="preserve">Het </w:t>
      </w:r>
      <w:r w:rsidR="0093230C">
        <w:t xml:space="preserve">project b(r)abbel en cirkustoeren </w:t>
      </w:r>
      <w:r w:rsidR="006376BF">
        <w:t>voe</w:t>
      </w:r>
      <w:r w:rsidR="00170988">
        <w:t>gt aan de b(r)abbelkaravaan de methodiek ‘</w:t>
      </w:r>
      <w:r w:rsidR="006376BF">
        <w:t>cirkusmotoriek</w:t>
      </w:r>
      <w:r w:rsidR="00170988">
        <w:t>’</w:t>
      </w:r>
      <w:r w:rsidR="006376BF">
        <w:t xml:space="preserve"> toe. </w:t>
      </w:r>
      <w:r w:rsidR="00AC2864">
        <w:t>Deze methodiek zorgt ervoor dat het zowel bij kleine als bij grote gezinnen mogelijk is om interactie tussen ouders en kinderen te ondersteunen.</w:t>
      </w:r>
      <w:r w:rsidR="00D75F44">
        <w:t xml:space="preserve"> </w:t>
      </w:r>
      <w:r w:rsidR="00D75F44">
        <w:rPr>
          <w:rFonts w:eastAsia="Times New Roman" w:cs="Times New Roman"/>
          <w:lang w:val="nl-NL" w:eastAsia="nl-BE"/>
        </w:rPr>
        <w:t>De methodiek</w:t>
      </w:r>
      <w:r w:rsidR="00D75F44" w:rsidRPr="000E47CE">
        <w:rPr>
          <w:rFonts w:eastAsia="Times New Roman" w:cs="Times New Roman"/>
          <w:lang w:val="nl-NL" w:eastAsia="nl-BE"/>
        </w:rPr>
        <w:t xml:space="preserve"> start met eenvoudige spelletjes en bouwt op naar acrobatische kunstjes. Op een speelse manier </w:t>
      </w:r>
      <w:r w:rsidR="00D75F44">
        <w:rPr>
          <w:rFonts w:eastAsia="Times New Roman" w:cs="Times New Roman"/>
          <w:lang w:val="nl-NL" w:eastAsia="nl-BE"/>
        </w:rPr>
        <w:t xml:space="preserve">daagt het </w:t>
      </w:r>
      <w:r w:rsidR="00D75F44" w:rsidRPr="000E47CE">
        <w:rPr>
          <w:rFonts w:eastAsia="Times New Roman" w:cs="Times New Roman"/>
          <w:lang w:val="nl-NL" w:eastAsia="nl-BE"/>
        </w:rPr>
        <w:t>kleuters uit en worden ze zich bewust van hun lichaam.</w:t>
      </w:r>
    </w:p>
    <w:p w14:paraId="23166FAE" w14:textId="31531F14" w:rsidR="00290A11" w:rsidRDefault="00290A11" w:rsidP="009C7F62">
      <w:pPr>
        <w:pStyle w:val="Titelopbouw"/>
      </w:pPr>
      <w:r>
        <w:t>Vorm van participatie</w:t>
      </w:r>
    </w:p>
    <w:p w14:paraId="5CDC22EC" w14:textId="406622AD" w:rsidR="009C7F62" w:rsidRPr="009C7F62" w:rsidRDefault="001F08D3" w:rsidP="009C7F62">
      <w:pPr>
        <w:rPr>
          <w:lang w:val="nl-NL"/>
        </w:rPr>
      </w:pPr>
      <w:r>
        <w:rPr>
          <w:lang w:val="nl-NL"/>
        </w:rPr>
        <w:t>Kwetsbare gezinnen kunnen vrij deelnemen aan de activiteiten van b(r)abbe</w:t>
      </w:r>
      <w:r w:rsidR="00170988">
        <w:rPr>
          <w:lang w:val="nl-NL"/>
        </w:rPr>
        <w:t>l</w:t>
      </w:r>
      <w:r>
        <w:rPr>
          <w:lang w:val="nl-NL"/>
        </w:rPr>
        <w:t xml:space="preserve"> en cirkustoeren. De buurtbewoners bepalen zelf de inhoud van de gesprekken, terwijl de kinderen zelf de inhoud van de activiteiten kunnen bepalen.</w:t>
      </w:r>
    </w:p>
    <w:p w14:paraId="07A96983" w14:textId="4A4532FF" w:rsidR="00DC03B9" w:rsidRDefault="00290A11" w:rsidP="001B7773">
      <w:pPr>
        <w:pStyle w:val="Titelopbouw"/>
        <w:rPr>
          <w:rFonts w:ascii="Calibri" w:eastAsiaTheme="minorHAnsi" w:hAnsi="Calibri" w:cstheme="minorBidi"/>
          <w:b w:val="0"/>
          <w:color w:val="auto"/>
          <w:spacing w:val="0"/>
          <w:kern w:val="0"/>
          <w:szCs w:val="22"/>
          <w:lang w:val="nl-BE"/>
        </w:rPr>
      </w:pPr>
      <w:r>
        <w:t>Is het project een structurele vorm van armoedebestrijding?</w:t>
      </w:r>
    </w:p>
    <w:p w14:paraId="03CA6222" w14:textId="15417268" w:rsidR="001B7773" w:rsidRPr="001B7773" w:rsidRDefault="00170988" w:rsidP="001B7773">
      <w:r>
        <w:t xml:space="preserve">B(r)abbel en cirkustoeren stimuleert enerzijds ontmoeting tussen kwetsbare gezinnen, wat bijdraagt tot de opbouw van sociaal kapitaal en tegelijkertijd de sociale cohesie van een buurt versterkt. Anderzijds bereikt het project door de laagdrempeligheid kwetsbare gezinnen die </w:t>
      </w:r>
      <w:r w:rsidR="00ED3F69">
        <w:t>niet door andere projecte</w:t>
      </w:r>
      <w:r w:rsidR="0075661F">
        <w:t xml:space="preserve">n bereikt worden en brengt het kwetsbare gezinnen in contact met reguliere werkingen. </w:t>
      </w:r>
      <w:r w:rsidR="00ED3F69">
        <w:t>We kunnen besluiten dat het project bepaalde uitsluitingen wegneemt voor kwetsbare gezinnen.</w:t>
      </w:r>
    </w:p>
    <w:p w14:paraId="214896B2" w14:textId="78C9E39B" w:rsidR="00290A11" w:rsidRDefault="00290A11" w:rsidP="00CD61AB">
      <w:pPr>
        <w:pStyle w:val="Titelopbouw"/>
      </w:pPr>
      <w:r>
        <w:t>Succesfactoren</w:t>
      </w:r>
    </w:p>
    <w:p w14:paraId="23ED7DD4" w14:textId="77777777" w:rsidR="00170988" w:rsidRDefault="00170988" w:rsidP="00170988">
      <w:pPr>
        <w:pStyle w:val="Opsommingtekens"/>
        <w:rPr>
          <w:color w:val="212121"/>
        </w:rPr>
      </w:pPr>
      <w:r>
        <w:rPr>
          <w:color w:val="212121"/>
        </w:rPr>
        <w:t>Cirkomotoriek</w:t>
      </w:r>
    </w:p>
    <w:p w14:paraId="61DA5050" w14:textId="0F4808B3" w:rsidR="00170988" w:rsidRDefault="00170988" w:rsidP="00170988">
      <w:pPr>
        <w:pStyle w:val="Opsommingtekens"/>
        <w:numPr>
          <w:ilvl w:val="0"/>
          <w:numId w:val="0"/>
        </w:numPr>
        <w:ind w:left="360"/>
        <w:rPr>
          <w:color w:val="212121"/>
        </w:rPr>
      </w:pPr>
      <w:r>
        <w:rPr>
          <w:color w:val="212121"/>
        </w:rPr>
        <w:t>Door deze methodiek was het mogelijk om ook grotere gezinnen te laten aansluiten en ondersteuning te bieden in de ouder-kind interactie.</w:t>
      </w:r>
    </w:p>
    <w:p w14:paraId="42CF818F" w14:textId="77777777" w:rsidR="00170988" w:rsidRPr="00170988" w:rsidRDefault="00170988" w:rsidP="00170988">
      <w:pPr>
        <w:pStyle w:val="Opsommingtekens"/>
        <w:rPr>
          <w:color w:val="212121"/>
        </w:rPr>
      </w:pPr>
      <w:r>
        <w:t>Outreachend en vindplaatsgericht</w:t>
      </w:r>
    </w:p>
    <w:p w14:paraId="17376AA9" w14:textId="170301A5" w:rsidR="00722656" w:rsidRPr="00321811" w:rsidRDefault="00214C97" w:rsidP="00170988">
      <w:pPr>
        <w:pStyle w:val="Opsommingtekens"/>
        <w:numPr>
          <w:ilvl w:val="0"/>
          <w:numId w:val="0"/>
        </w:numPr>
        <w:ind w:left="360"/>
        <w:rPr>
          <w:color w:val="212121"/>
        </w:rPr>
      </w:pPr>
      <w:r w:rsidRPr="001739D5">
        <w:rPr>
          <w:noProof/>
          <w:lang w:val="fr-BE" w:eastAsia="fr-BE"/>
        </w:rPr>
        <w:lastRenderedPageBreak/>
        <mc:AlternateContent>
          <mc:Choice Requires="wps">
            <w:drawing>
              <wp:anchor distT="45720" distB="45720" distL="114300" distR="114300" simplePos="0" relativeHeight="251659264" behindDoc="0" locked="0" layoutInCell="1" allowOverlap="1" wp14:anchorId="632CF066" wp14:editId="5EE9D791">
                <wp:simplePos x="0" y="0"/>
                <wp:positionH relativeFrom="margin">
                  <wp:posOffset>2540</wp:posOffset>
                </wp:positionH>
                <wp:positionV relativeFrom="margin">
                  <wp:align>bottom</wp:align>
                </wp:positionV>
                <wp:extent cx="5759450" cy="144000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40000"/>
                        </a:xfrm>
                        <a:prstGeom prst="rect">
                          <a:avLst/>
                        </a:prstGeom>
                        <a:solidFill>
                          <a:schemeClr val="bg1">
                            <a:lumMod val="95000"/>
                          </a:schemeClr>
                        </a:solidFill>
                        <a:ln w="9525">
                          <a:noFill/>
                          <a:miter lim="800000"/>
                          <a:headEnd/>
                          <a:tailEnd/>
                        </a:ln>
                      </wps:spPr>
                      <wps:txbx>
                        <w:txbxContent>
                          <w:p w14:paraId="66BE89B1" w14:textId="37B8E8E5" w:rsidR="00722656" w:rsidRPr="00722656" w:rsidRDefault="0075661F" w:rsidP="00A416BE">
                            <w:pPr>
                              <w:tabs>
                                <w:tab w:val="center" w:pos="4536"/>
                                <w:tab w:val="right" w:pos="9072"/>
                              </w:tabs>
                              <w:jc w:val="left"/>
                              <w:rPr>
                                <w:lang w:val="en-US"/>
                              </w:rPr>
                            </w:pPr>
                            <w:r>
                              <w:rPr>
                                <w:noProof/>
                                <w:lang w:val="fr-BE" w:eastAsia="fr-BE"/>
                              </w:rPr>
                              <w:drawing>
                                <wp:inline distT="0" distB="0" distL="0" distR="0" wp14:anchorId="0ACEB176" wp14:editId="79A21B59">
                                  <wp:extent cx="1781175" cy="1333500"/>
                                  <wp:effectExtent l="0" t="0" r="9525" b="0"/>
                                  <wp:docPr id="1" name="Picture 1" descr="C:\Users\pdgraeve\AppData\Local\Microsoft\Windows\Temporary Internet Files\Content.Word\thumbnail_DSCN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dgraeve\AppData\Local\Microsoft\Windows\Temporary Internet Files\Content.Word\thumbnail_DSCN06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r w:rsidR="00A416BE">
                              <w:rPr>
                                <w:lang w:val="en-US"/>
                              </w:rPr>
                              <w:tab/>
                            </w:r>
                            <w:r w:rsidR="00A416BE">
                              <w:rPr>
                                <w:lang w:val="en-US"/>
                              </w:rPr>
                              <w:tab/>
                            </w:r>
                            <w:r w:rsidR="007344FA">
                              <w:rPr>
                                <w:lang w:val="en-US"/>
                              </w:rPr>
                              <w:pict w14:anchorId="547EF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4.5pt;height:105pt">
                                  <v:imagedata r:id="rId9" o:title="20160704_112343"/>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CF066" id="_x0000_t202" coordsize="21600,21600" o:spt="202" path="m,l,21600r21600,l21600,xe">
                <v:stroke joinstyle="miter"/>
                <v:path gradientshapeok="t" o:connecttype="rect"/>
              </v:shapetype>
              <v:shape id="_x0000_s1027" type="#_x0000_t202" style="position:absolute;left:0;text-align:left;margin-left:.2pt;margin-top:0;width:453.5pt;height:113.4pt;z-index:251659264;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" fillcolor="#f2f2f2 [3052]" stroked="f">
                <v:textbox>
                  <w:txbxContent>
                    <w:p w14:paraId="66BE89B1" w14:textId="37B8E8E5" w:rsidR="00722656" w:rsidRPr="00722656" w:rsidRDefault="0075661F" w:rsidP="00A416BE">
                      <w:pPr>
                        <w:tabs>
                          <w:tab w:val="center" w:pos="4536"/>
                          <w:tab w:val="right" w:pos="9072"/>
                        </w:tabs>
                        <w:jc w:val="left"/>
                        <w:rPr>
                          <w:lang w:val="en-US"/>
                        </w:rPr>
                      </w:pPr>
                      <w:r>
                        <w:rPr>
                          <w:noProof/>
                          <w:lang w:eastAsia="nl-BE"/>
                        </w:rPr>
                        <w:drawing>
                          <wp:inline distT="0" distB="0" distL="0" distR="0" wp14:anchorId="0ACEB176" wp14:editId="79A21B59">
                            <wp:extent cx="1781175" cy="1333500"/>
                            <wp:effectExtent l="0" t="0" r="9525" b="0"/>
                            <wp:docPr id="1" name="Picture 1" descr="C:\Users\pdgraeve\AppData\Local\Microsoft\Windows\Temporary Internet Files\Content.Word\thumbnail_DSCN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dgraeve\AppData\Local\Microsoft\Windows\Temporary Internet Files\Content.Word\thumbnail_DSCN06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r w:rsidR="00A416BE">
                        <w:rPr>
                          <w:lang w:val="en-US"/>
                        </w:rPr>
                        <w:tab/>
                      </w:r>
                      <w:r w:rsidR="00A416BE">
                        <w:rPr>
                          <w:lang w:val="en-US"/>
                        </w:rPr>
                        <w:tab/>
                      </w:r>
                      <w:r>
                        <w:rPr>
                          <w:lang w:val="en-US"/>
                        </w:rPr>
                        <w:pict w14:anchorId="547EFF70">
                          <v:shape id="_x0000_i1031" type="#_x0000_t75" style="width:154.5pt;height:105pt">
                            <v:imagedata r:id="rId11" o:title="20160704_112343"/>
                          </v:shape>
                        </w:pict>
                      </w:r>
                    </w:p>
                  </w:txbxContent>
                </v:textbox>
                <w10:wrap type="square" anchorx="margin" anchory="margin"/>
              </v:shape>
            </w:pict>
          </mc:Fallback>
        </mc:AlternateContent>
      </w:r>
      <w:r w:rsidR="00170988">
        <w:t>B(r)abbel en cirkustoeren gaat zelf op zoek naar kwetsbare gezinnen en nodigt hen zelf uit om mee te doen met het project. Dit verlaagt de drempel voor kwetsbare gezinnen</w:t>
      </w:r>
      <w:r w:rsidR="007C4679">
        <w:t xml:space="preserve"> om te participeren</w:t>
      </w:r>
      <w:r w:rsidR="00170988">
        <w:t>.</w:t>
      </w:r>
    </w:p>
    <w:sectPr w:rsidR="00722656" w:rsidRPr="00321811">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4E0BB6" w14:textId="77777777" w:rsidR="004D7C4E" w:rsidRDefault="004D7C4E" w:rsidP="00CF10E2">
      <w:pPr>
        <w:spacing w:after="0"/>
      </w:pPr>
      <w:r>
        <w:separator/>
      </w:r>
    </w:p>
  </w:endnote>
  <w:endnote w:type="continuationSeparator" w:id="0">
    <w:p w14:paraId="02827D2A" w14:textId="77777777" w:rsidR="004D7C4E" w:rsidRDefault="004D7C4E"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TC Officina Sans Std Book">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919A7" w14:textId="77777777" w:rsidR="004D7C4E" w:rsidRDefault="004D7C4E" w:rsidP="00CF10E2">
      <w:pPr>
        <w:spacing w:after="0"/>
      </w:pPr>
      <w:r>
        <w:separator/>
      </w:r>
    </w:p>
  </w:footnote>
  <w:footnote w:type="continuationSeparator" w:id="0">
    <w:p w14:paraId="0ECEFE03" w14:textId="77777777" w:rsidR="004D7C4E" w:rsidRDefault="004D7C4E"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1" w15:restartNumberingAfterBreak="0">
    <w:nsid w:val="0F2109A5"/>
    <w:multiLevelType w:val="hybridMultilevel"/>
    <w:tmpl w:val="7CF8CBF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19F80387"/>
    <w:multiLevelType w:val="hybridMultilevel"/>
    <w:tmpl w:val="9154B240"/>
    <w:lvl w:ilvl="0" w:tplc="C444E6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8"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0"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81335E5"/>
    <w:multiLevelType w:val="hybridMultilevel"/>
    <w:tmpl w:val="A4A6E2C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5"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6"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B4F7F0F"/>
    <w:multiLevelType w:val="multilevel"/>
    <w:tmpl w:val="53427210"/>
    <w:lvl w:ilvl="0">
      <w:start w:val="1"/>
      <w:numFmt w:val="bullet"/>
      <w:pStyle w:val="Opsommingtekens"/>
      <w:lvlText w:val=""/>
      <w:lvlJc w:val="left"/>
      <w:pPr>
        <w:ind w:left="360" w:hanging="360"/>
      </w:pPr>
      <w:rPr>
        <w:rFonts w:ascii="Symbol" w:hAnsi="Symbol" w:hint="default"/>
        <w:sz w:val="22"/>
        <w:szCs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1" w15:restartNumberingAfterBreak="0">
    <w:nsid w:val="6DC32D89"/>
    <w:multiLevelType w:val="multilevel"/>
    <w:tmpl w:val="30F4777E"/>
    <w:lvl w:ilvl="0">
      <w:start w:val="1"/>
      <w:numFmt w:val="bullet"/>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2"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4"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5"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4"/>
  </w:num>
  <w:num w:numId="4">
    <w:abstractNumId w:val="21"/>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6"/>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8"/>
  </w:num>
  <w:num w:numId="19">
    <w:abstractNumId w:val="15"/>
  </w:num>
  <w:num w:numId="20">
    <w:abstractNumId w:val="5"/>
  </w:num>
  <w:num w:numId="21">
    <w:abstractNumId w:val="8"/>
  </w:num>
  <w:num w:numId="22">
    <w:abstractNumId w:val="17"/>
  </w:num>
  <w:num w:numId="23">
    <w:abstractNumId w:val="3"/>
  </w:num>
  <w:num w:numId="24">
    <w:abstractNumId w:val="6"/>
  </w:num>
  <w:num w:numId="25">
    <w:abstractNumId w:val="2"/>
  </w:num>
  <w:num w:numId="26">
    <w:abstractNumId w:val="0"/>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2"/>
  </w:num>
  <w:num w:numId="30">
    <w:abstractNumId w:val="25"/>
  </w:num>
  <w:num w:numId="31">
    <w:abstractNumId w:val="10"/>
  </w:num>
  <w:num w:numId="32">
    <w:abstractNumId w:val="26"/>
  </w:num>
  <w:num w:numId="33">
    <w:abstractNumId w:val="11"/>
  </w:num>
  <w:num w:numId="34">
    <w:abstractNumId w:val="4"/>
  </w:num>
  <w:num w:numId="35">
    <w:abstractNumId w:val="20"/>
  </w:num>
  <w:num w:numId="36">
    <w:abstractNumId w:val="14"/>
  </w:num>
  <w:num w:numId="3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99"/>
    <w:rsid w:val="00010331"/>
    <w:rsid w:val="00011901"/>
    <w:rsid w:val="00012678"/>
    <w:rsid w:val="0001314A"/>
    <w:rsid w:val="0001316F"/>
    <w:rsid w:val="00016CDF"/>
    <w:rsid w:val="0001776D"/>
    <w:rsid w:val="00020DA9"/>
    <w:rsid w:val="00033E54"/>
    <w:rsid w:val="0004077B"/>
    <w:rsid w:val="00041BE0"/>
    <w:rsid w:val="00044A8A"/>
    <w:rsid w:val="0004705C"/>
    <w:rsid w:val="00050349"/>
    <w:rsid w:val="000576A1"/>
    <w:rsid w:val="00057D2A"/>
    <w:rsid w:val="0006252F"/>
    <w:rsid w:val="00062CEF"/>
    <w:rsid w:val="0006347D"/>
    <w:rsid w:val="000644B3"/>
    <w:rsid w:val="0006531C"/>
    <w:rsid w:val="000669A1"/>
    <w:rsid w:val="00070185"/>
    <w:rsid w:val="000705A2"/>
    <w:rsid w:val="00076319"/>
    <w:rsid w:val="00076ED3"/>
    <w:rsid w:val="000826A0"/>
    <w:rsid w:val="00085DE2"/>
    <w:rsid w:val="00087D49"/>
    <w:rsid w:val="000904A2"/>
    <w:rsid w:val="0009372E"/>
    <w:rsid w:val="00095564"/>
    <w:rsid w:val="000A40E7"/>
    <w:rsid w:val="000A4CB7"/>
    <w:rsid w:val="000A5EB3"/>
    <w:rsid w:val="000A6B74"/>
    <w:rsid w:val="000B30E9"/>
    <w:rsid w:val="000B3BFE"/>
    <w:rsid w:val="000B3C07"/>
    <w:rsid w:val="000B47FE"/>
    <w:rsid w:val="000C1B14"/>
    <w:rsid w:val="000C1B99"/>
    <w:rsid w:val="000C6BB3"/>
    <w:rsid w:val="000D1755"/>
    <w:rsid w:val="000D29B7"/>
    <w:rsid w:val="000D4D59"/>
    <w:rsid w:val="000D4F5F"/>
    <w:rsid w:val="000D71F6"/>
    <w:rsid w:val="000E01C1"/>
    <w:rsid w:val="000E2024"/>
    <w:rsid w:val="000E6617"/>
    <w:rsid w:val="000E797D"/>
    <w:rsid w:val="000F1D06"/>
    <w:rsid w:val="000F55B5"/>
    <w:rsid w:val="00100F60"/>
    <w:rsid w:val="0010695D"/>
    <w:rsid w:val="00106ED9"/>
    <w:rsid w:val="00107BF4"/>
    <w:rsid w:val="00115815"/>
    <w:rsid w:val="00120939"/>
    <w:rsid w:val="001216D3"/>
    <w:rsid w:val="00122841"/>
    <w:rsid w:val="00124022"/>
    <w:rsid w:val="0013200E"/>
    <w:rsid w:val="0013390C"/>
    <w:rsid w:val="00133F3C"/>
    <w:rsid w:val="001357B7"/>
    <w:rsid w:val="00136C13"/>
    <w:rsid w:val="0013728F"/>
    <w:rsid w:val="00137322"/>
    <w:rsid w:val="001404F2"/>
    <w:rsid w:val="00140F68"/>
    <w:rsid w:val="001414B0"/>
    <w:rsid w:val="0014628C"/>
    <w:rsid w:val="001508FE"/>
    <w:rsid w:val="001539F4"/>
    <w:rsid w:val="00155694"/>
    <w:rsid w:val="00156F12"/>
    <w:rsid w:val="00157998"/>
    <w:rsid w:val="00157D41"/>
    <w:rsid w:val="00162435"/>
    <w:rsid w:val="00162E1D"/>
    <w:rsid w:val="001650D7"/>
    <w:rsid w:val="00166A9E"/>
    <w:rsid w:val="00170988"/>
    <w:rsid w:val="00173362"/>
    <w:rsid w:val="001739D5"/>
    <w:rsid w:val="001836E5"/>
    <w:rsid w:val="00184096"/>
    <w:rsid w:val="00190B50"/>
    <w:rsid w:val="00193053"/>
    <w:rsid w:val="001936C1"/>
    <w:rsid w:val="00195716"/>
    <w:rsid w:val="001A4DE5"/>
    <w:rsid w:val="001A5469"/>
    <w:rsid w:val="001B00A2"/>
    <w:rsid w:val="001B1C36"/>
    <w:rsid w:val="001B7773"/>
    <w:rsid w:val="001C1F06"/>
    <w:rsid w:val="001C28AF"/>
    <w:rsid w:val="001C7C34"/>
    <w:rsid w:val="001D0DBC"/>
    <w:rsid w:val="001D17AA"/>
    <w:rsid w:val="001D3FEF"/>
    <w:rsid w:val="001E1F8A"/>
    <w:rsid w:val="001F08D3"/>
    <w:rsid w:val="001F2B93"/>
    <w:rsid w:val="001F65D1"/>
    <w:rsid w:val="00200AD3"/>
    <w:rsid w:val="002036D6"/>
    <w:rsid w:val="00204BC4"/>
    <w:rsid w:val="00210789"/>
    <w:rsid w:val="00210AB4"/>
    <w:rsid w:val="00211CDE"/>
    <w:rsid w:val="0021230A"/>
    <w:rsid w:val="00213E97"/>
    <w:rsid w:val="002142E8"/>
    <w:rsid w:val="00214C97"/>
    <w:rsid w:val="0021560F"/>
    <w:rsid w:val="00216907"/>
    <w:rsid w:val="00217FA5"/>
    <w:rsid w:val="00221947"/>
    <w:rsid w:val="00223F02"/>
    <w:rsid w:val="00224877"/>
    <w:rsid w:val="00235311"/>
    <w:rsid w:val="0024023F"/>
    <w:rsid w:val="00246F80"/>
    <w:rsid w:val="002501DD"/>
    <w:rsid w:val="00253E5E"/>
    <w:rsid w:val="00257100"/>
    <w:rsid w:val="0026113B"/>
    <w:rsid w:val="0026755A"/>
    <w:rsid w:val="00267E0B"/>
    <w:rsid w:val="0027206C"/>
    <w:rsid w:val="002729C4"/>
    <w:rsid w:val="00275099"/>
    <w:rsid w:val="00276B5D"/>
    <w:rsid w:val="002776FA"/>
    <w:rsid w:val="002778C3"/>
    <w:rsid w:val="002817F2"/>
    <w:rsid w:val="002841D2"/>
    <w:rsid w:val="00284B6E"/>
    <w:rsid w:val="0028521D"/>
    <w:rsid w:val="002861A6"/>
    <w:rsid w:val="002874E2"/>
    <w:rsid w:val="00290A11"/>
    <w:rsid w:val="00290A15"/>
    <w:rsid w:val="0029135B"/>
    <w:rsid w:val="00292A19"/>
    <w:rsid w:val="00295216"/>
    <w:rsid w:val="002A30B8"/>
    <w:rsid w:val="002A7188"/>
    <w:rsid w:val="002A71F4"/>
    <w:rsid w:val="002A7309"/>
    <w:rsid w:val="002A78AC"/>
    <w:rsid w:val="002B1998"/>
    <w:rsid w:val="002B21BF"/>
    <w:rsid w:val="002B24F1"/>
    <w:rsid w:val="002B252E"/>
    <w:rsid w:val="002B3D8D"/>
    <w:rsid w:val="002B4147"/>
    <w:rsid w:val="002B48EF"/>
    <w:rsid w:val="002B65F6"/>
    <w:rsid w:val="002C2D80"/>
    <w:rsid w:val="002C3550"/>
    <w:rsid w:val="002C6256"/>
    <w:rsid w:val="002C71F7"/>
    <w:rsid w:val="002C7888"/>
    <w:rsid w:val="002C7DAC"/>
    <w:rsid w:val="002D49A6"/>
    <w:rsid w:val="002D4D5D"/>
    <w:rsid w:val="002D52BA"/>
    <w:rsid w:val="002D690B"/>
    <w:rsid w:val="002D7AD6"/>
    <w:rsid w:val="002E05DC"/>
    <w:rsid w:val="002E2F2E"/>
    <w:rsid w:val="002F439D"/>
    <w:rsid w:val="002F671A"/>
    <w:rsid w:val="002F6D47"/>
    <w:rsid w:val="002F707F"/>
    <w:rsid w:val="003007C5"/>
    <w:rsid w:val="00302CDC"/>
    <w:rsid w:val="00302E3D"/>
    <w:rsid w:val="00312CB7"/>
    <w:rsid w:val="00313541"/>
    <w:rsid w:val="0031380C"/>
    <w:rsid w:val="00314A65"/>
    <w:rsid w:val="003212AB"/>
    <w:rsid w:val="00321811"/>
    <w:rsid w:val="00322971"/>
    <w:rsid w:val="003263C1"/>
    <w:rsid w:val="003264FB"/>
    <w:rsid w:val="003268CD"/>
    <w:rsid w:val="00331831"/>
    <w:rsid w:val="0033771A"/>
    <w:rsid w:val="00340B38"/>
    <w:rsid w:val="003412B4"/>
    <w:rsid w:val="00342857"/>
    <w:rsid w:val="00344695"/>
    <w:rsid w:val="00347B9E"/>
    <w:rsid w:val="00350951"/>
    <w:rsid w:val="003519DB"/>
    <w:rsid w:val="0035456A"/>
    <w:rsid w:val="003575FE"/>
    <w:rsid w:val="00364328"/>
    <w:rsid w:val="0036589C"/>
    <w:rsid w:val="00367A8C"/>
    <w:rsid w:val="0037678C"/>
    <w:rsid w:val="00377264"/>
    <w:rsid w:val="00380B9B"/>
    <w:rsid w:val="00383DBB"/>
    <w:rsid w:val="00386D3F"/>
    <w:rsid w:val="00387869"/>
    <w:rsid w:val="003918B7"/>
    <w:rsid w:val="003923D8"/>
    <w:rsid w:val="003A00DB"/>
    <w:rsid w:val="003A145E"/>
    <w:rsid w:val="003A535B"/>
    <w:rsid w:val="003B09F1"/>
    <w:rsid w:val="003B2707"/>
    <w:rsid w:val="003B40AF"/>
    <w:rsid w:val="003B474F"/>
    <w:rsid w:val="003B7A23"/>
    <w:rsid w:val="003B7A9C"/>
    <w:rsid w:val="003B7EA2"/>
    <w:rsid w:val="003C071C"/>
    <w:rsid w:val="003C2CF9"/>
    <w:rsid w:val="003C4745"/>
    <w:rsid w:val="003C4E4E"/>
    <w:rsid w:val="003C60F5"/>
    <w:rsid w:val="003C7635"/>
    <w:rsid w:val="003C7BF8"/>
    <w:rsid w:val="003D122D"/>
    <w:rsid w:val="003D70C5"/>
    <w:rsid w:val="003E0620"/>
    <w:rsid w:val="003E15FA"/>
    <w:rsid w:val="003E1ADD"/>
    <w:rsid w:val="003E2873"/>
    <w:rsid w:val="003E30F9"/>
    <w:rsid w:val="003F1504"/>
    <w:rsid w:val="003F1FC9"/>
    <w:rsid w:val="003F487B"/>
    <w:rsid w:val="003F5ADD"/>
    <w:rsid w:val="003F5BF2"/>
    <w:rsid w:val="0040257B"/>
    <w:rsid w:val="00404730"/>
    <w:rsid w:val="00405AAB"/>
    <w:rsid w:val="00412D50"/>
    <w:rsid w:val="004175F3"/>
    <w:rsid w:val="00420C48"/>
    <w:rsid w:val="00421128"/>
    <w:rsid w:val="004229A3"/>
    <w:rsid w:val="00424A4E"/>
    <w:rsid w:val="00424B1E"/>
    <w:rsid w:val="00430223"/>
    <w:rsid w:val="00431256"/>
    <w:rsid w:val="00431659"/>
    <w:rsid w:val="00436B5D"/>
    <w:rsid w:val="004379A5"/>
    <w:rsid w:val="00442741"/>
    <w:rsid w:val="00443FF7"/>
    <w:rsid w:val="004448A9"/>
    <w:rsid w:val="00445A9F"/>
    <w:rsid w:val="00446381"/>
    <w:rsid w:val="00446D22"/>
    <w:rsid w:val="00455828"/>
    <w:rsid w:val="00456597"/>
    <w:rsid w:val="00457E70"/>
    <w:rsid w:val="00460315"/>
    <w:rsid w:val="004618B5"/>
    <w:rsid w:val="00466091"/>
    <w:rsid w:val="0047247E"/>
    <w:rsid w:val="004734DA"/>
    <w:rsid w:val="004748EB"/>
    <w:rsid w:val="00474FB3"/>
    <w:rsid w:val="00480AA4"/>
    <w:rsid w:val="00481B63"/>
    <w:rsid w:val="00485044"/>
    <w:rsid w:val="004A0915"/>
    <w:rsid w:val="004A0FC5"/>
    <w:rsid w:val="004A3043"/>
    <w:rsid w:val="004A3661"/>
    <w:rsid w:val="004A5A1C"/>
    <w:rsid w:val="004A76EA"/>
    <w:rsid w:val="004B229D"/>
    <w:rsid w:val="004B3A11"/>
    <w:rsid w:val="004B3AAD"/>
    <w:rsid w:val="004B4610"/>
    <w:rsid w:val="004B4DC3"/>
    <w:rsid w:val="004C0EA2"/>
    <w:rsid w:val="004C3CF0"/>
    <w:rsid w:val="004C41AD"/>
    <w:rsid w:val="004C5167"/>
    <w:rsid w:val="004C55D5"/>
    <w:rsid w:val="004C6F18"/>
    <w:rsid w:val="004D07C3"/>
    <w:rsid w:val="004D3D2B"/>
    <w:rsid w:val="004D49B3"/>
    <w:rsid w:val="004D4D86"/>
    <w:rsid w:val="004D6E7F"/>
    <w:rsid w:val="004D7C4E"/>
    <w:rsid w:val="004E0561"/>
    <w:rsid w:val="004F23AE"/>
    <w:rsid w:val="004F384E"/>
    <w:rsid w:val="004F3A0C"/>
    <w:rsid w:val="004F3FDA"/>
    <w:rsid w:val="004F5D0C"/>
    <w:rsid w:val="004F6D93"/>
    <w:rsid w:val="004F713C"/>
    <w:rsid w:val="004F7DB6"/>
    <w:rsid w:val="005005EA"/>
    <w:rsid w:val="00502100"/>
    <w:rsid w:val="005047F1"/>
    <w:rsid w:val="00506497"/>
    <w:rsid w:val="005073B0"/>
    <w:rsid w:val="00510A05"/>
    <w:rsid w:val="00512046"/>
    <w:rsid w:val="00512F2B"/>
    <w:rsid w:val="005135D1"/>
    <w:rsid w:val="0051399E"/>
    <w:rsid w:val="00516C80"/>
    <w:rsid w:val="00524390"/>
    <w:rsid w:val="00525120"/>
    <w:rsid w:val="0054151E"/>
    <w:rsid w:val="005470A6"/>
    <w:rsid w:val="005513E4"/>
    <w:rsid w:val="00552151"/>
    <w:rsid w:val="005521C1"/>
    <w:rsid w:val="00563073"/>
    <w:rsid w:val="005766BA"/>
    <w:rsid w:val="005820B7"/>
    <w:rsid w:val="0058322D"/>
    <w:rsid w:val="00583555"/>
    <w:rsid w:val="0058360B"/>
    <w:rsid w:val="005841AD"/>
    <w:rsid w:val="0058487E"/>
    <w:rsid w:val="00584E87"/>
    <w:rsid w:val="00585ACD"/>
    <w:rsid w:val="005870C7"/>
    <w:rsid w:val="005933A7"/>
    <w:rsid w:val="00593441"/>
    <w:rsid w:val="00594FA7"/>
    <w:rsid w:val="005A17CE"/>
    <w:rsid w:val="005A36AA"/>
    <w:rsid w:val="005A4220"/>
    <w:rsid w:val="005A547F"/>
    <w:rsid w:val="005A54EF"/>
    <w:rsid w:val="005B0A89"/>
    <w:rsid w:val="005B21F4"/>
    <w:rsid w:val="005B5291"/>
    <w:rsid w:val="005B5603"/>
    <w:rsid w:val="005B5CF1"/>
    <w:rsid w:val="005C4D2D"/>
    <w:rsid w:val="005D2B11"/>
    <w:rsid w:val="005D7D75"/>
    <w:rsid w:val="005E4A99"/>
    <w:rsid w:val="005E4FCD"/>
    <w:rsid w:val="005E5727"/>
    <w:rsid w:val="005E5B5C"/>
    <w:rsid w:val="005F0215"/>
    <w:rsid w:val="005F16EE"/>
    <w:rsid w:val="005F1A63"/>
    <w:rsid w:val="005F3941"/>
    <w:rsid w:val="005F4084"/>
    <w:rsid w:val="005F4585"/>
    <w:rsid w:val="00601762"/>
    <w:rsid w:val="00601B95"/>
    <w:rsid w:val="006117D6"/>
    <w:rsid w:val="006138FB"/>
    <w:rsid w:val="0061468F"/>
    <w:rsid w:val="00617046"/>
    <w:rsid w:val="00623400"/>
    <w:rsid w:val="00624823"/>
    <w:rsid w:val="00624C03"/>
    <w:rsid w:val="0062505D"/>
    <w:rsid w:val="00627DF9"/>
    <w:rsid w:val="00632D70"/>
    <w:rsid w:val="00633C6D"/>
    <w:rsid w:val="006376BF"/>
    <w:rsid w:val="00650152"/>
    <w:rsid w:val="00651C6F"/>
    <w:rsid w:val="006536FB"/>
    <w:rsid w:val="006540D7"/>
    <w:rsid w:val="006554FB"/>
    <w:rsid w:val="00655990"/>
    <w:rsid w:val="006563DC"/>
    <w:rsid w:val="00656C63"/>
    <w:rsid w:val="006636EA"/>
    <w:rsid w:val="00664C6B"/>
    <w:rsid w:val="00666071"/>
    <w:rsid w:val="006669F6"/>
    <w:rsid w:val="00667885"/>
    <w:rsid w:val="00670DCF"/>
    <w:rsid w:val="00676D5F"/>
    <w:rsid w:val="00681A5C"/>
    <w:rsid w:val="00690C3C"/>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4FC3"/>
    <w:rsid w:val="006C5B99"/>
    <w:rsid w:val="006D2C28"/>
    <w:rsid w:val="006E2992"/>
    <w:rsid w:val="006E2C5E"/>
    <w:rsid w:val="006E3DF3"/>
    <w:rsid w:val="006E649F"/>
    <w:rsid w:val="006F60D1"/>
    <w:rsid w:val="006F628B"/>
    <w:rsid w:val="006F7CFD"/>
    <w:rsid w:val="00704658"/>
    <w:rsid w:val="007112A1"/>
    <w:rsid w:val="00716873"/>
    <w:rsid w:val="00722656"/>
    <w:rsid w:val="00730901"/>
    <w:rsid w:val="00732DCC"/>
    <w:rsid w:val="007344FA"/>
    <w:rsid w:val="00735E74"/>
    <w:rsid w:val="00737F61"/>
    <w:rsid w:val="007438AE"/>
    <w:rsid w:val="007458AB"/>
    <w:rsid w:val="007501D3"/>
    <w:rsid w:val="0075661F"/>
    <w:rsid w:val="00760F34"/>
    <w:rsid w:val="00764836"/>
    <w:rsid w:val="00766A16"/>
    <w:rsid w:val="00771ACF"/>
    <w:rsid w:val="0077212D"/>
    <w:rsid w:val="00783059"/>
    <w:rsid w:val="007842C2"/>
    <w:rsid w:val="007935A8"/>
    <w:rsid w:val="00797541"/>
    <w:rsid w:val="007978BF"/>
    <w:rsid w:val="007A1D58"/>
    <w:rsid w:val="007A5670"/>
    <w:rsid w:val="007A6237"/>
    <w:rsid w:val="007B2AA6"/>
    <w:rsid w:val="007B3341"/>
    <w:rsid w:val="007B35E5"/>
    <w:rsid w:val="007B4E82"/>
    <w:rsid w:val="007B60C6"/>
    <w:rsid w:val="007B702B"/>
    <w:rsid w:val="007C31CC"/>
    <w:rsid w:val="007C4679"/>
    <w:rsid w:val="007D1370"/>
    <w:rsid w:val="007D1446"/>
    <w:rsid w:val="007D3F8E"/>
    <w:rsid w:val="007D5915"/>
    <w:rsid w:val="007D59C1"/>
    <w:rsid w:val="007E00A7"/>
    <w:rsid w:val="007E76E7"/>
    <w:rsid w:val="007E78A3"/>
    <w:rsid w:val="007F0812"/>
    <w:rsid w:val="007F19DB"/>
    <w:rsid w:val="007F5CB0"/>
    <w:rsid w:val="007F7BD2"/>
    <w:rsid w:val="00801536"/>
    <w:rsid w:val="008032B2"/>
    <w:rsid w:val="00804B29"/>
    <w:rsid w:val="00810F68"/>
    <w:rsid w:val="00812E2D"/>
    <w:rsid w:val="0081599D"/>
    <w:rsid w:val="00817EAB"/>
    <w:rsid w:val="00823E7C"/>
    <w:rsid w:val="008242AD"/>
    <w:rsid w:val="00825B56"/>
    <w:rsid w:val="00827A0E"/>
    <w:rsid w:val="00827D4F"/>
    <w:rsid w:val="00834B1C"/>
    <w:rsid w:val="00835E2C"/>
    <w:rsid w:val="0083628B"/>
    <w:rsid w:val="008412AB"/>
    <w:rsid w:val="00852B77"/>
    <w:rsid w:val="008555B5"/>
    <w:rsid w:val="008620C0"/>
    <w:rsid w:val="00866441"/>
    <w:rsid w:val="00867041"/>
    <w:rsid w:val="008720D0"/>
    <w:rsid w:val="00873201"/>
    <w:rsid w:val="00873515"/>
    <w:rsid w:val="00873D4F"/>
    <w:rsid w:val="00877CE0"/>
    <w:rsid w:val="008800F7"/>
    <w:rsid w:val="00883B8E"/>
    <w:rsid w:val="00883D48"/>
    <w:rsid w:val="008873EA"/>
    <w:rsid w:val="0088765B"/>
    <w:rsid w:val="00891347"/>
    <w:rsid w:val="008949CD"/>
    <w:rsid w:val="00894DC0"/>
    <w:rsid w:val="008A1B2A"/>
    <w:rsid w:val="008A64B6"/>
    <w:rsid w:val="008B2458"/>
    <w:rsid w:val="008B4970"/>
    <w:rsid w:val="008B4A0A"/>
    <w:rsid w:val="008B705F"/>
    <w:rsid w:val="008C0AE1"/>
    <w:rsid w:val="008C4332"/>
    <w:rsid w:val="008C4560"/>
    <w:rsid w:val="008C4914"/>
    <w:rsid w:val="008C5A17"/>
    <w:rsid w:val="008C5AC6"/>
    <w:rsid w:val="008C6BF6"/>
    <w:rsid w:val="008D25A5"/>
    <w:rsid w:val="008D3D2F"/>
    <w:rsid w:val="008D5A94"/>
    <w:rsid w:val="008E10FE"/>
    <w:rsid w:val="008E129F"/>
    <w:rsid w:val="008E720D"/>
    <w:rsid w:val="008F4447"/>
    <w:rsid w:val="008F4D18"/>
    <w:rsid w:val="008F55CC"/>
    <w:rsid w:val="008F6DF0"/>
    <w:rsid w:val="008F6E71"/>
    <w:rsid w:val="009018DF"/>
    <w:rsid w:val="00905F51"/>
    <w:rsid w:val="00907C24"/>
    <w:rsid w:val="0091365E"/>
    <w:rsid w:val="00913797"/>
    <w:rsid w:val="00916B26"/>
    <w:rsid w:val="00917433"/>
    <w:rsid w:val="009201FE"/>
    <w:rsid w:val="0092283F"/>
    <w:rsid w:val="0092605F"/>
    <w:rsid w:val="00927F49"/>
    <w:rsid w:val="009300ED"/>
    <w:rsid w:val="009304C1"/>
    <w:rsid w:val="0093230C"/>
    <w:rsid w:val="0093340C"/>
    <w:rsid w:val="00936B72"/>
    <w:rsid w:val="0094189E"/>
    <w:rsid w:val="009442EA"/>
    <w:rsid w:val="00944CD1"/>
    <w:rsid w:val="009478AA"/>
    <w:rsid w:val="00947AD4"/>
    <w:rsid w:val="009510D0"/>
    <w:rsid w:val="00951146"/>
    <w:rsid w:val="00953E71"/>
    <w:rsid w:val="00954AE4"/>
    <w:rsid w:val="00955E1F"/>
    <w:rsid w:val="009625FE"/>
    <w:rsid w:val="00963BB1"/>
    <w:rsid w:val="00963DDC"/>
    <w:rsid w:val="00963EBA"/>
    <w:rsid w:val="009650F4"/>
    <w:rsid w:val="00967165"/>
    <w:rsid w:val="009712A3"/>
    <w:rsid w:val="009726CE"/>
    <w:rsid w:val="009751CC"/>
    <w:rsid w:val="0098160A"/>
    <w:rsid w:val="00982AE8"/>
    <w:rsid w:val="00984C65"/>
    <w:rsid w:val="00985190"/>
    <w:rsid w:val="00987E5A"/>
    <w:rsid w:val="009901E0"/>
    <w:rsid w:val="009902B4"/>
    <w:rsid w:val="00990D74"/>
    <w:rsid w:val="009912B8"/>
    <w:rsid w:val="00991BD5"/>
    <w:rsid w:val="00994D6F"/>
    <w:rsid w:val="00996D4F"/>
    <w:rsid w:val="009A3278"/>
    <w:rsid w:val="009A4CE5"/>
    <w:rsid w:val="009A595C"/>
    <w:rsid w:val="009A7BF4"/>
    <w:rsid w:val="009B113B"/>
    <w:rsid w:val="009B1A0E"/>
    <w:rsid w:val="009B2C6C"/>
    <w:rsid w:val="009B5051"/>
    <w:rsid w:val="009B7571"/>
    <w:rsid w:val="009C348E"/>
    <w:rsid w:val="009C3964"/>
    <w:rsid w:val="009C447E"/>
    <w:rsid w:val="009C541C"/>
    <w:rsid w:val="009C6B02"/>
    <w:rsid w:val="009C73DB"/>
    <w:rsid w:val="009C75EC"/>
    <w:rsid w:val="009C7F62"/>
    <w:rsid w:val="009E1103"/>
    <w:rsid w:val="009E5A06"/>
    <w:rsid w:val="009F051E"/>
    <w:rsid w:val="009F44B2"/>
    <w:rsid w:val="009F4F83"/>
    <w:rsid w:val="009F5488"/>
    <w:rsid w:val="009F7148"/>
    <w:rsid w:val="00A019EA"/>
    <w:rsid w:val="00A01DCC"/>
    <w:rsid w:val="00A06623"/>
    <w:rsid w:val="00A0707F"/>
    <w:rsid w:val="00A10728"/>
    <w:rsid w:val="00A13F78"/>
    <w:rsid w:val="00A15196"/>
    <w:rsid w:val="00A20DC9"/>
    <w:rsid w:val="00A23D96"/>
    <w:rsid w:val="00A26126"/>
    <w:rsid w:val="00A279CA"/>
    <w:rsid w:val="00A27E00"/>
    <w:rsid w:val="00A3193B"/>
    <w:rsid w:val="00A31DCF"/>
    <w:rsid w:val="00A327D5"/>
    <w:rsid w:val="00A34D9C"/>
    <w:rsid w:val="00A36B85"/>
    <w:rsid w:val="00A416BE"/>
    <w:rsid w:val="00A41A73"/>
    <w:rsid w:val="00A4335D"/>
    <w:rsid w:val="00A4572E"/>
    <w:rsid w:val="00A534D5"/>
    <w:rsid w:val="00A53716"/>
    <w:rsid w:val="00A56A83"/>
    <w:rsid w:val="00A60251"/>
    <w:rsid w:val="00A6025C"/>
    <w:rsid w:val="00A61B8F"/>
    <w:rsid w:val="00A6329B"/>
    <w:rsid w:val="00A638E8"/>
    <w:rsid w:val="00A63D4C"/>
    <w:rsid w:val="00A72E7E"/>
    <w:rsid w:val="00A7425C"/>
    <w:rsid w:val="00A775E9"/>
    <w:rsid w:val="00A81A62"/>
    <w:rsid w:val="00A85491"/>
    <w:rsid w:val="00A86117"/>
    <w:rsid w:val="00A8633E"/>
    <w:rsid w:val="00A86AA2"/>
    <w:rsid w:val="00A9508A"/>
    <w:rsid w:val="00A978A6"/>
    <w:rsid w:val="00AA6A84"/>
    <w:rsid w:val="00AA6C0C"/>
    <w:rsid w:val="00AB0678"/>
    <w:rsid w:val="00AB11A7"/>
    <w:rsid w:val="00AB2734"/>
    <w:rsid w:val="00AC2864"/>
    <w:rsid w:val="00AC3579"/>
    <w:rsid w:val="00AC7BF6"/>
    <w:rsid w:val="00AD00A5"/>
    <w:rsid w:val="00AD456B"/>
    <w:rsid w:val="00AD5A94"/>
    <w:rsid w:val="00AD7522"/>
    <w:rsid w:val="00AE07F0"/>
    <w:rsid w:val="00AE1DB7"/>
    <w:rsid w:val="00AE31D1"/>
    <w:rsid w:val="00AE4FBD"/>
    <w:rsid w:val="00AE54C9"/>
    <w:rsid w:val="00AE6137"/>
    <w:rsid w:val="00AF0BDB"/>
    <w:rsid w:val="00AF1250"/>
    <w:rsid w:val="00AF1951"/>
    <w:rsid w:val="00AF1B50"/>
    <w:rsid w:val="00AF4916"/>
    <w:rsid w:val="00B0123D"/>
    <w:rsid w:val="00B0503F"/>
    <w:rsid w:val="00B0591B"/>
    <w:rsid w:val="00B05D7A"/>
    <w:rsid w:val="00B06A2E"/>
    <w:rsid w:val="00B1010C"/>
    <w:rsid w:val="00B103D1"/>
    <w:rsid w:val="00B1184E"/>
    <w:rsid w:val="00B11B0B"/>
    <w:rsid w:val="00B1304E"/>
    <w:rsid w:val="00B132B1"/>
    <w:rsid w:val="00B14593"/>
    <w:rsid w:val="00B16248"/>
    <w:rsid w:val="00B2001D"/>
    <w:rsid w:val="00B20BCA"/>
    <w:rsid w:val="00B20DEA"/>
    <w:rsid w:val="00B23397"/>
    <w:rsid w:val="00B30253"/>
    <w:rsid w:val="00B33951"/>
    <w:rsid w:val="00B42B37"/>
    <w:rsid w:val="00B42F4A"/>
    <w:rsid w:val="00B51308"/>
    <w:rsid w:val="00B51802"/>
    <w:rsid w:val="00B52057"/>
    <w:rsid w:val="00B52DB6"/>
    <w:rsid w:val="00B53939"/>
    <w:rsid w:val="00B539EB"/>
    <w:rsid w:val="00B56AC8"/>
    <w:rsid w:val="00B57974"/>
    <w:rsid w:val="00B65C37"/>
    <w:rsid w:val="00B6668B"/>
    <w:rsid w:val="00B66A2E"/>
    <w:rsid w:val="00B71F9B"/>
    <w:rsid w:val="00B72521"/>
    <w:rsid w:val="00B74CC1"/>
    <w:rsid w:val="00B75808"/>
    <w:rsid w:val="00B7741C"/>
    <w:rsid w:val="00B807A8"/>
    <w:rsid w:val="00B81766"/>
    <w:rsid w:val="00B865F0"/>
    <w:rsid w:val="00B9388F"/>
    <w:rsid w:val="00B9595E"/>
    <w:rsid w:val="00B96187"/>
    <w:rsid w:val="00B96AE6"/>
    <w:rsid w:val="00B9719E"/>
    <w:rsid w:val="00BA0EDB"/>
    <w:rsid w:val="00BB7ED1"/>
    <w:rsid w:val="00BC09A1"/>
    <w:rsid w:val="00BC63B3"/>
    <w:rsid w:val="00BD446D"/>
    <w:rsid w:val="00BD5A9A"/>
    <w:rsid w:val="00BD67DC"/>
    <w:rsid w:val="00BE5623"/>
    <w:rsid w:val="00BF46C0"/>
    <w:rsid w:val="00BF6987"/>
    <w:rsid w:val="00BF7AF2"/>
    <w:rsid w:val="00C0011A"/>
    <w:rsid w:val="00C01F90"/>
    <w:rsid w:val="00C0236A"/>
    <w:rsid w:val="00C03575"/>
    <w:rsid w:val="00C11277"/>
    <w:rsid w:val="00C1135F"/>
    <w:rsid w:val="00C11C9C"/>
    <w:rsid w:val="00C12D16"/>
    <w:rsid w:val="00C2150A"/>
    <w:rsid w:val="00C218DA"/>
    <w:rsid w:val="00C232F4"/>
    <w:rsid w:val="00C25055"/>
    <w:rsid w:val="00C30B0C"/>
    <w:rsid w:val="00C33CA8"/>
    <w:rsid w:val="00C33F2C"/>
    <w:rsid w:val="00C46D34"/>
    <w:rsid w:val="00C528D5"/>
    <w:rsid w:val="00C52D62"/>
    <w:rsid w:val="00C54AE6"/>
    <w:rsid w:val="00C61C0D"/>
    <w:rsid w:val="00C64492"/>
    <w:rsid w:val="00C65829"/>
    <w:rsid w:val="00C6709D"/>
    <w:rsid w:val="00C76498"/>
    <w:rsid w:val="00C76721"/>
    <w:rsid w:val="00C773F3"/>
    <w:rsid w:val="00C77CE3"/>
    <w:rsid w:val="00C77F03"/>
    <w:rsid w:val="00C804AE"/>
    <w:rsid w:val="00C8061A"/>
    <w:rsid w:val="00C8091C"/>
    <w:rsid w:val="00C82336"/>
    <w:rsid w:val="00C858EC"/>
    <w:rsid w:val="00C87F3E"/>
    <w:rsid w:val="00C95616"/>
    <w:rsid w:val="00C95F8D"/>
    <w:rsid w:val="00CA09E1"/>
    <w:rsid w:val="00CA3566"/>
    <w:rsid w:val="00CB691A"/>
    <w:rsid w:val="00CC55D7"/>
    <w:rsid w:val="00CC64F8"/>
    <w:rsid w:val="00CD088D"/>
    <w:rsid w:val="00CD4D3D"/>
    <w:rsid w:val="00CD61AB"/>
    <w:rsid w:val="00CD74AA"/>
    <w:rsid w:val="00CE08D7"/>
    <w:rsid w:val="00CE3269"/>
    <w:rsid w:val="00CE4550"/>
    <w:rsid w:val="00CE4C5E"/>
    <w:rsid w:val="00CF0C89"/>
    <w:rsid w:val="00CF10E2"/>
    <w:rsid w:val="00CF2E13"/>
    <w:rsid w:val="00CF3782"/>
    <w:rsid w:val="00CF5D18"/>
    <w:rsid w:val="00CF63F2"/>
    <w:rsid w:val="00CF7D4F"/>
    <w:rsid w:val="00D038D7"/>
    <w:rsid w:val="00D04FBA"/>
    <w:rsid w:val="00D04FDC"/>
    <w:rsid w:val="00D06E27"/>
    <w:rsid w:val="00D06E6C"/>
    <w:rsid w:val="00D07F4E"/>
    <w:rsid w:val="00D1303B"/>
    <w:rsid w:val="00D20109"/>
    <w:rsid w:val="00D254A1"/>
    <w:rsid w:val="00D30356"/>
    <w:rsid w:val="00D32518"/>
    <w:rsid w:val="00D331EA"/>
    <w:rsid w:val="00D446FF"/>
    <w:rsid w:val="00D44AEE"/>
    <w:rsid w:val="00D450CE"/>
    <w:rsid w:val="00D45EC2"/>
    <w:rsid w:val="00D51A87"/>
    <w:rsid w:val="00D54864"/>
    <w:rsid w:val="00D55221"/>
    <w:rsid w:val="00D57703"/>
    <w:rsid w:val="00D611D5"/>
    <w:rsid w:val="00D61871"/>
    <w:rsid w:val="00D618A5"/>
    <w:rsid w:val="00D70BBC"/>
    <w:rsid w:val="00D71637"/>
    <w:rsid w:val="00D7462D"/>
    <w:rsid w:val="00D75F44"/>
    <w:rsid w:val="00D80CC8"/>
    <w:rsid w:val="00D81DDB"/>
    <w:rsid w:val="00D90B39"/>
    <w:rsid w:val="00DA0357"/>
    <w:rsid w:val="00DA0DC4"/>
    <w:rsid w:val="00DA472D"/>
    <w:rsid w:val="00DA5708"/>
    <w:rsid w:val="00DA7D14"/>
    <w:rsid w:val="00DB04F5"/>
    <w:rsid w:val="00DB0D3C"/>
    <w:rsid w:val="00DB13EC"/>
    <w:rsid w:val="00DB4715"/>
    <w:rsid w:val="00DB7A99"/>
    <w:rsid w:val="00DC03B9"/>
    <w:rsid w:val="00DC2E2F"/>
    <w:rsid w:val="00DC6A26"/>
    <w:rsid w:val="00DC701D"/>
    <w:rsid w:val="00DD3D8C"/>
    <w:rsid w:val="00DD5296"/>
    <w:rsid w:val="00DD5FC7"/>
    <w:rsid w:val="00DD5FF7"/>
    <w:rsid w:val="00DE028B"/>
    <w:rsid w:val="00DE3528"/>
    <w:rsid w:val="00DE4B0B"/>
    <w:rsid w:val="00DE5247"/>
    <w:rsid w:val="00DF5186"/>
    <w:rsid w:val="00DF633A"/>
    <w:rsid w:val="00DF74AA"/>
    <w:rsid w:val="00DF7E73"/>
    <w:rsid w:val="00E0057E"/>
    <w:rsid w:val="00E02263"/>
    <w:rsid w:val="00E05BAD"/>
    <w:rsid w:val="00E05BF8"/>
    <w:rsid w:val="00E05C8C"/>
    <w:rsid w:val="00E11299"/>
    <w:rsid w:val="00E124E7"/>
    <w:rsid w:val="00E14A94"/>
    <w:rsid w:val="00E15DA7"/>
    <w:rsid w:val="00E17422"/>
    <w:rsid w:val="00E266DC"/>
    <w:rsid w:val="00E268E5"/>
    <w:rsid w:val="00E278B8"/>
    <w:rsid w:val="00E27FCE"/>
    <w:rsid w:val="00E31357"/>
    <w:rsid w:val="00E31B74"/>
    <w:rsid w:val="00E3289D"/>
    <w:rsid w:val="00E33F16"/>
    <w:rsid w:val="00E353FE"/>
    <w:rsid w:val="00E36876"/>
    <w:rsid w:val="00E47AEB"/>
    <w:rsid w:val="00E50866"/>
    <w:rsid w:val="00E514FD"/>
    <w:rsid w:val="00E51BF9"/>
    <w:rsid w:val="00E53D25"/>
    <w:rsid w:val="00E56113"/>
    <w:rsid w:val="00E56692"/>
    <w:rsid w:val="00E568EE"/>
    <w:rsid w:val="00E65103"/>
    <w:rsid w:val="00E671A9"/>
    <w:rsid w:val="00E7270B"/>
    <w:rsid w:val="00E73B65"/>
    <w:rsid w:val="00E818A4"/>
    <w:rsid w:val="00E838E1"/>
    <w:rsid w:val="00E84B86"/>
    <w:rsid w:val="00E84BAC"/>
    <w:rsid w:val="00E928E9"/>
    <w:rsid w:val="00E95037"/>
    <w:rsid w:val="00E9559D"/>
    <w:rsid w:val="00EA0B96"/>
    <w:rsid w:val="00EA0E39"/>
    <w:rsid w:val="00EA5CA3"/>
    <w:rsid w:val="00EA5FBC"/>
    <w:rsid w:val="00EA602A"/>
    <w:rsid w:val="00EA6418"/>
    <w:rsid w:val="00EB0905"/>
    <w:rsid w:val="00EB11DA"/>
    <w:rsid w:val="00EB3469"/>
    <w:rsid w:val="00EB62B5"/>
    <w:rsid w:val="00EC1365"/>
    <w:rsid w:val="00EC1600"/>
    <w:rsid w:val="00EC1AD7"/>
    <w:rsid w:val="00EC4263"/>
    <w:rsid w:val="00ED2CF3"/>
    <w:rsid w:val="00ED3F69"/>
    <w:rsid w:val="00ED58F1"/>
    <w:rsid w:val="00ED60DC"/>
    <w:rsid w:val="00EE13A8"/>
    <w:rsid w:val="00EE247B"/>
    <w:rsid w:val="00EE2698"/>
    <w:rsid w:val="00EF198D"/>
    <w:rsid w:val="00EF49A3"/>
    <w:rsid w:val="00EF573A"/>
    <w:rsid w:val="00EF5A5B"/>
    <w:rsid w:val="00F025C2"/>
    <w:rsid w:val="00F0592E"/>
    <w:rsid w:val="00F11908"/>
    <w:rsid w:val="00F1263D"/>
    <w:rsid w:val="00F12F32"/>
    <w:rsid w:val="00F130CA"/>
    <w:rsid w:val="00F160B1"/>
    <w:rsid w:val="00F20559"/>
    <w:rsid w:val="00F20658"/>
    <w:rsid w:val="00F207C2"/>
    <w:rsid w:val="00F36A31"/>
    <w:rsid w:val="00F4196F"/>
    <w:rsid w:val="00F4231C"/>
    <w:rsid w:val="00F43B20"/>
    <w:rsid w:val="00F446EC"/>
    <w:rsid w:val="00F47F1A"/>
    <w:rsid w:val="00F508BF"/>
    <w:rsid w:val="00F52167"/>
    <w:rsid w:val="00F5217B"/>
    <w:rsid w:val="00F54744"/>
    <w:rsid w:val="00F606E3"/>
    <w:rsid w:val="00F61271"/>
    <w:rsid w:val="00F628F5"/>
    <w:rsid w:val="00F62AB5"/>
    <w:rsid w:val="00F636C2"/>
    <w:rsid w:val="00F64843"/>
    <w:rsid w:val="00F649CC"/>
    <w:rsid w:val="00F65FD4"/>
    <w:rsid w:val="00F70E89"/>
    <w:rsid w:val="00F712AD"/>
    <w:rsid w:val="00F71F40"/>
    <w:rsid w:val="00F721A1"/>
    <w:rsid w:val="00F7470F"/>
    <w:rsid w:val="00F76106"/>
    <w:rsid w:val="00F7618C"/>
    <w:rsid w:val="00F802FF"/>
    <w:rsid w:val="00F8037B"/>
    <w:rsid w:val="00F8161A"/>
    <w:rsid w:val="00F9781D"/>
    <w:rsid w:val="00FA0648"/>
    <w:rsid w:val="00FA342C"/>
    <w:rsid w:val="00FA607C"/>
    <w:rsid w:val="00FA7FA2"/>
    <w:rsid w:val="00FB081F"/>
    <w:rsid w:val="00FC0A23"/>
    <w:rsid w:val="00FC2503"/>
    <w:rsid w:val="00FC469A"/>
    <w:rsid w:val="00FD269F"/>
    <w:rsid w:val="00FD5283"/>
    <w:rsid w:val="00FD63CC"/>
    <w:rsid w:val="00FD7716"/>
    <w:rsid w:val="00FE0C89"/>
    <w:rsid w:val="00FE272C"/>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52EEB3"/>
  <w15:chartTrackingRefBased/>
  <w15:docId w15:val="{388EF53E-41FF-441A-871A-67EE1DA1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217FA5"/>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217FA5"/>
    <w:pPr>
      <w:numPr>
        <w:numId w:val="35"/>
      </w:numPr>
      <w:spacing w:before="60" w:after="0"/>
    </w:pPr>
    <w:rPr>
      <w:rFonts w:eastAsia="Times New Roman" w:cs="Times New Roman"/>
      <w:lang w:val="nl-NL"/>
    </w:rPr>
  </w:style>
  <w:style w:type="character" w:customStyle="1" w:styleId="OpsommingtekensChar">
    <w:name w:val="Opsomming(tekens) Char"/>
    <w:basedOn w:val="ParagraphedelisteCar"/>
    <w:link w:val="Opsommingtekens"/>
    <w:uiPriority w:val="2"/>
    <w:rsid w:val="00217FA5"/>
    <w:rPr>
      <w:rFonts w:ascii="Calibri" w:eastAsia="Times New Roman" w:hAnsi="Calibri" w:cs="Times New Roman"/>
      <w:lang w:val="nl-NL"/>
    </w:rPr>
  </w:style>
  <w:style w:type="paragraph" w:styleId="Paragraphedeliste">
    <w:name w:val="List Paragraph"/>
    <w:basedOn w:val="Normal"/>
    <w:link w:val="ParagraphedelisteCar"/>
    <w:uiPriority w:val="34"/>
    <w:qFormat/>
    <w:rsid w:val="00217FA5"/>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styleId="TableauGrille4-Accentuation1">
    <w:name w:val="Grid Table 4 Accent 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lang w:eastAsia="nl-BE"/>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217FA5"/>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lang w:val="nl-NL"/>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lang w:val="nl-NL" w:eastAsia="nl-NL"/>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lang w:val="nl-NL" w:eastAsia="nl-NL"/>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lang w:val="nl-NL" w:eastAsia="nl-NL"/>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eastAsia="Times New Roman" w:hAnsi="Calibri" w:cs="Times New Roman"/>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lang w:val="nl-NL"/>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lang w:val="fr-FR" w:eastAsia="zh-CN"/>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lang w:val="fr-FR" w:eastAsia="ar-SA"/>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lang w:val="fr-BE"/>
    </w:rPr>
  </w:style>
  <w:style w:type="table" w:customStyle="1" w:styleId="GridTable4-Accent111">
    <w:name w:val="Grid Table 4 - Accent 111"/>
    <w:basedOn w:val="TableauNormal"/>
    <w:next w:val="TableauGrille4-Accentuation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
    <w:uiPriority w:val="49"/>
    <w:rsid w:val="00217FA5"/>
    <w:pPr>
      <w:spacing w:before="60" w:after="60" w:line="240" w:lineRule="auto"/>
    </w:pPr>
    <w:rPr>
      <w:rFonts w:ascii="Calibri" w:eastAsia="Times New Roman" w:hAnsi="Calibri" w:cs="Times New Roman"/>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0" w:beforeAutospacing="0" w:afterLines="0" w:after="0" w:afterAutospacing="0"/>
        <w:contextualSpacing w:val="0"/>
        <w:jc w:val="center"/>
      </w:pPr>
      <w:rPr>
        <w:rFonts w:ascii="Calibri" w:hAnsi="Calibri" w:cs="Times New Roman"/>
        <w:b/>
        <w:bCs/>
        <w:color w:val="auto"/>
        <w:sz w:val="22"/>
      </w:rPr>
      <w:tblPr/>
      <w:tcPr>
        <w:shd w:val="clear" w:color="auto" w:fill="D9D9D9" w:themeFill="background1" w:themeFillShade="D9"/>
      </w:tcPr>
    </w:tblStylePr>
    <w:tblStylePr w:type="lastRow">
      <w:pPr>
        <w:wordWrap/>
        <w:spacing w:beforeLines="0" w:before="0" w:beforeAutospacing="0" w:afterLines="0" w:after="0" w:afterAutospacing="0"/>
      </w:pPr>
      <w:rPr>
        <w:rFonts w:ascii="Calibri" w:hAnsi="Calibri" w:cs="Times New Roman"/>
        <w:b/>
        <w:bCs/>
        <w:sz w:val="22"/>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0" w:beforeAutospacing="0" w:afterLines="0" w:after="0" w:afterAutospacing="0" w:line="240" w:lineRule="auto"/>
        <w:contextualSpacing w:val="0"/>
        <w:jc w:val="left"/>
      </w:pPr>
      <w:rPr>
        <w:rFonts w:ascii="Calibri" w:hAnsi="Calibri" w:cs="Times New Roman"/>
        <w:sz w:val="22"/>
      </w:rPr>
      <w:tblPr/>
      <w:tcPr>
        <w:shd w:val="clear" w:color="auto" w:fill="FFFFFF" w:themeFill="background1"/>
        <w:vAlign w:val="center"/>
      </w:tcPr>
    </w:tblStylePr>
    <w:tblStylePr w:type="band2Horz">
      <w:pPr>
        <w:wordWrap/>
        <w:spacing w:beforeLines="0" w:before="0" w:beforeAutospacing="0" w:afterLines="0" w:after="0" w:afterAutospacing="0" w:line="240" w:lineRule="auto"/>
        <w:contextualSpacing w:val="0"/>
        <w:jc w:val="left"/>
      </w:pPr>
      <w:rPr>
        <w:rFonts w:ascii="Calibri" w:hAnsi="Calibri"/>
        <w:sz w:val="22"/>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lang w:val="en-US"/>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en-US"/>
    </w:rPr>
  </w:style>
  <w:style w:type="paragraph" w:customStyle="1" w:styleId="EndNoteBibliography">
    <w:name w:val="EndNote Bibliography"/>
    <w:basedOn w:val="Normal"/>
    <w:link w:val="EndNoteBibliographyChar"/>
    <w:rsid w:val="0013728F"/>
    <w:rPr>
      <w:rFonts w:cs="Calibri"/>
      <w:noProof/>
      <w:lang w:val="en-US"/>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en-US"/>
    </w:rPr>
  </w:style>
  <w:style w:type="table" w:styleId="Tableausimple4">
    <w:name w:val="Plain Table 4"/>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lang w:val="en-US"/>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next w:val="Normal"/>
    <w:link w:val="TitelopbouwChar"/>
    <w:uiPriority w:val="3"/>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 w:type="paragraph" w:customStyle="1" w:styleId="NormalTabel">
    <w:name w:val="Normal_Tabel"/>
    <w:basedOn w:val="Normal"/>
    <w:link w:val="NormalTabelChar"/>
    <w:uiPriority w:val="3"/>
    <w:qFormat/>
    <w:rsid w:val="00217FA5"/>
    <w:pPr>
      <w:spacing w:after="0"/>
    </w:pPr>
    <w:rPr>
      <w:rFonts w:eastAsia="Times New Roman" w:cs="Times New Roman"/>
      <w:bCs/>
    </w:rPr>
  </w:style>
  <w:style w:type="paragraph" w:customStyle="1" w:styleId="LineNoText">
    <w:name w:val="Line_No_Text"/>
    <w:basedOn w:val="Normal"/>
    <w:link w:val="LineNoTextChar"/>
    <w:uiPriority w:val="3"/>
    <w:qFormat/>
    <w:rsid w:val="00873515"/>
    <w:pPr>
      <w:spacing w:after="0"/>
      <w:ind w:right="142"/>
    </w:pPr>
    <w:rPr>
      <w:rFonts w:eastAsia="Times New Roman" w:cs="Times New Roman"/>
      <w:bCs/>
      <w:sz w:val="2"/>
      <w:szCs w:val="2"/>
    </w:rPr>
  </w:style>
  <w:style w:type="character" w:customStyle="1" w:styleId="NormalTabelChar">
    <w:name w:val="Normal_Tabel Char"/>
    <w:basedOn w:val="Policepardfaut"/>
    <w:link w:val="NormalTabel"/>
    <w:uiPriority w:val="3"/>
    <w:rsid w:val="00217FA5"/>
    <w:rPr>
      <w:rFonts w:ascii="Calibri" w:eastAsia="Times New Roman" w:hAnsi="Calibri" w:cs="Times New Roman"/>
      <w:bCs/>
    </w:rPr>
  </w:style>
  <w:style w:type="character" w:customStyle="1" w:styleId="LineNoTextChar">
    <w:name w:val="Line_No_Text Char"/>
    <w:basedOn w:val="Policepardfaut"/>
    <w:link w:val="LineNoText"/>
    <w:uiPriority w:val="3"/>
    <w:rsid w:val="00873515"/>
    <w:rPr>
      <w:rFonts w:ascii="Calibri" w:eastAsia="Times New Roman" w:hAnsi="Calibri" w:cs="Times New Roman"/>
      <w:bCs/>
      <w:sz w:val="2"/>
      <w:szCs w:val="2"/>
    </w:rPr>
  </w:style>
  <w:style w:type="paragraph" w:customStyle="1" w:styleId="xmsolistparagraph">
    <w:name w:val="x_msolistparagraph"/>
    <w:basedOn w:val="Normal"/>
    <w:rsid w:val="00321811"/>
    <w:pPr>
      <w:spacing w:before="100" w:beforeAutospacing="1" w:after="100" w:afterAutospacing="1"/>
      <w:jc w:val="left"/>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836176">
      <w:bodyDiv w:val="1"/>
      <w:marLeft w:val="0"/>
      <w:marRight w:val="0"/>
      <w:marTop w:val="0"/>
      <w:marBottom w:val="0"/>
      <w:divBdr>
        <w:top w:val="none" w:sz="0" w:space="0" w:color="auto"/>
        <w:left w:val="none" w:sz="0" w:space="0" w:color="auto"/>
        <w:bottom w:val="none" w:sz="0" w:space="0" w:color="auto"/>
        <w:right w:val="none" w:sz="0" w:space="0" w:color="auto"/>
      </w:divBdr>
    </w:div>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1829711428">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62606-43EE-4A33-832A-9E6DCF872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952</Words>
  <Characters>5239</Characters>
  <Application>Microsoft Office Word</Application>
  <DocSecurity>0</DocSecurity>
  <Lines>43</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6179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3</cp:revision>
  <cp:lastPrinted>2017-01-10T09:01:00Z</cp:lastPrinted>
  <dcterms:created xsi:type="dcterms:W3CDTF">2017-07-20T12:17:00Z</dcterms:created>
  <dcterms:modified xsi:type="dcterms:W3CDTF">2017-08-22T08:01:00Z</dcterms:modified>
</cp:coreProperties>
</file>