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12" w:rsidRPr="00DB0F6B" w:rsidRDefault="00B2494B">
      <w:pPr>
        <w:spacing w:after="720"/>
        <w:ind w:left="4320"/>
        <w:jc w:val="both"/>
        <w:rPr>
          <w:rFonts w:ascii="Gill Sans MT" w:hAnsi="Gill Sans MT"/>
          <w:sz w:val="20"/>
          <w:szCs w:val="20"/>
        </w:rPr>
      </w:pPr>
      <w:r w:rsidRPr="00DB0F6B">
        <w:rPr>
          <w:rFonts w:ascii="Gill Sans MT" w:hAnsi="Gill Sans MT"/>
          <w:noProof/>
          <w:sz w:val="20"/>
          <w:szCs w:val="20"/>
          <w:lang w:bidi="ar-SA"/>
        </w:rPr>
        <mc:AlternateContent>
          <mc:Choice Requires="wps">
            <w:drawing>
              <wp:anchor distT="0" distB="0" distL="114300" distR="114300" simplePos="0" relativeHeight="251658752" behindDoc="0" locked="1" layoutInCell="1" allowOverlap="1" wp14:anchorId="3594585F" wp14:editId="170EF46E">
                <wp:simplePos x="0" y="0"/>
                <wp:positionH relativeFrom="page">
                  <wp:posOffset>689610</wp:posOffset>
                </wp:positionH>
                <wp:positionV relativeFrom="page">
                  <wp:posOffset>459740</wp:posOffset>
                </wp:positionV>
                <wp:extent cx="2085340" cy="1133475"/>
                <wp:effectExtent l="381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E1" w:rsidRDefault="003442E1">
                            <w:pPr>
                              <w:pStyle w:val="En-tte"/>
                              <w:tabs>
                                <w:tab w:val="clear" w:pos="4536"/>
                                <w:tab w:val="clear" w:pos="9072"/>
                              </w:tabs>
                            </w:pPr>
                            <w:r>
                              <w:rPr>
                                <w:noProof/>
                                <w:lang w:bidi="ar-SA"/>
                              </w:rPr>
                              <w:drawing>
                                <wp:inline distT="0" distB="0" distL="0" distR="0" wp14:anchorId="7301F112" wp14:editId="2C8A33C1">
                                  <wp:extent cx="2057400" cy="110490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0490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94585F" id="_x0000_t202" coordsize="21600,21600" o:spt="202" path="m,l,21600r21600,l21600,xe">
                <v:stroke joinstyle="miter"/>
                <v:path gradientshapeok="t" o:connecttype="rect"/>
              </v:shapetype>
              <v:shape id="Text Box 5" o:spid="_x0000_s1026" type="#_x0000_t202" style="position:absolute;left:0;text-align:left;margin-left:54.3pt;margin-top:36.2pt;width:164.2pt;height:89.2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YsAIAALg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" filled="f" stroked="f">
                <v:textbox style="mso-fit-shape-to-text:t" inset="1.13pt,1.13pt,1.13pt,1.13pt">
                  <w:txbxContent>
                    <w:p w:rsidR="003442E1" w:rsidRDefault="003442E1">
                      <w:pPr>
                        <w:pStyle w:val="En-tte"/>
                        <w:tabs>
                          <w:tab w:val="clear" w:pos="4536"/>
                          <w:tab w:val="clear" w:pos="9072"/>
                        </w:tabs>
                      </w:pPr>
                      <w:r>
                        <w:rPr>
                          <w:noProof/>
                          <w:lang w:bidi="ar-SA"/>
                        </w:rPr>
                        <w:drawing>
                          <wp:inline distT="0" distB="0" distL="0" distR="0" wp14:anchorId="7301F112" wp14:editId="2C8A33C1">
                            <wp:extent cx="2057400" cy="110490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04900"/>
                                    </a:xfrm>
                                    <a:prstGeom prst="rect">
                                      <a:avLst/>
                                    </a:prstGeom>
                                    <a:noFill/>
                                    <a:ln>
                                      <a:noFill/>
                                    </a:ln>
                                  </pic:spPr>
                                </pic:pic>
                              </a:graphicData>
                            </a:graphic>
                          </wp:inline>
                        </w:drawing>
                      </w:r>
                    </w:p>
                  </w:txbxContent>
                </v:textbox>
                <w10:wrap anchorx="page" anchory="page"/>
                <w10:anchorlock/>
              </v:shape>
            </w:pict>
          </mc:Fallback>
        </mc:AlternateContent>
      </w:r>
      <w:r w:rsidRPr="00DB0F6B">
        <w:rPr>
          <w:rFonts w:ascii="Gill Sans MT" w:hAnsi="Gill Sans MT"/>
          <w:noProof/>
          <w:sz w:val="20"/>
          <w:szCs w:val="20"/>
          <w:lang w:bidi="ar-SA"/>
        </w:rPr>
        <mc:AlternateContent>
          <mc:Choice Requires="wps">
            <w:drawing>
              <wp:anchor distT="0" distB="0" distL="114300" distR="114300" simplePos="0" relativeHeight="251657728" behindDoc="0" locked="1" layoutInCell="1" allowOverlap="1" wp14:anchorId="33C3D11D" wp14:editId="7A3A255D">
                <wp:simplePos x="0" y="0"/>
                <wp:positionH relativeFrom="page">
                  <wp:posOffset>3514725</wp:posOffset>
                </wp:positionH>
                <wp:positionV relativeFrom="page">
                  <wp:posOffset>447675</wp:posOffset>
                </wp:positionV>
                <wp:extent cx="3543300" cy="13169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78" w:rsidRDefault="003442E1" w:rsidP="00671CA4">
                            <w:pPr>
                              <w:jc w:val="right"/>
                              <w:rPr>
                                <w:rFonts w:ascii="Gill Sans MT" w:hAnsi="Gill Sans MT"/>
                                <w:color w:val="808080"/>
                              </w:rPr>
                            </w:pPr>
                            <w:r>
                              <w:rPr>
                                <w:rFonts w:ascii="Gill Sans MT" w:hAnsi="Gill Sans MT"/>
                                <w:color w:val="808080"/>
                              </w:rPr>
                              <w:t xml:space="preserve">Plateforme belge contre la pauvreté </w:t>
                            </w:r>
                          </w:p>
                          <w:p w:rsidR="003442E1" w:rsidRPr="00671CA4" w:rsidRDefault="003442E1" w:rsidP="00671CA4">
                            <w:pPr>
                              <w:jc w:val="right"/>
                              <w:rPr>
                                <w:rFonts w:ascii="Gill Sans MT" w:hAnsi="Gill Sans MT" w:cs="Arial"/>
                                <w:color w:val="808080"/>
                              </w:rPr>
                            </w:pPr>
                            <w:r>
                              <w:rPr>
                                <w:rFonts w:ascii="Gill Sans MT" w:hAnsi="Gill Sans MT"/>
                                <w:color w:val="808080"/>
                              </w:rPr>
                              <w:t>et l'exclusion sociale UE2020</w:t>
                            </w:r>
                          </w:p>
                          <w:p w:rsidR="003442E1" w:rsidRPr="00671CA4" w:rsidRDefault="003442E1" w:rsidP="00671CA4">
                            <w:pPr>
                              <w:jc w:val="right"/>
                              <w:rPr>
                                <w:rFonts w:ascii="Gill Sans MT" w:hAnsi="Gill Sans MT" w:cs="Arial"/>
                                <w:color w:val="808080"/>
                              </w:rPr>
                            </w:pPr>
                          </w:p>
                          <w:p w:rsidR="003442E1" w:rsidRPr="00671CA4" w:rsidRDefault="003442E1" w:rsidP="00671CA4">
                            <w:pPr>
                              <w:jc w:val="right"/>
                              <w:rPr>
                                <w:rFonts w:ascii="Gill Sans MT" w:hAnsi="Gill Sans MT" w:cs="Arial"/>
                                <w:color w:val="808080"/>
                              </w:rPr>
                            </w:pPr>
                            <w:r>
                              <w:rPr>
                                <w:rFonts w:ascii="Gill Sans MT" w:hAnsi="Gill Sans MT"/>
                                <w:color w:val="808080"/>
                              </w:rPr>
                              <w:t xml:space="preserve">Date : </w:t>
                            </w:r>
                            <w:r w:rsidR="005E5780">
                              <w:rPr>
                                <w:rFonts w:ascii="Gill Sans MT" w:hAnsi="Gill Sans MT"/>
                                <w:color w:val="808080"/>
                              </w:rPr>
                              <w:t>01</w:t>
                            </w:r>
                            <w:r>
                              <w:rPr>
                                <w:rFonts w:ascii="Gill Sans MT" w:hAnsi="Gill Sans MT"/>
                                <w:color w:val="808080"/>
                              </w:rPr>
                              <w:t>/</w:t>
                            </w:r>
                            <w:r w:rsidR="005E5780">
                              <w:rPr>
                                <w:rFonts w:ascii="Gill Sans MT" w:hAnsi="Gill Sans MT"/>
                                <w:color w:val="808080"/>
                              </w:rPr>
                              <w:t>12</w:t>
                            </w:r>
                            <w:r>
                              <w:rPr>
                                <w:rFonts w:ascii="Gill Sans MT" w:hAnsi="Gill Sans MT"/>
                                <w:color w:val="808080"/>
                              </w:rPr>
                              <w:t xml:space="preserve">/2016 </w:t>
                            </w:r>
                          </w:p>
                          <w:p w:rsidR="003442E1" w:rsidRPr="00671CA4" w:rsidRDefault="003442E1" w:rsidP="00671CA4">
                            <w:pPr>
                              <w:jc w:val="right"/>
                              <w:rPr>
                                <w:rFonts w:ascii="Gill Sans MT" w:hAnsi="Gill Sans MT" w:cs="Arial"/>
                                <w:color w:val="808080"/>
                              </w:rPr>
                            </w:pPr>
                            <w:r>
                              <w:rPr>
                                <w:rFonts w:ascii="Gill Sans MT" w:hAnsi="Gill Sans MT"/>
                                <w:color w:val="808080"/>
                              </w:rPr>
                              <w:t>Procès-verbal</w:t>
                            </w:r>
                          </w:p>
                          <w:p w:rsidR="003442E1" w:rsidRPr="00111F75" w:rsidRDefault="003442E1" w:rsidP="00671CA4">
                            <w:pPr>
                              <w:jc w:val="right"/>
                              <w:rPr>
                                <w:rFonts w:ascii="Gill Sans MT" w:hAnsi="Gill Sans MT" w:cs="Arial"/>
                                <w:color w:val="808080"/>
                              </w:rPr>
                            </w:pPr>
                          </w:p>
                          <w:p w:rsidR="003442E1" w:rsidRPr="00111F75" w:rsidRDefault="003442E1" w:rsidP="00671CA4">
                            <w:pPr>
                              <w:jc w:val="right"/>
                              <w:rPr>
                                <w:rFonts w:ascii="Gill Sans MT" w:hAnsi="Gill Sans MT"/>
                                <w:sz w:val="20"/>
                              </w:rPr>
                            </w:pPr>
                            <w:r>
                              <w:rPr>
                                <w:rFonts w:ascii="Gill Sans MT" w:hAnsi="Gill Sans MT"/>
                                <w:color w:val="808080"/>
                                <w:sz w:val="20"/>
                              </w:rPr>
                              <w:t>Rapporteur : Fabrizio Leiva-Ovalle</w:t>
                            </w:r>
                            <w:r w:rsidR="005E5780">
                              <w:rPr>
                                <w:rFonts w:ascii="Gill Sans MT" w:hAnsi="Gill Sans MT"/>
                                <w:color w:val="808080"/>
                                <w:sz w:val="20"/>
                              </w:rPr>
                              <w:t xml:space="preserve"> &amp; Josée Goris</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D11D" id="Text Box 4" o:spid="_x0000_s1027" type="#_x0000_t202" style="position:absolute;left:0;text-align:left;margin-left:276.75pt;margin-top:35.25pt;width:279pt;height:10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" filled="f" stroked="f">
                <v:textbox inset="1.13pt,1.13pt,1.13pt,1.13pt">
                  <w:txbxContent>
                    <w:p w:rsidR="00CE3778" w:rsidRDefault="003442E1" w:rsidP="00671CA4">
                      <w:pPr>
                        <w:jc w:val="right"/>
                        <w:rPr>
                          <w:rFonts w:ascii="Gill Sans MT" w:hAnsi="Gill Sans MT"/>
                          <w:color w:val="808080"/>
                        </w:rPr>
                      </w:pPr>
                      <w:r>
                        <w:rPr>
                          <w:rFonts w:ascii="Gill Sans MT" w:hAnsi="Gill Sans MT"/>
                          <w:color w:val="808080"/>
                        </w:rPr>
                        <w:t xml:space="preserve">Plateforme belge contre la pauvreté </w:t>
                      </w:r>
                    </w:p>
                    <w:p w:rsidR="003442E1" w:rsidRPr="00671CA4" w:rsidRDefault="003442E1" w:rsidP="00671CA4">
                      <w:pPr>
                        <w:jc w:val="right"/>
                        <w:rPr>
                          <w:rFonts w:ascii="Gill Sans MT" w:hAnsi="Gill Sans MT" w:cs="Arial"/>
                          <w:color w:val="808080"/>
                        </w:rPr>
                      </w:pPr>
                      <w:r>
                        <w:rPr>
                          <w:rFonts w:ascii="Gill Sans MT" w:hAnsi="Gill Sans MT"/>
                          <w:color w:val="808080"/>
                        </w:rPr>
                        <w:t>et l'exclusion sociale UE2020</w:t>
                      </w:r>
                    </w:p>
                    <w:p w:rsidR="003442E1" w:rsidRPr="00671CA4" w:rsidRDefault="003442E1" w:rsidP="00671CA4">
                      <w:pPr>
                        <w:jc w:val="right"/>
                        <w:rPr>
                          <w:rFonts w:ascii="Gill Sans MT" w:hAnsi="Gill Sans MT" w:cs="Arial"/>
                          <w:color w:val="808080"/>
                        </w:rPr>
                      </w:pPr>
                    </w:p>
                    <w:p w:rsidR="003442E1" w:rsidRPr="00671CA4" w:rsidRDefault="003442E1" w:rsidP="00671CA4">
                      <w:pPr>
                        <w:jc w:val="right"/>
                        <w:rPr>
                          <w:rFonts w:ascii="Gill Sans MT" w:hAnsi="Gill Sans MT" w:cs="Arial"/>
                          <w:color w:val="808080"/>
                        </w:rPr>
                      </w:pPr>
                      <w:r>
                        <w:rPr>
                          <w:rFonts w:ascii="Gill Sans MT" w:hAnsi="Gill Sans MT"/>
                          <w:color w:val="808080"/>
                        </w:rPr>
                        <w:t xml:space="preserve">Date : </w:t>
                      </w:r>
                      <w:r w:rsidR="005E5780">
                        <w:rPr>
                          <w:rFonts w:ascii="Gill Sans MT" w:hAnsi="Gill Sans MT"/>
                          <w:color w:val="808080"/>
                        </w:rPr>
                        <w:t>01</w:t>
                      </w:r>
                      <w:r>
                        <w:rPr>
                          <w:rFonts w:ascii="Gill Sans MT" w:hAnsi="Gill Sans MT"/>
                          <w:color w:val="808080"/>
                        </w:rPr>
                        <w:t>/</w:t>
                      </w:r>
                      <w:r w:rsidR="005E5780">
                        <w:rPr>
                          <w:rFonts w:ascii="Gill Sans MT" w:hAnsi="Gill Sans MT"/>
                          <w:color w:val="808080"/>
                        </w:rPr>
                        <w:t>12</w:t>
                      </w:r>
                      <w:r>
                        <w:rPr>
                          <w:rFonts w:ascii="Gill Sans MT" w:hAnsi="Gill Sans MT"/>
                          <w:color w:val="808080"/>
                        </w:rPr>
                        <w:t xml:space="preserve">/2016 </w:t>
                      </w:r>
                    </w:p>
                    <w:p w:rsidR="003442E1" w:rsidRPr="00671CA4" w:rsidRDefault="003442E1" w:rsidP="00671CA4">
                      <w:pPr>
                        <w:jc w:val="right"/>
                        <w:rPr>
                          <w:rFonts w:ascii="Gill Sans MT" w:hAnsi="Gill Sans MT" w:cs="Arial"/>
                          <w:color w:val="808080"/>
                        </w:rPr>
                      </w:pPr>
                      <w:r>
                        <w:rPr>
                          <w:rFonts w:ascii="Gill Sans MT" w:hAnsi="Gill Sans MT"/>
                          <w:color w:val="808080"/>
                        </w:rPr>
                        <w:t>Procès-verbal</w:t>
                      </w:r>
                    </w:p>
                    <w:p w:rsidR="003442E1" w:rsidRPr="00111F75" w:rsidRDefault="003442E1" w:rsidP="00671CA4">
                      <w:pPr>
                        <w:jc w:val="right"/>
                        <w:rPr>
                          <w:rFonts w:ascii="Gill Sans MT" w:hAnsi="Gill Sans MT" w:cs="Arial"/>
                          <w:color w:val="808080"/>
                        </w:rPr>
                      </w:pPr>
                    </w:p>
                    <w:p w:rsidR="003442E1" w:rsidRPr="00111F75" w:rsidRDefault="003442E1" w:rsidP="00671CA4">
                      <w:pPr>
                        <w:jc w:val="right"/>
                        <w:rPr>
                          <w:rFonts w:ascii="Gill Sans MT" w:hAnsi="Gill Sans MT"/>
                          <w:sz w:val="20"/>
                        </w:rPr>
                      </w:pPr>
                      <w:r>
                        <w:rPr>
                          <w:rFonts w:ascii="Gill Sans MT" w:hAnsi="Gill Sans MT"/>
                          <w:color w:val="808080"/>
                          <w:sz w:val="20"/>
                        </w:rPr>
                        <w:t>Rapporteur : Fabrizio Leiva-Ovalle</w:t>
                      </w:r>
                      <w:r w:rsidR="005E5780">
                        <w:rPr>
                          <w:rFonts w:ascii="Gill Sans MT" w:hAnsi="Gill Sans MT"/>
                          <w:color w:val="808080"/>
                          <w:sz w:val="20"/>
                        </w:rPr>
                        <w:t xml:space="preserve"> &amp; Josée Goris</w:t>
                      </w:r>
                    </w:p>
                  </w:txbxContent>
                </v:textbox>
                <w10:wrap anchorx="page" anchory="page"/>
                <w10:anchorlock/>
              </v:shape>
            </w:pict>
          </mc:Fallback>
        </mc:AlternateContent>
      </w:r>
      <w:r w:rsidRPr="00DB0F6B">
        <w:rPr>
          <w:rFonts w:ascii="Gill Sans MT" w:hAnsi="Gill Sans MT"/>
          <w:noProof/>
          <w:sz w:val="20"/>
          <w:szCs w:val="20"/>
          <w:lang w:bidi="ar-SA"/>
        </w:rPr>
        <mc:AlternateContent>
          <mc:Choice Requires="wps">
            <w:drawing>
              <wp:anchor distT="0" distB="0" distL="114300" distR="114300" simplePos="0" relativeHeight="251656704" behindDoc="0" locked="1" layoutInCell="0" allowOverlap="1" wp14:anchorId="23B86D34" wp14:editId="75422680">
                <wp:simplePos x="0" y="0"/>
                <wp:positionH relativeFrom="page">
                  <wp:posOffset>252095</wp:posOffset>
                </wp:positionH>
                <wp:positionV relativeFrom="page">
                  <wp:posOffset>7406005</wp:posOffset>
                </wp:positionV>
                <wp:extent cx="360045" cy="184150"/>
                <wp:effectExtent l="4445" t="0" r="0" b="127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2E1" w:rsidRDefault="003442E1">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6D34" id="Text Box 2"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OF9lLjQIAACgFAAAOAAAAAAAAAAAAAAAAAC4CAABkcnMvZTJvRG9jLnhtbFBLAQIt&#10;ABQABgAIAAAAIQAzyEqp3wAAAAsBAAAPAAAAAAAAAAAAAAAAAOcEAABkcnMvZG93bnJldi54bWxQ&#10;SwUGAAAAAAQABADzAAAA8wUAAAAA&#10;" o:allowincell="f" stroked="f">
                <o:lock v:ext="edit" aspectratio="t"/>
                <v:textbox>
                  <w:txbxContent>
                    <w:p w:rsidR="003442E1" w:rsidRDefault="003442E1">
                      <w:pPr>
                        <w:rPr>
                          <w:sz w:val="16"/>
                        </w:rPr>
                      </w:pPr>
                      <w:r>
                        <w:rPr>
                          <w:sz w:val="16"/>
                        </w:rPr>
                        <w:t>-</w:t>
                      </w:r>
                    </w:p>
                  </w:txbxContent>
                </v:textbox>
                <w10:wrap anchorx="page" anchory="page"/>
                <w10:anchorlock/>
              </v:shape>
            </w:pict>
          </mc:Fallback>
        </mc:AlternateContent>
      </w:r>
    </w:p>
    <w:p w:rsidR="00F47312" w:rsidRPr="00DB0F6B" w:rsidRDefault="00F47312">
      <w:pPr>
        <w:pStyle w:val="Letter"/>
        <w:jc w:val="both"/>
        <w:rPr>
          <w:rFonts w:ascii="Gill Sans MT" w:hAnsi="Gill Sans MT"/>
          <w:sz w:val="20"/>
        </w:rPr>
      </w:pPr>
      <w:bookmarkStart w:id="0" w:name="SYS_LOGO_INFO"/>
      <w:bookmarkStart w:id="1" w:name="SYS_LOGO_MIN"/>
      <w:bookmarkEnd w:id="0"/>
      <w:bookmarkEnd w:id="1"/>
    </w:p>
    <w:p w:rsidR="00F47312" w:rsidRPr="00DB0F6B" w:rsidRDefault="00F47312">
      <w:pPr>
        <w:pStyle w:val="Letter"/>
        <w:jc w:val="both"/>
        <w:rPr>
          <w:rFonts w:ascii="Gill Sans MT" w:hAnsi="Gill Sans MT"/>
          <w:b/>
          <w:sz w:val="20"/>
        </w:rPr>
      </w:pPr>
    </w:p>
    <w:p w:rsidR="00F47312" w:rsidRPr="00DB0F6B" w:rsidRDefault="00F47312">
      <w:pPr>
        <w:pStyle w:val="Letter"/>
        <w:jc w:val="both"/>
        <w:rPr>
          <w:rFonts w:ascii="Gill Sans MT" w:hAnsi="Gill Sans MT"/>
          <w:b/>
          <w:sz w:val="20"/>
        </w:rPr>
      </w:pPr>
    </w:p>
    <w:p w:rsidR="00F47312" w:rsidRPr="00DB0F6B" w:rsidRDefault="00F47312">
      <w:pPr>
        <w:pStyle w:val="Letter"/>
        <w:jc w:val="both"/>
        <w:rPr>
          <w:rFonts w:ascii="Gill Sans MT" w:hAnsi="Gill Sans MT"/>
          <w:b/>
          <w:sz w:val="20"/>
        </w:rPr>
      </w:pPr>
    </w:p>
    <w:p w:rsidR="00671CA4" w:rsidRPr="00DB0F6B" w:rsidRDefault="00671CA4">
      <w:pPr>
        <w:pStyle w:val="Letter"/>
        <w:jc w:val="both"/>
        <w:rPr>
          <w:rFonts w:ascii="Gill Sans MT" w:hAnsi="Gill Sans MT"/>
          <w:b/>
          <w:i/>
          <w:sz w:val="20"/>
        </w:rPr>
      </w:pPr>
    </w:p>
    <w:p w:rsidR="00F47312" w:rsidRPr="00DB0F6B" w:rsidRDefault="00671CA4">
      <w:pPr>
        <w:pStyle w:val="Letter"/>
        <w:jc w:val="both"/>
        <w:rPr>
          <w:rFonts w:ascii="Gill Sans MT" w:hAnsi="Gill Sans MT"/>
          <w:b/>
          <w:i/>
          <w:sz w:val="20"/>
        </w:rPr>
      </w:pPr>
      <w:r w:rsidRPr="00DB0F6B">
        <w:rPr>
          <w:rFonts w:ascii="Gill Sans MT" w:hAnsi="Gill Sans MT"/>
          <w:b/>
          <w:i/>
          <w:sz w:val="20"/>
        </w:rPr>
        <w:t>1. Personnes présentes</w:t>
      </w:r>
    </w:p>
    <w:p w:rsidR="00F47312" w:rsidRPr="00DB0F6B" w:rsidRDefault="00F47312">
      <w:pPr>
        <w:pStyle w:val="Letter"/>
        <w:jc w:val="both"/>
        <w:rPr>
          <w:rFonts w:ascii="Gill Sans MT" w:hAnsi="Gill Sans MT"/>
          <w:sz w:val="20"/>
        </w:rPr>
      </w:pPr>
    </w:p>
    <w:p w:rsidR="00F47312" w:rsidRPr="00DB0F6B" w:rsidRDefault="00671CA4">
      <w:pPr>
        <w:pStyle w:val="Letter"/>
        <w:jc w:val="both"/>
        <w:rPr>
          <w:rFonts w:ascii="Gill Sans MT" w:hAnsi="Gill Sans MT"/>
          <w:sz w:val="20"/>
        </w:rPr>
      </w:pPr>
      <w:r w:rsidRPr="00DB0F6B">
        <w:rPr>
          <w:rFonts w:ascii="Gill Sans MT" w:hAnsi="Gill Sans MT"/>
          <w:sz w:val="20"/>
        </w:rPr>
        <w:t>Voir liste de présence séparée.</w:t>
      </w:r>
    </w:p>
    <w:p w:rsidR="00671CA4" w:rsidRPr="00DB0F6B" w:rsidRDefault="00671CA4">
      <w:pPr>
        <w:pStyle w:val="Letter"/>
        <w:jc w:val="both"/>
        <w:rPr>
          <w:rFonts w:ascii="Gill Sans MT" w:hAnsi="Gill Sans MT"/>
          <w:b/>
          <w:i/>
          <w:sz w:val="20"/>
        </w:rPr>
      </w:pPr>
    </w:p>
    <w:p w:rsidR="00671CA4" w:rsidRPr="00DB0F6B" w:rsidRDefault="00671CA4">
      <w:pPr>
        <w:pStyle w:val="Letter"/>
        <w:jc w:val="both"/>
        <w:rPr>
          <w:rFonts w:ascii="Gill Sans MT" w:hAnsi="Gill Sans MT"/>
          <w:b/>
          <w:i/>
          <w:sz w:val="20"/>
        </w:rPr>
      </w:pPr>
    </w:p>
    <w:p w:rsidR="00F47312" w:rsidRPr="00DB0F6B" w:rsidRDefault="00F47312">
      <w:pPr>
        <w:pStyle w:val="Letter"/>
        <w:jc w:val="both"/>
        <w:rPr>
          <w:rFonts w:ascii="Gill Sans MT" w:hAnsi="Gill Sans MT"/>
          <w:b/>
          <w:i/>
          <w:sz w:val="20"/>
        </w:rPr>
      </w:pPr>
      <w:r w:rsidRPr="00DB0F6B">
        <w:rPr>
          <w:rFonts w:ascii="Gill Sans MT" w:hAnsi="Gill Sans MT"/>
          <w:b/>
          <w:i/>
          <w:sz w:val="20"/>
        </w:rPr>
        <w:t>2. Ordre du jour</w:t>
      </w:r>
    </w:p>
    <w:p w:rsidR="003E03AC" w:rsidRPr="00DB0F6B" w:rsidRDefault="003E03AC" w:rsidP="003E03AC">
      <w:pPr>
        <w:rPr>
          <w:rFonts w:ascii="Gill Sans MT" w:hAnsi="Gill Sans MT"/>
          <w:b/>
          <w:i/>
          <w:sz w:val="20"/>
          <w:szCs w:val="20"/>
        </w:rPr>
      </w:pPr>
    </w:p>
    <w:p w:rsidR="000A6A44" w:rsidRPr="00DB0F6B" w:rsidRDefault="000A6A44" w:rsidP="005E5780">
      <w:pPr>
        <w:pStyle w:val="Paragraphedeliste"/>
        <w:numPr>
          <w:ilvl w:val="0"/>
          <w:numId w:val="37"/>
        </w:numPr>
        <w:contextualSpacing w:val="0"/>
        <w:rPr>
          <w:rFonts w:ascii="Gill Sans MT" w:hAnsi="Gill Sans MT"/>
          <w:i/>
          <w:sz w:val="22"/>
          <w:szCs w:val="22"/>
        </w:rPr>
      </w:pPr>
      <w:r w:rsidRPr="00DB0F6B">
        <w:rPr>
          <w:rFonts w:ascii="Gill Sans MT" w:hAnsi="Gill Sans MT"/>
          <w:i/>
          <w:sz w:val="22"/>
        </w:rPr>
        <w:t xml:space="preserve">Validation du PV de la réunion précédente </w:t>
      </w:r>
    </w:p>
    <w:p w:rsidR="00C6587A" w:rsidRPr="00DB0F6B" w:rsidRDefault="00C6587A" w:rsidP="005E5780">
      <w:pPr>
        <w:pStyle w:val="Letter"/>
        <w:numPr>
          <w:ilvl w:val="0"/>
          <w:numId w:val="37"/>
        </w:numPr>
        <w:jc w:val="both"/>
        <w:rPr>
          <w:rFonts w:ascii="Gill Sans MT" w:hAnsi="Gill Sans MT"/>
          <w:i/>
          <w:szCs w:val="22"/>
        </w:rPr>
      </w:pPr>
      <w:r w:rsidRPr="00DB0F6B">
        <w:rPr>
          <w:rFonts w:ascii="Gill Sans MT" w:hAnsi="Gill Sans MT"/>
          <w:i/>
        </w:rPr>
        <w:t>Suivi des Plans de lutte contre la pauvreté : Bruxelles, Wallonie, Fédération Wallonie-Bruxelles</w:t>
      </w:r>
    </w:p>
    <w:p w:rsidR="00C6587A" w:rsidRPr="00DB0F6B" w:rsidRDefault="00C6587A" w:rsidP="005E5780">
      <w:pPr>
        <w:pStyle w:val="Letter"/>
        <w:numPr>
          <w:ilvl w:val="0"/>
          <w:numId w:val="37"/>
        </w:numPr>
        <w:jc w:val="both"/>
        <w:rPr>
          <w:rFonts w:ascii="Gill Sans MT" w:hAnsi="Gill Sans MT"/>
          <w:i/>
          <w:szCs w:val="22"/>
        </w:rPr>
      </w:pPr>
      <w:r w:rsidRPr="00DB0F6B">
        <w:rPr>
          <w:rFonts w:ascii="Gill Sans MT" w:hAnsi="Gill Sans MT"/>
          <w:i/>
        </w:rPr>
        <w:t>Automatisation des droits</w:t>
      </w:r>
    </w:p>
    <w:p w:rsidR="00C6587A" w:rsidRPr="00DB0F6B" w:rsidRDefault="00C6587A" w:rsidP="005E5780">
      <w:pPr>
        <w:pStyle w:val="Letter"/>
        <w:numPr>
          <w:ilvl w:val="0"/>
          <w:numId w:val="37"/>
        </w:numPr>
        <w:jc w:val="both"/>
        <w:rPr>
          <w:rFonts w:ascii="Gill Sans MT" w:hAnsi="Gill Sans MT"/>
          <w:i/>
          <w:szCs w:val="22"/>
        </w:rPr>
      </w:pPr>
      <w:r w:rsidRPr="00DB0F6B">
        <w:rPr>
          <w:rFonts w:ascii="Gill Sans MT" w:hAnsi="Gill Sans MT"/>
          <w:i/>
        </w:rPr>
        <w:t>Étude de l’impact d’une augmentation de l’assistance sociale : Bureau du Plan</w:t>
      </w:r>
    </w:p>
    <w:p w:rsidR="00C6587A" w:rsidRPr="00DB0F6B" w:rsidRDefault="00C6587A" w:rsidP="005E5780">
      <w:pPr>
        <w:pStyle w:val="Letter"/>
        <w:numPr>
          <w:ilvl w:val="0"/>
          <w:numId w:val="37"/>
        </w:numPr>
        <w:jc w:val="both"/>
        <w:rPr>
          <w:rFonts w:ascii="Gill Sans MT" w:hAnsi="Gill Sans MT"/>
          <w:i/>
          <w:szCs w:val="22"/>
        </w:rPr>
      </w:pPr>
      <w:r w:rsidRPr="00DB0F6B">
        <w:rPr>
          <w:rFonts w:ascii="Gill Sans MT" w:hAnsi="Gill Sans MT"/>
          <w:i/>
        </w:rPr>
        <w:t>Suivi de l’enquête de la commission européenne concernant le Pilier des droits sociaux et le Semestre européen ET Semestre Européen</w:t>
      </w:r>
    </w:p>
    <w:p w:rsidR="00C6587A" w:rsidRPr="00DB0F6B" w:rsidRDefault="00C6587A" w:rsidP="005E5780">
      <w:pPr>
        <w:pStyle w:val="Letter"/>
        <w:numPr>
          <w:ilvl w:val="0"/>
          <w:numId w:val="37"/>
        </w:numPr>
        <w:jc w:val="both"/>
        <w:rPr>
          <w:rFonts w:ascii="Gill Sans MT" w:hAnsi="Gill Sans MT"/>
          <w:i/>
          <w:szCs w:val="22"/>
        </w:rPr>
      </w:pPr>
      <w:r w:rsidRPr="00DB0F6B">
        <w:rPr>
          <w:rFonts w:ascii="Gill Sans MT" w:hAnsi="Gill Sans MT"/>
          <w:i/>
        </w:rPr>
        <w:t>Divers</w:t>
      </w:r>
    </w:p>
    <w:p w:rsidR="00C6587A" w:rsidRPr="00DB0F6B" w:rsidRDefault="00C6587A">
      <w:pPr>
        <w:pStyle w:val="Letter"/>
        <w:jc w:val="both"/>
        <w:rPr>
          <w:rFonts w:ascii="Gill Sans MT" w:hAnsi="Gill Sans MT"/>
          <w:b/>
          <w:i/>
          <w:sz w:val="20"/>
        </w:rPr>
      </w:pPr>
    </w:p>
    <w:p w:rsidR="00C6587A" w:rsidRPr="00DB0F6B" w:rsidRDefault="00C6587A">
      <w:pPr>
        <w:pStyle w:val="Letter"/>
        <w:jc w:val="both"/>
        <w:rPr>
          <w:rFonts w:ascii="Gill Sans MT" w:hAnsi="Gill Sans MT"/>
          <w:b/>
          <w:i/>
          <w:sz w:val="20"/>
        </w:rPr>
      </w:pPr>
    </w:p>
    <w:p w:rsidR="00F47312" w:rsidRPr="00DB0F6B" w:rsidRDefault="00F47312">
      <w:pPr>
        <w:pStyle w:val="Letter"/>
        <w:jc w:val="both"/>
        <w:rPr>
          <w:rFonts w:ascii="Gill Sans MT" w:hAnsi="Gill Sans MT"/>
          <w:b/>
          <w:i/>
          <w:szCs w:val="22"/>
        </w:rPr>
      </w:pPr>
      <w:r w:rsidRPr="00DB0F6B">
        <w:rPr>
          <w:rFonts w:ascii="Gill Sans MT" w:hAnsi="Gill Sans MT"/>
          <w:b/>
          <w:i/>
        </w:rPr>
        <w:t>3. Compte rendu de la réunion</w:t>
      </w:r>
    </w:p>
    <w:p w:rsidR="00494694" w:rsidRPr="00DB0F6B" w:rsidRDefault="00494694" w:rsidP="005E5780">
      <w:pPr>
        <w:rPr>
          <w:rFonts w:ascii="Gill Sans MT" w:hAnsi="Gill Sans MT"/>
          <w:sz w:val="22"/>
          <w:szCs w:val="22"/>
        </w:rPr>
      </w:pPr>
    </w:p>
    <w:p w:rsidR="005E5780" w:rsidRPr="00DB0F6B" w:rsidRDefault="005E5780" w:rsidP="005E5780">
      <w:pPr>
        <w:rPr>
          <w:rFonts w:ascii="Gill Sans MT" w:hAnsi="Gill Sans MT"/>
          <w:sz w:val="22"/>
          <w:szCs w:val="22"/>
        </w:rPr>
      </w:pPr>
      <w:r w:rsidRPr="00DB0F6B">
        <w:rPr>
          <w:rFonts w:ascii="Gill Sans MT" w:hAnsi="Gill Sans MT"/>
          <w:sz w:val="22"/>
        </w:rPr>
        <w:t>3.1 PV de la réunion validé avec les remarques suivantes :</w:t>
      </w:r>
    </w:p>
    <w:p w:rsidR="005E5780" w:rsidRPr="00DB0F6B" w:rsidRDefault="005E5780" w:rsidP="005E5780">
      <w:pPr>
        <w:rPr>
          <w:rFonts w:ascii="Gill Sans MT" w:hAnsi="Gill Sans MT"/>
          <w:sz w:val="22"/>
          <w:szCs w:val="22"/>
        </w:rPr>
      </w:pPr>
    </w:p>
    <w:p w:rsidR="005E5780" w:rsidRPr="00DB0F6B" w:rsidRDefault="005E5780" w:rsidP="005E5780">
      <w:pPr>
        <w:pStyle w:val="Paragraphedeliste"/>
        <w:numPr>
          <w:ilvl w:val="0"/>
          <w:numId w:val="38"/>
        </w:numPr>
        <w:rPr>
          <w:rFonts w:ascii="Gill Sans MT" w:hAnsi="Gill Sans MT"/>
          <w:sz w:val="22"/>
          <w:szCs w:val="22"/>
        </w:rPr>
      </w:pPr>
      <w:r w:rsidRPr="00DB0F6B">
        <w:rPr>
          <w:rFonts w:ascii="Gill Sans MT" w:hAnsi="Gill Sans MT"/>
          <w:sz w:val="22"/>
        </w:rPr>
        <w:t xml:space="preserve">La Plateforme belge avait décidée lors de sa réunion du </w:t>
      </w:r>
      <w:r w:rsidR="00E5757A">
        <w:rPr>
          <w:rFonts w:ascii="Gill Sans MT" w:hAnsi="Gill Sans MT"/>
          <w:sz w:val="22"/>
        </w:rPr>
        <w:t>08/09/2016</w:t>
      </w:r>
      <w:r w:rsidRPr="00DB0F6B">
        <w:rPr>
          <w:rFonts w:ascii="Gill Sans MT" w:hAnsi="Gill Sans MT"/>
          <w:sz w:val="22"/>
        </w:rPr>
        <w:t xml:space="preserve"> d’envoyer une lettre à l’attention du Premier Ministre afin d’attirer son attention sur les dossiers urgents dans le contexte de négociations budgétaires. La lettre fût envoyée mais nous n’avons pas reçu de réponse.</w:t>
      </w:r>
    </w:p>
    <w:p w:rsidR="005E5780" w:rsidRPr="00DB0F6B" w:rsidRDefault="005E5780" w:rsidP="005E5780">
      <w:pPr>
        <w:pStyle w:val="Paragraphedeliste"/>
        <w:numPr>
          <w:ilvl w:val="0"/>
          <w:numId w:val="38"/>
        </w:numPr>
        <w:rPr>
          <w:rFonts w:ascii="Gill Sans MT" w:hAnsi="Gill Sans MT"/>
          <w:sz w:val="22"/>
          <w:szCs w:val="22"/>
        </w:rPr>
      </w:pPr>
      <w:r w:rsidRPr="00DB0F6B">
        <w:rPr>
          <w:rFonts w:ascii="Gill Sans MT" w:hAnsi="Gill Sans MT"/>
          <w:sz w:val="22"/>
        </w:rPr>
        <w:t xml:space="preserve">La Conférence Interministérielle ne pas encore réactivée. </w:t>
      </w:r>
    </w:p>
    <w:p w:rsidR="005E5780" w:rsidRPr="00DB0F6B" w:rsidRDefault="005E5780" w:rsidP="005E5780">
      <w:pPr>
        <w:pStyle w:val="Paragraphedeliste"/>
        <w:numPr>
          <w:ilvl w:val="0"/>
          <w:numId w:val="38"/>
        </w:numPr>
        <w:rPr>
          <w:rFonts w:ascii="Gill Sans MT" w:hAnsi="Gill Sans MT"/>
          <w:sz w:val="22"/>
          <w:szCs w:val="22"/>
        </w:rPr>
      </w:pPr>
      <w:r w:rsidRPr="00DB0F6B">
        <w:rPr>
          <w:rFonts w:ascii="Gill Sans MT" w:hAnsi="Gill Sans MT"/>
          <w:sz w:val="22"/>
        </w:rPr>
        <w:t xml:space="preserve">La liste de participants doit être jointe au PV. </w:t>
      </w:r>
    </w:p>
    <w:p w:rsidR="005E5780" w:rsidRPr="00DB0F6B" w:rsidRDefault="005E5780" w:rsidP="005E5780">
      <w:pPr>
        <w:rPr>
          <w:rFonts w:ascii="Gill Sans MT" w:hAnsi="Gill Sans MT"/>
          <w:sz w:val="22"/>
          <w:szCs w:val="22"/>
        </w:rPr>
      </w:pPr>
      <w:bookmarkStart w:id="2" w:name="_GoBack"/>
      <w:bookmarkEnd w:id="2"/>
    </w:p>
    <w:p w:rsidR="005E5780" w:rsidRPr="00DB0F6B" w:rsidRDefault="005E5780" w:rsidP="005E5780">
      <w:pPr>
        <w:rPr>
          <w:rFonts w:ascii="Gill Sans MT" w:hAnsi="Gill Sans MT"/>
          <w:sz w:val="22"/>
          <w:szCs w:val="22"/>
        </w:rPr>
      </w:pPr>
      <w:r w:rsidRPr="00DB0F6B">
        <w:rPr>
          <w:rFonts w:ascii="Gill Sans MT" w:hAnsi="Gill Sans MT"/>
          <w:sz w:val="22"/>
        </w:rPr>
        <w:t>3.2 Présentation des Plans Bruxellois, Wallon et de la Fédération Wallonie-Bruxelles de lutte contre la pauvreté.</w:t>
      </w:r>
    </w:p>
    <w:p w:rsidR="005E5780" w:rsidRPr="00DB0F6B" w:rsidRDefault="005E5780" w:rsidP="005E5780">
      <w:pPr>
        <w:rPr>
          <w:rFonts w:ascii="Gill Sans MT" w:hAnsi="Gill Sans MT"/>
          <w:sz w:val="22"/>
          <w:szCs w:val="22"/>
        </w:rPr>
      </w:pPr>
    </w:p>
    <w:p w:rsidR="005E5780" w:rsidRPr="00DB0F6B" w:rsidRDefault="005E5780" w:rsidP="005E5780">
      <w:pPr>
        <w:rPr>
          <w:rFonts w:ascii="Gill Sans MT" w:hAnsi="Gill Sans MT"/>
          <w:sz w:val="22"/>
          <w:szCs w:val="22"/>
        </w:rPr>
      </w:pPr>
      <w:r w:rsidRPr="00DB0F6B">
        <w:rPr>
          <w:rFonts w:ascii="Gill Sans MT" w:hAnsi="Gill Sans MT"/>
          <w:sz w:val="22"/>
        </w:rPr>
        <w:t>3.2.1 Plan bruxellois présenté par Rocco VITALI du Cabinet de la Ministre bruxelloise Céline FREMAULT et Christine DEKONINCK du Cabinet du Ministre bruxellois Pascal SMET (voir PPT en pièce jointe).</w:t>
      </w:r>
    </w:p>
    <w:p w:rsidR="005E5780" w:rsidRPr="00DB0F6B" w:rsidRDefault="005E5780" w:rsidP="005E5780">
      <w:pPr>
        <w:rPr>
          <w:rFonts w:ascii="Gill Sans MT" w:hAnsi="Gill Sans MT"/>
          <w:sz w:val="22"/>
          <w:szCs w:val="22"/>
        </w:rPr>
      </w:pPr>
    </w:p>
    <w:p w:rsidR="005E5780" w:rsidRPr="00DB0F6B" w:rsidRDefault="00905074" w:rsidP="00905074">
      <w:pPr>
        <w:pStyle w:val="Paragraphedeliste"/>
        <w:numPr>
          <w:ilvl w:val="0"/>
          <w:numId w:val="38"/>
        </w:numPr>
        <w:rPr>
          <w:rFonts w:ascii="Gill Sans MT" w:hAnsi="Gill Sans MT"/>
          <w:sz w:val="22"/>
          <w:szCs w:val="22"/>
        </w:rPr>
      </w:pPr>
      <w:r w:rsidRPr="00DB0F6B">
        <w:rPr>
          <w:rFonts w:ascii="Gill Sans MT" w:hAnsi="Gill Sans MT"/>
          <w:sz w:val="22"/>
        </w:rPr>
        <w:t>Le projet de Plan présenté doit encore être validé par les différentes instances gouvernementales (Région, COCOF, COCOM, VGC).</w:t>
      </w:r>
    </w:p>
    <w:p w:rsidR="007C443E" w:rsidRPr="00DB0F6B" w:rsidRDefault="00905074" w:rsidP="007C443E">
      <w:pPr>
        <w:pStyle w:val="Paragraphedeliste"/>
        <w:numPr>
          <w:ilvl w:val="0"/>
          <w:numId w:val="38"/>
        </w:numPr>
        <w:rPr>
          <w:rFonts w:ascii="Gill Sans MT" w:hAnsi="Gill Sans MT"/>
          <w:sz w:val="22"/>
          <w:szCs w:val="22"/>
        </w:rPr>
      </w:pPr>
      <w:r w:rsidRPr="00DB0F6B">
        <w:rPr>
          <w:rFonts w:ascii="Gill Sans MT" w:hAnsi="Gill Sans MT"/>
          <w:sz w:val="22"/>
        </w:rPr>
        <w:t xml:space="preserve">Le Plan d’action s’articule en cinq axes  :  </w:t>
      </w:r>
    </w:p>
    <w:p w:rsidR="007C443E" w:rsidRPr="00DB0F6B" w:rsidRDefault="00E74939" w:rsidP="007C443E">
      <w:pPr>
        <w:pStyle w:val="Paragraphedeliste"/>
        <w:numPr>
          <w:ilvl w:val="0"/>
          <w:numId w:val="38"/>
        </w:numPr>
        <w:rPr>
          <w:rFonts w:ascii="Gill Sans MT" w:hAnsi="Gill Sans MT"/>
          <w:sz w:val="22"/>
          <w:szCs w:val="22"/>
        </w:rPr>
      </w:pPr>
      <w:r w:rsidRPr="00DB0F6B">
        <w:rPr>
          <w:rStyle w:val="Lienhypertexte"/>
          <w:rFonts w:ascii="Gill Sans MT" w:hAnsi="Gill Sans MT"/>
          <w:sz w:val="22"/>
        </w:rPr>
        <w:t>Le Baromètre social </w:t>
      </w:r>
      <w:r w:rsidRPr="00DB0F6B">
        <w:rPr>
          <w:rFonts w:ascii="Gill Sans MT" w:hAnsi="Gill Sans MT"/>
          <w:sz w:val="22"/>
        </w:rPr>
        <w:t xml:space="preserve">: augmentation de la pauvreté constatée (risque de pauvreté 38%). </w:t>
      </w:r>
    </w:p>
    <w:p w:rsidR="007C443E" w:rsidRPr="00DB0F6B" w:rsidRDefault="007C443E" w:rsidP="007C443E">
      <w:pPr>
        <w:pStyle w:val="Paragraphedeliste"/>
        <w:numPr>
          <w:ilvl w:val="0"/>
          <w:numId w:val="38"/>
        </w:numPr>
        <w:rPr>
          <w:rFonts w:ascii="Gill Sans MT" w:hAnsi="Gill Sans MT"/>
          <w:sz w:val="22"/>
          <w:szCs w:val="22"/>
        </w:rPr>
      </w:pPr>
      <w:r w:rsidRPr="00DB0F6B">
        <w:rPr>
          <w:rFonts w:ascii="Gill Sans MT" w:hAnsi="Gill Sans MT"/>
          <w:sz w:val="22"/>
        </w:rPr>
        <w:t>Le rapport thématique</w:t>
      </w:r>
    </w:p>
    <w:p w:rsidR="007C443E" w:rsidRPr="00DB0F6B" w:rsidRDefault="007C443E" w:rsidP="007C443E">
      <w:pPr>
        <w:pStyle w:val="Paragraphedeliste"/>
        <w:numPr>
          <w:ilvl w:val="0"/>
          <w:numId w:val="38"/>
        </w:numPr>
        <w:rPr>
          <w:rFonts w:ascii="Gill Sans MT" w:hAnsi="Gill Sans MT"/>
          <w:sz w:val="22"/>
          <w:szCs w:val="22"/>
        </w:rPr>
      </w:pPr>
      <w:r w:rsidRPr="00DB0F6B">
        <w:rPr>
          <w:rFonts w:ascii="Gill Sans MT" w:hAnsi="Gill Sans MT"/>
          <w:sz w:val="22"/>
        </w:rPr>
        <w:t>Les regards croisés</w:t>
      </w:r>
    </w:p>
    <w:p w:rsidR="007C443E" w:rsidRPr="00DB0F6B" w:rsidRDefault="007C443E" w:rsidP="007C443E">
      <w:pPr>
        <w:pStyle w:val="Paragraphedeliste"/>
        <w:numPr>
          <w:ilvl w:val="0"/>
          <w:numId w:val="38"/>
        </w:numPr>
        <w:rPr>
          <w:rFonts w:ascii="Gill Sans MT" w:hAnsi="Gill Sans MT"/>
          <w:sz w:val="22"/>
          <w:szCs w:val="22"/>
        </w:rPr>
      </w:pPr>
      <w:r w:rsidRPr="00DB0F6B">
        <w:rPr>
          <w:rFonts w:ascii="Gill Sans MT" w:hAnsi="Gill Sans MT"/>
          <w:sz w:val="22"/>
        </w:rPr>
        <w:t>La synthèse de la table ronde</w:t>
      </w:r>
    </w:p>
    <w:p w:rsidR="007C443E" w:rsidRPr="00DB0F6B" w:rsidRDefault="007C443E" w:rsidP="007C443E">
      <w:pPr>
        <w:pStyle w:val="Paragraphedeliste"/>
        <w:numPr>
          <w:ilvl w:val="0"/>
          <w:numId w:val="38"/>
        </w:numPr>
        <w:rPr>
          <w:rFonts w:ascii="Gill Sans MT" w:hAnsi="Gill Sans MT"/>
          <w:sz w:val="22"/>
          <w:szCs w:val="22"/>
        </w:rPr>
      </w:pPr>
      <w:r w:rsidRPr="00DB0F6B">
        <w:rPr>
          <w:rFonts w:ascii="Gill Sans MT" w:hAnsi="Gill Sans MT"/>
          <w:sz w:val="22"/>
        </w:rPr>
        <w:t>Le plan d’action : Des politiques transversales ; Croiser les compétences pour des programmes cohérents :</w:t>
      </w:r>
    </w:p>
    <w:p w:rsidR="00905074" w:rsidRPr="00DB0F6B" w:rsidRDefault="00905074" w:rsidP="00F3191C">
      <w:pPr>
        <w:pStyle w:val="Paragraphedeliste"/>
        <w:numPr>
          <w:ilvl w:val="0"/>
          <w:numId w:val="41"/>
        </w:numPr>
        <w:rPr>
          <w:rFonts w:ascii="Gill Sans MT" w:hAnsi="Gill Sans MT"/>
          <w:sz w:val="22"/>
          <w:szCs w:val="22"/>
        </w:rPr>
      </w:pPr>
      <w:r w:rsidRPr="00DB0F6B">
        <w:rPr>
          <w:rFonts w:ascii="Gill Sans MT" w:hAnsi="Gill Sans MT"/>
          <w:sz w:val="22"/>
        </w:rPr>
        <w:lastRenderedPageBreak/>
        <w:t>Traiter le problème du sans-abrisme structurellement via une nouvelle ordonnance qui organisera  l’aide aux sans-abri. Dans ce cadre, les initiatives Housing First verront leur budget doubler.</w:t>
      </w:r>
    </w:p>
    <w:p w:rsidR="00905074" w:rsidRPr="00DB0F6B" w:rsidRDefault="001D1C73" w:rsidP="00F3191C">
      <w:pPr>
        <w:pStyle w:val="Paragraphedeliste"/>
        <w:numPr>
          <w:ilvl w:val="0"/>
          <w:numId w:val="41"/>
        </w:numPr>
        <w:rPr>
          <w:rFonts w:ascii="Gill Sans MT" w:hAnsi="Gill Sans MT"/>
          <w:sz w:val="22"/>
          <w:szCs w:val="22"/>
        </w:rPr>
      </w:pPr>
      <w:r w:rsidRPr="00DB0F6B">
        <w:rPr>
          <w:rFonts w:ascii="Gill Sans MT" w:hAnsi="Gill Sans MT"/>
          <w:sz w:val="22"/>
        </w:rPr>
        <w:t>Renforcer la lutte contre le surendettement des ménages. Un logiciel commun aux services de médiation de dettes sera mis en place. Le Fonds social de l’aide sociale sera renforcée.</w:t>
      </w:r>
    </w:p>
    <w:p w:rsidR="001D1C73" w:rsidRPr="00DB0F6B" w:rsidRDefault="001D1C73"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Renforcer l’aide alimentaire. Des projets d’épicerie sociales et d’accompagnement des familles seront soutenus. </w:t>
      </w:r>
    </w:p>
    <w:p w:rsidR="001D1C73" w:rsidRPr="00DB0F6B" w:rsidRDefault="001D1C73"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Via les Communautés française et Flamande, des projets visant l’enseignement seront également soutenus. </w:t>
      </w:r>
    </w:p>
    <w:p w:rsidR="001D1C73" w:rsidRPr="00DB0F6B" w:rsidRDefault="001D1C73" w:rsidP="00F3191C">
      <w:pPr>
        <w:pStyle w:val="Paragraphedeliste"/>
        <w:numPr>
          <w:ilvl w:val="0"/>
          <w:numId w:val="41"/>
        </w:numPr>
        <w:rPr>
          <w:rFonts w:ascii="Gill Sans MT" w:hAnsi="Gill Sans MT"/>
          <w:sz w:val="22"/>
          <w:szCs w:val="22"/>
        </w:rPr>
      </w:pPr>
      <w:r w:rsidRPr="00DB0F6B">
        <w:rPr>
          <w:rFonts w:ascii="Gill Sans MT" w:hAnsi="Gill Sans MT"/>
          <w:sz w:val="22"/>
        </w:rPr>
        <w:t>Des actions de prévention de la tuberculose, amélioration de la santé des personnes prostituées (tant homme que femmes). Le 1</w:t>
      </w:r>
      <w:r w:rsidRPr="00DB0F6B">
        <w:rPr>
          <w:rFonts w:ascii="Gill Sans MT" w:hAnsi="Gill Sans MT"/>
          <w:sz w:val="22"/>
          <w:vertAlign w:val="superscript"/>
        </w:rPr>
        <w:t>er</w:t>
      </w:r>
      <w:r w:rsidRPr="00DB0F6B">
        <w:rPr>
          <w:rFonts w:ascii="Gill Sans MT" w:hAnsi="Gill Sans MT"/>
          <w:sz w:val="22"/>
        </w:rPr>
        <w:t xml:space="preserve"> trimestre 2017 sont attendues les conclusions d’une étude sur la prostitution chez les jeunes  et des étudiants. </w:t>
      </w:r>
    </w:p>
    <w:p w:rsidR="001D1C73" w:rsidRPr="00DB0F6B" w:rsidRDefault="007839A2"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Une meilleure prise en charge des personnes âgées (points d’attention sur les personnes avec les pensions les plus basses, améliorer l’accompagnement, encourager les maison kangourous). vii Améliorer la mixité urbaine (points d’attention sur le décrochage scolaire, la culture). Lutte contre les discrimination dans les quartiers. Forte implication du Ministre président. </w:t>
      </w:r>
    </w:p>
    <w:p w:rsidR="007C443E" w:rsidRPr="00DB0F6B" w:rsidRDefault="007C443E"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Politiques de l’emploi. Lutte contre les discrimination sur le marché de l’emploi. </w:t>
      </w:r>
    </w:p>
    <w:p w:rsidR="007C443E" w:rsidRPr="00DB0F6B" w:rsidRDefault="007C443E"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Accueil des primo-arrivant. Lutte contre l’exclusion sociale. Point d’attention sur la situation des ROMS. Soutenir la prise de la parole des personnes en situation de pauvreté. </w:t>
      </w:r>
    </w:p>
    <w:p w:rsidR="0029419C" w:rsidRPr="00DB0F6B" w:rsidRDefault="0029419C" w:rsidP="00F3191C">
      <w:pPr>
        <w:pStyle w:val="Paragraphedeliste"/>
        <w:numPr>
          <w:ilvl w:val="0"/>
          <w:numId w:val="41"/>
        </w:numPr>
        <w:rPr>
          <w:rFonts w:ascii="Gill Sans MT" w:hAnsi="Gill Sans MT"/>
          <w:sz w:val="22"/>
          <w:szCs w:val="22"/>
        </w:rPr>
      </w:pPr>
      <w:r w:rsidRPr="00DB0F6B">
        <w:rPr>
          <w:rFonts w:ascii="Gill Sans MT" w:hAnsi="Gill Sans MT"/>
          <w:sz w:val="22"/>
        </w:rPr>
        <w:t xml:space="preserve">Meilleure coordination de l’action sociale. Point d’attention sur la coordination entre les 19 CPAS.  Le Plan doit s’inscrire dans une logique de long terme. </w:t>
      </w:r>
    </w:p>
    <w:p w:rsidR="0029419C" w:rsidRPr="00DB0F6B" w:rsidRDefault="0029419C" w:rsidP="007C443E">
      <w:pPr>
        <w:ind w:left="360"/>
        <w:rPr>
          <w:rFonts w:ascii="Gill Sans MT" w:hAnsi="Gill Sans MT"/>
          <w:sz w:val="22"/>
          <w:szCs w:val="22"/>
        </w:rPr>
      </w:pPr>
    </w:p>
    <w:p w:rsidR="0029419C" w:rsidRPr="00DB0F6B" w:rsidRDefault="0029419C" w:rsidP="007C443E">
      <w:pPr>
        <w:ind w:left="360"/>
        <w:rPr>
          <w:rFonts w:ascii="Gill Sans MT" w:hAnsi="Gill Sans MT"/>
          <w:sz w:val="22"/>
          <w:szCs w:val="22"/>
        </w:rPr>
      </w:pPr>
    </w:p>
    <w:p w:rsidR="0029419C" w:rsidRPr="00DB0F6B" w:rsidRDefault="0029419C" w:rsidP="007C443E">
      <w:pPr>
        <w:ind w:left="360"/>
        <w:rPr>
          <w:rFonts w:ascii="Gill Sans MT" w:hAnsi="Gill Sans MT"/>
          <w:sz w:val="22"/>
          <w:szCs w:val="22"/>
        </w:rPr>
      </w:pPr>
      <w:r w:rsidRPr="00DB0F6B">
        <w:rPr>
          <w:rFonts w:ascii="Gill Sans MT" w:hAnsi="Gill Sans MT"/>
          <w:sz w:val="22"/>
        </w:rPr>
        <w:t>Echange avec les participants.</w:t>
      </w:r>
    </w:p>
    <w:p w:rsidR="0029419C" w:rsidRPr="00DB0F6B" w:rsidRDefault="0029419C" w:rsidP="007C443E">
      <w:pPr>
        <w:ind w:left="360"/>
        <w:rPr>
          <w:rFonts w:ascii="Gill Sans MT" w:hAnsi="Gill Sans MT"/>
          <w:sz w:val="22"/>
          <w:szCs w:val="22"/>
        </w:rPr>
      </w:pPr>
    </w:p>
    <w:p w:rsidR="0029419C" w:rsidRPr="00DB0F6B" w:rsidRDefault="0029419C" w:rsidP="0029419C">
      <w:pPr>
        <w:pStyle w:val="Paragraphedeliste"/>
        <w:numPr>
          <w:ilvl w:val="0"/>
          <w:numId w:val="38"/>
        </w:numPr>
        <w:rPr>
          <w:rFonts w:ascii="Gill Sans MT" w:hAnsi="Gill Sans MT"/>
          <w:sz w:val="22"/>
          <w:szCs w:val="22"/>
        </w:rPr>
      </w:pPr>
      <w:r w:rsidRPr="00DB0F6B">
        <w:rPr>
          <w:rFonts w:ascii="Gill Sans MT" w:hAnsi="Gill Sans MT"/>
          <w:sz w:val="22"/>
        </w:rPr>
        <w:t xml:space="preserve">Quid des différences entre les communes par rapport aux objectifs de développement du logement social. Les allocations de logement seraient-elles difficiles  gérer ? Les listes d’attentes sont en effet très longues ; la rotation des usagers des logements sociaux  est faible. Il y a un Plan de développement par commune, mais on ne veut pas attendre des décennies. Il faut des critères d’accès au logement social qui favorisent certains groupes sociaux cible : les femmes victimes de violences intrafamiliales par exemple. </w:t>
      </w:r>
    </w:p>
    <w:p w:rsidR="00B519AF" w:rsidRPr="00DB0F6B" w:rsidRDefault="00B519AF" w:rsidP="0029419C">
      <w:pPr>
        <w:pStyle w:val="Paragraphedeliste"/>
        <w:numPr>
          <w:ilvl w:val="0"/>
          <w:numId w:val="38"/>
        </w:numPr>
        <w:rPr>
          <w:rFonts w:ascii="Gill Sans MT" w:hAnsi="Gill Sans MT"/>
          <w:sz w:val="22"/>
          <w:szCs w:val="22"/>
        </w:rPr>
      </w:pPr>
      <w:r w:rsidRPr="00DB0F6B">
        <w:rPr>
          <w:rFonts w:ascii="Gill Sans MT" w:hAnsi="Gill Sans MT"/>
          <w:sz w:val="22"/>
        </w:rPr>
        <w:t>30 conventions existent entre les maisons d’accueil et les SISP (Sociétés immobilières de Service Public).</w:t>
      </w:r>
    </w:p>
    <w:p w:rsidR="00B519AF" w:rsidRPr="00DB0F6B" w:rsidRDefault="00CE3778" w:rsidP="00CE3778">
      <w:pPr>
        <w:pStyle w:val="Paragraphedeliste"/>
        <w:numPr>
          <w:ilvl w:val="0"/>
          <w:numId w:val="38"/>
        </w:numPr>
        <w:rPr>
          <w:rFonts w:ascii="Gill Sans MT" w:hAnsi="Gill Sans MT"/>
          <w:sz w:val="22"/>
          <w:szCs w:val="22"/>
        </w:rPr>
      </w:pPr>
      <w:r w:rsidRPr="00DB0F6B">
        <w:rPr>
          <w:rFonts w:ascii="Gill Sans MT" w:hAnsi="Gill Sans MT"/>
          <w:sz w:val="22"/>
        </w:rPr>
        <w:t>L’accès au logement est aussi facilité via les AIS (Agences immobilières sociales). Il est prévu une augmentation des subventions liée aux résultats de la mise en logement des sans-abri. Une autre mesure encourageant l’insertion sociale via le logement est le Bail glissant. Le Droit du bail à loyer a été transféré aux Régions dans le cadre de la 6</w:t>
      </w:r>
      <w:r w:rsidRPr="00DB0F6B">
        <w:rPr>
          <w:rFonts w:ascii="Gill Sans MT" w:hAnsi="Gill Sans MT"/>
          <w:sz w:val="22"/>
          <w:vertAlign w:val="superscript"/>
        </w:rPr>
        <w:t>ème</w:t>
      </w:r>
      <w:r w:rsidRPr="00DB0F6B">
        <w:rPr>
          <w:rFonts w:ascii="Gill Sans MT" w:hAnsi="Gill Sans MT"/>
          <w:sz w:val="22"/>
        </w:rPr>
        <w:t xml:space="preserve"> Réforme de l’Etat. Le bail glissant a pour vocation de favoriser l'accès au logement de personnes en voie d'insertion, à l'issue d'une période transitoire pendant laquelle l'occupant a le statut de sous-locataire avant de devenir locataire en titre.</w:t>
      </w:r>
    </w:p>
    <w:p w:rsidR="004C55F0" w:rsidRPr="00DB0F6B" w:rsidRDefault="0054607E" w:rsidP="004C55F0">
      <w:pPr>
        <w:pStyle w:val="Paragraphedeliste"/>
        <w:numPr>
          <w:ilvl w:val="0"/>
          <w:numId w:val="38"/>
        </w:numPr>
        <w:rPr>
          <w:rFonts w:ascii="Gill Sans MT" w:hAnsi="Gill Sans MT"/>
          <w:sz w:val="22"/>
          <w:szCs w:val="22"/>
        </w:rPr>
      </w:pPr>
      <w:r w:rsidRPr="00DB0F6B">
        <w:rPr>
          <w:rFonts w:ascii="Gill Sans MT" w:hAnsi="Gill Sans MT"/>
          <w:sz w:val="22"/>
        </w:rPr>
        <w:t xml:space="preserve">Les autorités bruxelloises veulent débattre de la sous-protection sociale (Mars 2017) et créer une assurance autonomie. En ce qui concerne les personnes âgées des inquiétudes existent sur le devenir de l’Allocation d’aide aux personnes âgées. </w:t>
      </w:r>
    </w:p>
    <w:p w:rsidR="0054607E" w:rsidRPr="00DB0F6B" w:rsidRDefault="0054607E" w:rsidP="0054607E">
      <w:pPr>
        <w:pStyle w:val="Paragraphedeliste"/>
        <w:numPr>
          <w:ilvl w:val="0"/>
          <w:numId w:val="38"/>
        </w:numPr>
        <w:rPr>
          <w:rFonts w:ascii="Gill Sans MT" w:hAnsi="Gill Sans MT"/>
          <w:sz w:val="22"/>
          <w:szCs w:val="22"/>
        </w:rPr>
      </w:pPr>
      <w:r w:rsidRPr="00DB0F6B">
        <w:rPr>
          <w:rFonts w:ascii="Gill Sans MT" w:hAnsi="Gill Sans MT"/>
          <w:sz w:val="22"/>
        </w:rPr>
        <w:t xml:space="preserve">Le Plan hivernal sera vigoureusement renforcé. On a recensé 2.500 sans-abri à Bruxelles. La priorité de de mettre tout le monde à l’abri dès que les intempéries arrivent.  Le Housing First ne peut pas tout régler. L’ensemble d’acteurs font le maximum pour offrir un accueil digne et efficace. La qualité de l’accompagnement offert est celle d’un contexte d’urgence. </w:t>
      </w:r>
    </w:p>
    <w:p w:rsidR="007C443E" w:rsidRPr="00DB0F6B" w:rsidRDefault="007C443E" w:rsidP="007C443E">
      <w:pPr>
        <w:ind w:left="360"/>
        <w:rPr>
          <w:rFonts w:ascii="Gill Sans MT" w:hAnsi="Gill Sans MT"/>
          <w:sz w:val="22"/>
          <w:szCs w:val="22"/>
        </w:rPr>
      </w:pPr>
    </w:p>
    <w:p w:rsidR="007839A2" w:rsidRPr="00DB0F6B" w:rsidRDefault="004A1BA5" w:rsidP="004A1BA5">
      <w:pPr>
        <w:ind w:left="360"/>
        <w:rPr>
          <w:rFonts w:ascii="Gill Sans MT" w:hAnsi="Gill Sans MT"/>
          <w:sz w:val="22"/>
          <w:szCs w:val="22"/>
        </w:rPr>
      </w:pPr>
      <w:r w:rsidRPr="00DB0F6B">
        <w:rPr>
          <w:rFonts w:ascii="Gill Sans MT" w:hAnsi="Gill Sans MT"/>
          <w:sz w:val="22"/>
        </w:rPr>
        <w:lastRenderedPageBreak/>
        <w:t xml:space="preserve">3.2.2 </w:t>
      </w:r>
      <w:r w:rsidRPr="00DB0F6B">
        <w:rPr>
          <w:rStyle w:val="Lienhypertexte"/>
          <w:rFonts w:ascii="Gill Sans MT" w:hAnsi="Gill Sans MT"/>
          <w:sz w:val="22"/>
        </w:rPr>
        <w:t>Plan wallon</w:t>
      </w:r>
      <w:r w:rsidRPr="00DB0F6B">
        <w:rPr>
          <w:rFonts w:ascii="Gill Sans MT" w:hAnsi="Gill Sans MT"/>
          <w:sz w:val="22"/>
        </w:rPr>
        <w:t xml:space="preserve"> présenté par Iliana Gonzalez , 1</w:t>
      </w:r>
      <w:r w:rsidRPr="00DB0F6B">
        <w:rPr>
          <w:rFonts w:ascii="Gill Sans MT" w:hAnsi="Gill Sans MT"/>
          <w:sz w:val="22"/>
          <w:vertAlign w:val="superscript"/>
        </w:rPr>
        <w:t>ère</w:t>
      </w:r>
      <w:r w:rsidRPr="00DB0F6B">
        <w:rPr>
          <w:rFonts w:ascii="Gill Sans MT" w:hAnsi="Gill Sans MT"/>
          <w:sz w:val="22"/>
        </w:rPr>
        <w:t xml:space="preserve"> Attachée, Cellule des Stratégies Transversales, Secrétariat Général, Service Public de Wallonie (PTT en pièce jointe). </w:t>
      </w:r>
    </w:p>
    <w:p w:rsidR="004A1BA5" w:rsidRPr="00DB0F6B" w:rsidRDefault="004A1BA5" w:rsidP="004A1BA5">
      <w:pPr>
        <w:ind w:left="360"/>
        <w:rPr>
          <w:rFonts w:ascii="Gill Sans MT" w:hAnsi="Gill Sans MT"/>
          <w:sz w:val="22"/>
          <w:szCs w:val="22"/>
        </w:rPr>
      </w:pPr>
    </w:p>
    <w:p w:rsidR="004A1BA5" w:rsidRPr="00DB0F6B" w:rsidRDefault="004A1BA5" w:rsidP="00364DEA">
      <w:pPr>
        <w:pStyle w:val="Paragraphedeliste"/>
        <w:numPr>
          <w:ilvl w:val="0"/>
          <w:numId w:val="39"/>
        </w:numPr>
        <w:rPr>
          <w:rFonts w:ascii="Gill Sans MT" w:hAnsi="Gill Sans MT"/>
          <w:sz w:val="22"/>
          <w:szCs w:val="22"/>
        </w:rPr>
      </w:pPr>
      <w:r w:rsidRPr="00DB0F6B">
        <w:rPr>
          <w:rFonts w:ascii="Gill Sans MT" w:hAnsi="Gill Sans MT"/>
          <w:sz w:val="22"/>
        </w:rPr>
        <w:t>Madame Déborah DEWULF, Conseillère au sein Cabinet du Ministre Président MAGNETTE, est souffrante et ne pourra pas présenter elle-même le Plan Wallon de Lutte  contre la Pauvreté.</w:t>
      </w:r>
    </w:p>
    <w:p w:rsidR="004A1BA5" w:rsidRPr="00DB0F6B" w:rsidRDefault="004A1BA5" w:rsidP="00364DEA">
      <w:pPr>
        <w:pStyle w:val="Paragraphedeliste"/>
        <w:numPr>
          <w:ilvl w:val="0"/>
          <w:numId w:val="39"/>
        </w:numPr>
        <w:rPr>
          <w:rFonts w:ascii="Gill Sans MT" w:hAnsi="Gill Sans MT"/>
          <w:sz w:val="22"/>
          <w:szCs w:val="22"/>
        </w:rPr>
      </w:pPr>
      <w:r w:rsidRPr="00DB0F6B">
        <w:rPr>
          <w:rFonts w:ascii="Gill Sans MT" w:hAnsi="Gill Sans MT"/>
          <w:sz w:val="22"/>
        </w:rPr>
        <w:t xml:space="preserve">Le Plan se base sur quelques principes de base, dont : la subsidiarité (chaque niveau agit dans son domaine –fédéral, FWB, Wallonie-) ; la transversalité et coordination assurée par le Ministre-président. </w:t>
      </w:r>
    </w:p>
    <w:p w:rsidR="0083431F" w:rsidRPr="00DB0F6B" w:rsidRDefault="0083431F" w:rsidP="00364DEA">
      <w:pPr>
        <w:pStyle w:val="Paragraphedeliste"/>
        <w:numPr>
          <w:ilvl w:val="0"/>
          <w:numId w:val="39"/>
        </w:numPr>
        <w:rPr>
          <w:rFonts w:ascii="Gill Sans MT" w:hAnsi="Gill Sans MT"/>
          <w:sz w:val="22"/>
          <w:szCs w:val="22"/>
        </w:rPr>
      </w:pPr>
      <w:r w:rsidRPr="00DB0F6B">
        <w:rPr>
          <w:rFonts w:ascii="Gill Sans MT" w:hAnsi="Gill Sans MT"/>
          <w:sz w:val="22"/>
        </w:rPr>
        <w:t>Mesures phares : Système rénové d’attribution des logements sociaux. Fonds régional de garanties locatives. Grille indicatives de loyers. Prêts hypothécaires sociaux. Primes et prêts visant la rénovation des logements insalubres. Lutte contre le gaspillage alimentaire et soutien à l’aide alimentaire solidaire. Protection des consommateurs d’énergie. Fonds social de l’eau. Guidance et prévention. Accès à la santé de 1</w:t>
      </w:r>
      <w:r w:rsidRPr="00DB0F6B">
        <w:rPr>
          <w:rFonts w:ascii="Gill Sans MT" w:hAnsi="Gill Sans MT"/>
          <w:sz w:val="22"/>
          <w:vertAlign w:val="superscript"/>
        </w:rPr>
        <w:t>ère</w:t>
      </w:r>
      <w:r w:rsidRPr="00DB0F6B">
        <w:rPr>
          <w:rFonts w:ascii="Gill Sans MT" w:hAnsi="Gill Sans MT"/>
          <w:sz w:val="22"/>
        </w:rPr>
        <w:t xml:space="preserve"> ligne. Soutien aux maisons médicales travaillant au forfait. Point d’attention aux discrimination aux familles monoparentales. Nouveau modèle d’allocations familiales. Aide familiale et garde d’enfants malades. Accès différencié à la mobilité via les tarifs des TEC, des taxis collectifs et d’auto écoles solidaires. Accès à la détente et aux loisirs via le tourisme pour tous. Des administrations mieux coordonnées via un réseau de fonctionnaires et renforcées dans leurs rôles par des formations préparées en collaboration avec le RWLP  à l’attention des fonctionnaires. Une évaluation finale est attendue des </w:t>
      </w:r>
      <w:r w:rsidRPr="00DB0F6B">
        <w:rPr>
          <w:rStyle w:val="Lienhypertexte"/>
          <w:rFonts w:ascii="Gill Sans MT" w:hAnsi="Gill Sans MT"/>
          <w:sz w:val="22"/>
        </w:rPr>
        <w:t>Plans de Cohésion Sociale</w:t>
      </w:r>
      <w:r w:rsidRPr="00DB0F6B">
        <w:rPr>
          <w:rFonts w:ascii="Gill Sans MT" w:hAnsi="Gill Sans MT"/>
          <w:sz w:val="22"/>
        </w:rPr>
        <w:t xml:space="preserve"> pour 2019. </w:t>
      </w:r>
    </w:p>
    <w:p w:rsidR="0075560B" w:rsidRPr="00DB0F6B" w:rsidRDefault="0075560B" w:rsidP="00364DEA">
      <w:pPr>
        <w:pStyle w:val="Paragraphedeliste"/>
        <w:numPr>
          <w:ilvl w:val="0"/>
          <w:numId w:val="39"/>
        </w:numPr>
        <w:rPr>
          <w:rFonts w:ascii="Gill Sans MT" w:hAnsi="Gill Sans MT"/>
          <w:sz w:val="22"/>
          <w:szCs w:val="22"/>
        </w:rPr>
      </w:pPr>
      <w:r w:rsidRPr="00DB0F6B">
        <w:rPr>
          <w:rFonts w:ascii="Gill Sans MT" w:hAnsi="Gill Sans MT"/>
          <w:sz w:val="22"/>
        </w:rPr>
        <w:t>Ces mesures visent à :  Développer une approche « universelle » et non « catégorielle »  et à Impacter directement le quotidien des personnes en situation de précarité ou en risque de l’être.</w:t>
      </w:r>
    </w:p>
    <w:p w:rsidR="0075560B" w:rsidRPr="00DB0F6B" w:rsidRDefault="0075560B" w:rsidP="00364DEA">
      <w:pPr>
        <w:pStyle w:val="Paragraphedeliste"/>
        <w:numPr>
          <w:ilvl w:val="0"/>
          <w:numId w:val="39"/>
        </w:numPr>
        <w:rPr>
          <w:rFonts w:ascii="Gill Sans MT" w:hAnsi="Gill Sans MT"/>
          <w:sz w:val="22"/>
          <w:szCs w:val="22"/>
        </w:rPr>
      </w:pPr>
      <w:r w:rsidRPr="00DB0F6B">
        <w:rPr>
          <w:rFonts w:ascii="Gill Sans MT" w:hAnsi="Gill Sans MT"/>
          <w:sz w:val="22"/>
        </w:rPr>
        <w:t>Ces mesures NE visent PAS : les politiques « d’emploi » et de « formation » qui seront abordées dans le cadre du « Pacte pour l’Emploi », ni la formation des revenus qui sont de la compétence du Fédéral.</w:t>
      </w:r>
    </w:p>
    <w:p w:rsidR="001841B5" w:rsidRPr="00DB0F6B" w:rsidRDefault="001841B5" w:rsidP="001841B5">
      <w:pPr>
        <w:rPr>
          <w:rFonts w:ascii="Gill Sans MT" w:hAnsi="Gill Sans MT"/>
          <w:sz w:val="22"/>
          <w:szCs w:val="22"/>
        </w:rPr>
      </w:pPr>
    </w:p>
    <w:p w:rsidR="001841B5" w:rsidRPr="00DB0F6B" w:rsidRDefault="001841B5" w:rsidP="001841B5">
      <w:pPr>
        <w:ind w:left="360"/>
        <w:rPr>
          <w:rFonts w:ascii="Gill Sans MT" w:hAnsi="Gill Sans MT"/>
          <w:sz w:val="22"/>
          <w:szCs w:val="22"/>
        </w:rPr>
      </w:pPr>
      <w:r w:rsidRPr="00DB0F6B">
        <w:rPr>
          <w:rFonts w:ascii="Gill Sans MT" w:hAnsi="Gill Sans MT"/>
          <w:sz w:val="22"/>
        </w:rPr>
        <w:t>Echange avec les participants.</w:t>
      </w:r>
    </w:p>
    <w:p w:rsidR="001841B5" w:rsidRPr="00DB0F6B" w:rsidRDefault="001841B5" w:rsidP="001841B5">
      <w:pPr>
        <w:rPr>
          <w:rFonts w:ascii="Gill Sans MT" w:hAnsi="Gill Sans MT"/>
          <w:sz w:val="22"/>
          <w:szCs w:val="22"/>
        </w:rPr>
      </w:pPr>
    </w:p>
    <w:p w:rsidR="001841B5" w:rsidRPr="00DB0F6B" w:rsidRDefault="001841B5" w:rsidP="001841B5">
      <w:pPr>
        <w:pStyle w:val="Paragraphedeliste"/>
        <w:numPr>
          <w:ilvl w:val="0"/>
          <w:numId w:val="38"/>
        </w:numPr>
        <w:rPr>
          <w:rFonts w:ascii="Gill Sans MT" w:hAnsi="Gill Sans MT"/>
          <w:sz w:val="22"/>
          <w:szCs w:val="22"/>
        </w:rPr>
      </w:pPr>
      <w:r w:rsidRPr="00DB0F6B">
        <w:rPr>
          <w:rFonts w:ascii="Gill Sans MT" w:hAnsi="Gill Sans MT"/>
          <w:sz w:val="22"/>
        </w:rPr>
        <w:t xml:space="preserve">Il est à noter que des mesures comparables se présentent dans les </w:t>
      </w:r>
      <w:r w:rsidRPr="00DB0F6B">
        <w:rPr>
          <w:rStyle w:val="Lienhypertexte"/>
          <w:rFonts w:ascii="Gill Sans MT" w:hAnsi="Gill Sans MT"/>
          <w:sz w:val="22"/>
        </w:rPr>
        <w:t>Plans fédéral</w:t>
      </w:r>
      <w:r w:rsidRPr="00DB0F6B">
        <w:rPr>
          <w:rFonts w:ascii="Gill Sans MT" w:hAnsi="Gill Sans MT"/>
          <w:sz w:val="22"/>
        </w:rPr>
        <w:t xml:space="preserve"> et </w:t>
      </w:r>
      <w:r w:rsidRPr="00DB0F6B">
        <w:rPr>
          <w:rStyle w:val="Lienhypertexte"/>
          <w:rFonts w:ascii="Gill Sans MT" w:hAnsi="Gill Sans MT"/>
          <w:sz w:val="22"/>
        </w:rPr>
        <w:t>Régional Flamand.</w:t>
      </w:r>
      <w:r w:rsidRPr="00DB0F6B">
        <w:rPr>
          <w:rFonts w:ascii="Gill Sans MT" w:hAnsi="Gill Sans MT"/>
          <w:sz w:val="22"/>
        </w:rPr>
        <w:t xml:space="preserve"> </w:t>
      </w:r>
    </w:p>
    <w:p w:rsidR="00E948AA" w:rsidRPr="00DB0F6B" w:rsidRDefault="00E948AA"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Lors de la gestion différenciée de l’attribution des logements sociaux il semble difficile d’attribuer à une PMR un logement laissé par une PMR.  La question plus politique ne peut être abordée. </w:t>
      </w:r>
    </w:p>
    <w:p w:rsidR="001841B5" w:rsidRPr="00DB0F6B" w:rsidRDefault="00DC0A35"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L’accès aux aides familiales mettra  en question </w:t>
      </w:r>
      <w:r w:rsidRPr="00DB0F6B">
        <w:rPr>
          <w:rStyle w:val="Lienhypertexte"/>
          <w:rFonts w:ascii="Gill Sans MT" w:hAnsi="Gill Sans MT"/>
          <w:sz w:val="22"/>
        </w:rPr>
        <w:t>les allocations pour personnes âgées </w:t>
      </w:r>
      <w:r w:rsidRPr="00DB0F6B">
        <w:rPr>
          <w:rFonts w:ascii="Gill Sans MT" w:hAnsi="Gill Sans MT"/>
          <w:sz w:val="22"/>
        </w:rPr>
        <w:t xml:space="preserve">?  </w:t>
      </w:r>
    </w:p>
    <w:p w:rsidR="00DC0A35" w:rsidRPr="00DB0F6B" w:rsidRDefault="00DC0A35"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Les mesures relatives à la mobilité ne ciblent pas les personnes handicapées, pourquoi ? </w:t>
      </w:r>
    </w:p>
    <w:p w:rsidR="00DC0A35" w:rsidRPr="00DB0F6B" w:rsidRDefault="00DC0A35"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Il existe une certaine préoccupation concernant le suivi des mesures : en l’absence de suivi, les mesures ne fonctionnent pas. Cependant, ces craintes peuvent être vites apaisées compte tenu de la mobilisation des administrations et OIP wallons. </w:t>
      </w:r>
    </w:p>
    <w:p w:rsidR="00364DEA" w:rsidRPr="00DB0F6B" w:rsidRDefault="00364DEA"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Le recours aux maison médicales est mis en difficulté par les mesures fédérales (Maggie DE BLOCK). Le Ministre ANTOINE s’inquiète de cette situation. Il pourrait y avoir un conflit d’intérêt entre nouveaux de pouvoir. L’approche préventive en santé est du ressort des Communautés. </w:t>
      </w:r>
    </w:p>
    <w:p w:rsidR="00364DEA" w:rsidRPr="00DB0F6B" w:rsidRDefault="00364DEA" w:rsidP="00E948AA">
      <w:pPr>
        <w:pStyle w:val="Paragraphedeliste"/>
        <w:numPr>
          <w:ilvl w:val="0"/>
          <w:numId w:val="38"/>
        </w:numPr>
        <w:rPr>
          <w:rFonts w:ascii="Gill Sans MT" w:hAnsi="Gill Sans MT"/>
          <w:sz w:val="22"/>
          <w:szCs w:val="22"/>
        </w:rPr>
      </w:pPr>
      <w:r w:rsidRPr="00DB0F6B">
        <w:rPr>
          <w:rFonts w:ascii="Gill Sans MT" w:hAnsi="Gill Sans MT"/>
          <w:sz w:val="22"/>
        </w:rPr>
        <w:t xml:space="preserve">La problématique des droits sociaux dérivés intéresse au plus haut point les collègues du SPW. Cependant, le sujet ne pourra pas être développé à l’occasion de cette réunion. Un document sera joint au PV. </w:t>
      </w:r>
    </w:p>
    <w:p w:rsidR="003C65E1" w:rsidRPr="00DB0F6B" w:rsidRDefault="003C65E1" w:rsidP="003C65E1">
      <w:pPr>
        <w:rPr>
          <w:rFonts w:ascii="Gill Sans MT" w:hAnsi="Gill Sans MT"/>
          <w:sz w:val="22"/>
          <w:szCs w:val="22"/>
        </w:rPr>
      </w:pPr>
    </w:p>
    <w:p w:rsidR="004A5514" w:rsidRPr="00DB0F6B" w:rsidRDefault="004A5514" w:rsidP="003C65E1">
      <w:pPr>
        <w:rPr>
          <w:rFonts w:ascii="Gill Sans MT" w:hAnsi="Gill Sans MT"/>
          <w:sz w:val="22"/>
          <w:szCs w:val="22"/>
        </w:rPr>
      </w:pPr>
    </w:p>
    <w:p w:rsidR="004A5514" w:rsidRPr="00DB0F6B" w:rsidRDefault="004A5514" w:rsidP="004A5514">
      <w:pPr>
        <w:ind w:left="360"/>
        <w:rPr>
          <w:rFonts w:ascii="Gill Sans MT" w:hAnsi="Gill Sans MT"/>
          <w:sz w:val="22"/>
          <w:szCs w:val="22"/>
        </w:rPr>
      </w:pPr>
      <w:r w:rsidRPr="00DB0F6B">
        <w:rPr>
          <w:rFonts w:ascii="Gill Sans MT" w:hAnsi="Gill Sans MT"/>
          <w:sz w:val="22"/>
        </w:rPr>
        <w:t>3.2.3 Plan de la Fédération Wallonie-Bruxelles, présenté par Patrick Liebermann , du Service général de Coordination et de Pilotage des Politiques Transversales,</w:t>
      </w:r>
      <w:r w:rsidRPr="00DB0F6B">
        <w:t xml:space="preserve"> </w:t>
      </w:r>
      <w:r w:rsidRPr="00DB0F6B">
        <w:rPr>
          <w:rFonts w:ascii="Gill Sans MT" w:hAnsi="Gill Sans MT"/>
          <w:sz w:val="22"/>
        </w:rPr>
        <w:t xml:space="preserve">Ministère de la Fédération Wallonie-Bruxelles (PTT en pièce jointe). </w:t>
      </w:r>
    </w:p>
    <w:p w:rsidR="004A5514" w:rsidRPr="00DB0F6B" w:rsidRDefault="004A5514" w:rsidP="003C65E1">
      <w:pPr>
        <w:rPr>
          <w:rFonts w:ascii="Gill Sans MT" w:hAnsi="Gill Sans MT"/>
          <w:sz w:val="22"/>
          <w:szCs w:val="22"/>
        </w:rPr>
      </w:pPr>
    </w:p>
    <w:p w:rsidR="004A5514" w:rsidRPr="00DB0F6B" w:rsidRDefault="004A5514" w:rsidP="004A5514">
      <w:pPr>
        <w:pStyle w:val="Paragraphedeliste"/>
        <w:numPr>
          <w:ilvl w:val="0"/>
          <w:numId w:val="38"/>
        </w:numPr>
        <w:rPr>
          <w:rFonts w:ascii="Gill Sans MT" w:hAnsi="Gill Sans MT"/>
          <w:sz w:val="22"/>
          <w:szCs w:val="22"/>
        </w:rPr>
      </w:pPr>
      <w:r w:rsidRPr="00DB0F6B">
        <w:rPr>
          <w:rFonts w:ascii="Gill Sans MT" w:hAnsi="Gill Sans MT"/>
          <w:sz w:val="22"/>
        </w:rPr>
        <w:t xml:space="preserve">La Plan est en cours de préparation. Aussi, Monsieur Liebermann présentera les principes généraux. </w:t>
      </w:r>
    </w:p>
    <w:p w:rsidR="004A5514" w:rsidRPr="00DB0F6B" w:rsidRDefault="004A5514" w:rsidP="004A5514">
      <w:pPr>
        <w:pStyle w:val="Paragraphedeliste"/>
        <w:numPr>
          <w:ilvl w:val="0"/>
          <w:numId w:val="38"/>
        </w:numPr>
        <w:rPr>
          <w:rFonts w:ascii="Gill Sans MT" w:hAnsi="Gill Sans MT"/>
          <w:sz w:val="22"/>
          <w:szCs w:val="22"/>
        </w:rPr>
      </w:pPr>
      <w:r w:rsidRPr="00DB0F6B">
        <w:rPr>
          <w:rFonts w:ascii="Gill Sans MT" w:hAnsi="Gill Sans MT"/>
          <w:sz w:val="22"/>
        </w:rPr>
        <w:t>Le Plan est une initiative sous la responsabilité du Ministre-président, Rudi DEMOTTE.</w:t>
      </w:r>
    </w:p>
    <w:p w:rsidR="004A5514" w:rsidRPr="00DB0F6B" w:rsidRDefault="004A5514" w:rsidP="003B355B">
      <w:pPr>
        <w:pStyle w:val="Paragraphedeliste"/>
        <w:numPr>
          <w:ilvl w:val="0"/>
          <w:numId w:val="38"/>
        </w:numPr>
        <w:rPr>
          <w:rFonts w:ascii="Gill Sans MT" w:hAnsi="Gill Sans MT"/>
          <w:sz w:val="22"/>
          <w:szCs w:val="22"/>
        </w:rPr>
      </w:pPr>
      <w:r w:rsidRPr="00DB0F6B">
        <w:rPr>
          <w:rFonts w:ascii="Gill Sans MT" w:hAnsi="Gill Sans MT"/>
          <w:sz w:val="22"/>
        </w:rPr>
        <w:t xml:space="preserve">Le focus se centrera sur la déprivation matérielle sur base des compétences communautaires. L’approche est orientée vers la lutte contre la pauvreté ET la réduction des inégalités sociales. Le gouvernement considère la pauvreté comme une priorité transversale. </w:t>
      </w:r>
    </w:p>
    <w:p w:rsidR="003B355B" w:rsidRPr="00DB0F6B" w:rsidRDefault="003B355B" w:rsidP="003B355B">
      <w:pPr>
        <w:pStyle w:val="Paragraphedeliste"/>
        <w:numPr>
          <w:ilvl w:val="0"/>
          <w:numId w:val="38"/>
        </w:numPr>
        <w:rPr>
          <w:rFonts w:ascii="Gill Sans MT" w:hAnsi="Gill Sans MT"/>
          <w:sz w:val="22"/>
          <w:szCs w:val="22"/>
        </w:rPr>
      </w:pPr>
      <w:r w:rsidRPr="00DB0F6B">
        <w:rPr>
          <w:rFonts w:ascii="Gill Sans MT" w:hAnsi="Gill Sans MT"/>
          <w:sz w:val="22"/>
        </w:rPr>
        <w:t>A travers le plan, des points d’attention seront  sera consacrés aux familles, aux enfants et aux jeunes, aux questions de genre, à l'exclusion liée aux origines culturelles et aux personnes qui ont connu un long parcours dans des institutions (IPPJ, prison, hospitalisation liée à la santé mentale, etc.).</w:t>
      </w:r>
    </w:p>
    <w:p w:rsidR="003B355B" w:rsidRPr="00DB0F6B" w:rsidRDefault="003B355B" w:rsidP="003B355B">
      <w:pPr>
        <w:pStyle w:val="Paragraphedeliste"/>
        <w:numPr>
          <w:ilvl w:val="0"/>
          <w:numId w:val="38"/>
        </w:numPr>
        <w:rPr>
          <w:rFonts w:ascii="Gill Sans MT" w:hAnsi="Gill Sans MT"/>
          <w:sz w:val="22"/>
          <w:szCs w:val="22"/>
        </w:rPr>
      </w:pPr>
      <w:r w:rsidRPr="00DB0F6B">
        <w:rPr>
          <w:rFonts w:ascii="Gill Sans MT" w:hAnsi="Gill Sans MT"/>
          <w:sz w:val="22"/>
        </w:rPr>
        <w:t xml:space="preserve">Le Plan s’articule sur 4 axes : faire fonctionner l'ascenseur social, protéger les enfants et les jeunes, favoriser l'émancipation sociale, et améliorer la gouvernance générale. Cet exercice est nouveau pour la FWB. Le gouvernement compte s’appuyer sur les correspondants fonctionnaires-pauvreté dans le cadre du suivi et accompagnement des mesures (exemple ONE). Un projet d’implication de Témoins de vécu est aussi en cours. </w:t>
      </w:r>
    </w:p>
    <w:p w:rsidR="003B355B" w:rsidRPr="00DB0F6B" w:rsidRDefault="003B355B" w:rsidP="003B355B">
      <w:pPr>
        <w:pStyle w:val="Paragraphedeliste"/>
        <w:numPr>
          <w:ilvl w:val="0"/>
          <w:numId w:val="38"/>
        </w:numPr>
        <w:rPr>
          <w:rFonts w:ascii="Gill Sans MT" w:hAnsi="Gill Sans MT"/>
          <w:sz w:val="22"/>
          <w:szCs w:val="22"/>
        </w:rPr>
      </w:pPr>
      <w:r w:rsidRPr="00DB0F6B">
        <w:rPr>
          <w:rFonts w:ascii="Gill Sans MT" w:hAnsi="Gill Sans MT"/>
          <w:sz w:val="22"/>
        </w:rPr>
        <w:t xml:space="preserve">Les autorités de la FWB ont voulu démarrer par phase de concertation. Elle a débuté en mars 2016. Des propositions sont attendues de ces concertations (notamment avec le RWLP et le Forum Bruxellois). </w:t>
      </w:r>
    </w:p>
    <w:p w:rsidR="003B355B" w:rsidRPr="00DB0F6B" w:rsidRDefault="003B355B" w:rsidP="003B355B">
      <w:pPr>
        <w:pStyle w:val="Paragraphedeliste"/>
        <w:numPr>
          <w:ilvl w:val="0"/>
          <w:numId w:val="38"/>
        </w:numPr>
        <w:rPr>
          <w:rFonts w:ascii="Gill Sans MT" w:hAnsi="Gill Sans MT"/>
          <w:sz w:val="22"/>
          <w:szCs w:val="22"/>
        </w:rPr>
      </w:pPr>
      <w:r w:rsidRPr="00DB0F6B">
        <w:rPr>
          <w:rFonts w:ascii="Gill Sans MT" w:hAnsi="Gill Sans MT"/>
          <w:sz w:val="22"/>
        </w:rPr>
        <w:t xml:space="preserve">Les travaux concernant </w:t>
      </w:r>
      <w:r w:rsidRPr="00DB0F6B">
        <w:rPr>
          <w:rStyle w:val="Lienhypertexte"/>
          <w:rFonts w:ascii="Gill Sans MT" w:hAnsi="Gill Sans MT"/>
          <w:sz w:val="22"/>
        </w:rPr>
        <w:t>le Pacte pour un enseignement d’excellence</w:t>
      </w:r>
      <w:r w:rsidRPr="00DB0F6B">
        <w:rPr>
          <w:rFonts w:ascii="Gill Sans MT" w:hAnsi="Gill Sans MT"/>
          <w:sz w:val="22"/>
        </w:rPr>
        <w:t xml:space="preserve"> constituent une opportunité pour travailler sur les processus qui impactent les phénomènes de pauvreté et d’exclusion sociale. </w:t>
      </w:r>
    </w:p>
    <w:p w:rsidR="00B00E33" w:rsidRPr="00DB0F6B" w:rsidRDefault="00B00E33" w:rsidP="00B00E33">
      <w:pPr>
        <w:rPr>
          <w:rFonts w:ascii="Gill Sans MT" w:hAnsi="Gill Sans MT"/>
          <w:sz w:val="22"/>
          <w:szCs w:val="22"/>
        </w:rPr>
      </w:pPr>
    </w:p>
    <w:p w:rsidR="00B00E33" w:rsidRPr="00DB0F6B" w:rsidRDefault="00B00E33" w:rsidP="00B00E33">
      <w:pPr>
        <w:ind w:left="360"/>
        <w:rPr>
          <w:rFonts w:ascii="Gill Sans MT" w:hAnsi="Gill Sans MT"/>
          <w:sz w:val="22"/>
          <w:szCs w:val="22"/>
        </w:rPr>
      </w:pPr>
      <w:r w:rsidRPr="00DB0F6B">
        <w:rPr>
          <w:rFonts w:ascii="Gill Sans MT" w:hAnsi="Gill Sans MT"/>
          <w:sz w:val="22"/>
        </w:rPr>
        <w:t>Echange avec les participants.</w:t>
      </w:r>
    </w:p>
    <w:p w:rsidR="00B00E33" w:rsidRPr="00DB0F6B" w:rsidRDefault="00B00E33" w:rsidP="00B00E33">
      <w:pPr>
        <w:rPr>
          <w:rFonts w:ascii="Gill Sans MT" w:hAnsi="Gill Sans MT"/>
          <w:sz w:val="22"/>
          <w:szCs w:val="22"/>
        </w:rPr>
      </w:pPr>
    </w:p>
    <w:p w:rsidR="00B00E33" w:rsidRPr="00DB0F6B" w:rsidRDefault="00B00E33" w:rsidP="00B00E33">
      <w:pPr>
        <w:pStyle w:val="Paragraphedeliste"/>
        <w:numPr>
          <w:ilvl w:val="0"/>
          <w:numId w:val="39"/>
        </w:numPr>
        <w:rPr>
          <w:rFonts w:ascii="Gill Sans MT" w:hAnsi="Gill Sans MT"/>
          <w:sz w:val="22"/>
          <w:szCs w:val="22"/>
        </w:rPr>
      </w:pPr>
      <w:r w:rsidRPr="00DB0F6B">
        <w:rPr>
          <w:rFonts w:ascii="Gill Sans MT" w:hAnsi="Gill Sans MT"/>
          <w:sz w:val="22"/>
        </w:rPr>
        <w:t xml:space="preserve">Le projet de Plan ne mentionne pas les personnes handicapées et cela inquiète. La FWB met en place un point de contact pour s’occuper de cette question.  </w:t>
      </w:r>
    </w:p>
    <w:p w:rsidR="00B00E33" w:rsidRPr="00DB0F6B" w:rsidRDefault="00B00E33" w:rsidP="00B00E33">
      <w:pPr>
        <w:rPr>
          <w:rFonts w:ascii="Gill Sans MT" w:hAnsi="Gill Sans MT"/>
          <w:sz w:val="22"/>
          <w:szCs w:val="22"/>
        </w:rPr>
      </w:pPr>
    </w:p>
    <w:p w:rsidR="00B00E33" w:rsidRPr="00DB0F6B" w:rsidRDefault="00B00E33" w:rsidP="00B00E33">
      <w:pPr>
        <w:rPr>
          <w:rFonts w:ascii="Gill Sans MT" w:hAnsi="Gill Sans MT"/>
          <w:sz w:val="22"/>
          <w:szCs w:val="22"/>
        </w:rPr>
      </w:pPr>
    </w:p>
    <w:p w:rsidR="00B00E33" w:rsidRPr="00DB0F6B" w:rsidRDefault="00B00E33" w:rsidP="00B00E33">
      <w:pPr>
        <w:ind w:left="360"/>
        <w:rPr>
          <w:rFonts w:ascii="Gill Sans MT" w:hAnsi="Gill Sans MT"/>
          <w:sz w:val="22"/>
          <w:szCs w:val="22"/>
        </w:rPr>
      </w:pPr>
      <w:r w:rsidRPr="00DB0F6B">
        <w:rPr>
          <w:rFonts w:ascii="Gill Sans MT" w:hAnsi="Gill Sans MT"/>
          <w:sz w:val="22"/>
        </w:rPr>
        <w:t xml:space="preserve">3.3 Automatisation des droits sociaux dérivés. Ce point est postposé à une réunion ultérieure. </w:t>
      </w:r>
    </w:p>
    <w:p w:rsidR="00B00E33" w:rsidRPr="00DB0F6B" w:rsidRDefault="00B00E33" w:rsidP="00B00E33">
      <w:pPr>
        <w:ind w:left="360"/>
        <w:rPr>
          <w:rFonts w:ascii="Gill Sans MT" w:hAnsi="Gill Sans MT"/>
          <w:sz w:val="22"/>
          <w:szCs w:val="22"/>
        </w:rPr>
      </w:pPr>
    </w:p>
    <w:p w:rsidR="00B00E33" w:rsidRPr="00DB0F6B" w:rsidRDefault="00D85D88" w:rsidP="00B00E33">
      <w:pPr>
        <w:ind w:left="360"/>
        <w:rPr>
          <w:rFonts w:ascii="Gill Sans MT" w:hAnsi="Gill Sans MT"/>
          <w:sz w:val="22"/>
          <w:szCs w:val="22"/>
        </w:rPr>
      </w:pPr>
      <w:r w:rsidRPr="00DB0F6B">
        <w:rPr>
          <w:rFonts w:ascii="Gill Sans MT" w:hAnsi="Gill Sans MT"/>
          <w:sz w:val="22"/>
        </w:rPr>
        <w:t xml:space="preserve">3.4 </w:t>
      </w:r>
      <w:r w:rsidRPr="00DB0F6B">
        <w:rPr>
          <w:rStyle w:val="Lienhypertexte"/>
          <w:rFonts w:ascii="Gill Sans MT" w:hAnsi="Gill Sans MT"/>
          <w:sz w:val="22"/>
        </w:rPr>
        <w:t>Étude de l’impact d’une augmentation des allocations d’assistance sociale</w:t>
      </w:r>
      <w:r w:rsidRPr="00DB0F6B">
        <w:rPr>
          <w:rFonts w:ascii="Gill Sans MT" w:hAnsi="Gill Sans MT"/>
          <w:sz w:val="22"/>
        </w:rPr>
        <w:t xml:space="preserve"> présentée par Greet DE VIL, Michel ENGLERT, Filip VANHOREBEEK du Bureau du Plan (PPT en pièce jointe). </w:t>
      </w:r>
    </w:p>
    <w:p w:rsidR="00D85D88" w:rsidRPr="00DB0F6B" w:rsidRDefault="00D85D88" w:rsidP="00B00E33">
      <w:pPr>
        <w:ind w:left="360"/>
        <w:rPr>
          <w:rFonts w:ascii="Gill Sans MT" w:hAnsi="Gill Sans MT"/>
          <w:sz w:val="22"/>
          <w:szCs w:val="22"/>
        </w:rPr>
      </w:pPr>
    </w:p>
    <w:p w:rsidR="00D85D88" w:rsidRPr="00DB0F6B" w:rsidRDefault="00D85D88" w:rsidP="00D85D88">
      <w:pPr>
        <w:pStyle w:val="Paragraphedeliste"/>
        <w:numPr>
          <w:ilvl w:val="0"/>
          <w:numId w:val="39"/>
        </w:numPr>
        <w:rPr>
          <w:rFonts w:ascii="Gill Sans MT" w:hAnsi="Gill Sans MT"/>
          <w:sz w:val="22"/>
          <w:szCs w:val="22"/>
        </w:rPr>
      </w:pPr>
      <w:r w:rsidRPr="00DB0F6B">
        <w:rPr>
          <w:rFonts w:ascii="Gill Sans MT" w:hAnsi="Gill Sans MT"/>
          <w:sz w:val="22"/>
        </w:rPr>
        <w:t xml:space="preserve">Julien VAN GEERTSOM rappelle en guise d’introduction que l’Accord de gouvernement fédéral prévoit d’augmenter les allocations sociales au niveau du seuil de pauvreté. </w:t>
      </w:r>
    </w:p>
    <w:p w:rsidR="00D85D88" w:rsidRPr="00DB0F6B" w:rsidRDefault="00D85D88" w:rsidP="00D85D88">
      <w:pPr>
        <w:pStyle w:val="Paragraphedeliste"/>
        <w:numPr>
          <w:ilvl w:val="0"/>
          <w:numId w:val="39"/>
        </w:numPr>
        <w:rPr>
          <w:rFonts w:ascii="Gill Sans MT" w:hAnsi="Gill Sans MT"/>
          <w:sz w:val="22"/>
          <w:szCs w:val="22"/>
        </w:rPr>
      </w:pPr>
      <w:r w:rsidRPr="00DB0F6B">
        <w:rPr>
          <w:rFonts w:ascii="Gill Sans MT" w:hAnsi="Gill Sans MT"/>
          <w:sz w:val="22"/>
        </w:rPr>
        <w:t xml:space="preserve">Le cabinet de Mme E. SLEURS propose de corriger le différentiel de 2% pour les personnes handicapées mais le gouvernement n’a pas retenue cette proposition dans le cadre de l’élaboration du Budget. </w:t>
      </w:r>
    </w:p>
    <w:p w:rsidR="00D85D88" w:rsidRPr="00DB0F6B" w:rsidRDefault="00D85D88" w:rsidP="00D85D88">
      <w:pPr>
        <w:pStyle w:val="Paragraphedeliste"/>
        <w:numPr>
          <w:ilvl w:val="0"/>
          <w:numId w:val="39"/>
        </w:numPr>
        <w:rPr>
          <w:rFonts w:ascii="Gill Sans MT" w:hAnsi="Gill Sans MT"/>
          <w:sz w:val="22"/>
          <w:szCs w:val="22"/>
        </w:rPr>
      </w:pPr>
      <w:r w:rsidRPr="00DB0F6B">
        <w:rPr>
          <w:rFonts w:ascii="Gill Sans MT" w:hAnsi="Gill Sans MT"/>
          <w:sz w:val="22"/>
        </w:rPr>
        <w:t xml:space="preserve">L’étude qui est présentée a été réalisée à la demande de la Secrétaire d’Etat E. SLEURS il y a plus d’un an, avant la crise de l’asile. </w:t>
      </w:r>
    </w:p>
    <w:p w:rsidR="00001858" w:rsidRPr="00DB0F6B" w:rsidRDefault="00001858" w:rsidP="00001858">
      <w:pPr>
        <w:rPr>
          <w:rFonts w:ascii="Gill Sans MT" w:hAnsi="Gill Sans MT"/>
          <w:sz w:val="22"/>
          <w:szCs w:val="22"/>
        </w:rPr>
      </w:pPr>
    </w:p>
    <w:p w:rsidR="00001858" w:rsidRPr="00F6205D" w:rsidRDefault="00001858" w:rsidP="00001858">
      <w:pPr>
        <w:rPr>
          <w:rFonts w:ascii="Gill Sans MT" w:hAnsi="Gill Sans MT"/>
          <w:sz w:val="22"/>
          <w:szCs w:val="22"/>
        </w:rPr>
      </w:pPr>
      <w:r w:rsidRPr="00F6205D">
        <w:rPr>
          <w:rFonts w:ascii="Gill Sans MT" w:hAnsi="Gill Sans MT"/>
          <w:sz w:val="22"/>
        </w:rPr>
        <w:t xml:space="preserve">Vous trouverez la présentation en annexe. Jean-Maurice Frère du Bureau du Plan ajoute qu'une étude plus récente démontre qu'à politique inchangée, on prévoit une baisse de l'indicateur AROPE en 2018. Mais en termes absolus, l'on pourrait constater une hausse du nombre de personnes en situation de pauvreté et d'exclusion sociale. L'augmentation du revenu d'intégration jusqu'au seuil de risque de pauvreté permettrait de tirer 60.000 personnes supplémentaires de la pauvreté et de l'exclusion sociale. </w:t>
      </w:r>
    </w:p>
    <w:p w:rsidR="00001858" w:rsidRPr="00DB0F6B" w:rsidRDefault="00001858" w:rsidP="00001858">
      <w:pPr>
        <w:rPr>
          <w:rFonts w:ascii="Gill Sans MT" w:hAnsi="Gill Sans MT"/>
          <w:sz w:val="22"/>
          <w:szCs w:val="22"/>
          <w:highlight w:val="yellow"/>
        </w:rPr>
      </w:pPr>
    </w:p>
    <w:p w:rsidR="00001858" w:rsidRPr="00F6205D" w:rsidRDefault="00001858" w:rsidP="00001858">
      <w:pPr>
        <w:rPr>
          <w:rFonts w:ascii="Gill Sans MT" w:hAnsi="Gill Sans MT"/>
          <w:sz w:val="22"/>
          <w:szCs w:val="22"/>
        </w:rPr>
      </w:pPr>
      <w:r w:rsidRPr="00F6205D">
        <w:rPr>
          <w:rFonts w:ascii="Gill Sans MT" w:hAnsi="Gill Sans MT"/>
          <w:sz w:val="22"/>
        </w:rPr>
        <w:lastRenderedPageBreak/>
        <w:t xml:space="preserve">Julien Van Geertsom, président de la Plateforme belge, signale que le Bureau du Plan présente des arguments importants pour le débat concernant l'augmentation des allocations les plus faibles. Sur cette base, il est possible de poser des questions ciblées, notamment pour les partenaires sociaux. </w:t>
      </w:r>
    </w:p>
    <w:p w:rsidR="00001858" w:rsidRPr="00DB0F6B" w:rsidRDefault="00001858" w:rsidP="00001858">
      <w:pPr>
        <w:rPr>
          <w:rFonts w:ascii="Gill Sans MT" w:hAnsi="Gill Sans MT"/>
          <w:sz w:val="22"/>
          <w:szCs w:val="22"/>
        </w:rPr>
      </w:pPr>
      <w:r w:rsidRPr="00F6205D">
        <w:rPr>
          <w:rFonts w:ascii="Gill Sans MT" w:hAnsi="Gill Sans MT"/>
          <w:sz w:val="22"/>
        </w:rPr>
        <w:t>Il est décidé que la Plateforme demandera à la secrétaire d'État Elke Sleurs d'élargir les simulations au groupe-cible des chefs de famille et que d'autres avantages sociaux seront également pris en considération.</w:t>
      </w:r>
      <w:r w:rsidRPr="00DB0F6B">
        <w:rPr>
          <w:rFonts w:ascii="Gill Sans MT" w:hAnsi="Gill Sans MT"/>
          <w:sz w:val="22"/>
        </w:rPr>
        <w:t xml:space="preserve"> </w:t>
      </w:r>
    </w:p>
    <w:p w:rsidR="00CB64C0" w:rsidRPr="00DB0F6B" w:rsidRDefault="00CB64C0" w:rsidP="00CB64C0">
      <w:pPr>
        <w:rPr>
          <w:rFonts w:ascii="Gill Sans MT" w:hAnsi="Gill Sans MT"/>
          <w:sz w:val="22"/>
          <w:szCs w:val="22"/>
        </w:rPr>
      </w:pPr>
    </w:p>
    <w:p w:rsidR="00CB64C0" w:rsidRPr="00DB0F6B" w:rsidRDefault="00CB64C0" w:rsidP="00CB64C0">
      <w:pPr>
        <w:rPr>
          <w:rFonts w:ascii="Gill Sans MT" w:hAnsi="Gill Sans MT"/>
          <w:sz w:val="22"/>
          <w:szCs w:val="22"/>
        </w:rPr>
      </w:pPr>
    </w:p>
    <w:p w:rsidR="00CB64C0" w:rsidRPr="00DB0F6B" w:rsidRDefault="00CB64C0" w:rsidP="00CB64C0">
      <w:pPr>
        <w:rPr>
          <w:rFonts w:ascii="Gill Sans MT" w:hAnsi="Gill Sans MT"/>
          <w:sz w:val="22"/>
          <w:szCs w:val="22"/>
        </w:rPr>
      </w:pPr>
      <w:r w:rsidRPr="00DB0F6B">
        <w:rPr>
          <w:rFonts w:ascii="Gill Sans MT" w:hAnsi="Gill Sans MT"/>
          <w:sz w:val="22"/>
        </w:rPr>
        <w:t>3.5 Suivi de l’enquête de la commission européenne concernant le Pilier des droits sociaux et le Semestre européen ET Semestre Européen, présentés par Josée GORIS, SPP Intégration sociale (PPT en pièce jointe).</w:t>
      </w:r>
    </w:p>
    <w:p w:rsidR="00CB64C0" w:rsidRPr="00DB0F6B" w:rsidRDefault="00CB64C0" w:rsidP="00CB64C0">
      <w:pPr>
        <w:rPr>
          <w:rFonts w:ascii="Gill Sans MT" w:hAnsi="Gill Sans MT"/>
          <w:sz w:val="22"/>
          <w:szCs w:val="22"/>
        </w:rPr>
      </w:pPr>
    </w:p>
    <w:p w:rsidR="00CB64C0" w:rsidRPr="00DB0F6B" w:rsidRDefault="00CB64C0" w:rsidP="00CB64C0">
      <w:pPr>
        <w:rPr>
          <w:rFonts w:ascii="Gill Sans MT" w:hAnsi="Gill Sans MT"/>
          <w:sz w:val="22"/>
          <w:szCs w:val="22"/>
        </w:rPr>
      </w:pPr>
    </w:p>
    <w:p w:rsidR="00061639" w:rsidRPr="00F6205D" w:rsidRDefault="00001858" w:rsidP="00CB64C0">
      <w:pPr>
        <w:rPr>
          <w:rFonts w:ascii="Gill Sans MT" w:hAnsi="Gill Sans MT"/>
          <w:sz w:val="22"/>
          <w:szCs w:val="22"/>
        </w:rPr>
      </w:pPr>
      <w:r w:rsidRPr="00F6205D">
        <w:rPr>
          <w:rFonts w:ascii="Gill Sans MT" w:hAnsi="Gill Sans MT"/>
          <w:sz w:val="22"/>
        </w:rPr>
        <w:t xml:space="preserve">En complément aux informations de la présentation, Julien Van Geertsom mentionne la </w:t>
      </w:r>
      <w:r w:rsidRPr="00F6205D">
        <w:rPr>
          <w:rStyle w:val="Lienhypertexte"/>
          <w:rFonts w:ascii="Gill Sans MT" w:hAnsi="Gill Sans MT"/>
          <w:sz w:val="22"/>
        </w:rPr>
        <w:t>résolution</w:t>
      </w:r>
      <w:r w:rsidRPr="00F6205D">
        <w:rPr>
          <w:rFonts w:ascii="Gill Sans MT" w:hAnsi="Gill Sans MT"/>
          <w:sz w:val="22"/>
        </w:rPr>
        <w:t xml:space="preserve"> du Parlement européen (adoptée le 19 janvier 2017) sur le Pilier européen des droits sociaux, dans laquelle la Commission invite les États membres à veiller à une application rapide de la recommandation de 2013 « Investir dans l'enfance pour briser le cercle vicieux de l'inégalité » et à prendre des mesures concrètes pour une garantie destinée aux enfants dans tous les États membres, de sorte que tout enfant momentanément à risque de pauvreté ait accès aux soins de santé gratuits, à l'enseignement gratuit, à l'accueil gratuit, à un logement décent et à une alimentation saine; évoque l'indispensable liaison avec les programmes offrant soutien et possibilités aux parents pour échapper aux situations d'exclusion sociale et s'intégrer au marché de l'emploi; reconnaît que cette politique présuppose un financement suffisant au niveau national et un soutien du Fonds structurel et d'investissement européen.</w:t>
      </w:r>
    </w:p>
    <w:p w:rsidR="00061639" w:rsidRPr="00F6205D" w:rsidRDefault="00061639" w:rsidP="00CB64C0">
      <w:pPr>
        <w:rPr>
          <w:rFonts w:ascii="Gill Sans MT" w:hAnsi="Gill Sans MT"/>
          <w:sz w:val="22"/>
          <w:szCs w:val="22"/>
        </w:rPr>
      </w:pPr>
    </w:p>
    <w:p w:rsidR="00061639" w:rsidRPr="00F6205D" w:rsidRDefault="00061639" w:rsidP="00CB64C0">
      <w:pPr>
        <w:rPr>
          <w:rFonts w:ascii="Gill Sans MT" w:hAnsi="Gill Sans MT"/>
          <w:sz w:val="22"/>
          <w:szCs w:val="22"/>
        </w:rPr>
      </w:pPr>
      <w:r w:rsidRPr="00F6205D">
        <w:rPr>
          <w:rFonts w:ascii="Gill Sans MT" w:hAnsi="Gill Sans MT"/>
          <w:sz w:val="22"/>
        </w:rPr>
        <w:t xml:space="preserve">Une conférence européenne consacrée au Pilier européen des droits sociaux aura lieu le 23 janvier 2017. </w:t>
      </w:r>
    </w:p>
    <w:p w:rsidR="00CB64C0" w:rsidRPr="00F6205D" w:rsidRDefault="00CB64C0" w:rsidP="00CB64C0">
      <w:pPr>
        <w:rPr>
          <w:rFonts w:ascii="Gill Sans MT" w:hAnsi="Gill Sans MT"/>
          <w:sz w:val="22"/>
          <w:szCs w:val="22"/>
        </w:rPr>
      </w:pPr>
    </w:p>
    <w:p w:rsidR="00CB64C0" w:rsidRPr="00F6205D" w:rsidRDefault="00CB64C0" w:rsidP="00CB64C0">
      <w:pPr>
        <w:rPr>
          <w:rFonts w:ascii="Gill Sans MT" w:hAnsi="Gill Sans MT"/>
          <w:sz w:val="22"/>
          <w:szCs w:val="22"/>
        </w:rPr>
      </w:pPr>
    </w:p>
    <w:p w:rsidR="00D85D88" w:rsidRPr="00F6205D" w:rsidRDefault="00CB64C0" w:rsidP="00CB64C0">
      <w:pPr>
        <w:rPr>
          <w:rFonts w:ascii="Gill Sans MT" w:hAnsi="Gill Sans MT"/>
          <w:sz w:val="22"/>
          <w:szCs w:val="22"/>
        </w:rPr>
      </w:pPr>
      <w:r w:rsidRPr="00F6205D">
        <w:rPr>
          <w:rFonts w:ascii="Gill Sans MT" w:hAnsi="Gill Sans MT"/>
          <w:sz w:val="22"/>
        </w:rPr>
        <w:t>3.6.</w:t>
      </w:r>
      <w:r w:rsidRPr="00F6205D">
        <w:tab/>
      </w:r>
      <w:r w:rsidRPr="00F6205D">
        <w:rPr>
          <w:rFonts w:ascii="Gill Sans MT" w:hAnsi="Gill Sans MT"/>
          <w:sz w:val="22"/>
        </w:rPr>
        <w:t>Divers</w:t>
      </w:r>
    </w:p>
    <w:p w:rsidR="00533996" w:rsidRPr="00F6205D" w:rsidRDefault="00533996" w:rsidP="00CB64C0">
      <w:pPr>
        <w:rPr>
          <w:rFonts w:ascii="Gill Sans MT" w:hAnsi="Gill Sans MT"/>
          <w:sz w:val="22"/>
          <w:szCs w:val="22"/>
        </w:rPr>
      </w:pPr>
    </w:p>
    <w:p w:rsidR="00533996" w:rsidRPr="00DB0F6B" w:rsidRDefault="00533996" w:rsidP="00CB64C0">
      <w:pPr>
        <w:rPr>
          <w:rFonts w:ascii="Gill Sans MT" w:hAnsi="Gill Sans MT"/>
          <w:sz w:val="22"/>
          <w:szCs w:val="22"/>
        </w:rPr>
      </w:pPr>
      <w:r w:rsidRPr="00F6205D">
        <w:rPr>
          <w:rFonts w:ascii="Gill Sans MT" w:hAnsi="Gill Sans MT"/>
          <w:sz w:val="22"/>
        </w:rPr>
        <w:t>La prochaine réunion est prévue le 9 février 2017 à 9 heures 30.</w:t>
      </w:r>
      <w:r w:rsidRPr="00DB0F6B">
        <w:rPr>
          <w:rFonts w:ascii="Gill Sans MT" w:hAnsi="Gill Sans MT"/>
          <w:sz w:val="22"/>
        </w:rPr>
        <w:t xml:space="preserve"> </w:t>
      </w:r>
      <w:r w:rsidR="00AD5DDA">
        <w:rPr>
          <w:rFonts w:ascii="Gill Sans MT" w:hAnsi="Gill Sans MT"/>
          <w:sz w:val="22"/>
        </w:rPr>
        <w:t xml:space="preserve"> Postposée au 20/02/2017.</w:t>
      </w:r>
    </w:p>
    <w:p w:rsidR="00B00E33" w:rsidRPr="00533996" w:rsidRDefault="00B00E33" w:rsidP="00B00E33">
      <w:pPr>
        <w:rPr>
          <w:rFonts w:ascii="Gill Sans MT" w:hAnsi="Gill Sans MT"/>
          <w:sz w:val="22"/>
          <w:szCs w:val="22"/>
        </w:rPr>
      </w:pPr>
    </w:p>
    <w:sectPr w:rsidR="00B00E33" w:rsidRPr="00533996">
      <w:footerReference w:type="even" r:id="rId9"/>
      <w:footerReference w:type="default" r:id="rId1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B1" w:rsidRDefault="00D811B1">
      <w:r>
        <w:separator/>
      </w:r>
    </w:p>
  </w:endnote>
  <w:endnote w:type="continuationSeparator" w:id="0">
    <w:p w:rsidR="00D811B1" w:rsidRDefault="00D8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1" w:rsidRDefault="003442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42E1" w:rsidRDefault="003442E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E1" w:rsidRDefault="003442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757A">
      <w:rPr>
        <w:rStyle w:val="Numrodepage"/>
        <w:noProof/>
      </w:rPr>
      <w:t>2</w:t>
    </w:r>
    <w:r>
      <w:rPr>
        <w:rStyle w:val="Numrodepage"/>
      </w:rPr>
      <w:fldChar w:fldCharType="end"/>
    </w:r>
  </w:p>
  <w:p w:rsidR="003442E1" w:rsidRDefault="003442E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B1" w:rsidRDefault="00D811B1">
      <w:r>
        <w:separator/>
      </w:r>
    </w:p>
  </w:footnote>
  <w:footnote w:type="continuationSeparator" w:id="0">
    <w:p w:rsidR="00D811B1" w:rsidRDefault="00D8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C1"/>
    <w:multiLevelType w:val="hybridMultilevel"/>
    <w:tmpl w:val="95265A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734BCF"/>
    <w:multiLevelType w:val="hybridMultilevel"/>
    <w:tmpl w:val="08F27940"/>
    <w:lvl w:ilvl="0" w:tplc="7A72C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D100F"/>
    <w:multiLevelType w:val="hybridMultilevel"/>
    <w:tmpl w:val="B92C4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37268"/>
    <w:multiLevelType w:val="hybridMultilevel"/>
    <w:tmpl w:val="23586D82"/>
    <w:lvl w:ilvl="0" w:tplc="15F484DA">
      <w:numFmt w:val="bullet"/>
      <w:lvlText w:val="•"/>
      <w:lvlJc w:val="left"/>
      <w:pPr>
        <w:ind w:left="1080" w:hanging="720"/>
      </w:pPr>
      <w:rPr>
        <w:rFonts w:ascii="Gill Sans MT" w:eastAsia="Times New Roman"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BA42F8"/>
    <w:multiLevelType w:val="hybridMultilevel"/>
    <w:tmpl w:val="DC5E9D76"/>
    <w:lvl w:ilvl="0" w:tplc="11007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A7D92"/>
    <w:multiLevelType w:val="hybridMultilevel"/>
    <w:tmpl w:val="A4A49466"/>
    <w:lvl w:ilvl="0" w:tplc="24F4006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CD3CAC"/>
    <w:multiLevelType w:val="hybridMultilevel"/>
    <w:tmpl w:val="93A49AB8"/>
    <w:lvl w:ilvl="0" w:tplc="F4AAA4BE">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2E3DDE"/>
    <w:multiLevelType w:val="hybridMultilevel"/>
    <w:tmpl w:val="6B08AF9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AF029C"/>
    <w:multiLevelType w:val="hybridMultilevel"/>
    <w:tmpl w:val="7DF48D7E"/>
    <w:lvl w:ilvl="0" w:tplc="22464FFA">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9077A6"/>
    <w:multiLevelType w:val="hybridMultilevel"/>
    <w:tmpl w:val="CCAEBED6"/>
    <w:lvl w:ilvl="0" w:tplc="7A72CEDC">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D8E61F2"/>
    <w:multiLevelType w:val="hybridMultilevel"/>
    <w:tmpl w:val="7D9C36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DCF06FD"/>
    <w:multiLevelType w:val="hybridMultilevel"/>
    <w:tmpl w:val="30D85E7E"/>
    <w:lvl w:ilvl="0" w:tplc="A016F45C">
      <w:start w:val="1"/>
      <w:numFmt w:val="decimal"/>
      <w:lvlText w:val="%1."/>
      <w:lvlJc w:val="left"/>
      <w:pPr>
        <w:ind w:left="720" w:hanging="360"/>
      </w:pPr>
      <w:rPr>
        <w:rFonts w:ascii="Gill Sans MT" w:eastAsia="Times New Roman" w:hAnsi="Gill Sans MT" w:cs="Times New Roman"/>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9506202"/>
    <w:multiLevelType w:val="hybridMultilevel"/>
    <w:tmpl w:val="8B48D00A"/>
    <w:lvl w:ilvl="0" w:tplc="0809000F">
      <w:start w:val="1"/>
      <w:numFmt w:val="decimal"/>
      <w:lvlText w:val="%1."/>
      <w:lvlJc w:val="left"/>
      <w:pPr>
        <w:tabs>
          <w:tab w:val="num" w:pos="720"/>
        </w:tabs>
        <w:ind w:left="720" w:hanging="360"/>
      </w:pPr>
      <w:rPr>
        <w:rFonts w:hint="default"/>
      </w:rPr>
    </w:lvl>
    <w:lvl w:ilvl="1" w:tplc="7A72CED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3818E8"/>
    <w:multiLevelType w:val="hybridMultilevel"/>
    <w:tmpl w:val="6144E936"/>
    <w:lvl w:ilvl="0" w:tplc="7A72CED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676BAB"/>
    <w:multiLevelType w:val="hybridMultilevel"/>
    <w:tmpl w:val="E69ED7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DE94808"/>
    <w:multiLevelType w:val="hybridMultilevel"/>
    <w:tmpl w:val="5BE0096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4553E3"/>
    <w:multiLevelType w:val="hybridMultilevel"/>
    <w:tmpl w:val="FAECE292"/>
    <w:lvl w:ilvl="0" w:tplc="7A72C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F7982"/>
    <w:multiLevelType w:val="hybridMultilevel"/>
    <w:tmpl w:val="8A00952A"/>
    <w:lvl w:ilvl="0" w:tplc="22464FFA">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3D4CE5"/>
    <w:multiLevelType w:val="hybridMultilevel"/>
    <w:tmpl w:val="54F49956"/>
    <w:lvl w:ilvl="0" w:tplc="7A72CEDC">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65150FD"/>
    <w:multiLevelType w:val="hybridMultilevel"/>
    <w:tmpl w:val="945E471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60011D"/>
    <w:multiLevelType w:val="hybridMultilevel"/>
    <w:tmpl w:val="D2E406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4D2880"/>
    <w:multiLevelType w:val="hybridMultilevel"/>
    <w:tmpl w:val="06A075E8"/>
    <w:lvl w:ilvl="0" w:tplc="080C0003">
      <w:start w:val="1"/>
      <w:numFmt w:val="bullet"/>
      <w:lvlText w:val="o"/>
      <w:lvlJc w:val="left"/>
      <w:pPr>
        <w:ind w:left="1146" w:hanging="360"/>
      </w:pPr>
      <w:rPr>
        <w:rFonts w:ascii="Courier New" w:hAnsi="Courier New" w:cs="Courier New"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2" w15:restartNumberingAfterBreak="0">
    <w:nsid w:val="4A5C7EB6"/>
    <w:multiLevelType w:val="hybridMultilevel"/>
    <w:tmpl w:val="01742952"/>
    <w:lvl w:ilvl="0" w:tplc="21AE9556">
      <w:start w:val="1"/>
      <w:numFmt w:val="decimal"/>
      <w:lvlText w:val="%1."/>
      <w:lvlJc w:val="left"/>
      <w:pPr>
        <w:tabs>
          <w:tab w:val="num" w:pos="720"/>
        </w:tabs>
        <w:ind w:left="720" w:hanging="360"/>
      </w:pPr>
      <w:rPr>
        <w:rFonts w:hint="default"/>
      </w:rPr>
    </w:lvl>
    <w:lvl w:ilvl="1" w:tplc="7A72CED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D70B1"/>
    <w:multiLevelType w:val="hybridMultilevel"/>
    <w:tmpl w:val="6F08F5B8"/>
    <w:lvl w:ilvl="0" w:tplc="407C2E02">
      <w:start w:val="3"/>
      <w:numFmt w:val="bullet"/>
      <w:lvlText w:val=""/>
      <w:lvlJc w:val="left"/>
      <w:pPr>
        <w:ind w:left="1080" w:hanging="360"/>
      </w:pPr>
      <w:rPr>
        <w:rFonts w:ascii="Wingdings" w:eastAsiaTheme="minorHAnsi"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F8A2213"/>
    <w:multiLevelType w:val="hybridMultilevel"/>
    <w:tmpl w:val="AC7E0322"/>
    <w:lvl w:ilvl="0" w:tplc="7A72C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52953"/>
    <w:multiLevelType w:val="hybridMultilevel"/>
    <w:tmpl w:val="C7B4F776"/>
    <w:lvl w:ilvl="0" w:tplc="7A72C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414"/>
    <w:multiLevelType w:val="hybridMultilevel"/>
    <w:tmpl w:val="F8B25E40"/>
    <w:lvl w:ilvl="0" w:tplc="9AD8D6F4">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96547A7"/>
    <w:multiLevelType w:val="hybridMultilevel"/>
    <w:tmpl w:val="5E9ACFEA"/>
    <w:lvl w:ilvl="0" w:tplc="22464FFA">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B51D8F"/>
    <w:multiLevelType w:val="hybridMultilevel"/>
    <w:tmpl w:val="01845E9A"/>
    <w:lvl w:ilvl="0" w:tplc="7A72C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07692"/>
    <w:multiLevelType w:val="hybridMultilevel"/>
    <w:tmpl w:val="78C69FE4"/>
    <w:lvl w:ilvl="0" w:tplc="7B8AEE1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DE317A9"/>
    <w:multiLevelType w:val="hybridMultilevel"/>
    <w:tmpl w:val="C1D6D3A0"/>
    <w:lvl w:ilvl="0" w:tplc="6F767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894478"/>
    <w:multiLevelType w:val="hybridMultilevel"/>
    <w:tmpl w:val="FEA21FB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E42683"/>
    <w:multiLevelType w:val="hybridMultilevel"/>
    <w:tmpl w:val="E9F4B350"/>
    <w:lvl w:ilvl="0" w:tplc="BC62A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93CB2"/>
    <w:multiLevelType w:val="hybridMultilevel"/>
    <w:tmpl w:val="7AD830DE"/>
    <w:lvl w:ilvl="0" w:tplc="080C0003">
      <w:start w:val="1"/>
      <w:numFmt w:val="bullet"/>
      <w:lvlText w:val="o"/>
      <w:lvlJc w:val="left"/>
      <w:pPr>
        <w:ind w:left="1146" w:hanging="360"/>
      </w:pPr>
      <w:rPr>
        <w:rFonts w:ascii="Courier New" w:hAnsi="Courier New" w:cs="Courier New"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15:restartNumberingAfterBreak="0">
    <w:nsid w:val="6E9E6B0F"/>
    <w:multiLevelType w:val="hybridMultilevel"/>
    <w:tmpl w:val="D8AAB492"/>
    <w:lvl w:ilvl="0" w:tplc="D932DF5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E14425"/>
    <w:multiLevelType w:val="hybridMultilevel"/>
    <w:tmpl w:val="FB16438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43730AA"/>
    <w:multiLevelType w:val="hybridMultilevel"/>
    <w:tmpl w:val="AC04A850"/>
    <w:lvl w:ilvl="0" w:tplc="7B8AEE1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67B13FA"/>
    <w:multiLevelType w:val="hybridMultilevel"/>
    <w:tmpl w:val="238657BA"/>
    <w:lvl w:ilvl="0" w:tplc="9AD8D6F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C384D70"/>
    <w:multiLevelType w:val="hybridMultilevel"/>
    <w:tmpl w:val="A9687CA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97763470">
      <w:start w:val="7"/>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D49376B"/>
    <w:multiLevelType w:val="hybridMultilevel"/>
    <w:tmpl w:val="7EACF8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8"/>
  </w:num>
  <w:num w:numId="2">
    <w:abstractNumId w:val="32"/>
  </w:num>
  <w:num w:numId="3">
    <w:abstractNumId w:val="30"/>
  </w:num>
  <w:num w:numId="4">
    <w:abstractNumId w:val="12"/>
  </w:num>
  <w:num w:numId="5">
    <w:abstractNumId w:val="16"/>
  </w:num>
  <w:num w:numId="6">
    <w:abstractNumId w:val="28"/>
  </w:num>
  <w:num w:numId="7">
    <w:abstractNumId w:val="25"/>
  </w:num>
  <w:num w:numId="8">
    <w:abstractNumId w:val="24"/>
  </w:num>
  <w:num w:numId="9">
    <w:abstractNumId w:val="18"/>
  </w:num>
  <w:num w:numId="10">
    <w:abstractNumId w:val="9"/>
  </w:num>
  <w:num w:numId="11">
    <w:abstractNumId w:val="22"/>
  </w:num>
  <w:num w:numId="12">
    <w:abstractNumId w:val="13"/>
  </w:num>
  <w:num w:numId="13">
    <w:abstractNumId w:val="4"/>
  </w:num>
  <w:num w:numId="14">
    <w:abstractNumId w:val="1"/>
  </w:num>
  <w:num w:numId="15">
    <w:abstractNumId w:val="2"/>
  </w:num>
  <w:num w:numId="16">
    <w:abstractNumId w:val="11"/>
  </w:num>
  <w:num w:numId="17">
    <w:abstractNumId w:val="14"/>
  </w:num>
  <w:num w:numId="18">
    <w:abstractNumId w:val="20"/>
  </w:num>
  <w:num w:numId="19">
    <w:abstractNumId w:val="8"/>
  </w:num>
  <w:num w:numId="20">
    <w:abstractNumId w:val="17"/>
  </w:num>
  <w:num w:numId="21">
    <w:abstractNumId w:val="2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4"/>
  </w:num>
  <w:num w:numId="25">
    <w:abstractNumId w:val="19"/>
  </w:num>
  <w:num w:numId="26">
    <w:abstractNumId w:val="15"/>
  </w:num>
  <w:num w:numId="27">
    <w:abstractNumId w:val="23"/>
  </w:num>
  <w:num w:numId="28">
    <w:abstractNumId w:val="31"/>
  </w:num>
  <w:num w:numId="29">
    <w:abstractNumId w:val="39"/>
  </w:num>
  <w:num w:numId="30">
    <w:abstractNumId w:val="33"/>
  </w:num>
  <w:num w:numId="31">
    <w:abstractNumId w:val="35"/>
  </w:num>
  <w:num w:numId="32">
    <w:abstractNumId w:val="36"/>
  </w:num>
  <w:num w:numId="33">
    <w:abstractNumId w:val="21"/>
  </w:num>
  <w:num w:numId="34">
    <w:abstractNumId w:val="7"/>
  </w:num>
  <w:num w:numId="35">
    <w:abstractNumId w:val="10"/>
  </w:num>
  <w:num w:numId="36">
    <w:abstractNumId w:val="3"/>
  </w:num>
  <w:num w:numId="37">
    <w:abstractNumId w:val="0"/>
  </w:num>
  <w:num w:numId="38">
    <w:abstractNumId w:val="6"/>
  </w:num>
  <w:num w:numId="39">
    <w:abstractNumId w:val="37"/>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A4"/>
    <w:rsid w:val="00001858"/>
    <w:rsid w:val="00010CA5"/>
    <w:rsid w:val="00061639"/>
    <w:rsid w:val="00061CB8"/>
    <w:rsid w:val="0008066B"/>
    <w:rsid w:val="00095467"/>
    <w:rsid w:val="000A6A44"/>
    <w:rsid w:val="000C348C"/>
    <w:rsid w:val="000D076C"/>
    <w:rsid w:val="000D3030"/>
    <w:rsid w:val="00101A25"/>
    <w:rsid w:val="00111F75"/>
    <w:rsid w:val="00137A98"/>
    <w:rsid w:val="00154C6A"/>
    <w:rsid w:val="0016695E"/>
    <w:rsid w:val="001841B5"/>
    <w:rsid w:val="001A754E"/>
    <w:rsid w:val="001D1C73"/>
    <w:rsid w:val="001E0095"/>
    <w:rsid w:val="00221763"/>
    <w:rsid w:val="0024395E"/>
    <w:rsid w:val="0027286D"/>
    <w:rsid w:val="0029419C"/>
    <w:rsid w:val="002D2067"/>
    <w:rsid w:val="002D2366"/>
    <w:rsid w:val="002F4C10"/>
    <w:rsid w:val="00300E13"/>
    <w:rsid w:val="00306063"/>
    <w:rsid w:val="0031363D"/>
    <w:rsid w:val="003423D9"/>
    <w:rsid w:val="003442E1"/>
    <w:rsid w:val="00344324"/>
    <w:rsid w:val="00353F7D"/>
    <w:rsid w:val="00364DEA"/>
    <w:rsid w:val="0037403F"/>
    <w:rsid w:val="00397F7F"/>
    <w:rsid w:val="003B355B"/>
    <w:rsid w:val="003C5622"/>
    <w:rsid w:val="003C5F36"/>
    <w:rsid w:val="003C65E1"/>
    <w:rsid w:val="003E03AC"/>
    <w:rsid w:val="00413AEF"/>
    <w:rsid w:val="00415C8F"/>
    <w:rsid w:val="00426A27"/>
    <w:rsid w:val="00494694"/>
    <w:rsid w:val="004A1BA5"/>
    <w:rsid w:val="004A5514"/>
    <w:rsid w:val="004C55F0"/>
    <w:rsid w:val="004C595D"/>
    <w:rsid w:val="004D0B96"/>
    <w:rsid w:val="00500AC0"/>
    <w:rsid w:val="00533996"/>
    <w:rsid w:val="0054607E"/>
    <w:rsid w:val="00572AC5"/>
    <w:rsid w:val="005A29AA"/>
    <w:rsid w:val="005E5780"/>
    <w:rsid w:val="00601D18"/>
    <w:rsid w:val="0061489E"/>
    <w:rsid w:val="00654800"/>
    <w:rsid w:val="00657206"/>
    <w:rsid w:val="00671CA4"/>
    <w:rsid w:val="006753F1"/>
    <w:rsid w:val="00681011"/>
    <w:rsid w:val="006A51F1"/>
    <w:rsid w:val="006B39E5"/>
    <w:rsid w:val="006D158D"/>
    <w:rsid w:val="006E7D9A"/>
    <w:rsid w:val="00753E43"/>
    <w:rsid w:val="0075560B"/>
    <w:rsid w:val="007839A2"/>
    <w:rsid w:val="007C443E"/>
    <w:rsid w:val="007D2E25"/>
    <w:rsid w:val="0083431F"/>
    <w:rsid w:val="0087188F"/>
    <w:rsid w:val="0089031D"/>
    <w:rsid w:val="008E6F24"/>
    <w:rsid w:val="00904DD8"/>
    <w:rsid w:val="00905074"/>
    <w:rsid w:val="0094107B"/>
    <w:rsid w:val="00956BC7"/>
    <w:rsid w:val="00982C5E"/>
    <w:rsid w:val="00986C54"/>
    <w:rsid w:val="00990392"/>
    <w:rsid w:val="009B3415"/>
    <w:rsid w:val="009B6F09"/>
    <w:rsid w:val="009D612A"/>
    <w:rsid w:val="009E3370"/>
    <w:rsid w:val="00A47D9E"/>
    <w:rsid w:val="00A73C02"/>
    <w:rsid w:val="00A90B50"/>
    <w:rsid w:val="00AD5DDA"/>
    <w:rsid w:val="00AF6178"/>
    <w:rsid w:val="00B00E33"/>
    <w:rsid w:val="00B233F1"/>
    <w:rsid w:val="00B2494B"/>
    <w:rsid w:val="00B34C75"/>
    <w:rsid w:val="00B519AF"/>
    <w:rsid w:val="00BA6708"/>
    <w:rsid w:val="00BD1225"/>
    <w:rsid w:val="00BD145D"/>
    <w:rsid w:val="00BE0B34"/>
    <w:rsid w:val="00BE0DCE"/>
    <w:rsid w:val="00BF1585"/>
    <w:rsid w:val="00C05F92"/>
    <w:rsid w:val="00C11A79"/>
    <w:rsid w:val="00C6587A"/>
    <w:rsid w:val="00C80B09"/>
    <w:rsid w:val="00C95234"/>
    <w:rsid w:val="00CB64C0"/>
    <w:rsid w:val="00CD3472"/>
    <w:rsid w:val="00CE3778"/>
    <w:rsid w:val="00CF438B"/>
    <w:rsid w:val="00D0456F"/>
    <w:rsid w:val="00D21A19"/>
    <w:rsid w:val="00D47BEB"/>
    <w:rsid w:val="00D60392"/>
    <w:rsid w:val="00D6385E"/>
    <w:rsid w:val="00D74A80"/>
    <w:rsid w:val="00D811B1"/>
    <w:rsid w:val="00D85D88"/>
    <w:rsid w:val="00D9541B"/>
    <w:rsid w:val="00DB0F6B"/>
    <w:rsid w:val="00DC0A35"/>
    <w:rsid w:val="00E11956"/>
    <w:rsid w:val="00E5757A"/>
    <w:rsid w:val="00E74939"/>
    <w:rsid w:val="00E948AA"/>
    <w:rsid w:val="00EA16D4"/>
    <w:rsid w:val="00EC124C"/>
    <w:rsid w:val="00EC3677"/>
    <w:rsid w:val="00EE32FB"/>
    <w:rsid w:val="00F3191C"/>
    <w:rsid w:val="00F47312"/>
    <w:rsid w:val="00F551BF"/>
    <w:rsid w:val="00F6205D"/>
    <w:rsid w:val="00F70F14"/>
    <w:rsid w:val="00F90E3B"/>
    <w:rsid w:val="00FD664C"/>
    <w:rsid w:val="00FE3680"/>
    <w:rsid w:val="00FF5EE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C061E-0D88-46AF-BAA4-1898A6FC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fr-B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er">
    <w:name w:val="Letter"/>
    <w:basedOn w:val="Normal"/>
    <w:rPr>
      <w:rFonts w:ascii="Arial" w:hAnsi="Arial"/>
      <w:sz w:val="22"/>
      <w:szCs w:val="20"/>
    </w:rPr>
  </w:style>
  <w:style w:type="paragraph" w:styleId="En-tte">
    <w:name w:val="header"/>
    <w:basedOn w:val="Normal"/>
    <w:pPr>
      <w:tabs>
        <w:tab w:val="center" w:pos="4536"/>
        <w:tab w:val="right" w:pos="9072"/>
      </w:tabs>
    </w:pPr>
    <w:rPr>
      <w:rFonts w:ascii="Arial" w:hAnsi="Arial"/>
      <w:sz w:val="22"/>
      <w:szCs w:val="20"/>
    </w:rPr>
  </w:style>
  <w:style w:type="character" w:styleId="Numrodepage">
    <w:name w:val="page number"/>
    <w:basedOn w:val="Policepardfaut"/>
  </w:style>
  <w:style w:type="paragraph" w:styleId="Pieddepage">
    <w:name w:val="footer"/>
    <w:basedOn w:val="Normal"/>
    <w:pPr>
      <w:tabs>
        <w:tab w:val="center" w:pos="4153"/>
        <w:tab w:val="right" w:pos="8306"/>
      </w:tabs>
    </w:pPr>
  </w:style>
  <w:style w:type="paragraph" w:styleId="Paragraphedeliste">
    <w:name w:val="List Paragraph"/>
    <w:basedOn w:val="Normal"/>
    <w:uiPriority w:val="34"/>
    <w:qFormat/>
    <w:rsid w:val="003E03AC"/>
    <w:pPr>
      <w:ind w:left="720"/>
      <w:contextualSpacing/>
    </w:pPr>
  </w:style>
  <w:style w:type="character" w:styleId="Lienhypertexte">
    <w:name w:val="Hyperlink"/>
    <w:basedOn w:val="Policepardfaut"/>
    <w:unhideWhenUsed/>
    <w:rsid w:val="00601D18"/>
    <w:rPr>
      <w:color w:val="0000FF" w:themeColor="hyperlink"/>
      <w:u w:val="single"/>
    </w:rPr>
  </w:style>
  <w:style w:type="character" w:styleId="Marquedecommentaire">
    <w:name w:val="annotation reference"/>
    <w:basedOn w:val="Policepardfaut"/>
    <w:semiHidden/>
    <w:unhideWhenUsed/>
    <w:rsid w:val="005A29AA"/>
    <w:rPr>
      <w:sz w:val="16"/>
      <w:szCs w:val="16"/>
    </w:rPr>
  </w:style>
  <w:style w:type="paragraph" w:styleId="Commentaire">
    <w:name w:val="annotation text"/>
    <w:basedOn w:val="Normal"/>
    <w:link w:val="CommentaireCar"/>
    <w:semiHidden/>
    <w:unhideWhenUsed/>
    <w:rsid w:val="005A29AA"/>
    <w:rPr>
      <w:sz w:val="20"/>
      <w:szCs w:val="20"/>
    </w:rPr>
  </w:style>
  <w:style w:type="character" w:customStyle="1" w:styleId="CommentaireCar">
    <w:name w:val="Commentaire Car"/>
    <w:basedOn w:val="Policepardfaut"/>
    <w:link w:val="Commentaire"/>
    <w:semiHidden/>
    <w:rsid w:val="005A29AA"/>
  </w:style>
  <w:style w:type="paragraph" w:styleId="Objetducommentaire">
    <w:name w:val="annotation subject"/>
    <w:basedOn w:val="Commentaire"/>
    <w:next w:val="Commentaire"/>
    <w:link w:val="ObjetducommentaireCar"/>
    <w:semiHidden/>
    <w:unhideWhenUsed/>
    <w:rsid w:val="005A29AA"/>
    <w:rPr>
      <w:b/>
      <w:bCs/>
    </w:rPr>
  </w:style>
  <w:style w:type="character" w:customStyle="1" w:styleId="ObjetducommentaireCar">
    <w:name w:val="Objet du commentaire Car"/>
    <w:basedOn w:val="CommentaireCar"/>
    <w:link w:val="Objetducommentaire"/>
    <w:semiHidden/>
    <w:rsid w:val="005A29AA"/>
    <w:rPr>
      <w:b/>
      <w:bCs/>
    </w:rPr>
  </w:style>
  <w:style w:type="paragraph" w:styleId="Textedebulles">
    <w:name w:val="Balloon Text"/>
    <w:basedOn w:val="Normal"/>
    <w:link w:val="TextedebullesCar"/>
    <w:semiHidden/>
    <w:unhideWhenUsed/>
    <w:rsid w:val="005A29AA"/>
    <w:rPr>
      <w:rFonts w:ascii="Segoe UI" w:hAnsi="Segoe UI" w:cs="Segoe UI"/>
      <w:sz w:val="18"/>
      <w:szCs w:val="18"/>
    </w:rPr>
  </w:style>
  <w:style w:type="character" w:customStyle="1" w:styleId="TextedebullesCar">
    <w:name w:val="Texte de bulles Car"/>
    <w:basedOn w:val="Policepardfaut"/>
    <w:link w:val="Textedebulles"/>
    <w:semiHidden/>
    <w:rsid w:val="005A29AA"/>
    <w:rPr>
      <w:rFonts w:ascii="Segoe UI" w:hAnsi="Segoe UI" w:cs="Segoe UI"/>
      <w:sz w:val="18"/>
      <w:szCs w:val="18"/>
    </w:rPr>
  </w:style>
  <w:style w:type="paragraph" w:styleId="NormalWeb">
    <w:name w:val="Normal (Web)"/>
    <w:basedOn w:val="Normal"/>
    <w:uiPriority w:val="99"/>
    <w:semiHidden/>
    <w:unhideWhenUsed/>
    <w:rsid w:val="007C4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2650">
      <w:bodyDiv w:val="1"/>
      <w:marLeft w:val="0"/>
      <w:marRight w:val="0"/>
      <w:marTop w:val="0"/>
      <w:marBottom w:val="0"/>
      <w:divBdr>
        <w:top w:val="none" w:sz="0" w:space="0" w:color="auto"/>
        <w:left w:val="none" w:sz="0" w:space="0" w:color="auto"/>
        <w:bottom w:val="none" w:sz="0" w:space="0" w:color="auto"/>
        <w:right w:val="none" w:sz="0" w:space="0" w:color="auto"/>
      </w:divBdr>
    </w:div>
    <w:div w:id="8352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209D-C58A-4F27-BA29-FE1ECA1B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11623</Characters>
  <Application>Microsoft Office Word</Application>
  <DocSecurity>0</DocSecurity>
  <Lines>96</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Ministry of Social Affairs</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Goris Josée</dc:creator>
  <cp:lastModifiedBy>Leiva-Ovalle Fabrizio</cp:lastModifiedBy>
  <cp:revision>4</cp:revision>
  <dcterms:created xsi:type="dcterms:W3CDTF">2017-02-07T13:50:00Z</dcterms:created>
  <dcterms:modified xsi:type="dcterms:W3CDTF">2017-02-10T14:07:00Z</dcterms:modified>
</cp:coreProperties>
</file>