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C30DE" w14:textId="0E7B9D28" w:rsidR="009F0650" w:rsidRPr="00B05E8F" w:rsidRDefault="009F0650" w:rsidP="00577BEF">
      <w:pPr>
        <w:spacing w:after="720"/>
        <w:ind w:left="4320"/>
        <w:jc w:val="both"/>
        <w:rPr>
          <w:rFonts w:ascii="Gill Sans MT" w:hAnsi="Gill Sans MT"/>
          <w:sz w:val="20"/>
          <w:szCs w:val="20"/>
        </w:rPr>
      </w:pPr>
      <w:bookmarkStart w:id="0" w:name="_GoBack"/>
      <w:bookmarkEnd w:id="0"/>
      <w:r w:rsidRPr="00B05E8F">
        <w:rPr>
          <w:rFonts w:ascii="Gill Sans MT" w:hAnsi="Gill Sans MT"/>
          <w:noProof/>
          <w:sz w:val="20"/>
          <w:szCs w:val="20"/>
          <w:lang w:eastAsia="fr-BE" w:bidi="ar-SA"/>
        </w:rPr>
        <mc:AlternateContent>
          <mc:Choice Requires="wps">
            <w:drawing>
              <wp:anchor distT="0" distB="0" distL="114300" distR="114300" simplePos="0" relativeHeight="251662336" behindDoc="0" locked="1" layoutInCell="1" allowOverlap="1" wp14:anchorId="36FC31D9" wp14:editId="36FC31DA">
                <wp:simplePos x="0" y="0"/>
                <wp:positionH relativeFrom="page">
                  <wp:posOffset>4966335</wp:posOffset>
                </wp:positionH>
                <wp:positionV relativeFrom="page">
                  <wp:posOffset>459740</wp:posOffset>
                </wp:positionV>
                <wp:extent cx="1818640" cy="1133475"/>
                <wp:effectExtent l="3810" t="254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1133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1EA" w14:textId="77777777" w:rsidR="00527632" w:rsidRDefault="00527632" w:rsidP="009F0650">
                            <w:r>
                              <w:rPr>
                                <w:noProof/>
                                <w:lang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wps:txbx>
                      <wps:bodyPr rot="0" vert="horz" wrap="none" lIns="14351" tIns="14351" rIns="14351" bIns="14351"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FC31D9" id="_x0000_t202" coordsize="21600,21600" o:spt="202" path="m,l,21600r21600,l21600,xe">
                <v:stroke joinstyle="miter"/>
                <v:path gradientshapeok="t" o:connecttype="rect"/>
              </v:shapetype>
              <v:shape id="Zone de texte 5" o:spid="_x0000_s1026" type="#_x0000_t202" style="position:absolute;left:0;text-align:left;margin-left:391.05pt;margin-top:36.2pt;width:143.2pt;height:89.25pt;z-index:25166233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" filled="f" stroked="f">
                <v:textbox style="mso-fit-shape-to-text:t" inset="1.13pt,1.13pt,1.13pt,1.13pt">
                  <w:txbxContent>
                    <w:p w14:paraId="36FC31EA" w14:textId="77777777" w:rsidR="00527632" w:rsidRDefault="00527632" w:rsidP="009F0650">
                      <w:r>
                        <w:rPr>
                          <w:noProof/>
                          <w:lang w:eastAsia="fr-BE" w:bidi="ar-SA"/>
                        </w:rPr>
                        <w:drawing>
                          <wp:inline distT="0" distB="0" distL="0" distR="0" wp14:anchorId="36FC31F5" wp14:editId="36FC31F6">
                            <wp:extent cx="1790065" cy="1101090"/>
                            <wp:effectExtent l="0" t="0" r="635" b="3810"/>
                            <wp:docPr id="4" name="Image 4"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01090"/>
                                    </a:xfrm>
                                    <a:prstGeom prst="rect">
                                      <a:avLst/>
                                    </a:prstGeom>
                                    <a:noFill/>
                                    <a:ln>
                                      <a:noFill/>
                                    </a:ln>
                                  </pic:spPr>
                                </pic:pic>
                              </a:graphicData>
                            </a:graphic>
                          </wp:inline>
                        </w:drawing>
                      </w:r>
                    </w:p>
                  </w:txbxContent>
                </v:textbox>
                <w10:wrap anchorx="page" anchory="page"/>
                <w10:anchorlock/>
              </v:shape>
            </w:pict>
          </mc:Fallback>
        </mc:AlternateContent>
      </w:r>
      <w:r w:rsidRPr="00B05E8F">
        <w:rPr>
          <w:rFonts w:ascii="Gill Sans MT" w:hAnsi="Gill Sans MT"/>
          <w:noProof/>
          <w:sz w:val="20"/>
          <w:szCs w:val="20"/>
          <w:lang w:eastAsia="fr-BE" w:bidi="ar-SA"/>
        </w:rPr>
        <mc:AlternateContent>
          <mc:Choice Requires="wps">
            <w:drawing>
              <wp:anchor distT="0" distB="0" distL="114300" distR="114300" simplePos="0" relativeHeight="251661312" behindDoc="0" locked="1" layoutInCell="1" allowOverlap="1" wp14:anchorId="36FC31DB" wp14:editId="36FC31DC">
                <wp:simplePos x="0" y="0"/>
                <wp:positionH relativeFrom="page">
                  <wp:posOffset>508635</wp:posOffset>
                </wp:positionH>
                <wp:positionV relativeFrom="page">
                  <wp:posOffset>459740</wp:posOffset>
                </wp:positionV>
                <wp:extent cx="4572000" cy="1828800"/>
                <wp:effectExtent l="3810" t="254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C31EB" w14:textId="77777777" w:rsidR="00527632" w:rsidRPr="009E19BF" w:rsidRDefault="00527632" w:rsidP="009F0650">
                            <w:pPr>
                              <w:rPr>
                                <w:rFonts w:ascii="Gill Sans MT" w:hAnsi="Gill Sans MT" w:cs="Arial"/>
                                <w:color w:val="808080"/>
                                <w:sz w:val="96"/>
                                <w:szCs w:val="96"/>
                              </w:rPr>
                            </w:pPr>
                            <w:r>
                              <w:rPr>
                                <w:rFonts w:ascii="Gill Sans MT" w:hAnsi="Gill Sans MT"/>
                                <w:color w:val="808080"/>
                                <w:sz w:val="96"/>
                              </w:rPr>
                              <w:t>Procès-verbal</w:t>
                            </w:r>
                          </w:p>
                          <w:p w14:paraId="36FC31EC" w14:textId="77777777" w:rsidR="00527632" w:rsidRPr="009E19BF" w:rsidRDefault="00527632" w:rsidP="009F0650">
                            <w:pPr>
                              <w:rPr>
                                <w:rFonts w:ascii="Gill Sans MT" w:hAnsi="Gill Sans MT" w:cs="Arial"/>
                                <w:color w:val="808080"/>
                                <w:sz w:val="15"/>
                              </w:rPr>
                            </w:pPr>
                          </w:p>
                          <w:p w14:paraId="36FC31ED" w14:textId="77777777" w:rsidR="00527632" w:rsidRPr="009E19BF" w:rsidRDefault="00527632" w:rsidP="009F0650">
                            <w:pPr>
                              <w:rPr>
                                <w:rFonts w:ascii="Gill Sans MT" w:hAnsi="Gill Sans MT" w:cs="Arial"/>
                                <w:color w:val="808080"/>
                              </w:rPr>
                            </w:pPr>
                          </w:p>
                          <w:p w14:paraId="36FC31EE" w14:textId="7247B7F9" w:rsidR="00527632" w:rsidRPr="009E19BF" w:rsidRDefault="00527632" w:rsidP="009F0650">
                            <w:pPr>
                              <w:rPr>
                                <w:rFonts w:ascii="Gill Sans MT" w:hAnsi="Gill Sans MT" w:cs="Arial"/>
                                <w:color w:val="808080"/>
                              </w:rPr>
                            </w:pPr>
                            <w:r>
                              <w:rPr>
                                <w:rFonts w:ascii="Gill Sans MT" w:hAnsi="Gill Sans MT"/>
                                <w:color w:val="808080"/>
                              </w:rPr>
                              <w:t>Date : jeudi 15 juin 2017</w:t>
                            </w:r>
                          </w:p>
                          <w:p w14:paraId="36FC31EF" w14:textId="77777777" w:rsidR="00527632" w:rsidRPr="009E19BF" w:rsidRDefault="00527632" w:rsidP="009F0650">
                            <w:pPr>
                              <w:rPr>
                                <w:rFonts w:ascii="Gill Sans MT" w:hAnsi="Gill Sans MT" w:cs="Arial"/>
                                <w:color w:val="808080"/>
                              </w:rPr>
                            </w:pPr>
                          </w:p>
                          <w:p w14:paraId="36FC31F0" w14:textId="51BFC4BB" w:rsidR="00527632" w:rsidRPr="009E19BF" w:rsidRDefault="00527632" w:rsidP="009F0650">
                            <w:pPr>
                              <w:rPr>
                                <w:rFonts w:ascii="Gill Sans MT" w:hAnsi="Gill Sans MT"/>
                                <w:sz w:val="20"/>
                              </w:rPr>
                            </w:pPr>
                            <w:r>
                              <w:rPr>
                                <w:rFonts w:ascii="Gill Sans MT" w:hAnsi="Gill Sans MT"/>
                                <w:color w:val="808080"/>
                                <w:sz w:val="20"/>
                              </w:rPr>
                              <w:t xml:space="preserve">Auteur : Service Activation - FSE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B" id="Zone de texte 3" o:spid="_x0000_s1027" type="#_x0000_t202" style="position:absolute;left:0;text-align:left;margin-left:40.05pt;margin-top:36.2pt;width:5in;height:2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" filled="f" stroked="f">
                <v:textbox inset="1.13pt,1.13pt,1.13pt,1.13pt">
                  <w:txbxContent>
                    <w:p w14:paraId="36FC31EB" w14:textId="77777777" w:rsidR="00527632" w:rsidRPr="009E19BF" w:rsidRDefault="00527632" w:rsidP="009F0650">
                      <w:pPr>
                        <w:rPr>
                          <w:rFonts w:ascii="Gill Sans MT" w:hAnsi="Gill Sans MT" w:cs="Arial"/>
                          <w:color w:val="808080"/>
                          <w:sz w:val="96"/>
                          <w:szCs w:val="96"/>
                        </w:rPr>
                      </w:pPr>
                      <w:r>
                        <w:rPr>
                          <w:rFonts w:ascii="Gill Sans MT" w:hAnsi="Gill Sans MT"/>
                          <w:color w:val="808080"/>
                          <w:sz w:val="96"/>
                        </w:rPr>
                        <w:t>Procès-verbal</w:t>
                      </w:r>
                    </w:p>
                    <w:p w14:paraId="36FC31EC" w14:textId="77777777" w:rsidR="00527632" w:rsidRPr="009E19BF" w:rsidRDefault="00527632" w:rsidP="009F0650">
                      <w:pPr>
                        <w:rPr>
                          <w:rFonts w:ascii="Gill Sans MT" w:hAnsi="Gill Sans MT" w:cs="Arial"/>
                          <w:color w:val="808080"/>
                          <w:sz w:val="15"/>
                        </w:rPr>
                      </w:pPr>
                    </w:p>
                    <w:p w14:paraId="36FC31ED" w14:textId="77777777" w:rsidR="00527632" w:rsidRPr="009E19BF" w:rsidRDefault="00527632" w:rsidP="009F0650">
                      <w:pPr>
                        <w:rPr>
                          <w:rFonts w:ascii="Gill Sans MT" w:hAnsi="Gill Sans MT" w:cs="Arial"/>
                          <w:color w:val="808080"/>
                        </w:rPr>
                      </w:pPr>
                    </w:p>
                    <w:p w14:paraId="36FC31EE" w14:textId="7247B7F9" w:rsidR="00527632" w:rsidRPr="009E19BF" w:rsidRDefault="00527632" w:rsidP="009F0650">
                      <w:pPr>
                        <w:rPr>
                          <w:rFonts w:ascii="Gill Sans MT" w:hAnsi="Gill Sans MT" w:cs="Arial"/>
                          <w:color w:val="808080"/>
                        </w:rPr>
                      </w:pPr>
                      <w:r>
                        <w:rPr>
                          <w:rFonts w:ascii="Gill Sans MT" w:hAnsi="Gill Sans MT"/>
                          <w:color w:val="808080"/>
                        </w:rPr>
                        <w:t>Date : jeudi 15 juin 2017</w:t>
                      </w:r>
                    </w:p>
                    <w:p w14:paraId="36FC31EF" w14:textId="77777777" w:rsidR="00527632" w:rsidRPr="009E19BF" w:rsidRDefault="00527632" w:rsidP="009F0650">
                      <w:pPr>
                        <w:rPr>
                          <w:rFonts w:ascii="Gill Sans MT" w:hAnsi="Gill Sans MT" w:cs="Arial"/>
                          <w:color w:val="808080"/>
                        </w:rPr>
                      </w:pPr>
                    </w:p>
                    <w:p w14:paraId="36FC31F0" w14:textId="51BFC4BB" w:rsidR="00527632" w:rsidRPr="009E19BF" w:rsidRDefault="00527632" w:rsidP="009F0650">
                      <w:pPr>
                        <w:rPr>
                          <w:rFonts w:ascii="Gill Sans MT" w:hAnsi="Gill Sans MT"/>
                          <w:sz w:val="20"/>
                        </w:rPr>
                      </w:pPr>
                      <w:r>
                        <w:rPr>
                          <w:rFonts w:ascii="Gill Sans MT" w:hAnsi="Gill Sans MT"/>
                          <w:color w:val="808080"/>
                          <w:sz w:val="20"/>
                        </w:rPr>
                        <w:t xml:space="preserve">Auteur : Service Activation - FSE </w:t>
                      </w:r>
                    </w:p>
                  </w:txbxContent>
                </v:textbox>
                <w10:wrap anchorx="page" anchory="page"/>
                <w10:anchorlock/>
              </v:shape>
            </w:pict>
          </mc:Fallback>
        </mc:AlternateContent>
      </w:r>
      <w:r w:rsidRPr="00B05E8F">
        <w:rPr>
          <w:rFonts w:ascii="Gill Sans MT" w:hAnsi="Gill Sans MT"/>
          <w:noProof/>
          <w:sz w:val="20"/>
          <w:szCs w:val="20"/>
          <w:lang w:eastAsia="fr-BE" w:bidi="ar-SA"/>
        </w:rPr>
        <mc:AlternateContent>
          <mc:Choice Requires="wps">
            <w:drawing>
              <wp:anchor distT="0" distB="0" distL="114300" distR="114300" simplePos="0" relativeHeight="251660288" behindDoc="0" locked="1" layoutInCell="1" allowOverlap="1" wp14:anchorId="36FC31DD" wp14:editId="0C2103DA">
                <wp:simplePos x="0" y="0"/>
                <wp:positionH relativeFrom="page">
                  <wp:posOffset>91440</wp:posOffset>
                </wp:positionH>
                <wp:positionV relativeFrom="page">
                  <wp:posOffset>9748520</wp:posOffset>
                </wp:positionV>
                <wp:extent cx="7405370" cy="812165"/>
                <wp:effectExtent l="0" t="0" r="5080" b="698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812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527632" w14:paraId="36FC31F2" w14:textId="77777777">
                              <w:trPr>
                                <w:cantSplit/>
                                <w:trHeight w:val="1557"/>
                              </w:trPr>
                              <w:tc>
                                <w:tcPr>
                                  <w:tcW w:w="10348" w:type="dxa"/>
                                </w:tcPr>
                                <w:p w14:paraId="36FC31F1" w14:textId="77777777" w:rsidR="00527632" w:rsidRPr="00111F75" w:rsidRDefault="00527632">
                                  <w:pPr>
                                    <w:jc w:val="right"/>
                                    <w:rPr>
                                      <w:rFonts w:ascii="Gill Sans MT" w:hAnsi="Gill Sans MT"/>
                                      <w:sz w:val="20"/>
                                      <w:szCs w:val="20"/>
                                    </w:rPr>
                                  </w:pPr>
                                  <w:r>
                                    <w:rPr>
                                      <w:rFonts w:ascii="Gill Sans MT" w:hAnsi="Gill Sans MT"/>
                                      <w:sz w:val="20"/>
                                    </w:rPr>
                                    <w:t xml:space="preserve">     </w:t>
                                  </w:r>
                                </w:p>
                              </w:tc>
                            </w:tr>
                          </w:tbl>
                          <w:p w14:paraId="36FC31F3" w14:textId="77777777" w:rsidR="00527632" w:rsidRPr="00111F75" w:rsidRDefault="00527632" w:rsidP="009F0650">
                            <w:pPr>
                              <w:rPr>
                                <w:rFonts w:ascii="Gill Sans MT" w:hAnsi="Gill Sans MT"/>
                                <w:sz w:val="20"/>
                                <w:szCs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1DD" id="Zone de texte 2" o:spid="_x0000_s1028" type="#_x0000_t202" style="position:absolute;left:0;text-align:left;margin-left:7.2pt;margin-top:767.6pt;width:583.1pt;height:63.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" filled="f" stroked="f">
                <v:textbox inset="1.13pt,1.13pt,1.13pt,1.13pt">
                  <w:txbxContent>
                    <w:tbl>
                      <w:tblPr>
                        <w:tblW w:w="10348" w:type="dxa"/>
                        <w:tblInd w:w="780" w:type="dxa"/>
                        <w:tblLayout w:type="fixed"/>
                        <w:tblCellMar>
                          <w:left w:w="71" w:type="dxa"/>
                          <w:right w:w="71" w:type="dxa"/>
                        </w:tblCellMar>
                        <w:tblLook w:val="0000" w:firstRow="0" w:lastRow="0" w:firstColumn="0" w:lastColumn="0" w:noHBand="0" w:noVBand="0"/>
                      </w:tblPr>
                      <w:tblGrid>
                        <w:gridCol w:w="10348"/>
                      </w:tblGrid>
                      <w:tr w:rsidR="00527632" w14:paraId="36FC31F2" w14:textId="77777777">
                        <w:trPr>
                          <w:cantSplit/>
                          <w:trHeight w:val="1557"/>
                        </w:trPr>
                        <w:tc>
                          <w:tcPr>
                            <w:tcW w:w="10348" w:type="dxa"/>
                          </w:tcPr>
                          <w:p w14:paraId="36FC31F1" w14:textId="77777777" w:rsidR="00527632" w:rsidRPr="00111F75" w:rsidRDefault="00527632">
                            <w:pPr>
                              <w:jc w:val="right"/>
                              <w:rPr>
                                <w:rFonts w:ascii="Gill Sans MT" w:hAnsi="Gill Sans MT"/>
                                <w:sz w:val="20"/>
                                <w:szCs w:val="20"/>
                              </w:rPr>
                            </w:pPr>
                            <w:r>
                              <w:rPr>
                                <w:rFonts w:ascii="Gill Sans MT" w:hAnsi="Gill Sans MT"/>
                                <w:sz w:val="20"/>
                              </w:rPr>
                              <w:t xml:space="preserve">     </w:t>
                            </w:r>
                          </w:p>
                        </w:tc>
                      </w:tr>
                    </w:tbl>
                    <w:p w14:paraId="36FC31F3" w14:textId="77777777" w:rsidR="00527632" w:rsidRPr="00111F75" w:rsidRDefault="00527632" w:rsidP="009F0650">
                      <w:pPr>
                        <w:rPr>
                          <w:rFonts w:ascii="Gill Sans MT" w:hAnsi="Gill Sans MT"/>
                          <w:sz w:val="20"/>
                          <w:szCs w:val="20"/>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324"/>
      </w:tblGrid>
      <w:tr w:rsidR="009F0650" w:rsidRPr="00B05E8F" w14:paraId="36FC30E0" w14:textId="77777777" w:rsidTr="00617EB3">
        <w:trPr>
          <w:cantSplit/>
          <w:trHeight w:val="308"/>
        </w:trPr>
        <w:tc>
          <w:tcPr>
            <w:tcW w:w="324" w:type="dxa"/>
          </w:tcPr>
          <w:p w14:paraId="36FC30DF" w14:textId="77777777" w:rsidR="009F0650" w:rsidRPr="00B05E8F" w:rsidRDefault="009F0650" w:rsidP="00577BEF">
            <w:pPr>
              <w:pStyle w:val="Koptekst"/>
              <w:tabs>
                <w:tab w:val="clear" w:pos="4536"/>
                <w:tab w:val="clear" w:pos="9072"/>
              </w:tabs>
              <w:jc w:val="both"/>
              <w:rPr>
                <w:rFonts w:ascii="Gill Sans MT" w:hAnsi="Gill Sans MT"/>
                <w:sz w:val="20"/>
                <w:lang w:val="nl-NL"/>
              </w:rPr>
            </w:pPr>
          </w:p>
        </w:tc>
      </w:tr>
    </w:tbl>
    <w:p w14:paraId="36FC30E1" w14:textId="77777777" w:rsidR="009F0650" w:rsidRPr="00B05E8F" w:rsidRDefault="009F0650" w:rsidP="00577BEF">
      <w:pPr>
        <w:pStyle w:val="Letter"/>
        <w:jc w:val="both"/>
        <w:rPr>
          <w:rFonts w:ascii="Gill Sans MT" w:hAnsi="Gill Sans MT"/>
          <w:sz w:val="20"/>
          <w:lang w:val="nl-NL"/>
        </w:rPr>
      </w:pPr>
    </w:p>
    <w:p w14:paraId="36FC30E2" w14:textId="77777777" w:rsidR="009F0650" w:rsidRPr="00B05E8F" w:rsidRDefault="009F0650" w:rsidP="00577BEF">
      <w:pPr>
        <w:pStyle w:val="Letter"/>
        <w:jc w:val="both"/>
        <w:rPr>
          <w:rFonts w:ascii="Gill Sans MT" w:hAnsi="Gill Sans MT"/>
          <w:b/>
          <w:sz w:val="20"/>
          <w:lang w:val="nl-NL"/>
        </w:rPr>
      </w:pPr>
    </w:p>
    <w:p w14:paraId="36FC30E3" w14:textId="77777777" w:rsidR="009F0650" w:rsidRPr="00B05E8F" w:rsidRDefault="009F0650" w:rsidP="00577BEF">
      <w:pPr>
        <w:pStyle w:val="Letter"/>
        <w:jc w:val="both"/>
        <w:rPr>
          <w:rFonts w:ascii="Gill Sans MT" w:hAnsi="Gill Sans MT"/>
          <w:b/>
          <w:sz w:val="20"/>
          <w:lang w:val="nl-NL"/>
        </w:rPr>
      </w:pPr>
    </w:p>
    <w:p w14:paraId="36FC30E4" w14:textId="77777777" w:rsidR="009F0650" w:rsidRPr="00B05E8F" w:rsidRDefault="009F0650" w:rsidP="00577BEF">
      <w:pPr>
        <w:pStyle w:val="Letter"/>
        <w:jc w:val="both"/>
        <w:rPr>
          <w:rFonts w:ascii="Gill Sans MT" w:hAnsi="Gill Sans MT"/>
          <w:b/>
          <w:sz w:val="20"/>
          <w:lang w:val="nl-NL"/>
        </w:rPr>
      </w:pPr>
    </w:p>
    <w:p w14:paraId="36FC30E5" w14:textId="50610CB1" w:rsidR="009F0650" w:rsidRPr="00B05E8F" w:rsidRDefault="009F0650" w:rsidP="00577BEF">
      <w:pPr>
        <w:pStyle w:val="Letter"/>
        <w:jc w:val="both"/>
        <w:rPr>
          <w:rFonts w:ascii="Gill Sans MT" w:hAnsi="Gill Sans MT"/>
          <w:b/>
          <w:i/>
          <w:szCs w:val="22"/>
        </w:rPr>
      </w:pPr>
      <w:r>
        <w:rPr>
          <w:rFonts w:ascii="Gill Sans MT" w:hAnsi="Gill Sans MT"/>
          <w:b/>
          <w:i/>
          <w:szCs w:val="22"/>
        </w:rPr>
        <w:t>Personnes présentes</w:t>
      </w:r>
    </w:p>
    <w:p w14:paraId="36FC30E6" w14:textId="77777777" w:rsidR="009F0650" w:rsidRPr="00B05E8F" w:rsidRDefault="009F0650" w:rsidP="00577BEF">
      <w:pPr>
        <w:pStyle w:val="Letter"/>
        <w:jc w:val="both"/>
        <w:rPr>
          <w:rFonts w:ascii="Gill Sans MT" w:hAnsi="Gill Sans MT"/>
          <w:szCs w:val="22"/>
          <w:lang w:val="nl-NL"/>
        </w:rPr>
      </w:pPr>
    </w:p>
    <w:p w14:paraId="59646FAA" w14:textId="77777777" w:rsidR="00246166" w:rsidRPr="00B05E8F" w:rsidRDefault="00246166" w:rsidP="00577BEF">
      <w:pPr>
        <w:pStyle w:val="Letter"/>
        <w:jc w:val="both"/>
        <w:rPr>
          <w:rFonts w:ascii="Gill Sans MT" w:hAnsi="Gill Sans MT"/>
          <w:szCs w:val="22"/>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5386"/>
      </w:tblGrid>
      <w:tr w:rsidR="00E30EFA" w:rsidRPr="00B05E8F" w14:paraId="5DEDF477" w14:textId="77777777" w:rsidTr="00E30EFA">
        <w:trPr>
          <w:trHeight w:val="238"/>
        </w:trPr>
        <w:tc>
          <w:tcPr>
            <w:tcW w:w="3794" w:type="dxa"/>
          </w:tcPr>
          <w:p w14:paraId="3B809120" w14:textId="77777777" w:rsidR="00E30EFA" w:rsidRPr="00B05E8F" w:rsidRDefault="00E30EFA" w:rsidP="00617EB3">
            <w:pPr>
              <w:pStyle w:val="Letter"/>
              <w:jc w:val="both"/>
              <w:rPr>
                <w:rFonts w:ascii="Gill Sans MT" w:hAnsi="Gill Sans MT"/>
                <w:b/>
                <w:i/>
                <w:szCs w:val="22"/>
              </w:rPr>
            </w:pPr>
            <w:r>
              <w:rPr>
                <w:rFonts w:ascii="Gill Sans MT" w:hAnsi="Gill Sans MT"/>
                <w:b/>
                <w:i/>
                <w:szCs w:val="22"/>
              </w:rPr>
              <w:t>Nom</w:t>
            </w:r>
          </w:p>
        </w:tc>
        <w:tc>
          <w:tcPr>
            <w:tcW w:w="5386" w:type="dxa"/>
          </w:tcPr>
          <w:p w14:paraId="4E4C3DDC" w14:textId="77777777" w:rsidR="00E30EFA" w:rsidRPr="00B05E8F" w:rsidRDefault="00E30EFA" w:rsidP="00617EB3">
            <w:pPr>
              <w:pStyle w:val="Letter"/>
              <w:jc w:val="both"/>
              <w:rPr>
                <w:rFonts w:ascii="Gill Sans MT" w:hAnsi="Gill Sans MT"/>
                <w:b/>
                <w:i/>
                <w:szCs w:val="22"/>
              </w:rPr>
            </w:pPr>
            <w:r>
              <w:rPr>
                <w:rFonts w:ascii="Gill Sans MT" w:hAnsi="Gill Sans MT"/>
                <w:b/>
                <w:i/>
                <w:szCs w:val="22"/>
              </w:rPr>
              <w:t xml:space="preserve">Organisation </w:t>
            </w:r>
          </w:p>
        </w:tc>
      </w:tr>
      <w:tr w:rsidR="00E30EFA" w:rsidRPr="00B05E8F" w14:paraId="61F5EEAA" w14:textId="77777777" w:rsidTr="00617EB3">
        <w:trPr>
          <w:trHeight w:val="263"/>
        </w:trPr>
        <w:tc>
          <w:tcPr>
            <w:tcW w:w="3794" w:type="dxa"/>
          </w:tcPr>
          <w:p w14:paraId="34D47513" w14:textId="77777777" w:rsidR="00E30EFA" w:rsidRPr="00B05E8F" w:rsidRDefault="00E30EFA" w:rsidP="00617EB3">
            <w:pPr>
              <w:pStyle w:val="Letter"/>
              <w:jc w:val="both"/>
              <w:rPr>
                <w:rFonts w:ascii="Gill Sans MT" w:hAnsi="Gill Sans MT"/>
                <w:szCs w:val="22"/>
              </w:rPr>
            </w:pPr>
            <w:r>
              <w:rPr>
                <w:rFonts w:ascii="Gill Sans MT" w:hAnsi="Gill Sans MT"/>
                <w:szCs w:val="22"/>
              </w:rPr>
              <w:t>Julien Van Geertsom</w:t>
            </w:r>
          </w:p>
        </w:tc>
        <w:tc>
          <w:tcPr>
            <w:tcW w:w="5386" w:type="dxa"/>
          </w:tcPr>
          <w:p w14:paraId="559C22F5" w14:textId="77777777" w:rsidR="00E30EFA" w:rsidRPr="00B05E8F" w:rsidRDefault="00E30EFA" w:rsidP="00617EB3">
            <w:pPr>
              <w:pStyle w:val="Letter"/>
              <w:jc w:val="both"/>
              <w:rPr>
                <w:rFonts w:ascii="Gill Sans MT" w:hAnsi="Gill Sans MT"/>
                <w:szCs w:val="22"/>
              </w:rPr>
            </w:pPr>
            <w:r>
              <w:rPr>
                <w:rFonts w:ascii="Gill Sans MT" w:hAnsi="Gill Sans MT"/>
                <w:szCs w:val="22"/>
              </w:rPr>
              <w:t>SPP Intégration sociale</w:t>
            </w:r>
          </w:p>
        </w:tc>
      </w:tr>
      <w:tr w:rsidR="00E30EFA" w:rsidRPr="00B05E8F" w14:paraId="37AF8C29" w14:textId="77777777" w:rsidTr="00617EB3">
        <w:trPr>
          <w:trHeight w:val="263"/>
        </w:trPr>
        <w:tc>
          <w:tcPr>
            <w:tcW w:w="3794" w:type="dxa"/>
          </w:tcPr>
          <w:p w14:paraId="32D1CB8C" w14:textId="77777777" w:rsidR="00E30EFA" w:rsidRPr="00B05E8F" w:rsidRDefault="00E30EFA" w:rsidP="00617EB3">
            <w:pPr>
              <w:pStyle w:val="Letter"/>
              <w:jc w:val="both"/>
              <w:rPr>
                <w:rFonts w:ascii="Gill Sans MT" w:hAnsi="Gill Sans MT"/>
                <w:szCs w:val="22"/>
              </w:rPr>
            </w:pPr>
            <w:r>
              <w:rPr>
                <w:rFonts w:ascii="Gill Sans MT" w:hAnsi="Gill Sans MT"/>
                <w:szCs w:val="22"/>
              </w:rPr>
              <w:t>Alexandre Lesiw</w:t>
            </w:r>
          </w:p>
        </w:tc>
        <w:tc>
          <w:tcPr>
            <w:tcW w:w="5386" w:type="dxa"/>
          </w:tcPr>
          <w:p w14:paraId="357A80E4" w14:textId="77777777" w:rsidR="00E30EFA" w:rsidRPr="00B05E8F" w:rsidRDefault="00E30EFA" w:rsidP="00617EB3">
            <w:pPr>
              <w:pStyle w:val="Letter"/>
              <w:jc w:val="both"/>
              <w:rPr>
                <w:rFonts w:ascii="Gill Sans MT" w:hAnsi="Gill Sans MT"/>
                <w:szCs w:val="22"/>
              </w:rPr>
            </w:pPr>
            <w:r>
              <w:rPr>
                <w:rFonts w:ascii="Gill Sans MT" w:hAnsi="Gill Sans MT"/>
                <w:szCs w:val="22"/>
              </w:rPr>
              <w:t>SPP Intégration sociale</w:t>
            </w:r>
          </w:p>
        </w:tc>
      </w:tr>
      <w:tr w:rsidR="00E30EFA" w:rsidRPr="00B05E8F" w14:paraId="3300BF38" w14:textId="77777777" w:rsidTr="00617EB3">
        <w:trPr>
          <w:trHeight w:val="247"/>
        </w:trPr>
        <w:tc>
          <w:tcPr>
            <w:tcW w:w="3794" w:type="dxa"/>
          </w:tcPr>
          <w:p w14:paraId="64A0D8DC" w14:textId="77777777" w:rsidR="00E30EFA" w:rsidRPr="00B05E8F" w:rsidRDefault="00E30EFA" w:rsidP="00617EB3">
            <w:pPr>
              <w:pStyle w:val="Letter"/>
              <w:jc w:val="both"/>
              <w:rPr>
                <w:rFonts w:ascii="Gill Sans MT" w:hAnsi="Gill Sans MT"/>
                <w:szCs w:val="22"/>
              </w:rPr>
            </w:pPr>
            <w:r>
              <w:rPr>
                <w:rFonts w:ascii="Gill Sans MT" w:hAnsi="Gill Sans MT"/>
                <w:szCs w:val="22"/>
              </w:rPr>
              <w:t>Rajae Chatt</w:t>
            </w:r>
          </w:p>
        </w:tc>
        <w:tc>
          <w:tcPr>
            <w:tcW w:w="5386" w:type="dxa"/>
          </w:tcPr>
          <w:p w14:paraId="09AC5335" w14:textId="77777777" w:rsidR="00E30EFA" w:rsidRPr="00B05E8F" w:rsidRDefault="00E30EFA" w:rsidP="00617EB3">
            <w:pPr>
              <w:pStyle w:val="Letter"/>
              <w:jc w:val="both"/>
              <w:rPr>
                <w:rFonts w:ascii="Gill Sans MT" w:hAnsi="Gill Sans MT"/>
                <w:szCs w:val="22"/>
              </w:rPr>
            </w:pPr>
            <w:r>
              <w:rPr>
                <w:rFonts w:ascii="Gill Sans MT" w:hAnsi="Gill Sans MT"/>
                <w:szCs w:val="22"/>
              </w:rPr>
              <w:t xml:space="preserve">SPP Intégration sociale </w:t>
            </w:r>
          </w:p>
        </w:tc>
      </w:tr>
      <w:tr w:rsidR="00E30EFA" w:rsidRPr="00B05E8F" w14:paraId="7CB3FC63" w14:textId="77777777" w:rsidTr="00617EB3">
        <w:trPr>
          <w:trHeight w:val="247"/>
        </w:trPr>
        <w:tc>
          <w:tcPr>
            <w:tcW w:w="3794" w:type="dxa"/>
          </w:tcPr>
          <w:p w14:paraId="3EB48C34" w14:textId="77777777" w:rsidR="00E30EFA" w:rsidRPr="00B05E8F" w:rsidRDefault="00E30EFA" w:rsidP="00617EB3">
            <w:pPr>
              <w:pStyle w:val="Letter"/>
              <w:jc w:val="both"/>
              <w:rPr>
                <w:rFonts w:ascii="Gill Sans MT" w:hAnsi="Gill Sans MT"/>
                <w:szCs w:val="22"/>
              </w:rPr>
            </w:pPr>
            <w:r>
              <w:rPr>
                <w:rFonts w:ascii="Gill Sans MT" w:hAnsi="Gill Sans MT"/>
                <w:szCs w:val="22"/>
              </w:rPr>
              <w:t>Jacqueline Dewulf</w:t>
            </w:r>
          </w:p>
        </w:tc>
        <w:tc>
          <w:tcPr>
            <w:tcW w:w="5386" w:type="dxa"/>
          </w:tcPr>
          <w:p w14:paraId="2F737DF5" w14:textId="77777777" w:rsidR="00E30EFA" w:rsidRPr="00B05E8F" w:rsidRDefault="00E30EFA" w:rsidP="00617EB3">
            <w:pPr>
              <w:pStyle w:val="Letter"/>
              <w:jc w:val="both"/>
              <w:rPr>
                <w:rFonts w:ascii="Gill Sans MT" w:hAnsi="Gill Sans MT"/>
                <w:szCs w:val="22"/>
              </w:rPr>
            </w:pPr>
            <w:r>
              <w:rPr>
                <w:rFonts w:ascii="Gill Sans MT" w:hAnsi="Gill Sans MT"/>
                <w:szCs w:val="22"/>
              </w:rPr>
              <w:t>SPP Intégration sociale</w:t>
            </w:r>
          </w:p>
        </w:tc>
      </w:tr>
      <w:tr w:rsidR="00E30EFA" w:rsidRPr="00B05E8F" w14:paraId="5A5F7397" w14:textId="77777777" w:rsidTr="0086714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2125CA97" w14:textId="1E097232"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Hélène Auquier</w:t>
            </w:r>
          </w:p>
        </w:tc>
        <w:tc>
          <w:tcPr>
            <w:tcW w:w="5386" w:type="dxa"/>
            <w:shd w:val="clear" w:color="auto" w:fill="auto"/>
            <w:noWrap/>
            <w:vAlign w:val="bottom"/>
          </w:tcPr>
          <w:p w14:paraId="41D9C4CB" w14:textId="6B6E9D36" w:rsidR="00E30EFA" w:rsidRPr="00B05E8F" w:rsidRDefault="0086714F" w:rsidP="00E30EFA">
            <w:pPr>
              <w:rPr>
                <w:rFonts w:ascii="Gill Sans MT" w:hAnsi="Gill Sans MT" w:cs="Calibri"/>
                <w:color w:val="000000"/>
                <w:sz w:val="22"/>
                <w:szCs w:val="22"/>
              </w:rPr>
            </w:pPr>
            <w:r>
              <w:rPr>
                <w:rFonts w:ascii="Gill Sans MT" w:hAnsi="Gill Sans MT"/>
                <w:color w:val="000000"/>
                <w:sz w:val="22"/>
                <w:szCs w:val="22"/>
              </w:rPr>
              <w:t>CPAS de Saint-Gilles</w:t>
            </w:r>
          </w:p>
        </w:tc>
      </w:tr>
      <w:tr w:rsidR="00E30EFA" w:rsidRPr="00B05E8F" w14:paraId="33EC67E9"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5FD5B17C" w14:textId="0D92118A"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Blakaj Blerta</w:t>
            </w:r>
          </w:p>
        </w:tc>
        <w:tc>
          <w:tcPr>
            <w:tcW w:w="5386" w:type="dxa"/>
            <w:shd w:val="clear" w:color="auto" w:fill="auto"/>
            <w:noWrap/>
            <w:vAlign w:val="bottom"/>
          </w:tcPr>
          <w:p w14:paraId="2406CCD2" w14:textId="37B7846B"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CPAS de Saint-Gilles</w:t>
            </w:r>
          </w:p>
        </w:tc>
      </w:tr>
      <w:tr w:rsidR="00E30EFA" w:rsidRPr="00B05E8F" w14:paraId="30AAB93A" w14:textId="77777777" w:rsidTr="0086714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EB3C661" w14:textId="6E364911"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Jean-Luc Bienfet</w:t>
            </w:r>
          </w:p>
        </w:tc>
        <w:tc>
          <w:tcPr>
            <w:tcW w:w="5386" w:type="dxa"/>
            <w:shd w:val="clear" w:color="auto" w:fill="auto"/>
            <w:noWrap/>
            <w:vAlign w:val="bottom"/>
          </w:tcPr>
          <w:p w14:paraId="11CE4145" w14:textId="339E15E0"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UVCW</w:t>
            </w:r>
          </w:p>
        </w:tc>
      </w:tr>
      <w:tr w:rsidR="00E30EFA" w:rsidRPr="00B05E8F" w14:paraId="4F4A296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0F5B2466" w14:textId="68F3908D"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Vega Gil Vanessa</w:t>
            </w:r>
          </w:p>
        </w:tc>
        <w:tc>
          <w:tcPr>
            <w:tcW w:w="5386" w:type="dxa"/>
            <w:shd w:val="clear" w:color="auto" w:fill="auto"/>
            <w:noWrap/>
            <w:vAlign w:val="bottom"/>
          </w:tcPr>
          <w:p w14:paraId="36900CDC" w14:textId="6D7D9492" w:rsidR="00E30EFA" w:rsidRPr="00B05E8F" w:rsidRDefault="00217630" w:rsidP="00EE2397">
            <w:pPr>
              <w:rPr>
                <w:rFonts w:ascii="Gill Sans MT" w:hAnsi="Gill Sans MT" w:cs="Calibri"/>
                <w:color w:val="000000"/>
                <w:sz w:val="22"/>
                <w:szCs w:val="22"/>
              </w:rPr>
            </w:pPr>
            <w:r>
              <w:rPr>
                <w:rFonts w:ascii="Gill Sans MT" w:hAnsi="Gill Sans MT"/>
                <w:color w:val="000000"/>
                <w:sz w:val="22"/>
                <w:szCs w:val="22"/>
              </w:rPr>
              <w:t>CPAS Anderlecht</w:t>
            </w:r>
          </w:p>
        </w:tc>
      </w:tr>
      <w:tr w:rsidR="00E30EFA" w:rsidRPr="00B05E8F" w14:paraId="72CF4CB8" w14:textId="77777777" w:rsidTr="0086714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B23AB03" w14:textId="1909D6E5"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Carl Pétré</w:t>
            </w:r>
          </w:p>
        </w:tc>
        <w:tc>
          <w:tcPr>
            <w:tcW w:w="5386" w:type="dxa"/>
            <w:shd w:val="clear" w:color="auto" w:fill="auto"/>
            <w:noWrap/>
            <w:vAlign w:val="bottom"/>
          </w:tcPr>
          <w:p w14:paraId="52647452" w14:textId="2985D0E8" w:rsidR="00E30EFA" w:rsidRPr="00B05E8F" w:rsidRDefault="0086714F" w:rsidP="00217630">
            <w:pPr>
              <w:rPr>
                <w:rFonts w:ascii="Gill Sans MT" w:hAnsi="Gill Sans MT" w:cs="Calibri"/>
                <w:color w:val="000000"/>
                <w:sz w:val="22"/>
                <w:szCs w:val="22"/>
              </w:rPr>
            </w:pPr>
            <w:r>
              <w:rPr>
                <w:rFonts w:ascii="Gill Sans MT" w:hAnsi="Gill Sans MT"/>
                <w:color w:val="000000"/>
                <w:sz w:val="22"/>
                <w:szCs w:val="22"/>
              </w:rPr>
              <w:t>CPAS d'Anvers</w:t>
            </w:r>
          </w:p>
        </w:tc>
      </w:tr>
      <w:tr w:rsidR="0086714F" w:rsidRPr="00B05E8F" w14:paraId="61F2622B" w14:textId="77777777" w:rsidTr="0086714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FE693BE" w14:textId="2090C61D" w:rsidR="0086714F" w:rsidRDefault="0086714F" w:rsidP="00617EB3">
            <w:pPr>
              <w:rPr>
                <w:rFonts w:ascii="Gill Sans MT" w:hAnsi="Gill Sans MT" w:cs="Calibri"/>
                <w:color w:val="000000"/>
                <w:sz w:val="22"/>
                <w:szCs w:val="22"/>
              </w:rPr>
            </w:pPr>
            <w:r>
              <w:rPr>
                <w:rFonts w:ascii="Gill Sans MT" w:hAnsi="Gill Sans MT"/>
                <w:color w:val="000000"/>
                <w:sz w:val="22"/>
                <w:szCs w:val="22"/>
              </w:rPr>
              <w:t>Van de Mosselaer Erwin</w:t>
            </w:r>
          </w:p>
        </w:tc>
        <w:tc>
          <w:tcPr>
            <w:tcW w:w="5386" w:type="dxa"/>
            <w:shd w:val="clear" w:color="auto" w:fill="auto"/>
            <w:noWrap/>
            <w:vAlign w:val="bottom"/>
          </w:tcPr>
          <w:p w14:paraId="7BBECE04" w14:textId="47D3B9EE" w:rsidR="0086714F" w:rsidRDefault="0086714F" w:rsidP="00217630">
            <w:pPr>
              <w:rPr>
                <w:rFonts w:ascii="Gill Sans MT" w:hAnsi="Gill Sans MT" w:cs="Calibri"/>
                <w:color w:val="000000"/>
                <w:sz w:val="22"/>
                <w:szCs w:val="22"/>
              </w:rPr>
            </w:pPr>
            <w:r>
              <w:rPr>
                <w:rFonts w:ascii="Gill Sans MT" w:hAnsi="Gill Sans MT"/>
                <w:color w:val="000000"/>
                <w:sz w:val="22"/>
                <w:szCs w:val="22"/>
              </w:rPr>
              <w:t>CPAS d'Anvers</w:t>
            </w:r>
          </w:p>
        </w:tc>
      </w:tr>
      <w:tr w:rsidR="00E30EFA" w:rsidRPr="00B05E8F" w14:paraId="7A2D7745"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15BF345E" w14:textId="0F742778" w:rsidR="00E30EFA" w:rsidRPr="00B05E8F" w:rsidRDefault="0086714F" w:rsidP="00617EB3">
            <w:pPr>
              <w:rPr>
                <w:rFonts w:ascii="Gill Sans MT" w:hAnsi="Gill Sans MT" w:cs="Calibri"/>
                <w:color w:val="000000"/>
                <w:sz w:val="22"/>
                <w:szCs w:val="22"/>
              </w:rPr>
            </w:pPr>
            <w:r>
              <w:rPr>
                <w:rFonts w:ascii="Gill Sans MT" w:hAnsi="Gill Sans MT"/>
                <w:color w:val="000000"/>
                <w:sz w:val="22"/>
                <w:szCs w:val="22"/>
              </w:rPr>
              <w:t>Bérengère Steppé</w:t>
            </w:r>
          </w:p>
        </w:tc>
        <w:tc>
          <w:tcPr>
            <w:tcW w:w="5386" w:type="dxa"/>
            <w:shd w:val="clear" w:color="auto" w:fill="auto"/>
            <w:noWrap/>
            <w:vAlign w:val="bottom"/>
          </w:tcPr>
          <w:p w14:paraId="6348C7FF" w14:textId="761AE169" w:rsidR="00E30EFA" w:rsidRPr="00B05E8F" w:rsidRDefault="0086714F" w:rsidP="00217630">
            <w:pPr>
              <w:rPr>
                <w:rFonts w:ascii="Gill Sans MT" w:hAnsi="Gill Sans MT" w:cs="Calibri"/>
                <w:color w:val="000000"/>
                <w:sz w:val="22"/>
                <w:szCs w:val="22"/>
              </w:rPr>
            </w:pPr>
            <w:r>
              <w:rPr>
                <w:rFonts w:ascii="Gill Sans MT" w:hAnsi="Gill Sans MT"/>
                <w:color w:val="000000"/>
                <w:sz w:val="22"/>
                <w:szCs w:val="22"/>
              </w:rPr>
              <w:t>Cabinet du ministre Borsus</w:t>
            </w:r>
          </w:p>
        </w:tc>
      </w:tr>
      <w:tr w:rsidR="00E30EFA" w:rsidRPr="00B05E8F" w14:paraId="0DB07015"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3D459903" w14:textId="77777777" w:rsidR="00E30EFA" w:rsidRPr="00B05E8F" w:rsidRDefault="00E30EFA" w:rsidP="00617EB3">
            <w:pPr>
              <w:rPr>
                <w:rFonts w:ascii="Gill Sans MT" w:hAnsi="Gill Sans MT" w:cs="Calibri"/>
                <w:color w:val="000000"/>
                <w:sz w:val="22"/>
                <w:szCs w:val="22"/>
              </w:rPr>
            </w:pPr>
            <w:r>
              <w:rPr>
                <w:rFonts w:ascii="Gill Sans MT" w:hAnsi="Gill Sans MT"/>
                <w:color w:val="000000"/>
                <w:sz w:val="22"/>
                <w:szCs w:val="22"/>
              </w:rPr>
              <w:t>Eric Dosimont</w:t>
            </w:r>
          </w:p>
        </w:tc>
        <w:tc>
          <w:tcPr>
            <w:tcW w:w="5386" w:type="dxa"/>
            <w:shd w:val="clear" w:color="auto" w:fill="auto"/>
            <w:noWrap/>
            <w:vAlign w:val="bottom"/>
            <w:hideMark/>
          </w:tcPr>
          <w:p w14:paraId="320BE72D" w14:textId="16BA5BE2" w:rsidR="00E30EFA" w:rsidRPr="00B05E8F" w:rsidRDefault="00217630" w:rsidP="00617EB3">
            <w:pPr>
              <w:rPr>
                <w:rFonts w:ascii="Gill Sans MT" w:hAnsi="Gill Sans MT" w:cs="Calibri"/>
                <w:color w:val="000000"/>
                <w:sz w:val="22"/>
                <w:szCs w:val="22"/>
              </w:rPr>
            </w:pPr>
            <w:r>
              <w:rPr>
                <w:rFonts w:ascii="Gill Sans MT" w:hAnsi="Gill Sans MT"/>
                <w:color w:val="000000"/>
                <w:sz w:val="22"/>
                <w:szCs w:val="22"/>
              </w:rPr>
              <w:t>CPAS de Charleroi</w:t>
            </w:r>
          </w:p>
        </w:tc>
      </w:tr>
      <w:tr w:rsidR="00EE2397" w:rsidRPr="00B05E8F" w14:paraId="1A94589B"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5F2FD618" w14:textId="348BB7C3"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Michel Deridder</w:t>
            </w:r>
          </w:p>
        </w:tc>
        <w:tc>
          <w:tcPr>
            <w:tcW w:w="5386" w:type="dxa"/>
            <w:shd w:val="clear" w:color="auto" w:fill="auto"/>
            <w:noWrap/>
            <w:vAlign w:val="bottom"/>
          </w:tcPr>
          <w:p w14:paraId="49353DE5" w14:textId="6F157660"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Charleroi</w:t>
            </w:r>
          </w:p>
        </w:tc>
      </w:tr>
      <w:tr w:rsidR="00EE2397" w:rsidRPr="00B05E8F" w14:paraId="18A967D6"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44C89B16" w14:textId="284B984B"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Blandine Nyota</w:t>
            </w:r>
          </w:p>
        </w:tc>
        <w:tc>
          <w:tcPr>
            <w:tcW w:w="5386" w:type="dxa"/>
            <w:shd w:val="clear" w:color="auto" w:fill="auto"/>
            <w:noWrap/>
            <w:vAlign w:val="bottom"/>
            <w:hideMark/>
          </w:tcPr>
          <w:p w14:paraId="5EF28371" w14:textId="3AA35671"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Jette</w:t>
            </w:r>
          </w:p>
        </w:tc>
      </w:tr>
      <w:tr w:rsidR="00EE2397" w:rsidRPr="00B05E8F" w14:paraId="3AEB708C"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360131CB" w14:textId="143594C8"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Demol Christophe</w:t>
            </w:r>
          </w:p>
        </w:tc>
        <w:tc>
          <w:tcPr>
            <w:tcW w:w="5386" w:type="dxa"/>
            <w:shd w:val="clear" w:color="auto" w:fill="auto"/>
            <w:noWrap/>
            <w:vAlign w:val="bottom"/>
          </w:tcPr>
          <w:p w14:paraId="66E0034C" w14:textId="66996DA8"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d'Auderghem</w:t>
            </w:r>
          </w:p>
        </w:tc>
      </w:tr>
      <w:tr w:rsidR="00EE2397" w:rsidRPr="00B05E8F" w14:paraId="2A5235E3"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754980F3"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Julien Etienne</w:t>
            </w:r>
          </w:p>
        </w:tc>
        <w:tc>
          <w:tcPr>
            <w:tcW w:w="5386" w:type="dxa"/>
            <w:shd w:val="clear" w:color="auto" w:fill="auto"/>
            <w:noWrap/>
            <w:vAlign w:val="bottom"/>
            <w:hideMark/>
          </w:tcPr>
          <w:p w14:paraId="1FE4DF2B" w14:textId="02862D0A"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Liège</w:t>
            </w:r>
          </w:p>
        </w:tc>
      </w:tr>
      <w:tr w:rsidR="00EE2397" w:rsidRPr="00B05E8F" w14:paraId="70903165" w14:textId="77777777" w:rsidTr="0086714F">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2EEA00F6" w14:textId="39476040"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Gert Hambrouck</w:t>
            </w:r>
          </w:p>
        </w:tc>
        <w:tc>
          <w:tcPr>
            <w:tcW w:w="5386" w:type="dxa"/>
            <w:shd w:val="clear" w:color="auto" w:fill="auto"/>
            <w:noWrap/>
            <w:vAlign w:val="bottom"/>
          </w:tcPr>
          <w:p w14:paraId="62339962" w14:textId="0244529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Leuven</w:t>
            </w:r>
          </w:p>
        </w:tc>
      </w:tr>
      <w:tr w:rsidR="00EE2397" w:rsidRPr="00B05E8F" w14:paraId="46573EF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6C3E600" w14:textId="1DFF78C0"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Orlans Nathalie</w:t>
            </w:r>
          </w:p>
        </w:tc>
        <w:tc>
          <w:tcPr>
            <w:tcW w:w="5386" w:type="dxa"/>
            <w:shd w:val="clear" w:color="auto" w:fill="auto"/>
            <w:noWrap/>
            <w:vAlign w:val="bottom"/>
          </w:tcPr>
          <w:p w14:paraId="045B8703" w14:textId="7D382202"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d'Ixelles</w:t>
            </w:r>
          </w:p>
        </w:tc>
      </w:tr>
      <w:tr w:rsidR="00EE2397" w:rsidRPr="00B05E8F" w14:paraId="49798FB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1C17E233"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Catherine Villez</w:t>
            </w:r>
          </w:p>
        </w:tc>
        <w:tc>
          <w:tcPr>
            <w:tcW w:w="5386" w:type="dxa"/>
            <w:shd w:val="clear" w:color="auto" w:fill="auto"/>
            <w:noWrap/>
            <w:vAlign w:val="bottom"/>
            <w:hideMark/>
          </w:tcPr>
          <w:p w14:paraId="5B4D8F26" w14:textId="625E261E"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Mouscron</w:t>
            </w:r>
          </w:p>
        </w:tc>
      </w:tr>
      <w:tr w:rsidR="00EE2397" w:rsidRPr="00B05E8F" w14:paraId="2BBA3E34"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16BC603A" w14:textId="22F12CD4"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Polet Fleur</w:t>
            </w:r>
          </w:p>
        </w:tc>
        <w:tc>
          <w:tcPr>
            <w:tcW w:w="5386" w:type="dxa"/>
            <w:shd w:val="clear" w:color="auto" w:fill="auto"/>
            <w:noWrap/>
            <w:vAlign w:val="bottom"/>
          </w:tcPr>
          <w:p w14:paraId="53C445E5" w14:textId="195195FD"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Bruxelles</w:t>
            </w:r>
          </w:p>
        </w:tc>
      </w:tr>
      <w:tr w:rsidR="00EE2397" w:rsidRPr="00B05E8F" w14:paraId="3E740B0E" w14:textId="77777777" w:rsidTr="00EE2397">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578BB420" w14:textId="1AA19C93"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Rasseneur Delphine</w:t>
            </w:r>
          </w:p>
        </w:tc>
        <w:tc>
          <w:tcPr>
            <w:tcW w:w="5386" w:type="dxa"/>
            <w:shd w:val="clear" w:color="auto" w:fill="auto"/>
            <w:noWrap/>
            <w:vAlign w:val="bottom"/>
          </w:tcPr>
          <w:p w14:paraId="258A1C7F" w14:textId="256B261B"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Namur</w:t>
            </w:r>
          </w:p>
        </w:tc>
      </w:tr>
      <w:tr w:rsidR="00EE2397" w:rsidRPr="00B05E8F" w14:paraId="75CA9992"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04D8E68A"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Melina Kasvikis</w:t>
            </w:r>
          </w:p>
        </w:tc>
        <w:tc>
          <w:tcPr>
            <w:tcW w:w="5386" w:type="dxa"/>
            <w:shd w:val="clear" w:color="auto" w:fill="auto"/>
            <w:noWrap/>
            <w:vAlign w:val="bottom"/>
            <w:hideMark/>
          </w:tcPr>
          <w:p w14:paraId="1010F66E" w14:textId="358428D5"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Schaerbeek</w:t>
            </w:r>
          </w:p>
        </w:tc>
      </w:tr>
      <w:tr w:rsidR="00EE2397" w:rsidRPr="00B05E8F" w14:paraId="4B3C3FB6" w14:textId="77777777" w:rsidTr="00EE2397">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78727E68" w14:textId="09C817C9"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de Smet Barbara</w:t>
            </w:r>
          </w:p>
        </w:tc>
        <w:tc>
          <w:tcPr>
            <w:tcW w:w="5386" w:type="dxa"/>
            <w:shd w:val="clear" w:color="auto" w:fill="auto"/>
            <w:noWrap/>
            <w:vAlign w:val="bottom"/>
          </w:tcPr>
          <w:p w14:paraId="5B684C19" w14:textId="450060CF"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Bruges</w:t>
            </w:r>
          </w:p>
        </w:tc>
      </w:tr>
      <w:tr w:rsidR="00EE2397" w:rsidRPr="00B05E8F" w14:paraId="6123C168"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16500C8"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Laïla Elfadel</w:t>
            </w:r>
          </w:p>
        </w:tc>
        <w:tc>
          <w:tcPr>
            <w:tcW w:w="5386" w:type="dxa"/>
            <w:shd w:val="clear" w:color="auto" w:fill="auto"/>
            <w:noWrap/>
            <w:vAlign w:val="bottom"/>
          </w:tcPr>
          <w:p w14:paraId="7ADBE66C" w14:textId="1B52C78F"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d'Uccle</w:t>
            </w:r>
          </w:p>
        </w:tc>
      </w:tr>
      <w:tr w:rsidR="00EE2397" w:rsidRPr="00B05E8F" w14:paraId="695DA98F"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0B931485"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Katleen Willekens</w:t>
            </w:r>
          </w:p>
        </w:tc>
        <w:tc>
          <w:tcPr>
            <w:tcW w:w="5386" w:type="dxa"/>
            <w:shd w:val="clear" w:color="auto" w:fill="auto"/>
            <w:noWrap/>
            <w:vAlign w:val="bottom"/>
            <w:hideMark/>
          </w:tcPr>
          <w:p w14:paraId="2486FB26"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Genk</w:t>
            </w:r>
          </w:p>
        </w:tc>
      </w:tr>
      <w:tr w:rsidR="00EE2397" w:rsidRPr="00B05E8F" w14:paraId="15C952DA"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50C36579" w14:textId="02A42BC5"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DeWaele Stefanie</w:t>
            </w:r>
          </w:p>
        </w:tc>
        <w:tc>
          <w:tcPr>
            <w:tcW w:w="5386" w:type="dxa"/>
            <w:shd w:val="clear" w:color="auto" w:fill="auto"/>
            <w:noWrap/>
            <w:vAlign w:val="bottom"/>
            <w:hideMark/>
          </w:tcPr>
          <w:p w14:paraId="7318B449"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Courtrai</w:t>
            </w:r>
          </w:p>
        </w:tc>
      </w:tr>
      <w:tr w:rsidR="00EE2397" w:rsidRPr="00B05E8F" w14:paraId="17E069EE" w14:textId="77777777" w:rsidTr="00EE2397">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tcPr>
          <w:p w14:paraId="677C3243" w14:textId="6F2FD15F"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Vicky Van de Velde</w:t>
            </w:r>
          </w:p>
        </w:tc>
        <w:tc>
          <w:tcPr>
            <w:tcW w:w="5386" w:type="dxa"/>
            <w:shd w:val="clear" w:color="auto" w:fill="auto"/>
            <w:noWrap/>
            <w:vAlign w:val="bottom"/>
          </w:tcPr>
          <w:p w14:paraId="22A10F9B" w14:textId="30DCA321"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Zele</w:t>
            </w:r>
          </w:p>
        </w:tc>
      </w:tr>
      <w:tr w:rsidR="00EE2397" w:rsidRPr="00B05E8F" w14:paraId="5D356043" w14:textId="77777777" w:rsidTr="00E30EFA">
        <w:tblPrEx>
          <w:tblCellMar>
            <w:left w:w="70" w:type="dxa"/>
            <w:right w:w="70" w:type="dxa"/>
          </w:tblCellMar>
          <w:tblLook w:val="04A0" w:firstRow="1" w:lastRow="0" w:firstColumn="1" w:lastColumn="0" w:noHBand="0" w:noVBand="1"/>
        </w:tblPrEx>
        <w:trPr>
          <w:trHeight w:val="288"/>
        </w:trPr>
        <w:tc>
          <w:tcPr>
            <w:tcW w:w="3794" w:type="dxa"/>
            <w:shd w:val="clear" w:color="auto" w:fill="auto"/>
            <w:noWrap/>
            <w:vAlign w:val="bottom"/>
            <w:hideMark/>
          </w:tcPr>
          <w:p w14:paraId="174C80EB"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 xml:space="preserve">Lien Strobbe </w:t>
            </w:r>
          </w:p>
        </w:tc>
        <w:tc>
          <w:tcPr>
            <w:tcW w:w="5386" w:type="dxa"/>
            <w:shd w:val="clear" w:color="auto" w:fill="auto"/>
            <w:noWrap/>
            <w:vAlign w:val="bottom"/>
            <w:hideMark/>
          </w:tcPr>
          <w:p w14:paraId="6CFA6659" w14:textId="77777777" w:rsidR="00EE2397" w:rsidRPr="00B05E8F" w:rsidRDefault="00EE2397" w:rsidP="00EE2397">
            <w:pPr>
              <w:rPr>
                <w:rFonts w:ascii="Gill Sans MT" w:hAnsi="Gill Sans MT" w:cs="Calibri"/>
                <w:color w:val="000000"/>
                <w:sz w:val="22"/>
                <w:szCs w:val="22"/>
              </w:rPr>
            </w:pPr>
            <w:r>
              <w:rPr>
                <w:rFonts w:ascii="Gill Sans MT" w:hAnsi="Gill Sans MT"/>
                <w:color w:val="000000"/>
                <w:sz w:val="22"/>
                <w:szCs w:val="22"/>
              </w:rPr>
              <w:t>CPAS de Zele</w:t>
            </w:r>
          </w:p>
        </w:tc>
      </w:tr>
    </w:tbl>
    <w:p w14:paraId="41471AA3" w14:textId="77777777" w:rsidR="00E30EFA" w:rsidRPr="00B05E8F" w:rsidRDefault="00E30EFA" w:rsidP="00577BEF">
      <w:pPr>
        <w:pStyle w:val="Letter"/>
        <w:jc w:val="both"/>
        <w:rPr>
          <w:rFonts w:ascii="Gill Sans MT" w:hAnsi="Gill Sans MT"/>
          <w:szCs w:val="22"/>
          <w:lang w:val="nl-NL"/>
        </w:rPr>
      </w:pPr>
    </w:p>
    <w:p w14:paraId="73FB4234" w14:textId="77777777" w:rsidR="0092561D" w:rsidRPr="00B05E8F" w:rsidRDefault="0092561D" w:rsidP="00577BEF">
      <w:pPr>
        <w:pStyle w:val="Letter"/>
        <w:jc w:val="both"/>
        <w:rPr>
          <w:rFonts w:ascii="Gill Sans MT" w:hAnsi="Gill Sans MT"/>
          <w:szCs w:val="22"/>
          <w:lang w:val="nl-NL"/>
        </w:rPr>
      </w:pPr>
    </w:p>
    <w:p w14:paraId="36FC316B" w14:textId="77777777" w:rsidR="009F0650" w:rsidRPr="00B05E8F" w:rsidRDefault="009F0650" w:rsidP="00577BEF">
      <w:pPr>
        <w:pStyle w:val="Letter"/>
        <w:jc w:val="both"/>
        <w:rPr>
          <w:rFonts w:ascii="Gill Sans MT" w:hAnsi="Gill Sans MT"/>
          <w:b/>
          <w:i/>
          <w:szCs w:val="22"/>
          <w:lang w:val="nl-NL"/>
        </w:rPr>
      </w:pPr>
    </w:p>
    <w:p w14:paraId="2F45FF45" w14:textId="77777777" w:rsidR="00C842D9" w:rsidRPr="00B05E8F" w:rsidRDefault="00C842D9" w:rsidP="00577BEF">
      <w:pPr>
        <w:pStyle w:val="Letter"/>
        <w:jc w:val="both"/>
        <w:rPr>
          <w:rFonts w:ascii="Gill Sans MT" w:hAnsi="Gill Sans MT"/>
          <w:b/>
          <w:i/>
          <w:szCs w:val="22"/>
          <w:lang w:val="nl-NL"/>
        </w:rPr>
      </w:pPr>
    </w:p>
    <w:p w14:paraId="36FC316C" w14:textId="77777777" w:rsidR="00994903" w:rsidRPr="00B05E8F" w:rsidRDefault="00994903" w:rsidP="00577BEF">
      <w:pPr>
        <w:pStyle w:val="Letter"/>
        <w:jc w:val="both"/>
        <w:rPr>
          <w:rFonts w:ascii="Gill Sans MT" w:hAnsi="Gill Sans MT"/>
          <w:b/>
          <w:i/>
          <w:sz w:val="20"/>
          <w:lang w:val="nl-NL"/>
        </w:rPr>
      </w:pPr>
    </w:p>
    <w:p w14:paraId="4E7331B5" w14:textId="77777777" w:rsidR="00811BEB" w:rsidRPr="00B05E8F" w:rsidRDefault="00811BEB">
      <w:pPr>
        <w:spacing w:after="200" w:line="276" w:lineRule="auto"/>
        <w:rPr>
          <w:rFonts w:ascii="Gill Sans MT" w:hAnsi="Gill Sans MT"/>
          <w:b/>
          <w:i/>
          <w:sz w:val="22"/>
          <w:szCs w:val="22"/>
        </w:rPr>
      </w:pPr>
      <w:r>
        <w:lastRenderedPageBreak/>
        <w:br w:type="page"/>
      </w:r>
    </w:p>
    <w:p w14:paraId="36FC316D" w14:textId="3630D491" w:rsidR="009F0650" w:rsidRPr="00B05E8F" w:rsidRDefault="00845CCF" w:rsidP="00577BEF">
      <w:pPr>
        <w:pStyle w:val="Letter"/>
        <w:jc w:val="both"/>
        <w:rPr>
          <w:rFonts w:ascii="Gill Sans MT" w:hAnsi="Gill Sans MT"/>
          <w:b/>
          <w:i/>
          <w:szCs w:val="22"/>
        </w:rPr>
      </w:pPr>
      <w:r>
        <w:rPr>
          <w:rFonts w:ascii="Gill Sans MT" w:hAnsi="Gill Sans MT"/>
          <w:b/>
          <w:i/>
          <w:szCs w:val="22"/>
        </w:rPr>
        <w:lastRenderedPageBreak/>
        <w:t>Ordre du jour</w:t>
      </w:r>
    </w:p>
    <w:p w14:paraId="36FC316F" w14:textId="77777777" w:rsidR="009F0650" w:rsidRPr="00B05E8F" w:rsidRDefault="009F0650" w:rsidP="00577BEF">
      <w:pPr>
        <w:pStyle w:val="Letter"/>
        <w:jc w:val="both"/>
        <w:rPr>
          <w:rFonts w:ascii="Gill Sans MT" w:hAnsi="Gill Sans MT"/>
          <w:szCs w:val="22"/>
          <w:lang w:val="nl-NL"/>
        </w:rPr>
      </w:pPr>
    </w:p>
    <w:p w14:paraId="56A466B2" w14:textId="72F6086E" w:rsidR="00943AE1" w:rsidRPr="00943AE1" w:rsidRDefault="00943AE1" w:rsidP="00943AE1">
      <w:pPr>
        <w:ind w:left="360"/>
        <w:rPr>
          <w:rFonts w:ascii="Gill Sans MT" w:hAnsi="Gill Sans MT" w:cstheme="minorHAnsi"/>
          <w:sz w:val="22"/>
          <w:szCs w:val="22"/>
        </w:rPr>
      </w:pPr>
      <w:r>
        <w:rPr>
          <w:rFonts w:ascii="Gill Sans MT" w:hAnsi="Gill Sans MT"/>
          <w:sz w:val="22"/>
          <w:szCs w:val="22"/>
        </w:rPr>
        <w:t>1.</w:t>
      </w:r>
      <w:r>
        <w:rPr>
          <w:rFonts w:ascii="Gill Sans MT" w:hAnsi="Gill Sans MT"/>
          <w:sz w:val="22"/>
          <w:szCs w:val="22"/>
        </w:rPr>
        <w:tab/>
        <w:t xml:space="preserve">Approbation du procès-verbal de la séance du 16 mars 2017 </w:t>
      </w:r>
    </w:p>
    <w:p w14:paraId="7C049134" w14:textId="77777777" w:rsidR="00943AE1" w:rsidRPr="00943AE1" w:rsidRDefault="00943AE1" w:rsidP="00943AE1">
      <w:pPr>
        <w:ind w:left="360"/>
        <w:rPr>
          <w:rFonts w:ascii="Gill Sans MT" w:hAnsi="Gill Sans MT" w:cstheme="minorHAnsi"/>
          <w:sz w:val="22"/>
          <w:szCs w:val="22"/>
        </w:rPr>
      </w:pPr>
      <w:r>
        <w:rPr>
          <w:rFonts w:ascii="Gill Sans MT" w:hAnsi="Gill Sans MT"/>
          <w:sz w:val="22"/>
          <w:szCs w:val="22"/>
        </w:rPr>
        <w:t>2.</w:t>
      </w:r>
      <w:r>
        <w:rPr>
          <w:rFonts w:ascii="Gill Sans MT" w:hAnsi="Gill Sans MT"/>
          <w:sz w:val="22"/>
          <w:szCs w:val="22"/>
        </w:rPr>
        <w:tab/>
        <w:t>Réforme de l'exemption socio-professionnelle : pistes récentes</w:t>
      </w:r>
    </w:p>
    <w:p w14:paraId="56437039" w14:textId="77777777" w:rsidR="00943AE1" w:rsidRPr="00943AE1" w:rsidRDefault="00943AE1" w:rsidP="00943AE1">
      <w:pPr>
        <w:ind w:left="360"/>
        <w:rPr>
          <w:rFonts w:ascii="Gill Sans MT" w:hAnsi="Gill Sans MT" w:cstheme="minorHAnsi"/>
          <w:sz w:val="22"/>
          <w:szCs w:val="22"/>
        </w:rPr>
      </w:pPr>
      <w:r>
        <w:rPr>
          <w:rFonts w:ascii="Gill Sans MT" w:hAnsi="Gill Sans MT"/>
          <w:sz w:val="22"/>
          <w:szCs w:val="22"/>
        </w:rPr>
        <w:t>3.</w:t>
      </w:r>
      <w:r>
        <w:rPr>
          <w:rFonts w:ascii="Gill Sans MT" w:hAnsi="Gill Sans MT"/>
          <w:sz w:val="22"/>
          <w:szCs w:val="22"/>
        </w:rPr>
        <w:tab/>
        <w:t>Réforme 'participation et activation sociale' : questions fréquentes</w:t>
      </w:r>
    </w:p>
    <w:p w14:paraId="7435301E" w14:textId="77777777" w:rsidR="00943AE1" w:rsidRPr="00943AE1" w:rsidRDefault="00943AE1" w:rsidP="00943AE1">
      <w:pPr>
        <w:ind w:left="360"/>
        <w:rPr>
          <w:rFonts w:ascii="Gill Sans MT" w:hAnsi="Gill Sans MT" w:cstheme="minorHAnsi"/>
          <w:sz w:val="22"/>
          <w:szCs w:val="22"/>
        </w:rPr>
      </w:pPr>
      <w:r>
        <w:rPr>
          <w:rFonts w:ascii="Gill Sans MT" w:hAnsi="Gill Sans MT"/>
          <w:sz w:val="22"/>
          <w:szCs w:val="22"/>
        </w:rPr>
        <w:t>4.</w:t>
      </w:r>
      <w:r>
        <w:rPr>
          <w:rFonts w:ascii="Gill Sans MT" w:hAnsi="Gill Sans MT"/>
          <w:sz w:val="22"/>
          <w:szCs w:val="22"/>
        </w:rPr>
        <w:tab/>
        <w:t>Bénévolat et service communautaire (dans le cadre du PIIS)</w:t>
      </w:r>
    </w:p>
    <w:p w14:paraId="3783E0F1" w14:textId="77777777" w:rsidR="00943AE1" w:rsidRPr="00943AE1" w:rsidRDefault="00943AE1" w:rsidP="00943AE1">
      <w:pPr>
        <w:ind w:left="360"/>
        <w:rPr>
          <w:rFonts w:ascii="Gill Sans MT" w:hAnsi="Gill Sans MT" w:cstheme="minorHAnsi"/>
          <w:sz w:val="22"/>
          <w:szCs w:val="22"/>
        </w:rPr>
      </w:pPr>
      <w:r>
        <w:rPr>
          <w:rFonts w:ascii="Gill Sans MT" w:hAnsi="Gill Sans MT"/>
          <w:sz w:val="22"/>
          <w:szCs w:val="22"/>
        </w:rPr>
        <w:t>5.</w:t>
      </w:r>
      <w:r>
        <w:rPr>
          <w:rFonts w:ascii="Gill Sans MT" w:hAnsi="Gill Sans MT"/>
          <w:sz w:val="22"/>
          <w:szCs w:val="22"/>
        </w:rPr>
        <w:tab/>
        <w:t>Meilleure pratique : workshops remobilisation sociale du CPAS de Saint-Gilles</w:t>
      </w:r>
    </w:p>
    <w:p w14:paraId="7D1CBE58" w14:textId="595942B5" w:rsidR="00246166" w:rsidRPr="00B05E8F" w:rsidRDefault="00943AE1" w:rsidP="00943AE1">
      <w:pPr>
        <w:ind w:left="360"/>
        <w:rPr>
          <w:rFonts w:ascii="Gill Sans MT" w:hAnsi="Gill Sans MT" w:cstheme="minorHAnsi"/>
          <w:sz w:val="22"/>
          <w:szCs w:val="22"/>
        </w:rPr>
      </w:pPr>
      <w:r>
        <w:rPr>
          <w:rFonts w:ascii="Gill Sans MT" w:hAnsi="Gill Sans MT"/>
          <w:sz w:val="22"/>
          <w:szCs w:val="22"/>
        </w:rPr>
        <w:t>6.</w:t>
      </w:r>
      <w:r>
        <w:rPr>
          <w:rFonts w:ascii="Gill Sans MT" w:hAnsi="Gill Sans MT"/>
          <w:sz w:val="22"/>
          <w:szCs w:val="22"/>
        </w:rPr>
        <w:tab/>
        <w:t>Divers</w:t>
      </w:r>
    </w:p>
    <w:p w14:paraId="6642DA86" w14:textId="77777777" w:rsidR="00811BEB" w:rsidRPr="00194B49" w:rsidRDefault="00811BEB" w:rsidP="00811BEB">
      <w:pPr>
        <w:rPr>
          <w:rFonts w:ascii="Gill Sans MT" w:hAnsi="Gill Sans MT" w:cstheme="minorHAnsi"/>
          <w:sz w:val="22"/>
          <w:szCs w:val="22"/>
        </w:rPr>
      </w:pPr>
    </w:p>
    <w:p w14:paraId="2DC622D8" w14:textId="77777777" w:rsidR="00811BEB" w:rsidRPr="00194B49" w:rsidRDefault="00811BEB" w:rsidP="00811BEB">
      <w:pPr>
        <w:rPr>
          <w:rFonts w:ascii="Gill Sans MT" w:hAnsi="Gill Sans MT" w:cstheme="minorHAnsi"/>
          <w:sz w:val="22"/>
          <w:szCs w:val="22"/>
        </w:rPr>
      </w:pPr>
    </w:p>
    <w:p w14:paraId="237F3ABD" w14:textId="2B1B824E" w:rsidR="00BD2BE1" w:rsidRDefault="00BD2BE1" w:rsidP="007E39A2">
      <w:pPr>
        <w:jc w:val="both"/>
        <w:rPr>
          <w:rFonts w:ascii="Gill Sans MT" w:hAnsi="Gill Sans MT" w:cstheme="minorHAnsi"/>
          <w:sz w:val="22"/>
          <w:szCs w:val="22"/>
        </w:rPr>
      </w:pPr>
      <w:r>
        <w:rPr>
          <w:rFonts w:ascii="Gill Sans MT" w:hAnsi="Gill Sans MT"/>
          <w:sz w:val="22"/>
          <w:szCs w:val="22"/>
        </w:rPr>
        <w:t>Avant-propos : Julien Van Geertsom définit l'objectif et la mission du groupe de travail activation sociale, à savoir échange d'expériences, partage d'informations et mise à l'épreuve d'idées. À côté de ce groupe informel existent également les organes de concertation formels avec les associations de CPAS et le cabinet.</w:t>
      </w:r>
    </w:p>
    <w:p w14:paraId="20A3661B" w14:textId="77777777" w:rsidR="007E39A2" w:rsidRPr="00194B49" w:rsidRDefault="007E39A2" w:rsidP="007E39A2">
      <w:pPr>
        <w:jc w:val="both"/>
        <w:rPr>
          <w:rFonts w:ascii="Gill Sans MT" w:hAnsi="Gill Sans MT" w:cstheme="minorHAnsi"/>
          <w:sz w:val="22"/>
          <w:szCs w:val="22"/>
        </w:rPr>
      </w:pPr>
    </w:p>
    <w:p w14:paraId="75068742" w14:textId="131CC4B2" w:rsidR="00BD2BE1" w:rsidRPr="007E39A2" w:rsidRDefault="00943AE1" w:rsidP="00BD2BE1">
      <w:pPr>
        <w:pStyle w:val="Duidelijkcitaat"/>
        <w:numPr>
          <w:ilvl w:val="0"/>
          <w:numId w:val="36"/>
        </w:numPr>
        <w:jc w:val="both"/>
        <w:rPr>
          <w:sz w:val="28"/>
        </w:rPr>
      </w:pPr>
      <w:r>
        <w:rPr>
          <w:sz w:val="28"/>
        </w:rPr>
        <w:t>Approbation du procès-verbal de la séance du 16 mars 2017</w:t>
      </w:r>
    </w:p>
    <w:p w14:paraId="51B29989" w14:textId="4BB8F170" w:rsidR="00BD2BE1" w:rsidRDefault="00BD2BE1" w:rsidP="007E39A2">
      <w:pPr>
        <w:jc w:val="both"/>
        <w:rPr>
          <w:rFonts w:ascii="Gill Sans MT" w:hAnsi="Gill Sans MT"/>
          <w:sz w:val="22"/>
          <w:szCs w:val="22"/>
        </w:rPr>
      </w:pPr>
      <w:r>
        <w:rPr>
          <w:rFonts w:ascii="Gill Sans MT" w:hAnsi="Gill Sans MT"/>
          <w:sz w:val="22"/>
          <w:szCs w:val="22"/>
        </w:rPr>
        <w:t>Le compte-rendu de la précédente réunion est approuvé sans remarques.</w:t>
      </w:r>
    </w:p>
    <w:p w14:paraId="3790F034" w14:textId="77777777" w:rsidR="007E39A2" w:rsidRPr="00194B49" w:rsidRDefault="007E39A2" w:rsidP="007E39A2">
      <w:pPr>
        <w:jc w:val="both"/>
        <w:rPr>
          <w:rFonts w:ascii="Gill Sans MT" w:hAnsi="Gill Sans MT"/>
          <w:sz w:val="22"/>
          <w:szCs w:val="22"/>
        </w:rPr>
      </w:pPr>
    </w:p>
    <w:p w14:paraId="74507C7B" w14:textId="37D6DE95" w:rsidR="00811BEB" w:rsidRPr="007E39A2" w:rsidRDefault="00BD2BE1" w:rsidP="00BD2BE1">
      <w:pPr>
        <w:pStyle w:val="Duidelijkcitaat"/>
        <w:numPr>
          <w:ilvl w:val="0"/>
          <w:numId w:val="36"/>
        </w:numPr>
        <w:jc w:val="both"/>
        <w:rPr>
          <w:sz w:val="28"/>
        </w:rPr>
      </w:pPr>
      <w:r>
        <w:rPr>
          <w:sz w:val="28"/>
        </w:rPr>
        <w:t xml:space="preserve">Réforme de l'exemption socio-professionnelle : pistes récentes </w:t>
      </w:r>
    </w:p>
    <w:p w14:paraId="11133945" w14:textId="6C30B43B" w:rsidR="00BD2BE1" w:rsidRPr="007E39A2" w:rsidRDefault="00BD2BE1" w:rsidP="007E39A2">
      <w:pPr>
        <w:jc w:val="both"/>
        <w:rPr>
          <w:rFonts w:ascii="Gill Sans MT" w:hAnsi="Gill Sans MT"/>
          <w:sz w:val="22"/>
          <w:szCs w:val="22"/>
        </w:rPr>
      </w:pPr>
      <w:r>
        <w:rPr>
          <w:rFonts w:ascii="Gill Sans MT" w:hAnsi="Gill Sans MT"/>
          <w:sz w:val="22"/>
          <w:szCs w:val="22"/>
        </w:rPr>
        <w:t>Voir la présentation PPT.</w:t>
      </w:r>
    </w:p>
    <w:p w14:paraId="30F1D419" w14:textId="77777777" w:rsidR="0096250F" w:rsidRPr="00194B49" w:rsidRDefault="0096250F" w:rsidP="007E39A2">
      <w:pPr>
        <w:jc w:val="both"/>
        <w:rPr>
          <w:rFonts w:ascii="Gill Sans MT" w:hAnsi="Gill Sans MT"/>
          <w:sz w:val="22"/>
          <w:szCs w:val="22"/>
        </w:rPr>
      </w:pPr>
    </w:p>
    <w:p w14:paraId="2CF0A168" w14:textId="77777777" w:rsidR="00B0162B" w:rsidRDefault="00B0162B" w:rsidP="007E39A2">
      <w:pPr>
        <w:jc w:val="both"/>
        <w:rPr>
          <w:rFonts w:ascii="Gill Sans MT" w:hAnsi="Gill Sans MT"/>
          <w:sz w:val="22"/>
          <w:szCs w:val="22"/>
        </w:rPr>
      </w:pPr>
      <w:r>
        <w:rPr>
          <w:rFonts w:ascii="Gill Sans MT" w:hAnsi="Gill Sans MT"/>
          <w:sz w:val="22"/>
          <w:szCs w:val="22"/>
        </w:rPr>
        <w:t xml:space="preserve">Plusieurs pistes de réflexion pour la réforme à l'étude au sein du SPP sont présentées au groupe de travail. </w:t>
      </w:r>
    </w:p>
    <w:p w14:paraId="3AA78DFB" w14:textId="77777777" w:rsidR="00B0162B" w:rsidRPr="00194B49" w:rsidRDefault="00B0162B" w:rsidP="007E39A2">
      <w:pPr>
        <w:jc w:val="both"/>
        <w:rPr>
          <w:rFonts w:ascii="Gill Sans MT" w:hAnsi="Gill Sans MT"/>
          <w:sz w:val="22"/>
          <w:szCs w:val="22"/>
        </w:rPr>
      </w:pPr>
    </w:p>
    <w:p w14:paraId="48629DAC" w14:textId="6A4CAF09" w:rsidR="0096250F" w:rsidRPr="00B0162B" w:rsidRDefault="0096250F" w:rsidP="007E39A2">
      <w:pPr>
        <w:jc w:val="both"/>
        <w:rPr>
          <w:rFonts w:ascii="Gill Sans MT" w:hAnsi="Gill Sans MT"/>
          <w:b/>
          <w:sz w:val="22"/>
          <w:szCs w:val="22"/>
        </w:rPr>
      </w:pPr>
      <w:r>
        <w:rPr>
          <w:rFonts w:ascii="Gill Sans MT" w:hAnsi="Gill Sans MT"/>
          <w:b/>
          <w:sz w:val="22"/>
          <w:szCs w:val="22"/>
        </w:rPr>
        <w:t>Réactions de la part du groupe de travail :</w:t>
      </w:r>
    </w:p>
    <w:p w14:paraId="30DC25BE" w14:textId="77777777" w:rsidR="0096250F" w:rsidRPr="00194B49" w:rsidRDefault="0096250F" w:rsidP="007E39A2">
      <w:pPr>
        <w:jc w:val="both"/>
        <w:rPr>
          <w:rFonts w:ascii="Gill Sans MT" w:hAnsi="Gill Sans MT"/>
          <w:sz w:val="22"/>
          <w:szCs w:val="22"/>
        </w:rPr>
      </w:pPr>
    </w:p>
    <w:p w14:paraId="16E370DD" w14:textId="28AB57EB" w:rsidR="0096250F" w:rsidRPr="007E39A2" w:rsidRDefault="0096250F" w:rsidP="007E39A2">
      <w:pPr>
        <w:jc w:val="both"/>
        <w:rPr>
          <w:rFonts w:ascii="Gill Sans MT" w:hAnsi="Gill Sans MT"/>
          <w:sz w:val="22"/>
          <w:szCs w:val="22"/>
        </w:rPr>
      </w:pPr>
      <w:r>
        <w:rPr>
          <w:rFonts w:ascii="Gill Sans MT" w:hAnsi="Gill Sans MT"/>
          <w:sz w:val="22"/>
          <w:szCs w:val="22"/>
        </w:rPr>
        <w:t>CPAS d'Auderghem : une exemption s'exprimant sous forme de pourcentage aura pour conséquence que plus les revenus sont modestes, plus l'exemption sera défavorable pour les petits travaux faiblement rémunérés. Est partisan d'un plancher, tout comme un plafond est prévu pour éviter un piège à l'inactivité en début de reprise du travail.</w:t>
      </w:r>
    </w:p>
    <w:p w14:paraId="4BAE5381" w14:textId="77777777" w:rsidR="007E39A2" w:rsidRPr="00194B49" w:rsidRDefault="007E39A2" w:rsidP="007E39A2">
      <w:pPr>
        <w:jc w:val="both"/>
        <w:rPr>
          <w:rFonts w:ascii="Gill Sans MT" w:hAnsi="Gill Sans MT"/>
          <w:sz w:val="22"/>
          <w:szCs w:val="22"/>
        </w:rPr>
      </w:pPr>
    </w:p>
    <w:p w14:paraId="6E172934" w14:textId="5B98BD0D" w:rsidR="00036B73" w:rsidRPr="007E39A2" w:rsidRDefault="00036B73" w:rsidP="007E39A2">
      <w:pPr>
        <w:jc w:val="both"/>
        <w:rPr>
          <w:rFonts w:ascii="Gill Sans MT" w:hAnsi="Gill Sans MT"/>
          <w:sz w:val="22"/>
          <w:szCs w:val="22"/>
        </w:rPr>
      </w:pPr>
      <w:r>
        <w:rPr>
          <w:rFonts w:ascii="Gill Sans MT" w:hAnsi="Gill Sans MT"/>
          <w:sz w:val="22"/>
          <w:szCs w:val="22"/>
        </w:rPr>
        <w:t xml:space="preserve">Alexandre Lesiw : le système actuel est peu encourageant, d'où l'intention de réformer la mesure. La philosophie de la réforme est claire : travailler plus doit impliquer de gagner plus, le but est de parvenir à une intégration progressive sur le marché du travail. </w:t>
      </w:r>
    </w:p>
    <w:p w14:paraId="79C64E82" w14:textId="77777777" w:rsidR="007E39A2" w:rsidRPr="00194B49" w:rsidRDefault="007E39A2" w:rsidP="007E39A2">
      <w:pPr>
        <w:jc w:val="both"/>
        <w:rPr>
          <w:rFonts w:ascii="Gill Sans MT" w:hAnsi="Gill Sans MT"/>
          <w:sz w:val="22"/>
          <w:szCs w:val="22"/>
        </w:rPr>
      </w:pPr>
    </w:p>
    <w:p w14:paraId="7FC9F652" w14:textId="3E2E4A60" w:rsidR="00036B73" w:rsidRPr="007E39A2" w:rsidRDefault="00036B73" w:rsidP="007E39A2">
      <w:pPr>
        <w:jc w:val="both"/>
        <w:rPr>
          <w:rFonts w:ascii="Gill Sans MT" w:hAnsi="Gill Sans MT"/>
          <w:sz w:val="22"/>
          <w:szCs w:val="22"/>
        </w:rPr>
      </w:pPr>
      <w:r>
        <w:rPr>
          <w:rFonts w:ascii="Gill Sans MT" w:hAnsi="Gill Sans MT"/>
          <w:sz w:val="22"/>
          <w:szCs w:val="22"/>
        </w:rPr>
        <w:lastRenderedPageBreak/>
        <w:t xml:space="preserve">Jean-Luc Bienfet : le mode actuel de calcul se base sur le nombre de jours travaillés. Un mode de calcul sur base mensuelle est défavorable pour les bénéficiaires. Le point de départ doit consister à garantir un droit maximal pour les bénéficiaires, pas à simplifier un système informatique. </w:t>
      </w:r>
    </w:p>
    <w:p w14:paraId="47BEB87A" w14:textId="77777777" w:rsidR="007E39A2" w:rsidRPr="00194B49" w:rsidRDefault="007E39A2" w:rsidP="007E39A2">
      <w:pPr>
        <w:jc w:val="both"/>
        <w:rPr>
          <w:rFonts w:ascii="Gill Sans MT" w:hAnsi="Gill Sans MT"/>
          <w:sz w:val="22"/>
          <w:szCs w:val="22"/>
        </w:rPr>
      </w:pPr>
    </w:p>
    <w:p w14:paraId="5E81ACA1" w14:textId="742E1972" w:rsidR="00036B73" w:rsidRPr="007E39A2" w:rsidRDefault="00036B73" w:rsidP="007E39A2">
      <w:pPr>
        <w:jc w:val="both"/>
        <w:rPr>
          <w:rFonts w:ascii="Gill Sans MT" w:hAnsi="Gill Sans MT"/>
          <w:sz w:val="22"/>
          <w:szCs w:val="22"/>
        </w:rPr>
      </w:pPr>
      <w:r>
        <w:rPr>
          <w:rFonts w:ascii="Gill Sans MT" w:hAnsi="Gill Sans MT"/>
          <w:sz w:val="22"/>
          <w:szCs w:val="22"/>
        </w:rPr>
        <w:t xml:space="preserve">Jacqueline Dewulf : la proposition d'un mode de calcul sur base mensuelle émane de l'étude, d'un souci de conserver un mode de calcul simple et gérable pour les travailleurs sociaux, et de supprimer une inégalité pour le travail intérimaire.  </w:t>
      </w:r>
    </w:p>
    <w:p w14:paraId="7AB805D8" w14:textId="77777777" w:rsidR="007E39A2" w:rsidRPr="00194B49" w:rsidRDefault="007E39A2" w:rsidP="007E39A2">
      <w:pPr>
        <w:jc w:val="both"/>
        <w:rPr>
          <w:rFonts w:ascii="Gill Sans MT" w:hAnsi="Gill Sans MT"/>
          <w:sz w:val="22"/>
          <w:szCs w:val="22"/>
        </w:rPr>
      </w:pPr>
    </w:p>
    <w:p w14:paraId="64C6269D" w14:textId="3464D97A" w:rsidR="00D80F74" w:rsidRPr="007E39A2" w:rsidRDefault="00D80F74" w:rsidP="007E39A2">
      <w:pPr>
        <w:jc w:val="both"/>
        <w:rPr>
          <w:rFonts w:ascii="Gill Sans MT" w:hAnsi="Gill Sans MT"/>
          <w:sz w:val="22"/>
          <w:szCs w:val="22"/>
        </w:rPr>
      </w:pPr>
      <w:r>
        <w:rPr>
          <w:rFonts w:ascii="Gill Sans MT" w:hAnsi="Gill Sans MT"/>
          <w:sz w:val="22"/>
          <w:szCs w:val="22"/>
        </w:rPr>
        <w:t>CPAS de Charleroi : il est trop tôt pour s'exprimer sans connaître les modalités concrètes de la réforme. Cependant, tout le monde est d'accord sur la nécessité de réformer le système actuel. Concernant la logique d'une reprise du travail progressive, elle ne cadre pas avec le profil des bénéficiaires du CPAS qui travaillent plutôt de façon ponctuelle.</w:t>
      </w:r>
    </w:p>
    <w:p w14:paraId="00C53465" w14:textId="77777777" w:rsidR="007E39A2" w:rsidRPr="00194B49" w:rsidRDefault="007E39A2" w:rsidP="007E39A2">
      <w:pPr>
        <w:jc w:val="both"/>
        <w:rPr>
          <w:rFonts w:ascii="Gill Sans MT" w:hAnsi="Gill Sans MT"/>
          <w:sz w:val="22"/>
          <w:szCs w:val="22"/>
        </w:rPr>
      </w:pPr>
    </w:p>
    <w:p w14:paraId="2E2ED331" w14:textId="5568DA23" w:rsidR="00C53202" w:rsidRDefault="00C53202" w:rsidP="007E39A2">
      <w:pPr>
        <w:jc w:val="both"/>
        <w:rPr>
          <w:rFonts w:ascii="Gill Sans MT" w:hAnsi="Gill Sans MT"/>
          <w:sz w:val="22"/>
          <w:szCs w:val="22"/>
        </w:rPr>
      </w:pPr>
      <w:r>
        <w:rPr>
          <w:rFonts w:ascii="Gill Sans MT" w:hAnsi="Gill Sans MT"/>
          <w:sz w:val="22"/>
          <w:szCs w:val="22"/>
        </w:rPr>
        <w:t>Alexandre Lesiw : cela reste un choix politique, il existe une différence entre la réalité et ce que l'on souhaite viser/encourager.</w:t>
      </w:r>
    </w:p>
    <w:p w14:paraId="1AE3DAB7" w14:textId="77777777" w:rsidR="00B0162B" w:rsidRPr="00194B49" w:rsidRDefault="00B0162B" w:rsidP="007E39A2">
      <w:pPr>
        <w:jc w:val="both"/>
        <w:rPr>
          <w:rFonts w:ascii="Gill Sans MT" w:hAnsi="Gill Sans MT"/>
          <w:sz w:val="22"/>
          <w:szCs w:val="22"/>
        </w:rPr>
      </w:pPr>
    </w:p>
    <w:p w14:paraId="6EDF6D4C" w14:textId="509512C0" w:rsidR="002840FA" w:rsidRPr="007E39A2" w:rsidRDefault="002840FA" w:rsidP="007E39A2">
      <w:pPr>
        <w:jc w:val="both"/>
        <w:rPr>
          <w:rFonts w:ascii="Gill Sans MT" w:hAnsi="Gill Sans MT"/>
          <w:sz w:val="22"/>
          <w:szCs w:val="22"/>
        </w:rPr>
      </w:pPr>
      <w:r>
        <w:rPr>
          <w:rFonts w:ascii="Gill Sans MT" w:hAnsi="Gill Sans MT"/>
          <w:sz w:val="22"/>
          <w:szCs w:val="22"/>
        </w:rPr>
        <w:t>Jean-Luc Bienfet : la mesure doit préparer à une sortie du circuit du CPAS, ce qui n'est pas possible avec des emplois précaires et de courte durée.</w:t>
      </w:r>
    </w:p>
    <w:p w14:paraId="2877C329" w14:textId="77777777" w:rsidR="007E39A2" w:rsidRPr="00194B49" w:rsidRDefault="007E39A2" w:rsidP="007E39A2">
      <w:pPr>
        <w:jc w:val="both"/>
        <w:rPr>
          <w:rFonts w:ascii="Gill Sans MT" w:hAnsi="Gill Sans MT"/>
          <w:sz w:val="22"/>
          <w:szCs w:val="22"/>
        </w:rPr>
      </w:pPr>
    </w:p>
    <w:p w14:paraId="31923201" w14:textId="5BC47369" w:rsidR="002840FA" w:rsidRPr="007E39A2" w:rsidRDefault="002840FA" w:rsidP="007E39A2">
      <w:pPr>
        <w:jc w:val="both"/>
        <w:rPr>
          <w:rFonts w:ascii="Gill Sans MT" w:hAnsi="Gill Sans MT"/>
          <w:sz w:val="22"/>
          <w:szCs w:val="22"/>
        </w:rPr>
      </w:pPr>
      <w:r>
        <w:rPr>
          <w:rFonts w:ascii="Gill Sans MT" w:hAnsi="Gill Sans MT"/>
          <w:sz w:val="22"/>
          <w:szCs w:val="22"/>
        </w:rPr>
        <w:t>CPAS de Charleroi : la mesure doit apporter une réponse à deux défis : d'une part améliorer le revenu des personnes vivant dans une situation de pauvreté, et d'autre part éviter le piège à l'inactivité car la tension entre allocation et salaire minimum devient trop faible.</w:t>
      </w:r>
    </w:p>
    <w:p w14:paraId="1586C5C7" w14:textId="77777777" w:rsidR="007E39A2" w:rsidRPr="00194B49" w:rsidRDefault="007E39A2" w:rsidP="007E39A2">
      <w:pPr>
        <w:jc w:val="both"/>
        <w:rPr>
          <w:rFonts w:ascii="Gill Sans MT" w:hAnsi="Gill Sans MT"/>
          <w:sz w:val="22"/>
          <w:szCs w:val="22"/>
        </w:rPr>
      </w:pPr>
    </w:p>
    <w:p w14:paraId="28380E2F" w14:textId="737421E8" w:rsidR="006E760E" w:rsidRPr="007E39A2" w:rsidRDefault="006E760E" w:rsidP="007E39A2">
      <w:pPr>
        <w:jc w:val="both"/>
        <w:rPr>
          <w:rFonts w:ascii="Gill Sans MT" w:hAnsi="Gill Sans MT"/>
          <w:sz w:val="22"/>
          <w:szCs w:val="22"/>
        </w:rPr>
      </w:pPr>
      <w:r>
        <w:rPr>
          <w:rFonts w:ascii="Gill Sans MT" w:hAnsi="Gill Sans MT"/>
          <w:sz w:val="22"/>
          <w:szCs w:val="22"/>
        </w:rPr>
        <w:t>CPAS d'Auderghem : encourager à exécuter de petits emplois précaires ne garantit pas l'accès au marché du travail. De plus, ces emplois offrent peu de valeur ajoutée à la personne. Plaide pour un plancher et souligne l'importance d'une mesure destinée à augmenter les revenus pour hisser les personnes au-dessus du seuil de pauvreté.</w:t>
      </w:r>
    </w:p>
    <w:p w14:paraId="6E5E2604" w14:textId="77777777" w:rsidR="007E39A2" w:rsidRPr="00194B49" w:rsidRDefault="007E39A2" w:rsidP="007E39A2">
      <w:pPr>
        <w:jc w:val="both"/>
        <w:rPr>
          <w:rFonts w:ascii="Gill Sans MT" w:hAnsi="Gill Sans MT"/>
          <w:sz w:val="22"/>
          <w:szCs w:val="22"/>
        </w:rPr>
      </w:pPr>
    </w:p>
    <w:p w14:paraId="50E2B5E3" w14:textId="09D26721" w:rsidR="007323D2" w:rsidRPr="007E39A2" w:rsidRDefault="006E760E" w:rsidP="007E39A2">
      <w:pPr>
        <w:jc w:val="both"/>
        <w:rPr>
          <w:rFonts w:ascii="Gill Sans MT" w:hAnsi="Gill Sans MT"/>
          <w:sz w:val="22"/>
          <w:szCs w:val="22"/>
        </w:rPr>
      </w:pPr>
      <w:r>
        <w:rPr>
          <w:rFonts w:ascii="Gill Sans MT" w:hAnsi="Gill Sans MT"/>
          <w:sz w:val="22"/>
          <w:szCs w:val="22"/>
        </w:rPr>
        <w:t>CPAS de Liège : confirme qu'un mode de calcul basé sur les journées est plus favorable pour les bénéficiaires et suggère un système alternatif avec forfait minimal, puis une augmentation s'exprimant par pourcentage pour arriver à un montant maximal.</w:t>
      </w:r>
    </w:p>
    <w:p w14:paraId="2CE54AEC" w14:textId="77777777" w:rsidR="007E39A2" w:rsidRPr="00194B49" w:rsidRDefault="007E39A2" w:rsidP="007E39A2">
      <w:pPr>
        <w:jc w:val="both"/>
        <w:rPr>
          <w:rFonts w:ascii="Gill Sans MT" w:hAnsi="Gill Sans MT"/>
          <w:sz w:val="22"/>
          <w:szCs w:val="22"/>
        </w:rPr>
      </w:pPr>
    </w:p>
    <w:p w14:paraId="37FC11DE" w14:textId="77777777" w:rsidR="007323D2" w:rsidRPr="007E39A2" w:rsidRDefault="007323D2" w:rsidP="007E39A2">
      <w:pPr>
        <w:jc w:val="both"/>
        <w:rPr>
          <w:rFonts w:ascii="Gill Sans MT" w:hAnsi="Gill Sans MT"/>
          <w:sz w:val="22"/>
          <w:szCs w:val="22"/>
        </w:rPr>
      </w:pPr>
      <w:r>
        <w:rPr>
          <w:rFonts w:ascii="Gill Sans MT" w:hAnsi="Gill Sans MT"/>
          <w:sz w:val="22"/>
          <w:szCs w:val="22"/>
        </w:rPr>
        <w:t>Jean-Luc Bienfet : demande pourquoi l'on envisage de supprimer le système pour les artistes.</w:t>
      </w:r>
    </w:p>
    <w:p w14:paraId="73780B56" w14:textId="77777777" w:rsidR="007E39A2" w:rsidRPr="00194B49" w:rsidRDefault="007E39A2" w:rsidP="007E39A2">
      <w:pPr>
        <w:jc w:val="both"/>
        <w:rPr>
          <w:rFonts w:ascii="Gill Sans MT" w:hAnsi="Gill Sans MT"/>
          <w:sz w:val="22"/>
          <w:szCs w:val="22"/>
        </w:rPr>
      </w:pPr>
    </w:p>
    <w:p w14:paraId="4DD1291A" w14:textId="77777777" w:rsidR="007323D2" w:rsidRPr="007E39A2" w:rsidRDefault="007323D2" w:rsidP="007E39A2">
      <w:pPr>
        <w:jc w:val="both"/>
        <w:rPr>
          <w:rFonts w:ascii="Gill Sans MT" w:hAnsi="Gill Sans MT"/>
          <w:sz w:val="22"/>
          <w:szCs w:val="22"/>
        </w:rPr>
      </w:pPr>
      <w:r>
        <w:rPr>
          <w:rFonts w:ascii="Gill Sans MT" w:hAnsi="Gill Sans MT"/>
          <w:sz w:val="22"/>
          <w:szCs w:val="22"/>
        </w:rPr>
        <w:t>Alexandre Lesiw : parce qu'il est peu utilisé et complique inutilement le système. Dans le nouveau système, les artistes seront soumis au règlement général.</w:t>
      </w:r>
    </w:p>
    <w:p w14:paraId="62F8D8B1" w14:textId="77777777" w:rsidR="007323D2" w:rsidRPr="00194B49" w:rsidRDefault="007323D2" w:rsidP="007E39A2">
      <w:pPr>
        <w:jc w:val="both"/>
        <w:rPr>
          <w:rFonts w:ascii="Gill Sans MT" w:hAnsi="Gill Sans MT"/>
          <w:sz w:val="22"/>
          <w:szCs w:val="22"/>
        </w:rPr>
      </w:pPr>
    </w:p>
    <w:p w14:paraId="1A8C70FE" w14:textId="122650DD" w:rsidR="002840FA" w:rsidRPr="007E39A2" w:rsidRDefault="007323D2" w:rsidP="007E39A2">
      <w:pPr>
        <w:jc w:val="both"/>
        <w:rPr>
          <w:rFonts w:ascii="Gill Sans MT" w:hAnsi="Gill Sans MT"/>
          <w:sz w:val="22"/>
          <w:szCs w:val="22"/>
        </w:rPr>
      </w:pPr>
      <w:r>
        <w:rPr>
          <w:rFonts w:ascii="Gill Sans MT" w:hAnsi="Gill Sans MT"/>
          <w:sz w:val="22"/>
          <w:szCs w:val="22"/>
        </w:rPr>
        <w:lastRenderedPageBreak/>
        <w:t xml:space="preserve">Julien Van Geertsom remercie les participants pour ce débat fourni et invite à transmettre les suggestions supplémentaires au SPP IS.  </w:t>
      </w:r>
    </w:p>
    <w:p w14:paraId="2988CEE7" w14:textId="77777777" w:rsidR="00BD2BE1" w:rsidRPr="00194B49" w:rsidRDefault="00BD2BE1" w:rsidP="007E39A2">
      <w:pPr>
        <w:jc w:val="both"/>
        <w:rPr>
          <w:rFonts w:ascii="Gill Sans MT" w:hAnsi="Gill Sans MT"/>
          <w:sz w:val="22"/>
          <w:szCs w:val="22"/>
        </w:rPr>
      </w:pPr>
    </w:p>
    <w:p w14:paraId="55B45B98" w14:textId="77777777" w:rsidR="00BD2BE1" w:rsidRPr="00194B49" w:rsidRDefault="00BD2BE1" w:rsidP="00BD2BE1">
      <w:pPr>
        <w:rPr>
          <w:lang w:bidi="ar-SA"/>
        </w:rPr>
      </w:pPr>
    </w:p>
    <w:p w14:paraId="2871882C" w14:textId="77777777" w:rsidR="00BD2BE1" w:rsidRPr="007E39A2" w:rsidRDefault="00BD2BE1" w:rsidP="00BD2BE1">
      <w:pPr>
        <w:pStyle w:val="Duidelijkcitaat"/>
        <w:numPr>
          <w:ilvl w:val="0"/>
          <w:numId w:val="36"/>
        </w:numPr>
        <w:jc w:val="both"/>
        <w:rPr>
          <w:sz w:val="28"/>
        </w:rPr>
      </w:pPr>
      <w:r>
        <w:rPr>
          <w:sz w:val="28"/>
        </w:rPr>
        <w:t>Réforme 'participation et activation sociale' : questions fréquentes</w:t>
      </w:r>
    </w:p>
    <w:p w14:paraId="0F0FB19A" w14:textId="4726EF7A" w:rsidR="007323D2" w:rsidRPr="007E39A2" w:rsidRDefault="007323D2" w:rsidP="007E39A2">
      <w:pPr>
        <w:jc w:val="both"/>
        <w:rPr>
          <w:rFonts w:ascii="Gill Sans MT" w:hAnsi="Gill Sans MT"/>
          <w:sz w:val="22"/>
          <w:szCs w:val="22"/>
        </w:rPr>
      </w:pPr>
      <w:r>
        <w:rPr>
          <w:rFonts w:ascii="Gill Sans MT" w:hAnsi="Gill Sans MT"/>
          <w:sz w:val="22"/>
          <w:szCs w:val="22"/>
        </w:rPr>
        <w:t>Voir la présentation PPT.</w:t>
      </w:r>
    </w:p>
    <w:p w14:paraId="40EFB607" w14:textId="77777777" w:rsidR="007323D2" w:rsidRPr="00194B49" w:rsidRDefault="007323D2" w:rsidP="007E39A2">
      <w:pPr>
        <w:jc w:val="both"/>
        <w:rPr>
          <w:rFonts w:ascii="Gill Sans MT" w:hAnsi="Gill Sans MT"/>
          <w:sz w:val="22"/>
          <w:szCs w:val="22"/>
        </w:rPr>
      </w:pPr>
    </w:p>
    <w:p w14:paraId="3BBDF95B" w14:textId="51F778F1" w:rsidR="007323D2" w:rsidRPr="007E39A2" w:rsidRDefault="007323D2" w:rsidP="007E39A2">
      <w:pPr>
        <w:jc w:val="both"/>
        <w:rPr>
          <w:rFonts w:ascii="Gill Sans MT" w:hAnsi="Gill Sans MT"/>
          <w:sz w:val="22"/>
          <w:szCs w:val="22"/>
        </w:rPr>
      </w:pPr>
      <w:r>
        <w:rPr>
          <w:rFonts w:ascii="Gill Sans MT" w:hAnsi="Gill Sans MT"/>
          <w:sz w:val="22"/>
          <w:szCs w:val="22"/>
        </w:rPr>
        <w:t>Questions et réponses :</w:t>
      </w:r>
    </w:p>
    <w:p w14:paraId="0213F054" w14:textId="77777777" w:rsidR="007323D2" w:rsidRPr="00194B49" w:rsidRDefault="007323D2" w:rsidP="007E39A2">
      <w:pPr>
        <w:jc w:val="both"/>
        <w:rPr>
          <w:rFonts w:ascii="Gill Sans MT" w:hAnsi="Gill Sans MT"/>
          <w:sz w:val="22"/>
          <w:szCs w:val="22"/>
        </w:rPr>
      </w:pPr>
    </w:p>
    <w:p w14:paraId="1DE798C3" w14:textId="6EF22A29" w:rsidR="007323D2" w:rsidRPr="007E39A2" w:rsidRDefault="007323D2" w:rsidP="007E39A2">
      <w:pPr>
        <w:jc w:val="both"/>
        <w:rPr>
          <w:rFonts w:ascii="Gill Sans MT" w:hAnsi="Gill Sans MT"/>
          <w:sz w:val="22"/>
          <w:szCs w:val="22"/>
        </w:rPr>
      </w:pPr>
      <w:r>
        <w:rPr>
          <w:rFonts w:ascii="Gill Sans MT" w:hAnsi="Gill Sans MT"/>
          <w:sz w:val="22"/>
          <w:szCs w:val="22"/>
        </w:rPr>
        <w:t>CPAS de Genk : le fait de justifier plus que le montant accordé est-il toujours d'actualité ?</w:t>
      </w:r>
    </w:p>
    <w:p w14:paraId="31C1B2B9" w14:textId="7FA49990" w:rsidR="007323D2" w:rsidRPr="007E39A2" w:rsidRDefault="007323D2" w:rsidP="007E39A2">
      <w:pPr>
        <w:jc w:val="both"/>
        <w:rPr>
          <w:rFonts w:ascii="Gill Sans MT" w:hAnsi="Gill Sans MT"/>
          <w:sz w:val="22"/>
          <w:szCs w:val="22"/>
        </w:rPr>
      </w:pPr>
      <w:r>
        <w:rPr>
          <w:rFonts w:ascii="Gill Sans MT" w:hAnsi="Gill Sans MT"/>
          <w:sz w:val="22"/>
          <w:szCs w:val="22"/>
        </w:rPr>
        <w:t>SPP IS : oui, en vue d'une redistribution ultérieure du solde résiduel du subside comme prévu par l'arrêté royal 2017 (cf. Art.8)</w:t>
      </w:r>
    </w:p>
    <w:p w14:paraId="2F703B6D" w14:textId="77777777" w:rsidR="000F27A2" w:rsidRPr="00194B49" w:rsidRDefault="000F27A2" w:rsidP="007E39A2">
      <w:pPr>
        <w:jc w:val="both"/>
        <w:rPr>
          <w:rFonts w:ascii="Gill Sans MT" w:hAnsi="Gill Sans MT"/>
          <w:sz w:val="22"/>
          <w:szCs w:val="22"/>
        </w:rPr>
      </w:pPr>
    </w:p>
    <w:p w14:paraId="68A428C3" w14:textId="2E92360D" w:rsidR="000F27A2" w:rsidRPr="007E39A2" w:rsidRDefault="000F27A2" w:rsidP="007E39A2">
      <w:pPr>
        <w:jc w:val="both"/>
        <w:rPr>
          <w:rFonts w:ascii="Gill Sans MT" w:hAnsi="Gill Sans MT"/>
          <w:sz w:val="22"/>
          <w:szCs w:val="22"/>
        </w:rPr>
      </w:pPr>
      <w:r>
        <w:rPr>
          <w:rFonts w:ascii="Gill Sans MT" w:hAnsi="Gill Sans MT"/>
          <w:sz w:val="22"/>
          <w:szCs w:val="22"/>
        </w:rPr>
        <w:t>CPAS de Bruxelles : les frais de rénovation des locaux pour les modules collectifs peuvent-ils être imputés sur le subside APS ?</w:t>
      </w:r>
    </w:p>
    <w:p w14:paraId="56E8730A" w14:textId="6F078163" w:rsidR="000F27A2" w:rsidRPr="007E39A2" w:rsidRDefault="000F27A2" w:rsidP="007E39A2">
      <w:pPr>
        <w:jc w:val="both"/>
        <w:rPr>
          <w:rFonts w:ascii="Gill Sans MT" w:hAnsi="Gill Sans MT"/>
          <w:sz w:val="22"/>
          <w:szCs w:val="22"/>
        </w:rPr>
      </w:pPr>
      <w:r>
        <w:rPr>
          <w:rFonts w:ascii="Gill Sans MT" w:hAnsi="Gill Sans MT"/>
          <w:sz w:val="22"/>
          <w:szCs w:val="22"/>
        </w:rPr>
        <w:t>SPP IS : non, étant donné qu'il s'agit non pas de frais de fonctionnement, mais bien de frais d'investissement.</w:t>
      </w:r>
    </w:p>
    <w:p w14:paraId="0943CAC2" w14:textId="77777777" w:rsidR="000F27A2" w:rsidRPr="00194B49" w:rsidRDefault="000F27A2" w:rsidP="007E39A2">
      <w:pPr>
        <w:jc w:val="both"/>
        <w:rPr>
          <w:rFonts w:ascii="Gill Sans MT" w:hAnsi="Gill Sans MT"/>
          <w:sz w:val="22"/>
          <w:szCs w:val="22"/>
        </w:rPr>
      </w:pPr>
    </w:p>
    <w:p w14:paraId="08C62615" w14:textId="5314B82F" w:rsidR="000F27A2" w:rsidRPr="007E39A2" w:rsidRDefault="000F27A2" w:rsidP="007E39A2">
      <w:pPr>
        <w:jc w:val="both"/>
        <w:rPr>
          <w:rFonts w:ascii="Gill Sans MT" w:hAnsi="Gill Sans MT"/>
          <w:sz w:val="22"/>
          <w:szCs w:val="22"/>
        </w:rPr>
      </w:pPr>
      <w:r>
        <w:rPr>
          <w:rFonts w:ascii="Gill Sans MT" w:hAnsi="Gill Sans MT"/>
          <w:sz w:val="22"/>
          <w:szCs w:val="22"/>
        </w:rPr>
        <w:t>CPAS de Jette : quand l'AR reprenant les montants compensatoires sera-t-il publié ?</w:t>
      </w:r>
    </w:p>
    <w:p w14:paraId="34AFB08C" w14:textId="61281877" w:rsidR="000F27A2" w:rsidRPr="007E39A2" w:rsidRDefault="000F27A2" w:rsidP="007E39A2">
      <w:pPr>
        <w:jc w:val="both"/>
        <w:rPr>
          <w:rFonts w:ascii="Gill Sans MT" w:hAnsi="Gill Sans MT"/>
          <w:sz w:val="22"/>
          <w:szCs w:val="22"/>
        </w:rPr>
      </w:pPr>
      <w:r>
        <w:rPr>
          <w:rFonts w:ascii="Gill Sans MT" w:hAnsi="Gill Sans MT"/>
          <w:sz w:val="22"/>
          <w:szCs w:val="22"/>
        </w:rPr>
        <w:t>SPP IS : dans les semaines qui viennent.</w:t>
      </w:r>
    </w:p>
    <w:p w14:paraId="5A3F71A2" w14:textId="77777777" w:rsidR="000F27A2" w:rsidRPr="00194B49" w:rsidRDefault="000F27A2" w:rsidP="007E39A2">
      <w:pPr>
        <w:jc w:val="both"/>
        <w:rPr>
          <w:rFonts w:ascii="Gill Sans MT" w:hAnsi="Gill Sans MT"/>
          <w:sz w:val="22"/>
          <w:szCs w:val="22"/>
        </w:rPr>
      </w:pPr>
    </w:p>
    <w:p w14:paraId="4EF73CFA" w14:textId="7FEF67FC" w:rsidR="000F27A2" w:rsidRPr="007E39A2" w:rsidRDefault="000F27A2" w:rsidP="007E39A2">
      <w:pPr>
        <w:jc w:val="both"/>
        <w:rPr>
          <w:rFonts w:ascii="Gill Sans MT" w:hAnsi="Gill Sans MT"/>
          <w:sz w:val="22"/>
          <w:szCs w:val="22"/>
        </w:rPr>
      </w:pPr>
      <w:r>
        <w:rPr>
          <w:rFonts w:ascii="Gill Sans MT" w:hAnsi="Gill Sans MT"/>
          <w:sz w:val="22"/>
          <w:szCs w:val="22"/>
        </w:rPr>
        <w:t>CPAS Namur : les mêmes bénéficiaires peuvent-ils participer aux modules collectifs plusieurs années de suite, par exemple pour l'alphabétisation ?</w:t>
      </w:r>
    </w:p>
    <w:p w14:paraId="7DEB1696" w14:textId="1E752C5B" w:rsidR="000F27A2" w:rsidRPr="007E39A2" w:rsidRDefault="000F27A2" w:rsidP="007E39A2">
      <w:pPr>
        <w:jc w:val="both"/>
        <w:rPr>
          <w:rFonts w:ascii="Gill Sans MT" w:hAnsi="Gill Sans MT"/>
          <w:sz w:val="22"/>
          <w:szCs w:val="22"/>
        </w:rPr>
      </w:pPr>
      <w:r>
        <w:rPr>
          <w:rFonts w:ascii="Gill Sans MT" w:hAnsi="Gill Sans MT"/>
          <w:sz w:val="22"/>
          <w:szCs w:val="22"/>
        </w:rPr>
        <w:t>SPP IS : oui, pour autant qu'il n'y ait pas d'abus et que le CPAS cherche réellement à évoluer positivement dans son accompagnement. La limitation qui était auparavant de rigueur pour le subside 'grandes villes' et 'clusters' a donc disparu.</w:t>
      </w:r>
    </w:p>
    <w:p w14:paraId="40A4AEF0" w14:textId="77777777" w:rsidR="00643FAA" w:rsidRPr="00194B49" w:rsidRDefault="00643FAA" w:rsidP="007E39A2">
      <w:pPr>
        <w:jc w:val="both"/>
        <w:rPr>
          <w:rFonts w:ascii="Gill Sans MT" w:hAnsi="Gill Sans MT"/>
          <w:sz w:val="22"/>
          <w:szCs w:val="22"/>
        </w:rPr>
      </w:pPr>
    </w:p>
    <w:p w14:paraId="08D7F20D" w14:textId="58D28FC7" w:rsidR="00643FAA" w:rsidRPr="007E39A2" w:rsidRDefault="00643FAA" w:rsidP="007E39A2">
      <w:pPr>
        <w:jc w:val="both"/>
        <w:rPr>
          <w:rFonts w:ascii="Gill Sans MT" w:hAnsi="Gill Sans MT"/>
          <w:sz w:val="22"/>
          <w:szCs w:val="22"/>
        </w:rPr>
      </w:pPr>
      <w:r>
        <w:rPr>
          <w:rFonts w:ascii="Gill Sans MT" w:hAnsi="Gill Sans MT"/>
          <w:sz w:val="22"/>
          <w:szCs w:val="22"/>
        </w:rPr>
        <w:t>Question : concernant l'indicateur 'nombre d'ayant droit' (cf.  diapositive 8), faut-il joindre une liste nominative de personnes ?</w:t>
      </w:r>
    </w:p>
    <w:p w14:paraId="651E5C94" w14:textId="317B4777" w:rsidR="00643FAA" w:rsidRPr="007E39A2" w:rsidRDefault="00643FAA" w:rsidP="007E39A2">
      <w:pPr>
        <w:jc w:val="both"/>
        <w:rPr>
          <w:rFonts w:ascii="Gill Sans MT" w:hAnsi="Gill Sans MT"/>
          <w:sz w:val="22"/>
          <w:szCs w:val="22"/>
        </w:rPr>
      </w:pPr>
      <w:r>
        <w:rPr>
          <w:rFonts w:ascii="Gill Sans MT" w:hAnsi="Gill Sans MT"/>
          <w:sz w:val="22"/>
          <w:szCs w:val="22"/>
        </w:rPr>
        <w:t>SPP IS : non, uniquement le nombre d'ayant droit et la proportion entre</w:t>
      </w:r>
    </w:p>
    <w:p w14:paraId="44BA32F0" w14:textId="77777777" w:rsidR="00643FAA" w:rsidRPr="007E39A2" w:rsidRDefault="00643FAA" w:rsidP="007E39A2">
      <w:pPr>
        <w:pStyle w:val="Lijstalinea"/>
        <w:numPr>
          <w:ilvl w:val="0"/>
          <w:numId w:val="40"/>
        </w:numPr>
        <w:jc w:val="both"/>
        <w:rPr>
          <w:rFonts w:ascii="Gill Sans MT" w:hAnsi="Gill Sans MT"/>
          <w:sz w:val="22"/>
          <w:szCs w:val="22"/>
        </w:rPr>
      </w:pPr>
      <w:r>
        <w:rPr>
          <w:rFonts w:ascii="Gill Sans MT" w:hAnsi="Gill Sans MT"/>
          <w:sz w:val="22"/>
          <w:szCs w:val="22"/>
        </w:rPr>
        <w:t>le nombre total d'ayant droit et le nombre d'ayant droit à l'intégration sociale (peut être formulé en %)</w:t>
      </w:r>
    </w:p>
    <w:p w14:paraId="3640F21C" w14:textId="77777777" w:rsidR="00643FAA" w:rsidRPr="007E39A2" w:rsidRDefault="00643FAA" w:rsidP="007E39A2">
      <w:pPr>
        <w:pStyle w:val="Lijstalinea"/>
        <w:numPr>
          <w:ilvl w:val="0"/>
          <w:numId w:val="40"/>
        </w:numPr>
        <w:jc w:val="both"/>
        <w:rPr>
          <w:rFonts w:ascii="Gill Sans MT" w:hAnsi="Gill Sans MT"/>
          <w:sz w:val="22"/>
          <w:szCs w:val="22"/>
        </w:rPr>
      </w:pPr>
      <w:r>
        <w:rPr>
          <w:rFonts w:ascii="Gill Sans MT" w:hAnsi="Gill Sans MT"/>
          <w:sz w:val="22"/>
          <w:szCs w:val="22"/>
        </w:rPr>
        <w:t>le nombre total d'ayant droit et le nombre d'ayant droit, accompagnés au niveau du trajet (peut être formulé en %)</w:t>
      </w:r>
    </w:p>
    <w:p w14:paraId="7494FC9A" w14:textId="77777777" w:rsidR="00643FAA" w:rsidRPr="007E39A2" w:rsidRDefault="00643FAA" w:rsidP="007E39A2">
      <w:pPr>
        <w:jc w:val="both"/>
        <w:rPr>
          <w:rFonts w:ascii="Gill Sans MT" w:hAnsi="Gill Sans MT"/>
          <w:sz w:val="22"/>
          <w:szCs w:val="22"/>
        </w:rPr>
      </w:pPr>
      <w:r>
        <w:rPr>
          <w:rFonts w:ascii="Gill Sans MT" w:hAnsi="Gill Sans MT"/>
          <w:sz w:val="22"/>
          <w:szCs w:val="22"/>
        </w:rPr>
        <w:t>est suffisant.</w:t>
      </w:r>
    </w:p>
    <w:p w14:paraId="3A306E62" w14:textId="77777777" w:rsidR="000F27A2" w:rsidRPr="007E39A2" w:rsidRDefault="000F27A2" w:rsidP="007E39A2">
      <w:pPr>
        <w:jc w:val="both"/>
        <w:rPr>
          <w:rFonts w:ascii="Gill Sans MT" w:hAnsi="Gill Sans MT"/>
          <w:sz w:val="22"/>
          <w:szCs w:val="22"/>
          <w:lang w:val="nl-NL"/>
        </w:rPr>
      </w:pPr>
    </w:p>
    <w:p w14:paraId="0DFBA05D" w14:textId="77777777" w:rsidR="000F27A2" w:rsidRPr="007323D2" w:rsidRDefault="000F27A2" w:rsidP="007323D2">
      <w:pPr>
        <w:rPr>
          <w:lang w:val="nl-NL" w:bidi="ar-SA"/>
        </w:rPr>
      </w:pPr>
    </w:p>
    <w:p w14:paraId="2681C718" w14:textId="458649ED" w:rsidR="00BD2BE1" w:rsidRPr="00643FAA" w:rsidRDefault="00BD2BE1" w:rsidP="00BD2BE1">
      <w:pPr>
        <w:pStyle w:val="Duidelijkcitaat"/>
        <w:numPr>
          <w:ilvl w:val="0"/>
          <w:numId w:val="36"/>
        </w:numPr>
        <w:jc w:val="both"/>
        <w:rPr>
          <w:sz w:val="28"/>
        </w:rPr>
      </w:pPr>
      <w:r>
        <w:rPr>
          <w:sz w:val="28"/>
        </w:rPr>
        <w:lastRenderedPageBreak/>
        <w:t>Bénévolat et service communautaire (dans le cadre du PIIS)</w:t>
      </w:r>
    </w:p>
    <w:p w14:paraId="6AA33866" w14:textId="74696F33" w:rsidR="00643FAA" w:rsidRPr="007E39A2" w:rsidRDefault="00643FAA" w:rsidP="007E39A2">
      <w:pPr>
        <w:jc w:val="both"/>
        <w:rPr>
          <w:rFonts w:ascii="Gill Sans MT" w:hAnsi="Gill Sans MT"/>
          <w:sz w:val="22"/>
          <w:szCs w:val="22"/>
        </w:rPr>
      </w:pPr>
      <w:r>
        <w:rPr>
          <w:rFonts w:ascii="Gill Sans MT" w:hAnsi="Gill Sans MT"/>
          <w:sz w:val="22"/>
          <w:szCs w:val="22"/>
        </w:rPr>
        <w:t>Voir la présentation PPT</w:t>
      </w:r>
    </w:p>
    <w:p w14:paraId="35FADFD3" w14:textId="77777777" w:rsidR="00643FAA" w:rsidRPr="00194B49" w:rsidRDefault="00643FAA" w:rsidP="007E39A2">
      <w:pPr>
        <w:jc w:val="both"/>
        <w:rPr>
          <w:rFonts w:ascii="Gill Sans MT" w:hAnsi="Gill Sans MT"/>
          <w:sz w:val="22"/>
          <w:szCs w:val="22"/>
        </w:rPr>
      </w:pPr>
    </w:p>
    <w:p w14:paraId="0BDBF7A9" w14:textId="18B3738D" w:rsidR="00643FAA" w:rsidRPr="007E39A2" w:rsidRDefault="00643FAA" w:rsidP="007E39A2">
      <w:pPr>
        <w:jc w:val="both"/>
        <w:rPr>
          <w:rFonts w:ascii="Gill Sans MT" w:hAnsi="Gill Sans MT"/>
          <w:b/>
          <w:sz w:val="22"/>
          <w:szCs w:val="22"/>
        </w:rPr>
      </w:pPr>
      <w:r>
        <w:rPr>
          <w:rFonts w:ascii="Gill Sans MT" w:hAnsi="Gill Sans MT"/>
          <w:b/>
          <w:sz w:val="22"/>
          <w:szCs w:val="22"/>
        </w:rPr>
        <w:t>Questions-réponses</w:t>
      </w:r>
    </w:p>
    <w:p w14:paraId="10B8B2E3" w14:textId="77777777" w:rsidR="00643FAA" w:rsidRPr="00194B49" w:rsidRDefault="00643FAA" w:rsidP="007E39A2">
      <w:pPr>
        <w:jc w:val="both"/>
        <w:rPr>
          <w:rFonts w:ascii="Gill Sans MT" w:hAnsi="Gill Sans MT"/>
          <w:sz w:val="22"/>
          <w:szCs w:val="22"/>
        </w:rPr>
      </w:pPr>
    </w:p>
    <w:p w14:paraId="3764ADD5" w14:textId="173F2308" w:rsidR="00643FAA" w:rsidRPr="007E39A2" w:rsidRDefault="00643FAA" w:rsidP="007E39A2">
      <w:pPr>
        <w:jc w:val="both"/>
        <w:rPr>
          <w:rFonts w:ascii="Gill Sans MT" w:hAnsi="Gill Sans MT"/>
          <w:sz w:val="22"/>
          <w:szCs w:val="22"/>
        </w:rPr>
      </w:pPr>
      <w:r>
        <w:rPr>
          <w:rFonts w:ascii="Gill Sans MT" w:hAnsi="Gill Sans MT"/>
          <w:sz w:val="22"/>
          <w:szCs w:val="22"/>
        </w:rPr>
        <w:t>CPAS de Genk : la loi prévoit que la disposition à travailler peut s'exprimer sous la forme d'une acceptation d'un service communautaire dans le cadre d'un PIIS. Dans ce cas, le bénévolat effectué en dehors d'un PIIS n'est-il pas un signe de disposition à travailler ?</w:t>
      </w:r>
    </w:p>
    <w:p w14:paraId="31DB9B17" w14:textId="175CA55B" w:rsidR="001975A7" w:rsidRPr="007E39A2" w:rsidRDefault="001975A7" w:rsidP="007E39A2">
      <w:pPr>
        <w:jc w:val="both"/>
        <w:rPr>
          <w:rFonts w:ascii="Gill Sans MT" w:hAnsi="Gill Sans MT"/>
          <w:sz w:val="22"/>
          <w:szCs w:val="22"/>
        </w:rPr>
      </w:pPr>
      <w:r>
        <w:rPr>
          <w:rFonts w:ascii="Gill Sans MT" w:hAnsi="Gill Sans MT"/>
          <w:sz w:val="22"/>
          <w:szCs w:val="22"/>
        </w:rPr>
        <w:t>SPP IS : vérifier si la personne concernée répond à la condition de disposition à travailler est une compétence d'appréciation du CPAS (du travailleur social et de l'administration locale du CPAS). La loi prévoit expressément que le service communautaire dans le cadre d'un PIIS peut constituer une preuve de disposition à travailler, et l'un des éléments par lesquels le CPAS peut évaluer si l'intéressé est disposé à travailler. D'autre part, le service communautaire ne peut pas être une excuse pour ne plus être disponible pour le marché du travail (cf. Circulaire du 21 juillet 2016)</w:t>
      </w:r>
    </w:p>
    <w:p w14:paraId="58404A15" w14:textId="77777777" w:rsidR="000443C6" w:rsidRPr="00194B49" w:rsidRDefault="000443C6" w:rsidP="007E39A2">
      <w:pPr>
        <w:jc w:val="both"/>
        <w:rPr>
          <w:rFonts w:ascii="Gill Sans MT" w:hAnsi="Gill Sans MT"/>
          <w:sz w:val="22"/>
          <w:szCs w:val="22"/>
        </w:rPr>
      </w:pPr>
    </w:p>
    <w:p w14:paraId="3566E00C" w14:textId="659FE69D" w:rsidR="000443C6" w:rsidRPr="007E39A2" w:rsidRDefault="000443C6" w:rsidP="007E39A2">
      <w:pPr>
        <w:jc w:val="both"/>
        <w:rPr>
          <w:rFonts w:ascii="Gill Sans MT" w:hAnsi="Gill Sans MT"/>
          <w:sz w:val="22"/>
          <w:szCs w:val="22"/>
        </w:rPr>
      </w:pPr>
      <w:r>
        <w:rPr>
          <w:rFonts w:ascii="Gill Sans MT" w:hAnsi="Gill Sans MT"/>
          <w:sz w:val="22"/>
          <w:szCs w:val="22"/>
        </w:rPr>
        <w:t>Jean-Luc Bienfet : souligne que le service communautaire n'offre aucune valeur ajoutée et qu'aucun support n'existe à ce sujet en Wallonie et à Bruxelles. Un recours a été lancé contre le service communautaire tel que repris dans la loi concernant le droit à l'intégration sociale; mieux vaut donc attendre le verdict.</w:t>
      </w:r>
    </w:p>
    <w:p w14:paraId="1CFEE88A" w14:textId="45A56A0E" w:rsidR="000443C6" w:rsidRPr="007E39A2" w:rsidRDefault="000443C6" w:rsidP="007E39A2">
      <w:pPr>
        <w:jc w:val="both"/>
        <w:rPr>
          <w:rFonts w:ascii="Gill Sans MT" w:hAnsi="Gill Sans MT"/>
          <w:sz w:val="22"/>
          <w:szCs w:val="22"/>
        </w:rPr>
      </w:pPr>
      <w:r>
        <w:rPr>
          <w:rFonts w:ascii="Gill Sans MT" w:hAnsi="Gill Sans MT"/>
          <w:sz w:val="22"/>
          <w:szCs w:val="22"/>
        </w:rPr>
        <w:t>SPP IS : la mise à l'ordre du jour de ce point résulte de questions des CPAS concernant l'application concrète du service communautaire sur le terrain (pas l'appel au boycott).</w:t>
      </w:r>
    </w:p>
    <w:p w14:paraId="6DCEC2BB" w14:textId="77777777" w:rsidR="000443C6" w:rsidRPr="00194B49" w:rsidRDefault="000443C6" w:rsidP="007E39A2">
      <w:pPr>
        <w:jc w:val="both"/>
        <w:rPr>
          <w:rFonts w:ascii="Gill Sans MT" w:hAnsi="Gill Sans MT"/>
          <w:sz w:val="22"/>
          <w:szCs w:val="22"/>
        </w:rPr>
      </w:pPr>
    </w:p>
    <w:p w14:paraId="30117F3D" w14:textId="3F868E97" w:rsidR="000443C6" w:rsidRPr="007E39A2" w:rsidRDefault="000443C6" w:rsidP="007E39A2">
      <w:pPr>
        <w:jc w:val="both"/>
        <w:rPr>
          <w:rFonts w:ascii="Gill Sans MT" w:hAnsi="Gill Sans MT"/>
          <w:sz w:val="22"/>
          <w:szCs w:val="22"/>
        </w:rPr>
      </w:pPr>
      <w:r>
        <w:rPr>
          <w:rFonts w:ascii="Gill Sans MT" w:hAnsi="Gill Sans MT"/>
          <w:sz w:val="22"/>
          <w:szCs w:val="22"/>
        </w:rPr>
        <w:t>CPAS d'Anvers : demande s'il faut donc maintenir le bénévolat hors du PIIS pour être certain de ne pas encourir de sanction.</w:t>
      </w:r>
    </w:p>
    <w:p w14:paraId="354552CF" w14:textId="65B451D1" w:rsidR="000443C6" w:rsidRPr="007E39A2" w:rsidRDefault="000443C6" w:rsidP="007E39A2">
      <w:pPr>
        <w:jc w:val="both"/>
        <w:rPr>
          <w:rFonts w:ascii="Gill Sans MT" w:hAnsi="Gill Sans MT"/>
          <w:sz w:val="22"/>
          <w:szCs w:val="22"/>
        </w:rPr>
      </w:pPr>
      <w:r>
        <w:rPr>
          <w:rFonts w:ascii="Gill Sans MT" w:hAnsi="Gill Sans MT"/>
          <w:sz w:val="22"/>
          <w:szCs w:val="22"/>
        </w:rPr>
        <w:t xml:space="preserve">SPP IS : non, ce n'est pas le cas. Appliquer une sanction est une possibilité, tout dépend donc de la politique locale que mène le CPAS. Il existe quantité d'autres possibilités pour rectifier le tir en cas de non-respect (partiel) des engagements. De plus, il faut des raisons valables pour sanctionner. </w:t>
      </w:r>
    </w:p>
    <w:p w14:paraId="12B789F5" w14:textId="77777777" w:rsidR="00643FAA" w:rsidRPr="00643FAA" w:rsidRDefault="00643FAA" w:rsidP="00643FAA">
      <w:pPr>
        <w:rPr>
          <w:lang w:val="nl-NL" w:bidi="ar-SA"/>
        </w:rPr>
      </w:pPr>
    </w:p>
    <w:p w14:paraId="5BBFA5A7" w14:textId="4BCEDFB7" w:rsidR="00BD2BE1" w:rsidRPr="007E39A2" w:rsidRDefault="00BD2BE1" w:rsidP="00BD2BE1">
      <w:pPr>
        <w:pStyle w:val="Duidelijkcitaat"/>
        <w:numPr>
          <w:ilvl w:val="0"/>
          <w:numId w:val="36"/>
        </w:numPr>
        <w:jc w:val="both"/>
        <w:rPr>
          <w:sz w:val="28"/>
        </w:rPr>
      </w:pPr>
      <w:r>
        <w:rPr>
          <w:sz w:val="28"/>
        </w:rPr>
        <w:t>Meilleure pratique : workshops remobilisation sociale du CPAS de Saint-Gilles</w:t>
      </w:r>
    </w:p>
    <w:p w14:paraId="51B3A80D" w14:textId="77777777" w:rsidR="00D168E4" w:rsidRPr="00194B49" w:rsidRDefault="00D168E4" w:rsidP="00D168E4">
      <w:pPr>
        <w:rPr>
          <w:lang w:bidi="ar-SA"/>
        </w:rPr>
      </w:pPr>
    </w:p>
    <w:p w14:paraId="4987F48F" w14:textId="77777777" w:rsidR="001C2AB5" w:rsidRPr="00F26A83" w:rsidRDefault="00D168E4" w:rsidP="00F26A83">
      <w:pPr>
        <w:jc w:val="both"/>
        <w:rPr>
          <w:rFonts w:ascii="Gill Sans MT" w:hAnsi="Gill Sans MT"/>
          <w:sz w:val="22"/>
          <w:szCs w:val="22"/>
        </w:rPr>
      </w:pPr>
      <w:r>
        <w:rPr>
          <w:rFonts w:ascii="Gill Sans MT" w:hAnsi="Gill Sans MT"/>
          <w:sz w:val="22"/>
          <w:szCs w:val="22"/>
        </w:rPr>
        <w:t xml:space="preserve">Voir la présentation PPT. </w:t>
      </w:r>
    </w:p>
    <w:p w14:paraId="32F4A29A" w14:textId="77777777" w:rsidR="001C2AB5" w:rsidRPr="00194B49" w:rsidRDefault="001C2AB5" w:rsidP="00F26A83">
      <w:pPr>
        <w:jc w:val="both"/>
        <w:rPr>
          <w:rFonts w:ascii="Gill Sans MT" w:hAnsi="Gill Sans MT"/>
          <w:sz w:val="22"/>
          <w:szCs w:val="22"/>
        </w:rPr>
      </w:pPr>
    </w:p>
    <w:p w14:paraId="7442CE7D" w14:textId="7FBDE484" w:rsidR="00D168E4" w:rsidRPr="00F26A83" w:rsidRDefault="001C2AB5" w:rsidP="00F26A83">
      <w:pPr>
        <w:jc w:val="both"/>
        <w:rPr>
          <w:rFonts w:ascii="Gill Sans MT" w:hAnsi="Gill Sans MT"/>
          <w:sz w:val="22"/>
          <w:szCs w:val="22"/>
        </w:rPr>
      </w:pPr>
      <w:r>
        <w:rPr>
          <w:rFonts w:ascii="Gill Sans MT" w:hAnsi="Gill Sans MT"/>
          <w:sz w:val="22"/>
          <w:szCs w:val="22"/>
        </w:rPr>
        <w:t>Présentation par Hélène Auquier et Blakaj Blerta du CPAS de Saint-Gilles.</w:t>
      </w:r>
    </w:p>
    <w:p w14:paraId="6E0EB127" w14:textId="77777777" w:rsidR="001C2AB5" w:rsidRPr="00194B49" w:rsidRDefault="001C2AB5" w:rsidP="00F26A83">
      <w:pPr>
        <w:jc w:val="both"/>
        <w:rPr>
          <w:rFonts w:ascii="Gill Sans MT" w:hAnsi="Gill Sans MT"/>
          <w:sz w:val="22"/>
          <w:szCs w:val="22"/>
        </w:rPr>
      </w:pPr>
    </w:p>
    <w:p w14:paraId="44AF22BF" w14:textId="06BD9858" w:rsidR="001C2AB5" w:rsidRPr="00F26A83" w:rsidRDefault="001C2AB5" w:rsidP="00F26A83">
      <w:pPr>
        <w:jc w:val="both"/>
        <w:rPr>
          <w:rFonts w:ascii="Gill Sans MT" w:hAnsi="Gill Sans MT"/>
          <w:b/>
          <w:sz w:val="22"/>
          <w:szCs w:val="22"/>
        </w:rPr>
      </w:pPr>
      <w:r>
        <w:rPr>
          <w:rFonts w:ascii="Gill Sans MT" w:hAnsi="Gill Sans MT"/>
          <w:b/>
          <w:sz w:val="22"/>
          <w:szCs w:val="22"/>
        </w:rPr>
        <w:lastRenderedPageBreak/>
        <w:t>Questions-réponses :</w:t>
      </w:r>
    </w:p>
    <w:p w14:paraId="50A9375C" w14:textId="77777777" w:rsidR="001C2AB5" w:rsidRPr="00194B49" w:rsidRDefault="001C2AB5" w:rsidP="00F26A83">
      <w:pPr>
        <w:jc w:val="both"/>
        <w:rPr>
          <w:rFonts w:ascii="Gill Sans MT" w:hAnsi="Gill Sans MT"/>
          <w:sz w:val="22"/>
          <w:szCs w:val="22"/>
        </w:rPr>
      </w:pPr>
    </w:p>
    <w:p w14:paraId="328A2C3B" w14:textId="77777777" w:rsidR="001C2AB5" w:rsidRPr="00194B49" w:rsidRDefault="001C2AB5" w:rsidP="00F26A83">
      <w:pPr>
        <w:jc w:val="both"/>
        <w:rPr>
          <w:rFonts w:ascii="Gill Sans MT" w:hAnsi="Gill Sans MT"/>
          <w:sz w:val="22"/>
          <w:szCs w:val="22"/>
        </w:rPr>
      </w:pPr>
    </w:p>
    <w:p w14:paraId="79CF991D" w14:textId="3C487840" w:rsidR="001C2AB5" w:rsidRPr="00F26A83" w:rsidRDefault="001C2AB5" w:rsidP="00F26A83">
      <w:pPr>
        <w:jc w:val="both"/>
        <w:rPr>
          <w:rFonts w:ascii="Gill Sans MT" w:hAnsi="Gill Sans MT"/>
          <w:sz w:val="22"/>
          <w:szCs w:val="22"/>
        </w:rPr>
      </w:pPr>
      <w:r>
        <w:rPr>
          <w:rFonts w:ascii="Gill Sans MT" w:hAnsi="Gill Sans MT"/>
          <w:sz w:val="22"/>
          <w:szCs w:val="22"/>
          <w:u w:val="single"/>
        </w:rPr>
        <w:t>Question :</w:t>
      </w:r>
      <w:r>
        <w:rPr>
          <w:rFonts w:ascii="Gill Sans MT" w:hAnsi="Gill Sans MT"/>
          <w:sz w:val="22"/>
          <w:szCs w:val="22"/>
        </w:rPr>
        <w:t xml:space="preserve"> quel instrument de mesure est utilisé pour mesurer l'évolution/les progrès des utilisateurs ?</w:t>
      </w:r>
    </w:p>
    <w:p w14:paraId="749C0A79" w14:textId="685EADEC" w:rsidR="001C2AB5" w:rsidRPr="00F26A83" w:rsidRDefault="001C2AB5" w:rsidP="00F26A83">
      <w:pPr>
        <w:jc w:val="both"/>
        <w:rPr>
          <w:rFonts w:ascii="Gill Sans MT" w:hAnsi="Gill Sans MT"/>
          <w:sz w:val="22"/>
          <w:szCs w:val="22"/>
        </w:rPr>
      </w:pPr>
      <w:r>
        <w:rPr>
          <w:rFonts w:ascii="Gill Sans MT" w:hAnsi="Gill Sans MT"/>
          <w:sz w:val="22"/>
          <w:szCs w:val="22"/>
          <w:u w:val="single"/>
        </w:rPr>
        <w:t>Réponse :</w:t>
      </w:r>
      <w:r>
        <w:rPr>
          <w:rFonts w:ascii="Gill Sans MT" w:hAnsi="Gill Sans MT"/>
          <w:sz w:val="22"/>
          <w:szCs w:val="22"/>
        </w:rPr>
        <w:t xml:space="preserve"> le bilan social permet de parcourir et d'évaluer tous les domaines d'action à trois moments précis.</w:t>
      </w:r>
    </w:p>
    <w:p w14:paraId="0809506A" w14:textId="77777777" w:rsidR="001C2AB5" w:rsidRPr="00194B49" w:rsidRDefault="001C2AB5" w:rsidP="00F26A83">
      <w:pPr>
        <w:jc w:val="both"/>
        <w:rPr>
          <w:rFonts w:ascii="Gill Sans MT" w:hAnsi="Gill Sans MT"/>
          <w:sz w:val="22"/>
          <w:szCs w:val="22"/>
        </w:rPr>
      </w:pPr>
    </w:p>
    <w:p w14:paraId="13433883" w14:textId="5CCE3442" w:rsidR="001C2AB5" w:rsidRPr="00F26A83" w:rsidRDefault="001C2AB5" w:rsidP="00F26A83">
      <w:pPr>
        <w:jc w:val="both"/>
        <w:rPr>
          <w:rFonts w:ascii="Gill Sans MT" w:hAnsi="Gill Sans MT"/>
          <w:sz w:val="22"/>
          <w:szCs w:val="22"/>
        </w:rPr>
      </w:pPr>
      <w:r>
        <w:rPr>
          <w:rFonts w:ascii="Gill Sans MT" w:hAnsi="Gill Sans MT"/>
          <w:sz w:val="22"/>
          <w:szCs w:val="22"/>
          <w:u w:val="single"/>
        </w:rPr>
        <w:t>Question :</w:t>
      </w:r>
      <w:r>
        <w:rPr>
          <w:rFonts w:ascii="Gill Sans MT" w:hAnsi="Gill Sans MT"/>
          <w:sz w:val="22"/>
          <w:szCs w:val="22"/>
        </w:rPr>
        <w:t xml:space="preserve"> des attestations officielles sont-elles délivrées après participation aux workshops ?</w:t>
      </w:r>
    </w:p>
    <w:p w14:paraId="6DE8577A" w14:textId="561E2069" w:rsidR="001C2AB5" w:rsidRPr="00F26A83" w:rsidRDefault="001C2AB5" w:rsidP="00F26A83">
      <w:pPr>
        <w:jc w:val="both"/>
        <w:rPr>
          <w:rFonts w:ascii="Gill Sans MT" w:hAnsi="Gill Sans MT"/>
          <w:sz w:val="22"/>
          <w:szCs w:val="22"/>
        </w:rPr>
      </w:pPr>
      <w:r>
        <w:rPr>
          <w:rFonts w:ascii="Gill Sans MT" w:hAnsi="Gill Sans MT"/>
          <w:sz w:val="22"/>
          <w:szCs w:val="22"/>
          <w:u w:val="single"/>
        </w:rPr>
        <w:t>Réponse :</w:t>
      </w:r>
      <w:r>
        <w:rPr>
          <w:rFonts w:ascii="Gill Sans MT" w:hAnsi="Gill Sans MT"/>
          <w:sz w:val="22"/>
          <w:szCs w:val="22"/>
        </w:rPr>
        <w:t xml:space="preserve"> après une participation de 10 mois, une « cérémonie des diplômes » est organisée en présence du président du CPAS. Le CPAS n'est pas une instance de formation agréée, mais la cérémonie a surtout une grande valeur symbolique car les participants se sentent reconnus. D'autre part, il arrive que d'autres instances demandent ces attestations de participation dans le cadre d'une procédure de naturalisation, d'un cours d'intégration etc. </w:t>
      </w:r>
    </w:p>
    <w:p w14:paraId="5226B36E" w14:textId="77777777" w:rsidR="001C2AB5" w:rsidRPr="00194B49" w:rsidRDefault="001C2AB5" w:rsidP="00F26A83">
      <w:pPr>
        <w:jc w:val="both"/>
        <w:rPr>
          <w:rFonts w:ascii="Gill Sans MT" w:hAnsi="Gill Sans MT"/>
          <w:sz w:val="22"/>
          <w:szCs w:val="22"/>
        </w:rPr>
      </w:pPr>
    </w:p>
    <w:p w14:paraId="71BA1756" w14:textId="4339F502" w:rsidR="001C2AB5" w:rsidRPr="00F26A83" w:rsidRDefault="001C2AB5" w:rsidP="00F26A83">
      <w:pPr>
        <w:jc w:val="both"/>
        <w:rPr>
          <w:rFonts w:ascii="Gill Sans MT" w:hAnsi="Gill Sans MT"/>
          <w:sz w:val="22"/>
          <w:szCs w:val="22"/>
        </w:rPr>
      </w:pPr>
      <w:r>
        <w:rPr>
          <w:rFonts w:ascii="Gill Sans MT" w:hAnsi="Gill Sans MT"/>
          <w:sz w:val="22"/>
          <w:szCs w:val="22"/>
          <w:u w:val="single"/>
        </w:rPr>
        <w:t>Question :</w:t>
      </w:r>
      <w:r>
        <w:rPr>
          <w:rFonts w:ascii="Gill Sans MT" w:hAnsi="Gill Sans MT"/>
          <w:sz w:val="22"/>
          <w:szCs w:val="22"/>
        </w:rPr>
        <w:t xml:space="preserve"> Julien Van Geertsom demande si ce projet peut être repris dans la rubrique « meilleures pratiques » sur le site Internet du SPP IS.</w:t>
      </w:r>
    </w:p>
    <w:p w14:paraId="4E008F04" w14:textId="408DD03C" w:rsidR="001C2AB5" w:rsidRPr="00F26A83" w:rsidRDefault="001C2AB5" w:rsidP="00F26A83">
      <w:pPr>
        <w:jc w:val="both"/>
        <w:rPr>
          <w:rFonts w:ascii="Gill Sans MT" w:hAnsi="Gill Sans MT"/>
          <w:sz w:val="22"/>
          <w:szCs w:val="22"/>
        </w:rPr>
      </w:pPr>
      <w:r>
        <w:rPr>
          <w:rFonts w:ascii="Gill Sans MT" w:hAnsi="Gill Sans MT"/>
          <w:sz w:val="22"/>
          <w:szCs w:val="22"/>
          <w:u w:val="single"/>
        </w:rPr>
        <w:t>Réponse </w:t>
      </w:r>
      <w:r>
        <w:rPr>
          <w:rFonts w:ascii="Gill Sans MT" w:hAnsi="Gill Sans MT"/>
          <w:sz w:val="22"/>
          <w:szCs w:val="22"/>
        </w:rPr>
        <w:t xml:space="preserve">: en principe oui, mais il faut d'abord demander l'autorisation en interne. </w:t>
      </w:r>
    </w:p>
    <w:p w14:paraId="6242F1E0" w14:textId="5A69486B" w:rsidR="00BD2BE1" w:rsidRPr="00BD2BE1" w:rsidRDefault="00BD2BE1" w:rsidP="00BD2BE1">
      <w:pPr>
        <w:pStyle w:val="Duidelijkcitaat"/>
        <w:numPr>
          <w:ilvl w:val="0"/>
          <w:numId w:val="36"/>
        </w:numPr>
        <w:jc w:val="both"/>
        <w:rPr>
          <w:sz w:val="28"/>
          <w:u w:val="single"/>
        </w:rPr>
      </w:pPr>
      <w:r>
        <w:rPr>
          <w:sz w:val="28"/>
          <w:u w:val="single"/>
        </w:rPr>
        <w:t>Divers</w:t>
      </w:r>
    </w:p>
    <w:p w14:paraId="4925CDC0" w14:textId="254E968A" w:rsidR="00BD2BE1" w:rsidRPr="007E39A2" w:rsidRDefault="00F26A83" w:rsidP="00F26A83">
      <w:pPr>
        <w:pStyle w:val="Lijstalinea"/>
        <w:numPr>
          <w:ilvl w:val="0"/>
          <w:numId w:val="39"/>
        </w:numPr>
        <w:rPr>
          <w:rFonts w:ascii="Gill Sans MT" w:hAnsi="Gill Sans MT"/>
          <w:sz w:val="22"/>
          <w:szCs w:val="22"/>
        </w:rPr>
      </w:pPr>
      <w:r>
        <w:rPr>
          <w:rFonts w:ascii="Gill Sans MT" w:hAnsi="Gill Sans MT"/>
          <w:sz w:val="22"/>
          <w:szCs w:val="22"/>
        </w:rPr>
        <w:t>Jean-Luc Bienfet demande s'il existe un agenda concernant la réforme de l'exemption socio-professionnelle.</w:t>
      </w:r>
    </w:p>
    <w:p w14:paraId="40CA2086" w14:textId="166A3BA1" w:rsidR="00F26A83" w:rsidRPr="007E39A2" w:rsidRDefault="00F26A83" w:rsidP="00F26A83">
      <w:pPr>
        <w:pStyle w:val="Lijstalinea"/>
        <w:rPr>
          <w:rFonts w:ascii="Gill Sans MT" w:hAnsi="Gill Sans MT"/>
          <w:sz w:val="22"/>
          <w:szCs w:val="22"/>
        </w:rPr>
      </w:pPr>
      <w:r>
        <w:rPr>
          <w:rFonts w:ascii="Gill Sans MT" w:hAnsi="Gill Sans MT"/>
          <w:sz w:val="22"/>
          <w:szCs w:val="22"/>
        </w:rPr>
        <w:t>SPP IS : oui, l'agenda repris dans le contrat d'administration avec le Ministre. La date prévue pour la réforme est début 2018.</w:t>
      </w:r>
    </w:p>
    <w:p w14:paraId="047E5686" w14:textId="77777777" w:rsidR="00F26A83" w:rsidRPr="007E39A2" w:rsidRDefault="00F26A83" w:rsidP="00F26A83">
      <w:pPr>
        <w:pStyle w:val="Lijstalinea"/>
        <w:rPr>
          <w:rFonts w:ascii="Gill Sans MT" w:hAnsi="Gill Sans MT"/>
          <w:sz w:val="22"/>
          <w:szCs w:val="22"/>
          <w:lang w:val="nl-NL"/>
        </w:rPr>
      </w:pPr>
    </w:p>
    <w:p w14:paraId="7DCA0DA5" w14:textId="620747B9" w:rsidR="00F26A83" w:rsidRPr="007E39A2" w:rsidRDefault="00F26A83" w:rsidP="00F26A83">
      <w:pPr>
        <w:pStyle w:val="Lijstalinea"/>
        <w:numPr>
          <w:ilvl w:val="0"/>
          <w:numId w:val="39"/>
        </w:numPr>
        <w:rPr>
          <w:rFonts w:ascii="Gill Sans MT" w:hAnsi="Gill Sans MT"/>
          <w:sz w:val="22"/>
          <w:szCs w:val="22"/>
        </w:rPr>
      </w:pPr>
      <w:r>
        <w:rPr>
          <w:rFonts w:ascii="Gill Sans MT" w:hAnsi="Gill Sans MT"/>
          <w:sz w:val="22"/>
          <w:szCs w:val="22"/>
        </w:rPr>
        <w:t>Julien Van Geertsom lance un appel pour que l'enquête de satisfaction soit complétée.</w:t>
      </w:r>
    </w:p>
    <w:p w14:paraId="51D48BE2" w14:textId="77777777" w:rsidR="00F26A83" w:rsidRPr="00194B49" w:rsidRDefault="00F26A83" w:rsidP="00F26A83">
      <w:pPr>
        <w:pStyle w:val="Lijstalinea"/>
        <w:rPr>
          <w:rFonts w:ascii="Gill Sans MT" w:hAnsi="Gill Sans MT"/>
          <w:sz w:val="22"/>
          <w:szCs w:val="22"/>
        </w:rPr>
      </w:pPr>
    </w:p>
    <w:p w14:paraId="26A8B80A" w14:textId="77777777" w:rsidR="007E39A2" w:rsidRPr="00194B49" w:rsidRDefault="007E39A2" w:rsidP="007E39A2">
      <w:pPr>
        <w:rPr>
          <w:rFonts w:ascii="Gill Sans MT" w:hAnsi="Gill Sans MT"/>
          <w:sz w:val="22"/>
          <w:szCs w:val="22"/>
        </w:rPr>
      </w:pPr>
    </w:p>
    <w:p w14:paraId="196AB4B4" w14:textId="77777777" w:rsidR="007E39A2" w:rsidRPr="00194B49" w:rsidRDefault="007E39A2" w:rsidP="007E39A2">
      <w:pPr>
        <w:pBdr>
          <w:top w:val="single" w:sz="4" w:space="1" w:color="auto"/>
          <w:left w:val="single" w:sz="4" w:space="4" w:color="auto"/>
          <w:bottom w:val="single" w:sz="4" w:space="1" w:color="auto"/>
          <w:right w:val="single" w:sz="4" w:space="4" w:color="auto"/>
        </w:pBdr>
        <w:rPr>
          <w:rFonts w:ascii="Gill Sans MT" w:hAnsi="Gill Sans MT"/>
          <w:sz w:val="22"/>
          <w:szCs w:val="22"/>
        </w:rPr>
      </w:pPr>
    </w:p>
    <w:p w14:paraId="4DB2E056" w14:textId="0B1A4B99" w:rsidR="00F26A83" w:rsidRDefault="00F26A83" w:rsidP="007E39A2">
      <w:pPr>
        <w:pBdr>
          <w:top w:val="single" w:sz="4" w:space="1" w:color="auto"/>
          <w:left w:val="single" w:sz="4" w:space="4" w:color="auto"/>
          <w:bottom w:val="single" w:sz="4" w:space="1" w:color="auto"/>
          <w:right w:val="single" w:sz="4" w:space="4" w:color="auto"/>
        </w:pBdr>
        <w:jc w:val="center"/>
        <w:rPr>
          <w:rFonts w:ascii="Gill Sans MT" w:hAnsi="Gill Sans MT"/>
          <w:sz w:val="22"/>
          <w:szCs w:val="22"/>
        </w:rPr>
      </w:pPr>
      <w:r>
        <w:rPr>
          <w:rFonts w:ascii="Gill Sans MT" w:hAnsi="Gill Sans MT"/>
          <w:sz w:val="22"/>
          <w:szCs w:val="22"/>
        </w:rPr>
        <w:t>Prochaine réunion : jeudi 19 octobre 2017 à 14h dans la salle Mandela, WTC II.</w:t>
      </w:r>
    </w:p>
    <w:p w14:paraId="2DA32792" w14:textId="77777777" w:rsidR="007E39A2" w:rsidRPr="00194B49" w:rsidRDefault="007E39A2" w:rsidP="007E39A2">
      <w:pPr>
        <w:pBdr>
          <w:top w:val="single" w:sz="4" w:space="1" w:color="auto"/>
          <w:left w:val="single" w:sz="4" w:space="4" w:color="auto"/>
          <w:bottom w:val="single" w:sz="4" w:space="1" w:color="auto"/>
          <w:right w:val="single" w:sz="4" w:space="4" w:color="auto"/>
        </w:pBdr>
        <w:rPr>
          <w:rFonts w:ascii="Gill Sans MT" w:hAnsi="Gill Sans MT"/>
          <w:sz w:val="22"/>
          <w:szCs w:val="22"/>
        </w:rPr>
      </w:pPr>
    </w:p>
    <w:p w14:paraId="5D092400" w14:textId="77777777" w:rsidR="00243B80" w:rsidRPr="00194B49" w:rsidRDefault="00243B80" w:rsidP="00537CC2">
      <w:pPr>
        <w:rPr>
          <w:rFonts w:ascii="Gill Sans MT" w:hAnsi="Gill Sans MT"/>
          <w:sz w:val="22"/>
          <w:szCs w:val="22"/>
        </w:rPr>
      </w:pPr>
    </w:p>
    <w:p w14:paraId="6DC96D38" w14:textId="77777777" w:rsidR="000721A6" w:rsidRPr="00194B49" w:rsidRDefault="000721A6" w:rsidP="009B1F1E">
      <w:pPr>
        <w:rPr>
          <w:rFonts w:ascii="Gill Sans MT" w:hAnsi="Gill Sans MT"/>
          <w:sz w:val="22"/>
          <w:szCs w:val="22"/>
        </w:rPr>
      </w:pPr>
    </w:p>
    <w:sectPr w:rsidR="000721A6" w:rsidRPr="00194B49">
      <w:footerReference w:type="even" r:id="rId9"/>
      <w:footerReference w:type="default" r:id="rId10"/>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ED3F6" w14:textId="77777777" w:rsidR="00527632" w:rsidRDefault="00527632" w:rsidP="00AE1A51">
      <w:r>
        <w:separator/>
      </w:r>
    </w:p>
  </w:endnote>
  <w:endnote w:type="continuationSeparator" w:id="0">
    <w:p w14:paraId="06313186" w14:textId="77777777" w:rsidR="00527632" w:rsidRDefault="00527632" w:rsidP="00AE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sL-Regu">
    <w:charset w:val="00"/>
    <w:family w:val="auto"/>
    <w:pitch w:val="default"/>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C31E5" w14:textId="77777777" w:rsidR="00527632" w:rsidRDefault="0052763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6FC31E6" w14:textId="77777777" w:rsidR="00527632" w:rsidRDefault="00527632">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00673"/>
      <w:docPartObj>
        <w:docPartGallery w:val="Page Numbers (Bottom of Page)"/>
        <w:docPartUnique/>
      </w:docPartObj>
    </w:sdtPr>
    <w:sdtEndPr/>
    <w:sdtContent>
      <w:p w14:paraId="36FC31E7" w14:textId="77777777" w:rsidR="00527632" w:rsidRDefault="00527632">
        <w:pPr>
          <w:pStyle w:val="Voettekst"/>
          <w:ind w:right="360"/>
        </w:pPr>
        <w:r>
          <w:rPr>
            <w:noProof/>
            <w:lang w:eastAsia="fr-BE" w:bidi="ar-SA"/>
          </w:rPr>
          <mc:AlternateContent>
            <mc:Choice Requires="wpg">
              <w:drawing>
                <wp:anchor distT="0" distB="0" distL="114300" distR="114300" simplePos="0" relativeHeight="251659264" behindDoc="0" locked="0" layoutInCell="1" allowOverlap="1" wp14:anchorId="36FC31E8" wp14:editId="36FC31E9">
                  <wp:simplePos x="0" y="0"/>
                  <wp:positionH relativeFrom="margin">
                    <wp:align>center</wp:align>
                  </wp:positionH>
                  <wp:positionV relativeFrom="page">
                    <wp:align>bottom</wp:align>
                  </wp:positionV>
                  <wp:extent cx="436880" cy="716915"/>
                  <wp:effectExtent l="9525" t="9525" r="10795" b="6985"/>
                  <wp:wrapNone/>
                  <wp:docPr id="622" name="Groupe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23"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624"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FC31F7" w14:textId="77777777" w:rsidR="00527632" w:rsidRDefault="00527632">
                                <w:pPr>
                                  <w:pStyle w:val="Voettekst"/>
                                  <w:jc w:val="center"/>
                                  <w:rPr>
                                    <w:sz w:val="16"/>
                                    <w:szCs w:val="16"/>
                                  </w:rPr>
                                </w:pPr>
                                <w:r>
                                  <w:rPr>
                                    <w:sz w:val="22"/>
                                    <w:szCs w:val="21"/>
                                  </w:rPr>
                                  <w:fldChar w:fldCharType="begin"/>
                                </w:r>
                                <w:r>
                                  <w:instrText>PAGE    \* MERGEFORMAT</w:instrText>
                                </w:r>
                                <w:r>
                                  <w:rPr>
                                    <w:sz w:val="22"/>
                                    <w:szCs w:val="21"/>
                                  </w:rPr>
                                  <w:fldChar w:fldCharType="separate"/>
                                </w:r>
                                <w:r w:rsidR="00194B49" w:rsidRPr="00194B49">
                                  <w:rPr>
                                    <w:noProof/>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FC31E8" id="Groupe 80" o:spid="_x0000_s1029"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">
                  <v:shapetype id="_x0000_t32" coordsize="21600,21600" o:spt="32" o:oned="t" path="m,l21600,21600e" filled="f">
                    <v:path arrowok="t" fillok="f" o:connecttype="none"/>
                    <o:lock v:ext="edit" shapetype="t"/>
                  </v:shapetype>
                  <v:shape id="AutoShape 77" o:spid="_x0000_s1030"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sCcMAAADcAAAADwAAAGRycy9kb3ducmV2LnhtbESPQYvCMBSE74L/ITzBm6Yq6tI1ighC&#10;L7Jo1z0/mrdttXkpTax1f70RhD0OM/MNs9p0phItNa60rGAyjkAQZ1aXnCv4TvejDxDOI2usLJOC&#10;BznYrPu9Fcba3vlI7cnnIkDYxaig8L6OpXRZQQbd2NbEwfu1jUEfZJNL3eA9wE0lp1G0kAZLDgsF&#10;1rQrKLuebkbBPFmai0vS45+X6eGnrb7q21kqNRx0208Qnjr/H363E61gMZ3B60w4AnL9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f7AnDAAAA3AAAAA8AAAAAAAAAAAAA&#10;AAAAoQIAAGRycy9kb3ducmV2LnhtbFBLBQYAAAAABAAEAPkAAACRAwAAAAA=&#10;" strokecolor="#7f7f7f"/>
                  <v:rect id="Rectangle 78" o:spid="_x0000_s1031"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4ZMcA&#10;AADcAAAADwAAAGRycy9kb3ducmV2LnhtbESPzWrDMBCE74W+g9hCboncEELqRAnFbaHQS5qG/NwW&#10;a2O5tlbGUm3n7atCoMdhZr5hVpvB1qKj1peOFTxOEhDEudMlFwr2X2/jBQgfkDXWjknBlTxs1vd3&#10;K0y16/mTul0oRISwT1GBCaFJpfS5IYt+4hri6F1cazFE2RZSt9hHuK3lNEnm0mLJccFgQ5mhvNr9&#10;WAWVefl+/aiu2YkPXXbchv7pfNwqNXoYnpcgAg3hP3xrv2sF8+kM/s7EIyD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uGTHAAAA3AAAAA8AAAAAAAAAAAAAAAAAmAIAAGRy&#10;cy9kb3ducmV2LnhtbFBLBQYAAAAABAAEAPUAAACMAwAAAAA=&#10;" filled="f" strokecolor="#7f7f7f">
                    <v:textbox>
                      <w:txbxContent>
                        <w:p w14:paraId="36FC31F7" w14:textId="77777777" w:rsidR="00527632" w:rsidRDefault="00527632">
                          <w:pPr>
                            <w:pStyle w:val="Voettekst"/>
                            <w:jc w:val="center"/>
                            <w:rPr>
                              <w:sz w:val="16"/>
                              <w:szCs w:val="16"/>
                            </w:rPr>
                          </w:pPr>
                          <w:r>
                            <w:rPr>
                              <w:sz w:val="22"/>
                              <w:szCs w:val="21"/>
                            </w:rPr>
                            <w:fldChar w:fldCharType="begin"/>
                          </w:r>
                          <w:r>
                            <w:instrText>PAGE    \* MERGEFORMAT</w:instrText>
                          </w:r>
                          <w:r>
                            <w:rPr>
                              <w:sz w:val="22"/>
                              <w:szCs w:val="21"/>
                            </w:rPr>
                            <w:fldChar w:fldCharType="separate"/>
                          </w:r>
                          <w:r w:rsidR="00194B49" w:rsidRPr="00194B49">
                            <w:rPr>
                              <w:noProof/>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C31FE" w14:textId="77777777" w:rsidR="00527632" w:rsidRDefault="00527632" w:rsidP="00AE1A51">
      <w:r>
        <w:separator/>
      </w:r>
    </w:p>
  </w:footnote>
  <w:footnote w:type="continuationSeparator" w:id="0">
    <w:p w14:paraId="05698C96" w14:textId="77777777" w:rsidR="00527632" w:rsidRDefault="00527632" w:rsidP="00AE1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D6033"/>
    <w:multiLevelType w:val="hybridMultilevel"/>
    <w:tmpl w:val="898C61C6"/>
    <w:lvl w:ilvl="0" w:tplc="62EECEF2">
      <w:start w:val="1"/>
      <w:numFmt w:val="bullet"/>
      <w:lvlText w:val="•"/>
      <w:lvlJc w:val="left"/>
      <w:pPr>
        <w:tabs>
          <w:tab w:val="num" w:pos="720"/>
        </w:tabs>
        <w:ind w:left="720" w:hanging="360"/>
      </w:pPr>
      <w:rPr>
        <w:rFonts w:ascii="Times New Roman" w:hAnsi="Times New Roman" w:hint="default"/>
      </w:rPr>
    </w:lvl>
    <w:lvl w:ilvl="1" w:tplc="C0587B42" w:tentative="1">
      <w:start w:val="1"/>
      <w:numFmt w:val="bullet"/>
      <w:lvlText w:val="•"/>
      <w:lvlJc w:val="left"/>
      <w:pPr>
        <w:tabs>
          <w:tab w:val="num" w:pos="1440"/>
        </w:tabs>
        <w:ind w:left="1440" w:hanging="360"/>
      </w:pPr>
      <w:rPr>
        <w:rFonts w:ascii="Times New Roman" w:hAnsi="Times New Roman" w:hint="default"/>
      </w:rPr>
    </w:lvl>
    <w:lvl w:ilvl="2" w:tplc="3924A3B8" w:tentative="1">
      <w:start w:val="1"/>
      <w:numFmt w:val="bullet"/>
      <w:lvlText w:val="•"/>
      <w:lvlJc w:val="left"/>
      <w:pPr>
        <w:tabs>
          <w:tab w:val="num" w:pos="2160"/>
        </w:tabs>
        <w:ind w:left="2160" w:hanging="360"/>
      </w:pPr>
      <w:rPr>
        <w:rFonts w:ascii="Times New Roman" w:hAnsi="Times New Roman" w:hint="default"/>
      </w:rPr>
    </w:lvl>
    <w:lvl w:ilvl="3" w:tplc="476C7838" w:tentative="1">
      <w:start w:val="1"/>
      <w:numFmt w:val="bullet"/>
      <w:lvlText w:val="•"/>
      <w:lvlJc w:val="left"/>
      <w:pPr>
        <w:tabs>
          <w:tab w:val="num" w:pos="2880"/>
        </w:tabs>
        <w:ind w:left="2880" w:hanging="360"/>
      </w:pPr>
      <w:rPr>
        <w:rFonts w:ascii="Times New Roman" w:hAnsi="Times New Roman" w:hint="default"/>
      </w:rPr>
    </w:lvl>
    <w:lvl w:ilvl="4" w:tplc="5802AB88" w:tentative="1">
      <w:start w:val="1"/>
      <w:numFmt w:val="bullet"/>
      <w:lvlText w:val="•"/>
      <w:lvlJc w:val="left"/>
      <w:pPr>
        <w:tabs>
          <w:tab w:val="num" w:pos="3600"/>
        </w:tabs>
        <w:ind w:left="3600" w:hanging="360"/>
      </w:pPr>
      <w:rPr>
        <w:rFonts w:ascii="Times New Roman" w:hAnsi="Times New Roman" w:hint="default"/>
      </w:rPr>
    </w:lvl>
    <w:lvl w:ilvl="5" w:tplc="1AC0BACC" w:tentative="1">
      <w:start w:val="1"/>
      <w:numFmt w:val="bullet"/>
      <w:lvlText w:val="•"/>
      <w:lvlJc w:val="left"/>
      <w:pPr>
        <w:tabs>
          <w:tab w:val="num" w:pos="4320"/>
        </w:tabs>
        <w:ind w:left="4320" w:hanging="360"/>
      </w:pPr>
      <w:rPr>
        <w:rFonts w:ascii="Times New Roman" w:hAnsi="Times New Roman" w:hint="default"/>
      </w:rPr>
    </w:lvl>
    <w:lvl w:ilvl="6" w:tplc="9496D250" w:tentative="1">
      <w:start w:val="1"/>
      <w:numFmt w:val="bullet"/>
      <w:lvlText w:val="•"/>
      <w:lvlJc w:val="left"/>
      <w:pPr>
        <w:tabs>
          <w:tab w:val="num" w:pos="5040"/>
        </w:tabs>
        <w:ind w:left="5040" w:hanging="360"/>
      </w:pPr>
      <w:rPr>
        <w:rFonts w:ascii="Times New Roman" w:hAnsi="Times New Roman" w:hint="default"/>
      </w:rPr>
    </w:lvl>
    <w:lvl w:ilvl="7" w:tplc="02D879FA" w:tentative="1">
      <w:start w:val="1"/>
      <w:numFmt w:val="bullet"/>
      <w:lvlText w:val="•"/>
      <w:lvlJc w:val="left"/>
      <w:pPr>
        <w:tabs>
          <w:tab w:val="num" w:pos="5760"/>
        </w:tabs>
        <w:ind w:left="5760" w:hanging="360"/>
      </w:pPr>
      <w:rPr>
        <w:rFonts w:ascii="Times New Roman" w:hAnsi="Times New Roman" w:hint="default"/>
      </w:rPr>
    </w:lvl>
    <w:lvl w:ilvl="8" w:tplc="DBE0C41C"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63E6D88"/>
    <w:multiLevelType w:val="hybridMultilevel"/>
    <w:tmpl w:val="9E6E8776"/>
    <w:lvl w:ilvl="0" w:tplc="BD58657C">
      <w:start w:val="1"/>
      <w:numFmt w:val="bullet"/>
      <w:lvlText w:val=""/>
      <w:lvlJc w:val="left"/>
      <w:pPr>
        <w:ind w:left="360" w:hanging="360"/>
      </w:pPr>
      <w:rPr>
        <w:rFonts w:ascii="Symbol" w:hAnsi="Symbol" w:hint="default"/>
      </w:rPr>
    </w:lvl>
    <w:lvl w:ilvl="1" w:tplc="4FA60BF0">
      <w:numFmt w:val="bullet"/>
      <w:lvlText w:val="-"/>
      <w:lvlJc w:val="left"/>
      <w:pPr>
        <w:ind w:left="1080" w:hanging="360"/>
      </w:pPr>
      <w:rPr>
        <w:rFonts w:ascii="Calibri" w:eastAsia="Calibri" w:hAnsi="Calibri" w:cs="NimbusSansL-Regu" w:hint="default"/>
      </w:rPr>
    </w:lvl>
    <w:lvl w:ilvl="2" w:tplc="080C0005">
      <w:start w:val="1"/>
      <w:numFmt w:val="decimal"/>
      <w:lvlText w:val="%3."/>
      <w:lvlJc w:val="left"/>
      <w:pPr>
        <w:tabs>
          <w:tab w:val="num" w:pos="1800"/>
        </w:tabs>
        <w:ind w:left="1800" w:hanging="360"/>
      </w:pPr>
    </w:lvl>
    <w:lvl w:ilvl="3" w:tplc="080C0001">
      <w:start w:val="1"/>
      <w:numFmt w:val="decimal"/>
      <w:lvlText w:val="%4."/>
      <w:lvlJc w:val="left"/>
      <w:pPr>
        <w:tabs>
          <w:tab w:val="num" w:pos="2520"/>
        </w:tabs>
        <w:ind w:left="2520" w:hanging="360"/>
      </w:pPr>
    </w:lvl>
    <w:lvl w:ilvl="4" w:tplc="080C0003">
      <w:start w:val="1"/>
      <w:numFmt w:val="decimal"/>
      <w:lvlText w:val="%5."/>
      <w:lvlJc w:val="left"/>
      <w:pPr>
        <w:tabs>
          <w:tab w:val="num" w:pos="3240"/>
        </w:tabs>
        <w:ind w:left="3240" w:hanging="360"/>
      </w:pPr>
    </w:lvl>
    <w:lvl w:ilvl="5" w:tplc="080C0005">
      <w:start w:val="1"/>
      <w:numFmt w:val="decimal"/>
      <w:lvlText w:val="%6."/>
      <w:lvlJc w:val="left"/>
      <w:pPr>
        <w:tabs>
          <w:tab w:val="num" w:pos="3960"/>
        </w:tabs>
        <w:ind w:left="3960" w:hanging="360"/>
      </w:pPr>
    </w:lvl>
    <w:lvl w:ilvl="6" w:tplc="080C0001">
      <w:start w:val="1"/>
      <w:numFmt w:val="decimal"/>
      <w:lvlText w:val="%7."/>
      <w:lvlJc w:val="left"/>
      <w:pPr>
        <w:tabs>
          <w:tab w:val="num" w:pos="4680"/>
        </w:tabs>
        <w:ind w:left="4680" w:hanging="360"/>
      </w:pPr>
    </w:lvl>
    <w:lvl w:ilvl="7" w:tplc="080C0003">
      <w:start w:val="1"/>
      <w:numFmt w:val="decimal"/>
      <w:lvlText w:val="%8."/>
      <w:lvlJc w:val="left"/>
      <w:pPr>
        <w:tabs>
          <w:tab w:val="num" w:pos="5400"/>
        </w:tabs>
        <w:ind w:left="5400" w:hanging="360"/>
      </w:pPr>
    </w:lvl>
    <w:lvl w:ilvl="8" w:tplc="080C0005">
      <w:start w:val="1"/>
      <w:numFmt w:val="decimal"/>
      <w:lvlText w:val="%9."/>
      <w:lvlJc w:val="left"/>
      <w:pPr>
        <w:tabs>
          <w:tab w:val="num" w:pos="6120"/>
        </w:tabs>
        <w:ind w:left="6120" w:hanging="360"/>
      </w:pPr>
    </w:lvl>
  </w:abstractNum>
  <w:abstractNum w:abstractNumId="2" w15:restartNumberingAfterBreak="0">
    <w:nsid w:val="16F97154"/>
    <w:multiLevelType w:val="hybridMultilevel"/>
    <w:tmpl w:val="FDD0CA7A"/>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7C177EF"/>
    <w:multiLevelType w:val="hybridMultilevel"/>
    <w:tmpl w:val="3E4424B6"/>
    <w:lvl w:ilvl="0" w:tplc="080C0011">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4" w15:restartNumberingAfterBreak="0">
    <w:nsid w:val="19F46485"/>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 w15:restartNumberingAfterBreak="0">
    <w:nsid w:val="1EB075A6"/>
    <w:multiLevelType w:val="hybridMultilevel"/>
    <w:tmpl w:val="5B2ADBD4"/>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EBE0716"/>
    <w:multiLevelType w:val="hybridMultilevel"/>
    <w:tmpl w:val="0BAC1CB8"/>
    <w:lvl w:ilvl="0" w:tplc="EABCB928">
      <w:start w:val="1"/>
      <w:numFmt w:val="bullet"/>
      <w:lvlText w:val="▪"/>
      <w:lvlJc w:val="left"/>
      <w:pPr>
        <w:ind w:left="360" w:hanging="360"/>
      </w:pPr>
      <w:rPr>
        <w:rFonts w:ascii="Sylfaen" w:hAnsi="Sylfaen" w:hint="default"/>
      </w:rPr>
    </w:lvl>
    <w:lvl w:ilvl="1" w:tplc="4FA60BF0">
      <w:numFmt w:val="bullet"/>
      <w:lvlText w:val="-"/>
      <w:lvlJc w:val="left"/>
      <w:pPr>
        <w:ind w:left="1080" w:hanging="360"/>
      </w:pPr>
      <w:rPr>
        <w:rFonts w:ascii="Calibri" w:eastAsia="Calibri" w:hAnsi="Calibri" w:cs="NimbusSansL-Regu" w:hint="default"/>
      </w:rPr>
    </w:lvl>
    <w:lvl w:ilvl="2" w:tplc="080C0005">
      <w:start w:val="1"/>
      <w:numFmt w:val="decimal"/>
      <w:lvlText w:val="%3."/>
      <w:lvlJc w:val="left"/>
      <w:pPr>
        <w:tabs>
          <w:tab w:val="num" w:pos="1800"/>
        </w:tabs>
        <w:ind w:left="1800" w:hanging="360"/>
      </w:pPr>
    </w:lvl>
    <w:lvl w:ilvl="3" w:tplc="080C0001">
      <w:start w:val="1"/>
      <w:numFmt w:val="decimal"/>
      <w:lvlText w:val="%4."/>
      <w:lvlJc w:val="left"/>
      <w:pPr>
        <w:tabs>
          <w:tab w:val="num" w:pos="2520"/>
        </w:tabs>
        <w:ind w:left="2520" w:hanging="360"/>
      </w:pPr>
    </w:lvl>
    <w:lvl w:ilvl="4" w:tplc="080C0003">
      <w:start w:val="1"/>
      <w:numFmt w:val="decimal"/>
      <w:lvlText w:val="%5."/>
      <w:lvlJc w:val="left"/>
      <w:pPr>
        <w:tabs>
          <w:tab w:val="num" w:pos="3240"/>
        </w:tabs>
        <w:ind w:left="3240" w:hanging="360"/>
      </w:pPr>
    </w:lvl>
    <w:lvl w:ilvl="5" w:tplc="080C0005">
      <w:start w:val="1"/>
      <w:numFmt w:val="decimal"/>
      <w:lvlText w:val="%6."/>
      <w:lvlJc w:val="left"/>
      <w:pPr>
        <w:tabs>
          <w:tab w:val="num" w:pos="3960"/>
        </w:tabs>
        <w:ind w:left="3960" w:hanging="360"/>
      </w:pPr>
    </w:lvl>
    <w:lvl w:ilvl="6" w:tplc="080C0001">
      <w:start w:val="1"/>
      <w:numFmt w:val="decimal"/>
      <w:lvlText w:val="%7."/>
      <w:lvlJc w:val="left"/>
      <w:pPr>
        <w:tabs>
          <w:tab w:val="num" w:pos="4680"/>
        </w:tabs>
        <w:ind w:left="4680" w:hanging="360"/>
      </w:pPr>
    </w:lvl>
    <w:lvl w:ilvl="7" w:tplc="080C0003">
      <w:start w:val="1"/>
      <w:numFmt w:val="decimal"/>
      <w:lvlText w:val="%8."/>
      <w:lvlJc w:val="left"/>
      <w:pPr>
        <w:tabs>
          <w:tab w:val="num" w:pos="5400"/>
        </w:tabs>
        <w:ind w:left="5400" w:hanging="360"/>
      </w:pPr>
    </w:lvl>
    <w:lvl w:ilvl="8" w:tplc="080C0005">
      <w:start w:val="1"/>
      <w:numFmt w:val="decimal"/>
      <w:lvlText w:val="%9."/>
      <w:lvlJc w:val="left"/>
      <w:pPr>
        <w:tabs>
          <w:tab w:val="num" w:pos="6120"/>
        </w:tabs>
        <w:ind w:left="6120" w:hanging="360"/>
      </w:pPr>
    </w:lvl>
  </w:abstractNum>
  <w:abstractNum w:abstractNumId="7" w15:restartNumberingAfterBreak="0">
    <w:nsid w:val="224D1344"/>
    <w:multiLevelType w:val="hybridMultilevel"/>
    <w:tmpl w:val="96F266AE"/>
    <w:lvl w:ilvl="0" w:tplc="BD58657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3F530BD"/>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9" w15:restartNumberingAfterBreak="0">
    <w:nsid w:val="24A760CE"/>
    <w:multiLevelType w:val="hybridMultilevel"/>
    <w:tmpl w:val="68A024A6"/>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50A38DF"/>
    <w:multiLevelType w:val="hybridMultilevel"/>
    <w:tmpl w:val="AFAE587E"/>
    <w:lvl w:ilvl="0" w:tplc="3F981776">
      <w:start w:val="1"/>
      <w:numFmt w:val="decimal"/>
      <w:lvlText w:val="%1."/>
      <w:lvlJc w:val="left"/>
      <w:pPr>
        <w:tabs>
          <w:tab w:val="num" w:pos="720"/>
        </w:tabs>
        <w:ind w:left="720" w:hanging="360"/>
      </w:pPr>
    </w:lvl>
    <w:lvl w:ilvl="1" w:tplc="8C24E65C" w:tentative="1">
      <w:start w:val="1"/>
      <w:numFmt w:val="decimal"/>
      <w:lvlText w:val="%2."/>
      <w:lvlJc w:val="left"/>
      <w:pPr>
        <w:tabs>
          <w:tab w:val="num" w:pos="1440"/>
        </w:tabs>
        <w:ind w:left="1440" w:hanging="360"/>
      </w:pPr>
    </w:lvl>
    <w:lvl w:ilvl="2" w:tplc="F97CD36C" w:tentative="1">
      <w:start w:val="1"/>
      <w:numFmt w:val="decimal"/>
      <w:lvlText w:val="%3."/>
      <w:lvlJc w:val="left"/>
      <w:pPr>
        <w:tabs>
          <w:tab w:val="num" w:pos="2160"/>
        </w:tabs>
        <w:ind w:left="2160" w:hanging="360"/>
      </w:pPr>
    </w:lvl>
    <w:lvl w:ilvl="3" w:tplc="6DD4C874" w:tentative="1">
      <w:start w:val="1"/>
      <w:numFmt w:val="decimal"/>
      <w:lvlText w:val="%4."/>
      <w:lvlJc w:val="left"/>
      <w:pPr>
        <w:tabs>
          <w:tab w:val="num" w:pos="2880"/>
        </w:tabs>
        <w:ind w:left="2880" w:hanging="360"/>
      </w:pPr>
    </w:lvl>
    <w:lvl w:ilvl="4" w:tplc="9F5C1B2A" w:tentative="1">
      <w:start w:val="1"/>
      <w:numFmt w:val="decimal"/>
      <w:lvlText w:val="%5."/>
      <w:lvlJc w:val="left"/>
      <w:pPr>
        <w:tabs>
          <w:tab w:val="num" w:pos="3600"/>
        </w:tabs>
        <w:ind w:left="3600" w:hanging="360"/>
      </w:pPr>
    </w:lvl>
    <w:lvl w:ilvl="5" w:tplc="938CD7E6" w:tentative="1">
      <w:start w:val="1"/>
      <w:numFmt w:val="decimal"/>
      <w:lvlText w:val="%6."/>
      <w:lvlJc w:val="left"/>
      <w:pPr>
        <w:tabs>
          <w:tab w:val="num" w:pos="4320"/>
        </w:tabs>
        <w:ind w:left="4320" w:hanging="360"/>
      </w:pPr>
    </w:lvl>
    <w:lvl w:ilvl="6" w:tplc="448890F8" w:tentative="1">
      <w:start w:val="1"/>
      <w:numFmt w:val="decimal"/>
      <w:lvlText w:val="%7."/>
      <w:lvlJc w:val="left"/>
      <w:pPr>
        <w:tabs>
          <w:tab w:val="num" w:pos="5040"/>
        </w:tabs>
        <w:ind w:left="5040" w:hanging="360"/>
      </w:pPr>
    </w:lvl>
    <w:lvl w:ilvl="7" w:tplc="1D0A6BFE" w:tentative="1">
      <w:start w:val="1"/>
      <w:numFmt w:val="decimal"/>
      <w:lvlText w:val="%8."/>
      <w:lvlJc w:val="left"/>
      <w:pPr>
        <w:tabs>
          <w:tab w:val="num" w:pos="5760"/>
        </w:tabs>
        <w:ind w:left="5760" w:hanging="360"/>
      </w:pPr>
    </w:lvl>
    <w:lvl w:ilvl="8" w:tplc="6AA4B44C" w:tentative="1">
      <w:start w:val="1"/>
      <w:numFmt w:val="decimal"/>
      <w:lvlText w:val="%9."/>
      <w:lvlJc w:val="left"/>
      <w:pPr>
        <w:tabs>
          <w:tab w:val="num" w:pos="6480"/>
        </w:tabs>
        <w:ind w:left="6480" w:hanging="360"/>
      </w:pPr>
    </w:lvl>
  </w:abstractNum>
  <w:abstractNum w:abstractNumId="11" w15:restartNumberingAfterBreak="0">
    <w:nsid w:val="286E2E03"/>
    <w:multiLevelType w:val="hybridMultilevel"/>
    <w:tmpl w:val="B9EE59FA"/>
    <w:lvl w:ilvl="0" w:tplc="080C0011">
      <w:start w:val="1"/>
      <w:numFmt w:val="decimal"/>
      <w:lvlText w:val="%1)"/>
      <w:lvlJc w:val="left"/>
      <w:pPr>
        <w:ind w:left="720" w:hanging="360"/>
      </w:pPr>
    </w:lvl>
    <w:lvl w:ilvl="1" w:tplc="080C0019">
      <w:start w:val="1"/>
      <w:numFmt w:val="decimal"/>
      <w:lvlText w:val="%2."/>
      <w:lvlJc w:val="left"/>
      <w:pPr>
        <w:tabs>
          <w:tab w:val="num" w:pos="1440"/>
        </w:tabs>
        <w:ind w:left="1440" w:hanging="360"/>
      </w:pPr>
    </w:lvl>
    <w:lvl w:ilvl="2" w:tplc="080C001B">
      <w:start w:val="1"/>
      <w:numFmt w:val="decimal"/>
      <w:lvlText w:val="%3."/>
      <w:lvlJc w:val="left"/>
      <w:pPr>
        <w:tabs>
          <w:tab w:val="num" w:pos="2160"/>
        </w:tabs>
        <w:ind w:left="2160" w:hanging="360"/>
      </w:pPr>
    </w:lvl>
    <w:lvl w:ilvl="3" w:tplc="080C000F">
      <w:start w:val="1"/>
      <w:numFmt w:val="decimal"/>
      <w:lvlText w:val="%4."/>
      <w:lvlJc w:val="left"/>
      <w:pPr>
        <w:tabs>
          <w:tab w:val="num" w:pos="2880"/>
        </w:tabs>
        <w:ind w:left="2880" w:hanging="360"/>
      </w:pPr>
    </w:lvl>
    <w:lvl w:ilvl="4" w:tplc="080C0019">
      <w:start w:val="1"/>
      <w:numFmt w:val="decimal"/>
      <w:lvlText w:val="%5."/>
      <w:lvlJc w:val="left"/>
      <w:pPr>
        <w:tabs>
          <w:tab w:val="num" w:pos="3600"/>
        </w:tabs>
        <w:ind w:left="3600" w:hanging="360"/>
      </w:pPr>
    </w:lvl>
    <w:lvl w:ilvl="5" w:tplc="080C001B">
      <w:start w:val="1"/>
      <w:numFmt w:val="decimal"/>
      <w:lvlText w:val="%6."/>
      <w:lvlJc w:val="left"/>
      <w:pPr>
        <w:tabs>
          <w:tab w:val="num" w:pos="4320"/>
        </w:tabs>
        <w:ind w:left="4320" w:hanging="360"/>
      </w:pPr>
    </w:lvl>
    <w:lvl w:ilvl="6" w:tplc="080C000F">
      <w:start w:val="1"/>
      <w:numFmt w:val="decimal"/>
      <w:lvlText w:val="%7."/>
      <w:lvlJc w:val="left"/>
      <w:pPr>
        <w:tabs>
          <w:tab w:val="num" w:pos="5040"/>
        </w:tabs>
        <w:ind w:left="5040" w:hanging="360"/>
      </w:pPr>
    </w:lvl>
    <w:lvl w:ilvl="7" w:tplc="080C0019">
      <w:start w:val="1"/>
      <w:numFmt w:val="decimal"/>
      <w:lvlText w:val="%8."/>
      <w:lvlJc w:val="left"/>
      <w:pPr>
        <w:tabs>
          <w:tab w:val="num" w:pos="5760"/>
        </w:tabs>
        <w:ind w:left="5760" w:hanging="360"/>
      </w:pPr>
    </w:lvl>
    <w:lvl w:ilvl="8" w:tplc="080C001B">
      <w:start w:val="1"/>
      <w:numFmt w:val="decimal"/>
      <w:lvlText w:val="%9."/>
      <w:lvlJc w:val="left"/>
      <w:pPr>
        <w:tabs>
          <w:tab w:val="num" w:pos="6480"/>
        </w:tabs>
        <w:ind w:left="6480" w:hanging="360"/>
      </w:pPr>
    </w:lvl>
  </w:abstractNum>
  <w:abstractNum w:abstractNumId="12" w15:restartNumberingAfterBreak="0">
    <w:nsid w:val="287C4D4D"/>
    <w:multiLevelType w:val="hybridMultilevel"/>
    <w:tmpl w:val="75047732"/>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E6D38E6"/>
    <w:multiLevelType w:val="hybridMultilevel"/>
    <w:tmpl w:val="CAE44AC8"/>
    <w:lvl w:ilvl="0" w:tplc="BD58657C">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3766B5C"/>
    <w:multiLevelType w:val="hybridMultilevel"/>
    <w:tmpl w:val="CBCA8196"/>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42D47BAA"/>
    <w:multiLevelType w:val="hybridMultilevel"/>
    <w:tmpl w:val="D076E670"/>
    <w:lvl w:ilvl="0" w:tplc="3F981776">
      <w:start w:val="1"/>
      <w:numFmt w:val="decimal"/>
      <w:lvlText w:val="%1."/>
      <w:lvlJc w:val="left"/>
      <w:pPr>
        <w:tabs>
          <w:tab w:val="num" w:pos="720"/>
        </w:tabs>
        <w:ind w:left="720" w:hanging="360"/>
      </w:pPr>
      <w:rPr>
        <w:rFonts w:hint="default"/>
      </w:rPr>
    </w:lvl>
    <w:lvl w:ilvl="1" w:tplc="8C24E65C" w:tentative="1">
      <w:start w:val="1"/>
      <w:numFmt w:val="decimal"/>
      <w:lvlText w:val="%2."/>
      <w:lvlJc w:val="left"/>
      <w:pPr>
        <w:tabs>
          <w:tab w:val="num" w:pos="1440"/>
        </w:tabs>
        <w:ind w:left="1440" w:hanging="360"/>
      </w:pPr>
    </w:lvl>
    <w:lvl w:ilvl="2" w:tplc="F97CD36C" w:tentative="1">
      <w:start w:val="1"/>
      <w:numFmt w:val="decimal"/>
      <w:lvlText w:val="%3."/>
      <w:lvlJc w:val="left"/>
      <w:pPr>
        <w:tabs>
          <w:tab w:val="num" w:pos="2160"/>
        </w:tabs>
        <w:ind w:left="2160" w:hanging="360"/>
      </w:pPr>
    </w:lvl>
    <w:lvl w:ilvl="3" w:tplc="6DD4C874" w:tentative="1">
      <w:start w:val="1"/>
      <w:numFmt w:val="decimal"/>
      <w:lvlText w:val="%4."/>
      <w:lvlJc w:val="left"/>
      <w:pPr>
        <w:tabs>
          <w:tab w:val="num" w:pos="2880"/>
        </w:tabs>
        <w:ind w:left="2880" w:hanging="360"/>
      </w:pPr>
    </w:lvl>
    <w:lvl w:ilvl="4" w:tplc="9F5C1B2A" w:tentative="1">
      <w:start w:val="1"/>
      <w:numFmt w:val="decimal"/>
      <w:lvlText w:val="%5."/>
      <w:lvlJc w:val="left"/>
      <w:pPr>
        <w:tabs>
          <w:tab w:val="num" w:pos="3600"/>
        </w:tabs>
        <w:ind w:left="3600" w:hanging="360"/>
      </w:pPr>
    </w:lvl>
    <w:lvl w:ilvl="5" w:tplc="938CD7E6" w:tentative="1">
      <w:start w:val="1"/>
      <w:numFmt w:val="decimal"/>
      <w:lvlText w:val="%6."/>
      <w:lvlJc w:val="left"/>
      <w:pPr>
        <w:tabs>
          <w:tab w:val="num" w:pos="4320"/>
        </w:tabs>
        <w:ind w:left="4320" w:hanging="360"/>
      </w:pPr>
    </w:lvl>
    <w:lvl w:ilvl="6" w:tplc="448890F8" w:tentative="1">
      <w:start w:val="1"/>
      <w:numFmt w:val="decimal"/>
      <w:lvlText w:val="%7."/>
      <w:lvlJc w:val="left"/>
      <w:pPr>
        <w:tabs>
          <w:tab w:val="num" w:pos="5040"/>
        </w:tabs>
        <w:ind w:left="5040" w:hanging="360"/>
      </w:pPr>
    </w:lvl>
    <w:lvl w:ilvl="7" w:tplc="1D0A6BFE" w:tentative="1">
      <w:start w:val="1"/>
      <w:numFmt w:val="decimal"/>
      <w:lvlText w:val="%8."/>
      <w:lvlJc w:val="left"/>
      <w:pPr>
        <w:tabs>
          <w:tab w:val="num" w:pos="5760"/>
        </w:tabs>
        <w:ind w:left="5760" w:hanging="360"/>
      </w:pPr>
    </w:lvl>
    <w:lvl w:ilvl="8" w:tplc="6AA4B44C" w:tentative="1">
      <w:start w:val="1"/>
      <w:numFmt w:val="decimal"/>
      <w:lvlText w:val="%9."/>
      <w:lvlJc w:val="left"/>
      <w:pPr>
        <w:tabs>
          <w:tab w:val="num" w:pos="6480"/>
        </w:tabs>
        <w:ind w:left="6480" w:hanging="360"/>
      </w:pPr>
    </w:lvl>
  </w:abstractNum>
  <w:abstractNum w:abstractNumId="16" w15:restartNumberingAfterBreak="0">
    <w:nsid w:val="45127DD4"/>
    <w:multiLevelType w:val="hybridMultilevel"/>
    <w:tmpl w:val="1962070A"/>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6ED316E"/>
    <w:multiLevelType w:val="hybridMultilevel"/>
    <w:tmpl w:val="C6486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71D5FE8"/>
    <w:multiLevelType w:val="hybridMultilevel"/>
    <w:tmpl w:val="04407676"/>
    <w:lvl w:ilvl="0" w:tplc="BD58657C">
      <w:start w:val="1"/>
      <w:numFmt w:val="bullet"/>
      <w:lvlText w:val=""/>
      <w:lvlJc w:val="left"/>
      <w:pPr>
        <w:tabs>
          <w:tab w:val="num" w:pos="720"/>
        </w:tabs>
        <w:ind w:left="720" w:hanging="360"/>
      </w:pPr>
      <w:rPr>
        <w:rFonts w:ascii="Symbol" w:hAnsi="Symbol" w:hint="default"/>
      </w:rPr>
    </w:lvl>
    <w:lvl w:ilvl="1" w:tplc="C0587B42" w:tentative="1">
      <w:start w:val="1"/>
      <w:numFmt w:val="bullet"/>
      <w:lvlText w:val="•"/>
      <w:lvlJc w:val="left"/>
      <w:pPr>
        <w:tabs>
          <w:tab w:val="num" w:pos="1440"/>
        </w:tabs>
        <w:ind w:left="1440" w:hanging="360"/>
      </w:pPr>
      <w:rPr>
        <w:rFonts w:ascii="Times New Roman" w:hAnsi="Times New Roman" w:hint="default"/>
      </w:rPr>
    </w:lvl>
    <w:lvl w:ilvl="2" w:tplc="3924A3B8" w:tentative="1">
      <w:start w:val="1"/>
      <w:numFmt w:val="bullet"/>
      <w:lvlText w:val="•"/>
      <w:lvlJc w:val="left"/>
      <w:pPr>
        <w:tabs>
          <w:tab w:val="num" w:pos="2160"/>
        </w:tabs>
        <w:ind w:left="2160" w:hanging="360"/>
      </w:pPr>
      <w:rPr>
        <w:rFonts w:ascii="Times New Roman" w:hAnsi="Times New Roman" w:hint="default"/>
      </w:rPr>
    </w:lvl>
    <w:lvl w:ilvl="3" w:tplc="476C7838" w:tentative="1">
      <w:start w:val="1"/>
      <w:numFmt w:val="bullet"/>
      <w:lvlText w:val="•"/>
      <w:lvlJc w:val="left"/>
      <w:pPr>
        <w:tabs>
          <w:tab w:val="num" w:pos="2880"/>
        </w:tabs>
        <w:ind w:left="2880" w:hanging="360"/>
      </w:pPr>
      <w:rPr>
        <w:rFonts w:ascii="Times New Roman" w:hAnsi="Times New Roman" w:hint="default"/>
      </w:rPr>
    </w:lvl>
    <w:lvl w:ilvl="4" w:tplc="5802AB88" w:tentative="1">
      <w:start w:val="1"/>
      <w:numFmt w:val="bullet"/>
      <w:lvlText w:val="•"/>
      <w:lvlJc w:val="left"/>
      <w:pPr>
        <w:tabs>
          <w:tab w:val="num" w:pos="3600"/>
        </w:tabs>
        <w:ind w:left="3600" w:hanging="360"/>
      </w:pPr>
      <w:rPr>
        <w:rFonts w:ascii="Times New Roman" w:hAnsi="Times New Roman" w:hint="default"/>
      </w:rPr>
    </w:lvl>
    <w:lvl w:ilvl="5" w:tplc="1AC0BACC" w:tentative="1">
      <w:start w:val="1"/>
      <w:numFmt w:val="bullet"/>
      <w:lvlText w:val="•"/>
      <w:lvlJc w:val="left"/>
      <w:pPr>
        <w:tabs>
          <w:tab w:val="num" w:pos="4320"/>
        </w:tabs>
        <w:ind w:left="4320" w:hanging="360"/>
      </w:pPr>
      <w:rPr>
        <w:rFonts w:ascii="Times New Roman" w:hAnsi="Times New Roman" w:hint="default"/>
      </w:rPr>
    </w:lvl>
    <w:lvl w:ilvl="6" w:tplc="9496D250" w:tentative="1">
      <w:start w:val="1"/>
      <w:numFmt w:val="bullet"/>
      <w:lvlText w:val="•"/>
      <w:lvlJc w:val="left"/>
      <w:pPr>
        <w:tabs>
          <w:tab w:val="num" w:pos="5040"/>
        </w:tabs>
        <w:ind w:left="5040" w:hanging="360"/>
      </w:pPr>
      <w:rPr>
        <w:rFonts w:ascii="Times New Roman" w:hAnsi="Times New Roman" w:hint="default"/>
      </w:rPr>
    </w:lvl>
    <w:lvl w:ilvl="7" w:tplc="02D879FA" w:tentative="1">
      <w:start w:val="1"/>
      <w:numFmt w:val="bullet"/>
      <w:lvlText w:val="•"/>
      <w:lvlJc w:val="left"/>
      <w:pPr>
        <w:tabs>
          <w:tab w:val="num" w:pos="5760"/>
        </w:tabs>
        <w:ind w:left="5760" w:hanging="360"/>
      </w:pPr>
      <w:rPr>
        <w:rFonts w:ascii="Times New Roman" w:hAnsi="Times New Roman" w:hint="default"/>
      </w:rPr>
    </w:lvl>
    <w:lvl w:ilvl="8" w:tplc="DBE0C41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6156E"/>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0" w15:restartNumberingAfterBreak="0">
    <w:nsid w:val="4AC41550"/>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1" w15:restartNumberingAfterBreak="0">
    <w:nsid w:val="4B6F3157"/>
    <w:multiLevelType w:val="hybridMultilevel"/>
    <w:tmpl w:val="953CB10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15:restartNumberingAfterBreak="0">
    <w:nsid w:val="58D11066"/>
    <w:multiLevelType w:val="hybridMultilevel"/>
    <w:tmpl w:val="B096F2BC"/>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C48039E"/>
    <w:multiLevelType w:val="hybridMultilevel"/>
    <w:tmpl w:val="0416364A"/>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1DA2E2F"/>
    <w:multiLevelType w:val="hybridMultilevel"/>
    <w:tmpl w:val="10B2E160"/>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2EB15CC"/>
    <w:multiLevelType w:val="hybridMultilevel"/>
    <w:tmpl w:val="AB8EF51C"/>
    <w:lvl w:ilvl="0" w:tplc="EBC43B6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26" w15:restartNumberingAfterBreak="0">
    <w:nsid w:val="64432987"/>
    <w:multiLevelType w:val="hybridMultilevel"/>
    <w:tmpl w:val="91A86AA0"/>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7" w15:restartNumberingAfterBreak="0">
    <w:nsid w:val="680E372A"/>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8" w15:restartNumberingAfterBreak="0">
    <w:nsid w:val="6C8C108F"/>
    <w:multiLevelType w:val="hybridMultilevel"/>
    <w:tmpl w:val="C2EEB81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4FC4975"/>
    <w:multiLevelType w:val="hybridMultilevel"/>
    <w:tmpl w:val="953CB10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75C96765"/>
    <w:multiLevelType w:val="hybridMultilevel"/>
    <w:tmpl w:val="568A8600"/>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31" w15:restartNumberingAfterBreak="0">
    <w:nsid w:val="77E61495"/>
    <w:multiLevelType w:val="hybridMultilevel"/>
    <w:tmpl w:val="7F66F5BE"/>
    <w:lvl w:ilvl="0" w:tplc="EABCB928">
      <w:start w:val="1"/>
      <w:numFmt w:val="bullet"/>
      <w:lvlText w:val="▪"/>
      <w:lvlJc w:val="left"/>
      <w:pPr>
        <w:ind w:left="720" w:hanging="360"/>
      </w:pPr>
      <w:rPr>
        <w:rFonts w:ascii="Sylfaen" w:hAnsi="Sylfae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994209"/>
    <w:multiLevelType w:val="hybridMultilevel"/>
    <w:tmpl w:val="500E9178"/>
    <w:lvl w:ilvl="0" w:tplc="2DE0419C">
      <w:numFmt w:val="bullet"/>
      <w:lvlText w:val="•"/>
      <w:lvlJc w:val="left"/>
      <w:pPr>
        <w:ind w:left="1065" w:hanging="705"/>
      </w:pPr>
      <w:rPr>
        <w:rFonts w:ascii="Gill Sans MT" w:eastAsia="Times New Roman" w:hAnsi="Gill Sans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A585A60"/>
    <w:multiLevelType w:val="hybridMultilevel"/>
    <w:tmpl w:val="DAE2B09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6B0ABB"/>
    <w:multiLevelType w:val="hybridMultilevel"/>
    <w:tmpl w:val="2634F20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7E87554A"/>
    <w:multiLevelType w:val="hybridMultilevel"/>
    <w:tmpl w:val="87565010"/>
    <w:lvl w:ilvl="0" w:tplc="080C000D">
      <w:start w:val="1"/>
      <w:numFmt w:val="bullet"/>
      <w:lvlText w:val=""/>
      <w:lvlJc w:val="left"/>
      <w:pPr>
        <w:ind w:left="720" w:hanging="360"/>
      </w:pPr>
      <w:rPr>
        <w:rFonts w:ascii="Wingdings" w:hAnsi="Wingdings" w:hint="default"/>
      </w:rPr>
    </w:lvl>
    <w:lvl w:ilvl="1" w:tplc="4FA60BF0">
      <w:numFmt w:val="bullet"/>
      <w:lvlText w:val="-"/>
      <w:lvlJc w:val="left"/>
      <w:pPr>
        <w:ind w:left="1440" w:hanging="360"/>
      </w:pPr>
      <w:rPr>
        <w:rFonts w:ascii="Calibri" w:eastAsia="Calibri" w:hAnsi="Calibri" w:cs="NimbusSansL-Regu"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6" w15:restartNumberingAfterBreak="0">
    <w:nsid w:val="7F56611F"/>
    <w:multiLevelType w:val="hybridMultilevel"/>
    <w:tmpl w:val="858022E6"/>
    <w:lvl w:ilvl="0" w:tplc="54221CB6">
      <w:start w:val="1"/>
      <w:numFmt w:val="bullet"/>
      <w:lvlText w:val="▪"/>
      <w:lvlJc w:val="left"/>
      <w:pPr>
        <w:ind w:left="1068" w:hanging="360"/>
      </w:pPr>
      <w:rPr>
        <w:rFonts w:ascii="Sylfaen" w:hAnsi="Sylfaen" w:hint="default"/>
        <w:lang w:val="nl-NL"/>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32"/>
  </w:num>
  <w:num w:numId="2">
    <w:abstractNumId w:val="10"/>
  </w:num>
  <w:num w:numId="3">
    <w:abstractNumId w:val="15"/>
  </w:num>
  <w:num w:numId="4">
    <w:abstractNumId w:val="0"/>
  </w:num>
  <w:num w:numId="5">
    <w:abstractNumId w:val="24"/>
  </w:num>
  <w:num w:numId="6">
    <w:abstractNumId w:val="31"/>
  </w:num>
  <w:num w:numId="7">
    <w:abstractNumId w:val="22"/>
  </w:num>
  <w:num w:numId="8">
    <w:abstractNumId w:val="18"/>
  </w:num>
  <w:num w:numId="9">
    <w:abstractNumId w:val="2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33"/>
  </w:num>
  <w:num w:numId="14">
    <w:abstractNumId w:val="19"/>
  </w:num>
  <w:num w:numId="15">
    <w:abstractNumId w:val="8"/>
  </w:num>
  <w:num w:numId="16">
    <w:abstractNumId w:val="14"/>
  </w:num>
  <w:num w:numId="17">
    <w:abstractNumId w:val="5"/>
  </w:num>
  <w:num w:numId="18">
    <w:abstractNumId w:val="27"/>
  </w:num>
  <w:num w:numId="19">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num>
  <w:num w:numId="23">
    <w:abstractNumId w:val="3"/>
  </w:num>
  <w:num w:numId="24">
    <w:abstractNumId w:val="6"/>
  </w:num>
  <w:num w:numId="25">
    <w:abstractNumId w:val="1"/>
  </w:num>
  <w:num w:numId="26">
    <w:abstractNumId w:val="16"/>
  </w:num>
  <w:num w:numId="27">
    <w:abstractNumId w:val="4"/>
  </w:num>
  <w:num w:numId="28">
    <w:abstractNumId w:val="9"/>
  </w:num>
  <w:num w:numId="29">
    <w:abstractNumId w:val="29"/>
  </w:num>
  <w:num w:numId="30">
    <w:abstractNumId w:val="21"/>
  </w:num>
  <w:num w:numId="31">
    <w:abstractNumId w:val="34"/>
  </w:num>
  <w:num w:numId="32">
    <w:abstractNumId w:val="12"/>
  </w:num>
  <w:num w:numId="33">
    <w:abstractNumId w:val="36"/>
  </w:num>
  <w:num w:numId="34">
    <w:abstractNumId w:val="30"/>
  </w:num>
  <w:num w:numId="35">
    <w:abstractNumId w:val="23"/>
  </w:num>
  <w:num w:numId="36">
    <w:abstractNumId w:val="26"/>
  </w:num>
  <w:num w:numId="37">
    <w:abstractNumId w:val="13"/>
  </w:num>
  <w:num w:numId="38">
    <w:abstractNumId w:val="28"/>
  </w:num>
  <w:num w:numId="39">
    <w:abstractNumId w:val="7"/>
  </w:num>
  <w:num w:numId="40">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650"/>
    <w:rsid w:val="000136A2"/>
    <w:rsid w:val="000176AB"/>
    <w:rsid w:val="000208CA"/>
    <w:rsid w:val="00021EBF"/>
    <w:rsid w:val="00027826"/>
    <w:rsid w:val="000338CE"/>
    <w:rsid w:val="00036B73"/>
    <w:rsid w:val="00040A32"/>
    <w:rsid w:val="00040C0B"/>
    <w:rsid w:val="00043C68"/>
    <w:rsid w:val="00044248"/>
    <w:rsid w:val="000443C6"/>
    <w:rsid w:val="000445BE"/>
    <w:rsid w:val="0005268C"/>
    <w:rsid w:val="00054C69"/>
    <w:rsid w:val="000635C6"/>
    <w:rsid w:val="000721A6"/>
    <w:rsid w:val="000739AB"/>
    <w:rsid w:val="000942E9"/>
    <w:rsid w:val="000A2B7B"/>
    <w:rsid w:val="000A37AC"/>
    <w:rsid w:val="000C1498"/>
    <w:rsid w:val="000C5627"/>
    <w:rsid w:val="000C7AF7"/>
    <w:rsid w:val="000D7948"/>
    <w:rsid w:val="000E6DDB"/>
    <w:rsid w:val="000E77E8"/>
    <w:rsid w:val="000F211F"/>
    <w:rsid w:val="000F27A2"/>
    <w:rsid w:val="00101AD9"/>
    <w:rsid w:val="00105360"/>
    <w:rsid w:val="00111A7B"/>
    <w:rsid w:val="00112203"/>
    <w:rsid w:val="0011241D"/>
    <w:rsid w:val="00116D71"/>
    <w:rsid w:val="001322D9"/>
    <w:rsid w:val="00133170"/>
    <w:rsid w:val="00141A5A"/>
    <w:rsid w:val="0016117C"/>
    <w:rsid w:val="001779DB"/>
    <w:rsid w:val="0019188B"/>
    <w:rsid w:val="00194B49"/>
    <w:rsid w:val="0019655A"/>
    <w:rsid w:val="001975A7"/>
    <w:rsid w:val="001B3F12"/>
    <w:rsid w:val="001C2AB5"/>
    <w:rsid w:val="001C2D3A"/>
    <w:rsid w:val="001E054D"/>
    <w:rsid w:val="001E2FC2"/>
    <w:rsid w:val="001E564F"/>
    <w:rsid w:val="001E7F04"/>
    <w:rsid w:val="001F4C9B"/>
    <w:rsid w:val="0021077F"/>
    <w:rsid w:val="002114BC"/>
    <w:rsid w:val="00217630"/>
    <w:rsid w:val="00217DA8"/>
    <w:rsid w:val="00222EDD"/>
    <w:rsid w:val="00223548"/>
    <w:rsid w:val="00227B34"/>
    <w:rsid w:val="00230F91"/>
    <w:rsid w:val="00232D36"/>
    <w:rsid w:val="002348E5"/>
    <w:rsid w:val="002359BF"/>
    <w:rsid w:val="002403B4"/>
    <w:rsid w:val="002416BC"/>
    <w:rsid w:val="002435D5"/>
    <w:rsid w:val="00243B80"/>
    <w:rsid w:val="00246166"/>
    <w:rsid w:val="00246387"/>
    <w:rsid w:val="00252516"/>
    <w:rsid w:val="00261104"/>
    <w:rsid w:val="00261C58"/>
    <w:rsid w:val="0026242D"/>
    <w:rsid w:val="00270D6E"/>
    <w:rsid w:val="002736CD"/>
    <w:rsid w:val="00274DF3"/>
    <w:rsid w:val="0027578A"/>
    <w:rsid w:val="00280DFE"/>
    <w:rsid w:val="00282196"/>
    <w:rsid w:val="002840FA"/>
    <w:rsid w:val="00287DF4"/>
    <w:rsid w:val="00290C59"/>
    <w:rsid w:val="0029537D"/>
    <w:rsid w:val="00296A9D"/>
    <w:rsid w:val="002B548E"/>
    <w:rsid w:val="002C453A"/>
    <w:rsid w:val="002D5DEF"/>
    <w:rsid w:val="002E11AC"/>
    <w:rsid w:val="002E1328"/>
    <w:rsid w:val="002E33CD"/>
    <w:rsid w:val="002E4E14"/>
    <w:rsid w:val="002E503C"/>
    <w:rsid w:val="002F334F"/>
    <w:rsid w:val="002F4F30"/>
    <w:rsid w:val="0030270D"/>
    <w:rsid w:val="00310566"/>
    <w:rsid w:val="00311671"/>
    <w:rsid w:val="00325D01"/>
    <w:rsid w:val="003374EB"/>
    <w:rsid w:val="00354DC6"/>
    <w:rsid w:val="00360683"/>
    <w:rsid w:val="00370438"/>
    <w:rsid w:val="00376495"/>
    <w:rsid w:val="003807CB"/>
    <w:rsid w:val="0039274F"/>
    <w:rsid w:val="00396AD4"/>
    <w:rsid w:val="003A3CE5"/>
    <w:rsid w:val="003B05AC"/>
    <w:rsid w:val="003B3040"/>
    <w:rsid w:val="003B38B4"/>
    <w:rsid w:val="003B7199"/>
    <w:rsid w:val="003C54C9"/>
    <w:rsid w:val="003C63EE"/>
    <w:rsid w:val="003C63FA"/>
    <w:rsid w:val="003D5055"/>
    <w:rsid w:val="003F73AA"/>
    <w:rsid w:val="00404FE8"/>
    <w:rsid w:val="004069E6"/>
    <w:rsid w:val="0041545C"/>
    <w:rsid w:val="0041657F"/>
    <w:rsid w:val="0042584F"/>
    <w:rsid w:val="00426658"/>
    <w:rsid w:val="00434643"/>
    <w:rsid w:val="00436C88"/>
    <w:rsid w:val="00447302"/>
    <w:rsid w:val="004474C5"/>
    <w:rsid w:val="004520A1"/>
    <w:rsid w:val="00483C45"/>
    <w:rsid w:val="004906AB"/>
    <w:rsid w:val="004B1A1D"/>
    <w:rsid w:val="004D0F90"/>
    <w:rsid w:val="004E11BF"/>
    <w:rsid w:val="004E4F6A"/>
    <w:rsid w:val="004E529C"/>
    <w:rsid w:val="004E6078"/>
    <w:rsid w:val="004E6AAD"/>
    <w:rsid w:val="004F12F7"/>
    <w:rsid w:val="004F34A9"/>
    <w:rsid w:val="004F6D9A"/>
    <w:rsid w:val="00506178"/>
    <w:rsid w:val="005137D9"/>
    <w:rsid w:val="005138B4"/>
    <w:rsid w:val="00513A58"/>
    <w:rsid w:val="00515269"/>
    <w:rsid w:val="00516781"/>
    <w:rsid w:val="005177CF"/>
    <w:rsid w:val="00523D2F"/>
    <w:rsid w:val="00527632"/>
    <w:rsid w:val="0053757C"/>
    <w:rsid w:val="00537CC2"/>
    <w:rsid w:val="00546F78"/>
    <w:rsid w:val="0055199F"/>
    <w:rsid w:val="0055431F"/>
    <w:rsid w:val="0056149D"/>
    <w:rsid w:val="005633E3"/>
    <w:rsid w:val="00571B0A"/>
    <w:rsid w:val="005739DC"/>
    <w:rsid w:val="00575CA9"/>
    <w:rsid w:val="005770AC"/>
    <w:rsid w:val="00577BEF"/>
    <w:rsid w:val="00590E99"/>
    <w:rsid w:val="0059180E"/>
    <w:rsid w:val="005A0F20"/>
    <w:rsid w:val="005A714B"/>
    <w:rsid w:val="005B0E6D"/>
    <w:rsid w:val="005B50CD"/>
    <w:rsid w:val="005B5CCE"/>
    <w:rsid w:val="005B6B4B"/>
    <w:rsid w:val="005C78D3"/>
    <w:rsid w:val="005D704F"/>
    <w:rsid w:val="005D708C"/>
    <w:rsid w:val="005E7E9F"/>
    <w:rsid w:val="005F1232"/>
    <w:rsid w:val="005F57D2"/>
    <w:rsid w:val="00613175"/>
    <w:rsid w:val="00614159"/>
    <w:rsid w:val="00615D46"/>
    <w:rsid w:val="00617EB3"/>
    <w:rsid w:val="00624CED"/>
    <w:rsid w:val="00625B2E"/>
    <w:rsid w:val="00633E90"/>
    <w:rsid w:val="0063582B"/>
    <w:rsid w:val="00643FAA"/>
    <w:rsid w:val="0064601E"/>
    <w:rsid w:val="006500DB"/>
    <w:rsid w:val="00657EA9"/>
    <w:rsid w:val="00662547"/>
    <w:rsid w:val="006713FC"/>
    <w:rsid w:val="00680448"/>
    <w:rsid w:val="006852C3"/>
    <w:rsid w:val="00687034"/>
    <w:rsid w:val="006A1E7E"/>
    <w:rsid w:val="006A5FC6"/>
    <w:rsid w:val="006A644E"/>
    <w:rsid w:val="006D3642"/>
    <w:rsid w:val="006D5EFA"/>
    <w:rsid w:val="006E61A6"/>
    <w:rsid w:val="006E760E"/>
    <w:rsid w:val="006F361C"/>
    <w:rsid w:val="00700268"/>
    <w:rsid w:val="00702DF8"/>
    <w:rsid w:val="00715201"/>
    <w:rsid w:val="00717993"/>
    <w:rsid w:val="0072386B"/>
    <w:rsid w:val="00726069"/>
    <w:rsid w:val="007323D2"/>
    <w:rsid w:val="00732B5D"/>
    <w:rsid w:val="00744709"/>
    <w:rsid w:val="00751753"/>
    <w:rsid w:val="00772A97"/>
    <w:rsid w:val="00782050"/>
    <w:rsid w:val="00784EFB"/>
    <w:rsid w:val="007860F7"/>
    <w:rsid w:val="007938A1"/>
    <w:rsid w:val="007947AA"/>
    <w:rsid w:val="0079487F"/>
    <w:rsid w:val="007A46AF"/>
    <w:rsid w:val="007A6EAF"/>
    <w:rsid w:val="007B3D4F"/>
    <w:rsid w:val="007C4827"/>
    <w:rsid w:val="007D176F"/>
    <w:rsid w:val="007D44F2"/>
    <w:rsid w:val="007E2BE9"/>
    <w:rsid w:val="007E39A2"/>
    <w:rsid w:val="007E7755"/>
    <w:rsid w:val="007F4E78"/>
    <w:rsid w:val="007F5302"/>
    <w:rsid w:val="0080023F"/>
    <w:rsid w:val="00801CD9"/>
    <w:rsid w:val="00803D1F"/>
    <w:rsid w:val="00811BEB"/>
    <w:rsid w:val="008120B4"/>
    <w:rsid w:val="00825F0C"/>
    <w:rsid w:val="008339A3"/>
    <w:rsid w:val="00840EE9"/>
    <w:rsid w:val="008432A3"/>
    <w:rsid w:val="00843349"/>
    <w:rsid w:val="00845CCF"/>
    <w:rsid w:val="00854E46"/>
    <w:rsid w:val="00857E61"/>
    <w:rsid w:val="008602DD"/>
    <w:rsid w:val="00865447"/>
    <w:rsid w:val="0086714F"/>
    <w:rsid w:val="0087137D"/>
    <w:rsid w:val="00872BDA"/>
    <w:rsid w:val="0088060E"/>
    <w:rsid w:val="008835C8"/>
    <w:rsid w:val="00884DE5"/>
    <w:rsid w:val="0088756F"/>
    <w:rsid w:val="00892D53"/>
    <w:rsid w:val="00895950"/>
    <w:rsid w:val="008963BA"/>
    <w:rsid w:val="008A1029"/>
    <w:rsid w:val="008A2639"/>
    <w:rsid w:val="008A4FF8"/>
    <w:rsid w:val="008B00A0"/>
    <w:rsid w:val="008D11EC"/>
    <w:rsid w:val="008E050C"/>
    <w:rsid w:val="008F7961"/>
    <w:rsid w:val="00907992"/>
    <w:rsid w:val="009150C7"/>
    <w:rsid w:val="00922CA8"/>
    <w:rsid w:val="0092561D"/>
    <w:rsid w:val="00927F8A"/>
    <w:rsid w:val="0093217F"/>
    <w:rsid w:val="00934817"/>
    <w:rsid w:val="009416C9"/>
    <w:rsid w:val="00943AE1"/>
    <w:rsid w:val="00950BB0"/>
    <w:rsid w:val="00955E62"/>
    <w:rsid w:val="0096250F"/>
    <w:rsid w:val="00964E76"/>
    <w:rsid w:val="00982E45"/>
    <w:rsid w:val="009840E6"/>
    <w:rsid w:val="00990127"/>
    <w:rsid w:val="009935CE"/>
    <w:rsid w:val="00994903"/>
    <w:rsid w:val="0099531D"/>
    <w:rsid w:val="00995D06"/>
    <w:rsid w:val="009963FF"/>
    <w:rsid w:val="009A070B"/>
    <w:rsid w:val="009A4788"/>
    <w:rsid w:val="009B1F1E"/>
    <w:rsid w:val="009C3952"/>
    <w:rsid w:val="009C5C38"/>
    <w:rsid w:val="009D1672"/>
    <w:rsid w:val="009D21DA"/>
    <w:rsid w:val="009D2871"/>
    <w:rsid w:val="009D2D07"/>
    <w:rsid w:val="009D4DCC"/>
    <w:rsid w:val="009D7E7F"/>
    <w:rsid w:val="009E4EAD"/>
    <w:rsid w:val="009F0650"/>
    <w:rsid w:val="009F6BF5"/>
    <w:rsid w:val="00A00F18"/>
    <w:rsid w:val="00A07FE1"/>
    <w:rsid w:val="00A10B51"/>
    <w:rsid w:val="00A12473"/>
    <w:rsid w:val="00A20D4A"/>
    <w:rsid w:val="00A21C42"/>
    <w:rsid w:val="00A25766"/>
    <w:rsid w:val="00A324EC"/>
    <w:rsid w:val="00A36E32"/>
    <w:rsid w:val="00A420DD"/>
    <w:rsid w:val="00A46159"/>
    <w:rsid w:val="00A51077"/>
    <w:rsid w:val="00A510B7"/>
    <w:rsid w:val="00A5286F"/>
    <w:rsid w:val="00A57B26"/>
    <w:rsid w:val="00A6337E"/>
    <w:rsid w:val="00A7109E"/>
    <w:rsid w:val="00A82BEF"/>
    <w:rsid w:val="00A95428"/>
    <w:rsid w:val="00A97B14"/>
    <w:rsid w:val="00AA08FB"/>
    <w:rsid w:val="00AA3192"/>
    <w:rsid w:val="00AA55AA"/>
    <w:rsid w:val="00AA6819"/>
    <w:rsid w:val="00AB7318"/>
    <w:rsid w:val="00AC2DD7"/>
    <w:rsid w:val="00AD1FF5"/>
    <w:rsid w:val="00AD3FAD"/>
    <w:rsid w:val="00AE0AE4"/>
    <w:rsid w:val="00AE1A51"/>
    <w:rsid w:val="00AE3FF9"/>
    <w:rsid w:val="00B0162B"/>
    <w:rsid w:val="00B05E8F"/>
    <w:rsid w:val="00B06431"/>
    <w:rsid w:val="00B065E4"/>
    <w:rsid w:val="00B3210D"/>
    <w:rsid w:val="00B33F48"/>
    <w:rsid w:val="00B51825"/>
    <w:rsid w:val="00B51B52"/>
    <w:rsid w:val="00B57436"/>
    <w:rsid w:val="00B606B9"/>
    <w:rsid w:val="00B62036"/>
    <w:rsid w:val="00B622BA"/>
    <w:rsid w:val="00B62DF4"/>
    <w:rsid w:val="00B64398"/>
    <w:rsid w:val="00B66A08"/>
    <w:rsid w:val="00B67843"/>
    <w:rsid w:val="00B76732"/>
    <w:rsid w:val="00B7729A"/>
    <w:rsid w:val="00B82235"/>
    <w:rsid w:val="00B86E0F"/>
    <w:rsid w:val="00B905EF"/>
    <w:rsid w:val="00B91C44"/>
    <w:rsid w:val="00B930AC"/>
    <w:rsid w:val="00B95D39"/>
    <w:rsid w:val="00B96734"/>
    <w:rsid w:val="00BA19BB"/>
    <w:rsid w:val="00BA3325"/>
    <w:rsid w:val="00BB07F0"/>
    <w:rsid w:val="00BB4122"/>
    <w:rsid w:val="00BB42DE"/>
    <w:rsid w:val="00BC11B0"/>
    <w:rsid w:val="00BC2FB2"/>
    <w:rsid w:val="00BD2BE1"/>
    <w:rsid w:val="00BD5E54"/>
    <w:rsid w:val="00BD6FB0"/>
    <w:rsid w:val="00BD7FE9"/>
    <w:rsid w:val="00BE40B8"/>
    <w:rsid w:val="00BF4C58"/>
    <w:rsid w:val="00C03DA9"/>
    <w:rsid w:val="00C05B76"/>
    <w:rsid w:val="00C10636"/>
    <w:rsid w:val="00C16B99"/>
    <w:rsid w:val="00C17739"/>
    <w:rsid w:val="00C263A0"/>
    <w:rsid w:val="00C33996"/>
    <w:rsid w:val="00C432DB"/>
    <w:rsid w:val="00C47B23"/>
    <w:rsid w:val="00C504F3"/>
    <w:rsid w:val="00C53202"/>
    <w:rsid w:val="00C57D42"/>
    <w:rsid w:val="00C57E81"/>
    <w:rsid w:val="00C63D6F"/>
    <w:rsid w:val="00C70163"/>
    <w:rsid w:val="00C842D9"/>
    <w:rsid w:val="00C84F3D"/>
    <w:rsid w:val="00C93A02"/>
    <w:rsid w:val="00C97CC9"/>
    <w:rsid w:val="00CA4E09"/>
    <w:rsid w:val="00CA73D9"/>
    <w:rsid w:val="00CB089F"/>
    <w:rsid w:val="00CB0CE7"/>
    <w:rsid w:val="00CB3481"/>
    <w:rsid w:val="00CB3F18"/>
    <w:rsid w:val="00CB6626"/>
    <w:rsid w:val="00CB6E8B"/>
    <w:rsid w:val="00CB6F44"/>
    <w:rsid w:val="00CC03B9"/>
    <w:rsid w:val="00CC2159"/>
    <w:rsid w:val="00CC64BC"/>
    <w:rsid w:val="00CD00D6"/>
    <w:rsid w:val="00CD05FA"/>
    <w:rsid w:val="00CD7E4F"/>
    <w:rsid w:val="00CE665E"/>
    <w:rsid w:val="00CF32D0"/>
    <w:rsid w:val="00D002F4"/>
    <w:rsid w:val="00D00441"/>
    <w:rsid w:val="00D02CB4"/>
    <w:rsid w:val="00D03321"/>
    <w:rsid w:val="00D168E4"/>
    <w:rsid w:val="00D23378"/>
    <w:rsid w:val="00D23A89"/>
    <w:rsid w:val="00D44237"/>
    <w:rsid w:val="00D5019B"/>
    <w:rsid w:val="00D56379"/>
    <w:rsid w:val="00D616D5"/>
    <w:rsid w:val="00D7760E"/>
    <w:rsid w:val="00D801A7"/>
    <w:rsid w:val="00D80F74"/>
    <w:rsid w:val="00D82698"/>
    <w:rsid w:val="00D82EAC"/>
    <w:rsid w:val="00D85932"/>
    <w:rsid w:val="00D87030"/>
    <w:rsid w:val="00D954E6"/>
    <w:rsid w:val="00D962EA"/>
    <w:rsid w:val="00DA3575"/>
    <w:rsid w:val="00DA71C8"/>
    <w:rsid w:val="00DC42E8"/>
    <w:rsid w:val="00DC450C"/>
    <w:rsid w:val="00DD262A"/>
    <w:rsid w:val="00DD6C51"/>
    <w:rsid w:val="00DD6EBF"/>
    <w:rsid w:val="00DE4AFF"/>
    <w:rsid w:val="00DE6435"/>
    <w:rsid w:val="00DF11A1"/>
    <w:rsid w:val="00DF1F93"/>
    <w:rsid w:val="00E049B2"/>
    <w:rsid w:val="00E07ACC"/>
    <w:rsid w:val="00E22927"/>
    <w:rsid w:val="00E275E4"/>
    <w:rsid w:val="00E30EFA"/>
    <w:rsid w:val="00E31383"/>
    <w:rsid w:val="00E4067C"/>
    <w:rsid w:val="00E40690"/>
    <w:rsid w:val="00E43600"/>
    <w:rsid w:val="00E47B22"/>
    <w:rsid w:val="00E5287D"/>
    <w:rsid w:val="00E54A02"/>
    <w:rsid w:val="00E63130"/>
    <w:rsid w:val="00E645D1"/>
    <w:rsid w:val="00E664D5"/>
    <w:rsid w:val="00E72EAA"/>
    <w:rsid w:val="00E8399F"/>
    <w:rsid w:val="00E843A0"/>
    <w:rsid w:val="00E9640E"/>
    <w:rsid w:val="00E96E5E"/>
    <w:rsid w:val="00E9760D"/>
    <w:rsid w:val="00E97ABF"/>
    <w:rsid w:val="00EA1224"/>
    <w:rsid w:val="00EA59E9"/>
    <w:rsid w:val="00EB4E33"/>
    <w:rsid w:val="00EB618D"/>
    <w:rsid w:val="00EB6565"/>
    <w:rsid w:val="00EC0F3E"/>
    <w:rsid w:val="00EC752D"/>
    <w:rsid w:val="00EE07F6"/>
    <w:rsid w:val="00EE2397"/>
    <w:rsid w:val="00EF1BC6"/>
    <w:rsid w:val="00EF5DEF"/>
    <w:rsid w:val="00F0079C"/>
    <w:rsid w:val="00F00FAA"/>
    <w:rsid w:val="00F07DF6"/>
    <w:rsid w:val="00F100D1"/>
    <w:rsid w:val="00F253F8"/>
    <w:rsid w:val="00F261E2"/>
    <w:rsid w:val="00F26A83"/>
    <w:rsid w:val="00F34F35"/>
    <w:rsid w:val="00F35BC5"/>
    <w:rsid w:val="00F404C9"/>
    <w:rsid w:val="00F42E74"/>
    <w:rsid w:val="00F518C2"/>
    <w:rsid w:val="00F51961"/>
    <w:rsid w:val="00F5308B"/>
    <w:rsid w:val="00F547DC"/>
    <w:rsid w:val="00F617A5"/>
    <w:rsid w:val="00F63715"/>
    <w:rsid w:val="00F70043"/>
    <w:rsid w:val="00F87997"/>
    <w:rsid w:val="00F949E4"/>
    <w:rsid w:val="00F96404"/>
    <w:rsid w:val="00FA1DB7"/>
    <w:rsid w:val="00FA5DC3"/>
    <w:rsid w:val="00FB2545"/>
    <w:rsid w:val="00FC0D40"/>
    <w:rsid w:val="00FD1417"/>
    <w:rsid w:val="00FD2436"/>
    <w:rsid w:val="00FD3442"/>
    <w:rsid w:val="00FE2703"/>
    <w:rsid w:val="00FE69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C30DE"/>
  <w15:docId w15:val="{9CDB0D26-C4FE-4804-A950-FBC9C733A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D2BE1"/>
    <w:pPr>
      <w:spacing w:after="0" w:line="240" w:lineRule="auto"/>
    </w:pPr>
    <w:rPr>
      <w:rFonts w:ascii="Times New Roman" w:eastAsia="Times New Roman" w:hAnsi="Times New Roman" w:cs="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tter">
    <w:name w:val="Letter"/>
    <w:basedOn w:val="Standaard"/>
    <w:rsid w:val="009F0650"/>
    <w:rPr>
      <w:rFonts w:ascii="Arial" w:hAnsi="Arial"/>
      <w:sz w:val="22"/>
      <w:szCs w:val="20"/>
    </w:rPr>
  </w:style>
  <w:style w:type="paragraph" w:styleId="Koptekst">
    <w:name w:val="header"/>
    <w:basedOn w:val="Standaard"/>
    <w:link w:val="KoptekstChar"/>
    <w:rsid w:val="009F0650"/>
    <w:pPr>
      <w:tabs>
        <w:tab w:val="center" w:pos="4536"/>
        <w:tab w:val="right" w:pos="9072"/>
      </w:tabs>
    </w:pPr>
    <w:rPr>
      <w:rFonts w:ascii="Arial" w:hAnsi="Arial"/>
      <w:sz w:val="22"/>
      <w:szCs w:val="20"/>
    </w:rPr>
  </w:style>
  <w:style w:type="character" w:customStyle="1" w:styleId="KoptekstChar">
    <w:name w:val="Koptekst Char"/>
    <w:basedOn w:val="Standaardalinea-lettertype"/>
    <w:link w:val="Koptekst"/>
    <w:rsid w:val="009F0650"/>
    <w:rPr>
      <w:rFonts w:ascii="Arial" w:eastAsia="Times New Roman" w:hAnsi="Arial" w:cs="Times New Roman"/>
      <w:szCs w:val="20"/>
    </w:rPr>
  </w:style>
  <w:style w:type="character" w:styleId="Paginanummer">
    <w:name w:val="page number"/>
    <w:basedOn w:val="Standaardalinea-lettertype"/>
    <w:rsid w:val="009F0650"/>
  </w:style>
  <w:style w:type="paragraph" w:styleId="Voettekst">
    <w:name w:val="footer"/>
    <w:basedOn w:val="Standaard"/>
    <w:link w:val="VoettekstChar"/>
    <w:uiPriority w:val="99"/>
    <w:rsid w:val="009F0650"/>
    <w:pPr>
      <w:tabs>
        <w:tab w:val="center" w:pos="4153"/>
        <w:tab w:val="right" w:pos="8306"/>
      </w:tabs>
    </w:pPr>
  </w:style>
  <w:style w:type="character" w:customStyle="1" w:styleId="VoettekstChar">
    <w:name w:val="Voettekst Char"/>
    <w:basedOn w:val="Standaardalinea-lettertype"/>
    <w:link w:val="Voettekst"/>
    <w:uiPriority w:val="99"/>
    <w:rsid w:val="009F0650"/>
    <w:rPr>
      <w:rFonts w:ascii="Times New Roman" w:eastAsia="Times New Roman" w:hAnsi="Times New Roman" w:cs="Times New Roman"/>
      <w:sz w:val="24"/>
      <w:szCs w:val="24"/>
      <w:lang w:val="fr-BE"/>
    </w:rPr>
  </w:style>
  <w:style w:type="paragraph" w:styleId="Ondertitel">
    <w:name w:val="Subtitle"/>
    <w:basedOn w:val="Standaard"/>
    <w:next w:val="Standaard"/>
    <w:link w:val="OndertitelChar"/>
    <w:qFormat/>
    <w:rsid w:val="009F0650"/>
    <w:pPr>
      <w:spacing w:after="60"/>
      <w:jc w:val="center"/>
      <w:outlineLvl w:val="1"/>
    </w:pPr>
    <w:rPr>
      <w:rFonts w:ascii="Cambria" w:hAnsi="Cambria"/>
    </w:rPr>
  </w:style>
  <w:style w:type="character" w:customStyle="1" w:styleId="OndertitelChar">
    <w:name w:val="Ondertitel Char"/>
    <w:basedOn w:val="Standaardalinea-lettertype"/>
    <w:link w:val="Ondertitel"/>
    <w:rsid w:val="009F0650"/>
    <w:rPr>
      <w:rFonts w:ascii="Cambria" w:eastAsia="Times New Roman" w:hAnsi="Cambria" w:cs="Times New Roman"/>
      <w:sz w:val="24"/>
      <w:szCs w:val="24"/>
      <w:lang w:val="fr-BE"/>
    </w:rPr>
  </w:style>
  <w:style w:type="character" w:styleId="Subtielebenadrukking">
    <w:name w:val="Subtle Emphasis"/>
    <w:uiPriority w:val="19"/>
    <w:qFormat/>
    <w:rsid w:val="009F0650"/>
    <w:rPr>
      <w:i/>
      <w:iCs/>
      <w:color w:val="808080"/>
    </w:rPr>
  </w:style>
  <w:style w:type="paragraph" w:styleId="Ballontekst">
    <w:name w:val="Balloon Text"/>
    <w:basedOn w:val="Standaard"/>
    <w:link w:val="BallontekstChar"/>
    <w:uiPriority w:val="99"/>
    <w:semiHidden/>
    <w:unhideWhenUsed/>
    <w:rsid w:val="009F0650"/>
    <w:rPr>
      <w:rFonts w:ascii="Tahoma" w:hAnsi="Tahoma" w:cs="Tahoma"/>
      <w:sz w:val="16"/>
      <w:szCs w:val="16"/>
    </w:rPr>
  </w:style>
  <w:style w:type="character" w:customStyle="1" w:styleId="BallontekstChar">
    <w:name w:val="Ballontekst Char"/>
    <w:basedOn w:val="Standaardalinea-lettertype"/>
    <w:link w:val="Ballontekst"/>
    <w:uiPriority w:val="99"/>
    <w:semiHidden/>
    <w:rsid w:val="009F0650"/>
    <w:rPr>
      <w:rFonts w:ascii="Tahoma" w:eastAsia="Times New Roman" w:hAnsi="Tahoma" w:cs="Tahoma"/>
      <w:sz w:val="16"/>
      <w:szCs w:val="16"/>
      <w:lang w:val="fr-BE"/>
    </w:rPr>
  </w:style>
  <w:style w:type="paragraph" w:styleId="Duidelijkcitaat">
    <w:name w:val="Intense Quote"/>
    <w:basedOn w:val="Standaard"/>
    <w:next w:val="Standaard"/>
    <w:link w:val="DuidelijkcitaatChar"/>
    <w:uiPriority w:val="30"/>
    <w:qFormat/>
    <w:rsid w:val="00222EDD"/>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222EDD"/>
    <w:rPr>
      <w:rFonts w:ascii="Times New Roman" w:eastAsia="Times New Roman" w:hAnsi="Times New Roman" w:cs="Times New Roman"/>
      <w:b/>
      <w:bCs/>
      <w:i/>
      <w:iCs/>
      <w:color w:val="4F81BD" w:themeColor="accent1"/>
      <w:sz w:val="24"/>
      <w:szCs w:val="24"/>
      <w:lang w:val="fr-BE"/>
    </w:rPr>
  </w:style>
  <w:style w:type="paragraph" w:styleId="Lijstalinea">
    <w:name w:val="List Paragraph"/>
    <w:basedOn w:val="Standaard"/>
    <w:uiPriority w:val="34"/>
    <w:qFormat/>
    <w:rsid w:val="00516781"/>
    <w:pPr>
      <w:ind w:left="720"/>
      <w:contextualSpacing/>
    </w:pPr>
  </w:style>
  <w:style w:type="character" w:styleId="Hyperlink">
    <w:name w:val="Hyperlink"/>
    <w:basedOn w:val="Standaardalinea-lettertype"/>
    <w:uiPriority w:val="99"/>
    <w:unhideWhenUsed/>
    <w:rsid w:val="00325D01"/>
    <w:rPr>
      <w:color w:val="0000FF" w:themeColor="hyperlink"/>
      <w:u w:val="single"/>
    </w:rPr>
  </w:style>
  <w:style w:type="character" w:styleId="GevolgdeHyperlink">
    <w:name w:val="FollowedHyperlink"/>
    <w:basedOn w:val="Standaardalinea-lettertype"/>
    <w:uiPriority w:val="99"/>
    <w:semiHidden/>
    <w:unhideWhenUsed/>
    <w:rsid w:val="00C57D42"/>
    <w:rPr>
      <w:color w:val="800080" w:themeColor="followedHyperlink"/>
      <w:u w:val="single"/>
    </w:rPr>
  </w:style>
  <w:style w:type="paragraph" w:styleId="Normaalweb">
    <w:name w:val="Normal (Web)"/>
    <w:basedOn w:val="Standaard"/>
    <w:uiPriority w:val="99"/>
    <w:semiHidden/>
    <w:unhideWhenUsed/>
    <w:rsid w:val="00F42E74"/>
    <w:pPr>
      <w:spacing w:before="100" w:beforeAutospacing="1" w:after="100" w:afterAutospacing="1"/>
    </w:pPr>
    <w:rPr>
      <w:lang w:eastAsia="fr-BE" w:bidi="ar-SA"/>
    </w:rPr>
  </w:style>
  <w:style w:type="character" w:customStyle="1" w:styleId="st1">
    <w:name w:val="st1"/>
    <w:basedOn w:val="Standaardalinea-lettertype"/>
    <w:rsid w:val="00702DF8"/>
  </w:style>
  <w:style w:type="character" w:styleId="Nadruk">
    <w:name w:val="Emphasis"/>
    <w:basedOn w:val="Standaardalinea-lettertype"/>
    <w:uiPriority w:val="20"/>
    <w:qFormat/>
    <w:rsid w:val="008120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31450">
      <w:bodyDiv w:val="1"/>
      <w:marLeft w:val="0"/>
      <w:marRight w:val="0"/>
      <w:marTop w:val="0"/>
      <w:marBottom w:val="0"/>
      <w:divBdr>
        <w:top w:val="none" w:sz="0" w:space="0" w:color="auto"/>
        <w:left w:val="none" w:sz="0" w:space="0" w:color="auto"/>
        <w:bottom w:val="none" w:sz="0" w:space="0" w:color="auto"/>
        <w:right w:val="none" w:sz="0" w:space="0" w:color="auto"/>
      </w:divBdr>
    </w:div>
    <w:div w:id="246042699">
      <w:bodyDiv w:val="1"/>
      <w:marLeft w:val="0"/>
      <w:marRight w:val="0"/>
      <w:marTop w:val="0"/>
      <w:marBottom w:val="0"/>
      <w:divBdr>
        <w:top w:val="none" w:sz="0" w:space="0" w:color="auto"/>
        <w:left w:val="none" w:sz="0" w:space="0" w:color="auto"/>
        <w:bottom w:val="none" w:sz="0" w:space="0" w:color="auto"/>
        <w:right w:val="none" w:sz="0" w:space="0" w:color="auto"/>
      </w:divBdr>
    </w:div>
    <w:div w:id="302274207">
      <w:bodyDiv w:val="1"/>
      <w:marLeft w:val="0"/>
      <w:marRight w:val="0"/>
      <w:marTop w:val="0"/>
      <w:marBottom w:val="0"/>
      <w:divBdr>
        <w:top w:val="none" w:sz="0" w:space="0" w:color="auto"/>
        <w:left w:val="none" w:sz="0" w:space="0" w:color="auto"/>
        <w:bottom w:val="none" w:sz="0" w:space="0" w:color="auto"/>
        <w:right w:val="none" w:sz="0" w:space="0" w:color="auto"/>
      </w:divBdr>
    </w:div>
    <w:div w:id="388500631">
      <w:bodyDiv w:val="1"/>
      <w:marLeft w:val="0"/>
      <w:marRight w:val="0"/>
      <w:marTop w:val="0"/>
      <w:marBottom w:val="0"/>
      <w:divBdr>
        <w:top w:val="none" w:sz="0" w:space="0" w:color="auto"/>
        <w:left w:val="none" w:sz="0" w:space="0" w:color="auto"/>
        <w:bottom w:val="none" w:sz="0" w:space="0" w:color="auto"/>
        <w:right w:val="none" w:sz="0" w:space="0" w:color="auto"/>
      </w:divBdr>
    </w:div>
    <w:div w:id="973951615">
      <w:bodyDiv w:val="1"/>
      <w:marLeft w:val="0"/>
      <w:marRight w:val="0"/>
      <w:marTop w:val="0"/>
      <w:marBottom w:val="0"/>
      <w:divBdr>
        <w:top w:val="none" w:sz="0" w:space="0" w:color="auto"/>
        <w:left w:val="none" w:sz="0" w:space="0" w:color="auto"/>
        <w:bottom w:val="none" w:sz="0" w:space="0" w:color="auto"/>
        <w:right w:val="none" w:sz="0" w:space="0" w:color="auto"/>
      </w:divBdr>
    </w:div>
    <w:div w:id="1192065676">
      <w:bodyDiv w:val="1"/>
      <w:marLeft w:val="0"/>
      <w:marRight w:val="0"/>
      <w:marTop w:val="0"/>
      <w:marBottom w:val="0"/>
      <w:divBdr>
        <w:top w:val="none" w:sz="0" w:space="0" w:color="auto"/>
        <w:left w:val="none" w:sz="0" w:space="0" w:color="auto"/>
        <w:bottom w:val="none" w:sz="0" w:space="0" w:color="auto"/>
        <w:right w:val="none" w:sz="0" w:space="0" w:color="auto"/>
      </w:divBdr>
      <w:divsChild>
        <w:div w:id="910849184">
          <w:marLeft w:val="547"/>
          <w:marRight w:val="0"/>
          <w:marTop w:val="211"/>
          <w:marBottom w:val="0"/>
          <w:divBdr>
            <w:top w:val="none" w:sz="0" w:space="0" w:color="auto"/>
            <w:left w:val="none" w:sz="0" w:space="0" w:color="auto"/>
            <w:bottom w:val="none" w:sz="0" w:space="0" w:color="auto"/>
            <w:right w:val="none" w:sz="0" w:space="0" w:color="auto"/>
          </w:divBdr>
        </w:div>
        <w:div w:id="1504658607">
          <w:marLeft w:val="547"/>
          <w:marRight w:val="0"/>
          <w:marTop w:val="211"/>
          <w:marBottom w:val="0"/>
          <w:divBdr>
            <w:top w:val="none" w:sz="0" w:space="0" w:color="auto"/>
            <w:left w:val="none" w:sz="0" w:space="0" w:color="auto"/>
            <w:bottom w:val="none" w:sz="0" w:space="0" w:color="auto"/>
            <w:right w:val="none" w:sz="0" w:space="0" w:color="auto"/>
          </w:divBdr>
        </w:div>
        <w:div w:id="394276310">
          <w:marLeft w:val="547"/>
          <w:marRight w:val="0"/>
          <w:marTop w:val="211"/>
          <w:marBottom w:val="0"/>
          <w:divBdr>
            <w:top w:val="none" w:sz="0" w:space="0" w:color="auto"/>
            <w:left w:val="none" w:sz="0" w:space="0" w:color="auto"/>
            <w:bottom w:val="none" w:sz="0" w:space="0" w:color="auto"/>
            <w:right w:val="none" w:sz="0" w:space="0" w:color="auto"/>
          </w:divBdr>
        </w:div>
        <w:div w:id="1771971491">
          <w:marLeft w:val="547"/>
          <w:marRight w:val="0"/>
          <w:marTop w:val="211"/>
          <w:marBottom w:val="0"/>
          <w:divBdr>
            <w:top w:val="none" w:sz="0" w:space="0" w:color="auto"/>
            <w:left w:val="none" w:sz="0" w:space="0" w:color="auto"/>
            <w:bottom w:val="none" w:sz="0" w:space="0" w:color="auto"/>
            <w:right w:val="none" w:sz="0" w:space="0" w:color="auto"/>
          </w:divBdr>
        </w:div>
      </w:divsChild>
    </w:div>
    <w:div w:id="1285235262">
      <w:bodyDiv w:val="1"/>
      <w:marLeft w:val="0"/>
      <w:marRight w:val="0"/>
      <w:marTop w:val="0"/>
      <w:marBottom w:val="0"/>
      <w:divBdr>
        <w:top w:val="none" w:sz="0" w:space="0" w:color="auto"/>
        <w:left w:val="none" w:sz="0" w:space="0" w:color="auto"/>
        <w:bottom w:val="none" w:sz="0" w:space="0" w:color="auto"/>
        <w:right w:val="none" w:sz="0" w:space="0" w:color="auto"/>
      </w:divBdr>
      <w:divsChild>
        <w:div w:id="531652212">
          <w:marLeft w:val="720"/>
          <w:marRight w:val="0"/>
          <w:marTop w:val="134"/>
          <w:marBottom w:val="0"/>
          <w:divBdr>
            <w:top w:val="none" w:sz="0" w:space="0" w:color="auto"/>
            <w:left w:val="none" w:sz="0" w:space="0" w:color="auto"/>
            <w:bottom w:val="none" w:sz="0" w:space="0" w:color="auto"/>
            <w:right w:val="none" w:sz="0" w:space="0" w:color="auto"/>
          </w:divBdr>
        </w:div>
        <w:div w:id="588200070">
          <w:marLeft w:val="720"/>
          <w:marRight w:val="0"/>
          <w:marTop w:val="134"/>
          <w:marBottom w:val="0"/>
          <w:divBdr>
            <w:top w:val="none" w:sz="0" w:space="0" w:color="auto"/>
            <w:left w:val="none" w:sz="0" w:space="0" w:color="auto"/>
            <w:bottom w:val="none" w:sz="0" w:space="0" w:color="auto"/>
            <w:right w:val="none" w:sz="0" w:space="0" w:color="auto"/>
          </w:divBdr>
        </w:div>
        <w:div w:id="791093429">
          <w:marLeft w:val="720"/>
          <w:marRight w:val="0"/>
          <w:marTop w:val="134"/>
          <w:marBottom w:val="0"/>
          <w:divBdr>
            <w:top w:val="none" w:sz="0" w:space="0" w:color="auto"/>
            <w:left w:val="none" w:sz="0" w:space="0" w:color="auto"/>
            <w:bottom w:val="none" w:sz="0" w:space="0" w:color="auto"/>
            <w:right w:val="none" w:sz="0" w:space="0" w:color="auto"/>
          </w:divBdr>
        </w:div>
        <w:div w:id="1771244368">
          <w:marLeft w:val="720"/>
          <w:marRight w:val="0"/>
          <w:marTop w:val="134"/>
          <w:marBottom w:val="0"/>
          <w:divBdr>
            <w:top w:val="none" w:sz="0" w:space="0" w:color="auto"/>
            <w:left w:val="none" w:sz="0" w:space="0" w:color="auto"/>
            <w:bottom w:val="none" w:sz="0" w:space="0" w:color="auto"/>
            <w:right w:val="none" w:sz="0" w:space="0" w:color="auto"/>
          </w:divBdr>
        </w:div>
        <w:div w:id="316031382">
          <w:marLeft w:val="720"/>
          <w:marRight w:val="0"/>
          <w:marTop w:val="134"/>
          <w:marBottom w:val="0"/>
          <w:divBdr>
            <w:top w:val="none" w:sz="0" w:space="0" w:color="auto"/>
            <w:left w:val="none" w:sz="0" w:space="0" w:color="auto"/>
            <w:bottom w:val="none" w:sz="0" w:space="0" w:color="auto"/>
            <w:right w:val="none" w:sz="0" w:space="0" w:color="auto"/>
          </w:divBdr>
        </w:div>
        <w:div w:id="1443265807">
          <w:marLeft w:val="720"/>
          <w:marRight w:val="0"/>
          <w:marTop w:val="134"/>
          <w:marBottom w:val="0"/>
          <w:divBdr>
            <w:top w:val="none" w:sz="0" w:space="0" w:color="auto"/>
            <w:left w:val="none" w:sz="0" w:space="0" w:color="auto"/>
            <w:bottom w:val="none" w:sz="0" w:space="0" w:color="auto"/>
            <w:right w:val="none" w:sz="0" w:space="0" w:color="auto"/>
          </w:divBdr>
        </w:div>
      </w:divsChild>
    </w:div>
    <w:div w:id="1407722369">
      <w:bodyDiv w:val="1"/>
      <w:marLeft w:val="0"/>
      <w:marRight w:val="0"/>
      <w:marTop w:val="0"/>
      <w:marBottom w:val="0"/>
      <w:divBdr>
        <w:top w:val="none" w:sz="0" w:space="0" w:color="auto"/>
        <w:left w:val="none" w:sz="0" w:space="0" w:color="auto"/>
        <w:bottom w:val="none" w:sz="0" w:space="0" w:color="auto"/>
        <w:right w:val="none" w:sz="0" w:space="0" w:color="auto"/>
      </w:divBdr>
    </w:div>
    <w:div w:id="1473257197">
      <w:bodyDiv w:val="1"/>
      <w:marLeft w:val="0"/>
      <w:marRight w:val="0"/>
      <w:marTop w:val="0"/>
      <w:marBottom w:val="0"/>
      <w:divBdr>
        <w:top w:val="none" w:sz="0" w:space="0" w:color="auto"/>
        <w:left w:val="none" w:sz="0" w:space="0" w:color="auto"/>
        <w:bottom w:val="none" w:sz="0" w:space="0" w:color="auto"/>
        <w:right w:val="none" w:sz="0" w:space="0" w:color="auto"/>
      </w:divBdr>
    </w:div>
    <w:div w:id="1516915968">
      <w:bodyDiv w:val="1"/>
      <w:marLeft w:val="0"/>
      <w:marRight w:val="0"/>
      <w:marTop w:val="0"/>
      <w:marBottom w:val="0"/>
      <w:divBdr>
        <w:top w:val="none" w:sz="0" w:space="0" w:color="auto"/>
        <w:left w:val="none" w:sz="0" w:space="0" w:color="auto"/>
        <w:bottom w:val="none" w:sz="0" w:space="0" w:color="auto"/>
        <w:right w:val="none" w:sz="0" w:space="0" w:color="auto"/>
      </w:divBdr>
    </w:div>
    <w:div w:id="1799179626">
      <w:bodyDiv w:val="1"/>
      <w:marLeft w:val="0"/>
      <w:marRight w:val="0"/>
      <w:marTop w:val="0"/>
      <w:marBottom w:val="0"/>
      <w:divBdr>
        <w:top w:val="none" w:sz="0" w:space="0" w:color="auto"/>
        <w:left w:val="none" w:sz="0" w:space="0" w:color="auto"/>
        <w:bottom w:val="none" w:sz="0" w:space="0" w:color="auto"/>
        <w:right w:val="none" w:sz="0" w:space="0" w:color="auto"/>
      </w:divBdr>
      <w:divsChild>
        <w:div w:id="266813440">
          <w:marLeft w:val="547"/>
          <w:marRight w:val="0"/>
          <w:marTop w:val="106"/>
          <w:marBottom w:val="0"/>
          <w:divBdr>
            <w:top w:val="none" w:sz="0" w:space="0" w:color="auto"/>
            <w:left w:val="none" w:sz="0" w:space="0" w:color="auto"/>
            <w:bottom w:val="none" w:sz="0" w:space="0" w:color="auto"/>
            <w:right w:val="none" w:sz="0" w:space="0" w:color="auto"/>
          </w:divBdr>
        </w:div>
      </w:divsChild>
    </w:div>
    <w:div w:id="1802183942">
      <w:bodyDiv w:val="1"/>
      <w:marLeft w:val="0"/>
      <w:marRight w:val="0"/>
      <w:marTop w:val="0"/>
      <w:marBottom w:val="0"/>
      <w:divBdr>
        <w:top w:val="none" w:sz="0" w:space="0" w:color="auto"/>
        <w:left w:val="none" w:sz="0" w:space="0" w:color="auto"/>
        <w:bottom w:val="none" w:sz="0" w:space="0" w:color="auto"/>
        <w:right w:val="none" w:sz="0" w:space="0" w:color="auto"/>
      </w:divBdr>
    </w:div>
    <w:div w:id="1821534570">
      <w:bodyDiv w:val="1"/>
      <w:marLeft w:val="0"/>
      <w:marRight w:val="0"/>
      <w:marTop w:val="0"/>
      <w:marBottom w:val="0"/>
      <w:divBdr>
        <w:top w:val="none" w:sz="0" w:space="0" w:color="auto"/>
        <w:left w:val="none" w:sz="0" w:space="0" w:color="auto"/>
        <w:bottom w:val="none" w:sz="0" w:space="0" w:color="auto"/>
        <w:right w:val="none" w:sz="0" w:space="0" w:color="auto"/>
      </w:divBdr>
    </w:div>
    <w:div w:id="1945068307">
      <w:bodyDiv w:val="1"/>
      <w:marLeft w:val="0"/>
      <w:marRight w:val="0"/>
      <w:marTop w:val="0"/>
      <w:marBottom w:val="0"/>
      <w:divBdr>
        <w:top w:val="none" w:sz="0" w:space="0" w:color="auto"/>
        <w:left w:val="none" w:sz="0" w:space="0" w:color="auto"/>
        <w:bottom w:val="none" w:sz="0" w:space="0" w:color="auto"/>
        <w:right w:val="none" w:sz="0" w:space="0" w:color="auto"/>
      </w:divBdr>
    </w:div>
    <w:div w:id="2105607587">
      <w:bodyDiv w:val="1"/>
      <w:marLeft w:val="0"/>
      <w:marRight w:val="0"/>
      <w:marTop w:val="0"/>
      <w:marBottom w:val="0"/>
      <w:divBdr>
        <w:top w:val="none" w:sz="0" w:space="0" w:color="auto"/>
        <w:left w:val="none" w:sz="0" w:space="0" w:color="auto"/>
        <w:bottom w:val="none" w:sz="0" w:space="0" w:color="auto"/>
        <w:right w:val="none" w:sz="0" w:space="0" w:color="auto"/>
      </w:divBdr>
      <w:divsChild>
        <w:div w:id="25710068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168B-FF83-48E6-961E-6588AB6D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8602</Characters>
  <Application>Microsoft Office Word</Application>
  <DocSecurity>4</DocSecurity>
  <Lines>71</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Estoret Daphné</dc:creator>
  <cp:lastModifiedBy>Chatt Rajae</cp:lastModifiedBy>
  <cp:revision>2</cp:revision>
  <cp:lastPrinted>2016-06-28T16:28:00Z</cp:lastPrinted>
  <dcterms:created xsi:type="dcterms:W3CDTF">2017-07-10T07:46:00Z</dcterms:created>
  <dcterms:modified xsi:type="dcterms:W3CDTF">2017-07-10T07:46:00Z</dcterms:modified>
</cp:coreProperties>
</file>