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966536" w14:textId="77777777" w:rsidR="009F31DE" w:rsidRPr="00903DF3" w:rsidRDefault="009F31DE" w:rsidP="009F31DE">
      <w:pPr>
        <w:spacing w:after="720" w:line="240" w:lineRule="auto"/>
        <w:ind w:left="4320"/>
        <w:jc w:val="both"/>
        <w:rPr>
          <w:rFonts w:ascii="Gill Sans MT" w:eastAsia="Times New Roman" w:hAnsi="Gill Sans MT" w:cs="Times New Roman"/>
          <w:szCs w:val="20"/>
          <w:lang w:val="nl-NL"/>
        </w:rPr>
      </w:pPr>
      <w:r w:rsidRPr="00903DF3">
        <w:rPr>
          <w:rFonts w:ascii="Gill Sans MT" w:eastAsia="Times New Roman" w:hAnsi="Gill Sans MT" w:cs="Times New Roman"/>
          <w:noProof/>
          <w:sz w:val="20"/>
          <w:szCs w:val="20"/>
          <w:lang w:val="nl-NL" w:eastAsia="nl-NL" w:bidi="ar-SA"/>
        </w:rPr>
        <mc:AlternateContent>
          <mc:Choice Requires="wps">
            <w:drawing>
              <wp:anchor distT="0" distB="0" distL="114300" distR="114300" simplePos="0" relativeHeight="251660288" behindDoc="0" locked="1" layoutInCell="1" allowOverlap="1" wp14:anchorId="3120C9E0" wp14:editId="51ED66EC">
                <wp:simplePos x="0" y="0"/>
                <wp:positionH relativeFrom="page">
                  <wp:posOffset>647700</wp:posOffset>
                </wp:positionH>
                <wp:positionV relativeFrom="page">
                  <wp:posOffset>166370</wp:posOffset>
                </wp:positionV>
                <wp:extent cx="2886075" cy="2433955"/>
                <wp:effectExtent l="0" t="4445"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43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C56DC" w14:textId="77777777" w:rsidR="004E675C" w:rsidRPr="00720EC2" w:rsidRDefault="004E675C" w:rsidP="009F31DE">
                            <w:pPr>
                              <w:rPr>
                                <w:rFonts w:ascii="Gill Sans MT" w:hAnsi="Gill Sans MT"/>
                              </w:rPr>
                            </w:pPr>
                            <w:r>
                              <w:rPr>
                                <w:rFonts w:ascii="Gill Sans MT" w:hAnsi="Gill Sans MT"/>
                                <w:noProof/>
                                <w:lang w:val="nl-NL" w:eastAsia="nl-NL" w:bidi="ar-SA"/>
                              </w:rPr>
                              <w:drawing>
                                <wp:inline distT="0" distB="0" distL="0" distR="0" wp14:anchorId="4D224F4F" wp14:editId="3849723A">
                                  <wp:extent cx="2251710" cy="12338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0CAD22B9" w14:textId="77777777" w:rsidR="004E675C" w:rsidRPr="00720EC2" w:rsidRDefault="004E675C" w:rsidP="009F31DE">
                            <w:pPr>
                              <w:rPr>
                                <w:rFonts w:ascii="Gill Sans MT" w:hAnsi="Gill Sans MT"/>
                              </w:rPr>
                            </w:pPr>
                          </w:p>
                          <w:p w14:paraId="6919BCCA" w14:textId="77777777" w:rsidR="004E675C" w:rsidRPr="0013700B" w:rsidRDefault="004E675C" w:rsidP="009F31DE">
                            <w:pPr>
                              <w:tabs>
                                <w:tab w:val="center" w:pos="4536"/>
                                <w:tab w:val="right" w:pos="9072"/>
                              </w:tabs>
                              <w:rPr>
                                <w:rFonts w:ascii="Gill Sans MT" w:hAnsi="Gill Sans MT"/>
                                <w:i/>
                                <w:iCs/>
                                <w:sz w:val="16"/>
                                <w:szCs w:val="16"/>
                              </w:rPr>
                            </w:pPr>
                            <w:r>
                              <w:rPr>
                                <w:rFonts w:ascii="Gill Sans MT" w:hAnsi="Gill Sans MT"/>
                                <w:i/>
                                <w:sz w:val="16"/>
                              </w:rPr>
                              <w:t>Heeft u vragen? Nood aan bijkomende info?</w:t>
                            </w:r>
                          </w:p>
                          <w:p w14:paraId="1B6C8A52" w14:textId="77777777" w:rsidR="004E675C" w:rsidRPr="0013700B" w:rsidRDefault="004E675C" w:rsidP="009F31DE">
                            <w:pPr>
                              <w:tabs>
                                <w:tab w:val="center" w:pos="4536"/>
                                <w:tab w:val="right" w:pos="9072"/>
                              </w:tabs>
                              <w:rPr>
                                <w:rFonts w:ascii="Gill Sans MT" w:hAnsi="Gill Sans MT"/>
                                <w:b/>
                                <w:bCs/>
                                <w:i/>
                                <w:iCs/>
                                <w:color w:val="F9D73F"/>
                                <w:sz w:val="16"/>
                                <w:szCs w:val="16"/>
                              </w:rPr>
                            </w:pPr>
                            <w:r>
                              <w:rPr>
                                <w:rFonts w:ascii="Gill Sans MT" w:hAnsi="Gill Sans MT"/>
                                <w:i/>
                                <w:sz w:val="16"/>
                              </w:rPr>
                              <w:t>Stuur een mail naar de front office via het volgende adres</w:t>
                            </w:r>
                            <w:r>
                              <w:rPr>
                                <w:rFonts w:ascii="Gill Sans MT" w:hAnsi="Gill Sans MT"/>
                                <w:i/>
                                <w:color w:val="000080"/>
                                <w:sz w:val="16"/>
                              </w:rPr>
                              <w:t xml:space="preserve"> </w:t>
                            </w:r>
                            <w:r>
                              <w:rPr>
                                <w:rFonts w:ascii="Gill Sans MT" w:hAnsi="Gill Sans MT"/>
                                <w:i/>
                                <w:sz w:val="16"/>
                              </w:rPr>
                              <w:t> </w:t>
                            </w:r>
                            <w:hyperlink r:id="rId12" w:tooltip="mailto:vraag@mi-is.be">
                              <w:r>
                                <w:rPr>
                                  <w:rFonts w:ascii="Gill Sans MT" w:hAnsi="Gill Sans MT"/>
                                  <w:i/>
                                  <w:color w:val="F9D73F"/>
                                  <w:sz w:val="16"/>
                                  <w:u w:val="single"/>
                                </w:rPr>
                                <w:t>vraag@mi-is.be</w:t>
                              </w:r>
                            </w:hyperlink>
                            <w:r>
                              <w:rPr>
                                <w:rFonts w:ascii="Gill Sans MT" w:hAnsi="Gill Sans MT"/>
                                <w:i/>
                                <w:sz w:val="16"/>
                              </w:rPr>
                              <w:t xml:space="preserve"> </w:t>
                            </w:r>
                          </w:p>
                          <w:p w14:paraId="2E0325B6" w14:textId="77777777" w:rsidR="004E675C" w:rsidRPr="0013700B" w:rsidRDefault="004E675C" w:rsidP="009F31DE">
                            <w:pPr>
                              <w:tabs>
                                <w:tab w:val="center" w:pos="4536"/>
                                <w:tab w:val="right" w:pos="9072"/>
                              </w:tabs>
                              <w:rPr>
                                <w:rFonts w:ascii="Gill Sans MT" w:hAnsi="Gill Sans MT"/>
                                <w:i/>
                                <w:iCs/>
                                <w:sz w:val="16"/>
                                <w:szCs w:val="16"/>
                              </w:rPr>
                            </w:pPr>
                            <w:r>
                              <w:rPr>
                                <w:rFonts w:ascii="Gill Sans MT" w:hAnsi="Gill Sans MT"/>
                                <w:i/>
                                <w:sz w:val="16"/>
                              </w:rPr>
                              <w:t xml:space="preserve">Of bel naar </w:t>
                            </w:r>
                            <w:r>
                              <w:rPr>
                                <w:rFonts w:ascii="Gill Sans MT" w:hAnsi="Gill Sans MT"/>
                                <w:b/>
                                <w:i/>
                                <w:color w:val="F9D73F"/>
                                <w:sz w:val="16"/>
                              </w:rPr>
                              <w:t>02 508 85 85</w:t>
                            </w:r>
                          </w:p>
                          <w:p w14:paraId="49CA7A41" w14:textId="77777777" w:rsidR="004E675C" w:rsidRPr="00B609CC" w:rsidRDefault="004E675C" w:rsidP="009F31DE">
                            <w:pPr>
                              <w:rPr>
                                <w:rFonts w:ascii="Gill Sans MT" w:hAnsi="Gill Sans MT"/>
                                <w:i/>
                                <w:iCs/>
                                <w:sz w:val="16"/>
                                <w:szCs w:val="16"/>
                              </w:rPr>
                            </w:pPr>
                          </w:p>
                          <w:p w14:paraId="77C0DFDC" w14:textId="77777777" w:rsidR="004E675C" w:rsidRPr="00075548" w:rsidRDefault="004E675C" w:rsidP="009F31DE">
                            <w:pPr>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0C9E0" id="_x0000_t202" coordsize="21600,21600" o:spt="202" path="m,l,21600r21600,l21600,xe">
                <v:stroke joinstyle="miter"/>
                <v:path gradientshapeok="t" o:connecttype="rect"/>
              </v:shapetype>
              <v:shape id="Zone de texte 5" o:spid="_x0000_s1026" type="#_x0000_t202" style="position:absolute;left:0;text-align:left;margin-left:51pt;margin-top:13.1pt;width:227.25pt;height:19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" filled="f" stroked="f">
                <v:textbox inset="1.13pt,1.13pt,1.13pt,1.13pt">
                  <w:txbxContent>
                    <w:p w14:paraId="754C56DC" w14:textId="77777777" w:rsidR="004E675C" w:rsidRPr="00720EC2" w:rsidRDefault="004E675C" w:rsidP="009F31DE">
                      <w:pPr>
                        <w:rPr>
                          <w:rFonts w:ascii="Gill Sans MT" w:hAnsi="Gill Sans MT"/>
                        </w:rPr>
                      </w:pPr>
                      <w:r>
                        <w:rPr>
                          <w:rFonts w:ascii="Gill Sans MT" w:hAnsi="Gill Sans MT"/>
                          <w:noProof/>
                          <w:lang w:val="nl-NL" w:eastAsia="nl-NL" w:bidi="ar-SA"/>
                        </w:rPr>
                        <w:drawing>
                          <wp:inline distT="0" distB="0" distL="0" distR="0" wp14:anchorId="4D224F4F" wp14:editId="3849723A">
                            <wp:extent cx="2251710" cy="12338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0CAD22B9" w14:textId="77777777" w:rsidR="004E675C" w:rsidRPr="00720EC2" w:rsidRDefault="004E675C" w:rsidP="009F31DE">
                      <w:pPr>
                        <w:rPr>
                          <w:rFonts w:ascii="Gill Sans MT" w:hAnsi="Gill Sans MT"/>
                        </w:rPr>
                      </w:pPr>
                    </w:p>
                    <w:p w14:paraId="6919BCCA" w14:textId="77777777" w:rsidR="004E675C" w:rsidRPr="0013700B" w:rsidRDefault="004E675C" w:rsidP="009F31DE">
                      <w:pPr>
                        <w:tabs>
                          <w:tab w:val="center" w:pos="4536"/>
                          <w:tab w:val="right" w:pos="9072"/>
                        </w:tabs>
                        <w:rPr>
                          <w:rFonts w:ascii="Gill Sans MT" w:hAnsi="Gill Sans MT"/>
                          <w:i/>
                          <w:iCs/>
                          <w:sz w:val="16"/>
                          <w:szCs w:val="16"/>
                        </w:rPr>
                      </w:pPr>
                      <w:r>
                        <w:rPr>
                          <w:rFonts w:ascii="Gill Sans MT" w:hAnsi="Gill Sans MT"/>
                          <w:i/>
                          <w:sz w:val="16"/>
                        </w:rPr>
                        <w:t>Heeft u vragen? Nood aan bijkomende info?</w:t>
                      </w:r>
                    </w:p>
                    <w:p w14:paraId="1B6C8A52" w14:textId="77777777" w:rsidR="004E675C" w:rsidRPr="0013700B" w:rsidRDefault="004E675C" w:rsidP="009F31DE">
                      <w:pPr>
                        <w:tabs>
                          <w:tab w:val="center" w:pos="4536"/>
                          <w:tab w:val="right" w:pos="9072"/>
                        </w:tabs>
                        <w:rPr>
                          <w:rFonts w:ascii="Gill Sans MT" w:hAnsi="Gill Sans MT"/>
                          <w:b/>
                          <w:bCs/>
                          <w:i/>
                          <w:iCs/>
                          <w:color w:val="F9D73F"/>
                          <w:sz w:val="16"/>
                          <w:szCs w:val="16"/>
                        </w:rPr>
                      </w:pPr>
                      <w:r>
                        <w:rPr>
                          <w:rFonts w:ascii="Gill Sans MT" w:hAnsi="Gill Sans MT"/>
                          <w:i/>
                          <w:sz w:val="16"/>
                        </w:rPr>
                        <w:t>Stuur een mail naar de front office via het volgende adres</w:t>
                      </w:r>
                      <w:r>
                        <w:rPr>
                          <w:rFonts w:ascii="Gill Sans MT" w:hAnsi="Gill Sans MT"/>
                          <w:i/>
                          <w:color w:val="000080"/>
                          <w:sz w:val="16"/>
                        </w:rPr>
                        <w:t xml:space="preserve"> </w:t>
                      </w:r>
                      <w:r>
                        <w:rPr>
                          <w:rFonts w:ascii="Gill Sans MT" w:hAnsi="Gill Sans MT"/>
                          <w:i/>
                          <w:sz w:val="16"/>
                        </w:rPr>
                        <w:t> </w:t>
                      </w:r>
                      <w:hyperlink r:id="rId14" w:tooltip="mailto:vraag@mi-is.be">
                        <w:r>
                          <w:rPr>
                            <w:rFonts w:ascii="Gill Sans MT" w:hAnsi="Gill Sans MT"/>
                            <w:i/>
                            <w:color w:val="F9D73F"/>
                            <w:sz w:val="16"/>
                            <w:u w:val="single"/>
                          </w:rPr>
                          <w:t>vraag@mi-is.be</w:t>
                        </w:r>
                      </w:hyperlink>
                      <w:r>
                        <w:rPr>
                          <w:rFonts w:ascii="Gill Sans MT" w:hAnsi="Gill Sans MT"/>
                          <w:i/>
                          <w:sz w:val="16"/>
                        </w:rPr>
                        <w:t xml:space="preserve"> </w:t>
                      </w:r>
                    </w:p>
                    <w:p w14:paraId="2E0325B6" w14:textId="77777777" w:rsidR="004E675C" w:rsidRPr="0013700B" w:rsidRDefault="004E675C" w:rsidP="009F31DE">
                      <w:pPr>
                        <w:tabs>
                          <w:tab w:val="center" w:pos="4536"/>
                          <w:tab w:val="right" w:pos="9072"/>
                        </w:tabs>
                        <w:rPr>
                          <w:rFonts w:ascii="Gill Sans MT" w:hAnsi="Gill Sans MT"/>
                          <w:i/>
                          <w:iCs/>
                          <w:sz w:val="16"/>
                          <w:szCs w:val="16"/>
                        </w:rPr>
                      </w:pPr>
                      <w:r>
                        <w:rPr>
                          <w:rFonts w:ascii="Gill Sans MT" w:hAnsi="Gill Sans MT"/>
                          <w:i/>
                          <w:sz w:val="16"/>
                        </w:rPr>
                        <w:t xml:space="preserve">Of bel naar </w:t>
                      </w:r>
                      <w:r>
                        <w:rPr>
                          <w:rFonts w:ascii="Gill Sans MT" w:hAnsi="Gill Sans MT"/>
                          <w:b/>
                          <w:i/>
                          <w:color w:val="F9D73F"/>
                          <w:sz w:val="16"/>
                        </w:rPr>
                        <w:t>02 508 85 85</w:t>
                      </w:r>
                    </w:p>
                    <w:p w14:paraId="49CA7A41" w14:textId="77777777" w:rsidR="004E675C" w:rsidRPr="00B609CC" w:rsidRDefault="004E675C" w:rsidP="009F31DE">
                      <w:pPr>
                        <w:rPr>
                          <w:rFonts w:ascii="Gill Sans MT" w:hAnsi="Gill Sans MT"/>
                          <w:i/>
                          <w:iCs/>
                          <w:sz w:val="16"/>
                          <w:szCs w:val="16"/>
                        </w:rPr>
                      </w:pPr>
                    </w:p>
                    <w:p w14:paraId="77C0DFDC" w14:textId="77777777" w:rsidR="004E675C" w:rsidRPr="00075548" w:rsidRDefault="004E675C" w:rsidP="009F31DE">
                      <w:pPr>
                        <w:rPr>
                          <w:rFonts w:ascii="Gill Sans MT" w:hAnsi="Gill Sans MT"/>
                        </w:rPr>
                      </w:pPr>
                    </w:p>
                  </w:txbxContent>
                </v:textbox>
                <w10:wrap anchorx="page" anchory="page"/>
                <w10:anchorlock/>
              </v:shape>
            </w:pict>
          </mc:Fallback>
        </mc:AlternateContent>
      </w:r>
      <w:r w:rsidRPr="00903DF3">
        <w:rPr>
          <w:rFonts w:ascii="Gill Sans MT" w:eastAsia="Times New Roman" w:hAnsi="Gill Sans MT" w:cs="Times New Roman"/>
          <w:noProof/>
          <w:sz w:val="20"/>
          <w:szCs w:val="20"/>
          <w:lang w:val="nl-NL" w:eastAsia="nl-NL" w:bidi="ar-SA"/>
        </w:rPr>
        <mc:AlternateContent>
          <mc:Choice Requires="wps">
            <w:drawing>
              <wp:anchor distT="0" distB="0" distL="114300" distR="114300" simplePos="0" relativeHeight="251659264" behindDoc="0" locked="1" layoutInCell="1" allowOverlap="1" wp14:anchorId="1B924FB1" wp14:editId="5707F89D">
                <wp:simplePos x="0" y="0"/>
                <wp:positionH relativeFrom="page">
                  <wp:posOffset>89535</wp:posOffset>
                </wp:positionH>
                <wp:positionV relativeFrom="page">
                  <wp:posOffset>9887585</wp:posOffset>
                </wp:positionV>
                <wp:extent cx="6128385" cy="557530"/>
                <wp:effectExtent l="3810" t="635" r="1905"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53" w:type="dxa"/>
                              <w:tblInd w:w="213" w:type="dxa"/>
                              <w:tblLayout w:type="fixed"/>
                              <w:tblCellMar>
                                <w:left w:w="71" w:type="dxa"/>
                                <w:right w:w="71" w:type="dxa"/>
                              </w:tblCellMar>
                              <w:tblLook w:val="0000" w:firstRow="0" w:lastRow="0" w:firstColumn="0" w:lastColumn="0" w:noHBand="0" w:noVBand="0"/>
                            </w:tblPr>
                            <w:tblGrid>
                              <w:gridCol w:w="7938"/>
                              <w:gridCol w:w="7938"/>
                              <w:gridCol w:w="2977"/>
                            </w:tblGrid>
                            <w:tr w:rsidR="004E675C" w14:paraId="5AB471C6" w14:textId="77777777">
                              <w:trPr>
                                <w:cantSplit/>
                                <w:trHeight w:val="705"/>
                              </w:trPr>
                              <w:tc>
                                <w:tcPr>
                                  <w:tcW w:w="7938" w:type="dxa"/>
                                </w:tcPr>
                                <w:p w14:paraId="16FD8B1A" w14:textId="77777777" w:rsidR="004E675C" w:rsidRPr="008349A2" w:rsidRDefault="004E675C" w:rsidP="004E675C">
                                  <w:pPr>
                                    <w:rPr>
                                      <w:rFonts w:ascii="Gill Sans MT" w:hAnsi="Gill Sans MT"/>
                                      <w:sz w:val="16"/>
                                      <w:szCs w:val="16"/>
                                    </w:rPr>
                                  </w:pPr>
                                  <w:r>
                                    <w:rPr>
                                      <w:noProof/>
                                      <w:lang w:val="nl-NL" w:eastAsia="nl-NL" w:bidi="ar-SA"/>
                                    </w:rPr>
                                    <w:drawing>
                                      <wp:inline distT="0" distB="0" distL="0" distR="0" wp14:anchorId="74AFEBD7" wp14:editId="1BF78FF8">
                                        <wp:extent cx="4951730" cy="4914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491490"/>
                                                </a:xfrm>
                                                <a:prstGeom prst="rect">
                                                  <a:avLst/>
                                                </a:prstGeom>
                                                <a:noFill/>
                                                <a:ln>
                                                  <a:noFill/>
                                                </a:ln>
                                              </pic:spPr>
                                            </pic:pic>
                                          </a:graphicData>
                                        </a:graphic>
                                      </wp:inline>
                                    </w:drawing>
                                  </w:r>
                                </w:p>
                              </w:tc>
                              <w:tc>
                                <w:tcPr>
                                  <w:tcW w:w="7938" w:type="dxa"/>
                                </w:tcPr>
                                <w:p w14:paraId="17CE10A8" w14:textId="77777777" w:rsidR="004E675C" w:rsidRPr="007C16AF" w:rsidRDefault="004E675C" w:rsidP="004E675C">
                                  <w:pPr>
                                    <w:rPr>
                                      <w:rFonts w:ascii="Gill Sans MT" w:hAnsi="Gill Sans MT"/>
                                      <w:sz w:val="16"/>
                                      <w:szCs w:val="16"/>
                                    </w:rPr>
                                  </w:pPr>
                                </w:p>
                              </w:tc>
                              <w:tc>
                                <w:tcPr>
                                  <w:tcW w:w="2977" w:type="dxa"/>
                                </w:tcPr>
                                <w:p w14:paraId="5761B6F3" w14:textId="77777777" w:rsidR="004E675C" w:rsidRPr="007459CE" w:rsidRDefault="004E675C" w:rsidP="004E675C">
                                  <w:pPr>
                                    <w:jc w:val="right"/>
                                    <w:rPr>
                                      <w:rFonts w:ascii="Gill Sans MT" w:hAnsi="Gill Sans MT"/>
                                      <w:sz w:val="20"/>
                                    </w:rPr>
                                  </w:pPr>
                                </w:p>
                              </w:tc>
                            </w:tr>
                          </w:tbl>
                          <w:p w14:paraId="577DAF8A" w14:textId="77777777" w:rsidR="004E675C" w:rsidRPr="007459CE" w:rsidRDefault="004E675C" w:rsidP="009F31DE">
                            <w:pPr>
                              <w:rPr>
                                <w:rFonts w:ascii="Gill Sans MT" w:hAnsi="Gill Sans MT"/>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24FB1" id="_x0000_t202" coordsize="21600,21600" o:spt="202" path="m,l,21600r21600,l21600,xe">
                <v:stroke joinstyle="miter"/>
                <v:path gradientshapeok="t" o:connecttype="rect"/>
              </v:shapetype>
              <v:shape id="Zone de texte 3" o:spid="_x0000_s1027" type="#_x0000_t202" style="position:absolute;left:0;text-align:left;margin-left:7.05pt;margin-top:778.55pt;width:482.55pt;height:4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" filled="f" stroked="f">
                <v:textbox inset="1.13pt,1.13pt,1.13pt,1.13pt">
                  <w:txbxContent>
                    <w:tbl>
                      <w:tblPr>
                        <w:tblW w:w="18853" w:type="dxa"/>
                        <w:tblInd w:w="213" w:type="dxa"/>
                        <w:tblLayout w:type="fixed"/>
                        <w:tblCellMar>
                          <w:left w:w="71" w:type="dxa"/>
                          <w:right w:w="71" w:type="dxa"/>
                        </w:tblCellMar>
                        <w:tblLook w:val="0000" w:firstRow="0" w:lastRow="0" w:firstColumn="0" w:lastColumn="0" w:noHBand="0" w:noVBand="0"/>
                      </w:tblPr>
                      <w:tblGrid>
                        <w:gridCol w:w="7938"/>
                        <w:gridCol w:w="7938"/>
                        <w:gridCol w:w="2977"/>
                      </w:tblGrid>
                      <w:tr w:rsidR="004E675C" w14:paraId="5AB471C6" w14:textId="77777777">
                        <w:trPr>
                          <w:cantSplit/>
                          <w:trHeight w:val="705"/>
                        </w:trPr>
                        <w:tc>
                          <w:tcPr>
                            <w:tcW w:w="7938" w:type="dxa"/>
                          </w:tcPr>
                          <w:p w14:paraId="16FD8B1A" w14:textId="77777777" w:rsidR="004E675C" w:rsidRPr="008349A2" w:rsidRDefault="004E675C" w:rsidP="004E675C">
                            <w:pPr>
                              <w:rPr>
                                <w:rFonts w:ascii="Gill Sans MT" w:hAnsi="Gill Sans MT"/>
                                <w:sz w:val="16"/>
                                <w:szCs w:val="16"/>
                              </w:rPr>
                            </w:pPr>
                            <w:r>
                              <w:rPr>
                                <w:noProof/>
                                <w:lang w:val="nl-NL" w:eastAsia="nl-NL" w:bidi="ar-SA"/>
                              </w:rPr>
                              <w:drawing>
                                <wp:inline distT="0" distB="0" distL="0" distR="0" wp14:anchorId="74AFEBD7" wp14:editId="1BF78FF8">
                                  <wp:extent cx="4951730" cy="4914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491490"/>
                                          </a:xfrm>
                                          <a:prstGeom prst="rect">
                                            <a:avLst/>
                                          </a:prstGeom>
                                          <a:noFill/>
                                          <a:ln>
                                            <a:noFill/>
                                          </a:ln>
                                        </pic:spPr>
                                      </pic:pic>
                                    </a:graphicData>
                                  </a:graphic>
                                </wp:inline>
                              </w:drawing>
                            </w:r>
                          </w:p>
                        </w:tc>
                        <w:tc>
                          <w:tcPr>
                            <w:tcW w:w="7938" w:type="dxa"/>
                          </w:tcPr>
                          <w:p w14:paraId="17CE10A8" w14:textId="77777777" w:rsidR="004E675C" w:rsidRPr="007C16AF" w:rsidRDefault="004E675C" w:rsidP="004E675C">
                            <w:pPr>
                              <w:rPr>
                                <w:rFonts w:ascii="Gill Sans MT" w:hAnsi="Gill Sans MT"/>
                                <w:sz w:val="16"/>
                                <w:szCs w:val="16"/>
                              </w:rPr>
                            </w:pPr>
                          </w:p>
                        </w:tc>
                        <w:tc>
                          <w:tcPr>
                            <w:tcW w:w="2977" w:type="dxa"/>
                          </w:tcPr>
                          <w:p w14:paraId="5761B6F3" w14:textId="77777777" w:rsidR="004E675C" w:rsidRPr="007459CE" w:rsidRDefault="004E675C" w:rsidP="004E675C">
                            <w:pPr>
                              <w:jc w:val="right"/>
                              <w:rPr>
                                <w:rFonts w:ascii="Gill Sans MT" w:hAnsi="Gill Sans MT"/>
                                <w:sz w:val="20"/>
                              </w:rPr>
                            </w:pPr>
                          </w:p>
                        </w:tc>
                      </w:tr>
                    </w:tbl>
                    <w:p w14:paraId="577DAF8A" w14:textId="77777777" w:rsidR="004E675C" w:rsidRPr="007459CE" w:rsidRDefault="004E675C" w:rsidP="009F31DE">
                      <w:pPr>
                        <w:rPr>
                          <w:rFonts w:ascii="Gill Sans MT" w:hAnsi="Gill Sans MT"/>
                          <w:sz w:val="20"/>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9F31DE" w:rsidRPr="00903DF3" w14:paraId="38E3123E" w14:textId="77777777" w:rsidTr="004E675C">
        <w:trPr>
          <w:cantSplit/>
          <w:trHeight w:val="1710"/>
        </w:trPr>
        <w:tc>
          <w:tcPr>
            <w:tcW w:w="4252" w:type="dxa"/>
          </w:tcPr>
          <w:p w14:paraId="60B5C8BE" w14:textId="77777777" w:rsidR="009F31DE" w:rsidRPr="00903DF3" w:rsidRDefault="009F31DE" w:rsidP="009F31DE">
            <w:pPr>
              <w:spacing w:after="0" w:line="240" w:lineRule="auto"/>
              <w:rPr>
                <w:rFonts w:ascii="Gill Sans MT" w:eastAsia="Times New Roman" w:hAnsi="Gill Sans MT" w:cs="Times New Roman"/>
                <w:sz w:val="24"/>
                <w:szCs w:val="24"/>
                <w:lang w:val="nl-NL"/>
              </w:rPr>
            </w:pPr>
            <w:bookmarkStart w:id="1" w:name="SYS_LOGO_INFO"/>
            <w:bookmarkStart w:id="2" w:name="SYS_LOGO_MIN"/>
            <w:bookmarkEnd w:id="1"/>
            <w:bookmarkEnd w:id="2"/>
          </w:p>
        </w:tc>
      </w:tr>
    </w:tbl>
    <w:p w14:paraId="7A3F999B" w14:textId="77777777" w:rsidR="009F31DE" w:rsidRPr="00903DF3" w:rsidRDefault="009F31DE" w:rsidP="009F31DE">
      <w:pPr>
        <w:spacing w:after="0" w:line="240" w:lineRule="auto"/>
        <w:jc w:val="both"/>
        <w:rPr>
          <w:rFonts w:ascii="Gill Sans MT" w:eastAsia="Times New Roman" w:hAnsi="Gill Sans MT" w:cs="Times New Roman"/>
          <w:szCs w:val="20"/>
          <w:lang w:val="nl-NL"/>
        </w:rPr>
      </w:pPr>
    </w:p>
    <w:p w14:paraId="74F4BB47" w14:textId="77777777" w:rsidR="009F31DE" w:rsidRPr="00903DF3" w:rsidRDefault="009F31DE" w:rsidP="009F31DE">
      <w:pPr>
        <w:spacing w:after="0" w:line="240" w:lineRule="auto"/>
        <w:jc w:val="both"/>
        <w:rPr>
          <w:rFonts w:ascii="Gill Sans MT" w:eastAsia="Times New Roman" w:hAnsi="Gill Sans MT" w:cs="Times New Roman"/>
          <w:sz w:val="17"/>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F31DE" w:rsidRPr="00903DF3" w14:paraId="7ABB6331" w14:textId="77777777" w:rsidTr="004E675C">
        <w:tc>
          <w:tcPr>
            <w:tcW w:w="9070" w:type="dxa"/>
            <w:shd w:val="clear" w:color="auto" w:fill="auto"/>
          </w:tcPr>
          <w:p w14:paraId="6BC18941" w14:textId="5EC2FDDB" w:rsidR="009F31DE" w:rsidRPr="00903DF3" w:rsidRDefault="00C45715" w:rsidP="009F31DE">
            <w:pPr>
              <w:spacing w:after="0" w:line="240" w:lineRule="auto"/>
              <w:jc w:val="center"/>
              <w:rPr>
                <w:rFonts w:ascii="Arial" w:eastAsia="Times New Roman" w:hAnsi="Arial" w:cs="Arial"/>
                <w:b/>
                <w:color w:val="000000"/>
                <w:sz w:val="28"/>
                <w:szCs w:val="28"/>
                <w:lang w:val="nl-NL"/>
              </w:rPr>
            </w:pPr>
            <w:r>
              <w:rPr>
                <w:rFonts w:ascii="Arial" w:hAnsi="Arial"/>
                <w:b/>
                <w:color w:val="000000"/>
                <w:sz w:val="28"/>
                <w:lang w:val="nl-NL"/>
              </w:rPr>
              <w:br/>
              <w:t xml:space="preserve">ADMINISTRATIEVE INSTRUCTIES BETREFFENDE DE </w:t>
            </w:r>
            <w:r w:rsidR="009F31DE" w:rsidRPr="00903DF3">
              <w:rPr>
                <w:rFonts w:ascii="Arial" w:hAnsi="Arial"/>
                <w:b/>
                <w:color w:val="000000"/>
                <w:sz w:val="28"/>
                <w:lang w:val="nl-NL"/>
              </w:rPr>
              <w:t xml:space="preserve">SUBSIDIE “COVID-19” - </w:t>
            </w:r>
          </w:p>
        </w:tc>
      </w:tr>
      <w:tr w:rsidR="009F31DE" w:rsidRPr="00903DF3" w14:paraId="0981E210" w14:textId="77777777" w:rsidTr="004E675C">
        <w:tc>
          <w:tcPr>
            <w:tcW w:w="9070" w:type="dxa"/>
            <w:shd w:val="clear" w:color="auto" w:fill="auto"/>
          </w:tcPr>
          <w:p w14:paraId="01D95441" w14:textId="77777777" w:rsidR="009F31DE" w:rsidRPr="00903DF3" w:rsidRDefault="009F31DE" w:rsidP="009F31DE">
            <w:pPr>
              <w:spacing w:after="0" w:line="240" w:lineRule="auto"/>
              <w:jc w:val="center"/>
              <w:rPr>
                <w:rFonts w:ascii="Arial" w:eastAsia="Times New Roman" w:hAnsi="Arial" w:cs="Arial"/>
                <w:b/>
                <w:color w:val="000000"/>
                <w:sz w:val="28"/>
                <w:szCs w:val="28"/>
                <w:lang w:val="nl-NL"/>
              </w:rPr>
            </w:pPr>
          </w:p>
        </w:tc>
      </w:tr>
    </w:tbl>
    <w:p w14:paraId="56CA25E1" w14:textId="77777777" w:rsidR="00280FEB" w:rsidRPr="00903DF3" w:rsidRDefault="00280FEB" w:rsidP="009F31DE">
      <w:pPr>
        <w:spacing w:after="0" w:line="240" w:lineRule="auto"/>
        <w:jc w:val="both"/>
        <w:rPr>
          <w:rFonts w:ascii="Arial" w:eastAsia="Calibri" w:hAnsi="Arial" w:cs="Times New Roman"/>
          <w:szCs w:val="20"/>
          <w:lang w:val="nl-NL"/>
        </w:rPr>
      </w:pPr>
    </w:p>
    <w:p w14:paraId="241BFDB3" w14:textId="77777777" w:rsidR="00B35265" w:rsidRPr="00903DF3" w:rsidRDefault="00B35265" w:rsidP="00B35265">
      <w:pPr>
        <w:pStyle w:val="Kop1"/>
        <w:numPr>
          <w:ilvl w:val="0"/>
          <w:numId w:val="0"/>
        </w:numPr>
        <w:rPr>
          <w:rFonts w:eastAsia="Calibri"/>
          <w:lang w:val="nl-NL"/>
        </w:rPr>
      </w:pPr>
      <w:r w:rsidRPr="00903DF3">
        <w:rPr>
          <w:lang w:val="nl-NL"/>
        </w:rPr>
        <w:t>Voorwoord</w:t>
      </w:r>
    </w:p>
    <w:p w14:paraId="60E085D4" w14:textId="77777777" w:rsidR="009F31DE" w:rsidRPr="00903DF3" w:rsidRDefault="009F31DE" w:rsidP="009F31DE">
      <w:pPr>
        <w:spacing w:after="0" w:line="240" w:lineRule="auto"/>
        <w:jc w:val="both"/>
        <w:rPr>
          <w:rFonts w:ascii="Arial" w:eastAsia="Calibri" w:hAnsi="Arial" w:cs="Times New Roman"/>
          <w:szCs w:val="20"/>
          <w:lang w:val="nl-NL"/>
        </w:rPr>
      </w:pPr>
    </w:p>
    <w:p w14:paraId="207B1300" w14:textId="77777777" w:rsidR="00280FEB" w:rsidRPr="00903DF3" w:rsidRDefault="00280FEB" w:rsidP="00280FEB">
      <w:pPr>
        <w:spacing w:after="0" w:line="312" w:lineRule="auto"/>
        <w:jc w:val="both"/>
        <w:rPr>
          <w:rFonts w:ascii="Arial" w:eastAsia="Times New Roman" w:hAnsi="Arial" w:cs="Arial"/>
          <w:lang w:val="nl-NL"/>
        </w:rPr>
      </w:pPr>
      <w:r w:rsidRPr="00903DF3">
        <w:rPr>
          <w:rFonts w:ascii="Arial" w:hAnsi="Arial"/>
          <w:lang w:val="nl-NL"/>
        </w:rPr>
        <w:t xml:space="preserve">De maatregel is </w:t>
      </w:r>
      <w:bookmarkStart w:id="3" w:name="_Hlk51579774"/>
      <w:r w:rsidRPr="00903DF3">
        <w:rPr>
          <w:rFonts w:ascii="Arial" w:hAnsi="Arial"/>
          <w:b/>
          <w:lang w:val="nl-NL"/>
        </w:rPr>
        <w:t xml:space="preserve">UITZONDERLIJK </w:t>
      </w:r>
      <w:r w:rsidRPr="00903DF3">
        <w:rPr>
          <w:rFonts w:ascii="Arial" w:hAnsi="Arial"/>
          <w:lang w:val="nl-NL"/>
        </w:rPr>
        <w:t xml:space="preserve">en </w:t>
      </w:r>
      <w:r w:rsidRPr="00903DF3">
        <w:rPr>
          <w:rFonts w:ascii="Arial" w:hAnsi="Arial"/>
          <w:b/>
          <w:lang w:val="nl-NL"/>
        </w:rPr>
        <w:t>TIJDELIJK</w:t>
      </w:r>
      <w:r w:rsidRPr="00903DF3">
        <w:rPr>
          <w:rFonts w:ascii="Arial" w:hAnsi="Arial"/>
          <w:lang w:val="nl-NL"/>
        </w:rPr>
        <w:t xml:space="preserve"> en houdt verband met een unieke situatie, namelijk de pandemie die het resultaat is van het coronavirus.</w:t>
      </w:r>
    </w:p>
    <w:bookmarkEnd w:id="3"/>
    <w:p w14:paraId="2C949994" w14:textId="77777777" w:rsidR="00280FEB" w:rsidRPr="00903DF3" w:rsidRDefault="00280FEB" w:rsidP="00280FEB">
      <w:pPr>
        <w:spacing w:after="0" w:line="312" w:lineRule="auto"/>
        <w:jc w:val="both"/>
        <w:rPr>
          <w:rFonts w:ascii="Arial" w:eastAsia="Times New Roman" w:hAnsi="Arial" w:cs="Arial"/>
          <w:lang w:val="nl-NL"/>
        </w:rPr>
      </w:pPr>
    </w:p>
    <w:p w14:paraId="5BD48D8B" w14:textId="77777777" w:rsidR="00280FEB" w:rsidRPr="00903DF3" w:rsidRDefault="00280FEB" w:rsidP="00B813B2">
      <w:pPr>
        <w:spacing w:after="0" w:line="312" w:lineRule="auto"/>
        <w:jc w:val="both"/>
        <w:rPr>
          <w:rFonts w:ascii="Arial" w:eastAsia="Times New Roman" w:hAnsi="Arial" w:cs="Arial"/>
          <w:lang w:val="nl-NL"/>
        </w:rPr>
      </w:pPr>
      <w:r w:rsidRPr="00903DF3">
        <w:rPr>
          <w:rFonts w:ascii="Arial" w:hAnsi="Arial"/>
          <w:lang w:val="nl-NL"/>
        </w:rPr>
        <w:t>Bijgevolg moeten de beslissingen die werden genomen in het koninklijk besluit van 3 juli 2020 tot wijziging van het koninklijk besluit van 13 mei 2020 houdende het invoeren van een subsidie “Covid-19” voor de doelgroep van de openbare centra voor maatschappelijk welzijn gekoppeld worden met de omzendbrief van 14 juli 2020 betreffende het koninklijk besluit van 3 juli 2020 tot wijziging van het koninklijk besluit van 13 mei 2020 houdende het invoeren van een subsidie “Covid-19” voor de doelgroep van de openbare centra voor maatschappelijk welzijn</w:t>
      </w:r>
    </w:p>
    <w:p w14:paraId="0446F1FB" w14:textId="77777777" w:rsidR="00F33B4A" w:rsidRPr="00903DF3" w:rsidRDefault="00F33B4A" w:rsidP="00280FEB">
      <w:pPr>
        <w:spacing w:after="0" w:line="312" w:lineRule="auto"/>
        <w:jc w:val="both"/>
        <w:rPr>
          <w:rFonts w:ascii="Arial" w:eastAsia="Times New Roman" w:hAnsi="Arial" w:cs="Arial"/>
          <w:lang w:val="nl-NL"/>
        </w:rPr>
      </w:pPr>
    </w:p>
    <w:p w14:paraId="30BDCD8D" w14:textId="77777777" w:rsidR="00F33B4A" w:rsidRPr="00903DF3" w:rsidRDefault="00F33B4A" w:rsidP="00280FEB">
      <w:pPr>
        <w:spacing w:after="0" w:line="312" w:lineRule="auto"/>
        <w:jc w:val="both"/>
        <w:rPr>
          <w:rFonts w:ascii="Arial" w:eastAsia="Times New Roman" w:hAnsi="Arial" w:cs="Arial"/>
          <w:lang w:val="nl-NL"/>
        </w:rPr>
      </w:pPr>
      <w:r w:rsidRPr="00903DF3">
        <w:rPr>
          <w:rFonts w:ascii="Arial" w:hAnsi="Arial"/>
          <w:lang w:val="nl-NL"/>
        </w:rPr>
        <w:t xml:space="preserve">Dit document is onderverdeeld in vijf gedeelten: </w:t>
      </w:r>
    </w:p>
    <w:p w14:paraId="7C8369DE" w14:textId="77777777" w:rsidR="00F33B4A" w:rsidRPr="00903DF3" w:rsidRDefault="00F33B4A" w:rsidP="00280FEB">
      <w:pPr>
        <w:spacing w:after="0" w:line="312" w:lineRule="auto"/>
        <w:jc w:val="both"/>
        <w:rPr>
          <w:rFonts w:ascii="Arial" w:eastAsia="Times New Roman" w:hAnsi="Arial" w:cs="Arial"/>
          <w:lang w:val="nl-NL"/>
        </w:rPr>
      </w:pPr>
    </w:p>
    <w:p w14:paraId="58816D12" w14:textId="77777777" w:rsidR="00F33B4A" w:rsidRPr="00903DF3" w:rsidRDefault="00F33B4A" w:rsidP="00280FEB">
      <w:pPr>
        <w:spacing w:after="0" w:line="312" w:lineRule="auto"/>
        <w:jc w:val="both"/>
        <w:rPr>
          <w:rFonts w:ascii="Arial" w:eastAsia="Times New Roman" w:hAnsi="Arial" w:cs="Arial"/>
          <w:lang w:val="nl-NL"/>
        </w:rPr>
      </w:pPr>
      <w:bookmarkStart w:id="4" w:name="_Hlk50968102"/>
      <w:r w:rsidRPr="00903DF3">
        <w:rPr>
          <w:rFonts w:ascii="Arial" w:hAnsi="Arial"/>
          <w:lang w:val="nl-NL"/>
        </w:rPr>
        <w:t xml:space="preserve">1. Hoe het gedeelte “sociale maatregelen” van de maatregel invoeren? </w:t>
      </w:r>
    </w:p>
    <w:bookmarkEnd w:id="4"/>
    <w:p w14:paraId="78423C74" w14:textId="77777777" w:rsidR="00F33B4A" w:rsidRPr="00903DF3" w:rsidRDefault="00F33B4A" w:rsidP="00280FEB">
      <w:pPr>
        <w:spacing w:after="0" w:line="312" w:lineRule="auto"/>
        <w:jc w:val="both"/>
        <w:rPr>
          <w:rFonts w:ascii="Arial" w:eastAsia="Times New Roman" w:hAnsi="Arial" w:cs="Arial"/>
          <w:lang w:val="nl-NL"/>
        </w:rPr>
      </w:pPr>
      <w:r w:rsidRPr="00903DF3">
        <w:rPr>
          <w:rFonts w:ascii="Arial" w:hAnsi="Arial"/>
          <w:lang w:val="nl-NL"/>
        </w:rPr>
        <w:t xml:space="preserve">2. </w:t>
      </w:r>
      <w:bookmarkStart w:id="5" w:name="_Hlk50969937"/>
      <w:r w:rsidRPr="00903DF3">
        <w:rPr>
          <w:rFonts w:ascii="Arial" w:hAnsi="Arial"/>
          <w:lang w:val="nl-NL"/>
        </w:rPr>
        <w:t xml:space="preserve">Welke soorten steun </w:t>
      </w:r>
      <w:r w:rsidR="00903DF3">
        <w:rPr>
          <w:rFonts w:ascii="Arial" w:hAnsi="Arial"/>
          <w:lang w:val="nl-NL"/>
        </w:rPr>
        <w:t xml:space="preserve">komen in aanmerking in het kader van </w:t>
      </w:r>
      <w:r w:rsidRPr="00903DF3">
        <w:rPr>
          <w:rFonts w:ascii="Arial" w:hAnsi="Arial"/>
          <w:lang w:val="nl-NL"/>
        </w:rPr>
        <w:t>de maatregelen</w:t>
      </w:r>
      <w:bookmarkEnd w:id="5"/>
      <w:r w:rsidRPr="00903DF3">
        <w:rPr>
          <w:rFonts w:ascii="Arial" w:hAnsi="Arial"/>
          <w:lang w:val="nl-NL"/>
        </w:rPr>
        <w:t xml:space="preserve">? </w:t>
      </w:r>
    </w:p>
    <w:p w14:paraId="20162414" w14:textId="77777777" w:rsidR="00F33B4A" w:rsidRPr="00903DF3" w:rsidRDefault="00F33B4A" w:rsidP="00280FEB">
      <w:pPr>
        <w:spacing w:after="0" w:line="312" w:lineRule="auto"/>
        <w:jc w:val="both"/>
        <w:rPr>
          <w:rFonts w:ascii="Arial" w:eastAsia="Times New Roman" w:hAnsi="Arial" w:cs="Arial"/>
          <w:lang w:val="nl-NL"/>
        </w:rPr>
      </w:pPr>
      <w:r w:rsidRPr="00903DF3">
        <w:rPr>
          <w:rFonts w:ascii="Arial" w:hAnsi="Arial"/>
          <w:lang w:val="nl-NL"/>
        </w:rPr>
        <w:t xml:space="preserve">3. Hoe het gedeelte “werkingskosten” van de maatregel gebruiken? </w:t>
      </w:r>
    </w:p>
    <w:p w14:paraId="0C72E983" w14:textId="77777777" w:rsidR="00F33B4A" w:rsidRPr="00903DF3" w:rsidRDefault="00F33B4A" w:rsidP="00280FEB">
      <w:pPr>
        <w:spacing w:after="0" w:line="312" w:lineRule="auto"/>
        <w:jc w:val="both"/>
        <w:rPr>
          <w:rFonts w:ascii="Arial" w:eastAsia="Times New Roman" w:hAnsi="Arial" w:cs="Arial"/>
          <w:lang w:val="nl-NL"/>
        </w:rPr>
      </w:pPr>
      <w:r w:rsidRPr="00903DF3">
        <w:rPr>
          <w:rFonts w:ascii="Arial" w:hAnsi="Arial"/>
          <w:lang w:val="nl-NL"/>
        </w:rPr>
        <w:t xml:space="preserve">4. Hoe de subsidie </w:t>
      </w:r>
      <w:r w:rsidR="00ED6D2A">
        <w:rPr>
          <w:rFonts w:ascii="Arial" w:hAnsi="Arial"/>
          <w:lang w:val="nl-NL"/>
        </w:rPr>
        <w:t>verantwoorden</w:t>
      </w:r>
      <w:r w:rsidR="00ED6D2A" w:rsidRPr="00903DF3">
        <w:rPr>
          <w:rFonts w:ascii="Arial" w:hAnsi="Arial"/>
          <w:lang w:val="nl-NL"/>
        </w:rPr>
        <w:t xml:space="preserve">? </w:t>
      </w:r>
    </w:p>
    <w:p w14:paraId="2F74FCB0" w14:textId="77777777" w:rsidR="00BE7EFC" w:rsidRPr="00903DF3" w:rsidRDefault="00BE7EFC" w:rsidP="00280FEB">
      <w:pPr>
        <w:spacing w:after="0" w:line="312" w:lineRule="auto"/>
        <w:jc w:val="both"/>
        <w:rPr>
          <w:rFonts w:ascii="Arial" w:eastAsia="Times New Roman" w:hAnsi="Arial" w:cs="Arial"/>
          <w:lang w:val="nl-NL"/>
        </w:rPr>
      </w:pPr>
      <w:r w:rsidRPr="00903DF3">
        <w:rPr>
          <w:rFonts w:ascii="Arial" w:hAnsi="Arial"/>
          <w:lang w:val="nl-NL"/>
        </w:rPr>
        <w:t xml:space="preserve">5. Informatie naar het doelpubliek? </w:t>
      </w:r>
    </w:p>
    <w:p w14:paraId="360ECB52" w14:textId="77777777" w:rsidR="009F31DE" w:rsidRPr="00903DF3" w:rsidRDefault="009F31DE" w:rsidP="009F31DE">
      <w:pPr>
        <w:spacing w:after="0" w:line="240" w:lineRule="auto"/>
        <w:jc w:val="both"/>
        <w:rPr>
          <w:rFonts w:ascii="Arial" w:eastAsia="Calibri" w:hAnsi="Arial" w:cs="Times New Roman"/>
          <w:szCs w:val="20"/>
          <w:lang w:val="nl-NL"/>
        </w:rPr>
      </w:pPr>
    </w:p>
    <w:p w14:paraId="709AEB64" w14:textId="77777777" w:rsidR="00F33B4A" w:rsidRPr="00903DF3" w:rsidRDefault="00F33B4A" w:rsidP="009F31DE">
      <w:pPr>
        <w:spacing w:after="0" w:line="240" w:lineRule="auto"/>
        <w:jc w:val="both"/>
        <w:rPr>
          <w:rFonts w:ascii="Arial" w:eastAsia="Calibri" w:hAnsi="Arial" w:cs="Times New Roman"/>
          <w:szCs w:val="20"/>
          <w:lang w:val="nl-NL"/>
        </w:rPr>
      </w:pPr>
    </w:p>
    <w:p w14:paraId="02455D08" w14:textId="77777777" w:rsidR="00F33B4A" w:rsidRPr="00903DF3" w:rsidRDefault="00F33B4A" w:rsidP="009F31DE">
      <w:pPr>
        <w:spacing w:after="0" w:line="240" w:lineRule="auto"/>
        <w:jc w:val="both"/>
        <w:rPr>
          <w:rFonts w:ascii="Arial" w:eastAsia="Calibri" w:hAnsi="Arial" w:cs="Times New Roman"/>
          <w:szCs w:val="20"/>
          <w:lang w:val="nl-NL"/>
        </w:rPr>
      </w:pPr>
    </w:p>
    <w:p w14:paraId="3A0EBF91" w14:textId="77777777" w:rsidR="00B35265" w:rsidRPr="00903DF3" w:rsidRDefault="00B35265" w:rsidP="009F31DE">
      <w:pPr>
        <w:spacing w:after="0" w:line="240" w:lineRule="auto"/>
        <w:jc w:val="both"/>
        <w:rPr>
          <w:rFonts w:ascii="Arial" w:eastAsia="Calibri" w:hAnsi="Arial" w:cs="Times New Roman"/>
          <w:szCs w:val="20"/>
          <w:lang w:val="nl-NL"/>
        </w:rPr>
      </w:pPr>
    </w:p>
    <w:p w14:paraId="62D7F857" w14:textId="77777777" w:rsidR="00B35265" w:rsidRPr="00903DF3" w:rsidRDefault="00B35265" w:rsidP="009F31DE">
      <w:pPr>
        <w:spacing w:after="0" w:line="240" w:lineRule="auto"/>
        <w:jc w:val="both"/>
        <w:rPr>
          <w:rFonts w:ascii="Arial" w:eastAsia="Calibri" w:hAnsi="Arial" w:cs="Times New Roman"/>
          <w:szCs w:val="20"/>
          <w:lang w:val="nl-NL"/>
        </w:rPr>
      </w:pPr>
    </w:p>
    <w:p w14:paraId="125F0A35" w14:textId="77777777" w:rsidR="00B35265" w:rsidRPr="00903DF3" w:rsidRDefault="00B35265" w:rsidP="009F31DE">
      <w:pPr>
        <w:spacing w:after="0" w:line="240" w:lineRule="auto"/>
        <w:jc w:val="both"/>
        <w:rPr>
          <w:rFonts w:ascii="Arial" w:eastAsia="Calibri" w:hAnsi="Arial" w:cs="Times New Roman"/>
          <w:szCs w:val="20"/>
          <w:lang w:val="nl-NL"/>
        </w:rPr>
      </w:pPr>
    </w:p>
    <w:p w14:paraId="63175C9B" w14:textId="77777777" w:rsidR="00B35265" w:rsidRPr="00903DF3" w:rsidRDefault="00B35265" w:rsidP="009F31DE">
      <w:pPr>
        <w:spacing w:after="0" w:line="240" w:lineRule="auto"/>
        <w:jc w:val="both"/>
        <w:rPr>
          <w:rFonts w:ascii="Arial" w:eastAsia="Calibri" w:hAnsi="Arial" w:cs="Times New Roman"/>
          <w:szCs w:val="20"/>
          <w:lang w:val="nl-NL"/>
        </w:rPr>
      </w:pPr>
    </w:p>
    <w:p w14:paraId="12489FD8" w14:textId="77777777" w:rsidR="00B35265" w:rsidRPr="00903DF3" w:rsidRDefault="00B35265" w:rsidP="009F31DE">
      <w:pPr>
        <w:spacing w:after="0" w:line="240" w:lineRule="auto"/>
        <w:jc w:val="both"/>
        <w:rPr>
          <w:rFonts w:ascii="Arial" w:eastAsia="Calibri" w:hAnsi="Arial" w:cs="Times New Roman"/>
          <w:szCs w:val="20"/>
          <w:lang w:val="nl-NL"/>
        </w:rPr>
      </w:pPr>
    </w:p>
    <w:p w14:paraId="0728ECC7" w14:textId="77777777" w:rsidR="00B35265" w:rsidRPr="00903DF3" w:rsidRDefault="00B35265" w:rsidP="009F31DE">
      <w:pPr>
        <w:spacing w:after="0" w:line="240" w:lineRule="auto"/>
        <w:jc w:val="both"/>
        <w:rPr>
          <w:rFonts w:ascii="Arial" w:eastAsia="Calibri" w:hAnsi="Arial" w:cs="Times New Roman"/>
          <w:szCs w:val="20"/>
          <w:lang w:val="nl-NL"/>
        </w:rPr>
      </w:pPr>
    </w:p>
    <w:p w14:paraId="48103076" w14:textId="77777777" w:rsidR="00B35265" w:rsidRPr="00903DF3" w:rsidRDefault="00B35265" w:rsidP="009F31DE">
      <w:pPr>
        <w:spacing w:after="0" w:line="240" w:lineRule="auto"/>
        <w:jc w:val="both"/>
        <w:rPr>
          <w:rFonts w:ascii="Arial" w:eastAsia="Calibri" w:hAnsi="Arial" w:cs="Times New Roman"/>
          <w:szCs w:val="20"/>
          <w:lang w:val="nl-NL"/>
        </w:rPr>
      </w:pPr>
    </w:p>
    <w:p w14:paraId="301FF21D" w14:textId="77777777" w:rsidR="00B35265" w:rsidRPr="00903DF3" w:rsidRDefault="00B35265" w:rsidP="009F31DE">
      <w:pPr>
        <w:spacing w:after="0" w:line="240" w:lineRule="auto"/>
        <w:jc w:val="both"/>
        <w:rPr>
          <w:rFonts w:ascii="Arial" w:eastAsia="Calibri" w:hAnsi="Arial" w:cs="Times New Roman"/>
          <w:szCs w:val="20"/>
          <w:lang w:val="nl-NL"/>
        </w:rPr>
      </w:pPr>
    </w:p>
    <w:p w14:paraId="549814CE" w14:textId="77777777" w:rsidR="00B35265" w:rsidRPr="00903DF3" w:rsidRDefault="00B35265" w:rsidP="009F31DE">
      <w:pPr>
        <w:spacing w:after="0" w:line="240" w:lineRule="auto"/>
        <w:jc w:val="both"/>
        <w:rPr>
          <w:rFonts w:ascii="Arial" w:eastAsia="Calibri" w:hAnsi="Arial" w:cs="Times New Roman"/>
          <w:szCs w:val="20"/>
          <w:lang w:val="nl-NL"/>
        </w:rPr>
      </w:pPr>
    </w:p>
    <w:p w14:paraId="69630D9B" w14:textId="77777777" w:rsidR="00B35265" w:rsidRPr="00903DF3" w:rsidRDefault="00B35265" w:rsidP="009F31DE">
      <w:pPr>
        <w:spacing w:after="0" w:line="240" w:lineRule="auto"/>
        <w:jc w:val="both"/>
        <w:rPr>
          <w:rFonts w:ascii="Arial" w:eastAsia="Calibri" w:hAnsi="Arial" w:cs="Times New Roman"/>
          <w:szCs w:val="20"/>
          <w:lang w:val="nl-NL"/>
        </w:rPr>
      </w:pPr>
    </w:p>
    <w:p w14:paraId="180DED4B" w14:textId="77777777" w:rsidR="00B35265" w:rsidRPr="00903DF3" w:rsidRDefault="00B35265" w:rsidP="009F31DE">
      <w:pPr>
        <w:spacing w:after="0" w:line="240" w:lineRule="auto"/>
        <w:jc w:val="both"/>
        <w:rPr>
          <w:rFonts w:ascii="Arial" w:eastAsia="Calibri" w:hAnsi="Arial" w:cs="Times New Roman"/>
          <w:szCs w:val="20"/>
          <w:lang w:val="nl-NL"/>
        </w:rPr>
      </w:pPr>
    </w:p>
    <w:p w14:paraId="695524FE" w14:textId="77777777" w:rsidR="00B35265" w:rsidRPr="00903DF3" w:rsidRDefault="00B35265" w:rsidP="001D3B8D">
      <w:pPr>
        <w:pStyle w:val="Titel"/>
        <w:rPr>
          <w:lang w:val="nl-NL"/>
        </w:rPr>
      </w:pPr>
      <w:bookmarkStart w:id="6" w:name="_Hlk50969907"/>
      <w:r w:rsidRPr="00903DF3">
        <w:rPr>
          <w:lang w:val="nl-NL"/>
        </w:rPr>
        <w:t>DEEL 1: Hoe het gedeelte “sociale maatregelen” van de maatregel invoeren?</w:t>
      </w:r>
    </w:p>
    <w:bookmarkEnd w:id="6"/>
    <w:p w14:paraId="027920CF" w14:textId="77777777" w:rsidR="00B35265" w:rsidRPr="00903DF3" w:rsidRDefault="00B35265" w:rsidP="009F31DE">
      <w:pPr>
        <w:spacing w:after="0" w:line="240" w:lineRule="auto"/>
        <w:jc w:val="both"/>
        <w:rPr>
          <w:rFonts w:ascii="Arial" w:eastAsia="Calibri" w:hAnsi="Arial" w:cs="Times New Roman"/>
          <w:szCs w:val="20"/>
          <w:lang w:val="nl-NL"/>
        </w:rPr>
      </w:pPr>
    </w:p>
    <w:p w14:paraId="7BEC5453" w14:textId="77777777" w:rsidR="004E4196" w:rsidRDefault="004E4196" w:rsidP="009F31DE">
      <w:pPr>
        <w:spacing w:after="0" w:line="240" w:lineRule="auto"/>
        <w:jc w:val="both"/>
        <w:rPr>
          <w:rFonts w:ascii="Arial" w:eastAsia="Calibri" w:hAnsi="Arial" w:cs="Times New Roman"/>
          <w:szCs w:val="20"/>
          <w:lang w:val="nl-NL"/>
        </w:rPr>
      </w:pPr>
    </w:p>
    <w:p w14:paraId="346BFE06" w14:textId="77777777" w:rsidR="004E4196" w:rsidRPr="00EA08F6" w:rsidRDefault="004E4196" w:rsidP="009F31DE">
      <w:pPr>
        <w:spacing w:after="0" w:line="240" w:lineRule="auto"/>
        <w:jc w:val="both"/>
        <w:rPr>
          <w:rFonts w:ascii="Arial" w:eastAsia="Calibri" w:hAnsi="Arial" w:cs="Times New Roman"/>
          <w:szCs w:val="20"/>
        </w:rPr>
      </w:pPr>
    </w:p>
    <w:p w14:paraId="2DFCFF20" w14:textId="77777777" w:rsidR="004E4196" w:rsidRPr="00EA08F6" w:rsidRDefault="004E4196" w:rsidP="009F31DE">
      <w:pPr>
        <w:spacing w:after="0" w:line="240" w:lineRule="auto"/>
        <w:jc w:val="both"/>
        <w:rPr>
          <w:rFonts w:ascii="Arial" w:eastAsia="Calibri" w:hAnsi="Arial" w:cs="Times New Roman"/>
          <w:szCs w:val="20"/>
        </w:rPr>
      </w:pPr>
    </w:p>
    <w:p w14:paraId="5DD44B62" w14:textId="77777777" w:rsidR="00B35265" w:rsidRPr="003A753C" w:rsidRDefault="00B35265" w:rsidP="009F31DE">
      <w:pPr>
        <w:spacing w:after="0" w:line="240" w:lineRule="auto"/>
        <w:jc w:val="both"/>
        <w:rPr>
          <w:rFonts w:ascii="Arial" w:eastAsia="Calibri" w:hAnsi="Arial" w:cs="Times New Roman"/>
          <w:lang w:val="nl-NL"/>
        </w:rPr>
      </w:pPr>
      <w:r w:rsidRPr="003A753C">
        <w:rPr>
          <w:rFonts w:ascii="Arial" w:eastAsia="Calibri" w:hAnsi="Arial" w:cs="Times New Roman"/>
          <w:noProof/>
          <w:lang w:val="nl-NL" w:eastAsia="nl-NL" w:bidi="ar-SA"/>
        </w:rPr>
        <w:drawing>
          <wp:inline distT="0" distB="0" distL="0" distR="0" wp14:anchorId="67D98B87" wp14:editId="4218628A">
            <wp:extent cx="6120765" cy="3543300"/>
            <wp:effectExtent l="38100" t="0" r="3238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45CE9DC" w14:textId="77777777" w:rsidR="00B35265" w:rsidRPr="00903DF3" w:rsidRDefault="00B35265" w:rsidP="009F31DE">
      <w:pPr>
        <w:spacing w:after="0" w:line="240" w:lineRule="auto"/>
        <w:jc w:val="both"/>
        <w:rPr>
          <w:rFonts w:ascii="Arial" w:eastAsia="Calibri" w:hAnsi="Arial" w:cs="Times New Roman"/>
          <w:szCs w:val="20"/>
          <w:lang w:val="nl-NL"/>
        </w:rPr>
      </w:pPr>
    </w:p>
    <w:p w14:paraId="6B846F0A" w14:textId="77777777" w:rsidR="004E4196" w:rsidRPr="00903DF3" w:rsidRDefault="004E4196" w:rsidP="009F31DE">
      <w:pPr>
        <w:spacing w:after="0" w:line="240" w:lineRule="auto"/>
        <w:jc w:val="both"/>
        <w:rPr>
          <w:rFonts w:ascii="Arial" w:eastAsia="Calibri" w:hAnsi="Arial" w:cs="Times New Roman"/>
          <w:szCs w:val="20"/>
          <w:lang w:val="nl-NL"/>
        </w:rPr>
      </w:pPr>
    </w:p>
    <w:p w14:paraId="52A4D5D5" w14:textId="77777777" w:rsidR="004E4196" w:rsidRPr="00903DF3" w:rsidRDefault="004E4196" w:rsidP="009F31DE">
      <w:pPr>
        <w:spacing w:after="0" w:line="240" w:lineRule="auto"/>
        <w:jc w:val="both"/>
        <w:rPr>
          <w:rFonts w:ascii="Arial" w:eastAsia="Calibri" w:hAnsi="Arial" w:cs="Times New Roman"/>
          <w:szCs w:val="20"/>
          <w:lang w:val="nl-NL"/>
        </w:rPr>
      </w:pPr>
    </w:p>
    <w:p w14:paraId="18AC2852" w14:textId="77777777" w:rsidR="004E4196" w:rsidRPr="00903DF3" w:rsidRDefault="004E4196" w:rsidP="009F31DE">
      <w:pPr>
        <w:spacing w:after="0" w:line="240" w:lineRule="auto"/>
        <w:jc w:val="both"/>
        <w:rPr>
          <w:rFonts w:ascii="Arial" w:eastAsia="Calibri" w:hAnsi="Arial" w:cs="Times New Roman"/>
          <w:szCs w:val="20"/>
          <w:lang w:val="nl-NL"/>
        </w:rPr>
      </w:pPr>
    </w:p>
    <w:p w14:paraId="1F938066" w14:textId="77777777" w:rsidR="004E4196" w:rsidRPr="00903DF3" w:rsidRDefault="004E4196" w:rsidP="009F31DE">
      <w:pPr>
        <w:spacing w:after="0" w:line="240" w:lineRule="auto"/>
        <w:jc w:val="both"/>
        <w:rPr>
          <w:rFonts w:ascii="Arial" w:eastAsia="Calibri" w:hAnsi="Arial" w:cs="Times New Roman"/>
          <w:szCs w:val="20"/>
          <w:lang w:val="nl-NL"/>
        </w:rPr>
      </w:pPr>
    </w:p>
    <w:p w14:paraId="78B17BC7" w14:textId="77777777" w:rsidR="004E4196" w:rsidRPr="00903DF3" w:rsidRDefault="004E4196" w:rsidP="009F31DE">
      <w:pPr>
        <w:spacing w:after="0" w:line="240" w:lineRule="auto"/>
        <w:jc w:val="both"/>
        <w:rPr>
          <w:rFonts w:ascii="Arial" w:eastAsia="Calibri" w:hAnsi="Arial" w:cs="Times New Roman"/>
          <w:szCs w:val="20"/>
          <w:lang w:val="nl-NL"/>
        </w:rPr>
      </w:pPr>
    </w:p>
    <w:p w14:paraId="4BE6805F" w14:textId="77777777" w:rsidR="004E4196" w:rsidRPr="00903DF3" w:rsidRDefault="004E4196" w:rsidP="009F31DE">
      <w:pPr>
        <w:spacing w:after="0" w:line="240" w:lineRule="auto"/>
        <w:jc w:val="both"/>
        <w:rPr>
          <w:rFonts w:ascii="Arial" w:eastAsia="Calibri" w:hAnsi="Arial" w:cs="Times New Roman"/>
          <w:szCs w:val="20"/>
          <w:lang w:val="nl-NL"/>
        </w:rPr>
      </w:pPr>
    </w:p>
    <w:p w14:paraId="64D798BF" w14:textId="77777777" w:rsidR="004E4196" w:rsidRPr="00903DF3" w:rsidRDefault="004E4196" w:rsidP="009F31DE">
      <w:pPr>
        <w:spacing w:after="0" w:line="240" w:lineRule="auto"/>
        <w:jc w:val="both"/>
        <w:rPr>
          <w:rFonts w:ascii="Arial" w:eastAsia="Calibri" w:hAnsi="Arial" w:cs="Times New Roman"/>
          <w:szCs w:val="20"/>
          <w:lang w:val="nl-NL"/>
        </w:rPr>
      </w:pPr>
    </w:p>
    <w:p w14:paraId="3E0BC83B" w14:textId="77777777" w:rsidR="004E4196" w:rsidRPr="00903DF3" w:rsidRDefault="004E4196" w:rsidP="009F31DE">
      <w:pPr>
        <w:spacing w:after="0" w:line="240" w:lineRule="auto"/>
        <w:jc w:val="both"/>
        <w:rPr>
          <w:rFonts w:ascii="Arial" w:eastAsia="Calibri" w:hAnsi="Arial" w:cs="Times New Roman"/>
          <w:szCs w:val="20"/>
          <w:lang w:val="nl-NL"/>
        </w:rPr>
      </w:pPr>
    </w:p>
    <w:p w14:paraId="650D480A" w14:textId="77777777" w:rsidR="004E4196" w:rsidRPr="00903DF3" w:rsidRDefault="004E4196" w:rsidP="009F31DE">
      <w:pPr>
        <w:spacing w:after="0" w:line="240" w:lineRule="auto"/>
        <w:jc w:val="both"/>
        <w:rPr>
          <w:rFonts w:ascii="Arial" w:eastAsia="Calibri" w:hAnsi="Arial" w:cs="Times New Roman"/>
          <w:szCs w:val="20"/>
          <w:lang w:val="nl-NL"/>
        </w:rPr>
      </w:pPr>
    </w:p>
    <w:p w14:paraId="499181D9" w14:textId="77777777" w:rsidR="004E4196" w:rsidRPr="00903DF3" w:rsidRDefault="004E4196" w:rsidP="009F31DE">
      <w:pPr>
        <w:spacing w:after="0" w:line="240" w:lineRule="auto"/>
        <w:jc w:val="both"/>
        <w:rPr>
          <w:rFonts w:ascii="Arial" w:eastAsia="Calibri" w:hAnsi="Arial" w:cs="Times New Roman"/>
          <w:szCs w:val="20"/>
          <w:lang w:val="nl-NL"/>
        </w:rPr>
      </w:pPr>
    </w:p>
    <w:p w14:paraId="6E2F2FFB" w14:textId="77777777" w:rsidR="004E4196" w:rsidRPr="00903DF3" w:rsidRDefault="004E4196" w:rsidP="009F31DE">
      <w:pPr>
        <w:spacing w:after="0" w:line="240" w:lineRule="auto"/>
        <w:jc w:val="both"/>
        <w:rPr>
          <w:rFonts w:ascii="Arial" w:eastAsia="Calibri" w:hAnsi="Arial" w:cs="Times New Roman"/>
          <w:szCs w:val="20"/>
          <w:lang w:val="nl-NL"/>
        </w:rPr>
      </w:pPr>
    </w:p>
    <w:p w14:paraId="23509B55" w14:textId="77777777" w:rsidR="004E4196" w:rsidRPr="00903DF3" w:rsidRDefault="004E4196" w:rsidP="009F31DE">
      <w:pPr>
        <w:spacing w:after="0" w:line="240" w:lineRule="auto"/>
        <w:jc w:val="both"/>
        <w:rPr>
          <w:rFonts w:ascii="Arial" w:eastAsia="Calibri" w:hAnsi="Arial" w:cs="Times New Roman"/>
          <w:szCs w:val="20"/>
          <w:lang w:val="nl-NL"/>
        </w:rPr>
      </w:pPr>
    </w:p>
    <w:p w14:paraId="6663DC20" w14:textId="77777777" w:rsidR="004E4196" w:rsidRPr="00903DF3" w:rsidRDefault="004E4196" w:rsidP="009F31DE">
      <w:pPr>
        <w:spacing w:after="0" w:line="240" w:lineRule="auto"/>
        <w:jc w:val="both"/>
        <w:rPr>
          <w:rFonts w:ascii="Arial" w:eastAsia="Calibri" w:hAnsi="Arial" w:cs="Times New Roman"/>
          <w:szCs w:val="20"/>
          <w:lang w:val="nl-NL"/>
        </w:rPr>
      </w:pPr>
    </w:p>
    <w:p w14:paraId="2000A612" w14:textId="77777777" w:rsidR="004E4196" w:rsidRPr="00903DF3" w:rsidRDefault="004E4196" w:rsidP="009F31DE">
      <w:pPr>
        <w:spacing w:after="0" w:line="240" w:lineRule="auto"/>
        <w:jc w:val="both"/>
        <w:rPr>
          <w:rFonts w:ascii="Arial" w:eastAsia="Calibri" w:hAnsi="Arial" w:cs="Times New Roman"/>
          <w:szCs w:val="20"/>
          <w:lang w:val="nl-NL"/>
        </w:rPr>
      </w:pPr>
    </w:p>
    <w:p w14:paraId="53EFD056" w14:textId="77777777" w:rsidR="004E4196" w:rsidRPr="00903DF3" w:rsidRDefault="004E4196" w:rsidP="009F31DE">
      <w:pPr>
        <w:spacing w:after="0" w:line="240" w:lineRule="auto"/>
        <w:jc w:val="both"/>
        <w:rPr>
          <w:rFonts w:ascii="Arial" w:eastAsia="Calibri" w:hAnsi="Arial" w:cs="Times New Roman"/>
          <w:szCs w:val="20"/>
          <w:lang w:val="nl-NL"/>
        </w:rPr>
      </w:pPr>
    </w:p>
    <w:p w14:paraId="32185E3E" w14:textId="77777777" w:rsidR="004E4196" w:rsidRPr="00903DF3" w:rsidRDefault="004E4196" w:rsidP="009F31DE">
      <w:pPr>
        <w:spacing w:after="0" w:line="240" w:lineRule="auto"/>
        <w:jc w:val="both"/>
        <w:rPr>
          <w:rFonts w:ascii="Arial" w:eastAsia="Calibri" w:hAnsi="Arial" w:cs="Times New Roman"/>
          <w:szCs w:val="20"/>
          <w:lang w:val="nl-NL"/>
        </w:rPr>
      </w:pPr>
    </w:p>
    <w:p w14:paraId="6BE432AF" w14:textId="77777777" w:rsidR="004E4196" w:rsidRPr="00903DF3" w:rsidRDefault="004E4196" w:rsidP="009F31DE">
      <w:pPr>
        <w:spacing w:after="0" w:line="240" w:lineRule="auto"/>
        <w:jc w:val="both"/>
        <w:rPr>
          <w:rFonts w:ascii="Arial" w:eastAsia="Calibri" w:hAnsi="Arial" w:cs="Times New Roman"/>
          <w:szCs w:val="20"/>
          <w:lang w:val="nl-NL"/>
        </w:rPr>
      </w:pPr>
    </w:p>
    <w:p w14:paraId="2C794C53" w14:textId="77777777" w:rsidR="004E4196" w:rsidRPr="00903DF3" w:rsidRDefault="004E4196" w:rsidP="009F31DE">
      <w:pPr>
        <w:spacing w:after="0" w:line="240" w:lineRule="auto"/>
        <w:jc w:val="both"/>
        <w:rPr>
          <w:rFonts w:ascii="Arial" w:eastAsia="Calibri" w:hAnsi="Arial" w:cs="Times New Roman"/>
          <w:szCs w:val="20"/>
          <w:lang w:val="nl-NL"/>
        </w:rPr>
      </w:pPr>
    </w:p>
    <w:p w14:paraId="4471E398" w14:textId="77777777" w:rsidR="009F31DE" w:rsidRPr="00903DF3" w:rsidRDefault="009F31DE" w:rsidP="006E4C46">
      <w:pPr>
        <w:pStyle w:val="Kop1"/>
        <w:rPr>
          <w:rFonts w:eastAsia="Calibri"/>
          <w:lang w:val="nl-NL"/>
        </w:rPr>
      </w:pPr>
      <w:bookmarkStart w:id="7" w:name="_Ref51062991"/>
      <w:bookmarkStart w:id="8" w:name="_Hlk50964404"/>
      <w:bookmarkStart w:id="9" w:name="_Hlk51581216"/>
      <w:r w:rsidRPr="00903DF3">
        <w:rPr>
          <w:lang w:val="nl-NL"/>
        </w:rPr>
        <w:t>Doelgroep: WIE</w:t>
      </w:r>
      <w:bookmarkEnd w:id="7"/>
      <w:r w:rsidRPr="00903DF3">
        <w:rPr>
          <w:lang w:val="nl-NL"/>
        </w:rPr>
        <w:t xml:space="preserve"> </w:t>
      </w:r>
      <w:bookmarkEnd w:id="8"/>
    </w:p>
    <w:bookmarkEnd w:id="9"/>
    <w:p w14:paraId="60351715" w14:textId="77777777" w:rsidR="009F31DE" w:rsidRPr="00903DF3" w:rsidRDefault="009F31DE" w:rsidP="009F31DE">
      <w:pPr>
        <w:spacing w:after="0" w:line="312" w:lineRule="auto"/>
        <w:jc w:val="both"/>
        <w:rPr>
          <w:rFonts w:ascii="Arial" w:eastAsia="Times New Roman" w:hAnsi="Arial" w:cs="Arial"/>
          <w:lang w:val="nl-NL"/>
        </w:rPr>
      </w:pPr>
    </w:p>
    <w:p w14:paraId="6FC36ACD" w14:textId="77777777" w:rsidR="009F31DE" w:rsidRPr="00903DF3" w:rsidRDefault="00280FEB" w:rsidP="00280FEB">
      <w:pPr>
        <w:pStyle w:val="Kop2"/>
        <w:rPr>
          <w:lang w:val="nl-NL"/>
        </w:rPr>
      </w:pPr>
      <w:r w:rsidRPr="00903DF3">
        <w:rPr>
          <w:lang w:val="nl-NL"/>
        </w:rPr>
        <w:t xml:space="preserve">Definitie </w:t>
      </w:r>
    </w:p>
    <w:p w14:paraId="36E52313" w14:textId="77777777" w:rsidR="009F31DE" w:rsidRPr="00903DF3" w:rsidRDefault="009F31DE" w:rsidP="009F31DE">
      <w:pPr>
        <w:spacing w:after="0" w:line="312" w:lineRule="auto"/>
        <w:jc w:val="both"/>
        <w:rPr>
          <w:rFonts w:ascii="Arial" w:eastAsia="Times New Roman" w:hAnsi="Arial" w:cs="Arial"/>
          <w:color w:val="000000"/>
          <w:sz w:val="24"/>
          <w:szCs w:val="24"/>
          <w:lang w:val="nl-NL"/>
        </w:rPr>
      </w:pPr>
    </w:p>
    <w:p w14:paraId="0F7F5943" w14:textId="77777777" w:rsidR="009F31DE" w:rsidRPr="00903DF3" w:rsidRDefault="009F31DE" w:rsidP="009F31DE">
      <w:pPr>
        <w:spacing w:after="0" w:line="312" w:lineRule="auto"/>
        <w:jc w:val="both"/>
        <w:rPr>
          <w:rFonts w:ascii="Calibri" w:eastAsia="Times New Roman" w:hAnsi="Calibri" w:cs="Calibri"/>
          <w:color w:val="000000"/>
          <w:lang w:val="nl-NL"/>
        </w:rPr>
      </w:pPr>
      <w:r w:rsidRPr="00903DF3">
        <w:rPr>
          <w:rFonts w:ascii="Calibri" w:hAnsi="Calibri"/>
          <w:color w:val="000000"/>
          <w:lang w:val="nl-NL"/>
        </w:rPr>
        <w:t xml:space="preserve">Het besluit definieert de “gebruiker” </w:t>
      </w:r>
      <w:r w:rsidR="00ED6D2A" w:rsidRPr="00903DF3">
        <w:rPr>
          <w:rFonts w:ascii="Calibri" w:hAnsi="Calibri"/>
          <w:color w:val="000000"/>
          <w:lang w:val="nl-NL"/>
        </w:rPr>
        <w:t xml:space="preserve">als: </w:t>
      </w:r>
      <w:r w:rsidRPr="00903DF3">
        <w:rPr>
          <w:rFonts w:ascii="Calibri" w:hAnsi="Calibri"/>
          <w:color w:val="000000"/>
          <w:lang w:val="nl-NL"/>
        </w:rPr>
        <w:t xml:space="preserve">de persoon die zich in een </w:t>
      </w:r>
      <w:r w:rsidRPr="00903DF3">
        <w:rPr>
          <w:rFonts w:ascii="Calibri" w:hAnsi="Calibri"/>
          <w:color w:val="000000"/>
          <w:u w:val="single"/>
          <w:lang w:val="nl-NL"/>
        </w:rPr>
        <w:t>moeilijke sociale situatie</w:t>
      </w:r>
      <w:r w:rsidRPr="00903DF3">
        <w:rPr>
          <w:rFonts w:ascii="Calibri" w:hAnsi="Calibri"/>
          <w:color w:val="000000"/>
          <w:lang w:val="nl-NL"/>
        </w:rPr>
        <w:t xml:space="preserve"> bevindt en </w:t>
      </w:r>
      <w:r w:rsidRPr="00903DF3">
        <w:rPr>
          <w:rFonts w:ascii="Calibri" w:hAnsi="Calibri"/>
          <w:color w:val="000000"/>
          <w:u w:val="single"/>
          <w:lang w:val="nl-NL"/>
        </w:rPr>
        <w:t>een deel van zijn inkomen en/of van zijn koopkracht heeft verloren als gevolg van COVID-19</w:t>
      </w:r>
      <w:r w:rsidRPr="00903DF3">
        <w:rPr>
          <w:rFonts w:ascii="Calibri" w:hAnsi="Calibri"/>
          <w:color w:val="000000"/>
          <w:lang w:val="nl-NL"/>
        </w:rPr>
        <w:t xml:space="preserve"> en die </w:t>
      </w:r>
      <w:r w:rsidR="00FC0BA3">
        <w:rPr>
          <w:rFonts w:ascii="Calibri" w:hAnsi="Calibri"/>
          <w:color w:val="000000"/>
          <w:lang w:val="nl-NL"/>
        </w:rPr>
        <w:t>een ber</w:t>
      </w:r>
      <w:r w:rsidRPr="00903DF3">
        <w:rPr>
          <w:rFonts w:ascii="Calibri" w:hAnsi="Calibri"/>
          <w:color w:val="000000"/>
          <w:lang w:val="nl-NL"/>
        </w:rPr>
        <w:t xml:space="preserve">oep doet of in aanmerking zou kunnen komen om </w:t>
      </w:r>
      <w:r w:rsidR="00FC0BA3">
        <w:rPr>
          <w:rFonts w:ascii="Calibri" w:hAnsi="Calibri"/>
          <w:color w:val="000000"/>
          <w:lang w:val="nl-NL"/>
        </w:rPr>
        <w:t xml:space="preserve">een </w:t>
      </w:r>
      <w:r w:rsidRPr="00903DF3">
        <w:rPr>
          <w:rFonts w:ascii="Calibri" w:hAnsi="Calibri"/>
          <w:color w:val="000000"/>
          <w:lang w:val="nl-NL"/>
        </w:rPr>
        <w:t>beroep te doen op de diensten die tot de taken van het centrum behoren, in welke vorm dan ook.</w:t>
      </w:r>
    </w:p>
    <w:p w14:paraId="23900C26" w14:textId="77777777" w:rsidR="009F31DE" w:rsidRPr="00903DF3" w:rsidRDefault="009F31DE" w:rsidP="009F31DE">
      <w:pPr>
        <w:spacing w:after="0" w:line="312" w:lineRule="auto"/>
        <w:jc w:val="both"/>
        <w:rPr>
          <w:rFonts w:ascii="Calibri" w:eastAsia="Times New Roman" w:hAnsi="Calibri" w:cs="Calibri"/>
          <w:color w:val="000000"/>
          <w:lang w:val="nl-NL"/>
        </w:rPr>
      </w:pPr>
    </w:p>
    <w:p w14:paraId="682ED91B" w14:textId="77777777" w:rsidR="009F31DE" w:rsidRPr="00903DF3" w:rsidRDefault="009F31DE" w:rsidP="009F31DE">
      <w:pPr>
        <w:spacing w:after="0" w:line="312" w:lineRule="auto"/>
        <w:jc w:val="both"/>
        <w:rPr>
          <w:rFonts w:ascii="Calibri" w:eastAsia="Times New Roman" w:hAnsi="Calibri" w:cs="Calibri"/>
          <w:b/>
          <w:bCs/>
          <w:color w:val="000000"/>
          <w:lang w:val="nl-NL"/>
        </w:rPr>
      </w:pPr>
      <w:r w:rsidRPr="00903DF3">
        <w:rPr>
          <w:rFonts w:ascii="Calibri" w:hAnsi="Calibri"/>
          <w:b/>
          <w:color w:val="000000"/>
          <w:u w:val="single"/>
          <w:lang w:val="nl-NL"/>
        </w:rPr>
        <w:t>Er zijn dus 2 criteria</w:t>
      </w:r>
      <w:r w:rsidRPr="00903DF3">
        <w:rPr>
          <w:rFonts w:ascii="Calibri" w:hAnsi="Calibri"/>
          <w:b/>
          <w:color w:val="000000"/>
          <w:lang w:val="nl-NL"/>
        </w:rPr>
        <w:t xml:space="preserve">: </w:t>
      </w:r>
    </w:p>
    <w:p w14:paraId="684BCFB3" w14:textId="77777777" w:rsidR="009F31DE" w:rsidRPr="00903DF3" w:rsidRDefault="009F31DE" w:rsidP="009F31DE">
      <w:pPr>
        <w:spacing w:after="0" w:line="312" w:lineRule="auto"/>
        <w:jc w:val="both"/>
        <w:rPr>
          <w:rFonts w:ascii="Calibri" w:eastAsia="Times New Roman" w:hAnsi="Calibri" w:cs="Calibri"/>
          <w:color w:val="000000"/>
          <w:lang w:val="nl-NL"/>
        </w:rPr>
      </w:pPr>
    </w:p>
    <w:p w14:paraId="3F6BFFA3" w14:textId="77777777" w:rsidR="009F31DE" w:rsidRPr="00903DF3" w:rsidRDefault="009F31DE" w:rsidP="009F31DE">
      <w:pPr>
        <w:spacing w:after="0" w:line="312" w:lineRule="auto"/>
        <w:jc w:val="both"/>
        <w:rPr>
          <w:rFonts w:ascii="Calibri" w:eastAsia="Times New Roman" w:hAnsi="Calibri" w:cs="Calibri"/>
          <w:color w:val="000000"/>
          <w:lang w:val="nl-NL"/>
        </w:rPr>
      </w:pPr>
      <w:r w:rsidRPr="00903DF3">
        <w:rPr>
          <w:rFonts w:ascii="Calibri" w:hAnsi="Calibri"/>
          <w:color w:val="000000"/>
          <w:lang w:val="nl-NL"/>
        </w:rPr>
        <w:t xml:space="preserve">1. </w:t>
      </w:r>
      <w:r w:rsidRPr="00903DF3">
        <w:rPr>
          <w:rFonts w:ascii="Calibri" w:hAnsi="Calibri"/>
          <w:color w:val="000000"/>
          <w:u w:val="single"/>
          <w:lang w:val="nl-NL"/>
        </w:rPr>
        <w:t>Moeilijke sociale situatie</w:t>
      </w:r>
      <w:r w:rsidRPr="00903DF3">
        <w:rPr>
          <w:rFonts w:ascii="Calibri" w:hAnsi="Calibri"/>
          <w:color w:val="000000"/>
          <w:lang w:val="nl-NL"/>
        </w:rPr>
        <w:t xml:space="preserve">: </w:t>
      </w:r>
    </w:p>
    <w:p w14:paraId="2D3AE27D" w14:textId="77777777" w:rsidR="009F31DE" w:rsidRPr="00903DF3" w:rsidRDefault="009F31DE" w:rsidP="009F31DE">
      <w:pPr>
        <w:spacing w:after="0" w:line="312" w:lineRule="auto"/>
        <w:jc w:val="both"/>
        <w:rPr>
          <w:rFonts w:ascii="Calibri" w:eastAsia="Times New Roman" w:hAnsi="Calibri" w:cs="Calibri"/>
          <w:color w:val="000000"/>
          <w:lang w:val="nl-NL"/>
        </w:rPr>
      </w:pPr>
    </w:p>
    <w:p w14:paraId="470F99D2" w14:textId="77777777" w:rsidR="009F31DE" w:rsidRPr="00903DF3" w:rsidRDefault="009F31DE" w:rsidP="009F31DE">
      <w:pPr>
        <w:spacing w:after="0" w:line="312" w:lineRule="auto"/>
        <w:jc w:val="both"/>
        <w:rPr>
          <w:rFonts w:ascii="Calibri" w:eastAsia="Times New Roman" w:hAnsi="Calibri" w:cs="Calibri"/>
          <w:color w:val="000000"/>
          <w:lang w:val="nl-NL"/>
        </w:rPr>
      </w:pPr>
      <w:bookmarkStart w:id="10" w:name="_Hlk51580039"/>
      <w:r w:rsidRPr="00903DF3">
        <w:rPr>
          <w:rFonts w:ascii="Calibri" w:hAnsi="Calibri"/>
          <w:color w:val="000000"/>
          <w:lang w:val="nl-NL"/>
        </w:rPr>
        <w:t>De moeilijkheden van de betrokkene moeten globaal en in een huidig of toekomstig sociaal perspectief worden geanalyseerd. De persoon mag zich niet in een situatie van toegenomen armoede bevinden. Het is de bedoeling dat het OCMW tussenkomt vóór deze extreme situatie bereikt wordt.</w:t>
      </w:r>
    </w:p>
    <w:bookmarkEnd w:id="10"/>
    <w:p w14:paraId="3C8CE0E9" w14:textId="77777777" w:rsidR="00FF5C30" w:rsidRPr="00903DF3" w:rsidRDefault="00FF5C30" w:rsidP="009F31DE">
      <w:pPr>
        <w:spacing w:after="0" w:line="312" w:lineRule="auto"/>
        <w:jc w:val="both"/>
        <w:rPr>
          <w:rFonts w:ascii="Calibri" w:eastAsia="Times New Roman" w:hAnsi="Calibri" w:cs="Calibri"/>
          <w:color w:val="000000"/>
          <w:lang w:val="nl-NL"/>
        </w:rPr>
      </w:pPr>
      <w:r w:rsidRPr="00903DF3">
        <w:rPr>
          <w:rFonts w:ascii="Calibri" w:hAnsi="Calibri"/>
          <w:color w:val="000000"/>
          <w:lang w:val="nl-NL"/>
        </w:rPr>
        <w:t>Het feit, bijvoorbeeld, dat de persoon nog een klein spaarpotje heeft, mag geen reden tot weigering zijn. Het OCMW moet geval per geval analyseren.</w:t>
      </w:r>
    </w:p>
    <w:p w14:paraId="039D1966" w14:textId="77777777" w:rsidR="009F31DE" w:rsidRPr="00903DF3" w:rsidRDefault="009F31DE" w:rsidP="009F31DE">
      <w:pPr>
        <w:spacing w:after="0" w:line="312" w:lineRule="auto"/>
        <w:jc w:val="both"/>
        <w:rPr>
          <w:rFonts w:ascii="Calibri" w:eastAsia="Times New Roman" w:hAnsi="Calibri" w:cs="Calibri"/>
          <w:color w:val="000000"/>
          <w:lang w:val="nl-NL"/>
        </w:rPr>
      </w:pPr>
    </w:p>
    <w:p w14:paraId="3CE40DDC" w14:textId="77777777" w:rsidR="009F31DE" w:rsidRPr="00903DF3" w:rsidRDefault="009F31DE" w:rsidP="009F31DE">
      <w:pPr>
        <w:spacing w:after="0" w:line="312" w:lineRule="auto"/>
        <w:jc w:val="both"/>
        <w:rPr>
          <w:rFonts w:ascii="Calibri" w:eastAsia="Times New Roman" w:hAnsi="Calibri" w:cs="Calibri"/>
          <w:color w:val="000000"/>
          <w:u w:val="single"/>
          <w:lang w:val="nl-NL"/>
        </w:rPr>
      </w:pPr>
      <w:r w:rsidRPr="00903DF3">
        <w:rPr>
          <w:rFonts w:ascii="Calibri" w:hAnsi="Calibri"/>
          <w:color w:val="000000"/>
          <w:lang w:val="nl-NL"/>
        </w:rPr>
        <w:t>2.</w:t>
      </w:r>
      <w:bookmarkStart w:id="11" w:name="_Hlk51580081"/>
      <w:r w:rsidRPr="00903DF3">
        <w:rPr>
          <w:rFonts w:ascii="Calibri" w:hAnsi="Calibri"/>
          <w:u w:val="single"/>
          <w:lang w:val="nl-NL"/>
        </w:rPr>
        <w:t>Een deel van zijn inkomen en/of van zijn koopkracht verloren zijn als gevolg van COVID-19</w:t>
      </w:r>
      <w:r w:rsidRPr="00903DF3">
        <w:rPr>
          <w:rFonts w:ascii="Calibri" w:hAnsi="Calibri"/>
          <w:lang w:val="nl-NL"/>
        </w:rPr>
        <w:t xml:space="preserve"> </w:t>
      </w:r>
    </w:p>
    <w:p w14:paraId="13F4866B" w14:textId="77777777" w:rsidR="009F31DE" w:rsidRPr="00903DF3" w:rsidRDefault="009F31DE" w:rsidP="009F31DE">
      <w:pPr>
        <w:spacing w:after="0" w:line="312" w:lineRule="auto"/>
        <w:jc w:val="both"/>
        <w:rPr>
          <w:rFonts w:ascii="Calibri" w:eastAsia="Times New Roman" w:hAnsi="Calibri" w:cs="Calibri"/>
          <w:color w:val="000000"/>
          <w:u w:val="single"/>
          <w:lang w:val="nl-NL"/>
        </w:rPr>
      </w:pPr>
      <w:bookmarkStart w:id="12" w:name="_Hlk51580102"/>
      <w:bookmarkEnd w:id="11"/>
    </w:p>
    <w:p w14:paraId="26D57404" w14:textId="77777777" w:rsidR="009F31DE" w:rsidRPr="00903DF3" w:rsidRDefault="009F31DE" w:rsidP="009F31DE">
      <w:pPr>
        <w:numPr>
          <w:ilvl w:val="0"/>
          <w:numId w:val="7"/>
        </w:numPr>
        <w:spacing w:after="0" w:line="312" w:lineRule="auto"/>
        <w:jc w:val="both"/>
        <w:rPr>
          <w:rFonts w:ascii="Calibri" w:eastAsia="Times New Roman" w:hAnsi="Calibri" w:cs="Calibri"/>
          <w:color w:val="000000"/>
          <w:lang w:val="nl-NL"/>
        </w:rPr>
      </w:pPr>
      <w:r w:rsidRPr="00903DF3">
        <w:rPr>
          <w:rFonts w:ascii="Calibri" w:hAnsi="Calibri"/>
          <w:color w:val="000000"/>
          <w:u w:val="dash"/>
          <w:lang w:val="nl-NL"/>
        </w:rPr>
        <w:t>Verlies van een gedeelte van zijn inkomen als gevolg van Covid</w:t>
      </w:r>
      <w:r w:rsidRPr="00903DF3">
        <w:rPr>
          <w:rFonts w:ascii="Calibri" w:hAnsi="Calibri"/>
          <w:color w:val="000000"/>
          <w:lang w:val="nl-NL"/>
        </w:rPr>
        <w:t xml:space="preserve">: </w:t>
      </w:r>
    </w:p>
    <w:p w14:paraId="65D07952" w14:textId="77777777" w:rsidR="009F31DE" w:rsidRPr="00903DF3" w:rsidRDefault="009F31DE" w:rsidP="009F31DE">
      <w:pPr>
        <w:numPr>
          <w:ilvl w:val="1"/>
          <w:numId w:val="7"/>
        </w:numPr>
        <w:spacing w:after="0" w:line="312" w:lineRule="auto"/>
        <w:jc w:val="both"/>
        <w:rPr>
          <w:rFonts w:ascii="Calibri" w:eastAsia="Times New Roman" w:hAnsi="Calibri" w:cs="Calibri"/>
          <w:color w:val="000000"/>
          <w:lang w:val="nl-NL"/>
        </w:rPr>
      </w:pPr>
      <w:r w:rsidRPr="00903DF3">
        <w:rPr>
          <w:rFonts w:ascii="Calibri" w:hAnsi="Calibri"/>
          <w:color w:val="000000"/>
          <w:lang w:val="nl-NL"/>
        </w:rPr>
        <w:t>Beroep dat niet kon worden uitgeoefend: marktkramer, horeca, toerisme, ...</w:t>
      </w:r>
    </w:p>
    <w:p w14:paraId="09CB1DA7" w14:textId="66C563C5" w:rsidR="009F31DE" w:rsidRPr="00903DF3" w:rsidRDefault="003A753C" w:rsidP="009F31DE">
      <w:pPr>
        <w:numPr>
          <w:ilvl w:val="1"/>
          <w:numId w:val="7"/>
        </w:numPr>
        <w:spacing w:after="0" w:line="312" w:lineRule="auto"/>
        <w:jc w:val="both"/>
        <w:rPr>
          <w:rFonts w:ascii="Calibri" w:eastAsia="Times New Roman" w:hAnsi="Calibri" w:cs="Calibri"/>
          <w:color w:val="000000"/>
          <w:lang w:val="nl-NL"/>
        </w:rPr>
      </w:pPr>
      <w:r w:rsidRPr="00903DF3">
        <w:rPr>
          <w:rFonts w:ascii="Calibri" w:hAnsi="Calibri"/>
          <w:color w:val="000000"/>
          <w:lang w:val="nl-NL"/>
        </w:rPr>
        <w:t>Beroep</w:t>
      </w:r>
      <w:r w:rsidR="009F31DE" w:rsidRPr="00903DF3">
        <w:rPr>
          <w:rFonts w:ascii="Calibri" w:hAnsi="Calibri"/>
          <w:color w:val="000000"/>
          <w:lang w:val="nl-NL"/>
        </w:rPr>
        <w:t xml:space="preserve"> dat</w:t>
      </w:r>
      <w:r w:rsidR="00C45715">
        <w:rPr>
          <w:rFonts w:ascii="Calibri" w:hAnsi="Calibri"/>
          <w:color w:val="000000"/>
          <w:lang w:val="nl-NL"/>
        </w:rPr>
        <w:t xml:space="preserve"> kon worden uitgevoerd maar</w:t>
      </w:r>
      <w:r w:rsidR="009F31DE" w:rsidRPr="00903DF3">
        <w:rPr>
          <w:rFonts w:ascii="Calibri" w:hAnsi="Calibri"/>
          <w:color w:val="000000"/>
          <w:lang w:val="nl-NL"/>
        </w:rPr>
        <w:t xml:space="preserve"> slechts gedeeltelijk: kappers, vrij beroep, handelaars, ... </w:t>
      </w:r>
    </w:p>
    <w:p w14:paraId="503D417F" w14:textId="77777777" w:rsidR="009F31DE" w:rsidRPr="00903DF3" w:rsidRDefault="009F31DE" w:rsidP="009F31DE">
      <w:pPr>
        <w:spacing w:after="0" w:line="312" w:lineRule="auto"/>
        <w:ind w:left="1440"/>
        <w:jc w:val="both"/>
        <w:rPr>
          <w:rFonts w:ascii="Calibri" w:eastAsia="Times New Roman" w:hAnsi="Calibri" w:cs="Calibri"/>
          <w:color w:val="000000"/>
          <w:lang w:val="nl-NL"/>
        </w:rPr>
      </w:pPr>
    </w:p>
    <w:p w14:paraId="590676F5" w14:textId="77777777" w:rsidR="009F31DE" w:rsidRPr="00903DF3" w:rsidRDefault="009F31DE" w:rsidP="009F31DE">
      <w:pPr>
        <w:numPr>
          <w:ilvl w:val="0"/>
          <w:numId w:val="7"/>
        </w:numPr>
        <w:spacing w:after="0" w:line="312" w:lineRule="auto"/>
        <w:jc w:val="both"/>
        <w:rPr>
          <w:rFonts w:ascii="Calibri" w:eastAsia="Times New Roman" w:hAnsi="Calibri" w:cs="Calibri"/>
          <w:color w:val="000000"/>
          <w:lang w:val="nl-NL"/>
        </w:rPr>
      </w:pPr>
      <w:r w:rsidRPr="00903DF3">
        <w:rPr>
          <w:rFonts w:ascii="Calibri" w:hAnsi="Calibri"/>
          <w:color w:val="000000"/>
          <w:u w:val="dash"/>
          <w:lang w:val="nl-NL"/>
        </w:rPr>
        <w:t>Verlies van een gedeelte van zijn koopkracht</w:t>
      </w:r>
      <w:r w:rsidRPr="00903DF3">
        <w:rPr>
          <w:rFonts w:ascii="Calibri" w:hAnsi="Calibri"/>
          <w:color w:val="000000"/>
          <w:lang w:val="nl-NL"/>
        </w:rPr>
        <w:t xml:space="preserve">: </w:t>
      </w:r>
    </w:p>
    <w:p w14:paraId="680E7C54" w14:textId="77777777" w:rsidR="009F31DE" w:rsidRPr="00903DF3" w:rsidRDefault="009F31DE" w:rsidP="009F31DE">
      <w:pPr>
        <w:numPr>
          <w:ilvl w:val="1"/>
          <w:numId w:val="7"/>
        </w:numPr>
        <w:spacing w:after="0" w:line="312" w:lineRule="auto"/>
        <w:jc w:val="both"/>
        <w:rPr>
          <w:rFonts w:ascii="Calibri" w:eastAsia="Times New Roman" w:hAnsi="Calibri" w:cs="Calibri"/>
          <w:color w:val="000000"/>
          <w:lang w:val="nl-NL"/>
        </w:rPr>
      </w:pPr>
      <w:r w:rsidRPr="00903DF3">
        <w:rPr>
          <w:rFonts w:ascii="Calibri" w:hAnsi="Calibri"/>
          <w:b/>
          <w:color w:val="000000"/>
          <w:lang w:val="nl-NL"/>
        </w:rPr>
        <w:t>Stijging van de levenskosten</w:t>
      </w:r>
      <w:r w:rsidRPr="00903DF3">
        <w:rPr>
          <w:rFonts w:ascii="Calibri" w:hAnsi="Calibri"/>
          <w:color w:val="000000"/>
          <w:lang w:val="nl-NL"/>
        </w:rPr>
        <w:t xml:space="preserve">: zijn inkopen niet in meerdere winkels kunnen doen om de </w:t>
      </w:r>
      <w:r w:rsidR="00FC0BA3">
        <w:rPr>
          <w:rFonts w:ascii="Calibri" w:hAnsi="Calibri"/>
          <w:color w:val="000000"/>
          <w:lang w:val="nl-NL"/>
        </w:rPr>
        <w:t>gunstigst</w:t>
      </w:r>
      <w:r w:rsidRPr="00903DF3">
        <w:rPr>
          <w:rFonts w:ascii="Calibri" w:hAnsi="Calibri"/>
          <w:color w:val="000000"/>
          <w:lang w:val="nl-NL"/>
        </w:rPr>
        <w:t xml:space="preserve">e prijzen te hebben, stijging van de consumptieprijzen; noodzaak om meer boodschappen te doen omwille van sluiting/beperkingen van de sociale </w:t>
      </w:r>
      <w:r w:rsidR="00ED6D2A" w:rsidRPr="00903DF3">
        <w:rPr>
          <w:rFonts w:ascii="Calibri" w:hAnsi="Calibri"/>
          <w:color w:val="000000"/>
          <w:lang w:val="nl-NL"/>
        </w:rPr>
        <w:t xml:space="preserve">restaurants; </w:t>
      </w:r>
    </w:p>
    <w:p w14:paraId="0EC48EDE" w14:textId="77777777" w:rsidR="009F31DE" w:rsidRPr="00903DF3" w:rsidRDefault="009F31DE" w:rsidP="009F31DE">
      <w:pPr>
        <w:numPr>
          <w:ilvl w:val="1"/>
          <w:numId w:val="7"/>
        </w:numPr>
        <w:spacing w:after="0" w:line="312" w:lineRule="auto"/>
        <w:jc w:val="both"/>
        <w:rPr>
          <w:rFonts w:ascii="Calibri" w:eastAsia="Times New Roman" w:hAnsi="Calibri" w:cs="Calibri"/>
          <w:color w:val="000000"/>
          <w:lang w:val="nl-NL"/>
        </w:rPr>
      </w:pPr>
      <w:r w:rsidRPr="00903DF3">
        <w:rPr>
          <w:rFonts w:ascii="Calibri" w:hAnsi="Calibri"/>
          <w:b/>
          <w:color w:val="000000"/>
          <w:lang w:val="nl-NL"/>
        </w:rPr>
        <w:t>Geconfronteerd worden met nieuwe uitgaven als gevolg van Covid</w:t>
      </w:r>
      <w:r w:rsidRPr="00903DF3">
        <w:rPr>
          <w:rFonts w:ascii="Calibri" w:hAnsi="Calibri"/>
          <w:color w:val="000000"/>
          <w:lang w:val="nl-NL"/>
        </w:rPr>
        <w:t>: aankoop van maskers, plexiglas, gel, noodzakelijke internetverbinding, …</w:t>
      </w:r>
    </w:p>
    <w:p w14:paraId="25A980CA" w14:textId="6BD8FD7E" w:rsidR="009F31DE" w:rsidRPr="00903DF3" w:rsidRDefault="009F31DE" w:rsidP="009F31DE">
      <w:pPr>
        <w:numPr>
          <w:ilvl w:val="1"/>
          <w:numId w:val="7"/>
        </w:numPr>
        <w:spacing w:after="0" w:line="312" w:lineRule="auto"/>
        <w:jc w:val="both"/>
        <w:rPr>
          <w:rFonts w:ascii="Calibri" w:eastAsia="Times New Roman" w:hAnsi="Calibri" w:cs="Calibri"/>
          <w:color w:val="000000"/>
          <w:lang w:val="nl-NL"/>
        </w:rPr>
      </w:pPr>
      <w:r w:rsidRPr="00903DF3">
        <w:rPr>
          <w:rFonts w:ascii="Calibri" w:hAnsi="Calibri"/>
          <w:b/>
          <w:color w:val="000000"/>
          <w:lang w:val="nl-NL"/>
        </w:rPr>
        <w:lastRenderedPageBreak/>
        <w:t>Geconfronteerd worden met grote betalingen als gevolg van Covid</w:t>
      </w:r>
      <w:r w:rsidRPr="00903DF3">
        <w:rPr>
          <w:rFonts w:ascii="Calibri" w:hAnsi="Calibri"/>
          <w:color w:val="000000"/>
          <w:lang w:val="nl-NL"/>
        </w:rPr>
        <w:t>: voorbeeld</w:t>
      </w:r>
      <w:r w:rsidR="004E48F7">
        <w:rPr>
          <w:rFonts w:ascii="Calibri" w:hAnsi="Calibri"/>
          <w:color w:val="000000"/>
          <w:lang w:val="nl-NL"/>
        </w:rPr>
        <w:t>en</w:t>
      </w:r>
      <w:r w:rsidRPr="00903DF3">
        <w:rPr>
          <w:rFonts w:ascii="Calibri" w:hAnsi="Calibri"/>
          <w:color w:val="000000"/>
          <w:lang w:val="nl-NL"/>
        </w:rPr>
        <w:t>: eenm</w:t>
      </w:r>
      <w:r w:rsidR="00320620">
        <w:rPr>
          <w:rFonts w:ascii="Calibri" w:hAnsi="Calibri"/>
          <w:color w:val="000000"/>
          <w:lang w:val="nl-NL"/>
        </w:rPr>
        <w:t xml:space="preserve">alige betaling van </w:t>
      </w:r>
      <w:r w:rsidRPr="00903DF3">
        <w:rPr>
          <w:rFonts w:ascii="Calibri" w:hAnsi="Calibri"/>
          <w:color w:val="000000"/>
          <w:lang w:val="nl-NL"/>
        </w:rPr>
        <w:t>achterstallen  voor gas/elektriciteit naar aanleiding van de opening van de budgetmeters</w:t>
      </w:r>
      <w:r w:rsidR="004E48F7">
        <w:rPr>
          <w:rFonts w:ascii="Calibri" w:hAnsi="Calibri"/>
          <w:color w:val="000000"/>
          <w:lang w:val="nl-NL"/>
        </w:rPr>
        <w:t>, huursteun, …</w:t>
      </w:r>
    </w:p>
    <w:p w14:paraId="72BE8A50" w14:textId="7E81B937" w:rsidR="009F31DE" w:rsidRPr="00903DF3" w:rsidRDefault="009F31DE" w:rsidP="009F31DE">
      <w:pPr>
        <w:numPr>
          <w:ilvl w:val="1"/>
          <w:numId w:val="7"/>
        </w:numPr>
        <w:spacing w:after="0" w:line="312" w:lineRule="auto"/>
        <w:jc w:val="both"/>
        <w:rPr>
          <w:rFonts w:ascii="Calibri" w:eastAsia="Times New Roman" w:hAnsi="Calibri" w:cs="Calibri"/>
          <w:color w:val="000000"/>
          <w:lang w:val="nl-NL"/>
        </w:rPr>
      </w:pPr>
      <w:r w:rsidRPr="00903DF3">
        <w:rPr>
          <w:rFonts w:ascii="Calibri" w:hAnsi="Calibri"/>
          <w:b/>
          <w:color w:val="000000"/>
          <w:lang w:val="nl-NL"/>
        </w:rPr>
        <w:t>Geconfronteerd worden met grotere uitgaven binnen het gezin</w:t>
      </w:r>
      <w:r w:rsidRPr="00903DF3">
        <w:rPr>
          <w:rFonts w:ascii="Calibri" w:hAnsi="Calibri"/>
          <w:color w:val="000000"/>
          <w:lang w:val="nl-NL"/>
        </w:rPr>
        <w:t>: grotere aanwezigheid in de gezinnen, wat leidt tot een hoger verbruik van water, elektriciteit, enz</w:t>
      </w:r>
      <w:r w:rsidR="003A753C">
        <w:rPr>
          <w:rFonts w:ascii="Calibri" w:hAnsi="Calibri"/>
          <w:color w:val="000000"/>
          <w:lang w:val="nl-NL"/>
        </w:rPr>
        <w:t>.; geen school</w:t>
      </w:r>
      <w:r w:rsidR="00320620">
        <w:rPr>
          <w:rFonts w:ascii="Calibri" w:hAnsi="Calibri"/>
          <w:color w:val="000000"/>
          <w:lang w:val="nl-NL"/>
        </w:rPr>
        <w:t>kantine</w:t>
      </w:r>
      <w:r w:rsidRPr="00903DF3">
        <w:rPr>
          <w:rFonts w:ascii="Calibri" w:hAnsi="Calibri"/>
          <w:color w:val="000000"/>
          <w:lang w:val="nl-NL"/>
        </w:rPr>
        <w:t>; ….</w:t>
      </w:r>
    </w:p>
    <w:bookmarkEnd w:id="12"/>
    <w:p w14:paraId="12CD2377" w14:textId="77777777" w:rsidR="009F31DE" w:rsidRPr="00903DF3" w:rsidRDefault="009F31DE" w:rsidP="009F31DE">
      <w:pPr>
        <w:spacing w:after="0" w:line="312" w:lineRule="auto"/>
        <w:ind w:left="720"/>
        <w:jc w:val="both"/>
        <w:rPr>
          <w:rFonts w:ascii="Calibri" w:eastAsia="Times New Roman" w:hAnsi="Calibri" w:cs="Calibri"/>
          <w:color w:val="000000"/>
          <w:lang w:val="nl-NL"/>
        </w:rPr>
      </w:pPr>
    </w:p>
    <w:p w14:paraId="62D63E35" w14:textId="77777777" w:rsidR="009F31DE" w:rsidRPr="00903DF3" w:rsidRDefault="009F31DE" w:rsidP="009F31DE">
      <w:pPr>
        <w:spacing w:after="0" w:line="312" w:lineRule="auto"/>
        <w:ind w:left="720"/>
        <w:jc w:val="both"/>
        <w:rPr>
          <w:rFonts w:ascii="Calibri" w:eastAsia="Times New Roman" w:hAnsi="Calibri" w:cs="Calibri"/>
          <w:color w:val="000000"/>
          <w:lang w:val="nl-NL"/>
        </w:rPr>
      </w:pPr>
      <w:r w:rsidRPr="00903DF3">
        <w:rPr>
          <w:rFonts w:ascii="Calibri" w:hAnsi="Calibri"/>
          <w:color w:val="000000"/>
          <w:lang w:val="nl-NL"/>
        </w:rPr>
        <w:t xml:space="preserve">Gevolg: </w:t>
      </w:r>
    </w:p>
    <w:p w14:paraId="501D5703" w14:textId="3F2D42A5" w:rsidR="009F31DE" w:rsidRPr="00903DF3" w:rsidRDefault="004E48F7" w:rsidP="009F31DE">
      <w:pPr>
        <w:numPr>
          <w:ilvl w:val="0"/>
          <w:numId w:val="7"/>
        </w:numPr>
        <w:tabs>
          <w:tab w:val="left" w:pos="1134"/>
        </w:tabs>
        <w:spacing w:after="0" w:line="312" w:lineRule="auto"/>
        <w:ind w:left="1134"/>
        <w:jc w:val="both"/>
        <w:rPr>
          <w:rFonts w:ascii="Calibri" w:eastAsia="Times New Roman" w:hAnsi="Calibri" w:cs="Calibri"/>
          <w:color w:val="000000"/>
          <w:lang w:val="nl-NL"/>
        </w:rPr>
      </w:pPr>
      <w:r>
        <w:rPr>
          <w:rFonts w:ascii="Calibri" w:hAnsi="Calibri"/>
          <w:color w:val="000000"/>
          <w:lang w:val="nl-NL"/>
        </w:rPr>
        <w:t>Het betreft een b</w:t>
      </w:r>
      <w:r w:rsidR="009F31DE" w:rsidRPr="00903DF3">
        <w:rPr>
          <w:rFonts w:ascii="Calibri" w:hAnsi="Calibri"/>
          <w:color w:val="000000"/>
          <w:lang w:val="nl-NL"/>
        </w:rPr>
        <w:t>reder doelpubliek</w:t>
      </w:r>
    </w:p>
    <w:p w14:paraId="109FED2D" w14:textId="77777777" w:rsidR="009F31DE" w:rsidRPr="00903DF3" w:rsidRDefault="009F31DE" w:rsidP="009F31DE">
      <w:pPr>
        <w:numPr>
          <w:ilvl w:val="0"/>
          <w:numId w:val="7"/>
        </w:numPr>
        <w:tabs>
          <w:tab w:val="left" w:pos="1134"/>
        </w:tabs>
        <w:spacing w:after="0" w:line="312" w:lineRule="auto"/>
        <w:ind w:left="1134"/>
        <w:jc w:val="both"/>
        <w:rPr>
          <w:rFonts w:ascii="Arial" w:eastAsia="Times New Roman" w:hAnsi="Arial" w:cs="Arial"/>
          <w:color w:val="000000"/>
          <w:sz w:val="24"/>
          <w:szCs w:val="24"/>
          <w:lang w:val="nl-NL"/>
        </w:rPr>
      </w:pPr>
      <w:r w:rsidRPr="00903DF3">
        <w:rPr>
          <w:rFonts w:ascii="Calibri" w:hAnsi="Calibri"/>
          <w:color w:val="000000"/>
          <w:lang w:val="nl-NL"/>
        </w:rPr>
        <w:t xml:space="preserve">Tussenkomst VÓÓR de persoon in de armoede belandt </w:t>
      </w:r>
    </w:p>
    <w:p w14:paraId="625A9E14" w14:textId="77777777" w:rsidR="009F31DE" w:rsidRPr="00903DF3" w:rsidRDefault="009F31DE" w:rsidP="009F31DE">
      <w:pPr>
        <w:spacing w:after="0" w:line="312" w:lineRule="auto"/>
        <w:ind w:left="2880"/>
        <w:jc w:val="both"/>
        <w:rPr>
          <w:rFonts w:ascii="Arial" w:eastAsia="Times New Roman" w:hAnsi="Arial" w:cs="Arial"/>
          <w:color w:val="000000"/>
          <w:sz w:val="24"/>
          <w:szCs w:val="24"/>
          <w:lang w:val="nl-NL"/>
        </w:rPr>
      </w:pPr>
    </w:p>
    <w:p w14:paraId="496F5116" w14:textId="77777777" w:rsidR="009F31DE" w:rsidRPr="00903DF3" w:rsidRDefault="00280FEB" w:rsidP="00280FEB">
      <w:pPr>
        <w:pStyle w:val="Kop2"/>
        <w:rPr>
          <w:lang w:val="nl-NL"/>
        </w:rPr>
      </w:pPr>
      <w:r w:rsidRPr="00903DF3">
        <w:rPr>
          <w:lang w:val="nl-NL"/>
        </w:rPr>
        <w:t xml:space="preserve">Toepassing van doelpubliek </w:t>
      </w:r>
    </w:p>
    <w:p w14:paraId="4E86A171" w14:textId="77777777" w:rsidR="009F31DE" w:rsidRPr="00903DF3" w:rsidRDefault="009F31DE" w:rsidP="009F31DE">
      <w:pPr>
        <w:spacing w:after="0" w:line="240" w:lineRule="auto"/>
        <w:jc w:val="both"/>
        <w:rPr>
          <w:rFonts w:ascii="Arial" w:eastAsia="Times New Roman" w:hAnsi="Arial" w:cs="Times New Roman"/>
          <w:szCs w:val="20"/>
          <w:lang w:val="nl-NL"/>
        </w:rPr>
      </w:pPr>
    </w:p>
    <w:p w14:paraId="1DEC4DD6" w14:textId="77777777" w:rsidR="009F31DE" w:rsidRPr="00903DF3" w:rsidRDefault="009F31DE" w:rsidP="009F31DE">
      <w:pPr>
        <w:numPr>
          <w:ilvl w:val="0"/>
          <w:numId w:val="7"/>
        </w:numPr>
        <w:spacing w:after="0" w:line="312" w:lineRule="auto"/>
        <w:jc w:val="both"/>
        <w:rPr>
          <w:rFonts w:ascii="Calibri" w:eastAsia="Times New Roman" w:hAnsi="Calibri" w:cs="Calibri"/>
          <w:color w:val="000000"/>
          <w:lang w:val="nl-NL"/>
        </w:rPr>
      </w:pPr>
      <w:r w:rsidRPr="00903DF3">
        <w:rPr>
          <w:rFonts w:ascii="Calibri" w:hAnsi="Calibri"/>
          <w:color w:val="000000"/>
          <w:u w:val="dash"/>
          <w:lang w:val="nl-NL"/>
        </w:rPr>
        <w:t>Personen die werken</w:t>
      </w:r>
      <w:r w:rsidRPr="00903DF3">
        <w:rPr>
          <w:rFonts w:ascii="Calibri" w:hAnsi="Calibri"/>
          <w:color w:val="000000"/>
          <w:lang w:val="nl-NL"/>
        </w:rPr>
        <w:t>: bepaalde uitzendkrachten, werknemers uit de deeleconomie, deeltijds tewerkgestelde werknemers (met aandacht voor eenoudergezinnen), artiesten, zelfstandigen, …</w:t>
      </w:r>
    </w:p>
    <w:p w14:paraId="0D72BFCB" w14:textId="77777777" w:rsidR="009F31DE" w:rsidRPr="00903DF3" w:rsidRDefault="009F31DE" w:rsidP="009F31DE">
      <w:pPr>
        <w:numPr>
          <w:ilvl w:val="0"/>
          <w:numId w:val="7"/>
        </w:numPr>
        <w:spacing w:after="0" w:line="312" w:lineRule="auto"/>
        <w:jc w:val="both"/>
        <w:rPr>
          <w:rFonts w:ascii="Calibri" w:eastAsia="Times New Roman" w:hAnsi="Calibri" w:cs="Calibri"/>
          <w:color w:val="000000"/>
          <w:lang w:val="nl-NL"/>
        </w:rPr>
      </w:pPr>
      <w:r w:rsidRPr="00903DF3">
        <w:rPr>
          <w:rFonts w:ascii="Calibri" w:hAnsi="Calibri"/>
          <w:color w:val="000000"/>
          <w:u w:val="dash"/>
          <w:lang w:val="nl-NL"/>
        </w:rPr>
        <w:t>Personen die niet hebben kunnen werken</w:t>
      </w:r>
      <w:r w:rsidRPr="00903DF3">
        <w:rPr>
          <w:rFonts w:ascii="Calibri" w:hAnsi="Calibri"/>
          <w:color w:val="000000"/>
          <w:lang w:val="nl-NL"/>
        </w:rPr>
        <w:t>: studenten, personen in de evenementensector, personen die “in het zwart” werken; …</w:t>
      </w:r>
    </w:p>
    <w:p w14:paraId="0634994E" w14:textId="46628490" w:rsidR="009F31DE" w:rsidRPr="00903DF3" w:rsidRDefault="009F31DE" w:rsidP="009F31DE">
      <w:pPr>
        <w:numPr>
          <w:ilvl w:val="0"/>
          <w:numId w:val="7"/>
        </w:numPr>
        <w:spacing w:after="0" w:line="312" w:lineRule="auto"/>
        <w:jc w:val="both"/>
        <w:rPr>
          <w:rFonts w:ascii="Calibri" w:eastAsia="Times New Roman" w:hAnsi="Calibri" w:cs="Calibri"/>
          <w:color w:val="000000"/>
          <w:lang w:val="nl-NL"/>
        </w:rPr>
      </w:pPr>
      <w:r w:rsidRPr="00903DF3">
        <w:rPr>
          <w:rFonts w:ascii="Calibri" w:hAnsi="Calibri"/>
          <w:color w:val="000000"/>
          <w:u w:val="dash"/>
          <w:lang w:val="nl-NL"/>
        </w:rPr>
        <w:t>Personen die niet werken</w:t>
      </w:r>
      <w:r w:rsidRPr="00903DF3">
        <w:rPr>
          <w:rFonts w:ascii="Calibri" w:hAnsi="Calibri"/>
          <w:color w:val="000000"/>
          <w:lang w:val="nl-NL"/>
        </w:rPr>
        <w:t xml:space="preserve">: personen die sociale uitkeringen ontvangen; personen </w:t>
      </w:r>
      <w:r w:rsidR="004E48F7">
        <w:rPr>
          <w:rFonts w:ascii="Calibri" w:hAnsi="Calibri"/>
          <w:color w:val="000000"/>
          <w:lang w:val="nl-NL"/>
        </w:rPr>
        <w:t>die leven van sociale of gezinssolidariteit</w:t>
      </w:r>
      <w:r w:rsidRPr="00903DF3">
        <w:rPr>
          <w:rFonts w:ascii="Calibri" w:hAnsi="Calibri"/>
          <w:color w:val="000000"/>
          <w:lang w:val="nl-NL"/>
        </w:rPr>
        <w:t>; ….</w:t>
      </w:r>
    </w:p>
    <w:p w14:paraId="2AE9EE8C" w14:textId="77777777" w:rsidR="009F31DE" w:rsidRPr="00903DF3" w:rsidRDefault="009F31DE" w:rsidP="009F31DE">
      <w:pPr>
        <w:spacing w:after="0" w:line="312" w:lineRule="auto"/>
        <w:ind w:left="720"/>
        <w:jc w:val="both"/>
        <w:rPr>
          <w:rFonts w:ascii="Calibri" w:eastAsia="Times New Roman" w:hAnsi="Calibri" w:cs="Calibri"/>
          <w:color w:val="000000"/>
          <w:lang w:val="nl-NL"/>
        </w:rPr>
      </w:pPr>
    </w:p>
    <w:p w14:paraId="6B7146F3" w14:textId="77777777" w:rsidR="009F31DE" w:rsidRPr="00903DF3" w:rsidRDefault="009F31DE" w:rsidP="009F31DE">
      <w:pPr>
        <w:spacing w:after="0" w:line="312" w:lineRule="auto"/>
        <w:ind w:left="720"/>
        <w:jc w:val="both"/>
        <w:rPr>
          <w:rFonts w:ascii="Calibri" w:eastAsia="Times New Roman" w:hAnsi="Calibri" w:cs="Calibri"/>
          <w:color w:val="000000"/>
          <w:lang w:val="nl-NL"/>
        </w:rPr>
      </w:pPr>
      <w:r w:rsidRPr="00903DF3">
        <w:rPr>
          <w:rFonts w:ascii="Calibri" w:hAnsi="Calibri"/>
          <w:color w:val="000000"/>
          <w:lang w:val="nl-NL"/>
        </w:rPr>
        <w:t xml:space="preserve">Het OCMW moet eveneens aandacht besteden aan minder zichtbaar publiek, zoals </w:t>
      </w:r>
      <w:r w:rsidR="009348C9">
        <w:rPr>
          <w:rFonts w:ascii="Calibri" w:hAnsi="Calibri"/>
          <w:color w:val="000000"/>
          <w:lang w:val="nl-NL"/>
        </w:rPr>
        <w:t xml:space="preserve"> werknemers in de reisindustrie </w:t>
      </w:r>
      <w:r w:rsidRPr="00903DF3">
        <w:rPr>
          <w:rFonts w:ascii="Calibri" w:hAnsi="Calibri"/>
          <w:color w:val="000000"/>
          <w:lang w:val="nl-NL"/>
        </w:rPr>
        <w:t>reizigers, sekswerkers, ...</w:t>
      </w:r>
    </w:p>
    <w:p w14:paraId="73BBCD2A" w14:textId="77777777" w:rsidR="009F31DE" w:rsidRPr="00903DF3" w:rsidRDefault="009F31DE" w:rsidP="009F31DE">
      <w:pPr>
        <w:spacing w:after="0" w:line="312" w:lineRule="auto"/>
        <w:ind w:left="720"/>
        <w:jc w:val="both"/>
        <w:rPr>
          <w:rFonts w:ascii="Calibri" w:eastAsia="Times New Roman" w:hAnsi="Calibri" w:cs="Calibri"/>
          <w:color w:val="000000"/>
          <w:lang w:val="nl-NL"/>
        </w:rPr>
      </w:pPr>
    </w:p>
    <w:p w14:paraId="06BAABE3" w14:textId="2E6C038F" w:rsidR="009F31DE" w:rsidRPr="00903DF3" w:rsidRDefault="009F31DE" w:rsidP="009F31DE">
      <w:pPr>
        <w:spacing w:after="0" w:line="312" w:lineRule="auto"/>
        <w:ind w:left="720"/>
        <w:jc w:val="both"/>
        <w:rPr>
          <w:rFonts w:ascii="Calibri" w:eastAsia="Times New Roman" w:hAnsi="Calibri" w:cs="Calibri"/>
          <w:color w:val="000000"/>
          <w:lang w:val="nl-NL"/>
        </w:rPr>
      </w:pPr>
      <w:r w:rsidRPr="00903DF3">
        <w:rPr>
          <w:rFonts w:ascii="Calibri" w:hAnsi="Calibri"/>
          <w:b/>
          <w:color w:val="000000"/>
          <w:lang w:val="nl-NL"/>
        </w:rPr>
        <w:t>Uitzondering</w:t>
      </w:r>
      <w:r w:rsidRPr="00903DF3">
        <w:rPr>
          <w:rFonts w:ascii="Calibri" w:hAnsi="Calibri"/>
          <w:color w:val="000000"/>
          <w:lang w:val="nl-NL"/>
        </w:rPr>
        <w:t>: personen die illegaal verblijven kunnen enkel dringende medische hulp ontvangen (de toekenning van beschermingsmateriaal (zeep</w:t>
      </w:r>
      <w:r w:rsidR="004E48F7">
        <w:rPr>
          <w:rFonts w:ascii="Calibri" w:hAnsi="Calibri"/>
          <w:color w:val="000000"/>
          <w:lang w:val="nl-NL"/>
        </w:rPr>
        <w:t>/gel</w:t>
      </w:r>
      <w:r w:rsidRPr="00903DF3">
        <w:rPr>
          <w:rFonts w:ascii="Calibri" w:hAnsi="Calibri"/>
          <w:color w:val="000000"/>
          <w:lang w:val="nl-NL"/>
        </w:rPr>
        <w:t xml:space="preserve"> en masker) wordt aanvaard).</w:t>
      </w:r>
    </w:p>
    <w:p w14:paraId="4260DF08" w14:textId="77777777" w:rsidR="004E4196" w:rsidRPr="00903DF3" w:rsidRDefault="004E4196" w:rsidP="009F31DE">
      <w:pPr>
        <w:spacing w:after="0" w:line="240" w:lineRule="auto"/>
        <w:ind w:left="720"/>
        <w:jc w:val="both"/>
        <w:rPr>
          <w:rFonts w:ascii="Calibri" w:eastAsia="Times New Roman" w:hAnsi="Calibri" w:cs="Calibri"/>
          <w:lang w:val="nl-NL"/>
        </w:rPr>
      </w:pPr>
    </w:p>
    <w:p w14:paraId="19591F42" w14:textId="77777777" w:rsidR="004E4196" w:rsidRPr="00903DF3" w:rsidRDefault="004E4196" w:rsidP="009F31DE">
      <w:pPr>
        <w:spacing w:after="0" w:line="240" w:lineRule="auto"/>
        <w:ind w:left="720"/>
        <w:jc w:val="both"/>
        <w:rPr>
          <w:rFonts w:ascii="Calibri" w:eastAsia="Times New Roman" w:hAnsi="Calibri" w:cs="Calibri"/>
          <w:lang w:val="nl-NL"/>
        </w:rPr>
      </w:pPr>
    </w:p>
    <w:p w14:paraId="0B10E94B" w14:textId="77777777" w:rsidR="009F31DE" w:rsidRPr="00903DF3" w:rsidRDefault="009F31DE" w:rsidP="008F1B8E">
      <w:pPr>
        <w:pStyle w:val="Kop1"/>
        <w:rPr>
          <w:rFonts w:eastAsia="Calibri"/>
          <w:lang w:val="nl-NL"/>
        </w:rPr>
      </w:pPr>
      <w:r w:rsidRPr="00903DF3">
        <w:rPr>
          <w:lang w:val="nl-NL"/>
        </w:rPr>
        <w:t>Sociaal onderzoek / Procedure</w:t>
      </w:r>
    </w:p>
    <w:p w14:paraId="22D28C35" w14:textId="77777777" w:rsidR="009F31DE" w:rsidRPr="00903DF3" w:rsidRDefault="009F31DE" w:rsidP="009F31DE">
      <w:pPr>
        <w:spacing w:after="0" w:line="240" w:lineRule="auto"/>
        <w:jc w:val="both"/>
        <w:rPr>
          <w:rFonts w:ascii="Arial" w:eastAsia="Calibri" w:hAnsi="Arial" w:cs="Times New Roman"/>
          <w:szCs w:val="20"/>
          <w:lang w:val="nl-NL"/>
        </w:rPr>
      </w:pPr>
    </w:p>
    <w:p w14:paraId="02599C4F" w14:textId="77777777" w:rsidR="009F31DE" w:rsidRPr="00903DF3" w:rsidRDefault="009F31DE" w:rsidP="008F1B8E">
      <w:pPr>
        <w:pStyle w:val="Kop2"/>
        <w:rPr>
          <w:rFonts w:eastAsia="Calibri"/>
          <w:lang w:val="nl-NL"/>
        </w:rPr>
      </w:pPr>
      <w:r w:rsidRPr="00903DF3">
        <w:rPr>
          <w:lang w:val="nl-NL"/>
        </w:rPr>
        <w:t xml:space="preserve">Verklaring </w:t>
      </w:r>
    </w:p>
    <w:p w14:paraId="42CE2803" w14:textId="77777777" w:rsidR="009F31DE" w:rsidRPr="00903DF3" w:rsidRDefault="009F31DE" w:rsidP="009F31DE">
      <w:pPr>
        <w:spacing w:after="120" w:line="312" w:lineRule="auto"/>
        <w:jc w:val="both"/>
        <w:rPr>
          <w:rFonts w:ascii="Arial" w:eastAsia="Calibri" w:hAnsi="Arial" w:cs="Arial"/>
          <w:sz w:val="24"/>
          <w:szCs w:val="24"/>
          <w:lang w:val="nl-NL"/>
        </w:rPr>
      </w:pPr>
    </w:p>
    <w:p w14:paraId="79E1E676" w14:textId="77777777" w:rsidR="009F31DE" w:rsidRPr="00903DF3" w:rsidRDefault="009F31DE" w:rsidP="009F31DE">
      <w:pPr>
        <w:spacing w:after="120" w:line="312" w:lineRule="auto"/>
        <w:jc w:val="both"/>
        <w:rPr>
          <w:rFonts w:ascii="Calibri" w:eastAsia="Calibri" w:hAnsi="Calibri" w:cs="Calibri"/>
          <w:lang w:val="nl-NL"/>
        </w:rPr>
      </w:pPr>
      <w:bookmarkStart w:id="13" w:name="_Hlk51579414"/>
      <w:r w:rsidRPr="00903DF3">
        <w:rPr>
          <w:rFonts w:ascii="Calibri" w:hAnsi="Calibri"/>
          <w:lang w:val="nl-NL"/>
        </w:rPr>
        <w:t xml:space="preserve">Het OCMW moet </w:t>
      </w:r>
      <w:r w:rsidRPr="00903DF3">
        <w:rPr>
          <w:rFonts w:ascii="Calibri" w:hAnsi="Calibri"/>
          <w:u w:val="single"/>
          <w:lang w:val="nl-NL"/>
        </w:rPr>
        <w:t>een individuele analyse uitvoeren van de situatie van de persoon (sociaal onderzoek)</w:t>
      </w:r>
      <w:r w:rsidRPr="00903DF3">
        <w:rPr>
          <w:rFonts w:ascii="Calibri" w:hAnsi="Calibri"/>
          <w:lang w:val="nl-NL"/>
        </w:rPr>
        <w:t xml:space="preserve">. Deze analyse heeft betrekking op twee aspecten: </w:t>
      </w:r>
    </w:p>
    <w:p w14:paraId="6A5338DF" w14:textId="77777777" w:rsidR="009F31DE" w:rsidRPr="00903DF3" w:rsidRDefault="009F31DE" w:rsidP="009F31DE">
      <w:pPr>
        <w:spacing w:after="120" w:line="312" w:lineRule="auto"/>
        <w:jc w:val="both"/>
        <w:rPr>
          <w:rFonts w:ascii="Calibri" w:eastAsia="Calibri" w:hAnsi="Calibri" w:cs="Calibri"/>
          <w:lang w:val="nl-NL"/>
        </w:rPr>
      </w:pPr>
    </w:p>
    <w:p w14:paraId="15B9B488" w14:textId="1045A65B" w:rsidR="009F31DE" w:rsidRPr="00903DF3" w:rsidRDefault="009F31DE" w:rsidP="009F31DE">
      <w:pPr>
        <w:spacing w:after="120" w:line="312" w:lineRule="auto"/>
        <w:jc w:val="both"/>
        <w:rPr>
          <w:rFonts w:ascii="Calibri" w:eastAsia="Calibri" w:hAnsi="Calibri" w:cs="Calibri"/>
          <w:lang w:val="nl-NL"/>
        </w:rPr>
      </w:pPr>
      <w:r w:rsidRPr="00903DF3">
        <w:rPr>
          <w:lang w:val="nl-NL"/>
        </w:rPr>
        <w:lastRenderedPageBreak/>
        <w:tab/>
      </w:r>
      <w:r w:rsidRPr="00903DF3">
        <w:rPr>
          <w:rFonts w:ascii="Calibri" w:hAnsi="Calibri"/>
          <w:lang w:val="nl-NL"/>
        </w:rPr>
        <w:t>1.</w:t>
      </w:r>
      <w:r w:rsidRPr="00903DF3">
        <w:rPr>
          <w:rFonts w:ascii="Calibri" w:hAnsi="Calibri"/>
          <w:u w:val="dash"/>
          <w:lang w:val="nl-NL"/>
        </w:rPr>
        <w:t xml:space="preserve"> Controle van de </w:t>
      </w:r>
      <w:r w:rsidR="009348C9">
        <w:rPr>
          <w:rFonts w:ascii="Calibri" w:hAnsi="Calibri"/>
          <w:u w:val="dash"/>
          <w:lang w:val="nl-NL"/>
        </w:rPr>
        <w:t xml:space="preserve">sociale </w:t>
      </w:r>
      <w:r w:rsidRPr="00903DF3">
        <w:rPr>
          <w:rFonts w:ascii="Calibri" w:hAnsi="Calibri"/>
          <w:u w:val="dash"/>
          <w:lang w:val="nl-NL"/>
        </w:rPr>
        <w:t>situatie als gevolg van Covid</w:t>
      </w:r>
    </w:p>
    <w:p w14:paraId="104F8001" w14:textId="77777777" w:rsidR="009F31DE" w:rsidRPr="00903DF3" w:rsidRDefault="009F31DE" w:rsidP="009F31DE">
      <w:pPr>
        <w:spacing w:after="120" w:line="312" w:lineRule="auto"/>
        <w:jc w:val="both"/>
        <w:rPr>
          <w:rFonts w:ascii="Calibri" w:eastAsia="Calibri" w:hAnsi="Calibri" w:cs="Calibri"/>
          <w:lang w:val="nl-NL"/>
        </w:rPr>
      </w:pPr>
      <w:r w:rsidRPr="00903DF3">
        <w:rPr>
          <w:lang w:val="nl-NL"/>
        </w:rPr>
        <w:tab/>
      </w:r>
      <w:r w:rsidRPr="00903DF3">
        <w:rPr>
          <w:rFonts w:ascii="Calibri" w:hAnsi="Calibri"/>
          <w:lang w:val="nl-NL"/>
        </w:rPr>
        <w:t xml:space="preserve">Zoals hierboven vermeld, moet het OCMW in zijn sociaal onderzoek vermelden waarom de persoon deel uitmaakt van het doelpubliek </w:t>
      </w:r>
    </w:p>
    <w:p w14:paraId="54EE5B7D" w14:textId="77777777" w:rsidR="00B813B2" w:rsidRPr="00903DF3" w:rsidRDefault="009F31DE" w:rsidP="009F31DE">
      <w:pPr>
        <w:spacing w:after="120" w:line="312" w:lineRule="auto"/>
        <w:jc w:val="both"/>
        <w:rPr>
          <w:rFonts w:ascii="Calibri" w:eastAsia="Calibri" w:hAnsi="Calibri" w:cs="Calibri"/>
          <w:lang w:val="nl-NL"/>
        </w:rPr>
      </w:pPr>
      <w:r w:rsidRPr="00903DF3">
        <w:rPr>
          <w:rFonts w:ascii="Calibri" w:hAnsi="Calibri"/>
          <w:lang w:val="nl-NL"/>
        </w:rPr>
        <w:t xml:space="preserve">Het moet 2 criteria bepalen: </w:t>
      </w:r>
    </w:p>
    <w:p w14:paraId="57389BEE" w14:textId="5B0BB791" w:rsidR="006B7E46" w:rsidRPr="00903DF3" w:rsidRDefault="002B5485" w:rsidP="00B813B2">
      <w:pPr>
        <w:spacing w:after="120" w:line="312" w:lineRule="auto"/>
        <w:ind w:firstLine="708"/>
        <w:jc w:val="both"/>
        <w:rPr>
          <w:rFonts w:ascii="Calibri" w:eastAsia="Calibri" w:hAnsi="Calibri" w:cs="Calibri"/>
          <w:lang w:val="nl-NL"/>
        </w:rPr>
      </w:pPr>
      <w:r w:rsidRPr="00903DF3">
        <w:rPr>
          <w:rFonts w:ascii="Calibri" w:hAnsi="Calibri"/>
          <w:lang w:val="nl-NL"/>
        </w:rPr>
        <w:t>A “Moeilijke sociale situatie</w:t>
      </w:r>
      <w:r w:rsidR="009348C9">
        <w:rPr>
          <w:rFonts w:ascii="Calibri" w:hAnsi="Calibri"/>
          <w:lang w:val="nl-NL"/>
        </w:rPr>
        <w:t>”</w:t>
      </w:r>
      <w:r w:rsidRPr="00903DF3">
        <w:rPr>
          <w:rFonts w:ascii="Calibri" w:hAnsi="Calibri"/>
          <w:lang w:val="nl-NL"/>
        </w:rPr>
        <w:t xml:space="preserve"> </w:t>
      </w:r>
    </w:p>
    <w:p w14:paraId="31C2EB47" w14:textId="77777777" w:rsidR="00B813B2" w:rsidRPr="00903DF3" w:rsidRDefault="009F31DE" w:rsidP="00B813B2">
      <w:pPr>
        <w:spacing w:after="120" w:line="312" w:lineRule="auto"/>
        <w:ind w:firstLine="708"/>
        <w:jc w:val="both"/>
        <w:rPr>
          <w:rFonts w:ascii="Calibri" w:eastAsia="Calibri" w:hAnsi="Calibri" w:cs="Calibri"/>
          <w:lang w:val="nl-NL"/>
        </w:rPr>
      </w:pPr>
      <w:r w:rsidRPr="00903DF3">
        <w:rPr>
          <w:rFonts w:ascii="Calibri" w:hAnsi="Calibri"/>
          <w:lang w:val="nl-NL"/>
        </w:rPr>
        <w:t xml:space="preserve"> </w:t>
      </w:r>
      <w:r w:rsidRPr="00903DF3">
        <w:rPr>
          <w:rFonts w:ascii="Calibri" w:hAnsi="Calibri"/>
          <w:b/>
          <w:u w:val="single"/>
          <w:lang w:val="nl-NL"/>
        </w:rPr>
        <w:t xml:space="preserve">en </w:t>
      </w:r>
    </w:p>
    <w:p w14:paraId="1DC8D943" w14:textId="77777777" w:rsidR="009F31DE" w:rsidRPr="00903DF3" w:rsidRDefault="002B5485" w:rsidP="00B813B2">
      <w:pPr>
        <w:spacing w:after="120" w:line="312" w:lineRule="auto"/>
        <w:ind w:firstLine="708"/>
        <w:jc w:val="both"/>
        <w:rPr>
          <w:rFonts w:ascii="Calibri" w:eastAsia="Calibri" w:hAnsi="Calibri" w:cs="Calibri"/>
          <w:lang w:val="nl-NL"/>
        </w:rPr>
      </w:pPr>
      <w:r w:rsidRPr="00903DF3">
        <w:rPr>
          <w:rFonts w:ascii="Calibri" w:hAnsi="Calibri"/>
          <w:lang w:val="nl-NL"/>
        </w:rPr>
        <w:t>B. “Een deel van zijn inkomen en/of van zijn koopkracht verloren zijn als gevolg van COVID-19”</w:t>
      </w:r>
    </w:p>
    <w:p w14:paraId="3D43AA58" w14:textId="77777777" w:rsidR="00B813B2" w:rsidRPr="00903DF3" w:rsidRDefault="00B813B2" w:rsidP="00B813B2">
      <w:pPr>
        <w:spacing w:after="120" w:line="312" w:lineRule="auto"/>
        <w:jc w:val="both"/>
        <w:rPr>
          <w:rFonts w:ascii="Calibri" w:eastAsia="Calibri" w:hAnsi="Calibri" w:cs="Calibri"/>
          <w:lang w:val="nl-NL"/>
        </w:rPr>
      </w:pPr>
      <w:bookmarkStart w:id="14" w:name="_Hlk51579968"/>
      <w:r w:rsidRPr="00903DF3">
        <w:rPr>
          <w:rFonts w:ascii="Calibri" w:hAnsi="Calibri"/>
          <w:lang w:val="nl-NL"/>
        </w:rPr>
        <w:t>Het verband met COVID kan echter ook een rol spelen, van zodra de toe te kennen steun is vastgesteld.</w:t>
      </w:r>
    </w:p>
    <w:p w14:paraId="67EAC4FD" w14:textId="6B8E0C97" w:rsidR="002B5485" w:rsidRPr="00903DF3" w:rsidRDefault="002B5485" w:rsidP="006B7E46">
      <w:pPr>
        <w:spacing w:after="120" w:line="312" w:lineRule="auto"/>
        <w:ind w:left="567"/>
        <w:jc w:val="both"/>
        <w:rPr>
          <w:rFonts w:ascii="Calibri" w:eastAsia="Calibri" w:hAnsi="Calibri" w:cs="Calibri"/>
          <w:lang w:val="nl-NL"/>
        </w:rPr>
      </w:pPr>
      <w:r w:rsidRPr="00903DF3">
        <w:rPr>
          <w:rFonts w:ascii="Calibri" w:hAnsi="Calibri"/>
          <w:lang w:val="nl-NL"/>
        </w:rPr>
        <w:t xml:space="preserve">Voorbeeld: De aanvraag is </w:t>
      </w:r>
      <w:r w:rsidR="009348C9">
        <w:rPr>
          <w:rFonts w:ascii="Calibri" w:hAnsi="Calibri"/>
          <w:lang w:val="nl-NL"/>
        </w:rPr>
        <w:t xml:space="preserve">voor een </w:t>
      </w:r>
      <w:r w:rsidR="00FC0BA3">
        <w:rPr>
          <w:rFonts w:ascii="Calibri" w:hAnsi="Calibri"/>
          <w:lang w:val="nl-NL"/>
        </w:rPr>
        <w:t xml:space="preserve">steun </w:t>
      </w:r>
      <w:r w:rsidRPr="00903DF3">
        <w:rPr>
          <w:rFonts w:ascii="Calibri" w:hAnsi="Calibri"/>
          <w:lang w:val="nl-NL"/>
        </w:rPr>
        <w:t xml:space="preserve">voor </w:t>
      </w:r>
      <w:r w:rsidR="004E48F7">
        <w:rPr>
          <w:rFonts w:ascii="Calibri" w:hAnsi="Calibri"/>
          <w:lang w:val="nl-NL"/>
        </w:rPr>
        <w:t xml:space="preserve">de aankoop van </w:t>
      </w:r>
      <w:r w:rsidRPr="00903DF3">
        <w:rPr>
          <w:rFonts w:ascii="Calibri" w:hAnsi="Calibri"/>
          <w:lang w:val="nl-NL"/>
        </w:rPr>
        <w:t>een computer</w:t>
      </w:r>
      <w:r w:rsidR="004E48F7">
        <w:rPr>
          <w:rFonts w:ascii="Calibri" w:hAnsi="Calibri"/>
          <w:lang w:val="nl-NL"/>
        </w:rPr>
        <w:t xml:space="preserve"> omdat een student gedeeltelijk zijn lessen thuis online dient te volgen </w:t>
      </w:r>
      <w:r w:rsidRPr="00903DF3">
        <w:rPr>
          <w:rFonts w:ascii="Calibri" w:hAnsi="Calibri"/>
          <w:lang w:val="nl-NL"/>
        </w:rPr>
        <w:t xml:space="preserve"> als gevolg van Covid. Het verband met Covid is dus aanwezig.</w:t>
      </w:r>
    </w:p>
    <w:p w14:paraId="349401A4" w14:textId="65415124" w:rsidR="002B5485" w:rsidRPr="00903DF3" w:rsidRDefault="002B5485" w:rsidP="006B7E46">
      <w:pPr>
        <w:spacing w:after="120" w:line="312" w:lineRule="auto"/>
        <w:ind w:left="567"/>
        <w:jc w:val="both"/>
        <w:rPr>
          <w:rFonts w:ascii="Calibri" w:eastAsia="Calibri" w:hAnsi="Calibri" w:cs="Calibri"/>
          <w:lang w:val="nl-NL"/>
        </w:rPr>
      </w:pPr>
      <w:r w:rsidRPr="00903DF3">
        <w:rPr>
          <w:rFonts w:ascii="Calibri" w:hAnsi="Calibri"/>
          <w:lang w:val="nl-NL"/>
        </w:rPr>
        <w:t>Voorbeeld: De aanvraag is</w:t>
      </w:r>
      <w:r w:rsidR="009348C9">
        <w:rPr>
          <w:rFonts w:ascii="Calibri" w:hAnsi="Calibri"/>
          <w:lang w:val="nl-NL"/>
        </w:rPr>
        <w:t xml:space="preserve"> voor een steun</w:t>
      </w:r>
      <w:r w:rsidRPr="00903DF3">
        <w:rPr>
          <w:rFonts w:ascii="Calibri" w:hAnsi="Calibri"/>
          <w:lang w:val="nl-NL"/>
        </w:rPr>
        <w:t xml:space="preserve"> voor</w:t>
      </w:r>
      <w:r w:rsidR="00052A03">
        <w:rPr>
          <w:rFonts w:ascii="Calibri" w:hAnsi="Calibri"/>
          <w:lang w:val="nl-NL"/>
        </w:rPr>
        <w:t xml:space="preserve"> het betreden</w:t>
      </w:r>
      <w:r w:rsidRPr="00903DF3">
        <w:rPr>
          <w:rFonts w:ascii="Calibri" w:hAnsi="Calibri"/>
          <w:lang w:val="nl-NL"/>
        </w:rPr>
        <w:t xml:space="preserve"> van een nieuwe woning</w:t>
      </w:r>
      <w:r w:rsidR="00052A03">
        <w:rPr>
          <w:rFonts w:ascii="Calibri" w:hAnsi="Calibri"/>
          <w:lang w:val="nl-NL"/>
        </w:rPr>
        <w:t xml:space="preserve"> (eerste huur en/of inrichting van de woning)</w:t>
      </w:r>
      <w:r w:rsidRPr="00903DF3">
        <w:rPr>
          <w:rFonts w:ascii="Calibri" w:hAnsi="Calibri"/>
          <w:lang w:val="nl-NL"/>
        </w:rPr>
        <w:t xml:space="preserve">. Als gevolg van de lockdownperiode te wijten aan COVID, is het </w:t>
      </w:r>
      <w:r w:rsidR="00FC0BA3">
        <w:rPr>
          <w:rFonts w:ascii="Calibri" w:hAnsi="Calibri"/>
          <w:lang w:val="nl-NL"/>
        </w:rPr>
        <w:t xml:space="preserve">huishoudelijk </w:t>
      </w:r>
      <w:r w:rsidRPr="00903DF3">
        <w:rPr>
          <w:rFonts w:ascii="Calibri" w:hAnsi="Calibri"/>
          <w:lang w:val="nl-NL"/>
        </w:rPr>
        <w:t>geweld toegenomen en heeft de persoon zijn woning moeten verlaten.</w:t>
      </w:r>
    </w:p>
    <w:bookmarkEnd w:id="14"/>
    <w:p w14:paraId="2D0FC15A" w14:textId="77777777" w:rsidR="009F31DE" w:rsidRPr="00903DF3" w:rsidRDefault="009F31DE" w:rsidP="009F31DE">
      <w:pPr>
        <w:spacing w:after="120" w:line="312" w:lineRule="auto"/>
        <w:jc w:val="both"/>
        <w:rPr>
          <w:rFonts w:ascii="Calibri" w:eastAsia="Calibri" w:hAnsi="Calibri" w:cs="Calibri"/>
          <w:lang w:val="nl-NL"/>
        </w:rPr>
      </w:pPr>
    </w:p>
    <w:p w14:paraId="50796C31" w14:textId="77777777" w:rsidR="009F31DE" w:rsidRPr="00903DF3" w:rsidRDefault="009F31DE" w:rsidP="009F31DE">
      <w:pPr>
        <w:spacing w:after="120" w:line="312" w:lineRule="auto"/>
        <w:jc w:val="both"/>
        <w:rPr>
          <w:rFonts w:ascii="Calibri" w:eastAsia="Calibri" w:hAnsi="Calibri" w:cs="Calibri"/>
          <w:lang w:val="nl-NL"/>
        </w:rPr>
      </w:pPr>
      <w:r w:rsidRPr="00903DF3">
        <w:rPr>
          <w:lang w:val="nl-NL"/>
        </w:rPr>
        <w:tab/>
      </w:r>
      <w:r w:rsidRPr="00903DF3">
        <w:rPr>
          <w:rFonts w:ascii="Calibri" w:hAnsi="Calibri"/>
          <w:lang w:val="nl-NL"/>
        </w:rPr>
        <w:t xml:space="preserve">2. </w:t>
      </w:r>
      <w:r w:rsidRPr="00903DF3">
        <w:rPr>
          <w:rFonts w:ascii="Calibri" w:hAnsi="Calibri"/>
          <w:u w:val="dash"/>
          <w:lang w:val="nl-NL"/>
        </w:rPr>
        <w:t>Het soort toe te kennen steun</w:t>
      </w:r>
      <w:r w:rsidRPr="00903DF3">
        <w:rPr>
          <w:rFonts w:ascii="Calibri" w:hAnsi="Calibri"/>
          <w:lang w:val="nl-NL"/>
        </w:rPr>
        <w:t xml:space="preserve"> </w:t>
      </w:r>
    </w:p>
    <w:p w14:paraId="5D386D1D" w14:textId="42641A24" w:rsidR="009F31DE" w:rsidRPr="00903DF3" w:rsidRDefault="004E675C" w:rsidP="009F31DE">
      <w:pPr>
        <w:spacing w:after="120" w:line="312" w:lineRule="auto"/>
        <w:jc w:val="both"/>
        <w:rPr>
          <w:rFonts w:ascii="Calibri" w:eastAsia="Calibri" w:hAnsi="Calibri" w:cs="Calibri"/>
          <w:lang w:val="nl-NL"/>
        </w:rPr>
      </w:pPr>
      <w:r>
        <w:rPr>
          <w:lang w:val="nl-NL"/>
        </w:rPr>
        <w:t>De maatschappelijk werker</w:t>
      </w:r>
      <w:bookmarkStart w:id="15" w:name="_Hlk50537796"/>
      <w:r w:rsidR="009F31DE" w:rsidRPr="00903DF3">
        <w:rPr>
          <w:rFonts w:ascii="Calibri" w:hAnsi="Calibri"/>
          <w:lang w:val="nl-NL"/>
        </w:rPr>
        <w:t xml:space="preserve">moet een duidelijke diagnose stellen over het bestaan en de omvang van de behoefte aan </w:t>
      </w:r>
      <w:r w:rsidR="00803294">
        <w:rPr>
          <w:rFonts w:ascii="Calibri" w:hAnsi="Calibri"/>
          <w:lang w:val="nl-NL"/>
        </w:rPr>
        <w:t xml:space="preserve">dienstverlening </w:t>
      </w:r>
      <w:r w:rsidR="009F31DE" w:rsidRPr="00903DF3">
        <w:rPr>
          <w:rFonts w:ascii="Calibri" w:hAnsi="Calibri"/>
          <w:lang w:val="nl-NL"/>
        </w:rPr>
        <w:t>en de meest geschikte middelen voorstellen om d</w:t>
      </w:r>
      <w:r w:rsidR="00803294">
        <w:rPr>
          <w:rFonts w:ascii="Calibri" w:hAnsi="Calibri"/>
          <w:lang w:val="nl-NL"/>
        </w:rPr>
        <w:t>aarin te voorzien</w:t>
      </w:r>
      <w:bookmarkEnd w:id="15"/>
      <w:r w:rsidR="009F31DE" w:rsidRPr="00903DF3">
        <w:rPr>
          <w:rFonts w:ascii="Calibri" w:hAnsi="Calibri"/>
          <w:lang w:val="nl-NL"/>
        </w:rPr>
        <w:t xml:space="preserve">. </w:t>
      </w:r>
    </w:p>
    <w:p w14:paraId="58BEDF27" w14:textId="77777777" w:rsidR="00CB5802" w:rsidRPr="00903DF3" w:rsidRDefault="00CB5802" w:rsidP="009F31DE">
      <w:pPr>
        <w:spacing w:after="120" w:line="312" w:lineRule="auto"/>
        <w:jc w:val="both"/>
        <w:rPr>
          <w:rFonts w:ascii="Calibri" w:eastAsia="Calibri" w:hAnsi="Calibri" w:cs="Calibri"/>
          <w:lang w:val="nl-NL"/>
        </w:rPr>
      </w:pPr>
      <w:r w:rsidRPr="00903DF3">
        <w:rPr>
          <w:lang w:val="nl-NL"/>
        </w:rPr>
        <w:tab/>
      </w:r>
    </w:p>
    <w:bookmarkEnd w:id="13"/>
    <w:p w14:paraId="2D83D168" w14:textId="77777777" w:rsidR="009F31DE" w:rsidRPr="00903DF3" w:rsidRDefault="009F31DE" w:rsidP="009F31DE">
      <w:pPr>
        <w:spacing w:after="120" w:line="312" w:lineRule="auto"/>
        <w:jc w:val="both"/>
        <w:rPr>
          <w:rFonts w:ascii="Arial" w:eastAsia="Calibri" w:hAnsi="Arial" w:cs="Arial"/>
          <w:sz w:val="24"/>
          <w:szCs w:val="24"/>
          <w:lang w:val="nl-NL"/>
        </w:rPr>
      </w:pPr>
    </w:p>
    <w:p w14:paraId="35054E63" w14:textId="1E98A58F" w:rsidR="009F31DE" w:rsidRPr="00903DF3" w:rsidRDefault="009F31DE" w:rsidP="008F1B8E">
      <w:pPr>
        <w:pStyle w:val="Kop2"/>
        <w:rPr>
          <w:rFonts w:eastAsia="Calibri"/>
          <w:lang w:val="nl-NL"/>
        </w:rPr>
      </w:pPr>
      <w:r w:rsidRPr="00903DF3">
        <w:rPr>
          <w:lang w:val="nl-NL"/>
        </w:rPr>
        <w:t xml:space="preserve">Vermoeden “Moeilijke sociale situatie” </w:t>
      </w:r>
      <w:r w:rsidR="004E675C">
        <w:rPr>
          <w:lang w:val="nl-NL"/>
        </w:rPr>
        <w:t>–</w:t>
      </w:r>
      <w:r w:rsidRPr="00903DF3">
        <w:rPr>
          <w:lang w:val="nl-NL"/>
        </w:rPr>
        <w:t xml:space="preserve"> </w:t>
      </w:r>
      <w:r w:rsidR="004E675C">
        <w:rPr>
          <w:lang w:val="nl-NL"/>
        </w:rPr>
        <w:t xml:space="preserve">Financiële moeilijkheden </w:t>
      </w:r>
      <w:r w:rsidR="00C12615">
        <w:rPr>
          <w:lang w:val="nl-NL"/>
        </w:rPr>
        <w:t>– analyse van de behoeften</w:t>
      </w:r>
      <w:r w:rsidRPr="00903DF3">
        <w:rPr>
          <w:lang w:val="nl-NL"/>
        </w:rPr>
        <w:t xml:space="preserve"> </w:t>
      </w:r>
    </w:p>
    <w:p w14:paraId="279CEA02" w14:textId="77777777" w:rsidR="009F31DE" w:rsidRPr="00903DF3" w:rsidRDefault="009F31DE" w:rsidP="009F31DE">
      <w:pPr>
        <w:spacing w:after="0" w:line="240" w:lineRule="auto"/>
        <w:jc w:val="both"/>
        <w:rPr>
          <w:rFonts w:ascii="Arial" w:eastAsia="Calibri" w:hAnsi="Arial" w:cs="Arial"/>
          <w:sz w:val="24"/>
          <w:szCs w:val="24"/>
          <w:lang w:val="nl-NL"/>
        </w:rPr>
      </w:pPr>
    </w:p>
    <w:p w14:paraId="49CA117D" w14:textId="6437EBA6" w:rsidR="009F31DE" w:rsidRPr="00903DF3" w:rsidRDefault="009F31DE" w:rsidP="009F31DE">
      <w:pPr>
        <w:spacing w:after="0" w:line="312" w:lineRule="auto"/>
        <w:jc w:val="both"/>
        <w:rPr>
          <w:rFonts w:eastAsia="Calibri" w:cstheme="minorHAnsi"/>
          <w:b/>
          <w:bCs/>
          <w:lang w:val="nl-NL"/>
        </w:rPr>
      </w:pPr>
      <w:bookmarkStart w:id="16" w:name="_Hlk50538763"/>
      <w:r w:rsidRPr="00903DF3">
        <w:rPr>
          <w:rFonts w:cstheme="minorHAnsi"/>
          <w:b/>
          <w:lang w:val="nl-NL"/>
        </w:rPr>
        <w:t xml:space="preserve">A) de persoon is </w:t>
      </w:r>
      <w:r w:rsidRPr="00903DF3">
        <w:rPr>
          <w:rFonts w:cstheme="minorHAnsi"/>
          <w:b/>
          <w:u w:val="single"/>
          <w:lang w:val="nl-NL"/>
        </w:rPr>
        <w:t>reeds gekend bij het OCMW</w:t>
      </w:r>
      <w:r w:rsidRPr="00903DF3">
        <w:rPr>
          <w:rFonts w:cstheme="minorHAnsi"/>
          <w:b/>
          <w:lang w:val="nl-NL"/>
        </w:rPr>
        <w:t xml:space="preserve">, moet </w:t>
      </w:r>
      <w:r w:rsidR="00C12615">
        <w:rPr>
          <w:rFonts w:cstheme="minorHAnsi"/>
          <w:b/>
          <w:lang w:val="nl-NL"/>
        </w:rPr>
        <w:t>de maatschappelijk werker</w:t>
      </w:r>
      <w:r w:rsidRPr="00903DF3">
        <w:rPr>
          <w:rFonts w:cstheme="minorHAnsi"/>
          <w:b/>
          <w:lang w:val="nl-NL"/>
        </w:rPr>
        <w:t xml:space="preserve"> dan opnieuw een sociaal onderzoek </w:t>
      </w:r>
      <w:r w:rsidR="00803294">
        <w:rPr>
          <w:rFonts w:cstheme="minorHAnsi"/>
          <w:b/>
          <w:lang w:val="nl-NL"/>
        </w:rPr>
        <w:t>voeren</w:t>
      </w:r>
      <w:r w:rsidR="00803294" w:rsidRPr="00903DF3">
        <w:rPr>
          <w:rFonts w:cstheme="minorHAnsi"/>
          <w:b/>
          <w:lang w:val="nl-NL"/>
        </w:rPr>
        <w:t xml:space="preserve"> </w:t>
      </w:r>
      <w:r w:rsidRPr="00903DF3">
        <w:rPr>
          <w:rFonts w:cstheme="minorHAnsi"/>
          <w:b/>
          <w:lang w:val="nl-NL"/>
        </w:rPr>
        <w:t xml:space="preserve">naar de moeilijke sociale situatie? </w:t>
      </w:r>
    </w:p>
    <w:bookmarkEnd w:id="16"/>
    <w:p w14:paraId="680DBC2E" w14:textId="77777777" w:rsidR="009F31DE" w:rsidRPr="00903DF3" w:rsidRDefault="009F31DE" w:rsidP="009F31DE">
      <w:pPr>
        <w:spacing w:after="0" w:line="240" w:lineRule="auto"/>
        <w:jc w:val="both"/>
        <w:rPr>
          <w:rFonts w:ascii="Arial" w:eastAsia="Calibri" w:hAnsi="Arial" w:cs="Arial"/>
          <w:sz w:val="24"/>
          <w:szCs w:val="24"/>
          <w:lang w:val="nl-NL"/>
        </w:rPr>
      </w:pPr>
    </w:p>
    <w:p w14:paraId="71F90D65" w14:textId="77777777" w:rsidR="009F31DE" w:rsidRPr="00903DF3" w:rsidRDefault="009F31DE" w:rsidP="009F31DE">
      <w:pPr>
        <w:spacing w:after="0" w:line="240" w:lineRule="auto"/>
        <w:jc w:val="both"/>
        <w:rPr>
          <w:rFonts w:ascii="Calibri" w:eastAsia="Calibri" w:hAnsi="Calibri" w:cs="Calibri"/>
          <w:lang w:val="nl-NL"/>
        </w:rPr>
      </w:pPr>
      <w:r w:rsidRPr="00903DF3">
        <w:rPr>
          <w:rFonts w:ascii="Calibri" w:hAnsi="Calibri"/>
          <w:lang w:val="nl-NL"/>
        </w:rPr>
        <w:t xml:space="preserve">Neen, het </w:t>
      </w:r>
      <w:bookmarkStart w:id="17" w:name="_Hlk51580736"/>
      <w:r w:rsidRPr="00903DF3">
        <w:rPr>
          <w:rFonts w:ascii="Calibri" w:hAnsi="Calibri"/>
          <w:lang w:val="nl-NL"/>
        </w:rPr>
        <w:t>volstaat om het onderzoek over te nemen dat reeds werd uitgevoerd en het bij te werken naar aanleiding van Covid.</w:t>
      </w:r>
      <w:bookmarkEnd w:id="17"/>
    </w:p>
    <w:p w14:paraId="7A83CFFA" w14:textId="77777777" w:rsidR="009F31DE" w:rsidRPr="00903DF3" w:rsidRDefault="009F31DE" w:rsidP="009F31DE">
      <w:pPr>
        <w:spacing w:after="0" w:line="240" w:lineRule="auto"/>
        <w:jc w:val="both"/>
        <w:rPr>
          <w:rFonts w:ascii="Calibri" w:eastAsia="Calibri" w:hAnsi="Calibri" w:cs="Calibri"/>
          <w:lang w:val="nl-NL"/>
        </w:rPr>
      </w:pPr>
    </w:p>
    <w:p w14:paraId="2DCEA66D" w14:textId="77777777" w:rsidR="009F31DE" w:rsidRPr="00903DF3" w:rsidRDefault="009F31DE" w:rsidP="002D2597">
      <w:pPr>
        <w:spacing w:after="0" w:line="312" w:lineRule="auto"/>
        <w:ind w:left="567"/>
        <w:jc w:val="both"/>
        <w:rPr>
          <w:rFonts w:ascii="Calibri" w:eastAsia="Calibri" w:hAnsi="Calibri" w:cs="Calibri"/>
          <w:lang w:val="nl-NL"/>
        </w:rPr>
      </w:pPr>
      <w:r w:rsidRPr="00903DF3">
        <w:rPr>
          <w:rFonts w:ascii="Calibri" w:hAnsi="Calibri"/>
          <w:lang w:val="nl-NL"/>
        </w:rPr>
        <w:t>Voorbeeld: een student wordt geholpen via een leefloon door het OCMW. Welnu, als gevolg van Covid moet hij online lessen volgen en heeft hij dus een computer en een internetverbinding nodig.</w:t>
      </w:r>
    </w:p>
    <w:p w14:paraId="6BD38022" w14:textId="77777777" w:rsidR="009F31DE" w:rsidRPr="00903DF3" w:rsidRDefault="009F31DE" w:rsidP="002D2597">
      <w:pPr>
        <w:spacing w:after="0" w:line="312" w:lineRule="auto"/>
        <w:ind w:left="567"/>
        <w:jc w:val="both"/>
        <w:rPr>
          <w:rFonts w:ascii="Calibri" w:eastAsia="Calibri" w:hAnsi="Calibri" w:cs="Calibri"/>
          <w:lang w:val="nl-NL"/>
        </w:rPr>
      </w:pPr>
    </w:p>
    <w:p w14:paraId="2BE77EB5" w14:textId="29799CBC" w:rsidR="009F31DE" w:rsidRPr="00903DF3" w:rsidRDefault="00C12615" w:rsidP="002D2597">
      <w:pPr>
        <w:spacing w:after="0" w:line="312" w:lineRule="auto"/>
        <w:ind w:left="567"/>
        <w:jc w:val="both"/>
        <w:rPr>
          <w:rFonts w:ascii="Calibri" w:eastAsia="Calibri" w:hAnsi="Calibri" w:cs="Calibri"/>
          <w:lang w:val="nl-NL"/>
        </w:rPr>
      </w:pPr>
      <w:r>
        <w:rPr>
          <w:rFonts w:ascii="Calibri" w:hAnsi="Calibri"/>
          <w:lang w:val="nl-NL"/>
        </w:rPr>
        <w:t>Elementen die moeten worden teruggevonden i</w:t>
      </w:r>
      <w:r w:rsidR="009F31DE" w:rsidRPr="00903DF3">
        <w:rPr>
          <w:rFonts w:ascii="Calibri" w:hAnsi="Calibri"/>
          <w:lang w:val="nl-NL"/>
        </w:rPr>
        <w:t>n het sociaal onderzoek</w:t>
      </w:r>
      <w:r>
        <w:rPr>
          <w:rFonts w:ascii="Calibri" w:hAnsi="Calibri"/>
          <w:lang w:val="nl-NL"/>
        </w:rPr>
        <w:t xml:space="preserve"> met betrekking tot deze student</w:t>
      </w:r>
      <w:r w:rsidR="009F31DE" w:rsidRPr="00903DF3">
        <w:rPr>
          <w:rFonts w:ascii="Calibri" w:hAnsi="Calibri"/>
          <w:lang w:val="nl-NL"/>
        </w:rPr>
        <w:t xml:space="preserve">: </w:t>
      </w:r>
    </w:p>
    <w:p w14:paraId="6AF49E06" w14:textId="77777777" w:rsidR="002D2597" w:rsidRPr="00903DF3" w:rsidRDefault="002D2597" w:rsidP="002D2597">
      <w:pPr>
        <w:spacing w:after="0" w:line="312" w:lineRule="auto"/>
        <w:ind w:left="567"/>
        <w:jc w:val="both"/>
        <w:rPr>
          <w:rFonts w:ascii="Calibri" w:eastAsia="Calibri" w:hAnsi="Calibri" w:cs="Calibri"/>
          <w:lang w:val="nl-NL"/>
        </w:rPr>
      </w:pPr>
    </w:p>
    <w:p w14:paraId="455F35D4" w14:textId="397EB3B6" w:rsidR="009F31DE" w:rsidRPr="00903DF3" w:rsidRDefault="009F31DE" w:rsidP="002D2597">
      <w:pPr>
        <w:spacing w:after="0" w:line="312" w:lineRule="auto"/>
        <w:ind w:left="567" w:firstLine="720"/>
        <w:jc w:val="both"/>
        <w:rPr>
          <w:rFonts w:ascii="Calibri" w:eastAsia="Calibri" w:hAnsi="Calibri" w:cs="Calibri"/>
          <w:lang w:val="nl-NL"/>
        </w:rPr>
      </w:pPr>
      <w:r w:rsidRPr="00903DF3">
        <w:rPr>
          <w:rFonts w:ascii="Calibri" w:hAnsi="Calibri"/>
          <w:u w:val="single"/>
          <w:lang w:val="nl-NL"/>
        </w:rPr>
        <w:t xml:space="preserve">1) Controle van de </w:t>
      </w:r>
      <w:r w:rsidR="00803294">
        <w:rPr>
          <w:rFonts w:ascii="Calibri" w:hAnsi="Calibri"/>
          <w:u w:val="single"/>
          <w:lang w:val="nl-NL"/>
        </w:rPr>
        <w:t xml:space="preserve">sociale </w:t>
      </w:r>
      <w:r w:rsidRPr="00903DF3">
        <w:rPr>
          <w:rFonts w:ascii="Calibri" w:hAnsi="Calibri"/>
          <w:u w:val="single"/>
          <w:lang w:val="nl-NL"/>
        </w:rPr>
        <w:t xml:space="preserve"> situatie als gevolg van Covid</w:t>
      </w:r>
      <w:r w:rsidRPr="00903DF3">
        <w:rPr>
          <w:rFonts w:ascii="Calibri" w:hAnsi="Calibri"/>
          <w:lang w:val="nl-NL"/>
        </w:rPr>
        <w:t xml:space="preserve">: </w:t>
      </w:r>
    </w:p>
    <w:p w14:paraId="70A0E459" w14:textId="77777777" w:rsidR="002D2597" w:rsidRPr="00903DF3" w:rsidRDefault="002D2597" w:rsidP="002D2597">
      <w:pPr>
        <w:spacing w:after="0" w:line="312" w:lineRule="auto"/>
        <w:ind w:left="567"/>
        <w:jc w:val="both"/>
        <w:rPr>
          <w:rFonts w:ascii="Calibri" w:eastAsia="Calibri" w:hAnsi="Calibri" w:cs="Calibri"/>
          <w:lang w:val="nl-NL"/>
        </w:rPr>
      </w:pPr>
    </w:p>
    <w:p w14:paraId="67651E78" w14:textId="77777777" w:rsidR="009F31DE" w:rsidRPr="00903DF3" w:rsidRDefault="009F31DE" w:rsidP="002D2597">
      <w:pPr>
        <w:spacing w:after="0" w:line="312" w:lineRule="auto"/>
        <w:ind w:left="567" w:firstLine="720"/>
        <w:jc w:val="both"/>
        <w:rPr>
          <w:rFonts w:ascii="Calibri" w:eastAsia="Calibri" w:hAnsi="Calibri" w:cs="Calibri"/>
          <w:lang w:val="nl-NL"/>
        </w:rPr>
      </w:pPr>
      <w:r w:rsidRPr="00903DF3">
        <w:rPr>
          <w:rFonts w:ascii="Calibri" w:hAnsi="Calibri"/>
          <w:lang w:val="nl-NL"/>
        </w:rPr>
        <w:t xml:space="preserve">     a) het gebrek aan bestaansmiddelen werd reeds vastgesteld, omdat een leefloon werd toegekend </w:t>
      </w:r>
    </w:p>
    <w:p w14:paraId="2D4ED06A" w14:textId="4CC117AC" w:rsidR="009F31DE" w:rsidRPr="00903DF3" w:rsidRDefault="009F31DE" w:rsidP="002D2597">
      <w:pPr>
        <w:spacing w:after="0" w:line="312" w:lineRule="auto"/>
        <w:ind w:left="567" w:firstLine="720"/>
        <w:jc w:val="both"/>
        <w:rPr>
          <w:rFonts w:ascii="Calibri" w:eastAsia="Calibri" w:hAnsi="Calibri" w:cs="Calibri"/>
          <w:lang w:val="nl-NL"/>
        </w:rPr>
      </w:pPr>
      <w:r w:rsidRPr="00903DF3">
        <w:rPr>
          <w:rFonts w:ascii="Calibri" w:hAnsi="Calibri"/>
          <w:lang w:val="nl-NL"/>
        </w:rPr>
        <w:t xml:space="preserve">     b) Als gevolg van Covid is deze student, , genoodzaakt om nieuwe uitgaven te doen</w:t>
      </w:r>
      <w:r w:rsidR="00C12615">
        <w:rPr>
          <w:rFonts w:ascii="Calibri" w:hAnsi="Calibri"/>
          <w:lang w:val="nl-NL"/>
        </w:rPr>
        <w:t xml:space="preserve"> om zijn studies te kunnen verderzetten</w:t>
      </w:r>
      <w:r w:rsidRPr="00903DF3">
        <w:rPr>
          <w:rFonts w:ascii="Calibri" w:hAnsi="Calibri"/>
          <w:lang w:val="nl-NL"/>
        </w:rPr>
        <w:t xml:space="preserve">: maskers, gel, internetverbinding, toegang tot andere </w:t>
      </w:r>
      <w:r w:rsidR="003A753C" w:rsidRPr="00903DF3">
        <w:rPr>
          <w:rFonts w:ascii="Calibri" w:hAnsi="Calibri"/>
          <w:lang w:val="nl-NL"/>
        </w:rPr>
        <w:t>bibliotheken</w:t>
      </w:r>
      <w:r w:rsidRPr="00903DF3">
        <w:rPr>
          <w:rFonts w:ascii="Calibri" w:hAnsi="Calibri"/>
          <w:lang w:val="nl-NL"/>
        </w:rPr>
        <w:t>, …</w:t>
      </w:r>
    </w:p>
    <w:p w14:paraId="439E3EC9" w14:textId="77777777" w:rsidR="009F31DE" w:rsidRPr="00903DF3" w:rsidRDefault="009F31DE" w:rsidP="002D2597">
      <w:pPr>
        <w:spacing w:after="0" w:line="312" w:lineRule="auto"/>
        <w:ind w:left="567" w:firstLine="720"/>
        <w:jc w:val="both"/>
        <w:rPr>
          <w:rFonts w:ascii="Calibri" w:eastAsia="Calibri" w:hAnsi="Calibri" w:cs="Calibri"/>
          <w:lang w:val="nl-NL"/>
        </w:rPr>
      </w:pPr>
    </w:p>
    <w:p w14:paraId="28DB7B6A" w14:textId="26B5F10F" w:rsidR="009F31DE" w:rsidRPr="00903DF3" w:rsidRDefault="009F31DE" w:rsidP="002D2597">
      <w:pPr>
        <w:spacing w:after="0" w:line="312" w:lineRule="auto"/>
        <w:ind w:left="567" w:firstLine="720"/>
        <w:jc w:val="both"/>
        <w:rPr>
          <w:rFonts w:ascii="Calibri" w:eastAsia="Calibri" w:hAnsi="Calibri" w:cs="Calibri"/>
          <w:lang w:val="nl-NL"/>
        </w:rPr>
      </w:pPr>
      <w:r w:rsidRPr="00903DF3">
        <w:rPr>
          <w:rFonts w:ascii="Calibri" w:hAnsi="Calibri"/>
          <w:lang w:val="nl-NL"/>
        </w:rPr>
        <w:t xml:space="preserve">2) </w:t>
      </w:r>
      <w:r w:rsidRPr="00903DF3">
        <w:rPr>
          <w:rFonts w:ascii="Calibri" w:hAnsi="Calibri"/>
          <w:u w:val="single"/>
          <w:lang w:val="nl-NL"/>
        </w:rPr>
        <w:t>Soort toe te kennen hulp</w:t>
      </w:r>
      <w:r w:rsidRPr="00903DF3">
        <w:rPr>
          <w:rFonts w:ascii="Calibri" w:hAnsi="Calibri"/>
          <w:lang w:val="nl-NL"/>
        </w:rPr>
        <w:t xml:space="preserve">: er </w:t>
      </w:r>
      <w:r w:rsidR="00A70BDB">
        <w:rPr>
          <w:rFonts w:ascii="Calibri" w:hAnsi="Calibri"/>
          <w:lang w:val="nl-NL"/>
        </w:rPr>
        <w:t xml:space="preserve">wordt </w:t>
      </w:r>
      <w:r w:rsidRPr="00903DF3">
        <w:rPr>
          <w:rFonts w:ascii="Calibri" w:hAnsi="Calibri"/>
          <w:lang w:val="nl-NL"/>
        </w:rPr>
        <w:t xml:space="preserve">een internetverbinding </w:t>
      </w:r>
      <w:r w:rsidR="00A70BDB">
        <w:rPr>
          <w:rFonts w:ascii="Calibri" w:hAnsi="Calibri"/>
          <w:lang w:val="nl-NL"/>
        </w:rPr>
        <w:t>voorgesteld</w:t>
      </w:r>
      <w:r w:rsidR="00C12615">
        <w:rPr>
          <w:rFonts w:ascii="Calibri" w:hAnsi="Calibri"/>
          <w:lang w:val="nl-NL"/>
        </w:rPr>
        <w:t>.</w:t>
      </w:r>
    </w:p>
    <w:p w14:paraId="071A558C" w14:textId="77777777" w:rsidR="009F31DE" w:rsidRPr="00903DF3" w:rsidRDefault="009F31DE" w:rsidP="009F31DE">
      <w:pPr>
        <w:spacing w:after="0" w:line="312" w:lineRule="auto"/>
        <w:jc w:val="both"/>
        <w:rPr>
          <w:rFonts w:ascii="Calibri" w:eastAsia="Calibri" w:hAnsi="Calibri" w:cs="Calibri"/>
          <w:lang w:val="nl-NL"/>
        </w:rPr>
      </w:pPr>
    </w:p>
    <w:p w14:paraId="18508CA4" w14:textId="42D1A0E8" w:rsidR="009F31DE" w:rsidRPr="00903DF3" w:rsidRDefault="00A70BDB" w:rsidP="009F31DE">
      <w:pPr>
        <w:spacing w:after="0" w:line="312" w:lineRule="auto"/>
        <w:jc w:val="both"/>
        <w:rPr>
          <w:rFonts w:eastAsia="Calibri" w:cstheme="minorHAnsi"/>
          <w:b/>
          <w:bCs/>
          <w:lang w:val="nl-NL"/>
        </w:rPr>
      </w:pPr>
      <w:bookmarkStart w:id="18" w:name="_Hlk50619963"/>
      <w:r>
        <w:rPr>
          <w:rFonts w:cstheme="minorHAnsi"/>
          <w:b/>
          <w:lang w:val="nl-NL"/>
        </w:rPr>
        <w:t>b</w:t>
      </w:r>
      <w:r w:rsidR="009F31DE" w:rsidRPr="00903DF3">
        <w:rPr>
          <w:rFonts w:cstheme="minorHAnsi"/>
          <w:b/>
          <w:lang w:val="nl-NL"/>
        </w:rPr>
        <w:t xml:space="preserve">) de persoon </w:t>
      </w:r>
      <w:bookmarkStart w:id="19" w:name="_Hlk51580807"/>
      <w:r w:rsidR="009F31DE" w:rsidRPr="00903DF3">
        <w:rPr>
          <w:rFonts w:cstheme="minorHAnsi"/>
          <w:b/>
          <w:u w:val="single"/>
          <w:lang w:val="nl-NL"/>
        </w:rPr>
        <w:t xml:space="preserve">ontvangt </w:t>
      </w:r>
      <w:r w:rsidR="007724ED">
        <w:rPr>
          <w:rFonts w:cstheme="minorHAnsi"/>
          <w:b/>
          <w:u w:val="single"/>
          <w:lang w:val="nl-NL"/>
        </w:rPr>
        <w:t>een gehandic</w:t>
      </w:r>
      <w:r w:rsidR="00733B05">
        <w:rPr>
          <w:rFonts w:cstheme="minorHAnsi"/>
          <w:b/>
          <w:u w:val="single"/>
          <w:lang w:val="nl-NL"/>
        </w:rPr>
        <w:t xml:space="preserve">aptentegemoetkoming </w:t>
      </w:r>
      <w:r w:rsidR="009F31DE" w:rsidRPr="00903DF3">
        <w:rPr>
          <w:rFonts w:cstheme="minorHAnsi"/>
          <w:b/>
          <w:u w:val="single"/>
          <w:lang w:val="nl-NL"/>
        </w:rPr>
        <w:t xml:space="preserve"> (IVT) of de </w:t>
      </w:r>
      <w:bookmarkEnd w:id="19"/>
      <w:r w:rsidR="00ED6D2A" w:rsidRPr="00903DF3">
        <w:rPr>
          <w:rFonts w:cstheme="minorHAnsi"/>
          <w:b/>
          <w:u w:val="single"/>
          <w:lang w:val="nl-NL"/>
        </w:rPr>
        <w:t>IGO,</w:t>
      </w:r>
      <w:r w:rsidR="009F31DE" w:rsidRPr="00903DF3">
        <w:rPr>
          <w:rFonts w:cstheme="minorHAnsi"/>
          <w:b/>
          <w:lang w:val="nl-NL"/>
        </w:rPr>
        <w:t xml:space="preserve"> moet </w:t>
      </w:r>
      <w:r w:rsidR="00C12615">
        <w:rPr>
          <w:rFonts w:cstheme="minorHAnsi"/>
          <w:b/>
          <w:lang w:val="nl-NL"/>
        </w:rPr>
        <w:t xml:space="preserve">de maatschappelijk werker </w:t>
      </w:r>
      <w:r w:rsidR="009F31DE" w:rsidRPr="00903DF3">
        <w:rPr>
          <w:rFonts w:cstheme="minorHAnsi"/>
          <w:b/>
          <w:lang w:val="nl-NL"/>
        </w:rPr>
        <w:t>dan een sociaal onderzoek doen naar de “moeilijke sociale situatie” ?</w:t>
      </w:r>
    </w:p>
    <w:bookmarkEnd w:id="18"/>
    <w:p w14:paraId="65302C91" w14:textId="77777777" w:rsidR="009F31DE" w:rsidRPr="00903DF3" w:rsidRDefault="009F31DE" w:rsidP="009F31DE">
      <w:pPr>
        <w:spacing w:after="0" w:line="312" w:lineRule="auto"/>
        <w:jc w:val="both"/>
        <w:rPr>
          <w:rFonts w:ascii="Arial" w:eastAsia="Calibri" w:hAnsi="Arial" w:cs="Arial"/>
          <w:b/>
          <w:bCs/>
          <w:sz w:val="24"/>
          <w:szCs w:val="24"/>
          <w:lang w:val="nl-NL"/>
        </w:rPr>
      </w:pPr>
    </w:p>
    <w:p w14:paraId="042AB156" w14:textId="356A2EAA" w:rsidR="009F31DE" w:rsidRPr="00903DF3" w:rsidRDefault="009F31DE" w:rsidP="009F31DE">
      <w:pPr>
        <w:spacing w:after="0" w:line="312" w:lineRule="auto"/>
        <w:jc w:val="both"/>
        <w:rPr>
          <w:rFonts w:ascii="Calibri" w:eastAsia="Calibri" w:hAnsi="Calibri" w:cs="Calibri"/>
          <w:lang w:val="nl-NL"/>
        </w:rPr>
      </w:pPr>
      <w:r w:rsidRPr="00903DF3">
        <w:rPr>
          <w:rFonts w:ascii="Calibri" w:hAnsi="Calibri"/>
          <w:lang w:val="nl-NL"/>
        </w:rPr>
        <w:t xml:space="preserve">Voor deze twee stelsels van sociale bijstand, moeten alle bestaansmiddelen in </w:t>
      </w:r>
      <w:r w:rsidR="00A70BDB">
        <w:rPr>
          <w:rFonts w:ascii="Calibri" w:hAnsi="Calibri"/>
          <w:lang w:val="nl-NL"/>
        </w:rPr>
        <w:t>aanmerking worden genomen voor d</w:t>
      </w:r>
      <w:r w:rsidRPr="00903DF3">
        <w:rPr>
          <w:rFonts w:ascii="Calibri" w:hAnsi="Calibri"/>
          <w:lang w:val="nl-NL"/>
        </w:rPr>
        <w:t xml:space="preserve">e toekenning van deze uitkeringen. Bijgevolg kan </w:t>
      </w:r>
      <w:r w:rsidR="00C12615">
        <w:rPr>
          <w:rFonts w:ascii="Calibri" w:hAnsi="Calibri"/>
          <w:lang w:val="nl-NL"/>
        </w:rPr>
        <w:t xml:space="preserve">de maatschappelijk werker </w:t>
      </w:r>
      <w:r w:rsidR="00C12615" w:rsidRPr="00EA08F6">
        <w:rPr>
          <w:rFonts w:ascii="Calibri" w:hAnsi="Calibri"/>
          <w:b/>
          <w:bCs/>
          <w:lang w:val="nl-NL"/>
        </w:rPr>
        <w:t>neemt akte</w:t>
      </w:r>
      <w:r w:rsidR="00C12615">
        <w:rPr>
          <w:rFonts w:ascii="Calibri" w:hAnsi="Calibri"/>
          <w:lang w:val="nl-NL"/>
        </w:rPr>
        <w:t xml:space="preserve"> van het feit dat een bestaansmiddelenonderzoek </w:t>
      </w:r>
      <w:r w:rsidR="00C12615" w:rsidRPr="00EA08F6">
        <w:rPr>
          <w:rFonts w:ascii="Calibri" w:hAnsi="Calibri"/>
          <w:b/>
          <w:bCs/>
          <w:lang w:val="nl-NL"/>
        </w:rPr>
        <w:t>van het huishouden</w:t>
      </w:r>
      <w:r w:rsidR="00C12615">
        <w:rPr>
          <w:rFonts w:ascii="Calibri" w:hAnsi="Calibri"/>
          <w:lang w:val="nl-NL"/>
        </w:rPr>
        <w:t xml:space="preserve"> </w:t>
      </w:r>
      <w:r w:rsidR="00F92C8F">
        <w:rPr>
          <w:rFonts w:ascii="Calibri" w:hAnsi="Calibri"/>
          <w:lang w:val="nl-NL"/>
        </w:rPr>
        <w:t xml:space="preserve">reeds is uitgevoerd; hij of zij zal deze analyse vervolgens vervolledigen </w:t>
      </w:r>
      <w:r w:rsidR="002F79EA">
        <w:rPr>
          <w:rFonts w:ascii="Calibri" w:hAnsi="Calibri"/>
          <w:lang w:val="nl-NL"/>
        </w:rPr>
        <w:t>teneinde ee</w:t>
      </w:r>
      <w:r w:rsidR="00F92C8F">
        <w:rPr>
          <w:rFonts w:ascii="Calibri" w:hAnsi="Calibri"/>
          <w:lang w:val="nl-NL"/>
        </w:rPr>
        <w:t>n voorstel</w:t>
      </w:r>
      <w:r w:rsidR="002F79EA">
        <w:rPr>
          <w:rFonts w:ascii="Calibri" w:hAnsi="Calibri"/>
          <w:lang w:val="nl-NL"/>
        </w:rPr>
        <w:t xml:space="preserve"> te</w:t>
      </w:r>
      <w:r w:rsidR="00F92C8F">
        <w:rPr>
          <w:rFonts w:ascii="Calibri" w:hAnsi="Calibri"/>
          <w:lang w:val="nl-NL"/>
        </w:rPr>
        <w:t xml:space="preserve"> formuleren dat rekening </w:t>
      </w:r>
      <w:r w:rsidR="002F79EA">
        <w:rPr>
          <w:rFonts w:ascii="Calibri" w:hAnsi="Calibri"/>
          <w:lang w:val="nl-NL"/>
        </w:rPr>
        <w:t xml:space="preserve">moet </w:t>
      </w:r>
      <w:r w:rsidR="00F92C8F">
        <w:rPr>
          <w:rFonts w:ascii="Calibri" w:hAnsi="Calibri"/>
          <w:lang w:val="nl-NL"/>
        </w:rPr>
        <w:t>houd</w:t>
      </w:r>
      <w:r w:rsidR="002F79EA">
        <w:rPr>
          <w:rFonts w:ascii="Calibri" w:hAnsi="Calibri"/>
          <w:lang w:val="nl-NL"/>
        </w:rPr>
        <w:t>en</w:t>
      </w:r>
      <w:r w:rsidR="00F92C8F">
        <w:rPr>
          <w:rFonts w:ascii="Calibri" w:hAnsi="Calibri"/>
          <w:lang w:val="nl-NL"/>
        </w:rPr>
        <w:t xml:space="preserve"> met de moeilijkheden en de behoefte</w:t>
      </w:r>
      <w:r w:rsidR="002F79EA">
        <w:rPr>
          <w:rFonts w:ascii="Calibri" w:hAnsi="Calibri"/>
          <w:lang w:val="nl-NL"/>
        </w:rPr>
        <w:t>n</w:t>
      </w:r>
      <w:r w:rsidR="00F92C8F">
        <w:rPr>
          <w:rFonts w:ascii="Calibri" w:hAnsi="Calibri"/>
          <w:lang w:val="nl-NL"/>
        </w:rPr>
        <w:t xml:space="preserve"> van het huishouden.</w:t>
      </w:r>
      <w:r w:rsidR="002F79EA">
        <w:rPr>
          <w:rFonts w:ascii="Calibri" w:hAnsi="Calibri"/>
          <w:lang w:val="nl-NL"/>
        </w:rPr>
        <w:t xml:space="preserve"> </w:t>
      </w:r>
      <w:r w:rsidRPr="00903DF3">
        <w:rPr>
          <w:rFonts w:ascii="Calibri" w:hAnsi="Calibri"/>
          <w:lang w:val="nl-NL"/>
        </w:rPr>
        <w:t xml:space="preserve"> </w:t>
      </w:r>
    </w:p>
    <w:p w14:paraId="74E1F0FA" w14:textId="77777777" w:rsidR="009F31DE" w:rsidRPr="00903DF3" w:rsidRDefault="009F31DE" w:rsidP="009F31DE">
      <w:pPr>
        <w:spacing w:after="0" w:line="312" w:lineRule="auto"/>
        <w:jc w:val="both"/>
        <w:rPr>
          <w:rFonts w:ascii="Calibri" w:eastAsia="Calibri" w:hAnsi="Calibri" w:cs="Calibri"/>
          <w:lang w:val="nl-NL"/>
        </w:rPr>
      </w:pPr>
    </w:p>
    <w:p w14:paraId="1AE6A4A1" w14:textId="77777777" w:rsidR="009F31DE" w:rsidRPr="00903DF3" w:rsidRDefault="009F31DE" w:rsidP="009F31DE">
      <w:pPr>
        <w:spacing w:after="0" w:line="312" w:lineRule="auto"/>
        <w:jc w:val="both"/>
        <w:rPr>
          <w:rFonts w:ascii="Calibri" w:eastAsia="Calibri" w:hAnsi="Calibri" w:cs="Calibri"/>
          <w:lang w:val="nl-NL"/>
        </w:rPr>
      </w:pPr>
      <w:r w:rsidRPr="00903DF3">
        <w:rPr>
          <w:rFonts w:ascii="Calibri" w:hAnsi="Calibri"/>
          <w:lang w:val="nl-NL"/>
        </w:rPr>
        <w:t xml:space="preserve">Voor de andere stelsels van de sociale zekerheid, zoals werkloosheid, ziekte-invaliditeit, ... bestaat dit vermoeden </w:t>
      </w:r>
      <w:r w:rsidR="00A70BDB">
        <w:rPr>
          <w:rFonts w:ascii="Calibri" w:hAnsi="Calibri"/>
          <w:lang w:val="nl-NL"/>
        </w:rPr>
        <w:t>echter</w:t>
      </w:r>
      <w:r w:rsidRPr="00903DF3">
        <w:rPr>
          <w:rFonts w:ascii="Calibri" w:hAnsi="Calibri"/>
          <w:lang w:val="nl-NL"/>
        </w:rPr>
        <w:t xml:space="preserve"> niet.</w:t>
      </w:r>
    </w:p>
    <w:p w14:paraId="1D466711" w14:textId="77777777" w:rsidR="009F31DE" w:rsidRPr="00903DF3" w:rsidRDefault="009F31DE" w:rsidP="009F31DE">
      <w:pPr>
        <w:spacing w:after="0" w:line="312" w:lineRule="auto"/>
        <w:jc w:val="both"/>
        <w:rPr>
          <w:rFonts w:ascii="Calibri" w:eastAsia="Calibri" w:hAnsi="Calibri" w:cs="Calibri"/>
          <w:lang w:val="nl-NL"/>
        </w:rPr>
      </w:pPr>
    </w:p>
    <w:p w14:paraId="30ECC1F5" w14:textId="6F5E25D2" w:rsidR="009F31DE" w:rsidRPr="00903DF3" w:rsidRDefault="00A70BDB" w:rsidP="009F31DE">
      <w:pPr>
        <w:spacing w:after="0" w:line="312" w:lineRule="auto"/>
        <w:jc w:val="both"/>
        <w:rPr>
          <w:rFonts w:ascii="Calibri" w:eastAsia="Calibri" w:hAnsi="Calibri" w:cs="Calibri"/>
          <w:b/>
          <w:bCs/>
          <w:lang w:val="nl-NL"/>
        </w:rPr>
      </w:pPr>
      <w:r>
        <w:rPr>
          <w:rFonts w:ascii="Calibri" w:hAnsi="Calibri"/>
          <w:b/>
          <w:lang w:val="nl-NL"/>
        </w:rPr>
        <w:t>c</w:t>
      </w:r>
      <w:r w:rsidR="009F31DE" w:rsidRPr="00903DF3">
        <w:rPr>
          <w:rFonts w:ascii="Calibri" w:hAnsi="Calibri"/>
          <w:b/>
          <w:lang w:val="nl-NL"/>
        </w:rPr>
        <w:t xml:space="preserve">) de persoon ontvangt </w:t>
      </w:r>
      <w:r w:rsidR="009F31DE" w:rsidRPr="00903DF3">
        <w:rPr>
          <w:rFonts w:ascii="Calibri" w:hAnsi="Calibri"/>
          <w:b/>
          <w:u w:val="single"/>
          <w:lang w:val="nl-NL"/>
        </w:rPr>
        <w:t>andere sociale uitkeringen</w:t>
      </w:r>
      <w:r w:rsidR="009F31DE" w:rsidRPr="00903DF3">
        <w:rPr>
          <w:rFonts w:ascii="Calibri" w:hAnsi="Calibri"/>
          <w:b/>
          <w:lang w:val="nl-NL"/>
        </w:rPr>
        <w:t xml:space="preserve"> dan diegenen die vermeld worden in punt a) en b), moet </w:t>
      </w:r>
      <w:r w:rsidR="002F79EA">
        <w:rPr>
          <w:rFonts w:ascii="Calibri" w:hAnsi="Calibri"/>
          <w:b/>
          <w:lang w:val="nl-NL"/>
        </w:rPr>
        <w:t xml:space="preserve">de maatschappelijk werker </w:t>
      </w:r>
      <w:r w:rsidR="009F31DE" w:rsidRPr="00903DF3">
        <w:rPr>
          <w:rFonts w:ascii="Calibri" w:hAnsi="Calibri"/>
          <w:b/>
          <w:lang w:val="nl-NL"/>
        </w:rPr>
        <w:t>dan  een sociaal onderzoek doen naar de “moeilijke sociale situatie” ?</w:t>
      </w:r>
    </w:p>
    <w:p w14:paraId="05D99220" w14:textId="77777777" w:rsidR="009F31DE" w:rsidRPr="00903DF3" w:rsidRDefault="009F31DE" w:rsidP="009F31DE">
      <w:pPr>
        <w:spacing w:after="0" w:line="312" w:lineRule="auto"/>
        <w:jc w:val="both"/>
        <w:rPr>
          <w:rFonts w:ascii="Calibri" w:eastAsia="Calibri" w:hAnsi="Calibri" w:cs="Calibri"/>
          <w:lang w:val="nl-NL"/>
        </w:rPr>
      </w:pPr>
    </w:p>
    <w:p w14:paraId="06C778FF" w14:textId="1E56BAEC" w:rsidR="009F31DE" w:rsidRPr="00903DF3" w:rsidRDefault="002F79EA" w:rsidP="009F31DE">
      <w:pPr>
        <w:spacing w:after="0" w:line="312" w:lineRule="auto"/>
        <w:jc w:val="both"/>
        <w:rPr>
          <w:rFonts w:ascii="Calibri" w:eastAsia="Calibri" w:hAnsi="Calibri" w:cs="Calibri"/>
          <w:lang w:val="nl-NL"/>
        </w:rPr>
      </w:pPr>
      <w:r>
        <w:rPr>
          <w:rFonts w:ascii="Calibri" w:hAnsi="Calibri"/>
          <w:lang w:val="nl-NL"/>
        </w:rPr>
        <w:t xml:space="preserve">De maatschappelijk werker kan </w:t>
      </w:r>
      <w:r w:rsidR="00117613">
        <w:rPr>
          <w:rFonts w:ascii="Calibri" w:hAnsi="Calibri"/>
          <w:lang w:val="nl-NL"/>
        </w:rPr>
        <w:t xml:space="preserve">gebruik maken van </w:t>
      </w:r>
      <w:r>
        <w:rPr>
          <w:rFonts w:ascii="Calibri" w:hAnsi="Calibri"/>
          <w:lang w:val="nl-NL"/>
        </w:rPr>
        <w:t>de elementen van de analyse</w:t>
      </w:r>
      <w:r w:rsidR="00117613">
        <w:rPr>
          <w:rFonts w:ascii="Calibri" w:hAnsi="Calibri"/>
          <w:lang w:val="nl-NL"/>
        </w:rPr>
        <w:t xml:space="preserve"> die gerealiseerd</w:t>
      </w:r>
      <w:r>
        <w:rPr>
          <w:rFonts w:ascii="Calibri" w:hAnsi="Calibri"/>
          <w:lang w:val="nl-NL"/>
        </w:rPr>
        <w:t xml:space="preserve"> </w:t>
      </w:r>
      <w:r w:rsidR="00117613">
        <w:rPr>
          <w:rFonts w:ascii="Calibri" w:hAnsi="Calibri"/>
          <w:lang w:val="nl-NL"/>
        </w:rPr>
        <w:t xml:space="preserve">is </w:t>
      </w:r>
      <w:r>
        <w:rPr>
          <w:rFonts w:ascii="Calibri" w:hAnsi="Calibri"/>
          <w:lang w:val="nl-NL"/>
        </w:rPr>
        <w:t>om de andere sociale uitkeringen te verkrijgen; hij of zij zal deze analyse vervolgens vervolledigen</w:t>
      </w:r>
      <w:r w:rsidR="00117613">
        <w:rPr>
          <w:rFonts w:ascii="Calibri" w:hAnsi="Calibri"/>
          <w:lang w:val="nl-NL"/>
        </w:rPr>
        <w:t xml:space="preserve"> teneinde een voorstel te formuleren dat rekening moet houden met de moeilijkheden en de behoefte van het huishouden.</w:t>
      </w:r>
      <w:r>
        <w:rPr>
          <w:rFonts w:ascii="Calibri" w:hAnsi="Calibri"/>
          <w:lang w:val="nl-NL"/>
        </w:rPr>
        <w:t xml:space="preserve">  </w:t>
      </w:r>
    </w:p>
    <w:p w14:paraId="2D7977EC" w14:textId="77777777" w:rsidR="00FF5C30" w:rsidRPr="00903DF3" w:rsidRDefault="00FF5C30" w:rsidP="00FF5C30">
      <w:pPr>
        <w:pStyle w:val="Kop2"/>
        <w:rPr>
          <w:rFonts w:eastAsia="Calibri"/>
          <w:lang w:val="nl-NL"/>
        </w:rPr>
      </w:pPr>
      <w:r w:rsidRPr="00903DF3">
        <w:rPr>
          <w:lang w:val="nl-NL"/>
        </w:rPr>
        <w:t xml:space="preserve">Het soort toe te kennen steun </w:t>
      </w:r>
    </w:p>
    <w:p w14:paraId="27FA75CC" w14:textId="77777777" w:rsidR="00FF5C30" w:rsidRPr="00903DF3" w:rsidRDefault="00FF5C30" w:rsidP="00FF5C30">
      <w:pPr>
        <w:rPr>
          <w:lang w:val="nl-NL"/>
        </w:rPr>
      </w:pPr>
    </w:p>
    <w:p w14:paraId="4E85DD83" w14:textId="77777777" w:rsidR="00560450" w:rsidRPr="00903DF3" w:rsidRDefault="00560450" w:rsidP="002D2597">
      <w:pPr>
        <w:spacing w:line="312" w:lineRule="auto"/>
        <w:jc w:val="both"/>
        <w:rPr>
          <w:lang w:val="nl-NL"/>
        </w:rPr>
      </w:pPr>
      <w:r w:rsidRPr="00903DF3">
        <w:rPr>
          <w:lang w:val="nl-NL"/>
        </w:rPr>
        <w:t>De maatschappelijk werker stelt de steun voor die hij noodzakelijk acht om de persoon te helpen. De Raad / het Comité aanvaardt al dan niet de genoemde voorstellen.</w:t>
      </w:r>
    </w:p>
    <w:p w14:paraId="008FD298" w14:textId="565E289E" w:rsidR="00560450" w:rsidRPr="00903DF3" w:rsidRDefault="00560450" w:rsidP="002D2597">
      <w:pPr>
        <w:spacing w:line="312" w:lineRule="auto"/>
        <w:jc w:val="both"/>
        <w:rPr>
          <w:lang w:val="nl-NL"/>
        </w:rPr>
      </w:pPr>
      <w:r w:rsidRPr="00903DF3">
        <w:rPr>
          <w:lang w:val="nl-NL"/>
        </w:rPr>
        <w:t xml:space="preserve">De maatschappelijk werker kan echter steunen op de reglementen inzake maatschappelijke </w:t>
      </w:r>
      <w:r w:rsidR="00716D12">
        <w:rPr>
          <w:lang w:val="nl-NL"/>
        </w:rPr>
        <w:t>dienstverlening</w:t>
      </w:r>
      <w:r w:rsidRPr="00903DF3">
        <w:rPr>
          <w:lang w:val="nl-NL"/>
        </w:rPr>
        <w:t xml:space="preserve"> die de </w:t>
      </w:r>
      <w:bookmarkStart w:id="20" w:name="_Hlk50965698"/>
      <w:r w:rsidRPr="00903DF3">
        <w:rPr>
          <w:lang w:val="nl-NL"/>
        </w:rPr>
        <w:t xml:space="preserve">Raad / het Comité </w:t>
      </w:r>
      <w:bookmarkEnd w:id="20"/>
      <w:r w:rsidRPr="00903DF3">
        <w:rPr>
          <w:lang w:val="nl-NL"/>
        </w:rPr>
        <w:t xml:space="preserve">heeft uitgevaardigd. Het feit dat het voorstel tot hulp niet binnen het </w:t>
      </w:r>
      <w:r w:rsidR="003A753C" w:rsidRPr="00903DF3">
        <w:rPr>
          <w:lang w:val="nl-NL"/>
        </w:rPr>
        <w:t>toepassingsgebied</w:t>
      </w:r>
      <w:r w:rsidRPr="00903DF3">
        <w:rPr>
          <w:lang w:val="nl-NL"/>
        </w:rPr>
        <w:t xml:space="preserve"> valt van het reglement inzake maatschappelijke </w:t>
      </w:r>
      <w:r w:rsidR="00716D12">
        <w:rPr>
          <w:lang w:val="nl-NL"/>
        </w:rPr>
        <w:t>dienstverlening</w:t>
      </w:r>
      <w:r w:rsidRPr="00903DF3">
        <w:rPr>
          <w:lang w:val="nl-NL"/>
        </w:rPr>
        <w:t xml:space="preserve"> uitgevaardigd door de Raad / het Comité is echter geen reden om dit voorstel niet aan de Raad / het Comité </w:t>
      </w:r>
      <w:r w:rsidR="007C7958">
        <w:rPr>
          <w:lang w:val="nl-NL"/>
        </w:rPr>
        <w:t xml:space="preserve">voor </w:t>
      </w:r>
      <w:r w:rsidR="00A70BDB">
        <w:rPr>
          <w:lang w:val="nl-NL"/>
        </w:rPr>
        <w:t xml:space="preserve">te </w:t>
      </w:r>
      <w:r w:rsidR="007C7958">
        <w:rPr>
          <w:lang w:val="nl-NL"/>
        </w:rPr>
        <w:t>leggen</w:t>
      </w:r>
      <w:r w:rsidRPr="00903DF3">
        <w:rPr>
          <w:lang w:val="nl-NL"/>
        </w:rPr>
        <w:t>.</w:t>
      </w:r>
    </w:p>
    <w:p w14:paraId="288EC931" w14:textId="7549074B" w:rsidR="002D2597" w:rsidRPr="00903DF3" w:rsidRDefault="002D2597" w:rsidP="002D2597">
      <w:pPr>
        <w:pStyle w:val="Kop2"/>
        <w:rPr>
          <w:lang w:val="nl-NL"/>
        </w:rPr>
      </w:pPr>
      <w:r w:rsidRPr="00903DF3">
        <w:rPr>
          <w:lang w:val="nl-NL"/>
        </w:rPr>
        <w:t>Is een</w:t>
      </w:r>
      <w:r w:rsidR="007C7958">
        <w:rPr>
          <w:lang w:val="nl-NL"/>
        </w:rPr>
        <w:t xml:space="preserve"> huisbezoek</w:t>
      </w:r>
      <w:r w:rsidRPr="00903DF3">
        <w:rPr>
          <w:lang w:val="nl-NL"/>
        </w:rPr>
        <w:t xml:space="preserve"> noodzakelijk? </w:t>
      </w:r>
    </w:p>
    <w:p w14:paraId="08C92A95" w14:textId="77777777" w:rsidR="002D2597" w:rsidRPr="00903DF3" w:rsidRDefault="002D2597" w:rsidP="002D2597">
      <w:pPr>
        <w:rPr>
          <w:lang w:val="nl-NL"/>
        </w:rPr>
      </w:pPr>
    </w:p>
    <w:p w14:paraId="28734393" w14:textId="0DA9B68B" w:rsidR="002D2597" w:rsidRPr="00903DF3" w:rsidRDefault="002D2597" w:rsidP="002D2597">
      <w:pPr>
        <w:rPr>
          <w:lang w:val="nl-NL"/>
        </w:rPr>
      </w:pPr>
      <w:r w:rsidRPr="00903DF3">
        <w:rPr>
          <w:lang w:val="nl-NL"/>
        </w:rPr>
        <w:t>Moet het OCMW een</w:t>
      </w:r>
      <w:r w:rsidR="007C7958">
        <w:rPr>
          <w:lang w:val="nl-NL"/>
        </w:rPr>
        <w:t xml:space="preserve"> huisbezoek</w:t>
      </w:r>
      <w:r w:rsidRPr="00903DF3">
        <w:rPr>
          <w:lang w:val="nl-NL"/>
        </w:rPr>
        <w:t xml:space="preserve"> uitvoeren vóór het de steun toekent? Neen</w:t>
      </w:r>
    </w:p>
    <w:p w14:paraId="68F42B64" w14:textId="77777777" w:rsidR="002D2597" w:rsidRPr="00903DF3" w:rsidRDefault="002D2597" w:rsidP="002D2597">
      <w:pPr>
        <w:rPr>
          <w:lang w:val="nl-NL"/>
        </w:rPr>
      </w:pPr>
    </w:p>
    <w:p w14:paraId="7A317A5F" w14:textId="77777777" w:rsidR="002D2597" w:rsidRPr="00903DF3" w:rsidRDefault="002D2597" w:rsidP="002D2597">
      <w:pPr>
        <w:pStyle w:val="Kop1"/>
        <w:rPr>
          <w:rFonts w:eastAsia="Calibri"/>
          <w:lang w:val="nl-NL"/>
        </w:rPr>
      </w:pPr>
      <w:r w:rsidRPr="00903DF3">
        <w:rPr>
          <w:lang w:val="nl-NL"/>
        </w:rPr>
        <w:t xml:space="preserve">Beslissing van de Raad/ het Comité </w:t>
      </w:r>
    </w:p>
    <w:p w14:paraId="57308B57" w14:textId="77777777" w:rsidR="009F31DE" w:rsidRPr="00903DF3" w:rsidRDefault="009F31DE" w:rsidP="00FF5C30">
      <w:pPr>
        <w:pStyle w:val="Kop2"/>
        <w:rPr>
          <w:rFonts w:eastAsia="Calibri"/>
          <w:lang w:val="nl-NL"/>
        </w:rPr>
      </w:pPr>
      <w:r w:rsidRPr="00903DF3">
        <w:rPr>
          <w:lang w:val="nl-NL"/>
        </w:rPr>
        <w:t xml:space="preserve">Een algemene beslissing nemen voor een volledig doelpubliek </w:t>
      </w:r>
    </w:p>
    <w:p w14:paraId="7C5E7A1E" w14:textId="77777777" w:rsidR="009F31DE" w:rsidRPr="00903DF3" w:rsidRDefault="009F31DE" w:rsidP="009F31DE">
      <w:pPr>
        <w:spacing w:after="0" w:line="240" w:lineRule="auto"/>
        <w:jc w:val="both"/>
        <w:rPr>
          <w:rFonts w:ascii="Arial" w:eastAsia="Calibri" w:hAnsi="Arial" w:cs="Times New Roman"/>
          <w:szCs w:val="20"/>
          <w:lang w:val="nl-NL"/>
        </w:rPr>
      </w:pPr>
    </w:p>
    <w:p w14:paraId="4F7FD838" w14:textId="422FFA4C" w:rsidR="009F31DE" w:rsidRPr="00903DF3" w:rsidRDefault="009F31DE" w:rsidP="009F31DE">
      <w:pPr>
        <w:spacing w:after="0" w:line="240" w:lineRule="auto"/>
        <w:jc w:val="both"/>
        <w:rPr>
          <w:rFonts w:ascii="Calibri" w:eastAsia="Calibri" w:hAnsi="Calibri" w:cs="Calibri"/>
          <w:lang w:val="nl-NL"/>
        </w:rPr>
      </w:pPr>
      <w:bookmarkStart w:id="21" w:name="_Hlk51581069"/>
      <w:r w:rsidRPr="00903DF3">
        <w:rPr>
          <w:rFonts w:ascii="Calibri" w:hAnsi="Calibri"/>
          <w:lang w:val="nl-NL"/>
        </w:rPr>
        <w:t xml:space="preserve">Kan het OCMW een algemene beslissing nemen voor een volledig doelpubliek (reglement inzake maatschappelijke </w:t>
      </w:r>
      <w:r w:rsidR="006A79CD">
        <w:rPr>
          <w:rFonts w:ascii="Calibri" w:hAnsi="Calibri"/>
          <w:lang w:val="nl-NL"/>
        </w:rPr>
        <w:t>dienstverlening</w:t>
      </w:r>
      <w:r w:rsidRPr="00903DF3">
        <w:rPr>
          <w:rFonts w:ascii="Calibri" w:hAnsi="Calibri"/>
          <w:lang w:val="nl-NL"/>
        </w:rPr>
        <w:t>)</w:t>
      </w:r>
      <w:r w:rsidR="00491F9B">
        <w:rPr>
          <w:rFonts w:ascii="Calibri" w:hAnsi="Calibri"/>
          <w:lang w:val="nl-NL"/>
        </w:rPr>
        <w:t xml:space="preserve"> op voorwaarde dat er </w:t>
      </w:r>
      <w:r w:rsidRPr="00903DF3">
        <w:rPr>
          <w:rFonts w:ascii="Calibri" w:hAnsi="Calibri"/>
          <w:lang w:val="nl-NL"/>
        </w:rPr>
        <w:t xml:space="preserve"> een individueel sociaal onderzoek</w:t>
      </w:r>
      <w:r w:rsidR="00491F9B">
        <w:rPr>
          <w:rFonts w:ascii="Calibri" w:hAnsi="Calibri"/>
          <w:lang w:val="nl-NL"/>
        </w:rPr>
        <w:t xml:space="preserve"> is uitgevoerd</w:t>
      </w:r>
      <w:r w:rsidRPr="00903DF3">
        <w:rPr>
          <w:rFonts w:ascii="Calibri" w:hAnsi="Calibri"/>
          <w:lang w:val="nl-NL"/>
        </w:rPr>
        <w:t xml:space="preserve">? </w:t>
      </w:r>
    </w:p>
    <w:bookmarkEnd w:id="21"/>
    <w:p w14:paraId="7696B7FA" w14:textId="77777777" w:rsidR="009F31DE" w:rsidRPr="00903DF3" w:rsidRDefault="009F31DE" w:rsidP="009F31DE">
      <w:pPr>
        <w:spacing w:after="0" w:line="312" w:lineRule="auto"/>
        <w:jc w:val="both"/>
        <w:rPr>
          <w:rFonts w:ascii="Calibri" w:eastAsia="Calibri" w:hAnsi="Calibri" w:cs="Calibri"/>
          <w:lang w:val="nl-NL"/>
        </w:rPr>
      </w:pPr>
    </w:p>
    <w:p w14:paraId="0F1CF7A5" w14:textId="1379BCF6" w:rsidR="009F31DE" w:rsidRPr="00903DF3" w:rsidRDefault="009F31DE" w:rsidP="0099697D">
      <w:pPr>
        <w:spacing w:after="0" w:line="312" w:lineRule="auto"/>
        <w:ind w:left="426"/>
        <w:jc w:val="both"/>
        <w:rPr>
          <w:rFonts w:ascii="Calibri" w:eastAsia="Calibri" w:hAnsi="Calibri" w:cs="Calibri"/>
          <w:lang w:val="nl-NL"/>
        </w:rPr>
      </w:pPr>
      <w:r w:rsidRPr="00903DF3">
        <w:rPr>
          <w:rFonts w:ascii="Calibri" w:hAnsi="Calibri"/>
          <w:lang w:val="nl-NL"/>
        </w:rPr>
        <w:t xml:space="preserve">Voorbeeld: </w:t>
      </w:r>
      <w:r w:rsidR="00491F9B">
        <w:rPr>
          <w:rFonts w:ascii="Calibri" w:hAnsi="Calibri"/>
          <w:lang w:val="nl-NL"/>
        </w:rPr>
        <w:t>het OCMW neemt een principiële beslissing om aan alle studenten die een leefloon genieten, een steun van 200€ toe te kennen om hun internet</w:t>
      </w:r>
      <w:r w:rsidR="0098248F">
        <w:rPr>
          <w:rFonts w:ascii="Calibri" w:hAnsi="Calibri"/>
          <w:lang w:val="nl-NL"/>
        </w:rPr>
        <w:t>aansluiting</w:t>
      </w:r>
      <w:r w:rsidR="00491F9B">
        <w:rPr>
          <w:rFonts w:ascii="Calibri" w:hAnsi="Calibri"/>
          <w:lang w:val="nl-NL"/>
        </w:rPr>
        <w:t xml:space="preserve"> te betalen op voorwaarde dat </w:t>
      </w:r>
      <w:r w:rsidR="0098248F">
        <w:rPr>
          <w:rFonts w:ascii="Calibri" w:hAnsi="Calibri"/>
          <w:lang w:val="nl-NL"/>
        </w:rPr>
        <w:t xml:space="preserve">het </w:t>
      </w:r>
      <w:r w:rsidR="00491F9B">
        <w:rPr>
          <w:rFonts w:ascii="Calibri" w:hAnsi="Calibri"/>
          <w:lang w:val="nl-NL"/>
        </w:rPr>
        <w:t xml:space="preserve"> individueel sociaal onderzoek de behoefte vaststelt ; de dossiers die aan deze voorwaarden voldoen, </w:t>
      </w:r>
      <w:r w:rsidR="0098248F">
        <w:rPr>
          <w:rFonts w:ascii="Calibri" w:hAnsi="Calibri"/>
          <w:lang w:val="nl-NL"/>
        </w:rPr>
        <w:t xml:space="preserve">hoeven </w:t>
      </w:r>
      <w:r w:rsidR="00491F9B">
        <w:rPr>
          <w:rFonts w:ascii="Calibri" w:hAnsi="Calibri"/>
          <w:lang w:val="nl-NL"/>
        </w:rPr>
        <w:t>niet individueel</w:t>
      </w:r>
      <w:r w:rsidR="0098248F">
        <w:rPr>
          <w:rFonts w:ascii="Calibri" w:hAnsi="Calibri"/>
          <w:lang w:val="nl-NL"/>
        </w:rPr>
        <w:t xml:space="preserve"> voo</w:t>
      </w:r>
      <w:r w:rsidR="00491F9B">
        <w:rPr>
          <w:rFonts w:ascii="Calibri" w:hAnsi="Calibri"/>
          <w:lang w:val="nl-NL"/>
        </w:rPr>
        <w:t>r de Raad / het Comité</w:t>
      </w:r>
      <w:r w:rsidR="0098248F">
        <w:rPr>
          <w:rFonts w:ascii="Calibri" w:hAnsi="Calibri"/>
          <w:lang w:val="nl-NL"/>
        </w:rPr>
        <w:t xml:space="preserve"> te worden onderzocht</w:t>
      </w:r>
      <w:r w:rsidR="00491F9B">
        <w:rPr>
          <w:rFonts w:ascii="Calibri" w:hAnsi="Calibri"/>
          <w:lang w:val="nl-NL"/>
        </w:rPr>
        <w:t xml:space="preserve">, lijsten betreffende deze situaties worden goedgekeurd door de Raad / het Comité.  </w:t>
      </w:r>
    </w:p>
    <w:p w14:paraId="6555384D" w14:textId="77777777" w:rsidR="009F31DE" w:rsidRPr="00903DF3" w:rsidRDefault="009F31DE" w:rsidP="009F31DE">
      <w:pPr>
        <w:spacing w:after="0" w:line="312" w:lineRule="auto"/>
        <w:jc w:val="both"/>
        <w:rPr>
          <w:rFonts w:ascii="Calibri" w:eastAsia="Calibri" w:hAnsi="Calibri" w:cs="Calibri"/>
          <w:lang w:val="nl-NL"/>
        </w:rPr>
      </w:pPr>
    </w:p>
    <w:p w14:paraId="115DC721" w14:textId="4052E77C" w:rsidR="009F31DE" w:rsidRPr="00903DF3" w:rsidRDefault="009F31DE" w:rsidP="0099697D">
      <w:pPr>
        <w:spacing w:after="0" w:line="312" w:lineRule="auto"/>
        <w:ind w:left="426"/>
        <w:jc w:val="both"/>
        <w:rPr>
          <w:rFonts w:ascii="Calibri" w:eastAsia="Calibri" w:hAnsi="Calibri" w:cs="Calibri"/>
          <w:lang w:val="nl-NL"/>
        </w:rPr>
      </w:pPr>
      <w:bookmarkStart w:id="22" w:name="_Hlk51581102"/>
      <w:r w:rsidRPr="00903DF3">
        <w:rPr>
          <w:rFonts w:ascii="Calibri" w:hAnsi="Calibri"/>
          <w:lang w:val="nl-NL"/>
        </w:rPr>
        <w:t xml:space="preserve">Ja, voor zover er een individueel onderzoek is dat de behoefte bepaalt. </w:t>
      </w:r>
      <w:bookmarkEnd w:id="22"/>
      <w:r w:rsidRPr="00903DF3">
        <w:rPr>
          <w:rFonts w:ascii="Calibri" w:hAnsi="Calibri"/>
          <w:lang w:val="nl-NL"/>
        </w:rPr>
        <w:t xml:space="preserve">Het zou immers </w:t>
      </w:r>
      <w:r w:rsidR="003A753C" w:rsidRPr="00903DF3">
        <w:rPr>
          <w:rFonts w:ascii="Calibri" w:hAnsi="Calibri"/>
          <w:lang w:val="nl-NL"/>
        </w:rPr>
        <w:t>kunnen</w:t>
      </w:r>
      <w:r w:rsidRPr="00903DF3">
        <w:rPr>
          <w:rFonts w:ascii="Calibri" w:hAnsi="Calibri"/>
          <w:lang w:val="nl-NL"/>
        </w:rPr>
        <w:t xml:space="preserve"> dat </w:t>
      </w:r>
    </w:p>
    <w:p w14:paraId="55ACF8B5" w14:textId="77777777" w:rsidR="009F31DE" w:rsidRPr="00903DF3" w:rsidRDefault="009F31DE" w:rsidP="009F31DE">
      <w:pPr>
        <w:spacing w:after="0" w:line="312" w:lineRule="auto"/>
        <w:jc w:val="both"/>
        <w:rPr>
          <w:rFonts w:ascii="Calibri" w:eastAsia="Calibri" w:hAnsi="Calibri" w:cs="Calibri"/>
          <w:lang w:val="nl-NL"/>
        </w:rPr>
      </w:pPr>
    </w:p>
    <w:p w14:paraId="67CE08AD" w14:textId="2C2626F1" w:rsidR="009F31DE" w:rsidRDefault="009F31DE" w:rsidP="009F31DE">
      <w:pPr>
        <w:spacing w:after="0" w:line="312" w:lineRule="auto"/>
        <w:jc w:val="both"/>
        <w:rPr>
          <w:rFonts w:ascii="Calibri" w:hAnsi="Calibri"/>
          <w:lang w:val="nl-NL"/>
        </w:rPr>
      </w:pPr>
      <w:bookmarkStart w:id="23" w:name="_Hlk51581122"/>
      <w:r w:rsidRPr="00903DF3">
        <w:rPr>
          <w:rFonts w:ascii="Calibri" w:hAnsi="Calibri"/>
          <w:lang w:val="nl-NL"/>
        </w:rPr>
        <w:t xml:space="preserve">Om het werk van de maatschappelijk werkers te vergemakkelijken, kan het OCMW intern een reglement inzake maatschappelijke </w:t>
      </w:r>
      <w:r w:rsidR="00F627E8">
        <w:rPr>
          <w:rFonts w:ascii="Calibri" w:hAnsi="Calibri"/>
          <w:lang w:val="nl-NL"/>
        </w:rPr>
        <w:t>dienstverlening</w:t>
      </w:r>
      <w:r w:rsidRPr="00903DF3">
        <w:rPr>
          <w:rFonts w:ascii="Calibri" w:hAnsi="Calibri"/>
          <w:lang w:val="nl-NL"/>
        </w:rPr>
        <w:t xml:space="preserve"> uitvaardigen.</w:t>
      </w:r>
    </w:p>
    <w:p w14:paraId="300EA94B" w14:textId="70DE50A8" w:rsidR="0098248F" w:rsidRPr="00903DF3" w:rsidRDefault="0098248F" w:rsidP="009F31DE">
      <w:pPr>
        <w:spacing w:after="0" w:line="312" w:lineRule="auto"/>
        <w:jc w:val="both"/>
        <w:rPr>
          <w:rFonts w:ascii="Calibri" w:eastAsia="Calibri" w:hAnsi="Calibri" w:cs="Calibri"/>
          <w:lang w:val="nl-NL"/>
        </w:rPr>
      </w:pPr>
      <w:r>
        <w:rPr>
          <w:rFonts w:ascii="Calibri" w:hAnsi="Calibri"/>
          <w:lang w:val="nl-NL"/>
        </w:rPr>
        <w:t xml:space="preserve">Bijvoorbeeld: </w:t>
      </w:r>
    </w:p>
    <w:bookmarkEnd w:id="23"/>
    <w:p w14:paraId="662FB547" w14:textId="64ECCC5E" w:rsidR="009F31DE" w:rsidRPr="003A753C" w:rsidRDefault="009F31DE" w:rsidP="009F31DE">
      <w:pPr>
        <w:numPr>
          <w:ilvl w:val="0"/>
          <w:numId w:val="7"/>
        </w:numPr>
        <w:spacing w:after="0" w:line="312" w:lineRule="auto"/>
        <w:jc w:val="both"/>
        <w:rPr>
          <w:rFonts w:ascii="Calibri" w:eastAsia="Calibri" w:hAnsi="Calibri" w:cs="Calibri"/>
          <w:lang w:val="nl-NL"/>
        </w:rPr>
      </w:pPr>
      <w:r w:rsidRPr="003A753C">
        <w:rPr>
          <w:rFonts w:ascii="Calibri" w:hAnsi="Calibri"/>
          <w:lang w:val="nl-NL"/>
        </w:rPr>
        <w:t>In d</w:t>
      </w:r>
      <w:r w:rsidR="00F627E8">
        <w:rPr>
          <w:rFonts w:ascii="Calibri" w:hAnsi="Calibri"/>
          <w:lang w:val="nl-NL"/>
        </w:rPr>
        <w:t>ergelijk</w:t>
      </w:r>
      <w:r w:rsidRPr="003A753C">
        <w:rPr>
          <w:rFonts w:ascii="Calibri" w:hAnsi="Calibri"/>
          <w:lang w:val="nl-NL"/>
        </w:rPr>
        <w:t xml:space="preserve"> reglement zou het OCMW kunnen </w:t>
      </w:r>
      <w:r w:rsidR="0098248F">
        <w:rPr>
          <w:rFonts w:ascii="Calibri" w:hAnsi="Calibri"/>
          <w:lang w:val="nl-NL"/>
        </w:rPr>
        <w:t>bepalen</w:t>
      </w:r>
      <w:r w:rsidRPr="003A753C">
        <w:rPr>
          <w:rFonts w:ascii="Calibri" w:hAnsi="Calibri"/>
          <w:lang w:val="nl-NL"/>
        </w:rPr>
        <w:t xml:space="preserve"> dat</w:t>
      </w:r>
      <w:r w:rsidR="0098248F">
        <w:rPr>
          <w:rFonts w:ascii="Calibri" w:hAnsi="Calibri"/>
          <w:lang w:val="nl-NL"/>
        </w:rPr>
        <w:t xml:space="preserve"> </w:t>
      </w:r>
      <w:r w:rsidR="003A753C" w:rsidRPr="003A753C">
        <w:rPr>
          <w:rFonts w:ascii="Calibri" w:hAnsi="Calibri"/>
          <w:lang w:val="nl-NL"/>
        </w:rPr>
        <w:t xml:space="preserve"> hulp </w:t>
      </w:r>
      <w:r w:rsidR="0098248F">
        <w:rPr>
          <w:rFonts w:ascii="Calibri" w:hAnsi="Calibri"/>
          <w:lang w:val="nl-NL"/>
        </w:rPr>
        <w:t xml:space="preserve">aan studenten </w:t>
      </w:r>
      <w:r w:rsidR="003A753C" w:rsidRPr="003A753C">
        <w:rPr>
          <w:rFonts w:ascii="Calibri" w:hAnsi="Calibri"/>
          <w:lang w:val="nl-NL"/>
        </w:rPr>
        <w:t>voor informaticatools die een bep</w:t>
      </w:r>
      <w:r w:rsidR="003A753C">
        <w:rPr>
          <w:rFonts w:ascii="Calibri" w:hAnsi="Calibri"/>
          <w:lang w:val="nl-NL"/>
        </w:rPr>
        <w:t>aald bedrag niet overschrijden</w:t>
      </w:r>
      <w:r w:rsidR="00F627E8">
        <w:rPr>
          <w:rFonts w:ascii="Calibri" w:hAnsi="Calibri"/>
          <w:lang w:val="nl-NL"/>
        </w:rPr>
        <w:t>,</w:t>
      </w:r>
      <w:r w:rsidR="0098248F">
        <w:rPr>
          <w:rFonts w:ascii="Calibri" w:hAnsi="Calibri"/>
          <w:lang w:val="nl-NL"/>
        </w:rPr>
        <w:t xml:space="preserve">  automatisch goedgekeurd</w:t>
      </w:r>
      <w:r w:rsidR="00653EDD">
        <w:rPr>
          <w:rFonts w:ascii="Calibri" w:hAnsi="Calibri"/>
          <w:lang w:val="nl-NL"/>
        </w:rPr>
        <w:t xml:space="preserve"> zal</w:t>
      </w:r>
      <w:r w:rsidR="003A753C">
        <w:rPr>
          <w:rFonts w:ascii="Calibri" w:hAnsi="Calibri"/>
          <w:lang w:val="nl-NL"/>
        </w:rPr>
        <w:t xml:space="preserve"> worden door de Raad / het Comité van he</w:t>
      </w:r>
      <w:bookmarkStart w:id="24" w:name="_Hlk50618913"/>
      <w:r w:rsidR="003A753C">
        <w:rPr>
          <w:rFonts w:ascii="Calibri" w:hAnsi="Calibri"/>
          <w:lang w:val="nl-NL"/>
        </w:rPr>
        <w:t>t OCMW</w:t>
      </w:r>
      <w:bookmarkEnd w:id="24"/>
      <w:r w:rsidRPr="003A753C">
        <w:rPr>
          <w:rFonts w:ascii="Calibri" w:hAnsi="Calibri"/>
          <w:lang w:val="nl-NL"/>
        </w:rPr>
        <w:t>.</w:t>
      </w:r>
    </w:p>
    <w:p w14:paraId="4F4A5C3A" w14:textId="74839A97" w:rsidR="009F31DE" w:rsidRPr="00903DF3" w:rsidRDefault="009F31DE" w:rsidP="009F31DE">
      <w:pPr>
        <w:numPr>
          <w:ilvl w:val="0"/>
          <w:numId w:val="7"/>
        </w:numPr>
        <w:spacing w:after="0" w:line="312" w:lineRule="auto"/>
        <w:jc w:val="both"/>
        <w:rPr>
          <w:rFonts w:ascii="Calibri" w:eastAsia="Calibri" w:hAnsi="Calibri" w:cs="Calibri"/>
          <w:lang w:val="nl-NL"/>
        </w:rPr>
      </w:pPr>
      <w:r w:rsidRPr="00903DF3">
        <w:rPr>
          <w:rFonts w:ascii="Calibri" w:hAnsi="Calibri"/>
          <w:lang w:val="nl-NL"/>
        </w:rPr>
        <w:t>In d</w:t>
      </w:r>
      <w:r w:rsidR="00F627E8">
        <w:rPr>
          <w:rFonts w:ascii="Calibri" w:hAnsi="Calibri"/>
          <w:lang w:val="nl-NL"/>
        </w:rPr>
        <w:t>ergelijk</w:t>
      </w:r>
      <w:r w:rsidRPr="00903DF3">
        <w:rPr>
          <w:rFonts w:ascii="Calibri" w:hAnsi="Calibri"/>
          <w:lang w:val="nl-NL"/>
        </w:rPr>
        <w:t xml:space="preserve"> reglement zou het OCMW kunnen </w:t>
      </w:r>
      <w:r w:rsidR="002835EB">
        <w:rPr>
          <w:rFonts w:ascii="Calibri" w:hAnsi="Calibri"/>
          <w:lang w:val="nl-NL"/>
        </w:rPr>
        <w:t>bepalen</w:t>
      </w:r>
      <w:r w:rsidRPr="00903DF3">
        <w:rPr>
          <w:rFonts w:ascii="Calibri" w:hAnsi="Calibri"/>
          <w:lang w:val="nl-NL"/>
        </w:rPr>
        <w:t xml:space="preserve"> dat voor kinderen </w:t>
      </w:r>
      <w:r w:rsidR="00653EDD">
        <w:rPr>
          <w:rFonts w:ascii="Calibri" w:hAnsi="Calibri"/>
          <w:lang w:val="nl-NL"/>
        </w:rPr>
        <w:t xml:space="preserve">waarvan </w:t>
      </w:r>
      <w:r w:rsidRPr="00903DF3">
        <w:rPr>
          <w:rFonts w:ascii="Calibri" w:hAnsi="Calibri"/>
          <w:lang w:val="nl-NL"/>
        </w:rPr>
        <w:t xml:space="preserve"> de ouders </w:t>
      </w:r>
      <w:r w:rsidR="00653EDD">
        <w:rPr>
          <w:rFonts w:ascii="Calibri" w:hAnsi="Calibri"/>
          <w:lang w:val="nl-NL"/>
        </w:rPr>
        <w:t xml:space="preserve">tot de doelgroep behoren en die in aanmerking komen voor een </w:t>
      </w:r>
      <w:r w:rsidRPr="00903DF3">
        <w:rPr>
          <w:rFonts w:ascii="Calibri" w:hAnsi="Calibri"/>
          <w:lang w:val="nl-NL"/>
        </w:rPr>
        <w:t xml:space="preserve">Covid-steun, </w:t>
      </w:r>
      <w:r w:rsidR="00653EDD">
        <w:rPr>
          <w:rFonts w:ascii="Calibri" w:hAnsi="Calibri"/>
          <w:lang w:val="nl-NL"/>
        </w:rPr>
        <w:t>een</w:t>
      </w:r>
      <w:r w:rsidRPr="00903DF3">
        <w:rPr>
          <w:rFonts w:ascii="Calibri" w:hAnsi="Calibri"/>
          <w:lang w:val="nl-NL"/>
        </w:rPr>
        <w:t xml:space="preserve"> steun voor school die lager is dan een bepaald bedrag </w:t>
      </w:r>
      <w:r w:rsidR="00653EDD">
        <w:rPr>
          <w:rFonts w:ascii="Calibri" w:hAnsi="Calibri"/>
          <w:lang w:val="nl-NL"/>
        </w:rPr>
        <w:t xml:space="preserve">automatisch goedgekeurd zal </w:t>
      </w:r>
      <w:r w:rsidRPr="00903DF3">
        <w:rPr>
          <w:rFonts w:ascii="Calibri" w:hAnsi="Calibri"/>
          <w:lang w:val="nl-NL"/>
        </w:rPr>
        <w:t xml:space="preserve"> word</w:t>
      </w:r>
      <w:r w:rsidR="00653EDD">
        <w:rPr>
          <w:rFonts w:ascii="Calibri" w:hAnsi="Calibri"/>
          <w:lang w:val="nl-NL"/>
        </w:rPr>
        <w:t>en</w:t>
      </w:r>
      <w:r w:rsidRPr="00903DF3">
        <w:rPr>
          <w:rFonts w:ascii="Calibri" w:hAnsi="Calibri"/>
          <w:lang w:val="nl-NL"/>
        </w:rPr>
        <w:t xml:space="preserve"> door de Raad/ het Comité van het OCMW.</w:t>
      </w:r>
    </w:p>
    <w:p w14:paraId="72C10B70" w14:textId="7E3F3E1F" w:rsidR="009F31DE" w:rsidRPr="00903DF3" w:rsidRDefault="009F31DE" w:rsidP="009F31DE">
      <w:pPr>
        <w:numPr>
          <w:ilvl w:val="0"/>
          <w:numId w:val="7"/>
        </w:numPr>
        <w:spacing w:after="0" w:line="312" w:lineRule="auto"/>
        <w:jc w:val="both"/>
        <w:rPr>
          <w:rFonts w:ascii="Calibri" w:eastAsia="Calibri" w:hAnsi="Calibri" w:cs="Calibri"/>
          <w:lang w:val="nl-NL"/>
        </w:rPr>
      </w:pPr>
      <w:r w:rsidRPr="00903DF3">
        <w:rPr>
          <w:rFonts w:ascii="Calibri" w:hAnsi="Calibri"/>
          <w:lang w:val="nl-NL"/>
        </w:rPr>
        <w:t>In d</w:t>
      </w:r>
      <w:r w:rsidR="001A3227">
        <w:rPr>
          <w:rFonts w:ascii="Calibri" w:hAnsi="Calibri"/>
          <w:lang w:val="nl-NL"/>
        </w:rPr>
        <w:t>ergelijk</w:t>
      </w:r>
      <w:r w:rsidRPr="00903DF3">
        <w:rPr>
          <w:rFonts w:ascii="Calibri" w:hAnsi="Calibri"/>
          <w:lang w:val="nl-NL"/>
        </w:rPr>
        <w:t xml:space="preserve"> reglement zou het OCMW kunnen </w:t>
      </w:r>
      <w:r w:rsidR="00653EDD">
        <w:rPr>
          <w:rFonts w:ascii="Calibri" w:hAnsi="Calibri"/>
          <w:lang w:val="nl-NL"/>
        </w:rPr>
        <w:t>bepalen</w:t>
      </w:r>
      <w:r w:rsidRPr="00903DF3">
        <w:rPr>
          <w:rFonts w:ascii="Calibri" w:hAnsi="Calibri"/>
          <w:lang w:val="nl-NL"/>
        </w:rPr>
        <w:t xml:space="preserve"> dat wanneer de persoon in schuldbemiddeling is en steun vraagt, de steun</w:t>
      </w:r>
      <w:r w:rsidR="00653EDD">
        <w:rPr>
          <w:rFonts w:ascii="Calibri" w:hAnsi="Calibri"/>
          <w:lang w:val="nl-NL"/>
        </w:rPr>
        <w:t>,</w:t>
      </w:r>
      <w:r w:rsidRPr="00903DF3">
        <w:rPr>
          <w:rFonts w:ascii="Calibri" w:hAnsi="Calibri"/>
          <w:lang w:val="nl-NL"/>
        </w:rPr>
        <w:t xml:space="preserve"> </w:t>
      </w:r>
      <w:r w:rsidR="00653EDD">
        <w:rPr>
          <w:rFonts w:ascii="Calibri" w:hAnsi="Calibri"/>
          <w:lang w:val="nl-NL"/>
        </w:rPr>
        <w:t xml:space="preserve">ongeacht de vorm van deze, </w:t>
      </w:r>
      <w:r w:rsidRPr="00903DF3">
        <w:rPr>
          <w:rFonts w:ascii="Calibri" w:hAnsi="Calibri"/>
          <w:lang w:val="nl-NL"/>
        </w:rPr>
        <w:t xml:space="preserve">onder een bepaald bedrag </w:t>
      </w:r>
      <w:r w:rsidR="00653EDD">
        <w:rPr>
          <w:rFonts w:ascii="Calibri" w:hAnsi="Calibri"/>
          <w:lang w:val="nl-NL"/>
        </w:rPr>
        <w:t>automatisch goedgekeurd zal</w:t>
      </w:r>
      <w:r w:rsidRPr="00903DF3">
        <w:rPr>
          <w:rFonts w:ascii="Calibri" w:hAnsi="Calibri"/>
          <w:lang w:val="nl-NL"/>
        </w:rPr>
        <w:t xml:space="preserve"> word</w:t>
      </w:r>
      <w:r w:rsidR="00653EDD">
        <w:rPr>
          <w:rFonts w:ascii="Calibri" w:hAnsi="Calibri"/>
          <w:lang w:val="nl-NL"/>
        </w:rPr>
        <w:t>en</w:t>
      </w:r>
      <w:r w:rsidRPr="00903DF3">
        <w:rPr>
          <w:rFonts w:ascii="Calibri" w:hAnsi="Calibri"/>
          <w:lang w:val="nl-NL"/>
        </w:rPr>
        <w:t xml:space="preserve"> door de Raad/ het Comité van het OCMW.</w:t>
      </w:r>
    </w:p>
    <w:p w14:paraId="72E0B6E1" w14:textId="77777777" w:rsidR="009F31DE" w:rsidRPr="00903DF3" w:rsidRDefault="009F31DE" w:rsidP="009F31DE">
      <w:pPr>
        <w:spacing w:after="0" w:line="312" w:lineRule="auto"/>
        <w:jc w:val="both"/>
        <w:rPr>
          <w:rFonts w:ascii="Calibri" w:eastAsia="Calibri" w:hAnsi="Calibri" w:cs="Calibri"/>
          <w:lang w:val="nl-NL"/>
        </w:rPr>
      </w:pPr>
    </w:p>
    <w:p w14:paraId="31D4C4DC" w14:textId="77777777" w:rsidR="009F31DE" w:rsidRPr="00903DF3" w:rsidRDefault="009F31DE" w:rsidP="009F31DE">
      <w:pPr>
        <w:spacing w:after="0" w:line="312" w:lineRule="auto"/>
        <w:jc w:val="both"/>
        <w:rPr>
          <w:rFonts w:ascii="Calibri" w:eastAsia="Calibri" w:hAnsi="Calibri" w:cs="Calibri"/>
          <w:lang w:val="nl-NL"/>
        </w:rPr>
      </w:pPr>
      <w:r w:rsidRPr="00903DF3">
        <w:rPr>
          <w:rFonts w:ascii="Calibri" w:hAnsi="Calibri"/>
          <w:lang w:val="nl-NL"/>
        </w:rPr>
        <w:t xml:space="preserve">Het belang voor het OCMW is driedubbel: </w:t>
      </w:r>
    </w:p>
    <w:p w14:paraId="4A90EDC9" w14:textId="1DF82E12" w:rsidR="009F31DE" w:rsidRPr="00903DF3" w:rsidRDefault="009F31DE" w:rsidP="004E4196">
      <w:pPr>
        <w:spacing w:after="0" w:line="312" w:lineRule="auto"/>
        <w:ind w:left="709" w:hanging="283"/>
        <w:jc w:val="both"/>
        <w:rPr>
          <w:rFonts w:ascii="Calibri" w:eastAsia="Calibri" w:hAnsi="Calibri" w:cs="Calibri"/>
          <w:lang w:val="nl-NL"/>
        </w:rPr>
      </w:pPr>
      <w:r w:rsidRPr="00903DF3">
        <w:rPr>
          <w:rFonts w:ascii="Calibri" w:hAnsi="Calibri"/>
          <w:lang w:val="nl-NL"/>
        </w:rPr>
        <w:t>1) de maatschappelijk werker kan terugvallen op een “</w:t>
      </w:r>
      <w:r w:rsidR="001A3227">
        <w:rPr>
          <w:rFonts w:ascii="Calibri" w:hAnsi="Calibri"/>
          <w:lang w:val="nl-NL"/>
        </w:rPr>
        <w:t>jurisprudentie</w:t>
      </w:r>
      <w:r w:rsidRPr="00903DF3">
        <w:rPr>
          <w:rFonts w:ascii="Calibri" w:hAnsi="Calibri"/>
          <w:lang w:val="nl-NL"/>
        </w:rPr>
        <w:t xml:space="preserve">” </w:t>
      </w:r>
    </w:p>
    <w:p w14:paraId="34FF04E6" w14:textId="550C2E12" w:rsidR="009F31DE" w:rsidRPr="00903DF3" w:rsidRDefault="009F31DE" w:rsidP="004E4196">
      <w:pPr>
        <w:spacing w:after="0" w:line="312" w:lineRule="auto"/>
        <w:ind w:left="709" w:hanging="283"/>
        <w:jc w:val="both"/>
        <w:rPr>
          <w:rFonts w:ascii="Calibri" w:eastAsia="Calibri" w:hAnsi="Calibri" w:cs="Calibri"/>
          <w:lang w:val="nl-NL"/>
        </w:rPr>
      </w:pPr>
      <w:r w:rsidRPr="00903DF3">
        <w:rPr>
          <w:rFonts w:ascii="Calibri" w:hAnsi="Calibri"/>
          <w:lang w:val="nl-NL"/>
        </w:rPr>
        <w:t>2) de maatschappelijk werker kan zijn steunaanvrager verzekeren dat dergelijk</w:t>
      </w:r>
      <w:r w:rsidR="00A70BDB">
        <w:rPr>
          <w:rFonts w:ascii="Calibri" w:hAnsi="Calibri"/>
          <w:lang w:val="nl-NL"/>
        </w:rPr>
        <w:t>e</w:t>
      </w:r>
      <w:r w:rsidRPr="00903DF3">
        <w:rPr>
          <w:rFonts w:ascii="Calibri" w:hAnsi="Calibri"/>
          <w:lang w:val="nl-NL"/>
        </w:rPr>
        <w:t xml:space="preserve"> steun zal worden toegekend (versterk</w:t>
      </w:r>
      <w:r w:rsidR="00401555">
        <w:rPr>
          <w:rFonts w:ascii="Calibri" w:hAnsi="Calibri"/>
          <w:lang w:val="nl-NL"/>
        </w:rPr>
        <w:t>ing van</w:t>
      </w:r>
      <w:r w:rsidRPr="00903DF3">
        <w:rPr>
          <w:rFonts w:ascii="Calibri" w:hAnsi="Calibri"/>
          <w:lang w:val="nl-NL"/>
        </w:rPr>
        <w:t xml:space="preserve"> de vertrouwensrelatie) </w:t>
      </w:r>
    </w:p>
    <w:p w14:paraId="366BACF8" w14:textId="4F5057F5" w:rsidR="009F31DE" w:rsidRPr="00903DF3" w:rsidRDefault="009F31DE" w:rsidP="004E4196">
      <w:pPr>
        <w:spacing w:after="0" w:line="312" w:lineRule="auto"/>
        <w:ind w:left="709" w:hanging="283"/>
        <w:jc w:val="both"/>
        <w:rPr>
          <w:rFonts w:ascii="Calibri" w:eastAsia="Calibri" w:hAnsi="Calibri" w:cs="Calibri"/>
          <w:lang w:val="nl-NL"/>
        </w:rPr>
      </w:pPr>
      <w:r w:rsidRPr="00903DF3">
        <w:rPr>
          <w:rFonts w:ascii="Calibri" w:hAnsi="Calibri"/>
          <w:lang w:val="nl-NL"/>
        </w:rPr>
        <w:t xml:space="preserve">3) voor het Comité/ de Raad </w:t>
      </w:r>
      <w:r w:rsidR="00401555">
        <w:rPr>
          <w:rFonts w:ascii="Calibri" w:hAnsi="Calibri"/>
          <w:lang w:val="nl-NL"/>
        </w:rPr>
        <w:t xml:space="preserve">kan een lijst van </w:t>
      </w:r>
      <w:r w:rsidRPr="00903DF3">
        <w:rPr>
          <w:rFonts w:ascii="Calibri" w:hAnsi="Calibri"/>
          <w:lang w:val="nl-NL"/>
        </w:rPr>
        <w:t>dossiers die in aanmerking komen onmiddellijk worden goedgekeurd</w:t>
      </w:r>
    </w:p>
    <w:p w14:paraId="5BD76F86" w14:textId="77777777" w:rsidR="004E4196" w:rsidRPr="00903DF3" w:rsidRDefault="004E4196" w:rsidP="004E4196">
      <w:pPr>
        <w:spacing w:after="0" w:line="312" w:lineRule="auto"/>
        <w:jc w:val="both"/>
        <w:rPr>
          <w:rFonts w:ascii="Calibri" w:eastAsia="Calibri" w:hAnsi="Calibri" w:cs="Calibri"/>
          <w:lang w:val="nl-NL"/>
        </w:rPr>
      </w:pPr>
    </w:p>
    <w:p w14:paraId="72DE41D1" w14:textId="584B2FAA" w:rsidR="009F31DE" w:rsidRPr="00903DF3" w:rsidRDefault="009F31DE" w:rsidP="004E4196">
      <w:pPr>
        <w:spacing w:after="0" w:line="312" w:lineRule="auto"/>
        <w:jc w:val="both"/>
        <w:rPr>
          <w:rFonts w:ascii="Calibri" w:eastAsia="Calibri" w:hAnsi="Calibri" w:cs="Calibri"/>
          <w:lang w:val="nl-NL"/>
        </w:rPr>
      </w:pPr>
      <w:r w:rsidRPr="00903DF3">
        <w:rPr>
          <w:rFonts w:ascii="Calibri" w:hAnsi="Calibri"/>
          <w:lang w:val="nl-NL"/>
        </w:rPr>
        <w:t xml:space="preserve">Opgelet echter: dit reglement mag de maatschappelijk werker niet beperken in zijn voorstellen en het Comité / de Raad mag niet ipso facto een dossier weigeren omdat het niet past in de opgestelde </w:t>
      </w:r>
      <w:r w:rsidR="00ED6D2A" w:rsidRPr="00903DF3">
        <w:rPr>
          <w:rFonts w:ascii="Calibri" w:hAnsi="Calibri"/>
          <w:lang w:val="nl-NL"/>
        </w:rPr>
        <w:t xml:space="preserve">richtlijnen. </w:t>
      </w:r>
    </w:p>
    <w:p w14:paraId="538FDC78" w14:textId="77777777" w:rsidR="009F31DE" w:rsidRPr="00903DF3" w:rsidRDefault="009F31DE" w:rsidP="009F31DE">
      <w:pPr>
        <w:spacing w:after="0" w:line="312" w:lineRule="auto"/>
        <w:jc w:val="both"/>
        <w:rPr>
          <w:rFonts w:ascii="Arial" w:eastAsia="Calibri" w:hAnsi="Arial" w:cs="Times New Roman"/>
          <w:sz w:val="24"/>
          <w:szCs w:val="24"/>
          <w:lang w:val="nl-NL"/>
        </w:rPr>
      </w:pPr>
    </w:p>
    <w:p w14:paraId="5109D703" w14:textId="5770688B" w:rsidR="009F31DE" w:rsidRPr="00903DF3" w:rsidRDefault="009F31DE" w:rsidP="009F31DE">
      <w:pPr>
        <w:spacing w:after="0" w:line="312" w:lineRule="auto"/>
        <w:jc w:val="both"/>
        <w:rPr>
          <w:rFonts w:ascii="Calibri" w:eastAsia="Calibri" w:hAnsi="Calibri" w:cs="Calibri"/>
          <w:lang w:val="nl-NL"/>
        </w:rPr>
      </w:pPr>
      <w:r w:rsidRPr="00903DF3">
        <w:rPr>
          <w:rFonts w:ascii="Calibri" w:hAnsi="Calibri"/>
          <w:lang w:val="nl-NL"/>
        </w:rPr>
        <w:t>Wanneer de maatschappelijk werker zijn individueel sociaal onderzoek uitvoert, kan hij zich baseren op het reglement inzake maatschappelijke</w:t>
      </w:r>
      <w:r w:rsidR="00A70BDB">
        <w:rPr>
          <w:rFonts w:ascii="Calibri" w:hAnsi="Calibri"/>
          <w:lang w:val="nl-NL"/>
        </w:rPr>
        <w:t xml:space="preserve"> </w:t>
      </w:r>
      <w:r w:rsidR="001A3227">
        <w:rPr>
          <w:rFonts w:ascii="Calibri" w:hAnsi="Calibri"/>
          <w:lang w:val="nl-NL"/>
        </w:rPr>
        <w:t>dienstverlening</w:t>
      </w:r>
      <w:r w:rsidR="00A70BDB">
        <w:rPr>
          <w:rFonts w:ascii="Calibri" w:hAnsi="Calibri"/>
          <w:lang w:val="nl-NL"/>
        </w:rPr>
        <w:t xml:space="preserve"> </w:t>
      </w:r>
      <w:r w:rsidRPr="00903DF3">
        <w:rPr>
          <w:rFonts w:ascii="Calibri" w:hAnsi="Calibri"/>
          <w:lang w:val="nl-NL"/>
        </w:rPr>
        <w:t>om zijn voorstellen om de persoon te helpen, op te stellen.</w:t>
      </w:r>
    </w:p>
    <w:p w14:paraId="018A6BC1" w14:textId="77777777" w:rsidR="009F31DE" w:rsidRPr="00903DF3" w:rsidRDefault="009F31DE" w:rsidP="009F31DE">
      <w:pPr>
        <w:spacing w:after="0" w:line="312" w:lineRule="auto"/>
        <w:jc w:val="both"/>
        <w:rPr>
          <w:rFonts w:ascii="Calibri" w:eastAsia="Calibri" w:hAnsi="Calibri" w:cs="Calibri"/>
          <w:lang w:val="nl-NL"/>
        </w:rPr>
      </w:pPr>
    </w:p>
    <w:p w14:paraId="3654808A" w14:textId="42C4C113" w:rsidR="009F31DE" w:rsidRPr="00903DF3" w:rsidRDefault="009F31DE" w:rsidP="009F31DE">
      <w:pPr>
        <w:spacing w:after="0" w:line="312" w:lineRule="auto"/>
        <w:ind w:left="12"/>
        <w:jc w:val="both"/>
        <w:rPr>
          <w:rFonts w:ascii="Calibri" w:eastAsia="Times New Roman" w:hAnsi="Calibri" w:cs="Calibri"/>
          <w:color w:val="000000"/>
          <w:lang w:val="nl-NL"/>
        </w:rPr>
      </w:pPr>
      <w:r w:rsidRPr="00903DF3">
        <w:rPr>
          <w:rFonts w:ascii="Calibri" w:hAnsi="Calibri"/>
          <w:color w:val="000000"/>
          <w:lang w:val="nl-NL"/>
        </w:rPr>
        <w:t xml:space="preserve">Deze steun kan enkel worden toegekend op basis van een </w:t>
      </w:r>
      <w:r w:rsidRPr="00903DF3">
        <w:rPr>
          <w:rFonts w:ascii="Calibri" w:hAnsi="Calibri"/>
          <w:b/>
          <w:color w:val="000000"/>
          <w:lang w:val="nl-NL"/>
        </w:rPr>
        <w:t>individuele behoeft</w:t>
      </w:r>
      <w:r w:rsidR="00FE1B5F">
        <w:rPr>
          <w:rFonts w:ascii="Calibri" w:hAnsi="Calibri"/>
          <w:b/>
          <w:color w:val="000000"/>
          <w:lang w:val="nl-NL"/>
        </w:rPr>
        <w:t>e</w:t>
      </w:r>
      <w:r w:rsidRPr="00903DF3">
        <w:rPr>
          <w:rFonts w:ascii="Calibri" w:hAnsi="Calibri"/>
          <w:b/>
          <w:color w:val="000000"/>
          <w:lang w:val="nl-NL"/>
        </w:rPr>
        <w:t xml:space="preserve"> v</w:t>
      </w:r>
      <w:r w:rsidR="008F0660">
        <w:rPr>
          <w:rFonts w:ascii="Calibri" w:hAnsi="Calibri"/>
          <w:b/>
          <w:color w:val="000000"/>
          <w:lang w:val="nl-NL"/>
        </w:rPr>
        <w:t>astgesteld door</w:t>
      </w:r>
      <w:r w:rsidRPr="00903DF3">
        <w:rPr>
          <w:rFonts w:ascii="Calibri" w:hAnsi="Calibri"/>
          <w:b/>
          <w:color w:val="000000"/>
          <w:lang w:val="nl-NL"/>
        </w:rPr>
        <w:t xml:space="preserve"> een sociaal onderzoek.</w:t>
      </w:r>
      <w:r w:rsidRPr="00903DF3">
        <w:rPr>
          <w:rFonts w:ascii="Calibri" w:hAnsi="Calibri"/>
          <w:color w:val="000000"/>
          <w:lang w:val="nl-NL"/>
        </w:rPr>
        <w:t xml:space="preserve"> Bijgevolg valt de princip</w:t>
      </w:r>
      <w:r w:rsidR="008F0660">
        <w:rPr>
          <w:rFonts w:ascii="Calibri" w:hAnsi="Calibri"/>
          <w:color w:val="000000"/>
          <w:lang w:val="nl-NL"/>
        </w:rPr>
        <w:t xml:space="preserve">iële </w:t>
      </w:r>
      <w:r w:rsidRPr="00903DF3">
        <w:rPr>
          <w:rFonts w:ascii="Calibri" w:hAnsi="Calibri"/>
          <w:color w:val="000000"/>
          <w:lang w:val="nl-NL"/>
        </w:rPr>
        <w:t xml:space="preserve">beslissing van een OCMW om een </w:t>
      </w:r>
      <w:r w:rsidR="008F0660">
        <w:rPr>
          <w:rFonts w:ascii="Calibri" w:hAnsi="Calibri"/>
          <w:color w:val="000000"/>
          <w:lang w:val="nl-NL"/>
        </w:rPr>
        <w:t>aanvullend</w:t>
      </w:r>
      <w:r w:rsidRPr="00903DF3">
        <w:rPr>
          <w:rFonts w:ascii="Calibri" w:hAnsi="Calibri"/>
          <w:color w:val="000000"/>
          <w:lang w:val="nl-NL"/>
        </w:rPr>
        <w:t xml:space="preserve"> bedrag toe te kennen aan alle leeflo</w:t>
      </w:r>
      <w:r w:rsidR="008F0660">
        <w:rPr>
          <w:rFonts w:ascii="Calibri" w:hAnsi="Calibri"/>
          <w:color w:val="000000"/>
          <w:lang w:val="nl-NL"/>
        </w:rPr>
        <w:t>onbegunstigden</w:t>
      </w:r>
      <w:r w:rsidRPr="00903DF3">
        <w:rPr>
          <w:rFonts w:ascii="Calibri" w:hAnsi="Calibri"/>
          <w:color w:val="000000"/>
          <w:lang w:val="nl-NL"/>
        </w:rPr>
        <w:t xml:space="preserve"> niet onder het toepassingsgebied van deze subsidie.</w:t>
      </w:r>
    </w:p>
    <w:p w14:paraId="62D3F52A" w14:textId="77777777" w:rsidR="009F31DE" w:rsidRPr="00903DF3" w:rsidRDefault="009F31DE" w:rsidP="009F31DE">
      <w:pPr>
        <w:spacing w:after="0" w:line="312" w:lineRule="auto"/>
        <w:ind w:left="12"/>
        <w:jc w:val="both"/>
        <w:rPr>
          <w:rFonts w:ascii="Calibri" w:eastAsia="Times New Roman" w:hAnsi="Calibri" w:cs="Calibri"/>
          <w:color w:val="000000"/>
          <w:lang w:val="nl-NL"/>
        </w:rPr>
      </w:pPr>
    </w:p>
    <w:p w14:paraId="7871390D" w14:textId="77777777" w:rsidR="009F31DE" w:rsidRPr="00903DF3" w:rsidRDefault="003F63CA" w:rsidP="003F63CA">
      <w:pPr>
        <w:pStyle w:val="Kop2"/>
        <w:rPr>
          <w:rFonts w:eastAsia="Calibri"/>
          <w:lang w:val="nl-NL"/>
        </w:rPr>
      </w:pPr>
      <w:r w:rsidRPr="00903DF3">
        <w:rPr>
          <w:lang w:val="nl-NL"/>
        </w:rPr>
        <w:t>Moet de beslissing de link met Covid overnemen?</w:t>
      </w:r>
    </w:p>
    <w:p w14:paraId="2AA69E09" w14:textId="77777777" w:rsidR="003F63CA" w:rsidRPr="00903DF3" w:rsidRDefault="003F63CA" w:rsidP="003F63CA">
      <w:pPr>
        <w:rPr>
          <w:lang w:val="nl-NL"/>
        </w:rPr>
      </w:pPr>
    </w:p>
    <w:p w14:paraId="2507F3FF" w14:textId="7895E7BA" w:rsidR="00401555" w:rsidRDefault="003F63CA" w:rsidP="003F63CA">
      <w:pPr>
        <w:rPr>
          <w:lang w:val="nl-NL"/>
        </w:rPr>
      </w:pPr>
      <w:r w:rsidRPr="00903DF3">
        <w:rPr>
          <w:lang w:val="nl-NL"/>
        </w:rPr>
        <w:t>De beslissing</w:t>
      </w:r>
      <w:r w:rsidR="00401555">
        <w:rPr>
          <w:lang w:val="nl-NL"/>
        </w:rPr>
        <w:t xml:space="preserve"> die aan </w:t>
      </w:r>
      <w:r w:rsidRPr="00903DF3">
        <w:rPr>
          <w:lang w:val="nl-NL"/>
        </w:rPr>
        <w:t>de betrokkene</w:t>
      </w:r>
      <w:r w:rsidR="00401555">
        <w:rPr>
          <w:lang w:val="nl-NL"/>
        </w:rPr>
        <w:t xml:space="preserve"> ter kennis wordt gebracht, </w:t>
      </w:r>
      <w:r w:rsidRPr="00903DF3">
        <w:rPr>
          <w:lang w:val="nl-NL"/>
        </w:rPr>
        <w:t xml:space="preserve">moet niet </w:t>
      </w:r>
      <w:r w:rsidR="00401555">
        <w:rPr>
          <w:lang w:val="nl-NL"/>
        </w:rPr>
        <w:t xml:space="preserve">verplicht </w:t>
      </w:r>
      <w:r w:rsidRPr="00903DF3">
        <w:rPr>
          <w:lang w:val="nl-NL"/>
        </w:rPr>
        <w:t>alle argumenten overnemen die vermeld worden in het sociaal verslag</w:t>
      </w:r>
      <w:r w:rsidR="00401555">
        <w:rPr>
          <w:lang w:val="nl-NL"/>
        </w:rPr>
        <w:t>, argumenten die</w:t>
      </w:r>
      <w:r w:rsidRPr="00903DF3">
        <w:rPr>
          <w:lang w:val="nl-NL"/>
        </w:rPr>
        <w:t xml:space="preserve"> betrekking he</w:t>
      </w:r>
      <w:r w:rsidR="00401555">
        <w:rPr>
          <w:lang w:val="nl-NL"/>
        </w:rPr>
        <w:t xml:space="preserve">bben </w:t>
      </w:r>
      <w:r w:rsidRPr="00903DF3">
        <w:rPr>
          <w:lang w:val="nl-NL"/>
        </w:rPr>
        <w:t xml:space="preserve">op </w:t>
      </w:r>
      <w:r w:rsidR="00401555">
        <w:rPr>
          <w:lang w:val="nl-NL"/>
        </w:rPr>
        <w:t xml:space="preserve">de </w:t>
      </w:r>
      <w:r w:rsidRPr="00903DF3">
        <w:rPr>
          <w:lang w:val="nl-NL"/>
        </w:rPr>
        <w:t xml:space="preserve">Covid. </w:t>
      </w:r>
    </w:p>
    <w:p w14:paraId="550991EA" w14:textId="62CE7268" w:rsidR="003F63CA" w:rsidRPr="00903DF3" w:rsidRDefault="003F63CA" w:rsidP="003F63CA">
      <w:pPr>
        <w:rPr>
          <w:lang w:val="nl-NL"/>
        </w:rPr>
      </w:pPr>
      <w:r w:rsidRPr="00903DF3">
        <w:rPr>
          <w:lang w:val="nl-NL"/>
        </w:rPr>
        <w:t xml:space="preserve">De beslissing kan, bijvoorbeeld, enkel de juridische basis overnemen </w:t>
      </w:r>
      <w:r w:rsidR="00FE1B5F">
        <w:rPr>
          <w:lang w:val="nl-NL"/>
        </w:rPr>
        <w:t>op basis waarvan d</w:t>
      </w:r>
      <w:r w:rsidRPr="00903DF3">
        <w:rPr>
          <w:lang w:val="nl-NL"/>
        </w:rPr>
        <w:t xml:space="preserve">e steun wordt toegekend. </w:t>
      </w:r>
    </w:p>
    <w:p w14:paraId="6B2FA542" w14:textId="77777777" w:rsidR="009F31DE" w:rsidRPr="00903DF3" w:rsidRDefault="009F31DE" w:rsidP="009F31DE">
      <w:pPr>
        <w:spacing w:after="0" w:line="240" w:lineRule="auto"/>
        <w:jc w:val="both"/>
        <w:rPr>
          <w:rFonts w:ascii="Arial" w:eastAsia="Calibri" w:hAnsi="Arial" w:cs="Times New Roman"/>
          <w:szCs w:val="20"/>
          <w:lang w:val="nl-NL"/>
        </w:rPr>
      </w:pPr>
    </w:p>
    <w:p w14:paraId="1DE3BA5B" w14:textId="77777777" w:rsidR="009F31DE" w:rsidRPr="00903DF3" w:rsidRDefault="009F31DE" w:rsidP="009F31DE">
      <w:pPr>
        <w:spacing w:after="0" w:line="240" w:lineRule="auto"/>
        <w:jc w:val="both"/>
        <w:rPr>
          <w:rFonts w:ascii="Arial" w:eastAsia="Calibri" w:hAnsi="Arial" w:cs="Times New Roman"/>
          <w:szCs w:val="20"/>
          <w:lang w:val="nl-NL"/>
        </w:rPr>
      </w:pPr>
    </w:p>
    <w:p w14:paraId="447105C2" w14:textId="77777777" w:rsidR="003F63CA" w:rsidRPr="00903DF3" w:rsidRDefault="003F63CA" w:rsidP="001D3B8D">
      <w:pPr>
        <w:pStyle w:val="Titel"/>
        <w:rPr>
          <w:lang w:val="nl-NL"/>
        </w:rPr>
      </w:pPr>
      <w:bookmarkStart w:id="25" w:name="_Hlk51581469"/>
      <w:r w:rsidRPr="00903DF3">
        <w:rPr>
          <w:lang w:val="nl-NL"/>
        </w:rPr>
        <w:t>DEEL 2: Welke soorten steun komen in aanmerking in de maatregelen?</w:t>
      </w:r>
    </w:p>
    <w:bookmarkEnd w:id="25"/>
    <w:p w14:paraId="3EF6AF01" w14:textId="77777777" w:rsidR="003F63CA" w:rsidRPr="00903DF3" w:rsidRDefault="003F63CA" w:rsidP="003F63CA">
      <w:pPr>
        <w:spacing w:after="0" w:line="240" w:lineRule="auto"/>
        <w:jc w:val="both"/>
        <w:rPr>
          <w:rFonts w:ascii="Arial" w:eastAsia="Calibri" w:hAnsi="Arial" w:cs="Times New Roman"/>
          <w:szCs w:val="20"/>
          <w:lang w:val="nl-NL"/>
        </w:rPr>
      </w:pPr>
    </w:p>
    <w:p w14:paraId="18A496CD" w14:textId="77777777" w:rsidR="009F31DE" w:rsidRPr="00903DF3" w:rsidRDefault="003F63CA" w:rsidP="003F63CA">
      <w:pPr>
        <w:pStyle w:val="Kop1"/>
        <w:numPr>
          <w:ilvl w:val="0"/>
          <w:numId w:val="10"/>
        </w:numPr>
        <w:rPr>
          <w:rFonts w:eastAsia="Calibri"/>
          <w:lang w:val="nl-NL"/>
        </w:rPr>
      </w:pPr>
      <w:bookmarkStart w:id="26" w:name="_Hlk51581487"/>
      <w:r w:rsidRPr="00903DF3">
        <w:rPr>
          <w:lang w:val="nl-NL"/>
        </w:rPr>
        <w:t>Principes</w:t>
      </w:r>
    </w:p>
    <w:p w14:paraId="7D39FD5A" w14:textId="77777777" w:rsidR="009F31DE" w:rsidRPr="00903DF3" w:rsidRDefault="009F31DE" w:rsidP="009F31DE">
      <w:pPr>
        <w:spacing w:after="0" w:line="240" w:lineRule="auto"/>
        <w:jc w:val="both"/>
        <w:rPr>
          <w:rFonts w:ascii="Arial" w:eastAsia="Calibri" w:hAnsi="Arial" w:cs="Times New Roman"/>
          <w:szCs w:val="20"/>
          <w:lang w:val="nl-NL"/>
        </w:rPr>
      </w:pPr>
    </w:p>
    <w:bookmarkEnd w:id="26"/>
    <w:p w14:paraId="34B95F74" w14:textId="77777777" w:rsidR="000C3FE4" w:rsidRPr="00903DF3" w:rsidRDefault="000C3FE4" w:rsidP="00C70C2C">
      <w:pPr>
        <w:pStyle w:val="Kop2"/>
        <w:rPr>
          <w:rFonts w:eastAsia="Calibri"/>
          <w:lang w:val="nl-NL"/>
        </w:rPr>
      </w:pPr>
      <w:r w:rsidRPr="00903DF3">
        <w:rPr>
          <w:lang w:val="nl-NL"/>
        </w:rPr>
        <w:t>Soort steun</w:t>
      </w:r>
    </w:p>
    <w:p w14:paraId="468FC56C" w14:textId="5676686C" w:rsidR="000C3FE4" w:rsidRPr="00903DF3" w:rsidRDefault="00401555" w:rsidP="000C3FE4">
      <w:pPr>
        <w:rPr>
          <w:lang w:val="nl-NL"/>
        </w:rPr>
      </w:pPr>
      <w:r>
        <w:rPr>
          <w:lang w:val="nl-NL"/>
        </w:rPr>
        <w:t>De maatschappelijk werker</w:t>
      </w:r>
      <w:r w:rsidR="000C3FE4" w:rsidRPr="00903DF3">
        <w:rPr>
          <w:lang w:val="nl-NL"/>
        </w:rPr>
        <w:t xml:space="preserve">moet een </w:t>
      </w:r>
      <w:r w:rsidR="00CA3B23">
        <w:rPr>
          <w:lang w:val="nl-NL"/>
        </w:rPr>
        <w:t>naukeurige</w:t>
      </w:r>
      <w:r w:rsidR="000C3FE4" w:rsidRPr="00903DF3">
        <w:rPr>
          <w:lang w:val="nl-NL"/>
        </w:rPr>
        <w:t xml:space="preserve"> diagnose stellen over het bestaan en de omvang van de behoefte aan </w:t>
      </w:r>
      <w:r w:rsidR="00CA3B23">
        <w:rPr>
          <w:lang w:val="nl-NL"/>
        </w:rPr>
        <w:t>dienstverlening</w:t>
      </w:r>
      <w:r w:rsidR="000C3FE4" w:rsidRPr="00903DF3">
        <w:rPr>
          <w:lang w:val="nl-NL"/>
        </w:rPr>
        <w:t xml:space="preserve"> en de meest </w:t>
      </w:r>
      <w:r w:rsidR="00CA3B23">
        <w:rPr>
          <w:lang w:val="nl-NL"/>
        </w:rPr>
        <w:t>passende</w:t>
      </w:r>
      <w:r w:rsidR="000C3FE4" w:rsidRPr="00903DF3">
        <w:rPr>
          <w:lang w:val="nl-NL"/>
        </w:rPr>
        <w:t xml:space="preserve"> middelen voorstellen om d</w:t>
      </w:r>
      <w:r w:rsidR="00CA3B23">
        <w:rPr>
          <w:lang w:val="nl-NL"/>
        </w:rPr>
        <w:t>aarin te voorzien</w:t>
      </w:r>
      <w:r w:rsidR="000C3FE4" w:rsidRPr="00903DF3">
        <w:rPr>
          <w:lang w:val="nl-NL"/>
        </w:rPr>
        <w:t xml:space="preserve">. </w:t>
      </w:r>
      <w:bookmarkStart w:id="27" w:name="_Hlk51581656"/>
      <w:r w:rsidR="000C3FE4" w:rsidRPr="00903DF3">
        <w:rPr>
          <w:lang w:val="nl-NL"/>
        </w:rPr>
        <w:t>Naar aanleiding van het individueel sociaal onderzoek bepaalt het OCMW de steun die het moet toekennen aan de persoon.</w:t>
      </w:r>
    </w:p>
    <w:bookmarkEnd w:id="27"/>
    <w:p w14:paraId="1495A9BD" w14:textId="77777777" w:rsidR="00C70C2C" w:rsidRPr="00903DF3" w:rsidRDefault="00C70C2C" w:rsidP="00C70C2C">
      <w:pPr>
        <w:pStyle w:val="Kop2"/>
        <w:rPr>
          <w:rFonts w:eastAsia="Calibri"/>
          <w:lang w:val="nl-NL"/>
        </w:rPr>
      </w:pPr>
      <w:r w:rsidRPr="00903DF3">
        <w:rPr>
          <w:lang w:val="nl-NL"/>
        </w:rPr>
        <w:t>8 sectoren van tussenkomst</w:t>
      </w:r>
    </w:p>
    <w:p w14:paraId="4C9D618B" w14:textId="77777777" w:rsidR="009F31DE" w:rsidRPr="00903DF3" w:rsidRDefault="009F31DE" w:rsidP="009F31DE">
      <w:pPr>
        <w:spacing w:after="120" w:line="312" w:lineRule="auto"/>
        <w:jc w:val="both"/>
        <w:rPr>
          <w:rFonts w:ascii="Calibri" w:eastAsia="Calibri" w:hAnsi="Calibri" w:cs="Calibri"/>
          <w:lang w:val="nl-NL"/>
        </w:rPr>
      </w:pPr>
      <w:r w:rsidRPr="00903DF3">
        <w:rPr>
          <w:rFonts w:ascii="Calibri" w:hAnsi="Calibri"/>
          <w:lang w:val="nl-NL"/>
        </w:rPr>
        <w:t xml:space="preserve">Het OCMW kan </w:t>
      </w:r>
      <w:r w:rsidRPr="00903DF3">
        <w:rPr>
          <w:rFonts w:ascii="Calibri" w:hAnsi="Calibri"/>
          <w:u w:val="dash"/>
          <w:lang w:val="nl-NL"/>
        </w:rPr>
        <w:t>de subsidie gebruiken in 8 sectoren van tussenkomst</w:t>
      </w:r>
      <w:r w:rsidRPr="00903DF3">
        <w:rPr>
          <w:rFonts w:ascii="Calibri" w:hAnsi="Calibri"/>
          <w:lang w:val="nl-NL"/>
        </w:rPr>
        <w:t>. Het OCMW is vrij in zijn keuze om de subsidie te verdelen over de verschillende sectoren.</w:t>
      </w:r>
    </w:p>
    <w:p w14:paraId="4CB3FFF1" w14:textId="77777777" w:rsidR="004415A3" w:rsidRPr="00903DF3" w:rsidRDefault="00C70C2C" w:rsidP="004415A3">
      <w:pPr>
        <w:pStyle w:val="Kop2"/>
        <w:rPr>
          <w:rFonts w:eastAsia="Calibri"/>
          <w:lang w:val="nl-NL"/>
        </w:rPr>
      </w:pPr>
      <w:bookmarkStart w:id="28" w:name="_Hlk51581918"/>
      <w:r w:rsidRPr="00903DF3">
        <w:rPr>
          <w:lang w:val="nl-NL"/>
        </w:rPr>
        <w:t xml:space="preserve">De factuur moet niet noodzakelijk opgesteld zijn in de COVID-periode. </w:t>
      </w:r>
      <w:bookmarkEnd w:id="28"/>
    </w:p>
    <w:p w14:paraId="306E905A" w14:textId="77777777" w:rsidR="009F31DE" w:rsidRPr="00903DF3" w:rsidRDefault="00FE1B5F" w:rsidP="009F31DE">
      <w:pPr>
        <w:spacing w:after="120" w:line="312" w:lineRule="auto"/>
        <w:jc w:val="both"/>
        <w:rPr>
          <w:rFonts w:ascii="Calibri" w:eastAsia="Calibri" w:hAnsi="Calibri" w:cs="Calibri"/>
          <w:lang w:val="nl-NL"/>
        </w:rPr>
      </w:pPr>
      <w:bookmarkStart w:id="29" w:name="_Hlk51581962"/>
      <w:r>
        <w:rPr>
          <w:rFonts w:ascii="Calibri" w:hAnsi="Calibri"/>
          <w:u w:val="dash"/>
          <w:lang w:val="nl-NL"/>
        </w:rPr>
        <w:t>F</w:t>
      </w:r>
      <w:r w:rsidR="009F31DE" w:rsidRPr="00903DF3">
        <w:rPr>
          <w:rFonts w:ascii="Calibri" w:hAnsi="Calibri"/>
          <w:u w:val="dash"/>
          <w:lang w:val="nl-NL"/>
        </w:rPr>
        <w:t>acturen van vóór Covid</w:t>
      </w:r>
      <w:r w:rsidR="009F31DE" w:rsidRPr="00903DF3">
        <w:rPr>
          <w:rFonts w:ascii="Calibri" w:hAnsi="Calibri"/>
          <w:lang w:val="nl-NL"/>
        </w:rPr>
        <w:t xml:space="preserve"> mogen in aanmerking worden genomen </w:t>
      </w:r>
      <w:r>
        <w:rPr>
          <w:rFonts w:ascii="Calibri" w:hAnsi="Calibri"/>
          <w:lang w:val="nl-NL"/>
        </w:rPr>
        <w:t>voor</w:t>
      </w:r>
      <w:r w:rsidR="009F31DE" w:rsidRPr="00903DF3">
        <w:rPr>
          <w:rFonts w:ascii="Calibri" w:hAnsi="Calibri"/>
          <w:lang w:val="nl-NL"/>
        </w:rPr>
        <w:t xml:space="preserve"> de subsidie Covid</w:t>
      </w:r>
      <w:r>
        <w:rPr>
          <w:rFonts w:ascii="Calibri" w:hAnsi="Calibri"/>
          <w:lang w:val="nl-NL"/>
        </w:rPr>
        <w:t>,</w:t>
      </w:r>
      <w:r w:rsidR="009F31DE" w:rsidRPr="00903DF3">
        <w:rPr>
          <w:rFonts w:ascii="Calibri" w:hAnsi="Calibri"/>
          <w:lang w:val="nl-NL"/>
        </w:rPr>
        <w:t xml:space="preserve"> wanneer het OCMW van mening is dat dit het beste middel is om een persoon</w:t>
      </w:r>
      <w:r w:rsidR="009F31DE" w:rsidRPr="00903DF3">
        <w:rPr>
          <w:rFonts w:ascii="Calibri" w:hAnsi="Calibri"/>
          <w:b/>
          <w:lang w:val="nl-NL"/>
        </w:rPr>
        <w:t xml:space="preserve"> momenteel</w:t>
      </w:r>
      <w:r w:rsidR="009F31DE" w:rsidRPr="00903DF3">
        <w:rPr>
          <w:rFonts w:ascii="Calibri" w:hAnsi="Calibri"/>
          <w:lang w:val="nl-NL"/>
        </w:rPr>
        <w:t xml:space="preserve"> te helpen</w:t>
      </w:r>
    </w:p>
    <w:bookmarkEnd w:id="29"/>
    <w:p w14:paraId="1CA49155" w14:textId="2ADC8A20" w:rsidR="009F31DE" w:rsidRPr="00903DF3" w:rsidRDefault="009F31DE" w:rsidP="004415A3">
      <w:pPr>
        <w:spacing w:after="120" w:line="312" w:lineRule="auto"/>
        <w:ind w:left="567"/>
        <w:jc w:val="both"/>
        <w:rPr>
          <w:rFonts w:ascii="Calibri" w:eastAsia="Calibri" w:hAnsi="Calibri" w:cs="Calibri"/>
          <w:lang w:val="nl-NL"/>
        </w:rPr>
      </w:pPr>
      <w:r w:rsidRPr="00903DF3">
        <w:rPr>
          <w:rFonts w:ascii="Calibri" w:hAnsi="Calibri"/>
          <w:i/>
          <w:lang w:val="nl-NL"/>
        </w:rPr>
        <w:t>Voorbeeld</w:t>
      </w:r>
      <w:r w:rsidRPr="00903DF3">
        <w:rPr>
          <w:rFonts w:ascii="Calibri" w:hAnsi="Calibri"/>
          <w:lang w:val="nl-NL"/>
        </w:rPr>
        <w:t>: In februari werd een persoon gehospitaliseerd  en ontvangt hij een hoge factuur die hij moet betalen. In maart wordt hij tijdelijk werkloos. In augustus ontvangt hij een herinnering om zijn factuur te betalen. Door de vermindering van zijn bestaansmiddelen kan hij de factuur, jammer genoeg, niet betalen. Het OCMW kan de factuur ten laste nemen.</w:t>
      </w:r>
    </w:p>
    <w:p w14:paraId="70682C0A" w14:textId="77777777" w:rsidR="009F31DE" w:rsidRPr="00903DF3" w:rsidRDefault="004415A3" w:rsidP="004415A3">
      <w:pPr>
        <w:pStyle w:val="Kop2"/>
        <w:rPr>
          <w:rFonts w:eastAsia="Calibri"/>
          <w:lang w:val="nl-NL"/>
        </w:rPr>
      </w:pPr>
      <w:r w:rsidRPr="00903DF3">
        <w:rPr>
          <w:lang w:val="nl-NL"/>
        </w:rPr>
        <w:t xml:space="preserve">De toegekende hulp moet niet noodzakelijk nieuw zijn </w:t>
      </w:r>
    </w:p>
    <w:p w14:paraId="676E6461" w14:textId="77777777" w:rsidR="004415A3" w:rsidRPr="00903DF3" w:rsidRDefault="004415A3" w:rsidP="004415A3">
      <w:pPr>
        <w:rPr>
          <w:lang w:val="nl-NL"/>
        </w:rPr>
      </w:pPr>
      <w:bookmarkStart w:id="30" w:name="_Hlk51582100"/>
      <w:r w:rsidRPr="00903DF3">
        <w:rPr>
          <w:lang w:val="nl-NL"/>
        </w:rPr>
        <w:t>De toegekende hulp kan een soort hulp zijn die het OCMW reeds aan deze persoon heeft toegekend.</w:t>
      </w:r>
    </w:p>
    <w:bookmarkEnd w:id="30"/>
    <w:p w14:paraId="110DDB0C" w14:textId="69ABC06B" w:rsidR="009F31DE" w:rsidRPr="00903DF3" w:rsidRDefault="009F31DE" w:rsidP="004415A3">
      <w:pPr>
        <w:spacing w:after="120" w:line="312" w:lineRule="auto"/>
        <w:ind w:left="567"/>
        <w:jc w:val="both"/>
        <w:rPr>
          <w:rFonts w:ascii="Calibri" w:eastAsia="Calibri" w:hAnsi="Calibri" w:cs="Calibri"/>
          <w:lang w:val="nl-NL"/>
        </w:rPr>
      </w:pPr>
      <w:r w:rsidRPr="00903DF3">
        <w:rPr>
          <w:rFonts w:ascii="Calibri" w:hAnsi="Calibri"/>
          <w:i/>
          <w:lang w:val="nl-NL"/>
        </w:rPr>
        <w:t>Voorbeeld</w:t>
      </w:r>
      <w:r w:rsidRPr="00903DF3">
        <w:rPr>
          <w:rFonts w:ascii="Calibri" w:hAnsi="Calibri"/>
          <w:lang w:val="nl-NL"/>
        </w:rPr>
        <w:t>: de voorgaande jaren h</w:t>
      </w:r>
      <w:r w:rsidR="00FE1B5F">
        <w:rPr>
          <w:rFonts w:ascii="Calibri" w:hAnsi="Calibri"/>
          <w:lang w:val="nl-NL"/>
        </w:rPr>
        <w:t>i</w:t>
      </w:r>
      <w:r w:rsidRPr="00903DF3">
        <w:rPr>
          <w:rFonts w:ascii="Calibri" w:hAnsi="Calibri"/>
          <w:lang w:val="nl-NL"/>
        </w:rPr>
        <w:t xml:space="preserve">elp het OCMW  een persoon door hem stookoliebonnen toe te kennen. Dit jaar blijkt dat de situatie van de persoon nog moeilijker is, omdat hij geconfronteerd wordt met nieuwe uitgaven als gevolg van Covid en hij het hoofd moet bieden aan de stijging van voedselkosten. Bijgevolg kunnen de stookoliebonnen die dit jaar aan de persoon worden toegekend, bij de subsidie worden gevoegd. </w:t>
      </w:r>
    </w:p>
    <w:p w14:paraId="5B990DDC" w14:textId="77777777" w:rsidR="004415A3" w:rsidRPr="00903DF3" w:rsidRDefault="004415A3" w:rsidP="009F31DE">
      <w:pPr>
        <w:spacing w:after="120" w:line="312" w:lineRule="auto"/>
        <w:jc w:val="both"/>
        <w:rPr>
          <w:rFonts w:ascii="Calibri" w:eastAsia="Calibri" w:hAnsi="Calibri" w:cs="Calibri"/>
          <w:lang w:val="nl-NL"/>
        </w:rPr>
      </w:pPr>
    </w:p>
    <w:p w14:paraId="19B59B19" w14:textId="5F6CA5F0" w:rsidR="009F31DE" w:rsidRDefault="009F31DE" w:rsidP="009F31DE">
      <w:pPr>
        <w:spacing w:after="120" w:line="312" w:lineRule="auto"/>
        <w:jc w:val="both"/>
        <w:rPr>
          <w:rFonts w:ascii="Calibri" w:hAnsi="Calibri"/>
          <w:lang w:val="nl-NL"/>
        </w:rPr>
      </w:pPr>
      <w:r w:rsidRPr="00903DF3">
        <w:rPr>
          <w:rFonts w:ascii="Calibri" w:hAnsi="Calibri"/>
          <w:lang w:val="nl-NL"/>
        </w:rPr>
        <w:t xml:space="preserve">Wanneer </w:t>
      </w:r>
      <w:r w:rsidR="004275F5">
        <w:rPr>
          <w:rFonts w:ascii="Calibri" w:hAnsi="Calibri"/>
          <w:lang w:val="nl-NL"/>
        </w:rPr>
        <w:t>de maatschappelijk werker</w:t>
      </w:r>
      <w:r w:rsidRPr="00903DF3">
        <w:rPr>
          <w:rFonts w:ascii="Calibri" w:hAnsi="Calibri"/>
          <w:lang w:val="nl-NL"/>
        </w:rPr>
        <w:t xml:space="preserve">, in haar sociaal onderzoek echter niet bepaalt dat de persoon  </w:t>
      </w:r>
      <w:r w:rsidR="0072793A">
        <w:rPr>
          <w:rFonts w:ascii="Calibri" w:hAnsi="Calibri"/>
          <w:lang w:val="nl-NL"/>
        </w:rPr>
        <w:t>binnen</w:t>
      </w:r>
      <w:r w:rsidRPr="00903DF3">
        <w:rPr>
          <w:rFonts w:ascii="Calibri" w:hAnsi="Calibri"/>
          <w:lang w:val="nl-NL"/>
        </w:rPr>
        <w:t xml:space="preserve"> de doelgroep van de maatregel valt, dan gaat het om “klassieke” maatschappelijke hulp die het OCMW moet toekennen.</w:t>
      </w:r>
    </w:p>
    <w:p w14:paraId="670BD051" w14:textId="77777777" w:rsidR="009F31DE" w:rsidRPr="00903DF3" w:rsidRDefault="004415A3" w:rsidP="004415A3">
      <w:pPr>
        <w:pStyle w:val="Kop2"/>
        <w:rPr>
          <w:rFonts w:eastAsia="Calibri"/>
          <w:lang w:val="nl-NL"/>
        </w:rPr>
      </w:pPr>
      <w:r w:rsidRPr="00903DF3">
        <w:rPr>
          <w:lang w:val="nl-NL"/>
        </w:rPr>
        <w:t xml:space="preserve">De toekenningsvoorwaarden van de hulp </w:t>
      </w:r>
    </w:p>
    <w:p w14:paraId="4B43A325" w14:textId="77777777" w:rsidR="004415A3" w:rsidRPr="00903DF3" w:rsidRDefault="004415A3" w:rsidP="009F31DE">
      <w:pPr>
        <w:spacing w:after="120" w:line="312" w:lineRule="auto"/>
        <w:jc w:val="both"/>
        <w:rPr>
          <w:rFonts w:ascii="Calibri" w:eastAsia="Calibri" w:hAnsi="Calibri" w:cs="Calibri"/>
          <w:lang w:val="nl-NL"/>
        </w:rPr>
      </w:pPr>
    </w:p>
    <w:p w14:paraId="7CD6959C" w14:textId="77777777" w:rsidR="009F31DE" w:rsidRPr="00903DF3" w:rsidRDefault="009F31DE" w:rsidP="009F31DE">
      <w:pPr>
        <w:spacing w:after="120" w:line="312" w:lineRule="auto"/>
        <w:jc w:val="both"/>
        <w:rPr>
          <w:rFonts w:ascii="Calibri" w:eastAsia="Calibri" w:hAnsi="Calibri" w:cs="Calibri"/>
          <w:lang w:val="nl-NL"/>
        </w:rPr>
      </w:pPr>
      <w:bookmarkStart w:id="31" w:name="_Hlk51582258"/>
      <w:r w:rsidRPr="00903DF3">
        <w:rPr>
          <w:rFonts w:ascii="Calibri" w:hAnsi="Calibri"/>
          <w:lang w:val="nl-NL"/>
        </w:rPr>
        <w:t>De modaliteiten volgens dewelke het centrum de hulp toekent, vallen nog steeds onder de bevoegdheid van het centrum en onder haar verantwoordelijkheid.</w:t>
      </w:r>
    </w:p>
    <w:p w14:paraId="4F367356" w14:textId="77777777" w:rsidR="009F31DE" w:rsidRPr="00903DF3" w:rsidRDefault="009F31DE" w:rsidP="009F31DE">
      <w:pPr>
        <w:spacing w:after="120" w:line="312" w:lineRule="auto"/>
        <w:jc w:val="both"/>
        <w:rPr>
          <w:rFonts w:ascii="Calibri" w:eastAsia="Calibri" w:hAnsi="Calibri" w:cs="Calibri"/>
          <w:lang w:val="nl-NL"/>
        </w:rPr>
      </w:pPr>
      <w:r w:rsidRPr="00903DF3">
        <w:rPr>
          <w:rFonts w:ascii="Calibri" w:hAnsi="Calibri"/>
          <w:lang w:val="nl-NL"/>
        </w:rPr>
        <w:t>Het centrum moet de hulp toekennen in de meest gepaste vorm ten opzichte van de persoon.</w:t>
      </w:r>
    </w:p>
    <w:bookmarkEnd w:id="31"/>
    <w:p w14:paraId="76F39935" w14:textId="77777777" w:rsidR="009F31DE" w:rsidRPr="00903DF3" w:rsidRDefault="009F31DE" w:rsidP="004415A3">
      <w:pPr>
        <w:spacing w:after="120" w:line="312" w:lineRule="auto"/>
        <w:ind w:left="567"/>
        <w:jc w:val="both"/>
        <w:rPr>
          <w:rFonts w:ascii="Calibri" w:eastAsia="Calibri" w:hAnsi="Calibri" w:cs="Calibri"/>
          <w:lang w:val="nl-NL"/>
        </w:rPr>
      </w:pPr>
      <w:r w:rsidRPr="00903DF3">
        <w:rPr>
          <w:rFonts w:ascii="Calibri" w:hAnsi="Calibri"/>
          <w:i/>
          <w:lang w:val="nl-NL"/>
        </w:rPr>
        <w:t>Voorbeeld:</w:t>
      </w:r>
      <w:r w:rsidRPr="00903DF3">
        <w:rPr>
          <w:rFonts w:ascii="Calibri" w:hAnsi="Calibri"/>
          <w:lang w:val="nl-NL"/>
        </w:rPr>
        <w:t xml:space="preserve"> Na het sociaal onderzoek beslist het centrum om steun toe te kennen </w:t>
      </w:r>
      <w:r w:rsidR="00FE1B5F">
        <w:rPr>
          <w:rFonts w:ascii="Calibri" w:hAnsi="Calibri"/>
          <w:lang w:val="nl-NL"/>
        </w:rPr>
        <w:t xml:space="preserve">voor </w:t>
      </w:r>
      <w:r w:rsidRPr="00903DF3">
        <w:rPr>
          <w:rFonts w:ascii="Calibri" w:hAnsi="Calibri"/>
          <w:lang w:val="nl-NL"/>
        </w:rPr>
        <w:t>schoolmeubilair. Het kan een bedrag storten op de rekening van de persoon, het kan aankoopbonnen toekennen, het kan het meubilair zelf kopen en geven.</w:t>
      </w:r>
    </w:p>
    <w:p w14:paraId="7A4986D4" w14:textId="562AF48D" w:rsidR="009F31DE" w:rsidRDefault="009F31DE" w:rsidP="004415A3">
      <w:pPr>
        <w:spacing w:after="120" w:line="312" w:lineRule="auto"/>
        <w:ind w:left="567"/>
        <w:jc w:val="both"/>
        <w:rPr>
          <w:rFonts w:ascii="Calibri" w:hAnsi="Calibri"/>
          <w:lang w:val="nl-NL"/>
        </w:rPr>
      </w:pPr>
      <w:r w:rsidRPr="00903DF3">
        <w:rPr>
          <w:rFonts w:ascii="Calibri" w:hAnsi="Calibri"/>
          <w:i/>
          <w:lang w:val="nl-NL"/>
        </w:rPr>
        <w:t>Voorbeeld:</w:t>
      </w:r>
      <w:r w:rsidRPr="00903DF3">
        <w:rPr>
          <w:rFonts w:ascii="Calibri" w:hAnsi="Calibri"/>
          <w:lang w:val="nl-NL"/>
        </w:rPr>
        <w:t xml:space="preserve"> Na het sociaal onderzoek beslist het centrum om stookoliesteun toe te kennen. Het kan een bedrag storten op de rekening van de persoon, het kan aankoopbonnen toekennen, het kan de leverancier </w:t>
      </w:r>
      <w:r w:rsidR="004275F5">
        <w:rPr>
          <w:rFonts w:ascii="Calibri" w:hAnsi="Calibri"/>
          <w:lang w:val="nl-NL"/>
        </w:rPr>
        <w:t xml:space="preserve">rechtstreeks </w:t>
      </w:r>
      <w:r w:rsidRPr="00903DF3">
        <w:rPr>
          <w:rFonts w:ascii="Calibri" w:hAnsi="Calibri"/>
          <w:lang w:val="nl-NL"/>
        </w:rPr>
        <w:t>betalen.</w:t>
      </w:r>
    </w:p>
    <w:p w14:paraId="3CD1C014" w14:textId="067C77EA" w:rsidR="004275F5" w:rsidRPr="004275F5" w:rsidRDefault="004275F5" w:rsidP="00EA08F6">
      <w:pPr>
        <w:spacing w:after="120" w:line="312" w:lineRule="auto"/>
        <w:jc w:val="both"/>
        <w:rPr>
          <w:rFonts w:ascii="Calibri" w:eastAsia="Calibri" w:hAnsi="Calibri" w:cs="Calibri"/>
          <w:iCs/>
          <w:lang w:val="nl-NL"/>
        </w:rPr>
      </w:pPr>
      <w:r>
        <w:rPr>
          <w:rFonts w:ascii="Calibri" w:eastAsia="Calibri" w:hAnsi="Calibri" w:cs="Calibri"/>
          <w:iCs/>
          <w:lang w:val="nl-NL"/>
        </w:rPr>
        <w:t>Wat betreft de bewijsstukken, gaat het om dezelfde stukken die de ontvanger / financieel directeur nodig heeft om de uitgaven te doen. Het behoort echter tot de verantwoordelijkheid van het OCMW om na te gaan of de toegekende steun het gewenste doel heeft bereikt.</w:t>
      </w:r>
    </w:p>
    <w:p w14:paraId="71C66787" w14:textId="77777777" w:rsidR="004415A3" w:rsidRPr="00903DF3" w:rsidRDefault="004415A3" w:rsidP="004415A3">
      <w:pPr>
        <w:spacing w:after="120" w:line="312" w:lineRule="auto"/>
        <w:ind w:left="567"/>
        <w:jc w:val="both"/>
        <w:rPr>
          <w:rFonts w:ascii="Calibri" w:eastAsia="Calibri" w:hAnsi="Calibri" w:cs="Calibri"/>
          <w:lang w:val="nl-NL"/>
        </w:rPr>
      </w:pPr>
    </w:p>
    <w:p w14:paraId="637E9143" w14:textId="48F49BC4" w:rsidR="009F31DE" w:rsidRPr="00903DF3" w:rsidRDefault="009F31DE" w:rsidP="009F31DE">
      <w:pPr>
        <w:spacing w:after="120" w:line="312" w:lineRule="auto"/>
        <w:jc w:val="both"/>
        <w:rPr>
          <w:rFonts w:ascii="Calibri" w:eastAsia="Calibri" w:hAnsi="Calibri" w:cs="Calibri"/>
          <w:lang w:val="nl-NL"/>
        </w:rPr>
      </w:pPr>
      <w:r w:rsidRPr="00903DF3">
        <w:rPr>
          <w:rFonts w:ascii="Calibri" w:hAnsi="Calibri"/>
          <w:lang w:val="nl-NL"/>
        </w:rPr>
        <w:t>Het OCMW moet zorgen voor de opvolging van de toegekende hulp (zoals trouwens voor alle soorten maatschappelijke</w:t>
      </w:r>
      <w:r w:rsidR="00A9416E">
        <w:rPr>
          <w:rFonts w:ascii="Calibri" w:hAnsi="Calibri"/>
          <w:lang w:val="nl-NL"/>
        </w:rPr>
        <w:t xml:space="preserve"> dienstverlening</w:t>
      </w:r>
      <w:r w:rsidRPr="00903DF3">
        <w:rPr>
          <w:rFonts w:ascii="Calibri" w:hAnsi="Calibri"/>
          <w:lang w:val="nl-NL"/>
        </w:rPr>
        <w:t xml:space="preserve">). </w:t>
      </w:r>
    </w:p>
    <w:p w14:paraId="0997B4D9" w14:textId="77777777" w:rsidR="004415A3" w:rsidRPr="00903DF3" w:rsidRDefault="009F31DE" w:rsidP="004415A3">
      <w:pPr>
        <w:pStyle w:val="Kop2"/>
        <w:rPr>
          <w:rFonts w:eastAsia="Calibri"/>
          <w:lang w:val="nl-NL"/>
        </w:rPr>
      </w:pPr>
      <w:r w:rsidRPr="00903DF3">
        <w:rPr>
          <w:rFonts w:ascii="Calibri" w:hAnsi="Calibri"/>
          <w:lang w:val="nl-NL"/>
        </w:rPr>
        <w:t xml:space="preserve"> </w:t>
      </w:r>
      <w:r w:rsidRPr="00903DF3">
        <w:rPr>
          <w:lang w:val="nl-NL"/>
        </w:rPr>
        <w:t xml:space="preserve">Duur van de toegekende hulp </w:t>
      </w:r>
    </w:p>
    <w:p w14:paraId="1C01A5D4" w14:textId="0858F30B" w:rsidR="00EF3B95" w:rsidRPr="00903DF3" w:rsidRDefault="00EF3B95" w:rsidP="009F31DE">
      <w:pPr>
        <w:spacing w:after="120" w:line="312" w:lineRule="auto"/>
        <w:jc w:val="both"/>
        <w:rPr>
          <w:rFonts w:ascii="Calibri" w:eastAsia="Calibri" w:hAnsi="Calibri" w:cs="Calibri"/>
          <w:lang w:val="nl-NL"/>
        </w:rPr>
      </w:pPr>
      <w:r w:rsidRPr="00903DF3">
        <w:rPr>
          <w:rFonts w:ascii="Calibri" w:hAnsi="Calibri"/>
          <w:lang w:val="nl-NL"/>
        </w:rPr>
        <w:t>Het koninklijk besluit voorziet erin dat de</w:t>
      </w:r>
      <w:bookmarkStart w:id="32" w:name="_Hlk51582337"/>
      <w:r w:rsidR="003A753C">
        <w:rPr>
          <w:rFonts w:ascii="Calibri" w:hAnsi="Calibri"/>
          <w:lang w:val="nl-NL"/>
        </w:rPr>
        <w:t xml:space="preserve"> s</w:t>
      </w:r>
      <w:r w:rsidRPr="00903DF3">
        <w:rPr>
          <w:rFonts w:ascii="Calibri" w:hAnsi="Calibri"/>
          <w:lang w:val="nl-NL"/>
        </w:rPr>
        <w:t>ubsidie kan worden gebruikt tot</w:t>
      </w:r>
      <w:r w:rsidR="00A9416E">
        <w:rPr>
          <w:rFonts w:ascii="Calibri" w:hAnsi="Calibri"/>
          <w:lang w:val="nl-NL"/>
        </w:rPr>
        <w:t xml:space="preserve"> en met</w:t>
      </w:r>
      <w:r w:rsidRPr="00903DF3">
        <w:rPr>
          <w:rFonts w:ascii="Calibri" w:hAnsi="Calibri"/>
          <w:lang w:val="nl-NL"/>
        </w:rPr>
        <w:t xml:space="preserve"> 31 december 2020. </w:t>
      </w:r>
    </w:p>
    <w:bookmarkEnd w:id="32"/>
    <w:p w14:paraId="064363F3" w14:textId="77777777" w:rsidR="00E85937" w:rsidRPr="00903DF3" w:rsidRDefault="00E85937" w:rsidP="009F31DE">
      <w:pPr>
        <w:spacing w:after="120" w:line="312" w:lineRule="auto"/>
        <w:jc w:val="both"/>
        <w:rPr>
          <w:rFonts w:ascii="Calibri" w:eastAsia="Calibri" w:hAnsi="Calibri" w:cs="Calibri"/>
          <w:lang w:val="nl-NL"/>
        </w:rPr>
      </w:pPr>
      <w:r w:rsidRPr="00903DF3">
        <w:rPr>
          <w:rFonts w:ascii="Calibri" w:hAnsi="Calibri"/>
          <w:lang w:val="nl-NL"/>
        </w:rPr>
        <w:t xml:space="preserve">Moet de toegekende hulp beperkt worden tot het jaar van de </w:t>
      </w:r>
      <w:r w:rsidR="00ED6D2A" w:rsidRPr="00903DF3">
        <w:rPr>
          <w:rFonts w:ascii="Calibri" w:hAnsi="Calibri"/>
          <w:lang w:val="nl-NL"/>
        </w:rPr>
        <w:t xml:space="preserve">subsidie? </w:t>
      </w:r>
      <w:r w:rsidRPr="00903DF3">
        <w:rPr>
          <w:rFonts w:ascii="Calibri" w:hAnsi="Calibri"/>
          <w:lang w:val="nl-NL"/>
        </w:rPr>
        <w:t xml:space="preserve">De hulp is beperkt tot het jaar van de subsidie, </w:t>
      </w:r>
      <w:bookmarkStart w:id="33" w:name="_Hlk51582422"/>
      <w:r w:rsidRPr="00903DF3">
        <w:rPr>
          <w:rFonts w:ascii="Calibri" w:hAnsi="Calibri"/>
          <w:lang w:val="nl-NL"/>
        </w:rPr>
        <w:t>maar de effecten van deze hulp mogen het jaar 2020 overschrijden. De effecten moeten echter beperkt worden tot 2021</w:t>
      </w:r>
      <w:bookmarkEnd w:id="33"/>
      <w:r w:rsidRPr="00903DF3">
        <w:rPr>
          <w:rFonts w:ascii="Calibri" w:hAnsi="Calibri"/>
          <w:lang w:val="nl-NL"/>
        </w:rPr>
        <w:t>.</w:t>
      </w:r>
    </w:p>
    <w:p w14:paraId="625E2203" w14:textId="77777777" w:rsidR="00EB5762" w:rsidRPr="00903DF3" w:rsidRDefault="00EB5762" w:rsidP="009F31DE">
      <w:pPr>
        <w:spacing w:after="120" w:line="312" w:lineRule="auto"/>
        <w:jc w:val="both"/>
        <w:rPr>
          <w:rFonts w:ascii="Calibri" w:eastAsia="Calibri" w:hAnsi="Calibri" w:cs="Calibri"/>
          <w:lang w:val="nl-NL"/>
        </w:rPr>
      </w:pPr>
      <w:bookmarkStart w:id="34" w:name="_Hlk51582474"/>
      <w:r w:rsidRPr="00903DF3">
        <w:rPr>
          <w:rFonts w:ascii="Calibri" w:hAnsi="Calibri"/>
          <w:lang w:val="nl-NL"/>
        </w:rPr>
        <w:t xml:space="preserve">Voorbeeld: - een busabonnement voor een jaar </w:t>
      </w:r>
    </w:p>
    <w:p w14:paraId="504BCAE5" w14:textId="77777777" w:rsidR="00EB5762" w:rsidRPr="00903DF3" w:rsidRDefault="00EB5762" w:rsidP="00EB5762">
      <w:pPr>
        <w:pStyle w:val="Lijstalinea"/>
        <w:numPr>
          <w:ilvl w:val="0"/>
          <w:numId w:val="7"/>
        </w:numPr>
        <w:spacing w:after="120" w:line="312" w:lineRule="auto"/>
        <w:ind w:left="1134" w:hanging="283"/>
        <w:jc w:val="both"/>
        <w:rPr>
          <w:lang w:val="nl-NL"/>
        </w:rPr>
      </w:pPr>
      <w:r w:rsidRPr="00903DF3">
        <w:rPr>
          <w:lang w:val="nl-NL"/>
        </w:rPr>
        <w:t xml:space="preserve">een internetabonnement voor een jaar </w:t>
      </w:r>
    </w:p>
    <w:p w14:paraId="06B38C0F" w14:textId="77777777" w:rsidR="00EB5762" w:rsidRPr="00903DF3" w:rsidRDefault="00EB5762" w:rsidP="00EB5762">
      <w:pPr>
        <w:pStyle w:val="Lijstalinea"/>
        <w:numPr>
          <w:ilvl w:val="0"/>
          <w:numId w:val="7"/>
        </w:numPr>
        <w:spacing w:after="120" w:line="312" w:lineRule="auto"/>
        <w:ind w:left="1134" w:hanging="283"/>
        <w:jc w:val="both"/>
        <w:rPr>
          <w:lang w:val="nl-NL"/>
        </w:rPr>
      </w:pPr>
      <w:r w:rsidRPr="00903DF3">
        <w:rPr>
          <w:lang w:val="nl-NL"/>
        </w:rPr>
        <w:t>collegegeld</w:t>
      </w:r>
    </w:p>
    <w:bookmarkEnd w:id="34"/>
    <w:p w14:paraId="3110DF43" w14:textId="77777777" w:rsidR="00174E19" w:rsidRPr="00903DF3" w:rsidRDefault="00174E19" w:rsidP="009F31DE">
      <w:pPr>
        <w:spacing w:after="120" w:line="312" w:lineRule="auto"/>
        <w:jc w:val="both"/>
        <w:rPr>
          <w:rFonts w:ascii="Calibri" w:eastAsia="Calibri" w:hAnsi="Calibri" w:cs="Calibri"/>
          <w:u w:val="dash"/>
          <w:lang w:val="nl-NL"/>
        </w:rPr>
      </w:pPr>
    </w:p>
    <w:p w14:paraId="6F51CF93" w14:textId="77777777" w:rsidR="009F31DE" w:rsidRPr="00903DF3" w:rsidRDefault="009F31DE" w:rsidP="00C867F0">
      <w:pPr>
        <w:pStyle w:val="Kop2"/>
        <w:rPr>
          <w:rFonts w:eastAsia="Calibri"/>
          <w:lang w:val="nl-NL"/>
        </w:rPr>
      </w:pPr>
      <w:r w:rsidRPr="00903DF3">
        <w:rPr>
          <w:lang w:val="nl-NL"/>
        </w:rPr>
        <w:t>Koppeling met de andere federale subsidies </w:t>
      </w:r>
    </w:p>
    <w:p w14:paraId="30952A1F" w14:textId="3635E0D3" w:rsidR="009F31DE" w:rsidRPr="00903DF3" w:rsidRDefault="00EE0314" w:rsidP="009F31DE">
      <w:pPr>
        <w:spacing w:after="120" w:line="312" w:lineRule="auto"/>
        <w:jc w:val="both"/>
        <w:rPr>
          <w:rFonts w:ascii="Calibri" w:eastAsia="Calibri" w:hAnsi="Calibri" w:cs="Calibri"/>
          <w:lang w:val="nl-NL"/>
        </w:rPr>
      </w:pPr>
      <w:r w:rsidRPr="00903DF3">
        <w:rPr>
          <w:rFonts w:ascii="Calibri" w:hAnsi="Calibri"/>
          <w:lang w:val="nl-NL"/>
        </w:rPr>
        <w:t xml:space="preserve">Er bestaat geen hiërarchie tussen de verschillende subsidies, maar dezelfde maatregel voor maatschappelijke </w:t>
      </w:r>
      <w:r w:rsidR="00A9416E">
        <w:rPr>
          <w:rFonts w:ascii="Calibri" w:hAnsi="Calibri"/>
          <w:lang w:val="nl-NL"/>
        </w:rPr>
        <w:t>dienstverlening</w:t>
      </w:r>
      <w:r w:rsidRPr="00903DF3">
        <w:rPr>
          <w:rFonts w:ascii="Calibri" w:hAnsi="Calibri"/>
          <w:lang w:val="nl-NL"/>
        </w:rPr>
        <w:t xml:space="preserve"> mag geen twee keer gesubsidieerd worden. Het is echter wel mogelijk om tussen te komen voor dezelfde persoon met verschillende subsidies. </w:t>
      </w:r>
    </w:p>
    <w:p w14:paraId="657DBA81" w14:textId="0EFF1ABA" w:rsidR="00C70C2C" w:rsidRPr="00903DF3" w:rsidRDefault="00C70C2C" w:rsidP="00C867F0">
      <w:pPr>
        <w:spacing w:after="120" w:line="312" w:lineRule="auto"/>
        <w:ind w:left="567"/>
        <w:jc w:val="both"/>
        <w:rPr>
          <w:rFonts w:ascii="Calibri" w:eastAsia="Calibri" w:hAnsi="Calibri" w:cs="Calibri"/>
          <w:lang w:val="nl-NL"/>
        </w:rPr>
      </w:pPr>
      <w:r w:rsidRPr="00903DF3">
        <w:rPr>
          <w:rFonts w:ascii="Calibri" w:hAnsi="Calibri"/>
          <w:lang w:val="nl-NL"/>
        </w:rPr>
        <w:t xml:space="preserve">Voorbeeld: als gevolg van Covid slaagt iemand er niet meer in om zijn elektriciteitsfactuur te betalen. </w:t>
      </w:r>
      <w:r w:rsidR="00A85CA4">
        <w:rPr>
          <w:rFonts w:ascii="Calibri" w:hAnsi="Calibri"/>
          <w:lang w:val="nl-NL"/>
        </w:rPr>
        <w:t xml:space="preserve">Door het </w:t>
      </w:r>
      <w:r w:rsidRPr="00903DF3">
        <w:rPr>
          <w:rFonts w:ascii="Calibri" w:hAnsi="Calibri"/>
          <w:lang w:val="nl-NL"/>
        </w:rPr>
        <w:t xml:space="preserve"> sociaal onderzoek realiseerde de maatschappelijk werker zich ook dat er elektriciteitswerken moeten worden uitgevoerd en dat de lampen moet</w:t>
      </w:r>
      <w:r w:rsidR="00FE1B5F">
        <w:rPr>
          <w:rFonts w:ascii="Calibri" w:hAnsi="Calibri"/>
          <w:lang w:val="nl-NL"/>
        </w:rPr>
        <w:t>en</w:t>
      </w:r>
      <w:r w:rsidRPr="00903DF3">
        <w:rPr>
          <w:rFonts w:ascii="Calibri" w:hAnsi="Calibri"/>
          <w:lang w:val="nl-NL"/>
        </w:rPr>
        <w:t xml:space="preserve"> vervangen worden door ledverlichting.</w:t>
      </w:r>
    </w:p>
    <w:p w14:paraId="2368DF80" w14:textId="17EFD02E" w:rsidR="00C70C2C" w:rsidRPr="00903DF3" w:rsidRDefault="00C70C2C" w:rsidP="00C867F0">
      <w:pPr>
        <w:spacing w:after="120" w:line="312" w:lineRule="auto"/>
        <w:ind w:left="567"/>
        <w:jc w:val="both"/>
        <w:rPr>
          <w:rFonts w:ascii="Calibri" w:eastAsia="Calibri" w:hAnsi="Calibri" w:cs="Calibri"/>
          <w:lang w:val="nl-NL"/>
        </w:rPr>
      </w:pPr>
      <w:r w:rsidRPr="00903DF3">
        <w:rPr>
          <w:rFonts w:ascii="Calibri" w:hAnsi="Calibri"/>
          <w:lang w:val="nl-NL"/>
        </w:rPr>
        <w:t xml:space="preserve">Het Comité / de Raad aanvaardt om de elektriciteitsfacturen ten laste te nemen op het Fonds Covid en elektriciteitswerken en de kosten voor </w:t>
      </w:r>
      <w:r w:rsidR="00A85CA4">
        <w:rPr>
          <w:rFonts w:ascii="Calibri" w:hAnsi="Calibri"/>
          <w:lang w:val="nl-NL"/>
        </w:rPr>
        <w:t xml:space="preserve">de </w:t>
      </w:r>
      <w:r w:rsidRPr="00903DF3">
        <w:rPr>
          <w:rFonts w:ascii="Calibri" w:hAnsi="Calibri"/>
          <w:lang w:val="nl-NL"/>
        </w:rPr>
        <w:t>lampen op het gas</w:t>
      </w:r>
      <w:r w:rsidR="00A85CA4">
        <w:rPr>
          <w:rFonts w:ascii="Calibri" w:hAnsi="Calibri"/>
          <w:lang w:val="nl-NL"/>
        </w:rPr>
        <w:t xml:space="preserve"> en </w:t>
      </w:r>
      <w:r w:rsidRPr="00903DF3">
        <w:rPr>
          <w:rFonts w:ascii="Calibri" w:hAnsi="Calibri"/>
          <w:lang w:val="nl-NL"/>
        </w:rPr>
        <w:t>elektriciteit</w:t>
      </w:r>
      <w:r w:rsidR="00A85CA4">
        <w:rPr>
          <w:rFonts w:ascii="Calibri" w:hAnsi="Calibri"/>
          <w:lang w:val="nl-NL"/>
        </w:rPr>
        <w:t>sfonds</w:t>
      </w:r>
      <w:r w:rsidRPr="00903DF3">
        <w:rPr>
          <w:rFonts w:ascii="Calibri" w:hAnsi="Calibri"/>
          <w:lang w:val="nl-NL"/>
        </w:rPr>
        <w:t xml:space="preserve">. </w:t>
      </w:r>
    </w:p>
    <w:p w14:paraId="0952F5EA" w14:textId="77777777" w:rsidR="009F31DE" w:rsidRPr="00903DF3" w:rsidRDefault="009F31DE" w:rsidP="009F31DE">
      <w:pPr>
        <w:spacing w:after="0" w:line="240" w:lineRule="auto"/>
        <w:jc w:val="both"/>
        <w:rPr>
          <w:rFonts w:ascii="Arial" w:eastAsia="Calibri" w:hAnsi="Arial" w:cs="Times New Roman"/>
          <w:szCs w:val="20"/>
          <w:lang w:val="nl-NL"/>
        </w:rPr>
      </w:pPr>
    </w:p>
    <w:p w14:paraId="4EB0BF44" w14:textId="77777777" w:rsidR="009F31DE" w:rsidRPr="00903DF3" w:rsidRDefault="009F31DE" w:rsidP="00C867F0">
      <w:pPr>
        <w:pStyle w:val="Kop1"/>
        <w:rPr>
          <w:rFonts w:eastAsia="Calibri"/>
          <w:lang w:val="nl-NL"/>
        </w:rPr>
      </w:pPr>
      <w:bookmarkStart w:id="35" w:name="_Hlk51582537"/>
      <w:r w:rsidRPr="00903DF3">
        <w:rPr>
          <w:lang w:val="nl-NL"/>
        </w:rPr>
        <w:t>Soort steun</w:t>
      </w:r>
    </w:p>
    <w:bookmarkEnd w:id="35"/>
    <w:p w14:paraId="6DA66273" w14:textId="77777777" w:rsidR="009F31DE" w:rsidRPr="00903DF3" w:rsidRDefault="009F31DE" w:rsidP="009F31DE">
      <w:pPr>
        <w:spacing w:after="0" w:line="240" w:lineRule="auto"/>
        <w:jc w:val="both"/>
        <w:rPr>
          <w:rFonts w:ascii="Arial" w:eastAsia="Calibri" w:hAnsi="Arial" w:cs="Times New Roman"/>
          <w:szCs w:val="20"/>
          <w:lang w:val="nl-NL"/>
        </w:rPr>
      </w:pPr>
    </w:p>
    <w:p w14:paraId="231BD24F" w14:textId="77777777" w:rsidR="009F31DE" w:rsidRPr="00903DF3" w:rsidRDefault="009F31DE" w:rsidP="009F31DE">
      <w:pPr>
        <w:spacing w:after="120" w:line="312" w:lineRule="auto"/>
        <w:jc w:val="both"/>
        <w:rPr>
          <w:rFonts w:ascii="Calibri" w:eastAsia="Calibri" w:hAnsi="Calibri" w:cs="Calibri"/>
          <w:lang w:val="nl-NL"/>
        </w:rPr>
      </w:pPr>
      <w:bookmarkStart w:id="36" w:name="_Hlk50540883"/>
      <w:bookmarkStart w:id="37" w:name="_Hlk50536979"/>
      <w:r w:rsidRPr="00903DF3">
        <w:rPr>
          <w:rFonts w:ascii="Calibri" w:hAnsi="Calibri"/>
          <w:lang w:val="nl-NL"/>
        </w:rPr>
        <w:t>Het OCMW kan de subsidie gebruiken in 8 sectoren van tussenkomst. Het OCMW is vrij in zijn keuze om de subsidie te verdelen over de verschillende sectoren.</w:t>
      </w:r>
    </w:p>
    <w:bookmarkEnd w:id="36"/>
    <w:p w14:paraId="7D5FF657" w14:textId="77777777" w:rsidR="009F31DE" w:rsidRPr="00903DF3" w:rsidRDefault="009F31DE" w:rsidP="009F31DE">
      <w:pPr>
        <w:spacing w:after="120" w:line="312" w:lineRule="auto"/>
        <w:jc w:val="both"/>
        <w:rPr>
          <w:rFonts w:ascii="Arial" w:eastAsia="Calibri" w:hAnsi="Arial" w:cs="Arial"/>
          <w:sz w:val="24"/>
          <w:szCs w:val="24"/>
          <w:lang w:val="nl-NL"/>
        </w:rPr>
      </w:pPr>
    </w:p>
    <w:bookmarkEnd w:id="37"/>
    <w:p w14:paraId="657A590C" w14:textId="77777777" w:rsidR="009F31DE" w:rsidRPr="00903DF3" w:rsidRDefault="009F31DE" w:rsidP="009F31DE">
      <w:pPr>
        <w:numPr>
          <w:ilvl w:val="0"/>
          <w:numId w:val="3"/>
        </w:numPr>
        <w:spacing w:after="120" w:line="312" w:lineRule="auto"/>
        <w:jc w:val="both"/>
        <w:rPr>
          <w:rFonts w:ascii="Arial" w:eastAsia="Calibri" w:hAnsi="Arial" w:cs="Arial"/>
          <w:sz w:val="24"/>
          <w:szCs w:val="24"/>
          <w:lang w:val="nl-NL"/>
        </w:rPr>
      </w:pPr>
      <w:r w:rsidRPr="00903DF3">
        <w:rPr>
          <w:rFonts w:ascii="Arial" w:hAnsi="Arial"/>
          <w:b/>
          <w:sz w:val="24"/>
          <w:u w:val="single"/>
          <w:lang w:val="nl-NL"/>
        </w:rPr>
        <w:t>De 8 sectoren zijn de volgende</w:t>
      </w:r>
      <w:r w:rsidRPr="00903DF3">
        <w:rPr>
          <w:rFonts w:ascii="Arial" w:hAnsi="Arial"/>
          <w:sz w:val="24"/>
          <w:lang w:val="nl-NL"/>
        </w:rPr>
        <w:t xml:space="preserve">: </w:t>
      </w:r>
    </w:p>
    <w:p w14:paraId="21B6FB80" w14:textId="77777777" w:rsidR="009F31DE" w:rsidRPr="00903DF3" w:rsidRDefault="009F31DE" w:rsidP="00C867F0">
      <w:pPr>
        <w:pStyle w:val="Kop2"/>
        <w:rPr>
          <w:lang w:val="nl-NL"/>
        </w:rPr>
      </w:pPr>
      <w:r w:rsidRPr="00903DF3">
        <w:rPr>
          <w:lang w:val="nl-NL"/>
        </w:rPr>
        <w:t>Het verlenen van hulp voor huisvesting, met inbegrip van de lasten, uitgezonderd de huurwaarborg</w:t>
      </w:r>
    </w:p>
    <w:p w14:paraId="03DB24B0" w14:textId="77777777" w:rsidR="009F31DE" w:rsidRPr="00903DF3" w:rsidRDefault="009F31DE" w:rsidP="009F31DE">
      <w:pPr>
        <w:spacing w:after="0" w:line="312" w:lineRule="auto"/>
        <w:jc w:val="both"/>
        <w:rPr>
          <w:rFonts w:ascii="Arial" w:eastAsia="Times New Roman" w:hAnsi="Arial" w:cs="Arial"/>
          <w:sz w:val="24"/>
          <w:szCs w:val="24"/>
          <w:u w:val="single"/>
          <w:lang w:val="nl-NL"/>
        </w:rPr>
      </w:pPr>
    </w:p>
    <w:p w14:paraId="091B167C"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Het OCMW kan dus steun verlenen voor de </w:t>
      </w:r>
      <w:bookmarkStart w:id="38" w:name="_Hlk51582655"/>
      <w:r w:rsidRPr="00903DF3">
        <w:rPr>
          <w:rFonts w:ascii="Calibri" w:hAnsi="Calibri"/>
          <w:lang w:val="nl-NL"/>
        </w:rPr>
        <w:t>betaling van huur of huurachterstand, huisvestingskosten</w:t>
      </w:r>
      <w:bookmarkEnd w:id="38"/>
      <w:r w:rsidRPr="00903DF3">
        <w:rPr>
          <w:rFonts w:ascii="Calibri" w:hAnsi="Calibri"/>
          <w:lang w:val="nl-NL"/>
        </w:rPr>
        <w:t xml:space="preserve">, gemeenschappelijke kosten en water. Het ten laste nemen van het </w:t>
      </w:r>
      <w:bookmarkStart w:id="39" w:name="_Hlk51582679"/>
      <w:r w:rsidRPr="00903DF3">
        <w:rPr>
          <w:rFonts w:ascii="Calibri" w:hAnsi="Calibri"/>
          <w:lang w:val="nl-NL"/>
        </w:rPr>
        <w:t>bedrag van de hypothecaire lening</w:t>
      </w:r>
      <w:bookmarkEnd w:id="39"/>
      <w:r w:rsidRPr="00903DF3">
        <w:rPr>
          <w:rFonts w:ascii="Calibri" w:hAnsi="Calibri"/>
          <w:lang w:val="nl-NL"/>
        </w:rPr>
        <w:t xml:space="preserve"> in het geval dat de bank uitstel van betaling heeft geweigerd of de gewaarborgde lening kan ook door de toelage worden gedekt, op voorwaarde dat de begunstigde van de steun daadwerkelijk in de woning woont die het voorwerp van de lening uitmaakt.</w:t>
      </w:r>
    </w:p>
    <w:p w14:paraId="6F3A3C68"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 </w:t>
      </w:r>
    </w:p>
    <w:p w14:paraId="282C45D0"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De huurwaarborg is evenwel uitgesloten. </w:t>
      </w:r>
    </w:p>
    <w:p w14:paraId="457F02EC" w14:textId="77777777" w:rsidR="009F31DE" w:rsidRPr="00903DF3" w:rsidRDefault="009F31DE" w:rsidP="009F31DE">
      <w:pPr>
        <w:spacing w:after="0" w:line="312" w:lineRule="auto"/>
        <w:jc w:val="both"/>
        <w:rPr>
          <w:rFonts w:ascii="Calibri" w:eastAsia="Times New Roman" w:hAnsi="Calibri" w:cs="Calibri"/>
          <w:lang w:val="nl-NL"/>
        </w:rPr>
      </w:pPr>
    </w:p>
    <w:p w14:paraId="349FE0B7" w14:textId="0998DAB6" w:rsidR="00CD496F" w:rsidRPr="00903DF3" w:rsidRDefault="00CD496F" w:rsidP="009F31DE">
      <w:pPr>
        <w:spacing w:after="0" w:line="312" w:lineRule="auto"/>
        <w:jc w:val="both"/>
        <w:rPr>
          <w:rFonts w:ascii="Calibri" w:eastAsia="Times New Roman" w:hAnsi="Calibri" w:cs="Calibri"/>
          <w:lang w:val="nl-NL"/>
        </w:rPr>
      </w:pPr>
      <w:r w:rsidRPr="00903DF3">
        <w:rPr>
          <w:rFonts w:ascii="Calibri" w:hAnsi="Calibri"/>
          <w:lang w:val="nl-NL"/>
        </w:rPr>
        <w:t>Opmerkingen: Het is niet verplicht om rechtstreeks aan de eigenaar of aan de betalingsinstelling te betalen, het OCMW bepaalt de beste</w:t>
      </w:r>
      <w:r w:rsidR="00512D96">
        <w:rPr>
          <w:rFonts w:ascii="Calibri" w:hAnsi="Calibri"/>
          <w:lang w:val="nl-NL"/>
        </w:rPr>
        <w:t xml:space="preserve"> manier van</w:t>
      </w:r>
      <w:r w:rsidRPr="00903DF3">
        <w:rPr>
          <w:rFonts w:ascii="Calibri" w:hAnsi="Calibri"/>
          <w:lang w:val="nl-NL"/>
        </w:rPr>
        <w:t xml:space="preserve"> toekenning.</w:t>
      </w:r>
    </w:p>
    <w:p w14:paraId="747CA32B" w14:textId="77777777" w:rsidR="009F31DE" w:rsidRPr="00903DF3" w:rsidRDefault="009F31DE" w:rsidP="009F31DE">
      <w:pPr>
        <w:spacing w:after="0" w:line="312" w:lineRule="auto"/>
        <w:ind w:left="720"/>
        <w:jc w:val="both"/>
        <w:rPr>
          <w:rFonts w:ascii="Arial" w:eastAsia="Times New Roman" w:hAnsi="Arial" w:cs="Arial"/>
          <w:color w:val="538135"/>
          <w:sz w:val="24"/>
          <w:szCs w:val="24"/>
          <w:lang w:val="nl-NL"/>
        </w:rPr>
      </w:pPr>
    </w:p>
    <w:p w14:paraId="6C8CAEE4" w14:textId="77777777" w:rsidR="009F31DE" w:rsidRPr="00903DF3" w:rsidRDefault="009F31DE" w:rsidP="009F31DE">
      <w:pPr>
        <w:spacing w:after="0" w:line="312" w:lineRule="auto"/>
        <w:jc w:val="both"/>
        <w:rPr>
          <w:rFonts w:ascii="Arial" w:eastAsia="Times New Roman" w:hAnsi="Arial" w:cs="Arial"/>
          <w:sz w:val="24"/>
          <w:szCs w:val="24"/>
          <w:lang w:val="nl-NL"/>
        </w:rPr>
      </w:pPr>
    </w:p>
    <w:p w14:paraId="6C1E4DD9" w14:textId="77777777" w:rsidR="009F31DE" w:rsidRPr="00903DF3" w:rsidRDefault="009F31DE" w:rsidP="00C867F0">
      <w:pPr>
        <w:pStyle w:val="Kop2"/>
        <w:rPr>
          <w:lang w:val="nl-NL"/>
        </w:rPr>
      </w:pPr>
      <w:r w:rsidRPr="00903DF3">
        <w:rPr>
          <w:lang w:val="nl-NL"/>
        </w:rPr>
        <w:t xml:space="preserve">Het verlenen van hulp voor </w:t>
      </w:r>
      <w:bookmarkStart w:id="40" w:name="_Hlk51582902"/>
      <w:r w:rsidRPr="00903DF3">
        <w:rPr>
          <w:lang w:val="nl-NL"/>
        </w:rPr>
        <w:t>energieverbruik</w:t>
      </w:r>
      <w:bookmarkEnd w:id="40"/>
      <w:r w:rsidRPr="00903DF3">
        <w:rPr>
          <w:lang w:val="nl-NL"/>
        </w:rPr>
        <w:t>, met inbegrip van inbegrip van de noodzakelijk begeleiding en sociale en budgettaire geleiding;</w:t>
      </w:r>
    </w:p>
    <w:p w14:paraId="619D62C2" w14:textId="77777777" w:rsidR="009F31DE" w:rsidRPr="00903DF3" w:rsidRDefault="009F31DE" w:rsidP="009F31DE">
      <w:pPr>
        <w:spacing w:after="0" w:line="312" w:lineRule="auto"/>
        <w:jc w:val="both"/>
        <w:rPr>
          <w:rFonts w:ascii="Arial" w:eastAsia="Times New Roman" w:hAnsi="Arial" w:cs="Arial"/>
          <w:sz w:val="24"/>
          <w:szCs w:val="24"/>
          <w:u w:val="single"/>
          <w:lang w:val="nl-NL"/>
        </w:rPr>
      </w:pPr>
    </w:p>
    <w:p w14:paraId="6DE2A017"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Alle brandstoffen komen in aanmerking: gas, elektriciteit, kolen, hout, stookolie, pellets...    </w:t>
      </w:r>
    </w:p>
    <w:p w14:paraId="2A24769C" w14:textId="77777777" w:rsidR="009F31DE" w:rsidRPr="00903DF3" w:rsidRDefault="009F31DE" w:rsidP="009F31DE">
      <w:pPr>
        <w:spacing w:after="0" w:line="312" w:lineRule="auto"/>
        <w:jc w:val="both"/>
        <w:rPr>
          <w:rFonts w:ascii="Calibri" w:eastAsia="Times New Roman" w:hAnsi="Calibri" w:cs="Calibri"/>
          <w:lang w:val="nl-NL"/>
        </w:rPr>
      </w:pPr>
    </w:p>
    <w:p w14:paraId="53E71A02"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De toelage kan worden gebruikt voor het opladen van budgetmeters of het betalen van facturen met betrekking tot energieverbruik en -preventie; het kan worden gebruikt voor steun bij de aanzuivering van schulden in het kader van schuldbemiddeling of collectieve schuldenregeling, … Preventieve maatregelen vallen hier ook onder, zoals energiescans, aankopen van energiebesparende lampen, of ondersteuning bij het aanvragen van het sociaal tarief als de persoon in kwestie aan de voorwaarden voldoet. </w:t>
      </w:r>
    </w:p>
    <w:p w14:paraId="63DDA8AC" w14:textId="77777777" w:rsidR="009F31DE" w:rsidRPr="00903DF3" w:rsidRDefault="009F31DE" w:rsidP="009F31DE">
      <w:pPr>
        <w:spacing w:after="0" w:line="312" w:lineRule="auto"/>
        <w:jc w:val="both"/>
        <w:rPr>
          <w:rFonts w:ascii="Calibri" w:eastAsia="Times New Roman" w:hAnsi="Calibri" w:cs="Calibri"/>
          <w:lang w:val="nl-NL"/>
        </w:rPr>
      </w:pPr>
    </w:p>
    <w:p w14:paraId="499CC88B" w14:textId="77777777" w:rsidR="009F31DE" w:rsidRPr="00903DF3" w:rsidRDefault="009F31DE" w:rsidP="00C867F0">
      <w:pPr>
        <w:pStyle w:val="Kop2"/>
        <w:rPr>
          <w:lang w:val="nl-NL"/>
        </w:rPr>
      </w:pPr>
      <w:bookmarkStart w:id="41" w:name="_Hlk51586960"/>
      <w:r w:rsidRPr="00903DF3">
        <w:rPr>
          <w:lang w:val="nl-NL"/>
        </w:rPr>
        <w:t>Het verlenen van hulp voor digitale ondersteuning met het oog op het bevorderen van het online opstarten van procedures, sociale contacten en onderwijsondersteuning;</w:t>
      </w:r>
    </w:p>
    <w:bookmarkEnd w:id="41"/>
    <w:p w14:paraId="1EC65237" w14:textId="77777777" w:rsidR="009F31DE" w:rsidRPr="00903DF3" w:rsidRDefault="009F31DE" w:rsidP="009F31DE">
      <w:pPr>
        <w:spacing w:after="0" w:line="312" w:lineRule="auto"/>
        <w:jc w:val="both"/>
        <w:rPr>
          <w:rFonts w:ascii="Arial" w:eastAsia="Times New Roman" w:hAnsi="Arial" w:cs="Arial"/>
          <w:sz w:val="24"/>
          <w:szCs w:val="24"/>
          <w:u w:val="single"/>
          <w:lang w:val="nl-NL"/>
        </w:rPr>
      </w:pPr>
    </w:p>
    <w:p w14:paraId="394CDA07"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Dit omvat de aankoop van een computer of tablet, het ten laste nemen van telefoon-, gsm- en internetabonnementen, de aankoop van een ID kaartlezer (of promotie van de applicatie ITSME), het ten laste nemen van kosten voor het huren van een computer, het volgen van online opleidingen, een abonnement op online schooltaken,… </w:t>
      </w:r>
    </w:p>
    <w:p w14:paraId="54551469" w14:textId="77777777" w:rsidR="009F31DE" w:rsidRPr="00903DF3" w:rsidRDefault="009F31DE" w:rsidP="00C867F0">
      <w:pPr>
        <w:pStyle w:val="Kop2"/>
        <w:rPr>
          <w:lang w:val="nl-NL"/>
        </w:rPr>
      </w:pPr>
      <w:bookmarkStart w:id="42" w:name="_Hlk51587000"/>
      <w:r w:rsidRPr="00903DF3">
        <w:rPr>
          <w:lang w:val="nl-NL"/>
        </w:rPr>
        <w:t xml:space="preserve">Het verlenen van psychosociale hulp om de kosten te dekken van erkende professionele hulpverleners bij huiselijk geweld, angstproblemen en psychiatrische onrust; </w:t>
      </w:r>
    </w:p>
    <w:bookmarkEnd w:id="42"/>
    <w:p w14:paraId="5EFCE020" w14:textId="77777777" w:rsidR="009F31DE" w:rsidRPr="00903DF3" w:rsidRDefault="009F31DE" w:rsidP="009F31DE">
      <w:pPr>
        <w:spacing w:after="0" w:line="312" w:lineRule="auto"/>
        <w:jc w:val="both"/>
        <w:rPr>
          <w:rFonts w:ascii="Calibri" w:eastAsia="Times New Roman" w:hAnsi="Calibri" w:cs="Calibri"/>
          <w:lang w:val="nl-NL"/>
        </w:rPr>
      </w:pPr>
    </w:p>
    <w:p w14:paraId="262F1F9E"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Hier gaat het om prestaties door </w:t>
      </w:r>
      <w:r w:rsidR="00ED6D2A" w:rsidRPr="00903DF3">
        <w:rPr>
          <w:rFonts w:ascii="Calibri" w:hAnsi="Calibri"/>
          <w:lang w:val="nl-NL"/>
        </w:rPr>
        <w:t>derden:</w:t>
      </w:r>
      <w:r w:rsidRPr="00903DF3">
        <w:rPr>
          <w:rFonts w:ascii="Calibri" w:hAnsi="Calibri"/>
          <w:lang w:val="nl-NL"/>
        </w:rPr>
        <w:t xml:space="preserve"> psycholoog, psychiater, ergotherapeut,…</w:t>
      </w:r>
    </w:p>
    <w:p w14:paraId="78DCAAC4" w14:textId="77777777" w:rsidR="002A3680" w:rsidRPr="00903DF3" w:rsidRDefault="002A3680" w:rsidP="009F31DE">
      <w:pPr>
        <w:spacing w:after="0" w:line="312" w:lineRule="auto"/>
        <w:jc w:val="both"/>
        <w:rPr>
          <w:rFonts w:ascii="Calibri" w:eastAsia="Times New Roman" w:hAnsi="Calibri" w:cs="Calibri"/>
          <w:lang w:val="nl-NL"/>
        </w:rPr>
      </w:pPr>
    </w:p>
    <w:p w14:paraId="44900E26" w14:textId="66123AD8" w:rsidR="009F31DE" w:rsidRPr="00EA08F6" w:rsidRDefault="009F31DE" w:rsidP="00EA08F6">
      <w:pPr>
        <w:spacing w:after="0" w:line="312" w:lineRule="auto"/>
        <w:jc w:val="both"/>
        <w:rPr>
          <w:rFonts w:ascii="Calibri" w:hAnsi="Calibri"/>
          <w:lang w:val="nl-NL"/>
        </w:rPr>
      </w:pPr>
      <w:bookmarkStart w:id="43" w:name="_Hlk51587023"/>
      <w:r w:rsidRPr="00903DF3">
        <w:rPr>
          <w:rFonts w:ascii="Calibri" w:hAnsi="Calibri"/>
          <w:lang w:val="nl-NL"/>
        </w:rPr>
        <w:t xml:space="preserve">Onder “kosten van hulpverleners” moet worden verstaan de prestaties van de erkende professional, zoals de facturatie van een consultatiesessie. De loonkosten van een professional die zou worden aangeworven door het OCMW mag niet ten laste worden genomen in de subsidie in verband met de maatschappelijke </w:t>
      </w:r>
      <w:r w:rsidR="00512D96">
        <w:rPr>
          <w:rFonts w:ascii="Calibri" w:hAnsi="Calibri"/>
          <w:lang w:val="nl-NL"/>
        </w:rPr>
        <w:t>dienstverlening</w:t>
      </w:r>
      <w:r w:rsidRPr="00903DF3">
        <w:rPr>
          <w:rFonts w:ascii="Calibri" w:hAnsi="Calibri"/>
          <w:lang w:val="nl-NL"/>
        </w:rPr>
        <w:t>. Deze kosten mogen echter wel ten laste worden genomen in de subsidie in verband met de personeelskosten, op voorwaarde dat het niet gaat om een dubbele financiering.</w:t>
      </w:r>
    </w:p>
    <w:bookmarkEnd w:id="43"/>
    <w:p w14:paraId="657BA5D6" w14:textId="77777777" w:rsidR="009F31DE" w:rsidRPr="00903DF3" w:rsidRDefault="009F31DE" w:rsidP="009F31DE">
      <w:pPr>
        <w:spacing w:after="0" w:line="276" w:lineRule="auto"/>
        <w:jc w:val="both"/>
        <w:rPr>
          <w:rFonts w:ascii="Calibri" w:eastAsia="Times New Roman" w:hAnsi="Calibri" w:cs="Calibri"/>
          <w:i/>
          <w:iCs/>
          <w:color w:val="0070C0"/>
          <w:lang w:val="nl-NL"/>
        </w:rPr>
      </w:pPr>
    </w:p>
    <w:p w14:paraId="5396015F" w14:textId="77777777" w:rsidR="009F31DE" w:rsidRPr="00903DF3" w:rsidRDefault="009F31DE" w:rsidP="009F31DE">
      <w:pPr>
        <w:spacing w:after="0" w:line="276" w:lineRule="auto"/>
        <w:jc w:val="both"/>
        <w:rPr>
          <w:rFonts w:ascii="Calibri" w:eastAsia="Times New Roman" w:hAnsi="Calibri" w:cs="Calibri"/>
          <w:b/>
          <w:bCs/>
          <w:i/>
          <w:iCs/>
          <w:color w:val="538135"/>
          <w:lang w:val="nl-NL"/>
        </w:rPr>
      </w:pPr>
    </w:p>
    <w:p w14:paraId="3CBF724D" w14:textId="77777777" w:rsidR="009F31DE" w:rsidRPr="00903DF3" w:rsidRDefault="00ED6D2A" w:rsidP="00C867F0">
      <w:pPr>
        <w:pStyle w:val="Kop2"/>
        <w:rPr>
          <w:lang w:val="nl-NL"/>
        </w:rPr>
      </w:pPr>
      <w:bookmarkStart w:id="44" w:name="_Hlk51587154"/>
      <w:r>
        <w:rPr>
          <w:lang w:val="nl-NL"/>
        </w:rPr>
        <w:t>H</w:t>
      </w:r>
      <w:r w:rsidR="009F31DE" w:rsidRPr="00903DF3">
        <w:rPr>
          <w:lang w:val="nl-NL"/>
        </w:rPr>
        <w:t>et verlenen van hulp op het gebied van gezondheid;</w:t>
      </w:r>
    </w:p>
    <w:bookmarkEnd w:id="44"/>
    <w:p w14:paraId="1790D72E" w14:textId="77777777" w:rsidR="009F31DE" w:rsidRPr="00903DF3" w:rsidRDefault="009F31DE" w:rsidP="009F31DE">
      <w:pPr>
        <w:spacing w:after="0" w:line="312" w:lineRule="auto"/>
        <w:jc w:val="both"/>
        <w:rPr>
          <w:rFonts w:ascii="Arial" w:eastAsia="Times New Roman" w:hAnsi="Arial" w:cs="Arial"/>
          <w:sz w:val="24"/>
          <w:szCs w:val="24"/>
          <w:lang w:val="nl-NL"/>
        </w:rPr>
      </w:pPr>
    </w:p>
    <w:p w14:paraId="2A9BC612" w14:textId="1DC57D26"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Het gaat om de betaling van geneeskundige kosten in het algemeen: medicijnen, ziekenhuisrekeningen, kosten voor ziekenwagen, </w:t>
      </w:r>
      <w:r w:rsidR="00512D96">
        <w:rPr>
          <w:rFonts w:ascii="Calibri" w:hAnsi="Calibri"/>
          <w:lang w:val="nl-NL"/>
        </w:rPr>
        <w:t>tandheelkundige verzorging</w:t>
      </w:r>
      <w:r w:rsidRPr="00903DF3">
        <w:rPr>
          <w:rFonts w:ascii="Calibri" w:hAnsi="Calibri"/>
          <w:lang w:val="nl-NL"/>
        </w:rPr>
        <w:t xml:space="preserve"> en tandprothese</w:t>
      </w:r>
      <w:r w:rsidR="004547CF">
        <w:rPr>
          <w:rFonts w:ascii="Calibri" w:hAnsi="Calibri"/>
          <w:lang w:val="nl-NL"/>
        </w:rPr>
        <w:t>s</w:t>
      </w:r>
      <w:r w:rsidRPr="00903DF3">
        <w:rPr>
          <w:rFonts w:ascii="Calibri" w:hAnsi="Calibri"/>
          <w:lang w:val="nl-NL"/>
        </w:rPr>
        <w:t xml:space="preserve">, ...  </w:t>
      </w:r>
    </w:p>
    <w:p w14:paraId="350A6985" w14:textId="77777777" w:rsidR="002A3680" w:rsidRPr="00903DF3" w:rsidRDefault="002A3680" w:rsidP="009F31DE">
      <w:pPr>
        <w:spacing w:after="0" w:line="312" w:lineRule="auto"/>
        <w:jc w:val="both"/>
        <w:rPr>
          <w:rFonts w:ascii="Calibri" w:eastAsia="Times New Roman" w:hAnsi="Calibri" w:cs="Calibri"/>
          <w:lang w:val="nl-NL"/>
        </w:rPr>
      </w:pPr>
    </w:p>
    <w:p w14:paraId="6B7EEA02"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Ook de aankoop van maskers, gels en handschoenen kan worden aangerekend op de toelage en dit om het publiek te helpen dat administratief geïsoleerd is en die zich dit materiaal niet kon verschaffen via de distributiekanalen die door de Staat opgezet zijn in het beheer van de sanitaire crisis, met name sekswerkers en daklozen. </w:t>
      </w:r>
    </w:p>
    <w:p w14:paraId="7EE42EA2" w14:textId="274AD2E5" w:rsidR="009F31DE" w:rsidRPr="00903DF3" w:rsidRDefault="002A3680" w:rsidP="009F31DE">
      <w:pPr>
        <w:spacing w:after="0" w:line="312" w:lineRule="auto"/>
        <w:jc w:val="both"/>
        <w:rPr>
          <w:rFonts w:ascii="Calibri" w:eastAsia="Times New Roman" w:hAnsi="Calibri" w:cs="Calibri"/>
          <w:lang w:val="nl-NL"/>
        </w:rPr>
      </w:pPr>
      <w:r w:rsidRPr="00903DF3">
        <w:rPr>
          <w:rFonts w:ascii="Calibri" w:hAnsi="Calibri"/>
          <w:lang w:val="nl-NL"/>
        </w:rPr>
        <w:t>Het OCMW kan een groepsaankoop doen en maskers leve</w:t>
      </w:r>
      <w:r w:rsidR="004547CF">
        <w:rPr>
          <w:rFonts w:ascii="Calibri" w:hAnsi="Calibri"/>
          <w:lang w:val="nl-NL"/>
        </w:rPr>
        <w:t>re</w:t>
      </w:r>
      <w:r w:rsidRPr="00903DF3">
        <w:rPr>
          <w:rFonts w:ascii="Calibri" w:hAnsi="Calibri"/>
          <w:lang w:val="nl-NL"/>
        </w:rPr>
        <w:t>n aan personen, meer bepaald schoolgaande kinderen. Het gaat om een algemene maatregel opgelegd door de Regering aan iedereen met als doel de verspreiding van het coronavirus COVID-19 efficiënt te bestrijden</w:t>
      </w:r>
    </w:p>
    <w:p w14:paraId="12DDE9E0" w14:textId="77777777" w:rsidR="002A3680" w:rsidRPr="00903DF3" w:rsidRDefault="002A3680" w:rsidP="009F31DE">
      <w:pPr>
        <w:spacing w:after="0" w:line="312" w:lineRule="auto"/>
        <w:jc w:val="both"/>
        <w:rPr>
          <w:rFonts w:ascii="Calibri" w:eastAsia="Times New Roman" w:hAnsi="Calibri" w:cs="Calibri"/>
          <w:lang w:val="nl-NL"/>
        </w:rPr>
      </w:pPr>
    </w:p>
    <w:p w14:paraId="6661F4F0" w14:textId="77777777" w:rsidR="009F31DE" w:rsidRPr="00903DF3" w:rsidRDefault="00FC0BA3" w:rsidP="00C867F0">
      <w:pPr>
        <w:pStyle w:val="Kop2"/>
        <w:rPr>
          <w:lang w:val="nl-NL"/>
        </w:rPr>
      </w:pPr>
      <w:r>
        <w:rPr>
          <w:lang w:val="nl-NL"/>
        </w:rPr>
        <w:t>H</w:t>
      </w:r>
      <w:r w:rsidR="009F31DE" w:rsidRPr="00903DF3">
        <w:rPr>
          <w:lang w:val="nl-NL"/>
        </w:rPr>
        <w:t>et verlenen van hulp bij onbetaalde facturen als gevolg van een beperking van de middelen;</w:t>
      </w:r>
    </w:p>
    <w:p w14:paraId="56FE8EBA" w14:textId="77777777" w:rsidR="009F31DE" w:rsidRPr="00903DF3" w:rsidRDefault="009F31DE" w:rsidP="009F31DE">
      <w:pPr>
        <w:spacing w:after="0" w:line="312" w:lineRule="auto"/>
        <w:jc w:val="both"/>
        <w:rPr>
          <w:rFonts w:ascii="Arial" w:eastAsia="Times New Roman" w:hAnsi="Arial" w:cs="Arial"/>
          <w:sz w:val="24"/>
          <w:szCs w:val="24"/>
          <w:lang w:val="nl-NL"/>
        </w:rPr>
      </w:pPr>
    </w:p>
    <w:p w14:paraId="7EB652DA"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Alle rekeningen die moeilijk te betalen zijn als gevolg van een beperking van de bestaansmiddelen kunnen in aanmerking worden </w:t>
      </w:r>
      <w:r w:rsidR="00BA7C54" w:rsidRPr="00903DF3">
        <w:rPr>
          <w:rFonts w:ascii="Calibri" w:hAnsi="Calibri"/>
          <w:lang w:val="nl-NL"/>
        </w:rPr>
        <w:t xml:space="preserve">genomen: </w:t>
      </w:r>
      <w:r w:rsidRPr="00903DF3">
        <w:rPr>
          <w:rFonts w:ascii="Calibri" w:hAnsi="Calibri"/>
          <w:lang w:val="nl-NL"/>
        </w:rPr>
        <w:t>begrafeniskosten, proces- en deurwaarderkosten, diverse belastingen, het ten laste nemen van ereloonkosten van bewindvoerders, ...</w:t>
      </w:r>
    </w:p>
    <w:p w14:paraId="33957ADE" w14:textId="77777777" w:rsidR="009F31DE" w:rsidRPr="00903DF3" w:rsidRDefault="009F31DE" w:rsidP="009F31DE">
      <w:pPr>
        <w:spacing w:after="0" w:line="312" w:lineRule="auto"/>
        <w:jc w:val="both"/>
        <w:rPr>
          <w:rFonts w:ascii="Calibri" w:eastAsia="Times New Roman" w:hAnsi="Calibri" w:cs="Calibri"/>
          <w:lang w:val="nl-NL"/>
        </w:rPr>
      </w:pPr>
    </w:p>
    <w:p w14:paraId="0897724A"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Er kan ook rekening gehouden worden met de beroepskosten: beroepsverzekeringen, ...</w:t>
      </w:r>
    </w:p>
    <w:p w14:paraId="350839FB" w14:textId="77777777" w:rsidR="009F31DE" w:rsidRPr="00903DF3" w:rsidRDefault="009F31DE" w:rsidP="009F31DE">
      <w:pPr>
        <w:spacing w:after="0" w:line="312" w:lineRule="auto"/>
        <w:jc w:val="both"/>
        <w:rPr>
          <w:rFonts w:ascii="Calibri" w:eastAsia="Times New Roman" w:hAnsi="Calibri" w:cs="Calibri"/>
          <w:lang w:val="nl-NL"/>
        </w:rPr>
      </w:pPr>
    </w:p>
    <w:p w14:paraId="17A51566"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Het is echter raadzaam om met de persoon in kwestie een budgetopvolging op te starten wanneer de situatie structureel blijkt te zijn. </w:t>
      </w:r>
    </w:p>
    <w:p w14:paraId="33329AE9" w14:textId="77777777" w:rsidR="009F31DE" w:rsidRPr="00903DF3" w:rsidRDefault="009F31DE" w:rsidP="009F31DE">
      <w:pPr>
        <w:spacing w:after="0" w:line="312" w:lineRule="auto"/>
        <w:jc w:val="both"/>
        <w:rPr>
          <w:rFonts w:ascii="Calibri" w:eastAsia="Times New Roman" w:hAnsi="Calibri" w:cs="Calibri"/>
          <w:color w:val="538135"/>
          <w:lang w:val="nl-NL"/>
        </w:rPr>
      </w:pPr>
    </w:p>
    <w:p w14:paraId="376DA09B" w14:textId="77777777" w:rsidR="009F31DE" w:rsidRPr="00903DF3" w:rsidRDefault="00FC0BA3" w:rsidP="00C867F0">
      <w:pPr>
        <w:pStyle w:val="Kop2"/>
        <w:rPr>
          <w:lang w:val="nl-NL"/>
        </w:rPr>
      </w:pPr>
      <w:bookmarkStart w:id="45" w:name="_Hlk44064917"/>
      <w:bookmarkStart w:id="46" w:name="_Hlk51588531"/>
      <w:r>
        <w:rPr>
          <w:lang w:val="nl-NL"/>
        </w:rPr>
        <w:t>H</w:t>
      </w:r>
      <w:r w:rsidR="009F31DE" w:rsidRPr="00903DF3">
        <w:rPr>
          <w:lang w:val="nl-NL"/>
        </w:rPr>
        <w:t>et lenigen van andere levensnoodzakelijke behoeften.</w:t>
      </w:r>
      <w:bookmarkEnd w:id="45"/>
    </w:p>
    <w:bookmarkEnd w:id="46"/>
    <w:p w14:paraId="03B72A7C" w14:textId="77777777" w:rsidR="009F31DE" w:rsidRPr="00903DF3" w:rsidRDefault="009F31DE" w:rsidP="009F31DE">
      <w:pPr>
        <w:spacing w:after="120" w:line="312" w:lineRule="auto"/>
        <w:jc w:val="both"/>
        <w:rPr>
          <w:rFonts w:ascii="Calibri" w:eastAsia="Calibri" w:hAnsi="Calibri" w:cs="Calibri"/>
          <w:color w:val="000000"/>
          <w:lang w:val="nl-NL"/>
        </w:rPr>
      </w:pPr>
      <w:r w:rsidRPr="00903DF3">
        <w:rPr>
          <w:rFonts w:ascii="Calibri" w:hAnsi="Calibri"/>
          <w:color w:val="000000"/>
          <w:lang w:val="nl-NL"/>
        </w:rPr>
        <w:t>Bijvoorbeeld: tussenkomst in de vervoerskosten, tussenkomst in de kosten van een jaarlijkse verzekering (bv. brandverzekering, burgerlijke aansprakelijkheidsverzekering), tussenkomst in de aankoop van kledij, aankoop van een bril, thuiszorg, ...</w:t>
      </w:r>
    </w:p>
    <w:p w14:paraId="24E59829" w14:textId="1E137B33" w:rsidR="006B777C" w:rsidRPr="00903DF3" w:rsidRDefault="006B777C" w:rsidP="009F31DE">
      <w:pPr>
        <w:spacing w:after="120" w:line="312" w:lineRule="auto"/>
        <w:jc w:val="both"/>
        <w:rPr>
          <w:rFonts w:ascii="Calibri" w:eastAsia="Calibri" w:hAnsi="Calibri" w:cs="Calibri"/>
          <w:color w:val="000000"/>
          <w:lang w:val="nl-NL"/>
        </w:rPr>
      </w:pPr>
      <w:r w:rsidRPr="00903DF3">
        <w:rPr>
          <w:rFonts w:ascii="Calibri" w:hAnsi="Calibri"/>
          <w:color w:val="000000"/>
          <w:lang w:val="nl-NL"/>
        </w:rPr>
        <w:t xml:space="preserve">Niet-betaalde uitkeringen kunnen eveneens ten laste worden genomen om ervoor te zorgen dat de persoon zijn rechten op sociale uitkeringen kan </w:t>
      </w:r>
      <w:r w:rsidR="00020CF3">
        <w:rPr>
          <w:rFonts w:ascii="Calibri" w:hAnsi="Calibri"/>
          <w:color w:val="000000"/>
          <w:lang w:val="nl-NL"/>
        </w:rPr>
        <w:t>regulariseren</w:t>
      </w:r>
      <w:r w:rsidRPr="00903DF3">
        <w:rPr>
          <w:rFonts w:ascii="Calibri" w:hAnsi="Calibri"/>
          <w:color w:val="000000"/>
          <w:lang w:val="nl-NL"/>
        </w:rPr>
        <w:t xml:space="preserve"> (bijvoorbeeld: ten laste nemen van socialezekerheidsuitkeringen om een overbruggingsrecht te openen, ...) </w:t>
      </w:r>
    </w:p>
    <w:p w14:paraId="170B30D1" w14:textId="77777777" w:rsidR="006B777C" w:rsidRPr="00903DF3" w:rsidRDefault="006B777C" w:rsidP="009F31DE">
      <w:pPr>
        <w:spacing w:after="120" w:line="312" w:lineRule="auto"/>
        <w:jc w:val="both"/>
        <w:rPr>
          <w:rFonts w:ascii="Calibri" w:eastAsia="Calibri" w:hAnsi="Calibri" w:cs="Calibri"/>
          <w:color w:val="000000"/>
          <w:lang w:val="nl-NL"/>
        </w:rPr>
      </w:pPr>
    </w:p>
    <w:p w14:paraId="235C8630" w14:textId="77777777" w:rsidR="009F31DE" w:rsidRPr="00903DF3" w:rsidRDefault="009F31DE" w:rsidP="00C867F0">
      <w:pPr>
        <w:pStyle w:val="Kop2"/>
        <w:rPr>
          <w:rFonts w:eastAsia="Calibri"/>
          <w:lang w:val="nl-NL"/>
        </w:rPr>
      </w:pPr>
      <w:bookmarkStart w:id="47" w:name="_Hlk51588664"/>
      <w:r w:rsidRPr="00903DF3">
        <w:rPr>
          <w:lang w:val="nl-NL"/>
        </w:rPr>
        <w:t>Het verlenen van steun in het kader van de strijd tegen kinderarmoede</w:t>
      </w:r>
    </w:p>
    <w:bookmarkEnd w:id="47"/>
    <w:p w14:paraId="2F94A51F" w14:textId="77777777" w:rsidR="009F31DE" w:rsidRPr="00903DF3" w:rsidRDefault="009F31DE" w:rsidP="009F31DE">
      <w:pPr>
        <w:spacing w:after="120" w:line="312" w:lineRule="auto"/>
        <w:jc w:val="both"/>
        <w:rPr>
          <w:rFonts w:ascii="Calibri" w:eastAsia="Calibri" w:hAnsi="Calibri" w:cs="Calibri"/>
          <w:lang w:val="nl-NL"/>
        </w:rPr>
      </w:pPr>
      <w:r w:rsidRPr="00903DF3">
        <w:rPr>
          <w:rFonts w:ascii="Calibri" w:hAnsi="Calibri"/>
          <w:lang w:val="nl-NL"/>
        </w:rPr>
        <w:t xml:space="preserve">Kunnen ten laste genomen </w:t>
      </w:r>
      <w:r w:rsidR="00BA7C54" w:rsidRPr="00903DF3">
        <w:rPr>
          <w:rFonts w:ascii="Calibri" w:hAnsi="Calibri"/>
          <w:lang w:val="nl-NL"/>
        </w:rPr>
        <w:t xml:space="preserve">worden </w:t>
      </w:r>
      <w:r w:rsidRPr="00903DF3">
        <w:rPr>
          <w:rFonts w:ascii="Calibri" w:hAnsi="Calibri"/>
          <w:lang w:val="nl-NL"/>
        </w:rPr>
        <w:t xml:space="preserve">meer bepaald: de kosten van speelpleinen, vakantiestages, onderwijsbegeleiding, kosten van de schoolkantine, abonnementen voor het openbaar vervoer, kosten van logopedie, psychomotoriek, de strijd tegen </w:t>
      </w:r>
      <w:r w:rsidR="00FC0BA3" w:rsidRPr="00903DF3">
        <w:rPr>
          <w:rFonts w:ascii="Calibri" w:hAnsi="Calibri"/>
          <w:lang w:val="nl-NL"/>
        </w:rPr>
        <w:t>intrafamiliaal</w:t>
      </w:r>
      <w:r w:rsidRPr="00903DF3">
        <w:rPr>
          <w:rFonts w:ascii="Calibri" w:hAnsi="Calibri"/>
          <w:lang w:val="nl-NL"/>
        </w:rPr>
        <w:t xml:space="preserve"> geweld… </w:t>
      </w:r>
    </w:p>
    <w:p w14:paraId="748F6D40" w14:textId="77777777" w:rsidR="009F31DE" w:rsidRPr="00903DF3" w:rsidRDefault="009F31DE" w:rsidP="009F31DE">
      <w:pPr>
        <w:spacing w:after="120" w:line="312" w:lineRule="auto"/>
        <w:jc w:val="both"/>
        <w:rPr>
          <w:rFonts w:ascii="Calibri" w:eastAsia="Calibri" w:hAnsi="Calibri" w:cs="Calibri"/>
          <w:lang w:val="nl-NL"/>
        </w:rPr>
      </w:pPr>
      <w:r w:rsidRPr="00903DF3">
        <w:rPr>
          <w:rFonts w:ascii="Calibri" w:hAnsi="Calibri"/>
          <w:lang w:val="nl-NL"/>
        </w:rPr>
        <w:t>Op dezelfde manier kan steun die specifiek gericht is op de vroege kinderjaren in aanmerking genomen worden: poedermelk, luiers, materiaal voor de vroege kinderjaren, crèchekosten, …Bijzondere aandacht zal worden besteed aan de eenoudergezinnen.</w:t>
      </w:r>
    </w:p>
    <w:p w14:paraId="3D5F2C08" w14:textId="358D7233" w:rsidR="009A7697" w:rsidRPr="00903DF3" w:rsidRDefault="00020CF3" w:rsidP="009F31DE">
      <w:pPr>
        <w:spacing w:after="120" w:line="312" w:lineRule="auto"/>
        <w:jc w:val="both"/>
        <w:rPr>
          <w:rFonts w:ascii="Calibri" w:eastAsia="Calibri" w:hAnsi="Calibri" w:cs="Calibri"/>
          <w:lang w:val="nl-NL"/>
        </w:rPr>
      </w:pPr>
      <w:r>
        <w:rPr>
          <w:rFonts w:ascii="Calibri" w:hAnsi="Calibri"/>
          <w:lang w:val="nl-NL"/>
        </w:rPr>
        <w:t>Het OCMW kan eveneens s</w:t>
      </w:r>
      <w:r w:rsidR="009A7697" w:rsidRPr="00903DF3">
        <w:rPr>
          <w:rFonts w:ascii="Calibri" w:hAnsi="Calibri"/>
          <w:lang w:val="nl-NL"/>
        </w:rPr>
        <w:t>choolkosten, collegegeld</w:t>
      </w:r>
      <w:r w:rsidR="00FE2EB8">
        <w:rPr>
          <w:rFonts w:ascii="Calibri" w:hAnsi="Calibri"/>
          <w:lang w:val="nl-NL"/>
        </w:rPr>
        <w:t>, …</w:t>
      </w:r>
      <w:r w:rsidR="009A7697" w:rsidRPr="00903DF3">
        <w:rPr>
          <w:rFonts w:ascii="Calibri" w:hAnsi="Calibri"/>
          <w:lang w:val="nl-NL"/>
        </w:rPr>
        <w:t xml:space="preserve"> ten laste </w:t>
      </w:r>
      <w:r>
        <w:rPr>
          <w:rFonts w:ascii="Calibri" w:hAnsi="Calibri"/>
          <w:lang w:val="nl-NL"/>
        </w:rPr>
        <w:t>nemen</w:t>
      </w:r>
      <w:r w:rsidR="009A7697" w:rsidRPr="00903DF3">
        <w:rPr>
          <w:rFonts w:ascii="Calibri" w:hAnsi="Calibri"/>
          <w:lang w:val="nl-NL"/>
        </w:rPr>
        <w:t>.</w:t>
      </w:r>
    </w:p>
    <w:p w14:paraId="07290B72" w14:textId="77777777" w:rsidR="00612983" w:rsidRPr="00903DF3" w:rsidRDefault="00612983" w:rsidP="009F31DE">
      <w:pPr>
        <w:spacing w:after="0" w:line="276" w:lineRule="auto"/>
        <w:jc w:val="both"/>
        <w:rPr>
          <w:rFonts w:ascii="Calibri" w:eastAsia="Times New Roman" w:hAnsi="Calibri" w:cs="Calibri"/>
          <w:iCs/>
          <w:color w:val="538135"/>
          <w:lang w:val="nl-NL"/>
        </w:rPr>
      </w:pPr>
    </w:p>
    <w:p w14:paraId="4CA8D467" w14:textId="77777777" w:rsidR="00612983" w:rsidRPr="00903DF3" w:rsidRDefault="00612983" w:rsidP="009F31DE">
      <w:pPr>
        <w:spacing w:after="0" w:line="276" w:lineRule="auto"/>
        <w:jc w:val="both"/>
        <w:rPr>
          <w:rFonts w:ascii="Calibri" w:eastAsia="Times New Roman" w:hAnsi="Calibri" w:cs="Calibri"/>
          <w:iCs/>
          <w:color w:val="538135"/>
          <w:lang w:val="nl-NL"/>
        </w:rPr>
      </w:pPr>
    </w:p>
    <w:p w14:paraId="03E951E8" w14:textId="77777777" w:rsidR="00612983" w:rsidRPr="00903DF3" w:rsidRDefault="00612983" w:rsidP="004961AA">
      <w:pPr>
        <w:pStyle w:val="Titel"/>
        <w:rPr>
          <w:rFonts w:cs="Arial"/>
          <w:lang w:val="nl-NL"/>
        </w:rPr>
      </w:pPr>
      <w:r w:rsidRPr="00903DF3">
        <w:rPr>
          <w:lang w:val="nl-NL"/>
        </w:rPr>
        <w:t>DEEL 3: Hoe het gedeelte “werkingskosten” van de maatregel gebruiken?</w:t>
      </w:r>
    </w:p>
    <w:p w14:paraId="28F7E6A2" w14:textId="77777777" w:rsidR="00612983" w:rsidRPr="00903DF3" w:rsidRDefault="00612983" w:rsidP="00612983">
      <w:pPr>
        <w:spacing w:after="0" w:line="240" w:lineRule="auto"/>
        <w:jc w:val="both"/>
        <w:rPr>
          <w:rFonts w:ascii="Arial" w:eastAsia="Calibri" w:hAnsi="Arial" w:cs="Times New Roman"/>
          <w:szCs w:val="20"/>
          <w:lang w:val="nl-NL"/>
        </w:rPr>
      </w:pPr>
    </w:p>
    <w:p w14:paraId="495794EA" w14:textId="77777777" w:rsidR="009F31DE" w:rsidRPr="00903DF3" w:rsidRDefault="009F31DE" w:rsidP="009F31DE">
      <w:pPr>
        <w:spacing w:after="0" w:line="312" w:lineRule="auto"/>
        <w:jc w:val="both"/>
        <w:rPr>
          <w:rFonts w:ascii="Arial" w:eastAsia="Times New Roman" w:hAnsi="Arial" w:cs="Arial"/>
          <w:lang w:val="nl-NL"/>
        </w:rPr>
      </w:pPr>
    </w:p>
    <w:p w14:paraId="3FF8BA76" w14:textId="77777777" w:rsidR="009F31DE" w:rsidRPr="00903DF3" w:rsidRDefault="009F31DE" w:rsidP="009F31DE">
      <w:pPr>
        <w:spacing w:after="0" w:line="312" w:lineRule="auto"/>
        <w:jc w:val="both"/>
        <w:rPr>
          <w:rFonts w:ascii="Calibri" w:eastAsia="Times New Roman" w:hAnsi="Calibri" w:cs="Calibri"/>
          <w:lang w:val="nl-NL"/>
        </w:rPr>
      </w:pPr>
      <w:r w:rsidRPr="00903DF3">
        <w:rPr>
          <w:rFonts w:ascii="Calibri" w:hAnsi="Calibri"/>
          <w:lang w:val="nl-NL"/>
        </w:rPr>
        <w:t xml:space="preserve">Een subsidie van 10 miljoen € werd aan de OCMW’s toegekend om deze kosten te dekken. </w:t>
      </w:r>
    </w:p>
    <w:p w14:paraId="44161875" w14:textId="77777777" w:rsidR="009F31DE" w:rsidRPr="00903DF3" w:rsidRDefault="009F31DE" w:rsidP="009F31DE">
      <w:pPr>
        <w:spacing w:after="0" w:line="312" w:lineRule="auto"/>
        <w:jc w:val="both"/>
        <w:rPr>
          <w:rFonts w:ascii="Calibri" w:eastAsia="Times New Roman" w:hAnsi="Calibri" w:cs="Calibri"/>
          <w:lang w:val="nl-NL"/>
        </w:rPr>
      </w:pPr>
    </w:p>
    <w:p w14:paraId="1EB5274F" w14:textId="77777777" w:rsidR="009F31DE" w:rsidRPr="00903DF3" w:rsidRDefault="009F31DE" w:rsidP="009F31DE">
      <w:pPr>
        <w:numPr>
          <w:ilvl w:val="0"/>
          <w:numId w:val="4"/>
        </w:numPr>
        <w:spacing w:after="0" w:line="312" w:lineRule="auto"/>
        <w:jc w:val="both"/>
        <w:rPr>
          <w:rFonts w:ascii="Calibri" w:eastAsia="Times New Roman" w:hAnsi="Calibri" w:cs="Calibri"/>
          <w:lang w:val="nl-NL"/>
        </w:rPr>
      </w:pPr>
      <w:r w:rsidRPr="00903DF3">
        <w:rPr>
          <w:rFonts w:ascii="Calibri" w:hAnsi="Calibri"/>
          <w:lang w:val="nl-NL"/>
        </w:rPr>
        <w:t xml:space="preserve">Onder </w:t>
      </w:r>
      <w:r w:rsidRPr="00903DF3">
        <w:rPr>
          <w:rFonts w:ascii="Calibri" w:hAnsi="Calibri"/>
          <w:u w:val="single"/>
          <w:lang w:val="nl-NL"/>
        </w:rPr>
        <w:t>personeelskosten</w:t>
      </w:r>
      <w:r w:rsidRPr="00903DF3">
        <w:rPr>
          <w:rFonts w:ascii="Calibri" w:hAnsi="Calibri"/>
          <w:lang w:val="nl-NL"/>
        </w:rPr>
        <w:t xml:space="preserve"> moet worden verstaan: de loonkosten van het sociaal of administratief personeel van het OCMW dat het gebruik van de subsidie beheert en dat niet reeds gesubsidieerd wordt door een andere maatregel; </w:t>
      </w:r>
    </w:p>
    <w:p w14:paraId="26B1BD45" w14:textId="77777777" w:rsidR="009A7697" w:rsidRPr="00903DF3" w:rsidRDefault="009A7697" w:rsidP="009A7697">
      <w:pPr>
        <w:spacing w:after="0" w:line="312" w:lineRule="auto"/>
        <w:ind w:left="720"/>
        <w:jc w:val="both"/>
        <w:rPr>
          <w:rFonts w:ascii="Calibri" w:eastAsia="Times New Roman" w:hAnsi="Calibri" w:cs="Calibri"/>
          <w:lang w:val="nl-NL"/>
        </w:rPr>
      </w:pPr>
    </w:p>
    <w:p w14:paraId="0BB6C30E" w14:textId="77777777" w:rsidR="009A7697" w:rsidRPr="00903DF3" w:rsidRDefault="009A7697" w:rsidP="009A7697">
      <w:pPr>
        <w:spacing w:after="0" w:line="312" w:lineRule="auto"/>
        <w:ind w:left="720"/>
        <w:jc w:val="both"/>
        <w:rPr>
          <w:rFonts w:ascii="Calibri" w:eastAsia="Times New Roman" w:hAnsi="Calibri" w:cs="Calibri"/>
          <w:lang w:val="nl-NL"/>
        </w:rPr>
      </w:pPr>
      <w:r w:rsidRPr="00903DF3">
        <w:rPr>
          <w:rFonts w:ascii="Calibri" w:hAnsi="Calibri"/>
          <w:lang w:val="nl-NL"/>
        </w:rPr>
        <w:t xml:space="preserve">Het </w:t>
      </w:r>
      <w:r w:rsidR="00FC0BA3">
        <w:rPr>
          <w:rFonts w:ascii="Calibri" w:hAnsi="Calibri"/>
          <w:lang w:val="nl-NL"/>
        </w:rPr>
        <w:t xml:space="preserve">moet </w:t>
      </w:r>
      <w:r w:rsidRPr="00903DF3">
        <w:rPr>
          <w:rFonts w:ascii="Calibri" w:hAnsi="Calibri"/>
          <w:lang w:val="nl-NL"/>
        </w:rPr>
        <w:t xml:space="preserve">niet noodzakelijk </w:t>
      </w:r>
      <w:r w:rsidR="00FC0BA3">
        <w:rPr>
          <w:rFonts w:ascii="Calibri" w:hAnsi="Calibri"/>
          <w:lang w:val="nl-NL"/>
        </w:rPr>
        <w:t>een extra aanwerving zijn</w:t>
      </w:r>
      <w:r w:rsidR="00ED6D2A">
        <w:rPr>
          <w:rFonts w:ascii="Calibri" w:hAnsi="Calibri"/>
          <w:lang w:val="nl-NL"/>
        </w:rPr>
        <w:t>. Het gesubsidieerd</w:t>
      </w:r>
      <w:r w:rsidRPr="00903DF3">
        <w:rPr>
          <w:rFonts w:ascii="Calibri" w:hAnsi="Calibri"/>
          <w:lang w:val="nl-NL"/>
        </w:rPr>
        <w:t xml:space="preserve"> personeel moet enkel werken in het kader van de invoering van de maatregel en niet reeds gesubsidieerd worden door een andere maatregel.</w:t>
      </w:r>
    </w:p>
    <w:p w14:paraId="7D65B265" w14:textId="77777777" w:rsidR="00486820" w:rsidRPr="00903DF3" w:rsidRDefault="00486820" w:rsidP="009A7697">
      <w:pPr>
        <w:spacing w:after="0" w:line="312" w:lineRule="auto"/>
        <w:ind w:left="720"/>
        <w:jc w:val="both"/>
        <w:rPr>
          <w:rFonts w:ascii="Calibri" w:eastAsia="Times New Roman" w:hAnsi="Calibri" w:cs="Calibri"/>
          <w:lang w:val="nl-NL"/>
        </w:rPr>
      </w:pPr>
    </w:p>
    <w:p w14:paraId="4179C361" w14:textId="0E62D710" w:rsidR="00486820" w:rsidRPr="00903DF3" w:rsidRDefault="00486820" w:rsidP="009A7697">
      <w:pPr>
        <w:spacing w:after="0" w:line="312" w:lineRule="auto"/>
        <w:ind w:left="720"/>
        <w:jc w:val="both"/>
        <w:rPr>
          <w:rFonts w:ascii="Calibri" w:eastAsia="Times New Roman" w:hAnsi="Calibri" w:cs="Calibri"/>
          <w:lang w:val="nl-NL"/>
        </w:rPr>
      </w:pPr>
      <w:r w:rsidRPr="00903DF3">
        <w:rPr>
          <w:rFonts w:ascii="Calibri" w:hAnsi="Calibri"/>
          <w:lang w:val="nl-NL"/>
        </w:rPr>
        <w:t xml:space="preserve">Aangezien de subsidie loopt tot 31/12/2020 is het niet toegelaten om de loonkosten </w:t>
      </w:r>
      <w:r w:rsidR="00020CF3">
        <w:rPr>
          <w:rFonts w:ascii="Calibri" w:hAnsi="Calibri"/>
          <w:lang w:val="nl-NL"/>
        </w:rPr>
        <w:t>betreffende het jaar</w:t>
      </w:r>
      <w:r w:rsidRPr="00903DF3">
        <w:rPr>
          <w:rFonts w:ascii="Calibri" w:hAnsi="Calibri"/>
          <w:lang w:val="nl-NL"/>
        </w:rPr>
        <w:t xml:space="preserve"> 2021 ten laste te nemen, zelfs niet via een loonsimulator.</w:t>
      </w:r>
    </w:p>
    <w:p w14:paraId="77492F49" w14:textId="77777777" w:rsidR="00901E41" w:rsidRPr="00903DF3" w:rsidRDefault="00901E41" w:rsidP="009A7697">
      <w:pPr>
        <w:spacing w:after="0" w:line="312" w:lineRule="auto"/>
        <w:ind w:left="720"/>
        <w:jc w:val="both"/>
        <w:rPr>
          <w:rFonts w:ascii="Calibri" w:eastAsia="Times New Roman" w:hAnsi="Calibri" w:cs="Calibri"/>
          <w:lang w:val="nl-NL"/>
        </w:rPr>
      </w:pPr>
    </w:p>
    <w:p w14:paraId="4DA7F58F" w14:textId="77777777" w:rsidR="009F31DE" w:rsidRPr="00903DF3" w:rsidRDefault="009F31DE" w:rsidP="009F31DE">
      <w:pPr>
        <w:numPr>
          <w:ilvl w:val="0"/>
          <w:numId w:val="4"/>
        </w:numPr>
        <w:spacing w:after="0" w:line="312" w:lineRule="auto"/>
        <w:jc w:val="both"/>
        <w:rPr>
          <w:rFonts w:ascii="Calibri" w:eastAsia="Times New Roman" w:hAnsi="Calibri" w:cs="Calibri"/>
          <w:lang w:val="nl-NL"/>
        </w:rPr>
      </w:pPr>
      <w:r w:rsidRPr="00903DF3">
        <w:rPr>
          <w:rFonts w:ascii="Calibri" w:hAnsi="Calibri"/>
          <w:lang w:val="nl-NL"/>
        </w:rPr>
        <w:t xml:space="preserve">Onder </w:t>
      </w:r>
      <w:r w:rsidRPr="00903DF3">
        <w:rPr>
          <w:rFonts w:ascii="Calibri" w:hAnsi="Calibri"/>
          <w:u w:val="single"/>
          <w:lang w:val="nl-NL"/>
        </w:rPr>
        <w:t>werkingskosten</w:t>
      </w:r>
      <w:r w:rsidRPr="00903DF3">
        <w:rPr>
          <w:rFonts w:ascii="Calibri" w:hAnsi="Calibri"/>
          <w:lang w:val="nl-NL"/>
        </w:rPr>
        <w:t xml:space="preserve"> </w:t>
      </w:r>
      <w:r w:rsidR="00ED6D2A">
        <w:rPr>
          <w:rFonts w:ascii="Calibri" w:hAnsi="Calibri"/>
          <w:lang w:val="nl-NL"/>
        </w:rPr>
        <w:t xml:space="preserve">moet </w:t>
      </w:r>
      <w:r w:rsidRPr="00903DF3">
        <w:rPr>
          <w:rFonts w:ascii="Calibri" w:hAnsi="Calibri"/>
          <w:lang w:val="nl-NL"/>
        </w:rPr>
        <w:t xml:space="preserve">worden </w:t>
      </w:r>
      <w:r w:rsidR="00BA7C54" w:rsidRPr="00903DF3">
        <w:rPr>
          <w:rFonts w:ascii="Calibri" w:hAnsi="Calibri"/>
          <w:lang w:val="nl-NL"/>
        </w:rPr>
        <w:t>verstaan:</w:t>
      </w:r>
      <w:r w:rsidRPr="00903DF3">
        <w:rPr>
          <w:rFonts w:ascii="Calibri" w:hAnsi="Calibri"/>
          <w:lang w:val="nl-NL"/>
        </w:rPr>
        <w:t xml:space="preserve"> de kosten die zich hebben voorgedaan ingevolge de invoering van deze </w:t>
      </w:r>
      <w:r w:rsidR="00BA7C54" w:rsidRPr="00903DF3">
        <w:rPr>
          <w:rFonts w:ascii="Calibri" w:hAnsi="Calibri"/>
          <w:lang w:val="nl-NL"/>
        </w:rPr>
        <w:t>maatregel:</w:t>
      </w:r>
      <w:r w:rsidRPr="00903DF3">
        <w:rPr>
          <w:rFonts w:ascii="Calibri" w:hAnsi="Calibri"/>
          <w:lang w:val="nl-NL"/>
        </w:rPr>
        <w:t xml:space="preserve"> telefoonkosten, mailingkosten, diverse middelen om de maatregel bekend te maken, kost van folders, aankoop van beschermingsmateriaal (gel, plexiglas voor de bureaus van permanentie, …)</w:t>
      </w:r>
    </w:p>
    <w:p w14:paraId="3F845A79" w14:textId="77777777" w:rsidR="00B36710" w:rsidRPr="00903DF3" w:rsidRDefault="00B36710" w:rsidP="00B36710">
      <w:pPr>
        <w:spacing w:after="0" w:line="312" w:lineRule="auto"/>
        <w:ind w:left="720"/>
        <w:jc w:val="both"/>
        <w:rPr>
          <w:rFonts w:ascii="Calibri" w:eastAsia="Times New Roman" w:hAnsi="Calibri" w:cs="Calibri"/>
          <w:lang w:val="nl-NL"/>
        </w:rPr>
      </w:pPr>
    </w:p>
    <w:p w14:paraId="538FA088" w14:textId="77777777" w:rsidR="00B36710" w:rsidRPr="00903DF3" w:rsidRDefault="00B36710" w:rsidP="00B36710">
      <w:pPr>
        <w:spacing w:after="0" w:line="312" w:lineRule="auto"/>
        <w:ind w:left="720"/>
        <w:jc w:val="both"/>
        <w:rPr>
          <w:rFonts w:ascii="Calibri" w:eastAsia="Times New Roman" w:hAnsi="Calibri" w:cs="Calibri"/>
          <w:lang w:val="nl-NL"/>
        </w:rPr>
      </w:pPr>
      <w:r w:rsidRPr="00903DF3">
        <w:rPr>
          <w:rFonts w:ascii="Calibri" w:hAnsi="Calibri"/>
          <w:lang w:val="nl-NL"/>
        </w:rPr>
        <w:t>Het OCMW kan, bijvoorbeeld, de lokalen inrichten voor het onthaal van het publiek of voor daklozen, om de social distancing te waarborgen.</w:t>
      </w:r>
    </w:p>
    <w:p w14:paraId="480E73AC" w14:textId="77777777" w:rsidR="009F31DE" w:rsidRPr="00903DF3" w:rsidRDefault="009F31DE" w:rsidP="009F31DE">
      <w:pPr>
        <w:spacing w:after="0" w:line="312" w:lineRule="auto"/>
        <w:jc w:val="both"/>
        <w:rPr>
          <w:rFonts w:ascii="Calibri" w:eastAsia="Times New Roman" w:hAnsi="Calibri" w:cs="Calibri"/>
          <w:lang w:val="nl-NL"/>
        </w:rPr>
      </w:pPr>
    </w:p>
    <w:p w14:paraId="6D786765" w14:textId="59A2D7EF" w:rsidR="0082475F" w:rsidRPr="00903DF3" w:rsidRDefault="0082475F" w:rsidP="009F31DE">
      <w:pPr>
        <w:spacing w:after="0" w:line="312" w:lineRule="auto"/>
        <w:jc w:val="both"/>
        <w:rPr>
          <w:rFonts w:ascii="Calibri" w:eastAsia="Times New Roman" w:hAnsi="Calibri" w:cs="Calibri"/>
          <w:lang w:val="nl-NL"/>
        </w:rPr>
      </w:pPr>
      <w:r w:rsidRPr="00903DF3">
        <w:rPr>
          <w:rFonts w:ascii="Calibri" w:hAnsi="Calibri"/>
          <w:lang w:val="nl-NL"/>
        </w:rPr>
        <w:t xml:space="preserve">De subsidie van 115 miljoen voor maatschappelijke </w:t>
      </w:r>
      <w:r w:rsidR="00FE2EB8">
        <w:rPr>
          <w:rFonts w:ascii="Calibri" w:hAnsi="Calibri"/>
          <w:lang w:val="nl-NL"/>
        </w:rPr>
        <w:t>dienstverlening</w:t>
      </w:r>
      <w:r w:rsidRPr="00903DF3">
        <w:rPr>
          <w:rFonts w:ascii="Calibri" w:hAnsi="Calibri"/>
          <w:lang w:val="nl-NL"/>
        </w:rPr>
        <w:t xml:space="preserve"> en de subsidie van 10 miljoen voor de werkingskosten houden geen verband met het aandeel van de uitgave. Bijvoorbeeld, wanneer een OCMW slechts 50 % van de subsidie besteedt aan maatschappelijke </w:t>
      </w:r>
      <w:r w:rsidR="00FE2EB8">
        <w:rPr>
          <w:rFonts w:ascii="Calibri" w:hAnsi="Calibri"/>
          <w:lang w:val="nl-NL"/>
        </w:rPr>
        <w:t>dienstverlening</w:t>
      </w:r>
      <w:r w:rsidRPr="00903DF3">
        <w:rPr>
          <w:rFonts w:ascii="Calibri" w:hAnsi="Calibri"/>
          <w:lang w:val="nl-NL"/>
        </w:rPr>
        <w:t>, kan het 100 % van de subsidie besteden aan de personeels- en werkingskosten.</w:t>
      </w:r>
    </w:p>
    <w:p w14:paraId="3F238CB2" w14:textId="77777777" w:rsidR="00901E41" w:rsidRPr="00903DF3" w:rsidRDefault="00901E41" w:rsidP="009F31DE">
      <w:pPr>
        <w:spacing w:after="0" w:line="312" w:lineRule="auto"/>
        <w:jc w:val="both"/>
        <w:rPr>
          <w:rFonts w:ascii="Calibri" w:eastAsia="Times New Roman" w:hAnsi="Calibri" w:cs="Calibri"/>
          <w:lang w:val="nl-NL"/>
        </w:rPr>
      </w:pPr>
    </w:p>
    <w:p w14:paraId="51D95E02" w14:textId="77E85D4B" w:rsidR="00901E41" w:rsidRPr="00903DF3" w:rsidRDefault="00901E41" w:rsidP="009F31DE">
      <w:pPr>
        <w:spacing w:after="0" w:line="312" w:lineRule="auto"/>
        <w:jc w:val="both"/>
        <w:rPr>
          <w:rFonts w:ascii="Calibri" w:eastAsia="Times New Roman" w:hAnsi="Calibri" w:cs="Calibri"/>
          <w:lang w:val="nl-NL"/>
        </w:rPr>
      </w:pPr>
      <w:r w:rsidRPr="00903DF3">
        <w:rPr>
          <w:rFonts w:ascii="Calibri" w:hAnsi="Calibri"/>
          <w:lang w:val="nl-NL"/>
        </w:rPr>
        <w:t>Het is verboden om geld op een reservefonds te zetten voor het jaar 2021</w:t>
      </w:r>
      <w:r w:rsidR="00020CF3">
        <w:rPr>
          <w:rFonts w:ascii="Calibri" w:hAnsi="Calibri"/>
          <w:lang w:val="nl-NL"/>
        </w:rPr>
        <w:t xml:space="preserve"> en/of daaropvolgende jaren</w:t>
      </w:r>
      <w:r w:rsidRPr="00903DF3">
        <w:rPr>
          <w:rFonts w:ascii="Calibri" w:hAnsi="Calibri"/>
          <w:lang w:val="nl-NL"/>
        </w:rPr>
        <w:t>.</w:t>
      </w:r>
    </w:p>
    <w:p w14:paraId="1AF8484C" w14:textId="77777777" w:rsidR="009A7697" w:rsidRPr="00903DF3" w:rsidRDefault="009A7697" w:rsidP="009F31DE">
      <w:pPr>
        <w:spacing w:after="0" w:line="312" w:lineRule="auto"/>
        <w:jc w:val="both"/>
        <w:rPr>
          <w:rFonts w:ascii="Calibri" w:eastAsia="Times New Roman" w:hAnsi="Calibri" w:cs="Calibri"/>
          <w:b/>
          <w:bCs/>
          <w:color w:val="538135"/>
          <w:lang w:val="nl-NL"/>
        </w:rPr>
      </w:pPr>
    </w:p>
    <w:p w14:paraId="41FA4FB8" w14:textId="77777777" w:rsidR="00486820" w:rsidRPr="00903DF3" w:rsidRDefault="00486820" w:rsidP="009F31DE">
      <w:pPr>
        <w:spacing w:after="0" w:line="312" w:lineRule="auto"/>
        <w:jc w:val="both"/>
        <w:rPr>
          <w:rFonts w:ascii="Helvetica" w:eastAsia="Times New Roman" w:hAnsi="Helvetica" w:cs="Helvetica"/>
          <w:i/>
          <w:iCs/>
          <w:color w:val="0070C0"/>
          <w:szCs w:val="20"/>
          <w:lang w:val="nl-NL"/>
        </w:rPr>
      </w:pPr>
    </w:p>
    <w:p w14:paraId="3AD123F4" w14:textId="77777777" w:rsidR="00486820" w:rsidRPr="00903DF3" w:rsidRDefault="00486820" w:rsidP="00486820">
      <w:pPr>
        <w:pStyle w:val="Titel"/>
        <w:rPr>
          <w:lang w:val="nl-NL"/>
        </w:rPr>
      </w:pPr>
      <w:bookmarkStart w:id="48" w:name="_Hlk51590620"/>
      <w:r w:rsidRPr="00903DF3">
        <w:rPr>
          <w:lang w:val="nl-NL"/>
        </w:rPr>
        <w:t xml:space="preserve">DEEL 4: Hoe de subsidie </w:t>
      </w:r>
      <w:r w:rsidR="00FC0BA3" w:rsidRPr="00903DF3">
        <w:rPr>
          <w:lang w:val="nl-NL"/>
        </w:rPr>
        <w:t>verantwoorden</w:t>
      </w:r>
      <w:r w:rsidRPr="00903DF3">
        <w:rPr>
          <w:lang w:val="nl-NL"/>
        </w:rPr>
        <w:t xml:space="preserve">? </w:t>
      </w:r>
    </w:p>
    <w:p w14:paraId="045D26E1" w14:textId="77777777" w:rsidR="009F31DE" w:rsidRPr="00903DF3" w:rsidRDefault="009F31DE" w:rsidP="009F31DE">
      <w:pPr>
        <w:spacing w:after="0" w:line="312" w:lineRule="auto"/>
        <w:jc w:val="both"/>
        <w:rPr>
          <w:rFonts w:ascii="Helvetica" w:eastAsia="Times New Roman" w:hAnsi="Helvetica" w:cs="Helvetica"/>
          <w:i/>
          <w:iCs/>
          <w:color w:val="0070C0"/>
          <w:sz w:val="24"/>
          <w:szCs w:val="24"/>
          <w:lang w:val="nl-NL"/>
        </w:rPr>
      </w:pPr>
    </w:p>
    <w:bookmarkEnd w:id="48"/>
    <w:p w14:paraId="3AFD2790" w14:textId="3A2F8AAB" w:rsidR="00020CF3" w:rsidRDefault="009F31DE" w:rsidP="00486820">
      <w:pPr>
        <w:shd w:val="clear" w:color="auto" w:fill="FFFFFF"/>
        <w:spacing w:before="225" w:after="225" w:line="276" w:lineRule="auto"/>
        <w:jc w:val="both"/>
        <w:rPr>
          <w:rFonts w:ascii="Calibri" w:hAnsi="Calibri"/>
          <w:lang w:val="nl-NL"/>
        </w:rPr>
      </w:pPr>
      <w:r w:rsidRPr="00903DF3">
        <w:rPr>
          <w:rFonts w:ascii="Calibri" w:hAnsi="Calibri"/>
          <w:color w:val="000000"/>
          <w:lang w:val="nl-NL"/>
        </w:rPr>
        <w:t>De toelageperiode loopt van 1 april 2020 tot en met 31 december 2020.</w:t>
      </w:r>
      <w:r w:rsidRPr="00903DF3">
        <w:rPr>
          <w:rFonts w:ascii="Calibri" w:hAnsi="Calibri"/>
          <w:i/>
          <w:color w:val="0070C0"/>
          <w:lang w:val="nl-NL"/>
        </w:rPr>
        <w:t xml:space="preserve"> </w:t>
      </w:r>
      <w:r w:rsidRPr="00903DF3">
        <w:rPr>
          <w:rFonts w:ascii="Calibri" w:hAnsi="Calibri"/>
          <w:lang w:val="nl-NL"/>
        </w:rPr>
        <w:t>De</w:t>
      </w:r>
      <w:r w:rsidR="00020CF3">
        <w:rPr>
          <w:rFonts w:ascii="Calibri" w:hAnsi="Calibri"/>
          <w:lang w:val="nl-NL"/>
        </w:rPr>
        <w:t xml:space="preserve"> steun</w:t>
      </w:r>
      <w:r w:rsidRPr="00903DF3">
        <w:rPr>
          <w:rFonts w:ascii="Calibri" w:hAnsi="Calibri"/>
          <w:lang w:val="nl-NL"/>
        </w:rPr>
        <w:t xml:space="preserve"> moet aan de betrokkene worden toegekend </w:t>
      </w:r>
      <w:r w:rsidR="00E00685">
        <w:rPr>
          <w:rFonts w:ascii="Calibri" w:hAnsi="Calibri"/>
          <w:lang w:val="nl-NL"/>
        </w:rPr>
        <w:t>binnen</w:t>
      </w:r>
      <w:r w:rsidRPr="00903DF3">
        <w:rPr>
          <w:rFonts w:ascii="Calibri" w:hAnsi="Calibri"/>
          <w:lang w:val="nl-NL"/>
        </w:rPr>
        <w:t xml:space="preserve"> de subsidieperiode, dit wil zeggen tussen 1 april 2020 en 31 december 2020</w:t>
      </w:r>
      <w:r w:rsidR="00020CF3">
        <w:rPr>
          <w:rFonts w:ascii="Calibri" w:hAnsi="Calibri"/>
          <w:lang w:val="nl-NL"/>
        </w:rPr>
        <w:t xml:space="preserve">, zelfs indien de duur van deze steun </w:t>
      </w:r>
      <w:r w:rsidR="00731C81">
        <w:rPr>
          <w:rFonts w:ascii="Calibri" w:hAnsi="Calibri"/>
          <w:lang w:val="nl-NL"/>
        </w:rPr>
        <w:t>na 31/12/2020 valt (zie hierboven het voorbeeld op pagina 10)</w:t>
      </w:r>
      <w:r w:rsidRPr="00903DF3">
        <w:rPr>
          <w:rFonts w:ascii="Calibri" w:hAnsi="Calibri"/>
          <w:lang w:val="nl-NL"/>
        </w:rPr>
        <w:t xml:space="preserve">. </w:t>
      </w:r>
    </w:p>
    <w:p w14:paraId="04A9340C" w14:textId="524BBBE2" w:rsidR="00486820" w:rsidRPr="00903DF3" w:rsidRDefault="009F31DE" w:rsidP="00486820">
      <w:pPr>
        <w:shd w:val="clear" w:color="auto" w:fill="FFFFFF"/>
        <w:spacing w:before="225" w:after="225" w:line="276" w:lineRule="auto"/>
        <w:jc w:val="both"/>
        <w:rPr>
          <w:rFonts w:ascii="Calibri" w:eastAsia="Times New Roman" w:hAnsi="Calibri" w:cs="Calibri"/>
          <w:i/>
          <w:iCs/>
          <w:color w:val="0070C0"/>
          <w:lang w:val="nl-NL"/>
        </w:rPr>
      </w:pPr>
      <w:r w:rsidRPr="00903DF3">
        <w:rPr>
          <w:rFonts w:ascii="Calibri" w:hAnsi="Calibri"/>
          <w:lang w:val="nl-NL"/>
        </w:rPr>
        <w:t xml:space="preserve">Deze uitgaven moeten eveneens worden </w:t>
      </w:r>
      <w:r w:rsidR="00E00685">
        <w:rPr>
          <w:rFonts w:ascii="Calibri" w:hAnsi="Calibri"/>
          <w:lang w:val="nl-NL"/>
        </w:rPr>
        <w:t>ingeschreven</w:t>
      </w:r>
      <w:r w:rsidRPr="00903DF3">
        <w:rPr>
          <w:rFonts w:ascii="Calibri" w:hAnsi="Calibri"/>
          <w:lang w:val="nl-NL"/>
        </w:rPr>
        <w:t xml:space="preserve"> in de boekhouding van het OCMW (dit wil zeggen de </w:t>
      </w:r>
      <w:r w:rsidR="00E00685">
        <w:rPr>
          <w:rFonts w:ascii="Calibri" w:hAnsi="Calibri"/>
          <w:lang w:val="nl-NL"/>
        </w:rPr>
        <w:t>zogenaamde imputatiedatum</w:t>
      </w:r>
      <w:r w:rsidRPr="00903DF3">
        <w:rPr>
          <w:rFonts w:ascii="Calibri" w:hAnsi="Calibri"/>
          <w:lang w:val="nl-NL"/>
        </w:rPr>
        <w:t xml:space="preserve">) </w:t>
      </w:r>
      <w:r w:rsidR="00E00685">
        <w:rPr>
          <w:rFonts w:ascii="Calibri" w:hAnsi="Calibri"/>
          <w:lang w:val="nl-NL"/>
        </w:rPr>
        <w:t>binnen</w:t>
      </w:r>
      <w:r w:rsidRPr="00903DF3">
        <w:rPr>
          <w:rFonts w:ascii="Calibri" w:hAnsi="Calibri"/>
          <w:lang w:val="nl-NL"/>
        </w:rPr>
        <w:t xml:space="preserve"> de subsidieperiode. </w:t>
      </w:r>
    </w:p>
    <w:p w14:paraId="6A3E6D93" w14:textId="77777777" w:rsidR="009F31DE" w:rsidRPr="00903DF3" w:rsidRDefault="009F31DE" w:rsidP="009F31DE">
      <w:pPr>
        <w:spacing w:after="0" w:line="312" w:lineRule="auto"/>
        <w:jc w:val="both"/>
        <w:rPr>
          <w:rFonts w:ascii="Calibri" w:eastAsia="Times New Roman" w:hAnsi="Calibri" w:cs="Calibri"/>
          <w:color w:val="000000"/>
          <w:lang w:val="nl-NL"/>
        </w:rPr>
      </w:pPr>
    </w:p>
    <w:p w14:paraId="77FE8999" w14:textId="754E436D" w:rsidR="009F31DE" w:rsidRPr="00903DF3" w:rsidRDefault="009F31DE" w:rsidP="009F31DE">
      <w:pPr>
        <w:spacing w:after="0" w:line="312" w:lineRule="auto"/>
        <w:jc w:val="both"/>
        <w:rPr>
          <w:rFonts w:ascii="Calibri" w:eastAsia="Times New Roman" w:hAnsi="Calibri" w:cs="Calibri"/>
          <w:color w:val="000000"/>
          <w:lang w:val="nl-NL"/>
        </w:rPr>
      </w:pPr>
      <w:bookmarkStart w:id="49" w:name="_Hlk51590660"/>
      <w:r w:rsidRPr="00903DF3">
        <w:rPr>
          <w:rFonts w:ascii="Calibri" w:hAnsi="Calibri"/>
          <w:color w:val="000000"/>
          <w:lang w:val="nl-NL"/>
        </w:rPr>
        <w:t>Deze subsidie zal verantwoord worden in het uniek jaarverslag en zal de gegevens van de activiteiten en een financieel overzicht bevatten. Dit verslag moet worden ingediend via de webtoepassing “Uniek Jaarverslag 2020” (in te dienen vóór 28 februari 2021).</w:t>
      </w:r>
      <w:r w:rsidRPr="00903DF3">
        <w:rPr>
          <w:lang w:val="nl-NL"/>
        </w:rPr>
        <w:t xml:space="preserve"> </w:t>
      </w:r>
      <w:r w:rsidR="00ED6D2A">
        <w:rPr>
          <w:rFonts w:ascii="Calibri" w:hAnsi="Calibri"/>
          <w:color w:val="000000"/>
          <w:lang w:val="nl-NL"/>
        </w:rPr>
        <w:t>De Excel</w:t>
      </w:r>
      <w:r w:rsidRPr="00903DF3">
        <w:rPr>
          <w:rFonts w:ascii="Calibri" w:hAnsi="Calibri"/>
          <w:color w:val="000000"/>
          <w:lang w:val="nl-NL"/>
        </w:rPr>
        <w:t xml:space="preserve">fiches die uitsluitend gebruikt </w:t>
      </w:r>
      <w:r w:rsidR="00ED6D2A">
        <w:rPr>
          <w:rFonts w:ascii="Calibri" w:hAnsi="Calibri"/>
          <w:color w:val="000000"/>
          <w:lang w:val="nl-NL"/>
        </w:rPr>
        <w:t xml:space="preserve">mogen </w:t>
      </w:r>
      <w:r w:rsidRPr="00903DF3">
        <w:rPr>
          <w:rFonts w:ascii="Calibri" w:hAnsi="Calibri"/>
          <w:color w:val="000000"/>
          <w:lang w:val="nl-NL"/>
        </w:rPr>
        <w:t xml:space="preserve">worden om deze toelagen te verantwoorden, zijn </w:t>
      </w:r>
      <w:r w:rsidR="006D5D8E">
        <w:rPr>
          <w:rFonts w:ascii="Calibri" w:hAnsi="Calibri"/>
          <w:color w:val="000000"/>
          <w:lang w:val="nl-NL"/>
        </w:rPr>
        <w:t>online beschikbaar</w:t>
      </w:r>
      <w:r w:rsidRPr="00903DF3">
        <w:rPr>
          <w:rFonts w:ascii="Calibri" w:hAnsi="Calibri"/>
          <w:color w:val="000000"/>
          <w:lang w:val="nl-NL"/>
        </w:rPr>
        <w:t xml:space="preserve">. Het OCMW moet het aantal begunstigden en het totale bedrag per genomen maatregel vermelden. </w:t>
      </w:r>
      <w:r w:rsidRPr="00903DF3">
        <w:rPr>
          <w:lang w:val="nl-NL"/>
        </w:rPr>
        <w:t>E</w:t>
      </w:r>
      <w:r w:rsidR="006D5D8E">
        <w:rPr>
          <w:lang w:val="nl-NL"/>
        </w:rPr>
        <w:t>r</w:t>
      </w:r>
      <w:r w:rsidRPr="00903DF3">
        <w:rPr>
          <w:lang w:val="nl-NL"/>
        </w:rPr>
        <w:t xml:space="preserve"> moeten geen extra stukken worden bijgevoegd.</w:t>
      </w:r>
    </w:p>
    <w:bookmarkEnd w:id="49"/>
    <w:p w14:paraId="7AF1B3AE" w14:textId="77777777" w:rsidR="009F31DE" w:rsidRPr="00903DF3" w:rsidRDefault="009F31DE" w:rsidP="009F31DE">
      <w:pPr>
        <w:spacing w:after="0" w:line="312" w:lineRule="auto"/>
        <w:jc w:val="both"/>
        <w:rPr>
          <w:rFonts w:ascii="Calibri" w:eastAsia="Times New Roman" w:hAnsi="Calibri" w:cs="Calibri"/>
          <w:color w:val="000000"/>
          <w:lang w:val="nl-NL"/>
        </w:rPr>
      </w:pPr>
    </w:p>
    <w:p w14:paraId="25871937" w14:textId="77777777" w:rsidR="00612983" w:rsidRPr="00903DF3" w:rsidRDefault="00612983" w:rsidP="001444DA">
      <w:pPr>
        <w:rPr>
          <w:lang w:val="nl-NL"/>
        </w:rPr>
      </w:pPr>
    </w:p>
    <w:p w14:paraId="4ADF2853" w14:textId="77777777" w:rsidR="004961AA" w:rsidRPr="00903DF3" w:rsidRDefault="004961AA" w:rsidP="004961AA">
      <w:pPr>
        <w:pStyle w:val="Titel"/>
        <w:rPr>
          <w:lang w:val="nl-NL"/>
        </w:rPr>
      </w:pPr>
      <w:r w:rsidRPr="00903DF3">
        <w:rPr>
          <w:lang w:val="nl-NL"/>
        </w:rPr>
        <w:t xml:space="preserve">DEEL 5: Informatie naar het doelpubliek? </w:t>
      </w:r>
    </w:p>
    <w:p w14:paraId="6E1ACDB8" w14:textId="77777777" w:rsidR="004961AA" w:rsidRPr="00903DF3" w:rsidRDefault="004961AA" w:rsidP="004961AA">
      <w:pPr>
        <w:spacing w:after="0" w:line="312" w:lineRule="auto"/>
        <w:jc w:val="both"/>
        <w:rPr>
          <w:rFonts w:ascii="Calibri" w:eastAsia="Times New Roman" w:hAnsi="Calibri" w:cs="Calibri"/>
          <w:color w:val="000000"/>
          <w:lang w:val="nl-NL"/>
        </w:rPr>
      </w:pPr>
    </w:p>
    <w:p w14:paraId="1552F652" w14:textId="77777777" w:rsidR="004961AA" w:rsidRPr="00903DF3" w:rsidRDefault="004961AA" w:rsidP="004961AA">
      <w:pPr>
        <w:spacing w:after="0" w:line="312" w:lineRule="auto"/>
        <w:jc w:val="both"/>
        <w:rPr>
          <w:rFonts w:ascii="Calibri" w:eastAsia="Times New Roman" w:hAnsi="Calibri" w:cs="Calibri"/>
          <w:color w:val="000000"/>
          <w:lang w:val="nl-NL"/>
        </w:rPr>
      </w:pPr>
      <w:r w:rsidRPr="00903DF3">
        <w:rPr>
          <w:rFonts w:ascii="Calibri" w:hAnsi="Calibri"/>
          <w:color w:val="000000"/>
          <w:lang w:val="nl-NL"/>
        </w:rPr>
        <w:t>De POD MI zal een communicatiecampagne lanceren naar de sociale netwerken. Er zal ook gecommuniceerd worden naar de andere administraties, zodat zij de informatie kunnen doorgeven aan hun rechthebbenden.</w:t>
      </w:r>
    </w:p>
    <w:p w14:paraId="2AC05F9D" w14:textId="45422038" w:rsidR="004961AA" w:rsidRDefault="004961AA" w:rsidP="004961AA">
      <w:pPr>
        <w:spacing w:after="0" w:line="312" w:lineRule="auto"/>
        <w:jc w:val="both"/>
        <w:rPr>
          <w:rFonts w:ascii="Calibri" w:hAnsi="Calibri"/>
          <w:color w:val="000000"/>
          <w:lang w:val="nl-NL"/>
        </w:rPr>
      </w:pPr>
      <w:r w:rsidRPr="00903DF3">
        <w:rPr>
          <w:rFonts w:ascii="Calibri" w:hAnsi="Calibri"/>
          <w:color w:val="000000"/>
          <w:lang w:val="nl-NL"/>
        </w:rPr>
        <w:t xml:space="preserve">Er </w:t>
      </w:r>
      <w:r w:rsidR="006D5D8E">
        <w:rPr>
          <w:rFonts w:ascii="Calibri" w:hAnsi="Calibri"/>
          <w:color w:val="000000"/>
          <w:lang w:val="nl-NL"/>
        </w:rPr>
        <w:t>staat</w:t>
      </w:r>
      <w:r w:rsidRPr="00903DF3">
        <w:rPr>
          <w:rFonts w:ascii="Calibri" w:hAnsi="Calibri"/>
          <w:color w:val="000000"/>
          <w:lang w:val="nl-NL"/>
        </w:rPr>
        <w:t xml:space="preserve"> eveneens een informatiefolder </w:t>
      </w:r>
      <w:r w:rsidR="00BA7C54" w:rsidRPr="00903DF3">
        <w:rPr>
          <w:rFonts w:ascii="Calibri" w:hAnsi="Calibri"/>
          <w:color w:val="000000"/>
          <w:lang w:val="nl-NL"/>
        </w:rPr>
        <w:t xml:space="preserve">ter </w:t>
      </w:r>
      <w:r w:rsidRPr="00903DF3">
        <w:rPr>
          <w:rFonts w:ascii="Calibri" w:hAnsi="Calibri"/>
          <w:color w:val="000000"/>
          <w:lang w:val="nl-NL"/>
        </w:rPr>
        <w:t>beschikking  van de OCMW’s, die</w:t>
      </w:r>
      <w:r w:rsidR="00731C81">
        <w:rPr>
          <w:rFonts w:ascii="Calibri" w:hAnsi="Calibri"/>
          <w:color w:val="000000"/>
          <w:lang w:val="nl-NL"/>
        </w:rPr>
        <w:t xml:space="preserve"> </w:t>
      </w:r>
      <w:r w:rsidRPr="00903DF3">
        <w:rPr>
          <w:rFonts w:ascii="Calibri" w:hAnsi="Calibri"/>
          <w:color w:val="000000"/>
          <w:lang w:val="nl-NL"/>
        </w:rPr>
        <w:t xml:space="preserve">zich op de </w:t>
      </w:r>
      <w:r w:rsidR="006D5D8E">
        <w:rPr>
          <w:rFonts w:ascii="Calibri" w:hAnsi="Calibri"/>
          <w:color w:val="000000"/>
          <w:lang w:val="nl-NL"/>
        </w:rPr>
        <w:t>web</w:t>
      </w:r>
      <w:r w:rsidRPr="00903DF3">
        <w:rPr>
          <w:rFonts w:ascii="Calibri" w:hAnsi="Calibri"/>
          <w:color w:val="000000"/>
          <w:lang w:val="nl-NL"/>
        </w:rPr>
        <w:t>site van de POD MI bevindt</w:t>
      </w:r>
      <w:r w:rsidR="00731C81">
        <w:rPr>
          <w:rFonts w:ascii="Calibri" w:hAnsi="Calibri"/>
          <w:color w:val="000000"/>
          <w:lang w:val="nl-NL"/>
        </w:rPr>
        <w:t xml:space="preserve"> en die kan worden gedownload en verpreid</w:t>
      </w:r>
      <w:r w:rsidRPr="00903DF3">
        <w:rPr>
          <w:rFonts w:ascii="Calibri" w:hAnsi="Calibri"/>
          <w:color w:val="000000"/>
          <w:lang w:val="nl-NL"/>
        </w:rPr>
        <w:t>. Zij.</w:t>
      </w:r>
    </w:p>
    <w:p w14:paraId="3B98CB84" w14:textId="0F39B8EA" w:rsidR="00731C81" w:rsidRPr="00EA08F6" w:rsidRDefault="00731C81" w:rsidP="004961AA">
      <w:pPr>
        <w:spacing w:after="0" w:line="312" w:lineRule="auto"/>
        <w:jc w:val="both"/>
        <w:rPr>
          <w:rFonts w:ascii="Calibri" w:hAnsi="Calibri"/>
          <w:color w:val="000000"/>
          <w:lang w:val="nl-NL"/>
        </w:rPr>
      </w:pPr>
      <w:r>
        <w:rPr>
          <w:rFonts w:ascii="Calibri" w:hAnsi="Calibri"/>
          <w:color w:val="000000"/>
          <w:lang w:val="nl-NL"/>
        </w:rPr>
        <w:t xml:space="preserve">Zoals aangegeven in de nieuwsbrief “Echo” van 28/09/2020, kunnen de OCMW eveneens lijsten </w:t>
      </w:r>
      <w:r w:rsidR="00746E6F">
        <w:rPr>
          <w:rFonts w:ascii="Calibri" w:hAnsi="Calibri"/>
          <w:color w:val="000000"/>
          <w:lang w:val="nl-NL"/>
        </w:rPr>
        <w:t>op</w:t>
      </w:r>
      <w:r>
        <w:rPr>
          <w:rFonts w:ascii="Calibri" w:hAnsi="Calibri"/>
          <w:color w:val="000000"/>
          <w:lang w:val="nl-NL"/>
        </w:rPr>
        <w:t>vragen van begunstigden binnen hun gemeenten met een overbruggin</w:t>
      </w:r>
      <w:r w:rsidR="00746E6F">
        <w:rPr>
          <w:rFonts w:ascii="Calibri" w:hAnsi="Calibri"/>
          <w:color w:val="000000"/>
          <w:lang w:val="nl-NL"/>
        </w:rPr>
        <w:t>g</w:t>
      </w:r>
      <w:r>
        <w:rPr>
          <w:rFonts w:ascii="Calibri" w:hAnsi="Calibri"/>
          <w:color w:val="000000"/>
          <w:lang w:val="nl-NL"/>
        </w:rPr>
        <w:t xml:space="preserve">srecht en tijdelijke werkloosheid </w:t>
      </w:r>
      <w:r w:rsidR="00746E6F">
        <w:rPr>
          <w:rFonts w:ascii="Calibri" w:hAnsi="Calibri"/>
          <w:color w:val="000000"/>
          <w:lang w:val="nl-NL"/>
        </w:rPr>
        <w:t>met het doel hen proactief te contacteren.</w:t>
      </w:r>
    </w:p>
    <w:sectPr w:rsidR="00731C81" w:rsidRPr="00EA08F6" w:rsidSect="009F31DE">
      <w:headerReference w:type="default" r:id="rId21"/>
      <w:footerReference w:type="default" r:id="rId22"/>
      <w:pgSz w:w="11907" w:h="16840" w:code="9"/>
      <w:pgMar w:top="1418" w:right="1134" w:bottom="1843" w:left="1134"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474C" w14:textId="77777777" w:rsidR="00ED579D" w:rsidRDefault="00ED579D">
      <w:pPr>
        <w:spacing w:after="0" w:line="240" w:lineRule="auto"/>
      </w:pPr>
      <w:r>
        <w:separator/>
      </w:r>
    </w:p>
  </w:endnote>
  <w:endnote w:type="continuationSeparator" w:id="0">
    <w:p w14:paraId="03C534BC" w14:textId="77777777" w:rsidR="00ED579D" w:rsidRDefault="00ED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3E6C" w14:textId="77777777" w:rsidR="004E675C" w:rsidRDefault="004E675C">
    <w:pPr>
      <w:pStyle w:val="Voettekst"/>
      <w:jc w:val="center"/>
    </w:pPr>
    <w:r>
      <w:fldChar w:fldCharType="begin"/>
    </w:r>
    <w:r>
      <w:instrText>PAGE   \* MERGEFORMAT</w:instrText>
    </w:r>
    <w:r>
      <w:fldChar w:fldCharType="separate"/>
    </w:r>
    <w:r>
      <w:rPr>
        <w:noProof/>
      </w:rPr>
      <w:t>14</w:t>
    </w:r>
    <w:r>
      <w:fldChar w:fldCharType="end"/>
    </w:r>
  </w:p>
  <w:p w14:paraId="375C7466" w14:textId="77777777" w:rsidR="004E675C" w:rsidRDefault="004E67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E3CE" w14:textId="77777777" w:rsidR="00ED579D" w:rsidRDefault="00ED579D">
      <w:pPr>
        <w:spacing w:after="0" w:line="240" w:lineRule="auto"/>
      </w:pPr>
      <w:r>
        <w:separator/>
      </w:r>
    </w:p>
  </w:footnote>
  <w:footnote w:type="continuationSeparator" w:id="0">
    <w:p w14:paraId="47A9217C" w14:textId="77777777" w:rsidR="00ED579D" w:rsidRDefault="00ED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597" w14:textId="77777777" w:rsidR="004E675C" w:rsidRDefault="004E675C">
    <w:pPr>
      <w:pStyle w:val="Koptekst"/>
      <w:jc w:val="right"/>
    </w:pPr>
    <w:r>
      <w:fldChar w:fldCharType="begin"/>
    </w:r>
    <w:r>
      <w:instrText>PAGE   \* MERGEFORMAT</w:instrText>
    </w:r>
    <w:r>
      <w:fldChar w:fldCharType="separate"/>
    </w:r>
    <w:r>
      <w:rPr>
        <w:noProof/>
      </w:rPr>
      <w:t>14</w:t>
    </w:r>
    <w:r>
      <w:fldChar w:fldCharType="end"/>
    </w:r>
  </w:p>
  <w:p w14:paraId="2E92E957" w14:textId="77777777" w:rsidR="004E675C" w:rsidRDefault="004E675C">
    <w:pPr>
      <w:tabs>
        <w:tab w:val="center" w:pos="4536"/>
        <w:tab w:val="right" w:pos="9072"/>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0418CC"/>
    <w:lvl w:ilvl="0">
      <w:start w:val="1"/>
      <w:numFmt w:val="decimal"/>
      <w:pStyle w:val="Kop1"/>
      <w:lvlText w:val="%1."/>
      <w:lvlJc w:val="left"/>
      <w:pPr>
        <w:ind w:left="720" w:hanging="708"/>
      </w:pPr>
      <w:rPr>
        <w:rFonts w:hint="default"/>
        <w:sz w:val="28"/>
        <w:szCs w:val="28"/>
      </w:rPr>
    </w:lvl>
    <w:lvl w:ilvl="1">
      <w:start w:val="1"/>
      <w:numFmt w:val="decimal"/>
      <w:pStyle w:val="Kop2"/>
      <w:lvlText w:val="%1.%2."/>
      <w:lvlJc w:val="left"/>
      <w:pPr>
        <w:ind w:left="1296" w:hanging="708"/>
      </w:pPr>
      <w:rPr>
        <w:rFonts w:hint="default"/>
      </w:rPr>
    </w:lvl>
    <w:lvl w:ilvl="2">
      <w:start w:val="1"/>
      <w:numFmt w:val="decimal"/>
      <w:lvlText w:val="%1.%2.%3."/>
      <w:lvlJc w:val="center"/>
      <w:pPr>
        <w:ind w:left="0" w:firstLine="0"/>
      </w:pPr>
      <w:rPr>
        <w:rFonts w:hint="default"/>
      </w:rPr>
    </w:lvl>
    <w:lvl w:ilvl="3">
      <w:start w:val="1"/>
      <w:numFmt w:val="decimal"/>
      <w:pStyle w:val="Kop4"/>
      <w:lvlText w:val="%1.%2.%3.%4."/>
      <w:lvlJc w:val="left"/>
      <w:pPr>
        <w:ind w:left="2448" w:hanging="708"/>
      </w:pPr>
      <w:rPr>
        <w:rFonts w:hint="default"/>
      </w:rPr>
    </w:lvl>
    <w:lvl w:ilvl="4">
      <w:start w:val="1"/>
      <w:numFmt w:val="decimal"/>
      <w:pStyle w:val="Kop5"/>
      <w:lvlText w:val="%1.%2.%3.%4.%5."/>
      <w:lvlJc w:val="left"/>
      <w:pPr>
        <w:ind w:left="3024" w:hanging="708"/>
      </w:pPr>
      <w:rPr>
        <w:rFonts w:hint="default"/>
      </w:rPr>
    </w:lvl>
    <w:lvl w:ilvl="5">
      <w:start w:val="1"/>
      <w:numFmt w:val="decimal"/>
      <w:pStyle w:val="Kop6"/>
      <w:lvlText w:val="%1.%2.%3.%4.%5.%6."/>
      <w:lvlJc w:val="left"/>
      <w:pPr>
        <w:ind w:left="3600" w:hanging="708"/>
      </w:pPr>
      <w:rPr>
        <w:rFonts w:hint="default"/>
      </w:rPr>
    </w:lvl>
    <w:lvl w:ilvl="6">
      <w:start w:val="1"/>
      <w:numFmt w:val="decimal"/>
      <w:pStyle w:val="Kop7"/>
      <w:lvlText w:val="%1.%2.%3.%4.%5.%6.%7."/>
      <w:lvlJc w:val="left"/>
      <w:pPr>
        <w:ind w:left="4176" w:hanging="708"/>
      </w:pPr>
      <w:rPr>
        <w:rFonts w:hint="default"/>
      </w:rPr>
    </w:lvl>
    <w:lvl w:ilvl="7">
      <w:start w:val="1"/>
      <w:numFmt w:val="decimal"/>
      <w:pStyle w:val="Kop8"/>
      <w:lvlText w:val="%1.%2.%3.%4.%5.%6.%7.%8."/>
      <w:lvlJc w:val="left"/>
      <w:pPr>
        <w:ind w:left="4752" w:hanging="708"/>
      </w:pPr>
      <w:rPr>
        <w:rFonts w:hint="default"/>
      </w:rPr>
    </w:lvl>
    <w:lvl w:ilvl="8">
      <w:start w:val="1"/>
      <w:numFmt w:val="decimal"/>
      <w:pStyle w:val="Kop9"/>
      <w:lvlText w:val="%1.%2.%3.%4.%5.%6.%7.%8.%9."/>
      <w:lvlJc w:val="left"/>
      <w:pPr>
        <w:ind w:left="5328" w:hanging="708"/>
      </w:pPr>
      <w:rPr>
        <w:rFonts w:hint="default"/>
      </w:rPr>
    </w:lvl>
  </w:abstractNum>
  <w:abstractNum w:abstractNumId="1" w15:restartNumberingAfterBreak="0">
    <w:nsid w:val="008355A0"/>
    <w:multiLevelType w:val="hybridMultilevel"/>
    <w:tmpl w:val="3326AC98"/>
    <w:lvl w:ilvl="0" w:tplc="D37CBEE6">
      <w:start w:val="1"/>
      <w:numFmt w:val="bullet"/>
      <w:lvlText w:val="•"/>
      <w:lvlJc w:val="left"/>
      <w:pPr>
        <w:tabs>
          <w:tab w:val="num" w:pos="720"/>
        </w:tabs>
        <w:ind w:left="720" w:hanging="360"/>
      </w:pPr>
      <w:rPr>
        <w:rFonts w:ascii="Times New Roman" w:hAnsi="Times New Roman" w:hint="default"/>
      </w:rPr>
    </w:lvl>
    <w:lvl w:ilvl="1" w:tplc="0DBEB764" w:tentative="1">
      <w:start w:val="1"/>
      <w:numFmt w:val="bullet"/>
      <w:lvlText w:val="•"/>
      <w:lvlJc w:val="left"/>
      <w:pPr>
        <w:tabs>
          <w:tab w:val="num" w:pos="1440"/>
        </w:tabs>
        <w:ind w:left="1440" w:hanging="360"/>
      </w:pPr>
      <w:rPr>
        <w:rFonts w:ascii="Times New Roman" w:hAnsi="Times New Roman" w:hint="default"/>
      </w:rPr>
    </w:lvl>
    <w:lvl w:ilvl="2" w:tplc="03F29828" w:tentative="1">
      <w:start w:val="1"/>
      <w:numFmt w:val="bullet"/>
      <w:lvlText w:val="•"/>
      <w:lvlJc w:val="left"/>
      <w:pPr>
        <w:tabs>
          <w:tab w:val="num" w:pos="2160"/>
        </w:tabs>
        <w:ind w:left="2160" w:hanging="360"/>
      </w:pPr>
      <w:rPr>
        <w:rFonts w:ascii="Times New Roman" w:hAnsi="Times New Roman" w:hint="default"/>
      </w:rPr>
    </w:lvl>
    <w:lvl w:ilvl="3" w:tplc="CED41B78" w:tentative="1">
      <w:start w:val="1"/>
      <w:numFmt w:val="bullet"/>
      <w:lvlText w:val="•"/>
      <w:lvlJc w:val="left"/>
      <w:pPr>
        <w:tabs>
          <w:tab w:val="num" w:pos="2880"/>
        </w:tabs>
        <w:ind w:left="2880" w:hanging="360"/>
      </w:pPr>
      <w:rPr>
        <w:rFonts w:ascii="Times New Roman" w:hAnsi="Times New Roman" w:hint="default"/>
      </w:rPr>
    </w:lvl>
    <w:lvl w:ilvl="4" w:tplc="137E1CFE" w:tentative="1">
      <w:start w:val="1"/>
      <w:numFmt w:val="bullet"/>
      <w:lvlText w:val="•"/>
      <w:lvlJc w:val="left"/>
      <w:pPr>
        <w:tabs>
          <w:tab w:val="num" w:pos="3600"/>
        </w:tabs>
        <w:ind w:left="3600" w:hanging="360"/>
      </w:pPr>
      <w:rPr>
        <w:rFonts w:ascii="Times New Roman" w:hAnsi="Times New Roman" w:hint="default"/>
      </w:rPr>
    </w:lvl>
    <w:lvl w:ilvl="5" w:tplc="8A96011A" w:tentative="1">
      <w:start w:val="1"/>
      <w:numFmt w:val="bullet"/>
      <w:lvlText w:val="•"/>
      <w:lvlJc w:val="left"/>
      <w:pPr>
        <w:tabs>
          <w:tab w:val="num" w:pos="4320"/>
        </w:tabs>
        <w:ind w:left="4320" w:hanging="360"/>
      </w:pPr>
      <w:rPr>
        <w:rFonts w:ascii="Times New Roman" w:hAnsi="Times New Roman" w:hint="default"/>
      </w:rPr>
    </w:lvl>
    <w:lvl w:ilvl="6" w:tplc="A5342C26" w:tentative="1">
      <w:start w:val="1"/>
      <w:numFmt w:val="bullet"/>
      <w:lvlText w:val="•"/>
      <w:lvlJc w:val="left"/>
      <w:pPr>
        <w:tabs>
          <w:tab w:val="num" w:pos="5040"/>
        </w:tabs>
        <w:ind w:left="5040" w:hanging="360"/>
      </w:pPr>
      <w:rPr>
        <w:rFonts w:ascii="Times New Roman" w:hAnsi="Times New Roman" w:hint="default"/>
      </w:rPr>
    </w:lvl>
    <w:lvl w:ilvl="7" w:tplc="3B62AB70" w:tentative="1">
      <w:start w:val="1"/>
      <w:numFmt w:val="bullet"/>
      <w:lvlText w:val="•"/>
      <w:lvlJc w:val="left"/>
      <w:pPr>
        <w:tabs>
          <w:tab w:val="num" w:pos="5760"/>
        </w:tabs>
        <w:ind w:left="5760" w:hanging="360"/>
      </w:pPr>
      <w:rPr>
        <w:rFonts w:ascii="Times New Roman" w:hAnsi="Times New Roman" w:hint="default"/>
      </w:rPr>
    </w:lvl>
    <w:lvl w:ilvl="8" w:tplc="6610EC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D52A54"/>
    <w:multiLevelType w:val="hybridMultilevel"/>
    <w:tmpl w:val="A0D200F0"/>
    <w:lvl w:ilvl="0" w:tplc="F7A875B2">
      <w:start w:val="2"/>
      <w:numFmt w:val="bullet"/>
      <w:lvlText w:val="-"/>
      <w:lvlJc w:val="left"/>
      <w:pPr>
        <w:ind w:left="720" w:hanging="360"/>
      </w:pPr>
      <w:rPr>
        <w:rFonts w:ascii="Arial" w:eastAsia="Times New Roman"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1B17C2"/>
    <w:multiLevelType w:val="hybridMultilevel"/>
    <w:tmpl w:val="BBC28A5E"/>
    <w:lvl w:ilvl="0" w:tplc="F1DE8826">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240AB0"/>
    <w:multiLevelType w:val="hybridMultilevel"/>
    <w:tmpl w:val="CC86D132"/>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230244D2"/>
    <w:multiLevelType w:val="hybridMultilevel"/>
    <w:tmpl w:val="E59C2B0E"/>
    <w:lvl w:ilvl="0" w:tplc="63DE9230">
      <w:start w:val="2"/>
      <w:numFmt w:val="bullet"/>
      <w:lvlText w:val="-"/>
      <w:lvlJc w:val="left"/>
      <w:pPr>
        <w:ind w:left="720" w:hanging="360"/>
      </w:pPr>
      <w:rPr>
        <w:rFonts w:ascii="Arial" w:eastAsia="Times New Roman"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7F87554"/>
    <w:multiLevelType w:val="hybridMultilevel"/>
    <w:tmpl w:val="986A84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4B63402"/>
    <w:multiLevelType w:val="hybridMultilevel"/>
    <w:tmpl w:val="33A81850"/>
    <w:lvl w:ilvl="0" w:tplc="BBA4315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68079A"/>
    <w:multiLevelType w:val="hybridMultilevel"/>
    <w:tmpl w:val="1F9CE6B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2"/>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DE"/>
    <w:rsid w:val="00000CE5"/>
    <w:rsid w:val="000054F1"/>
    <w:rsid w:val="00020CF3"/>
    <w:rsid w:val="0003287E"/>
    <w:rsid w:val="00052A03"/>
    <w:rsid w:val="00082864"/>
    <w:rsid w:val="000C1C7F"/>
    <w:rsid w:val="000C3FE4"/>
    <w:rsid w:val="00117613"/>
    <w:rsid w:val="00132D17"/>
    <w:rsid w:val="001444DA"/>
    <w:rsid w:val="00174E19"/>
    <w:rsid w:val="001A3227"/>
    <w:rsid w:val="001C339E"/>
    <w:rsid w:val="001D3B8D"/>
    <w:rsid w:val="0020090F"/>
    <w:rsid w:val="00280FEB"/>
    <w:rsid w:val="002835EB"/>
    <w:rsid w:val="002A3680"/>
    <w:rsid w:val="002B5485"/>
    <w:rsid w:val="002D2597"/>
    <w:rsid w:val="002E6F9C"/>
    <w:rsid w:val="002F79EA"/>
    <w:rsid w:val="00320620"/>
    <w:rsid w:val="00350692"/>
    <w:rsid w:val="00395724"/>
    <w:rsid w:val="003A753C"/>
    <w:rsid w:val="003E3AB8"/>
    <w:rsid w:val="003F1418"/>
    <w:rsid w:val="003F63CA"/>
    <w:rsid w:val="00401555"/>
    <w:rsid w:val="004229F9"/>
    <w:rsid w:val="004275F5"/>
    <w:rsid w:val="004415A3"/>
    <w:rsid w:val="004547CF"/>
    <w:rsid w:val="00484664"/>
    <w:rsid w:val="00486820"/>
    <w:rsid w:val="00491F9B"/>
    <w:rsid w:val="004961AA"/>
    <w:rsid w:val="004B77E9"/>
    <w:rsid w:val="004D6FCC"/>
    <w:rsid w:val="004E4196"/>
    <w:rsid w:val="004E48F7"/>
    <w:rsid w:val="004E675C"/>
    <w:rsid w:val="005124B7"/>
    <w:rsid w:val="00512D96"/>
    <w:rsid w:val="00560450"/>
    <w:rsid w:val="005955E6"/>
    <w:rsid w:val="005E0C49"/>
    <w:rsid w:val="005E5627"/>
    <w:rsid w:val="00612983"/>
    <w:rsid w:val="006264C9"/>
    <w:rsid w:val="00653EDD"/>
    <w:rsid w:val="006952B1"/>
    <w:rsid w:val="006A4EA7"/>
    <w:rsid w:val="006A79CD"/>
    <w:rsid w:val="006B777C"/>
    <w:rsid w:val="006B7E46"/>
    <w:rsid w:val="006D5D8E"/>
    <w:rsid w:val="006E4C46"/>
    <w:rsid w:val="00716D12"/>
    <w:rsid w:val="0072793A"/>
    <w:rsid w:val="00731C81"/>
    <w:rsid w:val="00733B05"/>
    <w:rsid w:val="00746E6F"/>
    <w:rsid w:val="007503E6"/>
    <w:rsid w:val="007724ED"/>
    <w:rsid w:val="007C7958"/>
    <w:rsid w:val="00803294"/>
    <w:rsid w:val="00816734"/>
    <w:rsid w:val="0082475F"/>
    <w:rsid w:val="008D13FC"/>
    <w:rsid w:val="008F0660"/>
    <w:rsid w:val="008F1B8E"/>
    <w:rsid w:val="008F5494"/>
    <w:rsid w:val="00901E41"/>
    <w:rsid w:val="00903DF3"/>
    <w:rsid w:val="009348C9"/>
    <w:rsid w:val="009466C0"/>
    <w:rsid w:val="0098248F"/>
    <w:rsid w:val="0099697D"/>
    <w:rsid w:val="00997C62"/>
    <w:rsid w:val="009A7697"/>
    <w:rsid w:val="009B6BBB"/>
    <w:rsid w:val="009D787C"/>
    <w:rsid w:val="009F31DE"/>
    <w:rsid w:val="00A70BDB"/>
    <w:rsid w:val="00A85CA4"/>
    <w:rsid w:val="00A9416E"/>
    <w:rsid w:val="00AB30EF"/>
    <w:rsid w:val="00AD2DB0"/>
    <w:rsid w:val="00B35265"/>
    <w:rsid w:val="00B36710"/>
    <w:rsid w:val="00B813B2"/>
    <w:rsid w:val="00BA7C54"/>
    <w:rsid w:val="00BE7EFC"/>
    <w:rsid w:val="00C00AC3"/>
    <w:rsid w:val="00C12615"/>
    <w:rsid w:val="00C45715"/>
    <w:rsid w:val="00C70C2C"/>
    <w:rsid w:val="00C867F0"/>
    <w:rsid w:val="00CA3B23"/>
    <w:rsid w:val="00CB5802"/>
    <w:rsid w:val="00CD496F"/>
    <w:rsid w:val="00CE4350"/>
    <w:rsid w:val="00D1594E"/>
    <w:rsid w:val="00D43846"/>
    <w:rsid w:val="00D8158C"/>
    <w:rsid w:val="00DC436C"/>
    <w:rsid w:val="00E00685"/>
    <w:rsid w:val="00E153C0"/>
    <w:rsid w:val="00E85937"/>
    <w:rsid w:val="00EA08F6"/>
    <w:rsid w:val="00EA6A4B"/>
    <w:rsid w:val="00EB39FD"/>
    <w:rsid w:val="00EB5762"/>
    <w:rsid w:val="00EB669E"/>
    <w:rsid w:val="00ED579D"/>
    <w:rsid w:val="00ED6D2A"/>
    <w:rsid w:val="00EE0314"/>
    <w:rsid w:val="00EF3B95"/>
    <w:rsid w:val="00F14E58"/>
    <w:rsid w:val="00F33B4A"/>
    <w:rsid w:val="00F627E8"/>
    <w:rsid w:val="00F707E8"/>
    <w:rsid w:val="00F92C8F"/>
    <w:rsid w:val="00FB445A"/>
    <w:rsid w:val="00FB7D35"/>
    <w:rsid w:val="00FC0BA3"/>
    <w:rsid w:val="00FE1B5F"/>
    <w:rsid w:val="00FE2EB8"/>
    <w:rsid w:val="00FF5C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E37F"/>
  <w15:chartTrackingRefBased/>
  <w15:docId w15:val="{FB8F42C8-5317-4766-B97C-AB705FCC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61AA"/>
  </w:style>
  <w:style w:type="paragraph" w:styleId="Kop1">
    <w:name w:val="heading 1"/>
    <w:basedOn w:val="Standaard"/>
    <w:next w:val="Standaard"/>
    <w:link w:val="Kop1Char"/>
    <w:qFormat/>
    <w:rsid w:val="009F31DE"/>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line="240" w:lineRule="auto"/>
      <w:jc w:val="both"/>
      <w:outlineLvl w:val="0"/>
    </w:pPr>
    <w:rPr>
      <w:rFonts w:ascii="Arial" w:eastAsia="Times New Roman" w:hAnsi="Arial" w:cs="Times New Roman"/>
      <w:b/>
      <w:kern w:val="28"/>
      <w:sz w:val="28"/>
      <w:szCs w:val="20"/>
    </w:rPr>
  </w:style>
  <w:style w:type="paragraph" w:styleId="Kop2">
    <w:name w:val="heading 2"/>
    <w:basedOn w:val="Standaard"/>
    <w:next w:val="Standaard"/>
    <w:link w:val="Kop2Char"/>
    <w:autoRedefine/>
    <w:qFormat/>
    <w:rsid w:val="009F31DE"/>
    <w:pPr>
      <w:keepNext/>
      <w:numPr>
        <w:ilvl w:val="1"/>
        <w:numId w:val="1"/>
      </w:numPr>
      <w:spacing w:before="360" w:after="240" w:line="240" w:lineRule="auto"/>
      <w:jc w:val="both"/>
      <w:outlineLvl w:val="1"/>
    </w:pPr>
    <w:rPr>
      <w:rFonts w:ascii="Arial" w:eastAsia="Times New Roman" w:hAnsi="Arial" w:cs="Times New Roman"/>
      <w:b/>
      <w:sz w:val="24"/>
      <w:szCs w:val="20"/>
      <w:u w:val="single"/>
    </w:rPr>
  </w:style>
  <w:style w:type="paragraph" w:styleId="Kop3">
    <w:name w:val="heading 3"/>
    <w:basedOn w:val="Standaard"/>
    <w:next w:val="Standaard"/>
    <w:link w:val="Kop3Char"/>
    <w:qFormat/>
    <w:rsid w:val="009F31DE"/>
    <w:pPr>
      <w:keepNext/>
      <w:spacing w:before="360" w:after="240" w:line="276" w:lineRule="auto"/>
      <w:jc w:val="both"/>
      <w:outlineLvl w:val="2"/>
    </w:pPr>
    <w:rPr>
      <w:rFonts w:ascii="Helvetica" w:eastAsia="Times New Roman" w:hAnsi="Helvetica" w:cs="Times New Roman"/>
      <w:b/>
      <w:i/>
      <w:sz w:val="24"/>
      <w:szCs w:val="20"/>
    </w:rPr>
  </w:style>
  <w:style w:type="paragraph" w:styleId="Kop4">
    <w:name w:val="heading 4"/>
    <w:basedOn w:val="Standaard"/>
    <w:next w:val="Standaard"/>
    <w:link w:val="Kop4Char"/>
    <w:qFormat/>
    <w:rsid w:val="009F31DE"/>
    <w:pPr>
      <w:keepNext/>
      <w:numPr>
        <w:ilvl w:val="3"/>
        <w:numId w:val="1"/>
      </w:numPr>
      <w:spacing w:before="240" w:after="0" w:line="240" w:lineRule="auto"/>
      <w:jc w:val="both"/>
      <w:outlineLvl w:val="3"/>
    </w:pPr>
    <w:rPr>
      <w:rFonts w:ascii="Arial" w:eastAsia="Times New Roman" w:hAnsi="Arial" w:cs="Times New Roman"/>
      <w:b/>
      <w:i/>
      <w:szCs w:val="20"/>
      <w:u w:val="single"/>
    </w:rPr>
  </w:style>
  <w:style w:type="paragraph" w:styleId="Kop5">
    <w:name w:val="heading 5"/>
    <w:basedOn w:val="Standaard"/>
    <w:next w:val="Standaard"/>
    <w:link w:val="Kop5Char"/>
    <w:qFormat/>
    <w:rsid w:val="009F31DE"/>
    <w:pPr>
      <w:numPr>
        <w:ilvl w:val="4"/>
        <w:numId w:val="1"/>
      </w:numPr>
      <w:spacing w:before="240" w:after="0" w:line="240" w:lineRule="auto"/>
      <w:jc w:val="both"/>
      <w:outlineLvl w:val="4"/>
    </w:pPr>
    <w:rPr>
      <w:rFonts w:ascii="Arial" w:eastAsia="Times New Roman" w:hAnsi="Arial" w:cs="Times New Roman"/>
      <w:szCs w:val="20"/>
      <w:u w:val="single"/>
    </w:rPr>
  </w:style>
  <w:style w:type="paragraph" w:styleId="Kop6">
    <w:name w:val="heading 6"/>
    <w:basedOn w:val="Standaard"/>
    <w:next w:val="Standaard"/>
    <w:link w:val="Kop6Char"/>
    <w:qFormat/>
    <w:rsid w:val="009F31DE"/>
    <w:pPr>
      <w:numPr>
        <w:ilvl w:val="5"/>
        <w:numId w:val="1"/>
      </w:numPr>
      <w:spacing w:before="240" w:after="0" w:line="240" w:lineRule="auto"/>
      <w:jc w:val="both"/>
      <w:outlineLvl w:val="5"/>
    </w:pPr>
    <w:rPr>
      <w:rFonts w:ascii="Arial" w:eastAsia="Times New Roman" w:hAnsi="Arial" w:cs="Times New Roman"/>
      <w:szCs w:val="20"/>
      <w:u w:val="dotted"/>
    </w:rPr>
  </w:style>
  <w:style w:type="paragraph" w:styleId="Kop7">
    <w:name w:val="heading 7"/>
    <w:basedOn w:val="Standaard"/>
    <w:next w:val="Standaard"/>
    <w:link w:val="Kop7Char"/>
    <w:qFormat/>
    <w:rsid w:val="009F31DE"/>
    <w:pPr>
      <w:numPr>
        <w:ilvl w:val="6"/>
        <w:numId w:val="1"/>
      </w:numPr>
      <w:spacing w:before="240" w:after="0" w:line="240" w:lineRule="auto"/>
      <w:jc w:val="both"/>
      <w:outlineLvl w:val="6"/>
    </w:pPr>
    <w:rPr>
      <w:rFonts w:ascii="Arial" w:eastAsia="Times New Roman" w:hAnsi="Arial" w:cs="Times New Roman"/>
      <w:szCs w:val="20"/>
    </w:rPr>
  </w:style>
  <w:style w:type="paragraph" w:styleId="Kop8">
    <w:name w:val="heading 8"/>
    <w:basedOn w:val="Standaard"/>
    <w:next w:val="Standaard"/>
    <w:link w:val="Kop8Char"/>
    <w:qFormat/>
    <w:rsid w:val="009F31DE"/>
    <w:pPr>
      <w:numPr>
        <w:ilvl w:val="7"/>
        <w:numId w:val="1"/>
      </w:numPr>
      <w:spacing w:before="240" w:after="60" w:line="240" w:lineRule="auto"/>
      <w:jc w:val="both"/>
      <w:outlineLvl w:val="7"/>
    </w:pPr>
    <w:rPr>
      <w:rFonts w:ascii="Arial" w:eastAsia="Times New Roman" w:hAnsi="Arial" w:cs="Times New Roman"/>
      <w:i/>
      <w:szCs w:val="20"/>
    </w:rPr>
  </w:style>
  <w:style w:type="paragraph" w:styleId="Kop9">
    <w:name w:val="heading 9"/>
    <w:basedOn w:val="Standaard"/>
    <w:next w:val="Standaard"/>
    <w:link w:val="Kop9Char"/>
    <w:qFormat/>
    <w:rsid w:val="009F31DE"/>
    <w:pPr>
      <w:numPr>
        <w:ilvl w:val="8"/>
        <w:numId w:val="1"/>
      </w:numPr>
      <w:spacing w:before="240" w:after="60" w:line="240" w:lineRule="auto"/>
      <w:jc w:val="both"/>
      <w:outlineLvl w:val="8"/>
    </w:pPr>
    <w:rPr>
      <w:rFonts w:ascii="Arial" w:eastAsia="Times New Roman" w:hAnsi="Arial" w:cs="Times New Roman"/>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31DE"/>
    <w:rPr>
      <w:rFonts w:ascii="Arial" w:eastAsia="Times New Roman" w:hAnsi="Arial" w:cs="Times New Roman"/>
      <w:b/>
      <w:kern w:val="28"/>
      <w:sz w:val="28"/>
      <w:szCs w:val="20"/>
      <w:shd w:val="pct20" w:color="auto" w:fill="auto"/>
      <w:lang w:val="nl-BE"/>
    </w:rPr>
  </w:style>
  <w:style w:type="character" w:customStyle="1" w:styleId="Kop2Char">
    <w:name w:val="Kop 2 Char"/>
    <w:basedOn w:val="Standaardalinea-lettertype"/>
    <w:link w:val="Kop2"/>
    <w:rsid w:val="009F31DE"/>
    <w:rPr>
      <w:rFonts w:ascii="Arial" w:eastAsia="Times New Roman" w:hAnsi="Arial" w:cs="Times New Roman"/>
      <w:b/>
      <w:sz w:val="24"/>
      <w:szCs w:val="20"/>
      <w:u w:val="single"/>
      <w:lang w:val="nl-BE"/>
    </w:rPr>
  </w:style>
  <w:style w:type="character" w:customStyle="1" w:styleId="Kop3Char">
    <w:name w:val="Kop 3 Char"/>
    <w:basedOn w:val="Standaardalinea-lettertype"/>
    <w:link w:val="Kop3"/>
    <w:rsid w:val="009F31DE"/>
    <w:rPr>
      <w:rFonts w:ascii="Helvetica" w:eastAsia="Times New Roman" w:hAnsi="Helvetica" w:cs="Times New Roman"/>
      <w:b/>
      <w:i/>
      <w:sz w:val="24"/>
      <w:szCs w:val="20"/>
      <w:lang w:val="nl-BE"/>
    </w:rPr>
  </w:style>
  <w:style w:type="character" w:customStyle="1" w:styleId="Kop4Char">
    <w:name w:val="Kop 4 Char"/>
    <w:basedOn w:val="Standaardalinea-lettertype"/>
    <w:link w:val="Kop4"/>
    <w:rsid w:val="009F31DE"/>
    <w:rPr>
      <w:rFonts w:ascii="Arial" w:eastAsia="Times New Roman" w:hAnsi="Arial" w:cs="Times New Roman"/>
      <w:b/>
      <w:i/>
      <w:szCs w:val="20"/>
      <w:u w:val="single"/>
      <w:lang w:val="nl-BE"/>
    </w:rPr>
  </w:style>
  <w:style w:type="character" w:customStyle="1" w:styleId="Kop5Char">
    <w:name w:val="Kop 5 Char"/>
    <w:basedOn w:val="Standaardalinea-lettertype"/>
    <w:link w:val="Kop5"/>
    <w:rsid w:val="009F31DE"/>
    <w:rPr>
      <w:rFonts w:ascii="Arial" w:eastAsia="Times New Roman" w:hAnsi="Arial" w:cs="Times New Roman"/>
      <w:szCs w:val="20"/>
      <w:u w:val="single"/>
      <w:lang w:val="nl-BE"/>
    </w:rPr>
  </w:style>
  <w:style w:type="character" w:customStyle="1" w:styleId="Kop6Char">
    <w:name w:val="Kop 6 Char"/>
    <w:basedOn w:val="Standaardalinea-lettertype"/>
    <w:link w:val="Kop6"/>
    <w:rsid w:val="009F31DE"/>
    <w:rPr>
      <w:rFonts w:ascii="Arial" w:eastAsia="Times New Roman" w:hAnsi="Arial" w:cs="Times New Roman"/>
      <w:szCs w:val="20"/>
      <w:u w:val="dotted"/>
      <w:lang w:val="nl-BE"/>
    </w:rPr>
  </w:style>
  <w:style w:type="character" w:customStyle="1" w:styleId="Kop7Char">
    <w:name w:val="Kop 7 Char"/>
    <w:basedOn w:val="Standaardalinea-lettertype"/>
    <w:link w:val="Kop7"/>
    <w:rsid w:val="009F31DE"/>
    <w:rPr>
      <w:rFonts w:ascii="Arial" w:eastAsia="Times New Roman" w:hAnsi="Arial" w:cs="Times New Roman"/>
      <w:szCs w:val="20"/>
      <w:lang w:val="nl-BE"/>
    </w:rPr>
  </w:style>
  <w:style w:type="character" w:customStyle="1" w:styleId="Kop8Char">
    <w:name w:val="Kop 8 Char"/>
    <w:basedOn w:val="Standaardalinea-lettertype"/>
    <w:link w:val="Kop8"/>
    <w:rsid w:val="009F31DE"/>
    <w:rPr>
      <w:rFonts w:ascii="Arial" w:eastAsia="Times New Roman" w:hAnsi="Arial" w:cs="Times New Roman"/>
      <w:i/>
      <w:szCs w:val="20"/>
      <w:lang w:val="nl-BE"/>
    </w:rPr>
  </w:style>
  <w:style w:type="character" w:customStyle="1" w:styleId="Kop9Char">
    <w:name w:val="Kop 9 Char"/>
    <w:basedOn w:val="Standaardalinea-lettertype"/>
    <w:link w:val="Kop9"/>
    <w:rsid w:val="009F31DE"/>
    <w:rPr>
      <w:rFonts w:ascii="Arial" w:eastAsia="Times New Roman" w:hAnsi="Arial" w:cs="Times New Roman"/>
      <w:i/>
      <w:szCs w:val="20"/>
      <w:lang w:val="nl-BE"/>
    </w:rPr>
  </w:style>
  <w:style w:type="numbering" w:customStyle="1" w:styleId="Aucuneliste1">
    <w:name w:val="Aucune liste1"/>
    <w:next w:val="Geenlijst"/>
    <w:semiHidden/>
    <w:rsid w:val="009F31DE"/>
  </w:style>
  <w:style w:type="paragraph" w:styleId="Lijst">
    <w:name w:val="List"/>
    <w:basedOn w:val="Standaard"/>
    <w:rsid w:val="009F31DE"/>
    <w:pPr>
      <w:spacing w:after="0" w:line="240" w:lineRule="auto"/>
      <w:ind w:left="283" w:hanging="283"/>
      <w:jc w:val="both"/>
    </w:pPr>
    <w:rPr>
      <w:rFonts w:ascii="Arial" w:eastAsia="Times New Roman" w:hAnsi="Arial" w:cs="Times New Roman"/>
      <w:szCs w:val="20"/>
    </w:rPr>
  </w:style>
  <w:style w:type="paragraph" w:styleId="Voettekst">
    <w:name w:val="footer"/>
    <w:basedOn w:val="Standaard"/>
    <w:link w:val="VoettekstChar"/>
    <w:uiPriority w:val="99"/>
    <w:rsid w:val="009F31DE"/>
    <w:pPr>
      <w:tabs>
        <w:tab w:val="center" w:pos="4536"/>
        <w:tab w:val="right" w:pos="9072"/>
      </w:tabs>
      <w:spacing w:after="0" w:line="240" w:lineRule="auto"/>
      <w:jc w:val="both"/>
    </w:pPr>
    <w:rPr>
      <w:rFonts w:ascii="Times New Roman" w:eastAsia="Times New Roman" w:hAnsi="Times New Roman" w:cs="Times New Roman"/>
      <w:sz w:val="10"/>
      <w:szCs w:val="20"/>
    </w:rPr>
  </w:style>
  <w:style w:type="character" w:customStyle="1" w:styleId="VoettekstChar">
    <w:name w:val="Voettekst Char"/>
    <w:basedOn w:val="Standaardalinea-lettertype"/>
    <w:link w:val="Voettekst"/>
    <w:uiPriority w:val="99"/>
    <w:rsid w:val="009F31DE"/>
    <w:rPr>
      <w:rFonts w:ascii="Times New Roman" w:eastAsia="Times New Roman" w:hAnsi="Times New Roman" w:cs="Times New Roman"/>
      <w:sz w:val="10"/>
      <w:szCs w:val="20"/>
      <w:lang w:val="nl-BE"/>
    </w:rPr>
  </w:style>
  <w:style w:type="paragraph" w:styleId="Koptekst">
    <w:name w:val="header"/>
    <w:basedOn w:val="Standaard"/>
    <w:link w:val="KoptekstChar"/>
    <w:uiPriority w:val="99"/>
    <w:rsid w:val="009F31DE"/>
    <w:pPr>
      <w:tabs>
        <w:tab w:val="center" w:pos="4536"/>
        <w:tab w:val="right" w:pos="9072"/>
      </w:tabs>
      <w:spacing w:after="0" w:line="240" w:lineRule="auto"/>
      <w:jc w:val="both"/>
    </w:pPr>
    <w:rPr>
      <w:rFonts w:ascii="Arial" w:eastAsia="Times New Roman" w:hAnsi="Arial" w:cs="Times New Roman"/>
      <w:szCs w:val="20"/>
    </w:rPr>
  </w:style>
  <w:style w:type="character" w:customStyle="1" w:styleId="KoptekstChar">
    <w:name w:val="Koptekst Char"/>
    <w:basedOn w:val="Standaardalinea-lettertype"/>
    <w:link w:val="Koptekst"/>
    <w:uiPriority w:val="99"/>
    <w:rsid w:val="009F31DE"/>
    <w:rPr>
      <w:rFonts w:ascii="Arial" w:eastAsia="Times New Roman" w:hAnsi="Arial" w:cs="Times New Roman"/>
      <w:szCs w:val="20"/>
      <w:lang w:val="nl-BE"/>
    </w:rPr>
  </w:style>
  <w:style w:type="paragraph" w:customStyle="1" w:styleId="Letter">
    <w:name w:val="Letter"/>
    <w:basedOn w:val="Standaard"/>
    <w:rsid w:val="009F31DE"/>
    <w:pPr>
      <w:spacing w:after="0" w:line="240" w:lineRule="auto"/>
      <w:jc w:val="both"/>
    </w:pPr>
    <w:rPr>
      <w:rFonts w:ascii="Arial" w:eastAsia="Times New Roman" w:hAnsi="Arial" w:cs="Times New Roman"/>
      <w:szCs w:val="20"/>
    </w:rPr>
  </w:style>
  <w:style w:type="character" w:styleId="Hyperlink">
    <w:name w:val="Hyperlink"/>
    <w:rsid w:val="009F31DE"/>
    <w:rPr>
      <w:color w:val="0000FF"/>
      <w:u w:val="single"/>
    </w:rPr>
  </w:style>
  <w:style w:type="paragraph" w:styleId="Ballontekst">
    <w:name w:val="Balloon Text"/>
    <w:basedOn w:val="Standaard"/>
    <w:link w:val="BallontekstChar"/>
    <w:semiHidden/>
    <w:rsid w:val="009F31DE"/>
    <w:pPr>
      <w:spacing w:after="0" w:line="240" w:lineRule="auto"/>
      <w:jc w:val="both"/>
    </w:pPr>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9F31DE"/>
    <w:rPr>
      <w:rFonts w:ascii="Tahoma" w:eastAsia="Times New Roman" w:hAnsi="Tahoma" w:cs="Tahoma"/>
      <w:sz w:val="16"/>
      <w:szCs w:val="16"/>
      <w:lang w:val="nl-BE"/>
    </w:rPr>
  </w:style>
  <w:style w:type="paragraph" w:styleId="Voetnoottekst">
    <w:name w:val="footnote text"/>
    <w:basedOn w:val="Standaard"/>
    <w:link w:val="VoetnoottekstChar"/>
    <w:autoRedefine/>
    <w:uiPriority w:val="99"/>
    <w:unhideWhenUsed/>
    <w:rsid w:val="009F31DE"/>
    <w:pPr>
      <w:spacing w:after="0" w:line="240" w:lineRule="auto"/>
      <w:jc w:val="both"/>
    </w:pPr>
    <w:rPr>
      <w:rFonts w:ascii="Arial" w:eastAsia="Calibri" w:hAnsi="Arial" w:cs="Times New Roman"/>
      <w:sz w:val="20"/>
      <w:szCs w:val="20"/>
    </w:rPr>
  </w:style>
  <w:style w:type="character" w:customStyle="1" w:styleId="VoetnoottekstChar">
    <w:name w:val="Voetnoottekst Char"/>
    <w:basedOn w:val="Standaardalinea-lettertype"/>
    <w:link w:val="Voetnoottekst"/>
    <w:uiPriority w:val="99"/>
    <w:rsid w:val="009F31DE"/>
    <w:rPr>
      <w:rFonts w:ascii="Arial" w:eastAsia="Calibri" w:hAnsi="Arial" w:cs="Times New Roman"/>
      <w:sz w:val="20"/>
      <w:szCs w:val="20"/>
    </w:rPr>
  </w:style>
  <w:style w:type="character" w:styleId="Voetnootmarkering">
    <w:name w:val="footnote reference"/>
    <w:unhideWhenUsed/>
    <w:rsid w:val="009F31DE"/>
    <w:rPr>
      <w:vertAlign w:val="superscript"/>
    </w:rPr>
  </w:style>
  <w:style w:type="table" w:styleId="Tabelraster">
    <w:name w:val="Table Grid"/>
    <w:basedOn w:val="Standaardtabel"/>
    <w:uiPriority w:val="39"/>
    <w:rsid w:val="009F3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9F31DE"/>
    <w:rPr>
      <w:color w:val="800080"/>
      <w:u w:val="single"/>
    </w:rPr>
  </w:style>
  <w:style w:type="character" w:customStyle="1" w:styleId="st">
    <w:name w:val="st"/>
    <w:rsid w:val="009F31DE"/>
  </w:style>
  <w:style w:type="paragraph" w:styleId="Revisie">
    <w:name w:val="Revision"/>
    <w:hidden/>
    <w:uiPriority w:val="99"/>
    <w:semiHidden/>
    <w:rsid w:val="009F31DE"/>
    <w:pPr>
      <w:spacing w:after="0" w:line="240" w:lineRule="auto"/>
    </w:pPr>
    <w:rPr>
      <w:rFonts w:ascii="Arial" w:eastAsia="Times New Roman" w:hAnsi="Arial" w:cs="Times New Roman"/>
      <w:szCs w:val="20"/>
    </w:rPr>
  </w:style>
  <w:style w:type="character" w:customStyle="1" w:styleId="textnormal1">
    <w:name w:val="textnormal1"/>
    <w:rsid w:val="009F31DE"/>
    <w:rPr>
      <w:rFonts w:ascii="Arial" w:hAnsi="Arial" w:cs="Arial" w:hint="default"/>
      <w:color w:val="000066"/>
      <w:sz w:val="18"/>
      <w:szCs w:val="18"/>
    </w:rPr>
  </w:style>
  <w:style w:type="character" w:styleId="Nadruk">
    <w:name w:val="Emphasis"/>
    <w:uiPriority w:val="20"/>
    <w:qFormat/>
    <w:rsid w:val="009F31DE"/>
    <w:rPr>
      <w:i/>
      <w:iCs/>
    </w:rPr>
  </w:style>
  <w:style w:type="character" w:customStyle="1" w:styleId="st1">
    <w:name w:val="st1"/>
    <w:rsid w:val="009F31DE"/>
  </w:style>
  <w:style w:type="character" w:styleId="Verwijzingopmerking">
    <w:name w:val="annotation reference"/>
    <w:rsid w:val="009F31DE"/>
    <w:rPr>
      <w:sz w:val="16"/>
      <w:szCs w:val="16"/>
    </w:rPr>
  </w:style>
  <w:style w:type="paragraph" w:styleId="Tekstopmerking">
    <w:name w:val="annotation text"/>
    <w:basedOn w:val="Standaard"/>
    <w:link w:val="TekstopmerkingChar"/>
    <w:rsid w:val="009F31DE"/>
    <w:pPr>
      <w:spacing w:after="0" w:line="240" w:lineRule="auto"/>
      <w:jc w:val="both"/>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rsid w:val="009F31DE"/>
    <w:rPr>
      <w:rFonts w:ascii="Arial" w:eastAsia="Times New Roman" w:hAnsi="Arial" w:cs="Times New Roman"/>
      <w:sz w:val="20"/>
      <w:szCs w:val="20"/>
      <w:lang w:val="nl-BE"/>
    </w:rPr>
  </w:style>
  <w:style w:type="paragraph" w:styleId="Onderwerpvanopmerking">
    <w:name w:val="annotation subject"/>
    <w:basedOn w:val="Tekstopmerking"/>
    <w:next w:val="Tekstopmerking"/>
    <w:link w:val="OnderwerpvanopmerkingChar"/>
    <w:rsid w:val="009F31DE"/>
    <w:rPr>
      <w:b/>
      <w:bCs/>
    </w:rPr>
  </w:style>
  <w:style w:type="character" w:customStyle="1" w:styleId="OnderwerpvanopmerkingChar">
    <w:name w:val="Onderwerp van opmerking Char"/>
    <w:basedOn w:val="TekstopmerkingChar"/>
    <w:link w:val="Onderwerpvanopmerking"/>
    <w:rsid w:val="009F31DE"/>
    <w:rPr>
      <w:rFonts w:ascii="Arial" w:eastAsia="Times New Roman" w:hAnsi="Arial" w:cs="Times New Roman"/>
      <w:b/>
      <w:bCs/>
      <w:sz w:val="20"/>
      <w:szCs w:val="20"/>
      <w:lang w:val="nl-BE"/>
    </w:rPr>
  </w:style>
  <w:style w:type="paragraph" w:styleId="Lijstalinea">
    <w:name w:val="List Paragraph"/>
    <w:basedOn w:val="Standaard"/>
    <w:uiPriority w:val="34"/>
    <w:qFormat/>
    <w:rsid w:val="009F31DE"/>
    <w:pPr>
      <w:spacing w:after="0" w:line="240" w:lineRule="auto"/>
      <w:ind w:left="720"/>
    </w:pPr>
    <w:rPr>
      <w:rFonts w:ascii="Calibri" w:eastAsia="Calibri" w:hAnsi="Calibri" w:cs="Calibri"/>
    </w:rPr>
  </w:style>
  <w:style w:type="paragraph" w:styleId="Titel">
    <w:name w:val="Title"/>
    <w:aliases w:val="PARTIE"/>
    <w:basedOn w:val="Standaard"/>
    <w:next w:val="Kop1"/>
    <w:link w:val="TitelChar"/>
    <w:autoRedefine/>
    <w:qFormat/>
    <w:rsid w:val="00C867F0"/>
    <w:pPr>
      <w:pBdr>
        <w:bottom w:val="single" w:sz="4" w:space="1" w:color="auto"/>
      </w:pBdr>
      <w:spacing w:before="240" w:after="60" w:line="240" w:lineRule="auto"/>
      <w:outlineLvl w:val="0"/>
    </w:pPr>
    <w:rPr>
      <w:rFonts w:ascii="Arial" w:eastAsia="Calibri" w:hAnsi="Arial" w:cstheme="majorBidi"/>
      <w:bCs/>
      <w:kern w:val="28"/>
      <w:sz w:val="32"/>
      <w:szCs w:val="32"/>
    </w:rPr>
  </w:style>
  <w:style w:type="character" w:customStyle="1" w:styleId="TitelChar">
    <w:name w:val="Titel Char"/>
    <w:aliases w:val="PARTIE Char"/>
    <w:basedOn w:val="Standaardalinea-lettertype"/>
    <w:link w:val="Titel"/>
    <w:rsid w:val="00C867F0"/>
    <w:rPr>
      <w:rFonts w:ascii="Arial" w:eastAsia="Calibri" w:hAnsi="Arial" w:cstheme="majorBidi"/>
      <w:bCs/>
      <w:kern w:val="28"/>
      <w:sz w:val="32"/>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78019">
      <w:bodyDiv w:val="1"/>
      <w:marLeft w:val="0"/>
      <w:marRight w:val="0"/>
      <w:marTop w:val="0"/>
      <w:marBottom w:val="0"/>
      <w:divBdr>
        <w:top w:val="none" w:sz="0" w:space="0" w:color="auto"/>
        <w:left w:val="none" w:sz="0" w:space="0" w:color="auto"/>
        <w:bottom w:val="none" w:sz="0" w:space="0" w:color="auto"/>
        <w:right w:val="none" w:sz="0" w:space="0" w:color="auto"/>
      </w:divBdr>
      <w:divsChild>
        <w:div w:id="1985692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raag@mi-is.b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aag@mi-is.be"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D9C635-AE20-4274-9BF2-AE4F0363968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BE"/>
        </a:p>
      </dgm:t>
    </dgm:pt>
    <dgm:pt modelId="{6A4922B2-41EF-49EB-927C-49B1796CF31D}">
      <dgm:prSet phldrT="[Texte]" custT="1"/>
      <dgm:spPr>
        <a:xfrm>
          <a:off x="0" y="63587"/>
          <a:ext cx="6207125" cy="40774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nl-BE" sz="1050"/>
            <a:t>1.</a:t>
          </a:r>
          <a:r>
            <a:rPr lang="nl-BE" sz="3600"/>
            <a:t> </a:t>
          </a:r>
          <a:r>
            <a:rPr lang="nl-BE" sz="1100"/>
            <a:t>Vraag van de betrokkene</a:t>
          </a:r>
        </a:p>
      </dgm:t>
    </dgm:pt>
    <dgm:pt modelId="{56D1F1EB-D290-41F1-9514-C9E80264539E}" type="parTrans" cxnId="{6205C5FB-73D7-40B8-8E5E-74B405C22CE0}">
      <dgm:prSet/>
      <dgm:spPr/>
      <dgm:t>
        <a:bodyPr/>
        <a:lstStyle/>
        <a:p>
          <a:endParaRPr lang="fr-BE" sz="1100"/>
        </a:p>
      </dgm:t>
    </dgm:pt>
    <dgm:pt modelId="{1666B101-5D5D-4B05-9A49-96AF8AC6E525}" type="sibTrans" cxnId="{6205C5FB-73D7-40B8-8E5E-74B405C22CE0}">
      <dgm:prSet/>
      <dgm:spPr/>
      <dgm:t>
        <a:bodyPr/>
        <a:lstStyle/>
        <a:p>
          <a:endParaRPr lang="fr-BE" sz="1100"/>
        </a:p>
      </dgm:t>
    </dgm:pt>
    <dgm:pt modelId="{72B10E01-6F1D-426A-85AB-547810F98C36}">
      <dgm:prSet phldrT="[Texte]" custT="1"/>
      <dgm:spPr>
        <a:xfrm>
          <a:off x="0" y="471332"/>
          <a:ext cx="6207125" cy="668609"/>
        </a:xfrm>
        <a:prstGeom prst="rect">
          <a:avLst/>
        </a:prstGeom>
        <a:noFill/>
        <a:ln>
          <a:noFill/>
        </a:ln>
        <a:effectLst/>
      </dgm:spPr>
      <dgm:t>
        <a:bodyPr/>
        <a:lstStyle/>
        <a:p>
          <a:r>
            <a:rPr lang="nl-BE" sz="1100"/>
            <a:t> Aanvraag tot </a:t>
          </a:r>
          <a:r>
            <a:rPr lang="nl-BE" sz="1050"/>
            <a:t>maatschappelijke dienstverlening - inschrijving in het register </a:t>
          </a:r>
        </a:p>
      </dgm:t>
    </dgm:pt>
    <dgm:pt modelId="{24E12434-4C70-48C2-8DAC-39EE628D0276}" type="parTrans" cxnId="{BACFA4A5-E71C-4298-9FD5-E039D59F1807}">
      <dgm:prSet/>
      <dgm:spPr/>
      <dgm:t>
        <a:bodyPr/>
        <a:lstStyle/>
        <a:p>
          <a:endParaRPr lang="fr-BE" sz="1100"/>
        </a:p>
      </dgm:t>
    </dgm:pt>
    <dgm:pt modelId="{E7BC14A0-3CB3-4B82-8B10-D3C8C4791A89}" type="sibTrans" cxnId="{BACFA4A5-E71C-4298-9FD5-E039D59F1807}">
      <dgm:prSet/>
      <dgm:spPr/>
      <dgm:t>
        <a:bodyPr/>
        <a:lstStyle/>
        <a:p>
          <a:endParaRPr lang="fr-BE" sz="1100"/>
        </a:p>
      </dgm:t>
    </dgm:pt>
    <dgm:pt modelId="{880787C1-F2F9-44D7-98B9-D040BC2A5093}">
      <dgm:prSet phldrT="[Texte]" custT="1"/>
      <dgm:spPr>
        <a:xfrm>
          <a:off x="0" y="1139942"/>
          <a:ext cx="6207125" cy="40774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BE" sz="1050"/>
            <a:t>2. Sociaal onderzoek door de maatschappelijk werker </a:t>
          </a:r>
        </a:p>
      </dgm:t>
    </dgm:pt>
    <dgm:pt modelId="{68CDD85A-8986-4C7E-B269-FC689E6ADF53}" type="parTrans" cxnId="{98761E92-1B36-43D7-BAD0-F7B0B4CF137A}">
      <dgm:prSet/>
      <dgm:spPr/>
      <dgm:t>
        <a:bodyPr/>
        <a:lstStyle/>
        <a:p>
          <a:endParaRPr lang="fr-BE" sz="1100"/>
        </a:p>
      </dgm:t>
    </dgm:pt>
    <dgm:pt modelId="{26165546-C66B-4DBB-A40C-5305FB665D68}" type="sibTrans" cxnId="{98761E92-1B36-43D7-BAD0-F7B0B4CF137A}">
      <dgm:prSet/>
      <dgm:spPr/>
      <dgm:t>
        <a:bodyPr/>
        <a:lstStyle/>
        <a:p>
          <a:endParaRPr lang="fr-BE" sz="1100"/>
        </a:p>
      </dgm:t>
    </dgm:pt>
    <dgm:pt modelId="{D2C65150-9DBE-446F-AF55-35D7C9E8335C}">
      <dgm:prSet phldrT="[Texte]" custT="1"/>
      <dgm:spPr>
        <a:xfrm>
          <a:off x="0" y="1547687"/>
          <a:ext cx="6207125" cy="633420"/>
        </a:xfrm>
        <a:prstGeom prst="rect">
          <a:avLst/>
        </a:prstGeom>
        <a:noFill/>
        <a:ln>
          <a:noFill/>
        </a:ln>
        <a:effectLst/>
      </dgm:spPr>
      <dgm:t>
        <a:bodyPr/>
        <a:lstStyle/>
        <a:p>
          <a:r>
            <a:rPr lang="nl-BE" sz="1050"/>
            <a:t> Maakt de persoon deel uit van het doelpubliek van de maatregel? Twee elementen:  Moeilijke situatie en link met Covid - de Raad een diagnose voorstellen over het soort steun dat moet verleend worden</a:t>
          </a:r>
        </a:p>
      </dgm:t>
    </dgm:pt>
    <dgm:pt modelId="{F5030C6D-92DB-41A1-96C2-1A6319E7DC24}" type="parTrans" cxnId="{F53429EA-D485-4FDC-A022-E9374664DD0C}">
      <dgm:prSet/>
      <dgm:spPr/>
      <dgm:t>
        <a:bodyPr/>
        <a:lstStyle/>
        <a:p>
          <a:endParaRPr lang="fr-BE" sz="1100"/>
        </a:p>
      </dgm:t>
    </dgm:pt>
    <dgm:pt modelId="{76961672-73F2-4417-A561-FD91D6691832}" type="sibTrans" cxnId="{F53429EA-D485-4FDC-A022-E9374664DD0C}">
      <dgm:prSet/>
      <dgm:spPr/>
      <dgm:t>
        <a:bodyPr/>
        <a:lstStyle/>
        <a:p>
          <a:endParaRPr lang="fr-BE" sz="1100"/>
        </a:p>
      </dgm:t>
    </dgm:pt>
    <dgm:pt modelId="{F512EEC1-BB86-4E59-B2E0-7F7A2B99F717}">
      <dgm:prSet phldrT="[Texte]" custT="1"/>
      <dgm:spPr>
        <a:xfrm>
          <a:off x="0" y="2181107"/>
          <a:ext cx="6207125" cy="40774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BE" sz="1050"/>
            <a:t>3. Beslissing van de Raad/ het Comité </a:t>
          </a:r>
        </a:p>
      </dgm:t>
    </dgm:pt>
    <dgm:pt modelId="{E2DB131C-E34F-4018-BB5C-BE32F1A5AF58}" type="parTrans" cxnId="{D91FEB52-BFF0-43DD-BD06-586316892105}">
      <dgm:prSet/>
      <dgm:spPr/>
      <dgm:t>
        <a:bodyPr/>
        <a:lstStyle/>
        <a:p>
          <a:endParaRPr lang="fr-BE" sz="1100"/>
        </a:p>
      </dgm:t>
    </dgm:pt>
    <dgm:pt modelId="{AD942475-E86E-48AF-94D6-01B89CFFEA4B}" type="sibTrans" cxnId="{D91FEB52-BFF0-43DD-BD06-586316892105}">
      <dgm:prSet/>
      <dgm:spPr/>
      <dgm:t>
        <a:bodyPr/>
        <a:lstStyle/>
        <a:p>
          <a:endParaRPr lang="fr-BE" sz="1100"/>
        </a:p>
      </dgm:t>
    </dgm:pt>
    <dgm:pt modelId="{BE3C1798-F0F9-4003-B805-9646A1776345}">
      <dgm:prSet phldrT="[Texte]" custT="1"/>
      <dgm:spPr>
        <a:xfrm>
          <a:off x="0" y="2588852"/>
          <a:ext cx="6207125" cy="668609"/>
        </a:xfrm>
        <a:prstGeom prst="rect">
          <a:avLst/>
        </a:prstGeom>
        <a:noFill/>
        <a:ln>
          <a:noFill/>
        </a:ln>
        <a:effectLst/>
      </dgm:spPr>
      <dgm:t>
        <a:bodyPr/>
        <a:lstStyle/>
        <a:p>
          <a:r>
            <a:rPr lang="nl-BE" sz="1050"/>
            <a:t> Een beslissing nemen over elk geval dat wordt voorgelegd</a:t>
          </a:r>
        </a:p>
      </dgm:t>
    </dgm:pt>
    <dgm:pt modelId="{20C0FE5A-D492-4177-85F4-D1956FB98127}" type="parTrans" cxnId="{253C63DA-41BC-4374-B20A-1D924C257CF1}">
      <dgm:prSet/>
      <dgm:spPr/>
      <dgm:t>
        <a:bodyPr/>
        <a:lstStyle/>
        <a:p>
          <a:endParaRPr lang="fr-BE" sz="1100"/>
        </a:p>
      </dgm:t>
    </dgm:pt>
    <dgm:pt modelId="{95F2AE40-4D88-46B3-B8EA-B6C4E8FE6320}" type="sibTrans" cxnId="{253C63DA-41BC-4374-B20A-1D924C257CF1}">
      <dgm:prSet/>
      <dgm:spPr/>
      <dgm:t>
        <a:bodyPr/>
        <a:lstStyle/>
        <a:p>
          <a:endParaRPr lang="fr-BE" sz="1100"/>
        </a:p>
      </dgm:t>
    </dgm:pt>
    <dgm:pt modelId="{3D6D1629-9608-4908-AFE1-05078BC9C3C3}">
      <dgm:prSet phldrT="[Texte]" custT="1"/>
      <dgm:spPr>
        <a:xfrm>
          <a:off x="0" y="2588852"/>
          <a:ext cx="6207125" cy="668609"/>
        </a:xfrm>
        <a:prstGeom prst="rect">
          <a:avLst/>
        </a:prstGeom>
        <a:noFill/>
        <a:ln>
          <a:noFill/>
        </a:ln>
        <a:effectLst/>
      </dgm:spPr>
      <dgm:t>
        <a:bodyPr/>
        <a:lstStyle/>
        <a:p>
          <a:pPr>
            <a:buChar char="•"/>
          </a:pPr>
          <a:endParaRPr lang="fr-BE" sz="1100">
            <a:solidFill>
              <a:sysClr val="windowText" lastClr="000000">
                <a:hueOff val="0"/>
                <a:satOff val="0"/>
                <a:lumOff val="0"/>
                <a:alphaOff val="0"/>
              </a:sysClr>
            </a:solidFill>
            <a:latin typeface="Calibri" panose="020F0502020204030204"/>
            <a:ea typeface="+mn-ea"/>
            <a:cs typeface="+mn-cs"/>
          </a:endParaRPr>
        </a:p>
      </dgm:t>
    </dgm:pt>
    <dgm:pt modelId="{A127A2E4-2F7C-48E0-BD85-7D913573EDE8}" type="parTrans" cxnId="{BA7AF382-2C3E-4735-A60B-21A2A64AA05B}">
      <dgm:prSet/>
      <dgm:spPr/>
      <dgm:t>
        <a:bodyPr/>
        <a:lstStyle/>
        <a:p>
          <a:endParaRPr lang="fr-BE" sz="1100"/>
        </a:p>
      </dgm:t>
    </dgm:pt>
    <dgm:pt modelId="{52A58AB2-6815-4DBB-82EB-D7AFF908A515}" type="sibTrans" cxnId="{BA7AF382-2C3E-4735-A60B-21A2A64AA05B}">
      <dgm:prSet/>
      <dgm:spPr/>
      <dgm:t>
        <a:bodyPr/>
        <a:lstStyle/>
        <a:p>
          <a:endParaRPr lang="fr-BE" sz="1100"/>
        </a:p>
      </dgm:t>
    </dgm:pt>
    <dgm:pt modelId="{44642AE6-E9B1-4618-98AA-A8DCE554A920}">
      <dgm:prSet phldrT="[Texte]" custT="1"/>
      <dgm:spPr>
        <a:xfrm>
          <a:off x="0" y="2588852"/>
          <a:ext cx="6207125" cy="668609"/>
        </a:xfrm>
        <a:prstGeom prst="rect">
          <a:avLst/>
        </a:prstGeom>
        <a:noFill/>
        <a:ln>
          <a:noFill/>
        </a:ln>
        <a:effectLst/>
      </dgm:spPr>
      <dgm:t>
        <a:bodyPr/>
        <a:lstStyle/>
        <a:p>
          <a:r>
            <a:rPr lang="nl-BE" sz="1050"/>
            <a:t> Kan reglementen inzake maatschappelijke dienstverlening nemen </a:t>
          </a:r>
        </a:p>
      </dgm:t>
    </dgm:pt>
    <dgm:pt modelId="{DA00BC2C-0C2D-4AF2-88CB-E52055441923}" type="parTrans" cxnId="{E4A85891-3C65-47D1-BD4D-4107D8F37B05}">
      <dgm:prSet/>
      <dgm:spPr/>
      <dgm:t>
        <a:bodyPr/>
        <a:lstStyle/>
        <a:p>
          <a:endParaRPr lang="fr-BE" sz="1100"/>
        </a:p>
      </dgm:t>
    </dgm:pt>
    <dgm:pt modelId="{12F959C4-8940-4310-9551-B3EB918ED4AB}" type="sibTrans" cxnId="{E4A85891-3C65-47D1-BD4D-4107D8F37B05}">
      <dgm:prSet/>
      <dgm:spPr/>
      <dgm:t>
        <a:bodyPr/>
        <a:lstStyle/>
        <a:p>
          <a:endParaRPr lang="fr-BE" sz="1100"/>
        </a:p>
      </dgm:t>
    </dgm:pt>
    <dgm:pt modelId="{DFDFC373-F91D-4CE6-8525-D7E80A02E952}">
      <dgm:prSet phldrT="[Texte]" custT="1"/>
      <dgm:spPr>
        <a:xfrm>
          <a:off x="0" y="1547687"/>
          <a:ext cx="6207125" cy="633420"/>
        </a:xfrm>
        <a:noFill/>
        <a:ln>
          <a:noFill/>
        </a:ln>
        <a:effectLst/>
      </dgm:spPr>
      <dgm:t>
        <a:bodyPr/>
        <a:lstStyle/>
        <a:p>
          <a:pPr>
            <a:buNone/>
          </a:pPr>
          <a:endParaRPr lang="fr-BE" sz="1100">
            <a:solidFill>
              <a:sysClr val="windowText" lastClr="000000">
                <a:hueOff val="0"/>
                <a:satOff val="0"/>
                <a:lumOff val="0"/>
                <a:alphaOff val="0"/>
              </a:sysClr>
            </a:solidFill>
            <a:latin typeface="Calibri" panose="020F0502020204030204"/>
            <a:ea typeface="+mn-ea"/>
            <a:cs typeface="+mn-cs"/>
          </a:endParaRPr>
        </a:p>
      </dgm:t>
    </dgm:pt>
    <dgm:pt modelId="{A7092C17-1FC1-46A2-BA03-BEC9A29A73B7}" type="parTrans" cxnId="{50205C59-C20F-4BFF-BF48-1FB5B5A0D907}">
      <dgm:prSet/>
      <dgm:spPr/>
      <dgm:t>
        <a:bodyPr/>
        <a:lstStyle/>
        <a:p>
          <a:endParaRPr lang="nl-NL"/>
        </a:p>
      </dgm:t>
    </dgm:pt>
    <dgm:pt modelId="{66FCCE42-4FFE-40E5-A1C1-22E7EE532B06}" type="sibTrans" cxnId="{50205C59-C20F-4BFF-BF48-1FB5B5A0D907}">
      <dgm:prSet/>
      <dgm:spPr/>
      <dgm:t>
        <a:bodyPr/>
        <a:lstStyle/>
        <a:p>
          <a:endParaRPr lang="nl-NL"/>
        </a:p>
      </dgm:t>
    </dgm:pt>
    <dgm:pt modelId="{D62F4EE8-8BC7-41B0-A8D2-DC0F9019C897}">
      <dgm:prSet phldrT="[Texte]" custT="1"/>
      <dgm:spPr>
        <a:xfrm>
          <a:off x="0" y="471332"/>
          <a:ext cx="6207125" cy="668609"/>
        </a:xfrm>
        <a:noFill/>
        <a:ln>
          <a:noFill/>
        </a:ln>
        <a:effectLst/>
      </dgm:spPr>
      <dgm:t>
        <a:bodyPr/>
        <a:lstStyle/>
        <a:p>
          <a:endParaRPr lang="nl-BE" sz="1050"/>
        </a:p>
      </dgm:t>
    </dgm:pt>
    <dgm:pt modelId="{A200351B-022E-4759-8FAA-B8031DA92892}" type="parTrans" cxnId="{4DE39CD2-B937-448B-B772-F9E08F3E66C1}">
      <dgm:prSet/>
      <dgm:spPr/>
    </dgm:pt>
    <dgm:pt modelId="{875BFDD9-A8FC-48DA-B967-5C96EB6D19C2}" type="sibTrans" cxnId="{4DE39CD2-B937-448B-B772-F9E08F3E66C1}">
      <dgm:prSet/>
      <dgm:spPr/>
    </dgm:pt>
    <dgm:pt modelId="{A8C72F15-6C2B-47A0-AD0A-C4BA2837C854}" type="pres">
      <dgm:prSet presAssocID="{5BD9C635-AE20-4274-9BF2-AE4F0363968A}" presName="linear" presStyleCnt="0">
        <dgm:presLayoutVars>
          <dgm:animLvl val="lvl"/>
          <dgm:resizeHandles val="exact"/>
        </dgm:presLayoutVars>
      </dgm:prSet>
      <dgm:spPr/>
    </dgm:pt>
    <dgm:pt modelId="{DBB590CC-55AE-4CC1-A1DB-24B00A4F9D4A}" type="pres">
      <dgm:prSet presAssocID="{6A4922B2-41EF-49EB-927C-49B1796CF31D}" presName="parentText" presStyleLbl="node1" presStyleIdx="0" presStyleCnt="3">
        <dgm:presLayoutVars>
          <dgm:chMax val="0"/>
          <dgm:bulletEnabled val="1"/>
        </dgm:presLayoutVars>
      </dgm:prSet>
      <dgm:spPr/>
    </dgm:pt>
    <dgm:pt modelId="{B0F44799-2AE9-48BE-BD2F-A8D36011BAB1}" type="pres">
      <dgm:prSet presAssocID="{6A4922B2-41EF-49EB-927C-49B1796CF31D}" presName="childText" presStyleLbl="revTx" presStyleIdx="0" presStyleCnt="3" custLinFactNeighborY="26569">
        <dgm:presLayoutVars>
          <dgm:bulletEnabled val="1"/>
        </dgm:presLayoutVars>
      </dgm:prSet>
      <dgm:spPr>
        <a:prstGeom prst="rect">
          <a:avLst/>
        </a:prstGeom>
      </dgm:spPr>
    </dgm:pt>
    <dgm:pt modelId="{778518C0-2C12-40C1-85CC-2D0CB4072B26}" type="pres">
      <dgm:prSet presAssocID="{880787C1-F2F9-44D7-98B9-D040BC2A5093}" presName="parentText" presStyleLbl="node1" presStyleIdx="1" presStyleCnt="3" custLinFactNeighborY="48077">
        <dgm:presLayoutVars>
          <dgm:chMax val="0"/>
          <dgm:bulletEnabled val="1"/>
        </dgm:presLayoutVars>
      </dgm:prSet>
      <dgm:spPr/>
    </dgm:pt>
    <dgm:pt modelId="{B9009A18-A807-4119-8BB1-39D49DB7C195}" type="pres">
      <dgm:prSet presAssocID="{880787C1-F2F9-44D7-98B9-D040BC2A5093}" presName="childText" presStyleLbl="revTx" presStyleIdx="1" presStyleCnt="3" custScaleY="672477" custLinFactY="6677" custLinFactNeighborY="100000">
        <dgm:presLayoutVars>
          <dgm:bulletEnabled val="1"/>
        </dgm:presLayoutVars>
      </dgm:prSet>
      <dgm:spPr>
        <a:prstGeom prst="rect">
          <a:avLst/>
        </a:prstGeom>
      </dgm:spPr>
    </dgm:pt>
    <dgm:pt modelId="{3E5AFE8E-D9A2-4EFC-801D-4A1A70ECBC03}" type="pres">
      <dgm:prSet presAssocID="{F512EEC1-BB86-4E59-B2E0-7F7A2B99F717}" presName="parentText" presStyleLbl="node1" presStyleIdx="2" presStyleCnt="3" custLinFactY="-100000" custLinFactNeighborY="-161165">
        <dgm:presLayoutVars>
          <dgm:chMax val="0"/>
          <dgm:bulletEnabled val="1"/>
        </dgm:presLayoutVars>
      </dgm:prSet>
      <dgm:spPr/>
    </dgm:pt>
    <dgm:pt modelId="{71537A12-CCF7-424A-A006-E65F675B4239}" type="pres">
      <dgm:prSet presAssocID="{F512EEC1-BB86-4E59-B2E0-7F7A2B99F717}" presName="childText" presStyleLbl="revTx" presStyleIdx="2" presStyleCnt="3" custScaleY="212505" custLinFactY="-100000" custLinFactNeighborY="-112428">
        <dgm:presLayoutVars>
          <dgm:bulletEnabled val="1"/>
        </dgm:presLayoutVars>
      </dgm:prSet>
      <dgm:spPr/>
    </dgm:pt>
  </dgm:ptLst>
  <dgm:cxnLst>
    <dgm:cxn modelId="{8E714116-8DAD-4CF2-A6E4-1ADC0B8190AE}" type="presOf" srcId="{44642AE6-E9B1-4618-98AA-A8DCE554A920}" destId="{71537A12-CCF7-424A-A006-E65F675B4239}" srcOrd="0" destOrd="1" presId="urn:microsoft.com/office/officeart/2005/8/layout/vList2"/>
    <dgm:cxn modelId="{1CDB1042-7A67-4786-BF0A-5A3ACF21E37D}" type="presOf" srcId="{3D6D1629-9608-4908-AFE1-05078BC9C3C3}" destId="{71537A12-CCF7-424A-A006-E65F675B4239}" srcOrd="0" destOrd="2" presId="urn:microsoft.com/office/officeart/2005/8/layout/vList2"/>
    <dgm:cxn modelId="{27302E69-2A57-4EB5-A50C-B6E594D08DAF}" type="presOf" srcId="{880787C1-F2F9-44D7-98B9-D040BC2A5093}" destId="{778518C0-2C12-40C1-85CC-2D0CB4072B26}" srcOrd="0" destOrd="0" presId="urn:microsoft.com/office/officeart/2005/8/layout/vList2"/>
    <dgm:cxn modelId="{260B666D-B001-4B89-B22D-E2F85501FA8F}" type="presOf" srcId="{72B10E01-6F1D-426A-85AB-547810F98C36}" destId="{B0F44799-2AE9-48BE-BD2F-A8D36011BAB1}" srcOrd="0" destOrd="0" presId="urn:microsoft.com/office/officeart/2005/8/layout/vList2"/>
    <dgm:cxn modelId="{D91FEB52-BFF0-43DD-BD06-586316892105}" srcId="{5BD9C635-AE20-4274-9BF2-AE4F0363968A}" destId="{F512EEC1-BB86-4E59-B2E0-7F7A2B99F717}" srcOrd="2" destOrd="0" parTransId="{E2DB131C-E34F-4018-BB5C-BE32F1A5AF58}" sibTransId="{AD942475-E86E-48AF-94D6-01B89CFFEA4B}"/>
    <dgm:cxn modelId="{50205C59-C20F-4BFF-BF48-1FB5B5A0D907}" srcId="{880787C1-F2F9-44D7-98B9-D040BC2A5093}" destId="{DFDFC373-F91D-4CE6-8525-D7E80A02E952}" srcOrd="1" destOrd="0" parTransId="{A7092C17-1FC1-46A2-BA03-BEC9A29A73B7}" sibTransId="{66FCCE42-4FFE-40E5-A1C1-22E7EE532B06}"/>
    <dgm:cxn modelId="{BA7AF382-2C3E-4735-A60B-21A2A64AA05B}" srcId="{F512EEC1-BB86-4E59-B2E0-7F7A2B99F717}" destId="{3D6D1629-9608-4908-AFE1-05078BC9C3C3}" srcOrd="2" destOrd="0" parTransId="{A127A2E4-2F7C-48E0-BD85-7D913573EDE8}" sibTransId="{52A58AB2-6815-4DBB-82EB-D7AFF908A515}"/>
    <dgm:cxn modelId="{E4A85891-3C65-47D1-BD4D-4107D8F37B05}" srcId="{F512EEC1-BB86-4E59-B2E0-7F7A2B99F717}" destId="{44642AE6-E9B1-4618-98AA-A8DCE554A920}" srcOrd="1" destOrd="0" parTransId="{DA00BC2C-0C2D-4AF2-88CB-E52055441923}" sibTransId="{12F959C4-8940-4310-9551-B3EB918ED4AB}"/>
    <dgm:cxn modelId="{98761E92-1B36-43D7-BAD0-F7B0B4CF137A}" srcId="{5BD9C635-AE20-4274-9BF2-AE4F0363968A}" destId="{880787C1-F2F9-44D7-98B9-D040BC2A5093}" srcOrd="1" destOrd="0" parTransId="{68CDD85A-8986-4C7E-B269-FC689E6ADF53}" sibTransId="{26165546-C66B-4DBB-A40C-5305FB665D68}"/>
    <dgm:cxn modelId="{367C6D94-62C8-4D5F-B5D9-ABFB6F1C6B27}" type="presOf" srcId="{D62F4EE8-8BC7-41B0-A8D2-DC0F9019C897}" destId="{B0F44799-2AE9-48BE-BD2F-A8D36011BAB1}" srcOrd="0" destOrd="1" presId="urn:microsoft.com/office/officeart/2005/8/layout/vList2"/>
    <dgm:cxn modelId="{ABD0BB97-DC3B-49FC-8CF6-8330600AA0EF}" type="presOf" srcId="{DFDFC373-F91D-4CE6-8525-D7E80A02E952}" destId="{B9009A18-A807-4119-8BB1-39D49DB7C195}" srcOrd="0" destOrd="1" presId="urn:microsoft.com/office/officeart/2005/8/layout/vList2"/>
    <dgm:cxn modelId="{C8856C99-5D42-4AA0-B5C8-120956579666}" type="presOf" srcId="{F512EEC1-BB86-4E59-B2E0-7F7A2B99F717}" destId="{3E5AFE8E-D9A2-4EFC-801D-4A1A70ECBC03}" srcOrd="0" destOrd="0" presId="urn:microsoft.com/office/officeart/2005/8/layout/vList2"/>
    <dgm:cxn modelId="{BACFA4A5-E71C-4298-9FD5-E039D59F1807}" srcId="{6A4922B2-41EF-49EB-927C-49B1796CF31D}" destId="{72B10E01-6F1D-426A-85AB-547810F98C36}" srcOrd="0" destOrd="0" parTransId="{24E12434-4C70-48C2-8DAC-39EE628D0276}" sibTransId="{E7BC14A0-3CB3-4B82-8B10-D3C8C4791A89}"/>
    <dgm:cxn modelId="{7D1855C5-E02E-466D-9D16-92375336270F}" type="presOf" srcId="{5BD9C635-AE20-4274-9BF2-AE4F0363968A}" destId="{A8C72F15-6C2B-47A0-AD0A-C4BA2837C854}" srcOrd="0" destOrd="0" presId="urn:microsoft.com/office/officeart/2005/8/layout/vList2"/>
    <dgm:cxn modelId="{8C8A67CA-8FFD-4B86-A5C6-F0D31FAD5B5C}" type="presOf" srcId="{D2C65150-9DBE-446F-AF55-35D7C9E8335C}" destId="{B9009A18-A807-4119-8BB1-39D49DB7C195}" srcOrd="0" destOrd="0" presId="urn:microsoft.com/office/officeart/2005/8/layout/vList2"/>
    <dgm:cxn modelId="{4DE39CD2-B937-448B-B772-F9E08F3E66C1}" srcId="{6A4922B2-41EF-49EB-927C-49B1796CF31D}" destId="{D62F4EE8-8BC7-41B0-A8D2-DC0F9019C897}" srcOrd="1" destOrd="0" parTransId="{A200351B-022E-4759-8FAA-B8031DA92892}" sibTransId="{875BFDD9-A8FC-48DA-B967-5C96EB6D19C2}"/>
    <dgm:cxn modelId="{210578D4-2D96-4458-BF0B-DBB2A41EA57F}" type="presOf" srcId="{BE3C1798-F0F9-4003-B805-9646A1776345}" destId="{71537A12-CCF7-424A-A006-E65F675B4239}" srcOrd="0" destOrd="0" presId="urn:microsoft.com/office/officeart/2005/8/layout/vList2"/>
    <dgm:cxn modelId="{253C63DA-41BC-4374-B20A-1D924C257CF1}" srcId="{F512EEC1-BB86-4E59-B2E0-7F7A2B99F717}" destId="{BE3C1798-F0F9-4003-B805-9646A1776345}" srcOrd="0" destOrd="0" parTransId="{20C0FE5A-D492-4177-85F4-D1956FB98127}" sibTransId="{95F2AE40-4D88-46B3-B8EA-B6C4E8FE6320}"/>
    <dgm:cxn modelId="{F53429EA-D485-4FDC-A022-E9374664DD0C}" srcId="{880787C1-F2F9-44D7-98B9-D040BC2A5093}" destId="{D2C65150-9DBE-446F-AF55-35D7C9E8335C}" srcOrd="0" destOrd="0" parTransId="{F5030C6D-92DB-41A1-96C2-1A6319E7DC24}" sibTransId="{76961672-73F2-4417-A561-FD91D6691832}"/>
    <dgm:cxn modelId="{800552EB-24D7-414E-AD7F-2C78164A518D}" type="presOf" srcId="{6A4922B2-41EF-49EB-927C-49B1796CF31D}" destId="{DBB590CC-55AE-4CC1-A1DB-24B00A4F9D4A}" srcOrd="0" destOrd="0" presId="urn:microsoft.com/office/officeart/2005/8/layout/vList2"/>
    <dgm:cxn modelId="{6205C5FB-73D7-40B8-8E5E-74B405C22CE0}" srcId="{5BD9C635-AE20-4274-9BF2-AE4F0363968A}" destId="{6A4922B2-41EF-49EB-927C-49B1796CF31D}" srcOrd="0" destOrd="0" parTransId="{56D1F1EB-D290-41F1-9514-C9E80264539E}" sibTransId="{1666B101-5D5D-4B05-9A49-96AF8AC6E525}"/>
    <dgm:cxn modelId="{92101403-9DD8-4239-AD54-316834FA6D30}" type="presParOf" srcId="{A8C72F15-6C2B-47A0-AD0A-C4BA2837C854}" destId="{DBB590CC-55AE-4CC1-A1DB-24B00A4F9D4A}" srcOrd="0" destOrd="0" presId="urn:microsoft.com/office/officeart/2005/8/layout/vList2"/>
    <dgm:cxn modelId="{C082A901-2E41-48C8-8D3E-052BC1A1CC8C}" type="presParOf" srcId="{A8C72F15-6C2B-47A0-AD0A-C4BA2837C854}" destId="{B0F44799-2AE9-48BE-BD2F-A8D36011BAB1}" srcOrd="1" destOrd="0" presId="urn:microsoft.com/office/officeart/2005/8/layout/vList2"/>
    <dgm:cxn modelId="{4BE22C79-92FD-4774-9098-53603B8DE01D}" type="presParOf" srcId="{A8C72F15-6C2B-47A0-AD0A-C4BA2837C854}" destId="{778518C0-2C12-40C1-85CC-2D0CB4072B26}" srcOrd="2" destOrd="0" presId="urn:microsoft.com/office/officeart/2005/8/layout/vList2"/>
    <dgm:cxn modelId="{51F55151-B0C0-4AD0-9541-6513AED5E91C}" type="presParOf" srcId="{A8C72F15-6C2B-47A0-AD0A-C4BA2837C854}" destId="{B9009A18-A807-4119-8BB1-39D49DB7C195}" srcOrd="3" destOrd="0" presId="urn:microsoft.com/office/officeart/2005/8/layout/vList2"/>
    <dgm:cxn modelId="{8CDA81F8-9277-4E17-BA4F-FAAB027B28A3}" type="presParOf" srcId="{A8C72F15-6C2B-47A0-AD0A-C4BA2837C854}" destId="{3E5AFE8E-D9A2-4EFC-801D-4A1A70ECBC03}" srcOrd="4" destOrd="0" presId="urn:microsoft.com/office/officeart/2005/8/layout/vList2"/>
    <dgm:cxn modelId="{8D46FADD-1176-4A9E-9877-209E46AB8FAB}" type="presParOf" srcId="{A8C72F15-6C2B-47A0-AD0A-C4BA2837C854}" destId="{71537A12-CCF7-424A-A006-E65F675B4239}" srcOrd="5"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590CC-55AE-4CC1-A1DB-24B00A4F9D4A}">
      <dsp:nvSpPr>
        <dsp:cNvPr id="0" name=""/>
        <dsp:cNvSpPr/>
      </dsp:nvSpPr>
      <dsp:spPr>
        <a:xfrm>
          <a:off x="0" y="3550"/>
          <a:ext cx="6120765" cy="3355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nl-BE" sz="1050" kern="1200"/>
            <a:t>1.</a:t>
          </a:r>
          <a:r>
            <a:rPr lang="nl-BE" sz="3600" kern="1200"/>
            <a:t> </a:t>
          </a:r>
          <a:r>
            <a:rPr lang="nl-BE" sz="1100" kern="1200"/>
            <a:t>Vraag van de betrokkene</a:t>
          </a:r>
        </a:p>
      </dsp:txBody>
      <dsp:txXfrm>
        <a:off x="16382" y="19932"/>
        <a:ext cx="6088001" cy="302825"/>
      </dsp:txXfrm>
    </dsp:sp>
    <dsp:sp modelId="{B0F44799-2AE9-48BE-BD2F-A8D36011BAB1}">
      <dsp:nvSpPr>
        <dsp:cNvPr id="0" name=""/>
        <dsp:cNvSpPr/>
      </dsp:nvSpPr>
      <dsp:spPr>
        <a:xfrm>
          <a:off x="0" y="428303"/>
          <a:ext cx="6120765" cy="185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334" tIns="13970" rIns="78232" bIns="13970" numCol="1" spcCol="1270" anchor="t" anchorCtr="0">
          <a:noAutofit/>
        </a:bodyPr>
        <a:lstStyle/>
        <a:p>
          <a:pPr marL="57150" lvl="1" indent="-57150" algn="l" defTabSz="488950">
            <a:lnSpc>
              <a:spcPct val="90000"/>
            </a:lnSpc>
            <a:spcBef>
              <a:spcPct val="0"/>
            </a:spcBef>
            <a:spcAft>
              <a:spcPct val="20000"/>
            </a:spcAft>
            <a:buChar char="•"/>
          </a:pPr>
          <a:r>
            <a:rPr lang="nl-BE" sz="1100" kern="1200"/>
            <a:t> Aanvraag tot </a:t>
          </a:r>
          <a:r>
            <a:rPr lang="nl-BE" sz="1050" kern="1200"/>
            <a:t>maatschappelijke dienstverlening - inschrijving in het register </a:t>
          </a:r>
        </a:p>
        <a:p>
          <a:pPr marL="57150" lvl="1" indent="-57150" algn="l" defTabSz="466725">
            <a:lnSpc>
              <a:spcPct val="90000"/>
            </a:lnSpc>
            <a:spcBef>
              <a:spcPct val="0"/>
            </a:spcBef>
            <a:spcAft>
              <a:spcPct val="20000"/>
            </a:spcAft>
            <a:buChar char="•"/>
          </a:pPr>
          <a:endParaRPr lang="nl-BE" sz="1050" kern="1200"/>
        </a:p>
      </dsp:txBody>
      <dsp:txXfrm>
        <a:off x="0" y="428303"/>
        <a:ext cx="6120765" cy="185542"/>
      </dsp:txXfrm>
    </dsp:sp>
    <dsp:sp modelId="{778518C0-2C12-40C1-85CC-2D0CB4072B26}">
      <dsp:nvSpPr>
        <dsp:cNvPr id="0" name=""/>
        <dsp:cNvSpPr/>
      </dsp:nvSpPr>
      <dsp:spPr>
        <a:xfrm>
          <a:off x="0" y="649567"/>
          <a:ext cx="6120765" cy="3355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nl-BE" sz="1050" kern="1200"/>
            <a:t>2. Sociaal onderzoek door de maatschappelijk werker </a:t>
          </a:r>
        </a:p>
      </dsp:txBody>
      <dsp:txXfrm>
        <a:off x="16382" y="665949"/>
        <a:ext cx="6088001" cy="302825"/>
      </dsp:txXfrm>
    </dsp:sp>
    <dsp:sp modelId="{B9009A18-A807-4119-8BB1-39D49DB7C195}">
      <dsp:nvSpPr>
        <dsp:cNvPr id="0" name=""/>
        <dsp:cNvSpPr/>
      </dsp:nvSpPr>
      <dsp:spPr>
        <a:xfrm>
          <a:off x="0" y="1213207"/>
          <a:ext cx="6120765" cy="17468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334" tIns="13970" rIns="78232" bIns="13970" numCol="1" spcCol="1270" anchor="t" anchorCtr="0">
          <a:noAutofit/>
        </a:bodyPr>
        <a:lstStyle/>
        <a:p>
          <a:pPr marL="57150" lvl="1" indent="-57150" algn="l" defTabSz="466725">
            <a:lnSpc>
              <a:spcPct val="90000"/>
            </a:lnSpc>
            <a:spcBef>
              <a:spcPct val="0"/>
            </a:spcBef>
            <a:spcAft>
              <a:spcPct val="20000"/>
            </a:spcAft>
            <a:buChar char="•"/>
          </a:pPr>
          <a:r>
            <a:rPr lang="nl-BE" sz="1050" kern="1200"/>
            <a:t> Maakt de persoon deel uit van het doelpubliek van de maatregel? Twee elementen:  Moeilijke situatie en link met Covid - de Raad een diagnose voorstellen over het soort steun dat moet verleend worden</a:t>
          </a:r>
        </a:p>
        <a:p>
          <a:pPr marL="57150" lvl="1" indent="-57150" algn="l" defTabSz="488950">
            <a:lnSpc>
              <a:spcPct val="90000"/>
            </a:lnSpc>
            <a:spcBef>
              <a:spcPct val="0"/>
            </a:spcBef>
            <a:spcAft>
              <a:spcPct val="20000"/>
            </a:spcAft>
            <a:buNone/>
          </a:pPr>
          <a:endParaRPr lang="fr-BE" sz="1100" kern="1200">
            <a:solidFill>
              <a:sysClr val="windowText" lastClr="000000">
                <a:hueOff val="0"/>
                <a:satOff val="0"/>
                <a:lumOff val="0"/>
                <a:alphaOff val="0"/>
              </a:sysClr>
            </a:solidFill>
            <a:latin typeface="Calibri" panose="020F0502020204030204"/>
            <a:ea typeface="+mn-ea"/>
            <a:cs typeface="+mn-cs"/>
          </a:endParaRPr>
        </a:p>
      </dsp:txBody>
      <dsp:txXfrm>
        <a:off x="0" y="1213207"/>
        <a:ext cx="6120765" cy="1746822"/>
      </dsp:txXfrm>
    </dsp:sp>
    <dsp:sp modelId="{3E5AFE8E-D9A2-4EFC-801D-4A1A70ECBC03}">
      <dsp:nvSpPr>
        <dsp:cNvPr id="0" name=""/>
        <dsp:cNvSpPr/>
      </dsp:nvSpPr>
      <dsp:spPr>
        <a:xfrm>
          <a:off x="0" y="1818689"/>
          <a:ext cx="6120765" cy="3355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nl-BE" sz="1050" kern="1200"/>
            <a:t>3. Beslissing van de Raad/ het Comité </a:t>
          </a:r>
        </a:p>
      </dsp:txBody>
      <dsp:txXfrm>
        <a:off x="16382" y="1835071"/>
        <a:ext cx="6088001" cy="302825"/>
      </dsp:txXfrm>
    </dsp:sp>
    <dsp:sp modelId="{71537A12-CCF7-424A-A006-E65F675B4239}">
      <dsp:nvSpPr>
        <dsp:cNvPr id="0" name=""/>
        <dsp:cNvSpPr/>
      </dsp:nvSpPr>
      <dsp:spPr>
        <a:xfrm>
          <a:off x="0" y="2284424"/>
          <a:ext cx="6120765" cy="5970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334" tIns="13970" rIns="78232" bIns="13970" numCol="1" spcCol="1270" anchor="t" anchorCtr="0">
          <a:noAutofit/>
        </a:bodyPr>
        <a:lstStyle/>
        <a:p>
          <a:pPr marL="57150" lvl="1" indent="-57150" algn="l" defTabSz="466725">
            <a:lnSpc>
              <a:spcPct val="90000"/>
            </a:lnSpc>
            <a:spcBef>
              <a:spcPct val="0"/>
            </a:spcBef>
            <a:spcAft>
              <a:spcPct val="20000"/>
            </a:spcAft>
            <a:buChar char="•"/>
          </a:pPr>
          <a:r>
            <a:rPr lang="nl-BE" sz="1050" kern="1200"/>
            <a:t> Een beslissing nemen over elk geval dat wordt voorgelegd</a:t>
          </a:r>
        </a:p>
        <a:p>
          <a:pPr marL="57150" lvl="1" indent="-57150" algn="l" defTabSz="466725">
            <a:lnSpc>
              <a:spcPct val="90000"/>
            </a:lnSpc>
            <a:spcBef>
              <a:spcPct val="0"/>
            </a:spcBef>
            <a:spcAft>
              <a:spcPct val="20000"/>
            </a:spcAft>
            <a:buChar char="•"/>
          </a:pPr>
          <a:r>
            <a:rPr lang="nl-BE" sz="1050" kern="1200"/>
            <a:t> Kan reglementen inzake maatschappelijke dienstverlening nemen </a:t>
          </a:r>
        </a:p>
        <a:p>
          <a:pPr marL="57150" lvl="1" indent="-57150" algn="l" defTabSz="488950">
            <a:lnSpc>
              <a:spcPct val="90000"/>
            </a:lnSpc>
            <a:spcBef>
              <a:spcPct val="0"/>
            </a:spcBef>
            <a:spcAft>
              <a:spcPct val="20000"/>
            </a:spcAft>
            <a:buChar char="•"/>
          </a:pPr>
          <a:endParaRPr lang="fr-BE" sz="1100" kern="1200">
            <a:solidFill>
              <a:sysClr val="windowText" lastClr="000000">
                <a:hueOff val="0"/>
                <a:satOff val="0"/>
                <a:lumOff val="0"/>
                <a:alphaOff val="0"/>
              </a:sysClr>
            </a:solidFill>
            <a:latin typeface="Calibri" panose="020F0502020204030204"/>
            <a:ea typeface="+mn-ea"/>
            <a:cs typeface="+mn-cs"/>
          </a:endParaRPr>
        </a:p>
      </dsp:txBody>
      <dsp:txXfrm>
        <a:off x="0" y="2284424"/>
        <a:ext cx="6120765" cy="597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DFCA-567D-4118-9462-454060009C57}">
  <ds:schemaRefs>
    <ds:schemaRef ds:uri="http://schemas.microsoft.com/sharepoint/v3/contenttype/forms"/>
  </ds:schemaRefs>
</ds:datastoreItem>
</file>

<file path=customXml/itemProps2.xml><?xml version="1.0" encoding="utf-8"?>
<ds:datastoreItem xmlns:ds="http://schemas.openxmlformats.org/officeDocument/2006/customXml" ds:itemID="{7A503B7E-54E1-4D7F-A29B-3C1E4A4B9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B4D9C-F490-4D9F-B08F-949C18C8995D}">
  <ds:schemaRefs>
    <ds:schemaRef ds:uri="http://schemas.microsoft.com/office/2006/metadata/properties"/>
    <ds:schemaRef ds:uri="http://schemas.microsoft.com/office/infopath/2007/PartnerControls"/>
    <ds:schemaRef ds:uri="ec2b5544-cf9c-4dce-86c1-577a48caaa09"/>
  </ds:schemaRefs>
</ds:datastoreItem>
</file>

<file path=customXml/itemProps4.xml><?xml version="1.0" encoding="utf-8"?>
<ds:datastoreItem xmlns:ds="http://schemas.openxmlformats.org/officeDocument/2006/customXml" ds:itemID="{70B32F8E-C78F-44DF-8EF9-867ACC84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3852</Words>
  <Characters>21189</Characters>
  <Application>Microsoft Office Word</Application>
  <DocSecurity>0</DocSecurity>
  <Lines>176</Lines>
  <Paragraphs>49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Proumen Valérie</dc:creator>
  <cp:keywords/>
  <dc:description/>
  <cp:lastModifiedBy>Pool Melanie</cp:lastModifiedBy>
  <cp:revision>2</cp:revision>
  <dcterms:created xsi:type="dcterms:W3CDTF">2020-10-02T11:56:00Z</dcterms:created>
  <dcterms:modified xsi:type="dcterms:W3CDTF">2020-10-02T11:56:00Z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