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3986" w14:textId="77777777" w:rsidR="00E205A0" w:rsidRPr="00D0613E" w:rsidRDefault="00E205A0" w:rsidP="00167880">
      <w:pPr>
        <w:pStyle w:val="Titre1"/>
        <w:ind w:firstLine="708"/>
        <w:jc w:val="center"/>
        <w:rPr>
          <w:rFonts w:asciiTheme="minorHAnsi" w:hAnsiTheme="minorHAnsi" w:cstheme="minorHAnsi"/>
          <w:color w:val="auto"/>
        </w:rPr>
      </w:pPr>
      <w:bookmarkStart w:id="0" w:name="_GoBack"/>
      <w:bookmarkEnd w:id="0"/>
      <w:proofErr w:type="spellStart"/>
      <w:r w:rsidRPr="00D0613E">
        <w:rPr>
          <w:rFonts w:asciiTheme="minorHAnsi" w:hAnsiTheme="minorHAnsi"/>
          <w:color w:val="auto"/>
        </w:rPr>
        <w:t>Task</w:t>
      </w:r>
      <w:proofErr w:type="spellEnd"/>
      <w:r w:rsidRPr="00D0613E">
        <w:rPr>
          <w:rFonts w:asciiTheme="minorHAnsi" w:hAnsiTheme="minorHAnsi"/>
          <w:color w:val="auto"/>
        </w:rPr>
        <w:t xml:space="preserve"> force groupes vulnérables – COVID 19</w:t>
      </w:r>
    </w:p>
    <w:p w14:paraId="50D092B2" w14:textId="77777777" w:rsidR="00E205A0" w:rsidRPr="00D0613E" w:rsidRDefault="00E205A0" w:rsidP="00FC01A3">
      <w:pPr>
        <w:pStyle w:val="Titre1"/>
        <w:jc w:val="center"/>
        <w:rPr>
          <w:rFonts w:asciiTheme="minorHAnsi" w:hAnsiTheme="minorHAnsi" w:cstheme="minorHAnsi"/>
          <w:color w:val="auto"/>
        </w:rPr>
      </w:pPr>
      <w:r w:rsidRPr="00D0613E">
        <w:rPr>
          <w:rFonts w:asciiTheme="minorHAnsi" w:hAnsiTheme="minorHAnsi"/>
          <w:color w:val="auto"/>
        </w:rPr>
        <w:t>Tableau de suivi des mesures d'aide</w:t>
      </w:r>
    </w:p>
    <w:p w14:paraId="6C98A405" w14:textId="77777777" w:rsidR="00E205A0" w:rsidRPr="00D0613E" w:rsidRDefault="00E205A0" w:rsidP="00E205A0">
      <w:pPr>
        <w:rPr>
          <w:rFonts w:cstheme="minorHAnsi"/>
        </w:rPr>
      </w:pPr>
    </w:p>
    <w:tbl>
      <w:tblPr>
        <w:tblStyle w:val="Grilledutableau"/>
        <w:tblW w:w="15877" w:type="dxa"/>
        <w:tblInd w:w="-714" w:type="dxa"/>
        <w:tblLook w:val="04A0" w:firstRow="1" w:lastRow="0" w:firstColumn="1" w:lastColumn="0" w:noHBand="0" w:noVBand="1"/>
      </w:tblPr>
      <w:tblGrid>
        <w:gridCol w:w="4820"/>
        <w:gridCol w:w="5528"/>
        <w:gridCol w:w="5529"/>
      </w:tblGrid>
      <w:tr w:rsidR="00BD3DF6" w:rsidRPr="00D0613E" w14:paraId="10AB2E8A" w14:textId="77777777" w:rsidTr="00F21F53">
        <w:tc>
          <w:tcPr>
            <w:tcW w:w="4820" w:type="dxa"/>
          </w:tcPr>
          <w:p w14:paraId="36D944CF" w14:textId="77777777" w:rsidR="00E205A0" w:rsidRPr="00D0613E" w:rsidRDefault="00E205A0" w:rsidP="00E205A0">
            <w:pPr>
              <w:jc w:val="center"/>
              <w:rPr>
                <w:rFonts w:cstheme="minorHAnsi"/>
                <w:b/>
                <w:bCs/>
                <w:sz w:val="24"/>
                <w:szCs w:val="24"/>
              </w:rPr>
            </w:pPr>
            <w:r w:rsidRPr="00D0613E">
              <w:rPr>
                <w:b/>
                <w:sz w:val="24"/>
              </w:rPr>
              <w:t>Situation problématique</w:t>
            </w:r>
          </w:p>
        </w:tc>
        <w:tc>
          <w:tcPr>
            <w:tcW w:w="5528" w:type="dxa"/>
          </w:tcPr>
          <w:p w14:paraId="48318FBE" w14:textId="77777777" w:rsidR="00E205A0" w:rsidRPr="00D0613E" w:rsidRDefault="00E205A0" w:rsidP="00E205A0">
            <w:pPr>
              <w:jc w:val="center"/>
              <w:rPr>
                <w:rFonts w:cstheme="minorHAnsi"/>
                <w:b/>
                <w:bCs/>
                <w:sz w:val="24"/>
                <w:szCs w:val="24"/>
              </w:rPr>
            </w:pPr>
            <w:r w:rsidRPr="00D0613E">
              <w:rPr>
                <w:b/>
                <w:sz w:val="24"/>
              </w:rPr>
              <w:t>Constatations/enquête</w:t>
            </w:r>
          </w:p>
        </w:tc>
        <w:tc>
          <w:tcPr>
            <w:tcW w:w="5529" w:type="dxa"/>
          </w:tcPr>
          <w:p w14:paraId="30643DFF" w14:textId="77777777" w:rsidR="00E205A0" w:rsidRPr="00D0613E" w:rsidRDefault="00E205A0" w:rsidP="00E205A0">
            <w:pPr>
              <w:jc w:val="center"/>
              <w:rPr>
                <w:rFonts w:cstheme="minorHAnsi"/>
                <w:b/>
                <w:bCs/>
                <w:sz w:val="24"/>
                <w:szCs w:val="24"/>
              </w:rPr>
            </w:pPr>
            <w:r w:rsidRPr="00D0613E">
              <w:rPr>
                <w:b/>
                <w:sz w:val="24"/>
              </w:rPr>
              <w:t>Situation actuelle</w:t>
            </w:r>
          </w:p>
        </w:tc>
      </w:tr>
      <w:tr w:rsidR="00BD3DF6" w:rsidRPr="00D0613E" w14:paraId="34C37D6D" w14:textId="77777777" w:rsidTr="00F21F53">
        <w:tc>
          <w:tcPr>
            <w:tcW w:w="4820" w:type="dxa"/>
          </w:tcPr>
          <w:p w14:paraId="122521E0" w14:textId="77777777" w:rsidR="00BA678E" w:rsidRPr="00D0613E" w:rsidRDefault="00BA678E" w:rsidP="00E205A0">
            <w:pPr>
              <w:jc w:val="center"/>
              <w:rPr>
                <w:rFonts w:cstheme="minorHAnsi"/>
                <w:b/>
                <w:bCs/>
                <w:sz w:val="24"/>
                <w:szCs w:val="24"/>
              </w:rPr>
            </w:pPr>
            <w:r w:rsidRPr="00D0613E">
              <w:rPr>
                <w:b/>
                <w:sz w:val="24"/>
              </w:rPr>
              <w:t>CG 16/04 et 23/04</w:t>
            </w:r>
          </w:p>
        </w:tc>
        <w:tc>
          <w:tcPr>
            <w:tcW w:w="5528" w:type="dxa"/>
          </w:tcPr>
          <w:p w14:paraId="35915BA1" w14:textId="77777777" w:rsidR="00BA678E" w:rsidRPr="00D0613E" w:rsidRDefault="00BA678E" w:rsidP="00E205A0">
            <w:pPr>
              <w:jc w:val="center"/>
              <w:rPr>
                <w:rFonts w:cstheme="minorHAnsi"/>
                <w:b/>
                <w:bCs/>
                <w:sz w:val="24"/>
                <w:szCs w:val="24"/>
              </w:rPr>
            </w:pPr>
          </w:p>
        </w:tc>
        <w:tc>
          <w:tcPr>
            <w:tcW w:w="5529" w:type="dxa"/>
          </w:tcPr>
          <w:p w14:paraId="2474ED62" w14:textId="77777777" w:rsidR="00BA678E" w:rsidRPr="00D0613E" w:rsidRDefault="00BA678E" w:rsidP="00E205A0">
            <w:pPr>
              <w:jc w:val="center"/>
              <w:rPr>
                <w:rFonts w:cstheme="minorHAnsi"/>
                <w:b/>
                <w:bCs/>
                <w:sz w:val="24"/>
                <w:szCs w:val="24"/>
              </w:rPr>
            </w:pPr>
          </w:p>
        </w:tc>
      </w:tr>
      <w:tr w:rsidR="00BD3DF6" w:rsidRPr="00D0613E" w14:paraId="01E2D52F" w14:textId="77777777" w:rsidTr="00F21F53">
        <w:tc>
          <w:tcPr>
            <w:tcW w:w="4820" w:type="dxa"/>
          </w:tcPr>
          <w:p w14:paraId="4AAF9A9C" w14:textId="77777777" w:rsidR="009A2170" w:rsidRPr="00D0613E" w:rsidRDefault="00FC01A3" w:rsidP="00E205A0">
            <w:pPr>
              <w:rPr>
                <w:rFonts w:cstheme="minorHAnsi"/>
              </w:rPr>
            </w:pPr>
            <w:r w:rsidRPr="00D0613E">
              <w:rPr>
                <w:b/>
              </w:rPr>
              <w:t>Identification</w:t>
            </w:r>
            <w:r w:rsidRPr="00D0613E">
              <w:t xml:space="preserve"> des groupes vulnérables :</w:t>
            </w:r>
          </w:p>
          <w:p w14:paraId="4DCB2E9C" w14:textId="77777777" w:rsidR="00F21F53" w:rsidRPr="00D0613E" w:rsidRDefault="009A2170" w:rsidP="009A2170">
            <w:pPr>
              <w:jc w:val="both"/>
              <w:rPr>
                <w:rFonts w:cstheme="minorHAnsi"/>
              </w:rPr>
            </w:pPr>
            <w:r w:rsidRPr="00D0613E">
              <w:t xml:space="preserve">Au moyen de </w:t>
            </w:r>
            <w:r w:rsidRPr="00D0613E">
              <w:rPr>
                <w:b/>
                <w:bCs/>
              </w:rPr>
              <w:t>fiches descriptives</w:t>
            </w:r>
            <w:r w:rsidRPr="00D0613E">
              <w:t xml:space="preserve">, les membres du </w:t>
            </w:r>
            <w:r w:rsidRPr="00D0613E">
              <w:rPr>
                <w:b/>
                <w:bCs/>
              </w:rPr>
              <w:t>groupe de consultation</w:t>
            </w:r>
            <w:r w:rsidRPr="00D0613E">
              <w:t xml:space="preserve"> fournissent des informations et des suggestions de mesures concernant les groupes vulnérables dans le cadre de la crise COVID-19.</w:t>
            </w:r>
          </w:p>
          <w:p w14:paraId="06C7EBA5" w14:textId="77777777" w:rsidR="00B10BFA" w:rsidRPr="00D0613E" w:rsidRDefault="00B10BFA" w:rsidP="00E205A0">
            <w:pPr>
              <w:rPr>
                <w:rFonts w:cstheme="minorHAnsi"/>
              </w:rPr>
            </w:pPr>
          </w:p>
          <w:p w14:paraId="3EA7CBAB" w14:textId="77777777" w:rsidR="00825A40" w:rsidRPr="00D0613E" w:rsidRDefault="00825A40" w:rsidP="00825A40">
            <w:pPr>
              <w:pStyle w:val="Paragraphedeliste"/>
              <w:numPr>
                <w:ilvl w:val="0"/>
                <w:numId w:val="5"/>
              </w:numPr>
              <w:rPr>
                <w:rFonts w:cstheme="minorHAnsi"/>
              </w:rPr>
            </w:pPr>
            <w:r w:rsidRPr="00D0613E">
              <w:t>Intérimaires</w:t>
            </w:r>
          </w:p>
          <w:p w14:paraId="463D37D6" w14:textId="77777777" w:rsidR="00E205A0" w:rsidRPr="00D0613E" w:rsidRDefault="00E205A0" w:rsidP="00825A40">
            <w:pPr>
              <w:pStyle w:val="Paragraphedeliste"/>
              <w:numPr>
                <w:ilvl w:val="0"/>
                <w:numId w:val="5"/>
              </w:numPr>
              <w:rPr>
                <w:rFonts w:cstheme="minorHAnsi"/>
              </w:rPr>
            </w:pPr>
            <w:proofErr w:type="spellStart"/>
            <w:r w:rsidRPr="00D0613E">
              <w:t>Flexijobs</w:t>
            </w:r>
            <w:proofErr w:type="spellEnd"/>
          </w:p>
          <w:p w14:paraId="3593E8FB" w14:textId="77777777" w:rsidR="00E205A0" w:rsidRPr="00D0613E" w:rsidRDefault="00E205A0" w:rsidP="00E205A0">
            <w:pPr>
              <w:pStyle w:val="Paragraphedeliste"/>
              <w:numPr>
                <w:ilvl w:val="0"/>
                <w:numId w:val="5"/>
              </w:numPr>
              <w:jc w:val="both"/>
              <w:rPr>
                <w:rFonts w:cstheme="minorHAnsi"/>
              </w:rPr>
            </w:pPr>
            <w:r w:rsidRPr="00D0613E">
              <w:t xml:space="preserve">Étudiants jobistes </w:t>
            </w:r>
          </w:p>
          <w:p w14:paraId="065DAFAB" w14:textId="77777777" w:rsidR="00E205A0" w:rsidRPr="00D0613E" w:rsidRDefault="00E205A0" w:rsidP="00E205A0">
            <w:pPr>
              <w:pStyle w:val="Paragraphedeliste"/>
              <w:numPr>
                <w:ilvl w:val="0"/>
                <w:numId w:val="5"/>
              </w:numPr>
              <w:jc w:val="both"/>
              <w:rPr>
                <w:rFonts w:cstheme="minorHAnsi"/>
              </w:rPr>
            </w:pPr>
            <w:r w:rsidRPr="00D0613E">
              <w:t xml:space="preserve">Personnes handicapées </w:t>
            </w:r>
          </w:p>
          <w:p w14:paraId="5328D55D" w14:textId="77777777" w:rsidR="00E205A0" w:rsidRPr="00D0613E" w:rsidRDefault="00E205A0" w:rsidP="00E205A0">
            <w:pPr>
              <w:pStyle w:val="Paragraphedeliste"/>
              <w:numPr>
                <w:ilvl w:val="0"/>
                <w:numId w:val="5"/>
              </w:numPr>
              <w:jc w:val="both"/>
              <w:rPr>
                <w:rFonts w:cstheme="minorHAnsi"/>
              </w:rPr>
            </w:pPr>
            <w:r w:rsidRPr="00D0613E">
              <w:t xml:space="preserve">Personnes en congé pénitentiaire </w:t>
            </w:r>
          </w:p>
          <w:p w14:paraId="608E2AFF" w14:textId="77777777" w:rsidR="00E205A0" w:rsidRPr="00D0613E" w:rsidRDefault="00E205A0" w:rsidP="00E205A0">
            <w:pPr>
              <w:pStyle w:val="Paragraphedeliste"/>
              <w:numPr>
                <w:ilvl w:val="0"/>
                <w:numId w:val="5"/>
              </w:numPr>
              <w:jc w:val="both"/>
              <w:rPr>
                <w:rFonts w:cstheme="minorHAnsi"/>
              </w:rPr>
            </w:pPr>
            <w:r w:rsidRPr="00D0613E">
              <w:t>Artistes</w:t>
            </w:r>
          </w:p>
          <w:p w14:paraId="49146D26" w14:textId="77777777" w:rsidR="00E205A0" w:rsidRPr="00D0613E" w:rsidRDefault="00E205A0" w:rsidP="00E205A0">
            <w:pPr>
              <w:pStyle w:val="Paragraphedeliste"/>
              <w:numPr>
                <w:ilvl w:val="0"/>
                <w:numId w:val="5"/>
              </w:numPr>
              <w:jc w:val="both"/>
              <w:rPr>
                <w:rFonts w:cstheme="minorHAnsi"/>
              </w:rPr>
            </w:pPr>
            <w:r w:rsidRPr="00D0613E">
              <w:t>Sans-abris</w:t>
            </w:r>
          </w:p>
          <w:p w14:paraId="2FAC35F4" w14:textId="77777777" w:rsidR="00E205A0" w:rsidRPr="00D0613E" w:rsidRDefault="00E205A0" w:rsidP="00E205A0">
            <w:pPr>
              <w:pStyle w:val="Paragraphedeliste"/>
              <w:numPr>
                <w:ilvl w:val="0"/>
                <w:numId w:val="5"/>
              </w:numPr>
              <w:jc w:val="both"/>
              <w:rPr>
                <w:rFonts w:cstheme="minorHAnsi"/>
              </w:rPr>
            </w:pPr>
            <w:r w:rsidRPr="00D0613E">
              <w:t xml:space="preserve">Indépendants </w:t>
            </w:r>
          </w:p>
          <w:p w14:paraId="7C9EA1BC" w14:textId="77777777" w:rsidR="00E205A0" w:rsidRPr="00D0613E" w:rsidRDefault="00E205A0" w:rsidP="00E205A0">
            <w:pPr>
              <w:pStyle w:val="Paragraphedeliste"/>
              <w:numPr>
                <w:ilvl w:val="0"/>
                <w:numId w:val="5"/>
              </w:numPr>
              <w:jc w:val="both"/>
              <w:rPr>
                <w:rFonts w:cstheme="minorHAnsi"/>
              </w:rPr>
            </w:pPr>
            <w:r w:rsidRPr="00D0613E">
              <w:t xml:space="preserve">Chômeurs (accès à certaines aides ponctuelles) </w:t>
            </w:r>
          </w:p>
          <w:p w14:paraId="6CAFB02A" w14:textId="77777777" w:rsidR="00E205A0" w:rsidRPr="00D0613E" w:rsidRDefault="00E205A0" w:rsidP="00E205A0">
            <w:pPr>
              <w:pStyle w:val="Paragraphedeliste"/>
              <w:numPr>
                <w:ilvl w:val="0"/>
                <w:numId w:val="5"/>
              </w:numPr>
              <w:jc w:val="both"/>
              <w:rPr>
                <w:rFonts w:cstheme="minorHAnsi"/>
              </w:rPr>
            </w:pPr>
            <w:r w:rsidRPr="00D0613E">
              <w:t>Étrangers sans permis de séjour (accès à l'assistance médicale urgente)</w:t>
            </w:r>
          </w:p>
          <w:p w14:paraId="2B0639AA" w14:textId="77777777" w:rsidR="00687E3C" w:rsidRPr="00D0613E" w:rsidRDefault="00687E3C" w:rsidP="00687E3C">
            <w:pPr>
              <w:pStyle w:val="Paragraphedeliste"/>
              <w:jc w:val="both"/>
              <w:rPr>
                <w:rFonts w:cstheme="minorHAnsi"/>
              </w:rPr>
            </w:pPr>
          </w:p>
          <w:p w14:paraId="28DEF2B8" w14:textId="77777777" w:rsidR="006D764A" w:rsidRPr="00D0613E" w:rsidRDefault="006D764A" w:rsidP="00687E3C">
            <w:pPr>
              <w:pStyle w:val="Paragraphedeliste"/>
              <w:jc w:val="both"/>
              <w:rPr>
                <w:rFonts w:cstheme="minorHAnsi"/>
              </w:rPr>
            </w:pPr>
          </w:p>
          <w:p w14:paraId="0C124D05" w14:textId="77777777" w:rsidR="006D764A" w:rsidRPr="00D0613E" w:rsidRDefault="006D764A" w:rsidP="00687E3C">
            <w:pPr>
              <w:pStyle w:val="Paragraphedeliste"/>
              <w:jc w:val="both"/>
              <w:rPr>
                <w:rFonts w:cstheme="minorHAnsi"/>
              </w:rPr>
            </w:pPr>
          </w:p>
          <w:p w14:paraId="352179EE" w14:textId="77777777" w:rsidR="006D764A" w:rsidRPr="00D0613E" w:rsidRDefault="006D764A" w:rsidP="00687E3C">
            <w:pPr>
              <w:pStyle w:val="Paragraphedeliste"/>
              <w:jc w:val="both"/>
              <w:rPr>
                <w:rFonts w:cstheme="minorHAnsi"/>
              </w:rPr>
            </w:pPr>
          </w:p>
          <w:p w14:paraId="604F7361" w14:textId="77777777" w:rsidR="00BC0040" w:rsidRPr="00D0613E" w:rsidRDefault="00BC0040" w:rsidP="00687E3C">
            <w:pPr>
              <w:pStyle w:val="Paragraphedeliste"/>
              <w:jc w:val="both"/>
              <w:rPr>
                <w:rFonts w:cstheme="minorHAnsi"/>
              </w:rPr>
            </w:pPr>
          </w:p>
          <w:p w14:paraId="630A3ADC" w14:textId="77777777" w:rsidR="00BC0040" w:rsidRPr="00D0613E" w:rsidRDefault="00BC0040" w:rsidP="00687E3C">
            <w:pPr>
              <w:pStyle w:val="Paragraphedeliste"/>
              <w:jc w:val="both"/>
              <w:rPr>
                <w:rFonts w:cstheme="minorHAnsi"/>
              </w:rPr>
            </w:pPr>
          </w:p>
          <w:p w14:paraId="1A80F5F9" w14:textId="77777777" w:rsidR="00BC0040" w:rsidRPr="00D0613E" w:rsidRDefault="00BC0040" w:rsidP="00687E3C">
            <w:pPr>
              <w:pStyle w:val="Paragraphedeliste"/>
              <w:jc w:val="both"/>
              <w:rPr>
                <w:rFonts w:cstheme="minorHAnsi"/>
              </w:rPr>
            </w:pPr>
          </w:p>
          <w:p w14:paraId="60690215" w14:textId="77777777" w:rsidR="00BC0040" w:rsidRPr="00D0613E" w:rsidRDefault="00BC0040" w:rsidP="00687E3C">
            <w:pPr>
              <w:pStyle w:val="Paragraphedeliste"/>
              <w:jc w:val="both"/>
              <w:rPr>
                <w:rFonts w:cstheme="minorHAnsi"/>
              </w:rPr>
            </w:pPr>
          </w:p>
          <w:p w14:paraId="3781DB69" w14:textId="77777777" w:rsidR="00BC0040" w:rsidRPr="00D0613E" w:rsidRDefault="00BC0040" w:rsidP="00687E3C">
            <w:pPr>
              <w:pStyle w:val="Paragraphedeliste"/>
              <w:jc w:val="both"/>
              <w:rPr>
                <w:rFonts w:cstheme="minorHAnsi"/>
              </w:rPr>
            </w:pPr>
          </w:p>
          <w:p w14:paraId="0BCB27AF" w14:textId="77777777" w:rsidR="00BC0040" w:rsidRPr="00D0613E" w:rsidRDefault="00BC0040" w:rsidP="00687E3C">
            <w:pPr>
              <w:pStyle w:val="Paragraphedeliste"/>
              <w:jc w:val="both"/>
              <w:rPr>
                <w:rFonts w:cstheme="minorHAnsi"/>
              </w:rPr>
            </w:pPr>
          </w:p>
          <w:p w14:paraId="0BBE2491" w14:textId="77777777" w:rsidR="006D764A" w:rsidRPr="00D0613E" w:rsidRDefault="006D764A" w:rsidP="00687E3C">
            <w:pPr>
              <w:pStyle w:val="Paragraphedeliste"/>
              <w:jc w:val="both"/>
              <w:rPr>
                <w:rFonts w:cstheme="minorHAnsi"/>
              </w:rPr>
            </w:pPr>
          </w:p>
          <w:p w14:paraId="188D86CD" w14:textId="77777777" w:rsidR="00BC4F49" w:rsidRPr="00D0613E" w:rsidRDefault="00BC4F49" w:rsidP="00687E3C">
            <w:pPr>
              <w:pStyle w:val="Paragraphedeliste"/>
              <w:jc w:val="both"/>
              <w:rPr>
                <w:rFonts w:cstheme="minorHAnsi"/>
              </w:rPr>
            </w:pPr>
          </w:p>
          <w:p w14:paraId="08791BD3" w14:textId="77777777" w:rsidR="00BC4F49" w:rsidRPr="00D0613E" w:rsidRDefault="00BC4F49" w:rsidP="00687E3C">
            <w:pPr>
              <w:pStyle w:val="Paragraphedeliste"/>
              <w:jc w:val="both"/>
              <w:rPr>
                <w:rFonts w:cstheme="minorHAnsi"/>
              </w:rPr>
            </w:pPr>
          </w:p>
          <w:p w14:paraId="292D2DB8" w14:textId="77777777" w:rsidR="00BC4F49" w:rsidRPr="00D0613E" w:rsidRDefault="00BC4F49" w:rsidP="00687E3C">
            <w:pPr>
              <w:pStyle w:val="Paragraphedeliste"/>
              <w:jc w:val="both"/>
              <w:rPr>
                <w:rFonts w:cstheme="minorHAnsi"/>
              </w:rPr>
            </w:pPr>
          </w:p>
          <w:p w14:paraId="453FAAEF" w14:textId="77777777" w:rsidR="00BC4F49" w:rsidRPr="00D0613E" w:rsidRDefault="00BC4F49" w:rsidP="00687E3C">
            <w:pPr>
              <w:pStyle w:val="Paragraphedeliste"/>
              <w:jc w:val="both"/>
              <w:rPr>
                <w:rFonts w:cstheme="minorHAnsi"/>
              </w:rPr>
            </w:pPr>
          </w:p>
          <w:p w14:paraId="368D6A6B" w14:textId="77777777" w:rsidR="00BC4F49" w:rsidRPr="00D0613E" w:rsidRDefault="00BC4F49" w:rsidP="00687E3C">
            <w:pPr>
              <w:pStyle w:val="Paragraphedeliste"/>
              <w:jc w:val="both"/>
              <w:rPr>
                <w:rFonts w:cstheme="minorHAnsi"/>
              </w:rPr>
            </w:pPr>
          </w:p>
          <w:p w14:paraId="6A384B4F" w14:textId="77777777" w:rsidR="00BC4F49" w:rsidRPr="00D0613E" w:rsidRDefault="00BC4F49" w:rsidP="00687E3C">
            <w:pPr>
              <w:pStyle w:val="Paragraphedeliste"/>
              <w:jc w:val="both"/>
              <w:rPr>
                <w:rFonts w:cstheme="minorHAnsi"/>
              </w:rPr>
            </w:pPr>
          </w:p>
          <w:p w14:paraId="0CADF7A2" w14:textId="77777777" w:rsidR="00BC4F49" w:rsidRPr="00D0613E" w:rsidRDefault="00BC4F49" w:rsidP="00687E3C">
            <w:pPr>
              <w:pStyle w:val="Paragraphedeliste"/>
              <w:jc w:val="both"/>
              <w:rPr>
                <w:rFonts w:cstheme="minorHAnsi"/>
              </w:rPr>
            </w:pPr>
          </w:p>
          <w:p w14:paraId="0901C4D7" w14:textId="77777777" w:rsidR="00BC4F49" w:rsidRPr="00D0613E" w:rsidRDefault="00BC4F49" w:rsidP="00687E3C">
            <w:pPr>
              <w:pStyle w:val="Paragraphedeliste"/>
              <w:jc w:val="both"/>
              <w:rPr>
                <w:rFonts w:cstheme="minorHAnsi"/>
              </w:rPr>
            </w:pPr>
          </w:p>
          <w:p w14:paraId="23E92E6B" w14:textId="77777777" w:rsidR="00BC4F49" w:rsidRPr="00D0613E" w:rsidRDefault="00BC4F49" w:rsidP="00687E3C">
            <w:pPr>
              <w:pStyle w:val="Paragraphedeliste"/>
              <w:jc w:val="both"/>
              <w:rPr>
                <w:rFonts w:cstheme="minorHAnsi"/>
              </w:rPr>
            </w:pPr>
          </w:p>
          <w:p w14:paraId="43A68F32" w14:textId="77777777" w:rsidR="00BC4F49" w:rsidRPr="00D0613E" w:rsidRDefault="00BC4F49" w:rsidP="00687E3C">
            <w:pPr>
              <w:pStyle w:val="Paragraphedeliste"/>
              <w:jc w:val="both"/>
              <w:rPr>
                <w:rFonts w:cstheme="minorHAnsi"/>
              </w:rPr>
            </w:pPr>
          </w:p>
          <w:p w14:paraId="67D04036" w14:textId="77777777" w:rsidR="00B71C4E" w:rsidRPr="00D0613E" w:rsidRDefault="00B71C4E" w:rsidP="00687E3C">
            <w:pPr>
              <w:pStyle w:val="Paragraphedeliste"/>
              <w:jc w:val="both"/>
              <w:rPr>
                <w:rFonts w:cstheme="minorHAnsi"/>
              </w:rPr>
            </w:pPr>
          </w:p>
          <w:p w14:paraId="3B3C49A9" w14:textId="77777777" w:rsidR="00B71C4E" w:rsidRPr="00D0613E" w:rsidRDefault="00B71C4E" w:rsidP="00687E3C">
            <w:pPr>
              <w:pStyle w:val="Paragraphedeliste"/>
              <w:jc w:val="both"/>
              <w:rPr>
                <w:rFonts w:cstheme="minorHAnsi"/>
              </w:rPr>
            </w:pPr>
          </w:p>
          <w:p w14:paraId="12E29D68" w14:textId="77777777" w:rsidR="00B71C4E" w:rsidRPr="00D0613E" w:rsidRDefault="00B71C4E" w:rsidP="00687E3C">
            <w:pPr>
              <w:pStyle w:val="Paragraphedeliste"/>
              <w:jc w:val="both"/>
              <w:rPr>
                <w:rFonts w:cstheme="minorHAnsi"/>
              </w:rPr>
            </w:pPr>
          </w:p>
          <w:p w14:paraId="1ABD5D6D" w14:textId="77777777" w:rsidR="00BC4F49" w:rsidRPr="00D0613E" w:rsidRDefault="00BC4F49" w:rsidP="00687E3C">
            <w:pPr>
              <w:pStyle w:val="Paragraphedeliste"/>
              <w:jc w:val="both"/>
              <w:rPr>
                <w:rFonts w:cstheme="minorHAnsi"/>
              </w:rPr>
            </w:pPr>
          </w:p>
          <w:p w14:paraId="6DB5CC60" w14:textId="77777777" w:rsidR="009E5656" w:rsidRPr="00D0613E" w:rsidRDefault="009E5656" w:rsidP="00687E3C">
            <w:pPr>
              <w:pStyle w:val="Paragraphedeliste"/>
              <w:jc w:val="both"/>
              <w:rPr>
                <w:rFonts w:cstheme="minorHAnsi"/>
              </w:rPr>
            </w:pPr>
          </w:p>
          <w:p w14:paraId="726E7E66" w14:textId="77777777" w:rsidR="009E5656" w:rsidRPr="00D0613E" w:rsidRDefault="009E5656" w:rsidP="00687E3C">
            <w:pPr>
              <w:pStyle w:val="Paragraphedeliste"/>
              <w:jc w:val="both"/>
              <w:rPr>
                <w:rFonts w:cstheme="minorHAnsi"/>
              </w:rPr>
            </w:pPr>
          </w:p>
          <w:p w14:paraId="13F41541" w14:textId="77777777" w:rsidR="009E5656" w:rsidRPr="00D0613E" w:rsidRDefault="009E5656" w:rsidP="00687E3C">
            <w:pPr>
              <w:pStyle w:val="Paragraphedeliste"/>
              <w:jc w:val="both"/>
              <w:rPr>
                <w:rFonts w:cstheme="minorHAnsi"/>
              </w:rPr>
            </w:pPr>
          </w:p>
          <w:p w14:paraId="15E01E61" w14:textId="77777777" w:rsidR="009E5656" w:rsidRPr="00D0613E" w:rsidRDefault="009E5656" w:rsidP="00687E3C">
            <w:pPr>
              <w:pStyle w:val="Paragraphedeliste"/>
              <w:jc w:val="both"/>
              <w:rPr>
                <w:rFonts w:cstheme="minorHAnsi"/>
              </w:rPr>
            </w:pPr>
          </w:p>
          <w:p w14:paraId="51FA38D1" w14:textId="77777777" w:rsidR="009E5656" w:rsidRPr="00D0613E" w:rsidRDefault="009E5656" w:rsidP="00687E3C">
            <w:pPr>
              <w:pStyle w:val="Paragraphedeliste"/>
              <w:jc w:val="both"/>
              <w:rPr>
                <w:rFonts w:cstheme="minorHAnsi"/>
              </w:rPr>
            </w:pPr>
          </w:p>
          <w:p w14:paraId="07629201" w14:textId="77777777" w:rsidR="009E5656" w:rsidRPr="00D0613E" w:rsidRDefault="009E5656" w:rsidP="00687E3C">
            <w:pPr>
              <w:pStyle w:val="Paragraphedeliste"/>
              <w:jc w:val="both"/>
              <w:rPr>
                <w:rFonts w:cstheme="minorHAnsi"/>
              </w:rPr>
            </w:pPr>
          </w:p>
          <w:p w14:paraId="6B87EF4D" w14:textId="77777777" w:rsidR="009E5656" w:rsidRPr="00D0613E" w:rsidRDefault="009E5656" w:rsidP="00687E3C">
            <w:pPr>
              <w:pStyle w:val="Paragraphedeliste"/>
              <w:jc w:val="both"/>
              <w:rPr>
                <w:rFonts w:cstheme="minorHAnsi"/>
              </w:rPr>
            </w:pPr>
          </w:p>
          <w:p w14:paraId="58F44CFD" w14:textId="77777777" w:rsidR="009E5656" w:rsidRPr="00D0613E" w:rsidRDefault="009E5656" w:rsidP="00687E3C">
            <w:pPr>
              <w:pStyle w:val="Paragraphedeliste"/>
              <w:jc w:val="both"/>
              <w:rPr>
                <w:rFonts w:cstheme="minorHAnsi"/>
              </w:rPr>
            </w:pPr>
          </w:p>
          <w:p w14:paraId="2F3A7508" w14:textId="77777777" w:rsidR="009E5656" w:rsidRPr="00D0613E" w:rsidRDefault="009E5656" w:rsidP="00687E3C">
            <w:pPr>
              <w:pStyle w:val="Paragraphedeliste"/>
              <w:jc w:val="both"/>
              <w:rPr>
                <w:rFonts w:cstheme="minorHAnsi"/>
              </w:rPr>
            </w:pPr>
          </w:p>
          <w:p w14:paraId="70A875B1" w14:textId="77777777" w:rsidR="009E5656" w:rsidRPr="00D0613E" w:rsidRDefault="009E5656" w:rsidP="00687E3C">
            <w:pPr>
              <w:pStyle w:val="Paragraphedeliste"/>
              <w:jc w:val="both"/>
              <w:rPr>
                <w:rFonts w:cstheme="minorHAnsi"/>
              </w:rPr>
            </w:pPr>
          </w:p>
          <w:p w14:paraId="09B7F393" w14:textId="77777777" w:rsidR="009E5656" w:rsidRPr="00D0613E" w:rsidRDefault="009E5656" w:rsidP="00687E3C">
            <w:pPr>
              <w:pStyle w:val="Paragraphedeliste"/>
              <w:jc w:val="both"/>
              <w:rPr>
                <w:rFonts w:cstheme="minorHAnsi"/>
              </w:rPr>
            </w:pPr>
          </w:p>
          <w:p w14:paraId="71081402" w14:textId="77777777" w:rsidR="009E5656" w:rsidRPr="00D0613E" w:rsidRDefault="009E5656" w:rsidP="00687E3C">
            <w:pPr>
              <w:pStyle w:val="Paragraphedeliste"/>
              <w:jc w:val="both"/>
              <w:rPr>
                <w:rFonts w:cstheme="minorHAnsi"/>
              </w:rPr>
            </w:pPr>
          </w:p>
          <w:p w14:paraId="5DF4871D" w14:textId="77777777" w:rsidR="009E5656" w:rsidRPr="00D0613E" w:rsidRDefault="009E5656" w:rsidP="00687E3C">
            <w:pPr>
              <w:pStyle w:val="Paragraphedeliste"/>
              <w:jc w:val="both"/>
              <w:rPr>
                <w:rFonts w:cstheme="minorHAnsi"/>
              </w:rPr>
            </w:pPr>
          </w:p>
          <w:p w14:paraId="08F03D14" w14:textId="77777777" w:rsidR="009E5656" w:rsidRPr="00D0613E" w:rsidRDefault="009E5656" w:rsidP="00687E3C">
            <w:pPr>
              <w:pStyle w:val="Paragraphedeliste"/>
              <w:jc w:val="both"/>
              <w:rPr>
                <w:rFonts w:cstheme="minorHAnsi"/>
              </w:rPr>
            </w:pPr>
          </w:p>
          <w:p w14:paraId="0363DE11" w14:textId="77777777" w:rsidR="009E5656" w:rsidRPr="00D0613E" w:rsidRDefault="009E5656" w:rsidP="00687E3C">
            <w:pPr>
              <w:pStyle w:val="Paragraphedeliste"/>
              <w:jc w:val="both"/>
              <w:rPr>
                <w:rFonts w:cstheme="minorHAnsi"/>
              </w:rPr>
            </w:pPr>
          </w:p>
          <w:p w14:paraId="294AF5B0" w14:textId="77777777" w:rsidR="009E5656" w:rsidRPr="00D0613E" w:rsidRDefault="009E5656" w:rsidP="00687E3C">
            <w:pPr>
              <w:pStyle w:val="Paragraphedeliste"/>
              <w:jc w:val="both"/>
              <w:rPr>
                <w:rFonts w:cstheme="minorHAnsi"/>
              </w:rPr>
            </w:pPr>
          </w:p>
          <w:p w14:paraId="3BC02DAA" w14:textId="77777777" w:rsidR="009E5656" w:rsidRPr="00D0613E" w:rsidRDefault="009E5656" w:rsidP="00687E3C">
            <w:pPr>
              <w:pStyle w:val="Paragraphedeliste"/>
              <w:jc w:val="both"/>
              <w:rPr>
                <w:rFonts w:cstheme="minorHAnsi"/>
              </w:rPr>
            </w:pPr>
          </w:p>
          <w:p w14:paraId="56A4AC99" w14:textId="77777777" w:rsidR="009E5656" w:rsidRPr="00D0613E" w:rsidRDefault="009E5656" w:rsidP="00687E3C">
            <w:pPr>
              <w:pStyle w:val="Paragraphedeliste"/>
              <w:jc w:val="both"/>
              <w:rPr>
                <w:rFonts w:cstheme="minorHAnsi"/>
              </w:rPr>
            </w:pPr>
          </w:p>
          <w:p w14:paraId="067E3B42" w14:textId="77777777" w:rsidR="009E5656" w:rsidRPr="00D0613E" w:rsidRDefault="009E5656" w:rsidP="00687E3C">
            <w:pPr>
              <w:pStyle w:val="Paragraphedeliste"/>
              <w:jc w:val="both"/>
              <w:rPr>
                <w:rFonts w:cstheme="minorHAnsi"/>
              </w:rPr>
            </w:pPr>
          </w:p>
          <w:p w14:paraId="33B40601" w14:textId="77777777" w:rsidR="009E5656" w:rsidRPr="00D0613E" w:rsidRDefault="009E5656" w:rsidP="00687E3C">
            <w:pPr>
              <w:pStyle w:val="Paragraphedeliste"/>
              <w:jc w:val="both"/>
              <w:rPr>
                <w:rFonts w:cstheme="minorHAnsi"/>
              </w:rPr>
            </w:pPr>
          </w:p>
          <w:p w14:paraId="1C572297" w14:textId="77777777" w:rsidR="009E5656" w:rsidRPr="00D0613E" w:rsidRDefault="009E5656" w:rsidP="00687E3C">
            <w:pPr>
              <w:pStyle w:val="Paragraphedeliste"/>
              <w:jc w:val="both"/>
              <w:rPr>
                <w:rFonts w:cstheme="minorHAnsi"/>
              </w:rPr>
            </w:pPr>
          </w:p>
          <w:p w14:paraId="55D6C69B" w14:textId="77777777" w:rsidR="009E5656" w:rsidRPr="00D0613E" w:rsidRDefault="009E5656" w:rsidP="00687E3C">
            <w:pPr>
              <w:pStyle w:val="Paragraphedeliste"/>
              <w:jc w:val="both"/>
              <w:rPr>
                <w:rFonts w:cstheme="minorHAnsi"/>
              </w:rPr>
            </w:pPr>
          </w:p>
          <w:p w14:paraId="2B8E1AA7" w14:textId="77777777" w:rsidR="009E5656" w:rsidRPr="00D0613E" w:rsidRDefault="009E5656" w:rsidP="00687E3C">
            <w:pPr>
              <w:pStyle w:val="Paragraphedeliste"/>
              <w:jc w:val="both"/>
              <w:rPr>
                <w:rFonts w:cstheme="minorHAnsi"/>
              </w:rPr>
            </w:pPr>
          </w:p>
          <w:p w14:paraId="05A13331" w14:textId="77777777" w:rsidR="009E5656" w:rsidRPr="00D0613E" w:rsidRDefault="009E5656" w:rsidP="00687E3C">
            <w:pPr>
              <w:pStyle w:val="Paragraphedeliste"/>
              <w:jc w:val="both"/>
              <w:rPr>
                <w:rFonts w:cstheme="minorHAnsi"/>
              </w:rPr>
            </w:pPr>
          </w:p>
          <w:p w14:paraId="14358CF6" w14:textId="77777777" w:rsidR="009E5656" w:rsidRPr="00D0613E" w:rsidRDefault="009E5656" w:rsidP="00687E3C">
            <w:pPr>
              <w:pStyle w:val="Paragraphedeliste"/>
              <w:jc w:val="both"/>
              <w:rPr>
                <w:rFonts w:cstheme="minorHAnsi"/>
              </w:rPr>
            </w:pPr>
          </w:p>
          <w:p w14:paraId="656D68A5" w14:textId="77777777" w:rsidR="009E5656" w:rsidRPr="00D0613E" w:rsidRDefault="009E5656" w:rsidP="00687E3C">
            <w:pPr>
              <w:pStyle w:val="Paragraphedeliste"/>
              <w:jc w:val="both"/>
              <w:rPr>
                <w:rFonts w:cstheme="minorHAnsi"/>
              </w:rPr>
            </w:pPr>
          </w:p>
          <w:p w14:paraId="31547362" w14:textId="77777777" w:rsidR="009E5656" w:rsidRPr="00D0613E" w:rsidRDefault="009E5656" w:rsidP="00687E3C">
            <w:pPr>
              <w:pStyle w:val="Paragraphedeliste"/>
              <w:jc w:val="both"/>
              <w:rPr>
                <w:rFonts w:cstheme="minorHAnsi"/>
              </w:rPr>
            </w:pPr>
          </w:p>
          <w:p w14:paraId="0FDB5098" w14:textId="77777777" w:rsidR="009E5656" w:rsidRPr="00D0613E" w:rsidRDefault="009E5656" w:rsidP="00687E3C">
            <w:pPr>
              <w:pStyle w:val="Paragraphedeliste"/>
              <w:jc w:val="both"/>
              <w:rPr>
                <w:rFonts w:cstheme="minorHAnsi"/>
              </w:rPr>
            </w:pPr>
          </w:p>
          <w:p w14:paraId="6BAF9076" w14:textId="77777777" w:rsidR="009E5656" w:rsidRPr="00D0613E" w:rsidRDefault="009E5656" w:rsidP="00687E3C">
            <w:pPr>
              <w:pStyle w:val="Paragraphedeliste"/>
              <w:jc w:val="both"/>
              <w:rPr>
                <w:rFonts w:cstheme="minorHAnsi"/>
              </w:rPr>
            </w:pPr>
          </w:p>
          <w:p w14:paraId="4945F661" w14:textId="77777777" w:rsidR="009E5656" w:rsidRPr="00D0613E" w:rsidRDefault="009E5656" w:rsidP="00687E3C">
            <w:pPr>
              <w:pStyle w:val="Paragraphedeliste"/>
              <w:jc w:val="both"/>
              <w:rPr>
                <w:rFonts w:cstheme="minorHAnsi"/>
              </w:rPr>
            </w:pPr>
          </w:p>
          <w:p w14:paraId="1C09B64A" w14:textId="77777777" w:rsidR="009E5656" w:rsidRPr="00D0613E" w:rsidRDefault="009E5656" w:rsidP="00687E3C">
            <w:pPr>
              <w:pStyle w:val="Paragraphedeliste"/>
              <w:jc w:val="both"/>
              <w:rPr>
                <w:rFonts w:cstheme="minorHAnsi"/>
              </w:rPr>
            </w:pPr>
          </w:p>
          <w:p w14:paraId="3BA30090" w14:textId="77777777" w:rsidR="009E5656" w:rsidRPr="00D0613E" w:rsidRDefault="009E5656" w:rsidP="00687E3C">
            <w:pPr>
              <w:pStyle w:val="Paragraphedeliste"/>
              <w:jc w:val="both"/>
              <w:rPr>
                <w:rFonts w:cstheme="minorHAnsi"/>
              </w:rPr>
            </w:pPr>
          </w:p>
          <w:p w14:paraId="77595952" w14:textId="77777777" w:rsidR="009E5656" w:rsidRPr="00D0613E" w:rsidRDefault="009E5656" w:rsidP="00687E3C">
            <w:pPr>
              <w:pStyle w:val="Paragraphedeliste"/>
              <w:jc w:val="both"/>
              <w:rPr>
                <w:rFonts w:cstheme="minorHAnsi"/>
              </w:rPr>
            </w:pPr>
          </w:p>
          <w:p w14:paraId="39C483CB" w14:textId="77777777" w:rsidR="009E5656" w:rsidRPr="00D0613E" w:rsidRDefault="009E5656" w:rsidP="00687E3C">
            <w:pPr>
              <w:pStyle w:val="Paragraphedeliste"/>
              <w:jc w:val="both"/>
              <w:rPr>
                <w:rFonts w:cstheme="minorHAnsi"/>
              </w:rPr>
            </w:pPr>
          </w:p>
          <w:p w14:paraId="4300D6E4" w14:textId="77777777" w:rsidR="009E5656" w:rsidRPr="00D0613E" w:rsidRDefault="009E5656" w:rsidP="00687E3C">
            <w:pPr>
              <w:pStyle w:val="Paragraphedeliste"/>
              <w:jc w:val="both"/>
              <w:rPr>
                <w:rFonts w:cstheme="minorHAnsi"/>
              </w:rPr>
            </w:pPr>
          </w:p>
          <w:p w14:paraId="1240C1FF" w14:textId="77777777" w:rsidR="009E5656" w:rsidRPr="00D0613E" w:rsidRDefault="009E5656" w:rsidP="00687E3C">
            <w:pPr>
              <w:pStyle w:val="Paragraphedeliste"/>
              <w:jc w:val="both"/>
              <w:rPr>
                <w:rFonts w:cstheme="minorHAnsi"/>
              </w:rPr>
            </w:pPr>
          </w:p>
          <w:p w14:paraId="595F0CF5" w14:textId="77777777" w:rsidR="009E5656" w:rsidRPr="00D0613E" w:rsidRDefault="009E5656" w:rsidP="00687E3C">
            <w:pPr>
              <w:pStyle w:val="Paragraphedeliste"/>
              <w:jc w:val="both"/>
              <w:rPr>
                <w:rFonts w:cstheme="minorHAnsi"/>
              </w:rPr>
            </w:pPr>
          </w:p>
          <w:p w14:paraId="2E80EB1F" w14:textId="77777777" w:rsidR="009E5656" w:rsidRPr="00D0613E" w:rsidRDefault="009E5656" w:rsidP="00687E3C">
            <w:pPr>
              <w:pStyle w:val="Paragraphedeliste"/>
              <w:jc w:val="both"/>
              <w:rPr>
                <w:rFonts w:cstheme="minorHAnsi"/>
              </w:rPr>
            </w:pPr>
          </w:p>
          <w:p w14:paraId="22C8CF1E" w14:textId="77777777" w:rsidR="009E5656" w:rsidRPr="00D0613E" w:rsidRDefault="009E5656" w:rsidP="00687E3C">
            <w:pPr>
              <w:pStyle w:val="Paragraphedeliste"/>
              <w:jc w:val="both"/>
              <w:rPr>
                <w:rFonts w:cstheme="minorHAnsi"/>
              </w:rPr>
            </w:pPr>
          </w:p>
          <w:p w14:paraId="0CBE76FC" w14:textId="77777777" w:rsidR="009E5656" w:rsidRPr="00D0613E" w:rsidRDefault="009E5656" w:rsidP="00687E3C">
            <w:pPr>
              <w:pStyle w:val="Paragraphedeliste"/>
              <w:jc w:val="both"/>
              <w:rPr>
                <w:rFonts w:cstheme="minorHAnsi"/>
              </w:rPr>
            </w:pPr>
          </w:p>
          <w:p w14:paraId="01E76729" w14:textId="77777777" w:rsidR="009E5656" w:rsidRPr="00D0613E" w:rsidRDefault="009E5656" w:rsidP="00687E3C">
            <w:pPr>
              <w:pStyle w:val="Paragraphedeliste"/>
              <w:jc w:val="both"/>
              <w:rPr>
                <w:rFonts w:cstheme="minorHAnsi"/>
              </w:rPr>
            </w:pPr>
          </w:p>
          <w:p w14:paraId="256D398E" w14:textId="77777777" w:rsidR="009E5656" w:rsidRPr="00D0613E" w:rsidRDefault="009E5656" w:rsidP="00687E3C">
            <w:pPr>
              <w:pStyle w:val="Paragraphedeliste"/>
              <w:jc w:val="both"/>
              <w:rPr>
                <w:rFonts w:cstheme="minorHAnsi"/>
              </w:rPr>
            </w:pPr>
          </w:p>
          <w:p w14:paraId="6A45D620" w14:textId="77777777" w:rsidR="009E5656" w:rsidRPr="00D0613E" w:rsidRDefault="009E5656" w:rsidP="00687E3C">
            <w:pPr>
              <w:pStyle w:val="Paragraphedeliste"/>
              <w:jc w:val="both"/>
              <w:rPr>
                <w:rFonts w:cstheme="minorHAnsi"/>
              </w:rPr>
            </w:pPr>
          </w:p>
          <w:p w14:paraId="14347CCB" w14:textId="77777777" w:rsidR="009E5656" w:rsidRPr="00D0613E" w:rsidRDefault="009E5656" w:rsidP="00687E3C">
            <w:pPr>
              <w:pStyle w:val="Paragraphedeliste"/>
              <w:jc w:val="both"/>
              <w:rPr>
                <w:rFonts w:cstheme="minorHAnsi"/>
              </w:rPr>
            </w:pPr>
          </w:p>
          <w:p w14:paraId="3CA43231" w14:textId="77777777" w:rsidR="009E5656" w:rsidRPr="00D0613E" w:rsidRDefault="009E5656" w:rsidP="00687E3C">
            <w:pPr>
              <w:pStyle w:val="Paragraphedeliste"/>
              <w:jc w:val="both"/>
              <w:rPr>
                <w:rFonts w:cstheme="minorHAnsi"/>
              </w:rPr>
            </w:pPr>
          </w:p>
          <w:p w14:paraId="02264F5B" w14:textId="77777777" w:rsidR="009E5656" w:rsidRPr="00D0613E" w:rsidRDefault="009E5656" w:rsidP="00687E3C">
            <w:pPr>
              <w:pStyle w:val="Paragraphedeliste"/>
              <w:jc w:val="both"/>
              <w:rPr>
                <w:rFonts w:cstheme="minorHAnsi"/>
              </w:rPr>
            </w:pPr>
          </w:p>
          <w:p w14:paraId="12BF0976" w14:textId="77777777" w:rsidR="009E5656" w:rsidRPr="00D0613E" w:rsidRDefault="009E5656" w:rsidP="00687E3C">
            <w:pPr>
              <w:pStyle w:val="Paragraphedeliste"/>
              <w:jc w:val="both"/>
              <w:rPr>
                <w:rFonts w:cstheme="minorHAnsi"/>
              </w:rPr>
            </w:pPr>
          </w:p>
          <w:p w14:paraId="45DABE93" w14:textId="77777777" w:rsidR="009E5656" w:rsidRPr="00D0613E" w:rsidRDefault="009E5656" w:rsidP="00687E3C">
            <w:pPr>
              <w:pStyle w:val="Paragraphedeliste"/>
              <w:jc w:val="both"/>
              <w:rPr>
                <w:rFonts w:cstheme="minorHAnsi"/>
              </w:rPr>
            </w:pPr>
          </w:p>
          <w:p w14:paraId="73CDDB8D" w14:textId="77777777" w:rsidR="009E5656" w:rsidRPr="00D0613E" w:rsidRDefault="009E5656" w:rsidP="00687E3C">
            <w:pPr>
              <w:pStyle w:val="Paragraphedeliste"/>
              <w:jc w:val="both"/>
              <w:rPr>
                <w:rFonts w:cstheme="minorHAnsi"/>
              </w:rPr>
            </w:pPr>
          </w:p>
          <w:p w14:paraId="3B6C9B5F" w14:textId="77777777" w:rsidR="009E5656" w:rsidRPr="00D0613E" w:rsidRDefault="009E5656" w:rsidP="00687E3C">
            <w:pPr>
              <w:pStyle w:val="Paragraphedeliste"/>
              <w:jc w:val="both"/>
              <w:rPr>
                <w:rFonts w:cstheme="minorHAnsi"/>
              </w:rPr>
            </w:pPr>
          </w:p>
          <w:p w14:paraId="50915BC2" w14:textId="77777777" w:rsidR="009E5656" w:rsidRPr="00D0613E" w:rsidRDefault="009E5656" w:rsidP="00687E3C">
            <w:pPr>
              <w:pStyle w:val="Paragraphedeliste"/>
              <w:jc w:val="both"/>
              <w:rPr>
                <w:rFonts w:cstheme="minorHAnsi"/>
              </w:rPr>
            </w:pPr>
          </w:p>
          <w:p w14:paraId="737A0FEB" w14:textId="77777777" w:rsidR="009E5656" w:rsidRPr="00D0613E" w:rsidRDefault="009E5656" w:rsidP="00687E3C">
            <w:pPr>
              <w:pStyle w:val="Paragraphedeliste"/>
              <w:jc w:val="both"/>
              <w:rPr>
                <w:rFonts w:cstheme="minorHAnsi"/>
              </w:rPr>
            </w:pPr>
          </w:p>
          <w:p w14:paraId="2CC1A089" w14:textId="77777777" w:rsidR="009E5656" w:rsidRPr="00D0613E" w:rsidRDefault="009E5656" w:rsidP="00687E3C">
            <w:pPr>
              <w:pStyle w:val="Paragraphedeliste"/>
              <w:jc w:val="both"/>
              <w:rPr>
                <w:rFonts w:cstheme="minorHAnsi"/>
              </w:rPr>
            </w:pPr>
          </w:p>
          <w:p w14:paraId="1B386C7B" w14:textId="77777777" w:rsidR="009E5656" w:rsidRPr="00D0613E" w:rsidRDefault="009E5656" w:rsidP="00687E3C">
            <w:pPr>
              <w:pStyle w:val="Paragraphedeliste"/>
              <w:jc w:val="both"/>
              <w:rPr>
                <w:rFonts w:cstheme="minorHAnsi"/>
              </w:rPr>
            </w:pPr>
          </w:p>
          <w:p w14:paraId="5EA673D0" w14:textId="77777777" w:rsidR="009E5656" w:rsidRPr="00D0613E" w:rsidRDefault="009E5656" w:rsidP="00687E3C">
            <w:pPr>
              <w:pStyle w:val="Paragraphedeliste"/>
              <w:jc w:val="both"/>
              <w:rPr>
                <w:rFonts w:cstheme="minorHAnsi"/>
              </w:rPr>
            </w:pPr>
          </w:p>
          <w:p w14:paraId="32B5D731" w14:textId="77777777" w:rsidR="009E5656" w:rsidRPr="00D0613E" w:rsidRDefault="009E5656" w:rsidP="00687E3C">
            <w:pPr>
              <w:pStyle w:val="Paragraphedeliste"/>
              <w:jc w:val="both"/>
              <w:rPr>
                <w:rFonts w:cstheme="minorHAnsi"/>
              </w:rPr>
            </w:pPr>
          </w:p>
          <w:p w14:paraId="050D4A79" w14:textId="77777777" w:rsidR="009E5656" w:rsidRPr="00D0613E" w:rsidRDefault="009E5656" w:rsidP="009E5656">
            <w:pPr>
              <w:jc w:val="both"/>
              <w:rPr>
                <w:rFonts w:cstheme="minorHAnsi"/>
              </w:rPr>
            </w:pPr>
          </w:p>
          <w:p w14:paraId="69EEA500" w14:textId="77777777" w:rsidR="009E5656" w:rsidRPr="00D0613E" w:rsidRDefault="009E5656" w:rsidP="009E5656">
            <w:pPr>
              <w:jc w:val="both"/>
              <w:rPr>
                <w:rFonts w:cstheme="minorHAnsi"/>
              </w:rPr>
            </w:pPr>
          </w:p>
          <w:p w14:paraId="033CCED0" w14:textId="77777777" w:rsidR="009E5656" w:rsidRPr="00D0613E" w:rsidRDefault="009E5656" w:rsidP="009E5656">
            <w:pPr>
              <w:jc w:val="both"/>
              <w:rPr>
                <w:rFonts w:cstheme="minorHAnsi"/>
              </w:rPr>
            </w:pPr>
          </w:p>
          <w:p w14:paraId="4ED6C4EC" w14:textId="77777777" w:rsidR="009E5656" w:rsidRPr="00D0613E" w:rsidRDefault="009E5656" w:rsidP="009E5656">
            <w:pPr>
              <w:jc w:val="both"/>
              <w:rPr>
                <w:rFonts w:cstheme="minorHAnsi"/>
              </w:rPr>
            </w:pPr>
          </w:p>
          <w:p w14:paraId="204D76E4" w14:textId="77777777" w:rsidR="009E5656" w:rsidRPr="00D0613E" w:rsidRDefault="009E5656" w:rsidP="009E5656">
            <w:pPr>
              <w:jc w:val="both"/>
              <w:rPr>
                <w:rFonts w:cstheme="minorHAnsi"/>
              </w:rPr>
            </w:pPr>
          </w:p>
          <w:p w14:paraId="56D6DB8C" w14:textId="77777777" w:rsidR="009E5656" w:rsidRPr="00D0613E" w:rsidRDefault="009E5656" w:rsidP="009E5656">
            <w:pPr>
              <w:jc w:val="both"/>
              <w:rPr>
                <w:rFonts w:cstheme="minorHAnsi"/>
              </w:rPr>
            </w:pPr>
          </w:p>
          <w:p w14:paraId="0BB17815" w14:textId="77777777" w:rsidR="009E5656" w:rsidRPr="00D0613E" w:rsidRDefault="009E5656" w:rsidP="009E5656">
            <w:pPr>
              <w:jc w:val="both"/>
              <w:rPr>
                <w:rFonts w:cstheme="minorHAnsi"/>
              </w:rPr>
            </w:pPr>
          </w:p>
          <w:p w14:paraId="32587886" w14:textId="77777777" w:rsidR="009E5656" w:rsidRPr="00D0613E" w:rsidRDefault="009E5656" w:rsidP="009E5656">
            <w:pPr>
              <w:jc w:val="both"/>
              <w:rPr>
                <w:rFonts w:cstheme="minorHAnsi"/>
              </w:rPr>
            </w:pPr>
          </w:p>
          <w:p w14:paraId="07147DAE" w14:textId="77777777" w:rsidR="009E5656" w:rsidRPr="00D0613E" w:rsidRDefault="009E5656" w:rsidP="009E5656">
            <w:pPr>
              <w:jc w:val="both"/>
              <w:rPr>
                <w:rFonts w:cstheme="minorHAnsi"/>
              </w:rPr>
            </w:pPr>
          </w:p>
          <w:p w14:paraId="38263D40" w14:textId="77777777" w:rsidR="009E5656" w:rsidRPr="00D0613E" w:rsidRDefault="009E5656" w:rsidP="009E5656">
            <w:pPr>
              <w:jc w:val="both"/>
              <w:rPr>
                <w:rFonts w:cstheme="minorHAnsi"/>
              </w:rPr>
            </w:pPr>
          </w:p>
          <w:p w14:paraId="2E088D34" w14:textId="77777777" w:rsidR="009E5656" w:rsidRPr="00D0613E" w:rsidRDefault="009E5656" w:rsidP="009E5656">
            <w:pPr>
              <w:jc w:val="both"/>
              <w:rPr>
                <w:rFonts w:cstheme="minorHAnsi"/>
              </w:rPr>
            </w:pPr>
          </w:p>
          <w:p w14:paraId="191DCC46" w14:textId="77777777" w:rsidR="009E5656" w:rsidRPr="00D0613E" w:rsidRDefault="009E5656" w:rsidP="009E5656">
            <w:pPr>
              <w:jc w:val="both"/>
              <w:rPr>
                <w:rFonts w:cstheme="minorHAnsi"/>
              </w:rPr>
            </w:pPr>
          </w:p>
          <w:p w14:paraId="27325EBD" w14:textId="77777777" w:rsidR="00312C55" w:rsidRPr="00D0613E" w:rsidRDefault="00312C55" w:rsidP="00F21F53">
            <w:pPr>
              <w:jc w:val="both"/>
              <w:rPr>
                <w:rFonts w:cstheme="minorHAnsi"/>
              </w:rPr>
            </w:pPr>
          </w:p>
          <w:p w14:paraId="5269532C" w14:textId="77777777" w:rsidR="00B10BFA" w:rsidRPr="00D0613E" w:rsidRDefault="00B10BFA" w:rsidP="006D764A">
            <w:pPr>
              <w:pStyle w:val="Paragraphedeliste"/>
              <w:rPr>
                <w:rFonts w:cstheme="minorHAnsi"/>
              </w:rPr>
            </w:pPr>
          </w:p>
        </w:tc>
        <w:tc>
          <w:tcPr>
            <w:tcW w:w="5528" w:type="dxa"/>
          </w:tcPr>
          <w:p w14:paraId="2DA8A902" w14:textId="77777777" w:rsidR="006D3960" w:rsidRPr="00D0613E" w:rsidRDefault="00687E3C" w:rsidP="00792B50">
            <w:pPr>
              <w:rPr>
                <w:rFonts w:cstheme="minorHAnsi"/>
              </w:rPr>
            </w:pPr>
            <w:r w:rsidRPr="00D0613E">
              <w:lastRenderedPageBreak/>
              <w:t xml:space="preserve">Premiers résultats du </w:t>
            </w:r>
            <w:r w:rsidRPr="00D0613E">
              <w:rPr>
                <w:b/>
              </w:rPr>
              <w:t>groupe « Impact Social »</w:t>
            </w:r>
            <w:r w:rsidRPr="00D0613E">
              <w:t xml:space="preserve"> sur les </w:t>
            </w:r>
            <w:r w:rsidR="006D3960" w:rsidRPr="00D0613E">
              <w:rPr>
                <w:b/>
                <w:bCs/>
              </w:rPr>
              <w:t>premiers groupes identifiés comme prioritaires</w:t>
            </w:r>
            <w:r w:rsidRPr="00D0613E">
              <w:t xml:space="preserve"> :</w:t>
            </w:r>
          </w:p>
          <w:p w14:paraId="3A688C64" w14:textId="77777777" w:rsidR="009A2170" w:rsidRPr="00D0613E" w:rsidRDefault="009A2170" w:rsidP="00792B50">
            <w:pPr>
              <w:rPr>
                <w:rFonts w:cstheme="minorHAnsi"/>
              </w:rPr>
            </w:pPr>
            <w:r w:rsidRPr="00D0613E">
              <w:t xml:space="preserve">Les chiffres de la dernière semaine de mars 2020 par rapport à mars 2019 montrent que : </w:t>
            </w:r>
          </w:p>
          <w:p w14:paraId="57DEA9ED" w14:textId="77777777" w:rsidR="00E82576" w:rsidRPr="00D0613E" w:rsidRDefault="00E82576" w:rsidP="00792B50">
            <w:pPr>
              <w:rPr>
                <w:rFonts w:cstheme="minorHAnsi"/>
              </w:rPr>
            </w:pPr>
          </w:p>
          <w:p w14:paraId="1429BB86" w14:textId="77777777" w:rsidR="006D764A" w:rsidRPr="00D0613E" w:rsidRDefault="00825A40" w:rsidP="00745BBF">
            <w:pPr>
              <w:jc w:val="both"/>
              <w:rPr>
                <w:rFonts w:cstheme="minorHAnsi"/>
              </w:rPr>
            </w:pPr>
            <w:r w:rsidRPr="00D0613E">
              <w:t xml:space="preserve">- Le secteur du </w:t>
            </w:r>
            <w:r w:rsidRPr="00D0613E">
              <w:rPr>
                <w:b/>
                <w:bCs/>
              </w:rPr>
              <w:t xml:space="preserve">travail intérimaire </w:t>
            </w:r>
            <w:r w:rsidRPr="00D0613E">
              <w:t xml:space="preserve">est fortement influencé. Une réduction de 25 à 30 % des travailleurs intérimaires. </w:t>
            </w:r>
          </w:p>
          <w:p w14:paraId="200BAFAA" w14:textId="7D7AC283" w:rsidR="00825A40" w:rsidRPr="00D0613E" w:rsidRDefault="00825A40" w:rsidP="00745BBF">
            <w:pPr>
              <w:jc w:val="both"/>
              <w:rPr>
                <w:rFonts w:cstheme="minorHAnsi"/>
              </w:rPr>
            </w:pPr>
            <w:r w:rsidRPr="00D0613E">
              <w:t>Les données disponibles montrent qu'actuellement, 40 000</w:t>
            </w:r>
            <w:r w:rsidR="009E6654" w:rsidRPr="00D0613E">
              <w:t> </w:t>
            </w:r>
            <w:r w:rsidRPr="00D0613E">
              <w:t>personnes bénéficient de la mesure de chômage temporaire.</w:t>
            </w:r>
          </w:p>
          <w:p w14:paraId="7B5ED822" w14:textId="77777777" w:rsidR="004758A8" w:rsidRPr="00D0613E" w:rsidRDefault="00C3079F" w:rsidP="00745BBF">
            <w:pPr>
              <w:jc w:val="both"/>
              <w:rPr>
                <w:rFonts w:cstheme="minorHAnsi"/>
              </w:rPr>
            </w:pPr>
            <w:r w:rsidRPr="00D0613E">
              <w:t xml:space="preserve">- La crise a un impact majeur sur le secteur de </w:t>
            </w:r>
            <w:proofErr w:type="spellStart"/>
            <w:r w:rsidRPr="00D0613E">
              <w:t>l'horeca</w:t>
            </w:r>
            <w:proofErr w:type="spellEnd"/>
            <w:r w:rsidRPr="00D0613E">
              <w:t xml:space="preserve">, où travaillent notamment des </w:t>
            </w:r>
            <w:proofErr w:type="spellStart"/>
            <w:r w:rsidR="004758A8" w:rsidRPr="00D0613E">
              <w:rPr>
                <w:b/>
                <w:bCs/>
              </w:rPr>
              <w:t>flexijobbers</w:t>
            </w:r>
            <w:proofErr w:type="spellEnd"/>
            <w:r w:rsidRPr="00D0613E">
              <w:t xml:space="preserve">. En mars 2020, aucun </w:t>
            </w:r>
            <w:proofErr w:type="spellStart"/>
            <w:r w:rsidRPr="00D0613E">
              <w:t>flexijobber</w:t>
            </w:r>
            <w:proofErr w:type="spellEnd"/>
            <w:r w:rsidRPr="00D0613E">
              <w:t xml:space="preserve"> n'a été actif dans le secteur de </w:t>
            </w:r>
            <w:proofErr w:type="spellStart"/>
            <w:r w:rsidRPr="00D0613E">
              <w:t>l'horeca</w:t>
            </w:r>
            <w:proofErr w:type="spellEnd"/>
            <w:r w:rsidRPr="00D0613E">
              <w:t>, contre 8 000 l'année dernière. La tendance est similaire dans d'autres secteurs, comme l'agriculture et la coiffure.</w:t>
            </w:r>
          </w:p>
          <w:p w14:paraId="00968638" w14:textId="77777777" w:rsidR="00C3079F" w:rsidRPr="00D0613E" w:rsidRDefault="00C3079F" w:rsidP="00745BBF">
            <w:pPr>
              <w:jc w:val="both"/>
              <w:rPr>
                <w:rFonts w:cstheme="minorHAnsi"/>
              </w:rPr>
            </w:pPr>
            <w:r w:rsidRPr="00D0613E">
              <w:t xml:space="preserve">- </w:t>
            </w:r>
            <w:r w:rsidRPr="00D0613E">
              <w:rPr>
                <w:b/>
                <w:bCs/>
              </w:rPr>
              <w:t>Les étudiants jobistes</w:t>
            </w:r>
            <w:r w:rsidRPr="00D0613E">
              <w:t xml:space="preserve"> sont en difficulté (par exemple pour payer le loyer) - Peut-on envisager un chômage temporaire lorsque l'étudiant a été embauché pour un an ?</w:t>
            </w:r>
          </w:p>
          <w:p w14:paraId="29A7BB2E" w14:textId="69851678" w:rsidR="009A2170" w:rsidRPr="00D0613E" w:rsidRDefault="009A2170" w:rsidP="00745BBF">
            <w:pPr>
              <w:jc w:val="both"/>
              <w:rPr>
                <w:rFonts w:cstheme="minorHAnsi"/>
              </w:rPr>
            </w:pPr>
            <w:r w:rsidRPr="00D0613E">
              <w:t>(les chiffres de début avril montrent une nouvelle baisse du nombre d'étudiants jobistes : environ moins 1/3</w:t>
            </w:r>
            <w:r w:rsidR="009E6654" w:rsidRPr="00D0613E">
              <w:t>.</w:t>
            </w:r>
            <w:r w:rsidRPr="00D0613E">
              <w:t>)</w:t>
            </w:r>
          </w:p>
          <w:p w14:paraId="22C4AD54" w14:textId="77777777" w:rsidR="00B10BFA" w:rsidRPr="00D0613E" w:rsidRDefault="00B10BFA" w:rsidP="009A2170">
            <w:pPr>
              <w:rPr>
                <w:rFonts w:cstheme="minorHAnsi"/>
              </w:rPr>
            </w:pPr>
          </w:p>
          <w:p w14:paraId="6E3A37C8" w14:textId="77777777" w:rsidR="00B10BFA" w:rsidRPr="00D0613E" w:rsidRDefault="00B10BFA" w:rsidP="00792B50">
            <w:pPr>
              <w:rPr>
                <w:rFonts w:cstheme="minorHAnsi"/>
              </w:rPr>
            </w:pPr>
          </w:p>
          <w:p w14:paraId="4A7AE80F" w14:textId="77777777" w:rsidR="00B10BFA" w:rsidRPr="00D0613E" w:rsidRDefault="00B10BFA" w:rsidP="00792B50">
            <w:pPr>
              <w:rPr>
                <w:rFonts w:cstheme="minorHAnsi"/>
              </w:rPr>
            </w:pPr>
          </w:p>
          <w:p w14:paraId="682554FF" w14:textId="77777777" w:rsidR="00B10BFA" w:rsidRPr="00D0613E" w:rsidRDefault="00B10BFA" w:rsidP="00792B50">
            <w:pPr>
              <w:rPr>
                <w:rFonts w:cstheme="minorHAnsi"/>
              </w:rPr>
            </w:pPr>
          </w:p>
          <w:p w14:paraId="7B3ABAC3" w14:textId="77777777" w:rsidR="006D764A" w:rsidRPr="00D0613E" w:rsidRDefault="006D764A" w:rsidP="00792B50">
            <w:pPr>
              <w:rPr>
                <w:rFonts w:cstheme="minorHAnsi"/>
              </w:rPr>
            </w:pPr>
          </w:p>
          <w:p w14:paraId="171BBBE9" w14:textId="77777777" w:rsidR="00BC0040" w:rsidRPr="00D0613E" w:rsidRDefault="00BC0040" w:rsidP="00792B50">
            <w:pPr>
              <w:rPr>
                <w:rFonts w:cstheme="minorHAnsi"/>
              </w:rPr>
            </w:pPr>
          </w:p>
          <w:p w14:paraId="1E0490DE" w14:textId="77777777" w:rsidR="00BC0040" w:rsidRPr="00D0613E" w:rsidRDefault="00BC0040" w:rsidP="00792B50">
            <w:pPr>
              <w:rPr>
                <w:rFonts w:cstheme="minorHAnsi"/>
              </w:rPr>
            </w:pPr>
          </w:p>
          <w:p w14:paraId="30366978" w14:textId="77777777" w:rsidR="00BC0040" w:rsidRPr="00D0613E" w:rsidRDefault="00BC0040" w:rsidP="00792B50">
            <w:pPr>
              <w:rPr>
                <w:rFonts w:cstheme="minorHAnsi"/>
              </w:rPr>
            </w:pPr>
          </w:p>
          <w:p w14:paraId="3278EBBF" w14:textId="77777777" w:rsidR="00BC0040" w:rsidRPr="00D0613E" w:rsidRDefault="00BC0040" w:rsidP="00792B50">
            <w:pPr>
              <w:rPr>
                <w:rFonts w:cstheme="minorHAnsi"/>
              </w:rPr>
            </w:pPr>
          </w:p>
          <w:p w14:paraId="63F8DF58" w14:textId="77777777" w:rsidR="00BC0040" w:rsidRPr="00D0613E" w:rsidRDefault="00BC0040" w:rsidP="00792B50">
            <w:pPr>
              <w:rPr>
                <w:rFonts w:cstheme="minorHAnsi"/>
              </w:rPr>
            </w:pPr>
          </w:p>
          <w:p w14:paraId="5D9D0E74" w14:textId="77777777" w:rsidR="00BC4F49" w:rsidRPr="00D0613E" w:rsidRDefault="00BC4F49" w:rsidP="00792B50">
            <w:pPr>
              <w:rPr>
                <w:rFonts w:cstheme="minorHAnsi"/>
              </w:rPr>
            </w:pPr>
          </w:p>
          <w:p w14:paraId="6D407006" w14:textId="77777777" w:rsidR="00BC4F49" w:rsidRPr="00D0613E" w:rsidRDefault="00BC4F49" w:rsidP="00792B50">
            <w:pPr>
              <w:rPr>
                <w:rFonts w:cstheme="minorHAnsi"/>
              </w:rPr>
            </w:pPr>
          </w:p>
          <w:p w14:paraId="5C1687FF" w14:textId="77777777" w:rsidR="00BC4F49" w:rsidRPr="00D0613E" w:rsidRDefault="00BC4F49" w:rsidP="00792B50">
            <w:pPr>
              <w:rPr>
                <w:rFonts w:cstheme="minorHAnsi"/>
              </w:rPr>
            </w:pPr>
          </w:p>
          <w:p w14:paraId="676C182D" w14:textId="77777777" w:rsidR="00BC4F49" w:rsidRPr="00D0613E" w:rsidRDefault="00BC4F49" w:rsidP="00792B50">
            <w:pPr>
              <w:rPr>
                <w:rFonts w:cstheme="minorHAnsi"/>
              </w:rPr>
            </w:pPr>
          </w:p>
          <w:p w14:paraId="38E86EAF" w14:textId="77777777" w:rsidR="00BC4F49" w:rsidRPr="00D0613E" w:rsidRDefault="00BC4F49" w:rsidP="00792B50">
            <w:pPr>
              <w:rPr>
                <w:rFonts w:cstheme="minorHAnsi"/>
              </w:rPr>
            </w:pPr>
          </w:p>
          <w:p w14:paraId="47EAFE79" w14:textId="77777777" w:rsidR="00BC4F49" w:rsidRPr="00D0613E" w:rsidRDefault="00BC4F49" w:rsidP="00792B50">
            <w:pPr>
              <w:rPr>
                <w:rFonts w:cstheme="minorHAnsi"/>
              </w:rPr>
            </w:pPr>
          </w:p>
          <w:p w14:paraId="1D314C10" w14:textId="77777777" w:rsidR="00BC4F49" w:rsidRPr="00D0613E" w:rsidRDefault="00BC4F49" w:rsidP="00792B50">
            <w:pPr>
              <w:rPr>
                <w:rFonts w:cstheme="minorHAnsi"/>
              </w:rPr>
            </w:pPr>
          </w:p>
          <w:p w14:paraId="073FCF11" w14:textId="77777777" w:rsidR="00BC4F49" w:rsidRPr="00D0613E" w:rsidRDefault="00BC4F49" w:rsidP="00792B50">
            <w:pPr>
              <w:rPr>
                <w:rFonts w:cstheme="minorHAnsi"/>
              </w:rPr>
            </w:pPr>
          </w:p>
          <w:p w14:paraId="35F77D11" w14:textId="77777777" w:rsidR="00BC4F49" w:rsidRPr="00D0613E" w:rsidRDefault="00BC4F49" w:rsidP="00792B50">
            <w:pPr>
              <w:rPr>
                <w:rFonts w:cstheme="minorHAnsi"/>
              </w:rPr>
            </w:pPr>
          </w:p>
          <w:p w14:paraId="7285D05C" w14:textId="77777777" w:rsidR="00BC4F49" w:rsidRPr="00D0613E" w:rsidRDefault="00BC4F49" w:rsidP="00792B50">
            <w:pPr>
              <w:rPr>
                <w:rFonts w:cstheme="minorHAnsi"/>
              </w:rPr>
            </w:pPr>
          </w:p>
          <w:p w14:paraId="12975BCD" w14:textId="77777777" w:rsidR="00BC4F49" w:rsidRPr="00D0613E" w:rsidRDefault="00BC4F49" w:rsidP="00792B50">
            <w:pPr>
              <w:rPr>
                <w:rFonts w:cstheme="minorHAnsi"/>
              </w:rPr>
            </w:pPr>
          </w:p>
          <w:p w14:paraId="53A97D0C" w14:textId="77777777" w:rsidR="00B71C4E" w:rsidRPr="00D0613E" w:rsidRDefault="00B71C4E" w:rsidP="00792B50">
            <w:pPr>
              <w:rPr>
                <w:rFonts w:cstheme="minorHAnsi"/>
              </w:rPr>
            </w:pPr>
          </w:p>
          <w:p w14:paraId="282F0A54" w14:textId="77777777" w:rsidR="00B71C4E" w:rsidRPr="00D0613E" w:rsidRDefault="00B71C4E" w:rsidP="00792B50">
            <w:pPr>
              <w:rPr>
                <w:rFonts w:cstheme="minorHAnsi"/>
              </w:rPr>
            </w:pPr>
          </w:p>
          <w:p w14:paraId="2FAC119B" w14:textId="77777777" w:rsidR="00B71C4E" w:rsidRPr="00D0613E" w:rsidRDefault="00B71C4E" w:rsidP="00792B50">
            <w:pPr>
              <w:rPr>
                <w:rFonts w:cstheme="minorHAnsi"/>
              </w:rPr>
            </w:pPr>
          </w:p>
          <w:p w14:paraId="772C4005" w14:textId="77777777" w:rsidR="00BC0040" w:rsidRPr="00D0613E" w:rsidRDefault="00BC0040" w:rsidP="00792B50">
            <w:pPr>
              <w:rPr>
                <w:rFonts w:cstheme="minorHAnsi"/>
              </w:rPr>
            </w:pPr>
          </w:p>
          <w:p w14:paraId="77A1026A" w14:textId="77777777" w:rsidR="009E5656" w:rsidRPr="00D0613E" w:rsidRDefault="009E5656" w:rsidP="00792B50">
            <w:pPr>
              <w:rPr>
                <w:rFonts w:cstheme="minorHAnsi"/>
              </w:rPr>
            </w:pPr>
          </w:p>
          <w:p w14:paraId="76E68D6C" w14:textId="77777777" w:rsidR="009E5656" w:rsidRPr="00D0613E" w:rsidRDefault="009E5656" w:rsidP="00792B50">
            <w:pPr>
              <w:rPr>
                <w:rFonts w:cstheme="minorHAnsi"/>
              </w:rPr>
            </w:pPr>
          </w:p>
          <w:p w14:paraId="05CC5E40" w14:textId="77777777" w:rsidR="009E5656" w:rsidRPr="00D0613E" w:rsidRDefault="009E5656" w:rsidP="00792B50">
            <w:pPr>
              <w:rPr>
                <w:rFonts w:cstheme="minorHAnsi"/>
              </w:rPr>
            </w:pPr>
          </w:p>
          <w:p w14:paraId="0C487407" w14:textId="77777777" w:rsidR="009E5656" w:rsidRPr="00D0613E" w:rsidRDefault="009E5656" w:rsidP="00792B50">
            <w:pPr>
              <w:rPr>
                <w:rFonts w:cstheme="minorHAnsi"/>
              </w:rPr>
            </w:pPr>
          </w:p>
          <w:p w14:paraId="5297DB8D" w14:textId="77777777" w:rsidR="009E5656" w:rsidRPr="00D0613E" w:rsidRDefault="009E5656" w:rsidP="00792B50">
            <w:pPr>
              <w:rPr>
                <w:rFonts w:cstheme="minorHAnsi"/>
              </w:rPr>
            </w:pPr>
          </w:p>
          <w:p w14:paraId="26CE941B" w14:textId="77777777" w:rsidR="009E5656" w:rsidRPr="00D0613E" w:rsidRDefault="009E5656" w:rsidP="00792B50">
            <w:pPr>
              <w:rPr>
                <w:rFonts w:cstheme="minorHAnsi"/>
              </w:rPr>
            </w:pPr>
          </w:p>
          <w:p w14:paraId="5E148827" w14:textId="77777777" w:rsidR="009E5656" w:rsidRPr="00D0613E" w:rsidRDefault="009E5656" w:rsidP="00792B50">
            <w:pPr>
              <w:rPr>
                <w:rFonts w:cstheme="minorHAnsi"/>
              </w:rPr>
            </w:pPr>
          </w:p>
          <w:p w14:paraId="54B830C9" w14:textId="77777777" w:rsidR="009E5656" w:rsidRPr="00D0613E" w:rsidRDefault="009E5656" w:rsidP="00792B50">
            <w:pPr>
              <w:rPr>
                <w:rFonts w:cstheme="minorHAnsi"/>
              </w:rPr>
            </w:pPr>
          </w:p>
          <w:p w14:paraId="39346916" w14:textId="77777777" w:rsidR="009E5656" w:rsidRPr="00D0613E" w:rsidRDefault="009E5656" w:rsidP="00792B50">
            <w:pPr>
              <w:rPr>
                <w:rFonts w:cstheme="minorHAnsi"/>
              </w:rPr>
            </w:pPr>
          </w:p>
          <w:p w14:paraId="2AB03135" w14:textId="77777777" w:rsidR="009E5656" w:rsidRPr="00D0613E" w:rsidRDefault="009E5656" w:rsidP="00792B50">
            <w:pPr>
              <w:rPr>
                <w:rFonts w:cstheme="minorHAnsi"/>
              </w:rPr>
            </w:pPr>
          </w:p>
          <w:p w14:paraId="445C8B48" w14:textId="77777777" w:rsidR="009E5656" w:rsidRPr="00D0613E" w:rsidRDefault="009E5656" w:rsidP="00792B50">
            <w:pPr>
              <w:rPr>
                <w:rFonts w:cstheme="minorHAnsi"/>
              </w:rPr>
            </w:pPr>
          </w:p>
          <w:p w14:paraId="2D581882" w14:textId="77777777" w:rsidR="009E5656" w:rsidRPr="00D0613E" w:rsidRDefault="009E5656" w:rsidP="00792B50">
            <w:pPr>
              <w:rPr>
                <w:rFonts w:cstheme="minorHAnsi"/>
              </w:rPr>
            </w:pPr>
          </w:p>
          <w:p w14:paraId="27B0F46A" w14:textId="77777777" w:rsidR="009E5656" w:rsidRPr="00D0613E" w:rsidRDefault="009E5656" w:rsidP="00792B50">
            <w:pPr>
              <w:rPr>
                <w:rFonts w:cstheme="minorHAnsi"/>
              </w:rPr>
            </w:pPr>
          </w:p>
          <w:p w14:paraId="4A9D6165" w14:textId="77777777" w:rsidR="009E5656" w:rsidRPr="00D0613E" w:rsidRDefault="009E5656" w:rsidP="00792B50">
            <w:pPr>
              <w:rPr>
                <w:rFonts w:cstheme="minorHAnsi"/>
              </w:rPr>
            </w:pPr>
          </w:p>
          <w:p w14:paraId="12AE4632" w14:textId="77777777" w:rsidR="009E5656" w:rsidRPr="00D0613E" w:rsidRDefault="009E5656" w:rsidP="00792B50">
            <w:pPr>
              <w:rPr>
                <w:rFonts w:cstheme="minorHAnsi"/>
              </w:rPr>
            </w:pPr>
          </w:p>
          <w:p w14:paraId="42C7B239" w14:textId="77777777" w:rsidR="009E5656" w:rsidRPr="00D0613E" w:rsidRDefault="009E5656" w:rsidP="00792B50">
            <w:pPr>
              <w:rPr>
                <w:rFonts w:cstheme="minorHAnsi"/>
              </w:rPr>
            </w:pPr>
          </w:p>
          <w:p w14:paraId="020D082E" w14:textId="77777777" w:rsidR="009E5656" w:rsidRPr="00D0613E" w:rsidRDefault="009E5656" w:rsidP="00792B50">
            <w:pPr>
              <w:rPr>
                <w:rFonts w:cstheme="minorHAnsi"/>
              </w:rPr>
            </w:pPr>
          </w:p>
          <w:p w14:paraId="48FF8D86" w14:textId="77777777" w:rsidR="009E5656" w:rsidRPr="00D0613E" w:rsidRDefault="009E5656" w:rsidP="00792B50">
            <w:pPr>
              <w:rPr>
                <w:rFonts w:cstheme="minorHAnsi"/>
              </w:rPr>
            </w:pPr>
          </w:p>
          <w:p w14:paraId="0EE52C18" w14:textId="77777777" w:rsidR="009E5656" w:rsidRPr="00D0613E" w:rsidRDefault="009E5656" w:rsidP="00792B50">
            <w:pPr>
              <w:rPr>
                <w:rFonts w:cstheme="minorHAnsi"/>
              </w:rPr>
            </w:pPr>
          </w:p>
          <w:p w14:paraId="08D95A1B" w14:textId="77777777" w:rsidR="009E5656" w:rsidRPr="00D0613E" w:rsidRDefault="009E5656" w:rsidP="00792B50">
            <w:pPr>
              <w:rPr>
                <w:rFonts w:cstheme="minorHAnsi"/>
              </w:rPr>
            </w:pPr>
          </w:p>
          <w:p w14:paraId="156278EE" w14:textId="77777777" w:rsidR="009E5656" w:rsidRPr="00D0613E" w:rsidRDefault="009E5656" w:rsidP="00792B50">
            <w:pPr>
              <w:rPr>
                <w:rFonts w:cstheme="minorHAnsi"/>
              </w:rPr>
            </w:pPr>
          </w:p>
          <w:p w14:paraId="7DC601FF" w14:textId="77777777" w:rsidR="009E5656" w:rsidRPr="00D0613E" w:rsidRDefault="009E5656" w:rsidP="00792B50">
            <w:pPr>
              <w:rPr>
                <w:rFonts w:cstheme="minorHAnsi"/>
              </w:rPr>
            </w:pPr>
          </w:p>
          <w:p w14:paraId="3047950A" w14:textId="77777777" w:rsidR="009E5656" w:rsidRPr="00D0613E" w:rsidRDefault="009E5656" w:rsidP="00792B50">
            <w:pPr>
              <w:rPr>
                <w:rFonts w:cstheme="minorHAnsi"/>
              </w:rPr>
            </w:pPr>
          </w:p>
          <w:p w14:paraId="452D6EC8" w14:textId="77777777" w:rsidR="009E5656" w:rsidRPr="00D0613E" w:rsidRDefault="009E5656" w:rsidP="00792B50">
            <w:pPr>
              <w:rPr>
                <w:rFonts w:cstheme="minorHAnsi"/>
              </w:rPr>
            </w:pPr>
          </w:p>
          <w:p w14:paraId="7AFFD9CD" w14:textId="77777777" w:rsidR="009E5656" w:rsidRPr="00D0613E" w:rsidRDefault="009E5656" w:rsidP="00792B50">
            <w:pPr>
              <w:rPr>
                <w:rFonts w:cstheme="minorHAnsi"/>
              </w:rPr>
            </w:pPr>
          </w:p>
          <w:p w14:paraId="445383EF" w14:textId="77777777" w:rsidR="009E5656" w:rsidRPr="00D0613E" w:rsidRDefault="009E5656" w:rsidP="00792B50">
            <w:pPr>
              <w:rPr>
                <w:rFonts w:cstheme="minorHAnsi"/>
              </w:rPr>
            </w:pPr>
          </w:p>
          <w:p w14:paraId="52F94868" w14:textId="77777777" w:rsidR="009E5656" w:rsidRPr="00D0613E" w:rsidRDefault="009E5656" w:rsidP="00792B50">
            <w:pPr>
              <w:rPr>
                <w:rFonts w:cstheme="minorHAnsi"/>
              </w:rPr>
            </w:pPr>
          </w:p>
          <w:p w14:paraId="405B9CCA" w14:textId="77777777" w:rsidR="009E5656" w:rsidRPr="00D0613E" w:rsidRDefault="009E5656" w:rsidP="00792B50">
            <w:pPr>
              <w:rPr>
                <w:rFonts w:cstheme="minorHAnsi"/>
              </w:rPr>
            </w:pPr>
          </w:p>
          <w:p w14:paraId="159AD783" w14:textId="77777777" w:rsidR="009E5656" w:rsidRPr="00D0613E" w:rsidRDefault="009E5656" w:rsidP="00792B50">
            <w:pPr>
              <w:rPr>
                <w:rFonts w:cstheme="minorHAnsi"/>
              </w:rPr>
            </w:pPr>
          </w:p>
          <w:p w14:paraId="704A862B" w14:textId="77777777" w:rsidR="009E5656" w:rsidRPr="00D0613E" w:rsidRDefault="009E5656" w:rsidP="00792B50">
            <w:pPr>
              <w:rPr>
                <w:rFonts w:cstheme="minorHAnsi"/>
              </w:rPr>
            </w:pPr>
          </w:p>
          <w:p w14:paraId="760A07B2" w14:textId="77777777" w:rsidR="009E5656" w:rsidRPr="00D0613E" w:rsidRDefault="009E5656" w:rsidP="00792B50">
            <w:pPr>
              <w:rPr>
                <w:rFonts w:cstheme="minorHAnsi"/>
              </w:rPr>
            </w:pPr>
          </w:p>
          <w:p w14:paraId="79D61D0A" w14:textId="77777777" w:rsidR="009E5656" w:rsidRPr="00D0613E" w:rsidRDefault="009E5656" w:rsidP="00792B50">
            <w:pPr>
              <w:rPr>
                <w:rFonts w:cstheme="minorHAnsi"/>
              </w:rPr>
            </w:pPr>
          </w:p>
          <w:p w14:paraId="2624FFB2" w14:textId="77777777" w:rsidR="009E5656" w:rsidRPr="00D0613E" w:rsidRDefault="009E5656" w:rsidP="00792B50">
            <w:pPr>
              <w:rPr>
                <w:rFonts w:cstheme="minorHAnsi"/>
              </w:rPr>
            </w:pPr>
          </w:p>
          <w:p w14:paraId="74721B44" w14:textId="77777777" w:rsidR="009E5656" w:rsidRPr="00D0613E" w:rsidRDefault="009E5656" w:rsidP="00792B50">
            <w:pPr>
              <w:rPr>
                <w:rFonts w:cstheme="minorHAnsi"/>
              </w:rPr>
            </w:pPr>
          </w:p>
          <w:p w14:paraId="588CE41B" w14:textId="77777777" w:rsidR="009E5656" w:rsidRPr="00D0613E" w:rsidRDefault="009E5656" w:rsidP="00792B50">
            <w:pPr>
              <w:rPr>
                <w:rFonts w:cstheme="minorHAnsi"/>
              </w:rPr>
            </w:pPr>
          </w:p>
          <w:p w14:paraId="3017C8EF" w14:textId="77777777" w:rsidR="009E5656" w:rsidRPr="00D0613E" w:rsidRDefault="009E5656" w:rsidP="00792B50">
            <w:pPr>
              <w:rPr>
                <w:rFonts w:cstheme="minorHAnsi"/>
              </w:rPr>
            </w:pPr>
          </w:p>
          <w:p w14:paraId="1B844C99" w14:textId="77777777" w:rsidR="009E5656" w:rsidRPr="00D0613E" w:rsidRDefault="009E5656" w:rsidP="00792B50">
            <w:pPr>
              <w:rPr>
                <w:rFonts w:cstheme="minorHAnsi"/>
              </w:rPr>
            </w:pPr>
          </w:p>
          <w:p w14:paraId="3D7B3FE8" w14:textId="77777777" w:rsidR="009E5656" w:rsidRPr="00D0613E" w:rsidRDefault="009E5656" w:rsidP="00792B50">
            <w:pPr>
              <w:rPr>
                <w:rFonts w:cstheme="minorHAnsi"/>
              </w:rPr>
            </w:pPr>
          </w:p>
          <w:p w14:paraId="3C4F7535" w14:textId="77777777" w:rsidR="009E5656" w:rsidRPr="00D0613E" w:rsidRDefault="009E5656" w:rsidP="00792B50">
            <w:pPr>
              <w:rPr>
                <w:rFonts w:cstheme="minorHAnsi"/>
              </w:rPr>
            </w:pPr>
          </w:p>
          <w:p w14:paraId="4F50487F" w14:textId="77777777" w:rsidR="009E5656" w:rsidRPr="00D0613E" w:rsidRDefault="009E5656" w:rsidP="00792B50">
            <w:pPr>
              <w:rPr>
                <w:rFonts w:cstheme="minorHAnsi"/>
              </w:rPr>
            </w:pPr>
          </w:p>
          <w:p w14:paraId="55FA0C99" w14:textId="77777777" w:rsidR="009E5656" w:rsidRPr="00D0613E" w:rsidRDefault="009E5656" w:rsidP="00792B50">
            <w:pPr>
              <w:rPr>
                <w:rFonts w:cstheme="minorHAnsi"/>
              </w:rPr>
            </w:pPr>
          </w:p>
          <w:p w14:paraId="74C228F6" w14:textId="77777777" w:rsidR="009E5656" w:rsidRPr="00D0613E" w:rsidRDefault="009E5656" w:rsidP="00792B50">
            <w:pPr>
              <w:rPr>
                <w:rFonts w:cstheme="minorHAnsi"/>
              </w:rPr>
            </w:pPr>
          </w:p>
          <w:p w14:paraId="57AA6E56" w14:textId="77777777" w:rsidR="009E5656" w:rsidRPr="00D0613E" w:rsidRDefault="009E5656" w:rsidP="00792B50">
            <w:pPr>
              <w:rPr>
                <w:rFonts w:cstheme="minorHAnsi"/>
              </w:rPr>
            </w:pPr>
          </w:p>
          <w:p w14:paraId="4057B495" w14:textId="77777777" w:rsidR="009E5656" w:rsidRPr="00D0613E" w:rsidRDefault="009E5656" w:rsidP="00792B50">
            <w:pPr>
              <w:rPr>
                <w:rFonts w:cstheme="minorHAnsi"/>
              </w:rPr>
            </w:pPr>
          </w:p>
          <w:p w14:paraId="7FB77BB6" w14:textId="77777777" w:rsidR="009E5656" w:rsidRPr="00D0613E" w:rsidRDefault="009E5656" w:rsidP="00792B50">
            <w:pPr>
              <w:rPr>
                <w:rFonts w:cstheme="minorHAnsi"/>
              </w:rPr>
            </w:pPr>
          </w:p>
          <w:p w14:paraId="3D11EF2D" w14:textId="77777777" w:rsidR="009E5656" w:rsidRPr="00D0613E" w:rsidRDefault="009E5656" w:rsidP="00792B50">
            <w:pPr>
              <w:rPr>
                <w:rFonts w:cstheme="minorHAnsi"/>
              </w:rPr>
            </w:pPr>
          </w:p>
          <w:p w14:paraId="74116723" w14:textId="77777777" w:rsidR="009E5656" w:rsidRPr="00D0613E" w:rsidRDefault="009E5656" w:rsidP="00792B50">
            <w:pPr>
              <w:rPr>
                <w:rFonts w:cstheme="minorHAnsi"/>
              </w:rPr>
            </w:pPr>
          </w:p>
          <w:p w14:paraId="5AAEA917" w14:textId="77777777" w:rsidR="009E5656" w:rsidRPr="00D0613E" w:rsidRDefault="009E5656" w:rsidP="00792B50">
            <w:pPr>
              <w:rPr>
                <w:rFonts w:cstheme="minorHAnsi"/>
              </w:rPr>
            </w:pPr>
          </w:p>
          <w:p w14:paraId="7999CF76" w14:textId="77777777" w:rsidR="009E5656" w:rsidRPr="00D0613E" w:rsidRDefault="009E5656" w:rsidP="00792B50">
            <w:pPr>
              <w:rPr>
                <w:rFonts w:cstheme="minorHAnsi"/>
              </w:rPr>
            </w:pPr>
          </w:p>
          <w:p w14:paraId="1CB8E897" w14:textId="77777777" w:rsidR="009E5656" w:rsidRPr="00D0613E" w:rsidRDefault="009E5656" w:rsidP="00792B50">
            <w:pPr>
              <w:rPr>
                <w:rFonts w:cstheme="minorHAnsi"/>
              </w:rPr>
            </w:pPr>
          </w:p>
          <w:p w14:paraId="7CBFB31B" w14:textId="77777777" w:rsidR="009E5656" w:rsidRPr="00D0613E" w:rsidRDefault="009E5656" w:rsidP="00792B50">
            <w:pPr>
              <w:rPr>
                <w:rFonts w:cstheme="minorHAnsi"/>
              </w:rPr>
            </w:pPr>
          </w:p>
          <w:p w14:paraId="6147133C" w14:textId="77777777" w:rsidR="009E5656" w:rsidRPr="00D0613E" w:rsidRDefault="009E5656" w:rsidP="00792B50">
            <w:pPr>
              <w:rPr>
                <w:rFonts w:cstheme="minorHAnsi"/>
              </w:rPr>
            </w:pPr>
          </w:p>
          <w:p w14:paraId="7EB9CB85" w14:textId="77777777" w:rsidR="009E5656" w:rsidRPr="00D0613E" w:rsidRDefault="009E5656" w:rsidP="00792B50">
            <w:pPr>
              <w:rPr>
                <w:rFonts w:cstheme="minorHAnsi"/>
              </w:rPr>
            </w:pPr>
          </w:p>
          <w:p w14:paraId="38C1AEA5" w14:textId="77777777" w:rsidR="009E5656" w:rsidRPr="00D0613E" w:rsidRDefault="009E5656" w:rsidP="00792B50">
            <w:pPr>
              <w:rPr>
                <w:rFonts w:cstheme="minorHAnsi"/>
              </w:rPr>
            </w:pPr>
          </w:p>
          <w:p w14:paraId="7955B732" w14:textId="77777777" w:rsidR="009E5656" w:rsidRPr="00D0613E" w:rsidRDefault="009E5656" w:rsidP="00792B50">
            <w:pPr>
              <w:rPr>
                <w:rFonts w:cstheme="minorHAnsi"/>
              </w:rPr>
            </w:pPr>
          </w:p>
          <w:p w14:paraId="6861EF66" w14:textId="77777777" w:rsidR="009E5656" w:rsidRPr="00D0613E" w:rsidRDefault="009E5656" w:rsidP="00792B50">
            <w:pPr>
              <w:rPr>
                <w:rFonts w:cstheme="minorHAnsi"/>
              </w:rPr>
            </w:pPr>
          </w:p>
          <w:p w14:paraId="102A0E2C" w14:textId="77777777" w:rsidR="009E5656" w:rsidRPr="00D0613E" w:rsidRDefault="009E5656" w:rsidP="00792B50">
            <w:pPr>
              <w:rPr>
                <w:rFonts w:cstheme="minorHAnsi"/>
              </w:rPr>
            </w:pPr>
          </w:p>
          <w:p w14:paraId="386E79F6" w14:textId="77777777" w:rsidR="00CD1C24" w:rsidRPr="00D0613E" w:rsidRDefault="00CD1C24" w:rsidP="00C3079F">
            <w:pPr>
              <w:jc w:val="both"/>
              <w:rPr>
                <w:rFonts w:cstheme="minorHAnsi"/>
              </w:rPr>
            </w:pPr>
          </w:p>
        </w:tc>
        <w:tc>
          <w:tcPr>
            <w:tcW w:w="5529" w:type="dxa"/>
          </w:tcPr>
          <w:p w14:paraId="0149B341" w14:textId="77777777" w:rsidR="00E82576" w:rsidRPr="00D0613E" w:rsidRDefault="00760DC5" w:rsidP="00B10BFA">
            <w:pPr>
              <w:jc w:val="both"/>
              <w:rPr>
                <w:rFonts w:cstheme="minorHAnsi"/>
              </w:rPr>
            </w:pPr>
            <w:r w:rsidRPr="00D0613E">
              <w:rPr>
                <w:b/>
                <w:bCs/>
                <w:highlight w:val="green"/>
              </w:rPr>
              <w:lastRenderedPageBreak/>
              <w:t>De</w:t>
            </w:r>
            <w:r w:rsidRPr="00D0613E">
              <w:rPr>
                <w:highlight w:val="green"/>
              </w:rPr>
              <w:t xml:space="preserve"> </w:t>
            </w:r>
            <w:r w:rsidRPr="00D0613E">
              <w:rPr>
                <w:b/>
                <w:highlight w:val="green"/>
              </w:rPr>
              <w:t>nombreuses mesures ont été prises dans le domaine de l'emploi.</w:t>
            </w:r>
            <w:r w:rsidR="006D3960" w:rsidRPr="00D0613E">
              <w:tab/>
            </w:r>
            <w:r w:rsidRPr="00D0613E">
              <w:t>T</w:t>
            </w:r>
          </w:p>
          <w:p w14:paraId="036E72C6" w14:textId="77777777" w:rsidR="009E5656" w:rsidRPr="00D0613E" w:rsidRDefault="009E5656" w:rsidP="00B10BFA">
            <w:pPr>
              <w:jc w:val="both"/>
              <w:rPr>
                <w:rFonts w:cstheme="minorHAnsi"/>
              </w:rPr>
            </w:pPr>
          </w:p>
          <w:p w14:paraId="3F35C536" w14:textId="360C98EC" w:rsidR="009E5656" w:rsidRPr="00D0613E" w:rsidRDefault="009E5656" w:rsidP="009E5656">
            <w:pPr>
              <w:jc w:val="both"/>
              <w:rPr>
                <w:rFonts w:cstheme="minorHAnsi"/>
              </w:rPr>
            </w:pPr>
            <w:r w:rsidRPr="00D0613E">
              <w:t xml:space="preserve">Plusieurs mesures ont été prises afin de </w:t>
            </w:r>
            <w:r w:rsidRPr="00D0613E">
              <w:rPr>
                <w:b/>
                <w:bCs/>
              </w:rPr>
              <w:t>soutenir les indépendants et les travailleurs</w:t>
            </w:r>
            <w:r w:rsidRPr="00D0613E">
              <w:t xml:space="preserve"> pendant la crise du coronavirus.</w:t>
            </w:r>
            <w:r w:rsidR="00F0677E" w:rsidRPr="00D0613E">
              <w:t xml:space="preserve"> </w:t>
            </w:r>
            <w:r w:rsidRPr="00D0613E">
              <w:t>Il s'agit essentiellement du chômage temporaire, du droit passerelle pour les indépendants et du congé parental corona.</w:t>
            </w:r>
            <w:r w:rsidR="00F0677E" w:rsidRPr="00D0613E">
              <w:t xml:space="preserve"> </w:t>
            </w:r>
            <w:r w:rsidRPr="00D0613E">
              <w:t>Ces mesures ont permis de générer un revenu pour les personnes ayant été contraintes d'interrompre temporairement leurs activités.</w:t>
            </w:r>
          </w:p>
          <w:p w14:paraId="0CDB7F32" w14:textId="77777777" w:rsidR="009E5656" w:rsidRPr="00D0613E" w:rsidRDefault="009E5656" w:rsidP="009E5656">
            <w:pPr>
              <w:jc w:val="both"/>
              <w:rPr>
                <w:rFonts w:cstheme="minorHAnsi"/>
              </w:rPr>
            </w:pPr>
          </w:p>
          <w:p w14:paraId="5BAB5BD5" w14:textId="65A4202B" w:rsidR="009E5656" w:rsidRPr="00D0613E" w:rsidRDefault="009E5656" w:rsidP="009E5656">
            <w:pPr>
              <w:jc w:val="both"/>
              <w:rPr>
                <w:rFonts w:cstheme="minorHAnsi"/>
              </w:rPr>
            </w:pPr>
            <w:r w:rsidRPr="00D0613E">
              <w:t xml:space="preserve">Le </w:t>
            </w:r>
            <w:r w:rsidRPr="00D0613E">
              <w:rPr>
                <w:b/>
                <w:bCs/>
              </w:rPr>
              <w:t>chômage temporaire</w:t>
            </w:r>
            <w:r w:rsidRPr="00D0613E">
              <w:t xml:space="preserve"> a été porté à 70</w:t>
            </w:r>
            <w:r w:rsidR="009E6654" w:rsidRPr="00D0613E">
              <w:t> </w:t>
            </w:r>
            <w:r w:rsidRPr="00D0613E">
              <w:t>% du salaire brut, avec une majoration d'un montant journalier de 5,63 euros, afin de soutenir le pouvoir d'achat.</w:t>
            </w:r>
          </w:p>
          <w:p w14:paraId="57EEDCD5" w14:textId="2C962485" w:rsidR="009E5656" w:rsidRPr="00D0613E" w:rsidRDefault="009E5656" w:rsidP="009E5656">
            <w:pPr>
              <w:jc w:val="both"/>
              <w:rPr>
                <w:rFonts w:cstheme="minorHAnsi"/>
              </w:rPr>
            </w:pPr>
            <w:r w:rsidRPr="00D0613E">
              <w:t xml:space="preserve">Le chômage temporaire dû à la crise du </w:t>
            </w:r>
            <w:r w:rsidR="009E6654" w:rsidRPr="00D0613E">
              <w:t>c</w:t>
            </w:r>
            <w:r w:rsidRPr="00D0613E">
              <w:t>oronavirus court jusqu'au 31 août.</w:t>
            </w:r>
          </w:p>
          <w:p w14:paraId="019ACB26" w14:textId="77777777" w:rsidR="009E5656" w:rsidRPr="00D0613E" w:rsidRDefault="009E5656" w:rsidP="009E5656">
            <w:pPr>
              <w:jc w:val="both"/>
              <w:rPr>
                <w:rFonts w:cstheme="minorHAnsi"/>
              </w:rPr>
            </w:pPr>
          </w:p>
          <w:p w14:paraId="2A701645" w14:textId="0789F2D7" w:rsidR="009E5656" w:rsidRPr="00D0613E" w:rsidRDefault="009E5656" w:rsidP="009E5656">
            <w:pPr>
              <w:jc w:val="both"/>
              <w:rPr>
                <w:rFonts w:cstheme="minorHAnsi"/>
              </w:rPr>
            </w:pPr>
            <w:r w:rsidRPr="00D0613E">
              <w:t xml:space="preserve">Dans le même temps, la </w:t>
            </w:r>
            <w:r w:rsidRPr="00D0613E">
              <w:rPr>
                <w:b/>
                <w:bCs/>
              </w:rPr>
              <w:t>dégressivité des allocations de chômage a été temporairement suspendue</w:t>
            </w:r>
            <w:r w:rsidRPr="00D0613E">
              <w:t xml:space="preserve"> jusqu'au 31</w:t>
            </w:r>
            <w:r w:rsidR="009E6654" w:rsidRPr="00D0613E">
              <w:t> </w:t>
            </w:r>
            <w:r w:rsidRPr="00D0613E">
              <w:t xml:space="preserve">août 2020, étant donné qu'il est excessivement difficile de trouver un emploi durant la crise du </w:t>
            </w:r>
            <w:r w:rsidR="009E6654" w:rsidRPr="00D0613E">
              <w:t>c</w:t>
            </w:r>
            <w:r w:rsidRPr="00D0613E">
              <w:t>oronavirus.</w:t>
            </w:r>
            <w:r w:rsidR="00F0677E" w:rsidRPr="00D0613E">
              <w:t xml:space="preserve"> </w:t>
            </w:r>
            <w:r w:rsidRPr="00D0613E">
              <w:t xml:space="preserve">De même, le </w:t>
            </w:r>
            <w:r w:rsidRPr="00D0613E">
              <w:rPr>
                <w:b/>
                <w:bCs/>
              </w:rPr>
              <w:t>précompte professionnel sur les allocations de chômage temporaire a été temporairement réduit</w:t>
            </w:r>
            <w:r w:rsidRPr="00D0613E">
              <w:t xml:space="preserve"> de </w:t>
            </w:r>
            <w:r w:rsidRPr="00D0613E">
              <w:lastRenderedPageBreak/>
              <w:t>26,75</w:t>
            </w:r>
            <w:r w:rsidR="009E6654" w:rsidRPr="00D0613E">
              <w:t> </w:t>
            </w:r>
            <w:r w:rsidRPr="00D0613E">
              <w:t>% à 15</w:t>
            </w:r>
            <w:r w:rsidR="009E6654" w:rsidRPr="00D0613E">
              <w:t> </w:t>
            </w:r>
            <w:r w:rsidRPr="00D0613E">
              <w:t>%, et ce, entre les mois de mai et de décembre</w:t>
            </w:r>
            <w:r w:rsidR="009E6654" w:rsidRPr="00D0613E">
              <w:t> </w:t>
            </w:r>
            <w:r w:rsidRPr="00D0613E">
              <w:t>2020.</w:t>
            </w:r>
          </w:p>
          <w:p w14:paraId="29132804" w14:textId="583199B6" w:rsidR="009E5656" w:rsidRPr="00D0613E" w:rsidRDefault="009E5656" w:rsidP="009E5656">
            <w:pPr>
              <w:jc w:val="both"/>
              <w:rPr>
                <w:rFonts w:cstheme="minorHAnsi"/>
              </w:rPr>
            </w:pPr>
            <w:r w:rsidRPr="00D0613E">
              <w:t>Le droit aux allocations d'insertion (normalement limité à 36</w:t>
            </w:r>
            <w:r w:rsidR="001B5FC3">
              <w:t> </w:t>
            </w:r>
            <w:r w:rsidRPr="00D0613E">
              <w:t>mois) a été prolongé de 5 mois pour le même motif.</w:t>
            </w:r>
            <w:r w:rsidR="00F0677E" w:rsidRPr="00D0613E">
              <w:t xml:space="preserve"> </w:t>
            </w:r>
            <w:r w:rsidRPr="00D0613E">
              <w:t>Cette mesure s'applique jusqu'au 31 août 2020.</w:t>
            </w:r>
          </w:p>
          <w:p w14:paraId="5EF2E35A" w14:textId="77777777" w:rsidR="009E5656" w:rsidRPr="00D0613E" w:rsidRDefault="009E5656" w:rsidP="009E5656">
            <w:pPr>
              <w:jc w:val="both"/>
              <w:rPr>
                <w:rFonts w:cstheme="minorHAnsi"/>
              </w:rPr>
            </w:pPr>
          </w:p>
          <w:p w14:paraId="2708D73D" w14:textId="7D6C8787" w:rsidR="009E5656" w:rsidRPr="00D0613E" w:rsidRDefault="009E5656" w:rsidP="009E5656">
            <w:pPr>
              <w:jc w:val="both"/>
              <w:rPr>
                <w:rFonts w:cstheme="minorHAnsi"/>
              </w:rPr>
            </w:pPr>
            <w:r w:rsidRPr="00D0613E">
              <w:t>Le gouvernement fédéral a décidé d'instituer une nouvelle forme de congé parental afin d'aider les parents à concilier le travail et la garde de leurs enfants. Il est appelé le congé parental corona. Ce congé donne aux parents d'un enfant de moins de 12 ans, ou de moins de 21 ans si l'enfant souffre d'un handicap (cette limite d'âge est supprimée dans certaines situations spécifiques relatives à des enfants handicapés), l'opportunité de réduire leurs prestations de moitié ou de 1/5e, entre le 1</w:t>
            </w:r>
            <w:r w:rsidRPr="00D0613E">
              <w:rPr>
                <w:vertAlign w:val="superscript"/>
              </w:rPr>
              <w:t>er</w:t>
            </w:r>
            <w:r w:rsidR="009E6654" w:rsidRPr="00D0613E">
              <w:t xml:space="preserve"> </w:t>
            </w:r>
            <w:r w:rsidRPr="00D0613E">
              <w:t>mai et le 30 juin 2020.</w:t>
            </w:r>
            <w:r w:rsidR="00F0677E" w:rsidRPr="00D0613E">
              <w:t xml:space="preserve"> </w:t>
            </w:r>
            <w:r w:rsidRPr="00D0613E">
              <w:t>Entre-temps, la mesure a été prolongée jusqu'au 31 août.</w:t>
            </w:r>
            <w:r w:rsidR="00F0677E" w:rsidRPr="00D0613E">
              <w:t xml:space="preserve"> </w:t>
            </w:r>
            <w:r w:rsidRPr="00D0613E">
              <w:t xml:space="preserve">Les parents isolés ou les parents d'un enfant handicapé peuvent prendre un congé parental </w:t>
            </w:r>
            <w:r w:rsidR="009E6654" w:rsidRPr="00D0613E">
              <w:t>c</w:t>
            </w:r>
            <w:r w:rsidRPr="00D0613E">
              <w:t>orona à temps plein.</w:t>
            </w:r>
          </w:p>
          <w:p w14:paraId="193611BC" w14:textId="4D17D063" w:rsidR="009E5656" w:rsidRPr="00D0613E" w:rsidRDefault="009E5656" w:rsidP="009E5656">
            <w:pPr>
              <w:jc w:val="both"/>
              <w:rPr>
                <w:rFonts w:cstheme="minorHAnsi"/>
              </w:rPr>
            </w:pPr>
            <w:r w:rsidRPr="00D0613E">
              <w:rPr>
                <w:b/>
                <w:bCs/>
              </w:rPr>
              <w:t>Le</w:t>
            </w:r>
            <w:r w:rsidRPr="00D0613E">
              <w:t xml:space="preserve"> </w:t>
            </w:r>
            <w:r w:rsidRPr="00D0613E">
              <w:rPr>
                <w:b/>
                <w:bCs/>
              </w:rPr>
              <w:t xml:space="preserve">montant de l'allocation afférente au congé parental </w:t>
            </w:r>
            <w:r w:rsidR="009E6654" w:rsidRPr="00D0613E">
              <w:rPr>
                <w:b/>
                <w:bCs/>
              </w:rPr>
              <w:t>c</w:t>
            </w:r>
            <w:r w:rsidRPr="00D0613E">
              <w:rPr>
                <w:b/>
                <w:bCs/>
              </w:rPr>
              <w:t>orona est supérieur de 25</w:t>
            </w:r>
            <w:r w:rsidR="009E6654" w:rsidRPr="00D0613E">
              <w:rPr>
                <w:b/>
                <w:bCs/>
              </w:rPr>
              <w:t> </w:t>
            </w:r>
            <w:r w:rsidRPr="00D0613E">
              <w:rPr>
                <w:b/>
                <w:bCs/>
              </w:rPr>
              <w:t>% au montant du congé parental habituel à mi-temps ou à 1/5e</w:t>
            </w:r>
            <w:r w:rsidRPr="00D0613E">
              <w:t>.</w:t>
            </w:r>
            <w:r w:rsidR="00F0677E" w:rsidRPr="00D0613E">
              <w:t xml:space="preserve"> </w:t>
            </w:r>
            <w:r w:rsidRPr="00D0613E">
              <w:t>Le montant de l'allocation est supérieur de 50</w:t>
            </w:r>
            <w:r w:rsidR="009E6654" w:rsidRPr="00D0613E">
              <w:t> </w:t>
            </w:r>
            <w:r w:rsidRPr="00D0613E">
              <w:t>% au montant habituel pour les familles monoparentales et celles avec un enfant handicapé.</w:t>
            </w:r>
            <w:r w:rsidR="00F0677E" w:rsidRPr="00D0613E">
              <w:t xml:space="preserve"> </w:t>
            </w:r>
            <w:r w:rsidRPr="00D0613E">
              <w:t>Le montant de cette allocation d'interruption majorée est toutefois plafonné, afin de garantir que l'allocation d'interruption ne soit pas supérieure à la perte de salaire brut.</w:t>
            </w:r>
            <w:r w:rsidR="00F0677E" w:rsidRPr="00D0613E">
              <w:t xml:space="preserve"> </w:t>
            </w:r>
            <w:r w:rsidRPr="00D0613E">
              <w:t>Cette mesure vaut également pour les parents d'accueil désignés par l'autorité compétente et les enfants qui leur sont confiés et s'applique jusqu'au 31</w:t>
            </w:r>
            <w:r w:rsidR="009E6654" w:rsidRPr="00D0613E">
              <w:t> </w:t>
            </w:r>
            <w:r w:rsidRPr="00D0613E">
              <w:t>août</w:t>
            </w:r>
            <w:r w:rsidR="009E6654" w:rsidRPr="00D0613E">
              <w:t> </w:t>
            </w:r>
            <w:r w:rsidRPr="00D0613E">
              <w:t>2020.</w:t>
            </w:r>
          </w:p>
          <w:p w14:paraId="4A531337" w14:textId="6B7F8F01" w:rsidR="009E5656" w:rsidRPr="00D0613E" w:rsidRDefault="009E5656" w:rsidP="009E5656">
            <w:pPr>
              <w:jc w:val="both"/>
              <w:rPr>
                <w:rFonts w:cstheme="minorHAnsi"/>
              </w:rPr>
            </w:pPr>
            <w:r w:rsidRPr="00D0613E">
              <w:t xml:space="preserve">Entre-temps, un projet de loi a été introduit afin de prolonger le congé parental </w:t>
            </w:r>
            <w:r w:rsidR="009E6654" w:rsidRPr="00D0613E">
              <w:t>c</w:t>
            </w:r>
            <w:r w:rsidRPr="00D0613E">
              <w:t xml:space="preserve">orona jusqu'au </w:t>
            </w:r>
            <w:r w:rsidRPr="00D0613E">
              <w:lastRenderedPageBreak/>
              <w:t>31</w:t>
            </w:r>
            <w:r w:rsidR="009E6654" w:rsidRPr="00D0613E">
              <w:t> </w:t>
            </w:r>
            <w:r w:rsidRPr="00D0613E">
              <w:t>décembre</w:t>
            </w:r>
            <w:r w:rsidR="009E6654" w:rsidRPr="00D0613E">
              <w:t> </w:t>
            </w:r>
            <w:r w:rsidRPr="00D0613E">
              <w:t>2020 et d'y introduire encore quelques assouplissements.</w:t>
            </w:r>
          </w:p>
          <w:p w14:paraId="70150E7A" w14:textId="77777777" w:rsidR="009E5656" w:rsidRPr="00D0613E" w:rsidRDefault="009E5656" w:rsidP="009E5656">
            <w:pPr>
              <w:jc w:val="both"/>
              <w:rPr>
                <w:rFonts w:cstheme="minorHAnsi"/>
              </w:rPr>
            </w:pPr>
            <w:r w:rsidRPr="00D0613E">
              <w:t>Le droit passerelle a été institué pour les indépendants.</w:t>
            </w:r>
          </w:p>
          <w:p w14:paraId="72D954EE" w14:textId="77777777" w:rsidR="009E5656" w:rsidRPr="00D0613E" w:rsidRDefault="009E5656" w:rsidP="009E5656">
            <w:pPr>
              <w:jc w:val="both"/>
              <w:rPr>
                <w:rFonts w:cstheme="minorHAnsi"/>
              </w:rPr>
            </w:pPr>
            <w:r w:rsidRPr="00D0613E">
              <w:t>Ce droit passerelle coronavirus prévoit le paiement du montant mensuel complet pour les mois de mars, avril, mai et juin, à savoir :</w:t>
            </w:r>
          </w:p>
          <w:p w14:paraId="169C1CFC" w14:textId="77777777" w:rsidR="009E5656" w:rsidRPr="00D0613E" w:rsidRDefault="009E5656" w:rsidP="009E5656">
            <w:pPr>
              <w:jc w:val="both"/>
              <w:rPr>
                <w:rFonts w:cstheme="minorHAnsi"/>
              </w:rPr>
            </w:pPr>
            <w:r w:rsidRPr="00D0613E">
              <w:t>•</w:t>
            </w:r>
            <w:r w:rsidRPr="00D0613E">
              <w:tab/>
              <w:t>1.291,69 EUR mensuels en l'absence de toute charge de famille ;</w:t>
            </w:r>
          </w:p>
          <w:p w14:paraId="7E10A006" w14:textId="77777777" w:rsidR="009E5656" w:rsidRPr="00D0613E" w:rsidRDefault="009E5656" w:rsidP="009E5656">
            <w:pPr>
              <w:jc w:val="both"/>
              <w:rPr>
                <w:rFonts w:cstheme="minorHAnsi"/>
              </w:rPr>
            </w:pPr>
            <w:r w:rsidRPr="00D0613E">
              <w:t>•</w:t>
            </w:r>
            <w:r w:rsidRPr="00D0613E">
              <w:tab/>
              <w:t>1.614,10 EUR mensuels en cas de charge de famille.</w:t>
            </w:r>
          </w:p>
          <w:p w14:paraId="5ED7F406" w14:textId="77777777" w:rsidR="009E5656" w:rsidRPr="00D0613E" w:rsidRDefault="009E5656" w:rsidP="009E5656">
            <w:pPr>
              <w:jc w:val="both"/>
              <w:rPr>
                <w:rFonts w:cstheme="minorHAnsi"/>
              </w:rPr>
            </w:pPr>
            <w:r w:rsidRPr="00D0613E">
              <w:t>Les indépendants admis au bénéfice de l'allocation partielle percevront pour les mois de mars, avril, mai et juin une allocation s'élevant à :</w:t>
            </w:r>
          </w:p>
          <w:p w14:paraId="1DB96F1C" w14:textId="77777777" w:rsidR="009E5656" w:rsidRPr="00D0613E" w:rsidRDefault="009E5656" w:rsidP="009E5656">
            <w:pPr>
              <w:jc w:val="both"/>
              <w:rPr>
                <w:rFonts w:cstheme="minorHAnsi"/>
              </w:rPr>
            </w:pPr>
            <w:r w:rsidRPr="00D0613E">
              <w:t>•</w:t>
            </w:r>
            <w:r w:rsidRPr="00D0613E">
              <w:tab/>
              <w:t>645,85 EUR mensuels en l'absence de toute charge de famille ;</w:t>
            </w:r>
          </w:p>
          <w:p w14:paraId="6DE85258" w14:textId="77777777" w:rsidR="009E5656" w:rsidRPr="00D0613E" w:rsidRDefault="009E5656" w:rsidP="009E5656">
            <w:pPr>
              <w:jc w:val="both"/>
              <w:rPr>
                <w:rFonts w:cstheme="minorHAnsi"/>
              </w:rPr>
            </w:pPr>
            <w:r w:rsidRPr="00D0613E">
              <w:t>•</w:t>
            </w:r>
            <w:r w:rsidRPr="00D0613E">
              <w:tab/>
              <w:t>807,05 EUR mensuels en cas de charge de famille.</w:t>
            </w:r>
          </w:p>
          <w:p w14:paraId="04ABFD9F" w14:textId="77777777" w:rsidR="009E5656" w:rsidRPr="00D0613E" w:rsidRDefault="009E5656" w:rsidP="009E5656">
            <w:pPr>
              <w:jc w:val="both"/>
              <w:rPr>
                <w:rFonts w:cstheme="minorHAnsi"/>
              </w:rPr>
            </w:pPr>
          </w:p>
          <w:p w14:paraId="552D75C8" w14:textId="77777777" w:rsidR="009E5656" w:rsidRPr="00D0613E" w:rsidRDefault="009E5656" w:rsidP="009E5656">
            <w:pPr>
              <w:jc w:val="both"/>
              <w:rPr>
                <w:rFonts w:cstheme="minorHAnsi"/>
              </w:rPr>
            </w:pPr>
            <w:r w:rsidRPr="00D0613E">
              <w:rPr>
                <w:b/>
              </w:rPr>
              <w:t>Les indépendants</w:t>
            </w:r>
            <w:r w:rsidRPr="00D0613E">
              <w:t xml:space="preserve"> poursuivant ou reprenant leurs activités durant les mois de mai et/ou juin 2020, mais qui doivent les réduire durant tout le mois civil concerné afin de garder un ou plusieurs enfants, peuvent bénéficier d'une allocation parentale.</w:t>
            </w:r>
          </w:p>
          <w:p w14:paraId="4C0C5C43" w14:textId="77777777" w:rsidR="009E5656" w:rsidRPr="00D0613E" w:rsidRDefault="009E5656" w:rsidP="009E5656">
            <w:pPr>
              <w:jc w:val="both"/>
              <w:rPr>
                <w:rFonts w:cstheme="minorHAnsi"/>
              </w:rPr>
            </w:pPr>
            <w:r w:rsidRPr="00D0613E">
              <w:t>Cette allocation mensuelle s'élève à 532,24 euros. Si l'indépendant vit exclusivement avec un ou plusieurs enfants dont au moins un est à la charge du demandeur (« famille monoparentale »), le montant de l'allocation mensuelle s'élève alors à 875,00 euros.</w:t>
            </w:r>
          </w:p>
          <w:p w14:paraId="113C51AE" w14:textId="77777777" w:rsidR="009E5656" w:rsidRPr="00D0613E" w:rsidRDefault="009E5656" w:rsidP="009E5656">
            <w:pPr>
              <w:jc w:val="both"/>
              <w:rPr>
                <w:rFonts w:cstheme="minorHAnsi"/>
              </w:rPr>
            </w:pPr>
            <w:r w:rsidRPr="00D0613E">
              <w:t>L'enfant ne peut être âgé de plus de 12 ans ou de 21 ans s'il est handicapé.</w:t>
            </w:r>
          </w:p>
          <w:p w14:paraId="521643CC" w14:textId="77777777" w:rsidR="009E5656" w:rsidRPr="00D0613E" w:rsidRDefault="009E5656" w:rsidP="009E5656">
            <w:pPr>
              <w:jc w:val="both"/>
              <w:rPr>
                <w:rFonts w:cstheme="minorHAnsi"/>
              </w:rPr>
            </w:pPr>
            <w:r w:rsidRPr="00D0613E">
              <w:t xml:space="preserve">Aucune limite d'âge n'est imposée si l'allocation parentale est demandée pour un enfant handicapé bénéficiant d'une prestation de services intramuros (par exemple, dans un centre de jour) ou extramuros (par exemple, une aide à domicile) ou d'un traitement organisé ou agréé par les </w:t>
            </w:r>
            <w:r w:rsidRPr="00D0613E">
              <w:lastRenderedPageBreak/>
              <w:t>communautés. Dans ces cas, il peut alors également s'agir d'adultes.</w:t>
            </w:r>
          </w:p>
          <w:p w14:paraId="3B33BCCE" w14:textId="77777777" w:rsidR="009E5656" w:rsidRPr="00D0613E" w:rsidRDefault="009E5656" w:rsidP="009E5656">
            <w:pPr>
              <w:jc w:val="both"/>
              <w:rPr>
                <w:rFonts w:cstheme="minorHAnsi"/>
              </w:rPr>
            </w:pPr>
            <w:r w:rsidRPr="00D0613E">
              <w:t>Les indépendants peuvent également bénéficier d'un report ou d'une exonération des cotisations sociales.</w:t>
            </w:r>
          </w:p>
          <w:p w14:paraId="4ADF008E" w14:textId="179E1260" w:rsidR="009E5656" w:rsidRPr="00D0613E" w:rsidRDefault="009E5656" w:rsidP="009E5656">
            <w:pPr>
              <w:jc w:val="both"/>
              <w:rPr>
                <w:rFonts w:cstheme="minorHAnsi"/>
              </w:rPr>
            </w:pPr>
            <w:r w:rsidRPr="00D0613E">
              <w:t>De plus, les chômeurs temporaires et les ayants droit à un revenu d'intégration (complémentaire) peuvent cumuler l'allocation avec le salaire dans les secteurs dits vitaux, que sont l'agriculture, l'horticulture et la sylviculture.</w:t>
            </w:r>
            <w:r w:rsidR="00F0677E" w:rsidRPr="00D0613E">
              <w:t xml:space="preserve"> </w:t>
            </w:r>
            <w:r w:rsidRPr="00D0613E">
              <w:t>Cette mesure s'applique jusqu'au 31 août 2020.</w:t>
            </w:r>
          </w:p>
          <w:p w14:paraId="682519A1" w14:textId="77777777" w:rsidR="009E5656" w:rsidRPr="00D0613E" w:rsidRDefault="009E5656" w:rsidP="009E5656">
            <w:pPr>
              <w:jc w:val="both"/>
              <w:rPr>
                <w:rFonts w:cstheme="minorHAnsi"/>
              </w:rPr>
            </w:pPr>
          </w:p>
          <w:p w14:paraId="725531B7" w14:textId="27A0D717" w:rsidR="009E5656" w:rsidRPr="00D0613E" w:rsidRDefault="009E5656" w:rsidP="009E5656">
            <w:pPr>
              <w:jc w:val="both"/>
              <w:rPr>
                <w:rFonts w:cstheme="minorHAnsi"/>
              </w:rPr>
            </w:pPr>
            <w:r w:rsidRPr="00D0613E">
              <w:t xml:space="preserve">De plus, la différence appliquée en termes </w:t>
            </w:r>
            <w:r w:rsidRPr="00D0613E">
              <w:rPr>
                <w:b/>
                <w:bCs/>
              </w:rPr>
              <w:t>d'exonération ISP entre les étudiants boursiers et non-boursiers est temporairement supprimée</w:t>
            </w:r>
            <w:r w:rsidRPr="00D0613E">
              <w:t>, de telle sorte que les jeunes bénéficiant d'une bourse d'étude peuvent jouir, au cours de cette période difficile, du droit à l'exonération ISP accordée aux jeunes ne bénéficiant pas d'une bourse d'étude, à savoir 253,88 euros (montant indexé au 1</w:t>
            </w:r>
            <w:r w:rsidRPr="00D0613E">
              <w:rPr>
                <w:vertAlign w:val="superscript"/>
              </w:rPr>
              <w:t>er</w:t>
            </w:r>
            <w:r w:rsidR="009E6654" w:rsidRPr="00D0613E">
              <w:t xml:space="preserve"> </w:t>
            </w:r>
            <w:r w:rsidRPr="00D0613E">
              <w:t>mars 2020).</w:t>
            </w:r>
            <w:r w:rsidR="00F0677E" w:rsidRPr="00D0613E">
              <w:t xml:space="preserve"> </w:t>
            </w:r>
            <w:r w:rsidRPr="00D0613E">
              <w:t>Cette mesure s'applique également jusqu'au 31 août 2020.</w:t>
            </w:r>
          </w:p>
          <w:p w14:paraId="49613FD4" w14:textId="77777777" w:rsidR="009E5656" w:rsidRPr="00D0613E" w:rsidRDefault="009E5656" w:rsidP="009E5656">
            <w:pPr>
              <w:jc w:val="both"/>
              <w:rPr>
                <w:rFonts w:cstheme="minorHAnsi"/>
              </w:rPr>
            </w:pPr>
          </w:p>
          <w:p w14:paraId="32DA75B8" w14:textId="77777777" w:rsidR="00963AD0" w:rsidRPr="00D0613E" w:rsidRDefault="009E5656" w:rsidP="009E5656">
            <w:pPr>
              <w:jc w:val="both"/>
              <w:rPr>
                <w:rFonts w:cstheme="minorHAnsi"/>
              </w:rPr>
            </w:pPr>
            <w:r w:rsidRPr="00D0613E">
              <w:t>Un projet de loi relatif aux étudiants-travailleurs a été déposé afin de permettre aux étudiants possédant un contrat de travail d'étudiant d'accéder au chômage temporaire.</w:t>
            </w:r>
          </w:p>
        </w:tc>
      </w:tr>
      <w:tr w:rsidR="009E5656" w:rsidRPr="00D0613E" w14:paraId="2648B00C" w14:textId="77777777" w:rsidTr="00F21F53">
        <w:tc>
          <w:tcPr>
            <w:tcW w:w="4820" w:type="dxa"/>
          </w:tcPr>
          <w:p w14:paraId="76192E88" w14:textId="77777777" w:rsidR="009E5656" w:rsidRPr="00D0613E" w:rsidRDefault="009E5656" w:rsidP="009E5656">
            <w:pPr>
              <w:rPr>
                <w:rFonts w:cstheme="minorHAnsi"/>
                <w:b/>
                <w:bCs/>
                <w:highlight w:val="green"/>
              </w:rPr>
            </w:pPr>
            <w:r w:rsidRPr="00D0613E">
              <w:rPr>
                <w:b/>
                <w:highlight w:val="green"/>
              </w:rPr>
              <w:lastRenderedPageBreak/>
              <w:t>Personnes handicapées</w:t>
            </w:r>
          </w:p>
          <w:p w14:paraId="3F1B1C08" w14:textId="77777777" w:rsidR="009E5656" w:rsidRPr="00D0613E" w:rsidRDefault="009E5656" w:rsidP="00E205A0">
            <w:pPr>
              <w:rPr>
                <w:rFonts w:cstheme="minorHAnsi"/>
                <w:b/>
                <w:bCs/>
              </w:rPr>
            </w:pPr>
          </w:p>
        </w:tc>
        <w:tc>
          <w:tcPr>
            <w:tcW w:w="5528" w:type="dxa"/>
          </w:tcPr>
          <w:p w14:paraId="0E0F3CCB" w14:textId="77777777" w:rsidR="009E5656" w:rsidRPr="00D0613E" w:rsidRDefault="009E5656" w:rsidP="009E5656">
            <w:pPr>
              <w:jc w:val="both"/>
              <w:rPr>
                <w:rFonts w:cstheme="minorHAnsi"/>
              </w:rPr>
            </w:pPr>
            <w:r w:rsidRPr="00D0613E">
              <w:t xml:space="preserve">La crise du Covid-19 a également un impact majeur sur les </w:t>
            </w:r>
            <w:r w:rsidRPr="00D0613E">
              <w:rPr>
                <w:b/>
                <w:bCs/>
              </w:rPr>
              <w:t>personnes handicapées</w:t>
            </w:r>
            <w:r w:rsidRPr="00D0613E">
              <w:t>, déjà vulnérables en temps normal. Qu'en est-il du cumul des allocations pour les personnes handicapées et pour le chômage temporaire ? Le CSNPH a fait des propositions qui devraient être envisagées.</w:t>
            </w:r>
          </w:p>
          <w:p w14:paraId="799C0212" w14:textId="77777777" w:rsidR="009E5656" w:rsidRPr="00D0613E" w:rsidRDefault="009E5656" w:rsidP="009E5656">
            <w:pPr>
              <w:jc w:val="both"/>
              <w:rPr>
                <w:rFonts w:cstheme="minorHAnsi"/>
              </w:rPr>
            </w:pPr>
            <w:r w:rsidRPr="00D0613E">
              <w:t xml:space="preserve">La question se pose de savoir quelles mesures devraient être envisagées/adoptées par les Communautés sur le plan des allocations, des congés spécifiques, comme celui des parents qui ont pris congé parce que les structures d'accueil </w:t>
            </w:r>
            <w:r w:rsidRPr="00D0613E">
              <w:lastRenderedPageBreak/>
              <w:t>de jour sont fermées. Il convient d'envisager la possibilité d'accorder un congé spécifique, lorsque des services de garde appropriés sont possibles.</w:t>
            </w:r>
          </w:p>
          <w:p w14:paraId="710873EF" w14:textId="77777777" w:rsidR="008F3C89" w:rsidRPr="00D0613E" w:rsidRDefault="008F3C89" w:rsidP="009E5656">
            <w:pPr>
              <w:jc w:val="both"/>
              <w:rPr>
                <w:rFonts w:cstheme="minorHAnsi"/>
              </w:rPr>
            </w:pPr>
          </w:p>
          <w:p w14:paraId="6C547A5A" w14:textId="77777777" w:rsidR="008F3C89" w:rsidRPr="00D0613E" w:rsidRDefault="008F3C89" w:rsidP="009E5656">
            <w:pPr>
              <w:jc w:val="both"/>
              <w:rPr>
                <w:rFonts w:cstheme="minorHAnsi"/>
              </w:rPr>
            </w:pPr>
          </w:p>
          <w:p w14:paraId="7FE6C980" w14:textId="77777777" w:rsidR="008F3C89" w:rsidRPr="00D0613E" w:rsidRDefault="008F3C89" w:rsidP="009E5656">
            <w:pPr>
              <w:jc w:val="both"/>
              <w:rPr>
                <w:rFonts w:cstheme="minorHAnsi"/>
              </w:rPr>
            </w:pPr>
          </w:p>
          <w:p w14:paraId="53CD289D" w14:textId="19CFC5A3" w:rsidR="009E5656" w:rsidRPr="00D0613E" w:rsidRDefault="009E5656" w:rsidP="009E5656">
            <w:pPr>
              <w:rPr>
                <w:rFonts w:cstheme="minorHAnsi"/>
              </w:rPr>
            </w:pPr>
            <w:r w:rsidRPr="00D0613E">
              <w:t xml:space="preserve">- </w:t>
            </w:r>
            <w:r w:rsidRPr="00D0613E">
              <w:rPr>
                <w:b/>
                <w:bCs/>
              </w:rPr>
              <w:t>Entreprises de travail adapté :</w:t>
            </w:r>
            <w:r w:rsidRPr="00D0613E">
              <w:t xml:space="preserve"> </w:t>
            </w:r>
            <w:r w:rsidR="003169B8" w:rsidRPr="00D0613E">
              <w:t>e</w:t>
            </w:r>
            <w:r w:rsidRPr="00D0613E">
              <w:t xml:space="preserve">n raison du </w:t>
            </w:r>
            <w:r w:rsidR="003169B8" w:rsidRPr="00D0613E">
              <w:t>c</w:t>
            </w:r>
            <w:r w:rsidRPr="00D0613E">
              <w:t>orona</w:t>
            </w:r>
            <w:r w:rsidR="003169B8" w:rsidRPr="00D0613E">
              <w:t>virus</w:t>
            </w:r>
            <w:r w:rsidRPr="00D0613E">
              <w:t>, des travailleurs d'entreprise de travail adapté ont été mis en chômage temporaire, mais il n'y avait pas de droit à des allocations de chômage (et aux avantages liés à celles-ci). Ceci est dû au fait qu'ils perçoivent des indemnités de maladie, qu'ils peuvent compléter par leur salaire pour les jours durant lesquels ils y travaillent. La conséquence était que ces personnes, durant les quatre à cinq semaines précédentes, sont retombées sur leur indemnité de maladie, qui se situait souvent en-dessous de la limite de pauvreté.</w:t>
            </w:r>
          </w:p>
        </w:tc>
        <w:tc>
          <w:tcPr>
            <w:tcW w:w="5529" w:type="dxa"/>
          </w:tcPr>
          <w:p w14:paraId="009BE548" w14:textId="7266C9C5" w:rsidR="009E5656" w:rsidRPr="00D0613E" w:rsidRDefault="009E5656" w:rsidP="009E5656">
            <w:pPr>
              <w:jc w:val="both"/>
              <w:rPr>
                <w:rFonts w:cstheme="minorHAnsi"/>
              </w:rPr>
            </w:pPr>
            <w:r w:rsidRPr="00D0613E">
              <w:rPr>
                <w:b/>
              </w:rPr>
              <w:lastRenderedPageBreak/>
              <w:t>- Congé parental corona </w:t>
            </w:r>
            <w:r w:rsidRPr="00D0613E">
              <w:t xml:space="preserve">: </w:t>
            </w:r>
            <w:r w:rsidR="005563FB" w:rsidRPr="00D0613E">
              <w:t>c</w:t>
            </w:r>
            <w:r w:rsidRPr="00D0613E">
              <w:t>ette nouvelle formule de congé parental existe en parallèle au congé parental ordinaire, mais offre des conditions d'accès plus souples, des allocations plus élevées (l'allocation est égale à l'allocation en cas de congé parental ordinaire, majorée de 25</w:t>
            </w:r>
            <w:r w:rsidR="005563FB" w:rsidRPr="00D0613E">
              <w:t> </w:t>
            </w:r>
            <w:r w:rsidRPr="00D0613E">
              <w:t>%) et la procédure de demande est plus rapide. La condition d'âge de 21 ans pour l'enfant handicapé n'est pas applicable d</w:t>
            </w:r>
            <w:r w:rsidR="005563FB" w:rsidRPr="00D0613E">
              <w:t>an</w:t>
            </w:r>
            <w:r w:rsidRPr="00D0613E">
              <w:t xml:space="preserve">s certains cas spécifiques ; et la réduction du temps de travail peut atteindre un mi-temps ou 1/5e (pas un temps plein). </w:t>
            </w:r>
            <w:r w:rsidRPr="00D0613E">
              <w:lastRenderedPageBreak/>
              <w:t>Initialement, il ne pouvait être demandé que du 1</w:t>
            </w:r>
            <w:r w:rsidRPr="00D0613E">
              <w:rPr>
                <w:vertAlign w:val="superscript"/>
              </w:rPr>
              <w:t>er</w:t>
            </w:r>
            <w:r w:rsidR="005563FB" w:rsidRPr="00D0613E">
              <w:t xml:space="preserve"> </w:t>
            </w:r>
            <w:r w:rsidRPr="00D0613E">
              <w:t>mai au 30 juin inclus, mais il a été décidé au Conseil des Ministres du 12 juin de prolonger le congé parental corona jusqu'à la fin septembre et aussi de le rendre possible à temps plein</w:t>
            </w:r>
            <w:r w:rsidR="005563FB" w:rsidRPr="00D0613E">
              <w:t> ;</w:t>
            </w:r>
            <w:r w:rsidRPr="00D0613E">
              <w:t xml:space="preserve"> l'allocation est </w:t>
            </w:r>
            <w:r w:rsidR="005563FB" w:rsidRPr="00D0613E">
              <w:t>également</w:t>
            </w:r>
            <w:r w:rsidRPr="00D0613E">
              <w:t xml:space="preserve"> portée à 150 pour cent.</w:t>
            </w:r>
          </w:p>
          <w:p w14:paraId="77B7B140" w14:textId="77777777" w:rsidR="009E5656" w:rsidRPr="00D0613E" w:rsidRDefault="009E5656" w:rsidP="009E5656">
            <w:pPr>
              <w:jc w:val="both"/>
              <w:rPr>
                <w:rFonts w:cstheme="minorHAnsi"/>
              </w:rPr>
            </w:pPr>
          </w:p>
          <w:p w14:paraId="5D17E9FF" w14:textId="77777777" w:rsidR="009E5656" w:rsidRPr="00D0613E" w:rsidRDefault="009E5656" w:rsidP="009E5656">
            <w:pPr>
              <w:jc w:val="both"/>
              <w:rPr>
                <w:rFonts w:cstheme="minorHAnsi"/>
              </w:rPr>
            </w:pPr>
            <w:r w:rsidRPr="00D0613E">
              <w:t xml:space="preserve">- Une proposition de loi a été approuvée, octroyant à présent aussi aux travailleurs des </w:t>
            </w:r>
            <w:r w:rsidR="008F3C89" w:rsidRPr="00D0613E">
              <w:rPr>
                <w:b/>
                <w:bCs/>
              </w:rPr>
              <w:t>entreprises de travail adapté</w:t>
            </w:r>
            <w:r w:rsidRPr="00D0613E">
              <w:t xml:space="preserve"> une allocation de chômage pour les jours durant lesquels ils sont en chômage temporaire.</w:t>
            </w:r>
          </w:p>
          <w:p w14:paraId="7978C9DA" w14:textId="77777777" w:rsidR="008F3C89" w:rsidRPr="00D0613E" w:rsidRDefault="008F3C89" w:rsidP="009E5656">
            <w:pPr>
              <w:jc w:val="both"/>
              <w:rPr>
                <w:rFonts w:cstheme="minorHAnsi"/>
              </w:rPr>
            </w:pPr>
          </w:p>
          <w:p w14:paraId="29E4B7D1" w14:textId="77777777" w:rsidR="008F3C89" w:rsidRPr="00D0613E" w:rsidRDefault="008F3C89" w:rsidP="009E5656">
            <w:pPr>
              <w:jc w:val="both"/>
              <w:rPr>
                <w:rFonts w:cstheme="minorHAnsi"/>
              </w:rPr>
            </w:pPr>
          </w:p>
          <w:p w14:paraId="466C9E13" w14:textId="77777777" w:rsidR="008F3C89" w:rsidRPr="00D0613E" w:rsidRDefault="008F3C89" w:rsidP="009E5656">
            <w:pPr>
              <w:jc w:val="both"/>
              <w:rPr>
                <w:rFonts w:cstheme="minorHAnsi"/>
              </w:rPr>
            </w:pPr>
          </w:p>
          <w:p w14:paraId="4FF90DE0" w14:textId="77777777" w:rsidR="008F3C89" w:rsidRPr="00D0613E" w:rsidRDefault="008F3C89" w:rsidP="009E5656">
            <w:pPr>
              <w:jc w:val="both"/>
              <w:rPr>
                <w:rFonts w:cstheme="minorHAnsi"/>
              </w:rPr>
            </w:pPr>
          </w:p>
          <w:p w14:paraId="20963573" w14:textId="77777777" w:rsidR="008F3C89" w:rsidRPr="00D0613E" w:rsidRDefault="008F3C89" w:rsidP="009E5656">
            <w:pPr>
              <w:jc w:val="both"/>
              <w:rPr>
                <w:rFonts w:cstheme="minorHAnsi"/>
              </w:rPr>
            </w:pPr>
          </w:p>
          <w:p w14:paraId="3D8D45E8" w14:textId="77777777" w:rsidR="008F3C89" w:rsidRPr="00D0613E" w:rsidRDefault="008F3C89" w:rsidP="009E5656">
            <w:pPr>
              <w:jc w:val="both"/>
              <w:rPr>
                <w:rFonts w:cstheme="minorHAnsi"/>
              </w:rPr>
            </w:pPr>
          </w:p>
          <w:p w14:paraId="6FBFB9E8" w14:textId="77777777" w:rsidR="008F3C89" w:rsidRPr="00D0613E" w:rsidRDefault="008F3C89" w:rsidP="009E5656">
            <w:pPr>
              <w:jc w:val="both"/>
              <w:rPr>
                <w:rFonts w:cstheme="minorHAnsi"/>
              </w:rPr>
            </w:pPr>
          </w:p>
          <w:p w14:paraId="294BF750" w14:textId="52DDC0C0" w:rsidR="009E5656" w:rsidRPr="00D0613E" w:rsidRDefault="009E5656" w:rsidP="009E5656">
            <w:pPr>
              <w:jc w:val="both"/>
              <w:rPr>
                <w:rFonts w:cstheme="minorHAnsi"/>
              </w:rPr>
            </w:pPr>
            <w:r w:rsidRPr="00D0613E">
              <w:t>Le Conseil des Ministres approuve, sur proposition du ministre chargé des Personnes handicapées</w:t>
            </w:r>
            <w:r w:rsidR="003169B8" w:rsidRPr="00D0613E">
              <w:t>,</w:t>
            </w:r>
            <w:r w:rsidRPr="00D0613E">
              <w:t xml:space="preserve"> Nathalie </w:t>
            </w:r>
            <w:proofErr w:type="spellStart"/>
            <w:r w:rsidRPr="00D0613E">
              <w:t>Muylle</w:t>
            </w:r>
            <w:proofErr w:type="spellEnd"/>
            <w:r w:rsidRPr="00D0613E">
              <w:t xml:space="preserve">, un projet d'arrêté royal qui révise temporairement les règles pour le </w:t>
            </w:r>
            <w:r w:rsidRPr="00D0613E">
              <w:rPr>
                <w:b/>
                <w:bCs/>
              </w:rPr>
              <w:t>calcul de l'allocation d'intégration (AI)</w:t>
            </w:r>
            <w:r w:rsidRPr="00D0613E">
              <w:t xml:space="preserve"> dans le cadre de la crise sanitaire du COVID-19.</w:t>
            </w:r>
          </w:p>
          <w:p w14:paraId="625B7F9E" w14:textId="77777777" w:rsidR="009E5656" w:rsidRPr="00D0613E" w:rsidRDefault="009E5656" w:rsidP="009E5656">
            <w:pPr>
              <w:jc w:val="both"/>
              <w:rPr>
                <w:rFonts w:cstheme="minorHAnsi"/>
              </w:rPr>
            </w:pPr>
            <w:r w:rsidRPr="00D0613E">
              <w:t>Le projet prévient les effets négatifs du régime de chômage économique temporaire suite à la crise sanitaire du COVID-19 en révisant les règles pour le calcul de l'AI. Les personnes avec une AI qui sont temporairement au chômage, peuvent notamment être confrontées à un effet négatif sur leur intervention en raison des différentes exonérations qui sont en vigueur entre le revenu du travail et le revenu de remplacement.</w:t>
            </w:r>
          </w:p>
          <w:p w14:paraId="6B3BBC25" w14:textId="77777777" w:rsidR="009E5656" w:rsidRPr="00D0613E" w:rsidRDefault="009E5656" w:rsidP="009E5656">
            <w:pPr>
              <w:jc w:val="both"/>
              <w:rPr>
                <w:rFonts w:cstheme="minorHAnsi"/>
              </w:rPr>
            </w:pPr>
          </w:p>
          <w:p w14:paraId="6DADB8EC" w14:textId="30C4259F" w:rsidR="009E5656" w:rsidRPr="00D0613E" w:rsidRDefault="009E5656" w:rsidP="009E5656">
            <w:pPr>
              <w:jc w:val="both"/>
              <w:rPr>
                <w:rFonts w:cstheme="minorHAnsi"/>
              </w:rPr>
            </w:pPr>
            <w:r w:rsidRPr="00D0613E">
              <w:t xml:space="preserve">L'exonération qui est en vigueur pour l'allocation de chômage temporaire pour force majeure est par </w:t>
            </w:r>
            <w:r w:rsidRPr="00D0613E">
              <w:lastRenderedPageBreak/>
              <w:t>conséquent assimilée à l'exonération qui est vigueur pour le revenu du travail lors du calcul de l'AI. Cette mesure s'appliquera uniquement à l'allocation de chômage temporaire pour force majeure que la personne handicapée perçoit suite à la crise sanitaire du COVID-19. L’assimilation vaut du 1</w:t>
            </w:r>
            <w:r w:rsidRPr="00D0613E">
              <w:rPr>
                <w:vertAlign w:val="superscript"/>
              </w:rPr>
              <w:t>er</w:t>
            </w:r>
            <w:r w:rsidR="00B972AF" w:rsidRPr="00D0613E">
              <w:t xml:space="preserve"> </w:t>
            </w:r>
            <w:r w:rsidRPr="00D0613E">
              <w:t>mars au 30 juin inclus et peut être prolongée si nécessaire.</w:t>
            </w:r>
          </w:p>
          <w:p w14:paraId="3C9C1BB6" w14:textId="77777777" w:rsidR="009E5656" w:rsidRPr="00D0613E" w:rsidRDefault="009E5656" w:rsidP="009E5656">
            <w:pPr>
              <w:jc w:val="both"/>
              <w:rPr>
                <w:rFonts w:cstheme="minorHAnsi"/>
              </w:rPr>
            </w:pPr>
          </w:p>
          <w:p w14:paraId="4BDFF733" w14:textId="74885D3E" w:rsidR="009E5656" w:rsidRPr="00D0613E" w:rsidRDefault="009E5656" w:rsidP="009E5656">
            <w:pPr>
              <w:jc w:val="both"/>
              <w:rPr>
                <w:rFonts w:cstheme="minorHAnsi"/>
              </w:rPr>
            </w:pPr>
            <w:r w:rsidRPr="00D0613E">
              <w:t xml:space="preserve">- À partir du début mai, le </w:t>
            </w:r>
            <w:r w:rsidRPr="00D0613E">
              <w:rPr>
                <w:b/>
                <w:bCs/>
              </w:rPr>
              <w:t>service d'assistance</w:t>
            </w:r>
            <w:r w:rsidRPr="00D0613E">
              <w:t xml:space="preserve"> de la SNCB a partiellement repris</w:t>
            </w:r>
            <w:r w:rsidR="00B972AF" w:rsidRPr="00D0613E">
              <w:t> ;</w:t>
            </w:r>
            <w:r w:rsidRPr="00D0613E">
              <w:t xml:space="preserve"> en raison des mesures de distanciation sociale, le service complet ne peut pas encore être proposé (par ex. accompagnement des aveugles). </w:t>
            </w:r>
          </w:p>
          <w:p w14:paraId="6A1B3073" w14:textId="77777777" w:rsidR="009E5656" w:rsidRPr="00D0613E" w:rsidRDefault="009E5656" w:rsidP="009E5656">
            <w:pPr>
              <w:jc w:val="both"/>
              <w:rPr>
                <w:rFonts w:cstheme="minorHAnsi"/>
              </w:rPr>
            </w:pPr>
            <w:r w:rsidRPr="00D0613E">
              <w:t xml:space="preserve">Il est demandé au ministre de la Justice d'examiner la mesure dans laquelle des frais sont facturés par un </w:t>
            </w:r>
            <w:r w:rsidRPr="00D0613E">
              <w:rPr>
                <w:b/>
                <w:bCs/>
              </w:rPr>
              <w:t>administrateur provisoire</w:t>
            </w:r>
            <w:r w:rsidRPr="00D0613E">
              <w:t xml:space="preserve"> dans cette crise sanitaire.</w:t>
            </w:r>
          </w:p>
          <w:p w14:paraId="301E8C36" w14:textId="77777777" w:rsidR="009E5656" w:rsidRPr="00D0613E" w:rsidRDefault="009E5656" w:rsidP="009E5656">
            <w:pPr>
              <w:jc w:val="both"/>
              <w:rPr>
                <w:rFonts w:cstheme="minorHAnsi"/>
              </w:rPr>
            </w:pPr>
          </w:p>
          <w:p w14:paraId="1EF5C4B1" w14:textId="77777777" w:rsidR="009E5656" w:rsidRPr="00D0613E" w:rsidRDefault="009E5656" w:rsidP="009E5656">
            <w:pPr>
              <w:jc w:val="both"/>
              <w:rPr>
                <w:rFonts w:cstheme="minorHAnsi"/>
              </w:rPr>
            </w:pPr>
            <w:r w:rsidRPr="00D0613E">
              <w:t xml:space="preserve">En Flandre, l'accueil de jour pour les enfants handicapés est, sous conditions, à nouveau disponible depuis le 18 mai. Les </w:t>
            </w:r>
            <w:r w:rsidRPr="00D0613E">
              <w:rPr>
                <w:b/>
                <w:bCs/>
              </w:rPr>
              <w:t>camps d'été</w:t>
            </w:r>
            <w:r w:rsidRPr="00D0613E">
              <w:t xml:space="preserve"> peuvent également avoir lieu.</w:t>
            </w:r>
          </w:p>
          <w:p w14:paraId="5587824E" w14:textId="77777777" w:rsidR="009E5656" w:rsidRPr="00D0613E" w:rsidRDefault="009E5656" w:rsidP="009E5656">
            <w:pPr>
              <w:jc w:val="both"/>
              <w:rPr>
                <w:rFonts w:cstheme="minorHAnsi"/>
              </w:rPr>
            </w:pPr>
          </w:p>
          <w:p w14:paraId="4A9ED987" w14:textId="4F06232E" w:rsidR="00AF7343" w:rsidRPr="00D0613E" w:rsidRDefault="009E5656" w:rsidP="009E5656">
            <w:pPr>
              <w:jc w:val="both"/>
              <w:rPr>
                <w:rFonts w:cstheme="minorHAnsi"/>
              </w:rPr>
            </w:pPr>
            <w:r w:rsidRPr="00D0613E">
              <w:t>La Région wallonne a envoyé une circulaire en vue de redémarrer l'accueil des jeunes et des adultes à partir du 18</w:t>
            </w:r>
            <w:r w:rsidR="00B972AF" w:rsidRPr="00D0613E">
              <w:t> </w:t>
            </w:r>
            <w:r w:rsidRPr="00D0613E">
              <w:t>mai. L'accueil résidentiel a continué pendant la période de confinement, avec une offre plus limitée en matière d'activités. Dans certains centres, les jeunes ont été accueillis à la maison par les parents. Les centres résidentiels ont été priés à la fin mai de reprendre les activités et de rendre les visites de nouveau possibles.</w:t>
            </w:r>
          </w:p>
          <w:p w14:paraId="4B0BFF29" w14:textId="77777777" w:rsidR="009E5656" w:rsidRPr="00D0613E" w:rsidRDefault="009E5656" w:rsidP="009E5656">
            <w:pPr>
              <w:jc w:val="both"/>
              <w:rPr>
                <w:rFonts w:cstheme="minorHAnsi"/>
              </w:rPr>
            </w:pPr>
          </w:p>
        </w:tc>
      </w:tr>
      <w:tr w:rsidR="00BD3DF6" w:rsidRPr="00D0613E" w14:paraId="2948A6F2" w14:textId="77777777" w:rsidTr="00A23BE0">
        <w:trPr>
          <w:trHeight w:val="2117"/>
        </w:trPr>
        <w:tc>
          <w:tcPr>
            <w:tcW w:w="4820" w:type="dxa"/>
          </w:tcPr>
          <w:p w14:paraId="4D968244" w14:textId="77777777" w:rsidR="006D764A" w:rsidRPr="00D0613E" w:rsidRDefault="006D764A" w:rsidP="006D764A">
            <w:pPr>
              <w:jc w:val="both"/>
              <w:rPr>
                <w:rFonts w:cstheme="minorHAnsi"/>
              </w:rPr>
            </w:pPr>
            <w:r w:rsidRPr="00D0613E">
              <w:rPr>
                <w:b/>
                <w:bCs/>
                <w:highlight w:val="green"/>
              </w:rPr>
              <w:lastRenderedPageBreak/>
              <w:t>Mesures de soutien financier complémentaires</w:t>
            </w:r>
            <w:r w:rsidRPr="00D0613E">
              <w:t xml:space="preserve"> : Les personnes à faibles revenus sont en difficulté à cause de la crise. Le coût de la vie augmente. Il n'y a plus de promotions dans les supermarchés. Par exemple, </w:t>
            </w:r>
            <w:r w:rsidRPr="00D0613E">
              <w:rPr>
                <w:b/>
                <w:bCs/>
              </w:rPr>
              <w:t>la nourriture, les produits de première nécessité dans les supermarchés,</w:t>
            </w:r>
            <w:r w:rsidRPr="00D0613E">
              <w:t xml:space="preserve"> l'offre réduite (résultant de la constitution de réserves) des marques les moins chères/les produits blancs ne sont plus disponibles.</w:t>
            </w:r>
          </w:p>
          <w:p w14:paraId="2210569A" w14:textId="77777777" w:rsidR="006D764A" w:rsidRPr="00D0613E" w:rsidRDefault="006D764A" w:rsidP="006D764A">
            <w:pPr>
              <w:jc w:val="both"/>
              <w:rPr>
                <w:rFonts w:cstheme="minorHAnsi"/>
              </w:rPr>
            </w:pPr>
          </w:p>
          <w:p w14:paraId="67D71B00" w14:textId="77777777" w:rsidR="006D764A" w:rsidRPr="00D0613E" w:rsidRDefault="006D764A" w:rsidP="006D764A">
            <w:pPr>
              <w:jc w:val="both"/>
              <w:rPr>
                <w:rFonts w:cstheme="minorHAnsi"/>
              </w:rPr>
            </w:pPr>
          </w:p>
          <w:p w14:paraId="4233ACA9" w14:textId="77777777" w:rsidR="006F40C5" w:rsidRPr="00D0613E" w:rsidRDefault="006F40C5" w:rsidP="006D764A">
            <w:pPr>
              <w:jc w:val="both"/>
              <w:rPr>
                <w:rFonts w:cstheme="minorHAnsi"/>
              </w:rPr>
            </w:pPr>
          </w:p>
          <w:p w14:paraId="5373AB2E" w14:textId="77777777" w:rsidR="000B27C7" w:rsidRPr="00D0613E" w:rsidRDefault="000B27C7" w:rsidP="006D764A">
            <w:pPr>
              <w:jc w:val="both"/>
              <w:rPr>
                <w:rFonts w:cstheme="minorHAnsi"/>
              </w:rPr>
            </w:pPr>
          </w:p>
          <w:p w14:paraId="177AF11C" w14:textId="77777777" w:rsidR="00AF4D26" w:rsidRPr="00D0613E" w:rsidRDefault="00AF4D26" w:rsidP="006D764A">
            <w:pPr>
              <w:jc w:val="both"/>
              <w:rPr>
                <w:rFonts w:cstheme="minorHAnsi"/>
              </w:rPr>
            </w:pPr>
          </w:p>
          <w:p w14:paraId="62807A23" w14:textId="77777777" w:rsidR="00BA678E" w:rsidRPr="00D0613E" w:rsidRDefault="00BA678E" w:rsidP="006D764A">
            <w:pPr>
              <w:jc w:val="both"/>
              <w:rPr>
                <w:rFonts w:cstheme="minorHAnsi"/>
              </w:rPr>
            </w:pPr>
          </w:p>
          <w:p w14:paraId="75DA8F0A" w14:textId="77777777" w:rsidR="00BA678E" w:rsidRPr="00D0613E" w:rsidRDefault="00BA678E" w:rsidP="006D764A">
            <w:pPr>
              <w:jc w:val="both"/>
              <w:rPr>
                <w:rFonts w:cstheme="minorHAnsi"/>
              </w:rPr>
            </w:pPr>
          </w:p>
          <w:p w14:paraId="5CAE7C46" w14:textId="77777777" w:rsidR="00BA678E" w:rsidRPr="00D0613E" w:rsidRDefault="00BA678E" w:rsidP="006D764A">
            <w:pPr>
              <w:jc w:val="both"/>
              <w:rPr>
                <w:rFonts w:cstheme="minorHAnsi"/>
              </w:rPr>
            </w:pPr>
          </w:p>
          <w:p w14:paraId="2CE27D32" w14:textId="77777777" w:rsidR="00BA678E" w:rsidRPr="00D0613E" w:rsidRDefault="00BA678E" w:rsidP="006D764A">
            <w:pPr>
              <w:jc w:val="both"/>
              <w:rPr>
                <w:rFonts w:cstheme="minorHAnsi"/>
              </w:rPr>
            </w:pPr>
          </w:p>
          <w:p w14:paraId="07E9B2FF" w14:textId="77777777" w:rsidR="00BA678E" w:rsidRPr="00D0613E" w:rsidRDefault="00BA678E" w:rsidP="006D764A">
            <w:pPr>
              <w:jc w:val="both"/>
              <w:rPr>
                <w:rFonts w:cstheme="minorHAnsi"/>
              </w:rPr>
            </w:pPr>
          </w:p>
          <w:p w14:paraId="2B848D38" w14:textId="77777777" w:rsidR="00BA678E" w:rsidRPr="00D0613E" w:rsidRDefault="00BA678E" w:rsidP="006D764A">
            <w:pPr>
              <w:jc w:val="both"/>
              <w:rPr>
                <w:rFonts w:cstheme="minorHAnsi"/>
              </w:rPr>
            </w:pPr>
          </w:p>
          <w:p w14:paraId="172A7A1C" w14:textId="77777777" w:rsidR="00BA678E" w:rsidRPr="00D0613E" w:rsidRDefault="00BA678E" w:rsidP="006D764A">
            <w:pPr>
              <w:jc w:val="both"/>
              <w:rPr>
                <w:rFonts w:cstheme="minorHAnsi"/>
              </w:rPr>
            </w:pPr>
          </w:p>
          <w:p w14:paraId="539B32B4" w14:textId="77777777" w:rsidR="00BA678E" w:rsidRPr="00D0613E" w:rsidRDefault="00BA678E" w:rsidP="006D764A">
            <w:pPr>
              <w:jc w:val="both"/>
              <w:rPr>
                <w:rFonts w:cstheme="minorHAnsi"/>
              </w:rPr>
            </w:pPr>
          </w:p>
          <w:p w14:paraId="03F4F584" w14:textId="77777777" w:rsidR="00BA678E" w:rsidRPr="00D0613E" w:rsidRDefault="00BA678E" w:rsidP="006D764A">
            <w:pPr>
              <w:jc w:val="both"/>
              <w:rPr>
                <w:rFonts w:cstheme="minorHAnsi"/>
              </w:rPr>
            </w:pPr>
          </w:p>
          <w:p w14:paraId="677B7F6D" w14:textId="77777777" w:rsidR="00BA678E" w:rsidRPr="00D0613E" w:rsidRDefault="00BA678E" w:rsidP="006D764A">
            <w:pPr>
              <w:jc w:val="both"/>
              <w:rPr>
                <w:rFonts w:cstheme="minorHAnsi"/>
              </w:rPr>
            </w:pPr>
          </w:p>
          <w:p w14:paraId="07D45477" w14:textId="77777777" w:rsidR="00BA678E" w:rsidRPr="00D0613E" w:rsidRDefault="00BA678E" w:rsidP="006D764A">
            <w:pPr>
              <w:jc w:val="both"/>
              <w:rPr>
                <w:rFonts w:cstheme="minorHAnsi"/>
              </w:rPr>
            </w:pPr>
          </w:p>
          <w:p w14:paraId="77B900DD" w14:textId="77777777" w:rsidR="00BA678E" w:rsidRPr="00D0613E" w:rsidRDefault="00BA678E" w:rsidP="006D764A">
            <w:pPr>
              <w:jc w:val="both"/>
              <w:rPr>
                <w:rFonts w:cstheme="minorHAnsi"/>
              </w:rPr>
            </w:pPr>
          </w:p>
          <w:p w14:paraId="0F6321DD" w14:textId="77777777" w:rsidR="004D6EFE" w:rsidRPr="00D0613E" w:rsidRDefault="004D6EFE" w:rsidP="006D764A">
            <w:pPr>
              <w:jc w:val="both"/>
              <w:rPr>
                <w:rFonts w:cstheme="minorHAnsi"/>
              </w:rPr>
            </w:pPr>
          </w:p>
          <w:p w14:paraId="6916CD43" w14:textId="77777777" w:rsidR="004D6EFE" w:rsidRPr="00D0613E" w:rsidRDefault="004D6EFE" w:rsidP="006D764A">
            <w:pPr>
              <w:jc w:val="both"/>
              <w:rPr>
                <w:rFonts w:cstheme="minorHAnsi"/>
              </w:rPr>
            </w:pPr>
          </w:p>
          <w:p w14:paraId="2ACD631A" w14:textId="77777777" w:rsidR="004D6EFE" w:rsidRPr="00D0613E" w:rsidRDefault="004D6EFE" w:rsidP="006D764A">
            <w:pPr>
              <w:jc w:val="both"/>
              <w:rPr>
                <w:rFonts w:cstheme="minorHAnsi"/>
              </w:rPr>
            </w:pPr>
          </w:p>
          <w:p w14:paraId="245F952B" w14:textId="77777777" w:rsidR="004D6EFE" w:rsidRPr="00D0613E" w:rsidRDefault="004D6EFE" w:rsidP="006D764A">
            <w:pPr>
              <w:jc w:val="both"/>
              <w:rPr>
                <w:rFonts w:cstheme="minorHAnsi"/>
              </w:rPr>
            </w:pPr>
          </w:p>
          <w:p w14:paraId="01EA595C" w14:textId="77777777" w:rsidR="004D6EFE" w:rsidRPr="00D0613E" w:rsidRDefault="004D6EFE" w:rsidP="006D764A">
            <w:pPr>
              <w:jc w:val="both"/>
              <w:rPr>
                <w:rFonts w:cstheme="minorHAnsi"/>
              </w:rPr>
            </w:pPr>
          </w:p>
          <w:p w14:paraId="1672BD85" w14:textId="77777777" w:rsidR="004D6EFE" w:rsidRPr="00D0613E" w:rsidRDefault="004D6EFE" w:rsidP="006D764A">
            <w:pPr>
              <w:jc w:val="both"/>
              <w:rPr>
                <w:rFonts w:cstheme="minorHAnsi"/>
              </w:rPr>
            </w:pPr>
          </w:p>
          <w:p w14:paraId="4ADD5968" w14:textId="77777777" w:rsidR="00BB5852" w:rsidRPr="00D0613E" w:rsidRDefault="00BB5852" w:rsidP="006D764A">
            <w:pPr>
              <w:jc w:val="both"/>
              <w:rPr>
                <w:rFonts w:cstheme="minorHAnsi"/>
              </w:rPr>
            </w:pPr>
          </w:p>
          <w:p w14:paraId="28BBBD34" w14:textId="77777777" w:rsidR="00BB5852" w:rsidRPr="00D0613E" w:rsidRDefault="00BB5852" w:rsidP="006D764A">
            <w:pPr>
              <w:jc w:val="both"/>
              <w:rPr>
                <w:rFonts w:cstheme="minorHAnsi"/>
              </w:rPr>
            </w:pPr>
          </w:p>
          <w:p w14:paraId="4556463D" w14:textId="77777777" w:rsidR="00BB5852" w:rsidRPr="00D0613E" w:rsidRDefault="00BB5852" w:rsidP="006D764A">
            <w:pPr>
              <w:jc w:val="both"/>
              <w:rPr>
                <w:rFonts w:cstheme="minorHAnsi"/>
              </w:rPr>
            </w:pPr>
          </w:p>
          <w:p w14:paraId="19D15D8A" w14:textId="77777777" w:rsidR="008A260B" w:rsidRPr="00D0613E" w:rsidRDefault="008A260B" w:rsidP="006D764A">
            <w:pPr>
              <w:jc w:val="both"/>
              <w:rPr>
                <w:rFonts w:cstheme="minorHAnsi"/>
              </w:rPr>
            </w:pPr>
          </w:p>
          <w:p w14:paraId="0FFE46A3" w14:textId="77777777" w:rsidR="008A260B" w:rsidRPr="00D0613E" w:rsidRDefault="008A260B" w:rsidP="006D764A">
            <w:pPr>
              <w:jc w:val="both"/>
              <w:rPr>
                <w:rFonts w:cstheme="minorHAnsi"/>
              </w:rPr>
            </w:pPr>
          </w:p>
          <w:p w14:paraId="28E883FA" w14:textId="77777777" w:rsidR="008A260B" w:rsidRPr="00D0613E" w:rsidRDefault="008A260B" w:rsidP="006D764A">
            <w:pPr>
              <w:jc w:val="both"/>
              <w:rPr>
                <w:rFonts w:cstheme="minorHAnsi"/>
              </w:rPr>
            </w:pPr>
          </w:p>
          <w:p w14:paraId="7B1BE077" w14:textId="77777777" w:rsidR="006D764A" w:rsidRPr="00D0613E" w:rsidRDefault="006D764A" w:rsidP="006D764A">
            <w:pPr>
              <w:rPr>
                <w:rFonts w:cstheme="minorHAnsi"/>
                <w:b/>
                <w:bCs/>
              </w:rPr>
            </w:pPr>
          </w:p>
          <w:p w14:paraId="777F1C7B" w14:textId="77777777" w:rsidR="005669D3" w:rsidRPr="00D0613E" w:rsidRDefault="005669D3" w:rsidP="006D764A">
            <w:pPr>
              <w:rPr>
                <w:rFonts w:cstheme="minorHAnsi"/>
                <w:b/>
                <w:bCs/>
              </w:rPr>
            </w:pPr>
          </w:p>
          <w:p w14:paraId="62748036" w14:textId="77777777" w:rsidR="005669D3" w:rsidRPr="00D0613E" w:rsidRDefault="005669D3" w:rsidP="006D764A">
            <w:pPr>
              <w:rPr>
                <w:rFonts w:cstheme="minorHAnsi"/>
                <w:b/>
                <w:bCs/>
              </w:rPr>
            </w:pPr>
          </w:p>
        </w:tc>
        <w:tc>
          <w:tcPr>
            <w:tcW w:w="5528" w:type="dxa"/>
          </w:tcPr>
          <w:p w14:paraId="2A677641" w14:textId="22011426" w:rsidR="006D764A" w:rsidRPr="00D0613E" w:rsidRDefault="006D764A" w:rsidP="006D764A">
            <w:pPr>
              <w:jc w:val="both"/>
              <w:rPr>
                <w:rFonts w:cstheme="minorHAnsi"/>
              </w:rPr>
            </w:pPr>
            <w:r w:rsidRPr="00D0613E">
              <w:lastRenderedPageBreak/>
              <w:t xml:space="preserve">Plusieurs groupes vulnérables se dirigent vers les CPAS. Afin d'identifier le cœur du problème, un </w:t>
            </w:r>
            <w:r w:rsidRPr="00D0613E">
              <w:rPr>
                <w:b/>
                <w:bCs/>
              </w:rPr>
              <w:t>groupe de travail Monitoring</w:t>
            </w:r>
            <w:r w:rsidRPr="00D0613E">
              <w:t xml:space="preserve"> a été mis en place, dans lequel les </w:t>
            </w:r>
            <w:r w:rsidR="00B972AF" w:rsidRPr="00D0613E">
              <w:t>trois</w:t>
            </w:r>
            <w:r w:rsidRPr="00D0613E">
              <w:t xml:space="preserve"> fédérations de CPAS seront représentées, ainsi que le service d'études du SPP IS. </w:t>
            </w:r>
          </w:p>
          <w:p w14:paraId="5E305EE6" w14:textId="77777777" w:rsidR="006D764A" w:rsidRPr="00D0613E" w:rsidRDefault="006D764A" w:rsidP="006D764A">
            <w:pPr>
              <w:jc w:val="both"/>
              <w:rPr>
                <w:rFonts w:cstheme="minorHAnsi"/>
              </w:rPr>
            </w:pPr>
            <w:r w:rsidRPr="00D0613E">
              <w:t>Un suivi ciblé basé sur un échantillon d'une quarantaine de CPAS est effectué afin d'évaluer le nombre de (nouvelles) demandes d'aide depuis le début de la crise COVID-19, le profil des clients et les difficultés qu'ils rencontrent.</w:t>
            </w:r>
          </w:p>
          <w:p w14:paraId="00B57BBE" w14:textId="0849C4EF" w:rsidR="002475B7" w:rsidRPr="00D0613E" w:rsidRDefault="00AF23EF" w:rsidP="006D764A">
            <w:pPr>
              <w:jc w:val="both"/>
              <w:rPr>
                <w:rFonts w:cstheme="minorHAnsi"/>
              </w:rPr>
            </w:pPr>
            <w:r w:rsidRPr="00D0613E">
              <w:t xml:space="preserve">Le monitoring sera </w:t>
            </w:r>
            <w:r w:rsidRPr="00D0613E">
              <w:rPr>
                <w:b/>
                <w:bCs/>
              </w:rPr>
              <w:t xml:space="preserve">étendu </w:t>
            </w:r>
            <w:r w:rsidRPr="00D0613E">
              <w:t xml:space="preserve">à tous les CPAS, sur </w:t>
            </w:r>
            <w:r w:rsidR="00B972AF" w:rsidRPr="00D0613E">
              <w:t xml:space="preserve">une </w:t>
            </w:r>
            <w:r w:rsidRPr="00D0613E">
              <w:t xml:space="preserve">base volontaire. </w:t>
            </w:r>
          </w:p>
          <w:p w14:paraId="4D58E7DD" w14:textId="77777777" w:rsidR="00343EB4" w:rsidRPr="00D0613E" w:rsidRDefault="00343EB4" w:rsidP="006D764A">
            <w:pPr>
              <w:jc w:val="both"/>
              <w:rPr>
                <w:rFonts w:cstheme="minorHAnsi"/>
              </w:rPr>
            </w:pPr>
          </w:p>
          <w:p w14:paraId="66C3D9D5" w14:textId="77777777" w:rsidR="006D764A" w:rsidRPr="00D0613E" w:rsidRDefault="001C314A" w:rsidP="006D764A">
            <w:pPr>
              <w:jc w:val="both"/>
              <w:rPr>
                <w:rFonts w:cstheme="minorHAnsi"/>
              </w:rPr>
            </w:pPr>
            <w:r w:rsidRPr="00D0613E">
              <w:t xml:space="preserve">Au sein du groupe de travail Impact social COVID 19, on étudiera comment toutes les informations et données quantitatives telles que les études et analyses peuvent être collectées, par exemple l'étude de l'Université d'Anvers, ou l'expert Wim Van </w:t>
            </w:r>
            <w:proofErr w:type="spellStart"/>
            <w:r w:rsidRPr="00D0613E">
              <w:t>Lancker</w:t>
            </w:r>
            <w:proofErr w:type="spellEnd"/>
            <w:r w:rsidRPr="00D0613E">
              <w:t xml:space="preserve"> dans l'émission </w:t>
            </w:r>
            <w:proofErr w:type="spellStart"/>
            <w:r w:rsidRPr="00D0613E">
              <w:t>Terzake</w:t>
            </w:r>
            <w:proofErr w:type="spellEnd"/>
            <w:r w:rsidRPr="00D0613E">
              <w:t>.</w:t>
            </w:r>
          </w:p>
          <w:p w14:paraId="0288AFCD" w14:textId="77777777" w:rsidR="00EA243E" w:rsidRPr="00D0613E" w:rsidRDefault="00EA243E" w:rsidP="006D764A">
            <w:pPr>
              <w:jc w:val="both"/>
              <w:rPr>
                <w:rFonts w:cstheme="minorHAnsi"/>
              </w:rPr>
            </w:pPr>
          </w:p>
          <w:p w14:paraId="50CD02C5" w14:textId="77777777" w:rsidR="00EA243E" w:rsidRPr="00D0613E" w:rsidRDefault="00EA243E" w:rsidP="006D764A">
            <w:pPr>
              <w:jc w:val="both"/>
              <w:rPr>
                <w:rFonts w:cstheme="minorHAnsi"/>
              </w:rPr>
            </w:pPr>
            <w:r w:rsidRPr="00D0613E">
              <w:t xml:space="preserve">Flandre : études pour détailler les conséquences sociales de la crise sanitaire sur les revenus des ménages belges. </w:t>
            </w:r>
            <w:hyperlink r:id="rId6" w:history="1">
              <w:r w:rsidRPr="00D0613E">
                <w:rPr>
                  <w:rStyle w:val="Lienhypertexte"/>
                  <w:color w:val="auto"/>
                </w:rPr>
                <w:t>https://sites.google.com/view/covitvat</w:t>
              </w:r>
            </w:hyperlink>
          </w:p>
        </w:tc>
        <w:tc>
          <w:tcPr>
            <w:tcW w:w="5529" w:type="dxa"/>
          </w:tcPr>
          <w:p w14:paraId="63F01B5B" w14:textId="77777777" w:rsidR="002475B7" w:rsidRPr="00D0613E" w:rsidRDefault="002475B7" w:rsidP="006D764A">
            <w:pPr>
              <w:jc w:val="both"/>
              <w:rPr>
                <w:rFonts w:cstheme="minorHAnsi"/>
                <w:b/>
                <w:bCs/>
              </w:rPr>
            </w:pPr>
            <w:r w:rsidRPr="00D0613E">
              <w:rPr>
                <w:b/>
                <w:highlight w:val="green"/>
              </w:rPr>
              <w:t xml:space="preserve">Aide financière : </w:t>
            </w:r>
          </w:p>
          <w:p w14:paraId="0D565019" w14:textId="77777777" w:rsidR="002475B7" w:rsidRPr="00D0613E" w:rsidRDefault="002475B7" w:rsidP="006D764A">
            <w:pPr>
              <w:jc w:val="both"/>
              <w:rPr>
                <w:rFonts w:cstheme="minorHAnsi"/>
              </w:rPr>
            </w:pPr>
          </w:p>
          <w:p w14:paraId="434B80FC" w14:textId="1114B2AF" w:rsidR="002475B7" w:rsidRPr="00D0613E" w:rsidRDefault="002475B7" w:rsidP="002475B7">
            <w:pPr>
              <w:jc w:val="both"/>
              <w:rPr>
                <w:rFonts w:cstheme="minorHAnsi"/>
              </w:rPr>
            </w:pPr>
            <w:r w:rsidRPr="00D0613E">
              <w:t>-</w:t>
            </w:r>
            <w:r w:rsidRPr="00D0613E">
              <w:tab/>
              <w:t>50</w:t>
            </w:r>
            <w:r w:rsidR="00B972AF" w:rsidRPr="00D0613E">
              <w:t> </w:t>
            </w:r>
            <w:r w:rsidRPr="00D0613E">
              <w:t>€ sont versés automatiquement pendant 6 mois aux bénéficiaires du revenu d'intégration, aux personnes handicapées et aux personnes qui ont droit à une GRAPA (garantie de revenus aux personnes âgées).</w:t>
            </w:r>
          </w:p>
          <w:p w14:paraId="42A01C56" w14:textId="5F66A7E3" w:rsidR="002475B7" w:rsidRPr="00D0613E" w:rsidRDefault="002475B7" w:rsidP="002475B7">
            <w:pPr>
              <w:jc w:val="both"/>
              <w:rPr>
                <w:rFonts w:cstheme="minorHAnsi"/>
              </w:rPr>
            </w:pPr>
            <w:r w:rsidRPr="00D0613E">
              <w:t>--</w:t>
            </w:r>
            <w:r w:rsidRPr="00D0613E">
              <w:tab/>
              <w:t>Les CPAS reçoivent 115 millions d'euros pour offrir des services matériels, sociaux, médicaux, médico-sociaux ou psychologiques aux utilisateurs qui se trouvent dans une situation difficile et qui ont perdu une partie de leurs revenus et/ou de leur pouvoir d'achat suite au COVID-19. Cette subvention peut être utilisée pour octroyer une aide au logement ou à la consommation d'énergie, un soutien numérique, une aide psychologique ou pour les soins de santé, pour des factures impayées, pour d'autres besoins primaires, et une aide dans le cadre de la lutte contre la pauvreté infantile (extension de la 1</w:t>
            </w:r>
            <w:r w:rsidR="00B972AF" w:rsidRPr="00D0613E">
              <w:rPr>
                <w:vertAlign w:val="superscript"/>
              </w:rPr>
              <w:t>è</w:t>
            </w:r>
            <w:r w:rsidRPr="00D0613E">
              <w:rPr>
                <w:vertAlign w:val="superscript"/>
              </w:rPr>
              <w:t>re</w:t>
            </w:r>
            <w:r w:rsidR="00B972AF" w:rsidRPr="00D0613E">
              <w:t xml:space="preserve"> </w:t>
            </w:r>
            <w:r w:rsidRPr="00D0613E">
              <w:t>enveloppe d'aide sociale à hauteur de 15 millions d'euros)</w:t>
            </w:r>
            <w:r w:rsidR="00B972AF" w:rsidRPr="00D0613E">
              <w:t> </w:t>
            </w:r>
            <w:r w:rsidRPr="00D0613E">
              <w:t>;</w:t>
            </w:r>
          </w:p>
          <w:p w14:paraId="136BF273" w14:textId="77777777" w:rsidR="002475B7" w:rsidRPr="00D0613E" w:rsidRDefault="002475B7" w:rsidP="002475B7">
            <w:pPr>
              <w:jc w:val="both"/>
              <w:rPr>
                <w:rFonts w:cstheme="minorHAnsi"/>
              </w:rPr>
            </w:pPr>
            <w:r w:rsidRPr="00D0613E">
              <w:t>-</w:t>
            </w:r>
            <w:r w:rsidRPr="00D0613E">
              <w:tab/>
              <w:t xml:space="preserve">Les CPAS reçoivent 10 millions d'euros en plus pour couvrir les frais de fonctionnement ; </w:t>
            </w:r>
          </w:p>
          <w:p w14:paraId="2F40EC23" w14:textId="00438650" w:rsidR="002475B7" w:rsidRPr="00D0613E" w:rsidRDefault="002475B7" w:rsidP="002475B7">
            <w:pPr>
              <w:jc w:val="both"/>
              <w:rPr>
                <w:rFonts w:cstheme="minorHAnsi"/>
              </w:rPr>
            </w:pPr>
            <w:r w:rsidRPr="00D0613E">
              <w:t>-</w:t>
            </w:r>
            <w:r w:rsidRPr="00D0613E">
              <w:tab/>
              <w:t>Pour soutenir financièrement les CPAS dans leur fonctionnement et leur organisation, il a été décidé, à titre exceptionnel, d'augmenter temporairement de 15</w:t>
            </w:r>
            <w:r w:rsidR="00B972AF" w:rsidRPr="00D0613E">
              <w:t> </w:t>
            </w:r>
            <w:r w:rsidRPr="00D0613E">
              <w:t xml:space="preserve">% le remboursement des demandes de revenu d'intégration. Le coût à cet effet est estimé à 21 millions d'euros pour la période de la mi-juin à la fin 2020. </w:t>
            </w:r>
          </w:p>
          <w:p w14:paraId="68AFC3B1" w14:textId="77777777" w:rsidR="002475B7" w:rsidRPr="00D0613E" w:rsidRDefault="002475B7" w:rsidP="002475B7">
            <w:pPr>
              <w:jc w:val="both"/>
              <w:rPr>
                <w:rFonts w:cstheme="minorHAnsi"/>
              </w:rPr>
            </w:pPr>
          </w:p>
          <w:p w14:paraId="39F35A5B" w14:textId="236B657E" w:rsidR="002475B7" w:rsidRPr="00D0613E" w:rsidRDefault="002475B7" w:rsidP="002475B7">
            <w:pPr>
              <w:jc w:val="both"/>
              <w:rPr>
                <w:rFonts w:cstheme="minorHAnsi"/>
              </w:rPr>
            </w:pPr>
            <w:r w:rsidRPr="00D0613E">
              <w:t>-</w:t>
            </w:r>
            <w:r w:rsidRPr="00D0613E">
              <w:tab/>
              <w:t>La Wallonie et la Région de Bruxelles-Capitale ont libéré respectivement un budget pour le fonds «</w:t>
            </w:r>
            <w:r w:rsidR="00B972AF" w:rsidRPr="00D0613E">
              <w:t> </w:t>
            </w:r>
            <w:r w:rsidRPr="00D0613E">
              <w:t>aide sociale</w:t>
            </w:r>
            <w:r w:rsidR="00B972AF" w:rsidRPr="00D0613E">
              <w:t> </w:t>
            </w:r>
            <w:r w:rsidRPr="00D0613E">
              <w:t>» de 5 et 30 millions d'euros, pour l'aide financière aux CPAS.</w:t>
            </w:r>
          </w:p>
          <w:p w14:paraId="47DE34F7" w14:textId="77777777" w:rsidR="002475B7" w:rsidRPr="00D0613E" w:rsidRDefault="002475B7" w:rsidP="002475B7">
            <w:pPr>
              <w:jc w:val="both"/>
              <w:rPr>
                <w:rFonts w:cstheme="minorHAnsi"/>
              </w:rPr>
            </w:pPr>
            <w:r w:rsidRPr="00D0613E">
              <w:t>-</w:t>
            </w:r>
            <w:r w:rsidRPr="00D0613E">
              <w:tab/>
              <w:t xml:space="preserve">En Flandre, 45 millions € ont été libérés afin de financer trois mesures permettant de lutter contre la </w:t>
            </w:r>
            <w:r w:rsidRPr="00D0613E">
              <w:lastRenderedPageBreak/>
              <w:t>pauvreté : les allocations familiales, la politique sociale locale et un budget de consommation.</w:t>
            </w:r>
          </w:p>
          <w:p w14:paraId="32A2D4C1" w14:textId="77777777" w:rsidR="002475B7" w:rsidRPr="00D0613E" w:rsidRDefault="002475B7" w:rsidP="006D764A">
            <w:pPr>
              <w:jc w:val="both"/>
              <w:rPr>
                <w:rFonts w:cstheme="minorHAnsi"/>
              </w:rPr>
            </w:pPr>
          </w:p>
          <w:p w14:paraId="2BC8AE9B" w14:textId="7F8D860E" w:rsidR="002475B7" w:rsidRPr="00D0613E" w:rsidRDefault="002475B7" w:rsidP="002475B7">
            <w:pPr>
              <w:jc w:val="both"/>
              <w:rPr>
                <w:rFonts w:cstheme="minorHAnsi"/>
                <w:b/>
                <w:bCs/>
              </w:rPr>
            </w:pPr>
            <w:r w:rsidRPr="00D0613E">
              <w:rPr>
                <w:b/>
              </w:rPr>
              <w:t>Budget total 260.710.000 € :</w:t>
            </w:r>
            <w:r w:rsidR="00F0677E" w:rsidRPr="00D0613E">
              <w:rPr>
                <w:b/>
              </w:rPr>
              <w:t xml:space="preserve"> </w:t>
            </w:r>
          </w:p>
          <w:p w14:paraId="4CDF3684" w14:textId="77777777" w:rsidR="002475B7" w:rsidRPr="00D0613E" w:rsidRDefault="002475B7" w:rsidP="002475B7">
            <w:pPr>
              <w:jc w:val="both"/>
              <w:rPr>
                <w:rFonts w:cstheme="minorHAnsi"/>
              </w:rPr>
            </w:pPr>
          </w:p>
          <w:p w14:paraId="2A3B475D" w14:textId="1D7C09CA" w:rsidR="002475B7" w:rsidRPr="00D0613E" w:rsidRDefault="002475B7" w:rsidP="002475B7">
            <w:pPr>
              <w:jc w:val="both"/>
              <w:rPr>
                <w:rFonts w:cstheme="minorHAnsi"/>
              </w:rPr>
            </w:pPr>
            <w:r w:rsidRPr="00D0613E">
              <w:t>-</w:t>
            </w:r>
            <w:r w:rsidRPr="00D0613E">
              <w:tab/>
              <w:t>Attribution d'une prime de 6 fois 50</w:t>
            </w:r>
            <w:r w:rsidR="00B972AF" w:rsidRPr="00D0613E">
              <w:t> </w:t>
            </w:r>
            <w:r w:rsidRPr="00D0613E">
              <w:t>€ aux bénéficiaires du revenu d'intégration, aux personnes handicapées et aux personnes qui ont droit à une GRAPA (garantie de revenus aux personnes âgées) :</w:t>
            </w:r>
            <w:r w:rsidR="00B972AF" w:rsidRPr="00D0613E">
              <w:t xml:space="preserve"> </w:t>
            </w:r>
            <w:r w:rsidRPr="00D0613E">
              <w:t>50€/mois pendant 6 mois bénéficiaires :</w:t>
            </w:r>
          </w:p>
          <w:p w14:paraId="3F2D735B" w14:textId="77777777" w:rsidR="002475B7" w:rsidRPr="00D0613E" w:rsidRDefault="002475B7" w:rsidP="002475B7">
            <w:pPr>
              <w:jc w:val="both"/>
              <w:rPr>
                <w:rFonts w:cstheme="minorHAnsi"/>
              </w:rPr>
            </w:pPr>
            <w:r w:rsidRPr="00D0613E">
              <w:t>* RIS 43 millions</w:t>
            </w:r>
          </w:p>
          <w:p w14:paraId="4DAF4938" w14:textId="77777777" w:rsidR="002475B7" w:rsidRPr="00D0613E" w:rsidRDefault="002475B7" w:rsidP="002475B7">
            <w:pPr>
              <w:jc w:val="both"/>
              <w:rPr>
                <w:rFonts w:cstheme="minorHAnsi"/>
              </w:rPr>
            </w:pPr>
            <w:r w:rsidRPr="00D0613E">
              <w:t>* Handicapés 45 millions</w:t>
            </w:r>
          </w:p>
          <w:p w14:paraId="5898B70B" w14:textId="77777777" w:rsidR="002475B7" w:rsidRPr="00D0613E" w:rsidRDefault="002475B7" w:rsidP="002475B7">
            <w:pPr>
              <w:jc w:val="both"/>
              <w:rPr>
                <w:rFonts w:cstheme="minorHAnsi"/>
              </w:rPr>
            </w:pPr>
            <w:r w:rsidRPr="00D0613E">
              <w:t>* GRAPA 26,5 millions</w:t>
            </w:r>
          </w:p>
          <w:p w14:paraId="75B308B2" w14:textId="77777777" w:rsidR="002475B7" w:rsidRPr="00D0613E" w:rsidRDefault="002475B7" w:rsidP="002475B7">
            <w:pPr>
              <w:jc w:val="both"/>
              <w:rPr>
                <w:rFonts w:cstheme="minorHAnsi"/>
              </w:rPr>
            </w:pPr>
            <w:r w:rsidRPr="00D0613E">
              <w:t>-</w:t>
            </w:r>
            <w:r w:rsidRPr="00D0613E">
              <w:tab/>
              <w:t>Un fonds pour l'aide sociale de 115 millions d'euros pour les CPAS.</w:t>
            </w:r>
          </w:p>
          <w:p w14:paraId="70617D7C" w14:textId="4D7EF19D" w:rsidR="002475B7" w:rsidRPr="00D0613E" w:rsidRDefault="002475B7" w:rsidP="002475B7">
            <w:pPr>
              <w:jc w:val="both"/>
              <w:rPr>
                <w:rFonts w:cstheme="minorHAnsi"/>
              </w:rPr>
            </w:pPr>
            <w:r w:rsidRPr="00D0613E">
              <w:t>-</w:t>
            </w:r>
            <w:r w:rsidRPr="00D0613E">
              <w:tab/>
              <w:t>Mesures visant à augmenter les montants exonérés des étudiants bénéficiant d'une bourse. Leurs revenus d'un job (étudiant) sont normalement déduits de ce revenu d'intégration, mais l'exonération dont ils bénéficient sera désormais portée de 70,81 à 253,88 euros par mois (210</w:t>
            </w:r>
            <w:r w:rsidR="00B972AF" w:rsidRPr="00D0613E">
              <w:t>.</w:t>
            </w:r>
            <w:r w:rsidRPr="00D0613E">
              <w:t>000</w:t>
            </w:r>
            <w:r w:rsidR="00B972AF" w:rsidRPr="00D0613E">
              <w:t> </w:t>
            </w:r>
            <w:r w:rsidRPr="00D0613E">
              <w:t>€ pour les mois de juillet et août).</w:t>
            </w:r>
          </w:p>
          <w:p w14:paraId="671802BE" w14:textId="1A0804BB" w:rsidR="002475B7" w:rsidRPr="00D0613E" w:rsidRDefault="002475B7" w:rsidP="002475B7">
            <w:pPr>
              <w:jc w:val="both"/>
              <w:rPr>
                <w:rFonts w:cstheme="minorHAnsi"/>
              </w:rPr>
            </w:pPr>
            <w:r w:rsidRPr="00D0613E">
              <w:t>-</w:t>
            </w:r>
            <w:r w:rsidRPr="00D0613E">
              <w:tab/>
              <w:t>10 millions pour les frais de fonctionnement des CPAS</w:t>
            </w:r>
            <w:r w:rsidR="00B972AF" w:rsidRPr="00D0613E">
              <w:t>.</w:t>
            </w:r>
          </w:p>
          <w:p w14:paraId="1F2E273D" w14:textId="5CB0DA66" w:rsidR="002475B7" w:rsidRPr="00D0613E" w:rsidRDefault="002475B7" w:rsidP="002475B7">
            <w:pPr>
              <w:jc w:val="both"/>
              <w:rPr>
                <w:rFonts w:cstheme="minorHAnsi"/>
              </w:rPr>
            </w:pPr>
            <w:r w:rsidRPr="00D0613E">
              <w:t>-</w:t>
            </w:r>
            <w:r w:rsidRPr="00D0613E">
              <w:tab/>
              <w:t>Augmentation temporaire de 15</w:t>
            </w:r>
            <w:r w:rsidR="00B972AF" w:rsidRPr="00D0613E">
              <w:t> </w:t>
            </w:r>
            <w:r w:rsidRPr="00D0613E">
              <w:t>% pour le remboursement de nouvelles demandes de revenu d'intégration. Le coût à cet effet est estimé à 21 millions d'euros pour la période de la mi-juin à la fin 2020</w:t>
            </w:r>
            <w:r w:rsidR="00B972AF" w:rsidRPr="00D0613E">
              <w:t>.</w:t>
            </w:r>
          </w:p>
          <w:p w14:paraId="48A41E6F" w14:textId="77777777" w:rsidR="002475B7" w:rsidRPr="00D0613E" w:rsidRDefault="002475B7" w:rsidP="002475B7">
            <w:pPr>
              <w:jc w:val="both"/>
              <w:rPr>
                <w:rFonts w:cstheme="minorHAnsi"/>
              </w:rPr>
            </w:pPr>
          </w:p>
          <w:p w14:paraId="5B3068E8" w14:textId="07B76ED3" w:rsidR="002475B7" w:rsidRPr="00D0613E" w:rsidRDefault="002475B7" w:rsidP="002475B7">
            <w:pPr>
              <w:jc w:val="both"/>
              <w:rPr>
                <w:rFonts w:cstheme="minorHAnsi"/>
              </w:rPr>
            </w:pPr>
            <w:r w:rsidRPr="00D0613E">
              <w:t>-</w:t>
            </w:r>
            <w:r w:rsidRPr="00D0613E">
              <w:tab/>
              <w:t>+ Financement régional : 80 millions d'euros</w:t>
            </w:r>
            <w:r w:rsidR="00B972AF" w:rsidRPr="00D0613E">
              <w:t>.</w:t>
            </w:r>
          </w:p>
          <w:p w14:paraId="6B356B4A" w14:textId="77777777" w:rsidR="002475B7" w:rsidRPr="00D0613E" w:rsidRDefault="002475B7" w:rsidP="006D764A">
            <w:pPr>
              <w:jc w:val="both"/>
              <w:rPr>
                <w:rFonts w:cstheme="minorHAnsi"/>
              </w:rPr>
            </w:pPr>
          </w:p>
          <w:p w14:paraId="7B61DC02" w14:textId="77777777" w:rsidR="002475B7" w:rsidRPr="00D0613E" w:rsidRDefault="002475B7" w:rsidP="006D764A">
            <w:pPr>
              <w:jc w:val="both"/>
              <w:rPr>
                <w:rFonts w:cstheme="minorHAnsi"/>
              </w:rPr>
            </w:pPr>
          </w:p>
          <w:p w14:paraId="744228BE" w14:textId="77777777" w:rsidR="00AF7343" w:rsidRPr="00D0613E" w:rsidRDefault="00AF7343" w:rsidP="006D764A">
            <w:pPr>
              <w:jc w:val="both"/>
              <w:rPr>
                <w:rFonts w:cstheme="minorHAnsi"/>
              </w:rPr>
            </w:pPr>
          </w:p>
          <w:p w14:paraId="2921F025" w14:textId="77777777" w:rsidR="00AF7343" w:rsidRPr="00D0613E" w:rsidRDefault="00AF7343" w:rsidP="006D764A">
            <w:pPr>
              <w:jc w:val="both"/>
              <w:rPr>
                <w:rFonts w:cstheme="minorHAnsi"/>
              </w:rPr>
            </w:pPr>
          </w:p>
          <w:p w14:paraId="16067D4E" w14:textId="77777777" w:rsidR="00AF7343" w:rsidRPr="00D0613E" w:rsidRDefault="00AF7343" w:rsidP="006D764A">
            <w:pPr>
              <w:jc w:val="both"/>
              <w:rPr>
                <w:rFonts w:cstheme="minorHAnsi"/>
              </w:rPr>
            </w:pPr>
          </w:p>
          <w:p w14:paraId="1201E637" w14:textId="77777777" w:rsidR="002475B7" w:rsidRPr="00D0613E" w:rsidRDefault="002475B7" w:rsidP="006D764A">
            <w:pPr>
              <w:jc w:val="both"/>
              <w:rPr>
                <w:rFonts w:cstheme="minorHAnsi"/>
                <w:b/>
                <w:bCs/>
              </w:rPr>
            </w:pPr>
            <w:r w:rsidRPr="00D0613E">
              <w:rPr>
                <w:b/>
                <w:highlight w:val="green"/>
              </w:rPr>
              <w:t>Aide alimentaire</w:t>
            </w:r>
          </w:p>
          <w:p w14:paraId="6DE98D64" w14:textId="77777777" w:rsidR="002475B7" w:rsidRPr="00D0613E" w:rsidRDefault="002475B7" w:rsidP="006D764A">
            <w:pPr>
              <w:jc w:val="both"/>
              <w:rPr>
                <w:rFonts w:cstheme="minorHAnsi"/>
              </w:rPr>
            </w:pPr>
          </w:p>
          <w:p w14:paraId="33E2251F" w14:textId="197963D9" w:rsidR="002475B7" w:rsidRPr="00D0613E" w:rsidRDefault="002475B7" w:rsidP="002475B7">
            <w:pPr>
              <w:jc w:val="both"/>
              <w:rPr>
                <w:rFonts w:cstheme="minorHAnsi"/>
              </w:rPr>
            </w:pPr>
            <w:bookmarkStart w:id="1" w:name="_Hlk41828679"/>
            <w:r w:rsidRPr="00D0613E">
              <w:t>- Deux fois 3 millions d'euros ont été débloqués pour assurer la continuité de l'aide alimentaire et des produits d'hygiène de base aux personnes les plus vulnérables pour la période du 1</w:t>
            </w:r>
            <w:r w:rsidRPr="00D0613E">
              <w:rPr>
                <w:vertAlign w:val="superscript"/>
              </w:rPr>
              <w:t>er</w:t>
            </w:r>
            <w:r w:rsidR="00B972AF" w:rsidRPr="00D0613E">
              <w:t xml:space="preserve"> </w:t>
            </w:r>
            <w:r w:rsidRPr="00D0613E">
              <w:t xml:space="preserve">avril à la fin septembre, qui a été prolongée jusqu'à la fin décembre 2020. </w:t>
            </w:r>
          </w:p>
          <w:p w14:paraId="05B6F068" w14:textId="52B9180D" w:rsidR="002475B7" w:rsidRPr="00D0613E" w:rsidRDefault="002475B7" w:rsidP="002475B7">
            <w:pPr>
              <w:jc w:val="both"/>
              <w:rPr>
                <w:rFonts w:cstheme="minorHAnsi"/>
              </w:rPr>
            </w:pPr>
            <w:r w:rsidRPr="00D0613E">
              <w:t xml:space="preserve">- </w:t>
            </w:r>
            <w:r w:rsidR="00B972AF" w:rsidRPr="00D0613E">
              <w:t>U</w:t>
            </w:r>
            <w:r w:rsidRPr="00D0613E">
              <w:t>n budget de 276</w:t>
            </w:r>
            <w:r w:rsidR="00B972AF" w:rsidRPr="00D0613E">
              <w:t>.</w:t>
            </w:r>
            <w:r w:rsidRPr="00D0613E">
              <w:t>000 euros a été alloué aux organisations d'aide alimentaire et aux centres de stockage et de distribution. Cette subvention courait initialement jusqu'au 15 juin et a entre-temps été prolongée jusqu'à la mi-septembre pour un montant de 759.000 €.</w:t>
            </w:r>
          </w:p>
          <w:p w14:paraId="56316699" w14:textId="77777777" w:rsidR="002475B7" w:rsidRPr="00D0613E" w:rsidRDefault="002475B7" w:rsidP="002475B7">
            <w:pPr>
              <w:jc w:val="both"/>
              <w:rPr>
                <w:rFonts w:cstheme="minorHAnsi"/>
              </w:rPr>
            </w:pPr>
            <w:r w:rsidRPr="00D0613E">
              <w:rPr>
                <w:b/>
              </w:rPr>
              <w:t>Budget total 7.035.000 €</w:t>
            </w:r>
          </w:p>
          <w:p w14:paraId="4039EADA" w14:textId="77777777" w:rsidR="002475B7" w:rsidRPr="00D0613E" w:rsidRDefault="002475B7" w:rsidP="002475B7">
            <w:pPr>
              <w:jc w:val="both"/>
              <w:rPr>
                <w:rFonts w:cstheme="minorHAnsi"/>
              </w:rPr>
            </w:pPr>
          </w:p>
          <w:p w14:paraId="08F37CEC" w14:textId="77777777" w:rsidR="002475B7" w:rsidRPr="00D0613E" w:rsidRDefault="002475B7" w:rsidP="002475B7">
            <w:pPr>
              <w:jc w:val="both"/>
              <w:rPr>
                <w:rFonts w:cstheme="minorHAnsi"/>
              </w:rPr>
            </w:pPr>
          </w:p>
          <w:p w14:paraId="000C2768" w14:textId="77777777" w:rsidR="002475B7" w:rsidRPr="00D0613E" w:rsidRDefault="002475B7" w:rsidP="002475B7">
            <w:pPr>
              <w:jc w:val="both"/>
              <w:rPr>
                <w:rFonts w:cstheme="minorHAnsi"/>
              </w:rPr>
            </w:pPr>
            <w:r w:rsidRPr="00D0613E">
              <w:t xml:space="preserve">Le gouvernement wallon a libéré un million d'euros pour renforcer l'aide alimentaire urgente via les épiceries sociales, les restaurants sociaux et les CPAS. </w:t>
            </w:r>
          </w:p>
          <w:p w14:paraId="6D5060B3" w14:textId="2423F67F" w:rsidR="0051405D" w:rsidRPr="00D0613E" w:rsidRDefault="002475B7" w:rsidP="002475B7">
            <w:pPr>
              <w:jc w:val="both"/>
              <w:rPr>
                <w:rFonts w:cstheme="minorHAnsi"/>
              </w:rPr>
            </w:pPr>
            <w:r w:rsidRPr="00D0613E">
              <w:t>La région bruxelloise a libéré environ 480</w:t>
            </w:r>
            <w:r w:rsidR="00B972AF" w:rsidRPr="00D0613E">
              <w:t>.</w:t>
            </w:r>
            <w:r w:rsidRPr="00D0613E">
              <w:t>000</w:t>
            </w:r>
            <w:r w:rsidR="00B972AF" w:rsidRPr="00D0613E">
              <w:t> </w:t>
            </w:r>
            <w:r w:rsidRPr="00D0613E">
              <w:t>€ pour le soutien de plusieurs projets dans le secteur de l'aide alimentaire.</w:t>
            </w:r>
          </w:p>
          <w:bookmarkEnd w:id="1"/>
          <w:p w14:paraId="3F9A9B67" w14:textId="77777777" w:rsidR="00DC4B3E" w:rsidRPr="00D0613E" w:rsidRDefault="00DC4B3E" w:rsidP="00F671E7">
            <w:pPr>
              <w:jc w:val="both"/>
              <w:rPr>
                <w:rFonts w:cstheme="minorHAnsi"/>
                <w:bCs/>
              </w:rPr>
            </w:pPr>
          </w:p>
        </w:tc>
      </w:tr>
      <w:tr w:rsidR="00BD3DF6" w:rsidRPr="00D0613E" w14:paraId="5793CB94" w14:textId="77777777" w:rsidTr="00D826B4">
        <w:trPr>
          <w:trHeight w:val="1408"/>
        </w:trPr>
        <w:tc>
          <w:tcPr>
            <w:tcW w:w="4820" w:type="dxa"/>
          </w:tcPr>
          <w:p w14:paraId="6339544C" w14:textId="77777777" w:rsidR="00E670D0" w:rsidRPr="00D0613E" w:rsidRDefault="00E670D0" w:rsidP="006D764A">
            <w:pPr>
              <w:jc w:val="both"/>
              <w:rPr>
                <w:rFonts w:cstheme="minorHAnsi"/>
                <w:b/>
                <w:bCs/>
                <w:highlight w:val="green"/>
              </w:rPr>
            </w:pPr>
            <w:r w:rsidRPr="00D0613E">
              <w:rPr>
                <w:b/>
                <w:highlight w:val="green"/>
              </w:rPr>
              <w:lastRenderedPageBreak/>
              <w:t>Aide énergétique</w:t>
            </w:r>
          </w:p>
        </w:tc>
        <w:tc>
          <w:tcPr>
            <w:tcW w:w="5528" w:type="dxa"/>
          </w:tcPr>
          <w:p w14:paraId="2963E544" w14:textId="77777777" w:rsidR="00E670D0" w:rsidRPr="00D0613E" w:rsidRDefault="00E670D0" w:rsidP="006D764A">
            <w:pPr>
              <w:jc w:val="both"/>
              <w:rPr>
                <w:rFonts w:cstheme="minorHAnsi"/>
              </w:rPr>
            </w:pPr>
          </w:p>
        </w:tc>
        <w:tc>
          <w:tcPr>
            <w:tcW w:w="5529" w:type="dxa"/>
          </w:tcPr>
          <w:p w14:paraId="785F2CA1" w14:textId="40113E7B" w:rsidR="008761A8" w:rsidRPr="00D0613E" w:rsidRDefault="008761A8" w:rsidP="008761A8">
            <w:pPr>
              <w:jc w:val="both"/>
              <w:rPr>
                <w:bCs/>
              </w:rPr>
            </w:pPr>
            <w:r w:rsidRPr="00D0613E">
              <w:t>- Le fonds social gaz et électricité</w:t>
            </w:r>
            <w:r w:rsidR="00A97484" w:rsidRPr="00D0613E">
              <w:t>,</w:t>
            </w:r>
            <w:r w:rsidRPr="00D0613E">
              <w:t xml:space="preserve"> qui octroie des dotations aux CPAS, a été indexé. Cette indexation, valable pour les années 2019 et 2020, garantit aux CPAS </w:t>
            </w:r>
            <w:r w:rsidRPr="00D0613E">
              <w:rPr>
                <w:b/>
              </w:rPr>
              <w:t>12 millions d'euros</w:t>
            </w:r>
            <w:r w:rsidRPr="00D0613E">
              <w:t xml:space="preserve"> supplémentaires afin de soutenir les personnes en situation de précarité énergétique. Cela permet d'aider des ménages pour le paiement de leur facture énergétique ou d'investissements visant à réduire la consommation d'énergie.</w:t>
            </w:r>
          </w:p>
          <w:p w14:paraId="76400EE7" w14:textId="1BDF1FFA" w:rsidR="008761A8" w:rsidRPr="00D0613E" w:rsidRDefault="008761A8" w:rsidP="008761A8">
            <w:pPr>
              <w:jc w:val="both"/>
              <w:rPr>
                <w:bCs/>
              </w:rPr>
            </w:pPr>
            <w:r w:rsidRPr="00D0613E">
              <w:t xml:space="preserve">- Des propositions de loi concernant l'élargissement du tarif social sont soumises à délibération à la Chambre. L'accès </w:t>
            </w:r>
            <w:r w:rsidRPr="00D0613E">
              <w:lastRenderedPageBreak/>
              <w:t xml:space="preserve">étendu devrait permettre d'offrir à environ </w:t>
            </w:r>
            <w:r w:rsidR="00A97484" w:rsidRPr="00D0613E">
              <w:t>un</w:t>
            </w:r>
            <w:r w:rsidRPr="00D0613E">
              <w:t xml:space="preserve"> million de ménages vulnérables un prix de l'énergie abordable au tarif social, ce qui correspond au nombre de ménages qui vit avec un risque de précarité énergétique en Belgique.</w:t>
            </w:r>
          </w:p>
          <w:p w14:paraId="12889BD9" w14:textId="77777777" w:rsidR="008761A8" w:rsidRPr="00D0613E" w:rsidRDefault="008761A8" w:rsidP="008761A8">
            <w:pPr>
              <w:jc w:val="both"/>
              <w:rPr>
                <w:bCs/>
              </w:rPr>
            </w:pPr>
            <w:r w:rsidRPr="00D0613E">
              <w:t xml:space="preserve">- Les 100 millions d'euros supplémentaires pour les CPAS (cf. mesure 1.1) doivent être utilisés spécifiquement du point de vue de la précarité énergétique. </w:t>
            </w:r>
          </w:p>
          <w:p w14:paraId="1DCF84EA" w14:textId="77777777" w:rsidR="008761A8" w:rsidRPr="00D0613E" w:rsidRDefault="008761A8" w:rsidP="008761A8">
            <w:pPr>
              <w:jc w:val="both"/>
              <w:rPr>
                <w:bCs/>
              </w:rPr>
            </w:pPr>
          </w:p>
          <w:p w14:paraId="3D2AB783" w14:textId="77777777" w:rsidR="008761A8" w:rsidRPr="00D0613E" w:rsidRDefault="008761A8" w:rsidP="008761A8">
            <w:pPr>
              <w:jc w:val="both"/>
              <w:rPr>
                <w:bCs/>
              </w:rPr>
            </w:pPr>
          </w:p>
          <w:p w14:paraId="2ACEE067" w14:textId="77777777" w:rsidR="008761A8" w:rsidRPr="00D0613E" w:rsidRDefault="008761A8" w:rsidP="008761A8">
            <w:pPr>
              <w:jc w:val="both"/>
              <w:rPr>
                <w:bCs/>
              </w:rPr>
            </w:pPr>
            <w:r w:rsidRPr="00D0613E">
              <w:t>En Flandre, le gouvernement a décidé de payer pendant un mois la facture d'eau et d'énergie pour les personnes qui sont temporairement au chômage suite à la crise du coronavirus. Concrètement, elle verse une seule fois un montant de 202,68 €, ce qui correspond à la facture moyenne de tous les ménages. L'indemnité sera versée automatiquement aux personnes qui y ont droit.</w:t>
            </w:r>
          </w:p>
          <w:p w14:paraId="5D8391A7" w14:textId="77777777" w:rsidR="008761A8" w:rsidRPr="00D0613E" w:rsidRDefault="008761A8" w:rsidP="008761A8">
            <w:pPr>
              <w:jc w:val="both"/>
              <w:rPr>
                <w:bCs/>
              </w:rPr>
            </w:pPr>
          </w:p>
          <w:p w14:paraId="1B77A363" w14:textId="152F0E00" w:rsidR="008761A8" w:rsidRPr="00D0613E" w:rsidRDefault="008761A8" w:rsidP="008761A8">
            <w:pPr>
              <w:jc w:val="both"/>
              <w:rPr>
                <w:bCs/>
              </w:rPr>
            </w:pPr>
            <w:r w:rsidRPr="00D0613E">
              <w:t>À Bruxelles, le statut de « client protégé » est élargi aux personnes domiciliées dans la Région bruxelloise qui ont reçu une mise en demeure de leur fournisseur et qui se sont retrouvées pendant au moins 14 jours en chômage temporaire ou qui ont eu recours au droit passerelle pour indépendants dans la période entre le 1</w:t>
            </w:r>
            <w:r w:rsidRPr="00D0613E">
              <w:rPr>
                <w:vertAlign w:val="superscript"/>
              </w:rPr>
              <w:t>er</w:t>
            </w:r>
            <w:r w:rsidR="00A97484" w:rsidRPr="00D0613E">
              <w:t xml:space="preserve"> </w:t>
            </w:r>
            <w:r w:rsidRPr="00D0613E">
              <w:t>février et le 31</w:t>
            </w:r>
            <w:r w:rsidR="00A97484" w:rsidRPr="00D0613E">
              <w:t> </w:t>
            </w:r>
            <w:r w:rsidRPr="00D0613E">
              <w:t>décembre 2020. Les personnes qui remplissent ces conditions peuvent bénéficier pendant un an du tarif social pour l'électricité et/ou le gaz naturel. Il s'agit d'un tarif qui est fixé par le régulateur de l'énergie et qui est plus avantageux que les tarifs sur le marché. Le gouvernement bruxellois a prolongé le régime de la période hivernale 2019-2020. Ainsi, toutes les procédures de recouvrement des fournisseurs d'énergie sont suspendues jusqu'au 31</w:t>
            </w:r>
            <w:r w:rsidR="00A97484" w:rsidRPr="00D0613E">
              <w:t> </w:t>
            </w:r>
            <w:r w:rsidRPr="00D0613E">
              <w:t xml:space="preserve">mars 2021 afin d'éviter que le gaz et l'électricité soient </w:t>
            </w:r>
            <w:r w:rsidRPr="00D0613E">
              <w:lastRenderedPageBreak/>
              <w:t>coupés chez des ménages qui sont touchés par la crise du coronavirus.</w:t>
            </w:r>
          </w:p>
          <w:p w14:paraId="57C3E022" w14:textId="77777777" w:rsidR="008761A8" w:rsidRPr="00D0613E" w:rsidRDefault="008761A8" w:rsidP="008761A8">
            <w:pPr>
              <w:jc w:val="both"/>
              <w:rPr>
                <w:bCs/>
              </w:rPr>
            </w:pPr>
          </w:p>
          <w:p w14:paraId="107A6A05" w14:textId="4938D4A4" w:rsidR="00E670D0" w:rsidRPr="00D0613E" w:rsidRDefault="008761A8" w:rsidP="008761A8">
            <w:pPr>
              <w:jc w:val="both"/>
              <w:rPr>
                <w:bCs/>
              </w:rPr>
            </w:pPr>
            <w:r w:rsidRPr="00D0613E">
              <w:t>En Wallonie, il y a une intervention financière pour les clients avec un compteur à budget. Il s'agit de 100 € pour les 70 000 ménages qui possèdent un compteur à budget pour l'électricité et de 75 € pour les 32 000 ménages qui possèdent un compteur à budget pour le gaz naturel. L'indemnité sera portée en compte sur le décompte final. De plus, les autorités prévoient un montant unique de 40</w:t>
            </w:r>
            <w:r w:rsidR="00A97484" w:rsidRPr="00D0613E">
              <w:t> </w:t>
            </w:r>
            <w:r w:rsidRPr="00D0613E">
              <w:t>€ pour les ménages en chômage temporaire, un montant qui doit couvrir la facture d'eau (correspond à 1,5 mois de consommation pour un ménage moyen).</w:t>
            </w:r>
          </w:p>
          <w:p w14:paraId="43420A59" w14:textId="77777777" w:rsidR="008761A8" w:rsidRPr="00D0613E" w:rsidRDefault="008761A8" w:rsidP="008761A8">
            <w:pPr>
              <w:jc w:val="both"/>
              <w:rPr>
                <w:rFonts w:ascii="Gill Sans MT" w:hAnsi="Gill Sans MT"/>
              </w:rPr>
            </w:pPr>
          </w:p>
        </w:tc>
      </w:tr>
      <w:tr w:rsidR="00BD3DF6" w:rsidRPr="00D0613E" w14:paraId="20B1B75E" w14:textId="77777777" w:rsidTr="00F21F53">
        <w:tc>
          <w:tcPr>
            <w:tcW w:w="4820" w:type="dxa"/>
          </w:tcPr>
          <w:p w14:paraId="5BF5BF09" w14:textId="77777777" w:rsidR="0031424C" w:rsidRPr="00D0613E" w:rsidRDefault="005669D3" w:rsidP="00E74803">
            <w:pPr>
              <w:jc w:val="both"/>
              <w:rPr>
                <w:rFonts w:cstheme="minorHAnsi"/>
              </w:rPr>
            </w:pPr>
            <w:r w:rsidRPr="00D0613E">
              <w:lastRenderedPageBreak/>
              <w:t xml:space="preserve">La nécessité d'une </w:t>
            </w:r>
            <w:r w:rsidRPr="00D0613E">
              <w:rPr>
                <w:b/>
                <w:highlight w:val="cyan"/>
              </w:rPr>
              <w:t>information claire et d'un mode d'emploi des masques</w:t>
            </w:r>
            <w:r w:rsidRPr="00D0613E">
              <w:t xml:space="preserve">, dans plusieurs langues, sur papier et en format visuel - compte tenu des personnes ayant un handicap audiovisuel ou auditif, est soulignée. </w:t>
            </w:r>
          </w:p>
        </w:tc>
        <w:tc>
          <w:tcPr>
            <w:tcW w:w="5528" w:type="dxa"/>
          </w:tcPr>
          <w:p w14:paraId="7DAEA70A" w14:textId="77777777" w:rsidR="006D764A" w:rsidRPr="00D0613E" w:rsidRDefault="006D764A" w:rsidP="006D764A">
            <w:pPr>
              <w:rPr>
                <w:rFonts w:cstheme="minorHAnsi"/>
              </w:rPr>
            </w:pPr>
          </w:p>
        </w:tc>
        <w:tc>
          <w:tcPr>
            <w:tcW w:w="5529" w:type="dxa"/>
          </w:tcPr>
          <w:p w14:paraId="304B249E" w14:textId="76773806" w:rsidR="0031424C" w:rsidRPr="00D0613E" w:rsidRDefault="00B61E8A" w:rsidP="0031424C">
            <w:pPr>
              <w:rPr>
                <w:rFonts w:cstheme="minorHAnsi"/>
              </w:rPr>
            </w:pPr>
            <w:bookmarkStart w:id="2" w:name="_Hlk41829019"/>
            <w:r w:rsidRPr="00D0613E">
              <w:t xml:space="preserve">Il est demandé que des </w:t>
            </w:r>
            <w:r w:rsidR="0031424C" w:rsidRPr="00D0613E">
              <w:rPr>
                <w:b/>
                <w:bCs/>
              </w:rPr>
              <w:t>masques de protection</w:t>
            </w:r>
            <w:r w:rsidRPr="00D0613E">
              <w:t xml:space="preserve"> soient mis à disposition</w:t>
            </w:r>
            <w:r w:rsidR="00A97484" w:rsidRPr="00D0613E">
              <w:t xml:space="preserve"> pour les groupes vulnérables</w:t>
            </w:r>
            <w:r w:rsidRPr="00D0613E">
              <w:t xml:space="preserve"> : </w:t>
            </w:r>
          </w:p>
          <w:p w14:paraId="4DC89026" w14:textId="77777777" w:rsidR="0031424C" w:rsidRPr="00D0613E" w:rsidRDefault="0031424C" w:rsidP="0031424C">
            <w:pPr>
              <w:rPr>
                <w:rFonts w:cstheme="minorHAnsi"/>
              </w:rPr>
            </w:pPr>
            <w:r w:rsidRPr="00D0613E">
              <w:t>- Sans-abris</w:t>
            </w:r>
          </w:p>
          <w:p w14:paraId="224ED7F9" w14:textId="77777777" w:rsidR="0031424C" w:rsidRPr="00D0613E" w:rsidRDefault="0031424C" w:rsidP="0031424C">
            <w:pPr>
              <w:rPr>
                <w:rFonts w:cstheme="minorHAnsi"/>
              </w:rPr>
            </w:pPr>
            <w:r w:rsidRPr="00D0613E">
              <w:t>- Personnes avec un statut de séjour irrégulier</w:t>
            </w:r>
          </w:p>
          <w:p w14:paraId="45C040F3" w14:textId="77777777" w:rsidR="0031424C" w:rsidRPr="00D0613E" w:rsidRDefault="0031424C" w:rsidP="0031424C">
            <w:pPr>
              <w:rPr>
                <w:rFonts w:cstheme="minorHAnsi"/>
              </w:rPr>
            </w:pPr>
            <w:r w:rsidRPr="00D0613E">
              <w:t>- Personnes handicapées</w:t>
            </w:r>
          </w:p>
          <w:bookmarkEnd w:id="2"/>
          <w:p w14:paraId="7B888DC7" w14:textId="77777777" w:rsidR="0031424C" w:rsidRPr="00D0613E" w:rsidRDefault="0031424C" w:rsidP="00390F67">
            <w:pPr>
              <w:jc w:val="both"/>
              <w:rPr>
                <w:rFonts w:cstheme="minorHAnsi"/>
              </w:rPr>
            </w:pPr>
          </w:p>
          <w:p w14:paraId="40B413E3" w14:textId="77777777" w:rsidR="00A406E4" w:rsidRPr="00D0613E" w:rsidRDefault="00A406E4" w:rsidP="00A406E4">
            <w:pPr>
              <w:jc w:val="both"/>
              <w:rPr>
                <w:rFonts w:cstheme="minorHAnsi"/>
              </w:rPr>
            </w:pPr>
            <w:r w:rsidRPr="00D0613E">
              <w:t>1.</w:t>
            </w:r>
            <w:r w:rsidRPr="00D0613E">
              <w:tab/>
              <w:t>Communication :</w:t>
            </w:r>
          </w:p>
          <w:p w14:paraId="576BCA66" w14:textId="4140A57D" w:rsidR="00A406E4" w:rsidRPr="00D0613E" w:rsidRDefault="00D0613E" w:rsidP="00A406E4">
            <w:pPr>
              <w:jc w:val="both"/>
              <w:rPr>
                <w:rFonts w:cstheme="minorHAnsi"/>
              </w:rPr>
            </w:pPr>
            <w:r>
              <w:t xml:space="preserve">. </w:t>
            </w:r>
            <w:r w:rsidR="00A406E4" w:rsidRPr="00D0613E">
              <w:t>Courrier adressé au président d'INFOCEL (SPF Chancellerie) avec des points d'attention examinés au sein du groupe consultatif et la proposition de mettre un expert du vécu à la disposition d'INFOCEL, soutenu par un groupe de travail, composé de différents représentants des groupes vulnérables qui connaissent les recommandations relatives à une communication ciblée. Contacts avec le service des EV pour introduire des moyens de communication ciblés sur les groupes les plus vulnérables.</w:t>
            </w:r>
          </w:p>
          <w:p w14:paraId="5D408A36" w14:textId="3534C2F3" w:rsidR="00A406E4" w:rsidRPr="00D0613E" w:rsidRDefault="00D0613E" w:rsidP="00A406E4">
            <w:pPr>
              <w:jc w:val="both"/>
              <w:rPr>
                <w:rFonts w:cstheme="minorHAnsi"/>
              </w:rPr>
            </w:pPr>
            <w:r>
              <w:t xml:space="preserve">. </w:t>
            </w:r>
            <w:r w:rsidR="00A406E4" w:rsidRPr="00D0613E">
              <w:t xml:space="preserve">Une note avec des points d'attention dans le cadre de la sortie du Groupe consultatif de la </w:t>
            </w:r>
            <w:proofErr w:type="spellStart"/>
            <w:r w:rsidR="00A406E4" w:rsidRPr="00D0613E">
              <w:t>Task</w:t>
            </w:r>
            <w:proofErr w:type="spellEnd"/>
            <w:r w:rsidR="00A406E4" w:rsidRPr="00D0613E">
              <w:t xml:space="preserve"> Force groupes vulnérables à destination du GEES, reprenant le point </w:t>
            </w:r>
            <w:r w:rsidR="00A406E4" w:rsidRPr="00D0613E">
              <w:lastRenderedPageBreak/>
              <w:t>suivant : l'accompagnement des groupes vulnérables lors de la sortie exige une communication claire de la stratégie de sortie et les experts sur le terrain des environnement</w:t>
            </w:r>
            <w:r w:rsidR="006031C8" w:rsidRPr="00D0613E">
              <w:t>s</w:t>
            </w:r>
            <w:r w:rsidR="00A406E4" w:rsidRPr="00D0613E">
              <w:t xml:space="preserve"> sociaux qui sont en contact direct avec la population vulnérable peuvent être les personnes de référence appropriées. </w:t>
            </w:r>
          </w:p>
          <w:p w14:paraId="10032DAF" w14:textId="77777777" w:rsidR="00A406E4" w:rsidRPr="00D0613E" w:rsidRDefault="00A406E4" w:rsidP="00A406E4">
            <w:pPr>
              <w:jc w:val="both"/>
              <w:rPr>
                <w:rFonts w:cstheme="minorHAnsi"/>
              </w:rPr>
            </w:pPr>
          </w:p>
          <w:p w14:paraId="64FC53E9" w14:textId="77777777" w:rsidR="00A406E4" w:rsidRPr="00D0613E" w:rsidRDefault="00A406E4" w:rsidP="00A406E4">
            <w:pPr>
              <w:jc w:val="both"/>
              <w:rPr>
                <w:rFonts w:cstheme="minorHAnsi"/>
              </w:rPr>
            </w:pPr>
            <w:r w:rsidRPr="00D0613E">
              <w:t>2.</w:t>
            </w:r>
            <w:r w:rsidRPr="00D0613E">
              <w:tab/>
              <w:t>Masques :</w:t>
            </w:r>
          </w:p>
          <w:p w14:paraId="3F2BFA78" w14:textId="657C9B9D" w:rsidR="00A406E4" w:rsidRPr="00D0613E" w:rsidRDefault="00A406E4" w:rsidP="00A406E4">
            <w:pPr>
              <w:jc w:val="both"/>
              <w:rPr>
                <w:rFonts w:cstheme="minorHAnsi"/>
              </w:rPr>
            </w:pPr>
            <w:r w:rsidRPr="00D0613E">
              <w:t xml:space="preserve">Une note avec des points d'attention dans le cadre de la sortie du Groupe consultatif de la </w:t>
            </w:r>
            <w:proofErr w:type="spellStart"/>
            <w:r w:rsidRPr="00D0613E">
              <w:t>Task</w:t>
            </w:r>
            <w:proofErr w:type="spellEnd"/>
            <w:r w:rsidRPr="00D0613E">
              <w:t xml:space="preserve"> Force groupes vulnérables à destination du GEES reprenant le point suivant</w:t>
            </w:r>
            <w:r w:rsidR="006031C8" w:rsidRPr="00D0613E">
              <w:t> </w:t>
            </w:r>
            <w:r w:rsidRPr="00D0613E">
              <w:t>: durant cette période de sortie, les groupes vulnérables doivent disposer d'un accès suffisant et gratuit aux masques. Pour certaines personnes handicapées, des masques adaptés doivent être prévus pour pouvoir lire sur les lèvres.</w:t>
            </w:r>
          </w:p>
          <w:p w14:paraId="1534ABDB" w14:textId="77777777" w:rsidR="001C314A" w:rsidRPr="00D0613E" w:rsidRDefault="001C314A" w:rsidP="00390F67">
            <w:pPr>
              <w:jc w:val="both"/>
              <w:rPr>
                <w:rFonts w:cstheme="minorHAnsi"/>
              </w:rPr>
            </w:pPr>
          </w:p>
        </w:tc>
      </w:tr>
      <w:tr w:rsidR="002475B7" w:rsidRPr="00D0613E" w14:paraId="156F0F68" w14:textId="77777777" w:rsidTr="00F21F53">
        <w:tc>
          <w:tcPr>
            <w:tcW w:w="4820" w:type="dxa"/>
          </w:tcPr>
          <w:p w14:paraId="5CD45D93" w14:textId="6D286B03" w:rsidR="002475B7" w:rsidRPr="00D0613E" w:rsidRDefault="002475B7" w:rsidP="002475B7">
            <w:pPr>
              <w:jc w:val="both"/>
              <w:rPr>
                <w:rFonts w:cstheme="minorHAnsi"/>
              </w:rPr>
            </w:pPr>
            <w:r w:rsidRPr="00D0613E">
              <w:lastRenderedPageBreak/>
              <w:t xml:space="preserve">Les gens sont confrontés </w:t>
            </w:r>
            <w:r w:rsidR="006031C8" w:rsidRPr="00D0613E">
              <w:t>à</w:t>
            </w:r>
            <w:r w:rsidRPr="00D0613E">
              <w:t xml:space="preserve"> des dettes trop importantes en raison de la </w:t>
            </w:r>
            <w:r w:rsidRPr="00D0613E">
              <w:rPr>
                <w:b/>
                <w:bCs/>
                <w:highlight w:val="green"/>
              </w:rPr>
              <w:t>perte de revenus et de dépenses plus élevées</w:t>
            </w:r>
            <w:r w:rsidRPr="00D0613E">
              <w:rPr>
                <w:highlight w:val="green"/>
              </w:rPr>
              <w:t xml:space="preserve">. </w:t>
            </w:r>
          </w:p>
          <w:p w14:paraId="5A16B4BB" w14:textId="77777777" w:rsidR="002475B7" w:rsidRPr="00D0613E" w:rsidRDefault="002475B7" w:rsidP="002475B7">
            <w:pPr>
              <w:jc w:val="both"/>
              <w:rPr>
                <w:rFonts w:cstheme="minorHAnsi"/>
                <w:b/>
                <w:bCs/>
                <w:highlight w:val="green"/>
              </w:rPr>
            </w:pPr>
          </w:p>
        </w:tc>
        <w:tc>
          <w:tcPr>
            <w:tcW w:w="5528" w:type="dxa"/>
          </w:tcPr>
          <w:p w14:paraId="34204C17" w14:textId="48DA991E" w:rsidR="002475B7" w:rsidRPr="00D0613E" w:rsidRDefault="002475B7" w:rsidP="002475B7">
            <w:pPr>
              <w:jc w:val="both"/>
              <w:rPr>
                <w:rFonts w:cstheme="minorHAnsi"/>
              </w:rPr>
            </w:pPr>
            <w:r w:rsidRPr="00D0613E">
              <w:t xml:space="preserve">Mais des questions sont également soulevées sur les problèmes qui se poseront à plus long terme ; par exemple plus de factures impayées et une </w:t>
            </w:r>
            <w:r w:rsidRPr="00D0613E">
              <w:rPr>
                <w:b/>
                <w:bCs/>
                <w:highlight w:val="green"/>
              </w:rPr>
              <w:t>augmentation de la dette</w:t>
            </w:r>
            <w:r w:rsidRPr="00D0613E">
              <w:t>, car les gens utilisent souvent leurs propres réserves en premier.</w:t>
            </w:r>
            <w:r w:rsidR="00F0677E" w:rsidRPr="00D0613E">
              <w:t xml:space="preserve"> </w:t>
            </w:r>
            <w:r w:rsidRPr="00D0613E">
              <w:t>D'où l'importance d'un suivi à long terme du revenu d'intégration et de l'aide sociale complémentaire.</w:t>
            </w:r>
          </w:p>
          <w:p w14:paraId="5613E63F" w14:textId="77777777" w:rsidR="002475B7" w:rsidRPr="00D0613E" w:rsidRDefault="002475B7" w:rsidP="002475B7">
            <w:pPr>
              <w:jc w:val="both"/>
              <w:rPr>
                <w:rFonts w:cstheme="minorHAnsi"/>
              </w:rPr>
            </w:pPr>
          </w:p>
        </w:tc>
        <w:tc>
          <w:tcPr>
            <w:tcW w:w="5529" w:type="dxa"/>
          </w:tcPr>
          <w:p w14:paraId="5474DB33" w14:textId="77777777" w:rsidR="0086131B" w:rsidRPr="00D0613E" w:rsidRDefault="0086131B" w:rsidP="002475B7">
            <w:pPr>
              <w:jc w:val="both"/>
              <w:rPr>
                <w:rFonts w:cstheme="minorHAnsi"/>
              </w:rPr>
            </w:pPr>
            <w:bookmarkStart w:id="3" w:name="_Hlk41828426"/>
            <w:r w:rsidRPr="00D0613E">
              <w:t>Il a été décidé d'assouplir les conditions relatives au crédit hypothécaire ainsi que celles afférentes au remboursement du crédit à la consommation.</w:t>
            </w:r>
          </w:p>
          <w:p w14:paraId="220A04FA" w14:textId="3184103A" w:rsidR="002475B7" w:rsidRPr="00D0613E" w:rsidRDefault="002475B7" w:rsidP="002475B7">
            <w:pPr>
              <w:jc w:val="both"/>
              <w:rPr>
                <w:rFonts w:cstheme="minorHAnsi"/>
              </w:rPr>
            </w:pPr>
            <w:r w:rsidRPr="00D0613E">
              <w:t xml:space="preserve">Le report est possible pour les remboursements de plus de 50 € par mois </w:t>
            </w:r>
            <w:bookmarkEnd w:id="3"/>
            <w:r w:rsidRPr="00D0613E">
              <w:t>(</w:t>
            </w:r>
            <w:r w:rsidR="006031C8" w:rsidRPr="00D0613E">
              <w:t>d</w:t>
            </w:r>
            <w:r w:rsidRPr="00D0613E">
              <w:t>ocument parlementaire 55K1184)</w:t>
            </w:r>
            <w:r w:rsidR="006031C8" w:rsidRPr="00D0613E">
              <w:t>.</w:t>
            </w:r>
            <w:r w:rsidRPr="00D0613E">
              <w:t xml:space="preserve"> </w:t>
            </w:r>
          </w:p>
          <w:p w14:paraId="756DAF4D" w14:textId="77777777" w:rsidR="0086131B" w:rsidRPr="00D0613E" w:rsidRDefault="0086131B" w:rsidP="002475B7">
            <w:pPr>
              <w:jc w:val="both"/>
              <w:rPr>
                <w:rFonts w:cstheme="minorHAnsi"/>
              </w:rPr>
            </w:pPr>
          </w:p>
          <w:p w14:paraId="55E7D7CD" w14:textId="7410D90C" w:rsidR="0086131B" w:rsidRPr="00D0613E" w:rsidRDefault="0086131B" w:rsidP="0086131B">
            <w:pPr>
              <w:jc w:val="both"/>
              <w:rPr>
                <w:rFonts w:cstheme="minorHAnsi"/>
              </w:rPr>
            </w:pPr>
            <w:r w:rsidRPr="00D0613E">
              <w:t>Les emprunteurs de crédits hypothécaires auprès du</w:t>
            </w:r>
            <w:r w:rsidR="00F0677E" w:rsidRPr="00D0613E">
              <w:t xml:space="preserve"> </w:t>
            </w:r>
            <w:r w:rsidRPr="00D0613E">
              <w:t xml:space="preserve">Vlaams </w:t>
            </w:r>
            <w:proofErr w:type="spellStart"/>
            <w:r w:rsidRPr="00D0613E">
              <w:t>Woningfonds</w:t>
            </w:r>
            <w:proofErr w:type="spellEnd"/>
            <w:r w:rsidRPr="00D0613E">
              <w:t xml:space="preserve"> (Fonds flamand du logement) peuvent bénéficier d'un report de paiement</w:t>
            </w:r>
            <w:r w:rsidR="006031C8" w:rsidRPr="00D0613E">
              <w:t xml:space="preserve"> </w:t>
            </w:r>
            <w:r w:rsidRPr="00D0613E">
              <w:t>d'une durée de 6 mois, à savoir jusqu'à la fin du mois d'octobre 2020 au plus tard.</w:t>
            </w:r>
          </w:p>
          <w:p w14:paraId="3A4EB0FC" w14:textId="77777777" w:rsidR="0086131B" w:rsidRPr="00D0613E" w:rsidRDefault="0086131B" w:rsidP="0086131B">
            <w:pPr>
              <w:jc w:val="both"/>
              <w:rPr>
                <w:rFonts w:cstheme="minorHAnsi"/>
              </w:rPr>
            </w:pPr>
          </w:p>
          <w:p w14:paraId="77E88165" w14:textId="3A21454C" w:rsidR="0086131B" w:rsidRPr="00D0613E" w:rsidRDefault="0086131B" w:rsidP="0086131B">
            <w:pPr>
              <w:jc w:val="both"/>
              <w:rPr>
                <w:rFonts w:cstheme="minorHAnsi"/>
              </w:rPr>
            </w:pPr>
            <w:r w:rsidRPr="00D0613E">
              <w:t xml:space="preserve">La Société </w:t>
            </w:r>
            <w:r w:rsidR="006031C8" w:rsidRPr="00D0613E">
              <w:t>w</w:t>
            </w:r>
            <w:r w:rsidRPr="00D0613E">
              <w:t xml:space="preserve">allonne de Crédit </w:t>
            </w:r>
            <w:r w:rsidR="006031C8" w:rsidRPr="00D0613E">
              <w:t>s</w:t>
            </w:r>
            <w:r w:rsidRPr="00D0613E">
              <w:t xml:space="preserve">ocial (SWCS) autorise un report des remboursements du crédit-logement et l'évalue au cas par cas, sur la base d'une preuve démontrant que la situation financière de la personne a été impactée négativement par la crise du COVID-19. Le Fonds wallon du </w:t>
            </w:r>
            <w:r w:rsidRPr="00D0613E">
              <w:lastRenderedPageBreak/>
              <w:t xml:space="preserve">logement autorise également un report du remboursement des crédits hypothécaires et à la consommation pendant une durée maximale de </w:t>
            </w:r>
            <w:r w:rsidR="006031C8" w:rsidRPr="00D0613E">
              <w:t>six</w:t>
            </w:r>
            <w:r w:rsidRPr="00D0613E">
              <w:t xml:space="preserve"> mois. Ce report est accordé aux familles pouvant démontrer qu'elles ont souffert financièrement de l'épidémie, à savoir des travailleurs qui</w:t>
            </w:r>
          </w:p>
          <w:p w14:paraId="2DB8F555" w14:textId="77777777" w:rsidR="0086131B" w:rsidRPr="00D0613E" w:rsidRDefault="0086131B" w:rsidP="0086131B">
            <w:pPr>
              <w:jc w:val="both"/>
              <w:rPr>
                <w:rFonts w:cstheme="minorHAnsi"/>
              </w:rPr>
            </w:pPr>
            <w:r w:rsidRPr="00D0613E">
              <w:t>ont provisoirement ou définitivement perdu leur emploi et les indépendants déplorant une chute importante</w:t>
            </w:r>
          </w:p>
          <w:p w14:paraId="2BA87840" w14:textId="77777777" w:rsidR="0086131B" w:rsidRPr="00D0613E" w:rsidRDefault="0086131B" w:rsidP="0086131B">
            <w:pPr>
              <w:jc w:val="both"/>
              <w:rPr>
                <w:rFonts w:cstheme="minorHAnsi"/>
              </w:rPr>
            </w:pPr>
            <w:r w:rsidRPr="00D0613E">
              <w:t>de leurs revenus en raison de l'arrêt ou de la réduction de leurs activités.</w:t>
            </w:r>
          </w:p>
          <w:p w14:paraId="7919F5D4" w14:textId="77777777" w:rsidR="0086131B" w:rsidRPr="00D0613E" w:rsidRDefault="0086131B" w:rsidP="0086131B">
            <w:pPr>
              <w:jc w:val="both"/>
              <w:rPr>
                <w:rFonts w:cstheme="minorHAnsi"/>
              </w:rPr>
            </w:pPr>
          </w:p>
          <w:p w14:paraId="73F8CA43" w14:textId="77777777" w:rsidR="0086131B" w:rsidRPr="00D0613E" w:rsidRDefault="0086131B" w:rsidP="0086131B">
            <w:pPr>
              <w:jc w:val="both"/>
              <w:rPr>
                <w:rFonts w:cstheme="minorHAnsi"/>
              </w:rPr>
            </w:pPr>
            <w:r w:rsidRPr="00D0613E">
              <w:t>Si vous éprouvez des difficultés à payer un loyer et/ou la mensualité d'un crédit à la suite de la crise du COVID-19,</w:t>
            </w:r>
          </w:p>
          <w:p w14:paraId="4D24BCE2" w14:textId="571196B0" w:rsidR="0086131B" w:rsidRPr="00D0613E" w:rsidRDefault="0086131B" w:rsidP="003F6FE2">
            <w:pPr>
              <w:jc w:val="both"/>
              <w:rPr>
                <w:rFonts w:cstheme="minorHAnsi"/>
              </w:rPr>
            </w:pPr>
            <w:r w:rsidRPr="00D0613E">
              <w:t xml:space="preserve">le Fonds bruxellois du </w:t>
            </w:r>
            <w:r w:rsidR="003F6FE2" w:rsidRPr="00D0613E">
              <w:t>L</w:t>
            </w:r>
            <w:r w:rsidRPr="00D0613E">
              <w:t>ogement se tient à votre dispos</w:t>
            </w:r>
            <w:r w:rsidR="003F6FE2" w:rsidRPr="00D0613E">
              <w:t>ition</w:t>
            </w:r>
            <w:r w:rsidRPr="00D0613E">
              <w:t xml:space="preserve"> pour répondre aux questions</w:t>
            </w:r>
            <w:r w:rsidR="003F6FE2" w:rsidRPr="00D0613E">
              <w:t xml:space="preserve"> </w:t>
            </w:r>
            <w:r w:rsidRPr="00D0613E">
              <w:t>et réfléchir aux éventuelles solutions.</w:t>
            </w:r>
          </w:p>
        </w:tc>
      </w:tr>
      <w:tr w:rsidR="002475B7" w:rsidRPr="00D0613E" w14:paraId="266BAC6F" w14:textId="77777777" w:rsidTr="00F21F53">
        <w:tc>
          <w:tcPr>
            <w:tcW w:w="4820" w:type="dxa"/>
          </w:tcPr>
          <w:p w14:paraId="60AED26F" w14:textId="18669B41" w:rsidR="002475B7" w:rsidRPr="00D0613E" w:rsidRDefault="002475B7" w:rsidP="002475B7">
            <w:pPr>
              <w:jc w:val="both"/>
              <w:rPr>
                <w:rFonts w:cstheme="minorHAnsi"/>
              </w:rPr>
            </w:pPr>
            <w:r w:rsidRPr="00D0613E">
              <w:rPr>
                <w:b/>
                <w:sz w:val="32"/>
              </w:rPr>
              <w:lastRenderedPageBreak/>
              <w:t xml:space="preserve">→ </w:t>
            </w:r>
            <w:hyperlink r:id="rId7" w:history="1">
              <w:r w:rsidRPr="00D0613E">
                <w:rPr>
                  <w:rStyle w:val="Lienhypertexte"/>
                  <w:b/>
                  <w:sz w:val="32"/>
                </w:rPr>
                <w:t>(CG 06/05):</w:t>
              </w:r>
            </w:hyperlink>
            <w:r w:rsidRPr="00D0613E">
              <w:rPr>
                <w:b/>
                <w:sz w:val="32"/>
              </w:rPr>
              <w:t xml:space="preserve"> </w:t>
            </w:r>
            <w:r w:rsidRPr="00D0613E">
              <w:t xml:space="preserve">Accent mis sur </w:t>
            </w:r>
            <w:r w:rsidR="003F6FE2" w:rsidRPr="00D0613E">
              <w:t>les</w:t>
            </w:r>
          </w:p>
          <w:p w14:paraId="2DCBDB5F" w14:textId="77777777" w:rsidR="002475B7" w:rsidRPr="00D0613E" w:rsidRDefault="002475B7" w:rsidP="002475B7">
            <w:pPr>
              <w:pStyle w:val="Paragraphedeliste"/>
              <w:numPr>
                <w:ilvl w:val="0"/>
                <w:numId w:val="5"/>
              </w:numPr>
              <w:jc w:val="both"/>
              <w:rPr>
                <w:rFonts w:cstheme="minorHAnsi"/>
              </w:rPr>
            </w:pPr>
            <w:r w:rsidRPr="00D0613E">
              <w:t>Sans-abris</w:t>
            </w:r>
          </w:p>
          <w:p w14:paraId="00AB8656" w14:textId="77777777" w:rsidR="002475B7" w:rsidRPr="00D0613E" w:rsidRDefault="002475B7" w:rsidP="002475B7">
            <w:pPr>
              <w:pStyle w:val="Paragraphedeliste"/>
              <w:numPr>
                <w:ilvl w:val="0"/>
                <w:numId w:val="5"/>
              </w:numPr>
              <w:jc w:val="both"/>
              <w:rPr>
                <w:rFonts w:cstheme="minorHAnsi"/>
              </w:rPr>
            </w:pPr>
            <w:r w:rsidRPr="00D0613E">
              <w:t>Étrangers avec un statut de séjour irrégulier</w:t>
            </w:r>
          </w:p>
          <w:p w14:paraId="4F4D34E8" w14:textId="77777777" w:rsidR="002475B7" w:rsidRPr="00D0613E" w:rsidRDefault="002475B7" w:rsidP="002475B7">
            <w:pPr>
              <w:pStyle w:val="Paragraphedeliste"/>
              <w:numPr>
                <w:ilvl w:val="0"/>
                <w:numId w:val="5"/>
              </w:numPr>
              <w:jc w:val="both"/>
              <w:rPr>
                <w:rFonts w:cstheme="minorHAnsi"/>
              </w:rPr>
            </w:pPr>
            <w:r w:rsidRPr="00D0613E">
              <w:t>Artistes</w:t>
            </w:r>
          </w:p>
          <w:p w14:paraId="5FF393CE" w14:textId="77777777" w:rsidR="002475B7" w:rsidRPr="00D0613E" w:rsidRDefault="002475B7" w:rsidP="002475B7">
            <w:pPr>
              <w:pStyle w:val="Paragraphedeliste"/>
              <w:jc w:val="both"/>
              <w:rPr>
                <w:rFonts w:cstheme="minorHAnsi"/>
              </w:rPr>
            </w:pPr>
          </w:p>
          <w:p w14:paraId="1E7A1DE1" w14:textId="77777777" w:rsidR="002475B7" w:rsidRPr="00D0613E" w:rsidRDefault="002475B7" w:rsidP="002475B7">
            <w:pPr>
              <w:rPr>
                <w:rFonts w:cstheme="minorHAnsi"/>
              </w:rPr>
            </w:pPr>
          </w:p>
        </w:tc>
        <w:tc>
          <w:tcPr>
            <w:tcW w:w="5528" w:type="dxa"/>
          </w:tcPr>
          <w:p w14:paraId="4DD9049F" w14:textId="77777777" w:rsidR="002475B7" w:rsidRPr="00D0613E" w:rsidRDefault="002475B7" w:rsidP="002475B7">
            <w:pPr>
              <w:rPr>
                <w:rFonts w:cstheme="minorHAnsi"/>
              </w:rPr>
            </w:pPr>
          </w:p>
        </w:tc>
        <w:tc>
          <w:tcPr>
            <w:tcW w:w="5529" w:type="dxa"/>
          </w:tcPr>
          <w:p w14:paraId="19933755" w14:textId="77777777" w:rsidR="002475B7" w:rsidRPr="00D0613E" w:rsidRDefault="002475B7" w:rsidP="002475B7">
            <w:pPr>
              <w:rPr>
                <w:rFonts w:cstheme="minorHAnsi"/>
                <w:b/>
                <w:bCs/>
              </w:rPr>
            </w:pPr>
          </w:p>
          <w:p w14:paraId="3FBE7D1D" w14:textId="77777777" w:rsidR="002475B7" w:rsidRPr="00D0613E" w:rsidRDefault="002475B7" w:rsidP="002475B7">
            <w:pPr>
              <w:rPr>
                <w:rFonts w:cstheme="minorHAnsi"/>
                <w:b/>
                <w:bCs/>
              </w:rPr>
            </w:pPr>
          </w:p>
          <w:p w14:paraId="09D29515" w14:textId="77777777" w:rsidR="002475B7" w:rsidRPr="00D0613E" w:rsidRDefault="002475B7" w:rsidP="002475B7">
            <w:pPr>
              <w:rPr>
                <w:rFonts w:cstheme="minorHAnsi"/>
                <w:b/>
                <w:bCs/>
              </w:rPr>
            </w:pPr>
          </w:p>
          <w:p w14:paraId="6EAE0E68" w14:textId="77777777" w:rsidR="002475B7" w:rsidRPr="00D0613E" w:rsidRDefault="002475B7" w:rsidP="002475B7">
            <w:pPr>
              <w:rPr>
                <w:rFonts w:cstheme="minorHAnsi"/>
              </w:rPr>
            </w:pPr>
          </w:p>
        </w:tc>
      </w:tr>
      <w:tr w:rsidR="002475B7" w:rsidRPr="00D0613E" w14:paraId="5B99BEDE" w14:textId="77777777" w:rsidTr="00F21F53">
        <w:tc>
          <w:tcPr>
            <w:tcW w:w="4820" w:type="dxa"/>
          </w:tcPr>
          <w:p w14:paraId="0BC2F385" w14:textId="77777777" w:rsidR="002475B7" w:rsidRPr="00D0613E" w:rsidRDefault="002475B7" w:rsidP="002475B7">
            <w:pPr>
              <w:jc w:val="both"/>
              <w:rPr>
                <w:rFonts w:cstheme="minorHAnsi"/>
                <w:b/>
                <w:bCs/>
              </w:rPr>
            </w:pPr>
            <w:r w:rsidRPr="00D0613E">
              <w:rPr>
                <w:b/>
                <w:highlight w:val="yellow"/>
              </w:rPr>
              <w:t>Sans-abris</w:t>
            </w:r>
          </w:p>
          <w:p w14:paraId="5104FCF2" w14:textId="77777777" w:rsidR="002475B7" w:rsidRPr="00D0613E" w:rsidRDefault="002475B7" w:rsidP="002475B7">
            <w:pPr>
              <w:jc w:val="both"/>
              <w:rPr>
                <w:rFonts w:cstheme="minorHAnsi"/>
              </w:rPr>
            </w:pPr>
            <w:r w:rsidRPr="00D0613E">
              <w:t xml:space="preserve">- Prolongation des mesures d'accueil </w:t>
            </w:r>
          </w:p>
          <w:p w14:paraId="4768C2A1" w14:textId="77777777" w:rsidR="002475B7" w:rsidRPr="00D0613E" w:rsidRDefault="002475B7" w:rsidP="002475B7">
            <w:pPr>
              <w:jc w:val="both"/>
              <w:rPr>
                <w:rFonts w:cstheme="minorHAnsi"/>
              </w:rPr>
            </w:pPr>
          </w:p>
          <w:p w14:paraId="18FF77DA" w14:textId="77777777" w:rsidR="002475B7" w:rsidRPr="00D0613E" w:rsidRDefault="002475B7" w:rsidP="002475B7">
            <w:pPr>
              <w:jc w:val="both"/>
              <w:rPr>
                <w:rFonts w:cstheme="minorHAnsi"/>
              </w:rPr>
            </w:pPr>
          </w:p>
          <w:p w14:paraId="1BA5A61D" w14:textId="77777777" w:rsidR="002475B7" w:rsidRPr="00D0613E" w:rsidRDefault="002475B7" w:rsidP="002475B7">
            <w:pPr>
              <w:jc w:val="both"/>
              <w:rPr>
                <w:rFonts w:cstheme="minorHAnsi"/>
              </w:rPr>
            </w:pPr>
          </w:p>
          <w:p w14:paraId="3CE257B0" w14:textId="77777777" w:rsidR="002475B7" w:rsidRPr="00D0613E" w:rsidRDefault="002475B7" w:rsidP="002475B7">
            <w:pPr>
              <w:jc w:val="both"/>
              <w:rPr>
                <w:rFonts w:cstheme="minorHAnsi"/>
              </w:rPr>
            </w:pPr>
          </w:p>
          <w:p w14:paraId="524ADAC5" w14:textId="77777777" w:rsidR="002475B7" w:rsidRPr="00D0613E" w:rsidRDefault="002475B7" w:rsidP="002475B7">
            <w:pPr>
              <w:jc w:val="both"/>
              <w:rPr>
                <w:rFonts w:cstheme="minorHAnsi"/>
              </w:rPr>
            </w:pPr>
          </w:p>
          <w:p w14:paraId="1CB79D9F" w14:textId="77777777" w:rsidR="002475B7" w:rsidRPr="00D0613E" w:rsidRDefault="002475B7" w:rsidP="002475B7">
            <w:pPr>
              <w:jc w:val="both"/>
              <w:rPr>
                <w:rFonts w:cstheme="minorHAnsi"/>
              </w:rPr>
            </w:pPr>
          </w:p>
          <w:p w14:paraId="4B269F5F" w14:textId="77777777" w:rsidR="002475B7" w:rsidRPr="00D0613E" w:rsidRDefault="002475B7" w:rsidP="002475B7">
            <w:pPr>
              <w:jc w:val="both"/>
              <w:rPr>
                <w:rFonts w:cstheme="minorHAnsi"/>
              </w:rPr>
            </w:pPr>
          </w:p>
          <w:p w14:paraId="23BCEBB6" w14:textId="77777777" w:rsidR="002475B7" w:rsidRPr="00D0613E" w:rsidRDefault="002475B7" w:rsidP="002475B7">
            <w:pPr>
              <w:jc w:val="both"/>
              <w:rPr>
                <w:rFonts w:cstheme="minorHAnsi"/>
              </w:rPr>
            </w:pPr>
          </w:p>
          <w:p w14:paraId="21AB63AF" w14:textId="77777777" w:rsidR="002475B7" w:rsidRPr="00D0613E" w:rsidRDefault="002475B7" w:rsidP="002475B7">
            <w:pPr>
              <w:jc w:val="both"/>
              <w:rPr>
                <w:rFonts w:cstheme="minorHAnsi"/>
              </w:rPr>
            </w:pPr>
          </w:p>
          <w:p w14:paraId="471BFDC0" w14:textId="77777777" w:rsidR="002475B7" w:rsidRPr="00D0613E" w:rsidRDefault="002475B7" w:rsidP="002475B7">
            <w:pPr>
              <w:jc w:val="both"/>
              <w:rPr>
                <w:rFonts w:cstheme="minorHAnsi"/>
              </w:rPr>
            </w:pPr>
          </w:p>
          <w:p w14:paraId="17E28C0A" w14:textId="77777777" w:rsidR="002475B7" w:rsidRPr="00D0613E" w:rsidRDefault="002475B7" w:rsidP="002475B7">
            <w:pPr>
              <w:jc w:val="both"/>
              <w:rPr>
                <w:rFonts w:cstheme="minorHAnsi"/>
              </w:rPr>
            </w:pPr>
          </w:p>
          <w:p w14:paraId="69231493" w14:textId="77777777" w:rsidR="002475B7" w:rsidRPr="00D0613E" w:rsidRDefault="002475B7" w:rsidP="002475B7">
            <w:pPr>
              <w:jc w:val="both"/>
              <w:rPr>
                <w:rFonts w:cstheme="minorHAnsi"/>
              </w:rPr>
            </w:pPr>
          </w:p>
          <w:p w14:paraId="01D94D68" w14:textId="77777777" w:rsidR="002475B7" w:rsidRPr="00D0613E" w:rsidRDefault="002475B7" w:rsidP="002475B7">
            <w:pPr>
              <w:jc w:val="both"/>
              <w:rPr>
                <w:rFonts w:cstheme="minorHAnsi"/>
              </w:rPr>
            </w:pPr>
          </w:p>
          <w:p w14:paraId="087B47E1" w14:textId="77777777" w:rsidR="002475B7" w:rsidRPr="00D0613E" w:rsidRDefault="002475B7" w:rsidP="002475B7">
            <w:pPr>
              <w:jc w:val="both"/>
              <w:rPr>
                <w:rFonts w:cstheme="minorHAnsi"/>
              </w:rPr>
            </w:pPr>
          </w:p>
          <w:p w14:paraId="7C8145F3" w14:textId="77777777" w:rsidR="002475B7" w:rsidRPr="00D0613E" w:rsidRDefault="002475B7" w:rsidP="002475B7">
            <w:pPr>
              <w:jc w:val="both"/>
              <w:rPr>
                <w:rFonts w:cstheme="minorHAnsi"/>
              </w:rPr>
            </w:pPr>
          </w:p>
          <w:p w14:paraId="0665697E" w14:textId="77777777" w:rsidR="002475B7" w:rsidRPr="00D0613E" w:rsidRDefault="002475B7" w:rsidP="002475B7">
            <w:pPr>
              <w:jc w:val="both"/>
              <w:rPr>
                <w:rFonts w:cstheme="minorHAnsi"/>
              </w:rPr>
            </w:pPr>
          </w:p>
          <w:p w14:paraId="7B8CB274" w14:textId="77777777" w:rsidR="002475B7" w:rsidRPr="00D0613E" w:rsidRDefault="002475B7" w:rsidP="002475B7">
            <w:pPr>
              <w:jc w:val="both"/>
              <w:rPr>
                <w:rFonts w:cstheme="minorHAnsi"/>
              </w:rPr>
            </w:pPr>
          </w:p>
          <w:p w14:paraId="5FA7085F" w14:textId="77777777" w:rsidR="002475B7" w:rsidRPr="00D0613E" w:rsidRDefault="002475B7" w:rsidP="002475B7">
            <w:pPr>
              <w:jc w:val="both"/>
              <w:rPr>
                <w:rFonts w:cstheme="minorHAnsi"/>
              </w:rPr>
            </w:pPr>
          </w:p>
          <w:p w14:paraId="25F904A6" w14:textId="77777777" w:rsidR="002475B7" w:rsidRPr="00D0613E" w:rsidRDefault="002475B7" w:rsidP="002475B7">
            <w:pPr>
              <w:jc w:val="both"/>
              <w:rPr>
                <w:rFonts w:cstheme="minorHAnsi"/>
              </w:rPr>
            </w:pPr>
          </w:p>
          <w:p w14:paraId="5D340981" w14:textId="77777777" w:rsidR="0066475D" w:rsidRPr="00D0613E" w:rsidRDefault="0066475D" w:rsidP="002475B7">
            <w:pPr>
              <w:jc w:val="both"/>
              <w:rPr>
                <w:rFonts w:cstheme="minorHAnsi"/>
              </w:rPr>
            </w:pPr>
          </w:p>
          <w:p w14:paraId="305D725B" w14:textId="77777777" w:rsidR="0066475D" w:rsidRPr="00D0613E" w:rsidRDefault="0066475D" w:rsidP="002475B7">
            <w:pPr>
              <w:jc w:val="both"/>
              <w:rPr>
                <w:rFonts w:cstheme="minorHAnsi"/>
              </w:rPr>
            </w:pPr>
          </w:p>
          <w:p w14:paraId="0BF8D465" w14:textId="77777777" w:rsidR="0066475D" w:rsidRPr="00D0613E" w:rsidRDefault="0066475D" w:rsidP="002475B7">
            <w:pPr>
              <w:jc w:val="both"/>
              <w:rPr>
                <w:rFonts w:cstheme="minorHAnsi"/>
              </w:rPr>
            </w:pPr>
          </w:p>
          <w:p w14:paraId="63F8D72B" w14:textId="77777777" w:rsidR="0066475D" w:rsidRPr="00D0613E" w:rsidRDefault="0066475D" w:rsidP="002475B7">
            <w:pPr>
              <w:jc w:val="both"/>
              <w:rPr>
                <w:rFonts w:cstheme="minorHAnsi"/>
              </w:rPr>
            </w:pPr>
          </w:p>
          <w:p w14:paraId="5C637A77" w14:textId="77777777" w:rsidR="002475B7" w:rsidRPr="00D0613E" w:rsidRDefault="002475B7" w:rsidP="002475B7">
            <w:pPr>
              <w:jc w:val="both"/>
              <w:rPr>
                <w:rFonts w:cstheme="minorHAnsi"/>
              </w:rPr>
            </w:pPr>
          </w:p>
          <w:p w14:paraId="6F5E0C02" w14:textId="77777777" w:rsidR="002475B7" w:rsidRPr="00D0613E" w:rsidRDefault="002475B7" w:rsidP="002475B7">
            <w:pPr>
              <w:jc w:val="both"/>
              <w:rPr>
                <w:rFonts w:cstheme="minorHAnsi"/>
              </w:rPr>
            </w:pPr>
            <w:r w:rsidRPr="00D0613E">
              <w:t xml:space="preserve">- </w:t>
            </w:r>
            <w:r w:rsidRPr="00D0613E">
              <w:rPr>
                <w:b/>
                <w:bCs/>
                <w:highlight w:val="yellow"/>
              </w:rPr>
              <w:t>Mesures d'assouplissement :</w:t>
            </w:r>
          </w:p>
          <w:p w14:paraId="05FF8E55" w14:textId="29F403A3" w:rsidR="002475B7" w:rsidRPr="00D0613E" w:rsidRDefault="003F6FE2" w:rsidP="002475B7">
            <w:pPr>
              <w:pStyle w:val="Paragraphedeliste"/>
              <w:numPr>
                <w:ilvl w:val="0"/>
                <w:numId w:val="5"/>
              </w:numPr>
              <w:jc w:val="both"/>
              <w:rPr>
                <w:rFonts w:cstheme="minorHAnsi"/>
              </w:rPr>
            </w:pPr>
            <w:r w:rsidRPr="00D0613E">
              <w:t>M</w:t>
            </w:r>
            <w:r w:rsidR="002475B7" w:rsidRPr="00D0613E">
              <w:t>aintien du revenu d'insertion pour les personnes isolées lorsqu'</w:t>
            </w:r>
            <w:r w:rsidRPr="00D0613E">
              <w:t>elles</w:t>
            </w:r>
            <w:r w:rsidR="002475B7" w:rsidRPr="00D0613E">
              <w:t xml:space="preserve"> cohabitent temporairement auprès de la famille ou d'amis</w:t>
            </w:r>
          </w:p>
          <w:p w14:paraId="3804120B" w14:textId="5313BAB7" w:rsidR="002475B7" w:rsidRPr="00D0613E" w:rsidRDefault="003F6FE2" w:rsidP="002475B7">
            <w:pPr>
              <w:pStyle w:val="Paragraphedeliste"/>
              <w:numPr>
                <w:ilvl w:val="0"/>
                <w:numId w:val="23"/>
              </w:numPr>
              <w:jc w:val="both"/>
              <w:rPr>
                <w:rFonts w:cstheme="minorHAnsi"/>
              </w:rPr>
            </w:pPr>
            <w:r w:rsidRPr="00D0613E">
              <w:t>A</w:t>
            </w:r>
            <w:r w:rsidR="002475B7" w:rsidRPr="00D0613E">
              <w:t>ccès à l'adresse de référence</w:t>
            </w:r>
          </w:p>
          <w:p w14:paraId="0F350E8F" w14:textId="77777777" w:rsidR="002475B7" w:rsidRPr="00D0613E" w:rsidRDefault="002475B7" w:rsidP="002475B7">
            <w:pPr>
              <w:pStyle w:val="Paragraphedeliste"/>
              <w:jc w:val="both"/>
              <w:rPr>
                <w:rFonts w:cstheme="minorHAnsi"/>
              </w:rPr>
            </w:pPr>
          </w:p>
          <w:p w14:paraId="017C4045" w14:textId="77777777" w:rsidR="002475B7" w:rsidRPr="00D0613E" w:rsidRDefault="002475B7" w:rsidP="002475B7">
            <w:pPr>
              <w:pStyle w:val="Paragraphedeliste"/>
              <w:jc w:val="both"/>
              <w:rPr>
                <w:rFonts w:cstheme="minorHAnsi"/>
              </w:rPr>
            </w:pPr>
          </w:p>
          <w:p w14:paraId="16BA5303" w14:textId="77777777" w:rsidR="0066475D" w:rsidRPr="00D0613E" w:rsidRDefault="0066475D" w:rsidP="002475B7">
            <w:pPr>
              <w:pStyle w:val="Paragraphedeliste"/>
              <w:jc w:val="both"/>
              <w:rPr>
                <w:rFonts w:cstheme="minorHAnsi"/>
              </w:rPr>
            </w:pPr>
          </w:p>
          <w:p w14:paraId="050F598F" w14:textId="77777777" w:rsidR="0066475D" w:rsidRPr="00D0613E" w:rsidRDefault="0066475D" w:rsidP="002475B7">
            <w:pPr>
              <w:pStyle w:val="Paragraphedeliste"/>
              <w:jc w:val="both"/>
              <w:rPr>
                <w:rFonts w:cstheme="minorHAnsi"/>
              </w:rPr>
            </w:pPr>
          </w:p>
          <w:p w14:paraId="38EB7C28" w14:textId="77777777" w:rsidR="0066475D" w:rsidRPr="00D0613E" w:rsidRDefault="0066475D" w:rsidP="002475B7">
            <w:pPr>
              <w:pStyle w:val="Paragraphedeliste"/>
              <w:jc w:val="both"/>
              <w:rPr>
                <w:rFonts w:cstheme="minorHAnsi"/>
              </w:rPr>
            </w:pPr>
          </w:p>
          <w:p w14:paraId="3D06EB60" w14:textId="77777777" w:rsidR="0066475D" w:rsidRPr="00D0613E" w:rsidRDefault="0066475D" w:rsidP="002475B7">
            <w:pPr>
              <w:pStyle w:val="Paragraphedeliste"/>
              <w:jc w:val="both"/>
              <w:rPr>
                <w:rFonts w:cstheme="minorHAnsi"/>
              </w:rPr>
            </w:pPr>
          </w:p>
          <w:p w14:paraId="4D80A621" w14:textId="77777777" w:rsidR="0066475D" w:rsidRPr="00D0613E" w:rsidRDefault="0066475D" w:rsidP="002475B7">
            <w:pPr>
              <w:pStyle w:val="Paragraphedeliste"/>
              <w:jc w:val="both"/>
              <w:rPr>
                <w:rFonts w:cstheme="minorHAnsi"/>
              </w:rPr>
            </w:pPr>
          </w:p>
          <w:p w14:paraId="5B721B2D" w14:textId="77777777" w:rsidR="0066475D" w:rsidRPr="00D0613E" w:rsidRDefault="0066475D" w:rsidP="002475B7">
            <w:pPr>
              <w:pStyle w:val="Paragraphedeliste"/>
              <w:jc w:val="both"/>
              <w:rPr>
                <w:rFonts w:cstheme="minorHAnsi"/>
              </w:rPr>
            </w:pPr>
          </w:p>
          <w:p w14:paraId="4389695C" w14:textId="77777777" w:rsidR="002475B7" w:rsidRPr="00D0613E" w:rsidRDefault="002475B7" w:rsidP="002475B7">
            <w:pPr>
              <w:jc w:val="both"/>
              <w:rPr>
                <w:rFonts w:cstheme="minorHAnsi"/>
              </w:rPr>
            </w:pPr>
          </w:p>
          <w:p w14:paraId="099BCA5D" w14:textId="77777777" w:rsidR="0066475D" w:rsidRPr="00D0613E" w:rsidRDefault="0066475D" w:rsidP="002475B7">
            <w:pPr>
              <w:jc w:val="both"/>
              <w:rPr>
                <w:rFonts w:cstheme="minorHAnsi"/>
              </w:rPr>
            </w:pPr>
          </w:p>
          <w:p w14:paraId="38AF0064" w14:textId="77777777" w:rsidR="0066475D" w:rsidRPr="00D0613E" w:rsidRDefault="0066475D" w:rsidP="002475B7">
            <w:pPr>
              <w:jc w:val="both"/>
              <w:rPr>
                <w:rFonts w:cstheme="minorHAnsi"/>
              </w:rPr>
            </w:pPr>
          </w:p>
          <w:p w14:paraId="2CAED56B" w14:textId="77777777" w:rsidR="0066475D" w:rsidRPr="00D0613E" w:rsidRDefault="0066475D" w:rsidP="002475B7">
            <w:pPr>
              <w:jc w:val="both"/>
              <w:rPr>
                <w:rFonts w:cstheme="minorHAnsi"/>
              </w:rPr>
            </w:pPr>
          </w:p>
          <w:p w14:paraId="4A3E4296" w14:textId="77777777" w:rsidR="0066475D" w:rsidRPr="00D0613E" w:rsidRDefault="0066475D" w:rsidP="002475B7">
            <w:pPr>
              <w:jc w:val="both"/>
              <w:rPr>
                <w:rFonts w:cstheme="minorHAnsi"/>
              </w:rPr>
            </w:pPr>
          </w:p>
          <w:p w14:paraId="518D50BA" w14:textId="77777777" w:rsidR="0066475D" w:rsidRPr="00D0613E" w:rsidRDefault="0066475D" w:rsidP="002475B7">
            <w:pPr>
              <w:jc w:val="both"/>
              <w:rPr>
                <w:rFonts w:cstheme="minorHAnsi"/>
              </w:rPr>
            </w:pPr>
          </w:p>
          <w:p w14:paraId="355EE06A" w14:textId="77777777" w:rsidR="002475B7" w:rsidRPr="00D0613E" w:rsidRDefault="002475B7" w:rsidP="002475B7">
            <w:pPr>
              <w:jc w:val="both"/>
              <w:rPr>
                <w:rFonts w:cstheme="minorHAnsi"/>
              </w:rPr>
            </w:pPr>
            <w:r w:rsidRPr="00D0613E">
              <w:t xml:space="preserve">- Demande d'une stratégie fédérale et régionale coordonnée pour l’accueil et l'accompagnement de sans-abris, via un CIM ou cette </w:t>
            </w:r>
            <w:proofErr w:type="spellStart"/>
            <w:r w:rsidRPr="00D0613E">
              <w:t>task</w:t>
            </w:r>
            <w:proofErr w:type="spellEnd"/>
            <w:r w:rsidRPr="00D0613E">
              <w:t xml:space="preserve"> force</w:t>
            </w:r>
          </w:p>
          <w:p w14:paraId="13D40B1E" w14:textId="77777777" w:rsidR="002475B7" w:rsidRPr="00D0613E" w:rsidRDefault="002475B7" w:rsidP="002475B7">
            <w:pPr>
              <w:jc w:val="both"/>
              <w:rPr>
                <w:rFonts w:cstheme="minorHAnsi"/>
              </w:rPr>
            </w:pPr>
          </w:p>
          <w:p w14:paraId="48BB31C0" w14:textId="77777777" w:rsidR="002475B7" w:rsidRPr="00D0613E" w:rsidRDefault="002475B7" w:rsidP="002475B7">
            <w:pPr>
              <w:jc w:val="both"/>
              <w:rPr>
                <w:rFonts w:cstheme="minorHAnsi"/>
              </w:rPr>
            </w:pPr>
          </w:p>
          <w:p w14:paraId="507060E6" w14:textId="77777777" w:rsidR="002475B7" w:rsidRPr="00D0613E" w:rsidRDefault="002475B7" w:rsidP="002475B7">
            <w:pPr>
              <w:jc w:val="both"/>
              <w:rPr>
                <w:rFonts w:cstheme="minorHAnsi"/>
                <w:b/>
                <w:bCs/>
              </w:rPr>
            </w:pPr>
            <w:r w:rsidRPr="00D0613E">
              <w:rPr>
                <w:b/>
                <w:highlight w:val="yellow"/>
              </w:rPr>
              <w:t xml:space="preserve">- </w:t>
            </w:r>
            <w:proofErr w:type="spellStart"/>
            <w:r w:rsidRPr="00D0613E">
              <w:rPr>
                <w:b/>
                <w:highlight w:val="yellow"/>
              </w:rPr>
              <w:t>Housing</w:t>
            </w:r>
            <w:proofErr w:type="spellEnd"/>
            <w:r w:rsidRPr="00D0613E">
              <w:rPr>
                <w:b/>
                <w:highlight w:val="yellow"/>
              </w:rPr>
              <w:t xml:space="preserve"> First</w:t>
            </w:r>
          </w:p>
          <w:p w14:paraId="024242B5" w14:textId="77777777" w:rsidR="002475B7" w:rsidRPr="00D0613E" w:rsidRDefault="002475B7" w:rsidP="002475B7">
            <w:pPr>
              <w:pStyle w:val="Paragraphedeliste"/>
              <w:jc w:val="both"/>
              <w:rPr>
                <w:rFonts w:cstheme="minorHAnsi"/>
              </w:rPr>
            </w:pPr>
          </w:p>
          <w:p w14:paraId="4305C37D" w14:textId="77777777" w:rsidR="002475B7" w:rsidRPr="00D0613E" w:rsidRDefault="002475B7" w:rsidP="002475B7">
            <w:pPr>
              <w:pStyle w:val="Paragraphedeliste"/>
              <w:jc w:val="both"/>
              <w:rPr>
                <w:rFonts w:cstheme="minorHAnsi"/>
              </w:rPr>
            </w:pPr>
          </w:p>
          <w:p w14:paraId="4F2972EB" w14:textId="77777777" w:rsidR="00A61252" w:rsidRPr="00D0613E" w:rsidRDefault="00A61252" w:rsidP="002475B7">
            <w:pPr>
              <w:pStyle w:val="Paragraphedeliste"/>
              <w:jc w:val="both"/>
              <w:rPr>
                <w:rFonts w:cstheme="minorHAnsi"/>
              </w:rPr>
            </w:pPr>
          </w:p>
          <w:p w14:paraId="042A906B" w14:textId="77777777" w:rsidR="00A61252" w:rsidRPr="00D0613E" w:rsidRDefault="00A61252" w:rsidP="002475B7">
            <w:pPr>
              <w:pStyle w:val="Paragraphedeliste"/>
              <w:jc w:val="both"/>
              <w:rPr>
                <w:rFonts w:cstheme="minorHAnsi"/>
              </w:rPr>
            </w:pPr>
          </w:p>
          <w:p w14:paraId="6FF313B0" w14:textId="77777777" w:rsidR="00A61252" w:rsidRPr="00D0613E" w:rsidRDefault="00A61252" w:rsidP="002475B7">
            <w:pPr>
              <w:pStyle w:val="Paragraphedeliste"/>
              <w:jc w:val="both"/>
              <w:rPr>
                <w:rFonts w:cstheme="minorHAnsi"/>
              </w:rPr>
            </w:pPr>
          </w:p>
          <w:p w14:paraId="5B473754" w14:textId="77777777" w:rsidR="00A61252" w:rsidRPr="00D0613E" w:rsidRDefault="00A61252" w:rsidP="002475B7">
            <w:pPr>
              <w:pStyle w:val="Paragraphedeliste"/>
              <w:jc w:val="both"/>
              <w:rPr>
                <w:rFonts w:cstheme="minorHAnsi"/>
              </w:rPr>
            </w:pPr>
          </w:p>
          <w:p w14:paraId="56227D09" w14:textId="77777777" w:rsidR="00A61252" w:rsidRPr="00D0613E" w:rsidRDefault="00A61252" w:rsidP="002475B7">
            <w:pPr>
              <w:pStyle w:val="Paragraphedeliste"/>
              <w:jc w:val="both"/>
              <w:rPr>
                <w:rFonts w:cstheme="minorHAnsi"/>
              </w:rPr>
            </w:pPr>
          </w:p>
          <w:p w14:paraId="0423B537" w14:textId="77777777" w:rsidR="00A61252" w:rsidRPr="00D0613E" w:rsidRDefault="00A61252" w:rsidP="002475B7">
            <w:pPr>
              <w:pStyle w:val="Paragraphedeliste"/>
              <w:jc w:val="both"/>
              <w:rPr>
                <w:rFonts w:cstheme="minorHAnsi"/>
              </w:rPr>
            </w:pPr>
          </w:p>
          <w:p w14:paraId="68EBA484" w14:textId="77777777" w:rsidR="002475B7" w:rsidRPr="00D0613E" w:rsidRDefault="002475B7" w:rsidP="002475B7">
            <w:pPr>
              <w:jc w:val="both"/>
              <w:rPr>
                <w:rFonts w:cstheme="minorHAnsi"/>
              </w:rPr>
            </w:pPr>
            <w:r w:rsidRPr="00D0613E">
              <w:t xml:space="preserve">- </w:t>
            </w:r>
            <w:proofErr w:type="spellStart"/>
            <w:r w:rsidRPr="00D0613E">
              <w:rPr>
                <w:b/>
                <w:highlight w:val="yellow"/>
              </w:rPr>
              <w:t>Testing</w:t>
            </w:r>
            <w:proofErr w:type="spellEnd"/>
            <w:r w:rsidRPr="00D0613E">
              <w:rPr>
                <w:b/>
                <w:highlight w:val="yellow"/>
              </w:rPr>
              <w:t xml:space="preserve"> et tracing</w:t>
            </w:r>
          </w:p>
        </w:tc>
        <w:tc>
          <w:tcPr>
            <w:tcW w:w="5528" w:type="dxa"/>
          </w:tcPr>
          <w:p w14:paraId="33135C3B" w14:textId="77777777" w:rsidR="002475B7" w:rsidRPr="00D0613E" w:rsidRDefault="002475B7" w:rsidP="002475B7">
            <w:pPr>
              <w:rPr>
                <w:rFonts w:cstheme="minorHAnsi"/>
              </w:rPr>
            </w:pPr>
          </w:p>
          <w:p w14:paraId="08C61C14" w14:textId="77777777" w:rsidR="002475B7" w:rsidRPr="00D0613E" w:rsidRDefault="002475B7" w:rsidP="002475B7">
            <w:pPr>
              <w:rPr>
                <w:rFonts w:cstheme="minorHAnsi"/>
              </w:rPr>
            </w:pPr>
          </w:p>
          <w:p w14:paraId="332FDA2C" w14:textId="77777777" w:rsidR="002475B7" w:rsidRPr="00D0613E" w:rsidRDefault="002475B7" w:rsidP="002475B7">
            <w:pPr>
              <w:rPr>
                <w:rFonts w:cstheme="minorHAnsi"/>
              </w:rPr>
            </w:pPr>
          </w:p>
          <w:p w14:paraId="4DD19895" w14:textId="77777777" w:rsidR="002475B7" w:rsidRPr="00D0613E" w:rsidRDefault="002475B7" w:rsidP="002475B7">
            <w:pPr>
              <w:rPr>
                <w:rFonts w:cstheme="minorHAnsi"/>
              </w:rPr>
            </w:pPr>
          </w:p>
          <w:p w14:paraId="7CD77AB8" w14:textId="77777777" w:rsidR="002475B7" w:rsidRPr="00D0613E" w:rsidRDefault="002475B7" w:rsidP="002475B7">
            <w:pPr>
              <w:rPr>
                <w:rFonts w:cstheme="minorHAnsi"/>
              </w:rPr>
            </w:pPr>
          </w:p>
          <w:p w14:paraId="718BE8F1" w14:textId="77777777" w:rsidR="002475B7" w:rsidRPr="00D0613E" w:rsidRDefault="002475B7" w:rsidP="002475B7">
            <w:pPr>
              <w:rPr>
                <w:rFonts w:cstheme="minorHAnsi"/>
              </w:rPr>
            </w:pPr>
          </w:p>
          <w:p w14:paraId="1F744862" w14:textId="77777777" w:rsidR="002475B7" w:rsidRPr="00D0613E" w:rsidRDefault="002475B7" w:rsidP="002475B7">
            <w:pPr>
              <w:rPr>
                <w:rFonts w:cstheme="minorHAnsi"/>
              </w:rPr>
            </w:pPr>
          </w:p>
          <w:p w14:paraId="4B09A18E" w14:textId="77777777" w:rsidR="002475B7" w:rsidRPr="00D0613E" w:rsidRDefault="002475B7" w:rsidP="002475B7">
            <w:pPr>
              <w:rPr>
                <w:rFonts w:cstheme="minorHAnsi"/>
              </w:rPr>
            </w:pPr>
          </w:p>
          <w:p w14:paraId="4B87A924" w14:textId="77777777" w:rsidR="002475B7" w:rsidRPr="00D0613E" w:rsidRDefault="002475B7" w:rsidP="002475B7">
            <w:pPr>
              <w:rPr>
                <w:rFonts w:cstheme="minorHAnsi"/>
              </w:rPr>
            </w:pPr>
          </w:p>
          <w:p w14:paraId="2E709AC7" w14:textId="77777777" w:rsidR="002475B7" w:rsidRPr="00D0613E" w:rsidRDefault="002475B7" w:rsidP="002475B7">
            <w:pPr>
              <w:rPr>
                <w:rFonts w:cstheme="minorHAnsi"/>
              </w:rPr>
            </w:pPr>
          </w:p>
          <w:p w14:paraId="30EE8FD2" w14:textId="77777777" w:rsidR="002475B7" w:rsidRPr="00D0613E" w:rsidRDefault="002475B7" w:rsidP="002475B7">
            <w:pPr>
              <w:rPr>
                <w:rFonts w:cstheme="minorHAnsi"/>
              </w:rPr>
            </w:pPr>
          </w:p>
          <w:p w14:paraId="4B1048B9" w14:textId="77777777" w:rsidR="002475B7" w:rsidRPr="00D0613E" w:rsidRDefault="002475B7" w:rsidP="002475B7">
            <w:pPr>
              <w:rPr>
                <w:rFonts w:cstheme="minorHAnsi"/>
              </w:rPr>
            </w:pPr>
          </w:p>
          <w:p w14:paraId="4AC2CE74" w14:textId="77777777" w:rsidR="002475B7" w:rsidRPr="00D0613E" w:rsidRDefault="002475B7" w:rsidP="002475B7">
            <w:pPr>
              <w:rPr>
                <w:rFonts w:cstheme="minorHAnsi"/>
              </w:rPr>
            </w:pPr>
          </w:p>
          <w:p w14:paraId="2E770B8A" w14:textId="77777777" w:rsidR="002475B7" w:rsidRPr="00D0613E" w:rsidRDefault="002475B7" w:rsidP="002475B7">
            <w:pPr>
              <w:rPr>
                <w:rFonts w:cstheme="minorHAnsi"/>
              </w:rPr>
            </w:pPr>
          </w:p>
          <w:p w14:paraId="280266FB" w14:textId="77777777" w:rsidR="002475B7" w:rsidRPr="00D0613E" w:rsidRDefault="002475B7" w:rsidP="002475B7">
            <w:pPr>
              <w:rPr>
                <w:rFonts w:cstheme="minorHAnsi"/>
              </w:rPr>
            </w:pPr>
          </w:p>
          <w:p w14:paraId="7F356759" w14:textId="77777777" w:rsidR="002475B7" w:rsidRPr="00D0613E" w:rsidRDefault="002475B7" w:rsidP="002475B7">
            <w:pPr>
              <w:rPr>
                <w:rFonts w:cstheme="minorHAnsi"/>
              </w:rPr>
            </w:pPr>
          </w:p>
          <w:p w14:paraId="3ECABC11" w14:textId="77777777" w:rsidR="002475B7" w:rsidRPr="00D0613E" w:rsidRDefault="002475B7" w:rsidP="002475B7">
            <w:pPr>
              <w:rPr>
                <w:rFonts w:cstheme="minorHAnsi"/>
              </w:rPr>
            </w:pPr>
          </w:p>
          <w:p w14:paraId="029DA009" w14:textId="77777777" w:rsidR="002475B7" w:rsidRPr="00D0613E" w:rsidRDefault="002475B7" w:rsidP="002475B7">
            <w:pPr>
              <w:rPr>
                <w:rFonts w:cstheme="minorHAnsi"/>
              </w:rPr>
            </w:pPr>
          </w:p>
          <w:p w14:paraId="74113429" w14:textId="77777777" w:rsidR="002475B7" w:rsidRPr="00D0613E" w:rsidRDefault="002475B7" w:rsidP="002475B7">
            <w:pPr>
              <w:rPr>
                <w:rFonts w:cstheme="minorHAnsi"/>
              </w:rPr>
            </w:pPr>
          </w:p>
          <w:p w14:paraId="530B0042" w14:textId="77777777" w:rsidR="002475B7" w:rsidRPr="00D0613E" w:rsidRDefault="002475B7" w:rsidP="002475B7">
            <w:pPr>
              <w:rPr>
                <w:rFonts w:cstheme="minorHAnsi"/>
              </w:rPr>
            </w:pPr>
          </w:p>
          <w:p w14:paraId="6815BC04" w14:textId="77777777" w:rsidR="002475B7" w:rsidRPr="00D0613E" w:rsidRDefault="002475B7" w:rsidP="002475B7">
            <w:pPr>
              <w:rPr>
                <w:rFonts w:cstheme="minorHAnsi"/>
              </w:rPr>
            </w:pPr>
          </w:p>
          <w:p w14:paraId="24DACFB4" w14:textId="77777777" w:rsidR="002475B7" w:rsidRPr="00D0613E" w:rsidRDefault="002475B7" w:rsidP="002475B7">
            <w:pPr>
              <w:rPr>
                <w:rFonts w:cstheme="minorHAnsi"/>
              </w:rPr>
            </w:pPr>
          </w:p>
          <w:p w14:paraId="795EF598" w14:textId="77777777" w:rsidR="002475B7" w:rsidRPr="00D0613E" w:rsidRDefault="002475B7" w:rsidP="002475B7">
            <w:pPr>
              <w:rPr>
                <w:rFonts w:cstheme="minorHAnsi"/>
              </w:rPr>
            </w:pPr>
          </w:p>
          <w:p w14:paraId="4B00B3D1" w14:textId="77777777" w:rsidR="002475B7" w:rsidRPr="00D0613E" w:rsidRDefault="002475B7" w:rsidP="002475B7">
            <w:pPr>
              <w:rPr>
                <w:rFonts w:cstheme="minorHAnsi"/>
              </w:rPr>
            </w:pPr>
          </w:p>
          <w:p w14:paraId="74FF2C78" w14:textId="77777777" w:rsidR="002475B7" w:rsidRPr="00D0613E" w:rsidRDefault="002475B7" w:rsidP="002475B7">
            <w:pPr>
              <w:rPr>
                <w:rFonts w:cstheme="minorHAnsi"/>
              </w:rPr>
            </w:pPr>
          </w:p>
          <w:p w14:paraId="7C59E5BC" w14:textId="77777777" w:rsidR="002475B7" w:rsidRPr="00D0613E" w:rsidRDefault="002475B7" w:rsidP="002475B7">
            <w:pPr>
              <w:rPr>
                <w:rFonts w:cstheme="minorHAnsi"/>
              </w:rPr>
            </w:pPr>
          </w:p>
          <w:p w14:paraId="1FCF5E1A" w14:textId="77777777" w:rsidR="002475B7" w:rsidRPr="00D0613E" w:rsidRDefault="002475B7" w:rsidP="002475B7">
            <w:pPr>
              <w:rPr>
                <w:rFonts w:cstheme="minorHAnsi"/>
              </w:rPr>
            </w:pPr>
          </w:p>
          <w:p w14:paraId="7159C836" w14:textId="77777777" w:rsidR="002475B7" w:rsidRPr="00D0613E" w:rsidRDefault="002475B7" w:rsidP="002475B7">
            <w:pPr>
              <w:rPr>
                <w:rFonts w:cstheme="minorHAnsi"/>
              </w:rPr>
            </w:pPr>
          </w:p>
          <w:p w14:paraId="1C62A55F" w14:textId="77777777" w:rsidR="0066475D" w:rsidRPr="00D0613E" w:rsidRDefault="0066475D" w:rsidP="002475B7">
            <w:pPr>
              <w:rPr>
                <w:rFonts w:cstheme="minorHAnsi"/>
              </w:rPr>
            </w:pPr>
          </w:p>
          <w:p w14:paraId="0F6EFAC4" w14:textId="77777777" w:rsidR="0066475D" w:rsidRPr="00D0613E" w:rsidRDefault="0066475D" w:rsidP="002475B7">
            <w:pPr>
              <w:rPr>
                <w:rFonts w:cstheme="minorHAnsi"/>
              </w:rPr>
            </w:pPr>
          </w:p>
          <w:p w14:paraId="2F96EF18" w14:textId="77777777" w:rsidR="0066475D" w:rsidRPr="00D0613E" w:rsidRDefault="0066475D" w:rsidP="002475B7">
            <w:pPr>
              <w:rPr>
                <w:rFonts w:cstheme="minorHAnsi"/>
              </w:rPr>
            </w:pPr>
          </w:p>
          <w:p w14:paraId="4C5F46E8" w14:textId="77777777" w:rsidR="0066475D" w:rsidRPr="00D0613E" w:rsidRDefault="0066475D" w:rsidP="002475B7">
            <w:pPr>
              <w:rPr>
                <w:rFonts w:cstheme="minorHAnsi"/>
              </w:rPr>
            </w:pPr>
          </w:p>
          <w:p w14:paraId="7E300E4A" w14:textId="77777777" w:rsidR="002475B7" w:rsidRPr="00D0613E" w:rsidRDefault="002475B7" w:rsidP="002475B7">
            <w:pPr>
              <w:rPr>
                <w:rFonts w:cstheme="minorHAnsi"/>
              </w:rPr>
            </w:pPr>
          </w:p>
          <w:p w14:paraId="14A12F30" w14:textId="77777777" w:rsidR="0066475D" w:rsidRPr="00D0613E" w:rsidRDefault="0066475D" w:rsidP="002475B7">
            <w:pPr>
              <w:rPr>
                <w:rFonts w:cstheme="minorHAnsi"/>
              </w:rPr>
            </w:pPr>
          </w:p>
          <w:p w14:paraId="069BF31F" w14:textId="77777777" w:rsidR="0066475D" w:rsidRPr="00D0613E" w:rsidRDefault="0066475D" w:rsidP="002475B7">
            <w:pPr>
              <w:rPr>
                <w:rFonts w:cstheme="minorHAnsi"/>
              </w:rPr>
            </w:pPr>
          </w:p>
          <w:p w14:paraId="27CAA5F5" w14:textId="77777777" w:rsidR="0066475D" w:rsidRPr="00D0613E" w:rsidRDefault="0066475D" w:rsidP="002475B7">
            <w:pPr>
              <w:rPr>
                <w:rFonts w:cstheme="minorHAnsi"/>
              </w:rPr>
            </w:pPr>
          </w:p>
          <w:p w14:paraId="244D7C9A" w14:textId="77777777" w:rsidR="0066475D" w:rsidRPr="00D0613E" w:rsidRDefault="0066475D" w:rsidP="002475B7">
            <w:pPr>
              <w:rPr>
                <w:rFonts w:cstheme="minorHAnsi"/>
              </w:rPr>
            </w:pPr>
          </w:p>
          <w:p w14:paraId="4BB1D631" w14:textId="77777777" w:rsidR="0066475D" w:rsidRPr="00D0613E" w:rsidRDefault="0066475D" w:rsidP="002475B7">
            <w:pPr>
              <w:rPr>
                <w:rFonts w:cstheme="minorHAnsi"/>
              </w:rPr>
            </w:pPr>
          </w:p>
          <w:p w14:paraId="00730320" w14:textId="77777777" w:rsidR="0066475D" w:rsidRPr="00D0613E" w:rsidRDefault="0066475D" w:rsidP="002475B7">
            <w:pPr>
              <w:rPr>
                <w:rFonts w:cstheme="minorHAnsi"/>
              </w:rPr>
            </w:pPr>
          </w:p>
          <w:p w14:paraId="574B96A0" w14:textId="77777777" w:rsidR="0066475D" w:rsidRPr="00D0613E" w:rsidRDefault="0066475D" w:rsidP="002475B7">
            <w:pPr>
              <w:rPr>
                <w:rFonts w:cstheme="minorHAnsi"/>
              </w:rPr>
            </w:pPr>
          </w:p>
          <w:p w14:paraId="09DE5437" w14:textId="77777777" w:rsidR="0066475D" w:rsidRPr="00D0613E" w:rsidRDefault="0066475D" w:rsidP="002475B7">
            <w:pPr>
              <w:rPr>
                <w:rFonts w:cstheme="minorHAnsi"/>
              </w:rPr>
            </w:pPr>
          </w:p>
          <w:p w14:paraId="315189FD" w14:textId="77777777" w:rsidR="0066475D" w:rsidRPr="00D0613E" w:rsidRDefault="0066475D" w:rsidP="002475B7">
            <w:pPr>
              <w:rPr>
                <w:rFonts w:cstheme="minorHAnsi"/>
              </w:rPr>
            </w:pPr>
          </w:p>
          <w:p w14:paraId="202777BE" w14:textId="77777777" w:rsidR="0066475D" w:rsidRPr="00D0613E" w:rsidRDefault="0066475D" w:rsidP="002475B7">
            <w:pPr>
              <w:rPr>
                <w:rFonts w:cstheme="minorHAnsi"/>
              </w:rPr>
            </w:pPr>
          </w:p>
          <w:p w14:paraId="25297CC8" w14:textId="77777777" w:rsidR="0066475D" w:rsidRPr="00D0613E" w:rsidRDefault="0066475D" w:rsidP="002475B7">
            <w:pPr>
              <w:rPr>
                <w:rFonts w:cstheme="minorHAnsi"/>
              </w:rPr>
            </w:pPr>
          </w:p>
          <w:p w14:paraId="43A4C672" w14:textId="77777777" w:rsidR="002475B7" w:rsidRPr="00D0613E" w:rsidRDefault="002475B7" w:rsidP="002475B7">
            <w:pPr>
              <w:rPr>
                <w:rFonts w:cstheme="minorHAnsi"/>
              </w:rPr>
            </w:pPr>
          </w:p>
          <w:p w14:paraId="235DC953" w14:textId="77777777" w:rsidR="002475B7" w:rsidRPr="00D0613E" w:rsidRDefault="002475B7" w:rsidP="002475B7">
            <w:pPr>
              <w:rPr>
                <w:rFonts w:cstheme="minorHAnsi"/>
              </w:rPr>
            </w:pPr>
            <w:r w:rsidRPr="00D0613E">
              <w:lastRenderedPageBreak/>
              <w:t>Demande de plus de clarifications des attentes du CIM</w:t>
            </w:r>
          </w:p>
          <w:p w14:paraId="60013AAF" w14:textId="77777777" w:rsidR="002475B7" w:rsidRPr="00D0613E" w:rsidRDefault="002475B7" w:rsidP="002475B7">
            <w:pPr>
              <w:rPr>
                <w:rFonts w:cstheme="minorHAnsi"/>
              </w:rPr>
            </w:pPr>
          </w:p>
          <w:p w14:paraId="2A353AFF" w14:textId="77777777" w:rsidR="002475B7" w:rsidRPr="00D0613E" w:rsidRDefault="002475B7" w:rsidP="002475B7">
            <w:pPr>
              <w:rPr>
                <w:rFonts w:cstheme="minorHAnsi"/>
              </w:rPr>
            </w:pPr>
          </w:p>
          <w:p w14:paraId="5724FFEF" w14:textId="77777777" w:rsidR="002475B7" w:rsidRPr="00D0613E" w:rsidRDefault="002475B7" w:rsidP="002475B7">
            <w:pPr>
              <w:rPr>
                <w:rFonts w:cstheme="minorHAnsi"/>
              </w:rPr>
            </w:pPr>
          </w:p>
          <w:p w14:paraId="417B4F9D" w14:textId="77777777" w:rsidR="002475B7" w:rsidRPr="00D0613E" w:rsidRDefault="002475B7" w:rsidP="002475B7">
            <w:pPr>
              <w:rPr>
                <w:rFonts w:cstheme="minorHAnsi"/>
              </w:rPr>
            </w:pPr>
          </w:p>
          <w:p w14:paraId="32AA0111" w14:textId="77777777" w:rsidR="002475B7" w:rsidRPr="00D0613E" w:rsidRDefault="002475B7" w:rsidP="002475B7">
            <w:pPr>
              <w:rPr>
                <w:rFonts w:cstheme="minorHAnsi"/>
              </w:rPr>
            </w:pPr>
            <w:r w:rsidRPr="00D0613E">
              <w:t xml:space="preserve">Continuer à se focaliser sur le </w:t>
            </w:r>
            <w:proofErr w:type="spellStart"/>
            <w:r w:rsidRPr="00D0613E">
              <w:t>Housing</w:t>
            </w:r>
            <w:proofErr w:type="spellEnd"/>
            <w:r w:rsidRPr="00D0613E">
              <w:t xml:space="preserve"> First (la nécessité est reconnue par divers niveaux de pouvoir)</w:t>
            </w:r>
          </w:p>
        </w:tc>
        <w:tc>
          <w:tcPr>
            <w:tcW w:w="5529" w:type="dxa"/>
          </w:tcPr>
          <w:p w14:paraId="3EF7CA82" w14:textId="77777777" w:rsidR="002475B7" w:rsidRPr="00D0613E" w:rsidRDefault="002475B7" w:rsidP="002475B7">
            <w:pPr>
              <w:jc w:val="both"/>
              <w:rPr>
                <w:rFonts w:cstheme="minorHAnsi"/>
              </w:rPr>
            </w:pPr>
          </w:p>
          <w:p w14:paraId="4320B531" w14:textId="77777777" w:rsidR="002475B7" w:rsidRPr="00D0613E" w:rsidRDefault="002475B7" w:rsidP="002475B7">
            <w:pPr>
              <w:jc w:val="both"/>
              <w:rPr>
                <w:rFonts w:cstheme="minorHAnsi"/>
              </w:rPr>
            </w:pPr>
            <w:r w:rsidRPr="00D0613E">
              <w:t xml:space="preserve">- </w:t>
            </w:r>
            <w:r w:rsidRPr="00D0613E">
              <w:rPr>
                <w:b/>
                <w:bCs/>
                <w:highlight w:val="yellow"/>
              </w:rPr>
              <w:t>Accueil d'hiver fédéral</w:t>
            </w:r>
            <w:r w:rsidRPr="00D0613E">
              <w:t xml:space="preserve"> : dossier pour la </w:t>
            </w:r>
            <w:r w:rsidRPr="00D0613E">
              <w:rPr>
                <w:u w:val="single"/>
              </w:rPr>
              <w:t>nouvelle</w:t>
            </w:r>
            <w:r w:rsidRPr="00D0613E">
              <w:t xml:space="preserve"> prolongation de 250 places d'hébergement pour les sans-abris à Bruxelles </w:t>
            </w:r>
            <w:r w:rsidRPr="00D0613E">
              <w:rPr>
                <w:b/>
                <w:bCs/>
              </w:rPr>
              <w:t>jusqu'à fin juillet</w:t>
            </w:r>
            <w:r w:rsidRPr="00D0613E">
              <w:t xml:space="preserve"> est à l'ordre du jour du CIM. Pour </w:t>
            </w:r>
            <w:r w:rsidRPr="00D0613E">
              <w:rPr>
                <w:highlight w:val="yellow"/>
              </w:rPr>
              <w:t>les 4 autres grandes villes belges</w:t>
            </w:r>
            <w:r w:rsidRPr="00D0613E">
              <w:t xml:space="preserve">, prolongation du soutien pour des places d'hébergement supplémentaires </w:t>
            </w:r>
            <w:r w:rsidRPr="00D0613E">
              <w:rPr>
                <w:u w:val="single"/>
              </w:rPr>
              <w:t>jusqu'à fin juillet</w:t>
            </w:r>
            <w:r w:rsidRPr="00D0613E">
              <w:t>.</w:t>
            </w:r>
          </w:p>
          <w:p w14:paraId="58D3FC14" w14:textId="77777777" w:rsidR="00114EEE" w:rsidRPr="00D0613E" w:rsidRDefault="00114EEE" w:rsidP="002475B7">
            <w:pPr>
              <w:jc w:val="both"/>
              <w:rPr>
                <w:rFonts w:cstheme="minorHAnsi"/>
              </w:rPr>
            </w:pPr>
          </w:p>
          <w:p w14:paraId="577A7EF4" w14:textId="363B7CA2" w:rsidR="00114EEE" w:rsidRPr="00D0613E" w:rsidRDefault="00114EEE" w:rsidP="002475B7">
            <w:pPr>
              <w:jc w:val="both"/>
              <w:rPr>
                <w:rFonts w:cstheme="minorHAnsi"/>
              </w:rPr>
            </w:pPr>
            <w:r w:rsidRPr="00D0613E">
              <w:t>L’autorité fédérale a renouvelé ses subsides pour les dispositifs déjà soutenus, jusqu’au 31 Mai et jusqu’au 31</w:t>
            </w:r>
            <w:r w:rsidR="001B5FC3">
              <w:t> j</w:t>
            </w:r>
            <w:r w:rsidRPr="00D0613E">
              <w:t xml:space="preserve">uillet, à concurrence de deux fois 652.050,00 € </w:t>
            </w:r>
            <w:r w:rsidRPr="00D0613E">
              <w:lastRenderedPageBreak/>
              <w:t>(Bruxelles) et de deux fois 400.000,00€ (Anvers, Gand, Charleroi, Liège). Soit un total cumulé de 1.704.100,00 €</w:t>
            </w:r>
          </w:p>
          <w:p w14:paraId="116541DE" w14:textId="77777777" w:rsidR="00114EEE" w:rsidRPr="00D0613E" w:rsidRDefault="00114EEE" w:rsidP="002475B7">
            <w:pPr>
              <w:jc w:val="both"/>
              <w:rPr>
                <w:rFonts w:cstheme="minorHAnsi"/>
              </w:rPr>
            </w:pPr>
          </w:p>
          <w:p w14:paraId="749C9259" w14:textId="77777777" w:rsidR="002475B7" w:rsidRPr="00D0613E" w:rsidRDefault="002475B7" w:rsidP="002475B7">
            <w:pPr>
              <w:jc w:val="both"/>
              <w:rPr>
                <w:rFonts w:cstheme="minorHAnsi"/>
              </w:rPr>
            </w:pPr>
            <w:r w:rsidRPr="00D0613E">
              <w:t>- La Région bruxelloise examine la possibilité de prolongation de l’hébergement dans des hôtels jusqu'à fin août (court momentanément jusqu'à fin juin) + prévoit l'accès des sans-abris malades et organise l'accueil des demandeurs d'asile.</w:t>
            </w:r>
          </w:p>
          <w:p w14:paraId="35A76315" w14:textId="77777777" w:rsidR="002475B7" w:rsidRPr="00D0613E" w:rsidRDefault="002475B7" w:rsidP="002475B7">
            <w:pPr>
              <w:jc w:val="both"/>
              <w:rPr>
                <w:rFonts w:cstheme="minorHAnsi"/>
              </w:rPr>
            </w:pPr>
            <w:r w:rsidRPr="00D0613E">
              <w:t xml:space="preserve">Bruxelles a mis 7 millions € à disposition pour des actions en faveurs des sans-abris et des migrants. </w:t>
            </w:r>
          </w:p>
          <w:p w14:paraId="7190F51E" w14:textId="77777777" w:rsidR="002475B7" w:rsidRPr="00D0613E" w:rsidRDefault="002475B7" w:rsidP="002475B7">
            <w:pPr>
              <w:jc w:val="both"/>
              <w:rPr>
                <w:rFonts w:cstheme="minorHAnsi"/>
              </w:rPr>
            </w:pPr>
            <w:r w:rsidRPr="00D0613E">
              <w:t>- Flandre : l'organisation d'un certain nombre de places d'hébergement dépend des autorités locales.</w:t>
            </w:r>
          </w:p>
          <w:p w14:paraId="61186D97" w14:textId="5246A231" w:rsidR="0066475D" w:rsidRPr="00D0613E" w:rsidRDefault="002475B7" w:rsidP="002475B7">
            <w:pPr>
              <w:jc w:val="both"/>
              <w:rPr>
                <w:rFonts w:cstheme="minorHAnsi"/>
              </w:rPr>
            </w:pPr>
            <w:r w:rsidRPr="00D0613E">
              <w:t>- Le gouvernement wallon a libéré 1</w:t>
            </w:r>
            <w:r w:rsidR="003F6FE2" w:rsidRPr="00D0613E">
              <w:t>.</w:t>
            </w:r>
            <w:r w:rsidRPr="00D0613E">
              <w:t>000</w:t>
            </w:r>
            <w:r w:rsidR="003F6FE2" w:rsidRPr="00D0613E">
              <w:t>.</w:t>
            </w:r>
            <w:r w:rsidRPr="00D0613E">
              <w:t xml:space="preserve">000 d'euros pour une période de </w:t>
            </w:r>
            <w:r w:rsidR="003F6FE2" w:rsidRPr="00D0613E">
              <w:t>trois</w:t>
            </w:r>
            <w:r w:rsidRPr="00D0613E">
              <w:t xml:space="preserve"> mois afin de recruter temporairement du personnel supplémentaire. On cherche aussi des possibilités d'accueil de nuit alternatives. </w:t>
            </w:r>
          </w:p>
          <w:p w14:paraId="01313711" w14:textId="77777777" w:rsidR="002475B7" w:rsidRPr="00D0613E" w:rsidRDefault="002475B7" w:rsidP="002475B7">
            <w:pPr>
              <w:jc w:val="both"/>
              <w:rPr>
                <w:rFonts w:cstheme="minorHAnsi"/>
              </w:rPr>
            </w:pPr>
          </w:p>
          <w:p w14:paraId="581A284B" w14:textId="77777777" w:rsidR="002475B7" w:rsidRPr="00D0613E" w:rsidRDefault="002475B7" w:rsidP="002475B7">
            <w:pPr>
              <w:jc w:val="both"/>
            </w:pPr>
            <w:r w:rsidRPr="00D0613E">
              <w:t>- FAQ site web Intégration sociale (</w:t>
            </w:r>
            <w:hyperlink r:id="rId8" w:anchor="771" w:history="1">
              <w:r w:rsidRPr="00D0613E">
                <w:rPr>
                  <w:color w:val="0000FF"/>
                  <w:u w:val="single"/>
                </w:rPr>
                <w:t>https://www.mi-is.be/fr/outils-cpas/dispositions-partir-du-18052020#771</w:t>
              </w:r>
            </w:hyperlink>
            <w:r w:rsidRPr="00D0613E">
              <w:t>)</w:t>
            </w:r>
          </w:p>
          <w:p w14:paraId="7E88AA06" w14:textId="77777777" w:rsidR="0066475D" w:rsidRPr="00D0613E" w:rsidRDefault="0066475D" w:rsidP="002475B7">
            <w:pPr>
              <w:jc w:val="both"/>
            </w:pPr>
          </w:p>
          <w:p w14:paraId="5BEF993F" w14:textId="77777777" w:rsidR="002475B7" w:rsidRPr="00D0613E" w:rsidRDefault="002475B7" w:rsidP="002475B7">
            <w:pPr>
              <w:jc w:val="both"/>
            </w:pPr>
          </w:p>
          <w:p w14:paraId="11D6E37A" w14:textId="77777777" w:rsidR="0066475D" w:rsidRPr="00D0613E" w:rsidRDefault="0066475D" w:rsidP="0066475D">
            <w:pPr>
              <w:jc w:val="both"/>
              <w:rPr>
                <w:rFonts w:cstheme="minorHAnsi"/>
              </w:rPr>
            </w:pPr>
            <w:r w:rsidRPr="00D0613E">
              <w:t xml:space="preserve">- Adresser aux Communes et aux CPAS des instructions visant à assouplir l’application des procédures administratives concernant l’inscription au Registres de la population. Cet </w:t>
            </w:r>
            <w:r w:rsidRPr="00D0613E">
              <w:rPr>
                <w:b/>
                <w:bCs/>
                <w:highlight w:val="yellow"/>
              </w:rPr>
              <w:t>assouplissement temporaire</w:t>
            </w:r>
            <w:r w:rsidRPr="00D0613E">
              <w:t xml:space="preserve"> vise à remédier à la application empêchée  des démarches administratives nécessaires au maintien ou au recouvrement des droits. </w:t>
            </w:r>
          </w:p>
          <w:p w14:paraId="7BE16DC6" w14:textId="4395B7FE" w:rsidR="002475B7" w:rsidRPr="00D0613E" w:rsidRDefault="0066475D" w:rsidP="0066475D">
            <w:pPr>
              <w:jc w:val="both"/>
              <w:rPr>
                <w:rFonts w:cstheme="minorHAnsi"/>
              </w:rPr>
            </w:pPr>
            <w:r w:rsidRPr="00D0613E">
              <w:t>-  Si un bénéficiaire du revenu d’intégration héberge un sans-abri, il appartient au CPAS d’apprécier, par le biais de l’enquête sociale, s’il y a cohabitation au sens de la loi du 26</w:t>
            </w:r>
            <w:r w:rsidR="00D0613E">
              <w:t> </w:t>
            </w:r>
            <w:r w:rsidRPr="00D0613E">
              <w:t xml:space="preserve">mai 2002 concernant le droit à l'intégration sociale. </w:t>
            </w:r>
            <w:r w:rsidRPr="00D0613E">
              <w:lastRenderedPageBreak/>
              <w:t>Durant cette période de crise sanitaire, le SPP recommande de faire preuve de souplesse par rapport à cette notion.</w:t>
            </w:r>
          </w:p>
          <w:p w14:paraId="123D3673" w14:textId="77777777" w:rsidR="002475B7" w:rsidRPr="00D0613E" w:rsidRDefault="002475B7" w:rsidP="002475B7">
            <w:pPr>
              <w:jc w:val="both"/>
              <w:rPr>
                <w:rFonts w:cstheme="minorHAnsi"/>
                <w:b/>
                <w:bCs/>
              </w:rPr>
            </w:pPr>
          </w:p>
          <w:p w14:paraId="515E9472" w14:textId="77777777" w:rsidR="002475B7" w:rsidRPr="00D0613E" w:rsidRDefault="002475B7" w:rsidP="002475B7">
            <w:pPr>
              <w:jc w:val="both"/>
              <w:rPr>
                <w:rFonts w:cstheme="minorHAnsi"/>
                <w:b/>
                <w:bCs/>
              </w:rPr>
            </w:pPr>
          </w:p>
          <w:p w14:paraId="3471BBDF" w14:textId="537C03C3" w:rsidR="002475B7" w:rsidRPr="00D0613E" w:rsidRDefault="002475B7" w:rsidP="002475B7">
            <w:pPr>
              <w:jc w:val="both"/>
              <w:rPr>
                <w:rFonts w:cstheme="minorHAnsi"/>
              </w:rPr>
            </w:pPr>
            <w:r w:rsidRPr="00D0613E">
              <w:t xml:space="preserve">La Région </w:t>
            </w:r>
            <w:r w:rsidR="003F6FE2" w:rsidRPr="00D0613E">
              <w:t>w</w:t>
            </w:r>
            <w:r w:rsidRPr="00D0613E">
              <w:t xml:space="preserve">allonne ainsi que la Communauté </w:t>
            </w:r>
            <w:r w:rsidR="003F6FE2" w:rsidRPr="00D0613E">
              <w:t>g</w:t>
            </w:r>
            <w:r w:rsidRPr="00D0613E">
              <w:t xml:space="preserve">ermanophone sont </w:t>
            </w:r>
            <w:r w:rsidR="00F0677E" w:rsidRPr="00D0613E">
              <w:t>compétentes</w:t>
            </w:r>
            <w:r w:rsidRPr="00D0613E">
              <w:t xml:space="preserve"> pour la réunion du CIM (est examiné </w:t>
            </w:r>
            <w:r w:rsidR="003F6FE2" w:rsidRPr="00D0613E">
              <w:t>au</w:t>
            </w:r>
            <w:r w:rsidRPr="00D0613E">
              <w:t xml:space="preserve"> cabinet </w:t>
            </w:r>
            <w:proofErr w:type="spellStart"/>
            <w:r w:rsidRPr="00D0613E">
              <w:t>Moréale</w:t>
            </w:r>
            <w:proofErr w:type="spellEnd"/>
            <w:r w:rsidRPr="00D0613E">
              <w:t>)</w:t>
            </w:r>
          </w:p>
          <w:p w14:paraId="0A41276B" w14:textId="77777777" w:rsidR="002475B7" w:rsidRPr="00D0613E" w:rsidRDefault="002475B7" w:rsidP="002475B7">
            <w:pPr>
              <w:jc w:val="both"/>
              <w:rPr>
                <w:rFonts w:cstheme="minorHAnsi"/>
              </w:rPr>
            </w:pPr>
          </w:p>
          <w:p w14:paraId="0091D957" w14:textId="77777777" w:rsidR="002475B7" w:rsidRPr="00D0613E" w:rsidRDefault="002475B7" w:rsidP="002475B7">
            <w:pPr>
              <w:jc w:val="both"/>
              <w:rPr>
                <w:rFonts w:cstheme="minorHAnsi"/>
              </w:rPr>
            </w:pPr>
          </w:p>
          <w:p w14:paraId="764B8B2F" w14:textId="77777777" w:rsidR="00A61252" w:rsidRPr="00D0613E" w:rsidRDefault="00A61252" w:rsidP="00A61252">
            <w:pPr>
              <w:jc w:val="both"/>
              <w:rPr>
                <w:rFonts w:cstheme="minorHAnsi"/>
              </w:rPr>
            </w:pPr>
            <w:r w:rsidRPr="00D0613E">
              <w:t>-</w:t>
            </w:r>
            <w:r w:rsidRPr="00D0613E">
              <w:tab/>
              <w:t xml:space="preserve">Adoption et implémentation d’un protocole d’accompagnement à distance à l’attention des « locataires </w:t>
            </w:r>
            <w:proofErr w:type="spellStart"/>
            <w:r w:rsidRPr="00D0613E">
              <w:rPr>
                <w:b/>
                <w:highlight w:val="yellow"/>
              </w:rPr>
              <w:t>Housing</w:t>
            </w:r>
            <w:proofErr w:type="spellEnd"/>
            <w:r w:rsidRPr="00D0613E">
              <w:rPr>
                <w:b/>
                <w:highlight w:val="yellow"/>
              </w:rPr>
              <w:t xml:space="preserve"> First ».</w:t>
            </w:r>
          </w:p>
          <w:p w14:paraId="4B278D33" w14:textId="77777777" w:rsidR="00A61252" w:rsidRPr="00D0613E" w:rsidRDefault="00A61252" w:rsidP="00A61252">
            <w:pPr>
              <w:jc w:val="both"/>
              <w:rPr>
                <w:rFonts w:cstheme="minorHAnsi"/>
              </w:rPr>
            </w:pPr>
            <w:r w:rsidRPr="00D0613E">
              <w:t>-</w:t>
            </w:r>
            <w:r w:rsidRPr="00D0613E">
              <w:tab/>
              <w:t>Réalisation des questionnaires relatifs à l’évaluation qui ne nécessitaient pas de rencontre en face à face</w:t>
            </w:r>
          </w:p>
          <w:p w14:paraId="4760BDF6" w14:textId="77777777" w:rsidR="002475B7" w:rsidRPr="00D0613E" w:rsidRDefault="00A61252" w:rsidP="00A61252">
            <w:pPr>
              <w:jc w:val="both"/>
              <w:rPr>
                <w:rFonts w:cstheme="minorHAnsi"/>
              </w:rPr>
            </w:pPr>
            <w:r w:rsidRPr="00D0613E">
              <w:t>-</w:t>
            </w:r>
            <w:r w:rsidRPr="00D0613E">
              <w:tab/>
              <w:t>Replanification de l’expérimentation sociale relative aux processus de désaffiliation sociale.</w:t>
            </w:r>
          </w:p>
          <w:p w14:paraId="65645770" w14:textId="77777777" w:rsidR="002475B7" w:rsidRPr="00D0613E" w:rsidRDefault="002475B7" w:rsidP="002475B7">
            <w:pPr>
              <w:jc w:val="both"/>
              <w:rPr>
                <w:rFonts w:cstheme="minorHAnsi"/>
              </w:rPr>
            </w:pPr>
          </w:p>
          <w:p w14:paraId="557B520E" w14:textId="77777777" w:rsidR="00103073" w:rsidRPr="00D0613E" w:rsidRDefault="00103073" w:rsidP="002475B7">
            <w:pPr>
              <w:jc w:val="both"/>
              <w:rPr>
                <w:rFonts w:cstheme="minorHAnsi"/>
              </w:rPr>
            </w:pPr>
          </w:p>
          <w:p w14:paraId="7707D247" w14:textId="77777777" w:rsidR="00103073" w:rsidRPr="00D0613E" w:rsidRDefault="00103073" w:rsidP="002475B7">
            <w:pPr>
              <w:jc w:val="both"/>
              <w:rPr>
                <w:rFonts w:cstheme="minorHAnsi"/>
              </w:rPr>
            </w:pPr>
            <w:r w:rsidRPr="00D0613E">
              <w:t xml:space="preserve">Effectuer une campagne de dépistage dans les centres de vie en collectivité pour personnes sans-abri pour le SRAS-CoV-2, coordonnée par les autorités sanitaires communautaires en charge. La prise en charge des coûts de </w:t>
            </w:r>
            <w:proofErr w:type="spellStart"/>
            <w:r w:rsidRPr="00D0613E">
              <w:t>testing</w:t>
            </w:r>
            <w:proofErr w:type="spellEnd"/>
            <w:r w:rsidRPr="00D0613E">
              <w:t xml:space="preserve"> est assumée par les autorités fédérales. </w:t>
            </w:r>
          </w:p>
          <w:p w14:paraId="021ADCEA" w14:textId="77777777" w:rsidR="002475B7" w:rsidRPr="00D0613E" w:rsidRDefault="00103073" w:rsidP="002475B7">
            <w:pPr>
              <w:jc w:val="both"/>
              <w:rPr>
                <w:rFonts w:cstheme="minorHAnsi"/>
              </w:rPr>
            </w:pPr>
            <w:r w:rsidRPr="00D0613E">
              <w:t xml:space="preserve">Dans les centres d'accueil qui sont exploités par le CSS en Flandre et à Bruxelles, un </w:t>
            </w:r>
            <w:proofErr w:type="spellStart"/>
            <w:r w:rsidRPr="00D0613E">
              <w:t>testing</w:t>
            </w:r>
            <w:proofErr w:type="spellEnd"/>
            <w:r w:rsidRPr="00D0613E">
              <w:t xml:space="preserve"> a déjà eu lieu.</w:t>
            </w:r>
          </w:p>
        </w:tc>
      </w:tr>
      <w:tr w:rsidR="002475B7" w:rsidRPr="00D0613E" w14:paraId="637A549B" w14:textId="77777777" w:rsidTr="00F21F53">
        <w:tc>
          <w:tcPr>
            <w:tcW w:w="4820" w:type="dxa"/>
          </w:tcPr>
          <w:p w14:paraId="343C3DE4" w14:textId="77777777" w:rsidR="002475B7" w:rsidRPr="00D0613E" w:rsidRDefault="002475B7" w:rsidP="002475B7">
            <w:pPr>
              <w:jc w:val="both"/>
              <w:rPr>
                <w:rFonts w:cstheme="minorHAnsi"/>
                <w:b/>
                <w:bCs/>
              </w:rPr>
            </w:pPr>
            <w:r w:rsidRPr="00D0613E">
              <w:rPr>
                <w:b/>
                <w:highlight w:val="yellow"/>
              </w:rPr>
              <w:lastRenderedPageBreak/>
              <w:t>Étrangers avec un statut de séjour irrégulier</w:t>
            </w:r>
          </w:p>
          <w:p w14:paraId="061F2C3F" w14:textId="77777777" w:rsidR="002475B7" w:rsidRPr="00D0613E" w:rsidRDefault="002475B7" w:rsidP="002475B7">
            <w:pPr>
              <w:jc w:val="both"/>
              <w:rPr>
                <w:rFonts w:cstheme="minorHAnsi"/>
              </w:rPr>
            </w:pPr>
            <w:r w:rsidRPr="00D0613E">
              <w:t>- Pour les étrangers avec un ordre de quitter le territoire et qui ne peuvent être éloignés, la possibilité d'invoquer la force majeure pour conserver le droit à l'aide sociale, les instructions à l'office des étrangers à propos des ordres de quitter le territoire doivent être précisées ;</w:t>
            </w:r>
          </w:p>
          <w:p w14:paraId="74F12D3F" w14:textId="77777777" w:rsidR="002475B7" w:rsidRPr="00D0613E" w:rsidRDefault="002475B7" w:rsidP="002475B7">
            <w:pPr>
              <w:jc w:val="both"/>
              <w:rPr>
                <w:rFonts w:cstheme="minorHAnsi"/>
              </w:rPr>
            </w:pPr>
          </w:p>
          <w:p w14:paraId="6361CB36" w14:textId="77777777" w:rsidR="002475B7" w:rsidRPr="00D0613E" w:rsidRDefault="002475B7" w:rsidP="002475B7">
            <w:pPr>
              <w:jc w:val="both"/>
              <w:rPr>
                <w:rFonts w:cstheme="minorHAnsi"/>
              </w:rPr>
            </w:pPr>
          </w:p>
          <w:p w14:paraId="39BDC43D" w14:textId="131AA292" w:rsidR="002475B7" w:rsidRPr="00D0613E" w:rsidRDefault="002475B7" w:rsidP="002475B7">
            <w:pPr>
              <w:jc w:val="both"/>
              <w:rPr>
                <w:rFonts w:cstheme="minorHAnsi"/>
              </w:rPr>
            </w:pPr>
            <w:r w:rsidRPr="00D0613E">
              <w:t xml:space="preserve">- </w:t>
            </w:r>
            <w:r w:rsidR="003F6FE2" w:rsidRPr="00D0613E">
              <w:t>P</w:t>
            </w:r>
            <w:r w:rsidRPr="00D0613E">
              <w:t xml:space="preserve">our les demandeurs d'asile : </w:t>
            </w:r>
          </w:p>
          <w:p w14:paraId="401E2809" w14:textId="77777777" w:rsidR="002475B7" w:rsidRPr="00D0613E" w:rsidRDefault="002475B7" w:rsidP="002475B7">
            <w:pPr>
              <w:pStyle w:val="Paragraphedeliste"/>
              <w:numPr>
                <w:ilvl w:val="0"/>
                <w:numId w:val="23"/>
              </w:numPr>
              <w:jc w:val="both"/>
              <w:rPr>
                <w:rFonts w:cstheme="minorHAnsi"/>
              </w:rPr>
            </w:pPr>
            <w:r w:rsidRPr="00D0613E">
              <w:t xml:space="preserve">le maintien de l'aide matérielle si les personnes ne peuvent être éloignées ; </w:t>
            </w:r>
          </w:p>
          <w:p w14:paraId="5FF2ACDF" w14:textId="24F4812D" w:rsidR="002475B7" w:rsidRPr="00D0613E" w:rsidRDefault="002475B7" w:rsidP="002475B7">
            <w:pPr>
              <w:pStyle w:val="Paragraphedeliste"/>
              <w:numPr>
                <w:ilvl w:val="0"/>
                <w:numId w:val="23"/>
              </w:numPr>
              <w:rPr>
                <w:rFonts w:cstheme="minorHAnsi"/>
              </w:rPr>
            </w:pPr>
            <w:r w:rsidRPr="00D0613E">
              <w:t>ne pas éloigner les personnes des centres comme sanction</w:t>
            </w:r>
            <w:r w:rsidR="003F6FE2" w:rsidRPr="00D0613E">
              <w:t> ;</w:t>
            </w:r>
          </w:p>
          <w:p w14:paraId="7BDECB6A" w14:textId="1F20EDD0" w:rsidR="002475B7" w:rsidRPr="00D0613E" w:rsidRDefault="002475B7" w:rsidP="002475B7">
            <w:pPr>
              <w:pStyle w:val="Paragraphedeliste"/>
              <w:numPr>
                <w:ilvl w:val="0"/>
                <w:numId w:val="23"/>
              </w:numPr>
              <w:jc w:val="both"/>
              <w:rPr>
                <w:rFonts w:cstheme="minorHAnsi"/>
              </w:rPr>
            </w:pPr>
            <w:r w:rsidRPr="00D0613E">
              <w:t>la demande avec un accompagnement pour les personnes qui ont des difficultés à avoir accès à l'outil électronique et lorsque ceci peut conduire au droit à l'accueil</w:t>
            </w:r>
            <w:r w:rsidR="003F6FE2" w:rsidRPr="00D0613E">
              <w:t> ;</w:t>
            </w:r>
          </w:p>
          <w:p w14:paraId="2D2E8AA2" w14:textId="069E1877" w:rsidR="002475B7" w:rsidRPr="00D0613E" w:rsidRDefault="002475B7" w:rsidP="002475B7">
            <w:pPr>
              <w:pStyle w:val="Paragraphedeliste"/>
              <w:numPr>
                <w:ilvl w:val="0"/>
                <w:numId w:val="23"/>
              </w:numPr>
              <w:jc w:val="both"/>
              <w:rPr>
                <w:rFonts w:cstheme="minorHAnsi"/>
              </w:rPr>
            </w:pPr>
            <w:r w:rsidRPr="00D0613E">
              <w:t>souplesse du calcul des moyens d'existence en cas de chèques</w:t>
            </w:r>
            <w:r w:rsidR="003F6FE2" w:rsidRPr="00D0613E">
              <w:t>-</w:t>
            </w:r>
            <w:r w:rsidRPr="00D0613E">
              <w:t xml:space="preserve">repas par </w:t>
            </w:r>
            <w:proofErr w:type="spellStart"/>
            <w:r w:rsidRPr="00D0613E">
              <w:t>Fedasil</w:t>
            </w:r>
            <w:proofErr w:type="spellEnd"/>
            <w:r w:rsidR="003F6FE2" w:rsidRPr="00D0613E">
              <w:t> ;</w:t>
            </w:r>
          </w:p>
          <w:p w14:paraId="6D893CB2" w14:textId="7A1D2E58" w:rsidR="002475B7" w:rsidRPr="00D0613E" w:rsidRDefault="002475B7" w:rsidP="002475B7">
            <w:pPr>
              <w:pStyle w:val="Paragraphedeliste"/>
              <w:numPr>
                <w:ilvl w:val="0"/>
                <w:numId w:val="23"/>
              </w:numPr>
              <w:jc w:val="both"/>
              <w:rPr>
                <w:rFonts w:cstheme="minorHAnsi"/>
              </w:rPr>
            </w:pPr>
            <w:r w:rsidRPr="00D0613E">
              <w:t>souplesse pour les personnes qui peuvent difficilement démontrer l'adresse de résidence et qui peuvent par conséquent perdre leurs droits relatifs aux soins de santé</w:t>
            </w:r>
            <w:r w:rsidR="003F6FE2" w:rsidRPr="00D0613E">
              <w:t>.</w:t>
            </w:r>
          </w:p>
          <w:p w14:paraId="44EA5C52" w14:textId="77777777" w:rsidR="002475B7" w:rsidRPr="00D0613E" w:rsidRDefault="002475B7" w:rsidP="002475B7">
            <w:pPr>
              <w:jc w:val="both"/>
              <w:rPr>
                <w:rFonts w:cstheme="minorHAnsi"/>
                <w:b/>
                <w:bCs/>
              </w:rPr>
            </w:pPr>
          </w:p>
          <w:p w14:paraId="6DE47FBE" w14:textId="77777777" w:rsidR="002475B7" w:rsidRPr="00D0613E" w:rsidRDefault="002475B7" w:rsidP="002475B7">
            <w:pPr>
              <w:jc w:val="both"/>
              <w:rPr>
                <w:rFonts w:cstheme="minorHAnsi"/>
                <w:b/>
                <w:bCs/>
              </w:rPr>
            </w:pPr>
          </w:p>
          <w:p w14:paraId="72058093" w14:textId="7D2301F0" w:rsidR="002475B7" w:rsidRPr="00D0613E" w:rsidRDefault="002475B7" w:rsidP="002475B7">
            <w:pPr>
              <w:jc w:val="both"/>
              <w:rPr>
                <w:rFonts w:cstheme="minorHAnsi"/>
              </w:rPr>
            </w:pPr>
            <w:r w:rsidRPr="00D0613E">
              <w:t>- Aide médicale urgente</w:t>
            </w:r>
            <w:r w:rsidR="003F6FE2" w:rsidRPr="00D0613E">
              <w:t xml:space="preserve"> </w:t>
            </w:r>
            <w:r w:rsidRPr="00D0613E">
              <w:t>: pas d'attestation d'aide médicale urgente et assouplissement des mesures relatives à l'enquête sociale</w:t>
            </w:r>
          </w:p>
          <w:p w14:paraId="58227E9D" w14:textId="77777777" w:rsidR="002475B7" w:rsidRPr="00D0613E" w:rsidRDefault="002475B7" w:rsidP="002475B7">
            <w:pPr>
              <w:jc w:val="both"/>
              <w:rPr>
                <w:rFonts w:cstheme="minorHAnsi"/>
                <w:b/>
                <w:bCs/>
                <w:sz w:val="32"/>
                <w:szCs w:val="32"/>
              </w:rPr>
            </w:pPr>
          </w:p>
        </w:tc>
        <w:tc>
          <w:tcPr>
            <w:tcW w:w="5528" w:type="dxa"/>
          </w:tcPr>
          <w:p w14:paraId="3E602693" w14:textId="77777777" w:rsidR="002475B7" w:rsidRPr="00D0613E" w:rsidRDefault="002475B7" w:rsidP="002475B7">
            <w:pPr>
              <w:rPr>
                <w:rFonts w:cstheme="minorHAnsi"/>
              </w:rPr>
            </w:pPr>
          </w:p>
          <w:p w14:paraId="09B4B191" w14:textId="77777777" w:rsidR="002475B7" w:rsidRPr="00D0613E" w:rsidRDefault="002475B7" w:rsidP="002475B7">
            <w:pPr>
              <w:rPr>
                <w:rFonts w:cstheme="minorHAnsi"/>
              </w:rPr>
            </w:pPr>
          </w:p>
          <w:p w14:paraId="740CCB2F" w14:textId="77777777" w:rsidR="002475B7" w:rsidRPr="00D0613E" w:rsidRDefault="002475B7" w:rsidP="002475B7">
            <w:pPr>
              <w:rPr>
                <w:rFonts w:cstheme="minorHAnsi"/>
              </w:rPr>
            </w:pPr>
          </w:p>
          <w:p w14:paraId="29DBBD2A" w14:textId="77777777" w:rsidR="002475B7" w:rsidRPr="00D0613E" w:rsidRDefault="002475B7" w:rsidP="002475B7">
            <w:pPr>
              <w:rPr>
                <w:rFonts w:cstheme="minorHAnsi"/>
              </w:rPr>
            </w:pPr>
          </w:p>
          <w:p w14:paraId="6DF4CE18" w14:textId="77777777" w:rsidR="002475B7" w:rsidRPr="00D0613E" w:rsidRDefault="002475B7" w:rsidP="002475B7">
            <w:pPr>
              <w:rPr>
                <w:rFonts w:cstheme="minorHAnsi"/>
              </w:rPr>
            </w:pPr>
          </w:p>
          <w:p w14:paraId="639366C1" w14:textId="77777777" w:rsidR="002475B7" w:rsidRPr="00D0613E" w:rsidRDefault="002475B7" w:rsidP="002475B7">
            <w:pPr>
              <w:rPr>
                <w:rFonts w:cstheme="minorHAnsi"/>
              </w:rPr>
            </w:pPr>
          </w:p>
          <w:p w14:paraId="28D9D3A8" w14:textId="77777777" w:rsidR="002475B7" w:rsidRPr="00D0613E" w:rsidRDefault="002475B7" w:rsidP="002475B7">
            <w:pPr>
              <w:rPr>
                <w:rFonts w:cstheme="minorHAnsi"/>
              </w:rPr>
            </w:pPr>
          </w:p>
          <w:p w14:paraId="479989D4" w14:textId="77777777" w:rsidR="002475B7" w:rsidRPr="00D0613E" w:rsidRDefault="002475B7" w:rsidP="002475B7">
            <w:pPr>
              <w:rPr>
                <w:rFonts w:cstheme="minorHAnsi"/>
              </w:rPr>
            </w:pPr>
          </w:p>
          <w:p w14:paraId="684973E3" w14:textId="77777777" w:rsidR="002475B7" w:rsidRPr="00D0613E" w:rsidRDefault="002475B7" w:rsidP="002475B7">
            <w:pPr>
              <w:rPr>
                <w:rFonts w:cstheme="minorHAnsi"/>
              </w:rPr>
            </w:pPr>
          </w:p>
          <w:p w14:paraId="64EFBE8E" w14:textId="77777777" w:rsidR="002475B7" w:rsidRPr="00D0613E" w:rsidRDefault="002475B7" w:rsidP="002475B7">
            <w:pPr>
              <w:rPr>
                <w:rFonts w:cstheme="minorHAnsi"/>
              </w:rPr>
            </w:pPr>
          </w:p>
          <w:p w14:paraId="5C6E276C" w14:textId="77777777" w:rsidR="002475B7" w:rsidRPr="00D0613E" w:rsidRDefault="002475B7" w:rsidP="002475B7">
            <w:pPr>
              <w:rPr>
                <w:rFonts w:cstheme="minorHAnsi"/>
              </w:rPr>
            </w:pPr>
          </w:p>
          <w:p w14:paraId="08EB5246" w14:textId="77777777" w:rsidR="002475B7" w:rsidRPr="00D0613E" w:rsidRDefault="002475B7" w:rsidP="002475B7">
            <w:pPr>
              <w:rPr>
                <w:rFonts w:cstheme="minorHAnsi"/>
              </w:rPr>
            </w:pPr>
          </w:p>
          <w:p w14:paraId="46BFFA75" w14:textId="77777777" w:rsidR="002475B7" w:rsidRPr="00D0613E" w:rsidRDefault="002475B7" w:rsidP="002475B7">
            <w:pPr>
              <w:rPr>
                <w:rFonts w:cstheme="minorHAnsi"/>
              </w:rPr>
            </w:pPr>
          </w:p>
          <w:p w14:paraId="4DF828BB" w14:textId="77777777" w:rsidR="002475B7" w:rsidRPr="00D0613E" w:rsidRDefault="002475B7" w:rsidP="002475B7">
            <w:pPr>
              <w:rPr>
                <w:rFonts w:cstheme="minorHAnsi"/>
              </w:rPr>
            </w:pPr>
          </w:p>
          <w:p w14:paraId="443F59B0" w14:textId="77777777" w:rsidR="002475B7" w:rsidRPr="00D0613E" w:rsidRDefault="002475B7" w:rsidP="002475B7">
            <w:pPr>
              <w:rPr>
                <w:rFonts w:cstheme="minorHAnsi"/>
              </w:rPr>
            </w:pPr>
          </w:p>
          <w:p w14:paraId="4D6080EA" w14:textId="77777777" w:rsidR="002475B7" w:rsidRPr="00D0613E" w:rsidRDefault="002475B7" w:rsidP="002475B7">
            <w:pPr>
              <w:rPr>
                <w:rFonts w:cstheme="minorHAnsi"/>
              </w:rPr>
            </w:pPr>
          </w:p>
          <w:p w14:paraId="0A3E71E5" w14:textId="77777777" w:rsidR="002475B7" w:rsidRPr="00D0613E" w:rsidRDefault="002475B7" w:rsidP="002475B7">
            <w:pPr>
              <w:rPr>
                <w:rFonts w:cstheme="minorHAnsi"/>
              </w:rPr>
            </w:pPr>
          </w:p>
          <w:p w14:paraId="18A40C5A" w14:textId="77777777" w:rsidR="002475B7" w:rsidRPr="00D0613E" w:rsidRDefault="002475B7" w:rsidP="002475B7">
            <w:pPr>
              <w:rPr>
                <w:rFonts w:cstheme="minorHAnsi"/>
              </w:rPr>
            </w:pPr>
          </w:p>
          <w:p w14:paraId="687A87F9" w14:textId="77777777" w:rsidR="002475B7" w:rsidRPr="00D0613E" w:rsidRDefault="002475B7" w:rsidP="002475B7">
            <w:pPr>
              <w:rPr>
                <w:rFonts w:cstheme="minorHAnsi"/>
              </w:rPr>
            </w:pPr>
          </w:p>
          <w:p w14:paraId="3FBF4CE6" w14:textId="77777777" w:rsidR="002475B7" w:rsidRPr="00D0613E" w:rsidRDefault="002475B7" w:rsidP="002475B7">
            <w:pPr>
              <w:rPr>
                <w:rFonts w:cstheme="minorHAnsi"/>
              </w:rPr>
            </w:pPr>
          </w:p>
          <w:p w14:paraId="28F5ED8C" w14:textId="77777777" w:rsidR="002475B7" w:rsidRPr="00D0613E" w:rsidRDefault="002475B7" w:rsidP="002475B7">
            <w:pPr>
              <w:rPr>
                <w:rFonts w:cstheme="minorHAnsi"/>
              </w:rPr>
            </w:pPr>
          </w:p>
          <w:p w14:paraId="7DA6CD1A" w14:textId="77777777" w:rsidR="002475B7" w:rsidRPr="00D0613E" w:rsidRDefault="002475B7" w:rsidP="002475B7">
            <w:pPr>
              <w:rPr>
                <w:rFonts w:cstheme="minorHAnsi"/>
              </w:rPr>
            </w:pPr>
          </w:p>
          <w:p w14:paraId="031755F6" w14:textId="77777777" w:rsidR="002475B7" w:rsidRPr="00D0613E" w:rsidRDefault="002475B7" w:rsidP="002475B7">
            <w:pPr>
              <w:rPr>
                <w:rFonts w:cstheme="minorHAnsi"/>
              </w:rPr>
            </w:pPr>
          </w:p>
          <w:p w14:paraId="3149670E" w14:textId="77777777" w:rsidR="002475B7" w:rsidRPr="00D0613E" w:rsidRDefault="002475B7" w:rsidP="002475B7">
            <w:pPr>
              <w:rPr>
                <w:rFonts w:cstheme="minorHAnsi"/>
              </w:rPr>
            </w:pPr>
          </w:p>
          <w:p w14:paraId="68034FC4" w14:textId="77777777" w:rsidR="002475B7" w:rsidRPr="00D0613E" w:rsidRDefault="002475B7" w:rsidP="002475B7">
            <w:pPr>
              <w:rPr>
                <w:rFonts w:cstheme="minorHAnsi"/>
              </w:rPr>
            </w:pPr>
            <w:r w:rsidRPr="00D0613E">
              <w:t>- Examen par le GT Impact social Covid-19</w:t>
            </w:r>
          </w:p>
        </w:tc>
        <w:tc>
          <w:tcPr>
            <w:tcW w:w="5529" w:type="dxa"/>
          </w:tcPr>
          <w:p w14:paraId="6217EE37" w14:textId="77777777" w:rsidR="002475B7" w:rsidRPr="00D0613E" w:rsidRDefault="002475B7" w:rsidP="002475B7">
            <w:pPr>
              <w:jc w:val="both"/>
              <w:rPr>
                <w:rFonts w:cstheme="minorHAnsi"/>
              </w:rPr>
            </w:pPr>
            <w:bookmarkStart w:id="4" w:name="_Hlk41829050"/>
          </w:p>
          <w:p w14:paraId="4B1A8FEB" w14:textId="77777777" w:rsidR="002475B7" w:rsidRPr="00D0613E" w:rsidRDefault="002475B7" w:rsidP="002475B7">
            <w:pPr>
              <w:jc w:val="both"/>
              <w:rPr>
                <w:rFonts w:cstheme="minorHAnsi"/>
              </w:rPr>
            </w:pPr>
          </w:p>
          <w:p w14:paraId="550FFF57" w14:textId="77777777" w:rsidR="002475B7" w:rsidRPr="00D0613E" w:rsidRDefault="002475B7" w:rsidP="002475B7">
            <w:pPr>
              <w:jc w:val="both"/>
              <w:rPr>
                <w:rFonts w:cstheme="minorHAnsi"/>
              </w:rPr>
            </w:pPr>
            <w:r w:rsidRPr="00D0613E">
              <w:t xml:space="preserve">- Examen individuel </w:t>
            </w:r>
          </w:p>
          <w:p w14:paraId="61C385B2" w14:textId="77777777" w:rsidR="002475B7" w:rsidRPr="00D0613E" w:rsidRDefault="002475B7" w:rsidP="002475B7">
            <w:pPr>
              <w:jc w:val="both"/>
              <w:rPr>
                <w:rFonts w:cstheme="minorHAnsi"/>
              </w:rPr>
            </w:pPr>
          </w:p>
          <w:p w14:paraId="24ECD662" w14:textId="77777777" w:rsidR="002475B7" w:rsidRPr="00D0613E" w:rsidRDefault="002475B7" w:rsidP="002475B7">
            <w:pPr>
              <w:jc w:val="both"/>
              <w:rPr>
                <w:rFonts w:cstheme="minorHAnsi"/>
              </w:rPr>
            </w:pPr>
          </w:p>
          <w:p w14:paraId="2CE9237A" w14:textId="77777777" w:rsidR="002475B7" w:rsidRPr="00D0613E" w:rsidRDefault="002475B7" w:rsidP="002475B7">
            <w:pPr>
              <w:jc w:val="both"/>
              <w:rPr>
                <w:rFonts w:cstheme="minorHAnsi"/>
              </w:rPr>
            </w:pPr>
          </w:p>
          <w:p w14:paraId="0702C9CE" w14:textId="77777777" w:rsidR="002475B7" w:rsidRPr="00D0613E" w:rsidRDefault="002475B7" w:rsidP="002475B7">
            <w:pPr>
              <w:jc w:val="both"/>
              <w:rPr>
                <w:rFonts w:cstheme="minorHAnsi"/>
              </w:rPr>
            </w:pPr>
          </w:p>
          <w:p w14:paraId="11048615" w14:textId="77777777" w:rsidR="002475B7" w:rsidRPr="00D0613E" w:rsidRDefault="002475B7" w:rsidP="002475B7">
            <w:pPr>
              <w:jc w:val="both"/>
              <w:rPr>
                <w:rFonts w:cstheme="minorHAnsi"/>
              </w:rPr>
            </w:pPr>
          </w:p>
          <w:p w14:paraId="7598877A" w14:textId="77777777" w:rsidR="002475B7" w:rsidRPr="00D0613E" w:rsidRDefault="002475B7" w:rsidP="002475B7">
            <w:pPr>
              <w:jc w:val="both"/>
              <w:rPr>
                <w:rFonts w:cstheme="minorHAnsi"/>
              </w:rPr>
            </w:pPr>
          </w:p>
          <w:p w14:paraId="779247D5" w14:textId="77777777" w:rsidR="002475B7" w:rsidRPr="00D0613E" w:rsidRDefault="002475B7" w:rsidP="002475B7">
            <w:pPr>
              <w:jc w:val="both"/>
              <w:rPr>
                <w:rFonts w:cstheme="minorHAnsi"/>
              </w:rPr>
            </w:pPr>
          </w:p>
          <w:p w14:paraId="41DAA19A" w14:textId="77777777" w:rsidR="002475B7" w:rsidRPr="00D0613E" w:rsidRDefault="002475B7" w:rsidP="002475B7">
            <w:pPr>
              <w:jc w:val="both"/>
              <w:rPr>
                <w:rFonts w:cstheme="minorHAnsi"/>
              </w:rPr>
            </w:pPr>
          </w:p>
          <w:p w14:paraId="7B766815" w14:textId="77777777" w:rsidR="002475B7" w:rsidRPr="00D0613E" w:rsidRDefault="002475B7" w:rsidP="002475B7">
            <w:pPr>
              <w:jc w:val="both"/>
              <w:rPr>
                <w:rFonts w:cstheme="minorHAnsi"/>
              </w:rPr>
            </w:pPr>
          </w:p>
          <w:p w14:paraId="0883F75A" w14:textId="77777777" w:rsidR="002475B7" w:rsidRPr="00D0613E" w:rsidRDefault="002475B7" w:rsidP="002475B7">
            <w:pPr>
              <w:jc w:val="both"/>
              <w:rPr>
                <w:rFonts w:cstheme="minorHAnsi"/>
              </w:rPr>
            </w:pPr>
          </w:p>
          <w:p w14:paraId="49B4E5C7" w14:textId="4C87F11C" w:rsidR="002475B7" w:rsidRPr="00D0613E" w:rsidRDefault="002475B7" w:rsidP="002475B7">
            <w:pPr>
              <w:jc w:val="both"/>
              <w:rPr>
                <w:rFonts w:cstheme="minorHAnsi"/>
              </w:rPr>
            </w:pPr>
            <w:r w:rsidRPr="00D0613E">
              <w:t>- OK, si la personne retourne volontairement</w:t>
            </w:r>
            <w:r w:rsidR="003F6FE2" w:rsidRPr="00D0613E">
              <w:t>.</w:t>
            </w:r>
            <w:r w:rsidRPr="00D0613E">
              <w:t xml:space="preserve"> </w:t>
            </w:r>
          </w:p>
          <w:p w14:paraId="3BDFD1F8" w14:textId="77777777" w:rsidR="002475B7" w:rsidRPr="00D0613E" w:rsidRDefault="002475B7" w:rsidP="002475B7">
            <w:pPr>
              <w:jc w:val="both"/>
              <w:rPr>
                <w:rFonts w:cstheme="minorHAnsi"/>
              </w:rPr>
            </w:pPr>
          </w:p>
          <w:p w14:paraId="1486E64C" w14:textId="16B741F5" w:rsidR="002475B7" w:rsidRPr="00D0613E" w:rsidRDefault="002475B7" w:rsidP="002475B7">
            <w:pPr>
              <w:jc w:val="both"/>
              <w:rPr>
                <w:rFonts w:cstheme="minorHAnsi"/>
              </w:rPr>
            </w:pPr>
            <w:r w:rsidRPr="00D0613E">
              <w:t xml:space="preserve">- </w:t>
            </w:r>
            <w:r w:rsidR="003F6FE2" w:rsidRPr="00D0613E">
              <w:t>L</w:t>
            </w:r>
            <w:r w:rsidRPr="00D0613E">
              <w:t>es sanctions sont maintenues, toutefois, pas de transfert vers un autre centre</w:t>
            </w:r>
            <w:r w:rsidR="003F6FE2" w:rsidRPr="00D0613E">
              <w:t>.</w:t>
            </w:r>
          </w:p>
          <w:p w14:paraId="163DA4DD" w14:textId="2F341C00" w:rsidR="002475B7" w:rsidRPr="00D0613E" w:rsidRDefault="002475B7" w:rsidP="002475B7">
            <w:pPr>
              <w:jc w:val="both"/>
              <w:rPr>
                <w:rFonts w:cstheme="minorHAnsi"/>
              </w:rPr>
            </w:pPr>
            <w:r w:rsidRPr="00D0613E">
              <w:t xml:space="preserve">- </w:t>
            </w:r>
            <w:r w:rsidR="003F6FE2" w:rsidRPr="00D0613E">
              <w:t>M</w:t>
            </w:r>
            <w:r w:rsidRPr="00D0613E">
              <w:t>ode d'emploi et traduction disponibles</w:t>
            </w:r>
            <w:r w:rsidR="003F6FE2" w:rsidRPr="00D0613E">
              <w:t>.</w:t>
            </w:r>
          </w:p>
          <w:p w14:paraId="55EA6F0D" w14:textId="77777777" w:rsidR="002475B7" w:rsidRPr="00D0613E" w:rsidRDefault="002475B7" w:rsidP="002475B7">
            <w:pPr>
              <w:jc w:val="both"/>
              <w:rPr>
                <w:rFonts w:cstheme="minorHAnsi"/>
              </w:rPr>
            </w:pPr>
          </w:p>
          <w:p w14:paraId="1DB32B7A" w14:textId="77777777" w:rsidR="002475B7" w:rsidRPr="00D0613E" w:rsidRDefault="002475B7" w:rsidP="002475B7">
            <w:pPr>
              <w:jc w:val="both"/>
              <w:rPr>
                <w:rFonts w:cstheme="minorHAnsi"/>
              </w:rPr>
            </w:pPr>
          </w:p>
          <w:p w14:paraId="7D97B46B" w14:textId="77777777" w:rsidR="002475B7" w:rsidRPr="00D0613E" w:rsidRDefault="002475B7" w:rsidP="002475B7">
            <w:pPr>
              <w:jc w:val="both"/>
              <w:rPr>
                <w:rFonts w:cstheme="minorHAnsi"/>
              </w:rPr>
            </w:pPr>
          </w:p>
          <w:p w14:paraId="3FF1698D" w14:textId="77777777" w:rsidR="002475B7" w:rsidRPr="00D0613E" w:rsidRDefault="002475B7" w:rsidP="002475B7">
            <w:pPr>
              <w:jc w:val="both"/>
              <w:rPr>
                <w:rFonts w:cstheme="minorHAnsi"/>
              </w:rPr>
            </w:pPr>
          </w:p>
          <w:p w14:paraId="2B6B29A7" w14:textId="77777777" w:rsidR="002475B7" w:rsidRPr="00D0613E" w:rsidRDefault="002475B7" w:rsidP="002475B7">
            <w:pPr>
              <w:jc w:val="both"/>
              <w:rPr>
                <w:rFonts w:cstheme="minorHAnsi"/>
              </w:rPr>
            </w:pPr>
            <w:r w:rsidRPr="00D0613E">
              <w:t>- FAQ site web SPP IS (</w:t>
            </w:r>
            <w:hyperlink r:id="rId9" w:anchor="9.3bis" w:history="1">
              <w:r w:rsidRPr="00D0613E">
                <w:rPr>
                  <w:rStyle w:val="Lienhypertexte"/>
                  <w:color w:val="auto"/>
                </w:rPr>
                <w:t>https://www.mi-is.be/fr/outils-cpas/dispositions-partir-du-18052020#9.3bis</w:t>
              </w:r>
            </w:hyperlink>
            <w:r w:rsidRPr="00D0613E">
              <w:t xml:space="preserve">) </w:t>
            </w:r>
          </w:p>
          <w:p w14:paraId="4929C6EE" w14:textId="77777777" w:rsidR="002475B7" w:rsidRPr="00D0613E" w:rsidRDefault="002475B7" w:rsidP="002475B7">
            <w:pPr>
              <w:jc w:val="both"/>
              <w:rPr>
                <w:rFonts w:cstheme="minorHAnsi"/>
              </w:rPr>
            </w:pPr>
            <w:r w:rsidRPr="00D0613E">
              <w:t xml:space="preserve">- </w:t>
            </w:r>
            <w:r w:rsidRPr="00D0613E">
              <w:rPr>
                <w:rFonts w:ascii="Gill Sans MT" w:hAnsi="Gill Sans MT"/>
              </w:rPr>
              <w:t>L'INAMI s'est engagé à formuler des recommandations destinées aux mutualités.</w:t>
            </w:r>
          </w:p>
          <w:p w14:paraId="62C17B70" w14:textId="77777777" w:rsidR="002475B7" w:rsidRPr="00D0613E" w:rsidRDefault="002475B7" w:rsidP="002475B7">
            <w:pPr>
              <w:jc w:val="both"/>
              <w:rPr>
                <w:rFonts w:cstheme="minorHAnsi"/>
              </w:rPr>
            </w:pPr>
          </w:p>
          <w:p w14:paraId="33A975DE" w14:textId="77777777" w:rsidR="002475B7" w:rsidRPr="00D0613E" w:rsidRDefault="002475B7" w:rsidP="002475B7">
            <w:pPr>
              <w:jc w:val="both"/>
              <w:rPr>
                <w:rFonts w:cstheme="minorHAnsi"/>
              </w:rPr>
            </w:pPr>
          </w:p>
          <w:p w14:paraId="071B9AFF" w14:textId="77777777" w:rsidR="002475B7" w:rsidRPr="00D0613E" w:rsidRDefault="002475B7" w:rsidP="002475B7">
            <w:pPr>
              <w:jc w:val="both"/>
              <w:rPr>
                <w:rFonts w:cstheme="minorHAnsi"/>
              </w:rPr>
            </w:pPr>
          </w:p>
          <w:p w14:paraId="4915D7D7" w14:textId="77777777" w:rsidR="002475B7" w:rsidRPr="00D0613E" w:rsidRDefault="002475B7" w:rsidP="002475B7">
            <w:pPr>
              <w:jc w:val="both"/>
              <w:rPr>
                <w:rFonts w:cstheme="minorHAnsi"/>
              </w:rPr>
            </w:pPr>
          </w:p>
          <w:p w14:paraId="66063D94" w14:textId="77777777" w:rsidR="002475B7" w:rsidRPr="00D0613E" w:rsidRDefault="002475B7" w:rsidP="002475B7">
            <w:pPr>
              <w:jc w:val="both"/>
              <w:rPr>
                <w:rFonts w:cstheme="minorHAnsi"/>
              </w:rPr>
            </w:pPr>
            <w:r w:rsidRPr="00D0613E">
              <w:t>- Assouplissement des mesures AMU étendu jusqu'à juin.</w:t>
            </w:r>
          </w:p>
          <w:p w14:paraId="187534E1" w14:textId="18BA66DB" w:rsidR="002475B7" w:rsidRPr="00D0613E" w:rsidRDefault="002475B7" w:rsidP="002475B7">
            <w:pPr>
              <w:jc w:val="both"/>
              <w:rPr>
                <w:rFonts w:cstheme="minorHAnsi"/>
                <w:b/>
                <w:bCs/>
              </w:rPr>
            </w:pPr>
            <w:r w:rsidRPr="00D0613E">
              <w:t xml:space="preserve">- La décision du CPAS pour les personnes en séjour irrégulier peut maintenant être prise pour une durée indéterminée au lieu des </w:t>
            </w:r>
            <w:r w:rsidR="003F6FE2" w:rsidRPr="00D0613E">
              <w:t>trois</w:t>
            </w:r>
            <w:r w:rsidRPr="00D0613E">
              <w:t xml:space="preserve"> mois </w:t>
            </w:r>
            <w:bookmarkEnd w:id="4"/>
            <w:r w:rsidRPr="00D0613E">
              <w:t>(FAQ site web SPP IS)</w:t>
            </w:r>
            <w:r w:rsidR="003F6FE2" w:rsidRPr="00D0613E">
              <w:t>.</w:t>
            </w:r>
          </w:p>
        </w:tc>
      </w:tr>
      <w:tr w:rsidR="002475B7" w:rsidRPr="00D0613E" w14:paraId="0397F752" w14:textId="77777777" w:rsidTr="00F21F53">
        <w:tc>
          <w:tcPr>
            <w:tcW w:w="4820" w:type="dxa"/>
          </w:tcPr>
          <w:p w14:paraId="670CB957" w14:textId="77777777" w:rsidR="002475B7" w:rsidRPr="00D0613E" w:rsidRDefault="002475B7" w:rsidP="002475B7">
            <w:pPr>
              <w:jc w:val="both"/>
              <w:rPr>
                <w:rFonts w:cstheme="minorHAnsi"/>
                <w:b/>
                <w:bCs/>
              </w:rPr>
            </w:pPr>
            <w:r w:rsidRPr="00D0613E">
              <w:rPr>
                <w:b/>
                <w:highlight w:val="yellow"/>
              </w:rPr>
              <w:lastRenderedPageBreak/>
              <w:t>Artistes</w:t>
            </w:r>
          </w:p>
          <w:p w14:paraId="6E2F222F" w14:textId="77777777" w:rsidR="002475B7" w:rsidRPr="00D0613E" w:rsidRDefault="002475B7" w:rsidP="002475B7">
            <w:pPr>
              <w:jc w:val="both"/>
              <w:rPr>
                <w:rFonts w:cstheme="minorHAnsi"/>
                <w:b/>
                <w:bCs/>
              </w:rPr>
            </w:pPr>
          </w:p>
          <w:p w14:paraId="213F4E47" w14:textId="77777777" w:rsidR="002475B7" w:rsidRPr="00D0613E" w:rsidRDefault="002475B7" w:rsidP="002475B7">
            <w:pPr>
              <w:jc w:val="both"/>
              <w:rPr>
                <w:rFonts w:cstheme="minorHAnsi"/>
                <w:b/>
                <w:bCs/>
              </w:rPr>
            </w:pPr>
          </w:p>
        </w:tc>
        <w:tc>
          <w:tcPr>
            <w:tcW w:w="5528" w:type="dxa"/>
          </w:tcPr>
          <w:p w14:paraId="14AAAE2C" w14:textId="77777777" w:rsidR="002475B7" w:rsidRPr="00D0613E" w:rsidRDefault="002475B7" w:rsidP="002475B7">
            <w:pPr>
              <w:rPr>
                <w:rFonts w:cstheme="minorHAnsi"/>
              </w:rPr>
            </w:pPr>
          </w:p>
        </w:tc>
        <w:tc>
          <w:tcPr>
            <w:tcW w:w="5529" w:type="dxa"/>
          </w:tcPr>
          <w:p w14:paraId="72E8802F" w14:textId="4208AB76" w:rsidR="002475B7" w:rsidRPr="00D0613E" w:rsidRDefault="002475B7" w:rsidP="002475B7">
            <w:pPr>
              <w:jc w:val="both"/>
              <w:rPr>
                <w:rFonts w:cstheme="minorHAnsi"/>
              </w:rPr>
            </w:pPr>
            <w:r w:rsidRPr="00D0613E">
              <w:t xml:space="preserve">- Le </w:t>
            </w:r>
            <w:r w:rsidRPr="00D0613E">
              <w:rPr>
                <w:b/>
                <w:bCs/>
              </w:rPr>
              <w:t>système du chômage temporaire est étendu aux artistes et collaborateurs d'événements,</w:t>
            </w:r>
            <w:r w:rsidRPr="00D0613E">
              <w:t xml:space="preserve"> de sorte qu'eux aussi disposent d'un filet de sauvetage financier</w:t>
            </w:r>
            <w:r w:rsidR="003F6FE2" w:rsidRPr="00D0613E">
              <w:t>.</w:t>
            </w:r>
          </w:p>
          <w:p w14:paraId="5C8A7FBC" w14:textId="369DE3D6" w:rsidR="002475B7" w:rsidRPr="00D0613E" w:rsidRDefault="002475B7" w:rsidP="002475B7">
            <w:pPr>
              <w:jc w:val="both"/>
              <w:rPr>
                <w:rFonts w:cstheme="minorHAnsi"/>
              </w:rPr>
            </w:pPr>
            <w:r w:rsidRPr="00D0613E">
              <w:t>-</w:t>
            </w:r>
            <w:r w:rsidR="003F6FE2" w:rsidRPr="00D0613E">
              <w:t xml:space="preserve"> </w:t>
            </w:r>
            <w:r w:rsidRPr="00D0613E">
              <w:t>Indépendants : prolongation du droit passerelle</w:t>
            </w:r>
            <w:r w:rsidR="003F6FE2" w:rsidRPr="00D0613E">
              <w:t>.</w:t>
            </w:r>
          </w:p>
          <w:p w14:paraId="48534875" w14:textId="517F7C4C" w:rsidR="002475B7" w:rsidRPr="00D0613E" w:rsidRDefault="002475B7" w:rsidP="002475B7">
            <w:pPr>
              <w:jc w:val="both"/>
              <w:rPr>
                <w:rFonts w:cstheme="minorHAnsi"/>
              </w:rPr>
            </w:pPr>
            <w:r w:rsidRPr="00D0613E">
              <w:t>-</w:t>
            </w:r>
            <w:r w:rsidR="003F6FE2" w:rsidRPr="00D0613E">
              <w:t xml:space="preserve"> </w:t>
            </w:r>
            <w:r w:rsidRPr="00D0613E">
              <w:t xml:space="preserve">Commission des Artistes : la procédure pour la reconnaissance du statut est lancée de manière accélérée. </w:t>
            </w:r>
          </w:p>
          <w:p w14:paraId="3E0F7F54" w14:textId="77777777" w:rsidR="002475B7" w:rsidRPr="00D0613E" w:rsidRDefault="002475B7" w:rsidP="002475B7">
            <w:pPr>
              <w:jc w:val="both"/>
              <w:rPr>
                <w:rFonts w:cstheme="minorHAnsi"/>
              </w:rPr>
            </w:pPr>
          </w:p>
          <w:p w14:paraId="739496A6" w14:textId="3D775C7A" w:rsidR="002475B7" w:rsidRPr="00D0613E" w:rsidRDefault="002475B7" w:rsidP="002475B7">
            <w:pPr>
              <w:jc w:val="both"/>
              <w:rPr>
                <w:rFonts w:cstheme="minorHAnsi"/>
              </w:rPr>
            </w:pPr>
            <w:r w:rsidRPr="00D0613E">
              <w:lastRenderedPageBreak/>
              <w:t>- Flandre</w:t>
            </w:r>
            <w:r w:rsidR="003F6FE2" w:rsidRPr="00D0613E">
              <w:t xml:space="preserve"> </w:t>
            </w:r>
            <w:r w:rsidRPr="00D0613E">
              <w:t xml:space="preserve">: au sein du fonds d'urgence, 65 millions euros vont directement au secteur culturel (outre les 20 millions </w:t>
            </w:r>
            <w:r w:rsidR="003F6FE2" w:rsidRPr="00D0613E">
              <w:t>d’</w:t>
            </w:r>
            <w:r w:rsidRPr="00D0613E">
              <w:t>euros qui vont au secteur culturel depuis les villes et communes).</w:t>
            </w:r>
          </w:p>
          <w:p w14:paraId="2664560B" w14:textId="77777777" w:rsidR="002475B7" w:rsidRPr="00D0613E" w:rsidRDefault="002475B7" w:rsidP="002475B7">
            <w:r w:rsidRPr="00D0613E">
              <w:t xml:space="preserve">-  Fédération Wallonie – Bxl : </w:t>
            </w:r>
          </w:p>
          <w:p w14:paraId="7245A1A9" w14:textId="77777777" w:rsidR="002475B7" w:rsidRPr="00D0613E" w:rsidRDefault="002475B7" w:rsidP="002475B7">
            <w:pPr>
              <w:pStyle w:val="Paragraphedeliste"/>
              <w:numPr>
                <w:ilvl w:val="0"/>
                <w:numId w:val="24"/>
              </w:numPr>
              <w:rPr>
                <w:rFonts w:eastAsia="Times New Roman"/>
              </w:rPr>
            </w:pPr>
            <w:r w:rsidRPr="00D0613E">
              <w:t xml:space="preserve">Fonds d’urgence pour les opérateurs culturels : 27,1 </w:t>
            </w:r>
            <w:proofErr w:type="spellStart"/>
            <w:r w:rsidRPr="00D0613E">
              <w:t>Mio</w:t>
            </w:r>
            <w:proofErr w:type="spellEnd"/>
            <w:r w:rsidRPr="00D0613E">
              <w:t xml:space="preserve"> (en 2 tranches : 18,6 </w:t>
            </w:r>
            <w:proofErr w:type="spellStart"/>
            <w:r w:rsidRPr="00D0613E">
              <w:t>Mio</w:t>
            </w:r>
            <w:proofErr w:type="spellEnd"/>
            <w:r w:rsidRPr="00D0613E">
              <w:t xml:space="preserve"> + 8,5 </w:t>
            </w:r>
            <w:proofErr w:type="spellStart"/>
            <w:r w:rsidRPr="00D0613E">
              <w:t>Mio</w:t>
            </w:r>
            <w:proofErr w:type="spellEnd"/>
            <w:r w:rsidRPr="00D0613E">
              <w:t>)</w:t>
            </w:r>
          </w:p>
          <w:p w14:paraId="7457BD0A" w14:textId="77777777" w:rsidR="002475B7" w:rsidRPr="00D0613E" w:rsidRDefault="002475B7" w:rsidP="002475B7">
            <w:pPr>
              <w:pStyle w:val="Paragraphedeliste"/>
              <w:numPr>
                <w:ilvl w:val="0"/>
                <w:numId w:val="24"/>
              </w:numPr>
              <w:rPr>
                <w:rFonts w:eastAsia="Times New Roman"/>
              </w:rPr>
            </w:pPr>
            <w:r w:rsidRPr="00D0613E">
              <w:t xml:space="preserve">Dans le cadre de la diffusion artistique internationale (WBI) : 2 </w:t>
            </w:r>
            <w:proofErr w:type="spellStart"/>
            <w:r w:rsidRPr="00D0613E">
              <w:t>Mio</w:t>
            </w:r>
            <w:proofErr w:type="spellEnd"/>
            <w:r w:rsidRPr="00D0613E">
              <w:t xml:space="preserve"> (en 2 tranches : 1Mio + 1 </w:t>
            </w:r>
            <w:proofErr w:type="spellStart"/>
            <w:r w:rsidRPr="00D0613E">
              <w:t>Mio</w:t>
            </w:r>
            <w:proofErr w:type="spellEnd"/>
            <w:r w:rsidRPr="00D0613E">
              <w:t>) pour les équipes techniques et artistiques</w:t>
            </w:r>
          </w:p>
          <w:p w14:paraId="64FC1128" w14:textId="77777777" w:rsidR="002475B7" w:rsidRPr="00D0613E" w:rsidRDefault="002475B7" w:rsidP="002475B7">
            <w:pPr>
              <w:pStyle w:val="Paragraphedeliste"/>
              <w:numPr>
                <w:ilvl w:val="0"/>
                <w:numId w:val="24"/>
              </w:numPr>
              <w:rPr>
                <w:rFonts w:eastAsia="Times New Roman"/>
              </w:rPr>
            </w:pPr>
            <w:r w:rsidRPr="00D0613E">
              <w:t xml:space="preserve">Concernant la chaîne des livres : 2,67 </w:t>
            </w:r>
            <w:proofErr w:type="spellStart"/>
            <w:r w:rsidRPr="00D0613E">
              <w:t>Mio</w:t>
            </w:r>
            <w:proofErr w:type="spellEnd"/>
            <w:r w:rsidRPr="00D0613E">
              <w:t xml:space="preserve"> pour le soutien transversal, l’aide aux auteurs, ceux qui assurent la promotion des livres et les éditeurs</w:t>
            </w:r>
          </w:p>
          <w:p w14:paraId="352B145B" w14:textId="77777777" w:rsidR="002475B7" w:rsidRPr="00D0613E" w:rsidRDefault="002475B7" w:rsidP="002475B7">
            <w:pPr>
              <w:pStyle w:val="Paragraphedeliste"/>
              <w:numPr>
                <w:ilvl w:val="0"/>
                <w:numId w:val="24"/>
              </w:numPr>
              <w:rPr>
                <w:rFonts w:eastAsia="Times New Roman"/>
              </w:rPr>
            </w:pPr>
            <w:r w:rsidRPr="00D0613E">
              <w:t>Fonds d’urgence pour les festivals des arts de la scène : 1</w:t>
            </w:r>
            <w:r w:rsidRPr="00D0613E">
              <w:rPr>
                <w:vertAlign w:val="superscript"/>
              </w:rPr>
              <w:t>ère</w:t>
            </w:r>
            <w:r w:rsidRPr="00D0613E">
              <w:t xml:space="preserve"> tranche pas précisée + 2,5 </w:t>
            </w:r>
            <w:proofErr w:type="spellStart"/>
            <w:r w:rsidRPr="00D0613E">
              <w:t>Mio</w:t>
            </w:r>
            <w:proofErr w:type="spellEnd"/>
          </w:p>
          <w:p w14:paraId="50B8C551" w14:textId="77777777" w:rsidR="002475B7" w:rsidRPr="00D0613E" w:rsidRDefault="002475B7" w:rsidP="002475B7">
            <w:pPr>
              <w:jc w:val="both"/>
              <w:rPr>
                <w:rFonts w:cstheme="minorHAnsi"/>
              </w:rPr>
            </w:pPr>
          </w:p>
          <w:p w14:paraId="5B76A198" w14:textId="77777777" w:rsidR="002475B7" w:rsidRPr="00D0613E" w:rsidRDefault="002475B7" w:rsidP="002475B7">
            <w:pPr>
              <w:jc w:val="both"/>
              <w:rPr>
                <w:rFonts w:cstheme="minorHAnsi"/>
              </w:rPr>
            </w:pPr>
            <w:r w:rsidRPr="00D0613E">
              <w:t xml:space="preserve">- Gouvernement bruxellois : 8,4 millions d'euros pour soutenir le secteur culturel et créatif. </w:t>
            </w:r>
          </w:p>
          <w:p w14:paraId="71223702" w14:textId="77777777" w:rsidR="002475B7" w:rsidRPr="00D0613E" w:rsidRDefault="002475B7" w:rsidP="002475B7">
            <w:pPr>
              <w:jc w:val="both"/>
              <w:rPr>
                <w:rFonts w:cstheme="minorHAnsi"/>
              </w:rPr>
            </w:pPr>
          </w:p>
          <w:p w14:paraId="48A52C0E" w14:textId="77777777" w:rsidR="002475B7" w:rsidRPr="00D0613E" w:rsidRDefault="002475B7" w:rsidP="002475B7">
            <w:pPr>
              <w:jc w:val="both"/>
              <w:rPr>
                <w:rFonts w:cstheme="minorHAnsi"/>
                <w:b/>
                <w:bCs/>
              </w:rPr>
            </w:pPr>
          </w:p>
        </w:tc>
      </w:tr>
      <w:tr w:rsidR="002475B7" w:rsidRPr="00D0613E" w14:paraId="1D4382FB" w14:textId="77777777" w:rsidTr="00F21F53">
        <w:tc>
          <w:tcPr>
            <w:tcW w:w="4820" w:type="dxa"/>
          </w:tcPr>
          <w:p w14:paraId="77F7BD48" w14:textId="77777777" w:rsidR="002475B7" w:rsidRPr="00D0613E" w:rsidRDefault="002475B7" w:rsidP="002475B7">
            <w:pPr>
              <w:jc w:val="both"/>
              <w:rPr>
                <w:rFonts w:cstheme="minorHAnsi"/>
                <w:b/>
                <w:bCs/>
              </w:rPr>
            </w:pPr>
            <w:r w:rsidRPr="00D0613E">
              <w:rPr>
                <w:b/>
              </w:rPr>
              <w:lastRenderedPageBreak/>
              <w:t>Point d'attention général : communication ciblée</w:t>
            </w:r>
          </w:p>
          <w:p w14:paraId="762571B5" w14:textId="77777777" w:rsidR="002475B7" w:rsidRPr="00D0613E" w:rsidRDefault="002475B7" w:rsidP="002475B7">
            <w:pPr>
              <w:jc w:val="both"/>
              <w:rPr>
                <w:rFonts w:cstheme="minorHAnsi"/>
                <w:b/>
                <w:bCs/>
              </w:rPr>
            </w:pPr>
          </w:p>
          <w:p w14:paraId="15882504" w14:textId="77777777" w:rsidR="002475B7" w:rsidRPr="00D0613E" w:rsidRDefault="002475B7" w:rsidP="002475B7">
            <w:pPr>
              <w:jc w:val="both"/>
              <w:rPr>
                <w:rFonts w:cstheme="minorHAnsi"/>
                <w:b/>
                <w:bCs/>
              </w:rPr>
            </w:pPr>
          </w:p>
          <w:p w14:paraId="2300D276" w14:textId="77777777" w:rsidR="002475B7" w:rsidRPr="00D0613E" w:rsidRDefault="002475B7" w:rsidP="002475B7">
            <w:pPr>
              <w:jc w:val="both"/>
              <w:rPr>
                <w:rFonts w:cstheme="minorHAnsi"/>
                <w:b/>
                <w:bCs/>
              </w:rPr>
            </w:pPr>
          </w:p>
        </w:tc>
        <w:tc>
          <w:tcPr>
            <w:tcW w:w="5528" w:type="dxa"/>
          </w:tcPr>
          <w:p w14:paraId="7196C1B2" w14:textId="77777777" w:rsidR="002475B7" w:rsidRPr="00D0613E" w:rsidRDefault="002475B7" w:rsidP="002475B7">
            <w:pPr>
              <w:rPr>
                <w:rFonts w:cstheme="minorHAnsi"/>
              </w:rPr>
            </w:pPr>
          </w:p>
        </w:tc>
        <w:tc>
          <w:tcPr>
            <w:tcW w:w="5529" w:type="dxa"/>
          </w:tcPr>
          <w:p w14:paraId="3F91B8C8" w14:textId="77777777" w:rsidR="002475B7" w:rsidRPr="00D0613E" w:rsidRDefault="002475B7" w:rsidP="002475B7">
            <w:pPr>
              <w:rPr>
                <w:rFonts w:cstheme="minorHAnsi"/>
              </w:rPr>
            </w:pPr>
            <w:r w:rsidRPr="00D0613E">
              <w:t>- EDV à disposition d'INFOCEL</w:t>
            </w:r>
          </w:p>
          <w:p w14:paraId="546AB8E1" w14:textId="77777777" w:rsidR="002475B7" w:rsidRPr="00D0613E" w:rsidRDefault="002475B7" w:rsidP="002475B7">
            <w:pPr>
              <w:rPr>
                <w:rFonts w:cstheme="minorHAnsi"/>
              </w:rPr>
            </w:pPr>
          </w:p>
        </w:tc>
      </w:tr>
      <w:tr w:rsidR="002475B7" w:rsidRPr="00D0613E" w14:paraId="3F65B15D" w14:textId="77777777" w:rsidTr="00F21F53">
        <w:tc>
          <w:tcPr>
            <w:tcW w:w="4820" w:type="dxa"/>
          </w:tcPr>
          <w:p w14:paraId="42049899" w14:textId="77777777" w:rsidR="002475B7" w:rsidRPr="00D0613E" w:rsidRDefault="002475B7" w:rsidP="002475B7">
            <w:pPr>
              <w:rPr>
                <w:rFonts w:cstheme="minorHAnsi"/>
                <w:b/>
                <w:bCs/>
                <w:sz w:val="32"/>
                <w:szCs w:val="32"/>
              </w:rPr>
            </w:pPr>
            <w:r w:rsidRPr="00D0613E">
              <w:rPr>
                <w:b/>
                <w:sz w:val="32"/>
              </w:rPr>
              <w:t>→</w:t>
            </w:r>
            <w:hyperlink r:id="rId10" w:history="1">
              <w:r w:rsidRPr="00D0613E">
                <w:rPr>
                  <w:rStyle w:val="Lienhypertexte"/>
                  <w:b/>
                  <w:sz w:val="32"/>
                </w:rPr>
                <w:t>CG 20/05</w:t>
              </w:r>
            </w:hyperlink>
          </w:p>
          <w:p w14:paraId="455EEF03" w14:textId="1DD093B1" w:rsidR="002475B7" w:rsidRPr="00D0613E" w:rsidRDefault="00F0677E" w:rsidP="002475B7">
            <w:pPr>
              <w:rPr>
                <w:rFonts w:cstheme="minorHAnsi"/>
                <w:b/>
                <w:bCs/>
                <w:sz w:val="24"/>
                <w:szCs w:val="24"/>
              </w:rPr>
            </w:pPr>
            <w:r w:rsidRPr="00D0613E">
              <w:rPr>
                <w:b/>
                <w:sz w:val="24"/>
              </w:rPr>
              <w:t xml:space="preserve">   </w:t>
            </w:r>
            <w:r w:rsidR="002475B7" w:rsidRPr="00D0613E">
              <w:rPr>
                <w:b/>
                <w:sz w:val="24"/>
              </w:rPr>
              <w:t xml:space="preserve">2 thèmes : </w:t>
            </w:r>
          </w:p>
          <w:p w14:paraId="6604203A" w14:textId="77777777" w:rsidR="002475B7" w:rsidRPr="00D0613E" w:rsidRDefault="002475B7" w:rsidP="002475B7">
            <w:pPr>
              <w:rPr>
                <w:rFonts w:cstheme="minorHAnsi"/>
                <w:b/>
                <w:bCs/>
              </w:rPr>
            </w:pPr>
            <w:r w:rsidRPr="00D0613E">
              <w:rPr>
                <w:b/>
                <w:highlight w:val="magenta"/>
              </w:rPr>
              <w:t>Prostituées</w:t>
            </w:r>
          </w:p>
        </w:tc>
        <w:tc>
          <w:tcPr>
            <w:tcW w:w="5528" w:type="dxa"/>
          </w:tcPr>
          <w:p w14:paraId="47553E9E" w14:textId="77777777" w:rsidR="002475B7" w:rsidRPr="00D0613E" w:rsidRDefault="002475B7" w:rsidP="002475B7">
            <w:pPr>
              <w:rPr>
                <w:rFonts w:cstheme="minorHAnsi"/>
              </w:rPr>
            </w:pPr>
          </w:p>
        </w:tc>
        <w:tc>
          <w:tcPr>
            <w:tcW w:w="5529" w:type="dxa"/>
          </w:tcPr>
          <w:p w14:paraId="2C4FFC4E" w14:textId="77777777" w:rsidR="00D70BF1" w:rsidRPr="00D0613E" w:rsidRDefault="00D70BF1" w:rsidP="00D70BF1">
            <w:pPr>
              <w:pStyle w:val="Paragraphedeliste"/>
              <w:rPr>
                <w:rFonts w:cstheme="minorHAnsi"/>
              </w:rPr>
            </w:pPr>
          </w:p>
          <w:p w14:paraId="138F0C10" w14:textId="77777777" w:rsidR="00D70BF1" w:rsidRPr="00D0613E" w:rsidRDefault="00D70BF1" w:rsidP="00D70BF1">
            <w:pPr>
              <w:rPr>
                <w:rFonts w:cstheme="minorHAnsi"/>
              </w:rPr>
            </w:pPr>
          </w:p>
          <w:p w14:paraId="71CE7F7A" w14:textId="232930D0" w:rsidR="00D70BF1" w:rsidRPr="00D0613E" w:rsidRDefault="00D70BF1" w:rsidP="00D70BF1">
            <w:pPr>
              <w:pStyle w:val="Paragraphedeliste"/>
              <w:numPr>
                <w:ilvl w:val="0"/>
                <w:numId w:val="23"/>
              </w:numPr>
              <w:rPr>
                <w:rFonts w:cstheme="minorHAnsi"/>
              </w:rPr>
            </w:pPr>
            <w:r w:rsidRPr="00D0613E">
              <w:t>Rendre accessible l’aide alimentaire aux travailleurs du sexe</w:t>
            </w:r>
            <w:r w:rsidR="001B5FC3">
              <w:t>.</w:t>
            </w:r>
          </w:p>
          <w:p w14:paraId="19FD57F8" w14:textId="77777777" w:rsidR="00D70BF1" w:rsidRPr="00D0613E" w:rsidRDefault="00D70BF1" w:rsidP="00D70BF1">
            <w:pPr>
              <w:pStyle w:val="Paragraphedeliste"/>
              <w:numPr>
                <w:ilvl w:val="0"/>
                <w:numId w:val="23"/>
              </w:numPr>
              <w:rPr>
                <w:rFonts w:cstheme="minorHAnsi"/>
              </w:rPr>
            </w:pPr>
            <w:r w:rsidRPr="00D0613E">
              <w:t xml:space="preserve">Sensibiliser les CPAS pour un accueil bienveillant, dans le respect de la diversité, ainsi qu’une information de qualité, de manière à éviter que ce public déjà vulnérable ne se détourne encore plus </w:t>
            </w:r>
            <w:r w:rsidRPr="00D0613E">
              <w:lastRenderedPageBreak/>
              <w:t>des services sociaux pour disparaître dans la clandestinité.</w:t>
            </w:r>
          </w:p>
          <w:p w14:paraId="27248742" w14:textId="591B477F" w:rsidR="002475B7" w:rsidRPr="00D0613E" w:rsidRDefault="00D70BF1" w:rsidP="001B5FC3">
            <w:pPr>
              <w:pStyle w:val="Paragraphedeliste"/>
              <w:numPr>
                <w:ilvl w:val="0"/>
                <w:numId w:val="23"/>
              </w:numPr>
              <w:rPr>
                <w:rFonts w:cstheme="minorHAnsi"/>
              </w:rPr>
            </w:pPr>
            <w:r w:rsidRPr="00D0613E">
              <w:t>Actualiser le Plan d’action traite des êtres humains</w:t>
            </w:r>
            <w:r w:rsidR="001B5FC3">
              <w:t>.</w:t>
            </w:r>
          </w:p>
        </w:tc>
      </w:tr>
      <w:tr w:rsidR="002475B7" w:rsidRPr="00D0613E" w14:paraId="6B481573" w14:textId="77777777" w:rsidTr="00F21F53">
        <w:tc>
          <w:tcPr>
            <w:tcW w:w="4820" w:type="dxa"/>
          </w:tcPr>
          <w:p w14:paraId="3B521414" w14:textId="77777777" w:rsidR="002475B7" w:rsidRPr="00D0613E" w:rsidRDefault="002475B7" w:rsidP="002475B7">
            <w:pPr>
              <w:rPr>
                <w:rFonts w:cstheme="minorHAnsi"/>
                <w:b/>
                <w:bCs/>
              </w:rPr>
            </w:pPr>
            <w:r w:rsidRPr="00D0613E">
              <w:rPr>
                <w:b/>
              </w:rPr>
              <w:lastRenderedPageBreak/>
              <w:t>Assouplissement des mesures</w:t>
            </w:r>
          </w:p>
          <w:p w14:paraId="56D90E31" w14:textId="77777777" w:rsidR="002475B7" w:rsidRPr="00D0613E" w:rsidRDefault="002475B7" w:rsidP="002475B7">
            <w:pPr>
              <w:pStyle w:val="Paragraphedeliste"/>
              <w:numPr>
                <w:ilvl w:val="0"/>
                <w:numId w:val="17"/>
              </w:numPr>
              <w:rPr>
                <w:rFonts w:cstheme="minorHAnsi"/>
              </w:rPr>
            </w:pPr>
            <w:r w:rsidRPr="00D0613E">
              <w:t>Propositions générales</w:t>
            </w:r>
          </w:p>
          <w:p w14:paraId="60026037" w14:textId="77777777" w:rsidR="002475B7" w:rsidRPr="00D0613E" w:rsidRDefault="002475B7" w:rsidP="002475B7">
            <w:pPr>
              <w:pStyle w:val="Paragraphedeliste"/>
              <w:numPr>
                <w:ilvl w:val="0"/>
                <w:numId w:val="17"/>
              </w:numPr>
              <w:rPr>
                <w:rFonts w:cstheme="minorHAnsi"/>
              </w:rPr>
            </w:pPr>
            <w:r w:rsidRPr="00D0613E">
              <w:t>Propositions ciblées : sans-abris, habitants de caravanes, personnes en séjour irrégulier, personnes porteuses d'un handicap</w:t>
            </w:r>
          </w:p>
          <w:p w14:paraId="563205D4" w14:textId="77777777" w:rsidR="002475B7" w:rsidRPr="00D0613E" w:rsidRDefault="002475B7" w:rsidP="002475B7">
            <w:pPr>
              <w:pStyle w:val="Paragraphedeliste"/>
              <w:numPr>
                <w:ilvl w:val="0"/>
                <w:numId w:val="17"/>
              </w:numPr>
              <w:rPr>
                <w:rFonts w:cstheme="minorHAnsi"/>
              </w:rPr>
            </w:pPr>
            <w:r w:rsidRPr="00D0613E">
              <w:t>Divers</w:t>
            </w:r>
          </w:p>
          <w:p w14:paraId="58168CC7" w14:textId="77777777" w:rsidR="002475B7" w:rsidRPr="00D0613E" w:rsidRDefault="002475B7" w:rsidP="002475B7">
            <w:pPr>
              <w:pStyle w:val="Paragraphedeliste"/>
              <w:rPr>
                <w:rFonts w:cstheme="minorHAnsi"/>
              </w:rPr>
            </w:pPr>
          </w:p>
          <w:p w14:paraId="7423844F" w14:textId="77777777" w:rsidR="002475B7" w:rsidRPr="00D0613E" w:rsidRDefault="002475B7" w:rsidP="002475B7">
            <w:pPr>
              <w:pStyle w:val="Paragraphedeliste"/>
              <w:rPr>
                <w:rFonts w:cstheme="minorHAnsi"/>
              </w:rPr>
            </w:pPr>
          </w:p>
          <w:p w14:paraId="1197B89F" w14:textId="77777777" w:rsidR="002475B7" w:rsidRPr="00D0613E" w:rsidRDefault="002475B7" w:rsidP="002475B7">
            <w:pPr>
              <w:pStyle w:val="Paragraphedeliste"/>
              <w:rPr>
                <w:rFonts w:cstheme="minorHAnsi"/>
              </w:rPr>
            </w:pPr>
          </w:p>
          <w:p w14:paraId="04927139" w14:textId="77777777" w:rsidR="002475B7" w:rsidRPr="00D0613E" w:rsidRDefault="002475B7" w:rsidP="002475B7">
            <w:pPr>
              <w:pStyle w:val="Paragraphedeliste"/>
              <w:rPr>
                <w:rFonts w:cstheme="minorHAnsi"/>
              </w:rPr>
            </w:pPr>
          </w:p>
          <w:p w14:paraId="010E59CC" w14:textId="77777777" w:rsidR="002475B7" w:rsidRPr="00D0613E" w:rsidRDefault="002475B7" w:rsidP="002475B7">
            <w:pPr>
              <w:pStyle w:val="Paragraphedeliste"/>
              <w:rPr>
                <w:rFonts w:cstheme="minorHAnsi"/>
              </w:rPr>
            </w:pPr>
          </w:p>
          <w:p w14:paraId="1E97A288" w14:textId="77777777" w:rsidR="002475B7" w:rsidRPr="00D0613E" w:rsidRDefault="002475B7" w:rsidP="002475B7">
            <w:pPr>
              <w:pStyle w:val="Paragraphedeliste"/>
              <w:rPr>
                <w:rFonts w:cstheme="minorHAnsi"/>
              </w:rPr>
            </w:pPr>
          </w:p>
          <w:p w14:paraId="3A42F075" w14:textId="77777777" w:rsidR="002475B7" w:rsidRPr="00D0613E" w:rsidRDefault="002475B7" w:rsidP="002475B7">
            <w:pPr>
              <w:pStyle w:val="Paragraphedeliste"/>
              <w:rPr>
                <w:rFonts w:cstheme="minorHAnsi"/>
              </w:rPr>
            </w:pPr>
          </w:p>
          <w:p w14:paraId="350F8E8F" w14:textId="77777777" w:rsidR="002475B7" w:rsidRPr="00D0613E" w:rsidRDefault="002475B7" w:rsidP="002475B7">
            <w:pPr>
              <w:pStyle w:val="Paragraphedeliste"/>
              <w:rPr>
                <w:rFonts w:cstheme="minorHAnsi"/>
              </w:rPr>
            </w:pPr>
          </w:p>
          <w:p w14:paraId="30DCE236" w14:textId="77777777" w:rsidR="002475B7" w:rsidRPr="00D0613E" w:rsidRDefault="002475B7" w:rsidP="002475B7">
            <w:pPr>
              <w:rPr>
                <w:rFonts w:cstheme="minorHAnsi"/>
              </w:rPr>
            </w:pPr>
          </w:p>
          <w:p w14:paraId="24DEF86D" w14:textId="77777777" w:rsidR="002475B7" w:rsidRPr="00D0613E" w:rsidRDefault="002475B7" w:rsidP="002475B7">
            <w:pPr>
              <w:rPr>
                <w:rFonts w:cstheme="minorHAnsi"/>
              </w:rPr>
            </w:pPr>
          </w:p>
        </w:tc>
        <w:tc>
          <w:tcPr>
            <w:tcW w:w="5528" w:type="dxa"/>
          </w:tcPr>
          <w:p w14:paraId="18ED3A07" w14:textId="77777777" w:rsidR="002475B7" w:rsidRPr="00D0613E" w:rsidRDefault="002475B7" w:rsidP="002475B7">
            <w:pPr>
              <w:rPr>
                <w:rFonts w:cstheme="minorHAnsi"/>
              </w:rPr>
            </w:pPr>
          </w:p>
          <w:p w14:paraId="5FD7DC82" w14:textId="77777777" w:rsidR="002475B7" w:rsidRPr="00D0613E" w:rsidRDefault="002475B7" w:rsidP="002475B7">
            <w:pPr>
              <w:rPr>
                <w:rFonts w:cstheme="minorHAnsi"/>
              </w:rPr>
            </w:pPr>
          </w:p>
          <w:p w14:paraId="77334961" w14:textId="77777777" w:rsidR="002475B7" w:rsidRPr="00D0613E" w:rsidRDefault="002475B7" w:rsidP="002475B7">
            <w:pPr>
              <w:rPr>
                <w:rFonts w:cstheme="minorHAnsi"/>
              </w:rPr>
            </w:pPr>
          </w:p>
          <w:p w14:paraId="05930C7F" w14:textId="77777777" w:rsidR="002475B7" w:rsidRPr="00D0613E" w:rsidRDefault="002475B7" w:rsidP="002475B7">
            <w:pPr>
              <w:rPr>
                <w:rFonts w:cstheme="minorHAnsi"/>
              </w:rPr>
            </w:pPr>
          </w:p>
          <w:p w14:paraId="75531A28" w14:textId="77777777" w:rsidR="002475B7" w:rsidRPr="00D0613E" w:rsidRDefault="002475B7" w:rsidP="002475B7">
            <w:pPr>
              <w:rPr>
                <w:rFonts w:cstheme="minorHAnsi"/>
              </w:rPr>
            </w:pPr>
          </w:p>
          <w:p w14:paraId="101F6F50" w14:textId="77777777" w:rsidR="002475B7" w:rsidRPr="00D0613E" w:rsidRDefault="002475B7" w:rsidP="002475B7">
            <w:pPr>
              <w:rPr>
                <w:rFonts w:cstheme="minorHAnsi"/>
              </w:rPr>
            </w:pPr>
          </w:p>
          <w:p w14:paraId="20FE106E" w14:textId="77777777" w:rsidR="002475B7" w:rsidRPr="00D0613E" w:rsidRDefault="002475B7" w:rsidP="002475B7">
            <w:pPr>
              <w:rPr>
                <w:rFonts w:cstheme="minorHAnsi"/>
              </w:rPr>
            </w:pPr>
          </w:p>
          <w:p w14:paraId="4DC9008F" w14:textId="77777777" w:rsidR="002475B7" w:rsidRPr="00D0613E" w:rsidRDefault="002475B7" w:rsidP="002475B7">
            <w:pPr>
              <w:rPr>
                <w:rFonts w:cstheme="minorHAnsi"/>
              </w:rPr>
            </w:pPr>
          </w:p>
          <w:p w14:paraId="33275B6C" w14:textId="77777777" w:rsidR="002475B7" w:rsidRPr="00D0613E" w:rsidRDefault="002475B7" w:rsidP="002475B7">
            <w:pPr>
              <w:rPr>
                <w:rFonts w:cstheme="minorHAnsi"/>
              </w:rPr>
            </w:pPr>
          </w:p>
          <w:p w14:paraId="07EB002D" w14:textId="77777777" w:rsidR="002475B7" w:rsidRPr="00D0613E" w:rsidRDefault="002475B7" w:rsidP="002475B7">
            <w:pPr>
              <w:rPr>
                <w:rFonts w:cstheme="minorHAnsi"/>
              </w:rPr>
            </w:pPr>
          </w:p>
          <w:p w14:paraId="5D726BD4" w14:textId="77777777" w:rsidR="002475B7" w:rsidRPr="00D0613E" w:rsidRDefault="002475B7" w:rsidP="002475B7">
            <w:pPr>
              <w:rPr>
                <w:rFonts w:cstheme="minorHAnsi"/>
              </w:rPr>
            </w:pPr>
          </w:p>
          <w:p w14:paraId="099F87AD" w14:textId="77777777" w:rsidR="002475B7" w:rsidRPr="00D0613E" w:rsidRDefault="002475B7" w:rsidP="002475B7">
            <w:pPr>
              <w:rPr>
                <w:rFonts w:cstheme="minorHAnsi"/>
              </w:rPr>
            </w:pPr>
          </w:p>
          <w:p w14:paraId="48249B4A" w14:textId="77777777" w:rsidR="002475B7" w:rsidRPr="00D0613E" w:rsidRDefault="002475B7" w:rsidP="002475B7">
            <w:pPr>
              <w:rPr>
                <w:rFonts w:cstheme="minorHAnsi"/>
              </w:rPr>
            </w:pPr>
          </w:p>
          <w:p w14:paraId="3F663C80" w14:textId="77777777" w:rsidR="002475B7" w:rsidRPr="00D0613E" w:rsidRDefault="002475B7" w:rsidP="002475B7">
            <w:pPr>
              <w:rPr>
                <w:rFonts w:cstheme="minorHAnsi"/>
              </w:rPr>
            </w:pPr>
          </w:p>
          <w:p w14:paraId="502BD370" w14:textId="77777777" w:rsidR="002475B7" w:rsidRPr="00D0613E" w:rsidRDefault="002475B7" w:rsidP="002475B7">
            <w:pPr>
              <w:rPr>
                <w:rFonts w:cstheme="minorHAnsi"/>
              </w:rPr>
            </w:pPr>
          </w:p>
          <w:p w14:paraId="3C5B60D4" w14:textId="77777777" w:rsidR="002475B7" w:rsidRPr="00D0613E" w:rsidRDefault="002475B7" w:rsidP="002475B7">
            <w:pPr>
              <w:rPr>
                <w:rFonts w:cstheme="minorHAnsi"/>
              </w:rPr>
            </w:pPr>
          </w:p>
        </w:tc>
        <w:tc>
          <w:tcPr>
            <w:tcW w:w="5529" w:type="dxa"/>
          </w:tcPr>
          <w:p w14:paraId="189E897F" w14:textId="77777777" w:rsidR="002475B7" w:rsidRPr="00D0613E" w:rsidRDefault="002475B7" w:rsidP="002475B7">
            <w:pPr>
              <w:rPr>
                <w:rFonts w:cstheme="minorHAnsi"/>
              </w:rPr>
            </w:pPr>
            <w:r w:rsidRPr="00D0613E">
              <w:t xml:space="preserve">Propositions générales : </w:t>
            </w:r>
          </w:p>
          <w:p w14:paraId="150D96DE" w14:textId="272385D8" w:rsidR="002475B7" w:rsidRPr="00D0613E" w:rsidRDefault="002475B7" w:rsidP="002475B7">
            <w:pPr>
              <w:pStyle w:val="Paragraphedeliste"/>
              <w:numPr>
                <w:ilvl w:val="0"/>
                <w:numId w:val="17"/>
              </w:numPr>
              <w:jc w:val="both"/>
              <w:rPr>
                <w:rFonts w:cstheme="minorHAnsi"/>
              </w:rPr>
            </w:pPr>
            <w:r w:rsidRPr="00D0613E">
              <w:rPr>
                <w:b/>
              </w:rPr>
              <w:t>Prolongation des mesures existantes jusqu'à fin août</w:t>
            </w:r>
            <w:r w:rsidR="003F6FE2" w:rsidRPr="00D0613E">
              <w:rPr>
                <w:b/>
              </w:rPr>
              <w:t xml:space="preserve"> </w:t>
            </w:r>
            <w:r w:rsidRPr="00D0613E">
              <w:t xml:space="preserve">: discussion en cours au gouvernement fédéral. </w:t>
            </w:r>
          </w:p>
          <w:p w14:paraId="4561924C" w14:textId="77777777" w:rsidR="002475B7" w:rsidRPr="00D0613E" w:rsidRDefault="002475B7" w:rsidP="002475B7">
            <w:pPr>
              <w:pStyle w:val="Paragraphedeliste"/>
              <w:jc w:val="both"/>
              <w:rPr>
                <w:rFonts w:cstheme="minorHAnsi"/>
              </w:rPr>
            </w:pPr>
            <w:r w:rsidRPr="00D0613E">
              <w:t xml:space="preserve">E.a. : </w:t>
            </w:r>
          </w:p>
          <w:p w14:paraId="4B364AAC" w14:textId="0B1AE91C" w:rsidR="002475B7" w:rsidRPr="00D0613E" w:rsidRDefault="002475B7" w:rsidP="002475B7">
            <w:pPr>
              <w:pStyle w:val="Paragraphedeliste"/>
              <w:jc w:val="both"/>
              <w:rPr>
                <w:rFonts w:cstheme="minorHAnsi"/>
              </w:rPr>
            </w:pPr>
            <w:r w:rsidRPr="00D0613E">
              <w:t>- Prolongation du chômage temporaire en raison du corona</w:t>
            </w:r>
            <w:r w:rsidR="003F6FE2" w:rsidRPr="00D0613E">
              <w:t>virus</w:t>
            </w:r>
            <w:r w:rsidRPr="00D0613E">
              <w:t xml:space="preserve"> jusqu'en août ; jusqu'en décembre pour le secteur </w:t>
            </w:r>
            <w:proofErr w:type="spellStart"/>
            <w:r w:rsidRPr="00D0613E">
              <w:t>horeca</w:t>
            </w:r>
            <w:proofErr w:type="spellEnd"/>
            <w:r w:rsidRPr="00D0613E">
              <w:t xml:space="preserve"> fortement touché, le secteur des éventements et les secteur des voyages</w:t>
            </w:r>
            <w:r w:rsidR="003F6FE2" w:rsidRPr="00D0613E">
              <w:t>.</w:t>
            </w:r>
            <w:r w:rsidRPr="00D0613E">
              <w:t xml:space="preserve"> </w:t>
            </w:r>
          </w:p>
          <w:p w14:paraId="7CDB72E3" w14:textId="226D834F" w:rsidR="002475B7" w:rsidRPr="00D0613E" w:rsidRDefault="002475B7" w:rsidP="002475B7">
            <w:pPr>
              <w:pStyle w:val="Paragraphedeliste"/>
              <w:jc w:val="both"/>
              <w:rPr>
                <w:rFonts w:cstheme="minorHAnsi"/>
              </w:rPr>
            </w:pPr>
            <w:r w:rsidRPr="00D0613E">
              <w:t>- Mesures transitoires pour les secteurs qui ont des difficultés</w:t>
            </w:r>
            <w:r w:rsidR="003F6FE2" w:rsidRPr="00D0613E">
              <w:t>.</w:t>
            </w:r>
          </w:p>
          <w:p w14:paraId="09D35678" w14:textId="27B59490" w:rsidR="002475B7" w:rsidRPr="00D0613E" w:rsidRDefault="002475B7" w:rsidP="002475B7">
            <w:pPr>
              <w:pStyle w:val="Paragraphedeliste"/>
              <w:jc w:val="both"/>
              <w:rPr>
                <w:rFonts w:cstheme="minorHAnsi"/>
                <w:color w:val="FF0000"/>
              </w:rPr>
            </w:pPr>
            <w:r w:rsidRPr="00D0613E">
              <w:t>- Les chômeurs temporaires peuvent travailler dans l'agriculture jusqu'à fin juin avec maintien de 75</w:t>
            </w:r>
            <w:r w:rsidR="003F6FE2" w:rsidRPr="00D0613E">
              <w:t xml:space="preserve"> % </w:t>
            </w:r>
            <w:r w:rsidRPr="00D0613E">
              <w:t>de leurs allocations. La mesure est prolongée.</w:t>
            </w:r>
          </w:p>
          <w:p w14:paraId="0BA8F192" w14:textId="180BE631" w:rsidR="002475B7" w:rsidRPr="00D0613E" w:rsidRDefault="002475B7" w:rsidP="002475B7">
            <w:pPr>
              <w:pStyle w:val="Paragraphedeliste"/>
              <w:numPr>
                <w:ilvl w:val="0"/>
                <w:numId w:val="17"/>
              </w:numPr>
              <w:jc w:val="both"/>
              <w:rPr>
                <w:rFonts w:cstheme="minorHAnsi"/>
              </w:rPr>
            </w:pPr>
            <w:r w:rsidRPr="00D0613E">
              <w:rPr>
                <w:b/>
              </w:rPr>
              <w:t>Supplément corona</w:t>
            </w:r>
            <w:r w:rsidR="003F6FE2" w:rsidRPr="00D0613E">
              <w:rPr>
                <w:b/>
              </w:rPr>
              <w:t>virus</w:t>
            </w:r>
            <w:r w:rsidRPr="00D0613E">
              <w:t xml:space="preserve"> pour certains commerces</w:t>
            </w:r>
            <w:r w:rsidR="003F6FE2" w:rsidRPr="00D0613E">
              <w:t> </w:t>
            </w:r>
            <w:r w:rsidRPr="00D0613E">
              <w:t>: contrôlé par le SPF Économie</w:t>
            </w:r>
            <w:r w:rsidR="003F6FE2" w:rsidRPr="00D0613E">
              <w:t> </w:t>
            </w:r>
            <w:r w:rsidRPr="00D0613E">
              <w:t>: pas de possibilité légale d'intervenir.</w:t>
            </w:r>
          </w:p>
        </w:tc>
      </w:tr>
      <w:tr w:rsidR="002475B7" w:rsidRPr="00D0613E" w14:paraId="5152BEF2" w14:textId="77777777" w:rsidTr="00F21F53">
        <w:tc>
          <w:tcPr>
            <w:tcW w:w="4820" w:type="dxa"/>
          </w:tcPr>
          <w:p w14:paraId="476BCB72" w14:textId="77777777" w:rsidR="002475B7" w:rsidRPr="00D0613E" w:rsidRDefault="002475B7" w:rsidP="002475B7">
            <w:pPr>
              <w:rPr>
                <w:rFonts w:cstheme="minorHAnsi"/>
                <w:b/>
                <w:bCs/>
              </w:rPr>
            </w:pPr>
            <w:r w:rsidRPr="00D0613E">
              <w:rPr>
                <w:b/>
              </w:rPr>
              <w:t>Sans-abris</w:t>
            </w:r>
          </w:p>
        </w:tc>
        <w:tc>
          <w:tcPr>
            <w:tcW w:w="5528" w:type="dxa"/>
          </w:tcPr>
          <w:p w14:paraId="0D68B932" w14:textId="77777777" w:rsidR="002475B7" w:rsidRPr="00D0613E" w:rsidRDefault="002475B7" w:rsidP="002475B7">
            <w:pPr>
              <w:rPr>
                <w:rFonts w:cstheme="minorHAnsi"/>
              </w:rPr>
            </w:pPr>
          </w:p>
        </w:tc>
        <w:tc>
          <w:tcPr>
            <w:tcW w:w="5529" w:type="dxa"/>
          </w:tcPr>
          <w:p w14:paraId="05957268" w14:textId="77777777" w:rsidR="002475B7" w:rsidRPr="00D0613E" w:rsidRDefault="002475B7" w:rsidP="002475B7">
            <w:pPr>
              <w:rPr>
                <w:rFonts w:cstheme="minorHAnsi"/>
                <w:b/>
                <w:bCs/>
              </w:rPr>
            </w:pPr>
            <w:r w:rsidRPr="00D0613E">
              <w:rPr>
                <w:b/>
              </w:rPr>
              <w:t>Voir plus haut : e.a. prolongation de l'hébergement</w:t>
            </w:r>
          </w:p>
        </w:tc>
      </w:tr>
      <w:tr w:rsidR="002475B7" w:rsidRPr="00D0613E" w14:paraId="7A0DFBE0" w14:textId="77777777" w:rsidTr="00F21F53">
        <w:tc>
          <w:tcPr>
            <w:tcW w:w="4820" w:type="dxa"/>
          </w:tcPr>
          <w:p w14:paraId="6E742879" w14:textId="77777777" w:rsidR="002475B7" w:rsidRPr="00D0613E" w:rsidRDefault="002475B7" w:rsidP="002475B7">
            <w:pPr>
              <w:rPr>
                <w:rFonts w:cstheme="minorHAnsi"/>
                <w:b/>
                <w:bCs/>
              </w:rPr>
            </w:pPr>
            <w:r w:rsidRPr="00D0613E">
              <w:rPr>
                <w:b/>
              </w:rPr>
              <w:t>Habitants de caravanes</w:t>
            </w:r>
          </w:p>
        </w:tc>
        <w:tc>
          <w:tcPr>
            <w:tcW w:w="5528" w:type="dxa"/>
          </w:tcPr>
          <w:p w14:paraId="79418CA2" w14:textId="2E8BD173" w:rsidR="002475B7" w:rsidRPr="00D0613E" w:rsidRDefault="002475B7" w:rsidP="002475B7">
            <w:pPr>
              <w:rPr>
                <w:rFonts w:cstheme="minorHAnsi"/>
              </w:rPr>
            </w:pPr>
            <w:r w:rsidRPr="00D0613E">
              <w:t>La Flandre examinera les besoins spécifiques</w:t>
            </w:r>
            <w:r w:rsidR="003F6FE2" w:rsidRPr="00D0613E">
              <w:t>.</w:t>
            </w:r>
          </w:p>
          <w:p w14:paraId="62BD2B98" w14:textId="77777777" w:rsidR="002475B7" w:rsidRPr="00D0613E" w:rsidRDefault="002475B7" w:rsidP="002475B7">
            <w:pPr>
              <w:rPr>
                <w:rFonts w:cstheme="minorHAnsi"/>
              </w:rPr>
            </w:pPr>
            <w:r w:rsidRPr="00D0613E">
              <w:t>La Wallonie examine quelles mesures spécifiques sont prises.</w:t>
            </w:r>
          </w:p>
        </w:tc>
        <w:tc>
          <w:tcPr>
            <w:tcW w:w="5529" w:type="dxa"/>
          </w:tcPr>
          <w:p w14:paraId="0E3E5318" w14:textId="5F91E84A" w:rsidR="002475B7" w:rsidRPr="00D0613E" w:rsidRDefault="002475B7" w:rsidP="002475B7">
            <w:pPr>
              <w:jc w:val="both"/>
              <w:rPr>
                <w:rFonts w:cstheme="minorHAnsi"/>
              </w:rPr>
            </w:pPr>
            <w:r w:rsidRPr="00D0613E">
              <w:t xml:space="preserve">Un aperçu complet des mesures prises par le gouvernement wallon à propos de la situation des </w:t>
            </w:r>
            <w:r w:rsidRPr="00D0613E">
              <w:rPr>
                <w:b/>
                <w:bCs/>
              </w:rPr>
              <w:t>habitants de caravanes</w:t>
            </w:r>
            <w:r w:rsidR="00F0677E" w:rsidRPr="00D0613E">
              <w:rPr>
                <w:b/>
                <w:bCs/>
              </w:rPr>
              <w:t xml:space="preserve"> </w:t>
            </w:r>
            <w:r w:rsidRPr="00D0613E">
              <w:t xml:space="preserve">via ce lien : </w:t>
            </w:r>
            <w:hyperlink r:id="rId11" w:history="1">
              <w:r w:rsidRPr="00D0613E">
                <w:rPr>
                  <w:rStyle w:val="Lienhypertexte"/>
                </w:rPr>
                <w:t>http://cohesionsociale.wallonie.be/actions/GDVlegislation</w:t>
              </w:r>
            </w:hyperlink>
          </w:p>
          <w:p w14:paraId="08067047" w14:textId="77777777" w:rsidR="002475B7" w:rsidRPr="00D0613E" w:rsidRDefault="002475B7" w:rsidP="002475B7">
            <w:pPr>
              <w:rPr>
                <w:rFonts w:cstheme="minorHAnsi"/>
                <w:b/>
                <w:bCs/>
              </w:rPr>
            </w:pPr>
          </w:p>
        </w:tc>
      </w:tr>
      <w:tr w:rsidR="002475B7" w:rsidRPr="00D0613E" w14:paraId="5AE1F4B9" w14:textId="77777777" w:rsidTr="00F21F53">
        <w:tc>
          <w:tcPr>
            <w:tcW w:w="4820" w:type="dxa"/>
          </w:tcPr>
          <w:p w14:paraId="0584C766" w14:textId="77777777" w:rsidR="002475B7" w:rsidRPr="00D0613E" w:rsidRDefault="002475B7" w:rsidP="002475B7">
            <w:pPr>
              <w:rPr>
                <w:rFonts w:cstheme="minorHAnsi"/>
                <w:b/>
                <w:bCs/>
              </w:rPr>
            </w:pPr>
            <w:r w:rsidRPr="00D0613E">
              <w:rPr>
                <w:b/>
              </w:rPr>
              <w:t>Personnes en séjour illégal</w:t>
            </w:r>
          </w:p>
        </w:tc>
        <w:tc>
          <w:tcPr>
            <w:tcW w:w="5528" w:type="dxa"/>
          </w:tcPr>
          <w:p w14:paraId="51E253D1" w14:textId="77777777" w:rsidR="002475B7" w:rsidRPr="00D0613E" w:rsidRDefault="002475B7" w:rsidP="002475B7">
            <w:pPr>
              <w:rPr>
                <w:rFonts w:cstheme="minorHAnsi"/>
              </w:rPr>
            </w:pPr>
          </w:p>
        </w:tc>
        <w:tc>
          <w:tcPr>
            <w:tcW w:w="5529" w:type="dxa"/>
          </w:tcPr>
          <w:p w14:paraId="72B668DE" w14:textId="77777777" w:rsidR="002475B7" w:rsidRPr="00D0613E" w:rsidRDefault="002475B7" w:rsidP="002475B7">
            <w:pPr>
              <w:rPr>
                <w:rFonts w:cstheme="minorHAnsi"/>
                <w:b/>
                <w:bCs/>
              </w:rPr>
            </w:pPr>
            <w:r w:rsidRPr="00D0613E">
              <w:rPr>
                <w:b/>
              </w:rPr>
              <w:t>Voir plus haut</w:t>
            </w:r>
          </w:p>
        </w:tc>
      </w:tr>
      <w:tr w:rsidR="002475B7" w:rsidRPr="00D0613E" w14:paraId="78D2A012" w14:textId="77777777" w:rsidTr="00F21F53">
        <w:tc>
          <w:tcPr>
            <w:tcW w:w="4820" w:type="dxa"/>
          </w:tcPr>
          <w:p w14:paraId="29764296" w14:textId="77777777" w:rsidR="002475B7" w:rsidRPr="00D0613E" w:rsidRDefault="002475B7" w:rsidP="002475B7">
            <w:pPr>
              <w:rPr>
                <w:rFonts w:cstheme="minorHAnsi"/>
                <w:b/>
                <w:bCs/>
              </w:rPr>
            </w:pPr>
            <w:r w:rsidRPr="00D0613E">
              <w:rPr>
                <w:b/>
              </w:rPr>
              <w:t>Personnes handicapées</w:t>
            </w:r>
          </w:p>
        </w:tc>
        <w:tc>
          <w:tcPr>
            <w:tcW w:w="5528" w:type="dxa"/>
          </w:tcPr>
          <w:p w14:paraId="38E5451E" w14:textId="77777777" w:rsidR="002475B7" w:rsidRPr="00D0613E" w:rsidRDefault="002475B7" w:rsidP="002475B7">
            <w:pPr>
              <w:rPr>
                <w:rFonts w:cstheme="minorHAnsi"/>
              </w:rPr>
            </w:pPr>
          </w:p>
        </w:tc>
        <w:tc>
          <w:tcPr>
            <w:tcW w:w="5529" w:type="dxa"/>
          </w:tcPr>
          <w:p w14:paraId="4E995475" w14:textId="0ECD2F63" w:rsidR="002475B7" w:rsidRPr="00D0613E" w:rsidRDefault="003F6FE2" w:rsidP="002475B7">
            <w:pPr>
              <w:pStyle w:val="Paragraphedeliste"/>
              <w:numPr>
                <w:ilvl w:val="0"/>
                <w:numId w:val="18"/>
              </w:numPr>
              <w:rPr>
                <w:rFonts w:cstheme="minorHAnsi"/>
              </w:rPr>
            </w:pPr>
            <w:r w:rsidRPr="00D0613E">
              <w:t>L’e</w:t>
            </w:r>
            <w:r w:rsidR="002475B7" w:rsidRPr="00D0613E">
              <w:t>xtension vers le congé parental à temps plein semble difficile.</w:t>
            </w:r>
          </w:p>
          <w:p w14:paraId="6B49EE0F" w14:textId="77777777" w:rsidR="002475B7" w:rsidRPr="00D0613E" w:rsidRDefault="002475B7" w:rsidP="002475B7">
            <w:pPr>
              <w:pStyle w:val="Paragraphedeliste"/>
              <w:numPr>
                <w:ilvl w:val="0"/>
                <w:numId w:val="18"/>
              </w:numPr>
              <w:jc w:val="both"/>
              <w:rPr>
                <w:rFonts w:cstheme="minorHAnsi"/>
              </w:rPr>
            </w:pPr>
            <w:r w:rsidRPr="00D0613E">
              <w:t xml:space="preserve">L'accès aux magasins pour les personnes porteuses d'un handicap est examiné avec </w:t>
            </w:r>
            <w:proofErr w:type="spellStart"/>
            <w:r w:rsidRPr="00D0613E">
              <w:t>Comeos</w:t>
            </w:r>
            <w:proofErr w:type="spellEnd"/>
            <w:r w:rsidRPr="00D0613E">
              <w:t xml:space="preserve"> - les instructions seront données aux gérants individuels des magasins. </w:t>
            </w:r>
          </w:p>
          <w:p w14:paraId="0E3EA253" w14:textId="0692B0BA" w:rsidR="002475B7" w:rsidRPr="00D0613E" w:rsidRDefault="002475B7" w:rsidP="002475B7">
            <w:pPr>
              <w:pStyle w:val="Paragraphedeliste"/>
              <w:numPr>
                <w:ilvl w:val="0"/>
                <w:numId w:val="18"/>
              </w:numPr>
              <w:jc w:val="both"/>
              <w:rPr>
                <w:rFonts w:cstheme="minorHAnsi"/>
                <w:b/>
                <w:bCs/>
              </w:rPr>
            </w:pPr>
            <w:r w:rsidRPr="00D0613E">
              <w:lastRenderedPageBreak/>
              <w:t>Remboursement des soins psychologiques - est examiné par la Ministre De Block</w:t>
            </w:r>
            <w:r w:rsidR="001B5FC3">
              <w:t>.</w:t>
            </w:r>
          </w:p>
          <w:p w14:paraId="13E5FAC9" w14:textId="77777777" w:rsidR="002475B7" w:rsidRPr="00D0613E" w:rsidRDefault="002475B7" w:rsidP="002475B7">
            <w:pPr>
              <w:rPr>
                <w:rFonts w:cstheme="minorHAnsi"/>
                <w:b/>
                <w:bCs/>
              </w:rPr>
            </w:pPr>
          </w:p>
        </w:tc>
      </w:tr>
      <w:tr w:rsidR="002475B7" w:rsidRPr="00D0613E" w14:paraId="06ECD07D" w14:textId="77777777" w:rsidTr="00F21F53">
        <w:tc>
          <w:tcPr>
            <w:tcW w:w="4820" w:type="dxa"/>
          </w:tcPr>
          <w:p w14:paraId="4353D570" w14:textId="77777777" w:rsidR="002475B7" w:rsidRPr="00D0613E" w:rsidRDefault="002475B7" w:rsidP="002475B7">
            <w:pPr>
              <w:rPr>
                <w:rFonts w:cstheme="minorHAnsi"/>
                <w:b/>
                <w:bCs/>
              </w:rPr>
            </w:pPr>
            <w:r w:rsidRPr="00D0613E">
              <w:rPr>
                <w:b/>
              </w:rPr>
              <w:lastRenderedPageBreak/>
              <w:t>Divers : communication adaptée</w:t>
            </w:r>
          </w:p>
        </w:tc>
        <w:tc>
          <w:tcPr>
            <w:tcW w:w="5528" w:type="dxa"/>
          </w:tcPr>
          <w:p w14:paraId="0230101E" w14:textId="77777777" w:rsidR="002475B7" w:rsidRPr="00D0613E" w:rsidRDefault="002475B7" w:rsidP="002475B7">
            <w:pPr>
              <w:rPr>
                <w:rFonts w:cstheme="minorHAnsi"/>
              </w:rPr>
            </w:pPr>
          </w:p>
        </w:tc>
        <w:tc>
          <w:tcPr>
            <w:tcW w:w="5529" w:type="dxa"/>
          </w:tcPr>
          <w:p w14:paraId="08E70DFE" w14:textId="77777777" w:rsidR="002475B7" w:rsidRPr="00D0613E" w:rsidRDefault="002475B7" w:rsidP="002475B7">
            <w:pPr>
              <w:jc w:val="both"/>
              <w:rPr>
                <w:rFonts w:cstheme="minorHAnsi"/>
              </w:rPr>
            </w:pPr>
            <w:r w:rsidRPr="00D0613E">
              <w:t xml:space="preserve">Communication : </w:t>
            </w:r>
          </w:p>
          <w:p w14:paraId="23107A81" w14:textId="709F98FE" w:rsidR="002475B7" w:rsidRPr="00D0613E" w:rsidRDefault="002475B7" w:rsidP="002475B7">
            <w:pPr>
              <w:pStyle w:val="Paragraphedeliste"/>
              <w:numPr>
                <w:ilvl w:val="0"/>
                <w:numId w:val="18"/>
              </w:numPr>
              <w:jc w:val="both"/>
              <w:rPr>
                <w:rFonts w:cstheme="minorHAnsi"/>
              </w:rPr>
            </w:pPr>
            <w:r w:rsidRPr="00D0613E">
              <w:t>EDV à la disposition d'INFOCEL</w:t>
            </w:r>
            <w:r w:rsidR="003F6FE2" w:rsidRPr="00D0613E">
              <w:t>.</w:t>
            </w:r>
          </w:p>
          <w:p w14:paraId="4A387E4C" w14:textId="35BD32AC" w:rsidR="002475B7" w:rsidRPr="00D0613E" w:rsidRDefault="002475B7" w:rsidP="002475B7">
            <w:pPr>
              <w:pStyle w:val="Paragraphedeliste"/>
              <w:numPr>
                <w:ilvl w:val="0"/>
                <w:numId w:val="18"/>
              </w:numPr>
              <w:jc w:val="both"/>
              <w:rPr>
                <w:rFonts w:cstheme="minorHAnsi"/>
              </w:rPr>
            </w:pPr>
            <w:r w:rsidRPr="00D0613E">
              <w:t>Une note avec les recommandations du groupe de consultation relative aux mesures d'assouplissement pour les groupes vulnérables sera fournie au GEES</w:t>
            </w:r>
            <w:r w:rsidR="003F6FE2" w:rsidRPr="00D0613E">
              <w:t>.</w:t>
            </w:r>
            <w:r w:rsidRPr="00D0613E">
              <w:t xml:space="preserve"> </w:t>
            </w:r>
          </w:p>
          <w:p w14:paraId="7451F339" w14:textId="148905C7" w:rsidR="002475B7" w:rsidRPr="00D0613E" w:rsidRDefault="002475B7" w:rsidP="002475B7">
            <w:pPr>
              <w:pStyle w:val="Paragraphedeliste"/>
              <w:numPr>
                <w:ilvl w:val="0"/>
                <w:numId w:val="18"/>
              </w:numPr>
              <w:jc w:val="both"/>
              <w:rPr>
                <w:rFonts w:cstheme="minorHAnsi"/>
                <w:lang w:val="nl-BE"/>
              </w:rPr>
            </w:pPr>
            <w:r w:rsidRPr="00D0613E">
              <w:rPr>
                <w:lang w:val="nl-BE"/>
              </w:rPr>
              <w:t xml:space="preserve">FAQ </w:t>
            </w:r>
            <w:r w:rsidR="003F6FE2" w:rsidRPr="00D0613E">
              <w:rPr>
                <w:lang w:val="nl-BE"/>
              </w:rPr>
              <w:t>CPAS</w:t>
            </w:r>
            <w:r w:rsidRPr="00D0613E">
              <w:rPr>
                <w:lang w:val="nl-BE"/>
              </w:rPr>
              <w:t xml:space="preserve"> (</w:t>
            </w:r>
            <w:r w:rsidR="003F6FE2" w:rsidRPr="00D0613E">
              <w:rPr>
                <w:lang w:val="nl-BE"/>
              </w:rPr>
              <w:t>site web SPP IS</w:t>
            </w:r>
            <w:r w:rsidRPr="00D0613E">
              <w:rPr>
                <w:lang w:val="nl-BE"/>
              </w:rPr>
              <w:t xml:space="preserve">) </w:t>
            </w:r>
            <w:hyperlink r:id="rId12" w:history="1">
              <w:r w:rsidRPr="00D0613E">
                <w:rPr>
                  <w:color w:val="0000FF"/>
                  <w:u w:val="single"/>
                  <w:lang w:val="nl-BE"/>
                </w:rPr>
                <w:t>https://www.mi-is.be/fr/outils-cpas/dispositions-partir-du-18052020</w:t>
              </w:r>
            </w:hyperlink>
          </w:p>
        </w:tc>
      </w:tr>
      <w:tr w:rsidR="002475B7" w:rsidRPr="00D0613E" w14:paraId="32745F9F" w14:textId="77777777" w:rsidTr="00F21F53">
        <w:tc>
          <w:tcPr>
            <w:tcW w:w="4820" w:type="dxa"/>
          </w:tcPr>
          <w:p w14:paraId="46070BC6" w14:textId="77777777" w:rsidR="002475B7" w:rsidRPr="00D0613E" w:rsidRDefault="002475B7" w:rsidP="002475B7">
            <w:pPr>
              <w:rPr>
                <w:rFonts w:cstheme="minorHAnsi"/>
                <w:b/>
                <w:bCs/>
              </w:rPr>
            </w:pPr>
            <w:r w:rsidRPr="00D0613E">
              <w:rPr>
                <w:b/>
              </w:rPr>
              <w:t xml:space="preserve">Prostituées : </w:t>
            </w:r>
          </w:p>
          <w:p w14:paraId="175B85E5" w14:textId="77777777" w:rsidR="002475B7" w:rsidRPr="00D0613E" w:rsidRDefault="002475B7" w:rsidP="002475B7">
            <w:pPr>
              <w:pStyle w:val="Paragraphedeliste"/>
              <w:numPr>
                <w:ilvl w:val="0"/>
                <w:numId w:val="18"/>
              </w:numPr>
              <w:jc w:val="both"/>
              <w:rPr>
                <w:rFonts w:cstheme="minorHAnsi"/>
              </w:rPr>
            </w:pPr>
            <w:r w:rsidRPr="00D0613E">
              <w:t>Simplification administrative pour les demandes d'aide au CPAS – accès aux médicaments anti-VIH, aux banques alimentaires, à l'aide financière directe...</w:t>
            </w:r>
          </w:p>
          <w:p w14:paraId="2D2C694D" w14:textId="62BFFB19" w:rsidR="002475B7" w:rsidRPr="00D0613E" w:rsidRDefault="002475B7" w:rsidP="002475B7">
            <w:pPr>
              <w:pStyle w:val="Paragraphedeliste"/>
              <w:numPr>
                <w:ilvl w:val="0"/>
                <w:numId w:val="18"/>
              </w:numPr>
              <w:jc w:val="both"/>
              <w:rPr>
                <w:rFonts w:cstheme="minorHAnsi"/>
              </w:rPr>
            </w:pPr>
            <w:r w:rsidRPr="00D0613E">
              <w:t>Accueil suffisant des victimes de la traite des êtres humains</w:t>
            </w:r>
            <w:r w:rsidR="00570639" w:rsidRPr="00D0613E">
              <w:t>.</w:t>
            </w:r>
          </w:p>
          <w:p w14:paraId="1BD070E9" w14:textId="77777777" w:rsidR="002475B7" w:rsidRPr="00D0613E" w:rsidRDefault="002475B7" w:rsidP="002475B7">
            <w:pPr>
              <w:pStyle w:val="Paragraphedeliste"/>
              <w:numPr>
                <w:ilvl w:val="0"/>
                <w:numId w:val="19"/>
              </w:numPr>
              <w:jc w:val="both"/>
              <w:rPr>
                <w:rFonts w:cstheme="minorHAnsi"/>
              </w:rPr>
            </w:pPr>
            <w:r w:rsidRPr="00D0613E">
              <w:t xml:space="preserve">Prévention du </w:t>
            </w:r>
            <w:proofErr w:type="spellStart"/>
            <w:r w:rsidRPr="00D0613E">
              <w:t>sans-abrime</w:t>
            </w:r>
            <w:proofErr w:type="spellEnd"/>
            <w:r w:rsidRPr="00D0613E">
              <w:t xml:space="preserve"> en prêtant particulièrement attention aux transgenres.</w:t>
            </w:r>
          </w:p>
          <w:p w14:paraId="26886E7E" w14:textId="77777777" w:rsidR="002475B7" w:rsidRPr="00D0613E" w:rsidRDefault="002475B7" w:rsidP="002475B7">
            <w:pPr>
              <w:jc w:val="both"/>
              <w:rPr>
                <w:rFonts w:cstheme="minorHAnsi"/>
              </w:rPr>
            </w:pPr>
          </w:p>
          <w:p w14:paraId="5B039510" w14:textId="77777777" w:rsidR="002475B7" w:rsidRPr="00D0613E" w:rsidRDefault="002475B7" w:rsidP="002475B7">
            <w:pPr>
              <w:jc w:val="both"/>
              <w:rPr>
                <w:rFonts w:cstheme="minorHAnsi"/>
              </w:rPr>
            </w:pPr>
          </w:p>
        </w:tc>
        <w:tc>
          <w:tcPr>
            <w:tcW w:w="5528" w:type="dxa"/>
          </w:tcPr>
          <w:p w14:paraId="337A76FB" w14:textId="77777777" w:rsidR="002475B7" w:rsidRPr="00D0613E" w:rsidRDefault="002475B7" w:rsidP="002475B7">
            <w:pPr>
              <w:rPr>
                <w:rFonts w:cstheme="minorHAnsi"/>
              </w:rPr>
            </w:pPr>
          </w:p>
        </w:tc>
        <w:tc>
          <w:tcPr>
            <w:tcW w:w="5529" w:type="dxa"/>
          </w:tcPr>
          <w:p w14:paraId="7C3351CC" w14:textId="77777777" w:rsidR="002475B7" w:rsidRPr="00D0613E" w:rsidRDefault="002475B7" w:rsidP="002475B7">
            <w:pPr>
              <w:jc w:val="both"/>
              <w:rPr>
                <w:rFonts w:cstheme="minorHAnsi"/>
                <w:bCs/>
              </w:rPr>
            </w:pPr>
            <w:r w:rsidRPr="00D0613E">
              <w:t xml:space="preserve">La Région bruxelloise a libéré un budget de 250.000 euros pour le soutien aux travailleurs de première ligne qui sont chargés de l'aide à l'alimentation et des kits d'hygiène. Si ces groupes séjournent dans des centres d’accueil, ils sont testés. </w:t>
            </w:r>
          </w:p>
          <w:p w14:paraId="57D5FE69" w14:textId="77777777" w:rsidR="002475B7" w:rsidRPr="00D0613E" w:rsidRDefault="002475B7" w:rsidP="002475B7">
            <w:pPr>
              <w:jc w:val="both"/>
              <w:rPr>
                <w:rFonts w:cstheme="minorHAnsi"/>
                <w:bCs/>
              </w:rPr>
            </w:pPr>
          </w:p>
          <w:p w14:paraId="478DF35C" w14:textId="08840B69" w:rsidR="002475B7" w:rsidRPr="00D0613E" w:rsidRDefault="002475B7" w:rsidP="002475B7">
            <w:pPr>
              <w:jc w:val="both"/>
              <w:rPr>
                <w:rFonts w:cstheme="minorHAnsi"/>
                <w:bCs/>
              </w:rPr>
            </w:pPr>
            <w:r w:rsidRPr="00D0613E">
              <w:t xml:space="preserve">En Région wallonne, </w:t>
            </w:r>
            <w:r w:rsidR="00570639" w:rsidRPr="00D0613E">
              <w:t>huit</w:t>
            </w:r>
            <w:r w:rsidRPr="00D0613E">
              <w:t xml:space="preserve"> services d'aide sont actifs dans l'octroi d'aide et de soins à ce groupe vulnérable. Il n'y a pas de demandes d'aide spécifiques adressées à la </w:t>
            </w:r>
            <w:proofErr w:type="spellStart"/>
            <w:r w:rsidRPr="00D0613E">
              <w:t>task</w:t>
            </w:r>
            <w:proofErr w:type="spellEnd"/>
            <w:r w:rsidRPr="00D0613E">
              <w:t xml:space="preserve"> force wallonne, mais on leur reposera la question. </w:t>
            </w:r>
          </w:p>
          <w:p w14:paraId="2BBDFBDF" w14:textId="77777777" w:rsidR="002475B7" w:rsidRPr="00D0613E" w:rsidRDefault="002475B7" w:rsidP="002475B7">
            <w:pPr>
              <w:rPr>
                <w:rFonts w:cstheme="minorHAnsi"/>
                <w:b/>
                <w:bCs/>
              </w:rPr>
            </w:pPr>
          </w:p>
        </w:tc>
      </w:tr>
      <w:tr w:rsidR="002475B7" w:rsidRPr="00D0613E" w14:paraId="65D7331C" w14:textId="77777777" w:rsidTr="009226B1">
        <w:tc>
          <w:tcPr>
            <w:tcW w:w="4820" w:type="dxa"/>
          </w:tcPr>
          <w:p w14:paraId="358526C9" w14:textId="77777777" w:rsidR="002475B7" w:rsidRPr="00D0613E" w:rsidRDefault="002475B7" w:rsidP="002475B7">
            <w:pPr>
              <w:jc w:val="center"/>
              <w:rPr>
                <w:rFonts w:cstheme="minorHAnsi"/>
                <w:b/>
                <w:bCs/>
                <w:sz w:val="32"/>
                <w:szCs w:val="32"/>
              </w:rPr>
            </w:pPr>
            <w:r w:rsidRPr="00D0613E">
              <w:rPr>
                <w:b/>
                <w:sz w:val="32"/>
                <w:highlight w:val="cyan"/>
              </w:rPr>
              <w:t>CG 05/06</w:t>
            </w:r>
          </w:p>
          <w:p w14:paraId="502DC68F" w14:textId="77777777" w:rsidR="002475B7" w:rsidRPr="00D0613E" w:rsidRDefault="002475B7" w:rsidP="002475B7">
            <w:pPr>
              <w:rPr>
                <w:rFonts w:cstheme="minorHAnsi"/>
              </w:rPr>
            </w:pPr>
            <w:r w:rsidRPr="00D0613E">
              <w:t xml:space="preserve">Proposition : </w:t>
            </w:r>
          </w:p>
          <w:p w14:paraId="0727381D" w14:textId="77777777" w:rsidR="002475B7" w:rsidRPr="00D0613E" w:rsidRDefault="002475B7" w:rsidP="002475B7">
            <w:pPr>
              <w:rPr>
                <w:rFonts w:cstheme="minorHAnsi"/>
                <w:b/>
                <w:bCs/>
              </w:rPr>
            </w:pPr>
            <w:r w:rsidRPr="00D0613E">
              <w:rPr>
                <w:b/>
              </w:rPr>
              <w:t>- Enfants</w:t>
            </w:r>
          </w:p>
          <w:p w14:paraId="06A0740D" w14:textId="77777777" w:rsidR="002475B7" w:rsidRPr="00D0613E" w:rsidRDefault="002475B7" w:rsidP="002475B7">
            <w:pPr>
              <w:rPr>
                <w:rFonts w:cstheme="minorHAnsi"/>
              </w:rPr>
            </w:pPr>
            <w:r w:rsidRPr="00D0613E">
              <w:rPr>
                <w:b/>
              </w:rPr>
              <w:t>- Groupes cibles non encore abordés</w:t>
            </w:r>
          </w:p>
        </w:tc>
        <w:tc>
          <w:tcPr>
            <w:tcW w:w="5528" w:type="dxa"/>
          </w:tcPr>
          <w:p w14:paraId="5490BD16" w14:textId="77777777" w:rsidR="002475B7" w:rsidRPr="00D0613E" w:rsidRDefault="002475B7" w:rsidP="002475B7">
            <w:pPr>
              <w:rPr>
                <w:rFonts w:cstheme="minorHAnsi"/>
              </w:rPr>
            </w:pPr>
          </w:p>
        </w:tc>
        <w:tc>
          <w:tcPr>
            <w:tcW w:w="5529" w:type="dxa"/>
          </w:tcPr>
          <w:p w14:paraId="4FB2CED5" w14:textId="77777777" w:rsidR="002475B7" w:rsidRPr="00D0613E" w:rsidRDefault="002475B7" w:rsidP="002475B7">
            <w:pPr>
              <w:rPr>
                <w:rFonts w:cstheme="minorHAnsi"/>
                <w:b/>
                <w:bCs/>
              </w:rPr>
            </w:pPr>
          </w:p>
          <w:p w14:paraId="19B5930E" w14:textId="77777777" w:rsidR="002475B7" w:rsidRPr="00D0613E" w:rsidRDefault="002475B7" w:rsidP="002475B7">
            <w:pPr>
              <w:pStyle w:val="Paragraphedeliste"/>
              <w:jc w:val="both"/>
              <w:rPr>
                <w:rFonts w:cstheme="minorHAnsi"/>
                <w:b/>
                <w:bCs/>
              </w:rPr>
            </w:pPr>
          </w:p>
        </w:tc>
      </w:tr>
      <w:tr w:rsidR="002475B7" w:rsidRPr="00D0613E" w14:paraId="1B5E316D" w14:textId="77777777" w:rsidTr="009226B1">
        <w:tc>
          <w:tcPr>
            <w:tcW w:w="4820" w:type="dxa"/>
          </w:tcPr>
          <w:p w14:paraId="0BD0ADC4" w14:textId="77777777" w:rsidR="002475B7" w:rsidRPr="00D0613E" w:rsidRDefault="002475B7" w:rsidP="002475B7">
            <w:pPr>
              <w:jc w:val="both"/>
              <w:rPr>
                <w:rFonts w:cstheme="minorHAnsi"/>
                <w:b/>
                <w:bCs/>
              </w:rPr>
            </w:pPr>
            <w:r w:rsidRPr="00D0613E">
              <w:rPr>
                <w:b/>
                <w:highlight w:val="lightGray"/>
              </w:rPr>
              <w:t xml:space="preserve">Enfants/ménages en situation de pauvreté : </w:t>
            </w:r>
          </w:p>
          <w:p w14:paraId="5FA6DD97" w14:textId="0D73DECD" w:rsidR="002475B7" w:rsidRPr="00D0613E" w:rsidRDefault="00570639" w:rsidP="002475B7">
            <w:pPr>
              <w:pStyle w:val="Paragraphedeliste"/>
              <w:numPr>
                <w:ilvl w:val="0"/>
                <w:numId w:val="19"/>
              </w:numPr>
              <w:jc w:val="both"/>
              <w:rPr>
                <w:rFonts w:cstheme="minorHAnsi"/>
              </w:rPr>
            </w:pPr>
            <w:r w:rsidRPr="00D0613E">
              <w:t>A</w:t>
            </w:r>
            <w:r w:rsidR="002475B7" w:rsidRPr="00D0613E">
              <w:t xml:space="preserve">ccès aux soins de santé </w:t>
            </w:r>
          </w:p>
          <w:p w14:paraId="1F8FDC33" w14:textId="17F2C173" w:rsidR="002475B7" w:rsidRPr="00D0613E" w:rsidRDefault="00570639" w:rsidP="002475B7">
            <w:pPr>
              <w:pStyle w:val="Paragraphedeliste"/>
              <w:numPr>
                <w:ilvl w:val="0"/>
                <w:numId w:val="19"/>
              </w:numPr>
              <w:jc w:val="both"/>
              <w:rPr>
                <w:rFonts w:cstheme="minorHAnsi"/>
              </w:rPr>
            </w:pPr>
            <w:r w:rsidRPr="00D0613E">
              <w:t>A</w:t>
            </w:r>
            <w:r w:rsidR="002475B7" w:rsidRPr="00D0613E">
              <w:t>ccès à la culture et aux loisirs/plaines de jeux</w:t>
            </w:r>
            <w:r w:rsidRPr="00D0613E">
              <w:t xml:space="preserve"> </w:t>
            </w:r>
            <w:r w:rsidR="002475B7" w:rsidRPr="00D0613E">
              <w:t xml:space="preserve">: garantie de participation socioculturelle par les CPAS </w:t>
            </w:r>
          </w:p>
          <w:p w14:paraId="6CFF4B0B" w14:textId="6FA2FBF3" w:rsidR="002475B7" w:rsidRPr="00D0613E" w:rsidRDefault="00570639" w:rsidP="002475B7">
            <w:pPr>
              <w:pStyle w:val="Paragraphedeliste"/>
              <w:numPr>
                <w:ilvl w:val="0"/>
                <w:numId w:val="19"/>
              </w:numPr>
              <w:jc w:val="both"/>
              <w:rPr>
                <w:rFonts w:cstheme="minorHAnsi"/>
              </w:rPr>
            </w:pPr>
            <w:r w:rsidRPr="00D0613E">
              <w:lastRenderedPageBreak/>
              <w:t>V</w:t>
            </w:r>
            <w:r w:rsidR="002475B7" w:rsidRPr="00D0613E">
              <w:t>acances accessibles pour les enfants handicapés (jusqu'à 25 ans)</w:t>
            </w:r>
          </w:p>
          <w:p w14:paraId="18EEDFE2" w14:textId="0F31EB29" w:rsidR="002475B7" w:rsidRPr="00D0613E" w:rsidRDefault="00570639" w:rsidP="002475B7">
            <w:pPr>
              <w:pStyle w:val="Paragraphedeliste"/>
              <w:numPr>
                <w:ilvl w:val="0"/>
                <w:numId w:val="19"/>
              </w:numPr>
              <w:jc w:val="both"/>
              <w:rPr>
                <w:rFonts w:cstheme="minorHAnsi"/>
              </w:rPr>
            </w:pPr>
            <w:r w:rsidRPr="00D0613E">
              <w:t>I</w:t>
            </w:r>
            <w:r w:rsidR="002475B7" w:rsidRPr="00D0613E">
              <w:t>ntervention dans les frais de matériel d'étude, extension de l'accueil avant et après l'école</w:t>
            </w:r>
          </w:p>
          <w:p w14:paraId="1F0F9062" w14:textId="5BF31AD4" w:rsidR="002475B7" w:rsidRPr="00D0613E" w:rsidRDefault="00570639" w:rsidP="002475B7">
            <w:pPr>
              <w:pStyle w:val="Paragraphedeliste"/>
              <w:numPr>
                <w:ilvl w:val="0"/>
                <w:numId w:val="19"/>
              </w:numPr>
              <w:jc w:val="both"/>
              <w:rPr>
                <w:rFonts w:cstheme="minorHAnsi"/>
              </w:rPr>
            </w:pPr>
            <w:r w:rsidRPr="00D0613E">
              <w:t>S</w:t>
            </w:r>
            <w:r w:rsidR="002475B7" w:rsidRPr="00D0613E">
              <w:t>outien des ménages avec des enfants handicapés qui résident dans une institution, mais qui sont rentrés à la maison : attention à l'extension du BAP</w:t>
            </w:r>
          </w:p>
          <w:p w14:paraId="3322CAAE" w14:textId="2C474EF7" w:rsidR="002475B7" w:rsidRPr="00D0613E" w:rsidRDefault="00570639" w:rsidP="002475B7">
            <w:pPr>
              <w:pStyle w:val="Paragraphedeliste"/>
              <w:numPr>
                <w:ilvl w:val="0"/>
                <w:numId w:val="19"/>
              </w:numPr>
              <w:jc w:val="both"/>
              <w:rPr>
                <w:rFonts w:cstheme="minorHAnsi"/>
              </w:rPr>
            </w:pPr>
            <w:r w:rsidRPr="00D0613E">
              <w:t>A</w:t>
            </w:r>
            <w:r w:rsidR="002475B7" w:rsidRPr="00D0613E">
              <w:t>ttention aux jeunes femmes enceintes vulnérables (risque d'isolement)</w:t>
            </w:r>
          </w:p>
          <w:p w14:paraId="58C64F33" w14:textId="7A6CFE91" w:rsidR="002475B7" w:rsidRPr="00D0613E" w:rsidRDefault="00570639" w:rsidP="002475B7">
            <w:pPr>
              <w:pStyle w:val="Paragraphedeliste"/>
              <w:numPr>
                <w:ilvl w:val="0"/>
                <w:numId w:val="19"/>
              </w:numPr>
              <w:jc w:val="both"/>
              <w:rPr>
                <w:rFonts w:cstheme="minorHAnsi"/>
              </w:rPr>
            </w:pPr>
            <w:r w:rsidRPr="00D0613E">
              <w:t>F</w:t>
            </w:r>
            <w:r w:rsidR="002475B7" w:rsidRPr="00D0613E">
              <w:t>amilles monoparentales : plus de moyens pour le SECAL (constatation : recrudescence du non-paiement des contributions alimentaires)</w:t>
            </w:r>
          </w:p>
          <w:p w14:paraId="4AD93723" w14:textId="353A03AA" w:rsidR="002475B7" w:rsidRPr="00D0613E" w:rsidRDefault="00570639" w:rsidP="002475B7">
            <w:pPr>
              <w:pStyle w:val="Paragraphedeliste"/>
              <w:numPr>
                <w:ilvl w:val="0"/>
                <w:numId w:val="19"/>
              </w:numPr>
              <w:jc w:val="both"/>
              <w:rPr>
                <w:rFonts w:cstheme="minorHAnsi"/>
              </w:rPr>
            </w:pPr>
            <w:r w:rsidRPr="00D0613E">
              <w:t>L</w:t>
            </w:r>
            <w:r w:rsidR="002475B7" w:rsidRPr="00D0613E">
              <w:t>es femmes sont davantage touchées par la crise et la perte de revenus : monitoring socio-économique en prêtant attention à l'égalité hommes/femmes</w:t>
            </w:r>
          </w:p>
          <w:p w14:paraId="0A250ADE" w14:textId="77777777" w:rsidR="002475B7" w:rsidRPr="00D0613E" w:rsidRDefault="002475B7" w:rsidP="002475B7">
            <w:pPr>
              <w:jc w:val="both"/>
              <w:rPr>
                <w:rFonts w:cstheme="minorHAnsi"/>
              </w:rPr>
            </w:pPr>
          </w:p>
        </w:tc>
        <w:tc>
          <w:tcPr>
            <w:tcW w:w="5528" w:type="dxa"/>
          </w:tcPr>
          <w:p w14:paraId="4A1E8F42" w14:textId="77777777" w:rsidR="002475B7" w:rsidRPr="00D0613E" w:rsidRDefault="002475B7" w:rsidP="002475B7">
            <w:pPr>
              <w:rPr>
                <w:rFonts w:cstheme="minorHAnsi"/>
              </w:rPr>
            </w:pPr>
          </w:p>
          <w:p w14:paraId="116AC20D" w14:textId="02F76ED6" w:rsidR="002475B7" w:rsidRPr="00D0613E" w:rsidRDefault="002475B7" w:rsidP="002475B7">
            <w:pPr>
              <w:rPr>
                <w:rFonts w:cstheme="minorHAnsi"/>
              </w:rPr>
            </w:pPr>
            <w:r w:rsidRPr="00D0613E">
              <w:t xml:space="preserve">- </w:t>
            </w:r>
            <w:r w:rsidR="00570639" w:rsidRPr="00D0613E">
              <w:t>M</w:t>
            </w:r>
            <w:r w:rsidRPr="00D0613E">
              <w:t>onitoring des CPAS pour suivre l'évolution et adapter éventuellement l'enveloppe financière (sur la base des besoins)</w:t>
            </w:r>
          </w:p>
          <w:p w14:paraId="47A335DA" w14:textId="77777777" w:rsidR="002475B7" w:rsidRPr="00D0613E" w:rsidRDefault="002475B7" w:rsidP="002475B7">
            <w:pPr>
              <w:rPr>
                <w:rFonts w:cstheme="minorHAnsi"/>
              </w:rPr>
            </w:pPr>
          </w:p>
          <w:p w14:paraId="5B55D0D3" w14:textId="77777777" w:rsidR="002475B7" w:rsidRPr="00D0613E" w:rsidRDefault="002475B7" w:rsidP="002475B7">
            <w:pPr>
              <w:rPr>
                <w:rFonts w:cstheme="minorHAnsi"/>
              </w:rPr>
            </w:pPr>
          </w:p>
          <w:p w14:paraId="06390653" w14:textId="77777777" w:rsidR="002475B7" w:rsidRPr="00D0613E" w:rsidRDefault="002475B7" w:rsidP="002475B7">
            <w:pPr>
              <w:rPr>
                <w:rFonts w:cstheme="minorHAnsi"/>
              </w:rPr>
            </w:pPr>
          </w:p>
          <w:p w14:paraId="54B43F32" w14:textId="77777777" w:rsidR="002475B7" w:rsidRPr="00D0613E" w:rsidRDefault="002475B7" w:rsidP="002475B7">
            <w:pPr>
              <w:rPr>
                <w:rFonts w:cstheme="minorHAnsi"/>
              </w:rPr>
            </w:pPr>
          </w:p>
          <w:p w14:paraId="21E93EFA" w14:textId="77777777" w:rsidR="002475B7" w:rsidRPr="00D0613E" w:rsidRDefault="002475B7" w:rsidP="002475B7">
            <w:pPr>
              <w:rPr>
                <w:rFonts w:cstheme="minorHAnsi"/>
              </w:rPr>
            </w:pPr>
          </w:p>
          <w:p w14:paraId="0C21C02F" w14:textId="77777777" w:rsidR="002475B7" w:rsidRPr="00D0613E" w:rsidRDefault="002475B7" w:rsidP="002475B7">
            <w:pPr>
              <w:rPr>
                <w:rFonts w:cstheme="minorHAnsi"/>
              </w:rPr>
            </w:pPr>
          </w:p>
          <w:p w14:paraId="05D689DE" w14:textId="77777777" w:rsidR="002475B7" w:rsidRPr="00D0613E" w:rsidRDefault="002475B7" w:rsidP="002475B7">
            <w:pPr>
              <w:rPr>
                <w:rFonts w:cstheme="minorHAnsi"/>
              </w:rPr>
            </w:pPr>
          </w:p>
          <w:p w14:paraId="1273C55F" w14:textId="77777777" w:rsidR="002475B7" w:rsidRPr="00D0613E" w:rsidRDefault="002475B7" w:rsidP="002475B7">
            <w:pPr>
              <w:rPr>
                <w:rFonts w:cstheme="minorHAnsi"/>
              </w:rPr>
            </w:pPr>
          </w:p>
          <w:p w14:paraId="7E677811" w14:textId="77777777" w:rsidR="002475B7" w:rsidRPr="00D0613E" w:rsidRDefault="002475B7" w:rsidP="002475B7">
            <w:pPr>
              <w:rPr>
                <w:rFonts w:cstheme="minorHAnsi"/>
              </w:rPr>
            </w:pPr>
          </w:p>
          <w:p w14:paraId="62762AF8" w14:textId="77777777" w:rsidR="002475B7" w:rsidRPr="00D0613E" w:rsidRDefault="002475B7" w:rsidP="002475B7">
            <w:pPr>
              <w:rPr>
                <w:rFonts w:cstheme="minorHAnsi"/>
              </w:rPr>
            </w:pPr>
          </w:p>
          <w:p w14:paraId="6A5B639A" w14:textId="77777777" w:rsidR="002475B7" w:rsidRPr="00D0613E" w:rsidRDefault="002475B7" w:rsidP="002475B7">
            <w:pPr>
              <w:rPr>
                <w:rFonts w:cstheme="minorHAnsi"/>
              </w:rPr>
            </w:pPr>
          </w:p>
          <w:p w14:paraId="4F090048" w14:textId="77777777" w:rsidR="002475B7" w:rsidRPr="00D0613E" w:rsidRDefault="002475B7" w:rsidP="002475B7">
            <w:pPr>
              <w:rPr>
                <w:rFonts w:cstheme="minorHAnsi"/>
              </w:rPr>
            </w:pPr>
          </w:p>
          <w:p w14:paraId="275CB53B" w14:textId="77777777" w:rsidR="002475B7" w:rsidRPr="00D0613E" w:rsidRDefault="002475B7" w:rsidP="002475B7">
            <w:pPr>
              <w:rPr>
                <w:rFonts w:cstheme="minorHAnsi"/>
              </w:rPr>
            </w:pPr>
          </w:p>
          <w:p w14:paraId="2AA16191" w14:textId="77777777" w:rsidR="002475B7" w:rsidRPr="00D0613E" w:rsidRDefault="002475B7" w:rsidP="002475B7">
            <w:pPr>
              <w:rPr>
                <w:rFonts w:cstheme="minorHAnsi"/>
              </w:rPr>
            </w:pPr>
          </w:p>
          <w:p w14:paraId="0C28B5F2" w14:textId="77777777" w:rsidR="002475B7" w:rsidRPr="00D0613E" w:rsidRDefault="002475B7" w:rsidP="002475B7">
            <w:pPr>
              <w:rPr>
                <w:rFonts w:cstheme="minorHAnsi"/>
              </w:rPr>
            </w:pPr>
          </w:p>
          <w:p w14:paraId="10D8B638" w14:textId="77777777" w:rsidR="002475B7" w:rsidRPr="00D0613E" w:rsidRDefault="002475B7" w:rsidP="002475B7">
            <w:pPr>
              <w:rPr>
                <w:rFonts w:cstheme="minorHAnsi"/>
              </w:rPr>
            </w:pPr>
          </w:p>
          <w:p w14:paraId="64D349C0" w14:textId="703F954C" w:rsidR="002475B7" w:rsidRPr="00D0613E" w:rsidRDefault="002475B7" w:rsidP="002475B7">
            <w:pPr>
              <w:rPr>
                <w:rFonts w:cstheme="minorHAnsi"/>
              </w:rPr>
            </w:pPr>
            <w:r w:rsidRPr="00D0613E">
              <w:t>- Analyse au sein du groupe de travail Impact social Covi</w:t>
            </w:r>
            <w:r w:rsidR="00570639" w:rsidRPr="00D0613E">
              <w:t>d-</w:t>
            </w:r>
            <w:r w:rsidRPr="00D0613E">
              <w:t>19.</w:t>
            </w:r>
          </w:p>
        </w:tc>
        <w:tc>
          <w:tcPr>
            <w:tcW w:w="5529" w:type="dxa"/>
          </w:tcPr>
          <w:p w14:paraId="18C12890" w14:textId="77777777" w:rsidR="002475B7" w:rsidRPr="00D0613E" w:rsidRDefault="002475B7" w:rsidP="002475B7">
            <w:pPr>
              <w:jc w:val="both"/>
              <w:rPr>
                <w:rFonts w:cstheme="minorHAnsi"/>
                <w:b/>
                <w:bCs/>
              </w:rPr>
            </w:pPr>
          </w:p>
          <w:p w14:paraId="453DDFAC" w14:textId="77777777" w:rsidR="00D70BF1" w:rsidRPr="00D0613E" w:rsidRDefault="00D70BF1" w:rsidP="00D70BF1">
            <w:pPr>
              <w:jc w:val="both"/>
              <w:rPr>
                <w:rFonts w:cstheme="minorHAnsi"/>
              </w:rPr>
            </w:pPr>
            <w:r w:rsidRPr="00D0613E">
              <w:t>-</w:t>
            </w:r>
            <w:r w:rsidRPr="00D0613E">
              <w:tab/>
              <w:t xml:space="preserve">Des moyens financiers ont été libérés au profit des CPAS afin qu'ils soutiennent les familles vulnérables et leur permettent d'accéder, notamment, aux soins de santé, aux stages d'été, au matériel pédagogique, … (une fiche </w:t>
            </w:r>
            <w:r w:rsidRPr="00D0613E">
              <w:lastRenderedPageBreak/>
              <w:t>distincte a été établie en la matière : fiche 1 : mesures d'aide financière des CPAS).</w:t>
            </w:r>
          </w:p>
          <w:p w14:paraId="71BAAEA3" w14:textId="4EDDBA5D" w:rsidR="00D70BF1" w:rsidRPr="00D0613E" w:rsidRDefault="00D70BF1" w:rsidP="00D70BF1">
            <w:pPr>
              <w:jc w:val="both"/>
              <w:rPr>
                <w:rFonts w:cstheme="minorHAnsi"/>
              </w:rPr>
            </w:pPr>
            <w:r w:rsidRPr="00D0613E">
              <w:t>-</w:t>
            </w:r>
            <w:r w:rsidRPr="00D0613E">
              <w:tab/>
              <w:t xml:space="preserve">L'accès au congé parental corona a été élargi. Le congé court jusqu'au 30 septembre avec une allocation qui est majorée jusqu'à 150 </w:t>
            </w:r>
            <w:r w:rsidR="00570639" w:rsidRPr="00D0613E">
              <w:t>%</w:t>
            </w:r>
            <w:r w:rsidRPr="00D0613E">
              <w:t xml:space="preserve"> pour les familles monoparentales.</w:t>
            </w:r>
          </w:p>
          <w:p w14:paraId="21CA854C" w14:textId="60AC9EF4" w:rsidR="00D70BF1" w:rsidRPr="00D0613E" w:rsidRDefault="00D70BF1" w:rsidP="00D70BF1">
            <w:pPr>
              <w:jc w:val="both"/>
              <w:rPr>
                <w:rFonts w:cstheme="minorHAnsi"/>
              </w:rPr>
            </w:pPr>
            <w:r w:rsidRPr="00D0613E">
              <w:t>-</w:t>
            </w:r>
            <w:r w:rsidRPr="00D0613E">
              <w:tab/>
              <w:t xml:space="preserve">Le SPF Justice a été invité à élaborer un régime de visite entre enfants et parents en détention et à supprimer les détenus en interruption de peine du rôle de l'établissement pénitentiaire afin </w:t>
            </w:r>
            <w:r w:rsidR="00F0677E" w:rsidRPr="00D0613E">
              <w:t>qu’ils puissent</w:t>
            </w:r>
            <w:r w:rsidRPr="00D0613E">
              <w:t xml:space="preserve"> demander un revenu d'intégration au CPAS.</w:t>
            </w:r>
          </w:p>
          <w:p w14:paraId="7168859B" w14:textId="77777777" w:rsidR="00D70BF1" w:rsidRPr="00D0613E" w:rsidRDefault="00D70BF1" w:rsidP="00D70BF1">
            <w:pPr>
              <w:jc w:val="both"/>
              <w:rPr>
                <w:rFonts w:cstheme="minorHAnsi"/>
              </w:rPr>
            </w:pPr>
            <w:r w:rsidRPr="00D0613E">
              <w:t>-</w:t>
            </w:r>
            <w:r w:rsidRPr="00D0613E">
              <w:tab/>
              <w:t xml:space="preserve">Le SPF Finances – service SECAL - a été invité à examiner les demandes urgentes des parents isolés souhaitant bénéficier rapidement et efficacement de leurs droits aux pensions alimentaires. </w:t>
            </w:r>
          </w:p>
          <w:p w14:paraId="51DA72B5" w14:textId="77777777" w:rsidR="00D70BF1" w:rsidRPr="00D0613E" w:rsidRDefault="00D70BF1" w:rsidP="00D70BF1">
            <w:pPr>
              <w:jc w:val="both"/>
              <w:rPr>
                <w:rFonts w:cstheme="minorHAnsi"/>
              </w:rPr>
            </w:pPr>
            <w:r w:rsidRPr="00D0613E">
              <w:t>-</w:t>
            </w:r>
            <w:r w:rsidRPr="00D0613E">
              <w:tab/>
              <w:t>De nombreuses familles, essentiellement des familles avec enfants, plongent dans la pauvreté et cette menace augmente si la pension alimentaire n'est pas honorée. La crise sanitaire touche plus durement les familles monoparentales. Un projet de loi relatif à la suppression du plafond des revenus (de 2200 €) pour pouvoir accéder au service SECAL a été adopté durant la commission des Finances du 17 juin 2020. https://www.nieuwsblad.be/cnt/dmf20200519_04965952</w:t>
            </w:r>
          </w:p>
          <w:p w14:paraId="446F7D12" w14:textId="77777777" w:rsidR="00D70BF1" w:rsidRPr="00D0613E" w:rsidRDefault="00D70BF1" w:rsidP="00D70BF1">
            <w:pPr>
              <w:jc w:val="both"/>
              <w:rPr>
                <w:rFonts w:cstheme="minorHAnsi"/>
              </w:rPr>
            </w:pPr>
          </w:p>
          <w:p w14:paraId="041DE3EC" w14:textId="77777777" w:rsidR="00D70BF1" w:rsidRPr="00D0613E" w:rsidRDefault="00D70BF1" w:rsidP="00D70BF1">
            <w:pPr>
              <w:jc w:val="both"/>
              <w:rPr>
                <w:rFonts w:cstheme="minorHAnsi"/>
              </w:rPr>
            </w:pPr>
          </w:p>
          <w:p w14:paraId="1CF4CF41" w14:textId="46152C7D" w:rsidR="00D70BF1" w:rsidRPr="00D0613E" w:rsidRDefault="00D70BF1" w:rsidP="00D70BF1">
            <w:pPr>
              <w:jc w:val="both"/>
              <w:rPr>
                <w:rFonts w:cstheme="minorHAnsi"/>
              </w:rPr>
            </w:pPr>
            <w:r w:rsidRPr="00D0613E">
              <w:t>En Flandre, 45 millions € ont été libérés afin de financer</w:t>
            </w:r>
            <w:r w:rsidR="00570639" w:rsidRPr="00D0613E">
              <w:t xml:space="preserve"> trois</w:t>
            </w:r>
            <w:r w:rsidRPr="00D0613E">
              <w:t xml:space="preserve"> mesures permettant de lutter contre la pauvreté : les allocations familiales, la politique sociale locale et un budget de consommation. Le gouvernement flamand a créé un fonds de secours doté de 200 millions EUR, et ce, pour les secteurs suivants, notamment : la culture, la jeunesse, le sport, le tourisme et les médias. De plus, le gouvernement </w:t>
            </w:r>
            <w:r w:rsidRPr="00D0613E">
              <w:lastRenderedPageBreak/>
              <w:t xml:space="preserve">flamand a prévu la gratuité de l'accueil des enfants durant les vacances de Pâques pour les enfants de 3 à 12 ans. Ces structures accueillent les enfants des prestataires de soins ou ceux qui devraient autrement être confiés aux grands-parents. Peu importe que cet accueil soit organisé par une école, une administration locale ou un initiative extrascolaire : toute initiative de garde doit être gratuite. Le gouvernement a dégagé 8 millions d'euros afin de soutenir ces initiatives d'accueil extrascolaire. En effet, les revenus de ces dernières diminueront substantiellement durant les vacances de Pâques étant donné que de nombreux parents </w:t>
            </w:r>
            <w:r w:rsidR="00570639" w:rsidRPr="00D0613E">
              <w:t xml:space="preserve">garderont </w:t>
            </w:r>
            <w:r w:rsidRPr="00D0613E">
              <w:t>à la maison l</w:t>
            </w:r>
            <w:r w:rsidR="00570639" w:rsidRPr="00D0613E">
              <w:t>eurs enfant</w:t>
            </w:r>
            <w:r w:rsidRPr="00D0613E">
              <w:t>s, qui devaient normalement intégrer ces structures. Le gouvernement flamand octroie 633 000 euros de subventions aux structures résidentielles</w:t>
            </w:r>
            <w:r w:rsidR="00570639" w:rsidRPr="00D0613E">
              <w:t xml:space="preserve"> </w:t>
            </w:r>
            <w:r w:rsidRPr="00D0613E">
              <w:t>d'aide à la jeunesse, et ce, pour l'achat ou l'investissement dans du matériel informatique, afin que les</w:t>
            </w:r>
            <w:r w:rsidR="00570639" w:rsidRPr="00D0613E">
              <w:t xml:space="preserve"> </w:t>
            </w:r>
            <w:r w:rsidRPr="00D0613E">
              <w:t>enfants et les jeunes qui y résident puissent suiv</w:t>
            </w:r>
            <w:r w:rsidR="00570639" w:rsidRPr="00D0613E">
              <w:t>re</w:t>
            </w:r>
            <w:r w:rsidRPr="00D0613E">
              <w:t xml:space="preserve"> leurs cours à distance. Investissement de 76</w:t>
            </w:r>
            <w:r w:rsidR="00570639" w:rsidRPr="00D0613E">
              <w:t>.</w:t>
            </w:r>
            <w:r w:rsidRPr="00D0613E">
              <w:t>900</w:t>
            </w:r>
            <w:r w:rsidR="00570639" w:rsidRPr="00D0613E">
              <w:t> </w:t>
            </w:r>
            <w:r w:rsidRPr="00D0613E">
              <w:t>euros dans du matériel informatique et pour le soutien des enfants et jeunes socialement vulnérables afin de combler le fossé numérique à Bruxelles.</w:t>
            </w:r>
          </w:p>
          <w:p w14:paraId="76BFA4E9" w14:textId="77777777" w:rsidR="00D70BF1" w:rsidRPr="00D0613E" w:rsidRDefault="00D70BF1" w:rsidP="00D70BF1">
            <w:pPr>
              <w:jc w:val="both"/>
              <w:rPr>
                <w:rFonts w:cstheme="minorHAnsi"/>
              </w:rPr>
            </w:pPr>
          </w:p>
          <w:p w14:paraId="2BA0EACE" w14:textId="28236D28" w:rsidR="00D70BF1" w:rsidRPr="00D0613E" w:rsidRDefault="00D70BF1" w:rsidP="00D70BF1">
            <w:pPr>
              <w:jc w:val="both"/>
              <w:rPr>
                <w:rFonts w:cstheme="minorHAnsi"/>
              </w:rPr>
            </w:pPr>
            <w:r w:rsidRPr="00D0613E">
              <w:t>Le Ministre-Président a demandé à Bruxelles Prévention et Sécurité (BPS) de lancer un marché relatif à la création d'une campagne de communication, qui débutera officiellement le</w:t>
            </w:r>
            <w:r w:rsidR="005325DA" w:rsidRPr="00D0613E">
              <w:t xml:space="preserve"> </w:t>
            </w:r>
            <w:r w:rsidRPr="00D0613E">
              <w:t>20 mai 2020. Cette campagne doit sensibiliser les différents groupes de jeunes (de 14 à 25 ans) au respect des mesures et doit les inciter à continuer à s'y conformer à moyen et long terme, en fonction de l'évolution de la situation.</w:t>
            </w:r>
          </w:p>
          <w:p w14:paraId="575CBA26" w14:textId="7C557A57" w:rsidR="002475B7" w:rsidRPr="00D0613E" w:rsidRDefault="00D70BF1" w:rsidP="00D70BF1">
            <w:pPr>
              <w:jc w:val="both"/>
              <w:rPr>
                <w:rFonts w:cstheme="minorHAnsi"/>
              </w:rPr>
            </w:pPr>
            <w:r w:rsidRPr="00D0613E">
              <w:t>Le gouvernement a décidé d'accorder un montant supplémentaire de 2</w:t>
            </w:r>
            <w:r w:rsidR="005325DA" w:rsidRPr="00D0613E">
              <w:t>.</w:t>
            </w:r>
            <w:r w:rsidRPr="00D0613E">
              <w:t>285</w:t>
            </w:r>
            <w:r w:rsidR="005325DA" w:rsidRPr="00D0613E">
              <w:t>.</w:t>
            </w:r>
            <w:r w:rsidRPr="00D0613E">
              <w:t xml:space="preserve">000 euros, en sus des budgets déjà existants, aux établissements de l'enseignement supérieur </w:t>
            </w:r>
            <w:r w:rsidRPr="00D0613E">
              <w:lastRenderedPageBreak/>
              <w:t>afin qu'ils puissent aider leurs étudiants. L'objectif est de venir en aide aux étudiants confrontés à des problèmes budgétaires induits par leur loyer, leurs frais, leur connexion à l'Internet, leur alimentation, …</w:t>
            </w:r>
          </w:p>
        </w:tc>
      </w:tr>
      <w:tr w:rsidR="002475B7" w:rsidRPr="00D0613E" w14:paraId="33E1884A" w14:textId="77777777" w:rsidTr="009226B1">
        <w:tc>
          <w:tcPr>
            <w:tcW w:w="4820" w:type="dxa"/>
          </w:tcPr>
          <w:p w14:paraId="079AF27A" w14:textId="77777777" w:rsidR="002475B7" w:rsidRPr="00D0613E" w:rsidRDefault="002475B7" w:rsidP="002475B7">
            <w:pPr>
              <w:rPr>
                <w:rFonts w:cstheme="minorHAnsi"/>
                <w:b/>
                <w:bCs/>
              </w:rPr>
            </w:pPr>
            <w:r w:rsidRPr="00D0613E">
              <w:rPr>
                <w:b/>
              </w:rPr>
              <w:lastRenderedPageBreak/>
              <w:t>Groupes vulnérables qui n'ont pas encore été abordés :</w:t>
            </w:r>
          </w:p>
          <w:p w14:paraId="5E54D78F" w14:textId="77777777" w:rsidR="002475B7" w:rsidRPr="00D0613E" w:rsidRDefault="002475B7" w:rsidP="002475B7">
            <w:pPr>
              <w:rPr>
                <w:rFonts w:cstheme="minorHAnsi"/>
              </w:rPr>
            </w:pPr>
            <w:r w:rsidRPr="00D0613E">
              <w:t>- parents dans des institutions pénitentiaires</w:t>
            </w:r>
          </w:p>
          <w:p w14:paraId="77DE6D5A" w14:textId="77777777" w:rsidR="002475B7" w:rsidRPr="00D0613E" w:rsidRDefault="002475B7" w:rsidP="002475B7">
            <w:pPr>
              <w:rPr>
                <w:rFonts w:cstheme="minorHAnsi"/>
              </w:rPr>
            </w:pPr>
            <w:r w:rsidRPr="00D0613E">
              <w:t>- indépendants</w:t>
            </w:r>
          </w:p>
          <w:p w14:paraId="2B15FED2" w14:textId="77777777" w:rsidR="002475B7" w:rsidRPr="00D0613E" w:rsidRDefault="002475B7" w:rsidP="002475B7">
            <w:pPr>
              <w:rPr>
                <w:rFonts w:cstheme="minorHAnsi"/>
              </w:rPr>
            </w:pPr>
            <w:r w:rsidRPr="00D0613E">
              <w:t>- bénévoles</w:t>
            </w:r>
          </w:p>
          <w:p w14:paraId="05DD9223" w14:textId="77777777" w:rsidR="002475B7" w:rsidRPr="00D0613E" w:rsidRDefault="002475B7" w:rsidP="002475B7">
            <w:pPr>
              <w:rPr>
                <w:rFonts w:cstheme="minorHAnsi"/>
              </w:rPr>
            </w:pPr>
            <w:r w:rsidRPr="00D0613E">
              <w:t>- victimes de l'exploitation économique</w:t>
            </w:r>
          </w:p>
          <w:p w14:paraId="203C0602" w14:textId="77777777" w:rsidR="002475B7" w:rsidRPr="00D0613E" w:rsidRDefault="002475B7" w:rsidP="002475B7">
            <w:pPr>
              <w:rPr>
                <w:rFonts w:cstheme="minorHAnsi"/>
              </w:rPr>
            </w:pPr>
            <w:r w:rsidRPr="00D0613E">
              <w:t>- victimes de l'exploitation sexuelle</w:t>
            </w:r>
          </w:p>
          <w:p w14:paraId="39BF4488" w14:textId="77777777" w:rsidR="002475B7" w:rsidRPr="00D0613E" w:rsidRDefault="002475B7" w:rsidP="002475B7">
            <w:pPr>
              <w:rPr>
                <w:rFonts w:cstheme="minorHAnsi"/>
              </w:rPr>
            </w:pPr>
            <w:r w:rsidRPr="00D0613E">
              <w:t>- élargissement du crédit hypothécaire</w:t>
            </w:r>
          </w:p>
          <w:p w14:paraId="79B4EC05" w14:textId="77777777" w:rsidR="002475B7" w:rsidRPr="00D0613E" w:rsidRDefault="002475B7" w:rsidP="002475B7">
            <w:pPr>
              <w:rPr>
                <w:rFonts w:cstheme="minorHAnsi"/>
              </w:rPr>
            </w:pPr>
            <w:r w:rsidRPr="00D0613E">
              <w:t xml:space="preserve">- élargissement du tarif social </w:t>
            </w:r>
          </w:p>
          <w:p w14:paraId="2CCF7B1F" w14:textId="77777777" w:rsidR="002475B7" w:rsidRPr="00D0613E" w:rsidRDefault="002475B7" w:rsidP="002475B7">
            <w:pPr>
              <w:rPr>
                <w:rFonts w:cstheme="minorHAnsi"/>
              </w:rPr>
            </w:pPr>
            <w:r w:rsidRPr="00D0613E">
              <w:t>- automatisation du tarif social pour les télécommunications</w:t>
            </w:r>
          </w:p>
          <w:p w14:paraId="2EB31F1E" w14:textId="77777777" w:rsidR="002475B7" w:rsidRPr="00D0613E" w:rsidRDefault="002475B7" w:rsidP="002475B7">
            <w:pPr>
              <w:rPr>
                <w:rFonts w:cstheme="minorHAnsi"/>
              </w:rPr>
            </w:pPr>
            <w:r w:rsidRPr="00D0613E">
              <w:t>- frais d'administrateur provisoire pour les personnes handicapées</w:t>
            </w:r>
          </w:p>
          <w:p w14:paraId="28BD86FC" w14:textId="77777777" w:rsidR="002475B7" w:rsidRPr="00D0613E" w:rsidRDefault="002475B7" w:rsidP="002475B7">
            <w:pPr>
              <w:rPr>
                <w:rFonts w:ascii="Gill Sans MT" w:hAnsi="Gill Sans MT"/>
              </w:rPr>
            </w:pPr>
          </w:p>
          <w:p w14:paraId="09F03729" w14:textId="77777777" w:rsidR="002475B7" w:rsidRPr="00D0613E" w:rsidRDefault="002475B7" w:rsidP="002475B7">
            <w:pPr>
              <w:pStyle w:val="Paragraphedeliste"/>
              <w:jc w:val="both"/>
              <w:rPr>
                <w:rFonts w:cstheme="minorHAnsi"/>
              </w:rPr>
            </w:pPr>
          </w:p>
        </w:tc>
        <w:tc>
          <w:tcPr>
            <w:tcW w:w="5528" w:type="dxa"/>
          </w:tcPr>
          <w:p w14:paraId="5F80C98E" w14:textId="77777777" w:rsidR="002475B7" w:rsidRPr="00D0613E" w:rsidRDefault="002475B7" w:rsidP="002475B7">
            <w:pPr>
              <w:rPr>
                <w:rFonts w:cstheme="minorHAnsi"/>
              </w:rPr>
            </w:pPr>
          </w:p>
        </w:tc>
        <w:tc>
          <w:tcPr>
            <w:tcW w:w="5529" w:type="dxa"/>
          </w:tcPr>
          <w:p w14:paraId="6AC1261F" w14:textId="77777777" w:rsidR="002475B7" w:rsidRPr="00D0613E" w:rsidRDefault="002475B7" w:rsidP="002475B7">
            <w:pPr>
              <w:jc w:val="both"/>
              <w:rPr>
                <w:rFonts w:cstheme="minorHAnsi"/>
                <w:b/>
                <w:bCs/>
                <w:color w:val="FF0000"/>
              </w:rPr>
            </w:pPr>
          </w:p>
          <w:p w14:paraId="0EE075CA" w14:textId="77777777" w:rsidR="00093D27" w:rsidRPr="00D0613E" w:rsidRDefault="00093D27" w:rsidP="002475B7">
            <w:pPr>
              <w:jc w:val="both"/>
              <w:rPr>
                <w:rFonts w:cstheme="minorHAnsi"/>
                <w:b/>
                <w:bCs/>
                <w:color w:val="FF0000"/>
              </w:rPr>
            </w:pPr>
          </w:p>
          <w:p w14:paraId="541389E4" w14:textId="77777777" w:rsidR="00093D27" w:rsidRPr="00D0613E" w:rsidRDefault="00093D27" w:rsidP="002475B7">
            <w:pPr>
              <w:jc w:val="both"/>
              <w:rPr>
                <w:rFonts w:cstheme="minorHAnsi"/>
                <w:b/>
                <w:bCs/>
                <w:color w:val="FF0000"/>
              </w:rPr>
            </w:pPr>
          </w:p>
          <w:p w14:paraId="0C9DE2EC" w14:textId="77777777" w:rsidR="00093D27" w:rsidRPr="00D0613E" w:rsidRDefault="00093D27" w:rsidP="002475B7">
            <w:pPr>
              <w:jc w:val="both"/>
              <w:rPr>
                <w:rFonts w:cstheme="minorHAnsi"/>
                <w:b/>
                <w:bCs/>
                <w:color w:val="FF0000"/>
              </w:rPr>
            </w:pPr>
          </w:p>
          <w:p w14:paraId="20172B36" w14:textId="10B06F9C" w:rsidR="00093D27" w:rsidRPr="00D0613E" w:rsidRDefault="00093D27" w:rsidP="00093D27">
            <w:pPr>
              <w:jc w:val="both"/>
              <w:rPr>
                <w:rFonts w:cstheme="minorHAnsi"/>
                <w:color w:val="FF0000"/>
              </w:rPr>
            </w:pPr>
            <w:r w:rsidRPr="00D0613E">
              <w:t xml:space="preserve">- Pour les victimes d'exploitation économique : des instructions ont été communiquées au SPF Intérieur et au SPF Justice et les invitent à </w:t>
            </w:r>
            <w:r w:rsidR="000C243B" w:rsidRPr="00D0613E">
              <w:t>accorder</w:t>
            </w:r>
            <w:r w:rsidRPr="00D0613E">
              <w:t xml:space="preserve"> une attention particulière aux situations d'exploitation économique. L'inspection sociale a adapté ses activités sur la base des mesures de confinement afin de détecter les victimes d'exploitation économique, et ce, en se concentrant fortement sur la fraude sociale et la traite d'êtres humains dans les secteurs à risques (abattoirs et secteur agricole).</w:t>
            </w:r>
          </w:p>
        </w:tc>
      </w:tr>
      <w:tr w:rsidR="002475B7" w:rsidRPr="00D0613E" w14:paraId="2B3E9E00" w14:textId="77777777" w:rsidTr="009226B1">
        <w:tc>
          <w:tcPr>
            <w:tcW w:w="4820" w:type="dxa"/>
          </w:tcPr>
          <w:p w14:paraId="6E365845" w14:textId="77777777" w:rsidR="002475B7" w:rsidRPr="00D0613E" w:rsidRDefault="002475B7" w:rsidP="002475B7">
            <w:pPr>
              <w:pStyle w:val="Paragraphedeliste"/>
              <w:jc w:val="both"/>
              <w:rPr>
                <w:rFonts w:cstheme="minorHAnsi"/>
                <w:color w:val="FF0000"/>
              </w:rPr>
            </w:pPr>
          </w:p>
        </w:tc>
        <w:tc>
          <w:tcPr>
            <w:tcW w:w="5528" w:type="dxa"/>
          </w:tcPr>
          <w:p w14:paraId="35E543A8" w14:textId="77777777" w:rsidR="002475B7" w:rsidRPr="00D0613E" w:rsidRDefault="002475B7" w:rsidP="002475B7">
            <w:pPr>
              <w:rPr>
                <w:rFonts w:cstheme="minorHAnsi"/>
                <w:color w:val="FF0000"/>
              </w:rPr>
            </w:pPr>
          </w:p>
        </w:tc>
        <w:tc>
          <w:tcPr>
            <w:tcW w:w="5529" w:type="dxa"/>
          </w:tcPr>
          <w:p w14:paraId="37614FC9" w14:textId="77777777" w:rsidR="002475B7" w:rsidRPr="00D0613E" w:rsidRDefault="002475B7" w:rsidP="002475B7">
            <w:pPr>
              <w:jc w:val="both"/>
              <w:rPr>
                <w:rFonts w:cstheme="minorHAnsi"/>
                <w:b/>
                <w:bCs/>
                <w:color w:val="FF0000"/>
              </w:rPr>
            </w:pPr>
          </w:p>
        </w:tc>
      </w:tr>
      <w:tr w:rsidR="002475B7" w:rsidRPr="00D0613E" w14:paraId="64E87E0B" w14:textId="77777777" w:rsidTr="009226B1">
        <w:tc>
          <w:tcPr>
            <w:tcW w:w="4820" w:type="dxa"/>
          </w:tcPr>
          <w:p w14:paraId="1C402086" w14:textId="77777777" w:rsidR="002475B7" w:rsidRPr="00D0613E" w:rsidRDefault="002475B7" w:rsidP="002475B7">
            <w:pPr>
              <w:pStyle w:val="Paragraphedeliste"/>
              <w:jc w:val="both"/>
              <w:rPr>
                <w:rFonts w:cstheme="minorHAnsi"/>
                <w:color w:val="FF0000"/>
              </w:rPr>
            </w:pPr>
          </w:p>
        </w:tc>
        <w:tc>
          <w:tcPr>
            <w:tcW w:w="5528" w:type="dxa"/>
          </w:tcPr>
          <w:p w14:paraId="632C62D5" w14:textId="77777777" w:rsidR="002475B7" w:rsidRPr="00D0613E" w:rsidRDefault="002475B7" w:rsidP="002475B7">
            <w:pPr>
              <w:rPr>
                <w:rFonts w:cstheme="minorHAnsi"/>
                <w:color w:val="FF0000"/>
              </w:rPr>
            </w:pPr>
          </w:p>
        </w:tc>
        <w:tc>
          <w:tcPr>
            <w:tcW w:w="5529" w:type="dxa"/>
          </w:tcPr>
          <w:p w14:paraId="38D88163" w14:textId="77777777" w:rsidR="002475B7" w:rsidRPr="00D0613E" w:rsidRDefault="002475B7" w:rsidP="002475B7">
            <w:pPr>
              <w:jc w:val="both"/>
              <w:rPr>
                <w:rFonts w:cstheme="minorHAnsi"/>
                <w:b/>
                <w:bCs/>
                <w:color w:val="FF0000"/>
              </w:rPr>
            </w:pPr>
          </w:p>
        </w:tc>
      </w:tr>
    </w:tbl>
    <w:p w14:paraId="463845FC" w14:textId="77777777" w:rsidR="004D12BB" w:rsidRPr="00D0613E" w:rsidRDefault="004D12BB" w:rsidP="004D12BB">
      <w:pPr>
        <w:rPr>
          <w:rFonts w:cstheme="minorHAnsi"/>
        </w:rPr>
      </w:pPr>
    </w:p>
    <w:p w14:paraId="77E1B427" w14:textId="77777777" w:rsidR="00D8685F" w:rsidRPr="00D0613E" w:rsidRDefault="00D8685F" w:rsidP="004D12BB">
      <w:pPr>
        <w:rPr>
          <w:rFonts w:cstheme="minorHAnsi"/>
          <w:color w:val="FF0000"/>
          <w:sz w:val="28"/>
          <w:szCs w:val="28"/>
        </w:rPr>
      </w:pPr>
    </w:p>
    <w:p w14:paraId="28C933AE" w14:textId="77777777" w:rsidR="007A6487" w:rsidRPr="00D0613E" w:rsidRDefault="007A6487" w:rsidP="00D8685F">
      <w:pPr>
        <w:spacing w:before="100" w:beforeAutospacing="1" w:after="100" w:afterAutospacing="1" w:line="360" w:lineRule="atLeast"/>
        <w:rPr>
          <w:rFonts w:ascii="-apple-system-font" w:hAnsi="-apple-system-font"/>
          <w:sz w:val="26"/>
          <w:szCs w:val="26"/>
        </w:rPr>
      </w:pPr>
    </w:p>
    <w:p w14:paraId="49D06943" w14:textId="77777777" w:rsidR="00D8685F" w:rsidRPr="00D0613E" w:rsidRDefault="00D8685F" w:rsidP="00D8685F">
      <w:pPr>
        <w:rPr>
          <w:rFonts w:ascii="Calibri" w:hAnsi="Calibri"/>
        </w:rPr>
      </w:pPr>
    </w:p>
    <w:p w14:paraId="5B62FB04" w14:textId="77777777" w:rsidR="00D8685F" w:rsidRPr="00D0613E" w:rsidRDefault="00D8685F" w:rsidP="00E205A0">
      <w:pPr>
        <w:rPr>
          <w:rFonts w:cstheme="minorHAnsi"/>
          <w:b/>
          <w:bCs/>
        </w:rPr>
      </w:pPr>
    </w:p>
    <w:sectPr w:rsidR="00D8685F" w:rsidRPr="00D0613E" w:rsidSect="00FC01A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pple-system-font">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6235"/>
    <w:multiLevelType w:val="hybridMultilevel"/>
    <w:tmpl w:val="BE401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E161C0"/>
    <w:multiLevelType w:val="hybridMultilevel"/>
    <w:tmpl w:val="3076AA50"/>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8A3728"/>
    <w:multiLevelType w:val="hybridMultilevel"/>
    <w:tmpl w:val="4BECFA0C"/>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0B35E8"/>
    <w:multiLevelType w:val="hybridMultilevel"/>
    <w:tmpl w:val="A858E63C"/>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C14611"/>
    <w:multiLevelType w:val="hybridMultilevel"/>
    <w:tmpl w:val="6E3C9068"/>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434C50"/>
    <w:multiLevelType w:val="hybridMultilevel"/>
    <w:tmpl w:val="C36A544A"/>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EC7721"/>
    <w:multiLevelType w:val="hybridMultilevel"/>
    <w:tmpl w:val="F802E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1144A6"/>
    <w:multiLevelType w:val="hybridMultilevel"/>
    <w:tmpl w:val="B4EC76C6"/>
    <w:lvl w:ilvl="0" w:tplc="040C0003">
      <w:start w:val="1"/>
      <w:numFmt w:val="bullet"/>
      <w:lvlText w:val="o"/>
      <w:lvlJc w:val="left"/>
      <w:pPr>
        <w:ind w:left="1800" w:hanging="360"/>
      </w:pPr>
      <w:rPr>
        <w:rFonts w:ascii="Courier New" w:hAnsi="Courier New"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284A5010"/>
    <w:multiLevelType w:val="hybridMultilevel"/>
    <w:tmpl w:val="4C94532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32971500"/>
    <w:multiLevelType w:val="hybridMultilevel"/>
    <w:tmpl w:val="DBCA6FB4"/>
    <w:lvl w:ilvl="0" w:tplc="61DA490C">
      <w:numFmt w:val="bullet"/>
      <w:lvlText w:val="•"/>
      <w:lvlJc w:val="left"/>
      <w:pPr>
        <w:ind w:left="1070" w:hanging="71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E53F0A"/>
    <w:multiLevelType w:val="hybridMultilevel"/>
    <w:tmpl w:val="4DE6F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A42B21"/>
    <w:multiLevelType w:val="hybridMultilevel"/>
    <w:tmpl w:val="8698E6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2F6197D"/>
    <w:multiLevelType w:val="hybridMultilevel"/>
    <w:tmpl w:val="66007B5E"/>
    <w:lvl w:ilvl="0" w:tplc="9F2030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2B7968"/>
    <w:multiLevelType w:val="hybridMultilevel"/>
    <w:tmpl w:val="77D48B92"/>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0B4D84"/>
    <w:multiLevelType w:val="hybridMultilevel"/>
    <w:tmpl w:val="FB2211D6"/>
    <w:lvl w:ilvl="0" w:tplc="3202D928">
      <w:start w:val="1"/>
      <w:numFmt w:val="decimal"/>
      <w:lvlText w:val="%1."/>
      <w:lvlJc w:val="left"/>
      <w:pPr>
        <w:ind w:left="1080" w:hanging="720"/>
      </w:pPr>
    </w:lvl>
    <w:lvl w:ilvl="1" w:tplc="AE660AAA">
      <w:numFmt w:val="bullet"/>
      <w:lvlText w:val="-"/>
      <w:lvlJc w:val="left"/>
      <w:pPr>
        <w:ind w:left="1440" w:hanging="360"/>
      </w:pPr>
      <w:rPr>
        <w:rFonts w:ascii="Gill Sans MT" w:eastAsiaTheme="minorHAnsi" w:hAnsi="Gill Sans MT" w:cs="Times New Roman"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4F025132"/>
    <w:multiLevelType w:val="hybridMultilevel"/>
    <w:tmpl w:val="7354D008"/>
    <w:lvl w:ilvl="0" w:tplc="D11EFB44">
      <w:numFmt w:val="bullet"/>
      <w:lvlText w:val="-"/>
      <w:lvlJc w:val="left"/>
      <w:pPr>
        <w:ind w:left="720" w:hanging="360"/>
      </w:pPr>
      <w:rPr>
        <w:rFonts w:ascii="Gill Sans MT" w:eastAsiaTheme="minorHAnsi" w:hAnsi="Gill Sans M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A47CFE"/>
    <w:multiLevelType w:val="hybridMultilevel"/>
    <w:tmpl w:val="3856A56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1305479"/>
    <w:multiLevelType w:val="hybridMultilevel"/>
    <w:tmpl w:val="C2A008E0"/>
    <w:lvl w:ilvl="0" w:tplc="040C0003">
      <w:start w:val="1"/>
      <w:numFmt w:val="bullet"/>
      <w:lvlText w:val="o"/>
      <w:lvlJc w:val="left"/>
      <w:pPr>
        <w:ind w:left="1800" w:hanging="360"/>
      </w:pPr>
      <w:rPr>
        <w:rFonts w:ascii="Courier New" w:hAnsi="Courier New"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51A33197"/>
    <w:multiLevelType w:val="hybridMultilevel"/>
    <w:tmpl w:val="3604C4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26F44A8"/>
    <w:multiLevelType w:val="hybridMultilevel"/>
    <w:tmpl w:val="9C563AEC"/>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152178"/>
    <w:multiLevelType w:val="multilevel"/>
    <w:tmpl w:val="6C4C0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A25EC"/>
    <w:multiLevelType w:val="hybridMultilevel"/>
    <w:tmpl w:val="2DC06EDC"/>
    <w:lvl w:ilvl="0" w:tplc="0813000F">
      <w:start w:val="1"/>
      <w:numFmt w:val="decimal"/>
      <w:lvlText w:val="%1."/>
      <w:lvlJc w:val="left"/>
      <w:pPr>
        <w:ind w:left="720" w:hanging="360"/>
      </w:pPr>
    </w:lvl>
    <w:lvl w:ilvl="1" w:tplc="47E21FDA">
      <w:numFmt w:val="bullet"/>
      <w:lvlText w:val="•"/>
      <w:lvlJc w:val="left"/>
      <w:pPr>
        <w:ind w:left="1790" w:hanging="710"/>
      </w:pPr>
      <w:rPr>
        <w:rFonts w:ascii="Calibri" w:eastAsiaTheme="minorHAnsi"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6B6423B"/>
    <w:multiLevelType w:val="hybridMultilevel"/>
    <w:tmpl w:val="3C04F9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73E3BFA"/>
    <w:multiLevelType w:val="hybridMultilevel"/>
    <w:tmpl w:val="614AAE7C"/>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B161646"/>
    <w:multiLevelType w:val="hybridMultilevel"/>
    <w:tmpl w:val="77AC8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E0C2FDE"/>
    <w:multiLevelType w:val="hybridMultilevel"/>
    <w:tmpl w:val="8A44F26C"/>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4D0B25"/>
    <w:multiLevelType w:val="hybridMultilevel"/>
    <w:tmpl w:val="A6743DBE"/>
    <w:lvl w:ilvl="0" w:tplc="56A8FC7C">
      <w:start w:val="1"/>
      <w:numFmt w:val="bullet"/>
      <w:lvlText w:val="-"/>
      <w:lvlJc w:val="left"/>
      <w:pPr>
        <w:ind w:left="1080" w:hanging="360"/>
      </w:pPr>
      <w:rPr>
        <w:rFonts w:ascii="Gill Sans MT" w:eastAsiaTheme="minorHAnsi" w:hAnsi="Gill Sans MT"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B4C1738"/>
    <w:multiLevelType w:val="hybridMultilevel"/>
    <w:tmpl w:val="D8802AC2"/>
    <w:lvl w:ilvl="0" w:tplc="61DA490C">
      <w:numFmt w:val="bullet"/>
      <w:lvlText w:val="•"/>
      <w:lvlJc w:val="left"/>
      <w:pPr>
        <w:ind w:left="1070" w:hanging="71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FA14079"/>
    <w:multiLevelType w:val="multilevel"/>
    <w:tmpl w:val="4380E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7A0795"/>
    <w:multiLevelType w:val="hybridMultilevel"/>
    <w:tmpl w:val="365CC4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F8450C6"/>
    <w:multiLevelType w:val="hybridMultilevel"/>
    <w:tmpl w:val="100E6C44"/>
    <w:lvl w:ilvl="0" w:tplc="FAE4ACA6">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7"/>
  </w:num>
  <w:num w:numId="4">
    <w:abstractNumId w:val="17"/>
  </w:num>
  <w:num w:numId="5">
    <w:abstractNumId w:val="1"/>
  </w:num>
  <w:num w:numId="6">
    <w:abstractNumId w:val="21"/>
  </w:num>
  <w:num w:numId="7">
    <w:abstractNumId w:val="16"/>
  </w:num>
  <w:num w:numId="8">
    <w:abstractNumId w:val="22"/>
  </w:num>
  <w:num w:numId="9">
    <w:abstractNumId w:val="9"/>
  </w:num>
  <w:num w:numId="10">
    <w:abstractNumId w:val="27"/>
  </w:num>
  <w:num w:numId="11">
    <w:abstractNumId w:val="30"/>
  </w:num>
  <w:num w:numId="12">
    <w:abstractNumId w:val="0"/>
  </w:num>
  <w:num w:numId="13">
    <w:abstractNumId w:val="15"/>
  </w:num>
  <w:num w:numId="14">
    <w:abstractNumId w:val="5"/>
  </w:num>
  <w:num w:numId="15">
    <w:abstractNumId w:val="6"/>
  </w:num>
  <w:num w:numId="16">
    <w:abstractNumId w:val="23"/>
  </w:num>
  <w:num w:numId="17">
    <w:abstractNumId w:val="13"/>
  </w:num>
  <w:num w:numId="18">
    <w:abstractNumId w:val="19"/>
  </w:num>
  <w:num w:numId="19">
    <w:abstractNumId w:val="2"/>
  </w:num>
  <w:num w:numId="20">
    <w:abstractNumId w:val="4"/>
  </w:num>
  <w:num w:numId="21">
    <w:abstractNumId w:val="24"/>
  </w:num>
  <w:num w:numId="22">
    <w:abstractNumId w:val="3"/>
  </w:num>
  <w:num w:numId="23">
    <w:abstractNumId w:val="2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1"/>
  </w:num>
  <w:num w:numId="27">
    <w:abstractNumId w:val="29"/>
  </w:num>
  <w:num w:numId="2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8"/>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A0"/>
    <w:rsid w:val="00043E35"/>
    <w:rsid w:val="00054151"/>
    <w:rsid w:val="00070626"/>
    <w:rsid w:val="00093D27"/>
    <w:rsid w:val="000963AB"/>
    <w:rsid w:val="000B07D4"/>
    <w:rsid w:val="000B27C7"/>
    <w:rsid w:val="000C243B"/>
    <w:rsid w:val="000D39D3"/>
    <w:rsid w:val="000E09D2"/>
    <w:rsid w:val="001008AC"/>
    <w:rsid w:val="001014FE"/>
    <w:rsid w:val="00103073"/>
    <w:rsid w:val="00104AF0"/>
    <w:rsid w:val="00114EEE"/>
    <w:rsid w:val="00115786"/>
    <w:rsid w:val="00137843"/>
    <w:rsid w:val="00160E50"/>
    <w:rsid w:val="0016287C"/>
    <w:rsid w:val="00167880"/>
    <w:rsid w:val="0019587E"/>
    <w:rsid w:val="001967DC"/>
    <w:rsid w:val="00196A6E"/>
    <w:rsid w:val="001B430D"/>
    <w:rsid w:val="001B5FC3"/>
    <w:rsid w:val="001C314A"/>
    <w:rsid w:val="001C69EB"/>
    <w:rsid w:val="001D0DD9"/>
    <w:rsid w:val="001D537A"/>
    <w:rsid w:val="00220002"/>
    <w:rsid w:val="00225EB9"/>
    <w:rsid w:val="002408D4"/>
    <w:rsid w:val="002475B7"/>
    <w:rsid w:val="00287F3F"/>
    <w:rsid w:val="0029432A"/>
    <w:rsid w:val="002A0838"/>
    <w:rsid w:val="002A3808"/>
    <w:rsid w:val="002A3DFF"/>
    <w:rsid w:val="002A7294"/>
    <w:rsid w:val="002B486F"/>
    <w:rsid w:val="002D574B"/>
    <w:rsid w:val="002E7727"/>
    <w:rsid w:val="00312C55"/>
    <w:rsid w:val="0031424C"/>
    <w:rsid w:val="003169B8"/>
    <w:rsid w:val="00340DEC"/>
    <w:rsid w:val="00343EB4"/>
    <w:rsid w:val="00386A70"/>
    <w:rsid w:val="00390F67"/>
    <w:rsid w:val="003A01CF"/>
    <w:rsid w:val="003B14BC"/>
    <w:rsid w:val="003C363D"/>
    <w:rsid w:val="003C6674"/>
    <w:rsid w:val="003C6950"/>
    <w:rsid w:val="003C7435"/>
    <w:rsid w:val="003D2B51"/>
    <w:rsid w:val="003D7669"/>
    <w:rsid w:val="003D7736"/>
    <w:rsid w:val="003E0B4D"/>
    <w:rsid w:val="003F6FE2"/>
    <w:rsid w:val="004002A0"/>
    <w:rsid w:val="004053EA"/>
    <w:rsid w:val="00411892"/>
    <w:rsid w:val="0041541D"/>
    <w:rsid w:val="004256C0"/>
    <w:rsid w:val="004311DC"/>
    <w:rsid w:val="004343AD"/>
    <w:rsid w:val="00460FE5"/>
    <w:rsid w:val="00464E34"/>
    <w:rsid w:val="004653DF"/>
    <w:rsid w:val="004758A8"/>
    <w:rsid w:val="0048268C"/>
    <w:rsid w:val="00492B14"/>
    <w:rsid w:val="00497B2C"/>
    <w:rsid w:val="004A4024"/>
    <w:rsid w:val="004C08A5"/>
    <w:rsid w:val="004D12BB"/>
    <w:rsid w:val="004D6EFE"/>
    <w:rsid w:val="004E0F97"/>
    <w:rsid w:val="004E64AE"/>
    <w:rsid w:val="00511682"/>
    <w:rsid w:val="0051405D"/>
    <w:rsid w:val="00520078"/>
    <w:rsid w:val="00521164"/>
    <w:rsid w:val="00523815"/>
    <w:rsid w:val="005325DA"/>
    <w:rsid w:val="005356C5"/>
    <w:rsid w:val="00536B2E"/>
    <w:rsid w:val="005563FB"/>
    <w:rsid w:val="005669D3"/>
    <w:rsid w:val="00570639"/>
    <w:rsid w:val="00594DE6"/>
    <w:rsid w:val="005B4102"/>
    <w:rsid w:val="005C69EF"/>
    <w:rsid w:val="005D3F14"/>
    <w:rsid w:val="005F57BE"/>
    <w:rsid w:val="006031C8"/>
    <w:rsid w:val="00631149"/>
    <w:rsid w:val="00637A34"/>
    <w:rsid w:val="0066475D"/>
    <w:rsid w:val="00687E3C"/>
    <w:rsid w:val="00693800"/>
    <w:rsid w:val="006D3960"/>
    <w:rsid w:val="006D764A"/>
    <w:rsid w:val="006F0603"/>
    <w:rsid w:val="006F40C5"/>
    <w:rsid w:val="0070175D"/>
    <w:rsid w:val="0070474D"/>
    <w:rsid w:val="0071483C"/>
    <w:rsid w:val="00715034"/>
    <w:rsid w:val="0072542C"/>
    <w:rsid w:val="00730A2A"/>
    <w:rsid w:val="007326FA"/>
    <w:rsid w:val="00736430"/>
    <w:rsid w:val="00736A94"/>
    <w:rsid w:val="007428F3"/>
    <w:rsid w:val="00743DAD"/>
    <w:rsid w:val="0074505F"/>
    <w:rsid w:val="00745BBF"/>
    <w:rsid w:val="00760DC5"/>
    <w:rsid w:val="00773660"/>
    <w:rsid w:val="00783905"/>
    <w:rsid w:val="00792B50"/>
    <w:rsid w:val="0079332A"/>
    <w:rsid w:val="007979EB"/>
    <w:rsid w:val="007A6487"/>
    <w:rsid w:val="007E18EE"/>
    <w:rsid w:val="007F5608"/>
    <w:rsid w:val="00811E3E"/>
    <w:rsid w:val="00813BC0"/>
    <w:rsid w:val="00825A40"/>
    <w:rsid w:val="00840BE8"/>
    <w:rsid w:val="0086131B"/>
    <w:rsid w:val="00875EFE"/>
    <w:rsid w:val="008761A8"/>
    <w:rsid w:val="008A260B"/>
    <w:rsid w:val="008B7658"/>
    <w:rsid w:val="008D36C6"/>
    <w:rsid w:val="008D7E6C"/>
    <w:rsid w:val="008F097D"/>
    <w:rsid w:val="008F3C89"/>
    <w:rsid w:val="008F7C87"/>
    <w:rsid w:val="00902E98"/>
    <w:rsid w:val="00924E2F"/>
    <w:rsid w:val="009314B8"/>
    <w:rsid w:val="00934A6B"/>
    <w:rsid w:val="00963AD0"/>
    <w:rsid w:val="009874A6"/>
    <w:rsid w:val="00992676"/>
    <w:rsid w:val="009A2170"/>
    <w:rsid w:val="009B1F66"/>
    <w:rsid w:val="009B6627"/>
    <w:rsid w:val="009C010D"/>
    <w:rsid w:val="009D6700"/>
    <w:rsid w:val="009E2A59"/>
    <w:rsid w:val="009E5656"/>
    <w:rsid w:val="009E6654"/>
    <w:rsid w:val="009F6177"/>
    <w:rsid w:val="00A0304B"/>
    <w:rsid w:val="00A1120D"/>
    <w:rsid w:val="00A23BE0"/>
    <w:rsid w:val="00A25272"/>
    <w:rsid w:val="00A406E4"/>
    <w:rsid w:val="00A43E8C"/>
    <w:rsid w:val="00A61252"/>
    <w:rsid w:val="00A67E34"/>
    <w:rsid w:val="00A94AC0"/>
    <w:rsid w:val="00A97484"/>
    <w:rsid w:val="00AC146C"/>
    <w:rsid w:val="00AC5347"/>
    <w:rsid w:val="00AC53DA"/>
    <w:rsid w:val="00AC7DA0"/>
    <w:rsid w:val="00AD0C11"/>
    <w:rsid w:val="00AE0BFD"/>
    <w:rsid w:val="00AF23EF"/>
    <w:rsid w:val="00AF4D26"/>
    <w:rsid w:val="00AF7343"/>
    <w:rsid w:val="00B0389E"/>
    <w:rsid w:val="00B10BFA"/>
    <w:rsid w:val="00B3155E"/>
    <w:rsid w:val="00B4117E"/>
    <w:rsid w:val="00B4242F"/>
    <w:rsid w:val="00B43640"/>
    <w:rsid w:val="00B44574"/>
    <w:rsid w:val="00B4626E"/>
    <w:rsid w:val="00B54152"/>
    <w:rsid w:val="00B61E8A"/>
    <w:rsid w:val="00B71C4E"/>
    <w:rsid w:val="00B87442"/>
    <w:rsid w:val="00B972AF"/>
    <w:rsid w:val="00BA678E"/>
    <w:rsid w:val="00BB5852"/>
    <w:rsid w:val="00BB6A7B"/>
    <w:rsid w:val="00BC0040"/>
    <w:rsid w:val="00BC4F49"/>
    <w:rsid w:val="00BD3DF6"/>
    <w:rsid w:val="00C20F7E"/>
    <w:rsid w:val="00C22C4C"/>
    <w:rsid w:val="00C3079F"/>
    <w:rsid w:val="00C52FDC"/>
    <w:rsid w:val="00C56780"/>
    <w:rsid w:val="00C63C28"/>
    <w:rsid w:val="00C96820"/>
    <w:rsid w:val="00CD1C24"/>
    <w:rsid w:val="00CE2F5F"/>
    <w:rsid w:val="00D00C02"/>
    <w:rsid w:val="00D036DD"/>
    <w:rsid w:val="00D0613E"/>
    <w:rsid w:val="00D30102"/>
    <w:rsid w:val="00D332D5"/>
    <w:rsid w:val="00D34055"/>
    <w:rsid w:val="00D55804"/>
    <w:rsid w:val="00D67C5B"/>
    <w:rsid w:val="00D70BF1"/>
    <w:rsid w:val="00D735B1"/>
    <w:rsid w:val="00D73704"/>
    <w:rsid w:val="00D74399"/>
    <w:rsid w:val="00D826B4"/>
    <w:rsid w:val="00D85F7D"/>
    <w:rsid w:val="00D8685F"/>
    <w:rsid w:val="00D86AA5"/>
    <w:rsid w:val="00D9240C"/>
    <w:rsid w:val="00D92639"/>
    <w:rsid w:val="00D94936"/>
    <w:rsid w:val="00DB2EEE"/>
    <w:rsid w:val="00DB4A53"/>
    <w:rsid w:val="00DC4B3E"/>
    <w:rsid w:val="00DC6016"/>
    <w:rsid w:val="00DE1DFF"/>
    <w:rsid w:val="00DF1E74"/>
    <w:rsid w:val="00DF4898"/>
    <w:rsid w:val="00DF4A98"/>
    <w:rsid w:val="00E05701"/>
    <w:rsid w:val="00E1103E"/>
    <w:rsid w:val="00E205A0"/>
    <w:rsid w:val="00E22CD6"/>
    <w:rsid w:val="00E400E9"/>
    <w:rsid w:val="00E445DA"/>
    <w:rsid w:val="00E5298C"/>
    <w:rsid w:val="00E670D0"/>
    <w:rsid w:val="00E729F9"/>
    <w:rsid w:val="00E74803"/>
    <w:rsid w:val="00E82576"/>
    <w:rsid w:val="00E87714"/>
    <w:rsid w:val="00E92582"/>
    <w:rsid w:val="00EA243E"/>
    <w:rsid w:val="00EB55D5"/>
    <w:rsid w:val="00EB7E65"/>
    <w:rsid w:val="00EC5AF0"/>
    <w:rsid w:val="00ED5AEF"/>
    <w:rsid w:val="00F023A3"/>
    <w:rsid w:val="00F0677E"/>
    <w:rsid w:val="00F14FC5"/>
    <w:rsid w:val="00F21F53"/>
    <w:rsid w:val="00F36210"/>
    <w:rsid w:val="00F43A1D"/>
    <w:rsid w:val="00F4570A"/>
    <w:rsid w:val="00F46D34"/>
    <w:rsid w:val="00F66C18"/>
    <w:rsid w:val="00F671E7"/>
    <w:rsid w:val="00F755A7"/>
    <w:rsid w:val="00F80A7D"/>
    <w:rsid w:val="00FA2332"/>
    <w:rsid w:val="00FA2BB7"/>
    <w:rsid w:val="00FB39AF"/>
    <w:rsid w:val="00FC01A3"/>
    <w:rsid w:val="00FC06B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8AA9"/>
  <w15:chartTrackingRefBased/>
  <w15:docId w15:val="{0B703411-3CFD-4775-AECA-A51E369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20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05A0"/>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E20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05A0"/>
    <w:pPr>
      <w:ind w:left="720"/>
      <w:contextualSpacing/>
    </w:pPr>
  </w:style>
  <w:style w:type="character" w:styleId="Lienhypertexte">
    <w:name w:val="Hyperlink"/>
    <w:basedOn w:val="Policepardfaut"/>
    <w:uiPriority w:val="99"/>
    <w:unhideWhenUsed/>
    <w:rsid w:val="00992676"/>
    <w:rPr>
      <w:color w:val="0563C1" w:themeColor="hyperlink"/>
      <w:u w:val="single"/>
    </w:rPr>
  </w:style>
  <w:style w:type="character" w:styleId="Mentionnonrsolue">
    <w:name w:val="Unresolved Mention"/>
    <w:basedOn w:val="Policepardfaut"/>
    <w:uiPriority w:val="99"/>
    <w:semiHidden/>
    <w:unhideWhenUsed/>
    <w:rsid w:val="00992676"/>
    <w:rPr>
      <w:color w:val="605E5C"/>
      <w:shd w:val="clear" w:color="auto" w:fill="E1DFDD"/>
    </w:rPr>
  </w:style>
  <w:style w:type="paragraph" w:styleId="Textedebulles">
    <w:name w:val="Balloon Text"/>
    <w:basedOn w:val="Normal"/>
    <w:link w:val="TextedebullesCar"/>
    <w:uiPriority w:val="99"/>
    <w:semiHidden/>
    <w:unhideWhenUsed/>
    <w:rsid w:val="00C52F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2FDC"/>
    <w:rPr>
      <w:rFonts w:ascii="Segoe UI" w:hAnsi="Segoe UI" w:cs="Segoe UI"/>
      <w:sz w:val="18"/>
      <w:szCs w:val="18"/>
    </w:rPr>
  </w:style>
  <w:style w:type="paragraph" w:styleId="Rvision">
    <w:name w:val="Revision"/>
    <w:hidden/>
    <w:uiPriority w:val="99"/>
    <w:semiHidden/>
    <w:rsid w:val="00536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5370">
      <w:bodyDiv w:val="1"/>
      <w:marLeft w:val="0"/>
      <w:marRight w:val="0"/>
      <w:marTop w:val="0"/>
      <w:marBottom w:val="0"/>
      <w:divBdr>
        <w:top w:val="none" w:sz="0" w:space="0" w:color="auto"/>
        <w:left w:val="none" w:sz="0" w:space="0" w:color="auto"/>
        <w:bottom w:val="none" w:sz="0" w:space="0" w:color="auto"/>
        <w:right w:val="none" w:sz="0" w:space="0" w:color="auto"/>
      </w:divBdr>
    </w:div>
    <w:div w:id="1352536624">
      <w:bodyDiv w:val="1"/>
      <w:marLeft w:val="0"/>
      <w:marRight w:val="0"/>
      <w:marTop w:val="0"/>
      <w:marBottom w:val="0"/>
      <w:divBdr>
        <w:top w:val="none" w:sz="0" w:space="0" w:color="auto"/>
        <w:left w:val="none" w:sz="0" w:space="0" w:color="auto"/>
        <w:bottom w:val="none" w:sz="0" w:space="0" w:color="auto"/>
        <w:right w:val="none" w:sz="0" w:space="0" w:color="auto"/>
      </w:divBdr>
    </w:div>
    <w:div w:id="175245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is.be/nl/tools-ocmw/instructies-vanaf-1805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mopoint.yourict.be/extern/kw/_layouts/15/WopiFrame.aspx?sourcedoc=%7bEA1A47C1-06BD-4443-9AE2-52E2917F1D62%7d&amp;file=PV%20vergadering%20Consultatiegroep%20TF%20kwetsbare%20groepen%206%20mei%202020%20NL.docx&amp;action=default" TargetMode="External"/><Relationship Id="rId12" Type="http://schemas.openxmlformats.org/officeDocument/2006/relationships/hyperlink" Target="https://www.mi-is.be/nl/tools-ocmw/instructies-vanaf-1805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view/covitvat" TargetMode="External"/><Relationship Id="rId11" Type="http://schemas.openxmlformats.org/officeDocument/2006/relationships/hyperlink" Target="http://cohesionsociale.wallonie.be/actions/GDVlegislation" TargetMode="External"/><Relationship Id="rId5" Type="http://schemas.openxmlformats.org/officeDocument/2006/relationships/webSettings" Target="webSettings.xml"/><Relationship Id="rId10" Type="http://schemas.openxmlformats.org/officeDocument/2006/relationships/hyperlink" Target="https://memopoint.yourict.be/extern/kw/_layouts/15/WopiFrame.aspx?sourcedoc=%7b33CE1E98-3DA7-4F54-B4E4-8AE7BF2DA2B6%7d&amp;file=Verslag%20vergadering%20CG%2020%20mei%202020.docx&amp;action=default" TargetMode="External"/><Relationship Id="rId4" Type="http://schemas.openxmlformats.org/officeDocument/2006/relationships/settings" Target="settings.xml"/><Relationship Id="rId9" Type="http://schemas.openxmlformats.org/officeDocument/2006/relationships/hyperlink" Target="https://www.mi-is.be/nl/tools-ocmw/instructies-vanaf-1805202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3A78-7DEE-4F17-821C-629511A1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6082</Words>
  <Characters>33453</Characters>
  <Application>Microsoft Office Word</Application>
  <DocSecurity>4</DocSecurity>
  <Lines>278</Lines>
  <Paragraphs>78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Amato Marie-Sabine</cp:lastModifiedBy>
  <cp:revision>2</cp:revision>
  <dcterms:created xsi:type="dcterms:W3CDTF">2020-07-09T06:55:00Z</dcterms:created>
  <dcterms:modified xsi:type="dcterms:W3CDTF">2020-07-09T06:55:00Z</dcterms:modified>
</cp:coreProperties>
</file>