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A0" w:rsidRPr="00280374" w:rsidRDefault="006337C7" w:rsidP="00F935A0">
      <w:pPr>
        <w:spacing w:after="720" w:line="312" w:lineRule="auto"/>
        <w:rPr>
          <w:rFonts w:ascii="Times New Roman" w:hAnsi="Times New Roman"/>
          <w:sz w:val="24"/>
          <w:lang w:val="fr-BE"/>
        </w:rPr>
      </w:pPr>
      <w:r>
        <w:rPr>
          <w:rFonts w:ascii="Times New Roman" w:hAnsi="Times New Roman"/>
          <w:noProof/>
          <w:sz w:val="24"/>
          <w:lang w:val="fr-BE" w:eastAsia="fr-BE"/>
        </w:rPr>
        <mc:AlternateContent>
          <mc:Choice Requires="wps">
            <w:drawing>
              <wp:anchor distT="0" distB="0" distL="114300" distR="114300" simplePos="0" relativeHeight="251656704" behindDoc="0" locked="1" layoutInCell="0" allowOverlap="1">
                <wp:simplePos x="0" y="0"/>
                <wp:positionH relativeFrom="page">
                  <wp:posOffset>252095</wp:posOffset>
                </wp:positionH>
                <wp:positionV relativeFrom="page">
                  <wp:posOffset>7406005</wp:posOffset>
                </wp:positionV>
                <wp:extent cx="360045" cy="184150"/>
                <wp:effectExtent l="4445" t="0" r="0" b="1270"/>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C30" w:rsidRDefault="00483C30" w:rsidP="00F935A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5pt;margin-top:583.15pt;width:28.35pt;height: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" o:allowincell="f" stroked="f">
                <o:lock v:ext="edit" aspectratio="t"/>
                <v:textbox>
                  <w:txbxContent>
                    <w:p w:rsidR="00483C30" w:rsidRDefault="00483C30" w:rsidP="00F935A0">
                      <w:pPr>
                        <w:rPr>
                          <w:sz w:val="16"/>
                        </w:rPr>
                      </w:pPr>
                    </w:p>
                  </w:txbxContent>
                </v:textbox>
                <w10:wrap anchorx="page" anchory="page"/>
                <w10:anchorlock/>
              </v:shape>
            </w:pict>
          </mc:Fallback>
        </mc:AlternateContent>
      </w:r>
      <w:r>
        <w:rPr>
          <w:rFonts w:ascii="Times New Roman" w:hAnsi="Times New Roman"/>
          <w:noProof/>
          <w:sz w:val="24"/>
          <w:lang w:val="fr-BE" w:eastAsia="fr-BE"/>
        </w:rPr>
        <mc:AlternateContent>
          <mc:Choice Requires="wps">
            <w:drawing>
              <wp:anchor distT="0" distB="0" distL="114300" distR="114300" simplePos="0" relativeHeight="251658752" behindDoc="0" locked="1" layoutInCell="1" allowOverlap="1">
                <wp:simplePos x="0" y="0"/>
                <wp:positionH relativeFrom="page">
                  <wp:posOffset>671195</wp:posOffset>
                </wp:positionH>
                <wp:positionV relativeFrom="page">
                  <wp:posOffset>166370</wp:posOffset>
                </wp:positionV>
                <wp:extent cx="2857500" cy="2465070"/>
                <wp:effectExtent l="4445"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C30" w:rsidRDefault="00483C30" w:rsidP="00F935A0">
                            <w:pPr>
                              <w:pStyle w:val="En-tte"/>
                              <w:tabs>
                                <w:tab w:val="left" w:pos="708"/>
                              </w:tabs>
                              <w:rPr>
                                <w:rFonts w:ascii="Gill Sans MT" w:hAnsi="Gill Sans MT"/>
                              </w:rPr>
                            </w:pPr>
                            <w:r>
                              <w:rPr>
                                <w:rFonts w:ascii="Times New Roman" w:hAnsi="Times New Roman"/>
                                <w:noProof/>
                                <w:sz w:val="20"/>
                                <w:lang w:val="fr-BE" w:eastAsia="fr-BE"/>
                              </w:rPr>
                              <w:drawing>
                                <wp:inline distT="0" distB="0" distL="0" distR="0">
                                  <wp:extent cx="2247900" cy="1238250"/>
                                  <wp:effectExtent l="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483C30" w:rsidRDefault="00483C30" w:rsidP="00F935A0">
                            <w:pPr>
                              <w:pStyle w:val="En-tte"/>
                              <w:tabs>
                                <w:tab w:val="left" w:pos="708"/>
                              </w:tabs>
                              <w:rPr>
                                <w:rFonts w:ascii="Gill Sans MT" w:hAnsi="Gill Sans MT"/>
                              </w:rPr>
                            </w:pPr>
                          </w:p>
                          <w:p w:rsidR="00483C30" w:rsidRDefault="00483C30" w:rsidP="00F935A0">
                            <w:pPr>
                              <w:pStyle w:val="En-tte"/>
                              <w:tabs>
                                <w:tab w:val="left" w:pos="708"/>
                              </w:tabs>
                              <w:rPr>
                                <w:rFonts w:ascii="Gill Sans MT" w:hAnsi="Gill Sans MT"/>
                              </w:rPr>
                            </w:pPr>
                          </w:p>
                          <w:p w:rsidR="00483C30" w:rsidRDefault="00483C30" w:rsidP="00F935A0">
                            <w:pPr>
                              <w:pStyle w:val="En-tte"/>
                              <w:rPr>
                                <w:rFonts w:ascii="Gill Sans MT" w:hAnsi="Gill Sans MT"/>
                                <w:i/>
                                <w:iCs/>
                                <w:sz w:val="16"/>
                                <w:szCs w:val="16"/>
                              </w:rPr>
                            </w:pPr>
                            <w:r>
                              <w:rPr>
                                <w:rFonts w:ascii="Gill Sans MT" w:hAnsi="Gill Sans MT"/>
                                <w:i/>
                                <w:iCs/>
                                <w:sz w:val="16"/>
                                <w:szCs w:val="16"/>
                              </w:rPr>
                              <w:t>Avez-vous des questions ou souhaitez-vous des informations supplémentaires?</w:t>
                            </w:r>
                          </w:p>
                          <w:p w:rsidR="00483C30" w:rsidRDefault="00483C30" w:rsidP="00F935A0">
                            <w:pPr>
                              <w:pStyle w:val="En-tte"/>
                              <w:rPr>
                                <w:rFonts w:ascii="Gill Sans MT" w:hAnsi="Gill Sans MT"/>
                                <w:b/>
                                <w:bCs/>
                                <w:i/>
                                <w:iCs/>
                                <w:color w:val="F9D73F"/>
                                <w:sz w:val="16"/>
                                <w:szCs w:val="16"/>
                              </w:rPr>
                            </w:pPr>
                            <w:r>
                              <w:rPr>
                                <w:rFonts w:ascii="Gill Sans MT" w:hAnsi="Gill Sans MT"/>
                                <w:i/>
                                <w:iCs/>
                                <w:sz w:val="16"/>
                                <w:szCs w:val="16"/>
                              </w:rPr>
                              <w:t xml:space="preserve">Envoyez un courriel au </w:t>
                            </w:r>
                            <w:proofErr w:type="spellStart"/>
                            <w:r>
                              <w:rPr>
                                <w:rFonts w:ascii="Gill Sans MT" w:hAnsi="Gill Sans MT"/>
                                <w:i/>
                                <w:iCs/>
                                <w:sz w:val="16"/>
                                <w:szCs w:val="16"/>
                              </w:rPr>
                              <w:t>frontdesk</w:t>
                            </w:r>
                            <w:proofErr w:type="spellEnd"/>
                            <w:r>
                              <w:rPr>
                                <w:rFonts w:ascii="Gill Sans MT" w:hAnsi="Gill Sans MT"/>
                                <w:i/>
                                <w:iCs/>
                                <w:sz w:val="16"/>
                                <w:szCs w:val="16"/>
                              </w:rPr>
                              <w:t xml:space="preserve"> à l’adresse suivante</w:t>
                            </w:r>
                            <w:r>
                              <w:rPr>
                                <w:rFonts w:ascii="Gill Sans MT" w:hAnsi="Gill Sans MT"/>
                                <w:i/>
                                <w:iCs/>
                                <w:color w:val="000080"/>
                                <w:sz w:val="16"/>
                                <w:szCs w:val="16"/>
                              </w:rPr>
                              <w:t xml:space="preserve"> </w:t>
                            </w:r>
                            <w:r>
                              <w:rPr>
                                <w:rFonts w:ascii="Gill Sans MT" w:hAnsi="Gill Sans MT"/>
                                <w:i/>
                                <w:iCs/>
                                <w:sz w:val="16"/>
                                <w:szCs w:val="16"/>
                              </w:rPr>
                              <w:t> </w:t>
                            </w:r>
                            <w:hyperlink r:id="rId9" w:tooltip="mailto:question@mi-is.be" w:history="1">
                              <w:r>
                                <w:rPr>
                                  <w:rStyle w:val="Lienhypertexte"/>
                                  <w:rFonts w:ascii="Gill Sans MT" w:hAnsi="Gill Sans MT"/>
                                  <w:i/>
                                  <w:iCs/>
                                  <w:color w:val="F9D73F"/>
                                  <w:sz w:val="16"/>
                                  <w:szCs w:val="16"/>
                                </w:rPr>
                                <w:t>question@mi-is.be</w:t>
                              </w:r>
                            </w:hyperlink>
                            <w:r>
                              <w:rPr>
                                <w:rFonts w:ascii="Gill Sans MT" w:hAnsi="Gill Sans MT"/>
                                <w:i/>
                                <w:iCs/>
                                <w:sz w:val="16"/>
                                <w:szCs w:val="16"/>
                              </w:rPr>
                              <w:t xml:space="preserve"> </w:t>
                            </w:r>
                          </w:p>
                          <w:p w:rsidR="00483C30" w:rsidRDefault="00483C30" w:rsidP="00F935A0">
                            <w:pPr>
                              <w:pStyle w:val="En-tte"/>
                              <w:rPr>
                                <w:rFonts w:ascii="Gill Sans MT" w:hAnsi="Gill Sans MT"/>
                                <w:i/>
                                <w:iCs/>
                                <w:sz w:val="16"/>
                                <w:szCs w:val="16"/>
                              </w:rPr>
                            </w:pPr>
                            <w:r>
                              <w:rPr>
                                <w:rFonts w:ascii="Gill Sans MT" w:hAnsi="Gill Sans MT"/>
                                <w:i/>
                                <w:iCs/>
                                <w:sz w:val="16"/>
                                <w:szCs w:val="16"/>
                              </w:rPr>
                              <w:t>Ou prenez contact avec nous au  </w:t>
                            </w:r>
                            <w:r>
                              <w:rPr>
                                <w:rFonts w:ascii="Gill Sans MT" w:hAnsi="Gill Sans MT"/>
                                <w:b/>
                                <w:i/>
                                <w:iCs/>
                                <w:color w:val="F9D73F"/>
                                <w:sz w:val="16"/>
                                <w:szCs w:val="16"/>
                              </w:rPr>
                              <w:t>02 508 85 86</w:t>
                            </w:r>
                          </w:p>
                          <w:p w:rsidR="00483C30" w:rsidRDefault="00483C30" w:rsidP="00F935A0">
                            <w:pPr>
                              <w:pStyle w:val="En-tte"/>
                              <w:tabs>
                                <w:tab w:val="left" w:pos="708"/>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2.85pt;margin-top:13.1pt;width:225pt;height:19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Ljt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" filled="f" stroked="f">
                <v:textbox inset="1.13pt,1.13pt,1.13pt,1.13pt">
                  <w:txbxContent>
                    <w:p w:rsidR="00483C30" w:rsidRDefault="00483C30" w:rsidP="00F935A0">
                      <w:pPr>
                        <w:pStyle w:val="En-tte"/>
                        <w:tabs>
                          <w:tab w:val="left" w:pos="708"/>
                        </w:tabs>
                        <w:rPr>
                          <w:rFonts w:ascii="Gill Sans MT" w:hAnsi="Gill Sans MT"/>
                        </w:rPr>
                      </w:pPr>
                      <w:r>
                        <w:rPr>
                          <w:rFonts w:ascii="Times New Roman" w:hAnsi="Times New Roman"/>
                          <w:noProof/>
                          <w:sz w:val="20"/>
                          <w:lang w:val="fr-BE" w:eastAsia="fr-BE"/>
                        </w:rPr>
                        <w:drawing>
                          <wp:inline distT="0" distB="0" distL="0" distR="0">
                            <wp:extent cx="2247900" cy="1238250"/>
                            <wp:effectExtent l="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483C30" w:rsidRDefault="00483C30" w:rsidP="00F935A0">
                      <w:pPr>
                        <w:pStyle w:val="En-tte"/>
                        <w:tabs>
                          <w:tab w:val="left" w:pos="708"/>
                        </w:tabs>
                        <w:rPr>
                          <w:rFonts w:ascii="Gill Sans MT" w:hAnsi="Gill Sans MT"/>
                        </w:rPr>
                      </w:pPr>
                    </w:p>
                    <w:p w:rsidR="00483C30" w:rsidRDefault="00483C30" w:rsidP="00F935A0">
                      <w:pPr>
                        <w:pStyle w:val="En-tte"/>
                        <w:tabs>
                          <w:tab w:val="left" w:pos="708"/>
                        </w:tabs>
                        <w:rPr>
                          <w:rFonts w:ascii="Gill Sans MT" w:hAnsi="Gill Sans MT"/>
                        </w:rPr>
                      </w:pPr>
                    </w:p>
                    <w:p w:rsidR="00483C30" w:rsidRDefault="00483C30" w:rsidP="00F935A0">
                      <w:pPr>
                        <w:pStyle w:val="En-tte"/>
                        <w:rPr>
                          <w:rFonts w:ascii="Gill Sans MT" w:hAnsi="Gill Sans MT"/>
                          <w:i/>
                          <w:iCs/>
                          <w:sz w:val="16"/>
                          <w:szCs w:val="16"/>
                        </w:rPr>
                      </w:pPr>
                      <w:r>
                        <w:rPr>
                          <w:rFonts w:ascii="Gill Sans MT" w:hAnsi="Gill Sans MT"/>
                          <w:i/>
                          <w:iCs/>
                          <w:sz w:val="16"/>
                          <w:szCs w:val="16"/>
                        </w:rPr>
                        <w:t>Avez-vous des questions ou souhaitez-vous des informations supplémentaires?</w:t>
                      </w:r>
                    </w:p>
                    <w:p w:rsidR="00483C30" w:rsidRDefault="00483C30" w:rsidP="00F935A0">
                      <w:pPr>
                        <w:pStyle w:val="En-tte"/>
                        <w:rPr>
                          <w:rFonts w:ascii="Gill Sans MT" w:hAnsi="Gill Sans MT"/>
                          <w:b/>
                          <w:bCs/>
                          <w:i/>
                          <w:iCs/>
                          <w:color w:val="F9D73F"/>
                          <w:sz w:val="16"/>
                          <w:szCs w:val="16"/>
                        </w:rPr>
                      </w:pPr>
                      <w:r>
                        <w:rPr>
                          <w:rFonts w:ascii="Gill Sans MT" w:hAnsi="Gill Sans MT"/>
                          <w:i/>
                          <w:iCs/>
                          <w:sz w:val="16"/>
                          <w:szCs w:val="16"/>
                        </w:rPr>
                        <w:t xml:space="preserve">Envoyez un courriel au </w:t>
                      </w:r>
                      <w:proofErr w:type="spellStart"/>
                      <w:r>
                        <w:rPr>
                          <w:rFonts w:ascii="Gill Sans MT" w:hAnsi="Gill Sans MT"/>
                          <w:i/>
                          <w:iCs/>
                          <w:sz w:val="16"/>
                          <w:szCs w:val="16"/>
                        </w:rPr>
                        <w:t>frontdesk</w:t>
                      </w:r>
                      <w:proofErr w:type="spellEnd"/>
                      <w:r>
                        <w:rPr>
                          <w:rFonts w:ascii="Gill Sans MT" w:hAnsi="Gill Sans MT"/>
                          <w:i/>
                          <w:iCs/>
                          <w:sz w:val="16"/>
                          <w:szCs w:val="16"/>
                        </w:rPr>
                        <w:t xml:space="preserve"> à l’adresse suivante</w:t>
                      </w:r>
                      <w:r>
                        <w:rPr>
                          <w:rFonts w:ascii="Gill Sans MT" w:hAnsi="Gill Sans MT"/>
                          <w:i/>
                          <w:iCs/>
                          <w:color w:val="000080"/>
                          <w:sz w:val="16"/>
                          <w:szCs w:val="16"/>
                        </w:rPr>
                        <w:t xml:space="preserve"> </w:t>
                      </w:r>
                      <w:r>
                        <w:rPr>
                          <w:rFonts w:ascii="Gill Sans MT" w:hAnsi="Gill Sans MT"/>
                          <w:i/>
                          <w:iCs/>
                          <w:sz w:val="16"/>
                          <w:szCs w:val="16"/>
                        </w:rPr>
                        <w:t> </w:t>
                      </w:r>
                      <w:hyperlink r:id="rId11" w:tooltip="mailto:question@mi-is.be" w:history="1">
                        <w:r>
                          <w:rPr>
                            <w:rStyle w:val="Lienhypertexte"/>
                            <w:rFonts w:ascii="Gill Sans MT" w:hAnsi="Gill Sans MT"/>
                            <w:i/>
                            <w:iCs/>
                            <w:color w:val="F9D73F"/>
                            <w:sz w:val="16"/>
                            <w:szCs w:val="16"/>
                          </w:rPr>
                          <w:t>question@mi-is.be</w:t>
                        </w:r>
                      </w:hyperlink>
                      <w:r>
                        <w:rPr>
                          <w:rFonts w:ascii="Gill Sans MT" w:hAnsi="Gill Sans MT"/>
                          <w:i/>
                          <w:iCs/>
                          <w:sz w:val="16"/>
                          <w:szCs w:val="16"/>
                        </w:rPr>
                        <w:t xml:space="preserve"> </w:t>
                      </w:r>
                    </w:p>
                    <w:p w:rsidR="00483C30" w:rsidRDefault="00483C30" w:rsidP="00F935A0">
                      <w:pPr>
                        <w:pStyle w:val="En-tte"/>
                        <w:rPr>
                          <w:rFonts w:ascii="Gill Sans MT" w:hAnsi="Gill Sans MT"/>
                          <w:i/>
                          <w:iCs/>
                          <w:sz w:val="16"/>
                          <w:szCs w:val="16"/>
                        </w:rPr>
                      </w:pPr>
                      <w:r>
                        <w:rPr>
                          <w:rFonts w:ascii="Gill Sans MT" w:hAnsi="Gill Sans MT"/>
                          <w:i/>
                          <w:iCs/>
                          <w:sz w:val="16"/>
                          <w:szCs w:val="16"/>
                        </w:rPr>
                        <w:t>Ou prenez contact avec nous au  </w:t>
                      </w:r>
                      <w:r>
                        <w:rPr>
                          <w:rFonts w:ascii="Gill Sans MT" w:hAnsi="Gill Sans MT"/>
                          <w:b/>
                          <w:i/>
                          <w:iCs/>
                          <w:color w:val="F9D73F"/>
                          <w:sz w:val="16"/>
                          <w:szCs w:val="16"/>
                        </w:rPr>
                        <w:t>02 508 85 86</w:t>
                      </w:r>
                    </w:p>
                    <w:p w:rsidR="00483C30" w:rsidRDefault="00483C30" w:rsidP="00F935A0">
                      <w:pPr>
                        <w:pStyle w:val="En-tte"/>
                        <w:tabs>
                          <w:tab w:val="left" w:pos="708"/>
                        </w:tabs>
                        <w:rPr>
                          <w:rFonts w:ascii="Gill Sans MT" w:hAnsi="Gill Sans MT"/>
                        </w:rPr>
                      </w:pPr>
                    </w:p>
                  </w:txbxContent>
                </v:textbox>
                <w10:wrap anchorx="page" anchory="page"/>
                <w10:anchorlock/>
              </v:shape>
            </w:pict>
          </mc:Fallback>
        </mc:AlternateContent>
      </w:r>
      <w:r>
        <w:rPr>
          <w:rFonts w:ascii="Times New Roman" w:hAnsi="Times New Roman"/>
          <w:noProof/>
          <w:sz w:val="24"/>
          <w:lang w:val="fr-BE" w:eastAsia="fr-BE"/>
        </w:rPr>
        <mc:AlternateContent>
          <mc:Choice Requires="wps">
            <w:drawing>
              <wp:anchor distT="0" distB="0" distL="114300" distR="114300" simplePos="0" relativeHeight="251657728" behindDoc="0" locked="1" layoutInCell="1" allowOverlap="1">
                <wp:simplePos x="0" y="0"/>
                <wp:positionH relativeFrom="page">
                  <wp:posOffset>89535</wp:posOffset>
                </wp:positionH>
                <wp:positionV relativeFrom="page">
                  <wp:posOffset>9977755</wp:posOffset>
                </wp:positionV>
                <wp:extent cx="7405370" cy="581660"/>
                <wp:effectExtent l="3810" t="0" r="127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3" w:type="dxa"/>
                              <w:tblLayout w:type="fixed"/>
                              <w:tblCellMar>
                                <w:left w:w="71" w:type="dxa"/>
                                <w:right w:w="71" w:type="dxa"/>
                              </w:tblCellMar>
                              <w:tblLook w:val="0000" w:firstRow="0" w:lastRow="0" w:firstColumn="0" w:lastColumn="0" w:noHBand="0" w:noVBand="0"/>
                            </w:tblPr>
                            <w:tblGrid>
                              <w:gridCol w:w="7938"/>
                              <w:gridCol w:w="2977"/>
                            </w:tblGrid>
                            <w:tr w:rsidR="00483C30">
                              <w:trPr>
                                <w:cantSplit/>
                                <w:trHeight w:val="705"/>
                              </w:trPr>
                              <w:tc>
                                <w:tcPr>
                                  <w:tcW w:w="7938" w:type="dxa"/>
                                </w:tcPr>
                                <w:p w:rsidR="00483C30" w:rsidRDefault="00483C30">
                                  <w:pPr>
                                    <w:rPr>
                                      <w:rFonts w:ascii="Gill Sans MT" w:hAnsi="Gill Sans MT"/>
                                      <w:sz w:val="16"/>
                                      <w:szCs w:val="16"/>
                                    </w:rPr>
                                  </w:pPr>
                                  <w:r>
                                    <w:rPr>
                                      <w:rFonts w:ascii="Gill Sans MT" w:hAnsi="Gill Sans MT"/>
                                      <w:sz w:val="16"/>
                                      <w:szCs w:val="16"/>
                                    </w:rPr>
                                    <w:t>SPP Intégration Sociale, Lutte contre la Pauvreté, Economie Sociale et Politique des Grandes Villes</w:t>
                                  </w:r>
                                </w:p>
                                <w:p w:rsidR="00483C30" w:rsidRDefault="00483C30">
                                  <w:pPr>
                                    <w:rPr>
                                      <w:rFonts w:ascii="Gill Sans MT" w:hAnsi="Gill Sans MT"/>
                                      <w:sz w:val="16"/>
                                      <w:szCs w:val="16"/>
                                    </w:rPr>
                                  </w:pPr>
                                  <w:proofErr w:type="spellStart"/>
                                  <w:r>
                                    <w:rPr>
                                      <w:rFonts w:ascii="Gill Sans MT" w:hAnsi="Gill Sans MT"/>
                                      <w:sz w:val="16"/>
                                      <w:szCs w:val="16"/>
                                    </w:rPr>
                                    <w:t>Bld</w:t>
                                  </w:r>
                                  <w:proofErr w:type="spellEnd"/>
                                  <w:r>
                                    <w:rPr>
                                      <w:rFonts w:ascii="Gill Sans MT" w:hAnsi="Gill Sans MT"/>
                                      <w:sz w:val="16"/>
                                      <w:szCs w:val="16"/>
                                    </w:rPr>
                                    <w:t xml:space="preserve"> Roi Albert II – 30 – 1000 Bruxelles </w:t>
                                  </w:r>
                                  <w:r>
                                    <w:rPr>
                                      <w:rFonts w:ascii="Gill Sans MT" w:hAnsi="Gill Sans MT"/>
                                      <w:color w:val="F9D73F"/>
                                      <w:sz w:val="16"/>
                                      <w:szCs w:val="16"/>
                                    </w:rPr>
                                    <w:t xml:space="preserve">– </w:t>
                                  </w:r>
                                  <w:hyperlink r:id="rId12" w:history="1">
                                    <w:r>
                                      <w:rPr>
                                        <w:rStyle w:val="Lienhypertexte"/>
                                        <w:rFonts w:ascii="Gill Sans MT" w:hAnsi="Gill Sans MT"/>
                                        <w:color w:val="F9D73F"/>
                                        <w:sz w:val="16"/>
                                        <w:szCs w:val="16"/>
                                      </w:rPr>
                                      <w:t>http://www.mi-is.be</w:t>
                                    </w:r>
                                  </w:hyperlink>
                                  <w:r>
                                    <w:rPr>
                                      <w:rFonts w:ascii="Gill Sans MT" w:hAnsi="Gill Sans MT"/>
                                      <w:sz w:val="16"/>
                                      <w:szCs w:val="16"/>
                                    </w:rPr>
                                    <w:br/>
                                    <w:t>tel +32 2 508 85 86– fax +32 2 508 85 10–</w:t>
                                  </w:r>
                                  <w:r>
                                    <w:rPr>
                                      <w:rFonts w:ascii="Gill Sans MT" w:hAnsi="Gill Sans MT"/>
                                      <w:color w:val="F9D73F"/>
                                      <w:sz w:val="16"/>
                                      <w:szCs w:val="16"/>
                                    </w:rPr>
                                    <w:t xml:space="preserve"> </w:t>
                                  </w:r>
                                  <w:hyperlink r:id="rId13" w:history="1">
                                    <w:r>
                                      <w:rPr>
                                        <w:rStyle w:val="Lienhypertexte"/>
                                        <w:rFonts w:ascii="Gill Sans MT" w:hAnsi="Gill Sans MT"/>
                                        <w:color w:val="F9D73F"/>
                                        <w:sz w:val="16"/>
                                        <w:szCs w:val="16"/>
                                      </w:rPr>
                                      <w:t>question@mi-is.be</w:t>
                                    </w:r>
                                  </w:hyperlink>
                                  <w:r w:rsidRPr="00111988">
                                    <w:rPr>
                                      <w:rFonts w:ascii="Gill Sans MT" w:hAnsi="Gill Sans MT"/>
                                      <w:color w:val="FFFF00"/>
                                      <w:sz w:val="16"/>
                                      <w:szCs w:val="16"/>
                                    </w:rPr>
                                    <w:t xml:space="preserve"> </w:t>
                                  </w:r>
                                </w:p>
                              </w:tc>
                              <w:tc>
                                <w:tcPr>
                                  <w:tcW w:w="2977" w:type="dxa"/>
                                </w:tcPr>
                                <w:p w:rsidR="00483C30" w:rsidRDefault="00483C30">
                                  <w:pPr>
                                    <w:jc w:val="right"/>
                                    <w:rPr>
                                      <w:rFonts w:ascii="Gill Sans MT" w:hAnsi="Gill Sans MT"/>
                                      <w:sz w:val="20"/>
                                      <w:lang w:val="nl-BE"/>
                                    </w:rPr>
                                  </w:pPr>
                                  <w:r>
                                    <w:rPr>
                                      <w:rFonts w:ascii="Times New Roman" w:hAnsi="Times New Roman"/>
                                      <w:noProof/>
                                      <w:sz w:val="20"/>
                                      <w:lang w:val="fr-BE" w:eastAsia="fr-BE"/>
                                    </w:rPr>
                                    <w:drawing>
                                      <wp:inline distT="0" distB="0" distL="0" distR="0">
                                        <wp:extent cx="1800225" cy="295275"/>
                                        <wp:effectExtent l="0" t="0" r="9525" b="9525"/>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483C30" w:rsidRDefault="00483C30" w:rsidP="00F935A0">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05pt;margin-top:785.65pt;width:583.1pt;height:4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" filled="f" stroked="f">
                <v:textbox inset="1.13pt,1.13pt,1.13pt,1.13pt">
                  <w:txbxContent>
                    <w:tbl>
                      <w:tblPr>
                        <w:tblW w:w="0" w:type="auto"/>
                        <w:tblInd w:w="213" w:type="dxa"/>
                        <w:tblLayout w:type="fixed"/>
                        <w:tblCellMar>
                          <w:left w:w="71" w:type="dxa"/>
                          <w:right w:w="71" w:type="dxa"/>
                        </w:tblCellMar>
                        <w:tblLook w:val="0000" w:firstRow="0" w:lastRow="0" w:firstColumn="0" w:lastColumn="0" w:noHBand="0" w:noVBand="0"/>
                      </w:tblPr>
                      <w:tblGrid>
                        <w:gridCol w:w="7938"/>
                        <w:gridCol w:w="2977"/>
                      </w:tblGrid>
                      <w:tr w:rsidR="00483C30">
                        <w:trPr>
                          <w:cantSplit/>
                          <w:trHeight w:val="705"/>
                        </w:trPr>
                        <w:tc>
                          <w:tcPr>
                            <w:tcW w:w="7938" w:type="dxa"/>
                          </w:tcPr>
                          <w:p w:rsidR="00483C30" w:rsidRDefault="00483C30">
                            <w:pPr>
                              <w:rPr>
                                <w:rFonts w:ascii="Gill Sans MT" w:hAnsi="Gill Sans MT"/>
                                <w:sz w:val="16"/>
                                <w:szCs w:val="16"/>
                              </w:rPr>
                            </w:pPr>
                            <w:r>
                              <w:rPr>
                                <w:rFonts w:ascii="Gill Sans MT" w:hAnsi="Gill Sans MT"/>
                                <w:sz w:val="16"/>
                                <w:szCs w:val="16"/>
                              </w:rPr>
                              <w:t>SPP Intégration Sociale, Lutte contre la Pauvreté, Economie Sociale et Politique des Grandes Villes</w:t>
                            </w:r>
                          </w:p>
                          <w:p w:rsidR="00483C30" w:rsidRDefault="00483C30">
                            <w:pPr>
                              <w:rPr>
                                <w:rFonts w:ascii="Gill Sans MT" w:hAnsi="Gill Sans MT"/>
                                <w:sz w:val="16"/>
                                <w:szCs w:val="16"/>
                              </w:rPr>
                            </w:pPr>
                            <w:proofErr w:type="spellStart"/>
                            <w:r>
                              <w:rPr>
                                <w:rFonts w:ascii="Gill Sans MT" w:hAnsi="Gill Sans MT"/>
                                <w:sz w:val="16"/>
                                <w:szCs w:val="16"/>
                              </w:rPr>
                              <w:t>Bld</w:t>
                            </w:r>
                            <w:proofErr w:type="spellEnd"/>
                            <w:r>
                              <w:rPr>
                                <w:rFonts w:ascii="Gill Sans MT" w:hAnsi="Gill Sans MT"/>
                                <w:sz w:val="16"/>
                                <w:szCs w:val="16"/>
                              </w:rPr>
                              <w:t xml:space="preserve"> Roi Albert II – 30 – 1000 Bruxelles </w:t>
                            </w:r>
                            <w:r>
                              <w:rPr>
                                <w:rFonts w:ascii="Gill Sans MT" w:hAnsi="Gill Sans MT"/>
                                <w:color w:val="F9D73F"/>
                                <w:sz w:val="16"/>
                                <w:szCs w:val="16"/>
                              </w:rPr>
                              <w:t xml:space="preserve">– </w:t>
                            </w:r>
                            <w:hyperlink r:id="rId15" w:history="1">
                              <w:r>
                                <w:rPr>
                                  <w:rStyle w:val="Lienhypertexte"/>
                                  <w:rFonts w:ascii="Gill Sans MT" w:hAnsi="Gill Sans MT"/>
                                  <w:color w:val="F9D73F"/>
                                  <w:sz w:val="16"/>
                                  <w:szCs w:val="16"/>
                                </w:rPr>
                                <w:t>http://www.mi-is.be</w:t>
                              </w:r>
                            </w:hyperlink>
                            <w:r>
                              <w:rPr>
                                <w:rFonts w:ascii="Gill Sans MT" w:hAnsi="Gill Sans MT"/>
                                <w:sz w:val="16"/>
                                <w:szCs w:val="16"/>
                              </w:rPr>
                              <w:br/>
                              <w:t>tel +32 2 508 85 86– fax +32 2 508 85 10–</w:t>
                            </w:r>
                            <w:r>
                              <w:rPr>
                                <w:rFonts w:ascii="Gill Sans MT" w:hAnsi="Gill Sans MT"/>
                                <w:color w:val="F9D73F"/>
                                <w:sz w:val="16"/>
                                <w:szCs w:val="16"/>
                              </w:rPr>
                              <w:t xml:space="preserve"> </w:t>
                            </w:r>
                            <w:hyperlink r:id="rId16" w:history="1">
                              <w:r>
                                <w:rPr>
                                  <w:rStyle w:val="Lienhypertexte"/>
                                  <w:rFonts w:ascii="Gill Sans MT" w:hAnsi="Gill Sans MT"/>
                                  <w:color w:val="F9D73F"/>
                                  <w:sz w:val="16"/>
                                  <w:szCs w:val="16"/>
                                </w:rPr>
                                <w:t>question@mi-is.be</w:t>
                              </w:r>
                            </w:hyperlink>
                            <w:r w:rsidRPr="00111988">
                              <w:rPr>
                                <w:rFonts w:ascii="Gill Sans MT" w:hAnsi="Gill Sans MT"/>
                                <w:color w:val="FFFF00"/>
                                <w:sz w:val="16"/>
                                <w:szCs w:val="16"/>
                              </w:rPr>
                              <w:t xml:space="preserve"> </w:t>
                            </w:r>
                          </w:p>
                        </w:tc>
                        <w:tc>
                          <w:tcPr>
                            <w:tcW w:w="2977" w:type="dxa"/>
                          </w:tcPr>
                          <w:p w:rsidR="00483C30" w:rsidRDefault="00483C30">
                            <w:pPr>
                              <w:jc w:val="right"/>
                              <w:rPr>
                                <w:rFonts w:ascii="Gill Sans MT" w:hAnsi="Gill Sans MT"/>
                                <w:sz w:val="20"/>
                                <w:lang w:val="nl-BE"/>
                              </w:rPr>
                            </w:pPr>
                            <w:r>
                              <w:rPr>
                                <w:rFonts w:ascii="Times New Roman" w:hAnsi="Times New Roman"/>
                                <w:noProof/>
                                <w:sz w:val="20"/>
                                <w:lang w:val="fr-BE" w:eastAsia="fr-BE"/>
                              </w:rPr>
                              <w:drawing>
                                <wp:inline distT="0" distB="0" distL="0" distR="0">
                                  <wp:extent cx="1800225" cy="295275"/>
                                  <wp:effectExtent l="0" t="0" r="9525" b="9525"/>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483C30" w:rsidRDefault="00483C30" w:rsidP="00F935A0">
                      <w:pPr>
                        <w:rPr>
                          <w:rFonts w:ascii="Gill Sans MT" w:hAnsi="Gill Sans MT"/>
                          <w:sz w:val="20"/>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935A0" w:rsidRPr="00280374" w:rsidTr="0083282C">
        <w:trPr>
          <w:cantSplit/>
          <w:trHeight w:val="1710"/>
        </w:trPr>
        <w:tc>
          <w:tcPr>
            <w:tcW w:w="4252" w:type="dxa"/>
          </w:tcPr>
          <w:p w:rsidR="00F935A0" w:rsidRPr="00280374" w:rsidRDefault="00F935A0" w:rsidP="0083282C">
            <w:pPr>
              <w:pStyle w:val="En-tte"/>
              <w:tabs>
                <w:tab w:val="left" w:pos="708"/>
              </w:tabs>
              <w:spacing w:line="312" w:lineRule="auto"/>
              <w:rPr>
                <w:rFonts w:ascii="Times New Roman" w:hAnsi="Times New Roman"/>
                <w:sz w:val="24"/>
                <w:lang w:val="fr-BE"/>
              </w:rPr>
            </w:pPr>
            <w:bookmarkStart w:id="0" w:name="SYS_LOGO_MIN"/>
            <w:bookmarkStart w:id="1" w:name="SYS_LOGO_INFO"/>
            <w:bookmarkEnd w:id="0"/>
            <w:bookmarkEnd w:id="1"/>
          </w:p>
          <w:p w:rsidR="00F935A0" w:rsidRPr="00280374" w:rsidRDefault="00F935A0" w:rsidP="0083282C">
            <w:pPr>
              <w:pStyle w:val="En-tte"/>
              <w:tabs>
                <w:tab w:val="left" w:pos="708"/>
              </w:tabs>
              <w:spacing w:line="312" w:lineRule="auto"/>
              <w:rPr>
                <w:rFonts w:ascii="Times New Roman" w:hAnsi="Times New Roman"/>
                <w:sz w:val="24"/>
                <w:lang w:val="fr-BE"/>
              </w:rPr>
            </w:pPr>
            <w:r>
              <w:rPr>
                <w:b/>
                <w:bCs/>
                <w:sz w:val="24"/>
                <w:lang w:val="fr-BE"/>
              </w:rPr>
              <w:t xml:space="preserve">A Mesdames les Présidentes et </w:t>
            </w:r>
            <w:r w:rsidR="00EF5F14">
              <w:rPr>
                <w:b/>
                <w:bCs/>
                <w:sz w:val="24"/>
                <w:lang w:val="fr-BE"/>
              </w:rPr>
              <w:t>à Messieurs les Présidents des Centres Publics d’Action S</w:t>
            </w:r>
            <w:r>
              <w:rPr>
                <w:b/>
                <w:bCs/>
                <w:sz w:val="24"/>
                <w:lang w:val="fr-BE"/>
              </w:rPr>
              <w:t>ociale</w:t>
            </w:r>
          </w:p>
        </w:tc>
      </w:tr>
    </w:tbl>
    <w:p w:rsidR="00F935A0" w:rsidRPr="00EF5F14" w:rsidRDefault="00F935A0" w:rsidP="00F935A0">
      <w:pPr>
        <w:pStyle w:val="Letter"/>
        <w:spacing w:line="312" w:lineRule="auto"/>
        <w:rPr>
          <w:rFonts w:ascii="Times New Roman" w:hAnsi="Times New Roman"/>
          <w:sz w:val="24"/>
        </w:rPr>
      </w:pPr>
    </w:p>
    <w:p w:rsidR="00F935A0" w:rsidRPr="00280374" w:rsidRDefault="00F935A0" w:rsidP="00F935A0">
      <w:pPr>
        <w:pStyle w:val="Letter"/>
        <w:spacing w:line="312" w:lineRule="auto"/>
        <w:rPr>
          <w:rFonts w:ascii="Times New Roman" w:hAnsi="Times New Roman"/>
          <w:sz w:val="24"/>
          <w:lang w:val="fr-BE"/>
        </w:rPr>
      </w:pPr>
    </w:p>
    <w:tbl>
      <w:tblPr>
        <w:tblW w:w="2965" w:type="dxa"/>
        <w:tblInd w:w="5495" w:type="dxa"/>
        <w:tblLayout w:type="fixed"/>
        <w:tblLook w:val="0000" w:firstRow="0" w:lastRow="0" w:firstColumn="0" w:lastColumn="0" w:noHBand="0" w:noVBand="0"/>
      </w:tblPr>
      <w:tblGrid>
        <w:gridCol w:w="2965"/>
      </w:tblGrid>
      <w:tr w:rsidR="00F935A0" w:rsidRPr="00FD5E1A" w:rsidTr="00FD5E1A">
        <w:trPr>
          <w:cantSplit/>
          <w:trHeight w:val="337"/>
        </w:trPr>
        <w:tc>
          <w:tcPr>
            <w:tcW w:w="2965" w:type="dxa"/>
          </w:tcPr>
          <w:p w:rsidR="00F935A0" w:rsidRPr="00FD5E1A" w:rsidRDefault="00F935A0" w:rsidP="00781FFC">
            <w:pPr>
              <w:pStyle w:val="Letter"/>
              <w:spacing w:line="312" w:lineRule="auto"/>
              <w:rPr>
                <w:rFonts w:ascii="Times New Roman" w:hAnsi="Times New Roman"/>
                <w:sz w:val="20"/>
                <w:lang w:val="fr-BE"/>
              </w:rPr>
            </w:pPr>
            <w:r w:rsidRPr="00FD5E1A">
              <w:rPr>
                <w:sz w:val="20"/>
                <w:lang w:val="fr-BE"/>
              </w:rPr>
              <w:t xml:space="preserve">Date : </w:t>
            </w:r>
            <w:r w:rsidR="00781FFC">
              <w:rPr>
                <w:sz w:val="20"/>
                <w:lang w:val="fr-BE"/>
              </w:rPr>
              <w:t>31 janvier 2013</w:t>
            </w:r>
          </w:p>
        </w:tc>
      </w:tr>
      <w:tr w:rsidR="007B1543" w:rsidRPr="00FD5E1A" w:rsidTr="00FD5E1A">
        <w:trPr>
          <w:cantSplit/>
          <w:trHeight w:val="337"/>
        </w:trPr>
        <w:tc>
          <w:tcPr>
            <w:tcW w:w="2965" w:type="dxa"/>
          </w:tcPr>
          <w:p w:rsidR="007B1543" w:rsidRPr="00FD5E1A" w:rsidRDefault="007B1543" w:rsidP="008E5FF8">
            <w:pPr>
              <w:pStyle w:val="Letter"/>
              <w:spacing w:line="312" w:lineRule="auto"/>
              <w:rPr>
                <w:sz w:val="20"/>
                <w:lang w:val="fr-BE"/>
              </w:rPr>
            </w:pPr>
          </w:p>
        </w:tc>
      </w:tr>
    </w:tbl>
    <w:p w:rsidR="00F935A0" w:rsidRDefault="00F935A0" w:rsidP="00760FF9">
      <w:pPr>
        <w:pStyle w:val="Letter"/>
        <w:pBdr>
          <w:top w:val="single" w:sz="4" w:space="1" w:color="auto"/>
          <w:left w:val="single" w:sz="4" w:space="4" w:color="auto"/>
          <w:bottom w:val="single" w:sz="4" w:space="1" w:color="auto"/>
          <w:right w:val="single" w:sz="4" w:space="4" w:color="auto"/>
        </w:pBdr>
        <w:spacing w:line="312" w:lineRule="auto"/>
        <w:jc w:val="both"/>
        <w:rPr>
          <w:rFonts w:cs="Arial"/>
          <w:b/>
          <w:bCs/>
          <w:sz w:val="28"/>
          <w:lang w:val="fr-BE"/>
        </w:rPr>
      </w:pPr>
      <w:r>
        <w:rPr>
          <w:rFonts w:cs="Arial"/>
          <w:b/>
          <w:bCs/>
          <w:sz w:val="28"/>
          <w:lang w:val="fr-BE"/>
        </w:rPr>
        <w:t xml:space="preserve">Circulaire concernant </w:t>
      </w:r>
      <w:r w:rsidR="00712BE6">
        <w:rPr>
          <w:rFonts w:cs="Arial"/>
          <w:b/>
          <w:bCs/>
          <w:sz w:val="28"/>
          <w:lang w:val="fr-BE"/>
        </w:rPr>
        <w:t xml:space="preserve">la modification de </w:t>
      </w:r>
      <w:r w:rsidR="00712BE6" w:rsidRPr="00712BE6">
        <w:rPr>
          <w:rFonts w:cs="Arial"/>
          <w:b/>
          <w:bCs/>
          <w:sz w:val="28"/>
          <w:lang w:val="fr-BE"/>
        </w:rPr>
        <w:t>l'arrêté royal du 23 septembre 2004 déterminant l'intervention financière du centre public d'action sociale pour la guidance et l'accompagnement d'un ayant droit à l'intégration sociale ou une aide sociale financière visant sa mise à l'emploi en entreprise.</w:t>
      </w:r>
    </w:p>
    <w:p w:rsidR="00F96683" w:rsidRDefault="00F96683" w:rsidP="00F935A0">
      <w:pPr>
        <w:pStyle w:val="Letter"/>
        <w:spacing w:line="312" w:lineRule="auto"/>
        <w:rPr>
          <w:rFonts w:cs="Arial"/>
          <w:b/>
          <w:bCs/>
          <w:sz w:val="28"/>
          <w:lang w:val="fr-BE"/>
        </w:rPr>
      </w:pPr>
    </w:p>
    <w:p w:rsidR="00F935A0" w:rsidRDefault="005519B5" w:rsidP="00D11888">
      <w:pPr>
        <w:pStyle w:val="Paragraphedeliste"/>
        <w:numPr>
          <w:ilvl w:val="0"/>
          <w:numId w:val="5"/>
        </w:numPr>
        <w:spacing w:line="312" w:lineRule="auto"/>
        <w:jc w:val="both"/>
        <w:rPr>
          <w:b/>
          <w:sz w:val="20"/>
          <w:lang w:val="fr-BE"/>
        </w:rPr>
      </w:pPr>
      <w:r w:rsidRPr="00D11888">
        <w:rPr>
          <w:b/>
          <w:sz w:val="20"/>
          <w:lang w:val="fr-BE"/>
        </w:rPr>
        <w:t xml:space="preserve">Introduction </w:t>
      </w:r>
    </w:p>
    <w:p w:rsidR="00F07DE5" w:rsidRPr="00D11888" w:rsidRDefault="00F07DE5" w:rsidP="00F07DE5">
      <w:pPr>
        <w:pStyle w:val="Paragraphedeliste"/>
        <w:spacing w:line="312" w:lineRule="auto"/>
        <w:jc w:val="both"/>
        <w:rPr>
          <w:b/>
          <w:sz w:val="20"/>
          <w:lang w:val="fr-BE"/>
        </w:rPr>
      </w:pPr>
    </w:p>
    <w:p w:rsidR="00274955" w:rsidRDefault="00274955" w:rsidP="0033640A">
      <w:pPr>
        <w:pStyle w:val="Body"/>
        <w:jc w:val="both"/>
        <w:rPr>
          <w:rFonts w:ascii="Arial" w:hAnsi="Arial" w:cs="Arial"/>
          <w:iCs/>
          <w:color w:val="auto"/>
          <w:sz w:val="20"/>
          <w:lang w:val="fr-FR"/>
        </w:rPr>
      </w:pPr>
      <w:r>
        <w:rPr>
          <w:rFonts w:ascii="Arial" w:hAnsi="Arial" w:cs="Arial"/>
          <w:iCs/>
          <w:color w:val="auto"/>
          <w:sz w:val="20"/>
          <w:lang w:val="fr-FR"/>
        </w:rPr>
        <w:t>Dans son projet de Déclaration de politique générale du 1</w:t>
      </w:r>
      <w:r w:rsidRPr="00274955">
        <w:rPr>
          <w:rFonts w:ascii="Arial" w:hAnsi="Arial" w:cs="Arial"/>
          <w:iCs/>
          <w:color w:val="auto"/>
          <w:sz w:val="20"/>
          <w:vertAlign w:val="superscript"/>
          <w:lang w:val="fr-FR"/>
        </w:rPr>
        <w:t>er</w:t>
      </w:r>
      <w:r>
        <w:rPr>
          <w:rFonts w:ascii="Arial" w:hAnsi="Arial" w:cs="Arial"/>
          <w:iCs/>
          <w:color w:val="auto"/>
          <w:sz w:val="20"/>
          <w:lang w:val="fr-FR"/>
        </w:rPr>
        <w:t xml:space="preserve"> décembre 2011, le Gouvernement fédéral a fait de l’intégration </w:t>
      </w:r>
      <w:r w:rsidR="00F07DE5">
        <w:rPr>
          <w:rFonts w:ascii="Arial" w:hAnsi="Arial" w:cs="Arial"/>
          <w:iCs/>
          <w:color w:val="auto"/>
          <w:sz w:val="20"/>
          <w:lang w:val="fr-FR"/>
        </w:rPr>
        <w:t xml:space="preserve">sociale </w:t>
      </w:r>
      <w:r>
        <w:rPr>
          <w:rFonts w:ascii="Arial" w:hAnsi="Arial" w:cs="Arial"/>
          <w:iCs/>
          <w:color w:val="auto"/>
          <w:sz w:val="20"/>
          <w:lang w:val="fr-FR"/>
        </w:rPr>
        <w:t>par le travail et par l’activation sociale une priorité.</w:t>
      </w:r>
    </w:p>
    <w:p w:rsidR="00274955" w:rsidRDefault="00274955" w:rsidP="0033640A">
      <w:pPr>
        <w:pStyle w:val="Body"/>
        <w:jc w:val="both"/>
        <w:rPr>
          <w:rFonts w:ascii="Arial" w:hAnsi="Arial" w:cs="Arial"/>
          <w:iCs/>
          <w:color w:val="auto"/>
          <w:sz w:val="20"/>
          <w:lang w:val="fr-FR"/>
        </w:rPr>
      </w:pPr>
    </w:p>
    <w:p w:rsidR="00274955" w:rsidRDefault="00274955" w:rsidP="0033640A">
      <w:pPr>
        <w:pStyle w:val="Body"/>
        <w:jc w:val="both"/>
        <w:rPr>
          <w:rFonts w:ascii="Arial" w:eastAsia="Batang" w:hAnsi="Arial" w:cs="Arial"/>
          <w:color w:val="auto"/>
          <w:sz w:val="20"/>
          <w:lang w:val="fr-BE" w:eastAsia="fr-BE"/>
        </w:rPr>
      </w:pPr>
      <w:r>
        <w:rPr>
          <w:rFonts w:ascii="Arial" w:hAnsi="Arial" w:cs="Arial"/>
          <w:iCs/>
          <w:color w:val="auto"/>
          <w:sz w:val="20"/>
          <w:lang w:val="fr-FR"/>
        </w:rPr>
        <w:t xml:space="preserve">Afin d’atteindre l’objectif consistant à offrir aux bénéficiaires du CPAS un accompagnement intégral vers l’emploi, le Gouvernement a décidé d’assouplir la règlementation </w:t>
      </w:r>
      <w:r w:rsidR="00D11888" w:rsidRPr="00274955">
        <w:rPr>
          <w:rFonts w:ascii="Arial" w:eastAsia="Batang" w:hAnsi="Arial" w:cs="Arial"/>
          <w:color w:val="auto"/>
          <w:sz w:val="20"/>
          <w:lang w:val="fr-BE" w:eastAsia="fr-BE"/>
        </w:rPr>
        <w:t>pour stimuler les partenariats entre les CPAS,</w:t>
      </w:r>
      <w:r>
        <w:rPr>
          <w:rFonts w:ascii="Arial" w:eastAsia="Batang" w:hAnsi="Arial" w:cs="Arial"/>
          <w:color w:val="auto"/>
          <w:sz w:val="20"/>
          <w:lang w:val="fr-BE" w:eastAsia="fr-BE"/>
        </w:rPr>
        <w:t xml:space="preserve"> </w:t>
      </w:r>
      <w:r w:rsidR="00D11888" w:rsidRPr="00274955">
        <w:rPr>
          <w:rFonts w:ascii="Arial" w:eastAsia="Batang" w:hAnsi="Arial" w:cs="Arial"/>
          <w:color w:val="auto"/>
          <w:sz w:val="20"/>
          <w:lang w:val="fr-BE" w:eastAsia="fr-BE"/>
        </w:rPr>
        <w:t>le service régional de l’emploi et une tierce partie</w:t>
      </w:r>
      <w:r>
        <w:rPr>
          <w:rFonts w:ascii="Arial" w:eastAsia="Batang" w:hAnsi="Arial" w:cs="Arial"/>
          <w:color w:val="auto"/>
          <w:sz w:val="20"/>
          <w:lang w:val="fr-BE" w:eastAsia="fr-BE"/>
        </w:rPr>
        <w:t xml:space="preserve">. </w:t>
      </w:r>
    </w:p>
    <w:p w:rsidR="00274955" w:rsidRDefault="00274955" w:rsidP="0033640A">
      <w:pPr>
        <w:pStyle w:val="Body"/>
        <w:jc w:val="both"/>
        <w:rPr>
          <w:rFonts w:ascii="Arial" w:eastAsia="Batang" w:hAnsi="Arial" w:cs="Arial"/>
          <w:color w:val="auto"/>
          <w:sz w:val="20"/>
          <w:lang w:val="fr-BE" w:eastAsia="fr-BE"/>
        </w:rPr>
      </w:pPr>
    </w:p>
    <w:p w:rsidR="00817D91" w:rsidRDefault="00817D91" w:rsidP="0033640A">
      <w:pPr>
        <w:autoSpaceDE w:val="0"/>
        <w:autoSpaceDN w:val="0"/>
        <w:adjustRightInd w:val="0"/>
        <w:jc w:val="both"/>
        <w:rPr>
          <w:rFonts w:eastAsia="Batang" w:cs="Arial"/>
          <w:sz w:val="20"/>
          <w:lang w:val="fr-BE" w:eastAsia="fr-BE"/>
        </w:rPr>
      </w:pPr>
      <w:r>
        <w:rPr>
          <w:rFonts w:eastAsia="Batang" w:cs="Arial"/>
          <w:sz w:val="20"/>
          <w:lang w:val="fr-BE" w:eastAsia="fr-BE"/>
        </w:rPr>
        <w:t xml:space="preserve">C’est pourquoi, dans ma déclaration de politique générale du 12 janvier 2012, j’ai tenu à insister sur le fait qu’il fallait </w:t>
      </w:r>
      <w:r w:rsidRPr="00817D91">
        <w:rPr>
          <w:rFonts w:eastAsia="Batang" w:cs="Arial"/>
          <w:sz w:val="20"/>
          <w:lang w:val="fr-BE" w:eastAsia="fr-BE"/>
        </w:rPr>
        <w:t>encourager les CPAS à nouer</w:t>
      </w:r>
      <w:r>
        <w:rPr>
          <w:rFonts w:eastAsia="Batang" w:cs="Arial"/>
          <w:sz w:val="20"/>
          <w:lang w:val="fr-BE" w:eastAsia="fr-BE"/>
        </w:rPr>
        <w:t xml:space="preserve"> </w:t>
      </w:r>
      <w:r w:rsidRPr="00817D91">
        <w:rPr>
          <w:rFonts w:eastAsia="Batang" w:cs="Arial"/>
          <w:sz w:val="20"/>
          <w:lang w:val="fr-BE" w:eastAsia="fr-BE"/>
        </w:rPr>
        <w:t>de</w:t>
      </w:r>
      <w:r>
        <w:rPr>
          <w:rFonts w:eastAsia="Batang" w:cs="Arial"/>
          <w:sz w:val="20"/>
          <w:lang w:val="fr-BE" w:eastAsia="fr-BE"/>
        </w:rPr>
        <w:t>s accords de collaboration avec un maximum d’</w:t>
      </w:r>
      <w:r w:rsidRPr="00817D91">
        <w:rPr>
          <w:rFonts w:eastAsia="Batang" w:cs="Arial"/>
          <w:sz w:val="20"/>
          <w:lang w:val="fr-BE" w:eastAsia="fr-BE"/>
        </w:rPr>
        <w:t>acteurs</w:t>
      </w:r>
      <w:r w:rsidR="000F1787">
        <w:rPr>
          <w:rFonts w:eastAsia="Batang" w:cs="Arial"/>
          <w:sz w:val="20"/>
          <w:lang w:val="fr-BE" w:eastAsia="fr-BE"/>
        </w:rPr>
        <w:t xml:space="preserve"> </w:t>
      </w:r>
      <w:r w:rsidR="00274955">
        <w:rPr>
          <w:rFonts w:eastAsia="Batang" w:cs="Arial"/>
          <w:sz w:val="20"/>
          <w:lang w:val="fr-BE" w:eastAsia="fr-BE"/>
        </w:rPr>
        <w:t xml:space="preserve"> </w:t>
      </w:r>
      <w:r w:rsidR="005E5DEA">
        <w:rPr>
          <w:rFonts w:eastAsia="Batang" w:cs="Arial"/>
          <w:sz w:val="20"/>
          <w:lang w:val="fr-BE" w:eastAsia="fr-BE"/>
        </w:rPr>
        <w:t>p</w:t>
      </w:r>
      <w:r w:rsidR="00274955" w:rsidRPr="00274955">
        <w:rPr>
          <w:rFonts w:eastAsia="Batang" w:cs="Arial"/>
          <w:sz w:val="20"/>
          <w:lang w:val="fr-BE" w:eastAsia="fr-BE"/>
        </w:rPr>
        <w:t xml:space="preserve">our </w:t>
      </w:r>
      <w:r>
        <w:rPr>
          <w:rFonts w:eastAsia="Batang" w:cs="Arial"/>
          <w:sz w:val="20"/>
          <w:lang w:val="fr-BE" w:eastAsia="fr-BE"/>
        </w:rPr>
        <w:t>optimaliser</w:t>
      </w:r>
      <w:r w:rsidR="00274955" w:rsidRPr="00274955">
        <w:rPr>
          <w:rFonts w:eastAsia="Batang" w:cs="Arial"/>
          <w:sz w:val="20"/>
          <w:lang w:val="fr-BE" w:eastAsia="fr-BE"/>
        </w:rPr>
        <w:t xml:space="preserve"> les chances d’activation fructueuse</w:t>
      </w:r>
      <w:r>
        <w:rPr>
          <w:rFonts w:eastAsia="Batang" w:cs="Arial"/>
          <w:sz w:val="20"/>
          <w:lang w:val="fr-BE" w:eastAsia="fr-BE"/>
        </w:rPr>
        <w:t xml:space="preserve"> </w:t>
      </w:r>
      <w:r w:rsidR="00274955" w:rsidRPr="00274955">
        <w:rPr>
          <w:rFonts w:eastAsia="Batang" w:cs="Arial"/>
          <w:sz w:val="20"/>
          <w:lang w:val="fr-BE" w:eastAsia="fr-BE"/>
        </w:rPr>
        <w:t>d</w:t>
      </w:r>
      <w:r>
        <w:rPr>
          <w:rFonts w:eastAsia="Batang" w:cs="Arial"/>
          <w:sz w:val="20"/>
          <w:lang w:val="fr-BE" w:eastAsia="fr-BE"/>
        </w:rPr>
        <w:t xml:space="preserve">es </w:t>
      </w:r>
      <w:r w:rsidR="00274955" w:rsidRPr="00274955">
        <w:rPr>
          <w:rFonts w:eastAsia="Batang" w:cs="Arial"/>
          <w:sz w:val="20"/>
          <w:lang w:val="fr-BE" w:eastAsia="fr-BE"/>
        </w:rPr>
        <w:t>bénéficiaire</w:t>
      </w:r>
      <w:r>
        <w:rPr>
          <w:rFonts w:eastAsia="Batang" w:cs="Arial"/>
          <w:sz w:val="20"/>
          <w:lang w:val="fr-BE" w:eastAsia="fr-BE"/>
        </w:rPr>
        <w:t xml:space="preserve">s. </w:t>
      </w:r>
    </w:p>
    <w:p w:rsidR="00817D91" w:rsidRDefault="00817D91" w:rsidP="0033640A">
      <w:pPr>
        <w:autoSpaceDE w:val="0"/>
        <w:autoSpaceDN w:val="0"/>
        <w:adjustRightInd w:val="0"/>
        <w:jc w:val="both"/>
        <w:rPr>
          <w:rFonts w:eastAsia="Batang" w:cs="Arial"/>
          <w:sz w:val="20"/>
          <w:lang w:val="fr-BE" w:eastAsia="fr-BE"/>
        </w:rPr>
      </w:pPr>
    </w:p>
    <w:p w:rsidR="00817D91" w:rsidRDefault="0033640A" w:rsidP="0033640A">
      <w:pPr>
        <w:autoSpaceDE w:val="0"/>
        <w:autoSpaceDN w:val="0"/>
        <w:adjustRightInd w:val="0"/>
        <w:jc w:val="both"/>
        <w:rPr>
          <w:rFonts w:eastAsia="Batang" w:cs="Arial"/>
          <w:sz w:val="20"/>
          <w:lang w:val="fr-BE" w:eastAsia="fr-BE"/>
        </w:rPr>
      </w:pPr>
      <w:r>
        <w:rPr>
          <w:rFonts w:eastAsia="Batang" w:cs="Arial"/>
          <w:sz w:val="20"/>
          <w:lang w:val="fr-BE" w:eastAsia="fr-BE"/>
        </w:rPr>
        <w:t>Concrètement, j’ai décidé d’</w:t>
      </w:r>
      <w:r w:rsidR="00274955" w:rsidRPr="00274955">
        <w:rPr>
          <w:rFonts w:eastAsia="Batang" w:cs="Arial"/>
          <w:sz w:val="20"/>
          <w:lang w:val="fr-BE" w:eastAsia="fr-BE"/>
        </w:rPr>
        <w:t>assoupli</w:t>
      </w:r>
      <w:r>
        <w:rPr>
          <w:rFonts w:eastAsia="Batang" w:cs="Arial"/>
          <w:sz w:val="20"/>
          <w:lang w:val="fr-BE" w:eastAsia="fr-BE"/>
        </w:rPr>
        <w:t>r</w:t>
      </w:r>
      <w:r w:rsidR="00274955" w:rsidRPr="00274955">
        <w:rPr>
          <w:rFonts w:eastAsia="Batang" w:cs="Arial"/>
          <w:sz w:val="20"/>
          <w:lang w:val="fr-BE" w:eastAsia="fr-BE"/>
        </w:rPr>
        <w:t xml:space="preserve"> la réglementation</w:t>
      </w:r>
      <w:r w:rsidR="00817D91">
        <w:rPr>
          <w:rFonts w:eastAsia="Batang" w:cs="Arial"/>
          <w:sz w:val="20"/>
          <w:lang w:val="fr-BE" w:eastAsia="fr-BE"/>
        </w:rPr>
        <w:t xml:space="preserve"> en vigueur relative aux conventions de partenariat </w:t>
      </w:r>
      <w:r w:rsidR="00274955" w:rsidRPr="00274955">
        <w:rPr>
          <w:rFonts w:eastAsia="Batang" w:cs="Arial"/>
          <w:sz w:val="20"/>
          <w:lang w:val="fr-BE" w:eastAsia="fr-BE"/>
        </w:rPr>
        <w:t xml:space="preserve">(ou </w:t>
      </w:r>
      <w:r w:rsidR="00817D91">
        <w:rPr>
          <w:rFonts w:eastAsia="Batang" w:cs="Arial"/>
          <w:sz w:val="20"/>
          <w:lang w:val="fr-BE" w:eastAsia="fr-BE"/>
        </w:rPr>
        <w:t xml:space="preserve">mesure </w:t>
      </w:r>
      <w:r w:rsidR="00274955" w:rsidRPr="00274955">
        <w:rPr>
          <w:rFonts w:eastAsia="Batang" w:cs="Arial"/>
          <w:sz w:val="20"/>
          <w:lang w:val="fr-BE" w:eastAsia="fr-BE"/>
        </w:rPr>
        <w:t>500€)</w:t>
      </w:r>
      <w:r w:rsidR="00817D91">
        <w:rPr>
          <w:rFonts w:eastAsia="Batang" w:cs="Arial"/>
          <w:sz w:val="20"/>
          <w:lang w:val="fr-BE" w:eastAsia="fr-BE"/>
        </w:rPr>
        <w:t xml:space="preserve">, à savoir l’arrêté royal du </w:t>
      </w:r>
      <w:r w:rsidR="00817D91" w:rsidRPr="00817D91">
        <w:rPr>
          <w:rFonts w:eastAsia="Batang" w:cs="Arial"/>
          <w:sz w:val="20"/>
          <w:lang w:val="fr-BE" w:eastAsia="fr-BE"/>
        </w:rPr>
        <w:t>23 septembre 2004 déterminant l'intervention financière du centre public d'action sociale pour la guidance et l'accompagnement d'un ayant droit à l'intégration sociale ou une aide sociale financière visant sa mise à l'emploi en entreprise.</w:t>
      </w:r>
    </w:p>
    <w:p w:rsidR="00022E53" w:rsidRDefault="00022E53" w:rsidP="0033640A">
      <w:pPr>
        <w:autoSpaceDE w:val="0"/>
        <w:autoSpaceDN w:val="0"/>
        <w:adjustRightInd w:val="0"/>
        <w:jc w:val="both"/>
        <w:rPr>
          <w:rFonts w:eastAsia="Batang" w:cs="Arial"/>
          <w:sz w:val="20"/>
          <w:lang w:val="fr-BE" w:eastAsia="fr-BE"/>
        </w:rPr>
      </w:pPr>
    </w:p>
    <w:p w:rsidR="00022E53" w:rsidRDefault="00022E53" w:rsidP="0033640A">
      <w:pPr>
        <w:autoSpaceDE w:val="0"/>
        <w:autoSpaceDN w:val="0"/>
        <w:adjustRightInd w:val="0"/>
        <w:jc w:val="both"/>
        <w:rPr>
          <w:rFonts w:eastAsia="Batang" w:cs="Arial"/>
          <w:sz w:val="20"/>
          <w:lang w:val="fr-BE" w:eastAsia="fr-BE"/>
        </w:rPr>
      </w:pPr>
      <w:r>
        <w:rPr>
          <w:rFonts w:eastAsia="Batang" w:cs="Arial"/>
          <w:sz w:val="20"/>
          <w:lang w:val="fr-BE" w:eastAsia="fr-BE"/>
        </w:rPr>
        <w:t xml:space="preserve">Les conditions de cet assouplissement ont été décidées en étroite concertation avec les associations de CPAS.  </w:t>
      </w:r>
    </w:p>
    <w:p w:rsidR="00817D91" w:rsidRDefault="00817D91" w:rsidP="0033640A">
      <w:pPr>
        <w:autoSpaceDE w:val="0"/>
        <w:autoSpaceDN w:val="0"/>
        <w:adjustRightInd w:val="0"/>
        <w:jc w:val="both"/>
        <w:rPr>
          <w:rFonts w:eastAsia="Batang" w:cs="Arial"/>
          <w:sz w:val="20"/>
          <w:lang w:val="fr-BE" w:eastAsia="fr-BE"/>
        </w:rPr>
      </w:pPr>
    </w:p>
    <w:p w:rsidR="00022E53" w:rsidRDefault="00022E53" w:rsidP="0033640A">
      <w:pPr>
        <w:autoSpaceDE w:val="0"/>
        <w:autoSpaceDN w:val="0"/>
        <w:adjustRightInd w:val="0"/>
        <w:jc w:val="both"/>
        <w:rPr>
          <w:rFonts w:eastAsia="Batang" w:cs="Arial"/>
          <w:sz w:val="20"/>
          <w:lang w:val="fr-BE" w:eastAsia="fr-BE"/>
        </w:rPr>
      </w:pPr>
    </w:p>
    <w:p w:rsidR="00783F74" w:rsidRPr="00F07DE5" w:rsidRDefault="00783F74" w:rsidP="00274955">
      <w:pPr>
        <w:pStyle w:val="Paragraphedeliste"/>
        <w:numPr>
          <w:ilvl w:val="0"/>
          <w:numId w:val="5"/>
        </w:numPr>
        <w:jc w:val="both"/>
        <w:rPr>
          <w:rFonts w:cs="Arial"/>
          <w:b/>
          <w:sz w:val="20"/>
          <w:lang w:val="fr-BE"/>
        </w:rPr>
      </w:pPr>
      <w:r w:rsidRPr="00F07DE5">
        <w:rPr>
          <w:rFonts w:cs="Arial"/>
          <w:b/>
          <w:sz w:val="20"/>
          <w:lang w:val="fr-BE"/>
        </w:rPr>
        <w:t>Développement</w:t>
      </w:r>
    </w:p>
    <w:p w:rsidR="00F45D79" w:rsidRDefault="00F45D79" w:rsidP="00F45D79">
      <w:pPr>
        <w:autoSpaceDE w:val="0"/>
        <w:autoSpaceDN w:val="0"/>
        <w:adjustRightInd w:val="0"/>
        <w:jc w:val="both"/>
        <w:rPr>
          <w:rFonts w:eastAsia="Batang" w:cs="Arial"/>
          <w:sz w:val="20"/>
          <w:lang w:val="fr-BE" w:eastAsia="fr-BE"/>
        </w:rPr>
      </w:pPr>
    </w:p>
    <w:p w:rsidR="003D3CEE" w:rsidRDefault="003D3CEE" w:rsidP="00F45D79">
      <w:pPr>
        <w:autoSpaceDE w:val="0"/>
        <w:autoSpaceDN w:val="0"/>
        <w:adjustRightInd w:val="0"/>
        <w:jc w:val="both"/>
        <w:rPr>
          <w:rFonts w:eastAsia="Batang" w:cs="Arial"/>
          <w:sz w:val="20"/>
          <w:lang w:val="fr-BE" w:eastAsia="fr-BE"/>
        </w:rPr>
      </w:pPr>
    </w:p>
    <w:p w:rsidR="00F45D79" w:rsidRDefault="00F45D79" w:rsidP="00F45D79">
      <w:pPr>
        <w:pStyle w:val="Body"/>
        <w:jc w:val="both"/>
        <w:rPr>
          <w:rFonts w:ascii="Arial" w:hAnsi="Arial" w:cs="Arial"/>
          <w:bCs/>
          <w:color w:val="auto"/>
          <w:sz w:val="20"/>
          <w:lang w:val="fr-FR"/>
        </w:rPr>
      </w:pPr>
      <w:r>
        <w:rPr>
          <w:rFonts w:ascii="Arial" w:hAnsi="Arial" w:cs="Arial"/>
          <w:bCs/>
          <w:color w:val="auto"/>
          <w:sz w:val="20"/>
          <w:lang w:val="fr-FR"/>
        </w:rPr>
        <w:t>Après avoir recueilli l’avis positif du Conseil des Ministres sur ces conditions d’assouplissement en date du 20 juillet 2012, j’ai modifié l’</w:t>
      </w:r>
      <w:r w:rsidRPr="00871515">
        <w:rPr>
          <w:rFonts w:ascii="Arial" w:hAnsi="Arial" w:cs="Arial"/>
          <w:bCs/>
          <w:color w:val="auto"/>
          <w:sz w:val="20"/>
          <w:lang w:val="fr-FR"/>
        </w:rPr>
        <w:t>arrêté royal du 23 septembre 2004 déterminant l'intervention financière du centre public d'action sociale pour la guidance et l'accompagnement d'un ayant droit à l'intégration sociale ou une aide sociale financière visant sa mise à l'emploi en entreprise</w:t>
      </w:r>
      <w:r>
        <w:rPr>
          <w:rFonts w:ascii="Arial" w:hAnsi="Arial" w:cs="Arial"/>
          <w:bCs/>
          <w:color w:val="auto"/>
          <w:sz w:val="20"/>
          <w:lang w:val="fr-FR"/>
        </w:rPr>
        <w:t xml:space="preserve"> par l’arrêté royal du 8 octobre 2012. </w:t>
      </w:r>
    </w:p>
    <w:p w:rsidR="00483C30" w:rsidRDefault="00483C30" w:rsidP="00F45D79">
      <w:pPr>
        <w:autoSpaceDE w:val="0"/>
        <w:autoSpaceDN w:val="0"/>
        <w:adjustRightInd w:val="0"/>
        <w:jc w:val="both"/>
        <w:rPr>
          <w:rFonts w:eastAsia="Batang" w:cs="Arial"/>
          <w:sz w:val="20"/>
          <w:lang w:val="fr-BE" w:eastAsia="fr-BE"/>
        </w:rPr>
      </w:pPr>
    </w:p>
    <w:p w:rsidR="006475AB" w:rsidRPr="00625B6B" w:rsidRDefault="00483C30" w:rsidP="006475AB">
      <w:pPr>
        <w:autoSpaceDE w:val="0"/>
        <w:autoSpaceDN w:val="0"/>
        <w:adjustRightInd w:val="0"/>
        <w:jc w:val="both"/>
        <w:rPr>
          <w:rFonts w:eastAsia="Batang" w:cs="Arial"/>
          <w:sz w:val="20"/>
          <w:lang w:val="fr-BE" w:eastAsia="fr-BE"/>
        </w:rPr>
      </w:pPr>
      <w:r w:rsidRPr="00625B6B">
        <w:rPr>
          <w:rFonts w:eastAsia="Batang" w:cs="Arial"/>
          <w:sz w:val="20"/>
          <w:lang w:val="fr-BE" w:eastAsia="fr-BE"/>
        </w:rPr>
        <w:t xml:space="preserve">Ainsi, à partir du 4 novembre 2012, </w:t>
      </w:r>
      <w:r w:rsidR="006475AB" w:rsidRPr="00625B6B">
        <w:rPr>
          <w:rFonts w:eastAsia="Batang" w:cs="Arial"/>
          <w:sz w:val="20"/>
          <w:lang w:val="fr-BE" w:eastAsia="fr-BE"/>
        </w:rPr>
        <w:t xml:space="preserve">date d’entrée en vigueur des conditions d’assouplissement de la </w:t>
      </w:r>
      <w:r w:rsidR="00DA726E" w:rsidRPr="00625B6B">
        <w:rPr>
          <w:rFonts w:eastAsia="Batang" w:cs="Arial"/>
          <w:sz w:val="20"/>
          <w:lang w:val="fr-BE" w:eastAsia="fr-BE"/>
        </w:rPr>
        <w:t>mesure</w:t>
      </w:r>
      <w:r w:rsidR="006475AB" w:rsidRPr="00625B6B">
        <w:rPr>
          <w:rFonts w:eastAsia="Batang" w:cs="Arial"/>
          <w:sz w:val="20"/>
          <w:lang w:val="fr-BE" w:eastAsia="fr-BE"/>
        </w:rPr>
        <w:t>,</w:t>
      </w:r>
      <w:r w:rsidR="006475AB" w:rsidRPr="00625B6B">
        <w:rPr>
          <w:sz w:val="20"/>
        </w:rPr>
        <w:t xml:space="preserve"> </w:t>
      </w:r>
      <w:r w:rsidR="00DA726E" w:rsidRPr="00625B6B">
        <w:rPr>
          <w:sz w:val="20"/>
        </w:rPr>
        <w:t>l</w:t>
      </w:r>
      <w:r w:rsidR="006475AB" w:rsidRPr="00625B6B">
        <w:rPr>
          <w:rFonts w:eastAsia="Batang" w:cs="Arial"/>
          <w:sz w:val="20"/>
          <w:lang w:val="fr-BE" w:eastAsia="fr-BE"/>
        </w:rPr>
        <w:t>e</w:t>
      </w:r>
      <w:r w:rsidR="00DA726E" w:rsidRPr="00625B6B">
        <w:rPr>
          <w:rFonts w:eastAsia="Batang" w:cs="Arial"/>
          <w:sz w:val="20"/>
          <w:lang w:val="fr-BE" w:eastAsia="fr-BE"/>
        </w:rPr>
        <w:t>s</w:t>
      </w:r>
      <w:r w:rsidR="006475AB" w:rsidRPr="00625B6B">
        <w:rPr>
          <w:rFonts w:eastAsia="Batang" w:cs="Arial"/>
          <w:sz w:val="20"/>
          <w:lang w:val="fr-BE" w:eastAsia="fr-BE"/>
        </w:rPr>
        <w:t xml:space="preserve"> CPAS </w:t>
      </w:r>
      <w:r w:rsidR="00DA726E" w:rsidRPr="00625B6B">
        <w:rPr>
          <w:rFonts w:eastAsia="Batang" w:cs="Arial"/>
          <w:sz w:val="20"/>
          <w:lang w:val="fr-BE" w:eastAsia="fr-BE"/>
        </w:rPr>
        <w:t xml:space="preserve">peuvent conclure </w:t>
      </w:r>
      <w:r w:rsidR="006475AB" w:rsidRPr="00625B6B">
        <w:rPr>
          <w:rFonts w:eastAsia="Batang" w:cs="Arial"/>
          <w:sz w:val="20"/>
          <w:lang w:val="fr-BE" w:eastAsia="fr-BE"/>
        </w:rPr>
        <w:t xml:space="preserve">un partenariat avec l’office régional de l’emploi et/ou un ou plusieurs partenaires pour accompagner un bénéficiaire de manière individuelle vers une mise à l’emploi sur le marché ordinaire du travail. </w:t>
      </w:r>
    </w:p>
    <w:p w:rsidR="006475AB" w:rsidRPr="00625B6B" w:rsidRDefault="006475AB" w:rsidP="006475AB">
      <w:pPr>
        <w:autoSpaceDE w:val="0"/>
        <w:autoSpaceDN w:val="0"/>
        <w:adjustRightInd w:val="0"/>
        <w:jc w:val="both"/>
        <w:rPr>
          <w:rFonts w:eastAsia="Batang" w:cs="Arial"/>
          <w:sz w:val="20"/>
          <w:lang w:val="fr-BE" w:eastAsia="fr-BE"/>
        </w:rPr>
      </w:pPr>
    </w:p>
    <w:p w:rsidR="006475AB" w:rsidRPr="00625B6B" w:rsidRDefault="006475AB" w:rsidP="006475AB">
      <w:pPr>
        <w:autoSpaceDE w:val="0"/>
        <w:autoSpaceDN w:val="0"/>
        <w:adjustRightInd w:val="0"/>
        <w:jc w:val="both"/>
        <w:rPr>
          <w:rFonts w:eastAsia="Batang" w:cs="Arial"/>
          <w:sz w:val="20"/>
          <w:lang w:val="fr-BE" w:eastAsia="fr-BE"/>
        </w:rPr>
      </w:pPr>
      <w:r w:rsidRPr="00625B6B">
        <w:rPr>
          <w:rFonts w:eastAsia="Batang" w:cs="Arial"/>
          <w:sz w:val="20"/>
          <w:lang w:val="fr-BE" w:eastAsia="fr-BE"/>
        </w:rPr>
        <w:t xml:space="preserve">Les partenaires avec lesquels le CPAS collabore reçoivent une intervention financière de la part du CPAS pour l’accomplissement de la mission dont ils ont été chargés par le biais du partenariat. </w:t>
      </w:r>
    </w:p>
    <w:p w:rsidR="006475AB" w:rsidRPr="00625B6B" w:rsidRDefault="006475AB" w:rsidP="006475AB">
      <w:pPr>
        <w:autoSpaceDE w:val="0"/>
        <w:autoSpaceDN w:val="0"/>
        <w:adjustRightInd w:val="0"/>
        <w:jc w:val="both"/>
        <w:rPr>
          <w:rFonts w:eastAsia="Batang" w:cs="Arial"/>
          <w:sz w:val="20"/>
          <w:lang w:val="fr-BE" w:eastAsia="fr-BE"/>
        </w:rPr>
      </w:pPr>
    </w:p>
    <w:p w:rsidR="006475AB" w:rsidRPr="00625B6B" w:rsidRDefault="006475AB" w:rsidP="006475AB">
      <w:pPr>
        <w:autoSpaceDE w:val="0"/>
        <w:autoSpaceDN w:val="0"/>
        <w:adjustRightInd w:val="0"/>
        <w:jc w:val="both"/>
        <w:rPr>
          <w:rFonts w:eastAsia="Batang" w:cs="Arial"/>
          <w:sz w:val="20"/>
          <w:lang w:val="fr-BE" w:eastAsia="fr-BE"/>
        </w:rPr>
      </w:pPr>
      <w:r w:rsidRPr="00625B6B">
        <w:rPr>
          <w:rFonts w:eastAsia="Batang" w:cs="Arial"/>
          <w:sz w:val="20"/>
          <w:lang w:val="fr-BE" w:eastAsia="fr-BE"/>
        </w:rPr>
        <w:t xml:space="preserve">Le montant de l'intervention financière est de : </w:t>
      </w:r>
    </w:p>
    <w:p w:rsidR="006475AB" w:rsidRPr="00625B6B" w:rsidRDefault="006475AB" w:rsidP="006475AB">
      <w:pPr>
        <w:autoSpaceDE w:val="0"/>
        <w:autoSpaceDN w:val="0"/>
        <w:adjustRightInd w:val="0"/>
        <w:jc w:val="both"/>
        <w:rPr>
          <w:rFonts w:eastAsia="Batang" w:cs="Arial"/>
          <w:sz w:val="20"/>
          <w:lang w:val="fr-BE" w:eastAsia="fr-BE"/>
        </w:rPr>
      </w:pPr>
    </w:p>
    <w:p w:rsidR="006475AB" w:rsidRPr="00625B6B" w:rsidRDefault="006475AB" w:rsidP="00625B6B">
      <w:pPr>
        <w:pStyle w:val="Paragraphedeliste"/>
        <w:numPr>
          <w:ilvl w:val="0"/>
          <w:numId w:val="10"/>
        </w:numPr>
        <w:autoSpaceDE w:val="0"/>
        <w:autoSpaceDN w:val="0"/>
        <w:adjustRightInd w:val="0"/>
        <w:jc w:val="both"/>
        <w:rPr>
          <w:rFonts w:eastAsia="Batang" w:cs="Arial"/>
          <w:sz w:val="20"/>
          <w:lang w:val="fr-BE" w:eastAsia="fr-BE"/>
        </w:rPr>
      </w:pPr>
      <w:r w:rsidRPr="00625B6B">
        <w:rPr>
          <w:rFonts w:eastAsia="Batang" w:cs="Arial"/>
          <w:sz w:val="20"/>
          <w:lang w:val="fr-BE" w:eastAsia="fr-BE"/>
        </w:rPr>
        <w:t>€ 500/convention de partenariat si l’accompagnement individualisé comporte au moins 100 heures d’accompagnement ;</w:t>
      </w:r>
    </w:p>
    <w:p w:rsidR="006475AB" w:rsidRPr="00625B6B" w:rsidRDefault="006475AB" w:rsidP="00625B6B">
      <w:pPr>
        <w:pStyle w:val="Paragraphedeliste"/>
        <w:numPr>
          <w:ilvl w:val="0"/>
          <w:numId w:val="10"/>
        </w:numPr>
        <w:autoSpaceDE w:val="0"/>
        <w:autoSpaceDN w:val="0"/>
        <w:adjustRightInd w:val="0"/>
        <w:jc w:val="both"/>
        <w:rPr>
          <w:rFonts w:eastAsia="Batang" w:cs="Arial"/>
          <w:sz w:val="20"/>
          <w:lang w:val="fr-BE" w:eastAsia="fr-BE"/>
        </w:rPr>
      </w:pPr>
      <w:r w:rsidRPr="00625B6B">
        <w:rPr>
          <w:rFonts w:eastAsia="Batang" w:cs="Arial"/>
          <w:sz w:val="20"/>
          <w:lang w:val="fr-BE" w:eastAsia="fr-BE"/>
        </w:rPr>
        <w:t>€ 250/convention de partenariat si l’accompagnement individualisé comporte au moins 50 heures d’accompagnement ;</w:t>
      </w:r>
    </w:p>
    <w:p w:rsidR="006475AB" w:rsidRPr="00625B6B" w:rsidRDefault="006475AB" w:rsidP="00625B6B">
      <w:pPr>
        <w:pStyle w:val="Paragraphedeliste"/>
        <w:numPr>
          <w:ilvl w:val="0"/>
          <w:numId w:val="10"/>
        </w:numPr>
        <w:autoSpaceDE w:val="0"/>
        <w:autoSpaceDN w:val="0"/>
        <w:adjustRightInd w:val="0"/>
        <w:jc w:val="both"/>
        <w:rPr>
          <w:rFonts w:eastAsia="Batang" w:cs="Arial"/>
          <w:sz w:val="20"/>
          <w:lang w:val="fr-BE" w:eastAsia="fr-BE"/>
        </w:rPr>
      </w:pPr>
      <w:r w:rsidRPr="00625B6B">
        <w:rPr>
          <w:rFonts w:eastAsia="Batang" w:cs="Arial"/>
          <w:sz w:val="20"/>
          <w:lang w:val="fr-BE" w:eastAsia="fr-BE"/>
        </w:rPr>
        <w:t>€ 500/convention de partenariat si l’ayant droit est mis à l’emploi avant que son plan d’accompagnement individualisé ne soit terminé.</w:t>
      </w:r>
    </w:p>
    <w:p w:rsidR="006475AB" w:rsidRPr="00625B6B" w:rsidRDefault="006475AB" w:rsidP="006475AB">
      <w:pPr>
        <w:autoSpaceDE w:val="0"/>
        <w:autoSpaceDN w:val="0"/>
        <w:adjustRightInd w:val="0"/>
        <w:jc w:val="both"/>
        <w:rPr>
          <w:rFonts w:eastAsia="Batang" w:cs="Arial"/>
          <w:sz w:val="20"/>
          <w:lang w:val="fr-BE" w:eastAsia="fr-BE"/>
        </w:rPr>
      </w:pPr>
    </w:p>
    <w:p w:rsidR="006475AB" w:rsidRPr="00625B6B" w:rsidRDefault="006475AB" w:rsidP="006475AB">
      <w:pPr>
        <w:autoSpaceDE w:val="0"/>
        <w:autoSpaceDN w:val="0"/>
        <w:adjustRightInd w:val="0"/>
        <w:jc w:val="both"/>
        <w:rPr>
          <w:rFonts w:eastAsia="Batang" w:cs="Arial"/>
          <w:sz w:val="20"/>
          <w:lang w:val="fr-BE" w:eastAsia="fr-BE"/>
        </w:rPr>
      </w:pPr>
      <w:r w:rsidRPr="00625B6B">
        <w:rPr>
          <w:rFonts w:eastAsia="Batang" w:cs="Arial"/>
          <w:sz w:val="20"/>
          <w:lang w:val="fr-BE" w:eastAsia="fr-BE"/>
        </w:rPr>
        <w:t xml:space="preserve">Pour l’accompagnement individualisé de l’ayant droit, le(s) partenaire(s) </w:t>
      </w:r>
      <w:proofErr w:type="spellStart"/>
      <w:r w:rsidRPr="00625B6B">
        <w:rPr>
          <w:rFonts w:eastAsia="Batang" w:cs="Arial"/>
          <w:sz w:val="20"/>
          <w:lang w:val="fr-BE" w:eastAsia="fr-BE"/>
        </w:rPr>
        <w:t>doi</w:t>
      </w:r>
      <w:proofErr w:type="spellEnd"/>
      <w:r w:rsidRPr="00625B6B">
        <w:rPr>
          <w:rFonts w:eastAsia="Batang" w:cs="Arial"/>
          <w:sz w:val="20"/>
          <w:lang w:val="fr-BE" w:eastAsia="fr-BE"/>
        </w:rPr>
        <w:t>(</w:t>
      </w:r>
      <w:proofErr w:type="spellStart"/>
      <w:r w:rsidRPr="00625B6B">
        <w:rPr>
          <w:rFonts w:eastAsia="Batang" w:cs="Arial"/>
          <w:sz w:val="20"/>
          <w:lang w:val="fr-BE" w:eastAsia="fr-BE"/>
        </w:rPr>
        <w:t>ven</w:t>
      </w:r>
      <w:proofErr w:type="spellEnd"/>
      <w:r w:rsidRPr="00625B6B">
        <w:rPr>
          <w:rFonts w:eastAsia="Batang" w:cs="Arial"/>
          <w:sz w:val="20"/>
          <w:lang w:val="fr-BE" w:eastAsia="fr-BE"/>
        </w:rPr>
        <w:t xml:space="preserve">)t faire appel aux méthodologies de la recherche active d’emploi et/ou du </w:t>
      </w:r>
      <w:proofErr w:type="spellStart"/>
      <w:r w:rsidRPr="00625B6B">
        <w:rPr>
          <w:rFonts w:eastAsia="Batang" w:cs="Arial"/>
          <w:sz w:val="20"/>
          <w:lang w:val="fr-BE" w:eastAsia="fr-BE"/>
        </w:rPr>
        <w:t>jobcoaching</w:t>
      </w:r>
      <w:proofErr w:type="spellEnd"/>
      <w:r w:rsidRPr="00625B6B">
        <w:rPr>
          <w:rFonts w:eastAsia="Batang" w:cs="Arial"/>
          <w:sz w:val="20"/>
          <w:lang w:val="fr-BE" w:eastAsia="fr-BE"/>
        </w:rPr>
        <w:t>.</w:t>
      </w:r>
    </w:p>
    <w:p w:rsidR="00625B6B" w:rsidRPr="00625B6B" w:rsidRDefault="00F45D79" w:rsidP="00625B6B">
      <w:pPr>
        <w:spacing w:before="120" w:after="120"/>
        <w:jc w:val="both"/>
        <w:rPr>
          <w:sz w:val="20"/>
          <w:lang w:val="fr-BE"/>
        </w:rPr>
      </w:pPr>
      <w:r w:rsidRPr="00625B6B">
        <w:rPr>
          <w:rFonts w:cs="Arial"/>
          <w:bCs/>
          <w:sz w:val="20"/>
        </w:rPr>
        <w:t xml:space="preserve">Considérant, qu’en matière d’activation, les CPAS ont acquis un savoir-faire suffisant en matière d’insertion socio-professionnelle de leurs bénéficiaires, j’ai décidé que c’était à eux désormais de  valider les méthodologies de la recherche active d’emploi et/ou du </w:t>
      </w:r>
      <w:proofErr w:type="spellStart"/>
      <w:r w:rsidRPr="00625B6B">
        <w:rPr>
          <w:rFonts w:cs="Arial"/>
          <w:bCs/>
          <w:sz w:val="20"/>
        </w:rPr>
        <w:t>jobcoaching</w:t>
      </w:r>
      <w:proofErr w:type="spellEnd"/>
      <w:r w:rsidRPr="00625B6B">
        <w:rPr>
          <w:rFonts w:cs="Arial"/>
          <w:bCs/>
          <w:sz w:val="20"/>
        </w:rPr>
        <w:t xml:space="preserve"> mises en place par leurs partenaires.</w:t>
      </w:r>
      <w:r w:rsidR="00625B6B" w:rsidRPr="00625B6B">
        <w:rPr>
          <w:rFonts w:cs="Arial"/>
          <w:bCs/>
          <w:sz w:val="20"/>
        </w:rPr>
        <w:t xml:space="preserve"> </w:t>
      </w:r>
      <w:r w:rsidR="00625B6B" w:rsidRPr="00625B6B">
        <w:rPr>
          <w:sz w:val="20"/>
          <w:lang w:val="fr-BE"/>
        </w:rPr>
        <w:t xml:space="preserve">Les partenaires avec lesquels le CPAS peut collaborer ne doivent donc plus être reconnus par le service régional de l’emploi sur le plan de la méthodologie qu’ils appliquent concernant cette forme spécifique d’accompagnement individualisé mais bien directement par le CPAS. </w:t>
      </w:r>
    </w:p>
    <w:p w:rsidR="00F45D79" w:rsidRDefault="00F45D79" w:rsidP="00F45D79">
      <w:pPr>
        <w:pStyle w:val="Body"/>
        <w:jc w:val="both"/>
        <w:rPr>
          <w:rFonts w:ascii="Arial" w:hAnsi="Arial" w:cs="Arial"/>
          <w:bCs/>
          <w:color w:val="auto"/>
          <w:sz w:val="20"/>
          <w:lang w:val="fr-FR"/>
        </w:rPr>
      </w:pPr>
      <w:r w:rsidRPr="00625B6B">
        <w:rPr>
          <w:rFonts w:ascii="Arial" w:hAnsi="Arial" w:cs="Arial"/>
          <w:bCs/>
          <w:color w:val="auto"/>
          <w:sz w:val="20"/>
          <w:lang w:val="fr-FR"/>
        </w:rPr>
        <w:t>J’ai également décidé, dans un souci de simplification administrative, que</w:t>
      </w:r>
      <w:r w:rsidRPr="00625B6B">
        <w:rPr>
          <w:rFonts w:ascii="Arial" w:hAnsi="Arial" w:cs="Arial"/>
          <w:sz w:val="20"/>
          <w:lang w:val="fr-BE"/>
        </w:rPr>
        <w:t xml:space="preserve"> l</w:t>
      </w:r>
      <w:r w:rsidRPr="00625B6B">
        <w:rPr>
          <w:rFonts w:ascii="Arial" w:hAnsi="Arial" w:cs="Arial"/>
          <w:bCs/>
          <w:color w:val="auto"/>
          <w:sz w:val="20"/>
          <w:lang w:val="fr-FR"/>
        </w:rPr>
        <w:t xml:space="preserve">es CPAS pouvaient prendre en charge plus de 50% des heures d’accompagnement. </w:t>
      </w:r>
      <w:r>
        <w:rPr>
          <w:rFonts w:ascii="Arial" w:hAnsi="Arial" w:cs="Arial"/>
          <w:bCs/>
          <w:color w:val="auto"/>
          <w:sz w:val="20"/>
          <w:lang w:val="fr-FR"/>
        </w:rPr>
        <w:t xml:space="preserve">Toutefois, afin de respecter la philosophie de base des conventions de partenariat et la décision du Gouvernement de </w:t>
      </w:r>
      <w:r w:rsidRPr="00274955">
        <w:rPr>
          <w:rFonts w:ascii="Arial" w:eastAsia="Batang" w:hAnsi="Arial" w:cs="Arial"/>
          <w:color w:val="auto"/>
          <w:sz w:val="20"/>
          <w:lang w:val="fr-BE" w:eastAsia="fr-BE"/>
        </w:rPr>
        <w:t>stimuler les partenariats entre les CPAS,</w:t>
      </w:r>
      <w:r>
        <w:rPr>
          <w:rFonts w:ascii="Arial" w:eastAsia="Batang" w:hAnsi="Arial" w:cs="Arial"/>
          <w:color w:val="auto"/>
          <w:sz w:val="20"/>
          <w:lang w:val="fr-BE" w:eastAsia="fr-BE"/>
        </w:rPr>
        <w:t xml:space="preserve"> </w:t>
      </w:r>
      <w:r w:rsidRPr="00274955">
        <w:rPr>
          <w:rFonts w:ascii="Arial" w:eastAsia="Batang" w:hAnsi="Arial" w:cs="Arial"/>
          <w:color w:val="auto"/>
          <w:sz w:val="20"/>
          <w:lang w:val="fr-BE" w:eastAsia="fr-BE"/>
        </w:rPr>
        <w:t>le service régional de l’emploi et une tierce partie</w:t>
      </w:r>
      <w:r>
        <w:rPr>
          <w:rFonts w:ascii="Arial" w:hAnsi="Arial" w:cs="Arial"/>
          <w:bCs/>
          <w:color w:val="auto"/>
          <w:sz w:val="20"/>
          <w:lang w:val="fr-FR"/>
        </w:rPr>
        <w:t>, j’insiste sur le fait que l</w:t>
      </w:r>
      <w:r w:rsidRPr="00274955">
        <w:rPr>
          <w:rFonts w:ascii="Arial" w:hAnsi="Arial" w:cs="Arial"/>
          <w:bCs/>
          <w:color w:val="auto"/>
          <w:sz w:val="20"/>
          <w:lang w:val="fr-FR"/>
        </w:rPr>
        <w:t xml:space="preserve">e CPAS </w:t>
      </w:r>
      <w:r>
        <w:rPr>
          <w:rFonts w:ascii="Arial" w:hAnsi="Arial" w:cs="Arial"/>
          <w:bCs/>
          <w:color w:val="auto"/>
          <w:sz w:val="20"/>
          <w:lang w:val="fr-FR"/>
        </w:rPr>
        <w:t>est dans l’obligation de continuer à</w:t>
      </w:r>
      <w:r w:rsidRPr="00274955">
        <w:rPr>
          <w:rFonts w:ascii="Arial" w:hAnsi="Arial" w:cs="Arial"/>
          <w:bCs/>
          <w:color w:val="auto"/>
          <w:sz w:val="20"/>
          <w:lang w:val="fr-FR"/>
        </w:rPr>
        <w:t xml:space="preserve"> collaborer avec d’autres partenaires pour</w:t>
      </w:r>
      <w:r>
        <w:rPr>
          <w:rFonts w:ascii="Arial" w:hAnsi="Arial" w:cs="Arial"/>
          <w:bCs/>
          <w:color w:val="auto"/>
          <w:sz w:val="20"/>
          <w:lang w:val="fr-FR"/>
        </w:rPr>
        <w:t xml:space="preserve"> pouvoir bénéficier du subside prévu. </w:t>
      </w:r>
    </w:p>
    <w:p w:rsidR="00F45D79" w:rsidRDefault="00F45D79" w:rsidP="00F45D79">
      <w:pPr>
        <w:pStyle w:val="Body"/>
        <w:jc w:val="both"/>
        <w:rPr>
          <w:rFonts w:ascii="Arial" w:hAnsi="Arial" w:cs="Arial"/>
          <w:bCs/>
          <w:color w:val="auto"/>
          <w:sz w:val="20"/>
          <w:lang w:val="fr-FR"/>
        </w:rPr>
      </w:pPr>
    </w:p>
    <w:p w:rsidR="00557EB6" w:rsidRPr="00F45D79" w:rsidRDefault="00557EB6" w:rsidP="009525EE">
      <w:pPr>
        <w:autoSpaceDE w:val="0"/>
        <w:autoSpaceDN w:val="0"/>
        <w:adjustRightInd w:val="0"/>
        <w:jc w:val="both"/>
        <w:rPr>
          <w:rFonts w:eastAsia="Batang" w:cs="Arial"/>
          <w:sz w:val="20"/>
          <w:lang w:eastAsia="fr-BE"/>
        </w:rPr>
      </w:pPr>
    </w:p>
    <w:p w:rsidR="00F45D79" w:rsidRDefault="00F45D79" w:rsidP="009525EE">
      <w:pPr>
        <w:autoSpaceDE w:val="0"/>
        <w:autoSpaceDN w:val="0"/>
        <w:adjustRightInd w:val="0"/>
        <w:jc w:val="both"/>
        <w:rPr>
          <w:rFonts w:eastAsia="Batang" w:cs="Arial"/>
          <w:sz w:val="20"/>
          <w:lang w:val="fr-BE" w:eastAsia="fr-BE"/>
        </w:rPr>
      </w:pPr>
    </w:p>
    <w:p w:rsidR="002A3AB6" w:rsidRPr="002A3AB6" w:rsidRDefault="00783F74" w:rsidP="002A3AB6">
      <w:pPr>
        <w:numPr>
          <w:ilvl w:val="0"/>
          <w:numId w:val="5"/>
        </w:numPr>
        <w:ind w:left="0" w:firstLine="0"/>
        <w:jc w:val="both"/>
        <w:rPr>
          <w:rFonts w:cs="Arial"/>
          <w:b/>
          <w:sz w:val="20"/>
        </w:rPr>
      </w:pPr>
      <w:r w:rsidRPr="002A3AB6">
        <w:rPr>
          <w:rFonts w:cs="Arial"/>
          <w:b/>
          <w:sz w:val="20"/>
        </w:rPr>
        <w:t>En conclusion</w:t>
      </w:r>
    </w:p>
    <w:p w:rsidR="00783F74" w:rsidRPr="00274955" w:rsidRDefault="00783F74" w:rsidP="00274955">
      <w:pPr>
        <w:jc w:val="both"/>
        <w:rPr>
          <w:rFonts w:cs="Arial"/>
          <w:sz w:val="20"/>
        </w:rPr>
      </w:pPr>
    </w:p>
    <w:p w:rsidR="001B5A41" w:rsidRDefault="001B5A41" w:rsidP="002A3AB6">
      <w:pPr>
        <w:pStyle w:val="Body"/>
        <w:jc w:val="both"/>
        <w:rPr>
          <w:rFonts w:ascii="Arial" w:hAnsi="Arial" w:cs="Arial"/>
          <w:bCs/>
          <w:color w:val="auto"/>
          <w:sz w:val="20"/>
          <w:lang w:val="fr-FR"/>
        </w:rPr>
      </w:pPr>
    </w:p>
    <w:p w:rsidR="002A3AB6" w:rsidRPr="001B5A41" w:rsidRDefault="002A3AB6" w:rsidP="002A3AB6">
      <w:pPr>
        <w:pStyle w:val="Body"/>
        <w:jc w:val="both"/>
        <w:rPr>
          <w:rFonts w:ascii="Arial" w:hAnsi="Arial" w:cs="Arial"/>
          <w:bCs/>
          <w:color w:val="auto"/>
          <w:sz w:val="20"/>
          <w:lang w:val="fr-FR"/>
        </w:rPr>
      </w:pPr>
      <w:r w:rsidRPr="001B5A41">
        <w:rPr>
          <w:rFonts w:ascii="Arial" w:hAnsi="Arial" w:cs="Arial"/>
          <w:bCs/>
          <w:color w:val="auto"/>
          <w:sz w:val="20"/>
          <w:lang w:val="fr-FR"/>
        </w:rPr>
        <w:t xml:space="preserve">Ces modifications sont </w:t>
      </w:r>
      <w:r w:rsidR="001B5A41" w:rsidRPr="001B5A41">
        <w:rPr>
          <w:rFonts w:ascii="Arial" w:hAnsi="Arial" w:cs="Arial"/>
          <w:bCs/>
          <w:color w:val="auto"/>
          <w:sz w:val="20"/>
          <w:lang w:val="fr-FR"/>
        </w:rPr>
        <w:t xml:space="preserve">donc </w:t>
      </w:r>
      <w:r w:rsidRPr="001B5A41">
        <w:rPr>
          <w:rFonts w:ascii="Arial" w:hAnsi="Arial" w:cs="Arial"/>
          <w:bCs/>
          <w:color w:val="auto"/>
          <w:sz w:val="20"/>
          <w:lang w:val="fr-FR"/>
        </w:rPr>
        <w:t xml:space="preserve">entrées en vigueur le 4 novembre 2012. </w:t>
      </w:r>
    </w:p>
    <w:p w:rsidR="001B5A41" w:rsidRPr="001B5A41" w:rsidRDefault="001B5A41" w:rsidP="002A3AB6">
      <w:pPr>
        <w:pStyle w:val="Body"/>
        <w:jc w:val="both"/>
        <w:rPr>
          <w:rFonts w:ascii="Arial" w:hAnsi="Arial" w:cs="Arial"/>
          <w:bCs/>
          <w:color w:val="auto"/>
          <w:sz w:val="20"/>
          <w:lang w:val="fr-FR"/>
        </w:rPr>
      </w:pPr>
    </w:p>
    <w:p w:rsidR="00607426" w:rsidRDefault="001B5A41" w:rsidP="00C065AC">
      <w:pPr>
        <w:spacing w:before="120" w:after="120"/>
        <w:jc w:val="both"/>
        <w:rPr>
          <w:rFonts w:cs="Arial"/>
          <w:sz w:val="20"/>
          <w:lang w:val="fr-BE"/>
        </w:rPr>
      </w:pPr>
      <w:r w:rsidRPr="001B5A41">
        <w:rPr>
          <w:rFonts w:cs="Arial"/>
          <w:bCs/>
          <w:sz w:val="20"/>
        </w:rPr>
        <w:t xml:space="preserve">Pratiquement, pour obtenir le remboursement de l’intervention financière prévue, </w:t>
      </w:r>
      <w:r w:rsidR="00607426" w:rsidRPr="001B5A41">
        <w:rPr>
          <w:rFonts w:cs="Arial"/>
          <w:sz w:val="20"/>
          <w:lang w:val="fr-BE"/>
        </w:rPr>
        <w:t>le CPAS</w:t>
      </w:r>
      <w:r w:rsidRPr="001B5A41">
        <w:rPr>
          <w:rFonts w:cs="Arial"/>
          <w:sz w:val="20"/>
          <w:lang w:val="fr-BE"/>
        </w:rPr>
        <w:t xml:space="preserve"> doit dans un premier temps</w:t>
      </w:r>
      <w:r w:rsidR="00607426" w:rsidRPr="001B5A41">
        <w:rPr>
          <w:rFonts w:cs="Arial"/>
          <w:sz w:val="20"/>
          <w:lang w:val="fr-BE"/>
        </w:rPr>
        <w:t xml:space="preserve"> pa</w:t>
      </w:r>
      <w:r w:rsidRPr="001B5A41">
        <w:rPr>
          <w:rFonts w:cs="Arial"/>
          <w:sz w:val="20"/>
          <w:lang w:val="fr-BE"/>
        </w:rPr>
        <w:t>yer</w:t>
      </w:r>
      <w:r w:rsidR="00607426" w:rsidRPr="001B5A41">
        <w:rPr>
          <w:rFonts w:cs="Arial"/>
          <w:sz w:val="20"/>
          <w:lang w:val="fr-BE"/>
        </w:rPr>
        <w:t xml:space="preserve"> la moitié du montant convenu (€ 500 ou € 250) au(x) partenaire(s) lors de la conclusion d</w:t>
      </w:r>
      <w:r w:rsidRPr="001B5A41">
        <w:rPr>
          <w:rFonts w:cs="Arial"/>
          <w:sz w:val="20"/>
          <w:lang w:val="fr-BE"/>
        </w:rPr>
        <w:t>e la convention de partenariat. Ensuite, le CPAS pay</w:t>
      </w:r>
      <w:r w:rsidR="00607426" w:rsidRPr="001B5A41">
        <w:rPr>
          <w:rFonts w:cs="Arial"/>
          <w:sz w:val="20"/>
          <w:lang w:val="fr-BE"/>
        </w:rPr>
        <w:t>e</w:t>
      </w:r>
      <w:r w:rsidRPr="001B5A41">
        <w:rPr>
          <w:rFonts w:cs="Arial"/>
          <w:sz w:val="20"/>
          <w:lang w:val="fr-BE"/>
        </w:rPr>
        <w:t xml:space="preserve">, </w:t>
      </w:r>
      <w:r w:rsidRPr="001B5A41">
        <w:rPr>
          <w:rFonts w:cs="Arial"/>
          <w:sz w:val="20"/>
        </w:rPr>
        <w:t xml:space="preserve">sur la base d’une déclaration de créance établie par le(s) partenaire(s), </w:t>
      </w:r>
      <w:r w:rsidR="00607426" w:rsidRPr="001B5A41">
        <w:rPr>
          <w:rFonts w:cs="Arial"/>
          <w:sz w:val="20"/>
          <w:lang w:val="fr-BE"/>
        </w:rPr>
        <w:t>le solde du montant convenu lorsque la convention de partenariat prend fin, c’est-à-dire :</w:t>
      </w:r>
    </w:p>
    <w:p w:rsidR="00C065AC" w:rsidRPr="001B5A41" w:rsidRDefault="00C065AC" w:rsidP="00C065AC">
      <w:pPr>
        <w:spacing w:before="120" w:after="120"/>
        <w:jc w:val="both"/>
        <w:rPr>
          <w:rFonts w:cs="Arial"/>
          <w:sz w:val="20"/>
          <w:lang w:val="fr-BE"/>
        </w:rPr>
      </w:pPr>
    </w:p>
    <w:p w:rsidR="00607426" w:rsidRPr="001B5A41" w:rsidRDefault="00607426" w:rsidP="001B5A41">
      <w:pPr>
        <w:pStyle w:val="Paragraphedeliste"/>
        <w:numPr>
          <w:ilvl w:val="0"/>
          <w:numId w:val="13"/>
        </w:numPr>
        <w:tabs>
          <w:tab w:val="left" w:pos="794"/>
        </w:tabs>
        <w:spacing w:before="120" w:after="120"/>
        <w:jc w:val="both"/>
        <w:rPr>
          <w:rFonts w:cs="Arial"/>
          <w:sz w:val="20"/>
        </w:rPr>
      </w:pPr>
      <w:r w:rsidRPr="001B5A41">
        <w:rPr>
          <w:rFonts w:cs="Arial"/>
          <w:sz w:val="20"/>
        </w:rPr>
        <w:t>lorsque le(s) partenaire(s) a/ont effectué le nombre d’heures d’accompagnement fixé dans la convention</w:t>
      </w:r>
    </w:p>
    <w:p w:rsidR="00607426" w:rsidRPr="001B5A41" w:rsidRDefault="00607426" w:rsidP="00607426">
      <w:pPr>
        <w:spacing w:before="120" w:after="120"/>
        <w:ind w:left="397"/>
        <w:jc w:val="both"/>
        <w:rPr>
          <w:rFonts w:cs="Arial"/>
          <w:sz w:val="20"/>
          <w:u w:val="single"/>
        </w:rPr>
      </w:pPr>
      <w:r w:rsidRPr="001B5A41">
        <w:rPr>
          <w:rFonts w:cs="Arial"/>
          <w:sz w:val="20"/>
          <w:u w:val="single"/>
        </w:rPr>
        <w:t>ou</w:t>
      </w:r>
    </w:p>
    <w:p w:rsidR="00607426" w:rsidRPr="001B5A41" w:rsidRDefault="00607426" w:rsidP="001B5A41">
      <w:pPr>
        <w:pStyle w:val="Paragraphedeliste"/>
        <w:numPr>
          <w:ilvl w:val="0"/>
          <w:numId w:val="13"/>
        </w:numPr>
        <w:tabs>
          <w:tab w:val="left" w:pos="794"/>
        </w:tabs>
        <w:spacing w:before="120" w:after="120"/>
        <w:jc w:val="both"/>
        <w:rPr>
          <w:rFonts w:cs="Arial"/>
          <w:sz w:val="20"/>
        </w:rPr>
      </w:pPr>
      <w:r w:rsidRPr="001B5A41">
        <w:rPr>
          <w:rFonts w:cs="Arial"/>
          <w:sz w:val="20"/>
        </w:rPr>
        <w:t>lorsque la personne accompagnée obtient un contrat de travail avant que le nombre d’heures d’accompagnement initialement fixé n’ait été effectué</w:t>
      </w:r>
      <w:r w:rsidR="001B5A41" w:rsidRPr="001B5A41">
        <w:rPr>
          <w:rFonts w:cs="Arial"/>
          <w:sz w:val="20"/>
        </w:rPr>
        <w:t>.</w:t>
      </w:r>
    </w:p>
    <w:p w:rsidR="00C065AC" w:rsidRDefault="00C065AC" w:rsidP="00C065AC">
      <w:pPr>
        <w:spacing w:before="120" w:after="120"/>
        <w:jc w:val="both"/>
        <w:rPr>
          <w:rFonts w:cs="Arial"/>
          <w:sz w:val="20"/>
        </w:rPr>
      </w:pPr>
    </w:p>
    <w:p w:rsidR="00C065AC" w:rsidRDefault="00C065AC" w:rsidP="00C065AC">
      <w:pPr>
        <w:spacing w:before="120" w:after="120"/>
        <w:jc w:val="both"/>
        <w:rPr>
          <w:rFonts w:cs="Arial"/>
          <w:sz w:val="20"/>
        </w:rPr>
      </w:pPr>
    </w:p>
    <w:p w:rsidR="00C065AC" w:rsidRDefault="00C065AC" w:rsidP="00C065AC">
      <w:pPr>
        <w:spacing w:before="120" w:after="120"/>
        <w:jc w:val="both"/>
        <w:rPr>
          <w:rFonts w:cs="Arial"/>
          <w:sz w:val="20"/>
        </w:rPr>
      </w:pPr>
    </w:p>
    <w:p w:rsidR="00607426" w:rsidRPr="001B5A41" w:rsidRDefault="00607426" w:rsidP="00C065AC">
      <w:pPr>
        <w:spacing w:before="120" w:after="120"/>
        <w:jc w:val="both"/>
        <w:rPr>
          <w:rFonts w:cs="Arial"/>
          <w:sz w:val="20"/>
        </w:rPr>
      </w:pPr>
      <w:r w:rsidRPr="001B5A41">
        <w:rPr>
          <w:rFonts w:cs="Arial"/>
          <w:sz w:val="20"/>
        </w:rPr>
        <w:lastRenderedPageBreak/>
        <w:t>Si plusieurs partenaires ont participé à ce partenariat, l’intervention financière est répartie entre les différents partenaires en fonction de leur participation telle que déterminée dans la convention individuelle de partenariat. Cela est également valable dans le cas où l’ayant droit est mis à l’emploi avant la fin de son plan d’accompagnement individualisé.</w:t>
      </w:r>
    </w:p>
    <w:p w:rsidR="00607426" w:rsidRPr="001B5A41" w:rsidRDefault="00607426" w:rsidP="00607426">
      <w:pPr>
        <w:jc w:val="both"/>
        <w:rPr>
          <w:rFonts w:cs="Arial"/>
          <w:sz w:val="20"/>
        </w:rPr>
      </w:pPr>
    </w:p>
    <w:p w:rsidR="00607426" w:rsidRDefault="001B5A41" w:rsidP="001B5A41">
      <w:pPr>
        <w:spacing w:after="120"/>
        <w:jc w:val="both"/>
        <w:rPr>
          <w:rFonts w:cs="Arial"/>
          <w:sz w:val="20"/>
        </w:rPr>
      </w:pPr>
      <w:r>
        <w:rPr>
          <w:rFonts w:cs="Arial"/>
          <w:sz w:val="20"/>
        </w:rPr>
        <w:t xml:space="preserve">Le SPP Intégration sociale </w:t>
      </w:r>
      <w:r w:rsidR="00607426" w:rsidRPr="001B5A41">
        <w:rPr>
          <w:rFonts w:cs="Arial"/>
          <w:sz w:val="20"/>
        </w:rPr>
        <w:t>rembourse au CPAS le montant total de l'intervention financière dans le cadre de la loi du 26 mai 2002 concernant le droit à l'intégration sociale et la loi du 2 avril 1965 relative à la prise en charge des secours accordés par les centres publics d'action sociale.</w:t>
      </w:r>
      <w:r>
        <w:rPr>
          <w:rFonts w:cs="Arial"/>
          <w:sz w:val="20"/>
        </w:rPr>
        <w:t xml:space="preserve"> </w:t>
      </w:r>
    </w:p>
    <w:p w:rsidR="001B5A41" w:rsidRDefault="001B5A41" w:rsidP="001B5A41">
      <w:pPr>
        <w:spacing w:after="120"/>
        <w:jc w:val="both"/>
        <w:rPr>
          <w:rFonts w:cs="Arial"/>
          <w:sz w:val="20"/>
        </w:rPr>
      </w:pPr>
      <w:r>
        <w:rPr>
          <w:rFonts w:cs="Arial"/>
          <w:sz w:val="20"/>
        </w:rPr>
        <w:t>Pour ce faire, le CPAS utilise les formulaires de remboursement ad hoc. Les formulaires, ainsi que leur manuel d’utilisation, sont disponible</w:t>
      </w:r>
      <w:r w:rsidR="003575CF">
        <w:rPr>
          <w:rFonts w:cs="Arial"/>
          <w:sz w:val="20"/>
        </w:rPr>
        <w:t>s</w:t>
      </w:r>
      <w:r>
        <w:rPr>
          <w:rFonts w:cs="Arial"/>
          <w:sz w:val="20"/>
        </w:rPr>
        <w:t xml:space="preserve"> sur </w:t>
      </w:r>
      <w:r w:rsidR="003575CF">
        <w:rPr>
          <w:rFonts w:cs="Arial"/>
          <w:sz w:val="20"/>
        </w:rPr>
        <w:t xml:space="preserve">le site internet du SPP Intégration sociale </w:t>
      </w:r>
      <w:hyperlink r:id="rId17" w:history="1">
        <w:r w:rsidR="003575CF" w:rsidRPr="00A007AA">
          <w:rPr>
            <w:rStyle w:val="Lienhypertexte"/>
            <w:rFonts w:cs="Arial"/>
            <w:sz w:val="20"/>
          </w:rPr>
          <w:t>www.mi-is.be</w:t>
        </w:r>
      </w:hyperlink>
    </w:p>
    <w:p w:rsidR="0015788F" w:rsidRPr="001B5A41" w:rsidRDefault="0015788F" w:rsidP="00274955">
      <w:pPr>
        <w:jc w:val="both"/>
        <w:rPr>
          <w:rFonts w:eastAsia="Batang" w:cs="Arial"/>
          <w:sz w:val="20"/>
          <w:lang w:eastAsia="ko-KR"/>
        </w:rPr>
      </w:pPr>
    </w:p>
    <w:p w:rsidR="00F935A0" w:rsidRPr="001B5A41" w:rsidRDefault="00F935A0" w:rsidP="00274955">
      <w:pPr>
        <w:jc w:val="both"/>
        <w:rPr>
          <w:rFonts w:cs="Arial"/>
          <w:sz w:val="20"/>
          <w:lang w:val="fr-BE"/>
        </w:rPr>
      </w:pPr>
      <w:r w:rsidRPr="001B5A41">
        <w:rPr>
          <w:rFonts w:cs="Arial"/>
          <w:sz w:val="20"/>
          <w:lang w:val="fr-BE"/>
        </w:rPr>
        <w:t>Je vous prie de croire, Mesdames les Présidentes, Messieurs les Présidents, en l’assurance de ma considération distinguée.</w:t>
      </w:r>
    </w:p>
    <w:p w:rsidR="00F935A0" w:rsidRPr="001B5A41" w:rsidRDefault="00F935A0" w:rsidP="00274955">
      <w:pPr>
        <w:jc w:val="both"/>
        <w:rPr>
          <w:rFonts w:cs="Arial"/>
          <w:sz w:val="20"/>
        </w:rPr>
      </w:pPr>
    </w:p>
    <w:p w:rsidR="002371CC" w:rsidRPr="00274955" w:rsidRDefault="002371CC" w:rsidP="00274955">
      <w:pPr>
        <w:pStyle w:val="Corpsdetexte"/>
        <w:spacing w:line="288" w:lineRule="auto"/>
        <w:ind w:left="2984" w:firstLine="418"/>
        <w:jc w:val="both"/>
        <w:rPr>
          <w:rFonts w:ascii="Arial" w:hAnsi="Arial" w:cs="Arial"/>
          <w:b w:val="0"/>
          <w:bCs/>
          <w:sz w:val="20"/>
        </w:rPr>
      </w:pPr>
    </w:p>
    <w:p w:rsidR="002371CC" w:rsidRDefault="002371CC" w:rsidP="002371CC">
      <w:pPr>
        <w:pStyle w:val="Corpsdetexte"/>
        <w:spacing w:line="288" w:lineRule="auto"/>
        <w:ind w:left="2984" w:firstLine="418"/>
        <w:jc w:val="center"/>
        <w:rPr>
          <w:rFonts w:ascii="Arial" w:hAnsi="Arial" w:cs="Arial"/>
          <w:b w:val="0"/>
          <w:bCs/>
          <w:sz w:val="20"/>
        </w:rPr>
      </w:pPr>
    </w:p>
    <w:p w:rsidR="002371CC" w:rsidRDefault="002371CC" w:rsidP="00A92054">
      <w:pPr>
        <w:pStyle w:val="Corpsdetexte"/>
        <w:spacing w:line="288" w:lineRule="auto"/>
        <w:rPr>
          <w:rFonts w:ascii="Arial" w:hAnsi="Arial" w:cs="Arial"/>
          <w:b w:val="0"/>
          <w:bCs/>
          <w:sz w:val="20"/>
        </w:rPr>
      </w:pPr>
      <w:r w:rsidRPr="002371CC">
        <w:rPr>
          <w:rFonts w:ascii="Arial" w:hAnsi="Arial" w:cs="Arial"/>
          <w:b w:val="0"/>
          <w:bCs/>
          <w:sz w:val="20"/>
        </w:rPr>
        <w:t>L</w:t>
      </w:r>
      <w:r w:rsidR="008E5FF8">
        <w:rPr>
          <w:rFonts w:ascii="Arial" w:hAnsi="Arial" w:cs="Arial"/>
          <w:b w:val="0"/>
          <w:bCs/>
          <w:sz w:val="20"/>
        </w:rPr>
        <w:t>a</w:t>
      </w:r>
      <w:r w:rsidRPr="002371CC">
        <w:rPr>
          <w:rFonts w:ascii="Arial" w:hAnsi="Arial" w:cs="Arial"/>
          <w:b w:val="0"/>
          <w:bCs/>
          <w:sz w:val="20"/>
        </w:rPr>
        <w:t xml:space="preserve"> Secrétaire d’Etat à l’Intégration </w:t>
      </w:r>
      <w:r>
        <w:rPr>
          <w:rFonts w:ascii="Arial" w:hAnsi="Arial" w:cs="Arial"/>
          <w:b w:val="0"/>
          <w:bCs/>
          <w:sz w:val="20"/>
        </w:rPr>
        <w:t xml:space="preserve">sociale et à la Lutte contre la </w:t>
      </w:r>
      <w:r w:rsidRPr="002371CC">
        <w:rPr>
          <w:rFonts w:ascii="Arial" w:hAnsi="Arial" w:cs="Arial"/>
          <w:b w:val="0"/>
          <w:bCs/>
          <w:sz w:val="20"/>
        </w:rPr>
        <w:t>pauvreté,</w:t>
      </w:r>
    </w:p>
    <w:p w:rsidR="007E700F" w:rsidRPr="002371CC" w:rsidRDefault="007E700F" w:rsidP="00A52E64">
      <w:pPr>
        <w:pStyle w:val="Corpsdetexte"/>
        <w:spacing w:line="288" w:lineRule="auto"/>
        <w:ind w:left="3972" w:firstLine="276"/>
        <w:rPr>
          <w:rFonts w:ascii="Arial" w:hAnsi="Arial" w:cs="Arial"/>
          <w:b w:val="0"/>
          <w:bCs/>
          <w:sz w:val="20"/>
        </w:rPr>
      </w:pPr>
    </w:p>
    <w:p w:rsidR="009A0AF8" w:rsidRDefault="00A92054" w:rsidP="00A92054">
      <w:pPr>
        <w:pStyle w:val="Corpsdetexte"/>
        <w:spacing w:line="288" w:lineRule="auto"/>
        <w:rPr>
          <w:rFonts w:ascii="Arial" w:hAnsi="Arial" w:cs="Arial"/>
          <w:b w:val="0"/>
          <w:bCs/>
          <w:i/>
          <w:sz w:val="20"/>
        </w:rPr>
      </w:pPr>
      <w:r>
        <w:rPr>
          <w:rFonts w:ascii="Arial" w:hAnsi="Arial" w:cs="Arial"/>
          <w:b w:val="0"/>
          <w:bCs/>
          <w:i/>
          <w:sz w:val="20"/>
        </w:rPr>
        <w:t>(Signé)</w:t>
      </w:r>
    </w:p>
    <w:p w:rsidR="00A92054" w:rsidRDefault="00A92054" w:rsidP="002371CC">
      <w:pPr>
        <w:pStyle w:val="Corpsdetexte"/>
        <w:spacing w:line="288" w:lineRule="auto"/>
        <w:ind w:left="2984" w:firstLine="418"/>
        <w:rPr>
          <w:rFonts w:ascii="Arial" w:hAnsi="Arial" w:cs="Arial"/>
          <w:b w:val="0"/>
          <w:bCs/>
          <w:i/>
          <w:sz w:val="20"/>
        </w:rPr>
      </w:pPr>
    </w:p>
    <w:p w:rsidR="007B1543" w:rsidRPr="007E700F" w:rsidRDefault="007B1543" w:rsidP="002371CC">
      <w:pPr>
        <w:pStyle w:val="Corpsdetexte"/>
        <w:spacing w:line="288" w:lineRule="auto"/>
        <w:ind w:left="2984" w:firstLine="418"/>
        <w:rPr>
          <w:rFonts w:ascii="Arial" w:hAnsi="Arial" w:cs="Arial"/>
          <w:b w:val="0"/>
          <w:bCs/>
          <w:i/>
          <w:sz w:val="20"/>
        </w:rPr>
      </w:pPr>
    </w:p>
    <w:p w:rsidR="002371CC" w:rsidRPr="002371CC" w:rsidRDefault="002371CC" w:rsidP="002371CC">
      <w:pPr>
        <w:pStyle w:val="Corpsdetexte"/>
        <w:spacing w:line="288" w:lineRule="auto"/>
        <w:ind w:left="2984" w:firstLine="418"/>
        <w:rPr>
          <w:rFonts w:ascii="Arial" w:hAnsi="Arial" w:cs="Arial"/>
          <w:b w:val="0"/>
          <w:bCs/>
          <w:sz w:val="20"/>
        </w:rPr>
      </w:pPr>
      <w:bookmarkStart w:id="2" w:name="_GoBack"/>
      <w:bookmarkEnd w:id="2"/>
    </w:p>
    <w:p w:rsidR="00F935A0" w:rsidRPr="002371CC" w:rsidRDefault="008E5FF8" w:rsidP="002371CC">
      <w:pPr>
        <w:rPr>
          <w:rFonts w:cs="Arial"/>
          <w:sz w:val="20"/>
        </w:rPr>
      </w:pPr>
      <w:r>
        <w:rPr>
          <w:rFonts w:cs="Arial"/>
          <w:sz w:val="20"/>
        </w:rPr>
        <w:t>Maggie De Block</w:t>
      </w:r>
    </w:p>
    <w:sectPr w:rsidR="00F935A0" w:rsidRPr="002371CC">
      <w:footerReference w:type="even" r:id="rId18"/>
      <w:footerReference w:type="default" r:id="rId1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30" w:rsidRDefault="00483C30">
      <w:r>
        <w:separator/>
      </w:r>
    </w:p>
  </w:endnote>
  <w:endnote w:type="continuationSeparator" w:id="0">
    <w:p w:rsidR="00483C30" w:rsidRDefault="0048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30" w:rsidRDefault="00483C30" w:rsidP="008328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83C30" w:rsidRDefault="00483C30" w:rsidP="008328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30" w:rsidRDefault="00483C30" w:rsidP="008328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92054">
      <w:rPr>
        <w:rStyle w:val="Numrodepage"/>
        <w:noProof/>
      </w:rPr>
      <w:t>1</w:t>
    </w:r>
    <w:r>
      <w:rPr>
        <w:rStyle w:val="Numrodepage"/>
      </w:rPr>
      <w:fldChar w:fldCharType="end"/>
    </w:r>
  </w:p>
  <w:p w:rsidR="00483C30" w:rsidRDefault="00483C30" w:rsidP="0083282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30" w:rsidRDefault="00483C30">
      <w:r>
        <w:separator/>
      </w:r>
    </w:p>
  </w:footnote>
  <w:footnote w:type="continuationSeparator" w:id="0">
    <w:p w:rsidR="00483C30" w:rsidRDefault="00483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itre1"/>
      <w:lvlText w:val="%1."/>
      <w:legacy w:legacy="1" w:legacySpace="0" w:legacyIndent="708"/>
      <w:lvlJc w:val="left"/>
      <w:pPr>
        <w:ind w:left="1068" w:hanging="708"/>
      </w:pPr>
    </w:lvl>
    <w:lvl w:ilvl="1">
      <w:start w:val="1"/>
      <w:numFmt w:val="decimal"/>
      <w:pStyle w:val="Titre2"/>
      <w:lvlText w:val="%1.%2."/>
      <w:legacy w:legacy="1" w:legacySpace="0" w:legacyIndent="708"/>
      <w:lvlJc w:val="left"/>
      <w:pPr>
        <w:ind w:left="1560" w:hanging="708"/>
      </w:pPr>
    </w:lvl>
    <w:lvl w:ilvl="2">
      <w:start w:val="1"/>
      <w:numFmt w:val="decimal"/>
      <w:pStyle w:val="Titre3"/>
      <w:lvlText w:val="%1.%2.%3."/>
      <w:legacy w:legacy="1" w:legacySpace="0" w:legacyIndent="708"/>
      <w:lvlJc w:val="left"/>
      <w:pPr>
        <w:ind w:left="1872" w:hanging="708"/>
      </w:pPr>
    </w:lvl>
    <w:lvl w:ilvl="3">
      <w:start w:val="1"/>
      <w:numFmt w:val="decimal"/>
      <w:pStyle w:val="Titre4"/>
      <w:lvlText w:val="%1.%2.%3.%4."/>
      <w:legacy w:legacy="1" w:legacySpace="0" w:legacyIndent="708"/>
      <w:lvlJc w:val="left"/>
      <w:pPr>
        <w:ind w:left="2448" w:hanging="708"/>
      </w:pPr>
    </w:lvl>
    <w:lvl w:ilvl="4">
      <w:start w:val="1"/>
      <w:numFmt w:val="decimal"/>
      <w:pStyle w:val="Titre5"/>
      <w:lvlText w:val="%1.%2.%3.%4.%5."/>
      <w:legacy w:legacy="1" w:legacySpace="0" w:legacyIndent="708"/>
      <w:lvlJc w:val="left"/>
      <w:pPr>
        <w:ind w:left="3024" w:hanging="708"/>
      </w:pPr>
    </w:lvl>
    <w:lvl w:ilvl="5">
      <w:start w:val="1"/>
      <w:numFmt w:val="decimal"/>
      <w:pStyle w:val="Titre6"/>
      <w:lvlText w:val="%1.%2.%3.%4.%5.%6."/>
      <w:legacy w:legacy="1" w:legacySpace="0" w:legacyIndent="708"/>
      <w:lvlJc w:val="left"/>
      <w:pPr>
        <w:ind w:left="3600" w:hanging="708"/>
      </w:pPr>
    </w:lvl>
    <w:lvl w:ilvl="6">
      <w:start w:val="1"/>
      <w:numFmt w:val="decimal"/>
      <w:pStyle w:val="Titre7"/>
      <w:lvlText w:val="%1.%2.%3.%4.%5.%6.%7."/>
      <w:legacy w:legacy="1" w:legacySpace="0" w:legacyIndent="708"/>
      <w:lvlJc w:val="left"/>
      <w:pPr>
        <w:ind w:left="4176" w:hanging="708"/>
      </w:pPr>
    </w:lvl>
    <w:lvl w:ilvl="7">
      <w:start w:val="1"/>
      <w:numFmt w:val="decimal"/>
      <w:pStyle w:val="Titre8"/>
      <w:lvlText w:val="%1.%2.%3.%4.%5.%6.%7.%8."/>
      <w:legacy w:legacy="1" w:legacySpace="0" w:legacyIndent="708"/>
      <w:lvlJc w:val="left"/>
      <w:pPr>
        <w:ind w:left="4752" w:hanging="708"/>
      </w:pPr>
    </w:lvl>
    <w:lvl w:ilvl="8">
      <w:start w:val="1"/>
      <w:numFmt w:val="decimal"/>
      <w:pStyle w:val="Titre9"/>
      <w:lvlText w:val="%1.%2.%3.%4.%5.%6.%7.%8.%9."/>
      <w:legacy w:legacy="1" w:legacySpace="0" w:legacyIndent="708"/>
      <w:lvlJc w:val="left"/>
      <w:pPr>
        <w:ind w:left="5328" w:hanging="708"/>
      </w:pPr>
    </w:lvl>
  </w:abstractNum>
  <w:abstractNum w:abstractNumId="1">
    <w:nsid w:val="0AA76072"/>
    <w:multiLevelType w:val="hybridMultilevel"/>
    <w:tmpl w:val="839EC91A"/>
    <w:lvl w:ilvl="0" w:tplc="0813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136944A1"/>
    <w:multiLevelType w:val="hybridMultilevel"/>
    <w:tmpl w:val="24CC257C"/>
    <w:lvl w:ilvl="0" w:tplc="080C000B">
      <w:start w:val="1"/>
      <w:numFmt w:val="bullet"/>
      <w:lvlText w:val=""/>
      <w:lvlJc w:val="left"/>
      <w:pPr>
        <w:tabs>
          <w:tab w:val="num" w:pos="360"/>
        </w:tabs>
        <w:ind w:left="360" w:hanging="360"/>
      </w:pPr>
      <w:rPr>
        <w:rFonts w:ascii="Wingdings" w:hAnsi="Wingdings" w:hint="default"/>
      </w:rPr>
    </w:lvl>
    <w:lvl w:ilvl="1" w:tplc="C32639D2">
      <w:start w:val="1"/>
      <w:numFmt w:val="decimal"/>
      <w:lvlText w:val="%2."/>
      <w:lvlJc w:val="left"/>
      <w:pPr>
        <w:tabs>
          <w:tab w:val="num" w:pos="1117"/>
        </w:tabs>
        <w:ind w:left="1117" w:hanging="397"/>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A2814BA"/>
    <w:multiLevelType w:val="hybridMultilevel"/>
    <w:tmpl w:val="9B00F48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4EE7025"/>
    <w:multiLevelType w:val="hybridMultilevel"/>
    <w:tmpl w:val="2190DD88"/>
    <w:lvl w:ilvl="0" w:tplc="635403A6">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5">
    <w:nsid w:val="2932293C"/>
    <w:multiLevelType w:val="hybridMultilevel"/>
    <w:tmpl w:val="3454F12E"/>
    <w:lvl w:ilvl="0" w:tplc="400C8B80">
      <w:start w:val="1"/>
      <w:numFmt w:val="decimal"/>
      <w:lvlText w:val="%1."/>
      <w:lvlJc w:val="left"/>
      <w:pPr>
        <w:tabs>
          <w:tab w:val="num" w:pos="720"/>
        </w:tabs>
        <w:ind w:left="720" w:hanging="360"/>
      </w:pPr>
      <w:rPr>
        <w:rFonts w:ascii="Arial" w:hAnsi="Arial" w:cs="Arial" w:hint="default"/>
        <w:color w:val="00008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29F71711"/>
    <w:multiLevelType w:val="hybridMultilevel"/>
    <w:tmpl w:val="8B500FE4"/>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C32639D2">
      <w:start w:val="1"/>
      <w:numFmt w:val="decimal"/>
      <w:lvlText w:val="%2."/>
      <w:lvlJc w:val="left"/>
      <w:pPr>
        <w:tabs>
          <w:tab w:val="num" w:pos="1117"/>
        </w:tabs>
        <w:ind w:left="1117" w:hanging="397"/>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34264A44"/>
    <w:multiLevelType w:val="hybridMultilevel"/>
    <w:tmpl w:val="6280308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65B06CD"/>
    <w:multiLevelType w:val="hybridMultilevel"/>
    <w:tmpl w:val="178835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1C714C6"/>
    <w:multiLevelType w:val="hybridMultilevel"/>
    <w:tmpl w:val="9F18F4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90568A2"/>
    <w:multiLevelType w:val="hybridMultilevel"/>
    <w:tmpl w:val="9FE230F6"/>
    <w:lvl w:ilvl="0" w:tplc="CEF2B13A">
      <w:start w:val="1"/>
      <w:numFmt w:val="bullet"/>
      <w:lvlText w:val=""/>
      <w:lvlJc w:val="left"/>
      <w:pPr>
        <w:tabs>
          <w:tab w:val="num" w:pos="397"/>
        </w:tabs>
        <w:ind w:left="397" w:hanging="397"/>
      </w:pPr>
      <w:rPr>
        <w:rFonts w:ascii="Symbol" w:hAnsi="Symbol" w:hint="default"/>
      </w:rPr>
    </w:lvl>
    <w:lvl w:ilvl="1" w:tplc="CEF2B13A">
      <w:start w:val="1"/>
      <w:numFmt w:val="bullet"/>
      <w:lvlText w:val=""/>
      <w:lvlJc w:val="left"/>
      <w:pPr>
        <w:tabs>
          <w:tab w:val="num" w:pos="1477"/>
        </w:tabs>
        <w:ind w:left="1477" w:hanging="39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37542D"/>
    <w:multiLevelType w:val="hybridMultilevel"/>
    <w:tmpl w:val="E002443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BCF432E"/>
    <w:multiLevelType w:val="hybridMultilevel"/>
    <w:tmpl w:val="B5C036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3"/>
  </w:num>
  <w:num w:numId="10">
    <w:abstractNumId w:val="11"/>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A0"/>
    <w:rsid w:val="000074D4"/>
    <w:rsid w:val="00022E53"/>
    <w:rsid w:val="0004337B"/>
    <w:rsid w:val="00047A1D"/>
    <w:rsid w:val="000932D8"/>
    <w:rsid w:val="00093FA3"/>
    <w:rsid w:val="000979A6"/>
    <w:rsid w:val="000F1787"/>
    <w:rsid w:val="00134C13"/>
    <w:rsid w:val="0015788F"/>
    <w:rsid w:val="001912DC"/>
    <w:rsid w:val="001B5A41"/>
    <w:rsid w:val="002371CC"/>
    <w:rsid w:val="0025307C"/>
    <w:rsid w:val="00274955"/>
    <w:rsid w:val="002A3AB6"/>
    <w:rsid w:val="00316FE8"/>
    <w:rsid w:val="0032495C"/>
    <w:rsid w:val="0033640A"/>
    <w:rsid w:val="003575CF"/>
    <w:rsid w:val="003D3CEE"/>
    <w:rsid w:val="003E7935"/>
    <w:rsid w:val="00470571"/>
    <w:rsid w:val="00482468"/>
    <w:rsid w:val="00483C30"/>
    <w:rsid w:val="004B76C1"/>
    <w:rsid w:val="005411F1"/>
    <w:rsid w:val="005519B5"/>
    <w:rsid w:val="00557EB6"/>
    <w:rsid w:val="00570C90"/>
    <w:rsid w:val="005C352D"/>
    <w:rsid w:val="005C5FF8"/>
    <w:rsid w:val="005E5DEA"/>
    <w:rsid w:val="00607426"/>
    <w:rsid w:val="00625B6B"/>
    <w:rsid w:val="006337C7"/>
    <w:rsid w:val="006475AB"/>
    <w:rsid w:val="006C4AB8"/>
    <w:rsid w:val="006C6810"/>
    <w:rsid w:val="00712BE6"/>
    <w:rsid w:val="00760FF9"/>
    <w:rsid w:val="00781FFC"/>
    <w:rsid w:val="00783F74"/>
    <w:rsid w:val="007B1543"/>
    <w:rsid w:val="007D2002"/>
    <w:rsid w:val="007E700F"/>
    <w:rsid w:val="00817D91"/>
    <w:rsid w:val="0083282C"/>
    <w:rsid w:val="00854DBB"/>
    <w:rsid w:val="00871515"/>
    <w:rsid w:val="008C105A"/>
    <w:rsid w:val="008E5FF8"/>
    <w:rsid w:val="009525EE"/>
    <w:rsid w:val="00985EFC"/>
    <w:rsid w:val="009A0AF8"/>
    <w:rsid w:val="009D3410"/>
    <w:rsid w:val="00A075B6"/>
    <w:rsid w:val="00A1481F"/>
    <w:rsid w:val="00A52E64"/>
    <w:rsid w:val="00A67CE6"/>
    <w:rsid w:val="00A777DF"/>
    <w:rsid w:val="00A92054"/>
    <w:rsid w:val="00AF7F58"/>
    <w:rsid w:val="00BA1C14"/>
    <w:rsid w:val="00BC5FDC"/>
    <w:rsid w:val="00C065AC"/>
    <w:rsid w:val="00C36C45"/>
    <w:rsid w:val="00C56576"/>
    <w:rsid w:val="00C7411B"/>
    <w:rsid w:val="00C85982"/>
    <w:rsid w:val="00CB47A9"/>
    <w:rsid w:val="00CB4E1B"/>
    <w:rsid w:val="00CE30CE"/>
    <w:rsid w:val="00D11888"/>
    <w:rsid w:val="00D3402B"/>
    <w:rsid w:val="00DA726E"/>
    <w:rsid w:val="00DD3CD5"/>
    <w:rsid w:val="00E36107"/>
    <w:rsid w:val="00E4168F"/>
    <w:rsid w:val="00E57FF9"/>
    <w:rsid w:val="00EA346D"/>
    <w:rsid w:val="00EA6912"/>
    <w:rsid w:val="00EE3647"/>
    <w:rsid w:val="00EF5F14"/>
    <w:rsid w:val="00F07DE5"/>
    <w:rsid w:val="00F45D79"/>
    <w:rsid w:val="00F54E0A"/>
    <w:rsid w:val="00F935A0"/>
    <w:rsid w:val="00F96683"/>
    <w:rsid w:val="00FA415B"/>
    <w:rsid w:val="00FD5E1A"/>
    <w:rsid w:val="00FE2845"/>
    <w:rsid w:val="00FE5C52"/>
    <w:rsid w:val="00FF06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5A0"/>
    <w:rPr>
      <w:rFonts w:ascii="Arial" w:eastAsia="Times New Roman" w:hAnsi="Arial"/>
      <w:sz w:val="22"/>
      <w:lang w:val="fr-FR" w:eastAsia="en-US"/>
    </w:rPr>
  </w:style>
  <w:style w:type="paragraph" w:styleId="Titre1">
    <w:name w:val="heading 1"/>
    <w:basedOn w:val="Normal"/>
    <w:next w:val="Normal"/>
    <w:qFormat/>
    <w:rsid w:val="00F935A0"/>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Titre2">
    <w:name w:val="heading 2"/>
    <w:basedOn w:val="Normal"/>
    <w:next w:val="Normal"/>
    <w:qFormat/>
    <w:rsid w:val="00F935A0"/>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Titre3">
    <w:name w:val="heading 3"/>
    <w:basedOn w:val="Normal"/>
    <w:next w:val="Normal"/>
    <w:qFormat/>
    <w:rsid w:val="00F935A0"/>
    <w:pPr>
      <w:keepNext/>
      <w:numPr>
        <w:ilvl w:val="2"/>
        <w:numId w:val="1"/>
      </w:numPr>
      <w:spacing w:before="360" w:after="240"/>
      <w:ind w:hanging="720"/>
      <w:outlineLvl w:val="2"/>
    </w:pPr>
    <w:rPr>
      <w:b/>
      <w:sz w:val="24"/>
      <w:u w:val="double"/>
    </w:rPr>
  </w:style>
  <w:style w:type="paragraph" w:styleId="Titre4">
    <w:name w:val="heading 4"/>
    <w:basedOn w:val="Normal"/>
    <w:next w:val="Normal"/>
    <w:qFormat/>
    <w:rsid w:val="00F935A0"/>
    <w:pPr>
      <w:keepNext/>
      <w:numPr>
        <w:ilvl w:val="3"/>
        <w:numId w:val="1"/>
      </w:numPr>
      <w:spacing w:before="240"/>
      <w:ind w:hanging="720"/>
      <w:outlineLvl w:val="3"/>
    </w:pPr>
    <w:rPr>
      <w:b/>
      <w:i/>
      <w:u w:val="single"/>
    </w:rPr>
  </w:style>
  <w:style w:type="paragraph" w:styleId="Titre5">
    <w:name w:val="heading 5"/>
    <w:basedOn w:val="Normal"/>
    <w:next w:val="Normal"/>
    <w:qFormat/>
    <w:rsid w:val="00F935A0"/>
    <w:pPr>
      <w:numPr>
        <w:ilvl w:val="4"/>
        <w:numId w:val="1"/>
      </w:numPr>
      <w:spacing w:before="240"/>
      <w:ind w:hanging="720"/>
      <w:outlineLvl w:val="4"/>
    </w:pPr>
    <w:rPr>
      <w:u w:val="single"/>
    </w:rPr>
  </w:style>
  <w:style w:type="paragraph" w:styleId="Titre6">
    <w:name w:val="heading 6"/>
    <w:basedOn w:val="Normal"/>
    <w:next w:val="Normal"/>
    <w:qFormat/>
    <w:rsid w:val="00F935A0"/>
    <w:pPr>
      <w:numPr>
        <w:ilvl w:val="5"/>
        <w:numId w:val="1"/>
      </w:numPr>
      <w:spacing w:before="240"/>
      <w:ind w:hanging="720"/>
      <w:outlineLvl w:val="5"/>
    </w:pPr>
    <w:rPr>
      <w:u w:val="dotted"/>
    </w:rPr>
  </w:style>
  <w:style w:type="paragraph" w:styleId="Titre7">
    <w:name w:val="heading 7"/>
    <w:basedOn w:val="Normal"/>
    <w:next w:val="Normal"/>
    <w:qFormat/>
    <w:rsid w:val="00F935A0"/>
    <w:pPr>
      <w:numPr>
        <w:ilvl w:val="6"/>
        <w:numId w:val="1"/>
      </w:numPr>
      <w:spacing w:before="240"/>
      <w:ind w:hanging="720"/>
      <w:outlineLvl w:val="6"/>
    </w:pPr>
  </w:style>
  <w:style w:type="paragraph" w:styleId="Titre8">
    <w:name w:val="heading 8"/>
    <w:basedOn w:val="Normal"/>
    <w:next w:val="Normal"/>
    <w:qFormat/>
    <w:rsid w:val="00F935A0"/>
    <w:pPr>
      <w:numPr>
        <w:ilvl w:val="7"/>
        <w:numId w:val="1"/>
      </w:numPr>
      <w:spacing w:before="240" w:after="60"/>
      <w:ind w:hanging="720"/>
      <w:outlineLvl w:val="7"/>
    </w:pPr>
    <w:rPr>
      <w:i/>
    </w:rPr>
  </w:style>
  <w:style w:type="paragraph" w:styleId="Titre9">
    <w:name w:val="heading 9"/>
    <w:basedOn w:val="Normal"/>
    <w:next w:val="Normal"/>
    <w:qFormat/>
    <w:rsid w:val="00F935A0"/>
    <w:pPr>
      <w:numPr>
        <w:ilvl w:val="8"/>
        <w:numId w:val="1"/>
      </w:numPr>
      <w:spacing w:before="240" w:after="60"/>
      <w:ind w:hanging="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er">
    <w:name w:val="Letter"/>
    <w:basedOn w:val="Normal"/>
    <w:link w:val="LetterCar"/>
    <w:rsid w:val="00F935A0"/>
  </w:style>
  <w:style w:type="paragraph" w:styleId="En-tte">
    <w:name w:val="header"/>
    <w:basedOn w:val="Normal"/>
    <w:rsid w:val="00F935A0"/>
    <w:pPr>
      <w:tabs>
        <w:tab w:val="center" w:pos="4536"/>
        <w:tab w:val="right" w:pos="9072"/>
      </w:tabs>
    </w:pPr>
  </w:style>
  <w:style w:type="character" w:styleId="Lienhypertexte">
    <w:name w:val="Hyperlink"/>
    <w:basedOn w:val="Policepardfaut"/>
    <w:rsid w:val="00F935A0"/>
    <w:rPr>
      <w:color w:val="0000FF"/>
      <w:u w:val="single"/>
    </w:rPr>
  </w:style>
  <w:style w:type="character" w:customStyle="1" w:styleId="LetterCar">
    <w:name w:val="Letter Car"/>
    <w:basedOn w:val="Policepardfaut"/>
    <w:link w:val="Letter"/>
    <w:locked/>
    <w:rsid w:val="00F935A0"/>
    <w:rPr>
      <w:rFonts w:ascii="Arial" w:hAnsi="Arial"/>
      <w:sz w:val="22"/>
      <w:lang w:val="fr-FR" w:eastAsia="en-US" w:bidi="ar-SA"/>
    </w:rPr>
  </w:style>
  <w:style w:type="paragraph" w:styleId="Pieddepage">
    <w:name w:val="footer"/>
    <w:basedOn w:val="Normal"/>
    <w:rsid w:val="00F935A0"/>
    <w:pPr>
      <w:tabs>
        <w:tab w:val="center" w:pos="4536"/>
        <w:tab w:val="right" w:pos="9072"/>
      </w:tabs>
    </w:pPr>
  </w:style>
  <w:style w:type="character" w:styleId="Numrodepage">
    <w:name w:val="page number"/>
    <w:basedOn w:val="Policepardfaut"/>
    <w:rsid w:val="00F935A0"/>
  </w:style>
  <w:style w:type="paragraph" w:styleId="Corpsdetexte">
    <w:name w:val="Body Text"/>
    <w:basedOn w:val="Normal"/>
    <w:rsid w:val="00F935A0"/>
    <w:rPr>
      <w:rFonts w:ascii="Times New Roman" w:hAnsi="Times New Roman"/>
      <w:b/>
      <w:sz w:val="32"/>
    </w:rPr>
  </w:style>
  <w:style w:type="paragraph" w:styleId="Corpsdetexte3">
    <w:name w:val="Body Text 3"/>
    <w:basedOn w:val="Normal"/>
    <w:rsid w:val="00F935A0"/>
    <w:pPr>
      <w:spacing w:after="120"/>
    </w:pPr>
    <w:rPr>
      <w:sz w:val="16"/>
      <w:szCs w:val="16"/>
    </w:rPr>
  </w:style>
  <w:style w:type="paragraph" w:styleId="Notedebasdepage">
    <w:name w:val="footnote text"/>
    <w:basedOn w:val="Normal"/>
    <w:semiHidden/>
    <w:rsid w:val="00570C90"/>
    <w:rPr>
      <w:sz w:val="20"/>
    </w:rPr>
  </w:style>
  <w:style w:type="character" w:styleId="Appelnotedebasdep">
    <w:name w:val="footnote reference"/>
    <w:basedOn w:val="Policepardfaut"/>
    <w:semiHidden/>
    <w:rsid w:val="00570C90"/>
    <w:rPr>
      <w:vertAlign w:val="superscript"/>
    </w:rPr>
  </w:style>
  <w:style w:type="paragraph" w:styleId="Textebrut">
    <w:name w:val="Plain Text"/>
    <w:basedOn w:val="Normal"/>
    <w:rsid w:val="00A777DF"/>
    <w:rPr>
      <w:rFonts w:ascii="Courier New" w:eastAsia="Batang" w:hAnsi="Courier New" w:cs="Courier New"/>
      <w:sz w:val="20"/>
      <w:lang w:val="nl-NL" w:eastAsia="ko-KR"/>
    </w:rPr>
  </w:style>
  <w:style w:type="character" w:customStyle="1" w:styleId="EmailStyle26">
    <w:name w:val="EmailStyle26"/>
    <w:basedOn w:val="Policepardfaut"/>
    <w:semiHidden/>
    <w:rsid w:val="0015788F"/>
    <w:rPr>
      <w:rFonts w:ascii="Arial" w:hAnsi="Arial" w:cs="Arial"/>
      <w:color w:val="000080"/>
      <w:sz w:val="20"/>
      <w:szCs w:val="20"/>
    </w:rPr>
  </w:style>
  <w:style w:type="paragraph" w:styleId="Textedebulles">
    <w:name w:val="Balloon Text"/>
    <w:basedOn w:val="Normal"/>
    <w:link w:val="TextedebullesCar"/>
    <w:rsid w:val="006337C7"/>
    <w:rPr>
      <w:rFonts w:ascii="Tahoma" w:hAnsi="Tahoma" w:cs="Tahoma"/>
      <w:sz w:val="16"/>
      <w:szCs w:val="16"/>
    </w:rPr>
  </w:style>
  <w:style w:type="character" w:customStyle="1" w:styleId="TextedebullesCar">
    <w:name w:val="Texte de bulles Car"/>
    <w:basedOn w:val="Policepardfaut"/>
    <w:link w:val="Textedebulles"/>
    <w:rsid w:val="006337C7"/>
    <w:rPr>
      <w:rFonts w:ascii="Tahoma" w:eastAsia="Times New Roman" w:hAnsi="Tahoma" w:cs="Tahoma"/>
      <w:sz w:val="16"/>
      <w:szCs w:val="16"/>
      <w:lang w:val="fr-FR" w:eastAsia="en-US"/>
    </w:rPr>
  </w:style>
  <w:style w:type="paragraph" w:styleId="Paragraphedeliste">
    <w:name w:val="List Paragraph"/>
    <w:basedOn w:val="Normal"/>
    <w:uiPriority w:val="34"/>
    <w:qFormat/>
    <w:rsid w:val="00D11888"/>
    <w:pPr>
      <w:ind w:left="720"/>
      <w:contextualSpacing/>
    </w:pPr>
  </w:style>
  <w:style w:type="paragraph" w:customStyle="1" w:styleId="Body">
    <w:name w:val="Body"/>
    <w:rsid w:val="00D11888"/>
    <w:rPr>
      <w:rFonts w:ascii="Helvetica" w:eastAsia="ヒラギノ角ゴ Pro W3" w:hAnsi="Helvetica"/>
      <w:color w:val="000000"/>
      <w:sz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5A0"/>
    <w:rPr>
      <w:rFonts w:ascii="Arial" w:eastAsia="Times New Roman" w:hAnsi="Arial"/>
      <w:sz w:val="22"/>
      <w:lang w:val="fr-FR" w:eastAsia="en-US"/>
    </w:rPr>
  </w:style>
  <w:style w:type="paragraph" w:styleId="Titre1">
    <w:name w:val="heading 1"/>
    <w:basedOn w:val="Normal"/>
    <w:next w:val="Normal"/>
    <w:qFormat/>
    <w:rsid w:val="00F935A0"/>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Titre2">
    <w:name w:val="heading 2"/>
    <w:basedOn w:val="Normal"/>
    <w:next w:val="Normal"/>
    <w:qFormat/>
    <w:rsid w:val="00F935A0"/>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Titre3">
    <w:name w:val="heading 3"/>
    <w:basedOn w:val="Normal"/>
    <w:next w:val="Normal"/>
    <w:qFormat/>
    <w:rsid w:val="00F935A0"/>
    <w:pPr>
      <w:keepNext/>
      <w:numPr>
        <w:ilvl w:val="2"/>
        <w:numId w:val="1"/>
      </w:numPr>
      <w:spacing w:before="360" w:after="240"/>
      <w:ind w:hanging="720"/>
      <w:outlineLvl w:val="2"/>
    </w:pPr>
    <w:rPr>
      <w:b/>
      <w:sz w:val="24"/>
      <w:u w:val="double"/>
    </w:rPr>
  </w:style>
  <w:style w:type="paragraph" w:styleId="Titre4">
    <w:name w:val="heading 4"/>
    <w:basedOn w:val="Normal"/>
    <w:next w:val="Normal"/>
    <w:qFormat/>
    <w:rsid w:val="00F935A0"/>
    <w:pPr>
      <w:keepNext/>
      <w:numPr>
        <w:ilvl w:val="3"/>
        <w:numId w:val="1"/>
      </w:numPr>
      <w:spacing w:before="240"/>
      <w:ind w:hanging="720"/>
      <w:outlineLvl w:val="3"/>
    </w:pPr>
    <w:rPr>
      <w:b/>
      <w:i/>
      <w:u w:val="single"/>
    </w:rPr>
  </w:style>
  <w:style w:type="paragraph" w:styleId="Titre5">
    <w:name w:val="heading 5"/>
    <w:basedOn w:val="Normal"/>
    <w:next w:val="Normal"/>
    <w:qFormat/>
    <w:rsid w:val="00F935A0"/>
    <w:pPr>
      <w:numPr>
        <w:ilvl w:val="4"/>
        <w:numId w:val="1"/>
      </w:numPr>
      <w:spacing w:before="240"/>
      <w:ind w:hanging="720"/>
      <w:outlineLvl w:val="4"/>
    </w:pPr>
    <w:rPr>
      <w:u w:val="single"/>
    </w:rPr>
  </w:style>
  <w:style w:type="paragraph" w:styleId="Titre6">
    <w:name w:val="heading 6"/>
    <w:basedOn w:val="Normal"/>
    <w:next w:val="Normal"/>
    <w:qFormat/>
    <w:rsid w:val="00F935A0"/>
    <w:pPr>
      <w:numPr>
        <w:ilvl w:val="5"/>
        <w:numId w:val="1"/>
      </w:numPr>
      <w:spacing w:before="240"/>
      <w:ind w:hanging="720"/>
      <w:outlineLvl w:val="5"/>
    </w:pPr>
    <w:rPr>
      <w:u w:val="dotted"/>
    </w:rPr>
  </w:style>
  <w:style w:type="paragraph" w:styleId="Titre7">
    <w:name w:val="heading 7"/>
    <w:basedOn w:val="Normal"/>
    <w:next w:val="Normal"/>
    <w:qFormat/>
    <w:rsid w:val="00F935A0"/>
    <w:pPr>
      <w:numPr>
        <w:ilvl w:val="6"/>
        <w:numId w:val="1"/>
      </w:numPr>
      <w:spacing w:before="240"/>
      <w:ind w:hanging="720"/>
      <w:outlineLvl w:val="6"/>
    </w:pPr>
  </w:style>
  <w:style w:type="paragraph" w:styleId="Titre8">
    <w:name w:val="heading 8"/>
    <w:basedOn w:val="Normal"/>
    <w:next w:val="Normal"/>
    <w:qFormat/>
    <w:rsid w:val="00F935A0"/>
    <w:pPr>
      <w:numPr>
        <w:ilvl w:val="7"/>
        <w:numId w:val="1"/>
      </w:numPr>
      <w:spacing w:before="240" w:after="60"/>
      <w:ind w:hanging="720"/>
      <w:outlineLvl w:val="7"/>
    </w:pPr>
    <w:rPr>
      <w:i/>
    </w:rPr>
  </w:style>
  <w:style w:type="paragraph" w:styleId="Titre9">
    <w:name w:val="heading 9"/>
    <w:basedOn w:val="Normal"/>
    <w:next w:val="Normal"/>
    <w:qFormat/>
    <w:rsid w:val="00F935A0"/>
    <w:pPr>
      <w:numPr>
        <w:ilvl w:val="8"/>
        <w:numId w:val="1"/>
      </w:numPr>
      <w:spacing w:before="240" w:after="60"/>
      <w:ind w:hanging="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er">
    <w:name w:val="Letter"/>
    <w:basedOn w:val="Normal"/>
    <w:link w:val="LetterCar"/>
    <w:rsid w:val="00F935A0"/>
  </w:style>
  <w:style w:type="paragraph" w:styleId="En-tte">
    <w:name w:val="header"/>
    <w:basedOn w:val="Normal"/>
    <w:rsid w:val="00F935A0"/>
    <w:pPr>
      <w:tabs>
        <w:tab w:val="center" w:pos="4536"/>
        <w:tab w:val="right" w:pos="9072"/>
      </w:tabs>
    </w:pPr>
  </w:style>
  <w:style w:type="character" w:styleId="Lienhypertexte">
    <w:name w:val="Hyperlink"/>
    <w:basedOn w:val="Policepardfaut"/>
    <w:rsid w:val="00F935A0"/>
    <w:rPr>
      <w:color w:val="0000FF"/>
      <w:u w:val="single"/>
    </w:rPr>
  </w:style>
  <w:style w:type="character" w:customStyle="1" w:styleId="LetterCar">
    <w:name w:val="Letter Car"/>
    <w:basedOn w:val="Policepardfaut"/>
    <w:link w:val="Letter"/>
    <w:locked/>
    <w:rsid w:val="00F935A0"/>
    <w:rPr>
      <w:rFonts w:ascii="Arial" w:hAnsi="Arial"/>
      <w:sz w:val="22"/>
      <w:lang w:val="fr-FR" w:eastAsia="en-US" w:bidi="ar-SA"/>
    </w:rPr>
  </w:style>
  <w:style w:type="paragraph" w:styleId="Pieddepage">
    <w:name w:val="footer"/>
    <w:basedOn w:val="Normal"/>
    <w:rsid w:val="00F935A0"/>
    <w:pPr>
      <w:tabs>
        <w:tab w:val="center" w:pos="4536"/>
        <w:tab w:val="right" w:pos="9072"/>
      </w:tabs>
    </w:pPr>
  </w:style>
  <w:style w:type="character" w:styleId="Numrodepage">
    <w:name w:val="page number"/>
    <w:basedOn w:val="Policepardfaut"/>
    <w:rsid w:val="00F935A0"/>
  </w:style>
  <w:style w:type="paragraph" w:styleId="Corpsdetexte">
    <w:name w:val="Body Text"/>
    <w:basedOn w:val="Normal"/>
    <w:rsid w:val="00F935A0"/>
    <w:rPr>
      <w:rFonts w:ascii="Times New Roman" w:hAnsi="Times New Roman"/>
      <w:b/>
      <w:sz w:val="32"/>
    </w:rPr>
  </w:style>
  <w:style w:type="paragraph" w:styleId="Corpsdetexte3">
    <w:name w:val="Body Text 3"/>
    <w:basedOn w:val="Normal"/>
    <w:rsid w:val="00F935A0"/>
    <w:pPr>
      <w:spacing w:after="120"/>
    </w:pPr>
    <w:rPr>
      <w:sz w:val="16"/>
      <w:szCs w:val="16"/>
    </w:rPr>
  </w:style>
  <w:style w:type="paragraph" w:styleId="Notedebasdepage">
    <w:name w:val="footnote text"/>
    <w:basedOn w:val="Normal"/>
    <w:semiHidden/>
    <w:rsid w:val="00570C90"/>
    <w:rPr>
      <w:sz w:val="20"/>
    </w:rPr>
  </w:style>
  <w:style w:type="character" w:styleId="Appelnotedebasdep">
    <w:name w:val="footnote reference"/>
    <w:basedOn w:val="Policepardfaut"/>
    <w:semiHidden/>
    <w:rsid w:val="00570C90"/>
    <w:rPr>
      <w:vertAlign w:val="superscript"/>
    </w:rPr>
  </w:style>
  <w:style w:type="paragraph" w:styleId="Textebrut">
    <w:name w:val="Plain Text"/>
    <w:basedOn w:val="Normal"/>
    <w:rsid w:val="00A777DF"/>
    <w:rPr>
      <w:rFonts w:ascii="Courier New" w:eastAsia="Batang" w:hAnsi="Courier New" w:cs="Courier New"/>
      <w:sz w:val="20"/>
      <w:lang w:val="nl-NL" w:eastAsia="ko-KR"/>
    </w:rPr>
  </w:style>
  <w:style w:type="character" w:customStyle="1" w:styleId="EmailStyle26">
    <w:name w:val="EmailStyle26"/>
    <w:basedOn w:val="Policepardfaut"/>
    <w:semiHidden/>
    <w:rsid w:val="0015788F"/>
    <w:rPr>
      <w:rFonts w:ascii="Arial" w:hAnsi="Arial" w:cs="Arial"/>
      <w:color w:val="000080"/>
      <w:sz w:val="20"/>
      <w:szCs w:val="20"/>
    </w:rPr>
  </w:style>
  <w:style w:type="paragraph" w:styleId="Textedebulles">
    <w:name w:val="Balloon Text"/>
    <w:basedOn w:val="Normal"/>
    <w:link w:val="TextedebullesCar"/>
    <w:rsid w:val="006337C7"/>
    <w:rPr>
      <w:rFonts w:ascii="Tahoma" w:hAnsi="Tahoma" w:cs="Tahoma"/>
      <w:sz w:val="16"/>
      <w:szCs w:val="16"/>
    </w:rPr>
  </w:style>
  <w:style w:type="character" w:customStyle="1" w:styleId="TextedebullesCar">
    <w:name w:val="Texte de bulles Car"/>
    <w:basedOn w:val="Policepardfaut"/>
    <w:link w:val="Textedebulles"/>
    <w:rsid w:val="006337C7"/>
    <w:rPr>
      <w:rFonts w:ascii="Tahoma" w:eastAsia="Times New Roman" w:hAnsi="Tahoma" w:cs="Tahoma"/>
      <w:sz w:val="16"/>
      <w:szCs w:val="16"/>
      <w:lang w:val="fr-FR" w:eastAsia="en-US"/>
    </w:rPr>
  </w:style>
  <w:style w:type="paragraph" w:styleId="Paragraphedeliste">
    <w:name w:val="List Paragraph"/>
    <w:basedOn w:val="Normal"/>
    <w:uiPriority w:val="34"/>
    <w:qFormat/>
    <w:rsid w:val="00D11888"/>
    <w:pPr>
      <w:ind w:left="720"/>
      <w:contextualSpacing/>
    </w:pPr>
  </w:style>
  <w:style w:type="paragraph" w:customStyle="1" w:styleId="Body">
    <w:name w:val="Body"/>
    <w:rsid w:val="00D11888"/>
    <w:rPr>
      <w:rFonts w:ascii="Helvetica" w:eastAsia="ヒラギノ角ゴ Pro W3" w:hAnsi="Helvetica"/>
      <w:color w:val="000000"/>
      <w:sz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882">
      <w:bodyDiv w:val="1"/>
      <w:marLeft w:val="0"/>
      <w:marRight w:val="0"/>
      <w:marTop w:val="0"/>
      <w:marBottom w:val="0"/>
      <w:divBdr>
        <w:top w:val="none" w:sz="0" w:space="0" w:color="auto"/>
        <w:left w:val="none" w:sz="0" w:space="0" w:color="auto"/>
        <w:bottom w:val="none" w:sz="0" w:space="0" w:color="auto"/>
        <w:right w:val="none" w:sz="0" w:space="0" w:color="auto"/>
      </w:divBdr>
    </w:div>
    <w:div w:id="179441169">
      <w:bodyDiv w:val="1"/>
      <w:marLeft w:val="0"/>
      <w:marRight w:val="0"/>
      <w:marTop w:val="0"/>
      <w:marBottom w:val="0"/>
      <w:divBdr>
        <w:top w:val="none" w:sz="0" w:space="0" w:color="auto"/>
        <w:left w:val="none" w:sz="0" w:space="0" w:color="auto"/>
        <w:bottom w:val="none" w:sz="0" w:space="0" w:color="auto"/>
        <w:right w:val="none" w:sz="0" w:space="0" w:color="auto"/>
      </w:divBdr>
    </w:div>
    <w:div w:id="765685629">
      <w:bodyDiv w:val="1"/>
      <w:marLeft w:val="0"/>
      <w:marRight w:val="0"/>
      <w:marTop w:val="0"/>
      <w:marBottom w:val="0"/>
      <w:divBdr>
        <w:top w:val="none" w:sz="0" w:space="0" w:color="auto"/>
        <w:left w:val="none" w:sz="0" w:space="0" w:color="auto"/>
        <w:bottom w:val="none" w:sz="0" w:space="0" w:color="auto"/>
        <w:right w:val="none" w:sz="0" w:space="0" w:color="auto"/>
      </w:divBdr>
    </w:div>
    <w:div w:id="1372269591">
      <w:bodyDiv w:val="1"/>
      <w:marLeft w:val="0"/>
      <w:marRight w:val="0"/>
      <w:marTop w:val="0"/>
      <w:marBottom w:val="0"/>
      <w:divBdr>
        <w:top w:val="none" w:sz="0" w:space="0" w:color="auto"/>
        <w:left w:val="none" w:sz="0" w:space="0" w:color="auto"/>
        <w:bottom w:val="none" w:sz="0" w:space="0" w:color="auto"/>
        <w:right w:val="none" w:sz="0" w:space="0" w:color="auto"/>
      </w:divBdr>
    </w:div>
    <w:div w:id="15312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estion@mi-is.b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yperlink" Target="http://www.mi-is.be" TargetMode="External"/><Relationship Id="rId2" Type="http://schemas.openxmlformats.org/officeDocument/2006/relationships/styles" Target="styles.xml"/><Relationship Id="rId16" Type="http://schemas.openxmlformats.org/officeDocument/2006/relationships/hyperlink" Target="mailto:question@mi-is.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question@mi-is.be" TargetMode="External"/><Relationship Id="rId5" Type="http://schemas.openxmlformats.org/officeDocument/2006/relationships/webSettings" Target="webSettings.xml"/><Relationship Id="rId15" Type="http://schemas.openxmlformats.org/officeDocument/2006/relationships/hyperlink" Target="http://www.mi-is.be/" TargetMode="External"/><Relationship Id="rId10" Type="http://schemas.openxmlformats.org/officeDocument/2006/relationships/image" Target="media/image10.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question@mi-is.be"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917</Words>
  <Characters>5367</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6272</CharactersWithSpaces>
  <SharedDoc>false</SharedDoc>
  <HLinks>
    <vt:vector size="18" baseType="variant">
      <vt:variant>
        <vt:i4>6684698</vt:i4>
      </vt:variant>
      <vt:variant>
        <vt:i4>6</vt:i4>
      </vt:variant>
      <vt:variant>
        <vt:i4>0</vt:i4>
      </vt:variant>
      <vt:variant>
        <vt:i4>5</vt:i4>
      </vt:variant>
      <vt:variant>
        <vt:lpwstr>mailto:question@mi-is.be</vt:lpwstr>
      </vt:variant>
      <vt:variant>
        <vt:lpwstr/>
      </vt:variant>
      <vt:variant>
        <vt:i4>5570587</vt:i4>
      </vt:variant>
      <vt:variant>
        <vt:i4>3</vt:i4>
      </vt:variant>
      <vt:variant>
        <vt:i4>0</vt:i4>
      </vt:variant>
      <vt:variant>
        <vt:i4>5</vt:i4>
      </vt:variant>
      <vt:variant>
        <vt:lpwstr>http://www.mi-is.be/</vt:lpwstr>
      </vt:variant>
      <vt:variant>
        <vt:lpwstr/>
      </vt:variant>
      <vt:variant>
        <vt:i4>6684698</vt:i4>
      </vt:variant>
      <vt:variant>
        <vt:i4>0</vt:i4>
      </vt:variant>
      <vt:variant>
        <vt:i4>0</vt:i4>
      </vt:variant>
      <vt:variant>
        <vt:i4>5</vt:i4>
      </vt:variant>
      <vt:variant>
        <vt:lpwstr>mailto:question@mi-is.be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estoret_daphne</dc:creator>
  <cp:lastModifiedBy>Estoret Daphné</cp:lastModifiedBy>
  <cp:revision>3</cp:revision>
  <cp:lastPrinted>2012-12-18T14:30:00Z</cp:lastPrinted>
  <dcterms:created xsi:type="dcterms:W3CDTF">2013-02-11T13:50:00Z</dcterms:created>
  <dcterms:modified xsi:type="dcterms:W3CDTF">2013-02-11T13:55:00Z</dcterms:modified>
</cp:coreProperties>
</file>