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EC73" w14:textId="77777777" w:rsidR="00DB68A2" w:rsidRPr="00280374" w:rsidRDefault="00AC2731" w:rsidP="004D5CDD">
      <w:pPr>
        <w:spacing w:after="720" w:line="312" w:lineRule="auto"/>
        <w:rPr>
          <w:rFonts w:ascii="Times New Roman" w:hAnsi="Times New Roman"/>
          <w:sz w:val="24"/>
          <w:lang w:val="fr-BE"/>
        </w:rPr>
      </w:pPr>
      <w:r>
        <w:rPr>
          <w:rFonts w:ascii="Times New Roman" w:hAnsi="Times New Roman"/>
          <w:noProof/>
          <w:sz w:val="24"/>
          <w:lang w:val="fr-BE" w:eastAsia="fr-BE"/>
        </w:rPr>
        <mc:AlternateContent>
          <mc:Choice Requires="wps">
            <w:drawing>
              <wp:anchor distT="0" distB="0" distL="114300" distR="114300" simplePos="0" relativeHeight="251653120" behindDoc="0" locked="1" layoutInCell="0" allowOverlap="1" wp14:anchorId="21D7FFCF" wp14:editId="21D7FFD0">
                <wp:simplePos x="0" y="0"/>
                <wp:positionH relativeFrom="page">
                  <wp:posOffset>252095</wp:posOffset>
                </wp:positionH>
                <wp:positionV relativeFrom="page">
                  <wp:posOffset>7406005</wp:posOffset>
                </wp:positionV>
                <wp:extent cx="360045" cy="184150"/>
                <wp:effectExtent l="4445" t="0" r="0" b="127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80152" w14:textId="77777777" w:rsidR="004E2AB1" w:rsidRDefault="004E2AB1" w:rsidP="00DB68A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FFCF" id="_x0000_t202" coordsize="21600,21600" o:spt="202" path="m,l,21600r21600,l21600,xe">
                <v:stroke joinstyle="miter"/>
                <v:path gradientshapeok="t" o:connecttype="rect"/>
              </v:shapetype>
              <v:shape id="Text Box 2" o:spid="_x0000_s1026" type="#_x0000_t202" style="position:absolute;margin-left:19.85pt;margin-top:583.15pt;width:28.3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" o:allowincell="f" stroked="f">
                <o:lock v:ext="edit" aspectratio="t"/>
                <v:textbox>
                  <w:txbxContent>
                    <w:p w14:paraId="21D80152" w14:textId="77777777" w:rsidR="004E2AB1" w:rsidRDefault="004E2AB1" w:rsidP="00DB68A2">
                      <w:pPr>
                        <w:rPr>
                          <w:sz w:val="16"/>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5168" behindDoc="0" locked="1" layoutInCell="1" allowOverlap="1" wp14:anchorId="21D7FFD1" wp14:editId="17F78203">
                <wp:simplePos x="0" y="0"/>
                <wp:positionH relativeFrom="page">
                  <wp:posOffset>671195</wp:posOffset>
                </wp:positionH>
                <wp:positionV relativeFrom="page">
                  <wp:posOffset>166370</wp:posOffset>
                </wp:positionV>
                <wp:extent cx="2857500" cy="2465070"/>
                <wp:effectExtent l="4445"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0153" w14:textId="77777777" w:rsidR="004E2AB1" w:rsidRDefault="004E2AB1" w:rsidP="00DB68A2">
                            <w:pPr>
                              <w:pStyle w:val="Koptekst"/>
                              <w:tabs>
                                <w:tab w:val="left" w:pos="708"/>
                              </w:tabs>
                              <w:rPr>
                                <w:rFonts w:ascii="Gill Sans MT" w:hAnsi="Gill Sans MT"/>
                              </w:rPr>
                            </w:pPr>
                          </w:p>
                          <w:p w14:paraId="21D80154" w14:textId="77777777" w:rsidR="004E2AB1" w:rsidRDefault="004E2AB1" w:rsidP="00DB68A2">
                            <w:pPr>
                              <w:pStyle w:val="Koptekst"/>
                              <w:tabs>
                                <w:tab w:val="left" w:pos="708"/>
                              </w:tabs>
                              <w:rPr>
                                <w:rFonts w:ascii="Gill Sans MT" w:hAnsi="Gill Sans MT"/>
                              </w:rPr>
                            </w:pPr>
                          </w:p>
                          <w:p w14:paraId="21D80155" w14:textId="77777777" w:rsidR="004E2AB1" w:rsidRDefault="004E2AB1" w:rsidP="00DB68A2">
                            <w:pPr>
                              <w:pStyle w:val="Koptekst"/>
                              <w:tabs>
                                <w:tab w:val="left" w:pos="708"/>
                              </w:tabs>
                              <w:rPr>
                                <w:rFonts w:ascii="Gill Sans MT" w:hAnsi="Gill Sans MT"/>
                              </w:rPr>
                            </w:pPr>
                          </w:p>
                          <w:p w14:paraId="21D80156" w14:textId="77777777" w:rsidR="004E2AB1" w:rsidRDefault="004E2AB1"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21D80157" w14:textId="77777777" w:rsidR="004E2AB1" w:rsidRDefault="004E2AB1" w:rsidP="00DB68A2">
                            <w:pPr>
                              <w:pStyle w:val="Koptekst"/>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1"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21D80158" w14:textId="77777777" w:rsidR="004E2AB1" w:rsidRDefault="004E2AB1"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21D80159" w14:textId="77777777" w:rsidR="004E2AB1" w:rsidRDefault="004E2AB1" w:rsidP="00DB68A2">
                            <w:pPr>
                              <w:pStyle w:val="Koptekst"/>
                              <w:tabs>
                                <w:tab w:val="left" w:pos="708"/>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FFD1" id="Text Box 4" o:spid="_x0000_s1027" type="#_x0000_t202" style="position:absolute;margin-left:52.85pt;margin-top:13.1pt;width:225pt;height:19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jrt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" filled="f" stroked="f">
                <v:textbox inset="1.13pt,1.13pt,1.13pt,1.13pt">
                  <w:txbxContent>
                    <w:p w14:paraId="21D80153" w14:textId="77777777" w:rsidR="004E2AB1" w:rsidRDefault="004E2AB1" w:rsidP="00DB68A2">
                      <w:pPr>
                        <w:pStyle w:val="Koptekst"/>
                        <w:tabs>
                          <w:tab w:val="left" w:pos="708"/>
                        </w:tabs>
                        <w:rPr>
                          <w:rFonts w:ascii="Gill Sans MT" w:hAnsi="Gill Sans MT"/>
                        </w:rPr>
                      </w:pPr>
                    </w:p>
                    <w:p w14:paraId="21D80154" w14:textId="77777777" w:rsidR="004E2AB1" w:rsidRDefault="004E2AB1" w:rsidP="00DB68A2">
                      <w:pPr>
                        <w:pStyle w:val="Koptekst"/>
                        <w:tabs>
                          <w:tab w:val="left" w:pos="708"/>
                        </w:tabs>
                        <w:rPr>
                          <w:rFonts w:ascii="Gill Sans MT" w:hAnsi="Gill Sans MT"/>
                        </w:rPr>
                      </w:pPr>
                    </w:p>
                    <w:p w14:paraId="21D80155" w14:textId="77777777" w:rsidR="004E2AB1" w:rsidRDefault="004E2AB1" w:rsidP="00DB68A2">
                      <w:pPr>
                        <w:pStyle w:val="Koptekst"/>
                        <w:tabs>
                          <w:tab w:val="left" w:pos="708"/>
                        </w:tabs>
                        <w:rPr>
                          <w:rFonts w:ascii="Gill Sans MT" w:hAnsi="Gill Sans MT"/>
                        </w:rPr>
                      </w:pPr>
                    </w:p>
                    <w:p w14:paraId="21D80156" w14:textId="77777777" w:rsidR="004E2AB1" w:rsidRDefault="004E2AB1"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21D80157" w14:textId="77777777" w:rsidR="004E2AB1" w:rsidRDefault="004E2AB1" w:rsidP="00DB68A2">
                      <w:pPr>
                        <w:pStyle w:val="Koptekst"/>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2"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21D80158" w14:textId="77777777" w:rsidR="004E2AB1" w:rsidRDefault="004E2AB1"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21D80159" w14:textId="77777777" w:rsidR="004E2AB1" w:rsidRDefault="004E2AB1" w:rsidP="00DB68A2">
                      <w:pPr>
                        <w:pStyle w:val="Koptekst"/>
                        <w:tabs>
                          <w:tab w:val="left" w:pos="708"/>
                        </w:tabs>
                        <w:rPr>
                          <w:rFonts w:ascii="Gill Sans MT" w:hAnsi="Gill Sans MT"/>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4144" behindDoc="0" locked="1" layoutInCell="1" allowOverlap="1" wp14:anchorId="21D7FFD3" wp14:editId="21D7FFD4">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4E2AB1" w14:paraId="21D8015D" w14:textId="77777777" w:rsidTr="00CB1004">
                              <w:trPr>
                                <w:cantSplit/>
                                <w:trHeight w:val="705"/>
                              </w:trPr>
                              <w:tc>
                                <w:tcPr>
                                  <w:tcW w:w="7938" w:type="dxa"/>
                                </w:tcPr>
                                <w:p w14:paraId="21D8015A" w14:textId="77777777" w:rsidR="004E2AB1" w:rsidRDefault="004E2AB1">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21D8015B" w14:textId="77777777" w:rsidR="004E2AB1" w:rsidRDefault="004E2AB1">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13" w:history="1">
                                    <w:r>
                                      <w:rPr>
                                        <w:rStyle w:val="Hyperlink"/>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4" w:history="1">
                                    <w:r>
                                      <w:rPr>
                                        <w:rStyle w:val="Hyperlink"/>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14:paraId="21D8015C" w14:textId="77777777" w:rsidR="004E2AB1" w:rsidRDefault="004E2AB1">
                                  <w:pPr>
                                    <w:jc w:val="right"/>
                                    <w:rPr>
                                      <w:rFonts w:ascii="Gill Sans MT" w:hAnsi="Gill Sans MT"/>
                                      <w:sz w:val="20"/>
                                      <w:lang w:val="nl-BE"/>
                                    </w:rPr>
                                  </w:pPr>
                                  <w:r>
                                    <w:rPr>
                                      <w:rFonts w:ascii="Times New Roman" w:hAnsi="Times New Roman"/>
                                      <w:noProof/>
                                      <w:sz w:val="20"/>
                                      <w:lang w:val="fr-BE" w:eastAsia="fr-BE"/>
                                    </w:rPr>
                                    <w:drawing>
                                      <wp:inline distT="0" distB="0" distL="0" distR="0" wp14:anchorId="21D80160" wp14:editId="21D80161">
                                        <wp:extent cx="1800225" cy="295275"/>
                                        <wp:effectExtent l="0" t="0" r="0" b="0"/>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14:paraId="21D8015E" w14:textId="77777777" w:rsidR="004E2AB1" w:rsidRDefault="004E2AB1" w:rsidP="00DB68A2">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FFD3" id="Text Box 3" o:spid="_x0000_s1028" type="#_x0000_t202" style="position:absolute;margin-left:7.05pt;margin-top:785.65pt;width:583.1pt;height:4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YGtw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" filled="f" stroked="f">
                <v:textbox inset="1.13pt,1.13pt,1.13pt,1.13pt">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4E2AB1" w14:paraId="21D8015D" w14:textId="77777777" w:rsidTr="00CB1004">
                        <w:trPr>
                          <w:cantSplit/>
                          <w:trHeight w:val="705"/>
                        </w:trPr>
                        <w:tc>
                          <w:tcPr>
                            <w:tcW w:w="7938" w:type="dxa"/>
                          </w:tcPr>
                          <w:p w14:paraId="21D8015A" w14:textId="77777777" w:rsidR="004E2AB1" w:rsidRDefault="004E2AB1">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21D8015B" w14:textId="77777777" w:rsidR="004E2AB1" w:rsidRDefault="004E2AB1">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16" w:history="1">
                              <w:r>
                                <w:rPr>
                                  <w:rStyle w:val="Hyperlink"/>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7" w:history="1">
                              <w:r>
                                <w:rPr>
                                  <w:rStyle w:val="Hyperlink"/>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14:paraId="21D8015C" w14:textId="77777777" w:rsidR="004E2AB1" w:rsidRDefault="004E2AB1">
                            <w:pPr>
                              <w:jc w:val="right"/>
                              <w:rPr>
                                <w:rFonts w:ascii="Gill Sans MT" w:hAnsi="Gill Sans MT"/>
                                <w:sz w:val="20"/>
                                <w:lang w:val="nl-BE"/>
                              </w:rPr>
                            </w:pPr>
                            <w:r>
                              <w:rPr>
                                <w:rFonts w:ascii="Times New Roman" w:hAnsi="Times New Roman"/>
                                <w:noProof/>
                                <w:sz w:val="20"/>
                                <w:lang w:val="fr-BE" w:eastAsia="fr-BE"/>
                              </w:rPr>
                              <w:drawing>
                                <wp:inline distT="0" distB="0" distL="0" distR="0" wp14:anchorId="21D80160" wp14:editId="21D80161">
                                  <wp:extent cx="1800225" cy="295275"/>
                                  <wp:effectExtent l="0" t="0" r="0" b="0"/>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14:paraId="21D8015E" w14:textId="77777777" w:rsidR="004E2AB1" w:rsidRDefault="004E2AB1" w:rsidP="00DB68A2">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DB68A2" w:rsidRPr="00280374" w14:paraId="21D7EC77" w14:textId="77777777" w:rsidTr="000C1911">
        <w:trPr>
          <w:cantSplit/>
          <w:trHeight w:val="1710"/>
        </w:trPr>
        <w:tc>
          <w:tcPr>
            <w:tcW w:w="4252" w:type="dxa"/>
          </w:tcPr>
          <w:p w14:paraId="21D7EC74" w14:textId="77777777" w:rsidR="00DB68A2" w:rsidRPr="00280374" w:rsidRDefault="00DB68A2" w:rsidP="004D5CDD">
            <w:pPr>
              <w:pStyle w:val="Koptekst"/>
              <w:tabs>
                <w:tab w:val="left" w:pos="708"/>
              </w:tabs>
              <w:spacing w:line="312" w:lineRule="auto"/>
              <w:rPr>
                <w:rFonts w:ascii="Times New Roman" w:hAnsi="Times New Roman"/>
                <w:sz w:val="24"/>
                <w:lang w:val="fr-BE"/>
              </w:rPr>
            </w:pPr>
            <w:bookmarkStart w:id="0" w:name="SYS_LOGO_MIN"/>
            <w:bookmarkStart w:id="1" w:name="SYS_LOGO_INFO"/>
            <w:bookmarkEnd w:id="0"/>
            <w:bookmarkEnd w:id="1"/>
          </w:p>
          <w:p w14:paraId="21D7EC75" w14:textId="77777777" w:rsidR="00AA6ABE" w:rsidRDefault="00EA17B7" w:rsidP="004D5CDD">
            <w:pPr>
              <w:pStyle w:val="Koptekst"/>
              <w:tabs>
                <w:tab w:val="left" w:pos="708"/>
              </w:tabs>
              <w:spacing w:line="312" w:lineRule="auto"/>
              <w:rPr>
                <w:b/>
                <w:bCs/>
                <w:sz w:val="24"/>
                <w:lang w:val="fr-BE"/>
              </w:rPr>
            </w:pPr>
            <w:r>
              <w:rPr>
                <w:b/>
                <w:bCs/>
                <w:sz w:val="24"/>
                <w:lang w:val="fr-BE"/>
              </w:rPr>
              <w:t xml:space="preserve">A Mesdames les Présidentes </w:t>
            </w:r>
          </w:p>
          <w:p w14:paraId="21D7EC76" w14:textId="77777777" w:rsidR="00B8679B" w:rsidRPr="00AA6ABE" w:rsidRDefault="00EA17B7" w:rsidP="004D5CDD">
            <w:pPr>
              <w:pStyle w:val="Koptekst"/>
              <w:tabs>
                <w:tab w:val="left" w:pos="708"/>
              </w:tabs>
              <w:spacing w:line="312" w:lineRule="auto"/>
              <w:rPr>
                <w:b/>
                <w:bCs/>
                <w:sz w:val="24"/>
                <w:lang w:val="fr-BE"/>
              </w:rPr>
            </w:pPr>
            <w:r>
              <w:rPr>
                <w:b/>
                <w:bCs/>
                <w:sz w:val="24"/>
                <w:lang w:val="fr-BE"/>
              </w:rPr>
              <w:t>et à Messieurs les Présidents des centres publics d’action sociale</w:t>
            </w:r>
          </w:p>
        </w:tc>
      </w:tr>
    </w:tbl>
    <w:p w14:paraId="21D7EC78" w14:textId="77777777" w:rsidR="00DB68A2" w:rsidRPr="00280374" w:rsidRDefault="00DB68A2" w:rsidP="004D5CDD">
      <w:pPr>
        <w:pStyle w:val="Letter"/>
        <w:spacing w:line="312" w:lineRule="auto"/>
        <w:rPr>
          <w:rFonts w:ascii="Times New Roman" w:hAnsi="Times New Roman"/>
          <w:sz w:val="24"/>
          <w:lang w:val="fr-BE"/>
        </w:rPr>
      </w:pPr>
    </w:p>
    <w:p w14:paraId="21D7EC79" w14:textId="77777777" w:rsidR="009E0E47" w:rsidRPr="009E0E47" w:rsidRDefault="009E0E47" w:rsidP="004D5CDD">
      <w:pPr>
        <w:spacing w:line="312" w:lineRule="auto"/>
        <w:rPr>
          <w:rFonts w:ascii="Times New Roman" w:hAnsi="Times New Roman"/>
          <w:sz w:val="24"/>
          <w:lang w:val="fr-BE"/>
        </w:rPr>
      </w:pPr>
    </w:p>
    <w:tbl>
      <w:tblPr>
        <w:tblW w:w="3060" w:type="dxa"/>
        <w:tblInd w:w="5400" w:type="dxa"/>
        <w:tblLayout w:type="fixed"/>
        <w:tblLook w:val="0000" w:firstRow="0" w:lastRow="0" w:firstColumn="0" w:lastColumn="0" w:noHBand="0" w:noVBand="0"/>
      </w:tblPr>
      <w:tblGrid>
        <w:gridCol w:w="3060"/>
      </w:tblGrid>
      <w:tr w:rsidR="009E0E47" w:rsidRPr="009E0E47" w14:paraId="21D7EC7B" w14:textId="77777777" w:rsidTr="000C1911">
        <w:trPr>
          <w:cantSplit/>
          <w:trHeight w:val="337"/>
        </w:trPr>
        <w:tc>
          <w:tcPr>
            <w:tcW w:w="3060" w:type="dxa"/>
          </w:tcPr>
          <w:p w14:paraId="21D7EC7A" w14:textId="37B1ED8D" w:rsidR="009E0E47" w:rsidRPr="009E0E47" w:rsidRDefault="009E0E47" w:rsidP="00A57882">
            <w:pPr>
              <w:spacing w:line="312" w:lineRule="auto"/>
              <w:rPr>
                <w:rFonts w:ascii="Times New Roman" w:hAnsi="Times New Roman"/>
                <w:sz w:val="20"/>
                <w:lang w:val="fr-BE"/>
              </w:rPr>
            </w:pPr>
            <w:r w:rsidRPr="009E0E47">
              <w:rPr>
                <w:lang w:val="fr-BE"/>
              </w:rPr>
              <w:t xml:space="preserve">Date : </w:t>
            </w:r>
            <w:r w:rsidR="00203A22">
              <w:rPr>
                <w:lang w:val="fr-BE"/>
              </w:rPr>
              <w:t>27/03/2018</w:t>
            </w:r>
          </w:p>
        </w:tc>
      </w:tr>
    </w:tbl>
    <w:p w14:paraId="21D7EC7E" w14:textId="77777777" w:rsidR="00396472" w:rsidRPr="009E0E47" w:rsidRDefault="00396472" w:rsidP="004D5CDD">
      <w:pPr>
        <w:spacing w:line="312" w:lineRule="auto"/>
        <w:ind w:right="-142"/>
        <w:rPr>
          <w:rFonts w:ascii="Times New Roman" w:hAnsi="Times New Roman"/>
          <w:sz w:val="24"/>
          <w:szCs w:val="24"/>
          <w:lang w:val="fr-BE"/>
        </w:rPr>
      </w:pPr>
    </w:p>
    <w:p w14:paraId="21D7EC7F" w14:textId="77777777" w:rsidR="009E0E47" w:rsidRPr="006E4AA0" w:rsidRDefault="00F07A3F"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r w:rsidRPr="006E4AA0">
        <w:rPr>
          <w:rFonts w:ascii="Calibri" w:eastAsia="Calibri" w:hAnsi="Calibri" w:cs="Arial"/>
          <w:b/>
          <w:bCs/>
          <w:sz w:val="24"/>
          <w:szCs w:val="24"/>
        </w:rPr>
        <w:t>LA LOI DU 26 MAI 2002 CONCERNANT LE DROIT A L’INTEGRATION SOCIALE</w:t>
      </w:r>
    </w:p>
    <w:p w14:paraId="21D7EC80" w14:textId="77777777" w:rsidR="00F07A3F" w:rsidRDefault="00F07A3F"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r w:rsidRPr="006E4AA0">
        <w:rPr>
          <w:rFonts w:ascii="Calibri" w:eastAsia="Calibri" w:hAnsi="Calibri" w:cs="Arial"/>
          <w:b/>
          <w:bCs/>
          <w:sz w:val="24"/>
          <w:szCs w:val="24"/>
        </w:rPr>
        <w:t>Circulaire générale</w:t>
      </w:r>
    </w:p>
    <w:p w14:paraId="21D7EC81" w14:textId="77777777" w:rsidR="00396472" w:rsidRPr="006E4AA0" w:rsidRDefault="00396472"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p>
    <w:p w14:paraId="1EEF9AFD" w14:textId="77777777" w:rsidR="0064622C" w:rsidRPr="0064622C" w:rsidRDefault="0064622C" w:rsidP="0064622C">
      <w:pPr>
        <w:tabs>
          <w:tab w:val="left" w:pos="660"/>
          <w:tab w:val="right" w:leader="dot" w:pos="9062"/>
        </w:tabs>
        <w:spacing w:line="312" w:lineRule="auto"/>
        <w:jc w:val="both"/>
        <w:rPr>
          <w:rFonts w:cs="Arial"/>
          <w:szCs w:val="24"/>
          <w:lang w:val="fr-BE" w:eastAsia="fr-FR"/>
        </w:rPr>
      </w:pPr>
    </w:p>
    <w:p w14:paraId="55C30A6E"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La dernière  réactualisation complète de la circulaire générale remonte à 2015. Depuis lors, le cadre juridique du droit à l’intégration sociale a connu des modifications significatives.</w:t>
      </w:r>
    </w:p>
    <w:p w14:paraId="367407C3"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C5A899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Comme  Ministre de l’Intégration sociale, je suis attentif aux plus précarisés d’entre nous. C’est pour cette raison que je me suis battu afin de dégager des moyens supplémentaires pour les bénéficiaires et pour les CPAS.</w:t>
      </w:r>
    </w:p>
    <w:p w14:paraId="585D908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87EF5CC"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 xml:space="preserve">Ces moyens ont d’abord été dirigés vers nos concitoyens en vue d’augmenter le montant du revenu d’intégration. Ce montant, indexé en septembre 2015, a été augmenté dans le cadre de la mesure « </w:t>
      </w:r>
      <w:proofErr w:type="spellStart"/>
      <w:r w:rsidRPr="005373C5">
        <w:rPr>
          <w:rFonts w:asciiTheme="minorHAnsi" w:hAnsiTheme="minorHAnsi"/>
          <w:sz w:val="24"/>
          <w:lang w:val="fr-BE"/>
        </w:rPr>
        <w:t>tax</w:t>
      </w:r>
      <w:proofErr w:type="spellEnd"/>
      <w:r w:rsidRPr="005373C5">
        <w:rPr>
          <w:rFonts w:asciiTheme="minorHAnsi" w:hAnsiTheme="minorHAnsi"/>
          <w:sz w:val="24"/>
          <w:lang w:val="fr-BE"/>
        </w:rPr>
        <w:t>  shift » en avril 2016 puis de nouveau indexé en juin 2016 et en juin 2017. Le gouvernement a en outre accepté l’application de la liaison au bien-être 2017-2018. En conséquence, le montant du revenu d’intégration a été augmenté à partir du 1er septembre 2017 de 0,9%.</w:t>
      </w:r>
    </w:p>
    <w:p w14:paraId="59A849A8"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281E94DD"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 xml:space="preserve"> Les CPAS disposent également de moyens financiers supplémentaires,  afin qu’ils puissent effectuer leur travail social dans de bonnes conditions :  </w:t>
      </w:r>
    </w:p>
    <w:p w14:paraId="3841AC2A" w14:textId="005E6C73"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l’octroi d’une subvention de 10% supplémentaires pour les PIIS ; </w:t>
      </w:r>
    </w:p>
    <w:p w14:paraId="4A76A4D8" w14:textId="2506C09C"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lastRenderedPageBreak/>
        <w:t xml:space="preserve">l’octroi d’une subvention de 10% supplémentaires lorsqu’il s’agit de réfugiés reconnus et de personnes bénéficiant de la protection subsidiaire ; </w:t>
      </w:r>
    </w:p>
    <w:p w14:paraId="449EC74A" w14:textId="569802F5"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l’augmentation de frais de dossier passant de 320€ à 470€.</w:t>
      </w:r>
    </w:p>
    <w:p w14:paraId="1A502D0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0DC933B"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A côté de ces moyens financiers conséquents, il convient de responsabiliser les différents acteurs :</w:t>
      </w:r>
    </w:p>
    <w:p w14:paraId="7908F38E"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67748678" w14:textId="77777777"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en réformant le séjour à l’étranger afin d’éviter les abus et d’assurer une uniformité avec les autres législations sociales. </w:t>
      </w:r>
    </w:p>
    <w:p w14:paraId="15C370EA" w14:textId="77777777"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en ouvrant le droit à l’intégration sociale aux personnes bénéficiant du statut de la protection subsidiaire. </w:t>
      </w:r>
    </w:p>
    <w:p w14:paraId="7C579B68" w14:textId="05CF90F6"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en réformant le PIIS en lui permettant de devenir un véritable outil d’intégration sociale.</w:t>
      </w:r>
    </w:p>
    <w:p w14:paraId="47F1E19D"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25690F31" w14:textId="73727BFC"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 xml:space="preserve">Je souhaite continuer dans ces </w:t>
      </w:r>
      <w:r w:rsidRPr="00893D90">
        <w:rPr>
          <w:rFonts w:asciiTheme="minorHAnsi" w:hAnsiTheme="minorHAnsi" w:cs="Arial"/>
          <w:sz w:val="24"/>
          <w:szCs w:val="24"/>
          <w:lang w:val="fr-BE" w:eastAsia="fr-FR"/>
        </w:rPr>
        <w:t>r</w:t>
      </w:r>
      <w:r w:rsidR="00DF38E3">
        <w:rPr>
          <w:rFonts w:asciiTheme="minorHAnsi" w:hAnsiTheme="minorHAnsi" w:cs="Arial"/>
          <w:sz w:val="24"/>
          <w:szCs w:val="24"/>
          <w:lang w:val="fr-BE" w:eastAsia="fr-FR"/>
        </w:rPr>
        <w:t>é</w:t>
      </w:r>
      <w:r w:rsidRPr="00893D90">
        <w:rPr>
          <w:rFonts w:asciiTheme="minorHAnsi" w:hAnsiTheme="minorHAnsi" w:cs="Arial"/>
          <w:sz w:val="24"/>
          <w:szCs w:val="24"/>
          <w:lang w:val="fr-BE" w:eastAsia="fr-FR"/>
        </w:rPr>
        <w:t>formes</w:t>
      </w:r>
      <w:r w:rsidRPr="00E06F6A">
        <w:rPr>
          <w:rFonts w:asciiTheme="minorHAnsi" w:hAnsiTheme="minorHAnsi"/>
          <w:sz w:val="24"/>
          <w:lang w:val="fr-BE"/>
        </w:rPr>
        <w:t xml:space="preserve"> en vue d’optimaliser l’aide apportée à nos concitoyens afin qu’ils puissent se réinsérer dans les meilleures conditions dans notre société. Je suis conscient qu’il y a encore d’autres enjeux, d’autres problématiques. C’est pour cette raison que je travaille sur la notion de catégorie ainsi que sur une réforme de l’exonération socioprofessionnelle.</w:t>
      </w:r>
    </w:p>
    <w:p w14:paraId="4A788565"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49C4693C"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 xml:space="preserve">Cette circulaire remplace la circulaire générale du 17 juin 2015 et entre en vigueur à la date de la signature. </w:t>
      </w:r>
    </w:p>
    <w:p w14:paraId="0F05EE41"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7191E3B7"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 xml:space="preserve">Ce document garde la structure préalablement élaborée en introduisant les nouveautés. Il intègre également les questions qui sont fréquemment posées à mon administration ainsi que des adaptations de certains passages afin de les rendre plus éclairants. </w:t>
      </w:r>
    </w:p>
    <w:p w14:paraId="04D9D4DA"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33C75BEE"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Comme cela était déjà souligné en 2015, cet instrument vise principalement l’amélioration et la simplification administrative en matière de droit à l’intégration sociale. C’est pour cette raison que des exemples supplémentaires ont été ajoutés.</w:t>
      </w:r>
    </w:p>
    <w:p w14:paraId="021E7DCD"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66CCC7C2"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Afin d’identifier immédiatement les nouveautés, tous les changements sont en rouge.</w:t>
      </w:r>
    </w:p>
    <w:p w14:paraId="678CD1B5" w14:textId="77777777" w:rsidR="00407751" w:rsidRPr="00CE50EE" w:rsidRDefault="00407751" w:rsidP="00715798">
      <w:pPr>
        <w:tabs>
          <w:tab w:val="left" w:pos="660"/>
          <w:tab w:val="right" w:leader="dot" w:pos="9062"/>
        </w:tabs>
        <w:spacing w:line="312" w:lineRule="auto"/>
        <w:ind w:left="440"/>
        <w:jc w:val="both"/>
        <w:rPr>
          <w:rFonts w:asciiTheme="minorHAnsi" w:hAnsiTheme="minorHAnsi" w:cs="Arial"/>
          <w:sz w:val="24"/>
          <w:szCs w:val="24"/>
          <w:lang w:val="fr-BE" w:eastAsia="fr-FR"/>
        </w:rPr>
      </w:pPr>
    </w:p>
    <w:p w14:paraId="21D7EC8E" w14:textId="77777777" w:rsidR="00857B5F" w:rsidRPr="00CE50EE" w:rsidRDefault="00857B5F" w:rsidP="00715798">
      <w:pPr>
        <w:tabs>
          <w:tab w:val="left" w:pos="660"/>
          <w:tab w:val="right" w:leader="dot" w:pos="9062"/>
        </w:tabs>
        <w:spacing w:line="312" w:lineRule="auto"/>
        <w:jc w:val="both"/>
        <w:rPr>
          <w:rFonts w:asciiTheme="minorHAnsi" w:eastAsia="Calibri" w:hAnsiTheme="minorHAnsi" w:cs="Arial"/>
          <w:sz w:val="24"/>
          <w:szCs w:val="24"/>
          <w:lang w:val="fr-BE"/>
        </w:rPr>
      </w:pPr>
    </w:p>
    <w:p w14:paraId="4FF19A8B" w14:textId="77777777" w:rsidR="00715798" w:rsidRPr="00CE50EE" w:rsidRDefault="00715798" w:rsidP="00715798">
      <w:pPr>
        <w:spacing w:line="312" w:lineRule="auto"/>
        <w:ind w:left="440"/>
        <w:jc w:val="both"/>
        <w:rPr>
          <w:rFonts w:asciiTheme="minorHAnsi" w:hAnsiTheme="minorHAnsi" w:cs="Arial"/>
          <w:sz w:val="24"/>
          <w:szCs w:val="24"/>
          <w:lang w:val="fr-BE"/>
        </w:rPr>
      </w:pPr>
      <w:r w:rsidRPr="00CE50EE">
        <w:rPr>
          <w:rFonts w:asciiTheme="minorHAnsi" w:hAnsiTheme="minorHAnsi" w:cs="Arial"/>
          <w:sz w:val="24"/>
          <w:szCs w:val="24"/>
          <w:lang w:val="fr-BE"/>
        </w:rPr>
        <w:lastRenderedPageBreak/>
        <w:t>Je vous prie de croire, Mesdames les Présidentes, Messieurs les Présidents, en l’assurance de ma considération distinguée.</w:t>
      </w:r>
    </w:p>
    <w:p w14:paraId="02C299AC" w14:textId="77777777" w:rsidR="00715798" w:rsidRPr="00CE50EE" w:rsidRDefault="00715798" w:rsidP="00715798">
      <w:pPr>
        <w:spacing w:line="312" w:lineRule="auto"/>
        <w:jc w:val="both"/>
        <w:rPr>
          <w:rFonts w:asciiTheme="minorHAnsi" w:hAnsiTheme="minorHAnsi" w:cs="Arial"/>
          <w:sz w:val="24"/>
          <w:szCs w:val="24"/>
          <w:lang w:val="fr-BE"/>
        </w:rPr>
      </w:pPr>
    </w:p>
    <w:p w14:paraId="5629AD55" w14:textId="77777777" w:rsidR="00715798" w:rsidRPr="00CE50EE" w:rsidRDefault="00715798" w:rsidP="00715798">
      <w:pPr>
        <w:spacing w:line="312" w:lineRule="auto"/>
        <w:jc w:val="both"/>
        <w:rPr>
          <w:rFonts w:asciiTheme="minorHAnsi" w:hAnsiTheme="minorHAnsi" w:cs="Arial"/>
          <w:sz w:val="24"/>
          <w:szCs w:val="24"/>
          <w:lang w:val="fr-BE"/>
        </w:rPr>
      </w:pPr>
    </w:p>
    <w:p w14:paraId="7E8E006C" w14:textId="77777777" w:rsidR="00715798" w:rsidRPr="00CE50EE" w:rsidRDefault="00715798" w:rsidP="00715798">
      <w:pPr>
        <w:spacing w:line="312" w:lineRule="auto"/>
        <w:jc w:val="both"/>
        <w:rPr>
          <w:rFonts w:asciiTheme="minorHAnsi" w:hAnsiTheme="minorHAnsi" w:cs="Arial"/>
          <w:sz w:val="24"/>
          <w:szCs w:val="24"/>
          <w:lang w:val="fr-BE"/>
        </w:rPr>
      </w:pPr>
    </w:p>
    <w:p w14:paraId="28B31E22" w14:textId="77777777" w:rsidR="00715798" w:rsidRPr="00CE50EE" w:rsidRDefault="00715798" w:rsidP="00940DC5">
      <w:pPr>
        <w:spacing w:line="312" w:lineRule="auto"/>
        <w:ind w:left="4248" w:firstLine="708"/>
        <w:rPr>
          <w:rFonts w:asciiTheme="minorHAnsi" w:hAnsiTheme="minorHAnsi" w:cs="Arial"/>
          <w:bCs/>
          <w:sz w:val="24"/>
          <w:szCs w:val="24"/>
        </w:rPr>
      </w:pPr>
      <w:r w:rsidRPr="00CE50EE">
        <w:rPr>
          <w:rFonts w:asciiTheme="minorHAnsi" w:hAnsiTheme="minorHAnsi" w:cs="Arial"/>
          <w:bCs/>
          <w:sz w:val="24"/>
          <w:szCs w:val="24"/>
        </w:rPr>
        <w:t>Le Ministre de l’Intégration sociale,</w:t>
      </w:r>
    </w:p>
    <w:p w14:paraId="7A97C24F" w14:textId="77777777" w:rsidR="00715798" w:rsidRPr="00CE50EE" w:rsidRDefault="00715798" w:rsidP="00715798">
      <w:pPr>
        <w:spacing w:line="312" w:lineRule="auto"/>
        <w:rPr>
          <w:rFonts w:asciiTheme="minorHAnsi" w:hAnsiTheme="minorHAnsi" w:cs="Arial"/>
          <w:bCs/>
          <w:sz w:val="24"/>
          <w:szCs w:val="24"/>
        </w:rPr>
      </w:pPr>
      <w:r w:rsidRPr="00CE50EE">
        <w:rPr>
          <w:rFonts w:asciiTheme="minorHAnsi" w:hAnsiTheme="minorHAnsi" w:cs="Arial"/>
          <w:bCs/>
          <w:sz w:val="24"/>
          <w:szCs w:val="24"/>
        </w:rPr>
        <w:tab/>
      </w:r>
      <w:r w:rsidRPr="00CE50EE">
        <w:rPr>
          <w:rFonts w:asciiTheme="minorHAnsi" w:hAnsiTheme="minorHAnsi" w:cs="Arial"/>
          <w:bCs/>
          <w:sz w:val="24"/>
          <w:szCs w:val="24"/>
        </w:rPr>
        <w:tab/>
      </w:r>
    </w:p>
    <w:p w14:paraId="2B06473D" w14:textId="77777777" w:rsidR="00715798" w:rsidRPr="00CE50EE" w:rsidRDefault="00715798" w:rsidP="00715798">
      <w:pPr>
        <w:spacing w:line="312" w:lineRule="auto"/>
        <w:rPr>
          <w:rFonts w:asciiTheme="minorHAnsi" w:hAnsiTheme="minorHAnsi" w:cs="Arial"/>
          <w:bCs/>
          <w:sz w:val="24"/>
          <w:szCs w:val="24"/>
        </w:rPr>
      </w:pPr>
    </w:p>
    <w:p w14:paraId="2AE7B06D" w14:textId="32096FB2" w:rsidR="00715798" w:rsidRPr="00CE50EE" w:rsidRDefault="00E82979" w:rsidP="00715798">
      <w:pPr>
        <w:spacing w:line="312" w:lineRule="auto"/>
        <w:rPr>
          <w:rFonts w:asciiTheme="minorHAnsi" w:hAnsiTheme="minorHAnsi" w:cs="Arial"/>
          <w:bCs/>
          <w:sz w:val="24"/>
          <w:szCs w:val="24"/>
        </w:rPr>
      </w:pP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t>Signé</w:t>
      </w:r>
    </w:p>
    <w:p w14:paraId="15680118" w14:textId="77777777" w:rsidR="00715798" w:rsidRPr="00CE50EE" w:rsidRDefault="00715798" w:rsidP="00715798">
      <w:pPr>
        <w:spacing w:line="312" w:lineRule="auto"/>
        <w:rPr>
          <w:rFonts w:asciiTheme="minorHAnsi" w:hAnsiTheme="minorHAnsi" w:cs="Arial"/>
          <w:bCs/>
          <w:sz w:val="24"/>
          <w:szCs w:val="24"/>
        </w:rPr>
      </w:pPr>
    </w:p>
    <w:p w14:paraId="2561BFBD" w14:textId="781DB996" w:rsidR="00715798" w:rsidRPr="0065023A" w:rsidRDefault="00715798" w:rsidP="00715798">
      <w:pPr>
        <w:pStyle w:val="Letter"/>
        <w:spacing w:line="312" w:lineRule="auto"/>
        <w:rPr>
          <w:rFonts w:asciiTheme="minorHAnsi" w:hAnsiTheme="minorHAnsi"/>
          <w:color w:val="000000"/>
          <w:sz w:val="24"/>
          <w:lang w:val="fr-BE"/>
        </w:rPr>
      </w:pP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008409B1">
        <w:rPr>
          <w:rFonts w:asciiTheme="minorHAnsi" w:hAnsiTheme="minorHAnsi" w:cs="Arial"/>
          <w:bCs/>
          <w:sz w:val="24"/>
          <w:szCs w:val="24"/>
          <w:lang w:val="fr-BE"/>
        </w:rPr>
        <w:t xml:space="preserve">Denis </w:t>
      </w:r>
      <w:r w:rsidR="00893D90">
        <w:rPr>
          <w:rFonts w:asciiTheme="minorHAnsi" w:hAnsiTheme="minorHAnsi" w:cs="Arial"/>
          <w:bCs/>
          <w:sz w:val="24"/>
          <w:szCs w:val="24"/>
          <w:lang w:val="fr-BE"/>
        </w:rPr>
        <w:t>DU</w:t>
      </w:r>
      <w:r w:rsidR="008409B1" w:rsidRPr="00893D90">
        <w:rPr>
          <w:rFonts w:asciiTheme="minorHAnsi" w:hAnsiTheme="minorHAnsi" w:cs="Arial"/>
          <w:bCs/>
          <w:sz w:val="24"/>
          <w:szCs w:val="24"/>
          <w:lang w:val="fr-BE"/>
        </w:rPr>
        <w:t>CARME</w:t>
      </w:r>
    </w:p>
    <w:p w14:paraId="21D7EC94"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5"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6"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7"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8"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9"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A"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B"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C"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D"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E"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F"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0"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1"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2"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3"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4"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5"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6"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7"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8" w14:textId="77777777" w:rsidR="00BC3092" w:rsidRDefault="00BC3092" w:rsidP="003304C7">
      <w:pPr>
        <w:tabs>
          <w:tab w:val="left" w:pos="1640"/>
        </w:tabs>
        <w:spacing w:line="312" w:lineRule="auto"/>
        <w:ind w:left="440"/>
        <w:jc w:val="both"/>
        <w:rPr>
          <w:rFonts w:ascii="Calibri" w:eastAsia="Calibri" w:hAnsi="Calibri"/>
          <w:sz w:val="24"/>
          <w:szCs w:val="24"/>
          <w:lang w:val="fr-BE"/>
        </w:rPr>
      </w:pPr>
      <w:r>
        <w:rPr>
          <w:rFonts w:ascii="Calibri" w:eastAsia="Calibri" w:hAnsi="Calibri"/>
          <w:sz w:val="24"/>
          <w:szCs w:val="24"/>
          <w:lang w:val="fr-BE"/>
        </w:rPr>
        <w:tab/>
      </w:r>
    </w:p>
    <w:p w14:paraId="21D7ECA9"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5D00C253"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012BD53B"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099FDB34"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54A91828" w14:textId="77777777" w:rsidR="000273FE" w:rsidRDefault="000273FE" w:rsidP="000273FE">
      <w:pPr>
        <w:tabs>
          <w:tab w:val="left" w:pos="660"/>
          <w:tab w:val="right" w:leader="dot" w:pos="9062"/>
        </w:tabs>
        <w:spacing w:line="312" w:lineRule="auto"/>
        <w:jc w:val="both"/>
        <w:rPr>
          <w:rFonts w:ascii="Calibri" w:eastAsia="Calibri" w:hAnsi="Calibri"/>
          <w:sz w:val="24"/>
          <w:szCs w:val="24"/>
          <w:lang w:val="fr-BE"/>
        </w:rPr>
      </w:pPr>
    </w:p>
    <w:p w14:paraId="21D7ECAA"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B"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C" w14:textId="031369C2" w:rsidR="00857B5F" w:rsidRDefault="00857B5F" w:rsidP="006E21E7">
      <w:pPr>
        <w:tabs>
          <w:tab w:val="left" w:pos="660"/>
          <w:tab w:val="right" w:leader="dot" w:pos="9062"/>
        </w:tabs>
        <w:spacing w:line="312" w:lineRule="auto"/>
        <w:jc w:val="both"/>
        <w:rPr>
          <w:rFonts w:ascii="Calibri" w:eastAsia="Calibri" w:hAnsi="Calibri"/>
          <w:sz w:val="24"/>
          <w:szCs w:val="24"/>
          <w:lang w:val="fr-BE"/>
        </w:rPr>
      </w:pPr>
    </w:p>
    <w:p w14:paraId="61B3082B" w14:textId="77777777" w:rsidR="008409B1" w:rsidRDefault="008409B1" w:rsidP="004D5CDD">
      <w:pPr>
        <w:tabs>
          <w:tab w:val="left" w:pos="660"/>
          <w:tab w:val="right" w:leader="dot" w:pos="9062"/>
        </w:tabs>
        <w:spacing w:line="312" w:lineRule="auto"/>
        <w:ind w:left="440"/>
        <w:jc w:val="both"/>
        <w:rPr>
          <w:rFonts w:ascii="Calibri" w:eastAsia="Calibri" w:hAnsi="Calibri"/>
          <w:b/>
          <w:sz w:val="24"/>
          <w:szCs w:val="24"/>
          <w:u w:val="single"/>
          <w:lang w:val="fr-BE"/>
        </w:rPr>
      </w:pPr>
    </w:p>
    <w:p w14:paraId="2C4D570D" w14:textId="77777777" w:rsidR="008409B1" w:rsidRDefault="008409B1" w:rsidP="004D5CDD">
      <w:pPr>
        <w:tabs>
          <w:tab w:val="left" w:pos="660"/>
          <w:tab w:val="right" w:leader="dot" w:pos="9062"/>
        </w:tabs>
        <w:spacing w:line="312" w:lineRule="auto"/>
        <w:ind w:left="440"/>
        <w:jc w:val="both"/>
        <w:rPr>
          <w:rFonts w:ascii="Calibri" w:eastAsia="Calibri" w:hAnsi="Calibri"/>
          <w:b/>
          <w:sz w:val="24"/>
          <w:szCs w:val="24"/>
          <w:u w:val="single"/>
          <w:lang w:val="fr-BE"/>
        </w:rPr>
      </w:pPr>
    </w:p>
    <w:p w14:paraId="21D7ECAD" w14:textId="77777777" w:rsidR="00857B5F" w:rsidRPr="00857B5F" w:rsidRDefault="00857B5F" w:rsidP="004D5CDD">
      <w:pPr>
        <w:tabs>
          <w:tab w:val="left" w:pos="660"/>
          <w:tab w:val="right" w:leader="dot" w:pos="9062"/>
        </w:tabs>
        <w:spacing w:line="312" w:lineRule="auto"/>
        <w:ind w:left="440"/>
        <w:jc w:val="both"/>
        <w:rPr>
          <w:rFonts w:ascii="Calibri" w:eastAsia="Calibri" w:hAnsi="Calibri"/>
          <w:b/>
          <w:sz w:val="24"/>
          <w:szCs w:val="24"/>
          <w:u w:val="single"/>
          <w:lang w:val="fr-BE"/>
        </w:rPr>
      </w:pPr>
      <w:r w:rsidRPr="00857B5F">
        <w:rPr>
          <w:rFonts w:ascii="Calibri" w:eastAsia="Calibri" w:hAnsi="Calibri"/>
          <w:b/>
          <w:sz w:val="24"/>
          <w:szCs w:val="24"/>
          <w:u w:val="single"/>
          <w:lang w:val="fr-BE"/>
        </w:rPr>
        <w:t>TABLES DES MATIERES</w:t>
      </w:r>
    </w:p>
    <w:p w14:paraId="21D7ECAE"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0AF678C9" w14:textId="77777777" w:rsidR="004E2AB1" w:rsidRDefault="00EE3EBD">
      <w:pPr>
        <w:pStyle w:val="Inhopg1"/>
        <w:rPr>
          <w:rFonts w:asciiTheme="minorHAnsi" w:eastAsiaTheme="minorEastAsia" w:hAnsiTheme="minorHAnsi" w:cstheme="minorBidi"/>
          <w:b w:val="0"/>
          <w:bCs w:val="0"/>
          <w:i w:val="0"/>
          <w:iCs w:val="0"/>
          <w:noProof/>
          <w:sz w:val="22"/>
          <w:szCs w:val="22"/>
          <w:lang w:eastAsia="fr-BE"/>
        </w:rPr>
      </w:pPr>
      <w:r>
        <w:rPr>
          <w:sz w:val="24"/>
        </w:rPr>
        <w:fldChar w:fldCharType="begin"/>
      </w:r>
      <w:r>
        <w:rPr>
          <w:sz w:val="24"/>
        </w:rPr>
        <w:instrText xml:space="preserve"> TOC \o "1-5" \h \z \u </w:instrText>
      </w:r>
      <w:r>
        <w:rPr>
          <w:sz w:val="24"/>
        </w:rPr>
        <w:fldChar w:fldCharType="separate"/>
      </w:r>
      <w:hyperlink w:anchor="_Toc510715217" w:history="1">
        <w:r w:rsidR="004E2AB1" w:rsidRPr="00F86D0F">
          <w:rPr>
            <w:rStyle w:val="Hyperlink"/>
            <w:noProof/>
          </w:rPr>
          <w:t>1.</w:t>
        </w:r>
        <w:r w:rsidR="004E2AB1">
          <w:rPr>
            <w:rFonts w:asciiTheme="minorHAnsi" w:eastAsiaTheme="minorEastAsia" w:hAnsiTheme="minorHAnsi" w:cstheme="minorBidi"/>
            <w:b w:val="0"/>
            <w:bCs w:val="0"/>
            <w:i w:val="0"/>
            <w:iCs w:val="0"/>
            <w:noProof/>
            <w:sz w:val="22"/>
            <w:szCs w:val="22"/>
            <w:lang w:eastAsia="fr-BE"/>
          </w:rPr>
          <w:tab/>
        </w:r>
        <w:r w:rsidR="004E2AB1" w:rsidRPr="00F86D0F">
          <w:rPr>
            <w:rStyle w:val="Hyperlink"/>
            <w:noProof/>
          </w:rPr>
          <w:t>LES CONDITIONS D'OCTROI DU DROIT À L'INTÉGRATION SOCIALE</w:t>
        </w:r>
        <w:r w:rsidR="004E2AB1">
          <w:rPr>
            <w:noProof/>
            <w:webHidden/>
          </w:rPr>
          <w:tab/>
        </w:r>
        <w:r w:rsidR="004E2AB1">
          <w:rPr>
            <w:noProof/>
            <w:webHidden/>
          </w:rPr>
          <w:fldChar w:fldCharType="begin"/>
        </w:r>
        <w:r w:rsidR="004E2AB1">
          <w:rPr>
            <w:noProof/>
            <w:webHidden/>
          </w:rPr>
          <w:instrText xml:space="preserve"> PAGEREF _Toc510715217 \h </w:instrText>
        </w:r>
        <w:r w:rsidR="004E2AB1">
          <w:rPr>
            <w:noProof/>
            <w:webHidden/>
          </w:rPr>
        </w:r>
        <w:r w:rsidR="004E2AB1">
          <w:rPr>
            <w:noProof/>
            <w:webHidden/>
          </w:rPr>
          <w:fldChar w:fldCharType="separate"/>
        </w:r>
        <w:r w:rsidR="004E2AB1">
          <w:rPr>
            <w:noProof/>
            <w:webHidden/>
          </w:rPr>
          <w:t>13</w:t>
        </w:r>
        <w:r w:rsidR="004E2AB1">
          <w:rPr>
            <w:noProof/>
            <w:webHidden/>
          </w:rPr>
          <w:fldChar w:fldCharType="end"/>
        </w:r>
      </w:hyperlink>
    </w:p>
    <w:p w14:paraId="2C84614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18" w:history="1">
        <w:r w:rsidRPr="00F86D0F">
          <w:rPr>
            <w:rStyle w:val="Hyperlink"/>
            <w:rFonts w:cs="Arial"/>
            <w:noProof/>
            <w:lang w:val="nl-BE"/>
          </w:rPr>
          <w:t>1.1.</w:t>
        </w:r>
        <w:r>
          <w:rPr>
            <w:rFonts w:asciiTheme="minorHAnsi" w:eastAsiaTheme="minorEastAsia" w:hAnsiTheme="minorHAnsi" w:cstheme="minorBidi"/>
            <w:b w:val="0"/>
            <w:bCs w:val="0"/>
            <w:noProof/>
            <w:sz w:val="22"/>
            <w:lang w:eastAsia="fr-BE"/>
          </w:rPr>
          <w:tab/>
        </w:r>
        <w:r w:rsidRPr="00F86D0F">
          <w:rPr>
            <w:rStyle w:val="Hyperlink"/>
            <w:noProof/>
          </w:rPr>
          <w:t>CONDITION DE RESIDENCE</w:t>
        </w:r>
        <w:r>
          <w:rPr>
            <w:noProof/>
            <w:webHidden/>
          </w:rPr>
          <w:tab/>
        </w:r>
        <w:r>
          <w:rPr>
            <w:noProof/>
            <w:webHidden/>
          </w:rPr>
          <w:fldChar w:fldCharType="begin"/>
        </w:r>
        <w:r>
          <w:rPr>
            <w:noProof/>
            <w:webHidden/>
          </w:rPr>
          <w:instrText xml:space="preserve"> PAGEREF _Toc510715218 \h </w:instrText>
        </w:r>
        <w:r>
          <w:rPr>
            <w:noProof/>
            <w:webHidden/>
          </w:rPr>
        </w:r>
        <w:r>
          <w:rPr>
            <w:noProof/>
            <w:webHidden/>
          </w:rPr>
          <w:fldChar w:fldCharType="separate"/>
        </w:r>
        <w:r>
          <w:rPr>
            <w:noProof/>
            <w:webHidden/>
          </w:rPr>
          <w:t>14</w:t>
        </w:r>
        <w:r>
          <w:rPr>
            <w:noProof/>
            <w:webHidden/>
          </w:rPr>
          <w:fldChar w:fldCharType="end"/>
        </w:r>
      </w:hyperlink>
    </w:p>
    <w:p w14:paraId="6D94CBB7" w14:textId="77777777" w:rsidR="004E2AB1" w:rsidRDefault="004E2AB1">
      <w:pPr>
        <w:pStyle w:val="Inhopg3"/>
        <w:rPr>
          <w:rFonts w:asciiTheme="minorHAnsi" w:eastAsiaTheme="minorEastAsia" w:hAnsiTheme="minorHAnsi" w:cstheme="minorBidi"/>
          <w:noProof/>
          <w:sz w:val="22"/>
          <w:szCs w:val="22"/>
          <w:lang w:eastAsia="fr-BE"/>
        </w:rPr>
      </w:pPr>
      <w:hyperlink w:anchor="_Toc510715219" w:history="1">
        <w:r w:rsidRPr="00F86D0F">
          <w:rPr>
            <w:rStyle w:val="Hyperlink"/>
            <w:noProof/>
          </w:rPr>
          <w:t>1.1.1.</w:t>
        </w:r>
        <w:r>
          <w:rPr>
            <w:rFonts w:asciiTheme="minorHAnsi" w:eastAsiaTheme="minorEastAsia" w:hAnsiTheme="minorHAnsi" w:cstheme="minorBidi"/>
            <w:noProof/>
            <w:sz w:val="22"/>
            <w:szCs w:val="22"/>
            <w:lang w:eastAsia="fr-BE"/>
          </w:rPr>
          <w:tab/>
        </w:r>
        <w:r w:rsidRPr="00F86D0F">
          <w:rPr>
            <w:rStyle w:val="Hyperlink"/>
            <w:noProof/>
          </w:rPr>
          <w:t>Résidence habituelle et effective en Belgique.</w:t>
        </w:r>
        <w:r>
          <w:rPr>
            <w:noProof/>
            <w:webHidden/>
          </w:rPr>
          <w:tab/>
        </w:r>
        <w:r>
          <w:rPr>
            <w:noProof/>
            <w:webHidden/>
          </w:rPr>
          <w:fldChar w:fldCharType="begin"/>
        </w:r>
        <w:r>
          <w:rPr>
            <w:noProof/>
            <w:webHidden/>
          </w:rPr>
          <w:instrText xml:space="preserve"> PAGEREF _Toc510715219 \h </w:instrText>
        </w:r>
        <w:r>
          <w:rPr>
            <w:noProof/>
            <w:webHidden/>
          </w:rPr>
        </w:r>
        <w:r>
          <w:rPr>
            <w:noProof/>
            <w:webHidden/>
          </w:rPr>
          <w:fldChar w:fldCharType="separate"/>
        </w:r>
        <w:r>
          <w:rPr>
            <w:noProof/>
            <w:webHidden/>
          </w:rPr>
          <w:t>14</w:t>
        </w:r>
        <w:r>
          <w:rPr>
            <w:noProof/>
            <w:webHidden/>
          </w:rPr>
          <w:fldChar w:fldCharType="end"/>
        </w:r>
      </w:hyperlink>
    </w:p>
    <w:p w14:paraId="00580D0B" w14:textId="77777777" w:rsidR="004E2AB1" w:rsidRDefault="004E2AB1">
      <w:pPr>
        <w:pStyle w:val="Inhopg3"/>
        <w:rPr>
          <w:rFonts w:asciiTheme="minorHAnsi" w:eastAsiaTheme="minorEastAsia" w:hAnsiTheme="minorHAnsi" w:cstheme="minorBidi"/>
          <w:noProof/>
          <w:sz w:val="22"/>
          <w:szCs w:val="22"/>
          <w:lang w:eastAsia="fr-BE"/>
        </w:rPr>
      </w:pPr>
      <w:hyperlink w:anchor="_Toc510715220" w:history="1">
        <w:r w:rsidRPr="00F86D0F">
          <w:rPr>
            <w:rStyle w:val="Hyperlink"/>
            <w:noProof/>
          </w:rPr>
          <w:t>1.1.2.</w:t>
        </w:r>
        <w:r>
          <w:rPr>
            <w:rFonts w:asciiTheme="minorHAnsi" w:eastAsiaTheme="minorEastAsia" w:hAnsiTheme="minorHAnsi" w:cstheme="minorBidi"/>
            <w:noProof/>
            <w:sz w:val="22"/>
            <w:szCs w:val="22"/>
            <w:lang w:eastAsia="fr-BE"/>
          </w:rPr>
          <w:tab/>
        </w:r>
        <w:r w:rsidRPr="00F86D0F">
          <w:rPr>
            <w:rStyle w:val="Hyperlink"/>
            <w:noProof/>
          </w:rPr>
          <w:t>Séjour à l’étranger</w:t>
        </w:r>
        <w:r>
          <w:rPr>
            <w:noProof/>
            <w:webHidden/>
          </w:rPr>
          <w:tab/>
        </w:r>
        <w:r>
          <w:rPr>
            <w:noProof/>
            <w:webHidden/>
          </w:rPr>
          <w:fldChar w:fldCharType="begin"/>
        </w:r>
        <w:r>
          <w:rPr>
            <w:noProof/>
            <w:webHidden/>
          </w:rPr>
          <w:instrText xml:space="preserve"> PAGEREF _Toc510715220 \h </w:instrText>
        </w:r>
        <w:r>
          <w:rPr>
            <w:noProof/>
            <w:webHidden/>
          </w:rPr>
        </w:r>
        <w:r>
          <w:rPr>
            <w:noProof/>
            <w:webHidden/>
          </w:rPr>
          <w:fldChar w:fldCharType="separate"/>
        </w:r>
        <w:r>
          <w:rPr>
            <w:noProof/>
            <w:webHidden/>
          </w:rPr>
          <w:t>14</w:t>
        </w:r>
        <w:r>
          <w:rPr>
            <w:noProof/>
            <w:webHidden/>
          </w:rPr>
          <w:fldChar w:fldCharType="end"/>
        </w:r>
      </w:hyperlink>
    </w:p>
    <w:p w14:paraId="4CF8FF4A" w14:textId="77777777" w:rsidR="004E2AB1" w:rsidRDefault="004E2AB1">
      <w:pPr>
        <w:pStyle w:val="Inhopg4"/>
        <w:rPr>
          <w:rFonts w:asciiTheme="minorHAnsi" w:eastAsiaTheme="minorEastAsia" w:hAnsiTheme="minorHAnsi" w:cstheme="minorBidi"/>
          <w:noProof/>
          <w:szCs w:val="22"/>
          <w:lang w:eastAsia="fr-BE"/>
        </w:rPr>
      </w:pPr>
      <w:hyperlink w:anchor="_Toc510715221" w:history="1">
        <w:r w:rsidRPr="00F86D0F">
          <w:rPr>
            <w:rStyle w:val="Hyperlink"/>
            <w:noProof/>
            <w:lang w:bidi="fr-BE"/>
          </w:rPr>
          <w:t>1.1.2.1.</w:t>
        </w:r>
        <w:r>
          <w:rPr>
            <w:rFonts w:asciiTheme="minorHAnsi" w:eastAsiaTheme="minorEastAsia" w:hAnsiTheme="minorHAnsi" w:cstheme="minorBidi"/>
            <w:noProof/>
            <w:szCs w:val="22"/>
            <w:lang w:eastAsia="fr-BE"/>
          </w:rPr>
          <w:tab/>
        </w:r>
        <w:r w:rsidRPr="00F86D0F">
          <w:rPr>
            <w:rStyle w:val="Hyperlink"/>
            <w:noProof/>
            <w:lang w:bidi="fr-BE"/>
          </w:rPr>
          <w:t>Principe : que mentionne l’article 23, §5 de la loi du 26 mai 2002 concernant le séjour à l’étranger ?</w:t>
        </w:r>
        <w:r>
          <w:rPr>
            <w:noProof/>
            <w:webHidden/>
          </w:rPr>
          <w:tab/>
        </w:r>
        <w:r>
          <w:rPr>
            <w:noProof/>
            <w:webHidden/>
          </w:rPr>
          <w:fldChar w:fldCharType="begin"/>
        </w:r>
        <w:r>
          <w:rPr>
            <w:noProof/>
            <w:webHidden/>
          </w:rPr>
          <w:instrText xml:space="preserve"> PAGEREF _Toc510715221 \h </w:instrText>
        </w:r>
        <w:r>
          <w:rPr>
            <w:noProof/>
            <w:webHidden/>
          </w:rPr>
        </w:r>
        <w:r>
          <w:rPr>
            <w:noProof/>
            <w:webHidden/>
          </w:rPr>
          <w:fldChar w:fldCharType="separate"/>
        </w:r>
        <w:r>
          <w:rPr>
            <w:noProof/>
            <w:webHidden/>
          </w:rPr>
          <w:t>15</w:t>
        </w:r>
        <w:r>
          <w:rPr>
            <w:noProof/>
            <w:webHidden/>
          </w:rPr>
          <w:fldChar w:fldCharType="end"/>
        </w:r>
      </w:hyperlink>
    </w:p>
    <w:p w14:paraId="07669EBE" w14:textId="77777777" w:rsidR="004E2AB1" w:rsidRDefault="004E2AB1">
      <w:pPr>
        <w:pStyle w:val="Inhopg4"/>
        <w:rPr>
          <w:rFonts w:asciiTheme="minorHAnsi" w:eastAsiaTheme="minorEastAsia" w:hAnsiTheme="minorHAnsi" w:cstheme="minorBidi"/>
          <w:noProof/>
          <w:szCs w:val="22"/>
          <w:lang w:eastAsia="fr-BE"/>
        </w:rPr>
      </w:pPr>
      <w:hyperlink w:anchor="_Toc510715222" w:history="1">
        <w:r w:rsidRPr="00F86D0F">
          <w:rPr>
            <w:rStyle w:val="Hyperlink"/>
            <w:noProof/>
            <w:lang w:bidi="fr-BE"/>
          </w:rPr>
          <w:t>1.1.2.2.</w:t>
        </w:r>
        <w:r>
          <w:rPr>
            <w:rFonts w:asciiTheme="minorHAnsi" w:eastAsiaTheme="minorEastAsia" w:hAnsiTheme="minorHAnsi" w:cstheme="minorBidi"/>
            <w:noProof/>
            <w:szCs w:val="22"/>
            <w:lang w:eastAsia="fr-BE"/>
          </w:rPr>
          <w:tab/>
        </w:r>
        <w:r w:rsidRPr="00F86D0F">
          <w:rPr>
            <w:rStyle w:val="Hyperlink"/>
            <w:noProof/>
            <w:lang w:bidi="fr-BE"/>
          </w:rPr>
          <w:t>Définitions</w:t>
        </w:r>
        <w:r>
          <w:rPr>
            <w:noProof/>
            <w:webHidden/>
          </w:rPr>
          <w:tab/>
        </w:r>
        <w:r>
          <w:rPr>
            <w:noProof/>
            <w:webHidden/>
          </w:rPr>
          <w:fldChar w:fldCharType="begin"/>
        </w:r>
        <w:r>
          <w:rPr>
            <w:noProof/>
            <w:webHidden/>
          </w:rPr>
          <w:instrText xml:space="preserve"> PAGEREF _Toc510715222 \h </w:instrText>
        </w:r>
        <w:r>
          <w:rPr>
            <w:noProof/>
            <w:webHidden/>
          </w:rPr>
        </w:r>
        <w:r>
          <w:rPr>
            <w:noProof/>
            <w:webHidden/>
          </w:rPr>
          <w:fldChar w:fldCharType="separate"/>
        </w:r>
        <w:r>
          <w:rPr>
            <w:noProof/>
            <w:webHidden/>
          </w:rPr>
          <w:t>15</w:t>
        </w:r>
        <w:r>
          <w:rPr>
            <w:noProof/>
            <w:webHidden/>
          </w:rPr>
          <w:fldChar w:fldCharType="end"/>
        </w:r>
      </w:hyperlink>
    </w:p>
    <w:p w14:paraId="06E48D42" w14:textId="77777777" w:rsidR="004E2AB1" w:rsidRDefault="004E2AB1">
      <w:pPr>
        <w:pStyle w:val="Inhopg4"/>
        <w:rPr>
          <w:rFonts w:asciiTheme="minorHAnsi" w:eastAsiaTheme="minorEastAsia" w:hAnsiTheme="minorHAnsi" w:cstheme="minorBidi"/>
          <w:noProof/>
          <w:szCs w:val="22"/>
          <w:lang w:eastAsia="fr-BE"/>
        </w:rPr>
      </w:pPr>
      <w:hyperlink w:anchor="_Toc510715223" w:history="1">
        <w:r w:rsidRPr="00F86D0F">
          <w:rPr>
            <w:rStyle w:val="Hyperlink"/>
            <w:noProof/>
            <w:lang w:bidi="fr-BE"/>
          </w:rPr>
          <w:t>1.1.2.3.</w:t>
        </w:r>
        <w:r>
          <w:rPr>
            <w:rFonts w:asciiTheme="minorHAnsi" w:eastAsiaTheme="minorEastAsia" w:hAnsiTheme="minorHAnsi" w:cstheme="minorBidi"/>
            <w:noProof/>
            <w:szCs w:val="22"/>
            <w:lang w:eastAsia="fr-BE"/>
          </w:rPr>
          <w:tab/>
        </w:r>
        <w:r w:rsidRPr="00F86D0F">
          <w:rPr>
            <w:rStyle w:val="Hyperlink"/>
            <w:noProof/>
            <w:lang w:bidi="fr-BE"/>
          </w:rPr>
          <w:t>Application</w:t>
        </w:r>
        <w:r>
          <w:rPr>
            <w:noProof/>
            <w:webHidden/>
          </w:rPr>
          <w:tab/>
        </w:r>
        <w:r>
          <w:rPr>
            <w:noProof/>
            <w:webHidden/>
          </w:rPr>
          <w:fldChar w:fldCharType="begin"/>
        </w:r>
        <w:r>
          <w:rPr>
            <w:noProof/>
            <w:webHidden/>
          </w:rPr>
          <w:instrText xml:space="preserve"> PAGEREF _Toc510715223 \h </w:instrText>
        </w:r>
        <w:r>
          <w:rPr>
            <w:noProof/>
            <w:webHidden/>
          </w:rPr>
        </w:r>
        <w:r>
          <w:rPr>
            <w:noProof/>
            <w:webHidden/>
          </w:rPr>
          <w:fldChar w:fldCharType="separate"/>
        </w:r>
        <w:r>
          <w:rPr>
            <w:noProof/>
            <w:webHidden/>
          </w:rPr>
          <w:t>16</w:t>
        </w:r>
        <w:r>
          <w:rPr>
            <w:noProof/>
            <w:webHidden/>
          </w:rPr>
          <w:fldChar w:fldCharType="end"/>
        </w:r>
      </w:hyperlink>
    </w:p>
    <w:p w14:paraId="090BD33A" w14:textId="77777777" w:rsidR="004E2AB1" w:rsidRDefault="004E2AB1">
      <w:pPr>
        <w:pStyle w:val="Inhopg4"/>
        <w:rPr>
          <w:rFonts w:asciiTheme="minorHAnsi" w:eastAsiaTheme="minorEastAsia" w:hAnsiTheme="minorHAnsi" w:cstheme="minorBidi"/>
          <w:noProof/>
          <w:szCs w:val="22"/>
          <w:lang w:eastAsia="fr-BE"/>
        </w:rPr>
      </w:pPr>
      <w:hyperlink w:anchor="_Toc510715224" w:history="1">
        <w:r w:rsidRPr="00F86D0F">
          <w:rPr>
            <w:rStyle w:val="Hyperlink"/>
            <w:noProof/>
            <w:lang w:bidi="fr-BE"/>
          </w:rPr>
          <w:t>1.1.2.4.</w:t>
        </w:r>
        <w:r>
          <w:rPr>
            <w:rFonts w:asciiTheme="minorHAnsi" w:eastAsiaTheme="minorEastAsia" w:hAnsiTheme="minorHAnsi" w:cstheme="minorBidi"/>
            <w:noProof/>
            <w:szCs w:val="22"/>
            <w:lang w:eastAsia="fr-BE"/>
          </w:rPr>
          <w:tab/>
        </w:r>
        <w:r w:rsidRPr="00F86D0F">
          <w:rPr>
            <w:rStyle w:val="Hyperlink"/>
            <w:noProof/>
            <w:lang w:bidi="fr-BE"/>
          </w:rPr>
          <w:t>Que faire si l’intéressé ne prévient pas le CPAS</w:t>
        </w:r>
        <w:r>
          <w:rPr>
            <w:noProof/>
            <w:webHidden/>
          </w:rPr>
          <w:tab/>
        </w:r>
        <w:r>
          <w:rPr>
            <w:noProof/>
            <w:webHidden/>
          </w:rPr>
          <w:fldChar w:fldCharType="begin"/>
        </w:r>
        <w:r>
          <w:rPr>
            <w:noProof/>
            <w:webHidden/>
          </w:rPr>
          <w:instrText xml:space="preserve"> PAGEREF _Toc510715224 \h </w:instrText>
        </w:r>
        <w:r>
          <w:rPr>
            <w:noProof/>
            <w:webHidden/>
          </w:rPr>
        </w:r>
        <w:r>
          <w:rPr>
            <w:noProof/>
            <w:webHidden/>
          </w:rPr>
          <w:fldChar w:fldCharType="separate"/>
        </w:r>
        <w:r>
          <w:rPr>
            <w:noProof/>
            <w:webHidden/>
          </w:rPr>
          <w:t>18</w:t>
        </w:r>
        <w:r>
          <w:rPr>
            <w:noProof/>
            <w:webHidden/>
          </w:rPr>
          <w:fldChar w:fldCharType="end"/>
        </w:r>
      </w:hyperlink>
    </w:p>
    <w:p w14:paraId="25B31F0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25" w:history="1">
        <w:r w:rsidRPr="00F86D0F">
          <w:rPr>
            <w:rStyle w:val="Hyperlink"/>
            <w:rFonts w:cs="Arial"/>
            <w:noProof/>
            <w:lang w:val="nl-BE"/>
          </w:rPr>
          <w:t>1.2.</w:t>
        </w:r>
        <w:r>
          <w:rPr>
            <w:rFonts w:asciiTheme="minorHAnsi" w:eastAsiaTheme="minorEastAsia" w:hAnsiTheme="minorHAnsi" w:cstheme="minorBidi"/>
            <w:b w:val="0"/>
            <w:bCs w:val="0"/>
            <w:noProof/>
            <w:sz w:val="22"/>
            <w:lang w:eastAsia="fr-BE"/>
          </w:rPr>
          <w:tab/>
        </w:r>
        <w:r w:rsidRPr="00F86D0F">
          <w:rPr>
            <w:rStyle w:val="Hyperlink"/>
            <w:noProof/>
          </w:rPr>
          <w:t>CONDITION D'ÂGE</w:t>
        </w:r>
        <w:r>
          <w:rPr>
            <w:noProof/>
            <w:webHidden/>
          </w:rPr>
          <w:tab/>
        </w:r>
        <w:r>
          <w:rPr>
            <w:noProof/>
            <w:webHidden/>
          </w:rPr>
          <w:fldChar w:fldCharType="begin"/>
        </w:r>
        <w:r>
          <w:rPr>
            <w:noProof/>
            <w:webHidden/>
          </w:rPr>
          <w:instrText xml:space="preserve"> PAGEREF _Toc510715225 \h </w:instrText>
        </w:r>
        <w:r>
          <w:rPr>
            <w:noProof/>
            <w:webHidden/>
          </w:rPr>
        </w:r>
        <w:r>
          <w:rPr>
            <w:noProof/>
            <w:webHidden/>
          </w:rPr>
          <w:fldChar w:fldCharType="separate"/>
        </w:r>
        <w:r>
          <w:rPr>
            <w:noProof/>
            <w:webHidden/>
          </w:rPr>
          <w:t>19</w:t>
        </w:r>
        <w:r>
          <w:rPr>
            <w:noProof/>
            <w:webHidden/>
          </w:rPr>
          <w:fldChar w:fldCharType="end"/>
        </w:r>
      </w:hyperlink>
    </w:p>
    <w:p w14:paraId="63BA29E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26" w:history="1">
        <w:r w:rsidRPr="00F86D0F">
          <w:rPr>
            <w:rStyle w:val="Hyperlink"/>
            <w:rFonts w:cs="Arial"/>
            <w:noProof/>
            <w:lang w:val="nl-BE"/>
          </w:rPr>
          <w:t>1.3.</w:t>
        </w:r>
        <w:r>
          <w:rPr>
            <w:rFonts w:asciiTheme="minorHAnsi" w:eastAsiaTheme="minorEastAsia" w:hAnsiTheme="minorHAnsi" w:cstheme="minorBidi"/>
            <w:b w:val="0"/>
            <w:bCs w:val="0"/>
            <w:noProof/>
            <w:sz w:val="22"/>
            <w:lang w:eastAsia="fr-BE"/>
          </w:rPr>
          <w:tab/>
        </w:r>
        <w:r w:rsidRPr="00F86D0F">
          <w:rPr>
            <w:rStyle w:val="Hyperlink"/>
            <w:noProof/>
          </w:rPr>
          <w:t>CONDITION DE NATIONALITÉ</w:t>
        </w:r>
        <w:r>
          <w:rPr>
            <w:noProof/>
            <w:webHidden/>
          </w:rPr>
          <w:tab/>
        </w:r>
        <w:r>
          <w:rPr>
            <w:noProof/>
            <w:webHidden/>
          </w:rPr>
          <w:fldChar w:fldCharType="begin"/>
        </w:r>
        <w:r>
          <w:rPr>
            <w:noProof/>
            <w:webHidden/>
          </w:rPr>
          <w:instrText xml:space="preserve"> PAGEREF _Toc510715226 \h </w:instrText>
        </w:r>
        <w:r>
          <w:rPr>
            <w:noProof/>
            <w:webHidden/>
          </w:rPr>
        </w:r>
        <w:r>
          <w:rPr>
            <w:noProof/>
            <w:webHidden/>
          </w:rPr>
          <w:fldChar w:fldCharType="separate"/>
        </w:r>
        <w:r>
          <w:rPr>
            <w:noProof/>
            <w:webHidden/>
          </w:rPr>
          <w:t>20</w:t>
        </w:r>
        <w:r>
          <w:rPr>
            <w:noProof/>
            <w:webHidden/>
          </w:rPr>
          <w:fldChar w:fldCharType="end"/>
        </w:r>
      </w:hyperlink>
    </w:p>
    <w:p w14:paraId="77E6855D" w14:textId="6805F23D" w:rsidR="004E2AB1" w:rsidRDefault="004E2AB1">
      <w:pPr>
        <w:pStyle w:val="Inhopg3"/>
        <w:rPr>
          <w:rFonts w:asciiTheme="minorHAnsi" w:eastAsiaTheme="minorEastAsia" w:hAnsiTheme="minorHAnsi" w:cstheme="minorBidi"/>
          <w:noProof/>
          <w:sz w:val="22"/>
          <w:szCs w:val="22"/>
          <w:lang w:eastAsia="fr-BE"/>
        </w:rPr>
      </w:pPr>
      <w:hyperlink w:anchor="_Toc510715227" w:history="1">
        <w:r w:rsidRPr="00F86D0F">
          <w:rPr>
            <w:rStyle w:val="Hyperlink"/>
            <w:noProof/>
          </w:rPr>
          <w:t>1.3.1.</w:t>
        </w:r>
        <w:r>
          <w:rPr>
            <w:rFonts w:asciiTheme="minorHAnsi" w:eastAsiaTheme="minorEastAsia" w:hAnsiTheme="minorHAnsi" w:cstheme="minorBidi"/>
            <w:noProof/>
            <w:sz w:val="22"/>
            <w:szCs w:val="22"/>
            <w:lang w:eastAsia="fr-BE"/>
          </w:rPr>
          <w:tab/>
        </w:r>
        <w:r w:rsidRPr="00F86D0F">
          <w:rPr>
            <w:rStyle w:val="Hyperlink"/>
            <w:noProof/>
          </w:rPr>
          <w:t>Etre belge</w:t>
        </w:r>
        <w:r>
          <w:rPr>
            <w:rStyle w:val="Hyperlink"/>
            <w:noProof/>
          </w:rPr>
          <w:t xml:space="preserve">       </w:t>
        </w:r>
        <w:r>
          <w:rPr>
            <w:noProof/>
            <w:webHidden/>
          </w:rPr>
          <w:tab/>
        </w:r>
        <w:r>
          <w:rPr>
            <w:noProof/>
            <w:webHidden/>
          </w:rPr>
          <w:fldChar w:fldCharType="begin"/>
        </w:r>
        <w:r>
          <w:rPr>
            <w:noProof/>
            <w:webHidden/>
          </w:rPr>
          <w:instrText xml:space="preserve"> PAGEREF _Toc510715227 \h </w:instrText>
        </w:r>
        <w:r>
          <w:rPr>
            <w:noProof/>
            <w:webHidden/>
          </w:rPr>
        </w:r>
        <w:r>
          <w:rPr>
            <w:noProof/>
            <w:webHidden/>
          </w:rPr>
          <w:fldChar w:fldCharType="separate"/>
        </w:r>
        <w:r>
          <w:rPr>
            <w:noProof/>
            <w:webHidden/>
          </w:rPr>
          <w:t>20</w:t>
        </w:r>
        <w:r>
          <w:rPr>
            <w:noProof/>
            <w:webHidden/>
          </w:rPr>
          <w:fldChar w:fldCharType="end"/>
        </w:r>
      </w:hyperlink>
    </w:p>
    <w:p w14:paraId="61974A0D" w14:textId="77777777" w:rsidR="004E2AB1" w:rsidRDefault="004E2AB1">
      <w:pPr>
        <w:pStyle w:val="Inhopg3"/>
        <w:rPr>
          <w:rFonts w:asciiTheme="minorHAnsi" w:eastAsiaTheme="minorEastAsia" w:hAnsiTheme="minorHAnsi" w:cstheme="minorBidi"/>
          <w:noProof/>
          <w:sz w:val="22"/>
          <w:szCs w:val="22"/>
          <w:lang w:eastAsia="fr-BE"/>
        </w:rPr>
      </w:pPr>
      <w:hyperlink w:anchor="_Toc510715228" w:history="1">
        <w:r w:rsidRPr="00F86D0F">
          <w:rPr>
            <w:rStyle w:val="Hyperlink"/>
            <w:noProof/>
          </w:rPr>
          <w:t>1.3.2.</w:t>
        </w:r>
        <w:r>
          <w:rPr>
            <w:rFonts w:asciiTheme="minorHAnsi" w:eastAsiaTheme="minorEastAsia" w:hAnsiTheme="minorHAnsi" w:cstheme="minorBidi"/>
            <w:noProof/>
            <w:sz w:val="22"/>
            <w:szCs w:val="22"/>
            <w:lang w:eastAsia="fr-BE"/>
          </w:rPr>
          <w:tab/>
        </w:r>
        <w:r w:rsidRPr="00F86D0F">
          <w:rPr>
            <w:rStyle w:val="Hyperlink"/>
            <w:noProof/>
          </w:rPr>
          <w:t>Etre citoyen  de l'UE ou  membre de sa famille qui l'accompagne ou le rejoint, qui bénéficie d'un droit de séjour de plus de 3 mois.</w:t>
        </w:r>
        <w:r>
          <w:rPr>
            <w:noProof/>
            <w:webHidden/>
          </w:rPr>
          <w:tab/>
        </w:r>
        <w:r>
          <w:rPr>
            <w:noProof/>
            <w:webHidden/>
          </w:rPr>
          <w:fldChar w:fldCharType="begin"/>
        </w:r>
        <w:r>
          <w:rPr>
            <w:noProof/>
            <w:webHidden/>
          </w:rPr>
          <w:instrText xml:space="preserve"> PAGEREF _Toc510715228 \h </w:instrText>
        </w:r>
        <w:r>
          <w:rPr>
            <w:noProof/>
            <w:webHidden/>
          </w:rPr>
        </w:r>
        <w:r>
          <w:rPr>
            <w:noProof/>
            <w:webHidden/>
          </w:rPr>
          <w:fldChar w:fldCharType="separate"/>
        </w:r>
        <w:r>
          <w:rPr>
            <w:noProof/>
            <w:webHidden/>
          </w:rPr>
          <w:t>20</w:t>
        </w:r>
        <w:r>
          <w:rPr>
            <w:noProof/>
            <w:webHidden/>
          </w:rPr>
          <w:fldChar w:fldCharType="end"/>
        </w:r>
      </w:hyperlink>
    </w:p>
    <w:p w14:paraId="0400CBF0" w14:textId="77777777" w:rsidR="004E2AB1" w:rsidRDefault="004E2AB1">
      <w:pPr>
        <w:pStyle w:val="Inhopg3"/>
        <w:rPr>
          <w:rFonts w:asciiTheme="minorHAnsi" w:eastAsiaTheme="minorEastAsia" w:hAnsiTheme="minorHAnsi" w:cstheme="minorBidi"/>
          <w:noProof/>
          <w:sz w:val="22"/>
          <w:szCs w:val="22"/>
          <w:lang w:eastAsia="fr-BE"/>
        </w:rPr>
      </w:pPr>
      <w:hyperlink w:anchor="_Toc510715229" w:history="1">
        <w:r w:rsidRPr="00F86D0F">
          <w:rPr>
            <w:rStyle w:val="Hyperlink"/>
            <w:noProof/>
          </w:rPr>
          <w:t>1.3.3.</w:t>
        </w:r>
        <w:r>
          <w:rPr>
            <w:rFonts w:asciiTheme="minorHAnsi" w:eastAsiaTheme="minorEastAsia" w:hAnsiTheme="minorHAnsi" w:cstheme="minorBidi"/>
            <w:noProof/>
            <w:sz w:val="22"/>
            <w:szCs w:val="22"/>
            <w:lang w:eastAsia="fr-BE"/>
          </w:rPr>
          <w:tab/>
        </w:r>
        <w:r w:rsidRPr="00F86D0F">
          <w:rPr>
            <w:rStyle w:val="Hyperlink"/>
            <w:noProof/>
          </w:rPr>
          <w:t>Étranger inscrit dans le registre de la population</w:t>
        </w:r>
        <w:r>
          <w:rPr>
            <w:noProof/>
            <w:webHidden/>
          </w:rPr>
          <w:tab/>
        </w:r>
        <w:r>
          <w:rPr>
            <w:noProof/>
            <w:webHidden/>
          </w:rPr>
          <w:fldChar w:fldCharType="begin"/>
        </w:r>
        <w:r>
          <w:rPr>
            <w:noProof/>
            <w:webHidden/>
          </w:rPr>
          <w:instrText xml:space="preserve"> PAGEREF _Toc510715229 \h </w:instrText>
        </w:r>
        <w:r>
          <w:rPr>
            <w:noProof/>
            <w:webHidden/>
          </w:rPr>
        </w:r>
        <w:r>
          <w:rPr>
            <w:noProof/>
            <w:webHidden/>
          </w:rPr>
          <w:fldChar w:fldCharType="separate"/>
        </w:r>
        <w:r>
          <w:rPr>
            <w:noProof/>
            <w:webHidden/>
          </w:rPr>
          <w:t>23</w:t>
        </w:r>
        <w:r>
          <w:rPr>
            <w:noProof/>
            <w:webHidden/>
          </w:rPr>
          <w:fldChar w:fldCharType="end"/>
        </w:r>
      </w:hyperlink>
    </w:p>
    <w:p w14:paraId="2D9C694A" w14:textId="1E249A3C" w:rsidR="004E2AB1" w:rsidRDefault="004E2AB1">
      <w:pPr>
        <w:pStyle w:val="Inhopg3"/>
        <w:rPr>
          <w:rFonts w:asciiTheme="minorHAnsi" w:eastAsiaTheme="minorEastAsia" w:hAnsiTheme="minorHAnsi" w:cstheme="minorBidi"/>
          <w:noProof/>
          <w:sz w:val="22"/>
          <w:szCs w:val="22"/>
          <w:lang w:eastAsia="fr-BE"/>
        </w:rPr>
      </w:pPr>
      <w:hyperlink w:anchor="_Toc510715230" w:history="1">
        <w:r w:rsidRPr="00F86D0F">
          <w:rPr>
            <w:rStyle w:val="Hyperlink"/>
            <w:noProof/>
          </w:rPr>
          <w:t>1.3.4.</w:t>
        </w:r>
        <w:r>
          <w:rPr>
            <w:rFonts w:asciiTheme="minorHAnsi" w:eastAsiaTheme="minorEastAsia" w:hAnsiTheme="minorHAnsi" w:cstheme="minorBidi"/>
            <w:noProof/>
            <w:sz w:val="22"/>
            <w:szCs w:val="22"/>
            <w:lang w:eastAsia="fr-BE"/>
          </w:rPr>
          <w:tab/>
        </w:r>
        <w:r w:rsidRPr="00F86D0F">
          <w:rPr>
            <w:rStyle w:val="Hyperlink"/>
            <w:noProof/>
          </w:rPr>
          <w:t>Apatride</w:t>
        </w:r>
        <w:r>
          <w:rPr>
            <w:rStyle w:val="Hyperlink"/>
            <w:noProof/>
          </w:rPr>
          <w:t xml:space="preserve">          </w:t>
        </w:r>
        <w:r>
          <w:rPr>
            <w:noProof/>
            <w:webHidden/>
          </w:rPr>
          <w:tab/>
        </w:r>
        <w:r>
          <w:rPr>
            <w:noProof/>
            <w:webHidden/>
          </w:rPr>
          <w:fldChar w:fldCharType="begin"/>
        </w:r>
        <w:r>
          <w:rPr>
            <w:noProof/>
            <w:webHidden/>
          </w:rPr>
          <w:instrText xml:space="preserve"> PAGEREF _Toc510715230 \h </w:instrText>
        </w:r>
        <w:r>
          <w:rPr>
            <w:noProof/>
            <w:webHidden/>
          </w:rPr>
        </w:r>
        <w:r>
          <w:rPr>
            <w:noProof/>
            <w:webHidden/>
          </w:rPr>
          <w:fldChar w:fldCharType="separate"/>
        </w:r>
        <w:r>
          <w:rPr>
            <w:noProof/>
            <w:webHidden/>
          </w:rPr>
          <w:t>23</w:t>
        </w:r>
        <w:r>
          <w:rPr>
            <w:noProof/>
            <w:webHidden/>
          </w:rPr>
          <w:fldChar w:fldCharType="end"/>
        </w:r>
      </w:hyperlink>
    </w:p>
    <w:p w14:paraId="64801113" w14:textId="77777777" w:rsidR="004E2AB1" w:rsidRDefault="004E2AB1">
      <w:pPr>
        <w:pStyle w:val="Inhopg3"/>
        <w:rPr>
          <w:rFonts w:asciiTheme="minorHAnsi" w:eastAsiaTheme="minorEastAsia" w:hAnsiTheme="minorHAnsi" w:cstheme="minorBidi"/>
          <w:noProof/>
          <w:sz w:val="22"/>
          <w:szCs w:val="22"/>
          <w:lang w:eastAsia="fr-BE"/>
        </w:rPr>
      </w:pPr>
      <w:hyperlink w:anchor="_Toc510715231" w:history="1">
        <w:r w:rsidRPr="00F86D0F">
          <w:rPr>
            <w:rStyle w:val="Hyperlink"/>
            <w:noProof/>
          </w:rPr>
          <w:t>1.3.5.</w:t>
        </w:r>
        <w:r>
          <w:rPr>
            <w:rFonts w:asciiTheme="minorHAnsi" w:eastAsiaTheme="minorEastAsia" w:hAnsiTheme="minorHAnsi" w:cstheme="minorBidi"/>
            <w:noProof/>
            <w:sz w:val="22"/>
            <w:szCs w:val="22"/>
            <w:lang w:eastAsia="fr-BE"/>
          </w:rPr>
          <w:tab/>
        </w:r>
        <w:r w:rsidRPr="00F86D0F">
          <w:rPr>
            <w:rStyle w:val="Hyperlink"/>
            <w:noProof/>
          </w:rPr>
          <w:t>Réfugié reconnu</w:t>
        </w:r>
        <w:r>
          <w:rPr>
            <w:noProof/>
            <w:webHidden/>
          </w:rPr>
          <w:tab/>
        </w:r>
        <w:r>
          <w:rPr>
            <w:noProof/>
            <w:webHidden/>
          </w:rPr>
          <w:fldChar w:fldCharType="begin"/>
        </w:r>
        <w:r>
          <w:rPr>
            <w:noProof/>
            <w:webHidden/>
          </w:rPr>
          <w:instrText xml:space="preserve"> PAGEREF _Toc510715231 \h </w:instrText>
        </w:r>
        <w:r>
          <w:rPr>
            <w:noProof/>
            <w:webHidden/>
          </w:rPr>
        </w:r>
        <w:r>
          <w:rPr>
            <w:noProof/>
            <w:webHidden/>
          </w:rPr>
          <w:fldChar w:fldCharType="separate"/>
        </w:r>
        <w:r>
          <w:rPr>
            <w:noProof/>
            <w:webHidden/>
          </w:rPr>
          <w:t>23</w:t>
        </w:r>
        <w:r>
          <w:rPr>
            <w:noProof/>
            <w:webHidden/>
          </w:rPr>
          <w:fldChar w:fldCharType="end"/>
        </w:r>
      </w:hyperlink>
    </w:p>
    <w:p w14:paraId="201BF3E6" w14:textId="77777777" w:rsidR="004E2AB1" w:rsidRDefault="004E2AB1">
      <w:pPr>
        <w:pStyle w:val="Inhopg3"/>
        <w:rPr>
          <w:rFonts w:asciiTheme="minorHAnsi" w:eastAsiaTheme="minorEastAsia" w:hAnsiTheme="minorHAnsi" w:cstheme="minorBidi"/>
          <w:noProof/>
          <w:sz w:val="22"/>
          <w:szCs w:val="22"/>
          <w:lang w:eastAsia="fr-BE"/>
        </w:rPr>
      </w:pPr>
      <w:hyperlink w:anchor="_Toc510715232" w:history="1">
        <w:r w:rsidRPr="00F86D0F">
          <w:rPr>
            <w:rStyle w:val="Hyperlink"/>
            <w:noProof/>
          </w:rPr>
          <w:t>1.3.6.</w:t>
        </w:r>
        <w:r>
          <w:rPr>
            <w:rFonts w:asciiTheme="minorHAnsi" w:eastAsiaTheme="minorEastAsia" w:hAnsiTheme="minorHAnsi" w:cstheme="minorBidi"/>
            <w:noProof/>
            <w:sz w:val="22"/>
            <w:szCs w:val="22"/>
            <w:lang w:eastAsia="fr-BE"/>
          </w:rPr>
          <w:tab/>
        </w:r>
        <w:r w:rsidRPr="00F86D0F">
          <w:rPr>
            <w:rStyle w:val="Hyperlink"/>
            <w:noProof/>
          </w:rPr>
          <w:t>Personne bénéficiant du statut de protection subsidiaire</w:t>
        </w:r>
        <w:r>
          <w:rPr>
            <w:noProof/>
            <w:webHidden/>
          </w:rPr>
          <w:tab/>
        </w:r>
        <w:r>
          <w:rPr>
            <w:noProof/>
            <w:webHidden/>
          </w:rPr>
          <w:fldChar w:fldCharType="begin"/>
        </w:r>
        <w:r>
          <w:rPr>
            <w:noProof/>
            <w:webHidden/>
          </w:rPr>
          <w:instrText xml:space="preserve"> PAGEREF _Toc510715232 \h </w:instrText>
        </w:r>
        <w:r>
          <w:rPr>
            <w:noProof/>
            <w:webHidden/>
          </w:rPr>
        </w:r>
        <w:r>
          <w:rPr>
            <w:noProof/>
            <w:webHidden/>
          </w:rPr>
          <w:fldChar w:fldCharType="separate"/>
        </w:r>
        <w:r>
          <w:rPr>
            <w:noProof/>
            <w:webHidden/>
          </w:rPr>
          <w:t>23</w:t>
        </w:r>
        <w:r>
          <w:rPr>
            <w:noProof/>
            <w:webHidden/>
          </w:rPr>
          <w:fldChar w:fldCharType="end"/>
        </w:r>
      </w:hyperlink>
    </w:p>
    <w:p w14:paraId="6B688AE7"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33" w:history="1">
        <w:r w:rsidRPr="00F86D0F">
          <w:rPr>
            <w:rStyle w:val="Hyperlink"/>
            <w:rFonts w:cs="Arial"/>
            <w:noProof/>
            <w:lang w:val="nl-BE"/>
          </w:rPr>
          <w:t>1.4.</w:t>
        </w:r>
        <w:r>
          <w:rPr>
            <w:rFonts w:asciiTheme="minorHAnsi" w:eastAsiaTheme="minorEastAsia" w:hAnsiTheme="minorHAnsi" w:cstheme="minorBidi"/>
            <w:b w:val="0"/>
            <w:bCs w:val="0"/>
            <w:noProof/>
            <w:sz w:val="22"/>
            <w:lang w:eastAsia="fr-BE"/>
          </w:rPr>
          <w:tab/>
        </w:r>
        <w:r w:rsidRPr="00F86D0F">
          <w:rPr>
            <w:rStyle w:val="Hyperlink"/>
            <w:noProof/>
          </w:rPr>
          <w:t>DISPOSER DE RESSOURCES INSUFFISANTES</w:t>
        </w:r>
        <w:r>
          <w:rPr>
            <w:noProof/>
            <w:webHidden/>
          </w:rPr>
          <w:tab/>
        </w:r>
        <w:r>
          <w:rPr>
            <w:noProof/>
            <w:webHidden/>
          </w:rPr>
          <w:fldChar w:fldCharType="begin"/>
        </w:r>
        <w:r>
          <w:rPr>
            <w:noProof/>
            <w:webHidden/>
          </w:rPr>
          <w:instrText xml:space="preserve"> PAGEREF _Toc510715233 \h </w:instrText>
        </w:r>
        <w:r>
          <w:rPr>
            <w:noProof/>
            <w:webHidden/>
          </w:rPr>
        </w:r>
        <w:r>
          <w:rPr>
            <w:noProof/>
            <w:webHidden/>
          </w:rPr>
          <w:fldChar w:fldCharType="separate"/>
        </w:r>
        <w:r>
          <w:rPr>
            <w:noProof/>
            <w:webHidden/>
          </w:rPr>
          <w:t>25</w:t>
        </w:r>
        <w:r>
          <w:rPr>
            <w:noProof/>
            <w:webHidden/>
          </w:rPr>
          <w:fldChar w:fldCharType="end"/>
        </w:r>
      </w:hyperlink>
    </w:p>
    <w:p w14:paraId="24A5C3A5"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34" w:history="1">
        <w:r w:rsidRPr="00F86D0F">
          <w:rPr>
            <w:rStyle w:val="Hyperlink"/>
            <w:rFonts w:cs="Arial"/>
            <w:noProof/>
            <w:lang w:val="nl-BE"/>
          </w:rPr>
          <w:t>1.5.</w:t>
        </w:r>
        <w:r>
          <w:rPr>
            <w:rFonts w:asciiTheme="minorHAnsi" w:eastAsiaTheme="minorEastAsia" w:hAnsiTheme="minorHAnsi" w:cstheme="minorBidi"/>
            <w:b w:val="0"/>
            <w:bCs w:val="0"/>
            <w:noProof/>
            <w:sz w:val="22"/>
            <w:lang w:eastAsia="fr-BE"/>
          </w:rPr>
          <w:tab/>
        </w:r>
        <w:r w:rsidRPr="00F86D0F">
          <w:rPr>
            <w:rStyle w:val="Hyperlink"/>
            <w:noProof/>
          </w:rPr>
          <w:t>DISPOSITION À TRAVAILLER</w:t>
        </w:r>
        <w:r>
          <w:rPr>
            <w:noProof/>
            <w:webHidden/>
          </w:rPr>
          <w:tab/>
        </w:r>
        <w:r>
          <w:rPr>
            <w:noProof/>
            <w:webHidden/>
          </w:rPr>
          <w:fldChar w:fldCharType="begin"/>
        </w:r>
        <w:r>
          <w:rPr>
            <w:noProof/>
            <w:webHidden/>
          </w:rPr>
          <w:instrText xml:space="preserve"> PAGEREF _Toc510715234 \h </w:instrText>
        </w:r>
        <w:r>
          <w:rPr>
            <w:noProof/>
            <w:webHidden/>
          </w:rPr>
        </w:r>
        <w:r>
          <w:rPr>
            <w:noProof/>
            <w:webHidden/>
          </w:rPr>
          <w:fldChar w:fldCharType="separate"/>
        </w:r>
        <w:r>
          <w:rPr>
            <w:noProof/>
            <w:webHidden/>
          </w:rPr>
          <w:t>26</w:t>
        </w:r>
        <w:r>
          <w:rPr>
            <w:noProof/>
            <w:webHidden/>
          </w:rPr>
          <w:fldChar w:fldCharType="end"/>
        </w:r>
      </w:hyperlink>
    </w:p>
    <w:p w14:paraId="064F5102" w14:textId="77777777" w:rsidR="004E2AB1" w:rsidRDefault="004E2AB1">
      <w:pPr>
        <w:pStyle w:val="Inhopg3"/>
        <w:rPr>
          <w:rFonts w:asciiTheme="minorHAnsi" w:eastAsiaTheme="minorEastAsia" w:hAnsiTheme="minorHAnsi" w:cstheme="minorBidi"/>
          <w:noProof/>
          <w:sz w:val="22"/>
          <w:szCs w:val="22"/>
          <w:lang w:eastAsia="fr-BE"/>
        </w:rPr>
      </w:pPr>
      <w:hyperlink w:anchor="_Toc510715235" w:history="1">
        <w:r w:rsidRPr="00F86D0F">
          <w:rPr>
            <w:rStyle w:val="Hyperlink"/>
            <w:noProof/>
          </w:rPr>
          <w:t>1.5.1.</w:t>
        </w:r>
        <w:r>
          <w:rPr>
            <w:rFonts w:asciiTheme="minorHAnsi" w:eastAsiaTheme="minorEastAsia" w:hAnsiTheme="minorHAnsi" w:cstheme="minorBidi"/>
            <w:noProof/>
            <w:sz w:val="22"/>
            <w:szCs w:val="22"/>
            <w:lang w:eastAsia="fr-BE"/>
          </w:rPr>
          <w:tab/>
        </w:r>
        <w:r w:rsidRPr="00F86D0F">
          <w:rPr>
            <w:rStyle w:val="Hyperlink"/>
            <w:noProof/>
          </w:rPr>
          <w:t>Les empêchements:  des raisons de santé ou d'équité</w:t>
        </w:r>
        <w:r>
          <w:rPr>
            <w:noProof/>
            <w:webHidden/>
          </w:rPr>
          <w:tab/>
        </w:r>
        <w:r>
          <w:rPr>
            <w:noProof/>
            <w:webHidden/>
          </w:rPr>
          <w:fldChar w:fldCharType="begin"/>
        </w:r>
        <w:r>
          <w:rPr>
            <w:noProof/>
            <w:webHidden/>
          </w:rPr>
          <w:instrText xml:space="preserve"> PAGEREF _Toc510715235 \h </w:instrText>
        </w:r>
        <w:r>
          <w:rPr>
            <w:noProof/>
            <w:webHidden/>
          </w:rPr>
        </w:r>
        <w:r>
          <w:rPr>
            <w:noProof/>
            <w:webHidden/>
          </w:rPr>
          <w:fldChar w:fldCharType="separate"/>
        </w:r>
        <w:r>
          <w:rPr>
            <w:noProof/>
            <w:webHidden/>
          </w:rPr>
          <w:t>26</w:t>
        </w:r>
        <w:r>
          <w:rPr>
            <w:noProof/>
            <w:webHidden/>
          </w:rPr>
          <w:fldChar w:fldCharType="end"/>
        </w:r>
      </w:hyperlink>
    </w:p>
    <w:p w14:paraId="2BE378D1" w14:textId="77777777" w:rsidR="004E2AB1" w:rsidRDefault="004E2AB1">
      <w:pPr>
        <w:pStyle w:val="Inhopg3"/>
        <w:rPr>
          <w:rFonts w:asciiTheme="minorHAnsi" w:eastAsiaTheme="minorEastAsia" w:hAnsiTheme="minorHAnsi" w:cstheme="minorBidi"/>
          <w:noProof/>
          <w:sz w:val="22"/>
          <w:szCs w:val="22"/>
          <w:lang w:eastAsia="fr-BE"/>
        </w:rPr>
      </w:pPr>
      <w:hyperlink w:anchor="_Toc510715236" w:history="1">
        <w:r w:rsidRPr="00F86D0F">
          <w:rPr>
            <w:rStyle w:val="Hyperlink"/>
            <w:noProof/>
          </w:rPr>
          <w:t>1.5.2.</w:t>
        </w:r>
        <w:r>
          <w:rPr>
            <w:rFonts w:asciiTheme="minorHAnsi" w:eastAsiaTheme="minorEastAsia" w:hAnsiTheme="minorHAnsi" w:cstheme="minorBidi"/>
            <w:noProof/>
            <w:sz w:val="22"/>
            <w:szCs w:val="22"/>
            <w:lang w:eastAsia="fr-BE"/>
          </w:rPr>
          <w:tab/>
        </w:r>
        <w:r w:rsidRPr="00F86D0F">
          <w:rPr>
            <w:rStyle w:val="Hyperlink"/>
            <w:noProof/>
          </w:rPr>
          <w:t>Evaluation de la disposition à travailler :</w:t>
        </w:r>
        <w:r>
          <w:rPr>
            <w:noProof/>
            <w:webHidden/>
          </w:rPr>
          <w:tab/>
        </w:r>
        <w:r>
          <w:rPr>
            <w:noProof/>
            <w:webHidden/>
          </w:rPr>
          <w:fldChar w:fldCharType="begin"/>
        </w:r>
        <w:r>
          <w:rPr>
            <w:noProof/>
            <w:webHidden/>
          </w:rPr>
          <w:instrText xml:space="preserve"> PAGEREF _Toc510715236 \h </w:instrText>
        </w:r>
        <w:r>
          <w:rPr>
            <w:noProof/>
            <w:webHidden/>
          </w:rPr>
        </w:r>
        <w:r>
          <w:rPr>
            <w:noProof/>
            <w:webHidden/>
          </w:rPr>
          <w:fldChar w:fldCharType="separate"/>
        </w:r>
        <w:r>
          <w:rPr>
            <w:noProof/>
            <w:webHidden/>
          </w:rPr>
          <w:t>27</w:t>
        </w:r>
        <w:r>
          <w:rPr>
            <w:noProof/>
            <w:webHidden/>
          </w:rPr>
          <w:fldChar w:fldCharType="end"/>
        </w:r>
      </w:hyperlink>
    </w:p>
    <w:p w14:paraId="509EC184"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37" w:history="1">
        <w:r w:rsidRPr="00F86D0F">
          <w:rPr>
            <w:rStyle w:val="Hyperlink"/>
            <w:rFonts w:cs="Arial"/>
            <w:noProof/>
          </w:rPr>
          <w:t>1.6.</w:t>
        </w:r>
        <w:r>
          <w:rPr>
            <w:rFonts w:asciiTheme="minorHAnsi" w:eastAsiaTheme="minorEastAsia" w:hAnsiTheme="minorHAnsi" w:cstheme="minorBidi"/>
            <w:b w:val="0"/>
            <w:bCs w:val="0"/>
            <w:noProof/>
            <w:sz w:val="22"/>
            <w:lang w:eastAsia="fr-BE"/>
          </w:rPr>
          <w:tab/>
        </w:r>
        <w:r w:rsidRPr="00F86D0F">
          <w:rPr>
            <w:rStyle w:val="Hyperlink"/>
            <w:noProof/>
          </w:rPr>
          <w:t>EPUISEMENT DES DROITS AUX PRESTATIONS SOCIALES ET AUX ALIMENTS</w:t>
        </w:r>
        <w:r>
          <w:rPr>
            <w:noProof/>
            <w:webHidden/>
          </w:rPr>
          <w:tab/>
        </w:r>
        <w:r>
          <w:rPr>
            <w:noProof/>
            <w:webHidden/>
          </w:rPr>
          <w:fldChar w:fldCharType="begin"/>
        </w:r>
        <w:r>
          <w:rPr>
            <w:noProof/>
            <w:webHidden/>
          </w:rPr>
          <w:instrText xml:space="preserve"> PAGEREF _Toc510715237 \h </w:instrText>
        </w:r>
        <w:r>
          <w:rPr>
            <w:noProof/>
            <w:webHidden/>
          </w:rPr>
        </w:r>
        <w:r>
          <w:rPr>
            <w:noProof/>
            <w:webHidden/>
          </w:rPr>
          <w:fldChar w:fldCharType="separate"/>
        </w:r>
        <w:r>
          <w:rPr>
            <w:noProof/>
            <w:webHidden/>
          </w:rPr>
          <w:t>29</w:t>
        </w:r>
        <w:r>
          <w:rPr>
            <w:noProof/>
            <w:webHidden/>
          </w:rPr>
          <w:fldChar w:fldCharType="end"/>
        </w:r>
      </w:hyperlink>
    </w:p>
    <w:p w14:paraId="7572CBC0" w14:textId="77777777" w:rsidR="004E2AB1" w:rsidRDefault="004E2AB1">
      <w:pPr>
        <w:pStyle w:val="Inhopg3"/>
        <w:rPr>
          <w:rFonts w:asciiTheme="minorHAnsi" w:eastAsiaTheme="minorEastAsia" w:hAnsiTheme="minorHAnsi" w:cstheme="minorBidi"/>
          <w:noProof/>
          <w:sz w:val="22"/>
          <w:szCs w:val="22"/>
          <w:lang w:eastAsia="fr-BE"/>
        </w:rPr>
      </w:pPr>
      <w:hyperlink w:anchor="_Toc510715238" w:history="1">
        <w:r w:rsidRPr="00F86D0F">
          <w:rPr>
            <w:rStyle w:val="Hyperlink"/>
            <w:noProof/>
          </w:rPr>
          <w:t>1.6.1.</w:t>
        </w:r>
        <w:r>
          <w:rPr>
            <w:rFonts w:asciiTheme="minorHAnsi" w:eastAsiaTheme="minorEastAsia" w:hAnsiTheme="minorHAnsi" w:cstheme="minorBidi"/>
            <w:noProof/>
            <w:sz w:val="22"/>
            <w:szCs w:val="22"/>
            <w:lang w:eastAsia="fr-BE"/>
          </w:rPr>
          <w:tab/>
        </w:r>
        <w:r w:rsidRPr="00F86D0F">
          <w:rPr>
            <w:rStyle w:val="Hyperlink"/>
            <w:noProof/>
          </w:rPr>
          <w:t>Faire valoir ses droits aux prestations sociales</w:t>
        </w:r>
        <w:r>
          <w:rPr>
            <w:noProof/>
            <w:webHidden/>
          </w:rPr>
          <w:tab/>
        </w:r>
        <w:r>
          <w:rPr>
            <w:noProof/>
            <w:webHidden/>
          </w:rPr>
          <w:fldChar w:fldCharType="begin"/>
        </w:r>
        <w:r>
          <w:rPr>
            <w:noProof/>
            <w:webHidden/>
          </w:rPr>
          <w:instrText xml:space="preserve"> PAGEREF _Toc510715238 \h </w:instrText>
        </w:r>
        <w:r>
          <w:rPr>
            <w:noProof/>
            <w:webHidden/>
          </w:rPr>
        </w:r>
        <w:r>
          <w:rPr>
            <w:noProof/>
            <w:webHidden/>
          </w:rPr>
          <w:fldChar w:fldCharType="separate"/>
        </w:r>
        <w:r>
          <w:rPr>
            <w:noProof/>
            <w:webHidden/>
          </w:rPr>
          <w:t>29</w:t>
        </w:r>
        <w:r>
          <w:rPr>
            <w:noProof/>
            <w:webHidden/>
          </w:rPr>
          <w:fldChar w:fldCharType="end"/>
        </w:r>
      </w:hyperlink>
    </w:p>
    <w:p w14:paraId="4FFF8D0B" w14:textId="77777777" w:rsidR="004E2AB1" w:rsidRDefault="004E2AB1">
      <w:pPr>
        <w:pStyle w:val="Inhopg3"/>
        <w:rPr>
          <w:rFonts w:asciiTheme="minorHAnsi" w:eastAsiaTheme="minorEastAsia" w:hAnsiTheme="minorHAnsi" w:cstheme="minorBidi"/>
          <w:noProof/>
          <w:sz w:val="22"/>
          <w:szCs w:val="22"/>
          <w:lang w:eastAsia="fr-BE"/>
        </w:rPr>
      </w:pPr>
      <w:hyperlink w:anchor="_Toc510715239" w:history="1">
        <w:r w:rsidRPr="00F86D0F">
          <w:rPr>
            <w:rStyle w:val="Hyperlink"/>
            <w:noProof/>
          </w:rPr>
          <w:t>1.6.2.</w:t>
        </w:r>
        <w:r>
          <w:rPr>
            <w:rFonts w:asciiTheme="minorHAnsi" w:eastAsiaTheme="minorEastAsia" w:hAnsiTheme="minorHAnsi" w:cstheme="minorBidi"/>
            <w:noProof/>
            <w:sz w:val="22"/>
            <w:szCs w:val="22"/>
            <w:lang w:eastAsia="fr-BE"/>
          </w:rPr>
          <w:tab/>
        </w:r>
        <w:r w:rsidRPr="00F86D0F">
          <w:rPr>
            <w:rStyle w:val="Hyperlink"/>
            <w:noProof/>
          </w:rPr>
          <w:t>Faire valoir ses droits aux prestations alimentaires</w:t>
        </w:r>
        <w:r>
          <w:rPr>
            <w:noProof/>
            <w:webHidden/>
          </w:rPr>
          <w:tab/>
        </w:r>
        <w:r>
          <w:rPr>
            <w:noProof/>
            <w:webHidden/>
          </w:rPr>
          <w:fldChar w:fldCharType="begin"/>
        </w:r>
        <w:r>
          <w:rPr>
            <w:noProof/>
            <w:webHidden/>
          </w:rPr>
          <w:instrText xml:space="preserve"> PAGEREF _Toc510715239 \h </w:instrText>
        </w:r>
        <w:r>
          <w:rPr>
            <w:noProof/>
            <w:webHidden/>
          </w:rPr>
        </w:r>
        <w:r>
          <w:rPr>
            <w:noProof/>
            <w:webHidden/>
          </w:rPr>
          <w:fldChar w:fldCharType="separate"/>
        </w:r>
        <w:r>
          <w:rPr>
            <w:noProof/>
            <w:webHidden/>
          </w:rPr>
          <w:t>29</w:t>
        </w:r>
        <w:r>
          <w:rPr>
            <w:noProof/>
            <w:webHidden/>
          </w:rPr>
          <w:fldChar w:fldCharType="end"/>
        </w:r>
      </w:hyperlink>
    </w:p>
    <w:p w14:paraId="19D2C86C" w14:textId="77777777" w:rsidR="004E2AB1" w:rsidRDefault="004E2AB1">
      <w:pPr>
        <w:pStyle w:val="Inhopg3"/>
        <w:rPr>
          <w:rFonts w:asciiTheme="minorHAnsi" w:eastAsiaTheme="minorEastAsia" w:hAnsiTheme="minorHAnsi" w:cstheme="minorBidi"/>
          <w:noProof/>
          <w:sz w:val="22"/>
          <w:szCs w:val="22"/>
          <w:lang w:eastAsia="fr-BE"/>
        </w:rPr>
      </w:pPr>
      <w:hyperlink w:anchor="_Toc510715240" w:history="1">
        <w:r w:rsidRPr="00F86D0F">
          <w:rPr>
            <w:rStyle w:val="Hyperlink"/>
            <w:noProof/>
          </w:rPr>
          <w:t>1.6.3.</w:t>
        </w:r>
        <w:r>
          <w:rPr>
            <w:rFonts w:asciiTheme="minorHAnsi" w:eastAsiaTheme="minorEastAsia" w:hAnsiTheme="minorHAnsi" w:cstheme="minorBidi"/>
            <w:noProof/>
            <w:sz w:val="22"/>
            <w:szCs w:val="22"/>
            <w:lang w:eastAsia="fr-BE"/>
          </w:rPr>
          <w:tab/>
        </w:r>
        <w:r w:rsidRPr="00F86D0F">
          <w:rPr>
            <w:rStyle w:val="Hyperlink"/>
            <w:noProof/>
          </w:rPr>
          <w:t>La condition doit être examinée dans l’intérêt du demandeur</w:t>
        </w:r>
        <w:r>
          <w:rPr>
            <w:noProof/>
            <w:webHidden/>
          </w:rPr>
          <w:tab/>
        </w:r>
        <w:r>
          <w:rPr>
            <w:noProof/>
            <w:webHidden/>
          </w:rPr>
          <w:fldChar w:fldCharType="begin"/>
        </w:r>
        <w:r>
          <w:rPr>
            <w:noProof/>
            <w:webHidden/>
          </w:rPr>
          <w:instrText xml:space="preserve"> PAGEREF _Toc510715240 \h </w:instrText>
        </w:r>
        <w:r>
          <w:rPr>
            <w:noProof/>
            <w:webHidden/>
          </w:rPr>
        </w:r>
        <w:r>
          <w:rPr>
            <w:noProof/>
            <w:webHidden/>
          </w:rPr>
          <w:fldChar w:fldCharType="separate"/>
        </w:r>
        <w:r>
          <w:rPr>
            <w:noProof/>
            <w:webHidden/>
          </w:rPr>
          <w:t>30</w:t>
        </w:r>
        <w:r>
          <w:rPr>
            <w:noProof/>
            <w:webHidden/>
          </w:rPr>
          <w:fldChar w:fldCharType="end"/>
        </w:r>
      </w:hyperlink>
    </w:p>
    <w:p w14:paraId="465FA084"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241" w:history="1">
        <w:r w:rsidRPr="00F86D0F">
          <w:rPr>
            <w:rStyle w:val="Hyperlink"/>
            <w:noProof/>
          </w:rPr>
          <w:t>2.</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ÉLÉMENTS DU DROIT À L'INTÉGRATION SOCIALE</w:t>
        </w:r>
        <w:r>
          <w:rPr>
            <w:noProof/>
            <w:webHidden/>
          </w:rPr>
          <w:tab/>
        </w:r>
        <w:r>
          <w:rPr>
            <w:noProof/>
            <w:webHidden/>
          </w:rPr>
          <w:fldChar w:fldCharType="begin"/>
        </w:r>
        <w:r>
          <w:rPr>
            <w:noProof/>
            <w:webHidden/>
          </w:rPr>
          <w:instrText xml:space="preserve"> PAGEREF _Toc510715241 \h </w:instrText>
        </w:r>
        <w:r>
          <w:rPr>
            <w:noProof/>
            <w:webHidden/>
          </w:rPr>
        </w:r>
        <w:r>
          <w:rPr>
            <w:noProof/>
            <w:webHidden/>
          </w:rPr>
          <w:fldChar w:fldCharType="separate"/>
        </w:r>
        <w:r>
          <w:rPr>
            <w:noProof/>
            <w:webHidden/>
          </w:rPr>
          <w:t>32</w:t>
        </w:r>
        <w:r>
          <w:rPr>
            <w:noProof/>
            <w:webHidden/>
          </w:rPr>
          <w:fldChar w:fldCharType="end"/>
        </w:r>
      </w:hyperlink>
    </w:p>
    <w:p w14:paraId="5D9DB427"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42" w:history="1">
        <w:r w:rsidRPr="00F86D0F">
          <w:rPr>
            <w:rStyle w:val="Hyperlink"/>
            <w:rFonts w:cs="Arial"/>
            <w:noProof/>
          </w:rPr>
          <w:t>2.1.</w:t>
        </w:r>
        <w:r>
          <w:rPr>
            <w:rFonts w:asciiTheme="minorHAnsi" w:eastAsiaTheme="minorEastAsia" w:hAnsiTheme="minorHAnsi" w:cstheme="minorBidi"/>
            <w:b w:val="0"/>
            <w:bCs w:val="0"/>
            <w:noProof/>
            <w:sz w:val="22"/>
            <w:lang w:eastAsia="fr-BE"/>
          </w:rPr>
          <w:tab/>
        </w:r>
        <w:r w:rsidRPr="00F86D0F">
          <w:rPr>
            <w:rStyle w:val="Hyperlink"/>
            <w:noProof/>
          </w:rPr>
          <w:t>UNE MISE À L'EMPLOI</w:t>
        </w:r>
        <w:r>
          <w:rPr>
            <w:noProof/>
            <w:webHidden/>
          </w:rPr>
          <w:tab/>
        </w:r>
        <w:r>
          <w:rPr>
            <w:noProof/>
            <w:webHidden/>
          </w:rPr>
          <w:fldChar w:fldCharType="begin"/>
        </w:r>
        <w:r>
          <w:rPr>
            <w:noProof/>
            <w:webHidden/>
          </w:rPr>
          <w:instrText xml:space="preserve"> PAGEREF _Toc510715242 \h </w:instrText>
        </w:r>
        <w:r>
          <w:rPr>
            <w:noProof/>
            <w:webHidden/>
          </w:rPr>
        </w:r>
        <w:r>
          <w:rPr>
            <w:noProof/>
            <w:webHidden/>
          </w:rPr>
          <w:fldChar w:fldCharType="separate"/>
        </w:r>
        <w:r>
          <w:rPr>
            <w:noProof/>
            <w:webHidden/>
          </w:rPr>
          <w:t>32</w:t>
        </w:r>
        <w:r>
          <w:rPr>
            <w:noProof/>
            <w:webHidden/>
          </w:rPr>
          <w:fldChar w:fldCharType="end"/>
        </w:r>
      </w:hyperlink>
    </w:p>
    <w:p w14:paraId="061531F6" w14:textId="7ACA0540" w:rsidR="004E2AB1" w:rsidRDefault="004E2AB1">
      <w:pPr>
        <w:pStyle w:val="Inhopg3"/>
        <w:rPr>
          <w:rFonts w:asciiTheme="minorHAnsi" w:eastAsiaTheme="minorEastAsia" w:hAnsiTheme="minorHAnsi" w:cstheme="minorBidi"/>
          <w:noProof/>
          <w:sz w:val="22"/>
          <w:szCs w:val="22"/>
          <w:lang w:eastAsia="fr-BE"/>
        </w:rPr>
      </w:pPr>
      <w:hyperlink w:anchor="_Toc510715243" w:history="1">
        <w:r w:rsidRPr="00F86D0F">
          <w:rPr>
            <w:rStyle w:val="Hyperlink"/>
            <w:noProof/>
          </w:rPr>
          <w:t>2.1.1.</w:t>
        </w:r>
        <w:r>
          <w:rPr>
            <w:rFonts w:asciiTheme="minorHAnsi" w:eastAsiaTheme="minorEastAsia" w:hAnsiTheme="minorHAnsi" w:cstheme="minorBidi"/>
            <w:noProof/>
            <w:sz w:val="22"/>
            <w:szCs w:val="22"/>
            <w:lang w:eastAsia="fr-BE"/>
          </w:rPr>
          <w:tab/>
        </w:r>
        <w:r w:rsidRPr="00F86D0F">
          <w:rPr>
            <w:rStyle w:val="Hyperlink"/>
            <w:noProof/>
          </w:rPr>
          <w:t>Introduction</w:t>
        </w:r>
        <w:r>
          <w:rPr>
            <w:rStyle w:val="Hyperlink"/>
            <w:noProof/>
          </w:rPr>
          <w:t xml:space="preserve">   </w:t>
        </w:r>
        <w:r>
          <w:rPr>
            <w:noProof/>
            <w:webHidden/>
          </w:rPr>
          <w:tab/>
        </w:r>
        <w:r>
          <w:rPr>
            <w:noProof/>
            <w:webHidden/>
          </w:rPr>
          <w:fldChar w:fldCharType="begin"/>
        </w:r>
        <w:r>
          <w:rPr>
            <w:noProof/>
            <w:webHidden/>
          </w:rPr>
          <w:instrText xml:space="preserve"> PAGEREF _Toc510715243 \h </w:instrText>
        </w:r>
        <w:r>
          <w:rPr>
            <w:noProof/>
            <w:webHidden/>
          </w:rPr>
        </w:r>
        <w:r>
          <w:rPr>
            <w:noProof/>
            <w:webHidden/>
          </w:rPr>
          <w:fldChar w:fldCharType="separate"/>
        </w:r>
        <w:r>
          <w:rPr>
            <w:noProof/>
            <w:webHidden/>
          </w:rPr>
          <w:t>32</w:t>
        </w:r>
        <w:r>
          <w:rPr>
            <w:noProof/>
            <w:webHidden/>
          </w:rPr>
          <w:fldChar w:fldCharType="end"/>
        </w:r>
      </w:hyperlink>
    </w:p>
    <w:p w14:paraId="762A4C28" w14:textId="77777777" w:rsidR="004E2AB1" w:rsidRDefault="004E2AB1">
      <w:pPr>
        <w:pStyle w:val="Inhopg3"/>
        <w:rPr>
          <w:rFonts w:asciiTheme="minorHAnsi" w:eastAsiaTheme="minorEastAsia" w:hAnsiTheme="minorHAnsi" w:cstheme="minorBidi"/>
          <w:noProof/>
          <w:sz w:val="22"/>
          <w:szCs w:val="22"/>
          <w:lang w:eastAsia="fr-BE"/>
        </w:rPr>
      </w:pPr>
      <w:hyperlink w:anchor="_Toc510715244" w:history="1">
        <w:r w:rsidRPr="00F86D0F">
          <w:rPr>
            <w:rStyle w:val="Hyperlink"/>
            <w:noProof/>
          </w:rPr>
          <w:t>2.1.2.</w:t>
        </w:r>
        <w:r>
          <w:rPr>
            <w:rFonts w:asciiTheme="minorHAnsi" w:eastAsiaTheme="minorEastAsia" w:hAnsiTheme="minorHAnsi" w:cstheme="minorBidi"/>
            <w:noProof/>
            <w:sz w:val="22"/>
            <w:szCs w:val="22"/>
            <w:lang w:eastAsia="fr-BE"/>
          </w:rPr>
          <w:tab/>
        </w:r>
        <w:r w:rsidRPr="00F86D0F">
          <w:rPr>
            <w:rStyle w:val="Hyperlink"/>
            <w:noProof/>
          </w:rPr>
          <w:t>Nature de la mise à l'emploi</w:t>
        </w:r>
        <w:r>
          <w:rPr>
            <w:noProof/>
            <w:webHidden/>
          </w:rPr>
          <w:tab/>
        </w:r>
        <w:r>
          <w:rPr>
            <w:noProof/>
            <w:webHidden/>
          </w:rPr>
          <w:fldChar w:fldCharType="begin"/>
        </w:r>
        <w:r>
          <w:rPr>
            <w:noProof/>
            <w:webHidden/>
          </w:rPr>
          <w:instrText xml:space="preserve"> PAGEREF _Toc510715244 \h </w:instrText>
        </w:r>
        <w:r>
          <w:rPr>
            <w:noProof/>
            <w:webHidden/>
          </w:rPr>
        </w:r>
        <w:r>
          <w:rPr>
            <w:noProof/>
            <w:webHidden/>
          </w:rPr>
          <w:fldChar w:fldCharType="separate"/>
        </w:r>
        <w:r>
          <w:rPr>
            <w:noProof/>
            <w:webHidden/>
          </w:rPr>
          <w:t>33</w:t>
        </w:r>
        <w:r>
          <w:rPr>
            <w:noProof/>
            <w:webHidden/>
          </w:rPr>
          <w:fldChar w:fldCharType="end"/>
        </w:r>
      </w:hyperlink>
    </w:p>
    <w:p w14:paraId="4FB897A9" w14:textId="77777777" w:rsidR="004E2AB1" w:rsidRDefault="004E2AB1">
      <w:pPr>
        <w:pStyle w:val="Inhopg3"/>
        <w:rPr>
          <w:rFonts w:asciiTheme="minorHAnsi" w:eastAsiaTheme="minorEastAsia" w:hAnsiTheme="minorHAnsi" w:cstheme="minorBidi"/>
          <w:noProof/>
          <w:sz w:val="22"/>
          <w:szCs w:val="22"/>
          <w:lang w:eastAsia="fr-BE"/>
        </w:rPr>
      </w:pPr>
      <w:hyperlink w:anchor="_Toc510715245" w:history="1">
        <w:r w:rsidRPr="00F86D0F">
          <w:rPr>
            <w:rStyle w:val="Hyperlink"/>
            <w:noProof/>
          </w:rPr>
          <w:t>2.1.3.</w:t>
        </w:r>
        <w:r>
          <w:rPr>
            <w:rFonts w:asciiTheme="minorHAnsi" w:eastAsiaTheme="minorEastAsia" w:hAnsiTheme="minorHAnsi" w:cstheme="minorBidi"/>
            <w:noProof/>
            <w:sz w:val="22"/>
            <w:szCs w:val="22"/>
            <w:lang w:eastAsia="fr-BE"/>
          </w:rPr>
          <w:tab/>
        </w:r>
        <w:r w:rsidRPr="00F86D0F">
          <w:rPr>
            <w:rStyle w:val="Hyperlink"/>
            <w:noProof/>
          </w:rPr>
          <w:t>Fin de la mission de mise à l'emploi</w:t>
        </w:r>
        <w:r>
          <w:rPr>
            <w:noProof/>
            <w:webHidden/>
          </w:rPr>
          <w:tab/>
        </w:r>
        <w:r>
          <w:rPr>
            <w:noProof/>
            <w:webHidden/>
          </w:rPr>
          <w:fldChar w:fldCharType="begin"/>
        </w:r>
        <w:r>
          <w:rPr>
            <w:noProof/>
            <w:webHidden/>
          </w:rPr>
          <w:instrText xml:space="preserve"> PAGEREF _Toc510715245 \h </w:instrText>
        </w:r>
        <w:r>
          <w:rPr>
            <w:noProof/>
            <w:webHidden/>
          </w:rPr>
        </w:r>
        <w:r>
          <w:rPr>
            <w:noProof/>
            <w:webHidden/>
          </w:rPr>
          <w:fldChar w:fldCharType="separate"/>
        </w:r>
        <w:r>
          <w:rPr>
            <w:noProof/>
            <w:webHidden/>
          </w:rPr>
          <w:t>33</w:t>
        </w:r>
        <w:r>
          <w:rPr>
            <w:noProof/>
            <w:webHidden/>
          </w:rPr>
          <w:fldChar w:fldCharType="end"/>
        </w:r>
      </w:hyperlink>
    </w:p>
    <w:p w14:paraId="779F156B" w14:textId="77777777" w:rsidR="004E2AB1" w:rsidRDefault="004E2AB1">
      <w:pPr>
        <w:pStyle w:val="Inhopg3"/>
        <w:rPr>
          <w:rFonts w:asciiTheme="minorHAnsi" w:eastAsiaTheme="minorEastAsia" w:hAnsiTheme="minorHAnsi" w:cstheme="minorBidi"/>
          <w:noProof/>
          <w:sz w:val="22"/>
          <w:szCs w:val="22"/>
          <w:lang w:eastAsia="fr-BE"/>
        </w:rPr>
      </w:pPr>
      <w:hyperlink w:anchor="_Toc510715246" w:history="1">
        <w:r w:rsidRPr="00F86D0F">
          <w:rPr>
            <w:rStyle w:val="Hyperlink"/>
            <w:noProof/>
          </w:rPr>
          <w:t>2.1.4.</w:t>
        </w:r>
        <w:r>
          <w:rPr>
            <w:rFonts w:asciiTheme="minorHAnsi" w:eastAsiaTheme="minorEastAsia" w:hAnsiTheme="minorHAnsi" w:cstheme="minorBidi"/>
            <w:noProof/>
            <w:sz w:val="22"/>
            <w:szCs w:val="22"/>
            <w:lang w:eastAsia="fr-BE"/>
          </w:rPr>
          <w:tab/>
        </w:r>
        <w:r w:rsidRPr="00F86D0F">
          <w:rPr>
            <w:rStyle w:val="Hyperlink"/>
            <w:noProof/>
          </w:rPr>
          <w:t>La notion « d'ayant droit » eu égard à la mission de mise à l'emploi</w:t>
        </w:r>
        <w:r>
          <w:rPr>
            <w:noProof/>
            <w:webHidden/>
          </w:rPr>
          <w:tab/>
        </w:r>
        <w:r>
          <w:rPr>
            <w:noProof/>
            <w:webHidden/>
          </w:rPr>
          <w:fldChar w:fldCharType="begin"/>
        </w:r>
        <w:r>
          <w:rPr>
            <w:noProof/>
            <w:webHidden/>
          </w:rPr>
          <w:instrText xml:space="preserve"> PAGEREF _Toc510715246 \h </w:instrText>
        </w:r>
        <w:r>
          <w:rPr>
            <w:noProof/>
            <w:webHidden/>
          </w:rPr>
        </w:r>
        <w:r>
          <w:rPr>
            <w:noProof/>
            <w:webHidden/>
          </w:rPr>
          <w:fldChar w:fldCharType="separate"/>
        </w:r>
        <w:r>
          <w:rPr>
            <w:noProof/>
            <w:webHidden/>
          </w:rPr>
          <w:t>34</w:t>
        </w:r>
        <w:r>
          <w:rPr>
            <w:noProof/>
            <w:webHidden/>
          </w:rPr>
          <w:fldChar w:fldCharType="end"/>
        </w:r>
      </w:hyperlink>
    </w:p>
    <w:p w14:paraId="2D05A0B5"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47" w:history="1">
        <w:r w:rsidRPr="00F86D0F">
          <w:rPr>
            <w:rStyle w:val="Hyperlink"/>
            <w:rFonts w:cs="Arial"/>
            <w:noProof/>
          </w:rPr>
          <w:t>2.2.</w:t>
        </w:r>
        <w:r>
          <w:rPr>
            <w:rFonts w:asciiTheme="minorHAnsi" w:eastAsiaTheme="minorEastAsia" w:hAnsiTheme="minorHAnsi" w:cstheme="minorBidi"/>
            <w:b w:val="0"/>
            <w:bCs w:val="0"/>
            <w:noProof/>
            <w:sz w:val="22"/>
            <w:lang w:eastAsia="fr-BE"/>
          </w:rPr>
          <w:tab/>
        </w:r>
        <w:r w:rsidRPr="00F86D0F">
          <w:rPr>
            <w:rStyle w:val="Hyperlink"/>
            <w:noProof/>
          </w:rPr>
          <w:t>UN REVENU D'INTÉGRATION</w:t>
        </w:r>
        <w:r>
          <w:rPr>
            <w:noProof/>
            <w:webHidden/>
          </w:rPr>
          <w:tab/>
        </w:r>
        <w:r>
          <w:rPr>
            <w:noProof/>
            <w:webHidden/>
          </w:rPr>
          <w:fldChar w:fldCharType="begin"/>
        </w:r>
        <w:r>
          <w:rPr>
            <w:noProof/>
            <w:webHidden/>
          </w:rPr>
          <w:instrText xml:space="preserve"> PAGEREF _Toc510715247 \h </w:instrText>
        </w:r>
        <w:r>
          <w:rPr>
            <w:noProof/>
            <w:webHidden/>
          </w:rPr>
        </w:r>
        <w:r>
          <w:rPr>
            <w:noProof/>
            <w:webHidden/>
          </w:rPr>
          <w:fldChar w:fldCharType="separate"/>
        </w:r>
        <w:r>
          <w:rPr>
            <w:noProof/>
            <w:webHidden/>
          </w:rPr>
          <w:t>36</w:t>
        </w:r>
        <w:r>
          <w:rPr>
            <w:noProof/>
            <w:webHidden/>
          </w:rPr>
          <w:fldChar w:fldCharType="end"/>
        </w:r>
      </w:hyperlink>
    </w:p>
    <w:p w14:paraId="4BF31CE4"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48" w:history="1">
        <w:r w:rsidRPr="00F86D0F">
          <w:rPr>
            <w:rStyle w:val="Hyperlink"/>
            <w:rFonts w:cs="Arial"/>
            <w:noProof/>
          </w:rPr>
          <w:t>2.3.</w:t>
        </w:r>
        <w:r>
          <w:rPr>
            <w:rFonts w:asciiTheme="minorHAnsi" w:eastAsiaTheme="minorEastAsia" w:hAnsiTheme="minorHAnsi" w:cstheme="minorBidi"/>
            <w:b w:val="0"/>
            <w:bCs w:val="0"/>
            <w:noProof/>
            <w:sz w:val="22"/>
            <w:lang w:eastAsia="fr-BE"/>
          </w:rPr>
          <w:tab/>
        </w:r>
        <w:r w:rsidRPr="00F86D0F">
          <w:rPr>
            <w:rStyle w:val="Hyperlink"/>
            <w:noProof/>
          </w:rPr>
          <w:t>UN PROJET INDIVIDUALISÉ D'INTÉGRATION SOCIALE (PIIS)</w:t>
        </w:r>
        <w:r>
          <w:rPr>
            <w:noProof/>
            <w:webHidden/>
          </w:rPr>
          <w:tab/>
        </w:r>
        <w:r>
          <w:rPr>
            <w:noProof/>
            <w:webHidden/>
          </w:rPr>
          <w:fldChar w:fldCharType="begin"/>
        </w:r>
        <w:r>
          <w:rPr>
            <w:noProof/>
            <w:webHidden/>
          </w:rPr>
          <w:instrText xml:space="preserve"> PAGEREF _Toc510715248 \h </w:instrText>
        </w:r>
        <w:r>
          <w:rPr>
            <w:noProof/>
            <w:webHidden/>
          </w:rPr>
        </w:r>
        <w:r>
          <w:rPr>
            <w:noProof/>
            <w:webHidden/>
          </w:rPr>
          <w:fldChar w:fldCharType="separate"/>
        </w:r>
        <w:r>
          <w:rPr>
            <w:noProof/>
            <w:webHidden/>
          </w:rPr>
          <w:t>37</w:t>
        </w:r>
        <w:r>
          <w:rPr>
            <w:noProof/>
            <w:webHidden/>
          </w:rPr>
          <w:fldChar w:fldCharType="end"/>
        </w:r>
      </w:hyperlink>
    </w:p>
    <w:p w14:paraId="48A82833" w14:textId="166B281C" w:rsidR="004E2AB1" w:rsidRDefault="004E2AB1">
      <w:pPr>
        <w:pStyle w:val="Inhopg3"/>
        <w:rPr>
          <w:rFonts w:asciiTheme="minorHAnsi" w:eastAsiaTheme="minorEastAsia" w:hAnsiTheme="minorHAnsi" w:cstheme="minorBidi"/>
          <w:noProof/>
          <w:sz w:val="22"/>
          <w:szCs w:val="22"/>
          <w:lang w:eastAsia="fr-BE"/>
        </w:rPr>
      </w:pPr>
      <w:hyperlink w:anchor="_Toc510715249" w:history="1">
        <w:r w:rsidRPr="00F86D0F">
          <w:rPr>
            <w:rStyle w:val="Hyperlink"/>
            <w:noProof/>
          </w:rPr>
          <w:t>2.3.1.</w:t>
        </w:r>
        <w:r>
          <w:rPr>
            <w:rFonts w:asciiTheme="minorHAnsi" w:eastAsiaTheme="minorEastAsia" w:hAnsiTheme="minorHAnsi" w:cstheme="minorBidi"/>
            <w:noProof/>
            <w:sz w:val="22"/>
            <w:szCs w:val="22"/>
            <w:lang w:eastAsia="fr-BE"/>
          </w:rPr>
          <w:tab/>
        </w:r>
        <w:r w:rsidRPr="00F86D0F">
          <w:rPr>
            <w:rStyle w:val="Hyperlink"/>
            <w:noProof/>
          </w:rPr>
          <w:t>Introduction</w:t>
        </w:r>
        <w:r>
          <w:rPr>
            <w:rStyle w:val="Hyperlink"/>
            <w:noProof/>
          </w:rPr>
          <w:t xml:space="preserve">   </w:t>
        </w:r>
        <w:r>
          <w:rPr>
            <w:noProof/>
            <w:webHidden/>
          </w:rPr>
          <w:tab/>
        </w:r>
        <w:r>
          <w:rPr>
            <w:noProof/>
            <w:webHidden/>
          </w:rPr>
          <w:fldChar w:fldCharType="begin"/>
        </w:r>
        <w:r>
          <w:rPr>
            <w:noProof/>
            <w:webHidden/>
          </w:rPr>
          <w:instrText xml:space="preserve"> PAGEREF _Toc510715249 \h </w:instrText>
        </w:r>
        <w:r>
          <w:rPr>
            <w:noProof/>
            <w:webHidden/>
          </w:rPr>
        </w:r>
        <w:r>
          <w:rPr>
            <w:noProof/>
            <w:webHidden/>
          </w:rPr>
          <w:fldChar w:fldCharType="separate"/>
        </w:r>
        <w:r>
          <w:rPr>
            <w:noProof/>
            <w:webHidden/>
          </w:rPr>
          <w:t>37</w:t>
        </w:r>
        <w:r>
          <w:rPr>
            <w:noProof/>
            <w:webHidden/>
          </w:rPr>
          <w:fldChar w:fldCharType="end"/>
        </w:r>
      </w:hyperlink>
    </w:p>
    <w:p w14:paraId="761B1067" w14:textId="77777777" w:rsidR="004E2AB1" w:rsidRDefault="004E2AB1">
      <w:pPr>
        <w:pStyle w:val="Inhopg3"/>
        <w:rPr>
          <w:rFonts w:asciiTheme="minorHAnsi" w:eastAsiaTheme="minorEastAsia" w:hAnsiTheme="minorHAnsi" w:cstheme="minorBidi"/>
          <w:noProof/>
          <w:sz w:val="22"/>
          <w:szCs w:val="22"/>
          <w:lang w:eastAsia="fr-BE"/>
        </w:rPr>
      </w:pPr>
      <w:hyperlink w:anchor="_Toc510715250" w:history="1">
        <w:r w:rsidRPr="00F86D0F">
          <w:rPr>
            <w:rStyle w:val="Hyperlink"/>
            <w:noProof/>
          </w:rPr>
          <w:t>2.3.2.</w:t>
        </w:r>
        <w:r>
          <w:rPr>
            <w:rFonts w:asciiTheme="minorHAnsi" w:eastAsiaTheme="minorEastAsia" w:hAnsiTheme="minorHAnsi" w:cstheme="minorBidi"/>
            <w:noProof/>
            <w:sz w:val="22"/>
            <w:szCs w:val="22"/>
            <w:lang w:eastAsia="fr-BE"/>
          </w:rPr>
          <w:tab/>
        </w:r>
        <w:r w:rsidRPr="00F86D0F">
          <w:rPr>
            <w:rStyle w:val="Hyperlink"/>
            <w:noProof/>
          </w:rPr>
          <w:t>Le PIIS : instrument essentiel de l’intégration sociale</w:t>
        </w:r>
        <w:r>
          <w:rPr>
            <w:noProof/>
            <w:webHidden/>
          </w:rPr>
          <w:tab/>
        </w:r>
        <w:r>
          <w:rPr>
            <w:noProof/>
            <w:webHidden/>
          </w:rPr>
          <w:fldChar w:fldCharType="begin"/>
        </w:r>
        <w:r>
          <w:rPr>
            <w:noProof/>
            <w:webHidden/>
          </w:rPr>
          <w:instrText xml:space="preserve"> PAGEREF _Toc510715250 \h </w:instrText>
        </w:r>
        <w:r>
          <w:rPr>
            <w:noProof/>
            <w:webHidden/>
          </w:rPr>
        </w:r>
        <w:r>
          <w:rPr>
            <w:noProof/>
            <w:webHidden/>
          </w:rPr>
          <w:fldChar w:fldCharType="separate"/>
        </w:r>
        <w:r>
          <w:rPr>
            <w:noProof/>
            <w:webHidden/>
          </w:rPr>
          <w:t>38</w:t>
        </w:r>
        <w:r>
          <w:rPr>
            <w:noProof/>
            <w:webHidden/>
          </w:rPr>
          <w:fldChar w:fldCharType="end"/>
        </w:r>
      </w:hyperlink>
    </w:p>
    <w:p w14:paraId="0751447F" w14:textId="77777777" w:rsidR="004E2AB1" w:rsidRDefault="004E2AB1">
      <w:pPr>
        <w:pStyle w:val="Inhopg4"/>
        <w:rPr>
          <w:rFonts w:asciiTheme="minorHAnsi" w:eastAsiaTheme="minorEastAsia" w:hAnsiTheme="minorHAnsi" w:cstheme="minorBidi"/>
          <w:noProof/>
          <w:szCs w:val="22"/>
          <w:lang w:eastAsia="fr-BE"/>
        </w:rPr>
      </w:pPr>
      <w:hyperlink w:anchor="_Toc510715251" w:history="1">
        <w:r w:rsidRPr="00F86D0F">
          <w:rPr>
            <w:rStyle w:val="Hyperlink"/>
            <w:noProof/>
            <w:lang w:bidi="fr-BE"/>
          </w:rPr>
          <w:t>2.3.2.1.</w:t>
        </w:r>
        <w:r>
          <w:rPr>
            <w:rFonts w:asciiTheme="minorHAnsi" w:eastAsiaTheme="minorEastAsia" w:hAnsiTheme="minorHAnsi" w:cstheme="minorBidi"/>
            <w:noProof/>
            <w:szCs w:val="22"/>
            <w:lang w:eastAsia="fr-BE"/>
          </w:rPr>
          <w:tab/>
        </w:r>
        <w:r w:rsidRPr="00F86D0F">
          <w:rPr>
            <w:rStyle w:val="Hyperlink"/>
            <w:noProof/>
            <w:lang w:bidi="fr-BE"/>
          </w:rPr>
          <w:t>Objectif du PIIS</w:t>
        </w:r>
        <w:r>
          <w:rPr>
            <w:noProof/>
            <w:webHidden/>
          </w:rPr>
          <w:tab/>
        </w:r>
        <w:r>
          <w:rPr>
            <w:noProof/>
            <w:webHidden/>
          </w:rPr>
          <w:fldChar w:fldCharType="begin"/>
        </w:r>
        <w:r>
          <w:rPr>
            <w:noProof/>
            <w:webHidden/>
          </w:rPr>
          <w:instrText xml:space="preserve"> PAGEREF _Toc510715251 \h </w:instrText>
        </w:r>
        <w:r>
          <w:rPr>
            <w:noProof/>
            <w:webHidden/>
          </w:rPr>
        </w:r>
        <w:r>
          <w:rPr>
            <w:noProof/>
            <w:webHidden/>
          </w:rPr>
          <w:fldChar w:fldCharType="separate"/>
        </w:r>
        <w:r>
          <w:rPr>
            <w:noProof/>
            <w:webHidden/>
          </w:rPr>
          <w:t>38</w:t>
        </w:r>
        <w:r>
          <w:rPr>
            <w:noProof/>
            <w:webHidden/>
          </w:rPr>
          <w:fldChar w:fldCharType="end"/>
        </w:r>
      </w:hyperlink>
    </w:p>
    <w:p w14:paraId="53BD6007" w14:textId="77777777" w:rsidR="004E2AB1" w:rsidRDefault="004E2AB1">
      <w:pPr>
        <w:pStyle w:val="Inhopg4"/>
        <w:rPr>
          <w:rFonts w:asciiTheme="minorHAnsi" w:eastAsiaTheme="minorEastAsia" w:hAnsiTheme="minorHAnsi" w:cstheme="minorBidi"/>
          <w:noProof/>
          <w:szCs w:val="22"/>
          <w:lang w:eastAsia="fr-BE"/>
        </w:rPr>
      </w:pPr>
      <w:hyperlink w:anchor="_Toc510715252" w:history="1">
        <w:r w:rsidRPr="00F86D0F">
          <w:rPr>
            <w:rStyle w:val="Hyperlink"/>
            <w:noProof/>
            <w:lang w:bidi="fr-BE"/>
          </w:rPr>
          <w:t>2.3.2.2.</w:t>
        </w:r>
        <w:r>
          <w:rPr>
            <w:rFonts w:asciiTheme="minorHAnsi" w:eastAsiaTheme="minorEastAsia" w:hAnsiTheme="minorHAnsi" w:cstheme="minorBidi"/>
            <w:noProof/>
            <w:szCs w:val="22"/>
            <w:lang w:eastAsia="fr-BE"/>
          </w:rPr>
          <w:tab/>
        </w:r>
        <w:r w:rsidRPr="00F86D0F">
          <w:rPr>
            <w:rStyle w:val="Hyperlink"/>
            <w:noProof/>
            <w:lang w:bidi="fr-BE"/>
          </w:rPr>
          <w:t>Forme du PIIS</w:t>
        </w:r>
        <w:r>
          <w:rPr>
            <w:noProof/>
            <w:webHidden/>
          </w:rPr>
          <w:tab/>
        </w:r>
        <w:r>
          <w:rPr>
            <w:noProof/>
            <w:webHidden/>
          </w:rPr>
          <w:fldChar w:fldCharType="begin"/>
        </w:r>
        <w:r>
          <w:rPr>
            <w:noProof/>
            <w:webHidden/>
          </w:rPr>
          <w:instrText xml:space="preserve"> PAGEREF _Toc510715252 \h </w:instrText>
        </w:r>
        <w:r>
          <w:rPr>
            <w:noProof/>
            <w:webHidden/>
          </w:rPr>
        </w:r>
        <w:r>
          <w:rPr>
            <w:noProof/>
            <w:webHidden/>
          </w:rPr>
          <w:fldChar w:fldCharType="separate"/>
        </w:r>
        <w:r>
          <w:rPr>
            <w:noProof/>
            <w:webHidden/>
          </w:rPr>
          <w:t>39</w:t>
        </w:r>
        <w:r>
          <w:rPr>
            <w:noProof/>
            <w:webHidden/>
          </w:rPr>
          <w:fldChar w:fldCharType="end"/>
        </w:r>
      </w:hyperlink>
    </w:p>
    <w:p w14:paraId="2319C69C" w14:textId="148A1E79" w:rsidR="004E2AB1" w:rsidRDefault="004E2AB1">
      <w:pPr>
        <w:pStyle w:val="Inhopg3"/>
        <w:rPr>
          <w:rFonts w:asciiTheme="minorHAnsi" w:eastAsiaTheme="minorEastAsia" w:hAnsiTheme="minorHAnsi" w:cstheme="minorBidi"/>
          <w:noProof/>
          <w:sz w:val="22"/>
          <w:szCs w:val="22"/>
          <w:lang w:eastAsia="fr-BE"/>
        </w:rPr>
      </w:pPr>
      <w:hyperlink w:anchor="_Toc510715253" w:history="1">
        <w:r w:rsidRPr="00F86D0F">
          <w:rPr>
            <w:rStyle w:val="Hyperlink"/>
            <w:noProof/>
          </w:rPr>
          <w:t>2.3.3.</w:t>
        </w:r>
        <w:r>
          <w:rPr>
            <w:rFonts w:asciiTheme="minorHAnsi" w:eastAsiaTheme="minorEastAsia" w:hAnsiTheme="minorHAnsi" w:cstheme="minorBidi"/>
            <w:noProof/>
            <w:sz w:val="22"/>
            <w:szCs w:val="22"/>
            <w:lang w:eastAsia="fr-BE"/>
          </w:rPr>
          <w:tab/>
        </w:r>
        <w:r w:rsidRPr="00F86D0F">
          <w:rPr>
            <w:rStyle w:val="Hyperlink"/>
            <w:noProof/>
          </w:rPr>
          <w:t>Caractère facultatif ou obligatoire du pro</w:t>
        </w:r>
        <w:r>
          <w:rPr>
            <w:rStyle w:val="Hyperlink"/>
            <w:noProof/>
          </w:rPr>
          <w:t xml:space="preserve">jet individualisé d'intégration </w:t>
        </w:r>
        <w:r w:rsidRPr="00F86D0F">
          <w:rPr>
            <w:rStyle w:val="Hyperlink"/>
            <w:noProof/>
          </w:rPr>
          <w:t>sociale</w:t>
        </w:r>
        <w:r>
          <w:rPr>
            <w:rStyle w:val="Hyperlink"/>
            <w:noProof/>
          </w:rPr>
          <w:t>………………………..</w:t>
        </w:r>
        <w:r>
          <w:rPr>
            <w:noProof/>
            <w:webHidden/>
          </w:rPr>
          <w:tab/>
        </w:r>
        <w:r>
          <w:rPr>
            <w:noProof/>
            <w:webHidden/>
          </w:rPr>
          <w:fldChar w:fldCharType="begin"/>
        </w:r>
        <w:r>
          <w:rPr>
            <w:noProof/>
            <w:webHidden/>
          </w:rPr>
          <w:instrText xml:space="preserve"> PAGEREF _Toc510715253 \h </w:instrText>
        </w:r>
        <w:r>
          <w:rPr>
            <w:noProof/>
            <w:webHidden/>
          </w:rPr>
        </w:r>
        <w:r>
          <w:rPr>
            <w:noProof/>
            <w:webHidden/>
          </w:rPr>
          <w:fldChar w:fldCharType="separate"/>
        </w:r>
        <w:r>
          <w:rPr>
            <w:noProof/>
            <w:webHidden/>
          </w:rPr>
          <w:t>40</w:t>
        </w:r>
        <w:r>
          <w:rPr>
            <w:noProof/>
            <w:webHidden/>
          </w:rPr>
          <w:fldChar w:fldCharType="end"/>
        </w:r>
      </w:hyperlink>
    </w:p>
    <w:p w14:paraId="2EE50EE3" w14:textId="77777777" w:rsidR="004E2AB1" w:rsidRDefault="004E2AB1">
      <w:pPr>
        <w:pStyle w:val="Inhopg4"/>
        <w:rPr>
          <w:rFonts w:asciiTheme="minorHAnsi" w:eastAsiaTheme="minorEastAsia" w:hAnsiTheme="minorHAnsi" w:cstheme="minorBidi"/>
          <w:noProof/>
          <w:szCs w:val="22"/>
          <w:lang w:eastAsia="fr-BE"/>
        </w:rPr>
      </w:pPr>
      <w:hyperlink w:anchor="_Toc510715254" w:history="1">
        <w:r w:rsidRPr="00F86D0F">
          <w:rPr>
            <w:rStyle w:val="Hyperlink"/>
            <w:noProof/>
            <w:lang w:bidi="fr-BE"/>
          </w:rPr>
          <w:t>2.3.3.1.</w:t>
        </w:r>
        <w:r>
          <w:rPr>
            <w:rFonts w:asciiTheme="minorHAnsi" w:eastAsiaTheme="minorEastAsia" w:hAnsiTheme="minorHAnsi" w:cstheme="minorBidi"/>
            <w:noProof/>
            <w:szCs w:val="22"/>
            <w:lang w:eastAsia="fr-BE"/>
          </w:rPr>
          <w:tab/>
        </w:r>
        <w:r w:rsidRPr="00F86D0F">
          <w:rPr>
            <w:rStyle w:val="Hyperlink"/>
            <w:noProof/>
            <w:lang w:bidi="fr-BE"/>
          </w:rPr>
          <w:t>Principe</w:t>
        </w:r>
        <w:r>
          <w:rPr>
            <w:noProof/>
            <w:webHidden/>
          </w:rPr>
          <w:tab/>
        </w:r>
        <w:r>
          <w:rPr>
            <w:noProof/>
            <w:webHidden/>
          </w:rPr>
          <w:fldChar w:fldCharType="begin"/>
        </w:r>
        <w:r>
          <w:rPr>
            <w:noProof/>
            <w:webHidden/>
          </w:rPr>
          <w:instrText xml:space="preserve"> PAGEREF _Toc510715254 \h </w:instrText>
        </w:r>
        <w:r>
          <w:rPr>
            <w:noProof/>
            <w:webHidden/>
          </w:rPr>
        </w:r>
        <w:r>
          <w:rPr>
            <w:noProof/>
            <w:webHidden/>
          </w:rPr>
          <w:fldChar w:fldCharType="separate"/>
        </w:r>
        <w:r>
          <w:rPr>
            <w:noProof/>
            <w:webHidden/>
          </w:rPr>
          <w:t>40</w:t>
        </w:r>
        <w:r>
          <w:rPr>
            <w:noProof/>
            <w:webHidden/>
          </w:rPr>
          <w:fldChar w:fldCharType="end"/>
        </w:r>
      </w:hyperlink>
    </w:p>
    <w:p w14:paraId="2478E77E" w14:textId="77777777" w:rsidR="004E2AB1" w:rsidRDefault="004E2AB1">
      <w:pPr>
        <w:pStyle w:val="Inhopg4"/>
        <w:rPr>
          <w:rFonts w:asciiTheme="minorHAnsi" w:eastAsiaTheme="minorEastAsia" w:hAnsiTheme="minorHAnsi" w:cstheme="minorBidi"/>
          <w:noProof/>
          <w:szCs w:val="22"/>
          <w:lang w:eastAsia="fr-BE"/>
        </w:rPr>
      </w:pPr>
      <w:hyperlink w:anchor="_Toc510715255" w:history="1">
        <w:r w:rsidRPr="00F86D0F">
          <w:rPr>
            <w:rStyle w:val="Hyperlink"/>
            <w:noProof/>
            <w:lang w:bidi="fr-BE"/>
          </w:rPr>
          <w:t>2.3.3.2.</w:t>
        </w:r>
        <w:r>
          <w:rPr>
            <w:rFonts w:asciiTheme="minorHAnsi" w:eastAsiaTheme="minorEastAsia" w:hAnsiTheme="minorHAnsi" w:cstheme="minorBidi"/>
            <w:noProof/>
            <w:szCs w:val="22"/>
            <w:lang w:eastAsia="fr-BE"/>
          </w:rPr>
          <w:tab/>
        </w:r>
        <w:r w:rsidRPr="00F86D0F">
          <w:rPr>
            <w:rStyle w:val="Hyperlink"/>
            <w:noProof/>
            <w:lang w:bidi="fr-BE"/>
          </w:rPr>
          <w:t>Dans le cas de deux personnes qui reçoivent ensemble un revenu d’intégration de catégorie 3</w:t>
        </w:r>
        <w:r>
          <w:rPr>
            <w:noProof/>
            <w:webHidden/>
          </w:rPr>
          <w:tab/>
        </w:r>
        <w:r>
          <w:rPr>
            <w:noProof/>
            <w:webHidden/>
          </w:rPr>
          <w:fldChar w:fldCharType="begin"/>
        </w:r>
        <w:r>
          <w:rPr>
            <w:noProof/>
            <w:webHidden/>
          </w:rPr>
          <w:instrText xml:space="preserve"> PAGEREF _Toc510715255 \h </w:instrText>
        </w:r>
        <w:r>
          <w:rPr>
            <w:noProof/>
            <w:webHidden/>
          </w:rPr>
        </w:r>
        <w:r>
          <w:rPr>
            <w:noProof/>
            <w:webHidden/>
          </w:rPr>
          <w:fldChar w:fldCharType="separate"/>
        </w:r>
        <w:r>
          <w:rPr>
            <w:noProof/>
            <w:webHidden/>
          </w:rPr>
          <w:t>41</w:t>
        </w:r>
        <w:r>
          <w:rPr>
            <w:noProof/>
            <w:webHidden/>
          </w:rPr>
          <w:fldChar w:fldCharType="end"/>
        </w:r>
      </w:hyperlink>
    </w:p>
    <w:p w14:paraId="4D559C1F" w14:textId="77777777" w:rsidR="004E2AB1" w:rsidRDefault="004E2AB1">
      <w:pPr>
        <w:pStyle w:val="Inhopg3"/>
        <w:rPr>
          <w:rFonts w:asciiTheme="minorHAnsi" w:eastAsiaTheme="minorEastAsia" w:hAnsiTheme="minorHAnsi" w:cstheme="minorBidi"/>
          <w:noProof/>
          <w:sz w:val="22"/>
          <w:szCs w:val="22"/>
          <w:lang w:eastAsia="fr-BE"/>
        </w:rPr>
      </w:pPr>
      <w:hyperlink w:anchor="_Toc510715256" w:history="1">
        <w:r w:rsidRPr="00F86D0F">
          <w:rPr>
            <w:rStyle w:val="Hyperlink"/>
            <w:noProof/>
          </w:rPr>
          <w:t>2.3.4.</w:t>
        </w:r>
        <w:r>
          <w:rPr>
            <w:rFonts w:asciiTheme="minorHAnsi" w:eastAsiaTheme="minorEastAsia" w:hAnsiTheme="minorHAnsi" w:cstheme="minorBidi"/>
            <w:noProof/>
            <w:sz w:val="22"/>
            <w:szCs w:val="22"/>
            <w:lang w:eastAsia="fr-BE"/>
          </w:rPr>
          <w:tab/>
        </w:r>
        <w:r w:rsidRPr="00F86D0F">
          <w:rPr>
            <w:rStyle w:val="Hyperlink"/>
            <w:noProof/>
          </w:rPr>
          <w:t>Conditions générales</w:t>
        </w:r>
        <w:r>
          <w:rPr>
            <w:noProof/>
            <w:webHidden/>
          </w:rPr>
          <w:tab/>
        </w:r>
        <w:r>
          <w:rPr>
            <w:noProof/>
            <w:webHidden/>
          </w:rPr>
          <w:fldChar w:fldCharType="begin"/>
        </w:r>
        <w:r>
          <w:rPr>
            <w:noProof/>
            <w:webHidden/>
          </w:rPr>
          <w:instrText xml:space="preserve"> PAGEREF _Toc510715256 \h </w:instrText>
        </w:r>
        <w:r>
          <w:rPr>
            <w:noProof/>
            <w:webHidden/>
          </w:rPr>
        </w:r>
        <w:r>
          <w:rPr>
            <w:noProof/>
            <w:webHidden/>
          </w:rPr>
          <w:fldChar w:fldCharType="separate"/>
        </w:r>
        <w:r>
          <w:rPr>
            <w:noProof/>
            <w:webHidden/>
          </w:rPr>
          <w:t>41</w:t>
        </w:r>
        <w:r>
          <w:rPr>
            <w:noProof/>
            <w:webHidden/>
          </w:rPr>
          <w:fldChar w:fldCharType="end"/>
        </w:r>
      </w:hyperlink>
    </w:p>
    <w:p w14:paraId="685338CF" w14:textId="77777777" w:rsidR="004E2AB1" w:rsidRDefault="004E2AB1">
      <w:pPr>
        <w:pStyle w:val="Inhopg4"/>
        <w:rPr>
          <w:rFonts w:asciiTheme="minorHAnsi" w:eastAsiaTheme="minorEastAsia" w:hAnsiTheme="minorHAnsi" w:cstheme="minorBidi"/>
          <w:noProof/>
          <w:szCs w:val="22"/>
          <w:lang w:eastAsia="fr-BE"/>
        </w:rPr>
      </w:pPr>
      <w:hyperlink w:anchor="_Toc510715257" w:history="1">
        <w:r w:rsidRPr="00F86D0F">
          <w:rPr>
            <w:rStyle w:val="Hyperlink"/>
            <w:noProof/>
            <w:lang w:bidi="fr-BE"/>
          </w:rPr>
          <w:t>2.3.4.1.</w:t>
        </w:r>
        <w:r>
          <w:rPr>
            <w:rFonts w:asciiTheme="minorHAnsi" w:eastAsiaTheme="minorEastAsia" w:hAnsiTheme="minorHAnsi" w:cstheme="minorBidi"/>
            <w:noProof/>
            <w:szCs w:val="22"/>
            <w:lang w:eastAsia="fr-BE"/>
          </w:rPr>
          <w:tab/>
        </w:r>
        <w:r w:rsidRPr="00F86D0F">
          <w:rPr>
            <w:rStyle w:val="Hyperlink"/>
            <w:noProof/>
            <w:lang w:bidi="fr-BE"/>
          </w:rPr>
          <w:t>Exigences organisationnelles</w:t>
        </w:r>
        <w:r>
          <w:rPr>
            <w:noProof/>
            <w:webHidden/>
          </w:rPr>
          <w:tab/>
        </w:r>
        <w:r>
          <w:rPr>
            <w:noProof/>
            <w:webHidden/>
          </w:rPr>
          <w:fldChar w:fldCharType="begin"/>
        </w:r>
        <w:r>
          <w:rPr>
            <w:noProof/>
            <w:webHidden/>
          </w:rPr>
          <w:instrText xml:space="preserve"> PAGEREF _Toc510715257 \h </w:instrText>
        </w:r>
        <w:r>
          <w:rPr>
            <w:noProof/>
            <w:webHidden/>
          </w:rPr>
        </w:r>
        <w:r>
          <w:rPr>
            <w:noProof/>
            <w:webHidden/>
          </w:rPr>
          <w:fldChar w:fldCharType="separate"/>
        </w:r>
        <w:r>
          <w:rPr>
            <w:noProof/>
            <w:webHidden/>
          </w:rPr>
          <w:t>41</w:t>
        </w:r>
        <w:r>
          <w:rPr>
            <w:noProof/>
            <w:webHidden/>
          </w:rPr>
          <w:fldChar w:fldCharType="end"/>
        </w:r>
      </w:hyperlink>
    </w:p>
    <w:p w14:paraId="5BB75E73" w14:textId="77777777" w:rsidR="004E2AB1" w:rsidRDefault="004E2AB1">
      <w:pPr>
        <w:pStyle w:val="Inhopg4"/>
        <w:rPr>
          <w:rFonts w:asciiTheme="minorHAnsi" w:eastAsiaTheme="minorEastAsia" w:hAnsiTheme="minorHAnsi" w:cstheme="minorBidi"/>
          <w:noProof/>
          <w:szCs w:val="22"/>
          <w:lang w:eastAsia="fr-BE"/>
        </w:rPr>
      </w:pPr>
      <w:hyperlink w:anchor="_Toc510715258" w:history="1">
        <w:r w:rsidRPr="00F86D0F">
          <w:rPr>
            <w:rStyle w:val="Hyperlink"/>
            <w:noProof/>
            <w:lang w:bidi="fr-BE"/>
          </w:rPr>
          <w:t>2.3.4.2.</w:t>
        </w:r>
        <w:r>
          <w:rPr>
            <w:rFonts w:asciiTheme="minorHAnsi" w:eastAsiaTheme="minorEastAsia" w:hAnsiTheme="minorHAnsi" w:cstheme="minorBidi"/>
            <w:noProof/>
            <w:szCs w:val="22"/>
            <w:lang w:eastAsia="fr-BE"/>
          </w:rPr>
          <w:tab/>
        </w:r>
        <w:r w:rsidRPr="00F86D0F">
          <w:rPr>
            <w:rStyle w:val="Hyperlink"/>
            <w:noProof/>
            <w:lang w:bidi="fr-BE"/>
          </w:rPr>
          <w:t>Exception pour raisons de santé ou d’équité</w:t>
        </w:r>
        <w:r>
          <w:rPr>
            <w:noProof/>
            <w:webHidden/>
          </w:rPr>
          <w:tab/>
        </w:r>
        <w:r>
          <w:rPr>
            <w:noProof/>
            <w:webHidden/>
          </w:rPr>
          <w:fldChar w:fldCharType="begin"/>
        </w:r>
        <w:r>
          <w:rPr>
            <w:noProof/>
            <w:webHidden/>
          </w:rPr>
          <w:instrText xml:space="preserve"> PAGEREF _Toc510715258 \h </w:instrText>
        </w:r>
        <w:r>
          <w:rPr>
            <w:noProof/>
            <w:webHidden/>
          </w:rPr>
        </w:r>
        <w:r>
          <w:rPr>
            <w:noProof/>
            <w:webHidden/>
          </w:rPr>
          <w:fldChar w:fldCharType="separate"/>
        </w:r>
        <w:r>
          <w:rPr>
            <w:noProof/>
            <w:webHidden/>
          </w:rPr>
          <w:t>42</w:t>
        </w:r>
        <w:r>
          <w:rPr>
            <w:noProof/>
            <w:webHidden/>
          </w:rPr>
          <w:fldChar w:fldCharType="end"/>
        </w:r>
      </w:hyperlink>
    </w:p>
    <w:p w14:paraId="24AF4848" w14:textId="77777777" w:rsidR="004E2AB1" w:rsidRDefault="004E2AB1">
      <w:pPr>
        <w:pStyle w:val="Inhopg4"/>
        <w:rPr>
          <w:rFonts w:asciiTheme="minorHAnsi" w:eastAsiaTheme="minorEastAsia" w:hAnsiTheme="minorHAnsi" w:cstheme="minorBidi"/>
          <w:noProof/>
          <w:szCs w:val="22"/>
          <w:lang w:eastAsia="fr-BE"/>
        </w:rPr>
      </w:pPr>
      <w:hyperlink w:anchor="_Toc510715259" w:history="1">
        <w:r w:rsidRPr="00F86D0F">
          <w:rPr>
            <w:rStyle w:val="Hyperlink"/>
            <w:noProof/>
            <w:lang w:bidi="fr-BE"/>
          </w:rPr>
          <w:t>2.3.4.3.</w:t>
        </w:r>
        <w:r>
          <w:rPr>
            <w:rFonts w:asciiTheme="minorHAnsi" w:eastAsiaTheme="minorEastAsia" w:hAnsiTheme="minorHAnsi" w:cstheme="minorBidi"/>
            <w:noProof/>
            <w:szCs w:val="22"/>
            <w:lang w:eastAsia="fr-BE"/>
          </w:rPr>
          <w:tab/>
        </w:r>
        <w:r w:rsidRPr="00F86D0F">
          <w:rPr>
            <w:rStyle w:val="Hyperlink"/>
            <w:noProof/>
            <w:lang w:bidi="fr-BE"/>
          </w:rPr>
          <w:t>Exigences au point de vue du contenu</w:t>
        </w:r>
        <w:r>
          <w:rPr>
            <w:noProof/>
            <w:webHidden/>
          </w:rPr>
          <w:tab/>
        </w:r>
        <w:r>
          <w:rPr>
            <w:noProof/>
            <w:webHidden/>
          </w:rPr>
          <w:fldChar w:fldCharType="begin"/>
        </w:r>
        <w:r>
          <w:rPr>
            <w:noProof/>
            <w:webHidden/>
          </w:rPr>
          <w:instrText xml:space="preserve"> PAGEREF _Toc510715259 \h </w:instrText>
        </w:r>
        <w:r>
          <w:rPr>
            <w:noProof/>
            <w:webHidden/>
          </w:rPr>
        </w:r>
        <w:r>
          <w:rPr>
            <w:noProof/>
            <w:webHidden/>
          </w:rPr>
          <w:fldChar w:fldCharType="separate"/>
        </w:r>
        <w:r>
          <w:rPr>
            <w:noProof/>
            <w:webHidden/>
          </w:rPr>
          <w:t>44</w:t>
        </w:r>
        <w:r>
          <w:rPr>
            <w:noProof/>
            <w:webHidden/>
          </w:rPr>
          <w:fldChar w:fldCharType="end"/>
        </w:r>
      </w:hyperlink>
    </w:p>
    <w:p w14:paraId="7374B836" w14:textId="77777777" w:rsidR="004E2AB1" w:rsidRDefault="004E2AB1">
      <w:pPr>
        <w:pStyle w:val="Inhopg4"/>
        <w:rPr>
          <w:rFonts w:asciiTheme="minorHAnsi" w:eastAsiaTheme="minorEastAsia" w:hAnsiTheme="minorHAnsi" w:cstheme="minorBidi"/>
          <w:noProof/>
          <w:szCs w:val="22"/>
          <w:lang w:eastAsia="fr-BE"/>
        </w:rPr>
      </w:pPr>
      <w:hyperlink w:anchor="_Toc510715260" w:history="1">
        <w:r w:rsidRPr="00F86D0F">
          <w:rPr>
            <w:rStyle w:val="Hyperlink"/>
            <w:noProof/>
            <w:lang w:bidi="fr-BE"/>
          </w:rPr>
          <w:t>2.3.4.4.</w:t>
        </w:r>
        <w:r>
          <w:rPr>
            <w:rFonts w:asciiTheme="minorHAnsi" w:eastAsiaTheme="minorEastAsia" w:hAnsiTheme="minorHAnsi" w:cstheme="minorBidi"/>
            <w:noProof/>
            <w:szCs w:val="22"/>
            <w:lang w:eastAsia="fr-BE"/>
          </w:rPr>
          <w:tab/>
        </w:r>
        <w:r w:rsidRPr="00F86D0F">
          <w:rPr>
            <w:rStyle w:val="Hyperlink"/>
            <w:noProof/>
            <w:lang w:bidi="fr-BE"/>
          </w:rPr>
          <w:t>Modifications suite à un déménagement</w:t>
        </w:r>
        <w:r>
          <w:rPr>
            <w:noProof/>
            <w:webHidden/>
          </w:rPr>
          <w:tab/>
        </w:r>
        <w:r>
          <w:rPr>
            <w:noProof/>
            <w:webHidden/>
          </w:rPr>
          <w:fldChar w:fldCharType="begin"/>
        </w:r>
        <w:r>
          <w:rPr>
            <w:noProof/>
            <w:webHidden/>
          </w:rPr>
          <w:instrText xml:space="preserve"> PAGEREF _Toc510715260 \h </w:instrText>
        </w:r>
        <w:r>
          <w:rPr>
            <w:noProof/>
            <w:webHidden/>
          </w:rPr>
        </w:r>
        <w:r>
          <w:rPr>
            <w:noProof/>
            <w:webHidden/>
          </w:rPr>
          <w:fldChar w:fldCharType="separate"/>
        </w:r>
        <w:r>
          <w:rPr>
            <w:noProof/>
            <w:webHidden/>
          </w:rPr>
          <w:t>46</w:t>
        </w:r>
        <w:r>
          <w:rPr>
            <w:noProof/>
            <w:webHidden/>
          </w:rPr>
          <w:fldChar w:fldCharType="end"/>
        </w:r>
      </w:hyperlink>
    </w:p>
    <w:p w14:paraId="5FCBE973" w14:textId="77777777" w:rsidR="004E2AB1" w:rsidRDefault="004E2AB1">
      <w:pPr>
        <w:pStyle w:val="Inhopg3"/>
        <w:rPr>
          <w:rFonts w:asciiTheme="minorHAnsi" w:eastAsiaTheme="minorEastAsia" w:hAnsiTheme="minorHAnsi" w:cstheme="minorBidi"/>
          <w:noProof/>
          <w:sz w:val="22"/>
          <w:szCs w:val="22"/>
          <w:lang w:eastAsia="fr-BE"/>
        </w:rPr>
      </w:pPr>
      <w:hyperlink w:anchor="_Toc510715261" w:history="1">
        <w:r w:rsidRPr="00F86D0F">
          <w:rPr>
            <w:rStyle w:val="Hyperlink"/>
            <w:noProof/>
          </w:rPr>
          <w:t>2.3.5.</w:t>
        </w:r>
        <w:r>
          <w:rPr>
            <w:rFonts w:asciiTheme="minorHAnsi" w:eastAsiaTheme="minorEastAsia" w:hAnsiTheme="minorHAnsi" w:cstheme="minorBidi"/>
            <w:noProof/>
            <w:sz w:val="22"/>
            <w:szCs w:val="22"/>
            <w:lang w:eastAsia="fr-BE"/>
          </w:rPr>
          <w:tab/>
        </w:r>
        <w:r w:rsidRPr="00F86D0F">
          <w:rPr>
            <w:rStyle w:val="Hyperlink"/>
            <w:noProof/>
          </w:rPr>
          <w:t>Formes de projets individualisés d'intégration sociale</w:t>
        </w:r>
        <w:r>
          <w:rPr>
            <w:noProof/>
            <w:webHidden/>
          </w:rPr>
          <w:tab/>
        </w:r>
        <w:r>
          <w:rPr>
            <w:noProof/>
            <w:webHidden/>
          </w:rPr>
          <w:fldChar w:fldCharType="begin"/>
        </w:r>
        <w:r>
          <w:rPr>
            <w:noProof/>
            <w:webHidden/>
          </w:rPr>
          <w:instrText xml:space="preserve"> PAGEREF _Toc510715261 \h </w:instrText>
        </w:r>
        <w:r>
          <w:rPr>
            <w:noProof/>
            <w:webHidden/>
          </w:rPr>
        </w:r>
        <w:r>
          <w:rPr>
            <w:noProof/>
            <w:webHidden/>
          </w:rPr>
          <w:fldChar w:fldCharType="separate"/>
        </w:r>
        <w:r>
          <w:rPr>
            <w:noProof/>
            <w:webHidden/>
          </w:rPr>
          <w:t>47</w:t>
        </w:r>
        <w:r>
          <w:rPr>
            <w:noProof/>
            <w:webHidden/>
          </w:rPr>
          <w:fldChar w:fldCharType="end"/>
        </w:r>
      </w:hyperlink>
    </w:p>
    <w:p w14:paraId="2CC7C81B" w14:textId="77777777" w:rsidR="004E2AB1" w:rsidRDefault="004E2AB1">
      <w:pPr>
        <w:pStyle w:val="Inhopg4"/>
        <w:rPr>
          <w:rFonts w:asciiTheme="minorHAnsi" w:eastAsiaTheme="minorEastAsia" w:hAnsiTheme="minorHAnsi" w:cstheme="minorBidi"/>
          <w:noProof/>
          <w:szCs w:val="22"/>
          <w:lang w:eastAsia="fr-BE"/>
        </w:rPr>
      </w:pPr>
      <w:hyperlink w:anchor="_Toc510715262" w:history="1">
        <w:r w:rsidRPr="00F86D0F">
          <w:rPr>
            <w:rStyle w:val="Hyperlink"/>
            <w:noProof/>
            <w:lang w:bidi="fr-BE"/>
          </w:rPr>
          <w:t>2.3.5.1.</w:t>
        </w:r>
        <w:r>
          <w:rPr>
            <w:rFonts w:asciiTheme="minorHAnsi" w:eastAsiaTheme="minorEastAsia" w:hAnsiTheme="minorHAnsi" w:cstheme="minorBidi"/>
            <w:noProof/>
            <w:szCs w:val="22"/>
            <w:lang w:eastAsia="fr-BE"/>
          </w:rPr>
          <w:tab/>
        </w:r>
        <w:r w:rsidRPr="00F86D0F">
          <w:rPr>
            <w:rStyle w:val="Hyperlink"/>
            <w:noProof/>
            <w:lang w:bidi="fr-BE"/>
          </w:rPr>
          <w:t>Conditions spécifiques pour un PIIS général</w:t>
        </w:r>
        <w:r>
          <w:rPr>
            <w:noProof/>
            <w:webHidden/>
          </w:rPr>
          <w:tab/>
        </w:r>
        <w:r>
          <w:rPr>
            <w:noProof/>
            <w:webHidden/>
          </w:rPr>
          <w:fldChar w:fldCharType="begin"/>
        </w:r>
        <w:r>
          <w:rPr>
            <w:noProof/>
            <w:webHidden/>
          </w:rPr>
          <w:instrText xml:space="preserve"> PAGEREF _Toc510715262 \h </w:instrText>
        </w:r>
        <w:r>
          <w:rPr>
            <w:noProof/>
            <w:webHidden/>
          </w:rPr>
        </w:r>
        <w:r>
          <w:rPr>
            <w:noProof/>
            <w:webHidden/>
          </w:rPr>
          <w:fldChar w:fldCharType="separate"/>
        </w:r>
        <w:r>
          <w:rPr>
            <w:noProof/>
            <w:webHidden/>
          </w:rPr>
          <w:t>47</w:t>
        </w:r>
        <w:r>
          <w:rPr>
            <w:noProof/>
            <w:webHidden/>
          </w:rPr>
          <w:fldChar w:fldCharType="end"/>
        </w:r>
      </w:hyperlink>
    </w:p>
    <w:p w14:paraId="075479CC" w14:textId="4508C467" w:rsidR="004E2AB1" w:rsidRDefault="004E2AB1">
      <w:pPr>
        <w:pStyle w:val="Inhopg4"/>
        <w:rPr>
          <w:rFonts w:asciiTheme="minorHAnsi" w:eastAsiaTheme="minorEastAsia" w:hAnsiTheme="minorHAnsi" w:cstheme="minorBidi"/>
          <w:noProof/>
          <w:szCs w:val="22"/>
          <w:lang w:eastAsia="fr-BE"/>
        </w:rPr>
      </w:pPr>
      <w:hyperlink w:anchor="_Toc510715263" w:history="1">
        <w:r w:rsidRPr="00F86D0F">
          <w:rPr>
            <w:rStyle w:val="Hyperlink"/>
            <w:noProof/>
            <w:lang w:bidi="fr-BE"/>
          </w:rPr>
          <w:t>2.3.5.2.</w:t>
        </w:r>
        <w:r>
          <w:rPr>
            <w:rFonts w:asciiTheme="minorHAnsi" w:eastAsiaTheme="minorEastAsia" w:hAnsiTheme="minorHAnsi" w:cstheme="minorBidi"/>
            <w:noProof/>
            <w:szCs w:val="22"/>
            <w:lang w:eastAsia="fr-BE"/>
          </w:rPr>
          <w:tab/>
        </w:r>
        <w:r w:rsidRPr="00F86D0F">
          <w:rPr>
            <w:rStyle w:val="Hyperlink"/>
            <w:noProof/>
            <w:lang w:bidi="fr-BE"/>
          </w:rPr>
          <w:t>Conditions spécifiques pour un PIIS basé sur des études de plein exercice (projet d'étude)</w:t>
        </w:r>
        <w:r>
          <w:rPr>
            <w:rStyle w:val="Hyperlink"/>
            <w:noProof/>
            <w:lang w:bidi="fr-BE"/>
          </w:rPr>
          <w:t xml:space="preserve">       </w:t>
        </w:r>
        <w:r>
          <w:rPr>
            <w:noProof/>
            <w:webHidden/>
          </w:rPr>
          <w:tab/>
        </w:r>
        <w:r>
          <w:rPr>
            <w:noProof/>
            <w:webHidden/>
          </w:rPr>
          <w:fldChar w:fldCharType="begin"/>
        </w:r>
        <w:r>
          <w:rPr>
            <w:noProof/>
            <w:webHidden/>
          </w:rPr>
          <w:instrText xml:space="preserve"> PAGEREF _Toc510715263 \h </w:instrText>
        </w:r>
        <w:r>
          <w:rPr>
            <w:noProof/>
            <w:webHidden/>
          </w:rPr>
        </w:r>
        <w:r>
          <w:rPr>
            <w:noProof/>
            <w:webHidden/>
          </w:rPr>
          <w:fldChar w:fldCharType="separate"/>
        </w:r>
        <w:r>
          <w:rPr>
            <w:noProof/>
            <w:webHidden/>
          </w:rPr>
          <w:t>48</w:t>
        </w:r>
        <w:r>
          <w:rPr>
            <w:noProof/>
            <w:webHidden/>
          </w:rPr>
          <w:fldChar w:fldCharType="end"/>
        </w:r>
      </w:hyperlink>
    </w:p>
    <w:p w14:paraId="4ED12D3F"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4" w:history="1">
        <w:r w:rsidRPr="00F86D0F">
          <w:rPr>
            <w:rStyle w:val="Hyperlink"/>
            <w:noProof/>
          </w:rPr>
          <w:t>2.3.5.2.1.</w:t>
        </w:r>
        <w:r>
          <w:rPr>
            <w:rFonts w:asciiTheme="minorHAnsi" w:eastAsiaTheme="minorEastAsia" w:hAnsiTheme="minorHAnsi" w:cstheme="minorBidi"/>
            <w:noProof/>
            <w:sz w:val="22"/>
            <w:szCs w:val="22"/>
            <w:lang w:eastAsia="fr-BE"/>
          </w:rPr>
          <w:tab/>
        </w:r>
        <w:r w:rsidRPr="00F86D0F">
          <w:rPr>
            <w:rStyle w:val="Hyperlink"/>
            <w:noProof/>
          </w:rPr>
          <w:t>PIIS pour les moins de 25 ans</w:t>
        </w:r>
        <w:r>
          <w:rPr>
            <w:noProof/>
            <w:webHidden/>
          </w:rPr>
          <w:tab/>
        </w:r>
        <w:r>
          <w:rPr>
            <w:noProof/>
            <w:webHidden/>
          </w:rPr>
          <w:fldChar w:fldCharType="begin"/>
        </w:r>
        <w:r>
          <w:rPr>
            <w:noProof/>
            <w:webHidden/>
          </w:rPr>
          <w:instrText xml:space="preserve"> PAGEREF _Toc510715264 \h </w:instrText>
        </w:r>
        <w:r>
          <w:rPr>
            <w:noProof/>
            <w:webHidden/>
          </w:rPr>
        </w:r>
        <w:r>
          <w:rPr>
            <w:noProof/>
            <w:webHidden/>
          </w:rPr>
          <w:fldChar w:fldCharType="separate"/>
        </w:r>
        <w:r>
          <w:rPr>
            <w:noProof/>
            <w:webHidden/>
          </w:rPr>
          <w:t>48</w:t>
        </w:r>
        <w:r>
          <w:rPr>
            <w:noProof/>
            <w:webHidden/>
          </w:rPr>
          <w:fldChar w:fldCharType="end"/>
        </w:r>
      </w:hyperlink>
    </w:p>
    <w:p w14:paraId="49C1B52F"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5" w:history="1">
        <w:r w:rsidRPr="00F86D0F">
          <w:rPr>
            <w:rStyle w:val="Hyperlink"/>
            <w:noProof/>
            <w:lang w:eastAsia="nl-NL"/>
          </w:rPr>
          <w:t>2.3.5.2.2.</w:t>
        </w:r>
        <w:r>
          <w:rPr>
            <w:rFonts w:asciiTheme="minorHAnsi" w:eastAsiaTheme="minorEastAsia" w:hAnsiTheme="minorHAnsi" w:cstheme="minorBidi"/>
            <w:noProof/>
            <w:sz w:val="22"/>
            <w:szCs w:val="22"/>
            <w:lang w:eastAsia="fr-BE"/>
          </w:rPr>
          <w:tab/>
        </w:r>
        <w:r w:rsidRPr="00F86D0F">
          <w:rPr>
            <w:rStyle w:val="Hyperlink"/>
            <w:noProof/>
            <w:lang w:eastAsia="nl-NL"/>
          </w:rPr>
          <w:t>Durée du PIIS</w:t>
        </w:r>
        <w:r>
          <w:rPr>
            <w:noProof/>
            <w:webHidden/>
          </w:rPr>
          <w:tab/>
        </w:r>
        <w:r>
          <w:rPr>
            <w:noProof/>
            <w:webHidden/>
          </w:rPr>
          <w:fldChar w:fldCharType="begin"/>
        </w:r>
        <w:r>
          <w:rPr>
            <w:noProof/>
            <w:webHidden/>
          </w:rPr>
          <w:instrText xml:space="preserve"> PAGEREF _Toc510715265 \h </w:instrText>
        </w:r>
        <w:r>
          <w:rPr>
            <w:noProof/>
            <w:webHidden/>
          </w:rPr>
        </w:r>
        <w:r>
          <w:rPr>
            <w:noProof/>
            <w:webHidden/>
          </w:rPr>
          <w:fldChar w:fldCharType="separate"/>
        </w:r>
        <w:r>
          <w:rPr>
            <w:noProof/>
            <w:webHidden/>
          </w:rPr>
          <w:t>48</w:t>
        </w:r>
        <w:r>
          <w:rPr>
            <w:noProof/>
            <w:webHidden/>
          </w:rPr>
          <w:fldChar w:fldCharType="end"/>
        </w:r>
      </w:hyperlink>
    </w:p>
    <w:p w14:paraId="2750AA1C"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6" w:history="1">
        <w:r w:rsidRPr="00F86D0F">
          <w:rPr>
            <w:rStyle w:val="Hyperlink"/>
            <w:noProof/>
            <w:lang w:eastAsia="nl-NL"/>
          </w:rPr>
          <w:t>2.3.5.2.3.</w:t>
        </w:r>
        <w:r>
          <w:rPr>
            <w:rFonts w:asciiTheme="minorHAnsi" w:eastAsiaTheme="minorEastAsia" w:hAnsiTheme="minorHAnsi" w:cstheme="minorBidi"/>
            <w:noProof/>
            <w:sz w:val="22"/>
            <w:szCs w:val="22"/>
            <w:lang w:eastAsia="fr-BE"/>
          </w:rPr>
          <w:tab/>
        </w:r>
        <w:r w:rsidRPr="00F86D0F">
          <w:rPr>
            <w:rStyle w:val="Hyperlink"/>
            <w:noProof/>
            <w:lang w:eastAsia="nl-NL"/>
          </w:rPr>
          <w:t>Obligation pour le jeune</w:t>
        </w:r>
        <w:r>
          <w:rPr>
            <w:noProof/>
            <w:webHidden/>
          </w:rPr>
          <w:tab/>
        </w:r>
        <w:r>
          <w:rPr>
            <w:noProof/>
            <w:webHidden/>
          </w:rPr>
          <w:fldChar w:fldCharType="begin"/>
        </w:r>
        <w:r>
          <w:rPr>
            <w:noProof/>
            <w:webHidden/>
          </w:rPr>
          <w:instrText xml:space="preserve"> PAGEREF _Toc510715266 \h </w:instrText>
        </w:r>
        <w:r>
          <w:rPr>
            <w:noProof/>
            <w:webHidden/>
          </w:rPr>
        </w:r>
        <w:r>
          <w:rPr>
            <w:noProof/>
            <w:webHidden/>
          </w:rPr>
          <w:fldChar w:fldCharType="separate"/>
        </w:r>
        <w:r>
          <w:rPr>
            <w:noProof/>
            <w:webHidden/>
          </w:rPr>
          <w:t>48</w:t>
        </w:r>
        <w:r>
          <w:rPr>
            <w:noProof/>
            <w:webHidden/>
          </w:rPr>
          <w:fldChar w:fldCharType="end"/>
        </w:r>
      </w:hyperlink>
    </w:p>
    <w:p w14:paraId="5C9ACC70"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7" w:history="1">
        <w:r w:rsidRPr="00F86D0F">
          <w:rPr>
            <w:rStyle w:val="Hyperlink"/>
            <w:noProof/>
            <w:lang w:eastAsia="nl-NL"/>
          </w:rPr>
          <w:t>2.3.5.2.4.</w:t>
        </w:r>
        <w:r>
          <w:rPr>
            <w:rFonts w:asciiTheme="minorHAnsi" w:eastAsiaTheme="minorEastAsia" w:hAnsiTheme="minorHAnsi" w:cstheme="minorBidi"/>
            <w:noProof/>
            <w:sz w:val="22"/>
            <w:szCs w:val="22"/>
            <w:lang w:eastAsia="fr-BE"/>
          </w:rPr>
          <w:tab/>
        </w:r>
        <w:r w:rsidRPr="00F86D0F">
          <w:rPr>
            <w:rStyle w:val="Hyperlink"/>
            <w:noProof/>
            <w:lang w:eastAsia="nl-NL"/>
          </w:rPr>
          <w:t>Quelles types d’études</w:t>
        </w:r>
        <w:r>
          <w:rPr>
            <w:noProof/>
            <w:webHidden/>
          </w:rPr>
          <w:tab/>
        </w:r>
        <w:r>
          <w:rPr>
            <w:noProof/>
            <w:webHidden/>
          </w:rPr>
          <w:fldChar w:fldCharType="begin"/>
        </w:r>
        <w:r>
          <w:rPr>
            <w:noProof/>
            <w:webHidden/>
          </w:rPr>
          <w:instrText xml:space="preserve"> PAGEREF _Toc510715267 \h </w:instrText>
        </w:r>
        <w:r>
          <w:rPr>
            <w:noProof/>
            <w:webHidden/>
          </w:rPr>
        </w:r>
        <w:r>
          <w:rPr>
            <w:noProof/>
            <w:webHidden/>
          </w:rPr>
          <w:fldChar w:fldCharType="separate"/>
        </w:r>
        <w:r>
          <w:rPr>
            <w:noProof/>
            <w:webHidden/>
          </w:rPr>
          <w:t>49</w:t>
        </w:r>
        <w:r>
          <w:rPr>
            <w:noProof/>
            <w:webHidden/>
          </w:rPr>
          <w:fldChar w:fldCharType="end"/>
        </w:r>
      </w:hyperlink>
    </w:p>
    <w:p w14:paraId="39A1BD7A"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8" w:history="1">
        <w:r w:rsidRPr="00F86D0F">
          <w:rPr>
            <w:rStyle w:val="Hyperlink"/>
            <w:noProof/>
            <w:lang w:eastAsia="nl-NL"/>
          </w:rPr>
          <w:t>2.3.5.2.5.</w:t>
        </w:r>
        <w:r>
          <w:rPr>
            <w:rFonts w:asciiTheme="minorHAnsi" w:eastAsiaTheme="minorEastAsia" w:hAnsiTheme="minorHAnsi" w:cstheme="minorBidi"/>
            <w:noProof/>
            <w:sz w:val="22"/>
            <w:szCs w:val="22"/>
            <w:lang w:eastAsia="fr-BE"/>
          </w:rPr>
          <w:tab/>
        </w:r>
        <w:r w:rsidRPr="00F86D0F">
          <w:rPr>
            <w:rStyle w:val="Hyperlink"/>
            <w:noProof/>
            <w:lang w:eastAsia="nl-NL"/>
          </w:rPr>
          <w:t>Obligation du CPAS</w:t>
        </w:r>
        <w:r>
          <w:rPr>
            <w:noProof/>
            <w:webHidden/>
          </w:rPr>
          <w:tab/>
        </w:r>
        <w:r>
          <w:rPr>
            <w:noProof/>
            <w:webHidden/>
          </w:rPr>
          <w:fldChar w:fldCharType="begin"/>
        </w:r>
        <w:r>
          <w:rPr>
            <w:noProof/>
            <w:webHidden/>
          </w:rPr>
          <w:instrText xml:space="preserve"> PAGEREF _Toc510715268 \h </w:instrText>
        </w:r>
        <w:r>
          <w:rPr>
            <w:noProof/>
            <w:webHidden/>
          </w:rPr>
        </w:r>
        <w:r>
          <w:rPr>
            <w:noProof/>
            <w:webHidden/>
          </w:rPr>
          <w:fldChar w:fldCharType="separate"/>
        </w:r>
        <w:r>
          <w:rPr>
            <w:noProof/>
            <w:webHidden/>
          </w:rPr>
          <w:t>52</w:t>
        </w:r>
        <w:r>
          <w:rPr>
            <w:noProof/>
            <w:webHidden/>
          </w:rPr>
          <w:fldChar w:fldCharType="end"/>
        </w:r>
      </w:hyperlink>
    </w:p>
    <w:p w14:paraId="0CEED487"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269" w:history="1">
        <w:r w:rsidRPr="00F86D0F">
          <w:rPr>
            <w:rStyle w:val="Hyperlink"/>
            <w:noProof/>
            <w:lang w:eastAsia="nl-NL"/>
          </w:rPr>
          <w:t>2.3.5.2.6.</w:t>
        </w:r>
        <w:r>
          <w:rPr>
            <w:rFonts w:asciiTheme="minorHAnsi" w:eastAsiaTheme="minorEastAsia" w:hAnsiTheme="minorHAnsi" w:cstheme="minorBidi"/>
            <w:noProof/>
            <w:sz w:val="22"/>
            <w:szCs w:val="22"/>
            <w:lang w:eastAsia="fr-BE"/>
          </w:rPr>
          <w:tab/>
        </w:r>
        <w:r w:rsidRPr="00F86D0F">
          <w:rPr>
            <w:rStyle w:val="Hyperlink"/>
            <w:noProof/>
            <w:lang w:eastAsia="nl-NL"/>
          </w:rPr>
          <w:t>Communication des résultats</w:t>
        </w:r>
        <w:r>
          <w:rPr>
            <w:noProof/>
            <w:webHidden/>
          </w:rPr>
          <w:tab/>
        </w:r>
        <w:r>
          <w:rPr>
            <w:noProof/>
            <w:webHidden/>
          </w:rPr>
          <w:fldChar w:fldCharType="begin"/>
        </w:r>
        <w:r>
          <w:rPr>
            <w:noProof/>
            <w:webHidden/>
          </w:rPr>
          <w:instrText xml:space="preserve"> PAGEREF _Toc510715269 \h </w:instrText>
        </w:r>
        <w:r>
          <w:rPr>
            <w:noProof/>
            <w:webHidden/>
          </w:rPr>
        </w:r>
        <w:r>
          <w:rPr>
            <w:noProof/>
            <w:webHidden/>
          </w:rPr>
          <w:fldChar w:fldCharType="separate"/>
        </w:r>
        <w:r>
          <w:rPr>
            <w:noProof/>
            <w:webHidden/>
          </w:rPr>
          <w:t>52</w:t>
        </w:r>
        <w:r>
          <w:rPr>
            <w:noProof/>
            <w:webHidden/>
          </w:rPr>
          <w:fldChar w:fldCharType="end"/>
        </w:r>
      </w:hyperlink>
    </w:p>
    <w:p w14:paraId="415C0567" w14:textId="77777777" w:rsidR="004E2AB1" w:rsidRDefault="004E2AB1">
      <w:pPr>
        <w:pStyle w:val="Inhopg3"/>
        <w:rPr>
          <w:rFonts w:asciiTheme="minorHAnsi" w:eastAsiaTheme="minorEastAsia" w:hAnsiTheme="minorHAnsi" w:cstheme="minorBidi"/>
          <w:noProof/>
          <w:sz w:val="22"/>
          <w:szCs w:val="22"/>
          <w:lang w:eastAsia="fr-BE"/>
        </w:rPr>
      </w:pPr>
      <w:hyperlink w:anchor="_Toc510715270" w:history="1">
        <w:r w:rsidRPr="00F86D0F">
          <w:rPr>
            <w:rStyle w:val="Hyperlink"/>
            <w:noProof/>
          </w:rPr>
          <w:t>2.3.6.</w:t>
        </w:r>
        <w:r>
          <w:rPr>
            <w:rFonts w:asciiTheme="minorHAnsi" w:eastAsiaTheme="minorEastAsia" w:hAnsiTheme="minorHAnsi" w:cstheme="minorBidi"/>
            <w:noProof/>
            <w:sz w:val="22"/>
            <w:szCs w:val="22"/>
            <w:lang w:eastAsia="fr-BE"/>
          </w:rPr>
          <w:tab/>
        </w:r>
        <w:r w:rsidRPr="00F86D0F">
          <w:rPr>
            <w:rStyle w:val="Hyperlink"/>
            <w:noProof/>
          </w:rPr>
          <w:t>Le service communautaire</w:t>
        </w:r>
        <w:r>
          <w:rPr>
            <w:noProof/>
            <w:webHidden/>
          </w:rPr>
          <w:tab/>
        </w:r>
        <w:r>
          <w:rPr>
            <w:noProof/>
            <w:webHidden/>
          </w:rPr>
          <w:fldChar w:fldCharType="begin"/>
        </w:r>
        <w:r>
          <w:rPr>
            <w:noProof/>
            <w:webHidden/>
          </w:rPr>
          <w:instrText xml:space="preserve"> PAGEREF _Toc510715270 \h </w:instrText>
        </w:r>
        <w:r>
          <w:rPr>
            <w:noProof/>
            <w:webHidden/>
          </w:rPr>
        </w:r>
        <w:r>
          <w:rPr>
            <w:noProof/>
            <w:webHidden/>
          </w:rPr>
          <w:fldChar w:fldCharType="separate"/>
        </w:r>
        <w:r>
          <w:rPr>
            <w:noProof/>
            <w:webHidden/>
          </w:rPr>
          <w:t>53</w:t>
        </w:r>
        <w:r>
          <w:rPr>
            <w:noProof/>
            <w:webHidden/>
          </w:rPr>
          <w:fldChar w:fldCharType="end"/>
        </w:r>
      </w:hyperlink>
    </w:p>
    <w:p w14:paraId="02480967" w14:textId="77777777" w:rsidR="004E2AB1" w:rsidRDefault="004E2AB1">
      <w:pPr>
        <w:pStyle w:val="Inhopg3"/>
        <w:rPr>
          <w:rFonts w:asciiTheme="minorHAnsi" w:eastAsiaTheme="minorEastAsia" w:hAnsiTheme="minorHAnsi" w:cstheme="minorBidi"/>
          <w:noProof/>
          <w:sz w:val="22"/>
          <w:szCs w:val="22"/>
          <w:lang w:eastAsia="fr-BE"/>
        </w:rPr>
      </w:pPr>
      <w:hyperlink w:anchor="_Toc510715271" w:history="1">
        <w:r w:rsidRPr="00F86D0F">
          <w:rPr>
            <w:rStyle w:val="Hyperlink"/>
            <w:noProof/>
          </w:rPr>
          <w:t>2.3.7.</w:t>
        </w:r>
        <w:r>
          <w:rPr>
            <w:rFonts w:asciiTheme="minorHAnsi" w:eastAsiaTheme="minorEastAsia" w:hAnsiTheme="minorHAnsi" w:cstheme="minorBidi"/>
            <w:noProof/>
            <w:sz w:val="22"/>
            <w:szCs w:val="22"/>
            <w:lang w:eastAsia="fr-BE"/>
          </w:rPr>
          <w:tab/>
        </w:r>
        <w:r w:rsidRPr="00F86D0F">
          <w:rPr>
            <w:rStyle w:val="Hyperlink"/>
            <w:noProof/>
          </w:rPr>
          <w:t>Rôle du service d’inspection du SPP IS en ce qui concerne le contrôle des PIIS</w:t>
        </w:r>
        <w:r>
          <w:rPr>
            <w:noProof/>
            <w:webHidden/>
          </w:rPr>
          <w:tab/>
        </w:r>
        <w:r>
          <w:rPr>
            <w:noProof/>
            <w:webHidden/>
          </w:rPr>
          <w:fldChar w:fldCharType="begin"/>
        </w:r>
        <w:r>
          <w:rPr>
            <w:noProof/>
            <w:webHidden/>
          </w:rPr>
          <w:instrText xml:space="preserve"> PAGEREF _Toc510715271 \h </w:instrText>
        </w:r>
        <w:r>
          <w:rPr>
            <w:noProof/>
            <w:webHidden/>
          </w:rPr>
        </w:r>
        <w:r>
          <w:rPr>
            <w:noProof/>
            <w:webHidden/>
          </w:rPr>
          <w:fldChar w:fldCharType="separate"/>
        </w:r>
        <w:r>
          <w:rPr>
            <w:noProof/>
            <w:webHidden/>
          </w:rPr>
          <w:t>56</w:t>
        </w:r>
        <w:r>
          <w:rPr>
            <w:noProof/>
            <w:webHidden/>
          </w:rPr>
          <w:fldChar w:fldCharType="end"/>
        </w:r>
      </w:hyperlink>
    </w:p>
    <w:p w14:paraId="209D64C0"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272" w:history="1">
        <w:r w:rsidRPr="00F86D0F">
          <w:rPr>
            <w:rStyle w:val="Hyperlink"/>
            <w:noProof/>
          </w:rPr>
          <w:t>3.</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CATÉGORIES D'AYANTS DROIT ET MONTANT DU REVENU D'INTÉGRATION</w:t>
        </w:r>
        <w:r>
          <w:rPr>
            <w:noProof/>
            <w:webHidden/>
          </w:rPr>
          <w:tab/>
        </w:r>
        <w:r>
          <w:rPr>
            <w:noProof/>
            <w:webHidden/>
          </w:rPr>
          <w:fldChar w:fldCharType="begin"/>
        </w:r>
        <w:r>
          <w:rPr>
            <w:noProof/>
            <w:webHidden/>
          </w:rPr>
          <w:instrText xml:space="preserve"> PAGEREF _Toc510715272 \h </w:instrText>
        </w:r>
        <w:r>
          <w:rPr>
            <w:noProof/>
            <w:webHidden/>
          </w:rPr>
        </w:r>
        <w:r>
          <w:rPr>
            <w:noProof/>
            <w:webHidden/>
          </w:rPr>
          <w:fldChar w:fldCharType="separate"/>
        </w:r>
        <w:r>
          <w:rPr>
            <w:noProof/>
            <w:webHidden/>
          </w:rPr>
          <w:t>58</w:t>
        </w:r>
        <w:r>
          <w:rPr>
            <w:noProof/>
            <w:webHidden/>
          </w:rPr>
          <w:fldChar w:fldCharType="end"/>
        </w:r>
      </w:hyperlink>
    </w:p>
    <w:p w14:paraId="512ED34C"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73" w:history="1">
        <w:r w:rsidRPr="00F86D0F">
          <w:rPr>
            <w:rStyle w:val="Hyperlink"/>
            <w:rFonts w:cs="Arial"/>
            <w:noProof/>
          </w:rPr>
          <w:t>3.1.</w:t>
        </w:r>
        <w:r>
          <w:rPr>
            <w:rFonts w:asciiTheme="minorHAnsi" w:eastAsiaTheme="minorEastAsia" w:hAnsiTheme="minorHAnsi" w:cstheme="minorBidi"/>
            <w:b w:val="0"/>
            <w:bCs w:val="0"/>
            <w:noProof/>
            <w:sz w:val="22"/>
            <w:lang w:eastAsia="fr-BE"/>
          </w:rPr>
          <w:tab/>
        </w:r>
        <w:r w:rsidRPr="00F86D0F">
          <w:rPr>
            <w:rStyle w:val="Hyperlink"/>
            <w:noProof/>
          </w:rPr>
          <w:t>CATÉGORIES</w:t>
        </w:r>
        <w:r>
          <w:rPr>
            <w:noProof/>
            <w:webHidden/>
          </w:rPr>
          <w:tab/>
        </w:r>
        <w:r>
          <w:rPr>
            <w:noProof/>
            <w:webHidden/>
          </w:rPr>
          <w:fldChar w:fldCharType="begin"/>
        </w:r>
        <w:r>
          <w:rPr>
            <w:noProof/>
            <w:webHidden/>
          </w:rPr>
          <w:instrText xml:space="preserve"> PAGEREF _Toc510715273 \h </w:instrText>
        </w:r>
        <w:r>
          <w:rPr>
            <w:noProof/>
            <w:webHidden/>
          </w:rPr>
        </w:r>
        <w:r>
          <w:rPr>
            <w:noProof/>
            <w:webHidden/>
          </w:rPr>
          <w:fldChar w:fldCharType="separate"/>
        </w:r>
        <w:r>
          <w:rPr>
            <w:noProof/>
            <w:webHidden/>
          </w:rPr>
          <w:t>58</w:t>
        </w:r>
        <w:r>
          <w:rPr>
            <w:noProof/>
            <w:webHidden/>
          </w:rPr>
          <w:fldChar w:fldCharType="end"/>
        </w:r>
      </w:hyperlink>
    </w:p>
    <w:p w14:paraId="0C6CE846" w14:textId="77777777" w:rsidR="004E2AB1" w:rsidRDefault="004E2AB1">
      <w:pPr>
        <w:pStyle w:val="Inhopg3"/>
        <w:rPr>
          <w:rFonts w:asciiTheme="minorHAnsi" w:eastAsiaTheme="minorEastAsia" w:hAnsiTheme="minorHAnsi" w:cstheme="minorBidi"/>
          <w:noProof/>
          <w:sz w:val="22"/>
          <w:szCs w:val="22"/>
          <w:lang w:eastAsia="fr-BE"/>
        </w:rPr>
      </w:pPr>
      <w:hyperlink w:anchor="_Toc510715274" w:history="1">
        <w:r w:rsidRPr="00F86D0F">
          <w:rPr>
            <w:rStyle w:val="Hyperlink"/>
            <w:noProof/>
          </w:rPr>
          <w:t>3.1.1.</w:t>
        </w:r>
        <w:r>
          <w:rPr>
            <w:rFonts w:asciiTheme="minorHAnsi" w:eastAsiaTheme="minorEastAsia" w:hAnsiTheme="minorHAnsi" w:cstheme="minorBidi"/>
            <w:noProof/>
            <w:sz w:val="22"/>
            <w:szCs w:val="22"/>
            <w:lang w:eastAsia="fr-BE"/>
          </w:rPr>
          <w:tab/>
        </w:r>
        <w:r w:rsidRPr="00F86D0F">
          <w:rPr>
            <w:rStyle w:val="Hyperlink"/>
            <w:noProof/>
          </w:rPr>
          <w:t>Catégorie 1: les cohabitants</w:t>
        </w:r>
        <w:r>
          <w:rPr>
            <w:noProof/>
            <w:webHidden/>
          </w:rPr>
          <w:tab/>
        </w:r>
        <w:r>
          <w:rPr>
            <w:noProof/>
            <w:webHidden/>
          </w:rPr>
          <w:fldChar w:fldCharType="begin"/>
        </w:r>
        <w:r>
          <w:rPr>
            <w:noProof/>
            <w:webHidden/>
          </w:rPr>
          <w:instrText xml:space="preserve"> PAGEREF _Toc510715274 \h </w:instrText>
        </w:r>
        <w:r>
          <w:rPr>
            <w:noProof/>
            <w:webHidden/>
          </w:rPr>
        </w:r>
        <w:r>
          <w:rPr>
            <w:noProof/>
            <w:webHidden/>
          </w:rPr>
          <w:fldChar w:fldCharType="separate"/>
        </w:r>
        <w:r>
          <w:rPr>
            <w:noProof/>
            <w:webHidden/>
          </w:rPr>
          <w:t>59</w:t>
        </w:r>
        <w:r>
          <w:rPr>
            <w:noProof/>
            <w:webHidden/>
          </w:rPr>
          <w:fldChar w:fldCharType="end"/>
        </w:r>
      </w:hyperlink>
    </w:p>
    <w:p w14:paraId="49177ADA" w14:textId="77777777" w:rsidR="004E2AB1" w:rsidRDefault="004E2AB1">
      <w:pPr>
        <w:pStyle w:val="Inhopg3"/>
        <w:rPr>
          <w:rFonts w:asciiTheme="minorHAnsi" w:eastAsiaTheme="minorEastAsia" w:hAnsiTheme="minorHAnsi" w:cstheme="minorBidi"/>
          <w:noProof/>
          <w:sz w:val="22"/>
          <w:szCs w:val="22"/>
          <w:lang w:eastAsia="fr-BE"/>
        </w:rPr>
      </w:pPr>
      <w:hyperlink w:anchor="_Toc510715275" w:history="1">
        <w:r w:rsidRPr="00F86D0F">
          <w:rPr>
            <w:rStyle w:val="Hyperlink"/>
            <w:noProof/>
          </w:rPr>
          <w:t>3.1.2.</w:t>
        </w:r>
        <w:r>
          <w:rPr>
            <w:rFonts w:asciiTheme="minorHAnsi" w:eastAsiaTheme="minorEastAsia" w:hAnsiTheme="minorHAnsi" w:cstheme="minorBidi"/>
            <w:noProof/>
            <w:sz w:val="22"/>
            <w:szCs w:val="22"/>
            <w:lang w:eastAsia="fr-BE"/>
          </w:rPr>
          <w:tab/>
        </w:r>
        <w:r w:rsidRPr="00F86D0F">
          <w:rPr>
            <w:rStyle w:val="Hyperlink"/>
            <w:noProof/>
          </w:rPr>
          <w:t>Catégorie 2 : les personnes isolées et les sans-abri avec lesquels un projet individualisé d'intégration sociale a été conclu</w:t>
        </w:r>
        <w:r>
          <w:rPr>
            <w:noProof/>
            <w:webHidden/>
          </w:rPr>
          <w:tab/>
        </w:r>
        <w:r>
          <w:rPr>
            <w:noProof/>
            <w:webHidden/>
          </w:rPr>
          <w:fldChar w:fldCharType="begin"/>
        </w:r>
        <w:r>
          <w:rPr>
            <w:noProof/>
            <w:webHidden/>
          </w:rPr>
          <w:instrText xml:space="preserve"> PAGEREF _Toc510715275 \h </w:instrText>
        </w:r>
        <w:r>
          <w:rPr>
            <w:noProof/>
            <w:webHidden/>
          </w:rPr>
        </w:r>
        <w:r>
          <w:rPr>
            <w:noProof/>
            <w:webHidden/>
          </w:rPr>
          <w:fldChar w:fldCharType="separate"/>
        </w:r>
        <w:r>
          <w:rPr>
            <w:noProof/>
            <w:webHidden/>
          </w:rPr>
          <w:t>60</w:t>
        </w:r>
        <w:r>
          <w:rPr>
            <w:noProof/>
            <w:webHidden/>
          </w:rPr>
          <w:fldChar w:fldCharType="end"/>
        </w:r>
      </w:hyperlink>
    </w:p>
    <w:p w14:paraId="24D0EA98" w14:textId="77777777" w:rsidR="004E2AB1" w:rsidRDefault="004E2AB1">
      <w:pPr>
        <w:pStyle w:val="Inhopg3"/>
        <w:rPr>
          <w:rFonts w:asciiTheme="minorHAnsi" w:eastAsiaTheme="minorEastAsia" w:hAnsiTheme="minorHAnsi" w:cstheme="minorBidi"/>
          <w:noProof/>
          <w:sz w:val="22"/>
          <w:szCs w:val="22"/>
          <w:lang w:eastAsia="fr-BE"/>
        </w:rPr>
      </w:pPr>
      <w:hyperlink w:anchor="_Toc510715276" w:history="1">
        <w:r w:rsidRPr="00F86D0F">
          <w:rPr>
            <w:rStyle w:val="Hyperlink"/>
            <w:noProof/>
          </w:rPr>
          <w:t>3.1.3.</w:t>
        </w:r>
        <w:r>
          <w:rPr>
            <w:rFonts w:asciiTheme="minorHAnsi" w:eastAsiaTheme="minorEastAsia" w:hAnsiTheme="minorHAnsi" w:cstheme="minorBidi"/>
            <w:noProof/>
            <w:sz w:val="22"/>
            <w:szCs w:val="22"/>
            <w:lang w:eastAsia="fr-BE"/>
          </w:rPr>
          <w:tab/>
        </w:r>
        <w:r w:rsidRPr="00F86D0F">
          <w:rPr>
            <w:rStyle w:val="Hyperlink"/>
            <w:noProof/>
          </w:rPr>
          <w:t>Catégorie 3: les personnes qui cohabitent avec une famille à leur charge</w:t>
        </w:r>
        <w:r>
          <w:rPr>
            <w:noProof/>
            <w:webHidden/>
          </w:rPr>
          <w:tab/>
        </w:r>
        <w:r>
          <w:rPr>
            <w:noProof/>
            <w:webHidden/>
          </w:rPr>
          <w:fldChar w:fldCharType="begin"/>
        </w:r>
        <w:r>
          <w:rPr>
            <w:noProof/>
            <w:webHidden/>
          </w:rPr>
          <w:instrText xml:space="preserve"> PAGEREF _Toc510715276 \h </w:instrText>
        </w:r>
        <w:r>
          <w:rPr>
            <w:noProof/>
            <w:webHidden/>
          </w:rPr>
        </w:r>
        <w:r>
          <w:rPr>
            <w:noProof/>
            <w:webHidden/>
          </w:rPr>
          <w:fldChar w:fldCharType="separate"/>
        </w:r>
        <w:r>
          <w:rPr>
            <w:noProof/>
            <w:webHidden/>
          </w:rPr>
          <w:t>60</w:t>
        </w:r>
        <w:r>
          <w:rPr>
            <w:noProof/>
            <w:webHidden/>
          </w:rPr>
          <w:fldChar w:fldCharType="end"/>
        </w:r>
      </w:hyperlink>
    </w:p>
    <w:p w14:paraId="7DC4842F" w14:textId="77777777" w:rsidR="004E2AB1" w:rsidRDefault="004E2AB1">
      <w:pPr>
        <w:pStyle w:val="Inhopg3"/>
        <w:rPr>
          <w:rFonts w:asciiTheme="minorHAnsi" w:eastAsiaTheme="minorEastAsia" w:hAnsiTheme="minorHAnsi" w:cstheme="minorBidi"/>
          <w:noProof/>
          <w:sz w:val="22"/>
          <w:szCs w:val="22"/>
          <w:lang w:eastAsia="fr-BE"/>
        </w:rPr>
      </w:pPr>
      <w:hyperlink w:anchor="_Toc510715277" w:history="1">
        <w:r w:rsidRPr="00F86D0F">
          <w:rPr>
            <w:rStyle w:val="Hyperlink"/>
            <w:noProof/>
          </w:rPr>
          <w:t>3.1.4.</w:t>
        </w:r>
        <w:r>
          <w:rPr>
            <w:rFonts w:asciiTheme="minorHAnsi" w:eastAsiaTheme="minorEastAsia" w:hAnsiTheme="minorHAnsi" w:cstheme="minorBidi"/>
            <w:noProof/>
            <w:sz w:val="22"/>
            <w:szCs w:val="22"/>
            <w:lang w:eastAsia="fr-BE"/>
          </w:rPr>
          <w:tab/>
        </w:r>
        <w:r w:rsidRPr="00F86D0F">
          <w:rPr>
            <w:rStyle w:val="Hyperlink"/>
            <w:noProof/>
          </w:rPr>
          <w:t>Quelques situations spécifiques</w:t>
        </w:r>
        <w:r>
          <w:rPr>
            <w:noProof/>
            <w:webHidden/>
          </w:rPr>
          <w:tab/>
        </w:r>
        <w:r>
          <w:rPr>
            <w:noProof/>
            <w:webHidden/>
          </w:rPr>
          <w:fldChar w:fldCharType="begin"/>
        </w:r>
        <w:r>
          <w:rPr>
            <w:noProof/>
            <w:webHidden/>
          </w:rPr>
          <w:instrText xml:space="preserve"> PAGEREF _Toc510715277 \h </w:instrText>
        </w:r>
        <w:r>
          <w:rPr>
            <w:noProof/>
            <w:webHidden/>
          </w:rPr>
        </w:r>
        <w:r>
          <w:rPr>
            <w:noProof/>
            <w:webHidden/>
          </w:rPr>
          <w:fldChar w:fldCharType="separate"/>
        </w:r>
        <w:r>
          <w:rPr>
            <w:noProof/>
            <w:webHidden/>
          </w:rPr>
          <w:t>64</w:t>
        </w:r>
        <w:r>
          <w:rPr>
            <w:noProof/>
            <w:webHidden/>
          </w:rPr>
          <w:fldChar w:fldCharType="end"/>
        </w:r>
      </w:hyperlink>
    </w:p>
    <w:p w14:paraId="770FFD66" w14:textId="77777777" w:rsidR="004E2AB1" w:rsidRDefault="004E2AB1">
      <w:pPr>
        <w:pStyle w:val="Inhopg4"/>
        <w:rPr>
          <w:rFonts w:asciiTheme="minorHAnsi" w:eastAsiaTheme="minorEastAsia" w:hAnsiTheme="minorHAnsi" w:cstheme="minorBidi"/>
          <w:noProof/>
          <w:szCs w:val="22"/>
          <w:lang w:eastAsia="fr-BE"/>
        </w:rPr>
      </w:pPr>
      <w:hyperlink w:anchor="_Toc510715278" w:history="1">
        <w:r w:rsidRPr="00F86D0F">
          <w:rPr>
            <w:rStyle w:val="Hyperlink"/>
            <w:noProof/>
            <w:lang w:bidi="fr-BE"/>
          </w:rPr>
          <w:t>3.1.4.1.</w:t>
        </w:r>
        <w:r>
          <w:rPr>
            <w:rFonts w:asciiTheme="minorHAnsi" w:eastAsiaTheme="minorEastAsia" w:hAnsiTheme="minorHAnsi" w:cstheme="minorBidi"/>
            <w:noProof/>
            <w:szCs w:val="22"/>
            <w:lang w:eastAsia="fr-BE"/>
          </w:rPr>
          <w:tab/>
        </w:r>
        <w:r w:rsidRPr="00F86D0F">
          <w:rPr>
            <w:rStyle w:val="Hyperlink"/>
            <w:noProof/>
            <w:lang w:bidi="fr-BE"/>
          </w:rPr>
          <w:t>Coparentalité et garde alternée</w:t>
        </w:r>
        <w:r>
          <w:rPr>
            <w:noProof/>
            <w:webHidden/>
          </w:rPr>
          <w:tab/>
        </w:r>
        <w:r>
          <w:rPr>
            <w:noProof/>
            <w:webHidden/>
          </w:rPr>
          <w:fldChar w:fldCharType="begin"/>
        </w:r>
        <w:r>
          <w:rPr>
            <w:noProof/>
            <w:webHidden/>
          </w:rPr>
          <w:instrText xml:space="preserve"> PAGEREF _Toc510715278 \h </w:instrText>
        </w:r>
        <w:r>
          <w:rPr>
            <w:noProof/>
            <w:webHidden/>
          </w:rPr>
        </w:r>
        <w:r>
          <w:rPr>
            <w:noProof/>
            <w:webHidden/>
          </w:rPr>
          <w:fldChar w:fldCharType="separate"/>
        </w:r>
        <w:r>
          <w:rPr>
            <w:noProof/>
            <w:webHidden/>
          </w:rPr>
          <w:t>64</w:t>
        </w:r>
        <w:r>
          <w:rPr>
            <w:noProof/>
            <w:webHidden/>
          </w:rPr>
          <w:fldChar w:fldCharType="end"/>
        </w:r>
      </w:hyperlink>
    </w:p>
    <w:p w14:paraId="3B793BD9" w14:textId="77777777" w:rsidR="004E2AB1" w:rsidRDefault="004E2AB1">
      <w:pPr>
        <w:pStyle w:val="Inhopg4"/>
        <w:rPr>
          <w:rFonts w:asciiTheme="minorHAnsi" w:eastAsiaTheme="minorEastAsia" w:hAnsiTheme="minorHAnsi" w:cstheme="minorBidi"/>
          <w:noProof/>
          <w:szCs w:val="22"/>
          <w:lang w:eastAsia="fr-BE"/>
        </w:rPr>
      </w:pPr>
      <w:hyperlink w:anchor="_Toc510715279" w:history="1">
        <w:r w:rsidRPr="00F86D0F">
          <w:rPr>
            <w:rStyle w:val="Hyperlink"/>
            <w:noProof/>
            <w:lang w:bidi="fr-BE"/>
          </w:rPr>
          <w:t>3.1.4.2.</w:t>
        </w:r>
        <w:r>
          <w:rPr>
            <w:rFonts w:asciiTheme="minorHAnsi" w:eastAsiaTheme="minorEastAsia" w:hAnsiTheme="minorHAnsi" w:cstheme="minorBidi"/>
            <w:noProof/>
            <w:szCs w:val="22"/>
            <w:lang w:eastAsia="fr-BE"/>
          </w:rPr>
          <w:tab/>
        </w:r>
        <w:r w:rsidRPr="00F86D0F">
          <w:rPr>
            <w:rStyle w:val="Hyperlink"/>
            <w:noProof/>
            <w:lang w:bidi="fr-BE"/>
          </w:rPr>
          <w:t>Jeune en kot</w:t>
        </w:r>
        <w:r>
          <w:rPr>
            <w:noProof/>
            <w:webHidden/>
          </w:rPr>
          <w:tab/>
        </w:r>
        <w:r>
          <w:rPr>
            <w:noProof/>
            <w:webHidden/>
          </w:rPr>
          <w:fldChar w:fldCharType="begin"/>
        </w:r>
        <w:r>
          <w:rPr>
            <w:noProof/>
            <w:webHidden/>
          </w:rPr>
          <w:instrText xml:space="preserve"> PAGEREF _Toc510715279 \h </w:instrText>
        </w:r>
        <w:r>
          <w:rPr>
            <w:noProof/>
            <w:webHidden/>
          </w:rPr>
        </w:r>
        <w:r>
          <w:rPr>
            <w:noProof/>
            <w:webHidden/>
          </w:rPr>
          <w:fldChar w:fldCharType="separate"/>
        </w:r>
        <w:r>
          <w:rPr>
            <w:noProof/>
            <w:webHidden/>
          </w:rPr>
          <w:t>64</w:t>
        </w:r>
        <w:r>
          <w:rPr>
            <w:noProof/>
            <w:webHidden/>
          </w:rPr>
          <w:fldChar w:fldCharType="end"/>
        </w:r>
      </w:hyperlink>
    </w:p>
    <w:p w14:paraId="34F9CF2C" w14:textId="77777777" w:rsidR="004E2AB1" w:rsidRDefault="004E2AB1">
      <w:pPr>
        <w:pStyle w:val="Inhopg4"/>
        <w:rPr>
          <w:rFonts w:asciiTheme="minorHAnsi" w:eastAsiaTheme="minorEastAsia" w:hAnsiTheme="minorHAnsi" w:cstheme="minorBidi"/>
          <w:noProof/>
          <w:szCs w:val="22"/>
          <w:lang w:eastAsia="fr-BE"/>
        </w:rPr>
      </w:pPr>
      <w:hyperlink w:anchor="_Toc510715280" w:history="1">
        <w:r w:rsidRPr="00F86D0F">
          <w:rPr>
            <w:rStyle w:val="Hyperlink"/>
            <w:noProof/>
            <w:lang w:bidi="fr-BE"/>
          </w:rPr>
          <w:t>3.1.4.3.</w:t>
        </w:r>
        <w:r>
          <w:rPr>
            <w:rFonts w:asciiTheme="minorHAnsi" w:eastAsiaTheme="minorEastAsia" w:hAnsiTheme="minorHAnsi" w:cstheme="minorBidi"/>
            <w:noProof/>
            <w:szCs w:val="22"/>
            <w:lang w:eastAsia="fr-BE"/>
          </w:rPr>
          <w:tab/>
        </w:r>
        <w:r w:rsidRPr="00F86D0F">
          <w:rPr>
            <w:rStyle w:val="Hyperlink"/>
            <w:noProof/>
            <w:lang w:bidi="fr-BE"/>
          </w:rPr>
          <w:t>Parent avec enfant placé</w:t>
        </w:r>
        <w:r>
          <w:rPr>
            <w:noProof/>
            <w:webHidden/>
          </w:rPr>
          <w:tab/>
        </w:r>
        <w:r>
          <w:rPr>
            <w:noProof/>
            <w:webHidden/>
          </w:rPr>
          <w:fldChar w:fldCharType="begin"/>
        </w:r>
        <w:r>
          <w:rPr>
            <w:noProof/>
            <w:webHidden/>
          </w:rPr>
          <w:instrText xml:space="preserve"> PAGEREF _Toc510715280 \h </w:instrText>
        </w:r>
        <w:r>
          <w:rPr>
            <w:noProof/>
            <w:webHidden/>
          </w:rPr>
        </w:r>
        <w:r>
          <w:rPr>
            <w:noProof/>
            <w:webHidden/>
          </w:rPr>
          <w:fldChar w:fldCharType="separate"/>
        </w:r>
        <w:r>
          <w:rPr>
            <w:noProof/>
            <w:webHidden/>
          </w:rPr>
          <w:t>65</w:t>
        </w:r>
        <w:r>
          <w:rPr>
            <w:noProof/>
            <w:webHidden/>
          </w:rPr>
          <w:fldChar w:fldCharType="end"/>
        </w:r>
      </w:hyperlink>
    </w:p>
    <w:p w14:paraId="6E8D8E91" w14:textId="77777777" w:rsidR="004E2AB1" w:rsidRDefault="004E2AB1">
      <w:pPr>
        <w:pStyle w:val="Inhopg4"/>
        <w:rPr>
          <w:rFonts w:asciiTheme="minorHAnsi" w:eastAsiaTheme="minorEastAsia" w:hAnsiTheme="minorHAnsi" w:cstheme="minorBidi"/>
          <w:noProof/>
          <w:szCs w:val="22"/>
          <w:lang w:eastAsia="fr-BE"/>
        </w:rPr>
      </w:pPr>
      <w:hyperlink w:anchor="_Toc510715281" w:history="1">
        <w:r w:rsidRPr="00F86D0F">
          <w:rPr>
            <w:rStyle w:val="Hyperlink"/>
            <w:noProof/>
            <w:lang w:bidi="fr-BE"/>
          </w:rPr>
          <w:t>3.1.4.4.</w:t>
        </w:r>
        <w:r>
          <w:rPr>
            <w:rFonts w:asciiTheme="minorHAnsi" w:eastAsiaTheme="minorEastAsia" w:hAnsiTheme="minorHAnsi" w:cstheme="minorBidi"/>
            <w:noProof/>
            <w:szCs w:val="22"/>
            <w:lang w:eastAsia="fr-BE"/>
          </w:rPr>
          <w:tab/>
        </w:r>
        <w:r w:rsidRPr="00F86D0F">
          <w:rPr>
            <w:rStyle w:val="Hyperlink"/>
            <w:noProof/>
            <w:lang w:bidi="fr-BE"/>
          </w:rPr>
          <w:t>L'intéressé séjourne en institution</w:t>
        </w:r>
        <w:r>
          <w:rPr>
            <w:noProof/>
            <w:webHidden/>
          </w:rPr>
          <w:tab/>
        </w:r>
        <w:r>
          <w:rPr>
            <w:noProof/>
            <w:webHidden/>
          </w:rPr>
          <w:fldChar w:fldCharType="begin"/>
        </w:r>
        <w:r>
          <w:rPr>
            <w:noProof/>
            <w:webHidden/>
          </w:rPr>
          <w:instrText xml:space="preserve"> PAGEREF _Toc510715281 \h </w:instrText>
        </w:r>
        <w:r>
          <w:rPr>
            <w:noProof/>
            <w:webHidden/>
          </w:rPr>
        </w:r>
        <w:r>
          <w:rPr>
            <w:noProof/>
            <w:webHidden/>
          </w:rPr>
          <w:fldChar w:fldCharType="separate"/>
        </w:r>
        <w:r>
          <w:rPr>
            <w:noProof/>
            <w:webHidden/>
          </w:rPr>
          <w:t>65</w:t>
        </w:r>
        <w:r>
          <w:rPr>
            <w:noProof/>
            <w:webHidden/>
          </w:rPr>
          <w:fldChar w:fldCharType="end"/>
        </w:r>
      </w:hyperlink>
    </w:p>
    <w:p w14:paraId="47A34ABC" w14:textId="77777777" w:rsidR="004E2AB1" w:rsidRDefault="004E2AB1">
      <w:pPr>
        <w:pStyle w:val="Inhopg4"/>
        <w:rPr>
          <w:rFonts w:asciiTheme="minorHAnsi" w:eastAsiaTheme="minorEastAsia" w:hAnsiTheme="minorHAnsi" w:cstheme="minorBidi"/>
          <w:noProof/>
          <w:szCs w:val="22"/>
          <w:lang w:eastAsia="fr-BE"/>
        </w:rPr>
      </w:pPr>
      <w:hyperlink w:anchor="_Toc510715282" w:history="1">
        <w:r w:rsidRPr="00F86D0F">
          <w:rPr>
            <w:rStyle w:val="Hyperlink"/>
            <w:noProof/>
            <w:lang w:bidi="fr-BE"/>
          </w:rPr>
          <w:t>3.1.4.5.</w:t>
        </w:r>
        <w:r>
          <w:rPr>
            <w:rFonts w:asciiTheme="minorHAnsi" w:eastAsiaTheme="minorEastAsia" w:hAnsiTheme="minorHAnsi" w:cstheme="minorBidi"/>
            <w:noProof/>
            <w:szCs w:val="22"/>
            <w:lang w:eastAsia="fr-BE"/>
          </w:rPr>
          <w:tab/>
        </w:r>
        <w:r w:rsidRPr="00F86D0F">
          <w:rPr>
            <w:rStyle w:val="Hyperlink"/>
            <w:noProof/>
            <w:lang w:bidi="fr-BE"/>
          </w:rPr>
          <w:t>L'intéressé cohabite avec une personne en séjour illégal dans le pays</w:t>
        </w:r>
        <w:r>
          <w:rPr>
            <w:noProof/>
            <w:webHidden/>
          </w:rPr>
          <w:tab/>
        </w:r>
        <w:r>
          <w:rPr>
            <w:noProof/>
            <w:webHidden/>
          </w:rPr>
          <w:fldChar w:fldCharType="begin"/>
        </w:r>
        <w:r>
          <w:rPr>
            <w:noProof/>
            <w:webHidden/>
          </w:rPr>
          <w:instrText xml:space="preserve"> PAGEREF _Toc510715282 \h </w:instrText>
        </w:r>
        <w:r>
          <w:rPr>
            <w:noProof/>
            <w:webHidden/>
          </w:rPr>
        </w:r>
        <w:r>
          <w:rPr>
            <w:noProof/>
            <w:webHidden/>
          </w:rPr>
          <w:fldChar w:fldCharType="separate"/>
        </w:r>
        <w:r>
          <w:rPr>
            <w:noProof/>
            <w:webHidden/>
          </w:rPr>
          <w:t>65</w:t>
        </w:r>
        <w:r>
          <w:rPr>
            <w:noProof/>
            <w:webHidden/>
          </w:rPr>
          <w:fldChar w:fldCharType="end"/>
        </w:r>
      </w:hyperlink>
    </w:p>
    <w:p w14:paraId="5E76E417" w14:textId="77777777" w:rsidR="004E2AB1" w:rsidRDefault="004E2AB1">
      <w:pPr>
        <w:pStyle w:val="Inhopg4"/>
        <w:rPr>
          <w:rFonts w:asciiTheme="minorHAnsi" w:eastAsiaTheme="minorEastAsia" w:hAnsiTheme="minorHAnsi" w:cstheme="minorBidi"/>
          <w:noProof/>
          <w:szCs w:val="22"/>
          <w:lang w:eastAsia="fr-BE"/>
        </w:rPr>
      </w:pPr>
      <w:hyperlink w:anchor="_Toc510715283" w:history="1">
        <w:r w:rsidRPr="00F86D0F">
          <w:rPr>
            <w:rStyle w:val="Hyperlink"/>
            <w:noProof/>
            <w:lang w:bidi="fr-BE"/>
          </w:rPr>
          <w:t>3.1.4.6.</w:t>
        </w:r>
        <w:r>
          <w:rPr>
            <w:rFonts w:asciiTheme="minorHAnsi" w:eastAsiaTheme="minorEastAsia" w:hAnsiTheme="minorHAnsi" w:cstheme="minorBidi"/>
            <w:noProof/>
            <w:szCs w:val="22"/>
            <w:lang w:eastAsia="fr-BE"/>
          </w:rPr>
          <w:tab/>
        </w:r>
        <w:r w:rsidRPr="00F86D0F">
          <w:rPr>
            <w:rStyle w:val="Hyperlink"/>
            <w:noProof/>
            <w:lang w:bidi="fr-BE"/>
          </w:rPr>
          <w:t>L’intéressé vit en couple avec une personne mineure</w:t>
        </w:r>
        <w:r>
          <w:rPr>
            <w:noProof/>
            <w:webHidden/>
          </w:rPr>
          <w:tab/>
        </w:r>
        <w:r>
          <w:rPr>
            <w:noProof/>
            <w:webHidden/>
          </w:rPr>
          <w:fldChar w:fldCharType="begin"/>
        </w:r>
        <w:r>
          <w:rPr>
            <w:noProof/>
            <w:webHidden/>
          </w:rPr>
          <w:instrText xml:space="preserve"> PAGEREF _Toc510715283 \h </w:instrText>
        </w:r>
        <w:r>
          <w:rPr>
            <w:noProof/>
            <w:webHidden/>
          </w:rPr>
        </w:r>
        <w:r>
          <w:rPr>
            <w:noProof/>
            <w:webHidden/>
          </w:rPr>
          <w:fldChar w:fldCharType="separate"/>
        </w:r>
        <w:r>
          <w:rPr>
            <w:noProof/>
            <w:webHidden/>
          </w:rPr>
          <w:t>66</w:t>
        </w:r>
        <w:r>
          <w:rPr>
            <w:noProof/>
            <w:webHidden/>
          </w:rPr>
          <w:fldChar w:fldCharType="end"/>
        </w:r>
      </w:hyperlink>
    </w:p>
    <w:p w14:paraId="12191F60"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84" w:history="1">
        <w:r w:rsidRPr="00F86D0F">
          <w:rPr>
            <w:rStyle w:val="Hyperlink"/>
            <w:rFonts w:cs="Arial"/>
            <w:noProof/>
          </w:rPr>
          <w:t>3.2.</w:t>
        </w:r>
        <w:r>
          <w:rPr>
            <w:rFonts w:asciiTheme="minorHAnsi" w:eastAsiaTheme="minorEastAsia" w:hAnsiTheme="minorHAnsi" w:cstheme="minorBidi"/>
            <w:b w:val="0"/>
            <w:bCs w:val="0"/>
            <w:noProof/>
            <w:sz w:val="22"/>
            <w:lang w:eastAsia="fr-BE"/>
          </w:rPr>
          <w:tab/>
        </w:r>
        <w:r w:rsidRPr="00F86D0F">
          <w:rPr>
            <w:rStyle w:val="Hyperlink"/>
            <w:noProof/>
          </w:rPr>
          <w:t>MONTANTS</w:t>
        </w:r>
        <w:r>
          <w:rPr>
            <w:noProof/>
            <w:webHidden/>
          </w:rPr>
          <w:tab/>
        </w:r>
        <w:r>
          <w:rPr>
            <w:noProof/>
            <w:webHidden/>
          </w:rPr>
          <w:fldChar w:fldCharType="begin"/>
        </w:r>
        <w:r>
          <w:rPr>
            <w:noProof/>
            <w:webHidden/>
          </w:rPr>
          <w:instrText xml:space="preserve"> PAGEREF _Toc510715284 \h </w:instrText>
        </w:r>
        <w:r>
          <w:rPr>
            <w:noProof/>
            <w:webHidden/>
          </w:rPr>
        </w:r>
        <w:r>
          <w:rPr>
            <w:noProof/>
            <w:webHidden/>
          </w:rPr>
          <w:fldChar w:fldCharType="separate"/>
        </w:r>
        <w:r>
          <w:rPr>
            <w:noProof/>
            <w:webHidden/>
          </w:rPr>
          <w:t>67</w:t>
        </w:r>
        <w:r>
          <w:rPr>
            <w:noProof/>
            <w:webHidden/>
          </w:rPr>
          <w:fldChar w:fldCharType="end"/>
        </w:r>
      </w:hyperlink>
    </w:p>
    <w:p w14:paraId="68D55142"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285" w:history="1">
        <w:r w:rsidRPr="00F86D0F">
          <w:rPr>
            <w:rStyle w:val="Hyperlink"/>
            <w:noProof/>
          </w:rPr>
          <w:t>4.</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PROCÉDURE</w:t>
        </w:r>
        <w:r>
          <w:rPr>
            <w:noProof/>
            <w:webHidden/>
          </w:rPr>
          <w:tab/>
        </w:r>
        <w:r>
          <w:rPr>
            <w:noProof/>
            <w:webHidden/>
          </w:rPr>
          <w:fldChar w:fldCharType="begin"/>
        </w:r>
        <w:r>
          <w:rPr>
            <w:noProof/>
            <w:webHidden/>
          </w:rPr>
          <w:instrText xml:space="preserve"> PAGEREF _Toc510715285 \h </w:instrText>
        </w:r>
        <w:r>
          <w:rPr>
            <w:noProof/>
            <w:webHidden/>
          </w:rPr>
        </w:r>
        <w:r>
          <w:rPr>
            <w:noProof/>
            <w:webHidden/>
          </w:rPr>
          <w:fldChar w:fldCharType="separate"/>
        </w:r>
        <w:r>
          <w:rPr>
            <w:noProof/>
            <w:webHidden/>
          </w:rPr>
          <w:t>71</w:t>
        </w:r>
        <w:r>
          <w:rPr>
            <w:noProof/>
            <w:webHidden/>
          </w:rPr>
          <w:fldChar w:fldCharType="end"/>
        </w:r>
      </w:hyperlink>
    </w:p>
    <w:p w14:paraId="5A9B3155"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86" w:history="1">
        <w:r w:rsidRPr="00F86D0F">
          <w:rPr>
            <w:rStyle w:val="Hyperlink"/>
            <w:rFonts w:cs="Arial"/>
            <w:noProof/>
          </w:rPr>
          <w:t>4.1.</w:t>
        </w:r>
        <w:r>
          <w:rPr>
            <w:rFonts w:asciiTheme="minorHAnsi" w:eastAsiaTheme="minorEastAsia" w:hAnsiTheme="minorHAnsi" w:cstheme="minorBidi"/>
            <w:b w:val="0"/>
            <w:bCs w:val="0"/>
            <w:noProof/>
            <w:sz w:val="22"/>
            <w:lang w:eastAsia="fr-BE"/>
          </w:rPr>
          <w:tab/>
        </w:r>
        <w:r w:rsidRPr="00F86D0F">
          <w:rPr>
            <w:rStyle w:val="Hyperlink"/>
            <w:noProof/>
          </w:rPr>
          <w:t>DEMANDE</w:t>
        </w:r>
        <w:r>
          <w:rPr>
            <w:noProof/>
            <w:webHidden/>
          </w:rPr>
          <w:tab/>
        </w:r>
        <w:r>
          <w:rPr>
            <w:noProof/>
            <w:webHidden/>
          </w:rPr>
          <w:fldChar w:fldCharType="begin"/>
        </w:r>
        <w:r>
          <w:rPr>
            <w:noProof/>
            <w:webHidden/>
          </w:rPr>
          <w:instrText xml:space="preserve"> PAGEREF _Toc510715286 \h </w:instrText>
        </w:r>
        <w:r>
          <w:rPr>
            <w:noProof/>
            <w:webHidden/>
          </w:rPr>
        </w:r>
        <w:r>
          <w:rPr>
            <w:noProof/>
            <w:webHidden/>
          </w:rPr>
          <w:fldChar w:fldCharType="separate"/>
        </w:r>
        <w:r>
          <w:rPr>
            <w:noProof/>
            <w:webHidden/>
          </w:rPr>
          <w:t>71</w:t>
        </w:r>
        <w:r>
          <w:rPr>
            <w:noProof/>
            <w:webHidden/>
          </w:rPr>
          <w:fldChar w:fldCharType="end"/>
        </w:r>
      </w:hyperlink>
    </w:p>
    <w:p w14:paraId="0EC07A59" w14:textId="77777777" w:rsidR="004E2AB1" w:rsidRDefault="004E2AB1">
      <w:pPr>
        <w:pStyle w:val="Inhopg3"/>
        <w:rPr>
          <w:rFonts w:asciiTheme="minorHAnsi" w:eastAsiaTheme="minorEastAsia" w:hAnsiTheme="minorHAnsi" w:cstheme="minorBidi"/>
          <w:noProof/>
          <w:sz w:val="22"/>
          <w:szCs w:val="22"/>
          <w:lang w:eastAsia="fr-BE"/>
        </w:rPr>
      </w:pPr>
      <w:hyperlink w:anchor="_Toc510715287" w:history="1">
        <w:r w:rsidRPr="00F86D0F">
          <w:rPr>
            <w:rStyle w:val="Hyperlink"/>
            <w:noProof/>
          </w:rPr>
          <w:t>4.1.1.</w:t>
        </w:r>
        <w:r>
          <w:rPr>
            <w:rFonts w:asciiTheme="minorHAnsi" w:eastAsiaTheme="minorEastAsia" w:hAnsiTheme="minorHAnsi" w:cstheme="minorBidi"/>
            <w:noProof/>
            <w:sz w:val="22"/>
            <w:szCs w:val="22"/>
            <w:lang w:eastAsia="fr-BE"/>
          </w:rPr>
          <w:tab/>
        </w:r>
        <w:r w:rsidRPr="00F86D0F">
          <w:rPr>
            <w:rStyle w:val="Hyperlink"/>
            <w:noProof/>
          </w:rPr>
          <w:t>Introduction de la demande</w:t>
        </w:r>
        <w:r>
          <w:rPr>
            <w:noProof/>
            <w:webHidden/>
          </w:rPr>
          <w:tab/>
        </w:r>
        <w:r>
          <w:rPr>
            <w:noProof/>
            <w:webHidden/>
          </w:rPr>
          <w:fldChar w:fldCharType="begin"/>
        </w:r>
        <w:r>
          <w:rPr>
            <w:noProof/>
            <w:webHidden/>
          </w:rPr>
          <w:instrText xml:space="preserve"> PAGEREF _Toc510715287 \h </w:instrText>
        </w:r>
        <w:r>
          <w:rPr>
            <w:noProof/>
            <w:webHidden/>
          </w:rPr>
        </w:r>
        <w:r>
          <w:rPr>
            <w:noProof/>
            <w:webHidden/>
          </w:rPr>
          <w:fldChar w:fldCharType="separate"/>
        </w:r>
        <w:r>
          <w:rPr>
            <w:noProof/>
            <w:webHidden/>
          </w:rPr>
          <w:t>71</w:t>
        </w:r>
        <w:r>
          <w:rPr>
            <w:noProof/>
            <w:webHidden/>
          </w:rPr>
          <w:fldChar w:fldCharType="end"/>
        </w:r>
      </w:hyperlink>
    </w:p>
    <w:p w14:paraId="09227476" w14:textId="77777777" w:rsidR="004E2AB1" w:rsidRDefault="004E2AB1">
      <w:pPr>
        <w:pStyle w:val="Inhopg3"/>
        <w:rPr>
          <w:rFonts w:asciiTheme="minorHAnsi" w:eastAsiaTheme="minorEastAsia" w:hAnsiTheme="minorHAnsi" w:cstheme="minorBidi"/>
          <w:noProof/>
          <w:sz w:val="22"/>
          <w:szCs w:val="22"/>
          <w:lang w:eastAsia="fr-BE"/>
        </w:rPr>
      </w:pPr>
      <w:hyperlink w:anchor="_Toc510715288" w:history="1">
        <w:r w:rsidRPr="00F86D0F">
          <w:rPr>
            <w:rStyle w:val="Hyperlink"/>
            <w:noProof/>
          </w:rPr>
          <w:t>4.1.2.</w:t>
        </w:r>
        <w:r>
          <w:rPr>
            <w:rFonts w:asciiTheme="minorHAnsi" w:eastAsiaTheme="minorEastAsia" w:hAnsiTheme="minorHAnsi" w:cstheme="minorBidi"/>
            <w:noProof/>
            <w:sz w:val="22"/>
            <w:szCs w:val="22"/>
            <w:lang w:eastAsia="fr-BE"/>
          </w:rPr>
          <w:tab/>
        </w:r>
        <w:r w:rsidRPr="00F86D0F">
          <w:rPr>
            <w:rStyle w:val="Hyperlink"/>
            <w:noProof/>
          </w:rPr>
          <w:t>Permanence sociale</w:t>
        </w:r>
        <w:r>
          <w:rPr>
            <w:noProof/>
            <w:webHidden/>
          </w:rPr>
          <w:tab/>
        </w:r>
        <w:r>
          <w:rPr>
            <w:noProof/>
            <w:webHidden/>
          </w:rPr>
          <w:fldChar w:fldCharType="begin"/>
        </w:r>
        <w:r>
          <w:rPr>
            <w:noProof/>
            <w:webHidden/>
          </w:rPr>
          <w:instrText xml:space="preserve"> PAGEREF _Toc510715288 \h </w:instrText>
        </w:r>
        <w:r>
          <w:rPr>
            <w:noProof/>
            <w:webHidden/>
          </w:rPr>
        </w:r>
        <w:r>
          <w:rPr>
            <w:noProof/>
            <w:webHidden/>
          </w:rPr>
          <w:fldChar w:fldCharType="separate"/>
        </w:r>
        <w:r>
          <w:rPr>
            <w:noProof/>
            <w:webHidden/>
          </w:rPr>
          <w:t>72</w:t>
        </w:r>
        <w:r>
          <w:rPr>
            <w:noProof/>
            <w:webHidden/>
          </w:rPr>
          <w:fldChar w:fldCharType="end"/>
        </w:r>
      </w:hyperlink>
    </w:p>
    <w:p w14:paraId="09DA9B54" w14:textId="77777777" w:rsidR="004E2AB1" w:rsidRDefault="004E2AB1">
      <w:pPr>
        <w:pStyle w:val="Inhopg3"/>
        <w:rPr>
          <w:rFonts w:asciiTheme="minorHAnsi" w:eastAsiaTheme="minorEastAsia" w:hAnsiTheme="minorHAnsi" w:cstheme="minorBidi"/>
          <w:noProof/>
          <w:sz w:val="22"/>
          <w:szCs w:val="22"/>
          <w:lang w:eastAsia="fr-BE"/>
        </w:rPr>
      </w:pPr>
      <w:hyperlink w:anchor="_Toc510715289" w:history="1">
        <w:r w:rsidRPr="00F86D0F">
          <w:rPr>
            <w:rStyle w:val="Hyperlink"/>
            <w:noProof/>
          </w:rPr>
          <w:t>4.1.3.</w:t>
        </w:r>
        <w:r>
          <w:rPr>
            <w:rFonts w:asciiTheme="minorHAnsi" w:eastAsiaTheme="minorEastAsia" w:hAnsiTheme="minorHAnsi" w:cstheme="minorBidi"/>
            <w:noProof/>
            <w:sz w:val="22"/>
            <w:szCs w:val="22"/>
            <w:lang w:eastAsia="fr-BE"/>
          </w:rPr>
          <w:tab/>
        </w:r>
        <w:r w:rsidRPr="00F86D0F">
          <w:rPr>
            <w:rStyle w:val="Hyperlink"/>
            <w:noProof/>
          </w:rPr>
          <w:t>Déroulement et accusé de réception</w:t>
        </w:r>
        <w:r>
          <w:rPr>
            <w:noProof/>
            <w:webHidden/>
          </w:rPr>
          <w:tab/>
        </w:r>
        <w:r>
          <w:rPr>
            <w:noProof/>
            <w:webHidden/>
          </w:rPr>
          <w:fldChar w:fldCharType="begin"/>
        </w:r>
        <w:r>
          <w:rPr>
            <w:noProof/>
            <w:webHidden/>
          </w:rPr>
          <w:instrText xml:space="preserve"> PAGEREF _Toc510715289 \h </w:instrText>
        </w:r>
        <w:r>
          <w:rPr>
            <w:noProof/>
            <w:webHidden/>
          </w:rPr>
        </w:r>
        <w:r>
          <w:rPr>
            <w:noProof/>
            <w:webHidden/>
          </w:rPr>
          <w:fldChar w:fldCharType="separate"/>
        </w:r>
        <w:r>
          <w:rPr>
            <w:noProof/>
            <w:webHidden/>
          </w:rPr>
          <w:t>72</w:t>
        </w:r>
        <w:r>
          <w:rPr>
            <w:noProof/>
            <w:webHidden/>
          </w:rPr>
          <w:fldChar w:fldCharType="end"/>
        </w:r>
      </w:hyperlink>
    </w:p>
    <w:p w14:paraId="22858B6E" w14:textId="77777777" w:rsidR="004E2AB1" w:rsidRDefault="004E2AB1">
      <w:pPr>
        <w:pStyle w:val="Inhopg3"/>
        <w:rPr>
          <w:rFonts w:asciiTheme="minorHAnsi" w:eastAsiaTheme="minorEastAsia" w:hAnsiTheme="minorHAnsi" w:cstheme="minorBidi"/>
          <w:noProof/>
          <w:sz w:val="22"/>
          <w:szCs w:val="22"/>
          <w:lang w:eastAsia="fr-BE"/>
        </w:rPr>
      </w:pPr>
      <w:hyperlink w:anchor="_Toc510715290" w:history="1">
        <w:r w:rsidRPr="00F86D0F">
          <w:rPr>
            <w:rStyle w:val="Hyperlink"/>
            <w:noProof/>
          </w:rPr>
          <w:t>4.1.4.</w:t>
        </w:r>
        <w:r>
          <w:rPr>
            <w:rFonts w:asciiTheme="minorHAnsi" w:eastAsiaTheme="minorEastAsia" w:hAnsiTheme="minorHAnsi" w:cstheme="minorBidi"/>
            <w:noProof/>
            <w:sz w:val="22"/>
            <w:szCs w:val="22"/>
            <w:lang w:eastAsia="fr-BE"/>
          </w:rPr>
          <w:tab/>
        </w:r>
        <w:r w:rsidRPr="00F86D0F">
          <w:rPr>
            <w:rStyle w:val="Hyperlink"/>
            <w:noProof/>
          </w:rPr>
          <w:t>Droit d'être entendu</w:t>
        </w:r>
        <w:r>
          <w:rPr>
            <w:noProof/>
            <w:webHidden/>
          </w:rPr>
          <w:tab/>
        </w:r>
        <w:r>
          <w:rPr>
            <w:noProof/>
            <w:webHidden/>
          </w:rPr>
          <w:fldChar w:fldCharType="begin"/>
        </w:r>
        <w:r>
          <w:rPr>
            <w:noProof/>
            <w:webHidden/>
          </w:rPr>
          <w:instrText xml:space="preserve"> PAGEREF _Toc510715290 \h </w:instrText>
        </w:r>
        <w:r>
          <w:rPr>
            <w:noProof/>
            <w:webHidden/>
          </w:rPr>
        </w:r>
        <w:r>
          <w:rPr>
            <w:noProof/>
            <w:webHidden/>
          </w:rPr>
          <w:fldChar w:fldCharType="separate"/>
        </w:r>
        <w:r>
          <w:rPr>
            <w:noProof/>
            <w:webHidden/>
          </w:rPr>
          <w:t>73</w:t>
        </w:r>
        <w:r>
          <w:rPr>
            <w:noProof/>
            <w:webHidden/>
          </w:rPr>
          <w:fldChar w:fldCharType="end"/>
        </w:r>
      </w:hyperlink>
    </w:p>
    <w:p w14:paraId="7842D15A"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91" w:history="1">
        <w:r w:rsidRPr="00F86D0F">
          <w:rPr>
            <w:rStyle w:val="Hyperlink"/>
            <w:rFonts w:cs="Arial"/>
            <w:noProof/>
          </w:rPr>
          <w:t>4.2.</w:t>
        </w:r>
        <w:r>
          <w:rPr>
            <w:rFonts w:asciiTheme="minorHAnsi" w:eastAsiaTheme="minorEastAsia" w:hAnsiTheme="minorHAnsi" w:cstheme="minorBidi"/>
            <w:b w:val="0"/>
            <w:bCs w:val="0"/>
            <w:noProof/>
            <w:sz w:val="22"/>
            <w:lang w:eastAsia="fr-BE"/>
          </w:rPr>
          <w:tab/>
        </w:r>
        <w:r w:rsidRPr="00F86D0F">
          <w:rPr>
            <w:rStyle w:val="Hyperlink"/>
            <w:noProof/>
          </w:rPr>
          <w:t>COMPÉTENCE TERRITORIALE DES CPAS</w:t>
        </w:r>
        <w:r>
          <w:rPr>
            <w:noProof/>
            <w:webHidden/>
          </w:rPr>
          <w:tab/>
        </w:r>
        <w:r>
          <w:rPr>
            <w:noProof/>
            <w:webHidden/>
          </w:rPr>
          <w:fldChar w:fldCharType="begin"/>
        </w:r>
        <w:r>
          <w:rPr>
            <w:noProof/>
            <w:webHidden/>
          </w:rPr>
          <w:instrText xml:space="preserve"> PAGEREF _Toc510715291 \h </w:instrText>
        </w:r>
        <w:r>
          <w:rPr>
            <w:noProof/>
            <w:webHidden/>
          </w:rPr>
        </w:r>
        <w:r>
          <w:rPr>
            <w:noProof/>
            <w:webHidden/>
          </w:rPr>
          <w:fldChar w:fldCharType="separate"/>
        </w:r>
        <w:r>
          <w:rPr>
            <w:noProof/>
            <w:webHidden/>
          </w:rPr>
          <w:t>74</w:t>
        </w:r>
        <w:r>
          <w:rPr>
            <w:noProof/>
            <w:webHidden/>
          </w:rPr>
          <w:fldChar w:fldCharType="end"/>
        </w:r>
      </w:hyperlink>
    </w:p>
    <w:p w14:paraId="3666541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92" w:history="1">
        <w:r w:rsidRPr="00F86D0F">
          <w:rPr>
            <w:rStyle w:val="Hyperlink"/>
            <w:rFonts w:cs="Arial"/>
            <w:noProof/>
          </w:rPr>
          <w:t>4.3.</w:t>
        </w:r>
        <w:r>
          <w:rPr>
            <w:rFonts w:asciiTheme="minorHAnsi" w:eastAsiaTheme="minorEastAsia" w:hAnsiTheme="minorHAnsi" w:cstheme="minorBidi"/>
            <w:b w:val="0"/>
            <w:bCs w:val="0"/>
            <w:noProof/>
            <w:sz w:val="22"/>
            <w:lang w:eastAsia="fr-BE"/>
          </w:rPr>
          <w:tab/>
        </w:r>
        <w:r w:rsidRPr="00F86D0F">
          <w:rPr>
            <w:rStyle w:val="Hyperlink"/>
            <w:noProof/>
          </w:rPr>
          <w:t>DEVOIR D'INFORMATION DU CPAS</w:t>
        </w:r>
        <w:r>
          <w:rPr>
            <w:noProof/>
            <w:webHidden/>
          </w:rPr>
          <w:tab/>
        </w:r>
        <w:r>
          <w:rPr>
            <w:noProof/>
            <w:webHidden/>
          </w:rPr>
          <w:fldChar w:fldCharType="begin"/>
        </w:r>
        <w:r>
          <w:rPr>
            <w:noProof/>
            <w:webHidden/>
          </w:rPr>
          <w:instrText xml:space="preserve"> PAGEREF _Toc510715292 \h </w:instrText>
        </w:r>
        <w:r>
          <w:rPr>
            <w:noProof/>
            <w:webHidden/>
          </w:rPr>
        </w:r>
        <w:r>
          <w:rPr>
            <w:noProof/>
            <w:webHidden/>
          </w:rPr>
          <w:fldChar w:fldCharType="separate"/>
        </w:r>
        <w:r>
          <w:rPr>
            <w:noProof/>
            <w:webHidden/>
          </w:rPr>
          <w:t>74</w:t>
        </w:r>
        <w:r>
          <w:rPr>
            <w:noProof/>
            <w:webHidden/>
          </w:rPr>
          <w:fldChar w:fldCharType="end"/>
        </w:r>
      </w:hyperlink>
    </w:p>
    <w:p w14:paraId="0EB4F3DD"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93" w:history="1">
        <w:r w:rsidRPr="00F86D0F">
          <w:rPr>
            <w:rStyle w:val="Hyperlink"/>
            <w:rFonts w:cs="Arial"/>
            <w:noProof/>
          </w:rPr>
          <w:t>4.4.</w:t>
        </w:r>
        <w:r>
          <w:rPr>
            <w:rFonts w:asciiTheme="minorHAnsi" w:eastAsiaTheme="minorEastAsia" w:hAnsiTheme="minorHAnsi" w:cstheme="minorBidi"/>
            <w:b w:val="0"/>
            <w:bCs w:val="0"/>
            <w:noProof/>
            <w:sz w:val="22"/>
            <w:lang w:eastAsia="fr-BE"/>
          </w:rPr>
          <w:tab/>
        </w:r>
        <w:r w:rsidRPr="00F86D0F">
          <w:rPr>
            <w:rStyle w:val="Hyperlink"/>
            <w:noProof/>
          </w:rPr>
          <w:t>EXAMEN DE LA DEMANDE</w:t>
        </w:r>
        <w:r>
          <w:rPr>
            <w:noProof/>
            <w:webHidden/>
          </w:rPr>
          <w:tab/>
        </w:r>
        <w:r>
          <w:rPr>
            <w:noProof/>
            <w:webHidden/>
          </w:rPr>
          <w:fldChar w:fldCharType="begin"/>
        </w:r>
        <w:r>
          <w:rPr>
            <w:noProof/>
            <w:webHidden/>
          </w:rPr>
          <w:instrText xml:space="preserve"> PAGEREF _Toc510715293 \h </w:instrText>
        </w:r>
        <w:r>
          <w:rPr>
            <w:noProof/>
            <w:webHidden/>
          </w:rPr>
        </w:r>
        <w:r>
          <w:rPr>
            <w:noProof/>
            <w:webHidden/>
          </w:rPr>
          <w:fldChar w:fldCharType="separate"/>
        </w:r>
        <w:r>
          <w:rPr>
            <w:noProof/>
            <w:webHidden/>
          </w:rPr>
          <w:t>76</w:t>
        </w:r>
        <w:r>
          <w:rPr>
            <w:noProof/>
            <w:webHidden/>
          </w:rPr>
          <w:fldChar w:fldCharType="end"/>
        </w:r>
      </w:hyperlink>
    </w:p>
    <w:p w14:paraId="4EFC2247" w14:textId="77777777" w:rsidR="004E2AB1" w:rsidRDefault="004E2AB1">
      <w:pPr>
        <w:pStyle w:val="Inhopg3"/>
        <w:rPr>
          <w:rFonts w:asciiTheme="minorHAnsi" w:eastAsiaTheme="minorEastAsia" w:hAnsiTheme="minorHAnsi" w:cstheme="minorBidi"/>
          <w:noProof/>
          <w:sz w:val="22"/>
          <w:szCs w:val="22"/>
          <w:lang w:eastAsia="fr-BE"/>
        </w:rPr>
      </w:pPr>
      <w:hyperlink w:anchor="_Toc510715294" w:history="1">
        <w:r w:rsidRPr="00F86D0F">
          <w:rPr>
            <w:rStyle w:val="Hyperlink"/>
            <w:noProof/>
          </w:rPr>
          <w:t>4.4.1.</w:t>
        </w:r>
        <w:r>
          <w:rPr>
            <w:rFonts w:asciiTheme="minorHAnsi" w:eastAsiaTheme="minorEastAsia" w:hAnsiTheme="minorHAnsi" w:cstheme="minorBidi"/>
            <w:noProof/>
            <w:sz w:val="22"/>
            <w:szCs w:val="22"/>
            <w:lang w:eastAsia="fr-BE"/>
          </w:rPr>
          <w:tab/>
        </w:r>
        <w:r w:rsidRPr="00F86D0F">
          <w:rPr>
            <w:rStyle w:val="Hyperlink"/>
            <w:noProof/>
          </w:rPr>
          <w:t>L'enquête sociale: généralités</w:t>
        </w:r>
        <w:r>
          <w:rPr>
            <w:noProof/>
            <w:webHidden/>
          </w:rPr>
          <w:tab/>
        </w:r>
        <w:r>
          <w:rPr>
            <w:noProof/>
            <w:webHidden/>
          </w:rPr>
          <w:fldChar w:fldCharType="begin"/>
        </w:r>
        <w:r>
          <w:rPr>
            <w:noProof/>
            <w:webHidden/>
          </w:rPr>
          <w:instrText xml:space="preserve"> PAGEREF _Toc510715294 \h </w:instrText>
        </w:r>
        <w:r>
          <w:rPr>
            <w:noProof/>
            <w:webHidden/>
          </w:rPr>
        </w:r>
        <w:r>
          <w:rPr>
            <w:noProof/>
            <w:webHidden/>
          </w:rPr>
          <w:fldChar w:fldCharType="separate"/>
        </w:r>
        <w:r>
          <w:rPr>
            <w:noProof/>
            <w:webHidden/>
          </w:rPr>
          <w:t>76</w:t>
        </w:r>
        <w:r>
          <w:rPr>
            <w:noProof/>
            <w:webHidden/>
          </w:rPr>
          <w:fldChar w:fldCharType="end"/>
        </w:r>
      </w:hyperlink>
    </w:p>
    <w:p w14:paraId="39BBD217" w14:textId="77777777" w:rsidR="004E2AB1" w:rsidRDefault="004E2AB1">
      <w:pPr>
        <w:pStyle w:val="Inhopg3"/>
        <w:rPr>
          <w:rFonts w:asciiTheme="minorHAnsi" w:eastAsiaTheme="minorEastAsia" w:hAnsiTheme="minorHAnsi" w:cstheme="minorBidi"/>
          <w:noProof/>
          <w:sz w:val="22"/>
          <w:szCs w:val="22"/>
          <w:lang w:eastAsia="fr-BE"/>
        </w:rPr>
      </w:pPr>
      <w:hyperlink w:anchor="_Toc510715295" w:history="1">
        <w:r w:rsidRPr="00F86D0F">
          <w:rPr>
            <w:rStyle w:val="Hyperlink"/>
            <w:noProof/>
          </w:rPr>
          <w:t>4.4.2.</w:t>
        </w:r>
        <w:r>
          <w:rPr>
            <w:rFonts w:asciiTheme="minorHAnsi" w:eastAsiaTheme="minorEastAsia" w:hAnsiTheme="minorHAnsi" w:cstheme="minorBidi"/>
            <w:noProof/>
            <w:sz w:val="22"/>
            <w:szCs w:val="22"/>
            <w:lang w:eastAsia="fr-BE"/>
          </w:rPr>
          <w:tab/>
        </w:r>
        <w:r w:rsidRPr="00F86D0F">
          <w:rPr>
            <w:rStyle w:val="Hyperlink"/>
            <w:noProof/>
          </w:rPr>
          <w:t>L'enquête sociale: renseignements</w:t>
        </w:r>
        <w:r>
          <w:rPr>
            <w:noProof/>
            <w:webHidden/>
          </w:rPr>
          <w:tab/>
        </w:r>
        <w:r>
          <w:rPr>
            <w:noProof/>
            <w:webHidden/>
          </w:rPr>
          <w:fldChar w:fldCharType="begin"/>
        </w:r>
        <w:r>
          <w:rPr>
            <w:noProof/>
            <w:webHidden/>
          </w:rPr>
          <w:instrText xml:space="preserve"> PAGEREF _Toc510715295 \h </w:instrText>
        </w:r>
        <w:r>
          <w:rPr>
            <w:noProof/>
            <w:webHidden/>
          </w:rPr>
        </w:r>
        <w:r>
          <w:rPr>
            <w:noProof/>
            <w:webHidden/>
          </w:rPr>
          <w:fldChar w:fldCharType="separate"/>
        </w:r>
        <w:r>
          <w:rPr>
            <w:noProof/>
            <w:webHidden/>
          </w:rPr>
          <w:t>77</w:t>
        </w:r>
        <w:r>
          <w:rPr>
            <w:noProof/>
            <w:webHidden/>
          </w:rPr>
          <w:fldChar w:fldCharType="end"/>
        </w:r>
      </w:hyperlink>
    </w:p>
    <w:p w14:paraId="75777D17"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296" w:history="1">
        <w:r w:rsidRPr="00F86D0F">
          <w:rPr>
            <w:rStyle w:val="Hyperlink"/>
            <w:rFonts w:cs="Arial"/>
            <w:noProof/>
          </w:rPr>
          <w:t>4.5.</w:t>
        </w:r>
        <w:r>
          <w:rPr>
            <w:rFonts w:asciiTheme="minorHAnsi" w:eastAsiaTheme="minorEastAsia" w:hAnsiTheme="minorHAnsi" w:cstheme="minorBidi"/>
            <w:b w:val="0"/>
            <w:bCs w:val="0"/>
            <w:noProof/>
            <w:sz w:val="22"/>
            <w:lang w:eastAsia="fr-BE"/>
          </w:rPr>
          <w:tab/>
        </w:r>
        <w:r w:rsidRPr="00F86D0F">
          <w:rPr>
            <w:rStyle w:val="Hyperlink"/>
            <w:noProof/>
          </w:rPr>
          <w:t>DÉCISION</w:t>
        </w:r>
        <w:r>
          <w:rPr>
            <w:noProof/>
            <w:webHidden/>
          </w:rPr>
          <w:tab/>
        </w:r>
        <w:r>
          <w:rPr>
            <w:noProof/>
            <w:webHidden/>
          </w:rPr>
          <w:fldChar w:fldCharType="begin"/>
        </w:r>
        <w:r>
          <w:rPr>
            <w:noProof/>
            <w:webHidden/>
          </w:rPr>
          <w:instrText xml:space="preserve"> PAGEREF _Toc510715296 \h </w:instrText>
        </w:r>
        <w:r>
          <w:rPr>
            <w:noProof/>
            <w:webHidden/>
          </w:rPr>
        </w:r>
        <w:r>
          <w:rPr>
            <w:noProof/>
            <w:webHidden/>
          </w:rPr>
          <w:fldChar w:fldCharType="separate"/>
        </w:r>
        <w:r>
          <w:rPr>
            <w:noProof/>
            <w:webHidden/>
          </w:rPr>
          <w:t>79</w:t>
        </w:r>
        <w:r>
          <w:rPr>
            <w:noProof/>
            <w:webHidden/>
          </w:rPr>
          <w:fldChar w:fldCharType="end"/>
        </w:r>
      </w:hyperlink>
    </w:p>
    <w:p w14:paraId="0406D92A" w14:textId="77777777" w:rsidR="004E2AB1" w:rsidRDefault="004E2AB1">
      <w:pPr>
        <w:pStyle w:val="Inhopg3"/>
        <w:rPr>
          <w:rFonts w:asciiTheme="minorHAnsi" w:eastAsiaTheme="minorEastAsia" w:hAnsiTheme="minorHAnsi" w:cstheme="minorBidi"/>
          <w:noProof/>
          <w:sz w:val="22"/>
          <w:szCs w:val="22"/>
          <w:lang w:eastAsia="fr-BE"/>
        </w:rPr>
      </w:pPr>
      <w:hyperlink w:anchor="_Toc510715297" w:history="1">
        <w:r w:rsidRPr="00F86D0F">
          <w:rPr>
            <w:rStyle w:val="Hyperlink"/>
            <w:noProof/>
          </w:rPr>
          <w:t>4.5.1.</w:t>
        </w:r>
        <w:r>
          <w:rPr>
            <w:rFonts w:asciiTheme="minorHAnsi" w:eastAsiaTheme="minorEastAsia" w:hAnsiTheme="minorHAnsi" w:cstheme="minorBidi"/>
            <w:noProof/>
            <w:sz w:val="22"/>
            <w:szCs w:val="22"/>
            <w:lang w:eastAsia="fr-BE"/>
          </w:rPr>
          <w:tab/>
        </w:r>
        <w:r w:rsidRPr="00F86D0F">
          <w:rPr>
            <w:rStyle w:val="Hyperlink"/>
            <w:noProof/>
          </w:rPr>
          <w:t>Délai de prise de décision</w:t>
        </w:r>
        <w:r>
          <w:rPr>
            <w:noProof/>
            <w:webHidden/>
          </w:rPr>
          <w:tab/>
        </w:r>
        <w:r>
          <w:rPr>
            <w:noProof/>
            <w:webHidden/>
          </w:rPr>
          <w:fldChar w:fldCharType="begin"/>
        </w:r>
        <w:r>
          <w:rPr>
            <w:noProof/>
            <w:webHidden/>
          </w:rPr>
          <w:instrText xml:space="preserve"> PAGEREF _Toc510715297 \h </w:instrText>
        </w:r>
        <w:r>
          <w:rPr>
            <w:noProof/>
            <w:webHidden/>
          </w:rPr>
        </w:r>
        <w:r>
          <w:rPr>
            <w:noProof/>
            <w:webHidden/>
          </w:rPr>
          <w:fldChar w:fldCharType="separate"/>
        </w:r>
        <w:r>
          <w:rPr>
            <w:noProof/>
            <w:webHidden/>
          </w:rPr>
          <w:t>79</w:t>
        </w:r>
        <w:r>
          <w:rPr>
            <w:noProof/>
            <w:webHidden/>
          </w:rPr>
          <w:fldChar w:fldCharType="end"/>
        </w:r>
      </w:hyperlink>
    </w:p>
    <w:p w14:paraId="15C5D2D6" w14:textId="77777777" w:rsidR="004E2AB1" w:rsidRDefault="004E2AB1">
      <w:pPr>
        <w:pStyle w:val="Inhopg3"/>
        <w:rPr>
          <w:rFonts w:asciiTheme="minorHAnsi" w:eastAsiaTheme="minorEastAsia" w:hAnsiTheme="minorHAnsi" w:cstheme="minorBidi"/>
          <w:noProof/>
          <w:sz w:val="22"/>
          <w:szCs w:val="22"/>
          <w:lang w:eastAsia="fr-BE"/>
        </w:rPr>
      </w:pPr>
      <w:hyperlink w:anchor="_Toc510715298" w:history="1">
        <w:r w:rsidRPr="00F86D0F">
          <w:rPr>
            <w:rStyle w:val="Hyperlink"/>
            <w:noProof/>
          </w:rPr>
          <w:t>4.5.2.</w:t>
        </w:r>
        <w:r>
          <w:rPr>
            <w:rFonts w:asciiTheme="minorHAnsi" w:eastAsiaTheme="minorEastAsia" w:hAnsiTheme="minorHAnsi" w:cstheme="minorBidi"/>
            <w:noProof/>
            <w:sz w:val="22"/>
            <w:szCs w:val="22"/>
            <w:lang w:eastAsia="fr-BE"/>
          </w:rPr>
          <w:tab/>
        </w:r>
        <w:r w:rsidRPr="00F86D0F">
          <w:rPr>
            <w:rStyle w:val="Hyperlink"/>
            <w:noProof/>
          </w:rPr>
          <w:t>Contenu de la décision</w:t>
        </w:r>
        <w:r>
          <w:rPr>
            <w:noProof/>
            <w:webHidden/>
          </w:rPr>
          <w:tab/>
        </w:r>
        <w:r>
          <w:rPr>
            <w:noProof/>
            <w:webHidden/>
          </w:rPr>
          <w:fldChar w:fldCharType="begin"/>
        </w:r>
        <w:r>
          <w:rPr>
            <w:noProof/>
            <w:webHidden/>
          </w:rPr>
          <w:instrText xml:space="preserve"> PAGEREF _Toc510715298 \h </w:instrText>
        </w:r>
        <w:r>
          <w:rPr>
            <w:noProof/>
            <w:webHidden/>
          </w:rPr>
        </w:r>
        <w:r>
          <w:rPr>
            <w:noProof/>
            <w:webHidden/>
          </w:rPr>
          <w:fldChar w:fldCharType="separate"/>
        </w:r>
        <w:r>
          <w:rPr>
            <w:noProof/>
            <w:webHidden/>
          </w:rPr>
          <w:t>79</w:t>
        </w:r>
        <w:r>
          <w:rPr>
            <w:noProof/>
            <w:webHidden/>
          </w:rPr>
          <w:fldChar w:fldCharType="end"/>
        </w:r>
      </w:hyperlink>
    </w:p>
    <w:p w14:paraId="61362685" w14:textId="77777777" w:rsidR="004E2AB1" w:rsidRDefault="004E2AB1">
      <w:pPr>
        <w:pStyle w:val="Inhopg3"/>
        <w:rPr>
          <w:rFonts w:asciiTheme="minorHAnsi" w:eastAsiaTheme="minorEastAsia" w:hAnsiTheme="minorHAnsi" w:cstheme="minorBidi"/>
          <w:noProof/>
          <w:sz w:val="22"/>
          <w:szCs w:val="22"/>
          <w:lang w:eastAsia="fr-BE"/>
        </w:rPr>
      </w:pPr>
      <w:hyperlink w:anchor="_Toc510715299" w:history="1">
        <w:r w:rsidRPr="00F86D0F">
          <w:rPr>
            <w:rStyle w:val="Hyperlink"/>
            <w:noProof/>
          </w:rPr>
          <w:t>4.5.3.</w:t>
        </w:r>
        <w:r>
          <w:rPr>
            <w:rFonts w:asciiTheme="minorHAnsi" w:eastAsiaTheme="minorEastAsia" w:hAnsiTheme="minorHAnsi" w:cstheme="minorBidi"/>
            <w:noProof/>
            <w:sz w:val="22"/>
            <w:szCs w:val="22"/>
            <w:lang w:eastAsia="fr-BE"/>
          </w:rPr>
          <w:tab/>
        </w:r>
        <w:r w:rsidRPr="00F86D0F">
          <w:rPr>
            <w:rStyle w:val="Hyperlink"/>
            <w:noProof/>
          </w:rPr>
          <w:t>Notification et prise d'effet</w:t>
        </w:r>
        <w:r>
          <w:rPr>
            <w:noProof/>
            <w:webHidden/>
          </w:rPr>
          <w:tab/>
        </w:r>
        <w:r>
          <w:rPr>
            <w:noProof/>
            <w:webHidden/>
          </w:rPr>
          <w:fldChar w:fldCharType="begin"/>
        </w:r>
        <w:r>
          <w:rPr>
            <w:noProof/>
            <w:webHidden/>
          </w:rPr>
          <w:instrText xml:space="preserve"> PAGEREF _Toc510715299 \h </w:instrText>
        </w:r>
        <w:r>
          <w:rPr>
            <w:noProof/>
            <w:webHidden/>
          </w:rPr>
        </w:r>
        <w:r>
          <w:rPr>
            <w:noProof/>
            <w:webHidden/>
          </w:rPr>
          <w:fldChar w:fldCharType="separate"/>
        </w:r>
        <w:r>
          <w:rPr>
            <w:noProof/>
            <w:webHidden/>
          </w:rPr>
          <w:t>80</w:t>
        </w:r>
        <w:r>
          <w:rPr>
            <w:noProof/>
            <w:webHidden/>
          </w:rPr>
          <w:fldChar w:fldCharType="end"/>
        </w:r>
      </w:hyperlink>
    </w:p>
    <w:p w14:paraId="7570A0CB" w14:textId="77777777" w:rsidR="004E2AB1" w:rsidRDefault="004E2AB1">
      <w:pPr>
        <w:pStyle w:val="Inhopg4"/>
        <w:rPr>
          <w:rFonts w:asciiTheme="minorHAnsi" w:eastAsiaTheme="minorEastAsia" w:hAnsiTheme="minorHAnsi" w:cstheme="minorBidi"/>
          <w:noProof/>
          <w:szCs w:val="22"/>
          <w:lang w:eastAsia="fr-BE"/>
        </w:rPr>
      </w:pPr>
      <w:hyperlink w:anchor="_Toc510715300" w:history="1">
        <w:r w:rsidRPr="00F86D0F">
          <w:rPr>
            <w:rStyle w:val="Hyperlink"/>
            <w:noProof/>
            <w:lang w:bidi="fr-BE"/>
          </w:rPr>
          <w:t>4.5.3.1.</w:t>
        </w:r>
        <w:r>
          <w:rPr>
            <w:rFonts w:asciiTheme="minorHAnsi" w:eastAsiaTheme="minorEastAsia" w:hAnsiTheme="minorHAnsi" w:cstheme="minorBidi"/>
            <w:noProof/>
            <w:szCs w:val="22"/>
            <w:lang w:eastAsia="fr-BE"/>
          </w:rPr>
          <w:tab/>
        </w:r>
        <w:r w:rsidRPr="00F86D0F">
          <w:rPr>
            <w:rStyle w:val="Hyperlink"/>
            <w:noProof/>
            <w:lang w:bidi="fr-BE"/>
          </w:rPr>
          <w:t>Notification de la décision</w:t>
        </w:r>
        <w:r>
          <w:rPr>
            <w:noProof/>
            <w:webHidden/>
          </w:rPr>
          <w:tab/>
        </w:r>
        <w:r>
          <w:rPr>
            <w:noProof/>
            <w:webHidden/>
          </w:rPr>
          <w:fldChar w:fldCharType="begin"/>
        </w:r>
        <w:r>
          <w:rPr>
            <w:noProof/>
            <w:webHidden/>
          </w:rPr>
          <w:instrText xml:space="preserve"> PAGEREF _Toc510715300 \h </w:instrText>
        </w:r>
        <w:r>
          <w:rPr>
            <w:noProof/>
            <w:webHidden/>
          </w:rPr>
        </w:r>
        <w:r>
          <w:rPr>
            <w:noProof/>
            <w:webHidden/>
          </w:rPr>
          <w:fldChar w:fldCharType="separate"/>
        </w:r>
        <w:r>
          <w:rPr>
            <w:noProof/>
            <w:webHidden/>
          </w:rPr>
          <w:t>80</w:t>
        </w:r>
        <w:r>
          <w:rPr>
            <w:noProof/>
            <w:webHidden/>
          </w:rPr>
          <w:fldChar w:fldCharType="end"/>
        </w:r>
      </w:hyperlink>
    </w:p>
    <w:p w14:paraId="7CD57BD6" w14:textId="77777777" w:rsidR="004E2AB1" w:rsidRDefault="004E2AB1">
      <w:pPr>
        <w:pStyle w:val="Inhopg4"/>
        <w:rPr>
          <w:rFonts w:asciiTheme="minorHAnsi" w:eastAsiaTheme="minorEastAsia" w:hAnsiTheme="minorHAnsi" w:cstheme="minorBidi"/>
          <w:noProof/>
          <w:szCs w:val="22"/>
          <w:lang w:eastAsia="fr-BE"/>
        </w:rPr>
      </w:pPr>
      <w:hyperlink w:anchor="_Toc510715301" w:history="1">
        <w:r w:rsidRPr="00F86D0F">
          <w:rPr>
            <w:rStyle w:val="Hyperlink"/>
            <w:noProof/>
            <w:lang w:bidi="fr-BE"/>
          </w:rPr>
          <w:t>4.5.3.2.</w:t>
        </w:r>
        <w:r>
          <w:rPr>
            <w:rFonts w:asciiTheme="minorHAnsi" w:eastAsiaTheme="minorEastAsia" w:hAnsiTheme="minorHAnsi" w:cstheme="minorBidi"/>
            <w:noProof/>
            <w:szCs w:val="22"/>
            <w:lang w:eastAsia="fr-BE"/>
          </w:rPr>
          <w:tab/>
        </w:r>
        <w:r w:rsidRPr="00F86D0F">
          <w:rPr>
            <w:rStyle w:val="Hyperlink"/>
            <w:noProof/>
            <w:lang w:bidi="fr-BE"/>
          </w:rPr>
          <w:t>Prise d'effet</w:t>
        </w:r>
        <w:r>
          <w:rPr>
            <w:noProof/>
            <w:webHidden/>
          </w:rPr>
          <w:tab/>
        </w:r>
        <w:r>
          <w:rPr>
            <w:noProof/>
            <w:webHidden/>
          </w:rPr>
          <w:fldChar w:fldCharType="begin"/>
        </w:r>
        <w:r>
          <w:rPr>
            <w:noProof/>
            <w:webHidden/>
          </w:rPr>
          <w:instrText xml:space="preserve"> PAGEREF _Toc510715301 \h </w:instrText>
        </w:r>
        <w:r>
          <w:rPr>
            <w:noProof/>
            <w:webHidden/>
          </w:rPr>
        </w:r>
        <w:r>
          <w:rPr>
            <w:noProof/>
            <w:webHidden/>
          </w:rPr>
          <w:fldChar w:fldCharType="separate"/>
        </w:r>
        <w:r>
          <w:rPr>
            <w:noProof/>
            <w:webHidden/>
          </w:rPr>
          <w:t>80</w:t>
        </w:r>
        <w:r>
          <w:rPr>
            <w:noProof/>
            <w:webHidden/>
          </w:rPr>
          <w:fldChar w:fldCharType="end"/>
        </w:r>
      </w:hyperlink>
    </w:p>
    <w:p w14:paraId="24FCB6C2" w14:textId="77777777" w:rsidR="004E2AB1" w:rsidRDefault="004E2AB1">
      <w:pPr>
        <w:pStyle w:val="Inhopg4"/>
        <w:rPr>
          <w:rFonts w:asciiTheme="minorHAnsi" w:eastAsiaTheme="minorEastAsia" w:hAnsiTheme="minorHAnsi" w:cstheme="minorBidi"/>
          <w:noProof/>
          <w:szCs w:val="22"/>
          <w:lang w:eastAsia="fr-BE"/>
        </w:rPr>
      </w:pPr>
      <w:hyperlink w:anchor="_Toc510715302" w:history="1">
        <w:r w:rsidRPr="00F86D0F">
          <w:rPr>
            <w:rStyle w:val="Hyperlink"/>
            <w:noProof/>
            <w:lang w:bidi="fr-BE"/>
          </w:rPr>
          <w:t>4.5.3.3.</w:t>
        </w:r>
        <w:r>
          <w:rPr>
            <w:rFonts w:asciiTheme="minorHAnsi" w:eastAsiaTheme="minorEastAsia" w:hAnsiTheme="minorHAnsi" w:cstheme="minorBidi"/>
            <w:noProof/>
            <w:szCs w:val="22"/>
            <w:lang w:eastAsia="fr-BE"/>
          </w:rPr>
          <w:tab/>
        </w:r>
        <w:r w:rsidRPr="00F86D0F">
          <w:rPr>
            <w:rStyle w:val="Hyperlink"/>
            <w:noProof/>
            <w:lang w:bidi="fr-BE"/>
          </w:rPr>
          <w:t>Transmission au SPP IS</w:t>
        </w:r>
        <w:r>
          <w:rPr>
            <w:noProof/>
            <w:webHidden/>
          </w:rPr>
          <w:tab/>
        </w:r>
        <w:r>
          <w:rPr>
            <w:noProof/>
            <w:webHidden/>
          </w:rPr>
          <w:fldChar w:fldCharType="begin"/>
        </w:r>
        <w:r>
          <w:rPr>
            <w:noProof/>
            <w:webHidden/>
          </w:rPr>
          <w:instrText xml:space="preserve"> PAGEREF _Toc510715302 \h </w:instrText>
        </w:r>
        <w:r>
          <w:rPr>
            <w:noProof/>
            <w:webHidden/>
          </w:rPr>
        </w:r>
        <w:r>
          <w:rPr>
            <w:noProof/>
            <w:webHidden/>
          </w:rPr>
          <w:fldChar w:fldCharType="separate"/>
        </w:r>
        <w:r>
          <w:rPr>
            <w:noProof/>
            <w:webHidden/>
          </w:rPr>
          <w:t>81</w:t>
        </w:r>
        <w:r>
          <w:rPr>
            <w:noProof/>
            <w:webHidden/>
          </w:rPr>
          <w:fldChar w:fldCharType="end"/>
        </w:r>
      </w:hyperlink>
    </w:p>
    <w:p w14:paraId="0DFBE741" w14:textId="11BFC9D2" w:rsidR="004E2AB1" w:rsidRDefault="004E2AB1">
      <w:pPr>
        <w:pStyle w:val="Inhopg3"/>
        <w:rPr>
          <w:rFonts w:asciiTheme="minorHAnsi" w:eastAsiaTheme="minorEastAsia" w:hAnsiTheme="minorHAnsi" w:cstheme="minorBidi"/>
          <w:noProof/>
          <w:sz w:val="22"/>
          <w:szCs w:val="22"/>
          <w:lang w:eastAsia="fr-BE"/>
        </w:rPr>
      </w:pPr>
      <w:hyperlink w:anchor="_Toc510715303" w:history="1">
        <w:r w:rsidRPr="00F86D0F">
          <w:rPr>
            <w:rStyle w:val="Hyperlink"/>
            <w:noProof/>
          </w:rPr>
          <w:t>4.5.4.</w:t>
        </w:r>
        <w:r>
          <w:rPr>
            <w:rFonts w:asciiTheme="minorHAnsi" w:eastAsiaTheme="minorEastAsia" w:hAnsiTheme="minorHAnsi" w:cstheme="minorBidi"/>
            <w:noProof/>
            <w:sz w:val="22"/>
            <w:szCs w:val="22"/>
            <w:lang w:eastAsia="fr-BE"/>
          </w:rPr>
          <w:tab/>
        </w:r>
        <w:r w:rsidRPr="00F86D0F">
          <w:rPr>
            <w:rStyle w:val="Hyperlink"/>
            <w:noProof/>
          </w:rPr>
          <w:t xml:space="preserve">Recours </w:t>
        </w:r>
        <w:r>
          <w:rPr>
            <w:rStyle w:val="Hyperlink"/>
            <w:noProof/>
          </w:rPr>
          <w:t xml:space="preserve">          </w:t>
        </w:r>
        <w:r>
          <w:rPr>
            <w:noProof/>
            <w:webHidden/>
          </w:rPr>
          <w:tab/>
        </w:r>
        <w:r>
          <w:rPr>
            <w:noProof/>
            <w:webHidden/>
          </w:rPr>
          <w:fldChar w:fldCharType="begin"/>
        </w:r>
        <w:r>
          <w:rPr>
            <w:noProof/>
            <w:webHidden/>
          </w:rPr>
          <w:instrText xml:space="preserve"> PAGEREF _Toc510715303 \h </w:instrText>
        </w:r>
        <w:r>
          <w:rPr>
            <w:noProof/>
            <w:webHidden/>
          </w:rPr>
        </w:r>
        <w:r>
          <w:rPr>
            <w:noProof/>
            <w:webHidden/>
          </w:rPr>
          <w:fldChar w:fldCharType="separate"/>
        </w:r>
        <w:r>
          <w:rPr>
            <w:noProof/>
            <w:webHidden/>
          </w:rPr>
          <w:t>82</w:t>
        </w:r>
        <w:r>
          <w:rPr>
            <w:noProof/>
            <w:webHidden/>
          </w:rPr>
          <w:fldChar w:fldCharType="end"/>
        </w:r>
      </w:hyperlink>
    </w:p>
    <w:p w14:paraId="13E353A0"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04" w:history="1">
        <w:r w:rsidRPr="00F86D0F">
          <w:rPr>
            <w:rStyle w:val="Hyperlink"/>
            <w:rFonts w:cs="Arial"/>
            <w:noProof/>
          </w:rPr>
          <w:t>4.6.</w:t>
        </w:r>
        <w:r>
          <w:rPr>
            <w:rFonts w:asciiTheme="minorHAnsi" w:eastAsiaTheme="minorEastAsia" w:hAnsiTheme="minorHAnsi" w:cstheme="minorBidi"/>
            <w:b w:val="0"/>
            <w:bCs w:val="0"/>
            <w:noProof/>
            <w:sz w:val="22"/>
            <w:lang w:eastAsia="fr-BE"/>
          </w:rPr>
          <w:tab/>
        </w:r>
        <w:r w:rsidRPr="00F86D0F">
          <w:rPr>
            <w:rStyle w:val="Hyperlink"/>
            <w:noProof/>
          </w:rPr>
          <w:t>PAIEMENT DU REVENU D'INTÉGRATION</w:t>
        </w:r>
        <w:r>
          <w:rPr>
            <w:noProof/>
            <w:webHidden/>
          </w:rPr>
          <w:tab/>
        </w:r>
        <w:r>
          <w:rPr>
            <w:noProof/>
            <w:webHidden/>
          </w:rPr>
          <w:fldChar w:fldCharType="begin"/>
        </w:r>
        <w:r>
          <w:rPr>
            <w:noProof/>
            <w:webHidden/>
          </w:rPr>
          <w:instrText xml:space="preserve"> PAGEREF _Toc510715304 \h </w:instrText>
        </w:r>
        <w:r>
          <w:rPr>
            <w:noProof/>
            <w:webHidden/>
          </w:rPr>
        </w:r>
        <w:r>
          <w:rPr>
            <w:noProof/>
            <w:webHidden/>
          </w:rPr>
          <w:fldChar w:fldCharType="separate"/>
        </w:r>
        <w:r>
          <w:rPr>
            <w:noProof/>
            <w:webHidden/>
          </w:rPr>
          <w:t>83</w:t>
        </w:r>
        <w:r>
          <w:rPr>
            <w:noProof/>
            <w:webHidden/>
          </w:rPr>
          <w:fldChar w:fldCharType="end"/>
        </w:r>
      </w:hyperlink>
    </w:p>
    <w:p w14:paraId="130BDEA5" w14:textId="77777777" w:rsidR="004E2AB1" w:rsidRDefault="004E2AB1">
      <w:pPr>
        <w:pStyle w:val="Inhopg3"/>
        <w:rPr>
          <w:rFonts w:asciiTheme="minorHAnsi" w:eastAsiaTheme="minorEastAsia" w:hAnsiTheme="minorHAnsi" w:cstheme="minorBidi"/>
          <w:noProof/>
          <w:sz w:val="22"/>
          <w:szCs w:val="22"/>
          <w:lang w:eastAsia="fr-BE"/>
        </w:rPr>
      </w:pPr>
      <w:hyperlink w:anchor="_Toc510715305" w:history="1">
        <w:r w:rsidRPr="00F86D0F">
          <w:rPr>
            <w:rStyle w:val="Hyperlink"/>
            <w:noProof/>
          </w:rPr>
          <w:t>4.6.1.</w:t>
        </w:r>
        <w:r>
          <w:rPr>
            <w:rFonts w:asciiTheme="minorHAnsi" w:eastAsiaTheme="minorEastAsia" w:hAnsiTheme="minorHAnsi" w:cstheme="minorBidi"/>
            <w:noProof/>
            <w:sz w:val="22"/>
            <w:szCs w:val="22"/>
            <w:lang w:eastAsia="fr-BE"/>
          </w:rPr>
          <w:tab/>
        </w:r>
        <w:r w:rsidRPr="00F86D0F">
          <w:rPr>
            <w:rStyle w:val="Hyperlink"/>
            <w:noProof/>
          </w:rPr>
          <w:t>Mode de paiement</w:t>
        </w:r>
        <w:r>
          <w:rPr>
            <w:noProof/>
            <w:webHidden/>
          </w:rPr>
          <w:tab/>
        </w:r>
        <w:r>
          <w:rPr>
            <w:noProof/>
            <w:webHidden/>
          </w:rPr>
          <w:fldChar w:fldCharType="begin"/>
        </w:r>
        <w:r>
          <w:rPr>
            <w:noProof/>
            <w:webHidden/>
          </w:rPr>
          <w:instrText xml:space="preserve"> PAGEREF _Toc510715305 \h </w:instrText>
        </w:r>
        <w:r>
          <w:rPr>
            <w:noProof/>
            <w:webHidden/>
          </w:rPr>
        </w:r>
        <w:r>
          <w:rPr>
            <w:noProof/>
            <w:webHidden/>
          </w:rPr>
          <w:fldChar w:fldCharType="separate"/>
        </w:r>
        <w:r>
          <w:rPr>
            <w:noProof/>
            <w:webHidden/>
          </w:rPr>
          <w:t>83</w:t>
        </w:r>
        <w:r>
          <w:rPr>
            <w:noProof/>
            <w:webHidden/>
          </w:rPr>
          <w:fldChar w:fldCharType="end"/>
        </w:r>
      </w:hyperlink>
    </w:p>
    <w:p w14:paraId="4969184A" w14:textId="77777777" w:rsidR="004E2AB1" w:rsidRDefault="004E2AB1">
      <w:pPr>
        <w:pStyle w:val="Inhopg3"/>
        <w:rPr>
          <w:rFonts w:asciiTheme="minorHAnsi" w:eastAsiaTheme="minorEastAsia" w:hAnsiTheme="minorHAnsi" w:cstheme="minorBidi"/>
          <w:noProof/>
          <w:sz w:val="22"/>
          <w:szCs w:val="22"/>
          <w:lang w:eastAsia="fr-BE"/>
        </w:rPr>
      </w:pPr>
      <w:hyperlink w:anchor="_Toc510715306" w:history="1">
        <w:r w:rsidRPr="00F86D0F">
          <w:rPr>
            <w:rStyle w:val="Hyperlink"/>
            <w:noProof/>
          </w:rPr>
          <w:t>4.6.2.</w:t>
        </w:r>
        <w:r>
          <w:rPr>
            <w:rFonts w:asciiTheme="minorHAnsi" w:eastAsiaTheme="minorEastAsia" w:hAnsiTheme="minorHAnsi" w:cstheme="minorBidi"/>
            <w:noProof/>
            <w:sz w:val="22"/>
            <w:szCs w:val="22"/>
            <w:lang w:eastAsia="fr-BE"/>
          </w:rPr>
          <w:tab/>
        </w:r>
        <w:r w:rsidRPr="00F86D0F">
          <w:rPr>
            <w:rStyle w:val="Hyperlink"/>
            <w:noProof/>
          </w:rPr>
          <w:t>Moment du paiement</w:t>
        </w:r>
        <w:r>
          <w:rPr>
            <w:noProof/>
            <w:webHidden/>
          </w:rPr>
          <w:tab/>
        </w:r>
        <w:r>
          <w:rPr>
            <w:noProof/>
            <w:webHidden/>
          </w:rPr>
          <w:fldChar w:fldCharType="begin"/>
        </w:r>
        <w:r>
          <w:rPr>
            <w:noProof/>
            <w:webHidden/>
          </w:rPr>
          <w:instrText xml:space="preserve"> PAGEREF _Toc510715306 \h </w:instrText>
        </w:r>
        <w:r>
          <w:rPr>
            <w:noProof/>
            <w:webHidden/>
          </w:rPr>
        </w:r>
        <w:r>
          <w:rPr>
            <w:noProof/>
            <w:webHidden/>
          </w:rPr>
          <w:fldChar w:fldCharType="separate"/>
        </w:r>
        <w:r>
          <w:rPr>
            <w:noProof/>
            <w:webHidden/>
          </w:rPr>
          <w:t>84</w:t>
        </w:r>
        <w:r>
          <w:rPr>
            <w:noProof/>
            <w:webHidden/>
          </w:rPr>
          <w:fldChar w:fldCharType="end"/>
        </w:r>
      </w:hyperlink>
    </w:p>
    <w:p w14:paraId="5FD59923" w14:textId="77777777" w:rsidR="004E2AB1" w:rsidRDefault="004E2AB1">
      <w:pPr>
        <w:pStyle w:val="Inhopg3"/>
        <w:rPr>
          <w:rFonts w:asciiTheme="minorHAnsi" w:eastAsiaTheme="minorEastAsia" w:hAnsiTheme="minorHAnsi" w:cstheme="minorBidi"/>
          <w:noProof/>
          <w:sz w:val="22"/>
          <w:szCs w:val="22"/>
          <w:lang w:eastAsia="fr-BE"/>
        </w:rPr>
      </w:pPr>
      <w:hyperlink w:anchor="_Toc510715307" w:history="1">
        <w:r w:rsidRPr="00F86D0F">
          <w:rPr>
            <w:rStyle w:val="Hyperlink"/>
            <w:noProof/>
          </w:rPr>
          <w:t>4.6.3.</w:t>
        </w:r>
        <w:r>
          <w:rPr>
            <w:rFonts w:asciiTheme="minorHAnsi" w:eastAsiaTheme="minorEastAsia" w:hAnsiTheme="minorHAnsi" w:cstheme="minorBidi"/>
            <w:noProof/>
            <w:sz w:val="22"/>
            <w:szCs w:val="22"/>
            <w:lang w:eastAsia="fr-BE"/>
          </w:rPr>
          <w:tab/>
        </w:r>
        <w:r w:rsidRPr="00F86D0F">
          <w:rPr>
            <w:rStyle w:val="Hyperlink"/>
            <w:noProof/>
          </w:rPr>
          <w:t>Intérêts de retard</w:t>
        </w:r>
        <w:r>
          <w:rPr>
            <w:noProof/>
            <w:webHidden/>
          </w:rPr>
          <w:tab/>
        </w:r>
        <w:r>
          <w:rPr>
            <w:noProof/>
            <w:webHidden/>
          </w:rPr>
          <w:fldChar w:fldCharType="begin"/>
        </w:r>
        <w:r>
          <w:rPr>
            <w:noProof/>
            <w:webHidden/>
          </w:rPr>
          <w:instrText xml:space="preserve"> PAGEREF _Toc510715307 \h </w:instrText>
        </w:r>
        <w:r>
          <w:rPr>
            <w:noProof/>
            <w:webHidden/>
          </w:rPr>
        </w:r>
        <w:r>
          <w:rPr>
            <w:noProof/>
            <w:webHidden/>
          </w:rPr>
          <w:fldChar w:fldCharType="separate"/>
        </w:r>
        <w:r>
          <w:rPr>
            <w:noProof/>
            <w:webHidden/>
          </w:rPr>
          <w:t>84</w:t>
        </w:r>
        <w:r>
          <w:rPr>
            <w:noProof/>
            <w:webHidden/>
          </w:rPr>
          <w:fldChar w:fldCharType="end"/>
        </w:r>
      </w:hyperlink>
    </w:p>
    <w:p w14:paraId="2060ADC8" w14:textId="77777777" w:rsidR="004E2AB1" w:rsidRDefault="004E2AB1">
      <w:pPr>
        <w:pStyle w:val="Inhopg3"/>
        <w:rPr>
          <w:rFonts w:asciiTheme="minorHAnsi" w:eastAsiaTheme="minorEastAsia" w:hAnsiTheme="minorHAnsi" w:cstheme="minorBidi"/>
          <w:noProof/>
          <w:sz w:val="22"/>
          <w:szCs w:val="22"/>
          <w:lang w:eastAsia="fr-BE"/>
        </w:rPr>
      </w:pPr>
      <w:hyperlink w:anchor="_Toc510715308" w:history="1">
        <w:r w:rsidRPr="00F86D0F">
          <w:rPr>
            <w:rStyle w:val="Hyperlink"/>
            <w:noProof/>
          </w:rPr>
          <w:t>4.6.4.</w:t>
        </w:r>
        <w:r>
          <w:rPr>
            <w:rFonts w:asciiTheme="minorHAnsi" w:eastAsiaTheme="minorEastAsia" w:hAnsiTheme="minorHAnsi" w:cstheme="minorBidi"/>
            <w:noProof/>
            <w:sz w:val="22"/>
            <w:szCs w:val="22"/>
            <w:lang w:eastAsia="fr-BE"/>
          </w:rPr>
          <w:tab/>
        </w:r>
        <w:r w:rsidRPr="00F86D0F">
          <w:rPr>
            <w:rStyle w:val="Hyperlink"/>
            <w:noProof/>
          </w:rPr>
          <w:t>Suspension du paiement en cas de séjour à l'étranger</w:t>
        </w:r>
        <w:r>
          <w:rPr>
            <w:noProof/>
            <w:webHidden/>
          </w:rPr>
          <w:tab/>
        </w:r>
        <w:r>
          <w:rPr>
            <w:noProof/>
            <w:webHidden/>
          </w:rPr>
          <w:fldChar w:fldCharType="begin"/>
        </w:r>
        <w:r>
          <w:rPr>
            <w:noProof/>
            <w:webHidden/>
          </w:rPr>
          <w:instrText xml:space="preserve"> PAGEREF _Toc510715308 \h </w:instrText>
        </w:r>
        <w:r>
          <w:rPr>
            <w:noProof/>
            <w:webHidden/>
          </w:rPr>
        </w:r>
        <w:r>
          <w:rPr>
            <w:noProof/>
            <w:webHidden/>
          </w:rPr>
          <w:fldChar w:fldCharType="separate"/>
        </w:r>
        <w:r>
          <w:rPr>
            <w:noProof/>
            <w:webHidden/>
          </w:rPr>
          <w:t>85</w:t>
        </w:r>
        <w:r>
          <w:rPr>
            <w:noProof/>
            <w:webHidden/>
          </w:rPr>
          <w:fldChar w:fldCharType="end"/>
        </w:r>
      </w:hyperlink>
    </w:p>
    <w:p w14:paraId="37F791DF" w14:textId="77777777" w:rsidR="004E2AB1" w:rsidRDefault="004E2AB1">
      <w:pPr>
        <w:pStyle w:val="Inhopg4"/>
        <w:rPr>
          <w:rFonts w:asciiTheme="minorHAnsi" w:eastAsiaTheme="minorEastAsia" w:hAnsiTheme="minorHAnsi" w:cstheme="minorBidi"/>
          <w:noProof/>
          <w:szCs w:val="22"/>
          <w:lang w:eastAsia="fr-BE"/>
        </w:rPr>
      </w:pPr>
      <w:hyperlink w:anchor="_Toc510715309" w:history="1">
        <w:r w:rsidRPr="00F86D0F">
          <w:rPr>
            <w:rStyle w:val="Hyperlink"/>
            <w:noProof/>
            <w:lang w:bidi="fr-BE"/>
          </w:rPr>
          <w:t>4.6.4.1.</w:t>
        </w:r>
        <w:r>
          <w:rPr>
            <w:rFonts w:asciiTheme="minorHAnsi" w:eastAsiaTheme="minorEastAsia" w:hAnsiTheme="minorHAnsi" w:cstheme="minorBidi"/>
            <w:noProof/>
            <w:szCs w:val="22"/>
            <w:lang w:eastAsia="fr-BE"/>
          </w:rPr>
          <w:tab/>
        </w:r>
        <w:r w:rsidRPr="00F86D0F">
          <w:rPr>
            <w:rStyle w:val="Hyperlink"/>
            <w:noProof/>
            <w:lang w:bidi="fr-BE"/>
          </w:rPr>
          <w:t>Principe : que mentionne l’article 23, §5 de la loi du 26 mai 2002 concernant le séjour à l’étranger ?</w:t>
        </w:r>
        <w:r>
          <w:rPr>
            <w:noProof/>
            <w:webHidden/>
          </w:rPr>
          <w:tab/>
        </w:r>
        <w:r>
          <w:rPr>
            <w:noProof/>
            <w:webHidden/>
          </w:rPr>
          <w:fldChar w:fldCharType="begin"/>
        </w:r>
        <w:r>
          <w:rPr>
            <w:noProof/>
            <w:webHidden/>
          </w:rPr>
          <w:instrText xml:space="preserve"> PAGEREF _Toc510715309 \h </w:instrText>
        </w:r>
        <w:r>
          <w:rPr>
            <w:noProof/>
            <w:webHidden/>
          </w:rPr>
        </w:r>
        <w:r>
          <w:rPr>
            <w:noProof/>
            <w:webHidden/>
          </w:rPr>
          <w:fldChar w:fldCharType="separate"/>
        </w:r>
        <w:r>
          <w:rPr>
            <w:noProof/>
            <w:webHidden/>
          </w:rPr>
          <w:t>85</w:t>
        </w:r>
        <w:r>
          <w:rPr>
            <w:noProof/>
            <w:webHidden/>
          </w:rPr>
          <w:fldChar w:fldCharType="end"/>
        </w:r>
      </w:hyperlink>
    </w:p>
    <w:p w14:paraId="2FA3E50A" w14:textId="77777777" w:rsidR="004E2AB1" w:rsidRDefault="004E2AB1">
      <w:pPr>
        <w:pStyle w:val="Inhopg4"/>
        <w:rPr>
          <w:rFonts w:asciiTheme="minorHAnsi" w:eastAsiaTheme="minorEastAsia" w:hAnsiTheme="minorHAnsi" w:cstheme="minorBidi"/>
          <w:noProof/>
          <w:szCs w:val="22"/>
          <w:lang w:eastAsia="fr-BE"/>
        </w:rPr>
      </w:pPr>
      <w:hyperlink w:anchor="_Toc510715310" w:history="1">
        <w:r w:rsidRPr="00F86D0F">
          <w:rPr>
            <w:rStyle w:val="Hyperlink"/>
            <w:noProof/>
            <w:lang w:bidi="fr-BE"/>
          </w:rPr>
          <w:t>4.6.4.2.</w:t>
        </w:r>
        <w:r>
          <w:rPr>
            <w:rFonts w:asciiTheme="minorHAnsi" w:eastAsiaTheme="minorEastAsia" w:hAnsiTheme="minorHAnsi" w:cstheme="minorBidi"/>
            <w:noProof/>
            <w:szCs w:val="22"/>
            <w:lang w:eastAsia="fr-BE"/>
          </w:rPr>
          <w:tab/>
        </w:r>
        <w:r w:rsidRPr="00F86D0F">
          <w:rPr>
            <w:rStyle w:val="Hyperlink"/>
            <w:noProof/>
            <w:lang w:bidi="fr-BE"/>
          </w:rPr>
          <w:t>Définitions</w:t>
        </w:r>
        <w:r>
          <w:rPr>
            <w:noProof/>
            <w:webHidden/>
          </w:rPr>
          <w:tab/>
        </w:r>
        <w:r>
          <w:rPr>
            <w:noProof/>
            <w:webHidden/>
          </w:rPr>
          <w:fldChar w:fldCharType="begin"/>
        </w:r>
        <w:r>
          <w:rPr>
            <w:noProof/>
            <w:webHidden/>
          </w:rPr>
          <w:instrText xml:space="preserve"> PAGEREF _Toc510715310 \h </w:instrText>
        </w:r>
        <w:r>
          <w:rPr>
            <w:noProof/>
            <w:webHidden/>
          </w:rPr>
        </w:r>
        <w:r>
          <w:rPr>
            <w:noProof/>
            <w:webHidden/>
          </w:rPr>
          <w:fldChar w:fldCharType="separate"/>
        </w:r>
        <w:r>
          <w:rPr>
            <w:noProof/>
            <w:webHidden/>
          </w:rPr>
          <w:t>85</w:t>
        </w:r>
        <w:r>
          <w:rPr>
            <w:noProof/>
            <w:webHidden/>
          </w:rPr>
          <w:fldChar w:fldCharType="end"/>
        </w:r>
      </w:hyperlink>
    </w:p>
    <w:p w14:paraId="3D967FFB" w14:textId="77777777" w:rsidR="004E2AB1" w:rsidRDefault="004E2AB1">
      <w:pPr>
        <w:pStyle w:val="Inhopg4"/>
        <w:rPr>
          <w:rFonts w:asciiTheme="minorHAnsi" w:eastAsiaTheme="minorEastAsia" w:hAnsiTheme="minorHAnsi" w:cstheme="minorBidi"/>
          <w:noProof/>
          <w:szCs w:val="22"/>
          <w:lang w:eastAsia="fr-BE"/>
        </w:rPr>
      </w:pPr>
      <w:hyperlink w:anchor="_Toc510715311" w:history="1">
        <w:r w:rsidRPr="00F86D0F">
          <w:rPr>
            <w:rStyle w:val="Hyperlink"/>
            <w:noProof/>
            <w:lang w:bidi="fr-BE"/>
          </w:rPr>
          <w:t>4.6.4.3.</w:t>
        </w:r>
        <w:r>
          <w:rPr>
            <w:rFonts w:asciiTheme="minorHAnsi" w:eastAsiaTheme="minorEastAsia" w:hAnsiTheme="minorHAnsi" w:cstheme="minorBidi"/>
            <w:noProof/>
            <w:szCs w:val="22"/>
            <w:lang w:eastAsia="fr-BE"/>
          </w:rPr>
          <w:tab/>
        </w:r>
        <w:r w:rsidRPr="00F86D0F">
          <w:rPr>
            <w:rStyle w:val="Hyperlink"/>
            <w:noProof/>
            <w:lang w:bidi="fr-BE"/>
          </w:rPr>
          <w:t>Application</w:t>
        </w:r>
        <w:r>
          <w:rPr>
            <w:noProof/>
            <w:webHidden/>
          </w:rPr>
          <w:tab/>
        </w:r>
        <w:r>
          <w:rPr>
            <w:noProof/>
            <w:webHidden/>
          </w:rPr>
          <w:fldChar w:fldCharType="begin"/>
        </w:r>
        <w:r>
          <w:rPr>
            <w:noProof/>
            <w:webHidden/>
          </w:rPr>
          <w:instrText xml:space="preserve"> PAGEREF _Toc510715311 \h </w:instrText>
        </w:r>
        <w:r>
          <w:rPr>
            <w:noProof/>
            <w:webHidden/>
          </w:rPr>
        </w:r>
        <w:r>
          <w:rPr>
            <w:noProof/>
            <w:webHidden/>
          </w:rPr>
          <w:fldChar w:fldCharType="separate"/>
        </w:r>
        <w:r>
          <w:rPr>
            <w:noProof/>
            <w:webHidden/>
          </w:rPr>
          <w:t>86</w:t>
        </w:r>
        <w:r>
          <w:rPr>
            <w:noProof/>
            <w:webHidden/>
          </w:rPr>
          <w:fldChar w:fldCharType="end"/>
        </w:r>
      </w:hyperlink>
    </w:p>
    <w:p w14:paraId="51B8A7BC" w14:textId="77777777" w:rsidR="004E2AB1" w:rsidRDefault="004E2AB1">
      <w:pPr>
        <w:pStyle w:val="Inhopg4"/>
        <w:rPr>
          <w:rFonts w:asciiTheme="minorHAnsi" w:eastAsiaTheme="minorEastAsia" w:hAnsiTheme="minorHAnsi" w:cstheme="minorBidi"/>
          <w:noProof/>
          <w:szCs w:val="22"/>
          <w:lang w:eastAsia="fr-BE"/>
        </w:rPr>
      </w:pPr>
      <w:hyperlink w:anchor="_Toc510715312" w:history="1">
        <w:r w:rsidRPr="00F86D0F">
          <w:rPr>
            <w:rStyle w:val="Hyperlink"/>
            <w:noProof/>
            <w:lang w:bidi="fr-BE"/>
          </w:rPr>
          <w:t>4.6.4.4.</w:t>
        </w:r>
        <w:r>
          <w:rPr>
            <w:rFonts w:asciiTheme="minorHAnsi" w:eastAsiaTheme="minorEastAsia" w:hAnsiTheme="minorHAnsi" w:cstheme="minorBidi"/>
            <w:noProof/>
            <w:szCs w:val="22"/>
            <w:lang w:eastAsia="fr-BE"/>
          </w:rPr>
          <w:tab/>
        </w:r>
        <w:r w:rsidRPr="00F86D0F">
          <w:rPr>
            <w:rStyle w:val="Hyperlink"/>
            <w:noProof/>
            <w:lang w:bidi="fr-BE"/>
          </w:rPr>
          <w:t>Que faire si l’intéressé ne prévient pas le CPAS</w:t>
        </w:r>
        <w:r>
          <w:rPr>
            <w:noProof/>
            <w:webHidden/>
          </w:rPr>
          <w:tab/>
        </w:r>
        <w:r>
          <w:rPr>
            <w:noProof/>
            <w:webHidden/>
          </w:rPr>
          <w:fldChar w:fldCharType="begin"/>
        </w:r>
        <w:r>
          <w:rPr>
            <w:noProof/>
            <w:webHidden/>
          </w:rPr>
          <w:instrText xml:space="preserve"> PAGEREF _Toc510715312 \h </w:instrText>
        </w:r>
        <w:r>
          <w:rPr>
            <w:noProof/>
            <w:webHidden/>
          </w:rPr>
        </w:r>
        <w:r>
          <w:rPr>
            <w:noProof/>
            <w:webHidden/>
          </w:rPr>
          <w:fldChar w:fldCharType="separate"/>
        </w:r>
        <w:r>
          <w:rPr>
            <w:noProof/>
            <w:webHidden/>
          </w:rPr>
          <w:t>88</w:t>
        </w:r>
        <w:r>
          <w:rPr>
            <w:noProof/>
            <w:webHidden/>
          </w:rPr>
          <w:fldChar w:fldCharType="end"/>
        </w:r>
      </w:hyperlink>
    </w:p>
    <w:p w14:paraId="3407B230" w14:textId="77777777" w:rsidR="004E2AB1" w:rsidRDefault="004E2AB1">
      <w:pPr>
        <w:pStyle w:val="Inhopg3"/>
        <w:rPr>
          <w:rFonts w:asciiTheme="minorHAnsi" w:eastAsiaTheme="minorEastAsia" w:hAnsiTheme="minorHAnsi" w:cstheme="minorBidi"/>
          <w:noProof/>
          <w:sz w:val="22"/>
          <w:szCs w:val="22"/>
          <w:lang w:eastAsia="fr-BE"/>
        </w:rPr>
      </w:pPr>
      <w:hyperlink w:anchor="_Toc510715313" w:history="1">
        <w:r w:rsidRPr="00F86D0F">
          <w:rPr>
            <w:rStyle w:val="Hyperlink"/>
            <w:noProof/>
          </w:rPr>
          <w:t>4.6.5.</w:t>
        </w:r>
        <w:r>
          <w:rPr>
            <w:rFonts w:asciiTheme="minorHAnsi" w:eastAsiaTheme="minorEastAsia" w:hAnsiTheme="minorHAnsi" w:cstheme="minorBidi"/>
            <w:noProof/>
            <w:sz w:val="22"/>
            <w:szCs w:val="22"/>
            <w:lang w:eastAsia="fr-BE"/>
          </w:rPr>
          <w:tab/>
        </w:r>
        <w:r w:rsidRPr="00F86D0F">
          <w:rPr>
            <w:rStyle w:val="Hyperlink"/>
            <w:noProof/>
          </w:rPr>
          <w:t>Suspension du paiement pendant la période de placement</w:t>
        </w:r>
        <w:r>
          <w:rPr>
            <w:noProof/>
            <w:webHidden/>
          </w:rPr>
          <w:tab/>
        </w:r>
        <w:r>
          <w:rPr>
            <w:noProof/>
            <w:webHidden/>
          </w:rPr>
          <w:fldChar w:fldCharType="begin"/>
        </w:r>
        <w:r>
          <w:rPr>
            <w:noProof/>
            <w:webHidden/>
          </w:rPr>
          <w:instrText xml:space="preserve"> PAGEREF _Toc510715313 \h </w:instrText>
        </w:r>
        <w:r>
          <w:rPr>
            <w:noProof/>
            <w:webHidden/>
          </w:rPr>
        </w:r>
        <w:r>
          <w:rPr>
            <w:noProof/>
            <w:webHidden/>
          </w:rPr>
          <w:fldChar w:fldCharType="separate"/>
        </w:r>
        <w:r>
          <w:rPr>
            <w:noProof/>
            <w:webHidden/>
          </w:rPr>
          <w:t>89</w:t>
        </w:r>
        <w:r>
          <w:rPr>
            <w:noProof/>
            <w:webHidden/>
          </w:rPr>
          <w:fldChar w:fldCharType="end"/>
        </w:r>
      </w:hyperlink>
    </w:p>
    <w:p w14:paraId="264B9B94" w14:textId="77777777" w:rsidR="004E2AB1" w:rsidRDefault="004E2AB1">
      <w:pPr>
        <w:pStyle w:val="Inhopg3"/>
        <w:rPr>
          <w:rFonts w:asciiTheme="minorHAnsi" w:eastAsiaTheme="minorEastAsia" w:hAnsiTheme="minorHAnsi" w:cstheme="minorBidi"/>
          <w:noProof/>
          <w:sz w:val="22"/>
          <w:szCs w:val="22"/>
          <w:lang w:eastAsia="fr-BE"/>
        </w:rPr>
      </w:pPr>
      <w:hyperlink w:anchor="_Toc510715314" w:history="1">
        <w:r w:rsidRPr="00F86D0F">
          <w:rPr>
            <w:rStyle w:val="Hyperlink"/>
            <w:noProof/>
          </w:rPr>
          <w:t>4.6.6.</w:t>
        </w:r>
        <w:r>
          <w:rPr>
            <w:rFonts w:asciiTheme="minorHAnsi" w:eastAsiaTheme="minorEastAsia" w:hAnsiTheme="minorHAnsi" w:cstheme="minorBidi"/>
            <w:noProof/>
            <w:sz w:val="22"/>
            <w:szCs w:val="22"/>
            <w:lang w:eastAsia="fr-BE"/>
          </w:rPr>
          <w:tab/>
        </w:r>
        <w:r w:rsidRPr="00F86D0F">
          <w:rPr>
            <w:rStyle w:val="Hyperlink"/>
            <w:noProof/>
          </w:rPr>
          <w:t>Paiement du revenu d’intégration en cas de décès</w:t>
        </w:r>
        <w:r>
          <w:rPr>
            <w:noProof/>
            <w:webHidden/>
          </w:rPr>
          <w:tab/>
        </w:r>
        <w:r>
          <w:rPr>
            <w:noProof/>
            <w:webHidden/>
          </w:rPr>
          <w:fldChar w:fldCharType="begin"/>
        </w:r>
        <w:r>
          <w:rPr>
            <w:noProof/>
            <w:webHidden/>
          </w:rPr>
          <w:instrText xml:space="preserve"> PAGEREF _Toc510715314 \h </w:instrText>
        </w:r>
        <w:r>
          <w:rPr>
            <w:noProof/>
            <w:webHidden/>
          </w:rPr>
        </w:r>
        <w:r>
          <w:rPr>
            <w:noProof/>
            <w:webHidden/>
          </w:rPr>
          <w:fldChar w:fldCharType="separate"/>
        </w:r>
        <w:r>
          <w:rPr>
            <w:noProof/>
            <w:webHidden/>
          </w:rPr>
          <w:t>90</w:t>
        </w:r>
        <w:r>
          <w:rPr>
            <w:noProof/>
            <w:webHidden/>
          </w:rPr>
          <w:fldChar w:fldCharType="end"/>
        </w:r>
      </w:hyperlink>
    </w:p>
    <w:p w14:paraId="3D9C42D3"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15" w:history="1">
        <w:r w:rsidRPr="00F86D0F">
          <w:rPr>
            <w:rStyle w:val="Hyperlink"/>
            <w:rFonts w:cs="Arial"/>
            <w:noProof/>
          </w:rPr>
          <w:t>4.7.</w:t>
        </w:r>
        <w:r>
          <w:rPr>
            <w:rFonts w:asciiTheme="minorHAnsi" w:eastAsiaTheme="minorEastAsia" w:hAnsiTheme="minorHAnsi" w:cstheme="minorBidi"/>
            <w:b w:val="0"/>
            <w:bCs w:val="0"/>
            <w:noProof/>
            <w:sz w:val="22"/>
            <w:lang w:eastAsia="fr-BE"/>
          </w:rPr>
          <w:tab/>
        </w:r>
        <w:r w:rsidRPr="00F86D0F">
          <w:rPr>
            <w:rStyle w:val="Hyperlink"/>
            <w:noProof/>
          </w:rPr>
          <w:t xml:space="preserve">Octroi d'un revenu d’intégration avec effet rétroactif </w:t>
        </w:r>
        <w:r>
          <w:rPr>
            <w:noProof/>
            <w:webHidden/>
          </w:rPr>
          <w:tab/>
        </w:r>
        <w:r>
          <w:rPr>
            <w:noProof/>
            <w:webHidden/>
          </w:rPr>
          <w:fldChar w:fldCharType="begin"/>
        </w:r>
        <w:r>
          <w:rPr>
            <w:noProof/>
            <w:webHidden/>
          </w:rPr>
          <w:instrText xml:space="preserve"> PAGEREF _Toc510715315 \h </w:instrText>
        </w:r>
        <w:r>
          <w:rPr>
            <w:noProof/>
            <w:webHidden/>
          </w:rPr>
        </w:r>
        <w:r>
          <w:rPr>
            <w:noProof/>
            <w:webHidden/>
          </w:rPr>
          <w:fldChar w:fldCharType="separate"/>
        </w:r>
        <w:r>
          <w:rPr>
            <w:noProof/>
            <w:webHidden/>
          </w:rPr>
          <w:t>91</w:t>
        </w:r>
        <w:r>
          <w:rPr>
            <w:noProof/>
            <w:webHidden/>
          </w:rPr>
          <w:fldChar w:fldCharType="end"/>
        </w:r>
      </w:hyperlink>
    </w:p>
    <w:p w14:paraId="2EBC6C20"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316" w:history="1">
        <w:r w:rsidRPr="00F86D0F">
          <w:rPr>
            <w:rStyle w:val="Hyperlink"/>
            <w:noProof/>
          </w:rPr>
          <w:t>5.</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CALCUL DES RESSOURCES</w:t>
        </w:r>
        <w:r>
          <w:rPr>
            <w:noProof/>
            <w:webHidden/>
          </w:rPr>
          <w:tab/>
        </w:r>
        <w:r>
          <w:rPr>
            <w:noProof/>
            <w:webHidden/>
          </w:rPr>
          <w:fldChar w:fldCharType="begin"/>
        </w:r>
        <w:r>
          <w:rPr>
            <w:noProof/>
            <w:webHidden/>
          </w:rPr>
          <w:instrText xml:space="preserve"> PAGEREF _Toc510715316 \h </w:instrText>
        </w:r>
        <w:r>
          <w:rPr>
            <w:noProof/>
            <w:webHidden/>
          </w:rPr>
        </w:r>
        <w:r>
          <w:rPr>
            <w:noProof/>
            <w:webHidden/>
          </w:rPr>
          <w:fldChar w:fldCharType="separate"/>
        </w:r>
        <w:r>
          <w:rPr>
            <w:noProof/>
            <w:webHidden/>
          </w:rPr>
          <w:t>92</w:t>
        </w:r>
        <w:r>
          <w:rPr>
            <w:noProof/>
            <w:webHidden/>
          </w:rPr>
          <w:fldChar w:fldCharType="end"/>
        </w:r>
      </w:hyperlink>
    </w:p>
    <w:p w14:paraId="0D8CC871"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17" w:history="1">
        <w:r w:rsidRPr="00F86D0F">
          <w:rPr>
            <w:rStyle w:val="Hyperlink"/>
            <w:rFonts w:cs="Arial"/>
            <w:noProof/>
          </w:rPr>
          <w:t>5.1.</w:t>
        </w:r>
        <w:r>
          <w:rPr>
            <w:rFonts w:asciiTheme="minorHAnsi" w:eastAsiaTheme="minorEastAsia" w:hAnsiTheme="minorHAnsi" w:cstheme="minorBidi"/>
            <w:b w:val="0"/>
            <w:bCs w:val="0"/>
            <w:noProof/>
            <w:sz w:val="22"/>
            <w:lang w:eastAsia="fr-BE"/>
          </w:rPr>
          <w:tab/>
        </w:r>
        <w:r w:rsidRPr="00F86D0F">
          <w:rPr>
            <w:rStyle w:val="Hyperlink"/>
            <w:noProof/>
          </w:rPr>
          <w:t>PRINCIPES GENERAUX</w:t>
        </w:r>
        <w:r>
          <w:rPr>
            <w:noProof/>
            <w:webHidden/>
          </w:rPr>
          <w:tab/>
        </w:r>
        <w:r>
          <w:rPr>
            <w:noProof/>
            <w:webHidden/>
          </w:rPr>
          <w:fldChar w:fldCharType="begin"/>
        </w:r>
        <w:r>
          <w:rPr>
            <w:noProof/>
            <w:webHidden/>
          </w:rPr>
          <w:instrText xml:space="preserve"> PAGEREF _Toc510715317 \h </w:instrText>
        </w:r>
        <w:r>
          <w:rPr>
            <w:noProof/>
            <w:webHidden/>
          </w:rPr>
        </w:r>
        <w:r>
          <w:rPr>
            <w:noProof/>
            <w:webHidden/>
          </w:rPr>
          <w:fldChar w:fldCharType="separate"/>
        </w:r>
        <w:r>
          <w:rPr>
            <w:noProof/>
            <w:webHidden/>
          </w:rPr>
          <w:t>92</w:t>
        </w:r>
        <w:r>
          <w:rPr>
            <w:noProof/>
            <w:webHidden/>
          </w:rPr>
          <w:fldChar w:fldCharType="end"/>
        </w:r>
      </w:hyperlink>
    </w:p>
    <w:p w14:paraId="6CF24F1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18" w:history="1">
        <w:r w:rsidRPr="00F86D0F">
          <w:rPr>
            <w:rStyle w:val="Hyperlink"/>
            <w:rFonts w:cs="Arial"/>
            <w:noProof/>
          </w:rPr>
          <w:t>5.2.</w:t>
        </w:r>
        <w:r>
          <w:rPr>
            <w:rFonts w:asciiTheme="minorHAnsi" w:eastAsiaTheme="minorEastAsia" w:hAnsiTheme="minorHAnsi" w:cstheme="minorBidi"/>
            <w:b w:val="0"/>
            <w:bCs w:val="0"/>
            <w:noProof/>
            <w:sz w:val="22"/>
            <w:lang w:eastAsia="fr-BE"/>
          </w:rPr>
          <w:tab/>
        </w:r>
        <w:r w:rsidRPr="00F86D0F">
          <w:rPr>
            <w:rStyle w:val="Hyperlink"/>
            <w:noProof/>
          </w:rPr>
          <w:t>LES RESSOURCES EXONEREES</w:t>
        </w:r>
        <w:r>
          <w:rPr>
            <w:noProof/>
            <w:webHidden/>
          </w:rPr>
          <w:tab/>
        </w:r>
        <w:r>
          <w:rPr>
            <w:noProof/>
            <w:webHidden/>
          </w:rPr>
          <w:fldChar w:fldCharType="begin"/>
        </w:r>
        <w:r>
          <w:rPr>
            <w:noProof/>
            <w:webHidden/>
          </w:rPr>
          <w:instrText xml:space="preserve"> PAGEREF _Toc510715318 \h </w:instrText>
        </w:r>
        <w:r>
          <w:rPr>
            <w:noProof/>
            <w:webHidden/>
          </w:rPr>
        </w:r>
        <w:r>
          <w:rPr>
            <w:noProof/>
            <w:webHidden/>
          </w:rPr>
          <w:fldChar w:fldCharType="separate"/>
        </w:r>
        <w:r>
          <w:rPr>
            <w:noProof/>
            <w:webHidden/>
          </w:rPr>
          <w:t>95</w:t>
        </w:r>
        <w:r>
          <w:rPr>
            <w:noProof/>
            <w:webHidden/>
          </w:rPr>
          <w:fldChar w:fldCharType="end"/>
        </w:r>
      </w:hyperlink>
    </w:p>
    <w:p w14:paraId="26D146D4" w14:textId="77777777" w:rsidR="004E2AB1" w:rsidRDefault="004E2AB1">
      <w:pPr>
        <w:pStyle w:val="Inhopg3"/>
        <w:rPr>
          <w:rFonts w:asciiTheme="minorHAnsi" w:eastAsiaTheme="minorEastAsia" w:hAnsiTheme="minorHAnsi" w:cstheme="minorBidi"/>
          <w:noProof/>
          <w:sz w:val="22"/>
          <w:szCs w:val="22"/>
          <w:lang w:eastAsia="fr-BE"/>
        </w:rPr>
      </w:pPr>
      <w:hyperlink w:anchor="_Toc510715319" w:history="1">
        <w:r w:rsidRPr="00F86D0F">
          <w:rPr>
            <w:rStyle w:val="Hyperlink"/>
            <w:noProof/>
          </w:rPr>
          <w:t>5.2.1.</w:t>
        </w:r>
        <w:r>
          <w:rPr>
            <w:rFonts w:asciiTheme="minorHAnsi" w:eastAsiaTheme="minorEastAsia" w:hAnsiTheme="minorHAnsi" w:cstheme="minorBidi"/>
            <w:noProof/>
            <w:sz w:val="22"/>
            <w:szCs w:val="22"/>
            <w:lang w:eastAsia="fr-BE"/>
          </w:rPr>
          <w:tab/>
        </w:r>
        <w:r w:rsidRPr="00F86D0F">
          <w:rPr>
            <w:rStyle w:val="Hyperlink"/>
            <w:noProof/>
          </w:rPr>
          <w:t>Les ressources spécifiques exonérées</w:t>
        </w:r>
        <w:r>
          <w:rPr>
            <w:noProof/>
            <w:webHidden/>
          </w:rPr>
          <w:tab/>
        </w:r>
        <w:r>
          <w:rPr>
            <w:noProof/>
            <w:webHidden/>
          </w:rPr>
          <w:fldChar w:fldCharType="begin"/>
        </w:r>
        <w:r>
          <w:rPr>
            <w:noProof/>
            <w:webHidden/>
          </w:rPr>
          <w:instrText xml:space="preserve"> PAGEREF _Toc510715319 \h </w:instrText>
        </w:r>
        <w:r>
          <w:rPr>
            <w:noProof/>
            <w:webHidden/>
          </w:rPr>
        </w:r>
        <w:r>
          <w:rPr>
            <w:noProof/>
            <w:webHidden/>
          </w:rPr>
          <w:fldChar w:fldCharType="separate"/>
        </w:r>
        <w:r>
          <w:rPr>
            <w:noProof/>
            <w:webHidden/>
          </w:rPr>
          <w:t>95</w:t>
        </w:r>
        <w:r>
          <w:rPr>
            <w:noProof/>
            <w:webHidden/>
          </w:rPr>
          <w:fldChar w:fldCharType="end"/>
        </w:r>
      </w:hyperlink>
    </w:p>
    <w:p w14:paraId="4596F746" w14:textId="77777777" w:rsidR="004E2AB1" w:rsidRDefault="004E2AB1">
      <w:pPr>
        <w:pStyle w:val="Inhopg3"/>
        <w:rPr>
          <w:rFonts w:asciiTheme="minorHAnsi" w:eastAsiaTheme="minorEastAsia" w:hAnsiTheme="minorHAnsi" w:cstheme="minorBidi"/>
          <w:noProof/>
          <w:sz w:val="22"/>
          <w:szCs w:val="22"/>
          <w:lang w:eastAsia="fr-BE"/>
        </w:rPr>
      </w:pPr>
      <w:hyperlink w:anchor="_Toc510715320" w:history="1">
        <w:r w:rsidRPr="00F86D0F">
          <w:rPr>
            <w:rStyle w:val="Hyperlink"/>
            <w:noProof/>
          </w:rPr>
          <w:t>5.2.2.</w:t>
        </w:r>
        <w:r>
          <w:rPr>
            <w:rFonts w:asciiTheme="minorHAnsi" w:eastAsiaTheme="minorEastAsia" w:hAnsiTheme="minorHAnsi" w:cstheme="minorBidi"/>
            <w:noProof/>
            <w:sz w:val="22"/>
            <w:szCs w:val="22"/>
            <w:lang w:eastAsia="fr-BE"/>
          </w:rPr>
          <w:tab/>
        </w:r>
        <w:r w:rsidRPr="00F86D0F">
          <w:rPr>
            <w:rStyle w:val="Hyperlink"/>
            <w:noProof/>
          </w:rPr>
          <w:t>L'exonération forfaitaire par catégorie.</w:t>
        </w:r>
        <w:r>
          <w:rPr>
            <w:noProof/>
            <w:webHidden/>
          </w:rPr>
          <w:tab/>
        </w:r>
        <w:r>
          <w:rPr>
            <w:noProof/>
            <w:webHidden/>
          </w:rPr>
          <w:fldChar w:fldCharType="begin"/>
        </w:r>
        <w:r>
          <w:rPr>
            <w:noProof/>
            <w:webHidden/>
          </w:rPr>
          <w:instrText xml:space="preserve"> PAGEREF _Toc510715320 \h </w:instrText>
        </w:r>
        <w:r>
          <w:rPr>
            <w:noProof/>
            <w:webHidden/>
          </w:rPr>
        </w:r>
        <w:r>
          <w:rPr>
            <w:noProof/>
            <w:webHidden/>
          </w:rPr>
          <w:fldChar w:fldCharType="separate"/>
        </w:r>
        <w:r>
          <w:rPr>
            <w:noProof/>
            <w:webHidden/>
          </w:rPr>
          <w:t>103</w:t>
        </w:r>
        <w:r>
          <w:rPr>
            <w:noProof/>
            <w:webHidden/>
          </w:rPr>
          <w:fldChar w:fldCharType="end"/>
        </w:r>
      </w:hyperlink>
    </w:p>
    <w:p w14:paraId="4B99247A"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21" w:history="1">
        <w:r w:rsidRPr="00F86D0F">
          <w:rPr>
            <w:rStyle w:val="Hyperlink"/>
            <w:rFonts w:cs="Arial"/>
            <w:noProof/>
          </w:rPr>
          <w:t>5.3.</w:t>
        </w:r>
        <w:r>
          <w:rPr>
            <w:rFonts w:asciiTheme="minorHAnsi" w:eastAsiaTheme="minorEastAsia" w:hAnsiTheme="minorHAnsi" w:cstheme="minorBidi"/>
            <w:b w:val="0"/>
            <w:bCs w:val="0"/>
            <w:noProof/>
            <w:sz w:val="22"/>
            <w:lang w:eastAsia="fr-BE"/>
          </w:rPr>
          <w:tab/>
        </w:r>
        <w:r w:rsidRPr="00F86D0F">
          <w:rPr>
            <w:rStyle w:val="Hyperlink"/>
            <w:noProof/>
          </w:rPr>
          <w:t>LES REVENUS PROFESSIONNELS</w:t>
        </w:r>
        <w:r>
          <w:rPr>
            <w:noProof/>
            <w:webHidden/>
          </w:rPr>
          <w:tab/>
        </w:r>
        <w:r>
          <w:rPr>
            <w:noProof/>
            <w:webHidden/>
          </w:rPr>
          <w:fldChar w:fldCharType="begin"/>
        </w:r>
        <w:r>
          <w:rPr>
            <w:noProof/>
            <w:webHidden/>
          </w:rPr>
          <w:instrText xml:space="preserve"> PAGEREF _Toc510715321 \h </w:instrText>
        </w:r>
        <w:r>
          <w:rPr>
            <w:noProof/>
            <w:webHidden/>
          </w:rPr>
        </w:r>
        <w:r>
          <w:rPr>
            <w:noProof/>
            <w:webHidden/>
          </w:rPr>
          <w:fldChar w:fldCharType="separate"/>
        </w:r>
        <w:r>
          <w:rPr>
            <w:noProof/>
            <w:webHidden/>
          </w:rPr>
          <w:t>104</w:t>
        </w:r>
        <w:r>
          <w:rPr>
            <w:noProof/>
            <w:webHidden/>
          </w:rPr>
          <w:fldChar w:fldCharType="end"/>
        </w:r>
      </w:hyperlink>
    </w:p>
    <w:p w14:paraId="4D193350" w14:textId="05AE4A2B" w:rsidR="004E2AB1" w:rsidRDefault="004E2AB1">
      <w:pPr>
        <w:pStyle w:val="Inhopg3"/>
        <w:rPr>
          <w:rFonts w:asciiTheme="minorHAnsi" w:eastAsiaTheme="minorEastAsia" w:hAnsiTheme="minorHAnsi" w:cstheme="minorBidi"/>
          <w:noProof/>
          <w:sz w:val="22"/>
          <w:szCs w:val="22"/>
          <w:lang w:eastAsia="fr-BE"/>
        </w:rPr>
      </w:pPr>
      <w:hyperlink w:anchor="_Toc510715322" w:history="1">
        <w:r w:rsidRPr="00F86D0F">
          <w:rPr>
            <w:rStyle w:val="Hyperlink"/>
            <w:noProof/>
          </w:rPr>
          <w:t>5.3.1.</w:t>
        </w:r>
        <w:r>
          <w:rPr>
            <w:rFonts w:asciiTheme="minorHAnsi" w:eastAsiaTheme="minorEastAsia" w:hAnsiTheme="minorHAnsi" w:cstheme="minorBidi"/>
            <w:noProof/>
            <w:sz w:val="22"/>
            <w:szCs w:val="22"/>
            <w:lang w:eastAsia="fr-BE"/>
          </w:rPr>
          <w:tab/>
        </w:r>
        <w:r w:rsidRPr="00F86D0F">
          <w:rPr>
            <w:rStyle w:val="Hyperlink"/>
            <w:noProof/>
          </w:rPr>
          <w:t>Généralités</w:t>
        </w:r>
        <w:r>
          <w:rPr>
            <w:rStyle w:val="Hyperlink"/>
            <w:noProof/>
          </w:rPr>
          <w:t xml:space="preserve">     </w:t>
        </w:r>
        <w:r>
          <w:rPr>
            <w:noProof/>
            <w:webHidden/>
          </w:rPr>
          <w:tab/>
        </w:r>
        <w:r>
          <w:rPr>
            <w:noProof/>
            <w:webHidden/>
          </w:rPr>
          <w:fldChar w:fldCharType="begin"/>
        </w:r>
        <w:r>
          <w:rPr>
            <w:noProof/>
            <w:webHidden/>
          </w:rPr>
          <w:instrText xml:space="preserve"> PAGEREF _Toc510715322 \h </w:instrText>
        </w:r>
        <w:r>
          <w:rPr>
            <w:noProof/>
            <w:webHidden/>
          </w:rPr>
        </w:r>
        <w:r>
          <w:rPr>
            <w:noProof/>
            <w:webHidden/>
          </w:rPr>
          <w:fldChar w:fldCharType="separate"/>
        </w:r>
        <w:r>
          <w:rPr>
            <w:noProof/>
            <w:webHidden/>
          </w:rPr>
          <w:t>104</w:t>
        </w:r>
        <w:r>
          <w:rPr>
            <w:noProof/>
            <w:webHidden/>
          </w:rPr>
          <w:fldChar w:fldCharType="end"/>
        </w:r>
      </w:hyperlink>
    </w:p>
    <w:p w14:paraId="5AD2597B" w14:textId="77777777" w:rsidR="004E2AB1" w:rsidRDefault="004E2AB1">
      <w:pPr>
        <w:pStyle w:val="Inhopg3"/>
        <w:rPr>
          <w:rFonts w:asciiTheme="minorHAnsi" w:eastAsiaTheme="minorEastAsia" w:hAnsiTheme="minorHAnsi" w:cstheme="minorBidi"/>
          <w:noProof/>
          <w:sz w:val="22"/>
          <w:szCs w:val="22"/>
          <w:lang w:eastAsia="fr-BE"/>
        </w:rPr>
      </w:pPr>
      <w:hyperlink w:anchor="_Toc510715323" w:history="1">
        <w:r w:rsidRPr="00F86D0F">
          <w:rPr>
            <w:rStyle w:val="Hyperlink"/>
            <w:noProof/>
          </w:rPr>
          <w:t>5.3.2.</w:t>
        </w:r>
        <w:r>
          <w:rPr>
            <w:rFonts w:asciiTheme="minorHAnsi" w:eastAsiaTheme="minorEastAsia" w:hAnsiTheme="minorHAnsi" w:cstheme="minorBidi"/>
            <w:noProof/>
            <w:sz w:val="22"/>
            <w:szCs w:val="22"/>
            <w:lang w:eastAsia="fr-BE"/>
          </w:rPr>
          <w:tab/>
        </w:r>
        <w:r w:rsidRPr="00F86D0F">
          <w:rPr>
            <w:rStyle w:val="Hyperlink"/>
            <w:noProof/>
          </w:rPr>
          <w:t>Les revenus issus du travail</w:t>
        </w:r>
        <w:r>
          <w:rPr>
            <w:noProof/>
            <w:webHidden/>
          </w:rPr>
          <w:tab/>
        </w:r>
        <w:r>
          <w:rPr>
            <w:noProof/>
            <w:webHidden/>
          </w:rPr>
          <w:fldChar w:fldCharType="begin"/>
        </w:r>
        <w:r>
          <w:rPr>
            <w:noProof/>
            <w:webHidden/>
          </w:rPr>
          <w:instrText xml:space="preserve"> PAGEREF _Toc510715323 \h </w:instrText>
        </w:r>
        <w:r>
          <w:rPr>
            <w:noProof/>
            <w:webHidden/>
          </w:rPr>
        </w:r>
        <w:r>
          <w:rPr>
            <w:noProof/>
            <w:webHidden/>
          </w:rPr>
          <w:fldChar w:fldCharType="separate"/>
        </w:r>
        <w:r>
          <w:rPr>
            <w:noProof/>
            <w:webHidden/>
          </w:rPr>
          <w:t>105</w:t>
        </w:r>
        <w:r>
          <w:rPr>
            <w:noProof/>
            <w:webHidden/>
          </w:rPr>
          <w:fldChar w:fldCharType="end"/>
        </w:r>
      </w:hyperlink>
    </w:p>
    <w:p w14:paraId="52BFA038" w14:textId="77777777" w:rsidR="004E2AB1" w:rsidRDefault="004E2AB1">
      <w:pPr>
        <w:pStyle w:val="Inhopg4"/>
        <w:rPr>
          <w:rFonts w:asciiTheme="minorHAnsi" w:eastAsiaTheme="minorEastAsia" w:hAnsiTheme="minorHAnsi" w:cstheme="minorBidi"/>
          <w:noProof/>
          <w:szCs w:val="22"/>
          <w:lang w:eastAsia="fr-BE"/>
        </w:rPr>
      </w:pPr>
      <w:hyperlink w:anchor="_Toc510715324" w:history="1">
        <w:r w:rsidRPr="00F86D0F">
          <w:rPr>
            <w:rStyle w:val="Hyperlink"/>
            <w:noProof/>
            <w:lang w:bidi="fr-BE"/>
          </w:rPr>
          <w:t>5.3.2.1.</w:t>
        </w:r>
        <w:r>
          <w:rPr>
            <w:rFonts w:asciiTheme="minorHAnsi" w:eastAsiaTheme="minorEastAsia" w:hAnsiTheme="minorHAnsi" w:cstheme="minorBidi"/>
            <w:noProof/>
            <w:szCs w:val="22"/>
            <w:lang w:eastAsia="fr-BE"/>
          </w:rPr>
          <w:tab/>
        </w:r>
        <w:r w:rsidRPr="00F86D0F">
          <w:rPr>
            <w:rStyle w:val="Hyperlink"/>
            <w:noProof/>
            <w:lang w:bidi="fr-BE"/>
          </w:rPr>
          <w:t>Distinction lors du calcul entre les revenus d'un travail ininterrompu et les revenus d'un travail régulier et interrompu</w:t>
        </w:r>
        <w:r>
          <w:rPr>
            <w:noProof/>
            <w:webHidden/>
          </w:rPr>
          <w:tab/>
        </w:r>
        <w:r>
          <w:rPr>
            <w:noProof/>
            <w:webHidden/>
          </w:rPr>
          <w:fldChar w:fldCharType="begin"/>
        </w:r>
        <w:r>
          <w:rPr>
            <w:noProof/>
            <w:webHidden/>
          </w:rPr>
          <w:instrText xml:space="preserve"> PAGEREF _Toc510715324 \h </w:instrText>
        </w:r>
        <w:r>
          <w:rPr>
            <w:noProof/>
            <w:webHidden/>
          </w:rPr>
        </w:r>
        <w:r>
          <w:rPr>
            <w:noProof/>
            <w:webHidden/>
          </w:rPr>
          <w:fldChar w:fldCharType="separate"/>
        </w:r>
        <w:r>
          <w:rPr>
            <w:noProof/>
            <w:webHidden/>
          </w:rPr>
          <w:t>105</w:t>
        </w:r>
        <w:r>
          <w:rPr>
            <w:noProof/>
            <w:webHidden/>
          </w:rPr>
          <w:fldChar w:fldCharType="end"/>
        </w:r>
      </w:hyperlink>
    </w:p>
    <w:p w14:paraId="1C726AB3"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25" w:history="1">
        <w:r w:rsidRPr="00F86D0F">
          <w:rPr>
            <w:rStyle w:val="Hyperlink"/>
            <w:noProof/>
          </w:rPr>
          <w:t>5.3.2.1.1.</w:t>
        </w:r>
        <w:r>
          <w:rPr>
            <w:rFonts w:asciiTheme="minorHAnsi" w:eastAsiaTheme="minorEastAsia" w:hAnsiTheme="minorHAnsi" w:cstheme="minorBidi"/>
            <w:noProof/>
            <w:sz w:val="22"/>
            <w:szCs w:val="22"/>
            <w:lang w:eastAsia="fr-BE"/>
          </w:rPr>
          <w:tab/>
        </w:r>
        <w:r w:rsidRPr="00F86D0F">
          <w:rPr>
            <w:rStyle w:val="Hyperlink"/>
            <w:noProof/>
          </w:rPr>
          <w:t>Revenus provenant d'un travail ininterrompu</w:t>
        </w:r>
        <w:r>
          <w:rPr>
            <w:noProof/>
            <w:webHidden/>
          </w:rPr>
          <w:tab/>
        </w:r>
        <w:r>
          <w:rPr>
            <w:noProof/>
            <w:webHidden/>
          </w:rPr>
          <w:fldChar w:fldCharType="begin"/>
        </w:r>
        <w:r>
          <w:rPr>
            <w:noProof/>
            <w:webHidden/>
          </w:rPr>
          <w:instrText xml:space="preserve"> PAGEREF _Toc510715325 \h </w:instrText>
        </w:r>
        <w:r>
          <w:rPr>
            <w:noProof/>
            <w:webHidden/>
          </w:rPr>
        </w:r>
        <w:r>
          <w:rPr>
            <w:noProof/>
            <w:webHidden/>
          </w:rPr>
          <w:fldChar w:fldCharType="separate"/>
        </w:r>
        <w:r>
          <w:rPr>
            <w:noProof/>
            <w:webHidden/>
          </w:rPr>
          <w:t>105</w:t>
        </w:r>
        <w:r>
          <w:rPr>
            <w:noProof/>
            <w:webHidden/>
          </w:rPr>
          <w:fldChar w:fldCharType="end"/>
        </w:r>
      </w:hyperlink>
    </w:p>
    <w:p w14:paraId="6C740D25"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26" w:history="1">
        <w:r w:rsidRPr="00F86D0F">
          <w:rPr>
            <w:rStyle w:val="Hyperlink"/>
            <w:noProof/>
          </w:rPr>
          <w:t>5.3.2.1.2.</w:t>
        </w:r>
        <w:r>
          <w:rPr>
            <w:rFonts w:asciiTheme="minorHAnsi" w:eastAsiaTheme="minorEastAsia" w:hAnsiTheme="minorHAnsi" w:cstheme="minorBidi"/>
            <w:noProof/>
            <w:sz w:val="22"/>
            <w:szCs w:val="22"/>
            <w:lang w:eastAsia="fr-BE"/>
          </w:rPr>
          <w:tab/>
        </w:r>
        <w:r w:rsidRPr="00F86D0F">
          <w:rPr>
            <w:rStyle w:val="Hyperlink"/>
            <w:noProof/>
          </w:rPr>
          <w:t>Revenus provenant d'un travail interrompu régulier</w:t>
        </w:r>
        <w:r>
          <w:rPr>
            <w:noProof/>
            <w:webHidden/>
          </w:rPr>
          <w:tab/>
        </w:r>
        <w:r>
          <w:rPr>
            <w:noProof/>
            <w:webHidden/>
          </w:rPr>
          <w:fldChar w:fldCharType="begin"/>
        </w:r>
        <w:r>
          <w:rPr>
            <w:noProof/>
            <w:webHidden/>
          </w:rPr>
          <w:instrText xml:space="preserve"> PAGEREF _Toc510715326 \h </w:instrText>
        </w:r>
        <w:r>
          <w:rPr>
            <w:noProof/>
            <w:webHidden/>
          </w:rPr>
        </w:r>
        <w:r>
          <w:rPr>
            <w:noProof/>
            <w:webHidden/>
          </w:rPr>
          <w:fldChar w:fldCharType="separate"/>
        </w:r>
        <w:r>
          <w:rPr>
            <w:noProof/>
            <w:webHidden/>
          </w:rPr>
          <w:t>106</w:t>
        </w:r>
        <w:r>
          <w:rPr>
            <w:noProof/>
            <w:webHidden/>
          </w:rPr>
          <w:fldChar w:fldCharType="end"/>
        </w:r>
      </w:hyperlink>
    </w:p>
    <w:p w14:paraId="3B294684"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27" w:history="1">
        <w:r w:rsidRPr="00F86D0F">
          <w:rPr>
            <w:rStyle w:val="Hyperlink"/>
            <w:noProof/>
          </w:rPr>
          <w:t>5.3.2.1.3.</w:t>
        </w:r>
        <w:r>
          <w:rPr>
            <w:rFonts w:asciiTheme="minorHAnsi" w:eastAsiaTheme="minorEastAsia" w:hAnsiTheme="minorHAnsi" w:cstheme="minorBidi"/>
            <w:noProof/>
            <w:sz w:val="22"/>
            <w:szCs w:val="22"/>
            <w:lang w:eastAsia="fr-BE"/>
          </w:rPr>
          <w:tab/>
        </w:r>
        <w:r w:rsidRPr="00F86D0F">
          <w:rPr>
            <w:rStyle w:val="Hyperlink"/>
            <w:noProof/>
          </w:rPr>
          <w:t>Exonération ISP</w:t>
        </w:r>
        <w:r>
          <w:rPr>
            <w:noProof/>
            <w:webHidden/>
          </w:rPr>
          <w:tab/>
        </w:r>
        <w:r>
          <w:rPr>
            <w:noProof/>
            <w:webHidden/>
          </w:rPr>
          <w:fldChar w:fldCharType="begin"/>
        </w:r>
        <w:r>
          <w:rPr>
            <w:noProof/>
            <w:webHidden/>
          </w:rPr>
          <w:instrText xml:space="preserve"> PAGEREF _Toc510715327 \h </w:instrText>
        </w:r>
        <w:r>
          <w:rPr>
            <w:noProof/>
            <w:webHidden/>
          </w:rPr>
        </w:r>
        <w:r>
          <w:rPr>
            <w:noProof/>
            <w:webHidden/>
          </w:rPr>
          <w:fldChar w:fldCharType="separate"/>
        </w:r>
        <w:r>
          <w:rPr>
            <w:noProof/>
            <w:webHidden/>
          </w:rPr>
          <w:t>108</w:t>
        </w:r>
        <w:r>
          <w:rPr>
            <w:noProof/>
            <w:webHidden/>
          </w:rPr>
          <w:fldChar w:fldCharType="end"/>
        </w:r>
      </w:hyperlink>
    </w:p>
    <w:p w14:paraId="39831C61" w14:textId="77777777" w:rsidR="004E2AB1" w:rsidRDefault="004E2AB1">
      <w:pPr>
        <w:pStyle w:val="Inhopg3"/>
        <w:rPr>
          <w:rFonts w:asciiTheme="minorHAnsi" w:eastAsiaTheme="minorEastAsia" w:hAnsiTheme="minorHAnsi" w:cstheme="minorBidi"/>
          <w:noProof/>
          <w:sz w:val="22"/>
          <w:szCs w:val="22"/>
          <w:lang w:eastAsia="fr-BE"/>
        </w:rPr>
      </w:pPr>
      <w:hyperlink w:anchor="_Toc510715328" w:history="1">
        <w:r w:rsidRPr="00F86D0F">
          <w:rPr>
            <w:rStyle w:val="Hyperlink"/>
            <w:noProof/>
          </w:rPr>
          <w:t>5.3.3.</w:t>
        </w:r>
        <w:r>
          <w:rPr>
            <w:rFonts w:asciiTheme="minorHAnsi" w:eastAsiaTheme="minorEastAsia" w:hAnsiTheme="minorHAnsi" w:cstheme="minorBidi"/>
            <w:noProof/>
            <w:sz w:val="22"/>
            <w:szCs w:val="22"/>
            <w:lang w:eastAsia="fr-BE"/>
          </w:rPr>
          <w:tab/>
        </w:r>
        <w:r w:rsidRPr="00F86D0F">
          <w:rPr>
            <w:rStyle w:val="Hyperlink"/>
            <w:noProof/>
          </w:rPr>
          <w:t>Chèques-repas</w:t>
        </w:r>
        <w:r>
          <w:rPr>
            <w:noProof/>
            <w:webHidden/>
          </w:rPr>
          <w:tab/>
        </w:r>
        <w:r>
          <w:rPr>
            <w:noProof/>
            <w:webHidden/>
          </w:rPr>
          <w:fldChar w:fldCharType="begin"/>
        </w:r>
        <w:r>
          <w:rPr>
            <w:noProof/>
            <w:webHidden/>
          </w:rPr>
          <w:instrText xml:space="preserve"> PAGEREF _Toc510715328 \h </w:instrText>
        </w:r>
        <w:r>
          <w:rPr>
            <w:noProof/>
            <w:webHidden/>
          </w:rPr>
        </w:r>
        <w:r>
          <w:rPr>
            <w:noProof/>
            <w:webHidden/>
          </w:rPr>
          <w:fldChar w:fldCharType="separate"/>
        </w:r>
        <w:r>
          <w:rPr>
            <w:noProof/>
            <w:webHidden/>
          </w:rPr>
          <w:t>110</w:t>
        </w:r>
        <w:r>
          <w:rPr>
            <w:noProof/>
            <w:webHidden/>
          </w:rPr>
          <w:fldChar w:fldCharType="end"/>
        </w:r>
      </w:hyperlink>
    </w:p>
    <w:p w14:paraId="75E49AB0" w14:textId="77777777" w:rsidR="004E2AB1" w:rsidRDefault="004E2AB1">
      <w:pPr>
        <w:pStyle w:val="Inhopg3"/>
        <w:rPr>
          <w:rFonts w:asciiTheme="minorHAnsi" w:eastAsiaTheme="minorEastAsia" w:hAnsiTheme="minorHAnsi" w:cstheme="minorBidi"/>
          <w:noProof/>
          <w:sz w:val="22"/>
          <w:szCs w:val="22"/>
          <w:lang w:eastAsia="fr-BE"/>
        </w:rPr>
      </w:pPr>
      <w:hyperlink w:anchor="_Toc510715329" w:history="1">
        <w:r w:rsidRPr="00F86D0F">
          <w:rPr>
            <w:rStyle w:val="Hyperlink"/>
            <w:noProof/>
          </w:rPr>
          <w:t>5.3.4.</w:t>
        </w:r>
        <w:r>
          <w:rPr>
            <w:rFonts w:asciiTheme="minorHAnsi" w:eastAsiaTheme="minorEastAsia" w:hAnsiTheme="minorHAnsi" w:cstheme="minorBidi"/>
            <w:noProof/>
            <w:sz w:val="22"/>
            <w:szCs w:val="22"/>
            <w:lang w:eastAsia="fr-BE"/>
          </w:rPr>
          <w:tab/>
        </w:r>
        <w:r w:rsidRPr="00F86D0F">
          <w:rPr>
            <w:rStyle w:val="Hyperlink"/>
            <w:noProof/>
          </w:rPr>
          <w:t>Pécule de vacances</w:t>
        </w:r>
        <w:r>
          <w:rPr>
            <w:noProof/>
            <w:webHidden/>
          </w:rPr>
          <w:tab/>
        </w:r>
        <w:r>
          <w:rPr>
            <w:noProof/>
            <w:webHidden/>
          </w:rPr>
          <w:fldChar w:fldCharType="begin"/>
        </w:r>
        <w:r>
          <w:rPr>
            <w:noProof/>
            <w:webHidden/>
          </w:rPr>
          <w:instrText xml:space="preserve"> PAGEREF _Toc510715329 \h </w:instrText>
        </w:r>
        <w:r>
          <w:rPr>
            <w:noProof/>
            <w:webHidden/>
          </w:rPr>
        </w:r>
        <w:r>
          <w:rPr>
            <w:noProof/>
            <w:webHidden/>
          </w:rPr>
          <w:fldChar w:fldCharType="separate"/>
        </w:r>
        <w:r>
          <w:rPr>
            <w:noProof/>
            <w:webHidden/>
          </w:rPr>
          <w:t>110</w:t>
        </w:r>
        <w:r>
          <w:rPr>
            <w:noProof/>
            <w:webHidden/>
          </w:rPr>
          <w:fldChar w:fldCharType="end"/>
        </w:r>
      </w:hyperlink>
    </w:p>
    <w:p w14:paraId="5E0F4FE4" w14:textId="77777777" w:rsidR="004E2AB1" w:rsidRDefault="004E2AB1">
      <w:pPr>
        <w:pStyle w:val="Inhopg3"/>
        <w:rPr>
          <w:rFonts w:asciiTheme="minorHAnsi" w:eastAsiaTheme="minorEastAsia" w:hAnsiTheme="minorHAnsi" w:cstheme="minorBidi"/>
          <w:noProof/>
          <w:sz w:val="22"/>
          <w:szCs w:val="22"/>
          <w:lang w:eastAsia="fr-BE"/>
        </w:rPr>
      </w:pPr>
      <w:hyperlink w:anchor="_Toc510715330" w:history="1">
        <w:r w:rsidRPr="00F86D0F">
          <w:rPr>
            <w:rStyle w:val="Hyperlink"/>
            <w:noProof/>
          </w:rPr>
          <w:t>5.3.5.</w:t>
        </w:r>
        <w:r>
          <w:rPr>
            <w:rFonts w:asciiTheme="minorHAnsi" w:eastAsiaTheme="minorEastAsia" w:hAnsiTheme="minorHAnsi" w:cstheme="minorBidi"/>
            <w:noProof/>
            <w:sz w:val="22"/>
            <w:szCs w:val="22"/>
            <w:lang w:eastAsia="fr-BE"/>
          </w:rPr>
          <w:tab/>
        </w:r>
        <w:r w:rsidRPr="00F86D0F">
          <w:rPr>
            <w:rStyle w:val="Hyperlink"/>
            <w:noProof/>
          </w:rPr>
          <w:t>Prime de fin d'année</w:t>
        </w:r>
        <w:r>
          <w:rPr>
            <w:noProof/>
            <w:webHidden/>
          </w:rPr>
          <w:tab/>
        </w:r>
        <w:r>
          <w:rPr>
            <w:noProof/>
            <w:webHidden/>
          </w:rPr>
          <w:fldChar w:fldCharType="begin"/>
        </w:r>
        <w:r>
          <w:rPr>
            <w:noProof/>
            <w:webHidden/>
          </w:rPr>
          <w:instrText xml:space="preserve"> PAGEREF _Toc510715330 \h </w:instrText>
        </w:r>
        <w:r>
          <w:rPr>
            <w:noProof/>
            <w:webHidden/>
          </w:rPr>
        </w:r>
        <w:r>
          <w:rPr>
            <w:noProof/>
            <w:webHidden/>
          </w:rPr>
          <w:fldChar w:fldCharType="separate"/>
        </w:r>
        <w:r>
          <w:rPr>
            <w:noProof/>
            <w:webHidden/>
          </w:rPr>
          <w:t>112</w:t>
        </w:r>
        <w:r>
          <w:rPr>
            <w:noProof/>
            <w:webHidden/>
          </w:rPr>
          <w:fldChar w:fldCharType="end"/>
        </w:r>
      </w:hyperlink>
    </w:p>
    <w:p w14:paraId="0C78C4B5" w14:textId="77777777" w:rsidR="004E2AB1" w:rsidRDefault="004E2AB1">
      <w:pPr>
        <w:pStyle w:val="Inhopg3"/>
        <w:rPr>
          <w:rFonts w:asciiTheme="minorHAnsi" w:eastAsiaTheme="minorEastAsia" w:hAnsiTheme="minorHAnsi" w:cstheme="minorBidi"/>
          <w:noProof/>
          <w:sz w:val="22"/>
          <w:szCs w:val="22"/>
          <w:lang w:eastAsia="fr-BE"/>
        </w:rPr>
      </w:pPr>
      <w:hyperlink w:anchor="_Toc510715331" w:history="1">
        <w:r w:rsidRPr="00F86D0F">
          <w:rPr>
            <w:rStyle w:val="Hyperlink"/>
            <w:noProof/>
          </w:rPr>
          <w:t>5.3.6.</w:t>
        </w:r>
        <w:r>
          <w:rPr>
            <w:rFonts w:asciiTheme="minorHAnsi" w:eastAsiaTheme="minorEastAsia" w:hAnsiTheme="minorHAnsi" w:cstheme="minorBidi"/>
            <w:noProof/>
            <w:sz w:val="22"/>
            <w:szCs w:val="22"/>
            <w:lang w:eastAsia="fr-BE"/>
          </w:rPr>
          <w:tab/>
        </w:r>
        <w:r w:rsidRPr="00F86D0F">
          <w:rPr>
            <w:rStyle w:val="Hyperlink"/>
            <w:noProof/>
          </w:rPr>
          <w:t>Indemnité de préavis</w:t>
        </w:r>
        <w:r>
          <w:rPr>
            <w:noProof/>
            <w:webHidden/>
          </w:rPr>
          <w:tab/>
        </w:r>
        <w:r>
          <w:rPr>
            <w:noProof/>
            <w:webHidden/>
          </w:rPr>
          <w:fldChar w:fldCharType="begin"/>
        </w:r>
        <w:r>
          <w:rPr>
            <w:noProof/>
            <w:webHidden/>
          </w:rPr>
          <w:instrText xml:space="preserve"> PAGEREF _Toc510715331 \h </w:instrText>
        </w:r>
        <w:r>
          <w:rPr>
            <w:noProof/>
            <w:webHidden/>
          </w:rPr>
        </w:r>
        <w:r>
          <w:rPr>
            <w:noProof/>
            <w:webHidden/>
          </w:rPr>
          <w:fldChar w:fldCharType="separate"/>
        </w:r>
        <w:r>
          <w:rPr>
            <w:noProof/>
            <w:webHidden/>
          </w:rPr>
          <w:t>112</w:t>
        </w:r>
        <w:r>
          <w:rPr>
            <w:noProof/>
            <w:webHidden/>
          </w:rPr>
          <w:fldChar w:fldCharType="end"/>
        </w:r>
      </w:hyperlink>
    </w:p>
    <w:p w14:paraId="101F164B" w14:textId="77777777" w:rsidR="004E2AB1" w:rsidRDefault="004E2AB1">
      <w:pPr>
        <w:pStyle w:val="Inhopg3"/>
        <w:rPr>
          <w:rFonts w:asciiTheme="minorHAnsi" w:eastAsiaTheme="minorEastAsia" w:hAnsiTheme="minorHAnsi" w:cstheme="minorBidi"/>
          <w:noProof/>
          <w:sz w:val="22"/>
          <w:szCs w:val="22"/>
          <w:lang w:eastAsia="fr-BE"/>
        </w:rPr>
      </w:pPr>
      <w:hyperlink w:anchor="_Toc510715332" w:history="1">
        <w:r w:rsidRPr="00F86D0F">
          <w:rPr>
            <w:rStyle w:val="Hyperlink"/>
            <w:noProof/>
          </w:rPr>
          <w:t>5.3.7.</w:t>
        </w:r>
        <w:r>
          <w:rPr>
            <w:rFonts w:asciiTheme="minorHAnsi" w:eastAsiaTheme="minorEastAsia" w:hAnsiTheme="minorHAnsi" w:cstheme="minorBidi"/>
            <w:noProof/>
            <w:sz w:val="22"/>
            <w:szCs w:val="22"/>
            <w:lang w:eastAsia="fr-BE"/>
          </w:rPr>
          <w:tab/>
        </w:r>
        <w:r w:rsidRPr="00F86D0F">
          <w:rPr>
            <w:rStyle w:val="Hyperlink"/>
            <w:noProof/>
          </w:rPr>
          <w:t>Revenus issus des jobs de vacances</w:t>
        </w:r>
        <w:r>
          <w:rPr>
            <w:noProof/>
            <w:webHidden/>
          </w:rPr>
          <w:tab/>
        </w:r>
        <w:r>
          <w:rPr>
            <w:noProof/>
            <w:webHidden/>
          </w:rPr>
          <w:fldChar w:fldCharType="begin"/>
        </w:r>
        <w:r>
          <w:rPr>
            <w:noProof/>
            <w:webHidden/>
          </w:rPr>
          <w:instrText xml:space="preserve"> PAGEREF _Toc510715332 \h </w:instrText>
        </w:r>
        <w:r>
          <w:rPr>
            <w:noProof/>
            <w:webHidden/>
          </w:rPr>
        </w:r>
        <w:r>
          <w:rPr>
            <w:noProof/>
            <w:webHidden/>
          </w:rPr>
          <w:fldChar w:fldCharType="separate"/>
        </w:r>
        <w:r>
          <w:rPr>
            <w:noProof/>
            <w:webHidden/>
          </w:rPr>
          <w:t>112</w:t>
        </w:r>
        <w:r>
          <w:rPr>
            <w:noProof/>
            <w:webHidden/>
          </w:rPr>
          <w:fldChar w:fldCharType="end"/>
        </w:r>
      </w:hyperlink>
    </w:p>
    <w:p w14:paraId="13A6FA1D" w14:textId="77777777" w:rsidR="004E2AB1" w:rsidRDefault="004E2AB1">
      <w:pPr>
        <w:pStyle w:val="Inhopg3"/>
        <w:rPr>
          <w:rFonts w:asciiTheme="minorHAnsi" w:eastAsiaTheme="minorEastAsia" w:hAnsiTheme="minorHAnsi" w:cstheme="minorBidi"/>
          <w:noProof/>
          <w:sz w:val="22"/>
          <w:szCs w:val="22"/>
          <w:lang w:eastAsia="fr-BE"/>
        </w:rPr>
      </w:pPr>
      <w:hyperlink w:anchor="_Toc510715333" w:history="1">
        <w:r w:rsidRPr="00F86D0F">
          <w:rPr>
            <w:rStyle w:val="Hyperlink"/>
            <w:noProof/>
          </w:rPr>
          <w:t>5.3.8.</w:t>
        </w:r>
        <w:r>
          <w:rPr>
            <w:rFonts w:asciiTheme="minorHAnsi" w:eastAsiaTheme="minorEastAsia" w:hAnsiTheme="minorHAnsi" w:cstheme="minorBidi"/>
            <w:noProof/>
            <w:sz w:val="22"/>
            <w:szCs w:val="22"/>
            <w:lang w:eastAsia="fr-BE"/>
          </w:rPr>
          <w:tab/>
        </w:r>
        <w:r w:rsidRPr="00F86D0F">
          <w:rPr>
            <w:rStyle w:val="Hyperlink"/>
            <w:noProof/>
          </w:rPr>
          <w:t>Indemnité d’une personne qui est accueillante d’enfants</w:t>
        </w:r>
        <w:r>
          <w:rPr>
            <w:noProof/>
            <w:webHidden/>
          </w:rPr>
          <w:tab/>
        </w:r>
        <w:r>
          <w:rPr>
            <w:noProof/>
            <w:webHidden/>
          </w:rPr>
          <w:fldChar w:fldCharType="begin"/>
        </w:r>
        <w:r>
          <w:rPr>
            <w:noProof/>
            <w:webHidden/>
          </w:rPr>
          <w:instrText xml:space="preserve"> PAGEREF _Toc510715333 \h </w:instrText>
        </w:r>
        <w:r>
          <w:rPr>
            <w:noProof/>
            <w:webHidden/>
          </w:rPr>
        </w:r>
        <w:r>
          <w:rPr>
            <w:noProof/>
            <w:webHidden/>
          </w:rPr>
          <w:fldChar w:fldCharType="separate"/>
        </w:r>
        <w:r>
          <w:rPr>
            <w:noProof/>
            <w:webHidden/>
          </w:rPr>
          <w:t>114</w:t>
        </w:r>
        <w:r>
          <w:rPr>
            <w:noProof/>
            <w:webHidden/>
          </w:rPr>
          <w:fldChar w:fldCharType="end"/>
        </w:r>
      </w:hyperlink>
    </w:p>
    <w:p w14:paraId="07D5ED3A" w14:textId="77777777" w:rsidR="004E2AB1" w:rsidRDefault="004E2AB1">
      <w:pPr>
        <w:pStyle w:val="Inhopg3"/>
        <w:rPr>
          <w:rFonts w:asciiTheme="minorHAnsi" w:eastAsiaTheme="minorEastAsia" w:hAnsiTheme="minorHAnsi" w:cstheme="minorBidi"/>
          <w:noProof/>
          <w:sz w:val="22"/>
          <w:szCs w:val="22"/>
          <w:lang w:eastAsia="fr-BE"/>
        </w:rPr>
      </w:pPr>
      <w:hyperlink w:anchor="_Toc510715334" w:history="1">
        <w:r w:rsidRPr="00F86D0F">
          <w:rPr>
            <w:rStyle w:val="Hyperlink"/>
            <w:noProof/>
          </w:rPr>
          <w:t>5.3.9.</w:t>
        </w:r>
        <w:r>
          <w:rPr>
            <w:rFonts w:asciiTheme="minorHAnsi" w:eastAsiaTheme="minorEastAsia" w:hAnsiTheme="minorHAnsi" w:cstheme="minorBidi"/>
            <w:noProof/>
            <w:sz w:val="22"/>
            <w:szCs w:val="22"/>
            <w:lang w:eastAsia="fr-BE"/>
          </w:rPr>
          <w:tab/>
        </w:r>
        <w:r w:rsidRPr="00F86D0F">
          <w:rPr>
            <w:rStyle w:val="Hyperlink"/>
            <w:noProof/>
          </w:rPr>
          <w:t>Indemnisation en cas d’accident</w:t>
        </w:r>
        <w:r>
          <w:rPr>
            <w:noProof/>
            <w:webHidden/>
          </w:rPr>
          <w:tab/>
        </w:r>
        <w:r>
          <w:rPr>
            <w:noProof/>
            <w:webHidden/>
          </w:rPr>
          <w:fldChar w:fldCharType="begin"/>
        </w:r>
        <w:r>
          <w:rPr>
            <w:noProof/>
            <w:webHidden/>
          </w:rPr>
          <w:instrText xml:space="preserve"> PAGEREF _Toc510715334 \h </w:instrText>
        </w:r>
        <w:r>
          <w:rPr>
            <w:noProof/>
            <w:webHidden/>
          </w:rPr>
        </w:r>
        <w:r>
          <w:rPr>
            <w:noProof/>
            <w:webHidden/>
          </w:rPr>
          <w:fldChar w:fldCharType="separate"/>
        </w:r>
        <w:r>
          <w:rPr>
            <w:noProof/>
            <w:webHidden/>
          </w:rPr>
          <w:t>114</w:t>
        </w:r>
        <w:r>
          <w:rPr>
            <w:noProof/>
            <w:webHidden/>
          </w:rPr>
          <w:fldChar w:fldCharType="end"/>
        </w:r>
      </w:hyperlink>
    </w:p>
    <w:p w14:paraId="34FA7082" w14:textId="77777777" w:rsidR="004E2AB1" w:rsidRDefault="004E2AB1">
      <w:pPr>
        <w:pStyle w:val="Inhopg3"/>
        <w:rPr>
          <w:rFonts w:asciiTheme="minorHAnsi" w:eastAsiaTheme="minorEastAsia" w:hAnsiTheme="minorHAnsi" w:cstheme="minorBidi"/>
          <w:noProof/>
          <w:sz w:val="22"/>
          <w:szCs w:val="22"/>
          <w:lang w:eastAsia="fr-BE"/>
        </w:rPr>
      </w:pPr>
      <w:hyperlink w:anchor="_Toc510715335" w:history="1">
        <w:r w:rsidRPr="00F86D0F">
          <w:rPr>
            <w:rStyle w:val="Hyperlink"/>
            <w:noProof/>
          </w:rPr>
          <w:t>5.3.10.</w:t>
        </w:r>
        <w:r>
          <w:rPr>
            <w:rFonts w:asciiTheme="minorHAnsi" w:eastAsiaTheme="minorEastAsia" w:hAnsiTheme="minorHAnsi" w:cstheme="minorBidi"/>
            <w:noProof/>
            <w:sz w:val="22"/>
            <w:szCs w:val="22"/>
            <w:lang w:eastAsia="fr-BE"/>
          </w:rPr>
          <w:tab/>
        </w:r>
        <w:r w:rsidRPr="00F86D0F">
          <w:rPr>
            <w:rStyle w:val="Hyperlink"/>
            <w:noProof/>
          </w:rPr>
          <w:t>Revenus de remplacement</w:t>
        </w:r>
        <w:r>
          <w:rPr>
            <w:noProof/>
            <w:webHidden/>
          </w:rPr>
          <w:tab/>
        </w:r>
        <w:r>
          <w:rPr>
            <w:noProof/>
            <w:webHidden/>
          </w:rPr>
          <w:fldChar w:fldCharType="begin"/>
        </w:r>
        <w:r>
          <w:rPr>
            <w:noProof/>
            <w:webHidden/>
          </w:rPr>
          <w:instrText xml:space="preserve"> PAGEREF _Toc510715335 \h </w:instrText>
        </w:r>
        <w:r>
          <w:rPr>
            <w:noProof/>
            <w:webHidden/>
          </w:rPr>
        </w:r>
        <w:r>
          <w:rPr>
            <w:noProof/>
            <w:webHidden/>
          </w:rPr>
          <w:fldChar w:fldCharType="separate"/>
        </w:r>
        <w:r>
          <w:rPr>
            <w:noProof/>
            <w:webHidden/>
          </w:rPr>
          <w:t>115</w:t>
        </w:r>
        <w:r>
          <w:rPr>
            <w:noProof/>
            <w:webHidden/>
          </w:rPr>
          <w:fldChar w:fldCharType="end"/>
        </w:r>
      </w:hyperlink>
    </w:p>
    <w:p w14:paraId="06BB0C0A" w14:textId="77777777" w:rsidR="004E2AB1" w:rsidRDefault="004E2AB1">
      <w:pPr>
        <w:pStyle w:val="Inhopg3"/>
        <w:rPr>
          <w:rFonts w:asciiTheme="minorHAnsi" w:eastAsiaTheme="minorEastAsia" w:hAnsiTheme="minorHAnsi" w:cstheme="minorBidi"/>
          <w:noProof/>
          <w:sz w:val="22"/>
          <w:szCs w:val="22"/>
          <w:lang w:eastAsia="fr-BE"/>
        </w:rPr>
      </w:pPr>
      <w:hyperlink w:anchor="_Toc510715336" w:history="1">
        <w:r w:rsidRPr="00F86D0F">
          <w:rPr>
            <w:rStyle w:val="Hyperlink"/>
            <w:noProof/>
          </w:rPr>
          <w:t>5.3.11.</w:t>
        </w:r>
        <w:r>
          <w:rPr>
            <w:rFonts w:asciiTheme="minorHAnsi" w:eastAsiaTheme="minorEastAsia" w:hAnsiTheme="minorHAnsi" w:cstheme="minorBidi"/>
            <w:noProof/>
            <w:sz w:val="22"/>
            <w:szCs w:val="22"/>
            <w:lang w:eastAsia="fr-BE"/>
          </w:rPr>
          <w:tab/>
        </w:r>
        <w:r w:rsidRPr="00F86D0F">
          <w:rPr>
            <w:rStyle w:val="Hyperlink"/>
            <w:noProof/>
          </w:rPr>
          <w:t>Frais de déplacement et indemnités kilométriques</w:t>
        </w:r>
        <w:r>
          <w:rPr>
            <w:noProof/>
            <w:webHidden/>
          </w:rPr>
          <w:tab/>
        </w:r>
        <w:r>
          <w:rPr>
            <w:noProof/>
            <w:webHidden/>
          </w:rPr>
          <w:fldChar w:fldCharType="begin"/>
        </w:r>
        <w:r>
          <w:rPr>
            <w:noProof/>
            <w:webHidden/>
          </w:rPr>
          <w:instrText xml:space="preserve"> PAGEREF _Toc510715336 \h </w:instrText>
        </w:r>
        <w:r>
          <w:rPr>
            <w:noProof/>
            <w:webHidden/>
          </w:rPr>
        </w:r>
        <w:r>
          <w:rPr>
            <w:noProof/>
            <w:webHidden/>
          </w:rPr>
          <w:fldChar w:fldCharType="separate"/>
        </w:r>
        <w:r>
          <w:rPr>
            <w:noProof/>
            <w:webHidden/>
          </w:rPr>
          <w:t>115</w:t>
        </w:r>
        <w:r>
          <w:rPr>
            <w:noProof/>
            <w:webHidden/>
          </w:rPr>
          <w:fldChar w:fldCharType="end"/>
        </w:r>
      </w:hyperlink>
    </w:p>
    <w:p w14:paraId="50C982D2"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37" w:history="1">
        <w:r w:rsidRPr="00F86D0F">
          <w:rPr>
            <w:rStyle w:val="Hyperlink"/>
            <w:rFonts w:cs="Arial"/>
            <w:noProof/>
          </w:rPr>
          <w:t>5.4.</w:t>
        </w:r>
        <w:r>
          <w:rPr>
            <w:rFonts w:asciiTheme="minorHAnsi" w:eastAsiaTheme="minorEastAsia" w:hAnsiTheme="minorHAnsi" w:cstheme="minorBidi"/>
            <w:b w:val="0"/>
            <w:bCs w:val="0"/>
            <w:noProof/>
            <w:sz w:val="22"/>
            <w:lang w:eastAsia="fr-BE"/>
          </w:rPr>
          <w:tab/>
        </w:r>
        <w:r w:rsidRPr="00F86D0F">
          <w:rPr>
            <w:rStyle w:val="Hyperlink"/>
            <w:noProof/>
          </w:rPr>
          <w:t>LES EXONÉRATIONS SOCIO-PROFESSIONNELLES</w:t>
        </w:r>
        <w:r>
          <w:rPr>
            <w:noProof/>
            <w:webHidden/>
          </w:rPr>
          <w:tab/>
        </w:r>
        <w:r>
          <w:rPr>
            <w:noProof/>
            <w:webHidden/>
          </w:rPr>
          <w:fldChar w:fldCharType="begin"/>
        </w:r>
        <w:r>
          <w:rPr>
            <w:noProof/>
            <w:webHidden/>
          </w:rPr>
          <w:instrText xml:space="preserve"> PAGEREF _Toc510715337 \h </w:instrText>
        </w:r>
        <w:r>
          <w:rPr>
            <w:noProof/>
            <w:webHidden/>
          </w:rPr>
        </w:r>
        <w:r>
          <w:rPr>
            <w:noProof/>
            <w:webHidden/>
          </w:rPr>
          <w:fldChar w:fldCharType="separate"/>
        </w:r>
        <w:r>
          <w:rPr>
            <w:noProof/>
            <w:webHidden/>
          </w:rPr>
          <w:t>116</w:t>
        </w:r>
        <w:r>
          <w:rPr>
            <w:noProof/>
            <w:webHidden/>
          </w:rPr>
          <w:fldChar w:fldCharType="end"/>
        </w:r>
      </w:hyperlink>
    </w:p>
    <w:p w14:paraId="5DAC8C0D" w14:textId="77777777" w:rsidR="004E2AB1" w:rsidRDefault="004E2AB1">
      <w:pPr>
        <w:pStyle w:val="Inhopg3"/>
        <w:rPr>
          <w:rFonts w:asciiTheme="minorHAnsi" w:eastAsiaTheme="minorEastAsia" w:hAnsiTheme="minorHAnsi" w:cstheme="minorBidi"/>
          <w:noProof/>
          <w:sz w:val="22"/>
          <w:szCs w:val="22"/>
          <w:lang w:eastAsia="fr-BE"/>
        </w:rPr>
      </w:pPr>
      <w:hyperlink w:anchor="_Toc510715338" w:history="1">
        <w:r w:rsidRPr="00F86D0F">
          <w:rPr>
            <w:rStyle w:val="Hyperlink"/>
            <w:noProof/>
          </w:rPr>
          <w:t>5.4.1.</w:t>
        </w:r>
        <w:r>
          <w:rPr>
            <w:rFonts w:asciiTheme="minorHAnsi" w:eastAsiaTheme="minorEastAsia" w:hAnsiTheme="minorHAnsi" w:cstheme="minorBidi"/>
            <w:noProof/>
            <w:sz w:val="22"/>
            <w:szCs w:val="22"/>
            <w:lang w:eastAsia="fr-BE"/>
          </w:rPr>
          <w:tab/>
        </w:r>
        <w:r w:rsidRPr="00F86D0F">
          <w:rPr>
            <w:rStyle w:val="Hyperlink"/>
            <w:noProof/>
          </w:rPr>
          <w:t>Exonération des revenus perçus dans le cadre de l'intégration socio-professionnelle (exonération ISP)(exonération ordinaire)</w:t>
        </w:r>
        <w:r>
          <w:rPr>
            <w:noProof/>
            <w:webHidden/>
          </w:rPr>
          <w:tab/>
        </w:r>
        <w:r>
          <w:rPr>
            <w:noProof/>
            <w:webHidden/>
          </w:rPr>
          <w:fldChar w:fldCharType="begin"/>
        </w:r>
        <w:r>
          <w:rPr>
            <w:noProof/>
            <w:webHidden/>
          </w:rPr>
          <w:instrText xml:space="preserve"> PAGEREF _Toc510715338 \h </w:instrText>
        </w:r>
        <w:r>
          <w:rPr>
            <w:noProof/>
            <w:webHidden/>
          </w:rPr>
        </w:r>
        <w:r>
          <w:rPr>
            <w:noProof/>
            <w:webHidden/>
          </w:rPr>
          <w:fldChar w:fldCharType="separate"/>
        </w:r>
        <w:r>
          <w:rPr>
            <w:noProof/>
            <w:webHidden/>
          </w:rPr>
          <w:t>116</w:t>
        </w:r>
        <w:r>
          <w:rPr>
            <w:noProof/>
            <w:webHidden/>
          </w:rPr>
          <w:fldChar w:fldCharType="end"/>
        </w:r>
      </w:hyperlink>
    </w:p>
    <w:p w14:paraId="3F85BFCA" w14:textId="77777777" w:rsidR="004E2AB1" w:rsidRDefault="004E2AB1">
      <w:pPr>
        <w:pStyle w:val="Inhopg4"/>
        <w:rPr>
          <w:rFonts w:asciiTheme="minorHAnsi" w:eastAsiaTheme="minorEastAsia" w:hAnsiTheme="minorHAnsi" w:cstheme="minorBidi"/>
          <w:noProof/>
          <w:szCs w:val="22"/>
          <w:lang w:eastAsia="fr-BE"/>
        </w:rPr>
      </w:pPr>
      <w:hyperlink w:anchor="_Toc510715339" w:history="1">
        <w:r w:rsidRPr="00F86D0F">
          <w:rPr>
            <w:rStyle w:val="Hyperlink"/>
            <w:noProof/>
            <w:lang w:bidi="fr-BE"/>
          </w:rPr>
          <w:t>5.4.1.1.</w:t>
        </w:r>
        <w:r>
          <w:rPr>
            <w:rFonts w:asciiTheme="minorHAnsi" w:eastAsiaTheme="minorEastAsia" w:hAnsiTheme="minorHAnsi" w:cstheme="minorBidi"/>
            <w:noProof/>
            <w:szCs w:val="22"/>
            <w:lang w:eastAsia="fr-BE"/>
          </w:rPr>
          <w:tab/>
        </w:r>
        <w:r w:rsidRPr="00F86D0F">
          <w:rPr>
            <w:rStyle w:val="Hyperlink"/>
            <w:noProof/>
            <w:lang w:bidi="fr-BE"/>
          </w:rPr>
          <w:t>Conditions pour bénéficier de l’exonération ISP</w:t>
        </w:r>
        <w:r>
          <w:rPr>
            <w:noProof/>
            <w:webHidden/>
          </w:rPr>
          <w:tab/>
        </w:r>
        <w:r>
          <w:rPr>
            <w:noProof/>
            <w:webHidden/>
          </w:rPr>
          <w:fldChar w:fldCharType="begin"/>
        </w:r>
        <w:r>
          <w:rPr>
            <w:noProof/>
            <w:webHidden/>
          </w:rPr>
          <w:instrText xml:space="preserve"> PAGEREF _Toc510715339 \h </w:instrText>
        </w:r>
        <w:r>
          <w:rPr>
            <w:noProof/>
            <w:webHidden/>
          </w:rPr>
        </w:r>
        <w:r>
          <w:rPr>
            <w:noProof/>
            <w:webHidden/>
          </w:rPr>
          <w:fldChar w:fldCharType="separate"/>
        </w:r>
        <w:r>
          <w:rPr>
            <w:noProof/>
            <w:webHidden/>
          </w:rPr>
          <w:t>116</w:t>
        </w:r>
        <w:r>
          <w:rPr>
            <w:noProof/>
            <w:webHidden/>
          </w:rPr>
          <w:fldChar w:fldCharType="end"/>
        </w:r>
      </w:hyperlink>
    </w:p>
    <w:p w14:paraId="091B85E6" w14:textId="77777777" w:rsidR="004E2AB1" w:rsidRDefault="004E2AB1">
      <w:pPr>
        <w:pStyle w:val="Inhopg4"/>
        <w:rPr>
          <w:rFonts w:asciiTheme="minorHAnsi" w:eastAsiaTheme="minorEastAsia" w:hAnsiTheme="minorHAnsi" w:cstheme="minorBidi"/>
          <w:noProof/>
          <w:szCs w:val="22"/>
          <w:lang w:eastAsia="fr-BE"/>
        </w:rPr>
      </w:pPr>
      <w:hyperlink w:anchor="_Toc510715340" w:history="1">
        <w:r w:rsidRPr="00F86D0F">
          <w:rPr>
            <w:rStyle w:val="Hyperlink"/>
            <w:noProof/>
            <w:lang w:bidi="fr-BE"/>
          </w:rPr>
          <w:t>5.4.1.2.</w:t>
        </w:r>
        <w:r>
          <w:rPr>
            <w:rFonts w:asciiTheme="minorHAnsi" w:eastAsiaTheme="minorEastAsia" w:hAnsiTheme="minorHAnsi" w:cstheme="minorBidi"/>
            <w:noProof/>
            <w:szCs w:val="22"/>
            <w:lang w:eastAsia="fr-BE"/>
          </w:rPr>
          <w:tab/>
        </w:r>
        <w:r w:rsidRPr="00F86D0F">
          <w:rPr>
            <w:rStyle w:val="Hyperlink"/>
            <w:noProof/>
            <w:lang w:bidi="fr-BE"/>
          </w:rPr>
          <w:t>Montant de l’exonération ISP</w:t>
        </w:r>
        <w:r>
          <w:rPr>
            <w:noProof/>
            <w:webHidden/>
          </w:rPr>
          <w:tab/>
        </w:r>
        <w:r>
          <w:rPr>
            <w:noProof/>
            <w:webHidden/>
          </w:rPr>
          <w:fldChar w:fldCharType="begin"/>
        </w:r>
        <w:r>
          <w:rPr>
            <w:noProof/>
            <w:webHidden/>
          </w:rPr>
          <w:instrText xml:space="preserve"> PAGEREF _Toc510715340 \h </w:instrText>
        </w:r>
        <w:r>
          <w:rPr>
            <w:noProof/>
            <w:webHidden/>
          </w:rPr>
        </w:r>
        <w:r>
          <w:rPr>
            <w:noProof/>
            <w:webHidden/>
          </w:rPr>
          <w:fldChar w:fldCharType="separate"/>
        </w:r>
        <w:r>
          <w:rPr>
            <w:noProof/>
            <w:webHidden/>
          </w:rPr>
          <w:t>118</w:t>
        </w:r>
        <w:r>
          <w:rPr>
            <w:noProof/>
            <w:webHidden/>
          </w:rPr>
          <w:fldChar w:fldCharType="end"/>
        </w:r>
      </w:hyperlink>
    </w:p>
    <w:p w14:paraId="7FEC700A" w14:textId="77777777" w:rsidR="004E2AB1" w:rsidRDefault="004E2AB1">
      <w:pPr>
        <w:pStyle w:val="Inhopg4"/>
        <w:rPr>
          <w:rFonts w:asciiTheme="minorHAnsi" w:eastAsiaTheme="minorEastAsia" w:hAnsiTheme="minorHAnsi" w:cstheme="minorBidi"/>
          <w:noProof/>
          <w:szCs w:val="22"/>
          <w:lang w:eastAsia="fr-BE"/>
        </w:rPr>
      </w:pPr>
      <w:hyperlink w:anchor="_Toc510715341" w:history="1">
        <w:r w:rsidRPr="00F86D0F">
          <w:rPr>
            <w:rStyle w:val="Hyperlink"/>
            <w:noProof/>
            <w:lang w:bidi="fr-BE"/>
          </w:rPr>
          <w:t>5.4.1.3.</w:t>
        </w:r>
        <w:r>
          <w:rPr>
            <w:rFonts w:asciiTheme="minorHAnsi" w:eastAsiaTheme="minorEastAsia" w:hAnsiTheme="minorHAnsi" w:cstheme="minorBidi"/>
            <w:noProof/>
            <w:szCs w:val="22"/>
            <w:lang w:eastAsia="fr-BE"/>
          </w:rPr>
          <w:tab/>
        </w:r>
        <w:r w:rsidRPr="00F86D0F">
          <w:rPr>
            <w:rStyle w:val="Hyperlink"/>
            <w:noProof/>
            <w:lang w:bidi="fr-BE"/>
          </w:rPr>
          <w:t>Comment insérer cette exonération dans le calcul des ressources ?</w:t>
        </w:r>
        <w:r>
          <w:rPr>
            <w:noProof/>
            <w:webHidden/>
          </w:rPr>
          <w:tab/>
        </w:r>
        <w:r>
          <w:rPr>
            <w:noProof/>
            <w:webHidden/>
          </w:rPr>
          <w:fldChar w:fldCharType="begin"/>
        </w:r>
        <w:r>
          <w:rPr>
            <w:noProof/>
            <w:webHidden/>
          </w:rPr>
          <w:instrText xml:space="preserve"> PAGEREF _Toc510715341 \h </w:instrText>
        </w:r>
        <w:r>
          <w:rPr>
            <w:noProof/>
            <w:webHidden/>
          </w:rPr>
        </w:r>
        <w:r>
          <w:rPr>
            <w:noProof/>
            <w:webHidden/>
          </w:rPr>
          <w:fldChar w:fldCharType="separate"/>
        </w:r>
        <w:r>
          <w:rPr>
            <w:noProof/>
            <w:webHidden/>
          </w:rPr>
          <w:t>118</w:t>
        </w:r>
        <w:r>
          <w:rPr>
            <w:noProof/>
            <w:webHidden/>
          </w:rPr>
          <w:fldChar w:fldCharType="end"/>
        </w:r>
      </w:hyperlink>
    </w:p>
    <w:p w14:paraId="2C932546" w14:textId="4DB908AD"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42" w:history="1">
        <w:r w:rsidRPr="00F86D0F">
          <w:rPr>
            <w:rStyle w:val="Hyperlink"/>
            <w:noProof/>
            <w:lang w:eastAsia="nl-NL"/>
          </w:rPr>
          <w:t>5.4.1.3.1.</w:t>
        </w:r>
        <w:r>
          <w:rPr>
            <w:rFonts w:asciiTheme="minorHAnsi" w:eastAsiaTheme="minorEastAsia" w:hAnsiTheme="minorHAnsi" w:cstheme="minorBidi"/>
            <w:noProof/>
            <w:sz w:val="22"/>
            <w:szCs w:val="22"/>
            <w:lang w:eastAsia="fr-BE"/>
          </w:rPr>
          <w:tab/>
        </w:r>
        <w:r w:rsidRPr="00F86D0F">
          <w:rPr>
            <w:rStyle w:val="Hyperlink"/>
            <w:noProof/>
            <w:lang w:eastAsia="nl-NL"/>
          </w:rPr>
          <w:t>Les revenus professionnels ou produits par une format</w:t>
        </w:r>
        <w:r>
          <w:rPr>
            <w:rStyle w:val="Hyperlink"/>
            <w:noProof/>
            <w:lang w:eastAsia="nl-NL"/>
          </w:rPr>
          <w:t xml:space="preserve">ion ont trait à un mois </w:t>
        </w:r>
        <w:r w:rsidR="005E1E4F">
          <w:rPr>
            <w:rStyle w:val="Hyperlink"/>
            <w:noProof/>
            <w:lang w:eastAsia="nl-NL"/>
          </w:rPr>
          <w:t xml:space="preserve">      </w:t>
        </w:r>
        <w:r>
          <w:rPr>
            <w:rStyle w:val="Hyperlink"/>
            <w:noProof/>
            <w:lang w:eastAsia="nl-NL"/>
          </w:rPr>
          <w:t>complet</w:t>
        </w:r>
        <w:r w:rsidR="005E1E4F">
          <w:rPr>
            <w:rStyle w:val="Hyperlink"/>
            <w:noProof/>
            <w:lang w:eastAsia="nl-NL"/>
          </w:rPr>
          <w:t xml:space="preserve">       </w:t>
        </w:r>
        <w:r>
          <w:rPr>
            <w:noProof/>
            <w:webHidden/>
          </w:rPr>
          <w:tab/>
        </w:r>
        <w:r>
          <w:rPr>
            <w:noProof/>
            <w:webHidden/>
          </w:rPr>
          <w:fldChar w:fldCharType="begin"/>
        </w:r>
        <w:r>
          <w:rPr>
            <w:noProof/>
            <w:webHidden/>
          </w:rPr>
          <w:instrText xml:space="preserve"> PAGEREF _Toc510715342 \h </w:instrText>
        </w:r>
        <w:r>
          <w:rPr>
            <w:noProof/>
            <w:webHidden/>
          </w:rPr>
        </w:r>
        <w:r>
          <w:rPr>
            <w:noProof/>
            <w:webHidden/>
          </w:rPr>
          <w:fldChar w:fldCharType="separate"/>
        </w:r>
        <w:r>
          <w:rPr>
            <w:noProof/>
            <w:webHidden/>
          </w:rPr>
          <w:t>118</w:t>
        </w:r>
        <w:r>
          <w:rPr>
            <w:noProof/>
            <w:webHidden/>
          </w:rPr>
          <w:fldChar w:fldCharType="end"/>
        </w:r>
      </w:hyperlink>
    </w:p>
    <w:p w14:paraId="2409A8CD" w14:textId="69A9A6EC"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43" w:history="1">
        <w:r w:rsidRPr="00F86D0F">
          <w:rPr>
            <w:rStyle w:val="Hyperlink"/>
            <w:noProof/>
          </w:rPr>
          <w:t>5.4.1.3.2.</w:t>
        </w:r>
        <w:r>
          <w:rPr>
            <w:rFonts w:asciiTheme="minorHAnsi" w:eastAsiaTheme="minorEastAsia" w:hAnsiTheme="minorHAnsi" w:cstheme="minorBidi"/>
            <w:noProof/>
            <w:sz w:val="22"/>
            <w:szCs w:val="22"/>
            <w:lang w:eastAsia="fr-BE"/>
          </w:rPr>
          <w:tab/>
        </w:r>
        <w:r w:rsidRPr="00F86D0F">
          <w:rPr>
            <w:rStyle w:val="Hyperlink"/>
            <w:noProof/>
          </w:rPr>
          <w:t xml:space="preserve">Les revenus professionnels ou produits par une formation ont trait à une partie de </w:t>
        </w:r>
        <w:r>
          <w:rPr>
            <w:rStyle w:val="Hyperlink"/>
            <w:noProof/>
          </w:rPr>
          <w:t xml:space="preserve">  </w:t>
        </w:r>
        <w:r w:rsidRPr="00F86D0F">
          <w:rPr>
            <w:rStyle w:val="Hyperlink"/>
            <w:noProof/>
          </w:rPr>
          <w:t>mois.</w:t>
        </w:r>
        <w:r w:rsidR="005E1E4F">
          <w:rPr>
            <w:rStyle w:val="Hyperlink"/>
            <w:noProof/>
          </w:rPr>
          <w:t xml:space="preserve">            </w:t>
        </w:r>
        <w:r>
          <w:rPr>
            <w:noProof/>
            <w:webHidden/>
          </w:rPr>
          <w:tab/>
        </w:r>
        <w:r>
          <w:rPr>
            <w:noProof/>
            <w:webHidden/>
          </w:rPr>
          <w:fldChar w:fldCharType="begin"/>
        </w:r>
        <w:r>
          <w:rPr>
            <w:noProof/>
            <w:webHidden/>
          </w:rPr>
          <w:instrText xml:space="preserve"> PAGEREF _Toc510715343 \h </w:instrText>
        </w:r>
        <w:r>
          <w:rPr>
            <w:noProof/>
            <w:webHidden/>
          </w:rPr>
        </w:r>
        <w:r>
          <w:rPr>
            <w:noProof/>
            <w:webHidden/>
          </w:rPr>
          <w:fldChar w:fldCharType="separate"/>
        </w:r>
        <w:r>
          <w:rPr>
            <w:noProof/>
            <w:webHidden/>
          </w:rPr>
          <w:t>120</w:t>
        </w:r>
        <w:r>
          <w:rPr>
            <w:noProof/>
            <w:webHidden/>
          </w:rPr>
          <w:fldChar w:fldCharType="end"/>
        </w:r>
      </w:hyperlink>
    </w:p>
    <w:p w14:paraId="219D870F"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44" w:history="1">
        <w:r w:rsidRPr="00F86D0F">
          <w:rPr>
            <w:rStyle w:val="Hyperlink"/>
            <w:noProof/>
          </w:rPr>
          <w:t>5.4.1.3.3.</w:t>
        </w:r>
        <w:r>
          <w:rPr>
            <w:rFonts w:asciiTheme="minorHAnsi" w:eastAsiaTheme="minorEastAsia" w:hAnsiTheme="minorHAnsi" w:cstheme="minorBidi"/>
            <w:noProof/>
            <w:sz w:val="22"/>
            <w:szCs w:val="22"/>
            <w:lang w:eastAsia="fr-BE"/>
          </w:rPr>
          <w:tab/>
        </w:r>
        <w:r w:rsidRPr="00F86D0F">
          <w:rPr>
            <w:rStyle w:val="Hyperlink"/>
            <w:noProof/>
          </w:rPr>
          <w:t>L’intéressé change de catégorie au cours du mois pendant lequel il est occupé.</w:t>
        </w:r>
        <w:r>
          <w:rPr>
            <w:noProof/>
            <w:webHidden/>
          </w:rPr>
          <w:tab/>
        </w:r>
        <w:r>
          <w:rPr>
            <w:noProof/>
            <w:webHidden/>
          </w:rPr>
          <w:fldChar w:fldCharType="begin"/>
        </w:r>
        <w:r>
          <w:rPr>
            <w:noProof/>
            <w:webHidden/>
          </w:rPr>
          <w:instrText xml:space="preserve"> PAGEREF _Toc510715344 \h </w:instrText>
        </w:r>
        <w:r>
          <w:rPr>
            <w:noProof/>
            <w:webHidden/>
          </w:rPr>
        </w:r>
        <w:r>
          <w:rPr>
            <w:noProof/>
            <w:webHidden/>
          </w:rPr>
          <w:fldChar w:fldCharType="separate"/>
        </w:r>
        <w:r>
          <w:rPr>
            <w:noProof/>
            <w:webHidden/>
          </w:rPr>
          <w:t>121</w:t>
        </w:r>
        <w:r>
          <w:rPr>
            <w:noProof/>
            <w:webHidden/>
          </w:rPr>
          <w:fldChar w:fldCharType="end"/>
        </w:r>
      </w:hyperlink>
    </w:p>
    <w:p w14:paraId="335301F9"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45" w:history="1">
        <w:r w:rsidRPr="00F86D0F">
          <w:rPr>
            <w:rStyle w:val="Hyperlink"/>
            <w:noProof/>
            <w:lang w:eastAsia="nl-NL"/>
          </w:rPr>
          <w:t>5.4.1.3.4.</w:t>
        </w:r>
        <w:r>
          <w:rPr>
            <w:rFonts w:asciiTheme="minorHAnsi" w:eastAsiaTheme="minorEastAsia" w:hAnsiTheme="minorHAnsi" w:cstheme="minorBidi"/>
            <w:noProof/>
            <w:sz w:val="22"/>
            <w:szCs w:val="22"/>
            <w:lang w:eastAsia="fr-BE"/>
          </w:rPr>
          <w:tab/>
        </w:r>
        <w:r w:rsidRPr="00F86D0F">
          <w:rPr>
            <w:rStyle w:val="Hyperlink"/>
            <w:noProof/>
            <w:lang w:eastAsia="nl-NL"/>
          </w:rPr>
          <w:t>Les intéressés ont doit à un revenu d'intégration de catégorie 3 et ont tous deux des revenus provenant d’un travail ou d’une formation</w:t>
        </w:r>
        <w:r>
          <w:rPr>
            <w:noProof/>
            <w:webHidden/>
          </w:rPr>
          <w:tab/>
        </w:r>
        <w:r>
          <w:rPr>
            <w:noProof/>
            <w:webHidden/>
          </w:rPr>
          <w:fldChar w:fldCharType="begin"/>
        </w:r>
        <w:r>
          <w:rPr>
            <w:noProof/>
            <w:webHidden/>
          </w:rPr>
          <w:instrText xml:space="preserve"> PAGEREF _Toc510715345 \h </w:instrText>
        </w:r>
        <w:r>
          <w:rPr>
            <w:noProof/>
            <w:webHidden/>
          </w:rPr>
        </w:r>
        <w:r>
          <w:rPr>
            <w:noProof/>
            <w:webHidden/>
          </w:rPr>
          <w:fldChar w:fldCharType="separate"/>
        </w:r>
        <w:r>
          <w:rPr>
            <w:noProof/>
            <w:webHidden/>
          </w:rPr>
          <w:t>122</w:t>
        </w:r>
        <w:r>
          <w:rPr>
            <w:noProof/>
            <w:webHidden/>
          </w:rPr>
          <w:fldChar w:fldCharType="end"/>
        </w:r>
      </w:hyperlink>
    </w:p>
    <w:p w14:paraId="127F77CA" w14:textId="77777777" w:rsidR="004E2AB1" w:rsidRDefault="004E2AB1">
      <w:pPr>
        <w:pStyle w:val="Inhopg4"/>
        <w:rPr>
          <w:rFonts w:asciiTheme="minorHAnsi" w:eastAsiaTheme="minorEastAsia" w:hAnsiTheme="minorHAnsi" w:cstheme="minorBidi"/>
          <w:noProof/>
          <w:szCs w:val="22"/>
          <w:lang w:eastAsia="fr-BE"/>
        </w:rPr>
      </w:pPr>
      <w:hyperlink w:anchor="_Toc510715346" w:history="1">
        <w:r w:rsidRPr="00F86D0F">
          <w:rPr>
            <w:rStyle w:val="Hyperlink"/>
            <w:noProof/>
            <w:lang w:bidi="fr-BE"/>
          </w:rPr>
          <w:t>5.4.1.4.</w:t>
        </w:r>
        <w:r>
          <w:rPr>
            <w:rFonts w:asciiTheme="minorHAnsi" w:eastAsiaTheme="minorEastAsia" w:hAnsiTheme="minorHAnsi" w:cstheme="minorBidi"/>
            <w:noProof/>
            <w:szCs w:val="22"/>
            <w:lang w:eastAsia="fr-BE"/>
          </w:rPr>
          <w:tab/>
        </w:r>
        <w:r w:rsidRPr="00F86D0F">
          <w:rPr>
            <w:rStyle w:val="Hyperlink"/>
            <w:noProof/>
            <w:lang w:bidi="fr-BE"/>
          </w:rPr>
          <w:t>Durée de l’exonération ISP</w:t>
        </w:r>
        <w:r>
          <w:rPr>
            <w:noProof/>
            <w:webHidden/>
          </w:rPr>
          <w:tab/>
        </w:r>
        <w:r>
          <w:rPr>
            <w:noProof/>
            <w:webHidden/>
          </w:rPr>
          <w:fldChar w:fldCharType="begin"/>
        </w:r>
        <w:r>
          <w:rPr>
            <w:noProof/>
            <w:webHidden/>
          </w:rPr>
          <w:instrText xml:space="preserve"> PAGEREF _Toc510715346 \h </w:instrText>
        </w:r>
        <w:r>
          <w:rPr>
            <w:noProof/>
            <w:webHidden/>
          </w:rPr>
        </w:r>
        <w:r>
          <w:rPr>
            <w:noProof/>
            <w:webHidden/>
          </w:rPr>
          <w:fldChar w:fldCharType="separate"/>
        </w:r>
        <w:r>
          <w:rPr>
            <w:noProof/>
            <w:webHidden/>
          </w:rPr>
          <w:t>123</w:t>
        </w:r>
        <w:r>
          <w:rPr>
            <w:noProof/>
            <w:webHidden/>
          </w:rPr>
          <w:fldChar w:fldCharType="end"/>
        </w:r>
      </w:hyperlink>
    </w:p>
    <w:p w14:paraId="3F233B0D" w14:textId="77777777" w:rsidR="004E2AB1" w:rsidRDefault="004E2AB1">
      <w:pPr>
        <w:pStyle w:val="Inhopg4"/>
        <w:rPr>
          <w:rFonts w:asciiTheme="minorHAnsi" w:eastAsiaTheme="minorEastAsia" w:hAnsiTheme="minorHAnsi" w:cstheme="minorBidi"/>
          <w:noProof/>
          <w:szCs w:val="22"/>
          <w:lang w:eastAsia="fr-BE"/>
        </w:rPr>
      </w:pPr>
      <w:hyperlink w:anchor="_Toc510715347" w:history="1">
        <w:r w:rsidRPr="00F86D0F">
          <w:rPr>
            <w:rStyle w:val="Hyperlink"/>
            <w:noProof/>
            <w:lang w:bidi="fr-BE"/>
          </w:rPr>
          <w:t>5.4.1.5.</w:t>
        </w:r>
        <w:r>
          <w:rPr>
            <w:rFonts w:asciiTheme="minorHAnsi" w:eastAsiaTheme="minorEastAsia" w:hAnsiTheme="minorHAnsi" w:cstheme="minorBidi"/>
            <w:noProof/>
            <w:szCs w:val="22"/>
            <w:lang w:eastAsia="fr-BE"/>
          </w:rPr>
          <w:tab/>
        </w:r>
        <w:r w:rsidRPr="00F86D0F">
          <w:rPr>
            <w:rStyle w:val="Hyperlink"/>
            <w:noProof/>
            <w:lang w:bidi="fr-BE"/>
          </w:rPr>
          <w:t>Limite de l’application de l’exonération ISP</w:t>
        </w:r>
        <w:r>
          <w:rPr>
            <w:noProof/>
            <w:webHidden/>
          </w:rPr>
          <w:tab/>
        </w:r>
        <w:r>
          <w:rPr>
            <w:noProof/>
            <w:webHidden/>
          </w:rPr>
          <w:fldChar w:fldCharType="begin"/>
        </w:r>
        <w:r>
          <w:rPr>
            <w:noProof/>
            <w:webHidden/>
          </w:rPr>
          <w:instrText xml:space="preserve"> PAGEREF _Toc510715347 \h </w:instrText>
        </w:r>
        <w:r>
          <w:rPr>
            <w:noProof/>
            <w:webHidden/>
          </w:rPr>
        </w:r>
        <w:r>
          <w:rPr>
            <w:noProof/>
            <w:webHidden/>
          </w:rPr>
          <w:fldChar w:fldCharType="separate"/>
        </w:r>
        <w:r>
          <w:rPr>
            <w:noProof/>
            <w:webHidden/>
          </w:rPr>
          <w:t>126</w:t>
        </w:r>
        <w:r>
          <w:rPr>
            <w:noProof/>
            <w:webHidden/>
          </w:rPr>
          <w:fldChar w:fldCharType="end"/>
        </w:r>
      </w:hyperlink>
    </w:p>
    <w:p w14:paraId="459D442E" w14:textId="77777777" w:rsidR="004E2AB1" w:rsidRDefault="004E2AB1">
      <w:pPr>
        <w:pStyle w:val="Inhopg4"/>
        <w:rPr>
          <w:rFonts w:asciiTheme="minorHAnsi" w:eastAsiaTheme="minorEastAsia" w:hAnsiTheme="minorHAnsi" w:cstheme="minorBidi"/>
          <w:noProof/>
          <w:szCs w:val="22"/>
          <w:lang w:eastAsia="fr-BE"/>
        </w:rPr>
      </w:pPr>
      <w:hyperlink w:anchor="_Toc510715348" w:history="1">
        <w:r w:rsidRPr="00F86D0F">
          <w:rPr>
            <w:rStyle w:val="Hyperlink"/>
            <w:noProof/>
            <w:lang w:bidi="fr-BE"/>
          </w:rPr>
          <w:t>5.4.1.6.</w:t>
        </w:r>
        <w:r>
          <w:rPr>
            <w:rFonts w:asciiTheme="minorHAnsi" w:eastAsiaTheme="minorEastAsia" w:hAnsiTheme="minorHAnsi" w:cstheme="minorBidi"/>
            <w:noProof/>
            <w:szCs w:val="22"/>
            <w:lang w:eastAsia="fr-BE"/>
          </w:rPr>
          <w:tab/>
        </w:r>
        <w:r w:rsidRPr="00F86D0F">
          <w:rPr>
            <w:rStyle w:val="Hyperlink"/>
            <w:noProof/>
            <w:lang w:bidi="fr-BE"/>
          </w:rPr>
          <w:t>Application obligatoire pour le CPAS</w:t>
        </w:r>
        <w:r>
          <w:rPr>
            <w:noProof/>
            <w:webHidden/>
          </w:rPr>
          <w:tab/>
        </w:r>
        <w:r>
          <w:rPr>
            <w:noProof/>
            <w:webHidden/>
          </w:rPr>
          <w:fldChar w:fldCharType="begin"/>
        </w:r>
        <w:r>
          <w:rPr>
            <w:noProof/>
            <w:webHidden/>
          </w:rPr>
          <w:instrText xml:space="preserve"> PAGEREF _Toc510715348 \h </w:instrText>
        </w:r>
        <w:r>
          <w:rPr>
            <w:noProof/>
            <w:webHidden/>
          </w:rPr>
        </w:r>
        <w:r>
          <w:rPr>
            <w:noProof/>
            <w:webHidden/>
          </w:rPr>
          <w:fldChar w:fldCharType="separate"/>
        </w:r>
        <w:r>
          <w:rPr>
            <w:noProof/>
            <w:webHidden/>
          </w:rPr>
          <w:t>128</w:t>
        </w:r>
        <w:r>
          <w:rPr>
            <w:noProof/>
            <w:webHidden/>
          </w:rPr>
          <w:fldChar w:fldCharType="end"/>
        </w:r>
      </w:hyperlink>
    </w:p>
    <w:p w14:paraId="3D4D661D" w14:textId="77777777" w:rsidR="004E2AB1" w:rsidRDefault="004E2AB1">
      <w:pPr>
        <w:pStyle w:val="Inhopg3"/>
        <w:rPr>
          <w:rFonts w:asciiTheme="minorHAnsi" w:eastAsiaTheme="minorEastAsia" w:hAnsiTheme="minorHAnsi" w:cstheme="minorBidi"/>
          <w:noProof/>
          <w:sz w:val="22"/>
          <w:szCs w:val="22"/>
          <w:lang w:eastAsia="fr-BE"/>
        </w:rPr>
      </w:pPr>
      <w:hyperlink w:anchor="_Toc510715349" w:history="1">
        <w:r w:rsidRPr="00F86D0F">
          <w:rPr>
            <w:rStyle w:val="Hyperlink"/>
            <w:noProof/>
          </w:rPr>
          <w:t>5.4.2.</w:t>
        </w:r>
        <w:r>
          <w:rPr>
            <w:rFonts w:asciiTheme="minorHAnsi" w:eastAsiaTheme="minorEastAsia" w:hAnsiTheme="minorHAnsi" w:cstheme="minorBidi"/>
            <w:noProof/>
            <w:sz w:val="22"/>
            <w:szCs w:val="22"/>
            <w:lang w:eastAsia="fr-BE"/>
          </w:rPr>
          <w:tab/>
        </w:r>
        <w:r w:rsidRPr="00F86D0F">
          <w:rPr>
            <w:rStyle w:val="Hyperlink"/>
            <w:noProof/>
          </w:rPr>
          <w:t>Exonération des revenus issus d'activités artistiques</w:t>
        </w:r>
        <w:r>
          <w:rPr>
            <w:noProof/>
            <w:webHidden/>
          </w:rPr>
          <w:tab/>
        </w:r>
        <w:r>
          <w:rPr>
            <w:noProof/>
            <w:webHidden/>
          </w:rPr>
          <w:fldChar w:fldCharType="begin"/>
        </w:r>
        <w:r>
          <w:rPr>
            <w:noProof/>
            <w:webHidden/>
          </w:rPr>
          <w:instrText xml:space="preserve"> PAGEREF _Toc510715349 \h </w:instrText>
        </w:r>
        <w:r>
          <w:rPr>
            <w:noProof/>
            <w:webHidden/>
          </w:rPr>
        </w:r>
        <w:r>
          <w:rPr>
            <w:noProof/>
            <w:webHidden/>
          </w:rPr>
          <w:fldChar w:fldCharType="separate"/>
        </w:r>
        <w:r>
          <w:rPr>
            <w:noProof/>
            <w:webHidden/>
          </w:rPr>
          <w:t>129</w:t>
        </w:r>
        <w:r>
          <w:rPr>
            <w:noProof/>
            <w:webHidden/>
          </w:rPr>
          <w:fldChar w:fldCharType="end"/>
        </w:r>
      </w:hyperlink>
    </w:p>
    <w:p w14:paraId="5D53325C" w14:textId="77777777" w:rsidR="004E2AB1" w:rsidRDefault="004E2AB1">
      <w:pPr>
        <w:pStyle w:val="Inhopg3"/>
        <w:rPr>
          <w:rFonts w:asciiTheme="minorHAnsi" w:eastAsiaTheme="minorEastAsia" w:hAnsiTheme="minorHAnsi" w:cstheme="minorBidi"/>
          <w:noProof/>
          <w:sz w:val="22"/>
          <w:szCs w:val="22"/>
          <w:lang w:eastAsia="fr-BE"/>
        </w:rPr>
      </w:pPr>
      <w:hyperlink w:anchor="_Toc510715350" w:history="1">
        <w:r w:rsidRPr="00F86D0F">
          <w:rPr>
            <w:rStyle w:val="Hyperlink"/>
            <w:noProof/>
          </w:rPr>
          <w:t>5.4.3.</w:t>
        </w:r>
        <w:r>
          <w:rPr>
            <w:rFonts w:asciiTheme="minorHAnsi" w:eastAsiaTheme="minorEastAsia" w:hAnsiTheme="minorHAnsi" w:cstheme="minorBidi"/>
            <w:noProof/>
            <w:sz w:val="22"/>
            <w:szCs w:val="22"/>
            <w:lang w:eastAsia="fr-BE"/>
          </w:rPr>
          <w:tab/>
        </w:r>
        <w:r w:rsidRPr="00F86D0F">
          <w:rPr>
            <w:rStyle w:val="Hyperlink"/>
            <w:noProof/>
          </w:rPr>
          <w:t>Exonération pour les jeunes qui suivent des études de plein exercice</w:t>
        </w:r>
        <w:r>
          <w:rPr>
            <w:noProof/>
            <w:webHidden/>
          </w:rPr>
          <w:tab/>
        </w:r>
        <w:r>
          <w:rPr>
            <w:noProof/>
            <w:webHidden/>
          </w:rPr>
          <w:fldChar w:fldCharType="begin"/>
        </w:r>
        <w:r>
          <w:rPr>
            <w:noProof/>
            <w:webHidden/>
          </w:rPr>
          <w:instrText xml:space="preserve"> PAGEREF _Toc510715350 \h </w:instrText>
        </w:r>
        <w:r>
          <w:rPr>
            <w:noProof/>
            <w:webHidden/>
          </w:rPr>
        </w:r>
        <w:r>
          <w:rPr>
            <w:noProof/>
            <w:webHidden/>
          </w:rPr>
          <w:fldChar w:fldCharType="separate"/>
        </w:r>
        <w:r>
          <w:rPr>
            <w:noProof/>
            <w:webHidden/>
          </w:rPr>
          <w:t>133</w:t>
        </w:r>
        <w:r>
          <w:rPr>
            <w:noProof/>
            <w:webHidden/>
          </w:rPr>
          <w:fldChar w:fldCharType="end"/>
        </w:r>
      </w:hyperlink>
    </w:p>
    <w:p w14:paraId="5BBFECBB" w14:textId="20FFAE1F" w:rsidR="004E2AB1" w:rsidRDefault="004E2AB1">
      <w:pPr>
        <w:pStyle w:val="Inhopg3"/>
        <w:rPr>
          <w:rFonts w:asciiTheme="minorHAnsi" w:eastAsiaTheme="minorEastAsia" w:hAnsiTheme="minorHAnsi" w:cstheme="minorBidi"/>
          <w:noProof/>
          <w:sz w:val="22"/>
          <w:szCs w:val="22"/>
          <w:lang w:eastAsia="fr-BE"/>
        </w:rPr>
      </w:pPr>
      <w:hyperlink w:anchor="_Toc510715351" w:history="1">
        <w:r w:rsidRPr="00F86D0F">
          <w:rPr>
            <w:rStyle w:val="Hyperlink"/>
            <w:noProof/>
          </w:rPr>
          <w:t>5.4.4.</w:t>
        </w:r>
        <w:r>
          <w:rPr>
            <w:rFonts w:asciiTheme="minorHAnsi" w:eastAsiaTheme="minorEastAsia" w:hAnsiTheme="minorHAnsi" w:cstheme="minorBidi"/>
            <w:noProof/>
            <w:sz w:val="22"/>
            <w:szCs w:val="22"/>
            <w:lang w:eastAsia="fr-BE"/>
          </w:rPr>
          <w:tab/>
        </w:r>
        <w:r w:rsidRPr="00F86D0F">
          <w:rPr>
            <w:rStyle w:val="Hyperlink"/>
            <w:noProof/>
          </w:rPr>
          <w:t>Est-il possible de cumuler les différentes exoné</w:t>
        </w:r>
        <w:r w:rsidR="005E1E4F">
          <w:rPr>
            <w:rStyle w:val="Hyperlink"/>
            <w:noProof/>
          </w:rPr>
          <w:t xml:space="preserve">rations   socio-professionnelles ?         </w:t>
        </w:r>
        <w:r>
          <w:rPr>
            <w:noProof/>
            <w:webHidden/>
          </w:rPr>
          <w:tab/>
        </w:r>
        <w:r>
          <w:rPr>
            <w:noProof/>
            <w:webHidden/>
          </w:rPr>
          <w:fldChar w:fldCharType="begin"/>
        </w:r>
        <w:r>
          <w:rPr>
            <w:noProof/>
            <w:webHidden/>
          </w:rPr>
          <w:instrText xml:space="preserve"> PAGEREF _Toc510715351 \h </w:instrText>
        </w:r>
        <w:r>
          <w:rPr>
            <w:noProof/>
            <w:webHidden/>
          </w:rPr>
        </w:r>
        <w:r>
          <w:rPr>
            <w:noProof/>
            <w:webHidden/>
          </w:rPr>
          <w:fldChar w:fldCharType="separate"/>
        </w:r>
        <w:r>
          <w:rPr>
            <w:noProof/>
            <w:webHidden/>
          </w:rPr>
          <w:t>137</w:t>
        </w:r>
        <w:r>
          <w:rPr>
            <w:noProof/>
            <w:webHidden/>
          </w:rPr>
          <w:fldChar w:fldCharType="end"/>
        </w:r>
      </w:hyperlink>
    </w:p>
    <w:p w14:paraId="6CE99EB1"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52" w:history="1">
        <w:r w:rsidRPr="00F86D0F">
          <w:rPr>
            <w:rStyle w:val="Hyperlink"/>
            <w:rFonts w:cs="Arial"/>
            <w:noProof/>
          </w:rPr>
          <w:t>5.5.</w:t>
        </w:r>
        <w:r>
          <w:rPr>
            <w:rFonts w:asciiTheme="minorHAnsi" w:eastAsiaTheme="minorEastAsia" w:hAnsiTheme="minorHAnsi" w:cstheme="minorBidi"/>
            <w:b w:val="0"/>
            <w:bCs w:val="0"/>
            <w:noProof/>
            <w:sz w:val="22"/>
            <w:lang w:eastAsia="fr-BE"/>
          </w:rPr>
          <w:tab/>
        </w:r>
        <w:r w:rsidRPr="00F86D0F">
          <w:rPr>
            <w:rStyle w:val="Hyperlink"/>
            <w:noProof/>
          </w:rPr>
          <w:t>LES REVENUS IMMOBILIERS</w:t>
        </w:r>
        <w:r>
          <w:rPr>
            <w:noProof/>
            <w:webHidden/>
          </w:rPr>
          <w:tab/>
        </w:r>
        <w:r>
          <w:rPr>
            <w:noProof/>
            <w:webHidden/>
          </w:rPr>
          <w:fldChar w:fldCharType="begin"/>
        </w:r>
        <w:r>
          <w:rPr>
            <w:noProof/>
            <w:webHidden/>
          </w:rPr>
          <w:instrText xml:space="preserve"> PAGEREF _Toc510715352 \h </w:instrText>
        </w:r>
        <w:r>
          <w:rPr>
            <w:noProof/>
            <w:webHidden/>
          </w:rPr>
        </w:r>
        <w:r>
          <w:rPr>
            <w:noProof/>
            <w:webHidden/>
          </w:rPr>
          <w:fldChar w:fldCharType="separate"/>
        </w:r>
        <w:r>
          <w:rPr>
            <w:noProof/>
            <w:webHidden/>
          </w:rPr>
          <w:t>138</w:t>
        </w:r>
        <w:r>
          <w:rPr>
            <w:noProof/>
            <w:webHidden/>
          </w:rPr>
          <w:fldChar w:fldCharType="end"/>
        </w:r>
      </w:hyperlink>
    </w:p>
    <w:p w14:paraId="5979E78E" w14:textId="77777777" w:rsidR="004E2AB1" w:rsidRDefault="004E2AB1">
      <w:pPr>
        <w:pStyle w:val="Inhopg3"/>
        <w:rPr>
          <w:rFonts w:asciiTheme="minorHAnsi" w:eastAsiaTheme="minorEastAsia" w:hAnsiTheme="minorHAnsi" w:cstheme="minorBidi"/>
          <w:noProof/>
          <w:sz w:val="22"/>
          <w:szCs w:val="22"/>
          <w:lang w:eastAsia="fr-BE"/>
        </w:rPr>
      </w:pPr>
      <w:hyperlink w:anchor="_Toc510715353" w:history="1">
        <w:r w:rsidRPr="00F86D0F">
          <w:rPr>
            <w:rStyle w:val="Hyperlink"/>
            <w:noProof/>
          </w:rPr>
          <w:t>5.5.1.</w:t>
        </w:r>
        <w:r>
          <w:rPr>
            <w:rFonts w:asciiTheme="minorHAnsi" w:eastAsiaTheme="minorEastAsia" w:hAnsiTheme="minorHAnsi" w:cstheme="minorBidi"/>
            <w:noProof/>
            <w:sz w:val="22"/>
            <w:szCs w:val="22"/>
            <w:lang w:eastAsia="fr-BE"/>
          </w:rPr>
          <w:tab/>
        </w:r>
        <w:r w:rsidRPr="00F86D0F">
          <w:rPr>
            <w:rStyle w:val="Hyperlink"/>
            <w:noProof/>
          </w:rPr>
          <w:t>Mode de calcul</w:t>
        </w:r>
        <w:r>
          <w:rPr>
            <w:noProof/>
            <w:webHidden/>
          </w:rPr>
          <w:tab/>
        </w:r>
        <w:r>
          <w:rPr>
            <w:noProof/>
            <w:webHidden/>
          </w:rPr>
          <w:fldChar w:fldCharType="begin"/>
        </w:r>
        <w:r>
          <w:rPr>
            <w:noProof/>
            <w:webHidden/>
          </w:rPr>
          <w:instrText xml:space="preserve"> PAGEREF _Toc510715353 \h </w:instrText>
        </w:r>
        <w:r>
          <w:rPr>
            <w:noProof/>
            <w:webHidden/>
          </w:rPr>
        </w:r>
        <w:r>
          <w:rPr>
            <w:noProof/>
            <w:webHidden/>
          </w:rPr>
          <w:fldChar w:fldCharType="separate"/>
        </w:r>
        <w:r>
          <w:rPr>
            <w:noProof/>
            <w:webHidden/>
          </w:rPr>
          <w:t>138</w:t>
        </w:r>
        <w:r>
          <w:rPr>
            <w:noProof/>
            <w:webHidden/>
          </w:rPr>
          <w:fldChar w:fldCharType="end"/>
        </w:r>
      </w:hyperlink>
    </w:p>
    <w:p w14:paraId="34B52B26" w14:textId="77777777" w:rsidR="004E2AB1" w:rsidRDefault="004E2AB1">
      <w:pPr>
        <w:pStyle w:val="Inhopg3"/>
        <w:rPr>
          <w:rFonts w:asciiTheme="minorHAnsi" w:eastAsiaTheme="minorEastAsia" w:hAnsiTheme="minorHAnsi" w:cstheme="minorBidi"/>
          <w:noProof/>
          <w:sz w:val="22"/>
          <w:szCs w:val="22"/>
          <w:lang w:eastAsia="fr-BE"/>
        </w:rPr>
      </w:pPr>
      <w:hyperlink w:anchor="_Toc510715354" w:history="1">
        <w:r w:rsidRPr="00F86D0F">
          <w:rPr>
            <w:rStyle w:val="Hyperlink"/>
            <w:noProof/>
          </w:rPr>
          <w:t>5.5.2.</w:t>
        </w:r>
        <w:r>
          <w:rPr>
            <w:rFonts w:asciiTheme="minorHAnsi" w:eastAsiaTheme="minorEastAsia" w:hAnsiTheme="minorHAnsi" w:cstheme="minorBidi"/>
            <w:noProof/>
            <w:sz w:val="22"/>
            <w:szCs w:val="22"/>
            <w:lang w:eastAsia="fr-BE"/>
          </w:rPr>
          <w:tab/>
        </w:r>
        <w:r w:rsidRPr="00F86D0F">
          <w:rPr>
            <w:rStyle w:val="Hyperlink"/>
            <w:noProof/>
          </w:rPr>
          <w:t>Propriétaire ou usufruitier d’un bien immeuble en indivision </w:t>
        </w:r>
        <w:r>
          <w:rPr>
            <w:noProof/>
            <w:webHidden/>
          </w:rPr>
          <w:tab/>
        </w:r>
        <w:r>
          <w:rPr>
            <w:noProof/>
            <w:webHidden/>
          </w:rPr>
          <w:fldChar w:fldCharType="begin"/>
        </w:r>
        <w:r>
          <w:rPr>
            <w:noProof/>
            <w:webHidden/>
          </w:rPr>
          <w:instrText xml:space="preserve"> PAGEREF _Toc510715354 \h </w:instrText>
        </w:r>
        <w:r>
          <w:rPr>
            <w:noProof/>
            <w:webHidden/>
          </w:rPr>
        </w:r>
        <w:r>
          <w:rPr>
            <w:noProof/>
            <w:webHidden/>
          </w:rPr>
          <w:fldChar w:fldCharType="separate"/>
        </w:r>
        <w:r>
          <w:rPr>
            <w:noProof/>
            <w:webHidden/>
          </w:rPr>
          <w:t>139</w:t>
        </w:r>
        <w:r>
          <w:rPr>
            <w:noProof/>
            <w:webHidden/>
          </w:rPr>
          <w:fldChar w:fldCharType="end"/>
        </w:r>
      </w:hyperlink>
    </w:p>
    <w:p w14:paraId="25450E3F" w14:textId="77777777" w:rsidR="004E2AB1" w:rsidRDefault="004E2AB1">
      <w:pPr>
        <w:pStyle w:val="Inhopg3"/>
        <w:rPr>
          <w:rFonts w:asciiTheme="minorHAnsi" w:eastAsiaTheme="minorEastAsia" w:hAnsiTheme="minorHAnsi" w:cstheme="minorBidi"/>
          <w:noProof/>
          <w:sz w:val="22"/>
          <w:szCs w:val="22"/>
          <w:lang w:eastAsia="fr-BE"/>
        </w:rPr>
      </w:pPr>
      <w:hyperlink w:anchor="_Toc510715355" w:history="1">
        <w:r w:rsidRPr="00F86D0F">
          <w:rPr>
            <w:rStyle w:val="Hyperlink"/>
            <w:noProof/>
          </w:rPr>
          <w:t>5.5.3.</w:t>
        </w:r>
        <w:r>
          <w:rPr>
            <w:rFonts w:asciiTheme="minorHAnsi" w:eastAsiaTheme="minorEastAsia" w:hAnsiTheme="minorHAnsi" w:cstheme="minorBidi"/>
            <w:noProof/>
            <w:sz w:val="22"/>
            <w:szCs w:val="22"/>
            <w:lang w:eastAsia="fr-BE"/>
          </w:rPr>
          <w:tab/>
        </w:r>
        <w:r w:rsidRPr="00F86D0F">
          <w:rPr>
            <w:rStyle w:val="Hyperlink"/>
            <w:noProof/>
          </w:rPr>
          <w:t>Propriétaire ou usufruitier de plusieurs biens immeubles</w:t>
        </w:r>
        <w:r>
          <w:rPr>
            <w:noProof/>
            <w:webHidden/>
          </w:rPr>
          <w:tab/>
        </w:r>
        <w:r>
          <w:rPr>
            <w:noProof/>
            <w:webHidden/>
          </w:rPr>
          <w:fldChar w:fldCharType="begin"/>
        </w:r>
        <w:r>
          <w:rPr>
            <w:noProof/>
            <w:webHidden/>
          </w:rPr>
          <w:instrText xml:space="preserve"> PAGEREF _Toc510715355 \h </w:instrText>
        </w:r>
        <w:r>
          <w:rPr>
            <w:noProof/>
            <w:webHidden/>
          </w:rPr>
        </w:r>
        <w:r>
          <w:rPr>
            <w:noProof/>
            <w:webHidden/>
          </w:rPr>
          <w:fldChar w:fldCharType="separate"/>
        </w:r>
        <w:r>
          <w:rPr>
            <w:noProof/>
            <w:webHidden/>
          </w:rPr>
          <w:t>140</w:t>
        </w:r>
        <w:r>
          <w:rPr>
            <w:noProof/>
            <w:webHidden/>
          </w:rPr>
          <w:fldChar w:fldCharType="end"/>
        </w:r>
      </w:hyperlink>
    </w:p>
    <w:p w14:paraId="65405EA0" w14:textId="77777777" w:rsidR="004E2AB1" w:rsidRDefault="004E2AB1">
      <w:pPr>
        <w:pStyle w:val="Inhopg3"/>
        <w:rPr>
          <w:rFonts w:asciiTheme="minorHAnsi" w:eastAsiaTheme="minorEastAsia" w:hAnsiTheme="minorHAnsi" w:cstheme="minorBidi"/>
          <w:noProof/>
          <w:sz w:val="22"/>
          <w:szCs w:val="22"/>
          <w:lang w:eastAsia="fr-BE"/>
        </w:rPr>
      </w:pPr>
      <w:hyperlink w:anchor="_Toc510715356" w:history="1">
        <w:r w:rsidRPr="00F86D0F">
          <w:rPr>
            <w:rStyle w:val="Hyperlink"/>
            <w:noProof/>
          </w:rPr>
          <w:t>5.5.4.</w:t>
        </w:r>
        <w:r>
          <w:rPr>
            <w:rFonts w:asciiTheme="minorHAnsi" w:eastAsiaTheme="minorEastAsia" w:hAnsiTheme="minorHAnsi" w:cstheme="minorBidi"/>
            <w:noProof/>
            <w:sz w:val="22"/>
            <w:szCs w:val="22"/>
            <w:lang w:eastAsia="fr-BE"/>
          </w:rPr>
          <w:tab/>
        </w:r>
        <w:r w:rsidRPr="00F86D0F">
          <w:rPr>
            <w:rStyle w:val="Hyperlink"/>
            <w:noProof/>
          </w:rPr>
          <w:t>Propriétaire ou usufruitier de biens immeubles qui sont situés à l'étranger</w:t>
        </w:r>
        <w:r>
          <w:rPr>
            <w:noProof/>
            <w:webHidden/>
          </w:rPr>
          <w:tab/>
        </w:r>
        <w:r>
          <w:rPr>
            <w:noProof/>
            <w:webHidden/>
          </w:rPr>
          <w:fldChar w:fldCharType="begin"/>
        </w:r>
        <w:r>
          <w:rPr>
            <w:noProof/>
            <w:webHidden/>
          </w:rPr>
          <w:instrText xml:space="preserve"> PAGEREF _Toc510715356 \h </w:instrText>
        </w:r>
        <w:r>
          <w:rPr>
            <w:noProof/>
            <w:webHidden/>
          </w:rPr>
        </w:r>
        <w:r>
          <w:rPr>
            <w:noProof/>
            <w:webHidden/>
          </w:rPr>
          <w:fldChar w:fldCharType="separate"/>
        </w:r>
        <w:r>
          <w:rPr>
            <w:noProof/>
            <w:webHidden/>
          </w:rPr>
          <w:t>141</w:t>
        </w:r>
        <w:r>
          <w:rPr>
            <w:noProof/>
            <w:webHidden/>
          </w:rPr>
          <w:fldChar w:fldCharType="end"/>
        </w:r>
      </w:hyperlink>
    </w:p>
    <w:p w14:paraId="717B14DC" w14:textId="77777777" w:rsidR="004E2AB1" w:rsidRDefault="004E2AB1">
      <w:pPr>
        <w:pStyle w:val="Inhopg3"/>
        <w:rPr>
          <w:rFonts w:asciiTheme="minorHAnsi" w:eastAsiaTheme="minorEastAsia" w:hAnsiTheme="minorHAnsi" w:cstheme="minorBidi"/>
          <w:noProof/>
          <w:sz w:val="22"/>
          <w:szCs w:val="22"/>
          <w:lang w:eastAsia="fr-BE"/>
        </w:rPr>
      </w:pPr>
      <w:hyperlink w:anchor="_Toc510715357" w:history="1">
        <w:r w:rsidRPr="00F86D0F">
          <w:rPr>
            <w:rStyle w:val="Hyperlink"/>
            <w:noProof/>
          </w:rPr>
          <w:t>5.5.5.</w:t>
        </w:r>
        <w:r>
          <w:rPr>
            <w:rFonts w:asciiTheme="minorHAnsi" w:eastAsiaTheme="minorEastAsia" w:hAnsiTheme="minorHAnsi" w:cstheme="minorBidi"/>
            <w:noProof/>
            <w:sz w:val="22"/>
            <w:szCs w:val="22"/>
            <w:lang w:eastAsia="fr-BE"/>
          </w:rPr>
          <w:tab/>
        </w:r>
        <w:r w:rsidRPr="00F86D0F">
          <w:rPr>
            <w:rStyle w:val="Hyperlink"/>
            <w:noProof/>
          </w:rPr>
          <w:t>Bien immeuble grevé d'hypothèque </w:t>
        </w:r>
        <w:r>
          <w:rPr>
            <w:noProof/>
            <w:webHidden/>
          </w:rPr>
          <w:tab/>
        </w:r>
        <w:r>
          <w:rPr>
            <w:noProof/>
            <w:webHidden/>
          </w:rPr>
          <w:fldChar w:fldCharType="begin"/>
        </w:r>
        <w:r>
          <w:rPr>
            <w:noProof/>
            <w:webHidden/>
          </w:rPr>
          <w:instrText xml:space="preserve"> PAGEREF _Toc510715357 \h </w:instrText>
        </w:r>
        <w:r>
          <w:rPr>
            <w:noProof/>
            <w:webHidden/>
          </w:rPr>
        </w:r>
        <w:r>
          <w:rPr>
            <w:noProof/>
            <w:webHidden/>
          </w:rPr>
          <w:fldChar w:fldCharType="separate"/>
        </w:r>
        <w:r>
          <w:rPr>
            <w:noProof/>
            <w:webHidden/>
          </w:rPr>
          <w:t>142</w:t>
        </w:r>
        <w:r>
          <w:rPr>
            <w:noProof/>
            <w:webHidden/>
          </w:rPr>
          <w:fldChar w:fldCharType="end"/>
        </w:r>
      </w:hyperlink>
    </w:p>
    <w:p w14:paraId="19DC3BFA" w14:textId="77777777" w:rsidR="004E2AB1" w:rsidRDefault="004E2AB1">
      <w:pPr>
        <w:pStyle w:val="Inhopg3"/>
        <w:rPr>
          <w:rFonts w:asciiTheme="minorHAnsi" w:eastAsiaTheme="minorEastAsia" w:hAnsiTheme="minorHAnsi" w:cstheme="minorBidi"/>
          <w:noProof/>
          <w:sz w:val="22"/>
          <w:szCs w:val="22"/>
          <w:lang w:eastAsia="fr-BE"/>
        </w:rPr>
      </w:pPr>
      <w:hyperlink w:anchor="_Toc510715358" w:history="1">
        <w:r w:rsidRPr="00F86D0F">
          <w:rPr>
            <w:rStyle w:val="Hyperlink"/>
            <w:noProof/>
          </w:rPr>
          <w:t>5.5.6.</w:t>
        </w:r>
        <w:r>
          <w:rPr>
            <w:rFonts w:asciiTheme="minorHAnsi" w:eastAsiaTheme="minorEastAsia" w:hAnsiTheme="minorHAnsi" w:cstheme="minorBidi"/>
            <w:noProof/>
            <w:sz w:val="22"/>
            <w:szCs w:val="22"/>
            <w:lang w:eastAsia="fr-BE"/>
          </w:rPr>
          <w:tab/>
        </w:r>
        <w:r w:rsidRPr="00F86D0F">
          <w:rPr>
            <w:rStyle w:val="Hyperlink"/>
            <w:noProof/>
          </w:rPr>
          <w:t>Bien immeuble acquis au moyen d'une rente viagère</w:t>
        </w:r>
        <w:r>
          <w:rPr>
            <w:noProof/>
            <w:webHidden/>
          </w:rPr>
          <w:tab/>
        </w:r>
        <w:r>
          <w:rPr>
            <w:noProof/>
            <w:webHidden/>
          </w:rPr>
          <w:fldChar w:fldCharType="begin"/>
        </w:r>
        <w:r>
          <w:rPr>
            <w:noProof/>
            <w:webHidden/>
          </w:rPr>
          <w:instrText xml:space="preserve"> PAGEREF _Toc510715358 \h </w:instrText>
        </w:r>
        <w:r>
          <w:rPr>
            <w:noProof/>
            <w:webHidden/>
          </w:rPr>
        </w:r>
        <w:r>
          <w:rPr>
            <w:noProof/>
            <w:webHidden/>
          </w:rPr>
          <w:fldChar w:fldCharType="separate"/>
        </w:r>
        <w:r>
          <w:rPr>
            <w:noProof/>
            <w:webHidden/>
          </w:rPr>
          <w:t>143</w:t>
        </w:r>
        <w:r>
          <w:rPr>
            <w:noProof/>
            <w:webHidden/>
          </w:rPr>
          <w:fldChar w:fldCharType="end"/>
        </w:r>
      </w:hyperlink>
    </w:p>
    <w:p w14:paraId="30F5A9A2" w14:textId="77777777" w:rsidR="004E2AB1" w:rsidRDefault="004E2AB1">
      <w:pPr>
        <w:pStyle w:val="Inhopg3"/>
        <w:rPr>
          <w:rFonts w:asciiTheme="minorHAnsi" w:eastAsiaTheme="minorEastAsia" w:hAnsiTheme="minorHAnsi" w:cstheme="minorBidi"/>
          <w:noProof/>
          <w:sz w:val="22"/>
          <w:szCs w:val="22"/>
          <w:lang w:eastAsia="fr-BE"/>
        </w:rPr>
      </w:pPr>
      <w:hyperlink w:anchor="_Toc510715359" w:history="1">
        <w:r w:rsidRPr="00F86D0F">
          <w:rPr>
            <w:rStyle w:val="Hyperlink"/>
            <w:noProof/>
          </w:rPr>
          <w:t>5.5.7.</w:t>
        </w:r>
        <w:r>
          <w:rPr>
            <w:rFonts w:asciiTheme="minorHAnsi" w:eastAsiaTheme="minorEastAsia" w:hAnsiTheme="minorHAnsi" w:cstheme="minorBidi"/>
            <w:noProof/>
            <w:sz w:val="22"/>
            <w:szCs w:val="22"/>
            <w:lang w:eastAsia="fr-BE"/>
          </w:rPr>
          <w:tab/>
        </w:r>
        <w:r w:rsidRPr="00F86D0F">
          <w:rPr>
            <w:rStyle w:val="Hyperlink"/>
            <w:noProof/>
          </w:rPr>
          <w:t>Calcul des revenus immobiliers d’une personne qui peut prétendre à un revenu d'intégration de catégorie 3</w:t>
        </w:r>
        <w:r>
          <w:rPr>
            <w:noProof/>
            <w:webHidden/>
          </w:rPr>
          <w:tab/>
        </w:r>
        <w:r>
          <w:rPr>
            <w:noProof/>
            <w:webHidden/>
          </w:rPr>
          <w:fldChar w:fldCharType="begin"/>
        </w:r>
        <w:r>
          <w:rPr>
            <w:noProof/>
            <w:webHidden/>
          </w:rPr>
          <w:instrText xml:space="preserve"> PAGEREF _Toc510715359 \h </w:instrText>
        </w:r>
        <w:r>
          <w:rPr>
            <w:noProof/>
            <w:webHidden/>
          </w:rPr>
        </w:r>
        <w:r>
          <w:rPr>
            <w:noProof/>
            <w:webHidden/>
          </w:rPr>
          <w:fldChar w:fldCharType="separate"/>
        </w:r>
        <w:r>
          <w:rPr>
            <w:noProof/>
            <w:webHidden/>
          </w:rPr>
          <w:t>144</w:t>
        </w:r>
        <w:r>
          <w:rPr>
            <w:noProof/>
            <w:webHidden/>
          </w:rPr>
          <w:fldChar w:fldCharType="end"/>
        </w:r>
      </w:hyperlink>
    </w:p>
    <w:p w14:paraId="5B796E16" w14:textId="77777777" w:rsidR="004E2AB1" w:rsidRDefault="004E2AB1">
      <w:pPr>
        <w:pStyle w:val="Inhopg3"/>
        <w:rPr>
          <w:rFonts w:asciiTheme="minorHAnsi" w:eastAsiaTheme="minorEastAsia" w:hAnsiTheme="minorHAnsi" w:cstheme="minorBidi"/>
          <w:noProof/>
          <w:sz w:val="22"/>
          <w:szCs w:val="22"/>
          <w:lang w:eastAsia="fr-BE"/>
        </w:rPr>
      </w:pPr>
      <w:hyperlink w:anchor="_Toc510715360" w:history="1">
        <w:r w:rsidRPr="00F86D0F">
          <w:rPr>
            <w:rStyle w:val="Hyperlink"/>
            <w:noProof/>
          </w:rPr>
          <w:t>5.5.8.</w:t>
        </w:r>
        <w:r>
          <w:rPr>
            <w:rFonts w:asciiTheme="minorHAnsi" w:eastAsiaTheme="minorEastAsia" w:hAnsiTheme="minorHAnsi" w:cstheme="minorBidi"/>
            <w:noProof/>
            <w:sz w:val="22"/>
            <w:szCs w:val="22"/>
            <w:lang w:eastAsia="fr-BE"/>
          </w:rPr>
          <w:tab/>
        </w:r>
        <w:r w:rsidRPr="00F86D0F">
          <w:rPr>
            <w:rStyle w:val="Hyperlink"/>
            <w:noProof/>
          </w:rPr>
          <w:t>Calcul des revenus issus de la location de biens immeubles</w:t>
        </w:r>
        <w:r>
          <w:rPr>
            <w:noProof/>
            <w:webHidden/>
          </w:rPr>
          <w:tab/>
        </w:r>
        <w:r>
          <w:rPr>
            <w:noProof/>
            <w:webHidden/>
          </w:rPr>
          <w:fldChar w:fldCharType="begin"/>
        </w:r>
        <w:r>
          <w:rPr>
            <w:noProof/>
            <w:webHidden/>
          </w:rPr>
          <w:instrText xml:space="preserve"> PAGEREF _Toc510715360 \h </w:instrText>
        </w:r>
        <w:r>
          <w:rPr>
            <w:noProof/>
            <w:webHidden/>
          </w:rPr>
        </w:r>
        <w:r>
          <w:rPr>
            <w:noProof/>
            <w:webHidden/>
          </w:rPr>
          <w:fldChar w:fldCharType="separate"/>
        </w:r>
        <w:r>
          <w:rPr>
            <w:noProof/>
            <w:webHidden/>
          </w:rPr>
          <w:t>145</w:t>
        </w:r>
        <w:r>
          <w:rPr>
            <w:noProof/>
            <w:webHidden/>
          </w:rPr>
          <w:fldChar w:fldCharType="end"/>
        </w:r>
      </w:hyperlink>
    </w:p>
    <w:p w14:paraId="5C8131B5"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61" w:history="1">
        <w:r w:rsidRPr="00F86D0F">
          <w:rPr>
            <w:rStyle w:val="Hyperlink"/>
            <w:rFonts w:cs="Arial"/>
            <w:noProof/>
          </w:rPr>
          <w:t>5.6.</w:t>
        </w:r>
        <w:r>
          <w:rPr>
            <w:rFonts w:asciiTheme="minorHAnsi" w:eastAsiaTheme="minorEastAsia" w:hAnsiTheme="minorHAnsi" w:cstheme="minorBidi"/>
            <w:b w:val="0"/>
            <w:bCs w:val="0"/>
            <w:noProof/>
            <w:sz w:val="22"/>
            <w:lang w:eastAsia="fr-BE"/>
          </w:rPr>
          <w:tab/>
        </w:r>
        <w:r w:rsidRPr="00F86D0F">
          <w:rPr>
            <w:rStyle w:val="Hyperlink"/>
            <w:noProof/>
          </w:rPr>
          <w:t xml:space="preserve">CAPITAUX MOBILIERS </w:t>
        </w:r>
        <w:r>
          <w:rPr>
            <w:noProof/>
            <w:webHidden/>
          </w:rPr>
          <w:tab/>
        </w:r>
        <w:r>
          <w:rPr>
            <w:noProof/>
            <w:webHidden/>
          </w:rPr>
          <w:fldChar w:fldCharType="begin"/>
        </w:r>
        <w:r>
          <w:rPr>
            <w:noProof/>
            <w:webHidden/>
          </w:rPr>
          <w:instrText xml:space="preserve"> PAGEREF _Toc510715361 \h </w:instrText>
        </w:r>
        <w:r>
          <w:rPr>
            <w:noProof/>
            <w:webHidden/>
          </w:rPr>
        </w:r>
        <w:r>
          <w:rPr>
            <w:noProof/>
            <w:webHidden/>
          </w:rPr>
          <w:fldChar w:fldCharType="separate"/>
        </w:r>
        <w:r>
          <w:rPr>
            <w:noProof/>
            <w:webHidden/>
          </w:rPr>
          <w:t>146</w:t>
        </w:r>
        <w:r>
          <w:rPr>
            <w:noProof/>
            <w:webHidden/>
          </w:rPr>
          <w:fldChar w:fldCharType="end"/>
        </w:r>
      </w:hyperlink>
    </w:p>
    <w:p w14:paraId="635CE649"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62" w:history="1">
        <w:r w:rsidRPr="00F86D0F">
          <w:rPr>
            <w:rStyle w:val="Hyperlink"/>
            <w:rFonts w:cs="Arial"/>
            <w:noProof/>
          </w:rPr>
          <w:t>5.7.</w:t>
        </w:r>
        <w:r>
          <w:rPr>
            <w:rFonts w:asciiTheme="minorHAnsi" w:eastAsiaTheme="minorEastAsia" w:hAnsiTheme="minorHAnsi" w:cstheme="minorBidi"/>
            <w:b w:val="0"/>
            <w:bCs w:val="0"/>
            <w:noProof/>
            <w:sz w:val="22"/>
            <w:lang w:eastAsia="fr-BE"/>
          </w:rPr>
          <w:tab/>
        </w:r>
        <w:r w:rsidRPr="00F86D0F">
          <w:rPr>
            <w:rStyle w:val="Hyperlink"/>
            <w:noProof/>
          </w:rPr>
          <w:t>CESSION DE BIENS</w:t>
        </w:r>
        <w:r>
          <w:rPr>
            <w:noProof/>
            <w:webHidden/>
          </w:rPr>
          <w:tab/>
        </w:r>
        <w:r>
          <w:rPr>
            <w:noProof/>
            <w:webHidden/>
          </w:rPr>
          <w:fldChar w:fldCharType="begin"/>
        </w:r>
        <w:r>
          <w:rPr>
            <w:noProof/>
            <w:webHidden/>
          </w:rPr>
          <w:instrText xml:space="preserve"> PAGEREF _Toc510715362 \h </w:instrText>
        </w:r>
        <w:r>
          <w:rPr>
            <w:noProof/>
            <w:webHidden/>
          </w:rPr>
        </w:r>
        <w:r>
          <w:rPr>
            <w:noProof/>
            <w:webHidden/>
          </w:rPr>
          <w:fldChar w:fldCharType="separate"/>
        </w:r>
        <w:r>
          <w:rPr>
            <w:noProof/>
            <w:webHidden/>
          </w:rPr>
          <w:t>148</w:t>
        </w:r>
        <w:r>
          <w:rPr>
            <w:noProof/>
            <w:webHidden/>
          </w:rPr>
          <w:fldChar w:fldCharType="end"/>
        </w:r>
      </w:hyperlink>
    </w:p>
    <w:p w14:paraId="7DFB702F" w14:textId="77777777" w:rsidR="004E2AB1" w:rsidRDefault="004E2AB1">
      <w:pPr>
        <w:pStyle w:val="Inhopg3"/>
        <w:rPr>
          <w:rFonts w:asciiTheme="minorHAnsi" w:eastAsiaTheme="minorEastAsia" w:hAnsiTheme="minorHAnsi" w:cstheme="minorBidi"/>
          <w:noProof/>
          <w:sz w:val="22"/>
          <w:szCs w:val="22"/>
          <w:lang w:eastAsia="fr-BE"/>
        </w:rPr>
      </w:pPr>
      <w:hyperlink w:anchor="_Toc510715363" w:history="1">
        <w:r w:rsidRPr="00F86D0F">
          <w:rPr>
            <w:rStyle w:val="Hyperlink"/>
            <w:noProof/>
          </w:rPr>
          <w:t>5.7.1.</w:t>
        </w:r>
        <w:r>
          <w:rPr>
            <w:rFonts w:asciiTheme="minorHAnsi" w:eastAsiaTheme="minorEastAsia" w:hAnsiTheme="minorHAnsi" w:cstheme="minorBidi"/>
            <w:noProof/>
            <w:sz w:val="22"/>
            <w:szCs w:val="22"/>
            <w:lang w:eastAsia="fr-BE"/>
          </w:rPr>
          <w:tab/>
        </w:r>
        <w:r w:rsidRPr="00F86D0F">
          <w:rPr>
            <w:rStyle w:val="Hyperlink"/>
            <w:noProof/>
          </w:rPr>
          <w:t>Dispositions générales</w:t>
        </w:r>
        <w:r>
          <w:rPr>
            <w:noProof/>
            <w:webHidden/>
          </w:rPr>
          <w:tab/>
        </w:r>
        <w:r>
          <w:rPr>
            <w:noProof/>
            <w:webHidden/>
          </w:rPr>
          <w:fldChar w:fldCharType="begin"/>
        </w:r>
        <w:r>
          <w:rPr>
            <w:noProof/>
            <w:webHidden/>
          </w:rPr>
          <w:instrText xml:space="preserve"> PAGEREF _Toc510715363 \h </w:instrText>
        </w:r>
        <w:r>
          <w:rPr>
            <w:noProof/>
            <w:webHidden/>
          </w:rPr>
        </w:r>
        <w:r>
          <w:rPr>
            <w:noProof/>
            <w:webHidden/>
          </w:rPr>
          <w:fldChar w:fldCharType="separate"/>
        </w:r>
        <w:r>
          <w:rPr>
            <w:noProof/>
            <w:webHidden/>
          </w:rPr>
          <w:t>148</w:t>
        </w:r>
        <w:r>
          <w:rPr>
            <w:noProof/>
            <w:webHidden/>
          </w:rPr>
          <w:fldChar w:fldCharType="end"/>
        </w:r>
      </w:hyperlink>
    </w:p>
    <w:p w14:paraId="320BA9F8" w14:textId="77777777" w:rsidR="004E2AB1" w:rsidRDefault="004E2AB1">
      <w:pPr>
        <w:pStyle w:val="Inhopg4"/>
        <w:rPr>
          <w:rFonts w:asciiTheme="minorHAnsi" w:eastAsiaTheme="minorEastAsia" w:hAnsiTheme="minorHAnsi" w:cstheme="minorBidi"/>
          <w:noProof/>
          <w:szCs w:val="22"/>
          <w:lang w:eastAsia="fr-BE"/>
        </w:rPr>
      </w:pPr>
      <w:hyperlink w:anchor="_Toc510715364" w:history="1">
        <w:r w:rsidRPr="00F86D0F">
          <w:rPr>
            <w:rStyle w:val="Hyperlink"/>
            <w:noProof/>
            <w:lang w:bidi="fr-BE"/>
          </w:rPr>
          <w:t>5.7.1.1.</w:t>
        </w:r>
        <w:r>
          <w:rPr>
            <w:rFonts w:asciiTheme="minorHAnsi" w:eastAsiaTheme="minorEastAsia" w:hAnsiTheme="minorHAnsi" w:cstheme="minorBidi"/>
            <w:noProof/>
            <w:szCs w:val="22"/>
            <w:lang w:eastAsia="fr-BE"/>
          </w:rPr>
          <w:tab/>
        </w:r>
        <w:r w:rsidRPr="00F86D0F">
          <w:rPr>
            <w:rStyle w:val="Hyperlink"/>
            <w:noProof/>
            <w:lang w:bidi="fr-BE"/>
          </w:rPr>
          <w:t>Sorte de  cession :</w:t>
        </w:r>
        <w:r>
          <w:rPr>
            <w:noProof/>
            <w:webHidden/>
          </w:rPr>
          <w:tab/>
        </w:r>
        <w:r>
          <w:rPr>
            <w:noProof/>
            <w:webHidden/>
          </w:rPr>
          <w:fldChar w:fldCharType="begin"/>
        </w:r>
        <w:r>
          <w:rPr>
            <w:noProof/>
            <w:webHidden/>
          </w:rPr>
          <w:instrText xml:space="preserve"> PAGEREF _Toc510715364 \h </w:instrText>
        </w:r>
        <w:r>
          <w:rPr>
            <w:noProof/>
            <w:webHidden/>
          </w:rPr>
        </w:r>
        <w:r>
          <w:rPr>
            <w:noProof/>
            <w:webHidden/>
          </w:rPr>
          <w:fldChar w:fldCharType="separate"/>
        </w:r>
        <w:r>
          <w:rPr>
            <w:noProof/>
            <w:webHidden/>
          </w:rPr>
          <w:t>148</w:t>
        </w:r>
        <w:r>
          <w:rPr>
            <w:noProof/>
            <w:webHidden/>
          </w:rPr>
          <w:fldChar w:fldCharType="end"/>
        </w:r>
      </w:hyperlink>
    </w:p>
    <w:p w14:paraId="04846258" w14:textId="77777777" w:rsidR="004E2AB1" w:rsidRDefault="004E2AB1">
      <w:pPr>
        <w:pStyle w:val="Inhopg4"/>
        <w:rPr>
          <w:rFonts w:asciiTheme="minorHAnsi" w:eastAsiaTheme="minorEastAsia" w:hAnsiTheme="minorHAnsi" w:cstheme="minorBidi"/>
          <w:noProof/>
          <w:szCs w:val="22"/>
          <w:lang w:eastAsia="fr-BE"/>
        </w:rPr>
      </w:pPr>
      <w:hyperlink w:anchor="_Toc510715365" w:history="1">
        <w:r w:rsidRPr="00F86D0F">
          <w:rPr>
            <w:rStyle w:val="Hyperlink"/>
            <w:noProof/>
            <w:lang w:bidi="fr-BE"/>
          </w:rPr>
          <w:t>5.7.1.2.</w:t>
        </w:r>
        <w:r>
          <w:rPr>
            <w:rFonts w:asciiTheme="minorHAnsi" w:eastAsiaTheme="minorEastAsia" w:hAnsiTheme="minorHAnsi" w:cstheme="minorBidi"/>
            <w:noProof/>
            <w:szCs w:val="22"/>
            <w:lang w:eastAsia="fr-BE"/>
          </w:rPr>
          <w:tab/>
        </w:r>
        <w:r w:rsidRPr="00F86D0F">
          <w:rPr>
            <w:rStyle w:val="Hyperlink"/>
            <w:noProof/>
            <w:lang w:bidi="fr-BE"/>
          </w:rPr>
          <w:t>Durée de la prise en compte de la cession</w:t>
        </w:r>
        <w:r>
          <w:rPr>
            <w:noProof/>
            <w:webHidden/>
          </w:rPr>
          <w:tab/>
        </w:r>
        <w:r>
          <w:rPr>
            <w:noProof/>
            <w:webHidden/>
          </w:rPr>
          <w:fldChar w:fldCharType="begin"/>
        </w:r>
        <w:r>
          <w:rPr>
            <w:noProof/>
            <w:webHidden/>
          </w:rPr>
          <w:instrText xml:space="preserve"> PAGEREF _Toc510715365 \h </w:instrText>
        </w:r>
        <w:r>
          <w:rPr>
            <w:noProof/>
            <w:webHidden/>
          </w:rPr>
        </w:r>
        <w:r>
          <w:rPr>
            <w:noProof/>
            <w:webHidden/>
          </w:rPr>
          <w:fldChar w:fldCharType="separate"/>
        </w:r>
        <w:r>
          <w:rPr>
            <w:noProof/>
            <w:webHidden/>
          </w:rPr>
          <w:t>148</w:t>
        </w:r>
        <w:r>
          <w:rPr>
            <w:noProof/>
            <w:webHidden/>
          </w:rPr>
          <w:fldChar w:fldCharType="end"/>
        </w:r>
      </w:hyperlink>
    </w:p>
    <w:p w14:paraId="65BD75E0" w14:textId="77777777" w:rsidR="004E2AB1" w:rsidRDefault="004E2AB1">
      <w:pPr>
        <w:pStyle w:val="Inhopg4"/>
        <w:rPr>
          <w:rFonts w:asciiTheme="minorHAnsi" w:eastAsiaTheme="minorEastAsia" w:hAnsiTheme="minorHAnsi" w:cstheme="minorBidi"/>
          <w:noProof/>
          <w:szCs w:val="22"/>
          <w:lang w:eastAsia="fr-BE"/>
        </w:rPr>
      </w:pPr>
      <w:hyperlink w:anchor="_Toc510715366" w:history="1">
        <w:r w:rsidRPr="00F86D0F">
          <w:rPr>
            <w:rStyle w:val="Hyperlink"/>
            <w:noProof/>
            <w:lang w:bidi="fr-BE"/>
          </w:rPr>
          <w:t>5.7.1.3.</w:t>
        </w:r>
        <w:r>
          <w:rPr>
            <w:rFonts w:asciiTheme="minorHAnsi" w:eastAsiaTheme="minorEastAsia" w:hAnsiTheme="minorHAnsi" w:cstheme="minorBidi"/>
            <w:noProof/>
            <w:szCs w:val="22"/>
            <w:lang w:eastAsia="fr-BE"/>
          </w:rPr>
          <w:tab/>
        </w:r>
        <w:r w:rsidRPr="00F86D0F">
          <w:rPr>
            <w:rStyle w:val="Hyperlink"/>
            <w:noProof/>
            <w:lang w:bidi="fr-BE"/>
          </w:rPr>
          <w:t>Prise en compte de la valeur vénale du bien</w:t>
        </w:r>
        <w:r>
          <w:rPr>
            <w:noProof/>
            <w:webHidden/>
          </w:rPr>
          <w:tab/>
        </w:r>
        <w:r>
          <w:rPr>
            <w:noProof/>
            <w:webHidden/>
          </w:rPr>
          <w:fldChar w:fldCharType="begin"/>
        </w:r>
        <w:r>
          <w:rPr>
            <w:noProof/>
            <w:webHidden/>
          </w:rPr>
          <w:instrText xml:space="preserve"> PAGEREF _Toc510715366 \h </w:instrText>
        </w:r>
        <w:r>
          <w:rPr>
            <w:noProof/>
            <w:webHidden/>
          </w:rPr>
        </w:r>
        <w:r>
          <w:rPr>
            <w:noProof/>
            <w:webHidden/>
          </w:rPr>
          <w:fldChar w:fldCharType="separate"/>
        </w:r>
        <w:r>
          <w:rPr>
            <w:noProof/>
            <w:webHidden/>
          </w:rPr>
          <w:t>149</w:t>
        </w:r>
        <w:r>
          <w:rPr>
            <w:noProof/>
            <w:webHidden/>
          </w:rPr>
          <w:fldChar w:fldCharType="end"/>
        </w:r>
      </w:hyperlink>
    </w:p>
    <w:p w14:paraId="305FFD26"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67" w:history="1">
        <w:r w:rsidRPr="00F86D0F">
          <w:rPr>
            <w:rStyle w:val="Hyperlink"/>
            <w:noProof/>
            <w:lang w:eastAsia="nl-NL"/>
          </w:rPr>
          <w:t>5.7.1.3.1.</w:t>
        </w:r>
        <w:r>
          <w:rPr>
            <w:rFonts w:asciiTheme="minorHAnsi" w:eastAsiaTheme="minorEastAsia" w:hAnsiTheme="minorHAnsi" w:cstheme="minorBidi"/>
            <w:noProof/>
            <w:sz w:val="22"/>
            <w:szCs w:val="22"/>
            <w:lang w:eastAsia="fr-BE"/>
          </w:rPr>
          <w:tab/>
        </w:r>
        <w:r w:rsidRPr="00F86D0F">
          <w:rPr>
            <w:rStyle w:val="Hyperlink"/>
            <w:noProof/>
            <w:lang w:eastAsia="nl-NL"/>
          </w:rPr>
          <w:t>Règle générale</w:t>
        </w:r>
        <w:r>
          <w:rPr>
            <w:noProof/>
            <w:webHidden/>
          </w:rPr>
          <w:tab/>
        </w:r>
        <w:r>
          <w:rPr>
            <w:noProof/>
            <w:webHidden/>
          </w:rPr>
          <w:fldChar w:fldCharType="begin"/>
        </w:r>
        <w:r>
          <w:rPr>
            <w:noProof/>
            <w:webHidden/>
          </w:rPr>
          <w:instrText xml:space="preserve"> PAGEREF _Toc510715367 \h </w:instrText>
        </w:r>
        <w:r>
          <w:rPr>
            <w:noProof/>
            <w:webHidden/>
          </w:rPr>
        </w:r>
        <w:r>
          <w:rPr>
            <w:noProof/>
            <w:webHidden/>
          </w:rPr>
          <w:fldChar w:fldCharType="separate"/>
        </w:r>
        <w:r>
          <w:rPr>
            <w:noProof/>
            <w:webHidden/>
          </w:rPr>
          <w:t>149</w:t>
        </w:r>
        <w:r>
          <w:rPr>
            <w:noProof/>
            <w:webHidden/>
          </w:rPr>
          <w:fldChar w:fldCharType="end"/>
        </w:r>
      </w:hyperlink>
    </w:p>
    <w:p w14:paraId="6D7F6E6C"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68" w:history="1">
        <w:r w:rsidRPr="00F86D0F">
          <w:rPr>
            <w:rStyle w:val="Hyperlink"/>
            <w:noProof/>
            <w:lang w:eastAsia="nl-NL"/>
          </w:rPr>
          <w:t>5.7.1.3.2.</w:t>
        </w:r>
        <w:r>
          <w:rPr>
            <w:rFonts w:asciiTheme="minorHAnsi" w:eastAsiaTheme="minorEastAsia" w:hAnsiTheme="minorHAnsi" w:cstheme="minorBidi"/>
            <w:noProof/>
            <w:sz w:val="22"/>
            <w:szCs w:val="22"/>
            <w:lang w:eastAsia="fr-BE"/>
          </w:rPr>
          <w:tab/>
        </w:r>
        <w:r w:rsidRPr="00F86D0F">
          <w:rPr>
            <w:rStyle w:val="Hyperlink"/>
            <w:noProof/>
            <w:lang w:eastAsia="nl-NL"/>
          </w:rPr>
          <w:t>Particularités</w:t>
        </w:r>
        <w:r>
          <w:rPr>
            <w:noProof/>
            <w:webHidden/>
          </w:rPr>
          <w:tab/>
        </w:r>
        <w:r>
          <w:rPr>
            <w:noProof/>
            <w:webHidden/>
          </w:rPr>
          <w:fldChar w:fldCharType="begin"/>
        </w:r>
        <w:r>
          <w:rPr>
            <w:noProof/>
            <w:webHidden/>
          </w:rPr>
          <w:instrText xml:space="preserve"> PAGEREF _Toc510715368 \h </w:instrText>
        </w:r>
        <w:r>
          <w:rPr>
            <w:noProof/>
            <w:webHidden/>
          </w:rPr>
        </w:r>
        <w:r>
          <w:rPr>
            <w:noProof/>
            <w:webHidden/>
          </w:rPr>
          <w:fldChar w:fldCharType="separate"/>
        </w:r>
        <w:r>
          <w:rPr>
            <w:noProof/>
            <w:webHidden/>
          </w:rPr>
          <w:t>149</w:t>
        </w:r>
        <w:r>
          <w:rPr>
            <w:noProof/>
            <w:webHidden/>
          </w:rPr>
          <w:fldChar w:fldCharType="end"/>
        </w:r>
      </w:hyperlink>
    </w:p>
    <w:p w14:paraId="4CBC1A59" w14:textId="77777777" w:rsidR="004E2AB1" w:rsidRDefault="004E2AB1">
      <w:pPr>
        <w:pStyle w:val="Inhopg3"/>
        <w:rPr>
          <w:rFonts w:asciiTheme="minorHAnsi" w:eastAsiaTheme="minorEastAsia" w:hAnsiTheme="minorHAnsi" w:cstheme="minorBidi"/>
          <w:noProof/>
          <w:sz w:val="22"/>
          <w:szCs w:val="22"/>
          <w:lang w:eastAsia="fr-BE"/>
        </w:rPr>
      </w:pPr>
      <w:hyperlink w:anchor="_Toc510715369" w:history="1">
        <w:r w:rsidRPr="00F86D0F">
          <w:rPr>
            <w:rStyle w:val="Hyperlink"/>
            <w:noProof/>
          </w:rPr>
          <w:t>5.7.2.</w:t>
        </w:r>
        <w:r>
          <w:rPr>
            <w:rFonts w:asciiTheme="minorHAnsi" w:eastAsiaTheme="minorEastAsia" w:hAnsiTheme="minorHAnsi" w:cstheme="minorBidi"/>
            <w:noProof/>
            <w:sz w:val="22"/>
            <w:szCs w:val="22"/>
            <w:lang w:eastAsia="fr-BE"/>
          </w:rPr>
          <w:tab/>
        </w:r>
        <w:r w:rsidRPr="00F86D0F">
          <w:rPr>
            <w:rStyle w:val="Hyperlink"/>
            <w:noProof/>
          </w:rPr>
          <w:t>Cession de biens immeubles bâtis à titre onéreux</w:t>
        </w:r>
        <w:r>
          <w:rPr>
            <w:noProof/>
            <w:webHidden/>
          </w:rPr>
          <w:tab/>
        </w:r>
        <w:r>
          <w:rPr>
            <w:noProof/>
            <w:webHidden/>
          </w:rPr>
          <w:fldChar w:fldCharType="begin"/>
        </w:r>
        <w:r>
          <w:rPr>
            <w:noProof/>
            <w:webHidden/>
          </w:rPr>
          <w:instrText xml:space="preserve"> PAGEREF _Toc510715369 \h </w:instrText>
        </w:r>
        <w:r>
          <w:rPr>
            <w:noProof/>
            <w:webHidden/>
          </w:rPr>
        </w:r>
        <w:r>
          <w:rPr>
            <w:noProof/>
            <w:webHidden/>
          </w:rPr>
          <w:fldChar w:fldCharType="separate"/>
        </w:r>
        <w:r>
          <w:rPr>
            <w:noProof/>
            <w:webHidden/>
          </w:rPr>
          <w:t>151</w:t>
        </w:r>
        <w:r>
          <w:rPr>
            <w:noProof/>
            <w:webHidden/>
          </w:rPr>
          <w:fldChar w:fldCharType="end"/>
        </w:r>
      </w:hyperlink>
    </w:p>
    <w:p w14:paraId="674B9E93" w14:textId="77777777" w:rsidR="004E2AB1" w:rsidRDefault="004E2AB1">
      <w:pPr>
        <w:pStyle w:val="Inhopg4"/>
        <w:rPr>
          <w:rFonts w:asciiTheme="minorHAnsi" w:eastAsiaTheme="minorEastAsia" w:hAnsiTheme="minorHAnsi" w:cstheme="minorBidi"/>
          <w:noProof/>
          <w:szCs w:val="22"/>
          <w:lang w:eastAsia="fr-BE"/>
        </w:rPr>
      </w:pPr>
      <w:hyperlink w:anchor="_Toc510715370" w:history="1">
        <w:r w:rsidRPr="00F86D0F">
          <w:rPr>
            <w:rStyle w:val="Hyperlink"/>
            <w:noProof/>
            <w:lang w:bidi="fr-BE"/>
          </w:rPr>
          <w:t>5.7.2.1.</w:t>
        </w:r>
        <w:r>
          <w:rPr>
            <w:rFonts w:asciiTheme="minorHAnsi" w:eastAsiaTheme="minorEastAsia" w:hAnsiTheme="minorHAnsi" w:cstheme="minorBidi"/>
            <w:noProof/>
            <w:szCs w:val="22"/>
            <w:lang w:eastAsia="fr-BE"/>
          </w:rPr>
          <w:tab/>
        </w:r>
        <w:r w:rsidRPr="00F86D0F">
          <w:rPr>
            <w:rStyle w:val="Hyperlink"/>
            <w:noProof/>
            <w:lang w:bidi="fr-BE"/>
          </w:rPr>
          <w:t>Cession d'une maison d'habitation lorsque l'intéressé ne possède pas d'autre bien immeuble bâti.</w:t>
        </w:r>
        <w:r>
          <w:rPr>
            <w:noProof/>
            <w:webHidden/>
          </w:rPr>
          <w:tab/>
        </w:r>
        <w:r>
          <w:rPr>
            <w:noProof/>
            <w:webHidden/>
          </w:rPr>
          <w:fldChar w:fldCharType="begin"/>
        </w:r>
        <w:r>
          <w:rPr>
            <w:noProof/>
            <w:webHidden/>
          </w:rPr>
          <w:instrText xml:space="preserve"> PAGEREF _Toc510715370 \h </w:instrText>
        </w:r>
        <w:r>
          <w:rPr>
            <w:noProof/>
            <w:webHidden/>
          </w:rPr>
        </w:r>
        <w:r>
          <w:rPr>
            <w:noProof/>
            <w:webHidden/>
          </w:rPr>
          <w:fldChar w:fldCharType="separate"/>
        </w:r>
        <w:r>
          <w:rPr>
            <w:noProof/>
            <w:webHidden/>
          </w:rPr>
          <w:t>151</w:t>
        </w:r>
        <w:r>
          <w:rPr>
            <w:noProof/>
            <w:webHidden/>
          </w:rPr>
          <w:fldChar w:fldCharType="end"/>
        </w:r>
      </w:hyperlink>
    </w:p>
    <w:p w14:paraId="5B0F49DD" w14:textId="77777777" w:rsidR="004E2AB1" w:rsidRDefault="004E2AB1">
      <w:pPr>
        <w:pStyle w:val="Inhopg4"/>
        <w:rPr>
          <w:rFonts w:asciiTheme="minorHAnsi" w:eastAsiaTheme="minorEastAsia" w:hAnsiTheme="minorHAnsi" w:cstheme="minorBidi"/>
          <w:noProof/>
          <w:szCs w:val="22"/>
          <w:lang w:eastAsia="fr-BE"/>
        </w:rPr>
      </w:pPr>
      <w:hyperlink w:anchor="_Toc510715371" w:history="1">
        <w:r w:rsidRPr="00F86D0F">
          <w:rPr>
            <w:rStyle w:val="Hyperlink"/>
            <w:noProof/>
            <w:lang w:bidi="fr-BE"/>
          </w:rPr>
          <w:t>5.7.2.2.</w:t>
        </w:r>
        <w:r>
          <w:rPr>
            <w:rFonts w:asciiTheme="minorHAnsi" w:eastAsiaTheme="minorEastAsia" w:hAnsiTheme="minorHAnsi" w:cstheme="minorBidi"/>
            <w:noProof/>
            <w:szCs w:val="22"/>
            <w:lang w:eastAsia="fr-BE"/>
          </w:rPr>
          <w:tab/>
        </w:r>
        <w:r w:rsidRPr="00F86D0F">
          <w:rPr>
            <w:rStyle w:val="Hyperlink"/>
            <w:noProof/>
            <w:lang w:bidi="fr-BE"/>
          </w:rPr>
          <w:t>Cession de biens immeubles bâtis autres que la seule maison d'habitation</w:t>
        </w:r>
        <w:r>
          <w:rPr>
            <w:noProof/>
            <w:webHidden/>
          </w:rPr>
          <w:tab/>
        </w:r>
        <w:r>
          <w:rPr>
            <w:noProof/>
            <w:webHidden/>
          </w:rPr>
          <w:fldChar w:fldCharType="begin"/>
        </w:r>
        <w:r>
          <w:rPr>
            <w:noProof/>
            <w:webHidden/>
          </w:rPr>
          <w:instrText xml:space="preserve"> PAGEREF _Toc510715371 \h </w:instrText>
        </w:r>
        <w:r>
          <w:rPr>
            <w:noProof/>
            <w:webHidden/>
          </w:rPr>
        </w:r>
        <w:r>
          <w:rPr>
            <w:noProof/>
            <w:webHidden/>
          </w:rPr>
          <w:fldChar w:fldCharType="separate"/>
        </w:r>
        <w:r>
          <w:rPr>
            <w:noProof/>
            <w:webHidden/>
          </w:rPr>
          <w:t>154</w:t>
        </w:r>
        <w:r>
          <w:rPr>
            <w:noProof/>
            <w:webHidden/>
          </w:rPr>
          <w:fldChar w:fldCharType="end"/>
        </w:r>
      </w:hyperlink>
    </w:p>
    <w:p w14:paraId="749182AA" w14:textId="77777777" w:rsidR="004E2AB1" w:rsidRDefault="004E2AB1">
      <w:pPr>
        <w:pStyle w:val="Inhopg3"/>
        <w:rPr>
          <w:rFonts w:asciiTheme="minorHAnsi" w:eastAsiaTheme="minorEastAsia" w:hAnsiTheme="minorHAnsi" w:cstheme="minorBidi"/>
          <w:noProof/>
          <w:sz w:val="22"/>
          <w:szCs w:val="22"/>
          <w:lang w:eastAsia="fr-BE"/>
        </w:rPr>
      </w:pPr>
      <w:hyperlink w:anchor="_Toc510715372" w:history="1">
        <w:r w:rsidRPr="00F86D0F">
          <w:rPr>
            <w:rStyle w:val="Hyperlink"/>
            <w:noProof/>
          </w:rPr>
          <w:t>5.7.3.</w:t>
        </w:r>
        <w:r>
          <w:rPr>
            <w:rFonts w:asciiTheme="minorHAnsi" w:eastAsiaTheme="minorEastAsia" w:hAnsiTheme="minorHAnsi" w:cstheme="minorBidi"/>
            <w:noProof/>
            <w:sz w:val="22"/>
            <w:szCs w:val="22"/>
            <w:lang w:eastAsia="fr-BE"/>
          </w:rPr>
          <w:tab/>
        </w:r>
        <w:r w:rsidRPr="00F86D0F">
          <w:rPr>
            <w:rStyle w:val="Hyperlink"/>
            <w:noProof/>
          </w:rPr>
          <w:t>Cession de biens immeubles bâtis à titre gratuit</w:t>
        </w:r>
        <w:r>
          <w:rPr>
            <w:noProof/>
            <w:webHidden/>
          </w:rPr>
          <w:tab/>
        </w:r>
        <w:r>
          <w:rPr>
            <w:noProof/>
            <w:webHidden/>
          </w:rPr>
          <w:fldChar w:fldCharType="begin"/>
        </w:r>
        <w:r>
          <w:rPr>
            <w:noProof/>
            <w:webHidden/>
          </w:rPr>
          <w:instrText xml:space="preserve"> PAGEREF _Toc510715372 \h </w:instrText>
        </w:r>
        <w:r>
          <w:rPr>
            <w:noProof/>
            <w:webHidden/>
          </w:rPr>
        </w:r>
        <w:r>
          <w:rPr>
            <w:noProof/>
            <w:webHidden/>
          </w:rPr>
          <w:fldChar w:fldCharType="separate"/>
        </w:r>
        <w:r>
          <w:rPr>
            <w:noProof/>
            <w:webHidden/>
          </w:rPr>
          <w:t>154</w:t>
        </w:r>
        <w:r>
          <w:rPr>
            <w:noProof/>
            <w:webHidden/>
          </w:rPr>
          <w:fldChar w:fldCharType="end"/>
        </w:r>
      </w:hyperlink>
    </w:p>
    <w:p w14:paraId="0D4EBCBB" w14:textId="77777777" w:rsidR="004E2AB1" w:rsidRDefault="004E2AB1">
      <w:pPr>
        <w:pStyle w:val="Inhopg3"/>
        <w:rPr>
          <w:rFonts w:asciiTheme="minorHAnsi" w:eastAsiaTheme="minorEastAsia" w:hAnsiTheme="minorHAnsi" w:cstheme="minorBidi"/>
          <w:noProof/>
          <w:sz w:val="22"/>
          <w:szCs w:val="22"/>
          <w:lang w:eastAsia="fr-BE"/>
        </w:rPr>
      </w:pPr>
      <w:hyperlink w:anchor="_Toc510715373" w:history="1">
        <w:r w:rsidRPr="00F86D0F">
          <w:rPr>
            <w:rStyle w:val="Hyperlink"/>
            <w:noProof/>
          </w:rPr>
          <w:t>5.7.4.</w:t>
        </w:r>
        <w:r>
          <w:rPr>
            <w:rFonts w:asciiTheme="minorHAnsi" w:eastAsiaTheme="minorEastAsia" w:hAnsiTheme="minorHAnsi" w:cstheme="minorBidi"/>
            <w:noProof/>
            <w:sz w:val="22"/>
            <w:szCs w:val="22"/>
            <w:lang w:eastAsia="fr-BE"/>
          </w:rPr>
          <w:tab/>
        </w:r>
        <w:r w:rsidRPr="00F86D0F">
          <w:rPr>
            <w:rStyle w:val="Hyperlink"/>
            <w:noProof/>
          </w:rPr>
          <w:t>Cession de biens immeubles non bâtis à titre onéreux</w:t>
        </w:r>
        <w:r>
          <w:rPr>
            <w:noProof/>
            <w:webHidden/>
          </w:rPr>
          <w:tab/>
        </w:r>
        <w:r>
          <w:rPr>
            <w:noProof/>
            <w:webHidden/>
          </w:rPr>
          <w:fldChar w:fldCharType="begin"/>
        </w:r>
        <w:r>
          <w:rPr>
            <w:noProof/>
            <w:webHidden/>
          </w:rPr>
          <w:instrText xml:space="preserve"> PAGEREF _Toc510715373 \h </w:instrText>
        </w:r>
        <w:r>
          <w:rPr>
            <w:noProof/>
            <w:webHidden/>
          </w:rPr>
        </w:r>
        <w:r>
          <w:rPr>
            <w:noProof/>
            <w:webHidden/>
          </w:rPr>
          <w:fldChar w:fldCharType="separate"/>
        </w:r>
        <w:r>
          <w:rPr>
            <w:noProof/>
            <w:webHidden/>
          </w:rPr>
          <w:t>155</w:t>
        </w:r>
        <w:r>
          <w:rPr>
            <w:noProof/>
            <w:webHidden/>
          </w:rPr>
          <w:fldChar w:fldCharType="end"/>
        </w:r>
      </w:hyperlink>
    </w:p>
    <w:p w14:paraId="20AB06E9" w14:textId="77777777" w:rsidR="004E2AB1" w:rsidRDefault="004E2AB1">
      <w:pPr>
        <w:pStyle w:val="Inhopg4"/>
        <w:rPr>
          <w:rFonts w:asciiTheme="minorHAnsi" w:eastAsiaTheme="minorEastAsia" w:hAnsiTheme="minorHAnsi" w:cstheme="minorBidi"/>
          <w:noProof/>
          <w:szCs w:val="22"/>
          <w:lang w:eastAsia="fr-BE"/>
        </w:rPr>
      </w:pPr>
      <w:hyperlink w:anchor="_Toc510715374" w:history="1">
        <w:r w:rsidRPr="00F86D0F">
          <w:rPr>
            <w:rStyle w:val="Hyperlink"/>
            <w:noProof/>
            <w:lang w:bidi="fr-BE"/>
          </w:rPr>
          <w:t>5.7.4.1.</w:t>
        </w:r>
        <w:r>
          <w:rPr>
            <w:rFonts w:asciiTheme="minorHAnsi" w:eastAsiaTheme="minorEastAsia" w:hAnsiTheme="minorHAnsi" w:cstheme="minorBidi"/>
            <w:noProof/>
            <w:szCs w:val="22"/>
            <w:lang w:eastAsia="fr-BE"/>
          </w:rPr>
          <w:tab/>
        </w:r>
        <w:r w:rsidRPr="00F86D0F">
          <w:rPr>
            <w:rStyle w:val="Hyperlink"/>
            <w:noProof/>
            <w:lang w:bidi="fr-BE"/>
          </w:rPr>
          <w:t>Cession d'un bien immeuble non bâti lorsque l'intéressé ne possède pas d'autre bien immeuble bâti ou non bâti</w:t>
        </w:r>
        <w:r>
          <w:rPr>
            <w:noProof/>
            <w:webHidden/>
          </w:rPr>
          <w:tab/>
        </w:r>
        <w:r>
          <w:rPr>
            <w:noProof/>
            <w:webHidden/>
          </w:rPr>
          <w:fldChar w:fldCharType="begin"/>
        </w:r>
        <w:r>
          <w:rPr>
            <w:noProof/>
            <w:webHidden/>
          </w:rPr>
          <w:instrText xml:space="preserve"> PAGEREF _Toc510715374 \h </w:instrText>
        </w:r>
        <w:r>
          <w:rPr>
            <w:noProof/>
            <w:webHidden/>
          </w:rPr>
        </w:r>
        <w:r>
          <w:rPr>
            <w:noProof/>
            <w:webHidden/>
          </w:rPr>
          <w:fldChar w:fldCharType="separate"/>
        </w:r>
        <w:r>
          <w:rPr>
            <w:noProof/>
            <w:webHidden/>
          </w:rPr>
          <w:t>155</w:t>
        </w:r>
        <w:r>
          <w:rPr>
            <w:noProof/>
            <w:webHidden/>
          </w:rPr>
          <w:fldChar w:fldCharType="end"/>
        </w:r>
      </w:hyperlink>
    </w:p>
    <w:p w14:paraId="5C34DC3A" w14:textId="77777777" w:rsidR="004E2AB1" w:rsidRDefault="004E2AB1">
      <w:pPr>
        <w:pStyle w:val="Inhopg4"/>
        <w:rPr>
          <w:rFonts w:asciiTheme="minorHAnsi" w:eastAsiaTheme="minorEastAsia" w:hAnsiTheme="minorHAnsi" w:cstheme="minorBidi"/>
          <w:noProof/>
          <w:szCs w:val="22"/>
          <w:lang w:eastAsia="fr-BE"/>
        </w:rPr>
      </w:pPr>
      <w:hyperlink w:anchor="_Toc510715375" w:history="1">
        <w:r w:rsidRPr="00F86D0F">
          <w:rPr>
            <w:rStyle w:val="Hyperlink"/>
            <w:noProof/>
            <w:lang w:bidi="fr-BE"/>
          </w:rPr>
          <w:t>5.7.4.2.</w:t>
        </w:r>
        <w:r>
          <w:rPr>
            <w:rFonts w:asciiTheme="minorHAnsi" w:eastAsiaTheme="minorEastAsia" w:hAnsiTheme="minorHAnsi" w:cstheme="minorBidi"/>
            <w:noProof/>
            <w:szCs w:val="22"/>
            <w:lang w:eastAsia="fr-BE"/>
          </w:rPr>
          <w:tab/>
        </w:r>
        <w:r w:rsidRPr="00F86D0F">
          <w:rPr>
            <w:rStyle w:val="Hyperlink"/>
            <w:noProof/>
            <w:lang w:bidi="fr-BE"/>
          </w:rPr>
          <w:t>Cession d'un bien immeuble non bâti lorsque l'intéressé possède un autre bien immeuble bâti ou non bâti</w:t>
        </w:r>
        <w:r>
          <w:rPr>
            <w:noProof/>
            <w:webHidden/>
          </w:rPr>
          <w:tab/>
        </w:r>
        <w:r>
          <w:rPr>
            <w:noProof/>
            <w:webHidden/>
          </w:rPr>
          <w:fldChar w:fldCharType="begin"/>
        </w:r>
        <w:r>
          <w:rPr>
            <w:noProof/>
            <w:webHidden/>
          </w:rPr>
          <w:instrText xml:space="preserve"> PAGEREF _Toc510715375 \h </w:instrText>
        </w:r>
        <w:r>
          <w:rPr>
            <w:noProof/>
            <w:webHidden/>
          </w:rPr>
        </w:r>
        <w:r>
          <w:rPr>
            <w:noProof/>
            <w:webHidden/>
          </w:rPr>
          <w:fldChar w:fldCharType="separate"/>
        </w:r>
        <w:r>
          <w:rPr>
            <w:noProof/>
            <w:webHidden/>
          </w:rPr>
          <w:t>157</w:t>
        </w:r>
        <w:r>
          <w:rPr>
            <w:noProof/>
            <w:webHidden/>
          </w:rPr>
          <w:fldChar w:fldCharType="end"/>
        </w:r>
      </w:hyperlink>
    </w:p>
    <w:p w14:paraId="72F19720" w14:textId="77777777" w:rsidR="004E2AB1" w:rsidRDefault="004E2AB1">
      <w:pPr>
        <w:pStyle w:val="Inhopg3"/>
        <w:rPr>
          <w:rFonts w:asciiTheme="minorHAnsi" w:eastAsiaTheme="minorEastAsia" w:hAnsiTheme="minorHAnsi" w:cstheme="minorBidi"/>
          <w:noProof/>
          <w:sz w:val="22"/>
          <w:szCs w:val="22"/>
          <w:lang w:eastAsia="fr-BE"/>
        </w:rPr>
      </w:pPr>
      <w:hyperlink w:anchor="_Toc510715376" w:history="1">
        <w:r w:rsidRPr="00F86D0F">
          <w:rPr>
            <w:rStyle w:val="Hyperlink"/>
            <w:noProof/>
          </w:rPr>
          <w:t>5.7.5.</w:t>
        </w:r>
        <w:r>
          <w:rPr>
            <w:rFonts w:asciiTheme="minorHAnsi" w:eastAsiaTheme="minorEastAsia" w:hAnsiTheme="minorHAnsi" w:cstheme="minorBidi"/>
            <w:noProof/>
            <w:sz w:val="22"/>
            <w:szCs w:val="22"/>
            <w:lang w:eastAsia="fr-BE"/>
          </w:rPr>
          <w:tab/>
        </w:r>
        <w:r w:rsidRPr="00F86D0F">
          <w:rPr>
            <w:rStyle w:val="Hyperlink"/>
            <w:noProof/>
          </w:rPr>
          <w:t>Cession de biens immeubles non bâtis à titre gratuit</w:t>
        </w:r>
        <w:r>
          <w:rPr>
            <w:noProof/>
            <w:webHidden/>
          </w:rPr>
          <w:tab/>
        </w:r>
        <w:r>
          <w:rPr>
            <w:noProof/>
            <w:webHidden/>
          </w:rPr>
          <w:fldChar w:fldCharType="begin"/>
        </w:r>
        <w:r>
          <w:rPr>
            <w:noProof/>
            <w:webHidden/>
          </w:rPr>
          <w:instrText xml:space="preserve"> PAGEREF _Toc510715376 \h </w:instrText>
        </w:r>
        <w:r>
          <w:rPr>
            <w:noProof/>
            <w:webHidden/>
          </w:rPr>
        </w:r>
        <w:r>
          <w:rPr>
            <w:noProof/>
            <w:webHidden/>
          </w:rPr>
          <w:fldChar w:fldCharType="separate"/>
        </w:r>
        <w:r>
          <w:rPr>
            <w:noProof/>
            <w:webHidden/>
          </w:rPr>
          <w:t>158</w:t>
        </w:r>
        <w:r>
          <w:rPr>
            <w:noProof/>
            <w:webHidden/>
          </w:rPr>
          <w:fldChar w:fldCharType="end"/>
        </w:r>
      </w:hyperlink>
    </w:p>
    <w:p w14:paraId="393FA2B5" w14:textId="77777777" w:rsidR="004E2AB1" w:rsidRDefault="004E2AB1">
      <w:pPr>
        <w:pStyle w:val="Inhopg3"/>
        <w:rPr>
          <w:rFonts w:asciiTheme="minorHAnsi" w:eastAsiaTheme="minorEastAsia" w:hAnsiTheme="minorHAnsi" w:cstheme="minorBidi"/>
          <w:noProof/>
          <w:sz w:val="22"/>
          <w:szCs w:val="22"/>
          <w:lang w:eastAsia="fr-BE"/>
        </w:rPr>
      </w:pPr>
      <w:hyperlink w:anchor="_Toc510715377" w:history="1">
        <w:r w:rsidRPr="00F86D0F">
          <w:rPr>
            <w:rStyle w:val="Hyperlink"/>
            <w:noProof/>
          </w:rPr>
          <w:t>5.7.6.</w:t>
        </w:r>
        <w:r>
          <w:rPr>
            <w:rFonts w:asciiTheme="minorHAnsi" w:eastAsiaTheme="minorEastAsia" w:hAnsiTheme="minorHAnsi" w:cstheme="minorBidi"/>
            <w:noProof/>
            <w:sz w:val="22"/>
            <w:szCs w:val="22"/>
            <w:lang w:eastAsia="fr-BE"/>
          </w:rPr>
          <w:tab/>
        </w:r>
        <w:r w:rsidRPr="00F86D0F">
          <w:rPr>
            <w:rStyle w:val="Hyperlink"/>
            <w:noProof/>
          </w:rPr>
          <w:t>Cession de biens meubles à titre onéreux</w:t>
        </w:r>
        <w:r>
          <w:rPr>
            <w:noProof/>
            <w:webHidden/>
          </w:rPr>
          <w:tab/>
        </w:r>
        <w:r>
          <w:rPr>
            <w:noProof/>
            <w:webHidden/>
          </w:rPr>
          <w:fldChar w:fldCharType="begin"/>
        </w:r>
        <w:r>
          <w:rPr>
            <w:noProof/>
            <w:webHidden/>
          </w:rPr>
          <w:instrText xml:space="preserve"> PAGEREF _Toc510715377 \h </w:instrText>
        </w:r>
        <w:r>
          <w:rPr>
            <w:noProof/>
            <w:webHidden/>
          </w:rPr>
        </w:r>
        <w:r>
          <w:rPr>
            <w:noProof/>
            <w:webHidden/>
          </w:rPr>
          <w:fldChar w:fldCharType="separate"/>
        </w:r>
        <w:r>
          <w:rPr>
            <w:noProof/>
            <w:webHidden/>
          </w:rPr>
          <w:t>158</w:t>
        </w:r>
        <w:r>
          <w:rPr>
            <w:noProof/>
            <w:webHidden/>
          </w:rPr>
          <w:fldChar w:fldCharType="end"/>
        </w:r>
      </w:hyperlink>
    </w:p>
    <w:p w14:paraId="5951CBCD" w14:textId="77777777" w:rsidR="004E2AB1" w:rsidRDefault="004E2AB1">
      <w:pPr>
        <w:pStyle w:val="Inhopg3"/>
        <w:rPr>
          <w:rFonts w:asciiTheme="minorHAnsi" w:eastAsiaTheme="minorEastAsia" w:hAnsiTheme="minorHAnsi" w:cstheme="minorBidi"/>
          <w:noProof/>
          <w:sz w:val="22"/>
          <w:szCs w:val="22"/>
          <w:lang w:eastAsia="fr-BE"/>
        </w:rPr>
      </w:pPr>
      <w:hyperlink w:anchor="_Toc510715378" w:history="1">
        <w:r w:rsidRPr="00F86D0F">
          <w:rPr>
            <w:rStyle w:val="Hyperlink"/>
            <w:noProof/>
          </w:rPr>
          <w:t>5.7.7.</w:t>
        </w:r>
        <w:r>
          <w:rPr>
            <w:rFonts w:asciiTheme="minorHAnsi" w:eastAsiaTheme="minorEastAsia" w:hAnsiTheme="minorHAnsi" w:cstheme="minorBidi"/>
            <w:noProof/>
            <w:sz w:val="22"/>
            <w:szCs w:val="22"/>
            <w:lang w:eastAsia="fr-BE"/>
          </w:rPr>
          <w:tab/>
        </w:r>
        <w:r w:rsidRPr="00F86D0F">
          <w:rPr>
            <w:rStyle w:val="Hyperlink"/>
            <w:noProof/>
          </w:rPr>
          <w:t>Cession de biens meubles à titre gratuit</w:t>
        </w:r>
        <w:r>
          <w:rPr>
            <w:noProof/>
            <w:webHidden/>
          </w:rPr>
          <w:tab/>
        </w:r>
        <w:r>
          <w:rPr>
            <w:noProof/>
            <w:webHidden/>
          </w:rPr>
          <w:fldChar w:fldCharType="begin"/>
        </w:r>
        <w:r>
          <w:rPr>
            <w:noProof/>
            <w:webHidden/>
          </w:rPr>
          <w:instrText xml:space="preserve"> PAGEREF _Toc510715378 \h </w:instrText>
        </w:r>
        <w:r>
          <w:rPr>
            <w:noProof/>
            <w:webHidden/>
          </w:rPr>
        </w:r>
        <w:r>
          <w:rPr>
            <w:noProof/>
            <w:webHidden/>
          </w:rPr>
          <w:fldChar w:fldCharType="separate"/>
        </w:r>
        <w:r>
          <w:rPr>
            <w:noProof/>
            <w:webHidden/>
          </w:rPr>
          <w:t>159</w:t>
        </w:r>
        <w:r>
          <w:rPr>
            <w:noProof/>
            <w:webHidden/>
          </w:rPr>
          <w:fldChar w:fldCharType="end"/>
        </w:r>
      </w:hyperlink>
    </w:p>
    <w:p w14:paraId="32044D57" w14:textId="77777777" w:rsidR="004E2AB1" w:rsidRDefault="004E2AB1">
      <w:pPr>
        <w:pStyle w:val="Inhopg3"/>
        <w:rPr>
          <w:rFonts w:asciiTheme="minorHAnsi" w:eastAsiaTheme="minorEastAsia" w:hAnsiTheme="minorHAnsi" w:cstheme="minorBidi"/>
          <w:noProof/>
          <w:sz w:val="22"/>
          <w:szCs w:val="22"/>
          <w:lang w:eastAsia="fr-BE"/>
        </w:rPr>
      </w:pPr>
      <w:hyperlink w:anchor="_Toc510715379" w:history="1">
        <w:r w:rsidRPr="00F86D0F">
          <w:rPr>
            <w:rStyle w:val="Hyperlink"/>
            <w:noProof/>
          </w:rPr>
          <w:t>5.7.8.</w:t>
        </w:r>
        <w:r>
          <w:rPr>
            <w:rFonts w:asciiTheme="minorHAnsi" w:eastAsiaTheme="minorEastAsia" w:hAnsiTheme="minorHAnsi" w:cstheme="minorBidi"/>
            <w:noProof/>
            <w:sz w:val="22"/>
            <w:szCs w:val="22"/>
            <w:lang w:eastAsia="fr-BE"/>
          </w:rPr>
          <w:tab/>
        </w:r>
        <w:r w:rsidRPr="00F86D0F">
          <w:rPr>
            <w:rStyle w:val="Hyperlink"/>
            <w:noProof/>
          </w:rPr>
          <w:t>Remarque importante concernant l’application du mode calcul</w:t>
        </w:r>
        <w:r>
          <w:rPr>
            <w:noProof/>
            <w:webHidden/>
          </w:rPr>
          <w:tab/>
        </w:r>
        <w:r>
          <w:rPr>
            <w:noProof/>
            <w:webHidden/>
          </w:rPr>
          <w:fldChar w:fldCharType="begin"/>
        </w:r>
        <w:r>
          <w:rPr>
            <w:noProof/>
            <w:webHidden/>
          </w:rPr>
          <w:instrText xml:space="preserve"> PAGEREF _Toc510715379 \h </w:instrText>
        </w:r>
        <w:r>
          <w:rPr>
            <w:noProof/>
            <w:webHidden/>
          </w:rPr>
        </w:r>
        <w:r>
          <w:rPr>
            <w:noProof/>
            <w:webHidden/>
          </w:rPr>
          <w:fldChar w:fldCharType="separate"/>
        </w:r>
        <w:r>
          <w:rPr>
            <w:noProof/>
            <w:webHidden/>
          </w:rPr>
          <w:t>159</w:t>
        </w:r>
        <w:r>
          <w:rPr>
            <w:noProof/>
            <w:webHidden/>
          </w:rPr>
          <w:fldChar w:fldCharType="end"/>
        </w:r>
      </w:hyperlink>
    </w:p>
    <w:p w14:paraId="6A17E296"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80" w:history="1">
        <w:r w:rsidRPr="00F86D0F">
          <w:rPr>
            <w:rStyle w:val="Hyperlink"/>
            <w:rFonts w:cs="Arial"/>
            <w:noProof/>
          </w:rPr>
          <w:t>5.8.</w:t>
        </w:r>
        <w:r>
          <w:rPr>
            <w:rFonts w:asciiTheme="minorHAnsi" w:eastAsiaTheme="minorEastAsia" w:hAnsiTheme="minorHAnsi" w:cstheme="minorBidi"/>
            <w:b w:val="0"/>
            <w:bCs w:val="0"/>
            <w:noProof/>
            <w:sz w:val="22"/>
            <w:lang w:eastAsia="fr-BE"/>
          </w:rPr>
          <w:tab/>
        </w:r>
        <w:r w:rsidRPr="00F86D0F">
          <w:rPr>
            <w:rStyle w:val="Hyperlink"/>
            <w:noProof/>
          </w:rPr>
          <w:t>AVANTAGES EN NATURE</w:t>
        </w:r>
        <w:r>
          <w:rPr>
            <w:noProof/>
            <w:webHidden/>
          </w:rPr>
          <w:tab/>
        </w:r>
        <w:r>
          <w:rPr>
            <w:noProof/>
            <w:webHidden/>
          </w:rPr>
          <w:fldChar w:fldCharType="begin"/>
        </w:r>
        <w:r>
          <w:rPr>
            <w:noProof/>
            <w:webHidden/>
          </w:rPr>
          <w:instrText xml:space="preserve"> PAGEREF _Toc510715380 \h </w:instrText>
        </w:r>
        <w:r>
          <w:rPr>
            <w:noProof/>
            <w:webHidden/>
          </w:rPr>
        </w:r>
        <w:r>
          <w:rPr>
            <w:noProof/>
            <w:webHidden/>
          </w:rPr>
          <w:fldChar w:fldCharType="separate"/>
        </w:r>
        <w:r>
          <w:rPr>
            <w:noProof/>
            <w:webHidden/>
          </w:rPr>
          <w:t>160</w:t>
        </w:r>
        <w:r>
          <w:rPr>
            <w:noProof/>
            <w:webHidden/>
          </w:rPr>
          <w:fldChar w:fldCharType="end"/>
        </w:r>
      </w:hyperlink>
    </w:p>
    <w:p w14:paraId="315C887B" w14:textId="77777777" w:rsidR="004E2AB1" w:rsidRDefault="004E2AB1">
      <w:pPr>
        <w:pStyle w:val="Inhopg3"/>
        <w:rPr>
          <w:rFonts w:asciiTheme="minorHAnsi" w:eastAsiaTheme="minorEastAsia" w:hAnsiTheme="minorHAnsi" w:cstheme="minorBidi"/>
          <w:noProof/>
          <w:sz w:val="22"/>
          <w:szCs w:val="22"/>
          <w:lang w:eastAsia="fr-BE"/>
        </w:rPr>
      </w:pPr>
      <w:hyperlink w:anchor="_Toc510715381" w:history="1">
        <w:r w:rsidRPr="00F86D0F">
          <w:rPr>
            <w:rStyle w:val="Hyperlink"/>
            <w:noProof/>
          </w:rPr>
          <w:t>5.8.1.</w:t>
        </w:r>
        <w:r>
          <w:rPr>
            <w:rFonts w:asciiTheme="minorHAnsi" w:eastAsiaTheme="minorEastAsia" w:hAnsiTheme="minorHAnsi" w:cstheme="minorBidi"/>
            <w:noProof/>
            <w:sz w:val="22"/>
            <w:szCs w:val="22"/>
            <w:lang w:eastAsia="fr-BE"/>
          </w:rPr>
          <w:tab/>
        </w:r>
        <w:r w:rsidRPr="00F86D0F">
          <w:rPr>
            <w:rStyle w:val="Hyperlink"/>
            <w:noProof/>
          </w:rPr>
          <w:t>Avantages en nature liés au logement</w:t>
        </w:r>
        <w:r>
          <w:rPr>
            <w:noProof/>
            <w:webHidden/>
          </w:rPr>
          <w:tab/>
        </w:r>
        <w:r>
          <w:rPr>
            <w:noProof/>
            <w:webHidden/>
          </w:rPr>
          <w:fldChar w:fldCharType="begin"/>
        </w:r>
        <w:r>
          <w:rPr>
            <w:noProof/>
            <w:webHidden/>
          </w:rPr>
          <w:instrText xml:space="preserve"> PAGEREF _Toc510715381 \h </w:instrText>
        </w:r>
        <w:r>
          <w:rPr>
            <w:noProof/>
            <w:webHidden/>
          </w:rPr>
        </w:r>
        <w:r>
          <w:rPr>
            <w:noProof/>
            <w:webHidden/>
          </w:rPr>
          <w:fldChar w:fldCharType="separate"/>
        </w:r>
        <w:r>
          <w:rPr>
            <w:noProof/>
            <w:webHidden/>
          </w:rPr>
          <w:t>160</w:t>
        </w:r>
        <w:r>
          <w:rPr>
            <w:noProof/>
            <w:webHidden/>
          </w:rPr>
          <w:fldChar w:fldCharType="end"/>
        </w:r>
      </w:hyperlink>
    </w:p>
    <w:p w14:paraId="45ECB76A" w14:textId="77777777" w:rsidR="004E2AB1" w:rsidRDefault="004E2AB1">
      <w:pPr>
        <w:pStyle w:val="Inhopg4"/>
        <w:rPr>
          <w:rFonts w:asciiTheme="minorHAnsi" w:eastAsiaTheme="minorEastAsia" w:hAnsiTheme="minorHAnsi" w:cstheme="minorBidi"/>
          <w:noProof/>
          <w:szCs w:val="22"/>
          <w:lang w:eastAsia="fr-BE"/>
        </w:rPr>
      </w:pPr>
      <w:hyperlink w:anchor="_Toc510715382" w:history="1">
        <w:r w:rsidRPr="00F86D0F">
          <w:rPr>
            <w:rStyle w:val="Hyperlink"/>
            <w:noProof/>
            <w:lang w:bidi="fr-BE"/>
          </w:rPr>
          <w:t>5.8.1.1.</w:t>
        </w:r>
        <w:r>
          <w:rPr>
            <w:rFonts w:asciiTheme="minorHAnsi" w:eastAsiaTheme="minorEastAsia" w:hAnsiTheme="minorHAnsi" w:cstheme="minorBidi"/>
            <w:noProof/>
            <w:szCs w:val="22"/>
            <w:lang w:eastAsia="fr-BE"/>
          </w:rPr>
          <w:tab/>
        </w:r>
        <w:r w:rsidRPr="00F86D0F">
          <w:rPr>
            <w:rStyle w:val="Hyperlink"/>
            <w:noProof/>
            <w:lang w:bidi="fr-BE"/>
          </w:rPr>
          <w:t>Principe</w:t>
        </w:r>
        <w:r>
          <w:rPr>
            <w:noProof/>
            <w:webHidden/>
          </w:rPr>
          <w:tab/>
        </w:r>
        <w:r>
          <w:rPr>
            <w:noProof/>
            <w:webHidden/>
          </w:rPr>
          <w:fldChar w:fldCharType="begin"/>
        </w:r>
        <w:r>
          <w:rPr>
            <w:noProof/>
            <w:webHidden/>
          </w:rPr>
          <w:instrText xml:space="preserve"> PAGEREF _Toc510715382 \h </w:instrText>
        </w:r>
        <w:r>
          <w:rPr>
            <w:noProof/>
            <w:webHidden/>
          </w:rPr>
        </w:r>
        <w:r>
          <w:rPr>
            <w:noProof/>
            <w:webHidden/>
          </w:rPr>
          <w:fldChar w:fldCharType="separate"/>
        </w:r>
        <w:r>
          <w:rPr>
            <w:noProof/>
            <w:webHidden/>
          </w:rPr>
          <w:t>160</w:t>
        </w:r>
        <w:r>
          <w:rPr>
            <w:noProof/>
            <w:webHidden/>
          </w:rPr>
          <w:fldChar w:fldCharType="end"/>
        </w:r>
      </w:hyperlink>
    </w:p>
    <w:p w14:paraId="25454A75" w14:textId="77777777" w:rsidR="004E2AB1" w:rsidRDefault="004E2AB1">
      <w:pPr>
        <w:pStyle w:val="Inhopg4"/>
        <w:rPr>
          <w:rFonts w:asciiTheme="minorHAnsi" w:eastAsiaTheme="minorEastAsia" w:hAnsiTheme="minorHAnsi" w:cstheme="minorBidi"/>
          <w:noProof/>
          <w:szCs w:val="22"/>
          <w:lang w:eastAsia="fr-BE"/>
        </w:rPr>
      </w:pPr>
      <w:hyperlink w:anchor="_Toc510715383" w:history="1">
        <w:r w:rsidRPr="00F86D0F">
          <w:rPr>
            <w:rStyle w:val="Hyperlink"/>
            <w:noProof/>
            <w:lang w:bidi="fr-BE"/>
          </w:rPr>
          <w:t>5.8.1.2.</w:t>
        </w:r>
        <w:r>
          <w:rPr>
            <w:rFonts w:asciiTheme="minorHAnsi" w:eastAsiaTheme="minorEastAsia" w:hAnsiTheme="minorHAnsi" w:cstheme="minorBidi"/>
            <w:noProof/>
            <w:szCs w:val="22"/>
            <w:lang w:eastAsia="fr-BE"/>
          </w:rPr>
          <w:tab/>
        </w:r>
        <w:r w:rsidRPr="00F86D0F">
          <w:rPr>
            <w:rStyle w:val="Hyperlink"/>
            <w:noProof/>
            <w:lang w:bidi="fr-BE"/>
          </w:rPr>
          <w:t>Cas particuliers</w:t>
        </w:r>
        <w:r>
          <w:rPr>
            <w:noProof/>
            <w:webHidden/>
          </w:rPr>
          <w:tab/>
        </w:r>
        <w:r>
          <w:rPr>
            <w:noProof/>
            <w:webHidden/>
          </w:rPr>
          <w:fldChar w:fldCharType="begin"/>
        </w:r>
        <w:r>
          <w:rPr>
            <w:noProof/>
            <w:webHidden/>
          </w:rPr>
          <w:instrText xml:space="preserve"> PAGEREF _Toc510715383 \h </w:instrText>
        </w:r>
        <w:r>
          <w:rPr>
            <w:noProof/>
            <w:webHidden/>
          </w:rPr>
        </w:r>
        <w:r>
          <w:rPr>
            <w:noProof/>
            <w:webHidden/>
          </w:rPr>
          <w:fldChar w:fldCharType="separate"/>
        </w:r>
        <w:r>
          <w:rPr>
            <w:noProof/>
            <w:webHidden/>
          </w:rPr>
          <w:t>161</w:t>
        </w:r>
        <w:r>
          <w:rPr>
            <w:noProof/>
            <w:webHidden/>
          </w:rPr>
          <w:fldChar w:fldCharType="end"/>
        </w:r>
      </w:hyperlink>
    </w:p>
    <w:p w14:paraId="6E462206" w14:textId="77777777" w:rsidR="004E2AB1" w:rsidRDefault="004E2AB1">
      <w:pPr>
        <w:pStyle w:val="Inhopg3"/>
        <w:rPr>
          <w:rFonts w:asciiTheme="minorHAnsi" w:eastAsiaTheme="minorEastAsia" w:hAnsiTheme="minorHAnsi" w:cstheme="minorBidi"/>
          <w:noProof/>
          <w:sz w:val="22"/>
          <w:szCs w:val="22"/>
          <w:lang w:eastAsia="fr-BE"/>
        </w:rPr>
      </w:pPr>
      <w:hyperlink w:anchor="_Toc510715384" w:history="1">
        <w:r w:rsidRPr="00F86D0F">
          <w:rPr>
            <w:rStyle w:val="Hyperlink"/>
            <w:noProof/>
          </w:rPr>
          <w:t>5.8.2.</w:t>
        </w:r>
        <w:r>
          <w:rPr>
            <w:rFonts w:asciiTheme="minorHAnsi" w:eastAsiaTheme="minorEastAsia" w:hAnsiTheme="minorHAnsi" w:cstheme="minorBidi"/>
            <w:noProof/>
            <w:sz w:val="22"/>
            <w:szCs w:val="22"/>
            <w:lang w:eastAsia="fr-BE"/>
          </w:rPr>
          <w:tab/>
        </w:r>
        <w:r w:rsidRPr="00F86D0F">
          <w:rPr>
            <w:rStyle w:val="Hyperlink"/>
            <w:noProof/>
          </w:rPr>
          <w:t>Autres avantages en nature</w:t>
        </w:r>
        <w:r>
          <w:rPr>
            <w:noProof/>
            <w:webHidden/>
          </w:rPr>
          <w:tab/>
        </w:r>
        <w:r>
          <w:rPr>
            <w:noProof/>
            <w:webHidden/>
          </w:rPr>
          <w:fldChar w:fldCharType="begin"/>
        </w:r>
        <w:r>
          <w:rPr>
            <w:noProof/>
            <w:webHidden/>
          </w:rPr>
          <w:instrText xml:space="preserve"> PAGEREF _Toc510715384 \h </w:instrText>
        </w:r>
        <w:r>
          <w:rPr>
            <w:noProof/>
            <w:webHidden/>
          </w:rPr>
        </w:r>
        <w:r>
          <w:rPr>
            <w:noProof/>
            <w:webHidden/>
          </w:rPr>
          <w:fldChar w:fldCharType="separate"/>
        </w:r>
        <w:r>
          <w:rPr>
            <w:noProof/>
            <w:webHidden/>
          </w:rPr>
          <w:t>162</w:t>
        </w:r>
        <w:r>
          <w:rPr>
            <w:noProof/>
            <w:webHidden/>
          </w:rPr>
          <w:fldChar w:fldCharType="end"/>
        </w:r>
      </w:hyperlink>
    </w:p>
    <w:p w14:paraId="139430E0"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85" w:history="1">
        <w:r w:rsidRPr="00F86D0F">
          <w:rPr>
            <w:rStyle w:val="Hyperlink"/>
            <w:rFonts w:cs="Arial"/>
            <w:noProof/>
          </w:rPr>
          <w:t>5.9.</w:t>
        </w:r>
        <w:r>
          <w:rPr>
            <w:rFonts w:asciiTheme="minorHAnsi" w:eastAsiaTheme="minorEastAsia" w:hAnsiTheme="minorHAnsi" w:cstheme="minorBidi"/>
            <w:b w:val="0"/>
            <w:bCs w:val="0"/>
            <w:noProof/>
            <w:sz w:val="22"/>
            <w:lang w:eastAsia="fr-BE"/>
          </w:rPr>
          <w:tab/>
        </w:r>
        <w:r w:rsidRPr="00F86D0F">
          <w:rPr>
            <w:rStyle w:val="Hyperlink"/>
            <w:noProof/>
          </w:rPr>
          <w:t>RESSOURCES EN CAS DE COHABITATION</w:t>
        </w:r>
        <w:r>
          <w:rPr>
            <w:noProof/>
            <w:webHidden/>
          </w:rPr>
          <w:tab/>
        </w:r>
        <w:r>
          <w:rPr>
            <w:noProof/>
            <w:webHidden/>
          </w:rPr>
          <w:fldChar w:fldCharType="begin"/>
        </w:r>
        <w:r>
          <w:rPr>
            <w:noProof/>
            <w:webHidden/>
          </w:rPr>
          <w:instrText xml:space="preserve"> PAGEREF _Toc510715385 \h </w:instrText>
        </w:r>
        <w:r>
          <w:rPr>
            <w:noProof/>
            <w:webHidden/>
          </w:rPr>
        </w:r>
        <w:r>
          <w:rPr>
            <w:noProof/>
            <w:webHidden/>
          </w:rPr>
          <w:fldChar w:fldCharType="separate"/>
        </w:r>
        <w:r>
          <w:rPr>
            <w:noProof/>
            <w:webHidden/>
          </w:rPr>
          <w:t>163</w:t>
        </w:r>
        <w:r>
          <w:rPr>
            <w:noProof/>
            <w:webHidden/>
          </w:rPr>
          <w:fldChar w:fldCharType="end"/>
        </w:r>
      </w:hyperlink>
    </w:p>
    <w:p w14:paraId="3723BC0B" w14:textId="77777777" w:rsidR="004E2AB1" w:rsidRDefault="004E2AB1">
      <w:pPr>
        <w:pStyle w:val="Inhopg3"/>
        <w:rPr>
          <w:rFonts w:asciiTheme="minorHAnsi" w:eastAsiaTheme="minorEastAsia" w:hAnsiTheme="minorHAnsi" w:cstheme="minorBidi"/>
          <w:noProof/>
          <w:sz w:val="22"/>
          <w:szCs w:val="22"/>
          <w:lang w:eastAsia="fr-BE"/>
        </w:rPr>
      </w:pPr>
      <w:hyperlink w:anchor="_Toc510715386" w:history="1">
        <w:r w:rsidRPr="00F86D0F">
          <w:rPr>
            <w:rStyle w:val="Hyperlink"/>
            <w:noProof/>
          </w:rPr>
          <w:t>5.9.1.</w:t>
        </w:r>
        <w:r>
          <w:rPr>
            <w:rFonts w:asciiTheme="minorHAnsi" w:eastAsiaTheme="minorEastAsia" w:hAnsiTheme="minorHAnsi" w:cstheme="minorBidi"/>
            <w:noProof/>
            <w:sz w:val="22"/>
            <w:szCs w:val="22"/>
            <w:lang w:eastAsia="fr-BE"/>
          </w:rPr>
          <w:tab/>
        </w:r>
        <w:r w:rsidRPr="00F86D0F">
          <w:rPr>
            <w:rStyle w:val="Hyperlink"/>
            <w:noProof/>
          </w:rPr>
          <w:t>Dispositions générales</w:t>
        </w:r>
        <w:r>
          <w:rPr>
            <w:noProof/>
            <w:webHidden/>
          </w:rPr>
          <w:tab/>
        </w:r>
        <w:r>
          <w:rPr>
            <w:noProof/>
            <w:webHidden/>
          </w:rPr>
          <w:fldChar w:fldCharType="begin"/>
        </w:r>
        <w:r>
          <w:rPr>
            <w:noProof/>
            <w:webHidden/>
          </w:rPr>
          <w:instrText xml:space="preserve"> PAGEREF _Toc510715386 \h </w:instrText>
        </w:r>
        <w:r>
          <w:rPr>
            <w:noProof/>
            <w:webHidden/>
          </w:rPr>
        </w:r>
        <w:r>
          <w:rPr>
            <w:noProof/>
            <w:webHidden/>
          </w:rPr>
          <w:fldChar w:fldCharType="separate"/>
        </w:r>
        <w:r>
          <w:rPr>
            <w:noProof/>
            <w:webHidden/>
          </w:rPr>
          <w:t>163</w:t>
        </w:r>
        <w:r>
          <w:rPr>
            <w:noProof/>
            <w:webHidden/>
          </w:rPr>
          <w:fldChar w:fldCharType="end"/>
        </w:r>
      </w:hyperlink>
    </w:p>
    <w:p w14:paraId="70F1D473" w14:textId="77777777" w:rsidR="004E2AB1" w:rsidRDefault="004E2AB1">
      <w:pPr>
        <w:pStyle w:val="Inhopg4"/>
        <w:rPr>
          <w:rFonts w:asciiTheme="minorHAnsi" w:eastAsiaTheme="minorEastAsia" w:hAnsiTheme="minorHAnsi" w:cstheme="minorBidi"/>
          <w:noProof/>
          <w:szCs w:val="22"/>
          <w:lang w:eastAsia="fr-BE"/>
        </w:rPr>
      </w:pPr>
      <w:hyperlink w:anchor="_Toc510715387" w:history="1">
        <w:r w:rsidRPr="00F86D0F">
          <w:rPr>
            <w:rStyle w:val="Hyperlink"/>
            <w:noProof/>
            <w:lang w:bidi="fr-BE"/>
          </w:rPr>
          <w:t>5.9.1.1.</w:t>
        </w:r>
        <w:r>
          <w:rPr>
            <w:rFonts w:asciiTheme="minorHAnsi" w:eastAsiaTheme="minorEastAsia" w:hAnsiTheme="minorHAnsi" w:cstheme="minorBidi"/>
            <w:noProof/>
            <w:szCs w:val="22"/>
            <w:lang w:eastAsia="fr-BE"/>
          </w:rPr>
          <w:tab/>
        </w:r>
        <w:r w:rsidRPr="00F86D0F">
          <w:rPr>
            <w:rStyle w:val="Hyperlink"/>
            <w:noProof/>
            <w:lang w:bidi="fr-BE"/>
          </w:rPr>
          <w:t>Prise en compte des ressources de son conjoint ou partenaire de vie</w:t>
        </w:r>
        <w:r>
          <w:rPr>
            <w:noProof/>
            <w:webHidden/>
          </w:rPr>
          <w:tab/>
        </w:r>
        <w:r>
          <w:rPr>
            <w:noProof/>
            <w:webHidden/>
          </w:rPr>
          <w:fldChar w:fldCharType="begin"/>
        </w:r>
        <w:r>
          <w:rPr>
            <w:noProof/>
            <w:webHidden/>
          </w:rPr>
          <w:instrText xml:space="preserve"> PAGEREF _Toc510715387 \h </w:instrText>
        </w:r>
        <w:r>
          <w:rPr>
            <w:noProof/>
            <w:webHidden/>
          </w:rPr>
        </w:r>
        <w:r>
          <w:rPr>
            <w:noProof/>
            <w:webHidden/>
          </w:rPr>
          <w:fldChar w:fldCharType="separate"/>
        </w:r>
        <w:r>
          <w:rPr>
            <w:noProof/>
            <w:webHidden/>
          </w:rPr>
          <w:t>163</w:t>
        </w:r>
        <w:r>
          <w:rPr>
            <w:noProof/>
            <w:webHidden/>
          </w:rPr>
          <w:fldChar w:fldCharType="end"/>
        </w:r>
      </w:hyperlink>
    </w:p>
    <w:p w14:paraId="0870338C" w14:textId="77777777" w:rsidR="004E2AB1" w:rsidRDefault="004E2AB1">
      <w:pPr>
        <w:pStyle w:val="Inhopg4"/>
        <w:rPr>
          <w:rFonts w:asciiTheme="minorHAnsi" w:eastAsiaTheme="minorEastAsia" w:hAnsiTheme="minorHAnsi" w:cstheme="minorBidi"/>
          <w:noProof/>
          <w:szCs w:val="22"/>
          <w:lang w:eastAsia="fr-BE"/>
        </w:rPr>
      </w:pPr>
      <w:hyperlink w:anchor="_Toc510715388" w:history="1">
        <w:r w:rsidRPr="00F86D0F">
          <w:rPr>
            <w:rStyle w:val="Hyperlink"/>
            <w:noProof/>
            <w:lang w:bidi="fr-BE"/>
          </w:rPr>
          <w:t>5.9.1.2.</w:t>
        </w:r>
        <w:r>
          <w:rPr>
            <w:rFonts w:asciiTheme="minorHAnsi" w:eastAsiaTheme="minorEastAsia" w:hAnsiTheme="minorHAnsi" w:cstheme="minorBidi"/>
            <w:noProof/>
            <w:szCs w:val="22"/>
            <w:lang w:eastAsia="fr-BE"/>
          </w:rPr>
          <w:tab/>
        </w:r>
        <w:r w:rsidRPr="00F86D0F">
          <w:rPr>
            <w:rStyle w:val="Hyperlink"/>
            <w:noProof/>
            <w:lang w:bidi="fr-BE"/>
          </w:rPr>
          <w:t>Prise en compte des ressources des ascendants ou descendants cohabitant majeurs du premier degré</w:t>
        </w:r>
        <w:r>
          <w:rPr>
            <w:noProof/>
            <w:webHidden/>
          </w:rPr>
          <w:tab/>
        </w:r>
        <w:r>
          <w:rPr>
            <w:noProof/>
            <w:webHidden/>
          </w:rPr>
          <w:fldChar w:fldCharType="begin"/>
        </w:r>
        <w:r>
          <w:rPr>
            <w:noProof/>
            <w:webHidden/>
          </w:rPr>
          <w:instrText xml:space="preserve"> PAGEREF _Toc510715388 \h </w:instrText>
        </w:r>
        <w:r>
          <w:rPr>
            <w:noProof/>
            <w:webHidden/>
          </w:rPr>
        </w:r>
        <w:r>
          <w:rPr>
            <w:noProof/>
            <w:webHidden/>
          </w:rPr>
          <w:fldChar w:fldCharType="separate"/>
        </w:r>
        <w:r>
          <w:rPr>
            <w:noProof/>
            <w:webHidden/>
          </w:rPr>
          <w:t>163</w:t>
        </w:r>
        <w:r>
          <w:rPr>
            <w:noProof/>
            <w:webHidden/>
          </w:rPr>
          <w:fldChar w:fldCharType="end"/>
        </w:r>
      </w:hyperlink>
    </w:p>
    <w:p w14:paraId="53762766" w14:textId="77777777" w:rsidR="004E2AB1" w:rsidRDefault="004E2AB1">
      <w:pPr>
        <w:pStyle w:val="Inhopg4"/>
        <w:rPr>
          <w:rFonts w:asciiTheme="minorHAnsi" w:eastAsiaTheme="minorEastAsia" w:hAnsiTheme="minorHAnsi" w:cstheme="minorBidi"/>
          <w:noProof/>
          <w:szCs w:val="22"/>
          <w:lang w:eastAsia="fr-BE"/>
        </w:rPr>
      </w:pPr>
      <w:hyperlink w:anchor="_Toc510715389" w:history="1">
        <w:r w:rsidRPr="00F86D0F">
          <w:rPr>
            <w:rStyle w:val="Hyperlink"/>
            <w:noProof/>
            <w:lang w:bidi="fr-BE"/>
          </w:rPr>
          <w:t>5.9.1.3.</w:t>
        </w:r>
        <w:r>
          <w:rPr>
            <w:rFonts w:asciiTheme="minorHAnsi" w:eastAsiaTheme="minorEastAsia" w:hAnsiTheme="minorHAnsi" w:cstheme="minorBidi"/>
            <w:noProof/>
            <w:szCs w:val="22"/>
            <w:lang w:eastAsia="fr-BE"/>
          </w:rPr>
          <w:tab/>
        </w:r>
        <w:r w:rsidRPr="00F86D0F">
          <w:rPr>
            <w:rStyle w:val="Hyperlink"/>
            <w:noProof/>
            <w:lang w:bidi="fr-BE"/>
          </w:rPr>
          <w:t>Non prise en compte des ressources des autres cohabitants</w:t>
        </w:r>
        <w:r>
          <w:rPr>
            <w:noProof/>
            <w:webHidden/>
          </w:rPr>
          <w:tab/>
        </w:r>
        <w:r>
          <w:rPr>
            <w:noProof/>
            <w:webHidden/>
          </w:rPr>
          <w:fldChar w:fldCharType="begin"/>
        </w:r>
        <w:r>
          <w:rPr>
            <w:noProof/>
            <w:webHidden/>
          </w:rPr>
          <w:instrText xml:space="preserve"> PAGEREF _Toc510715389 \h </w:instrText>
        </w:r>
        <w:r>
          <w:rPr>
            <w:noProof/>
            <w:webHidden/>
          </w:rPr>
        </w:r>
        <w:r>
          <w:rPr>
            <w:noProof/>
            <w:webHidden/>
          </w:rPr>
          <w:fldChar w:fldCharType="separate"/>
        </w:r>
        <w:r>
          <w:rPr>
            <w:noProof/>
            <w:webHidden/>
          </w:rPr>
          <w:t>164</w:t>
        </w:r>
        <w:r>
          <w:rPr>
            <w:noProof/>
            <w:webHidden/>
          </w:rPr>
          <w:fldChar w:fldCharType="end"/>
        </w:r>
      </w:hyperlink>
    </w:p>
    <w:p w14:paraId="76D24DF7" w14:textId="77777777" w:rsidR="004E2AB1" w:rsidRDefault="004E2AB1">
      <w:pPr>
        <w:pStyle w:val="Inhopg3"/>
        <w:rPr>
          <w:rFonts w:asciiTheme="minorHAnsi" w:eastAsiaTheme="minorEastAsia" w:hAnsiTheme="minorHAnsi" w:cstheme="minorBidi"/>
          <w:noProof/>
          <w:sz w:val="22"/>
          <w:szCs w:val="22"/>
          <w:lang w:eastAsia="fr-BE"/>
        </w:rPr>
      </w:pPr>
      <w:hyperlink w:anchor="_Toc510715390" w:history="1">
        <w:r w:rsidRPr="00F86D0F">
          <w:rPr>
            <w:rStyle w:val="Hyperlink"/>
            <w:noProof/>
          </w:rPr>
          <w:t>5.9.2.</w:t>
        </w:r>
        <w:r>
          <w:rPr>
            <w:rFonts w:asciiTheme="minorHAnsi" w:eastAsiaTheme="minorEastAsia" w:hAnsiTheme="minorHAnsi" w:cstheme="minorBidi"/>
            <w:noProof/>
            <w:sz w:val="22"/>
            <w:szCs w:val="22"/>
            <w:lang w:eastAsia="fr-BE"/>
          </w:rPr>
          <w:tab/>
        </w:r>
        <w:r w:rsidRPr="00F86D0F">
          <w:rPr>
            <w:rStyle w:val="Hyperlink"/>
            <w:noProof/>
          </w:rPr>
          <w:t>Mode de calcul</w:t>
        </w:r>
        <w:r>
          <w:rPr>
            <w:noProof/>
            <w:webHidden/>
          </w:rPr>
          <w:tab/>
        </w:r>
        <w:r>
          <w:rPr>
            <w:noProof/>
            <w:webHidden/>
          </w:rPr>
          <w:fldChar w:fldCharType="begin"/>
        </w:r>
        <w:r>
          <w:rPr>
            <w:noProof/>
            <w:webHidden/>
          </w:rPr>
          <w:instrText xml:space="preserve"> PAGEREF _Toc510715390 \h </w:instrText>
        </w:r>
        <w:r>
          <w:rPr>
            <w:noProof/>
            <w:webHidden/>
          </w:rPr>
        </w:r>
        <w:r>
          <w:rPr>
            <w:noProof/>
            <w:webHidden/>
          </w:rPr>
          <w:fldChar w:fldCharType="separate"/>
        </w:r>
        <w:r>
          <w:rPr>
            <w:noProof/>
            <w:webHidden/>
          </w:rPr>
          <w:t>165</w:t>
        </w:r>
        <w:r>
          <w:rPr>
            <w:noProof/>
            <w:webHidden/>
          </w:rPr>
          <w:fldChar w:fldCharType="end"/>
        </w:r>
      </w:hyperlink>
    </w:p>
    <w:p w14:paraId="7D05FBBB" w14:textId="77777777" w:rsidR="004E2AB1" w:rsidRDefault="004E2AB1">
      <w:pPr>
        <w:pStyle w:val="Inhopg4"/>
        <w:rPr>
          <w:rFonts w:asciiTheme="minorHAnsi" w:eastAsiaTheme="minorEastAsia" w:hAnsiTheme="minorHAnsi" w:cstheme="minorBidi"/>
          <w:noProof/>
          <w:szCs w:val="22"/>
          <w:lang w:eastAsia="fr-BE"/>
        </w:rPr>
      </w:pPr>
      <w:hyperlink w:anchor="_Toc510715391" w:history="1">
        <w:r w:rsidRPr="00F86D0F">
          <w:rPr>
            <w:rStyle w:val="Hyperlink"/>
            <w:noProof/>
            <w:lang w:bidi="fr-BE"/>
          </w:rPr>
          <w:t>5.9.2.1.</w:t>
        </w:r>
        <w:r>
          <w:rPr>
            <w:rFonts w:asciiTheme="minorHAnsi" w:eastAsiaTheme="minorEastAsia" w:hAnsiTheme="minorHAnsi" w:cstheme="minorBidi"/>
            <w:noProof/>
            <w:szCs w:val="22"/>
            <w:lang w:eastAsia="fr-BE"/>
          </w:rPr>
          <w:tab/>
        </w:r>
        <w:r w:rsidRPr="00F86D0F">
          <w:rPr>
            <w:rStyle w:val="Hyperlink"/>
            <w:noProof/>
            <w:lang w:bidi="fr-BE"/>
          </w:rPr>
          <w:t>Le demandeur peut prétendre à un revenu d’intégration de catégorie 3 (cohabite avec son conjoint ou partenaire de vie et a un enfant mineur à charge)</w:t>
        </w:r>
        <w:r>
          <w:rPr>
            <w:noProof/>
            <w:webHidden/>
          </w:rPr>
          <w:tab/>
        </w:r>
        <w:r>
          <w:rPr>
            <w:noProof/>
            <w:webHidden/>
          </w:rPr>
          <w:fldChar w:fldCharType="begin"/>
        </w:r>
        <w:r>
          <w:rPr>
            <w:noProof/>
            <w:webHidden/>
          </w:rPr>
          <w:instrText xml:space="preserve"> PAGEREF _Toc510715391 \h </w:instrText>
        </w:r>
        <w:r>
          <w:rPr>
            <w:noProof/>
            <w:webHidden/>
          </w:rPr>
        </w:r>
        <w:r>
          <w:rPr>
            <w:noProof/>
            <w:webHidden/>
          </w:rPr>
          <w:fldChar w:fldCharType="separate"/>
        </w:r>
        <w:r>
          <w:rPr>
            <w:noProof/>
            <w:webHidden/>
          </w:rPr>
          <w:t>165</w:t>
        </w:r>
        <w:r>
          <w:rPr>
            <w:noProof/>
            <w:webHidden/>
          </w:rPr>
          <w:fldChar w:fldCharType="end"/>
        </w:r>
      </w:hyperlink>
    </w:p>
    <w:p w14:paraId="699730A3" w14:textId="77777777" w:rsidR="004E2AB1" w:rsidRDefault="004E2AB1">
      <w:pPr>
        <w:pStyle w:val="Inhopg4"/>
        <w:rPr>
          <w:rFonts w:asciiTheme="minorHAnsi" w:eastAsiaTheme="minorEastAsia" w:hAnsiTheme="minorHAnsi" w:cstheme="minorBidi"/>
          <w:noProof/>
          <w:szCs w:val="22"/>
          <w:lang w:eastAsia="fr-BE"/>
        </w:rPr>
      </w:pPr>
      <w:hyperlink w:anchor="_Toc510715392" w:history="1">
        <w:r w:rsidRPr="00F86D0F">
          <w:rPr>
            <w:rStyle w:val="Hyperlink"/>
            <w:noProof/>
            <w:lang w:bidi="fr-BE"/>
          </w:rPr>
          <w:t>5.9.2.2.</w:t>
        </w:r>
        <w:r>
          <w:rPr>
            <w:rFonts w:asciiTheme="minorHAnsi" w:eastAsiaTheme="minorEastAsia" w:hAnsiTheme="minorHAnsi" w:cstheme="minorBidi"/>
            <w:noProof/>
            <w:szCs w:val="22"/>
            <w:lang w:eastAsia="fr-BE"/>
          </w:rPr>
          <w:tab/>
        </w:r>
        <w:r w:rsidRPr="00F86D0F">
          <w:rPr>
            <w:rStyle w:val="Hyperlink"/>
            <w:noProof/>
            <w:lang w:bidi="fr-BE"/>
          </w:rPr>
          <w:t>Le demandeur cohabite avec son conjoint ou avec la personne avec laquelle il constitue un ménage de fait.</w:t>
        </w:r>
        <w:r>
          <w:rPr>
            <w:noProof/>
            <w:webHidden/>
          </w:rPr>
          <w:tab/>
        </w:r>
        <w:r>
          <w:rPr>
            <w:noProof/>
            <w:webHidden/>
          </w:rPr>
          <w:fldChar w:fldCharType="begin"/>
        </w:r>
        <w:r>
          <w:rPr>
            <w:noProof/>
            <w:webHidden/>
          </w:rPr>
          <w:instrText xml:space="preserve"> PAGEREF _Toc510715392 \h </w:instrText>
        </w:r>
        <w:r>
          <w:rPr>
            <w:noProof/>
            <w:webHidden/>
          </w:rPr>
        </w:r>
        <w:r>
          <w:rPr>
            <w:noProof/>
            <w:webHidden/>
          </w:rPr>
          <w:fldChar w:fldCharType="separate"/>
        </w:r>
        <w:r>
          <w:rPr>
            <w:noProof/>
            <w:webHidden/>
          </w:rPr>
          <w:t>166</w:t>
        </w:r>
        <w:r>
          <w:rPr>
            <w:noProof/>
            <w:webHidden/>
          </w:rPr>
          <w:fldChar w:fldCharType="end"/>
        </w:r>
      </w:hyperlink>
    </w:p>
    <w:p w14:paraId="6831D938" w14:textId="77777777" w:rsidR="004E2AB1" w:rsidRDefault="004E2AB1">
      <w:pPr>
        <w:pStyle w:val="Inhopg4"/>
        <w:rPr>
          <w:rFonts w:asciiTheme="minorHAnsi" w:eastAsiaTheme="minorEastAsia" w:hAnsiTheme="minorHAnsi" w:cstheme="minorBidi"/>
          <w:noProof/>
          <w:szCs w:val="22"/>
          <w:lang w:eastAsia="fr-BE"/>
        </w:rPr>
      </w:pPr>
      <w:hyperlink w:anchor="_Toc510715393" w:history="1">
        <w:r w:rsidRPr="00F86D0F">
          <w:rPr>
            <w:rStyle w:val="Hyperlink"/>
            <w:noProof/>
            <w:lang w:bidi="fr-BE"/>
          </w:rPr>
          <w:t>5.9.2.3.</w:t>
        </w:r>
        <w:r>
          <w:rPr>
            <w:rFonts w:asciiTheme="minorHAnsi" w:eastAsiaTheme="minorEastAsia" w:hAnsiTheme="minorHAnsi" w:cstheme="minorBidi"/>
            <w:noProof/>
            <w:szCs w:val="22"/>
            <w:lang w:eastAsia="fr-BE"/>
          </w:rPr>
          <w:tab/>
        </w:r>
        <w:r w:rsidRPr="00F86D0F">
          <w:rPr>
            <w:rStyle w:val="Hyperlink"/>
            <w:noProof/>
            <w:lang w:bidi="fr-BE"/>
          </w:rPr>
          <w:t>Le demandeur cohabite avec son ou ses parent(s) et/ou ses enfants majeurs</w:t>
        </w:r>
        <w:r>
          <w:rPr>
            <w:noProof/>
            <w:webHidden/>
          </w:rPr>
          <w:tab/>
        </w:r>
        <w:r>
          <w:rPr>
            <w:noProof/>
            <w:webHidden/>
          </w:rPr>
          <w:fldChar w:fldCharType="begin"/>
        </w:r>
        <w:r>
          <w:rPr>
            <w:noProof/>
            <w:webHidden/>
          </w:rPr>
          <w:instrText xml:space="preserve"> PAGEREF _Toc510715393 \h </w:instrText>
        </w:r>
        <w:r>
          <w:rPr>
            <w:noProof/>
            <w:webHidden/>
          </w:rPr>
        </w:r>
        <w:r>
          <w:rPr>
            <w:noProof/>
            <w:webHidden/>
          </w:rPr>
          <w:fldChar w:fldCharType="separate"/>
        </w:r>
        <w:r>
          <w:rPr>
            <w:noProof/>
            <w:webHidden/>
          </w:rPr>
          <w:t>166</w:t>
        </w:r>
        <w:r>
          <w:rPr>
            <w:noProof/>
            <w:webHidden/>
          </w:rPr>
          <w:fldChar w:fldCharType="end"/>
        </w:r>
      </w:hyperlink>
    </w:p>
    <w:p w14:paraId="5B672AC9"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394" w:history="1">
        <w:r w:rsidRPr="00F86D0F">
          <w:rPr>
            <w:rStyle w:val="Hyperlink"/>
            <w:noProof/>
          </w:rPr>
          <w:t>6.</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RECOUVREMENTS</w:t>
        </w:r>
        <w:r>
          <w:rPr>
            <w:noProof/>
            <w:webHidden/>
          </w:rPr>
          <w:tab/>
        </w:r>
        <w:r>
          <w:rPr>
            <w:noProof/>
            <w:webHidden/>
          </w:rPr>
          <w:fldChar w:fldCharType="begin"/>
        </w:r>
        <w:r>
          <w:rPr>
            <w:noProof/>
            <w:webHidden/>
          </w:rPr>
          <w:instrText xml:space="preserve"> PAGEREF _Toc510715394 \h </w:instrText>
        </w:r>
        <w:r>
          <w:rPr>
            <w:noProof/>
            <w:webHidden/>
          </w:rPr>
        </w:r>
        <w:r>
          <w:rPr>
            <w:noProof/>
            <w:webHidden/>
          </w:rPr>
          <w:fldChar w:fldCharType="separate"/>
        </w:r>
        <w:r>
          <w:rPr>
            <w:noProof/>
            <w:webHidden/>
          </w:rPr>
          <w:t>169</w:t>
        </w:r>
        <w:r>
          <w:rPr>
            <w:noProof/>
            <w:webHidden/>
          </w:rPr>
          <w:fldChar w:fldCharType="end"/>
        </w:r>
      </w:hyperlink>
    </w:p>
    <w:p w14:paraId="1FE13B03"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395" w:history="1">
        <w:r w:rsidRPr="00F86D0F">
          <w:rPr>
            <w:rStyle w:val="Hyperlink"/>
            <w:rFonts w:cs="Arial"/>
            <w:noProof/>
          </w:rPr>
          <w:t>6.1.</w:t>
        </w:r>
        <w:r>
          <w:rPr>
            <w:rFonts w:asciiTheme="minorHAnsi" w:eastAsiaTheme="minorEastAsia" w:hAnsiTheme="minorHAnsi" w:cstheme="minorBidi"/>
            <w:b w:val="0"/>
            <w:bCs w:val="0"/>
            <w:noProof/>
            <w:sz w:val="22"/>
            <w:lang w:eastAsia="fr-BE"/>
          </w:rPr>
          <w:tab/>
        </w:r>
        <w:r w:rsidRPr="00F86D0F">
          <w:rPr>
            <w:rStyle w:val="Hyperlink"/>
            <w:noProof/>
          </w:rPr>
          <w:t>RÉCUPÉRATION AUPRÈS DE L'INTÉRESSÉ</w:t>
        </w:r>
        <w:r>
          <w:rPr>
            <w:noProof/>
            <w:webHidden/>
          </w:rPr>
          <w:tab/>
        </w:r>
        <w:r>
          <w:rPr>
            <w:noProof/>
            <w:webHidden/>
          </w:rPr>
          <w:fldChar w:fldCharType="begin"/>
        </w:r>
        <w:r>
          <w:rPr>
            <w:noProof/>
            <w:webHidden/>
          </w:rPr>
          <w:instrText xml:space="preserve"> PAGEREF _Toc510715395 \h </w:instrText>
        </w:r>
        <w:r>
          <w:rPr>
            <w:noProof/>
            <w:webHidden/>
          </w:rPr>
        </w:r>
        <w:r>
          <w:rPr>
            <w:noProof/>
            <w:webHidden/>
          </w:rPr>
          <w:fldChar w:fldCharType="separate"/>
        </w:r>
        <w:r>
          <w:rPr>
            <w:noProof/>
            <w:webHidden/>
          </w:rPr>
          <w:t>169</w:t>
        </w:r>
        <w:r>
          <w:rPr>
            <w:noProof/>
            <w:webHidden/>
          </w:rPr>
          <w:fldChar w:fldCharType="end"/>
        </w:r>
      </w:hyperlink>
    </w:p>
    <w:p w14:paraId="1EA19B56" w14:textId="77777777" w:rsidR="004E2AB1" w:rsidRDefault="004E2AB1">
      <w:pPr>
        <w:pStyle w:val="Inhopg3"/>
        <w:rPr>
          <w:rFonts w:asciiTheme="minorHAnsi" w:eastAsiaTheme="minorEastAsia" w:hAnsiTheme="minorHAnsi" w:cstheme="minorBidi"/>
          <w:noProof/>
          <w:sz w:val="22"/>
          <w:szCs w:val="22"/>
          <w:lang w:eastAsia="fr-BE"/>
        </w:rPr>
      </w:pPr>
      <w:hyperlink w:anchor="_Toc510715396" w:history="1">
        <w:r w:rsidRPr="00F86D0F">
          <w:rPr>
            <w:rStyle w:val="Hyperlink"/>
            <w:noProof/>
          </w:rPr>
          <w:t>6.1.1.</w:t>
        </w:r>
        <w:r>
          <w:rPr>
            <w:rFonts w:asciiTheme="minorHAnsi" w:eastAsiaTheme="minorEastAsia" w:hAnsiTheme="minorHAnsi" w:cstheme="minorBidi"/>
            <w:noProof/>
            <w:sz w:val="22"/>
            <w:szCs w:val="22"/>
            <w:lang w:eastAsia="fr-BE"/>
          </w:rPr>
          <w:tab/>
        </w:r>
        <w:r w:rsidRPr="00F86D0F">
          <w:rPr>
            <w:rStyle w:val="Hyperlink"/>
            <w:noProof/>
          </w:rPr>
          <w:t>Obligation de récupération</w:t>
        </w:r>
        <w:r>
          <w:rPr>
            <w:noProof/>
            <w:webHidden/>
          </w:rPr>
          <w:tab/>
        </w:r>
        <w:r>
          <w:rPr>
            <w:noProof/>
            <w:webHidden/>
          </w:rPr>
          <w:fldChar w:fldCharType="begin"/>
        </w:r>
        <w:r>
          <w:rPr>
            <w:noProof/>
            <w:webHidden/>
          </w:rPr>
          <w:instrText xml:space="preserve"> PAGEREF _Toc510715396 \h </w:instrText>
        </w:r>
        <w:r>
          <w:rPr>
            <w:noProof/>
            <w:webHidden/>
          </w:rPr>
        </w:r>
        <w:r>
          <w:rPr>
            <w:noProof/>
            <w:webHidden/>
          </w:rPr>
          <w:fldChar w:fldCharType="separate"/>
        </w:r>
        <w:r>
          <w:rPr>
            <w:noProof/>
            <w:webHidden/>
          </w:rPr>
          <w:t>169</w:t>
        </w:r>
        <w:r>
          <w:rPr>
            <w:noProof/>
            <w:webHidden/>
          </w:rPr>
          <w:fldChar w:fldCharType="end"/>
        </w:r>
      </w:hyperlink>
    </w:p>
    <w:p w14:paraId="38D10364" w14:textId="7C67E274" w:rsidR="004E2AB1" w:rsidRDefault="004E2AB1">
      <w:pPr>
        <w:pStyle w:val="Inhopg4"/>
        <w:rPr>
          <w:rFonts w:asciiTheme="minorHAnsi" w:eastAsiaTheme="minorEastAsia" w:hAnsiTheme="minorHAnsi" w:cstheme="minorBidi"/>
          <w:noProof/>
          <w:szCs w:val="22"/>
          <w:lang w:eastAsia="fr-BE"/>
        </w:rPr>
      </w:pPr>
      <w:hyperlink w:anchor="_Toc510715397" w:history="1">
        <w:r w:rsidRPr="00F86D0F">
          <w:rPr>
            <w:rStyle w:val="Hyperlink"/>
            <w:noProof/>
            <w:lang w:bidi="fr-BE"/>
          </w:rPr>
          <w:t>6.1.1.1.</w:t>
        </w:r>
        <w:r>
          <w:rPr>
            <w:rFonts w:asciiTheme="minorHAnsi" w:eastAsiaTheme="minorEastAsia" w:hAnsiTheme="minorHAnsi" w:cstheme="minorBidi"/>
            <w:noProof/>
            <w:szCs w:val="22"/>
            <w:lang w:eastAsia="fr-BE"/>
          </w:rPr>
          <w:tab/>
        </w:r>
        <w:r w:rsidRPr="00F86D0F">
          <w:rPr>
            <w:rStyle w:val="Hyperlink"/>
            <w:noProof/>
            <w:lang w:bidi="fr-BE"/>
          </w:rPr>
          <w:t>La décision d'octroi du revenu d'intégration fait l'objet d'une révision avec effet rétroactif.</w:t>
        </w:r>
        <w:r w:rsidR="005E1E4F">
          <w:rPr>
            <w:rStyle w:val="Hyperlink"/>
            <w:noProof/>
            <w:lang w:bidi="fr-BE"/>
          </w:rPr>
          <w:t xml:space="preserve">     </w:t>
        </w:r>
        <w:r>
          <w:rPr>
            <w:noProof/>
            <w:webHidden/>
          </w:rPr>
          <w:tab/>
        </w:r>
        <w:r>
          <w:rPr>
            <w:noProof/>
            <w:webHidden/>
          </w:rPr>
          <w:fldChar w:fldCharType="begin"/>
        </w:r>
        <w:r>
          <w:rPr>
            <w:noProof/>
            <w:webHidden/>
          </w:rPr>
          <w:instrText xml:space="preserve"> PAGEREF _Toc510715397 \h </w:instrText>
        </w:r>
        <w:r>
          <w:rPr>
            <w:noProof/>
            <w:webHidden/>
          </w:rPr>
        </w:r>
        <w:r>
          <w:rPr>
            <w:noProof/>
            <w:webHidden/>
          </w:rPr>
          <w:fldChar w:fldCharType="separate"/>
        </w:r>
        <w:r>
          <w:rPr>
            <w:noProof/>
            <w:webHidden/>
          </w:rPr>
          <w:t>170</w:t>
        </w:r>
        <w:r>
          <w:rPr>
            <w:noProof/>
            <w:webHidden/>
          </w:rPr>
          <w:fldChar w:fldCharType="end"/>
        </w:r>
      </w:hyperlink>
    </w:p>
    <w:p w14:paraId="457BE24D"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98" w:history="1">
        <w:r w:rsidRPr="00F86D0F">
          <w:rPr>
            <w:rStyle w:val="Hyperlink"/>
            <w:noProof/>
            <w:lang w:eastAsia="nl-NL"/>
          </w:rPr>
          <w:t>6.1.1.1.1.</w:t>
        </w:r>
        <w:r>
          <w:rPr>
            <w:rFonts w:asciiTheme="minorHAnsi" w:eastAsiaTheme="minorEastAsia" w:hAnsiTheme="minorHAnsi" w:cstheme="minorBidi"/>
            <w:noProof/>
            <w:sz w:val="22"/>
            <w:szCs w:val="22"/>
            <w:lang w:eastAsia="fr-BE"/>
          </w:rPr>
          <w:tab/>
        </w:r>
        <w:r w:rsidRPr="00F86D0F">
          <w:rPr>
            <w:rStyle w:val="Hyperlink"/>
            <w:noProof/>
            <w:lang w:eastAsia="nl-NL"/>
          </w:rPr>
          <w:t>Erreur du CPAS</w:t>
        </w:r>
        <w:r>
          <w:rPr>
            <w:noProof/>
            <w:webHidden/>
          </w:rPr>
          <w:tab/>
        </w:r>
        <w:r>
          <w:rPr>
            <w:noProof/>
            <w:webHidden/>
          </w:rPr>
          <w:fldChar w:fldCharType="begin"/>
        </w:r>
        <w:r>
          <w:rPr>
            <w:noProof/>
            <w:webHidden/>
          </w:rPr>
          <w:instrText xml:space="preserve"> PAGEREF _Toc510715398 \h </w:instrText>
        </w:r>
        <w:r>
          <w:rPr>
            <w:noProof/>
            <w:webHidden/>
          </w:rPr>
        </w:r>
        <w:r>
          <w:rPr>
            <w:noProof/>
            <w:webHidden/>
          </w:rPr>
          <w:fldChar w:fldCharType="separate"/>
        </w:r>
        <w:r>
          <w:rPr>
            <w:noProof/>
            <w:webHidden/>
          </w:rPr>
          <w:t>170</w:t>
        </w:r>
        <w:r>
          <w:rPr>
            <w:noProof/>
            <w:webHidden/>
          </w:rPr>
          <w:fldChar w:fldCharType="end"/>
        </w:r>
      </w:hyperlink>
    </w:p>
    <w:p w14:paraId="3CA58F0C"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399" w:history="1">
        <w:r w:rsidRPr="00F86D0F">
          <w:rPr>
            <w:rStyle w:val="Hyperlink"/>
            <w:noProof/>
            <w:lang w:eastAsia="nl-NL"/>
          </w:rPr>
          <w:t>6.1.1.1.2.</w:t>
        </w:r>
        <w:r>
          <w:rPr>
            <w:rFonts w:asciiTheme="minorHAnsi" w:eastAsiaTheme="minorEastAsia" w:hAnsiTheme="minorHAnsi" w:cstheme="minorBidi"/>
            <w:noProof/>
            <w:sz w:val="22"/>
            <w:szCs w:val="22"/>
            <w:lang w:eastAsia="fr-BE"/>
          </w:rPr>
          <w:tab/>
        </w:r>
        <w:r w:rsidRPr="00F86D0F">
          <w:rPr>
            <w:rStyle w:val="Hyperlink"/>
            <w:noProof/>
            <w:lang w:eastAsia="nl-NL"/>
          </w:rPr>
          <w:t>Fraude de l’intéressé</w:t>
        </w:r>
        <w:r>
          <w:rPr>
            <w:noProof/>
            <w:webHidden/>
          </w:rPr>
          <w:tab/>
        </w:r>
        <w:r>
          <w:rPr>
            <w:noProof/>
            <w:webHidden/>
          </w:rPr>
          <w:fldChar w:fldCharType="begin"/>
        </w:r>
        <w:r>
          <w:rPr>
            <w:noProof/>
            <w:webHidden/>
          </w:rPr>
          <w:instrText xml:space="preserve"> PAGEREF _Toc510715399 \h </w:instrText>
        </w:r>
        <w:r>
          <w:rPr>
            <w:noProof/>
            <w:webHidden/>
          </w:rPr>
        </w:r>
        <w:r>
          <w:rPr>
            <w:noProof/>
            <w:webHidden/>
          </w:rPr>
          <w:fldChar w:fldCharType="separate"/>
        </w:r>
        <w:r>
          <w:rPr>
            <w:noProof/>
            <w:webHidden/>
          </w:rPr>
          <w:t>170</w:t>
        </w:r>
        <w:r>
          <w:rPr>
            <w:noProof/>
            <w:webHidden/>
          </w:rPr>
          <w:fldChar w:fldCharType="end"/>
        </w:r>
      </w:hyperlink>
    </w:p>
    <w:p w14:paraId="366D887E" w14:textId="77777777" w:rsidR="004E2AB1" w:rsidRDefault="004E2AB1">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10715400" w:history="1">
        <w:r w:rsidRPr="00F86D0F">
          <w:rPr>
            <w:rStyle w:val="Hyperlink"/>
            <w:noProof/>
            <w:lang w:eastAsia="nl-NL"/>
          </w:rPr>
          <w:t>6.1.1.1.3.</w:t>
        </w:r>
        <w:r>
          <w:rPr>
            <w:rFonts w:asciiTheme="minorHAnsi" w:eastAsiaTheme="minorEastAsia" w:hAnsiTheme="minorHAnsi" w:cstheme="minorBidi"/>
            <w:noProof/>
            <w:sz w:val="22"/>
            <w:szCs w:val="22"/>
            <w:lang w:eastAsia="fr-BE"/>
          </w:rPr>
          <w:tab/>
        </w:r>
        <w:r w:rsidRPr="00F86D0F">
          <w:rPr>
            <w:rStyle w:val="Hyperlink"/>
            <w:noProof/>
            <w:lang w:eastAsia="nl-NL"/>
          </w:rPr>
          <w:t>Omission de déclaration des ressources</w:t>
        </w:r>
        <w:r>
          <w:rPr>
            <w:noProof/>
            <w:webHidden/>
          </w:rPr>
          <w:tab/>
        </w:r>
        <w:r>
          <w:rPr>
            <w:noProof/>
            <w:webHidden/>
          </w:rPr>
          <w:fldChar w:fldCharType="begin"/>
        </w:r>
        <w:r>
          <w:rPr>
            <w:noProof/>
            <w:webHidden/>
          </w:rPr>
          <w:instrText xml:space="preserve"> PAGEREF _Toc510715400 \h </w:instrText>
        </w:r>
        <w:r>
          <w:rPr>
            <w:noProof/>
            <w:webHidden/>
          </w:rPr>
        </w:r>
        <w:r>
          <w:rPr>
            <w:noProof/>
            <w:webHidden/>
          </w:rPr>
          <w:fldChar w:fldCharType="separate"/>
        </w:r>
        <w:r>
          <w:rPr>
            <w:noProof/>
            <w:webHidden/>
          </w:rPr>
          <w:t>171</w:t>
        </w:r>
        <w:r>
          <w:rPr>
            <w:noProof/>
            <w:webHidden/>
          </w:rPr>
          <w:fldChar w:fldCharType="end"/>
        </w:r>
      </w:hyperlink>
    </w:p>
    <w:p w14:paraId="231A080A" w14:textId="77777777" w:rsidR="004E2AB1" w:rsidRDefault="004E2AB1">
      <w:pPr>
        <w:pStyle w:val="Inhopg4"/>
        <w:rPr>
          <w:rFonts w:asciiTheme="minorHAnsi" w:eastAsiaTheme="minorEastAsia" w:hAnsiTheme="minorHAnsi" w:cstheme="minorBidi"/>
          <w:noProof/>
          <w:szCs w:val="22"/>
          <w:lang w:eastAsia="fr-BE"/>
        </w:rPr>
      </w:pPr>
      <w:hyperlink w:anchor="_Toc510715401" w:history="1">
        <w:r w:rsidRPr="00F86D0F">
          <w:rPr>
            <w:rStyle w:val="Hyperlink"/>
            <w:noProof/>
            <w:lang w:bidi="fr-BE"/>
          </w:rPr>
          <w:t>6.1.1.2.</w:t>
        </w:r>
        <w:r>
          <w:rPr>
            <w:rFonts w:asciiTheme="minorHAnsi" w:eastAsiaTheme="minorEastAsia" w:hAnsiTheme="minorHAnsi" w:cstheme="minorBidi"/>
            <w:noProof/>
            <w:szCs w:val="22"/>
            <w:lang w:eastAsia="fr-BE"/>
          </w:rPr>
          <w:tab/>
        </w:r>
        <w:r w:rsidRPr="00F86D0F">
          <w:rPr>
            <w:rStyle w:val="Hyperlink"/>
            <w:noProof/>
            <w:lang w:bidi="fr-BE"/>
          </w:rPr>
          <w:t>L'intéressé vient à disposer de ressources avec effet rétroactif en vertu de droits qu'il possédait pendant la période pour laquelle le revenu d'intégration lui a été versé.</w:t>
        </w:r>
        <w:r>
          <w:rPr>
            <w:noProof/>
            <w:webHidden/>
          </w:rPr>
          <w:tab/>
        </w:r>
        <w:r>
          <w:rPr>
            <w:noProof/>
            <w:webHidden/>
          </w:rPr>
          <w:fldChar w:fldCharType="begin"/>
        </w:r>
        <w:r>
          <w:rPr>
            <w:noProof/>
            <w:webHidden/>
          </w:rPr>
          <w:instrText xml:space="preserve"> PAGEREF _Toc510715401 \h </w:instrText>
        </w:r>
        <w:r>
          <w:rPr>
            <w:noProof/>
            <w:webHidden/>
          </w:rPr>
        </w:r>
        <w:r>
          <w:rPr>
            <w:noProof/>
            <w:webHidden/>
          </w:rPr>
          <w:fldChar w:fldCharType="separate"/>
        </w:r>
        <w:r>
          <w:rPr>
            <w:noProof/>
            <w:webHidden/>
          </w:rPr>
          <w:t>171</w:t>
        </w:r>
        <w:r>
          <w:rPr>
            <w:noProof/>
            <w:webHidden/>
          </w:rPr>
          <w:fldChar w:fldCharType="end"/>
        </w:r>
      </w:hyperlink>
    </w:p>
    <w:p w14:paraId="38B33F4D" w14:textId="77777777" w:rsidR="004E2AB1" w:rsidRDefault="004E2AB1">
      <w:pPr>
        <w:pStyle w:val="Inhopg3"/>
        <w:rPr>
          <w:rFonts w:asciiTheme="minorHAnsi" w:eastAsiaTheme="minorEastAsia" w:hAnsiTheme="minorHAnsi" w:cstheme="minorBidi"/>
          <w:noProof/>
          <w:sz w:val="22"/>
          <w:szCs w:val="22"/>
          <w:lang w:eastAsia="fr-BE"/>
        </w:rPr>
      </w:pPr>
      <w:hyperlink w:anchor="_Toc510715402" w:history="1">
        <w:r w:rsidRPr="00F86D0F">
          <w:rPr>
            <w:rStyle w:val="Hyperlink"/>
            <w:noProof/>
          </w:rPr>
          <w:t>6.1.2.</w:t>
        </w:r>
        <w:r>
          <w:rPr>
            <w:rFonts w:asciiTheme="minorHAnsi" w:eastAsiaTheme="minorEastAsia" w:hAnsiTheme="minorHAnsi" w:cstheme="minorBidi"/>
            <w:noProof/>
            <w:sz w:val="22"/>
            <w:szCs w:val="22"/>
            <w:lang w:eastAsia="fr-BE"/>
          </w:rPr>
          <w:tab/>
        </w:r>
        <w:r w:rsidRPr="00F86D0F">
          <w:rPr>
            <w:rStyle w:val="Hyperlink"/>
            <w:noProof/>
          </w:rPr>
          <w:t>Dérogations à l'obligation de récupération</w:t>
        </w:r>
        <w:r>
          <w:rPr>
            <w:noProof/>
            <w:webHidden/>
          </w:rPr>
          <w:tab/>
        </w:r>
        <w:r>
          <w:rPr>
            <w:noProof/>
            <w:webHidden/>
          </w:rPr>
          <w:fldChar w:fldCharType="begin"/>
        </w:r>
        <w:r>
          <w:rPr>
            <w:noProof/>
            <w:webHidden/>
          </w:rPr>
          <w:instrText xml:space="preserve"> PAGEREF _Toc510715402 \h </w:instrText>
        </w:r>
        <w:r>
          <w:rPr>
            <w:noProof/>
            <w:webHidden/>
          </w:rPr>
        </w:r>
        <w:r>
          <w:rPr>
            <w:noProof/>
            <w:webHidden/>
          </w:rPr>
          <w:fldChar w:fldCharType="separate"/>
        </w:r>
        <w:r>
          <w:rPr>
            <w:noProof/>
            <w:webHidden/>
          </w:rPr>
          <w:t>172</w:t>
        </w:r>
        <w:r>
          <w:rPr>
            <w:noProof/>
            <w:webHidden/>
          </w:rPr>
          <w:fldChar w:fldCharType="end"/>
        </w:r>
      </w:hyperlink>
    </w:p>
    <w:p w14:paraId="4F903461" w14:textId="0BC78D3E" w:rsidR="004E2AB1" w:rsidRDefault="004E2AB1">
      <w:pPr>
        <w:pStyle w:val="Inhopg3"/>
        <w:rPr>
          <w:rFonts w:asciiTheme="minorHAnsi" w:eastAsiaTheme="minorEastAsia" w:hAnsiTheme="minorHAnsi" w:cstheme="minorBidi"/>
          <w:noProof/>
          <w:sz w:val="22"/>
          <w:szCs w:val="22"/>
          <w:lang w:eastAsia="fr-BE"/>
        </w:rPr>
      </w:pPr>
      <w:hyperlink w:anchor="_Toc510715403" w:history="1">
        <w:r w:rsidRPr="00F86D0F">
          <w:rPr>
            <w:rStyle w:val="Hyperlink"/>
            <w:noProof/>
          </w:rPr>
          <w:t>6.1.3.</w:t>
        </w:r>
        <w:r>
          <w:rPr>
            <w:rFonts w:asciiTheme="minorHAnsi" w:eastAsiaTheme="minorEastAsia" w:hAnsiTheme="minorHAnsi" w:cstheme="minorBidi"/>
            <w:noProof/>
            <w:sz w:val="22"/>
            <w:szCs w:val="22"/>
            <w:lang w:eastAsia="fr-BE"/>
          </w:rPr>
          <w:tab/>
        </w:r>
        <w:r w:rsidRPr="00F86D0F">
          <w:rPr>
            <w:rStyle w:val="Hyperlink"/>
            <w:noProof/>
          </w:rPr>
          <w:t>La décision</w:t>
        </w:r>
        <w:r w:rsidR="005E1E4F">
          <w:rPr>
            <w:rStyle w:val="Hyperlink"/>
            <w:noProof/>
          </w:rPr>
          <w:t xml:space="preserve">     </w:t>
        </w:r>
        <w:r>
          <w:rPr>
            <w:noProof/>
            <w:webHidden/>
          </w:rPr>
          <w:tab/>
        </w:r>
        <w:r>
          <w:rPr>
            <w:noProof/>
            <w:webHidden/>
          </w:rPr>
          <w:fldChar w:fldCharType="begin"/>
        </w:r>
        <w:r>
          <w:rPr>
            <w:noProof/>
            <w:webHidden/>
          </w:rPr>
          <w:instrText xml:space="preserve"> PAGEREF _Toc510715403 \h </w:instrText>
        </w:r>
        <w:r>
          <w:rPr>
            <w:noProof/>
            <w:webHidden/>
          </w:rPr>
        </w:r>
        <w:r>
          <w:rPr>
            <w:noProof/>
            <w:webHidden/>
          </w:rPr>
          <w:fldChar w:fldCharType="separate"/>
        </w:r>
        <w:r>
          <w:rPr>
            <w:noProof/>
            <w:webHidden/>
          </w:rPr>
          <w:t>172</w:t>
        </w:r>
        <w:r>
          <w:rPr>
            <w:noProof/>
            <w:webHidden/>
          </w:rPr>
          <w:fldChar w:fldCharType="end"/>
        </w:r>
      </w:hyperlink>
    </w:p>
    <w:p w14:paraId="6A364B0C" w14:textId="01823CEC" w:rsidR="004E2AB1" w:rsidRDefault="004E2AB1">
      <w:pPr>
        <w:pStyle w:val="Inhopg3"/>
        <w:rPr>
          <w:rFonts w:asciiTheme="minorHAnsi" w:eastAsiaTheme="minorEastAsia" w:hAnsiTheme="minorHAnsi" w:cstheme="minorBidi"/>
          <w:noProof/>
          <w:sz w:val="22"/>
          <w:szCs w:val="22"/>
          <w:lang w:eastAsia="fr-BE"/>
        </w:rPr>
      </w:pPr>
      <w:hyperlink w:anchor="_Toc510715404" w:history="1">
        <w:r w:rsidRPr="00F86D0F">
          <w:rPr>
            <w:rStyle w:val="Hyperlink"/>
            <w:noProof/>
          </w:rPr>
          <w:t>6.1.4.</w:t>
        </w:r>
        <w:r>
          <w:rPr>
            <w:rFonts w:asciiTheme="minorHAnsi" w:eastAsiaTheme="minorEastAsia" w:hAnsiTheme="minorHAnsi" w:cstheme="minorBidi"/>
            <w:noProof/>
            <w:sz w:val="22"/>
            <w:szCs w:val="22"/>
            <w:lang w:eastAsia="fr-BE"/>
          </w:rPr>
          <w:tab/>
        </w:r>
        <w:r w:rsidRPr="00F86D0F">
          <w:rPr>
            <w:rStyle w:val="Hyperlink"/>
            <w:noProof/>
          </w:rPr>
          <w:t>Prescription</w:t>
        </w:r>
        <w:r w:rsidR="005E1E4F">
          <w:rPr>
            <w:rStyle w:val="Hyperlink"/>
            <w:noProof/>
          </w:rPr>
          <w:t xml:space="preserve">    </w:t>
        </w:r>
        <w:r>
          <w:rPr>
            <w:noProof/>
            <w:webHidden/>
          </w:rPr>
          <w:tab/>
        </w:r>
        <w:r>
          <w:rPr>
            <w:noProof/>
            <w:webHidden/>
          </w:rPr>
          <w:fldChar w:fldCharType="begin"/>
        </w:r>
        <w:r>
          <w:rPr>
            <w:noProof/>
            <w:webHidden/>
          </w:rPr>
          <w:instrText xml:space="preserve"> PAGEREF _Toc510715404 \h </w:instrText>
        </w:r>
        <w:r>
          <w:rPr>
            <w:noProof/>
            <w:webHidden/>
          </w:rPr>
        </w:r>
        <w:r>
          <w:rPr>
            <w:noProof/>
            <w:webHidden/>
          </w:rPr>
          <w:fldChar w:fldCharType="separate"/>
        </w:r>
        <w:r>
          <w:rPr>
            <w:noProof/>
            <w:webHidden/>
          </w:rPr>
          <w:t>174</w:t>
        </w:r>
        <w:r>
          <w:rPr>
            <w:noProof/>
            <w:webHidden/>
          </w:rPr>
          <w:fldChar w:fldCharType="end"/>
        </w:r>
      </w:hyperlink>
    </w:p>
    <w:p w14:paraId="3FE9F515" w14:textId="77777777" w:rsidR="004E2AB1" w:rsidRDefault="004E2AB1">
      <w:pPr>
        <w:pStyle w:val="Inhopg3"/>
        <w:rPr>
          <w:rFonts w:asciiTheme="minorHAnsi" w:eastAsiaTheme="minorEastAsia" w:hAnsiTheme="minorHAnsi" w:cstheme="minorBidi"/>
          <w:noProof/>
          <w:sz w:val="22"/>
          <w:szCs w:val="22"/>
          <w:lang w:eastAsia="fr-BE"/>
        </w:rPr>
      </w:pPr>
      <w:hyperlink w:anchor="_Toc510715405" w:history="1">
        <w:r w:rsidRPr="00F86D0F">
          <w:rPr>
            <w:rStyle w:val="Hyperlink"/>
            <w:noProof/>
          </w:rPr>
          <w:t>6.1.5.</w:t>
        </w:r>
        <w:r>
          <w:rPr>
            <w:rFonts w:asciiTheme="minorHAnsi" w:eastAsiaTheme="minorEastAsia" w:hAnsiTheme="minorHAnsi" w:cstheme="minorBidi"/>
            <w:noProof/>
            <w:sz w:val="22"/>
            <w:szCs w:val="22"/>
            <w:lang w:eastAsia="fr-BE"/>
          </w:rPr>
          <w:tab/>
        </w:r>
        <w:r w:rsidRPr="00F86D0F">
          <w:rPr>
            <w:rStyle w:val="Hyperlink"/>
            <w:noProof/>
          </w:rPr>
          <w:t>Sanction à l'encontre du CPAS</w:t>
        </w:r>
        <w:r>
          <w:rPr>
            <w:noProof/>
            <w:webHidden/>
          </w:rPr>
          <w:tab/>
        </w:r>
        <w:r>
          <w:rPr>
            <w:noProof/>
            <w:webHidden/>
          </w:rPr>
          <w:fldChar w:fldCharType="begin"/>
        </w:r>
        <w:r>
          <w:rPr>
            <w:noProof/>
            <w:webHidden/>
          </w:rPr>
          <w:instrText xml:space="preserve"> PAGEREF _Toc510715405 \h </w:instrText>
        </w:r>
        <w:r>
          <w:rPr>
            <w:noProof/>
            <w:webHidden/>
          </w:rPr>
        </w:r>
        <w:r>
          <w:rPr>
            <w:noProof/>
            <w:webHidden/>
          </w:rPr>
          <w:fldChar w:fldCharType="separate"/>
        </w:r>
        <w:r>
          <w:rPr>
            <w:noProof/>
            <w:webHidden/>
          </w:rPr>
          <w:t>174</w:t>
        </w:r>
        <w:r>
          <w:rPr>
            <w:noProof/>
            <w:webHidden/>
          </w:rPr>
          <w:fldChar w:fldCharType="end"/>
        </w:r>
      </w:hyperlink>
    </w:p>
    <w:p w14:paraId="0D6C0BC9"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06" w:history="1">
        <w:r w:rsidRPr="00F86D0F">
          <w:rPr>
            <w:rStyle w:val="Hyperlink"/>
            <w:rFonts w:cs="Arial"/>
            <w:noProof/>
          </w:rPr>
          <w:t>6.2.</w:t>
        </w:r>
        <w:r>
          <w:rPr>
            <w:rFonts w:asciiTheme="minorHAnsi" w:eastAsiaTheme="minorEastAsia" w:hAnsiTheme="minorHAnsi" w:cstheme="minorBidi"/>
            <w:b w:val="0"/>
            <w:bCs w:val="0"/>
            <w:noProof/>
            <w:sz w:val="22"/>
            <w:lang w:eastAsia="fr-BE"/>
          </w:rPr>
          <w:tab/>
        </w:r>
        <w:r w:rsidRPr="00F86D0F">
          <w:rPr>
            <w:rStyle w:val="Hyperlink"/>
            <w:noProof/>
          </w:rPr>
          <w:t>RÉCUPÉRATION AUPRÈS DES DÉBITEURS D'ALIMENTS</w:t>
        </w:r>
        <w:r>
          <w:rPr>
            <w:noProof/>
            <w:webHidden/>
          </w:rPr>
          <w:tab/>
        </w:r>
        <w:r>
          <w:rPr>
            <w:noProof/>
            <w:webHidden/>
          </w:rPr>
          <w:fldChar w:fldCharType="begin"/>
        </w:r>
        <w:r>
          <w:rPr>
            <w:noProof/>
            <w:webHidden/>
          </w:rPr>
          <w:instrText xml:space="preserve"> PAGEREF _Toc510715406 \h </w:instrText>
        </w:r>
        <w:r>
          <w:rPr>
            <w:noProof/>
            <w:webHidden/>
          </w:rPr>
        </w:r>
        <w:r>
          <w:rPr>
            <w:noProof/>
            <w:webHidden/>
          </w:rPr>
          <w:fldChar w:fldCharType="separate"/>
        </w:r>
        <w:r>
          <w:rPr>
            <w:noProof/>
            <w:webHidden/>
          </w:rPr>
          <w:t>175</w:t>
        </w:r>
        <w:r>
          <w:rPr>
            <w:noProof/>
            <w:webHidden/>
          </w:rPr>
          <w:fldChar w:fldCharType="end"/>
        </w:r>
      </w:hyperlink>
    </w:p>
    <w:p w14:paraId="050CD9BE" w14:textId="77777777" w:rsidR="004E2AB1" w:rsidRDefault="004E2AB1">
      <w:pPr>
        <w:pStyle w:val="Inhopg3"/>
        <w:rPr>
          <w:rFonts w:asciiTheme="minorHAnsi" w:eastAsiaTheme="minorEastAsia" w:hAnsiTheme="minorHAnsi" w:cstheme="minorBidi"/>
          <w:noProof/>
          <w:sz w:val="22"/>
          <w:szCs w:val="22"/>
          <w:lang w:eastAsia="fr-BE"/>
        </w:rPr>
      </w:pPr>
      <w:hyperlink w:anchor="_Toc510715407" w:history="1">
        <w:r w:rsidRPr="00F86D0F">
          <w:rPr>
            <w:rStyle w:val="Hyperlink"/>
            <w:noProof/>
          </w:rPr>
          <w:t>6.2.1.</w:t>
        </w:r>
        <w:r>
          <w:rPr>
            <w:rFonts w:asciiTheme="minorHAnsi" w:eastAsiaTheme="minorEastAsia" w:hAnsiTheme="minorHAnsi" w:cstheme="minorBidi"/>
            <w:noProof/>
            <w:sz w:val="22"/>
            <w:szCs w:val="22"/>
            <w:lang w:eastAsia="fr-BE"/>
          </w:rPr>
          <w:tab/>
        </w:r>
        <w:r w:rsidRPr="00F86D0F">
          <w:rPr>
            <w:rStyle w:val="Hyperlink"/>
            <w:noProof/>
          </w:rPr>
          <w:t>Obligation de récupération</w:t>
        </w:r>
        <w:r>
          <w:rPr>
            <w:noProof/>
            <w:webHidden/>
          </w:rPr>
          <w:tab/>
        </w:r>
        <w:r>
          <w:rPr>
            <w:noProof/>
            <w:webHidden/>
          </w:rPr>
          <w:fldChar w:fldCharType="begin"/>
        </w:r>
        <w:r>
          <w:rPr>
            <w:noProof/>
            <w:webHidden/>
          </w:rPr>
          <w:instrText xml:space="preserve"> PAGEREF _Toc510715407 \h </w:instrText>
        </w:r>
        <w:r>
          <w:rPr>
            <w:noProof/>
            <w:webHidden/>
          </w:rPr>
        </w:r>
        <w:r>
          <w:rPr>
            <w:noProof/>
            <w:webHidden/>
          </w:rPr>
          <w:fldChar w:fldCharType="separate"/>
        </w:r>
        <w:r>
          <w:rPr>
            <w:noProof/>
            <w:webHidden/>
          </w:rPr>
          <w:t>175</w:t>
        </w:r>
        <w:r>
          <w:rPr>
            <w:noProof/>
            <w:webHidden/>
          </w:rPr>
          <w:fldChar w:fldCharType="end"/>
        </w:r>
      </w:hyperlink>
    </w:p>
    <w:p w14:paraId="5909F895" w14:textId="77777777" w:rsidR="004E2AB1" w:rsidRDefault="004E2AB1">
      <w:pPr>
        <w:pStyle w:val="Inhopg4"/>
        <w:rPr>
          <w:rFonts w:asciiTheme="minorHAnsi" w:eastAsiaTheme="minorEastAsia" w:hAnsiTheme="minorHAnsi" w:cstheme="minorBidi"/>
          <w:noProof/>
          <w:szCs w:val="22"/>
          <w:lang w:eastAsia="fr-BE"/>
        </w:rPr>
      </w:pPr>
      <w:hyperlink w:anchor="_Toc510715408" w:history="1">
        <w:r w:rsidRPr="00F86D0F">
          <w:rPr>
            <w:rStyle w:val="Hyperlink"/>
            <w:noProof/>
            <w:lang w:bidi="fr-BE"/>
          </w:rPr>
          <w:t>6.2.1.1.</w:t>
        </w:r>
        <w:r>
          <w:rPr>
            <w:rFonts w:asciiTheme="minorHAnsi" w:eastAsiaTheme="minorEastAsia" w:hAnsiTheme="minorHAnsi" w:cstheme="minorBidi"/>
            <w:noProof/>
            <w:szCs w:val="22"/>
            <w:lang w:eastAsia="fr-BE"/>
          </w:rPr>
          <w:tab/>
        </w:r>
        <w:r w:rsidRPr="00F86D0F">
          <w:rPr>
            <w:rStyle w:val="Hyperlink"/>
            <w:noProof/>
            <w:lang w:bidi="fr-BE"/>
          </w:rPr>
          <w:t>Personnes qui sont débiteurs d’aliments</w:t>
        </w:r>
        <w:r>
          <w:rPr>
            <w:noProof/>
            <w:webHidden/>
          </w:rPr>
          <w:tab/>
        </w:r>
        <w:r>
          <w:rPr>
            <w:noProof/>
            <w:webHidden/>
          </w:rPr>
          <w:fldChar w:fldCharType="begin"/>
        </w:r>
        <w:r>
          <w:rPr>
            <w:noProof/>
            <w:webHidden/>
          </w:rPr>
          <w:instrText xml:space="preserve"> PAGEREF _Toc510715408 \h </w:instrText>
        </w:r>
        <w:r>
          <w:rPr>
            <w:noProof/>
            <w:webHidden/>
          </w:rPr>
        </w:r>
        <w:r>
          <w:rPr>
            <w:noProof/>
            <w:webHidden/>
          </w:rPr>
          <w:fldChar w:fldCharType="separate"/>
        </w:r>
        <w:r>
          <w:rPr>
            <w:noProof/>
            <w:webHidden/>
          </w:rPr>
          <w:t>175</w:t>
        </w:r>
        <w:r>
          <w:rPr>
            <w:noProof/>
            <w:webHidden/>
          </w:rPr>
          <w:fldChar w:fldCharType="end"/>
        </w:r>
      </w:hyperlink>
    </w:p>
    <w:p w14:paraId="6E924C8F" w14:textId="77777777" w:rsidR="004E2AB1" w:rsidRDefault="004E2AB1">
      <w:pPr>
        <w:pStyle w:val="Inhopg4"/>
        <w:rPr>
          <w:rFonts w:asciiTheme="minorHAnsi" w:eastAsiaTheme="minorEastAsia" w:hAnsiTheme="minorHAnsi" w:cstheme="minorBidi"/>
          <w:noProof/>
          <w:szCs w:val="22"/>
          <w:lang w:eastAsia="fr-BE"/>
        </w:rPr>
      </w:pPr>
      <w:hyperlink w:anchor="_Toc510715409" w:history="1">
        <w:r w:rsidRPr="00F86D0F">
          <w:rPr>
            <w:rStyle w:val="Hyperlink"/>
            <w:noProof/>
            <w:lang w:bidi="fr-BE"/>
          </w:rPr>
          <w:t>6.2.1.2.</w:t>
        </w:r>
        <w:r>
          <w:rPr>
            <w:rFonts w:asciiTheme="minorHAnsi" w:eastAsiaTheme="minorEastAsia" w:hAnsiTheme="minorHAnsi" w:cstheme="minorBidi"/>
            <w:noProof/>
            <w:szCs w:val="22"/>
            <w:lang w:eastAsia="fr-BE"/>
          </w:rPr>
          <w:tab/>
        </w:r>
        <w:r w:rsidRPr="00F86D0F">
          <w:rPr>
            <w:rStyle w:val="Hyperlink"/>
            <w:noProof/>
            <w:lang w:bidi="fr-BE"/>
          </w:rPr>
          <w:t>Montant qui fait l’objet de la récupération</w:t>
        </w:r>
        <w:r>
          <w:rPr>
            <w:noProof/>
            <w:webHidden/>
          </w:rPr>
          <w:tab/>
        </w:r>
        <w:r>
          <w:rPr>
            <w:noProof/>
            <w:webHidden/>
          </w:rPr>
          <w:fldChar w:fldCharType="begin"/>
        </w:r>
        <w:r>
          <w:rPr>
            <w:noProof/>
            <w:webHidden/>
          </w:rPr>
          <w:instrText xml:space="preserve"> PAGEREF _Toc510715409 \h </w:instrText>
        </w:r>
        <w:r>
          <w:rPr>
            <w:noProof/>
            <w:webHidden/>
          </w:rPr>
        </w:r>
        <w:r>
          <w:rPr>
            <w:noProof/>
            <w:webHidden/>
          </w:rPr>
          <w:fldChar w:fldCharType="separate"/>
        </w:r>
        <w:r>
          <w:rPr>
            <w:noProof/>
            <w:webHidden/>
          </w:rPr>
          <w:t>176</w:t>
        </w:r>
        <w:r>
          <w:rPr>
            <w:noProof/>
            <w:webHidden/>
          </w:rPr>
          <w:fldChar w:fldCharType="end"/>
        </w:r>
      </w:hyperlink>
    </w:p>
    <w:p w14:paraId="7D900162" w14:textId="77777777" w:rsidR="004E2AB1" w:rsidRDefault="004E2AB1">
      <w:pPr>
        <w:pStyle w:val="Inhopg3"/>
        <w:rPr>
          <w:rFonts w:asciiTheme="minorHAnsi" w:eastAsiaTheme="minorEastAsia" w:hAnsiTheme="minorHAnsi" w:cstheme="minorBidi"/>
          <w:noProof/>
          <w:sz w:val="22"/>
          <w:szCs w:val="22"/>
          <w:lang w:eastAsia="fr-BE"/>
        </w:rPr>
      </w:pPr>
      <w:hyperlink w:anchor="_Toc510715410" w:history="1">
        <w:r w:rsidRPr="00F86D0F">
          <w:rPr>
            <w:rStyle w:val="Hyperlink"/>
            <w:noProof/>
          </w:rPr>
          <w:t>6.2.2.</w:t>
        </w:r>
        <w:r>
          <w:rPr>
            <w:rFonts w:asciiTheme="minorHAnsi" w:eastAsiaTheme="minorEastAsia" w:hAnsiTheme="minorHAnsi" w:cstheme="minorBidi"/>
            <w:noProof/>
            <w:sz w:val="22"/>
            <w:szCs w:val="22"/>
            <w:lang w:eastAsia="fr-BE"/>
          </w:rPr>
          <w:tab/>
        </w:r>
        <w:r w:rsidRPr="00F86D0F">
          <w:rPr>
            <w:rStyle w:val="Hyperlink"/>
            <w:noProof/>
          </w:rPr>
          <w:t>Dérogations à l'obligation de récupération</w:t>
        </w:r>
        <w:r>
          <w:rPr>
            <w:noProof/>
            <w:webHidden/>
          </w:rPr>
          <w:tab/>
        </w:r>
        <w:r>
          <w:rPr>
            <w:noProof/>
            <w:webHidden/>
          </w:rPr>
          <w:fldChar w:fldCharType="begin"/>
        </w:r>
        <w:r>
          <w:rPr>
            <w:noProof/>
            <w:webHidden/>
          </w:rPr>
          <w:instrText xml:space="preserve"> PAGEREF _Toc510715410 \h </w:instrText>
        </w:r>
        <w:r>
          <w:rPr>
            <w:noProof/>
            <w:webHidden/>
          </w:rPr>
        </w:r>
        <w:r>
          <w:rPr>
            <w:noProof/>
            <w:webHidden/>
          </w:rPr>
          <w:fldChar w:fldCharType="separate"/>
        </w:r>
        <w:r>
          <w:rPr>
            <w:noProof/>
            <w:webHidden/>
          </w:rPr>
          <w:t>178</w:t>
        </w:r>
        <w:r>
          <w:rPr>
            <w:noProof/>
            <w:webHidden/>
          </w:rPr>
          <w:fldChar w:fldCharType="end"/>
        </w:r>
      </w:hyperlink>
    </w:p>
    <w:p w14:paraId="1891FB20" w14:textId="77777777" w:rsidR="004E2AB1" w:rsidRDefault="004E2AB1">
      <w:pPr>
        <w:pStyle w:val="Inhopg3"/>
        <w:rPr>
          <w:rFonts w:asciiTheme="minorHAnsi" w:eastAsiaTheme="minorEastAsia" w:hAnsiTheme="minorHAnsi" w:cstheme="minorBidi"/>
          <w:noProof/>
          <w:sz w:val="22"/>
          <w:szCs w:val="22"/>
          <w:lang w:eastAsia="fr-BE"/>
        </w:rPr>
      </w:pPr>
      <w:hyperlink w:anchor="_Toc510715411" w:history="1">
        <w:r w:rsidRPr="00F86D0F">
          <w:rPr>
            <w:rStyle w:val="Hyperlink"/>
            <w:noProof/>
          </w:rPr>
          <w:t>6.2.3.</w:t>
        </w:r>
        <w:r>
          <w:rPr>
            <w:rFonts w:asciiTheme="minorHAnsi" w:eastAsiaTheme="minorEastAsia" w:hAnsiTheme="minorHAnsi" w:cstheme="minorBidi"/>
            <w:noProof/>
            <w:sz w:val="22"/>
            <w:szCs w:val="22"/>
            <w:lang w:eastAsia="fr-BE"/>
          </w:rPr>
          <w:tab/>
        </w:r>
        <w:r w:rsidRPr="00F86D0F">
          <w:rPr>
            <w:rStyle w:val="Hyperlink"/>
            <w:noProof/>
          </w:rPr>
          <w:t>La détermination du montant à recouvrer</w:t>
        </w:r>
        <w:r>
          <w:rPr>
            <w:noProof/>
            <w:webHidden/>
          </w:rPr>
          <w:tab/>
        </w:r>
        <w:r>
          <w:rPr>
            <w:noProof/>
            <w:webHidden/>
          </w:rPr>
          <w:fldChar w:fldCharType="begin"/>
        </w:r>
        <w:r>
          <w:rPr>
            <w:noProof/>
            <w:webHidden/>
          </w:rPr>
          <w:instrText xml:space="preserve"> PAGEREF _Toc510715411 \h </w:instrText>
        </w:r>
        <w:r>
          <w:rPr>
            <w:noProof/>
            <w:webHidden/>
          </w:rPr>
        </w:r>
        <w:r>
          <w:rPr>
            <w:noProof/>
            <w:webHidden/>
          </w:rPr>
          <w:fldChar w:fldCharType="separate"/>
        </w:r>
        <w:r>
          <w:rPr>
            <w:noProof/>
            <w:webHidden/>
          </w:rPr>
          <w:t>179</w:t>
        </w:r>
        <w:r>
          <w:rPr>
            <w:noProof/>
            <w:webHidden/>
          </w:rPr>
          <w:fldChar w:fldCharType="end"/>
        </w:r>
      </w:hyperlink>
    </w:p>
    <w:p w14:paraId="335BAB1B" w14:textId="77777777" w:rsidR="004E2AB1" w:rsidRDefault="004E2AB1">
      <w:pPr>
        <w:pStyle w:val="Inhopg4"/>
        <w:rPr>
          <w:rFonts w:asciiTheme="minorHAnsi" w:eastAsiaTheme="minorEastAsia" w:hAnsiTheme="minorHAnsi" w:cstheme="minorBidi"/>
          <w:noProof/>
          <w:szCs w:val="22"/>
          <w:lang w:eastAsia="fr-BE"/>
        </w:rPr>
      </w:pPr>
      <w:hyperlink w:anchor="_Toc510715412" w:history="1">
        <w:r w:rsidRPr="00F86D0F">
          <w:rPr>
            <w:rStyle w:val="Hyperlink"/>
            <w:noProof/>
            <w:lang w:bidi="fr-BE"/>
          </w:rPr>
          <w:t>6.2.3.1.</w:t>
        </w:r>
        <w:r>
          <w:rPr>
            <w:rFonts w:asciiTheme="minorHAnsi" w:eastAsiaTheme="minorEastAsia" w:hAnsiTheme="minorHAnsi" w:cstheme="minorBidi"/>
            <w:noProof/>
            <w:szCs w:val="22"/>
            <w:lang w:eastAsia="fr-BE"/>
          </w:rPr>
          <w:tab/>
        </w:r>
        <w:r w:rsidRPr="00F86D0F">
          <w:rPr>
            <w:rStyle w:val="Hyperlink"/>
            <w:noProof/>
            <w:lang w:bidi="fr-BE"/>
          </w:rPr>
          <w:t>Prise en compte du revenu net imposable de l’avant-dernière année</w:t>
        </w:r>
        <w:r>
          <w:rPr>
            <w:noProof/>
            <w:webHidden/>
          </w:rPr>
          <w:tab/>
        </w:r>
        <w:r>
          <w:rPr>
            <w:noProof/>
            <w:webHidden/>
          </w:rPr>
          <w:fldChar w:fldCharType="begin"/>
        </w:r>
        <w:r>
          <w:rPr>
            <w:noProof/>
            <w:webHidden/>
          </w:rPr>
          <w:instrText xml:space="preserve"> PAGEREF _Toc510715412 \h </w:instrText>
        </w:r>
        <w:r>
          <w:rPr>
            <w:noProof/>
            <w:webHidden/>
          </w:rPr>
        </w:r>
        <w:r>
          <w:rPr>
            <w:noProof/>
            <w:webHidden/>
          </w:rPr>
          <w:fldChar w:fldCharType="separate"/>
        </w:r>
        <w:r>
          <w:rPr>
            <w:noProof/>
            <w:webHidden/>
          </w:rPr>
          <w:t>179</w:t>
        </w:r>
        <w:r>
          <w:rPr>
            <w:noProof/>
            <w:webHidden/>
          </w:rPr>
          <w:fldChar w:fldCharType="end"/>
        </w:r>
      </w:hyperlink>
    </w:p>
    <w:p w14:paraId="5EBFF24A" w14:textId="77777777" w:rsidR="004E2AB1" w:rsidRDefault="004E2AB1">
      <w:pPr>
        <w:pStyle w:val="Inhopg4"/>
        <w:rPr>
          <w:rFonts w:asciiTheme="minorHAnsi" w:eastAsiaTheme="minorEastAsia" w:hAnsiTheme="minorHAnsi" w:cstheme="minorBidi"/>
          <w:noProof/>
          <w:szCs w:val="22"/>
          <w:lang w:eastAsia="fr-BE"/>
        </w:rPr>
      </w:pPr>
      <w:hyperlink w:anchor="_Toc510715413" w:history="1">
        <w:r w:rsidRPr="00F86D0F">
          <w:rPr>
            <w:rStyle w:val="Hyperlink"/>
            <w:noProof/>
            <w:lang w:bidi="fr-BE"/>
          </w:rPr>
          <w:t>6.2.3.2.</w:t>
        </w:r>
        <w:r>
          <w:rPr>
            <w:rFonts w:asciiTheme="minorHAnsi" w:eastAsiaTheme="minorEastAsia" w:hAnsiTheme="minorHAnsi" w:cstheme="minorBidi"/>
            <w:noProof/>
            <w:szCs w:val="22"/>
            <w:lang w:eastAsia="fr-BE"/>
          </w:rPr>
          <w:tab/>
        </w:r>
        <w:r w:rsidRPr="00F86D0F">
          <w:rPr>
            <w:rStyle w:val="Hyperlink"/>
            <w:noProof/>
            <w:lang w:bidi="fr-BE"/>
          </w:rPr>
          <w:t>Majoration par personnes à charge</w:t>
        </w:r>
        <w:r>
          <w:rPr>
            <w:noProof/>
            <w:webHidden/>
          </w:rPr>
          <w:tab/>
        </w:r>
        <w:r>
          <w:rPr>
            <w:noProof/>
            <w:webHidden/>
          </w:rPr>
          <w:fldChar w:fldCharType="begin"/>
        </w:r>
        <w:r>
          <w:rPr>
            <w:noProof/>
            <w:webHidden/>
          </w:rPr>
          <w:instrText xml:space="preserve"> PAGEREF _Toc510715413 \h </w:instrText>
        </w:r>
        <w:r>
          <w:rPr>
            <w:noProof/>
            <w:webHidden/>
          </w:rPr>
        </w:r>
        <w:r>
          <w:rPr>
            <w:noProof/>
            <w:webHidden/>
          </w:rPr>
          <w:fldChar w:fldCharType="separate"/>
        </w:r>
        <w:r>
          <w:rPr>
            <w:noProof/>
            <w:webHidden/>
          </w:rPr>
          <w:t>180</w:t>
        </w:r>
        <w:r>
          <w:rPr>
            <w:noProof/>
            <w:webHidden/>
          </w:rPr>
          <w:fldChar w:fldCharType="end"/>
        </w:r>
      </w:hyperlink>
    </w:p>
    <w:p w14:paraId="04BEE5AA" w14:textId="77777777" w:rsidR="004E2AB1" w:rsidRDefault="004E2AB1">
      <w:pPr>
        <w:pStyle w:val="Inhopg4"/>
        <w:rPr>
          <w:rFonts w:asciiTheme="minorHAnsi" w:eastAsiaTheme="minorEastAsia" w:hAnsiTheme="minorHAnsi" w:cstheme="minorBidi"/>
          <w:noProof/>
          <w:szCs w:val="22"/>
          <w:lang w:eastAsia="fr-BE"/>
        </w:rPr>
      </w:pPr>
      <w:hyperlink w:anchor="_Toc510715414" w:history="1">
        <w:r w:rsidRPr="00F86D0F">
          <w:rPr>
            <w:rStyle w:val="Hyperlink"/>
            <w:noProof/>
            <w:lang w:bidi="fr-BE"/>
          </w:rPr>
          <w:t>6.2.3.3.</w:t>
        </w:r>
        <w:r>
          <w:rPr>
            <w:rFonts w:asciiTheme="minorHAnsi" w:eastAsiaTheme="minorEastAsia" w:hAnsiTheme="minorHAnsi" w:cstheme="minorBidi"/>
            <w:noProof/>
            <w:szCs w:val="22"/>
            <w:lang w:eastAsia="fr-BE"/>
          </w:rPr>
          <w:tab/>
        </w:r>
        <w:r w:rsidRPr="00F86D0F">
          <w:rPr>
            <w:rStyle w:val="Hyperlink"/>
            <w:noProof/>
            <w:lang w:bidi="fr-BE"/>
          </w:rPr>
          <w:t>Changement dans la situation financière du débiteurs d’aliments</w:t>
        </w:r>
        <w:r>
          <w:rPr>
            <w:noProof/>
            <w:webHidden/>
          </w:rPr>
          <w:tab/>
        </w:r>
        <w:r>
          <w:rPr>
            <w:noProof/>
            <w:webHidden/>
          </w:rPr>
          <w:fldChar w:fldCharType="begin"/>
        </w:r>
        <w:r>
          <w:rPr>
            <w:noProof/>
            <w:webHidden/>
          </w:rPr>
          <w:instrText xml:space="preserve"> PAGEREF _Toc510715414 \h </w:instrText>
        </w:r>
        <w:r>
          <w:rPr>
            <w:noProof/>
            <w:webHidden/>
          </w:rPr>
        </w:r>
        <w:r>
          <w:rPr>
            <w:noProof/>
            <w:webHidden/>
          </w:rPr>
          <w:fldChar w:fldCharType="separate"/>
        </w:r>
        <w:r>
          <w:rPr>
            <w:noProof/>
            <w:webHidden/>
          </w:rPr>
          <w:t>180</w:t>
        </w:r>
        <w:r>
          <w:rPr>
            <w:noProof/>
            <w:webHidden/>
          </w:rPr>
          <w:fldChar w:fldCharType="end"/>
        </w:r>
      </w:hyperlink>
    </w:p>
    <w:p w14:paraId="2A7D6A00" w14:textId="77777777" w:rsidR="004E2AB1" w:rsidRDefault="004E2AB1">
      <w:pPr>
        <w:pStyle w:val="Inhopg4"/>
        <w:rPr>
          <w:rFonts w:asciiTheme="minorHAnsi" w:eastAsiaTheme="minorEastAsia" w:hAnsiTheme="minorHAnsi" w:cstheme="minorBidi"/>
          <w:noProof/>
          <w:szCs w:val="22"/>
          <w:lang w:eastAsia="fr-BE"/>
        </w:rPr>
      </w:pPr>
      <w:hyperlink w:anchor="_Toc510715415" w:history="1">
        <w:r w:rsidRPr="00F86D0F">
          <w:rPr>
            <w:rStyle w:val="Hyperlink"/>
            <w:noProof/>
            <w:lang w:bidi="fr-BE"/>
          </w:rPr>
          <w:t>6.2.3.4.</w:t>
        </w:r>
        <w:r>
          <w:rPr>
            <w:rFonts w:asciiTheme="minorHAnsi" w:eastAsiaTheme="minorEastAsia" w:hAnsiTheme="minorHAnsi" w:cstheme="minorBidi"/>
            <w:noProof/>
            <w:szCs w:val="22"/>
            <w:lang w:eastAsia="fr-BE"/>
          </w:rPr>
          <w:tab/>
        </w:r>
        <w:r w:rsidRPr="00F86D0F">
          <w:rPr>
            <w:rStyle w:val="Hyperlink"/>
            <w:noProof/>
            <w:lang w:bidi="fr-BE"/>
          </w:rPr>
          <w:t>Le  débiteur d’aliments ne dispose pas de revenu mais possède plusieurs immeubles</w:t>
        </w:r>
        <w:r>
          <w:rPr>
            <w:noProof/>
            <w:webHidden/>
          </w:rPr>
          <w:tab/>
        </w:r>
        <w:r>
          <w:rPr>
            <w:noProof/>
            <w:webHidden/>
          </w:rPr>
          <w:fldChar w:fldCharType="begin"/>
        </w:r>
        <w:r>
          <w:rPr>
            <w:noProof/>
            <w:webHidden/>
          </w:rPr>
          <w:instrText xml:space="preserve"> PAGEREF _Toc510715415 \h </w:instrText>
        </w:r>
        <w:r>
          <w:rPr>
            <w:noProof/>
            <w:webHidden/>
          </w:rPr>
        </w:r>
        <w:r>
          <w:rPr>
            <w:noProof/>
            <w:webHidden/>
          </w:rPr>
          <w:fldChar w:fldCharType="separate"/>
        </w:r>
        <w:r>
          <w:rPr>
            <w:noProof/>
            <w:webHidden/>
          </w:rPr>
          <w:t>181</w:t>
        </w:r>
        <w:r>
          <w:rPr>
            <w:noProof/>
            <w:webHidden/>
          </w:rPr>
          <w:fldChar w:fldCharType="end"/>
        </w:r>
      </w:hyperlink>
    </w:p>
    <w:p w14:paraId="2858412B" w14:textId="77777777" w:rsidR="004E2AB1" w:rsidRDefault="004E2AB1">
      <w:pPr>
        <w:pStyle w:val="Inhopg4"/>
        <w:rPr>
          <w:rFonts w:asciiTheme="minorHAnsi" w:eastAsiaTheme="minorEastAsia" w:hAnsiTheme="minorHAnsi" w:cstheme="minorBidi"/>
          <w:noProof/>
          <w:szCs w:val="22"/>
          <w:lang w:eastAsia="fr-BE"/>
        </w:rPr>
      </w:pPr>
      <w:hyperlink w:anchor="_Toc510715416" w:history="1">
        <w:r w:rsidRPr="00F86D0F">
          <w:rPr>
            <w:rStyle w:val="Hyperlink"/>
            <w:noProof/>
            <w:lang w:bidi="fr-BE"/>
          </w:rPr>
          <w:t>6.2.3.5.</w:t>
        </w:r>
        <w:r>
          <w:rPr>
            <w:rFonts w:asciiTheme="minorHAnsi" w:eastAsiaTheme="minorEastAsia" w:hAnsiTheme="minorHAnsi" w:cstheme="minorBidi"/>
            <w:noProof/>
            <w:szCs w:val="22"/>
            <w:lang w:eastAsia="fr-BE"/>
          </w:rPr>
          <w:tab/>
        </w:r>
        <w:r w:rsidRPr="00F86D0F">
          <w:rPr>
            <w:rStyle w:val="Hyperlink"/>
            <w:noProof/>
            <w:lang w:bidi="fr-BE"/>
          </w:rPr>
          <w:t>La récupération des frais de l’aide sociale est prioritaire</w:t>
        </w:r>
        <w:r>
          <w:rPr>
            <w:noProof/>
            <w:webHidden/>
          </w:rPr>
          <w:tab/>
        </w:r>
        <w:r>
          <w:rPr>
            <w:noProof/>
            <w:webHidden/>
          </w:rPr>
          <w:fldChar w:fldCharType="begin"/>
        </w:r>
        <w:r>
          <w:rPr>
            <w:noProof/>
            <w:webHidden/>
          </w:rPr>
          <w:instrText xml:space="preserve"> PAGEREF _Toc510715416 \h </w:instrText>
        </w:r>
        <w:r>
          <w:rPr>
            <w:noProof/>
            <w:webHidden/>
          </w:rPr>
        </w:r>
        <w:r>
          <w:rPr>
            <w:noProof/>
            <w:webHidden/>
          </w:rPr>
          <w:fldChar w:fldCharType="separate"/>
        </w:r>
        <w:r>
          <w:rPr>
            <w:noProof/>
            <w:webHidden/>
          </w:rPr>
          <w:t>182</w:t>
        </w:r>
        <w:r>
          <w:rPr>
            <w:noProof/>
            <w:webHidden/>
          </w:rPr>
          <w:fldChar w:fldCharType="end"/>
        </w:r>
      </w:hyperlink>
    </w:p>
    <w:p w14:paraId="5CC8C6D1" w14:textId="77777777" w:rsidR="004E2AB1" w:rsidRDefault="004E2AB1">
      <w:pPr>
        <w:pStyle w:val="Inhopg4"/>
        <w:rPr>
          <w:rFonts w:asciiTheme="minorHAnsi" w:eastAsiaTheme="minorEastAsia" w:hAnsiTheme="minorHAnsi" w:cstheme="minorBidi"/>
          <w:noProof/>
          <w:szCs w:val="22"/>
          <w:lang w:eastAsia="fr-BE"/>
        </w:rPr>
      </w:pPr>
      <w:hyperlink w:anchor="_Toc510715417" w:history="1">
        <w:r w:rsidRPr="00F86D0F">
          <w:rPr>
            <w:rStyle w:val="Hyperlink"/>
            <w:noProof/>
            <w:lang w:bidi="fr-BE"/>
          </w:rPr>
          <w:t>6.2.3.6.</w:t>
        </w:r>
        <w:r>
          <w:rPr>
            <w:rFonts w:asciiTheme="minorHAnsi" w:eastAsiaTheme="minorEastAsia" w:hAnsiTheme="minorHAnsi" w:cstheme="minorBidi"/>
            <w:noProof/>
            <w:szCs w:val="22"/>
            <w:lang w:eastAsia="fr-BE"/>
          </w:rPr>
          <w:tab/>
        </w:r>
        <w:r w:rsidRPr="00F86D0F">
          <w:rPr>
            <w:rStyle w:val="Hyperlink"/>
            <w:noProof/>
            <w:lang w:bidi="fr-BE"/>
          </w:rPr>
          <w:t>Le barème d’interventions</w:t>
        </w:r>
        <w:r>
          <w:rPr>
            <w:noProof/>
            <w:webHidden/>
          </w:rPr>
          <w:tab/>
        </w:r>
        <w:r>
          <w:rPr>
            <w:noProof/>
            <w:webHidden/>
          </w:rPr>
          <w:fldChar w:fldCharType="begin"/>
        </w:r>
        <w:r>
          <w:rPr>
            <w:noProof/>
            <w:webHidden/>
          </w:rPr>
          <w:instrText xml:space="preserve"> PAGEREF _Toc510715417 \h </w:instrText>
        </w:r>
        <w:r>
          <w:rPr>
            <w:noProof/>
            <w:webHidden/>
          </w:rPr>
        </w:r>
        <w:r>
          <w:rPr>
            <w:noProof/>
            <w:webHidden/>
          </w:rPr>
          <w:fldChar w:fldCharType="separate"/>
        </w:r>
        <w:r>
          <w:rPr>
            <w:noProof/>
            <w:webHidden/>
          </w:rPr>
          <w:t>182</w:t>
        </w:r>
        <w:r>
          <w:rPr>
            <w:noProof/>
            <w:webHidden/>
          </w:rPr>
          <w:fldChar w:fldCharType="end"/>
        </w:r>
      </w:hyperlink>
    </w:p>
    <w:p w14:paraId="1D80229C" w14:textId="3867693D" w:rsidR="004E2AB1" w:rsidRDefault="004E2AB1">
      <w:pPr>
        <w:pStyle w:val="Inhopg3"/>
        <w:rPr>
          <w:rFonts w:asciiTheme="minorHAnsi" w:eastAsiaTheme="minorEastAsia" w:hAnsiTheme="minorHAnsi" w:cstheme="minorBidi"/>
          <w:noProof/>
          <w:sz w:val="22"/>
          <w:szCs w:val="22"/>
          <w:lang w:eastAsia="fr-BE"/>
        </w:rPr>
      </w:pPr>
      <w:hyperlink w:anchor="_Toc510715418" w:history="1">
        <w:r w:rsidRPr="00F86D0F">
          <w:rPr>
            <w:rStyle w:val="Hyperlink"/>
            <w:noProof/>
          </w:rPr>
          <w:t>6.2.4.</w:t>
        </w:r>
        <w:r>
          <w:rPr>
            <w:rFonts w:asciiTheme="minorHAnsi" w:eastAsiaTheme="minorEastAsia" w:hAnsiTheme="minorHAnsi" w:cstheme="minorBidi"/>
            <w:noProof/>
            <w:sz w:val="22"/>
            <w:szCs w:val="22"/>
            <w:lang w:eastAsia="fr-BE"/>
          </w:rPr>
          <w:tab/>
        </w:r>
        <w:r w:rsidRPr="00F86D0F">
          <w:rPr>
            <w:rStyle w:val="Hyperlink"/>
            <w:noProof/>
          </w:rPr>
          <w:t>Procédure</w:t>
        </w:r>
        <w:r w:rsidR="005E1E4F">
          <w:rPr>
            <w:rStyle w:val="Hyperlink"/>
            <w:noProof/>
          </w:rPr>
          <w:t xml:space="preserve">       </w:t>
        </w:r>
        <w:r>
          <w:rPr>
            <w:noProof/>
            <w:webHidden/>
          </w:rPr>
          <w:tab/>
        </w:r>
        <w:r>
          <w:rPr>
            <w:noProof/>
            <w:webHidden/>
          </w:rPr>
          <w:fldChar w:fldCharType="begin"/>
        </w:r>
        <w:r>
          <w:rPr>
            <w:noProof/>
            <w:webHidden/>
          </w:rPr>
          <w:instrText xml:space="preserve"> PAGEREF _Toc510715418 \h </w:instrText>
        </w:r>
        <w:r>
          <w:rPr>
            <w:noProof/>
            <w:webHidden/>
          </w:rPr>
        </w:r>
        <w:r>
          <w:rPr>
            <w:noProof/>
            <w:webHidden/>
          </w:rPr>
          <w:fldChar w:fldCharType="separate"/>
        </w:r>
        <w:r>
          <w:rPr>
            <w:noProof/>
            <w:webHidden/>
          </w:rPr>
          <w:t>186</w:t>
        </w:r>
        <w:r>
          <w:rPr>
            <w:noProof/>
            <w:webHidden/>
          </w:rPr>
          <w:fldChar w:fldCharType="end"/>
        </w:r>
      </w:hyperlink>
    </w:p>
    <w:p w14:paraId="57BC769D" w14:textId="723D1A28" w:rsidR="004E2AB1" w:rsidRDefault="004E2AB1">
      <w:pPr>
        <w:pStyle w:val="Inhopg3"/>
        <w:rPr>
          <w:rFonts w:asciiTheme="minorHAnsi" w:eastAsiaTheme="minorEastAsia" w:hAnsiTheme="minorHAnsi" w:cstheme="minorBidi"/>
          <w:noProof/>
          <w:sz w:val="22"/>
          <w:szCs w:val="22"/>
          <w:lang w:eastAsia="fr-BE"/>
        </w:rPr>
      </w:pPr>
      <w:hyperlink w:anchor="_Toc510715419" w:history="1">
        <w:r w:rsidRPr="00F86D0F">
          <w:rPr>
            <w:rStyle w:val="Hyperlink"/>
            <w:noProof/>
          </w:rPr>
          <w:t>6.2.5.</w:t>
        </w:r>
        <w:r>
          <w:rPr>
            <w:rFonts w:asciiTheme="minorHAnsi" w:eastAsiaTheme="minorEastAsia" w:hAnsiTheme="minorHAnsi" w:cstheme="minorBidi"/>
            <w:noProof/>
            <w:sz w:val="22"/>
            <w:szCs w:val="22"/>
            <w:lang w:eastAsia="fr-BE"/>
          </w:rPr>
          <w:tab/>
        </w:r>
        <w:r w:rsidRPr="00F86D0F">
          <w:rPr>
            <w:rStyle w:val="Hyperlink"/>
            <w:noProof/>
          </w:rPr>
          <w:t>Prescription</w:t>
        </w:r>
        <w:r w:rsidR="005E1E4F">
          <w:rPr>
            <w:rStyle w:val="Hyperlink"/>
            <w:noProof/>
          </w:rPr>
          <w:t xml:space="preserve">    </w:t>
        </w:r>
        <w:r>
          <w:rPr>
            <w:noProof/>
            <w:webHidden/>
          </w:rPr>
          <w:tab/>
        </w:r>
        <w:r>
          <w:rPr>
            <w:noProof/>
            <w:webHidden/>
          </w:rPr>
          <w:fldChar w:fldCharType="begin"/>
        </w:r>
        <w:r>
          <w:rPr>
            <w:noProof/>
            <w:webHidden/>
          </w:rPr>
          <w:instrText xml:space="preserve"> PAGEREF _Toc510715419 \h </w:instrText>
        </w:r>
        <w:r>
          <w:rPr>
            <w:noProof/>
            <w:webHidden/>
          </w:rPr>
        </w:r>
        <w:r>
          <w:rPr>
            <w:noProof/>
            <w:webHidden/>
          </w:rPr>
          <w:fldChar w:fldCharType="separate"/>
        </w:r>
        <w:r>
          <w:rPr>
            <w:noProof/>
            <w:webHidden/>
          </w:rPr>
          <w:t>187</w:t>
        </w:r>
        <w:r>
          <w:rPr>
            <w:noProof/>
            <w:webHidden/>
          </w:rPr>
          <w:fldChar w:fldCharType="end"/>
        </w:r>
      </w:hyperlink>
    </w:p>
    <w:p w14:paraId="741F4ADC" w14:textId="77777777" w:rsidR="004E2AB1" w:rsidRDefault="004E2AB1">
      <w:pPr>
        <w:pStyle w:val="Inhopg3"/>
        <w:rPr>
          <w:rFonts w:asciiTheme="minorHAnsi" w:eastAsiaTheme="minorEastAsia" w:hAnsiTheme="minorHAnsi" w:cstheme="minorBidi"/>
          <w:noProof/>
          <w:sz w:val="22"/>
          <w:szCs w:val="22"/>
          <w:lang w:eastAsia="fr-BE"/>
        </w:rPr>
      </w:pPr>
      <w:hyperlink w:anchor="_Toc510715420" w:history="1">
        <w:r w:rsidRPr="00F86D0F">
          <w:rPr>
            <w:rStyle w:val="Hyperlink"/>
            <w:noProof/>
          </w:rPr>
          <w:t>6.2.6.</w:t>
        </w:r>
        <w:r>
          <w:rPr>
            <w:rFonts w:asciiTheme="minorHAnsi" w:eastAsiaTheme="minorEastAsia" w:hAnsiTheme="minorHAnsi" w:cstheme="minorBidi"/>
            <w:noProof/>
            <w:sz w:val="22"/>
            <w:szCs w:val="22"/>
            <w:lang w:eastAsia="fr-BE"/>
          </w:rPr>
          <w:tab/>
        </w:r>
        <w:r w:rsidRPr="00F86D0F">
          <w:rPr>
            <w:rStyle w:val="Hyperlink"/>
            <w:noProof/>
          </w:rPr>
          <w:t>Sanction à l'encontre du CPAS</w:t>
        </w:r>
        <w:r>
          <w:rPr>
            <w:noProof/>
            <w:webHidden/>
          </w:rPr>
          <w:tab/>
        </w:r>
        <w:r>
          <w:rPr>
            <w:noProof/>
            <w:webHidden/>
          </w:rPr>
          <w:fldChar w:fldCharType="begin"/>
        </w:r>
        <w:r>
          <w:rPr>
            <w:noProof/>
            <w:webHidden/>
          </w:rPr>
          <w:instrText xml:space="preserve"> PAGEREF _Toc510715420 \h </w:instrText>
        </w:r>
        <w:r>
          <w:rPr>
            <w:noProof/>
            <w:webHidden/>
          </w:rPr>
        </w:r>
        <w:r>
          <w:rPr>
            <w:noProof/>
            <w:webHidden/>
          </w:rPr>
          <w:fldChar w:fldCharType="separate"/>
        </w:r>
        <w:r>
          <w:rPr>
            <w:noProof/>
            <w:webHidden/>
          </w:rPr>
          <w:t>187</w:t>
        </w:r>
        <w:r>
          <w:rPr>
            <w:noProof/>
            <w:webHidden/>
          </w:rPr>
          <w:fldChar w:fldCharType="end"/>
        </w:r>
      </w:hyperlink>
    </w:p>
    <w:p w14:paraId="6F87D45A" w14:textId="77777777" w:rsidR="004E2AB1" w:rsidRDefault="004E2AB1">
      <w:pPr>
        <w:pStyle w:val="Inhopg3"/>
        <w:rPr>
          <w:rFonts w:asciiTheme="minorHAnsi" w:eastAsiaTheme="minorEastAsia" w:hAnsiTheme="minorHAnsi" w:cstheme="minorBidi"/>
          <w:noProof/>
          <w:sz w:val="22"/>
          <w:szCs w:val="22"/>
          <w:lang w:eastAsia="fr-BE"/>
        </w:rPr>
      </w:pPr>
      <w:hyperlink w:anchor="_Toc510715421" w:history="1">
        <w:r w:rsidRPr="00F86D0F">
          <w:rPr>
            <w:rStyle w:val="Hyperlink"/>
            <w:noProof/>
          </w:rPr>
          <w:t>6.2.7.</w:t>
        </w:r>
        <w:r>
          <w:rPr>
            <w:rFonts w:asciiTheme="minorHAnsi" w:eastAsiaTheme="minorEastAsia" w:hAnsiTheme="minorHAnsi" w:cstheme="minorBidi"/>
            <w:noProof/>
            <w:sz w:val="22"/>
            <w:szCs w:val="22"/>
            <w:lang w:eastAsia="fr-BE"/>
          </w:rPr>
          <w:tab/>
        </w:r>
        <w:r w:rsidRPr="00F86D0F">
          <w:rPr>
            <w:rStyle w:val="Hyperlink"/>
            <w:noProof/>
          </w:rPr>
          <w:t>Remboursement</w:t>
        </w:r>
        <w:r>
          <w:rPr>
            <w:noProof/>
            <w:webHidden/>
          </w:rPr>
          <w:tab/>
        </w:r>
        <w:r>
          <w:rPr>
            <w:noProof/>
            <w:webHidden/>
          </w:rPr>
          <w:fldChar w:fldCharType="begin"/>
        </w:r>
        <w:r>
          <w:rPr>
            <w:noProof/>
            <w:webHidden/>
          </w:rPr>
          <w:instrText xml:space="preserve"> PAGEREF _Toc510715421 \h </w:instrText>
        </w:r>
        <w:r>
          <w:rPr>
            <w:noProof/>
            <w:webHidden/>
          </w:rPr>
        </w:r>
        <w:r>
          <w:rPr>
            <w:noProof/>
            <w:webHidden/>
          </w:rPr>
          <w:fldChar w:fldCharType="separate"/>
        </w:r>
        <w:r>
          <w:rPr>
            <w:noProof/>
            <w:webHidden/>
          </w:rPr>
          <w:t>187</w:t>
        </w:r>
        <w:r>
          <w:rPr>
            <w:noProof/>
            <w:webHidden/>
          </w:rPr>
          <w:fldChar w:fldCharType="end"/>
        </w:r>
      </w:hyperlink>
    </w:p>
    <w:p w14:paraId="48EA7968"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22" w:history="1">
        <w:r w:rsidRPr="00F86D0F">
          <w:rPr>
            <w:rStyle w:val="Hyperlink"/>
            <w:rFonts w:cs="Arial"/>
            <w:noProof/>
          </w:rPr>
          <w:t>6.3.</w:t>
        </w:r>
        <w:r>
          <w:rPr>
            <w:rFonts w:asciiTheme="minorHAnsi" w:eastAsiaTheme="minorEastAsia" w:hAnsiTheme="minorHAnsi" w:cstheme="minorBidi"/>
            <w:b w:val="0"/>
            <w:bCs w:val="0"/>
            <w:noProof/>
            <w:sz w:val="22"/>
            <w:lang w:eastAsia="fr-BE"/>
          </w:rPr>
          <w:tab/>
        </w:r>
        <w:r w:rsidRPr="00F86D0F">
          <w:rPr>
            <w:rStyle w:val="Hyperlink"/>
            <w:noProof/>
          </w:rPr>
          <w:t>RÉCUPÉRATION AUPRÈS DES TIERS RESPONSABLES</w:t>
        </w:r>
        <w:r>
          <w:rPr>
            <w:noProof/>
            <w:webHidden/>
          </w:rPr>
          <w:tab/>
        </w:r>
        <w:r>
          <w:rPr>
            <w:noProof/>
            <w:webHidden/>
          </w:rPr>
          <w:fldChar w:fldCharType="begin"/>
        </w:r>
        <w:r>
          <w:rPr>
            <w:noProof/>
            <w:webHidden/>
          </w:rPr>
          <w:instrText xml:space="preserve"> PAGEREF _Toc510715422 \h </w:instrText>
        </w:r>
        <w:r>
          <w:rPr>
            <w:noProof/>
            <w:webHidden/>
          </w:rPr>
        </w:r>
        <w:r>
          <w:rPr>
            <w:noProof/>
            <w:webHidden/>
          </w:rPr>
          <w:fldChar w:fldCharType="separate"/>
        </w:r>
        <w:r>
          <w:rPr>
            <w:noProof/>
            <w:webHidden/>
          </w:rPr>
          <w:t>188</w:t>
        </w:r>
        <w:r>
          <w:rPr>
            <w:noProof/>
            <w:webHidden/>
          </w:rPr>
          <w:fldChar w:fldCharType="end"/>
        </w:r>
      </w:hyperlink>
    </w:p>
    <w:p w14:paraId="6640563B"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423" w:history="1">
        <w:r w:rsidRPr="00F86D0F">
          <w:rPr>
            <w:rStyle w:val="Hyperlink"/>
            <w:noProof/>
          </w:rPr>
          <w:t>7.</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SANCTIONS</w:t>
        </w:r>
        <w:r>
          <w:rPr>
            <w:noProof/>
            <w:webHidden/>
          </w:rPr>
          <w:tab/>
        </w:r>
        <w:r>
          <w:rPr>
            <w:noProof/>
            <w:webHidden/>
          </w:rPr>
          <w:fldChar w:fldCharType="begin"/>
        </w:r>
        <w:r>
          <w:rPr>
            <w:noProof/>
            <w:webHidden/>
          </w:rPr>
          <w:instrText xml:space="preserve"> PAGEREF _Toc510715423 \h </w:instrText>
        </w:r>
        <w:r>
          <w:rPr>
            <w:noProof/>
            <w:webHidden/>
          </w:rPr>
        </w:r>
        <w:r>
          <w:rPr>
            <w:noProof/>
            <w:webHidden/>
          </w:rPr>
          <w:fldChar w:fldCharType="separate"/>
        </w:r>
        <w:r>
          <w:rPr>
            <w:noProof/>
            <w:webHidden/>
          </w:rPr>
          <w:t>189</w:t>
        </w:r>
        <w:r>
          <w:rPr>
            <w:noProof/>
            <w:webHidden/>
          </w:rPr>
          <w:fldChar w:fldCharType="end"/>
        </w:r>
      </w:hyperlink>
    </w:p>
    <w:p w14:paraId="4D391243"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24" w:history="1">
        <w:r w:rsidRPr="00F86D0F">
          <w:rPr>
            <w:rStyle w:val="Hyperlink"/>
            <w:rFonts w:cs="Arial"/>
            <w:noProof/>
          </w:rPr>
          <w:t>7.1.</w:t>
        </w:r>
        <w:r>
          <w:rPr>
            <w:rFonts w:asciiTheme="minorHAnsi" w:eastAsiaTheme="minorEastAsia" w:hAnsiTheme="minorHAnsi" w:cstheme="minorBidi"/>
            <w:b w:val="0"/>
            <w:bCs w:val="0"/>
            <w:noProof/>
            <w:sz w:val="22"/>
            <w:lang w:eastAsia="fr-BE"/>
          </w:rPr>
          <w:tab/>
        </w:r>
        <w:r w:rsidRPr="00F86D0F">
          <w:rPr>
            <w:rStyle w:val="Hyperlink"/>
            <w:noProof/>
          </w:rPr>
          <w:t>SANCTIONS ADMINISTRATIVES</w:t>
        </w:r>
        <w:r>
          <w:rPr>
            <w:noProof/>
            <w:webHidden/>
          </w:rPr>
          <w:tab/>
        </w:r>
        <w:r>
          <w:rPr>
            <w:noProof/>
            <w:webHidden/>
          </w:rPr>
          <w:fldChar w:fldCharType="begin"/>
        </w:r>
        <w:r>
          <w:rPr>
            <w:noProof/>
            <w:webHidden/>
          </w:rPr>
          <w:instrText xml:space="preserve"> PAGEREF _Toc510715424 \h </w:instrText>
        </w:r>
        <w:r>
          <w:rPr>
            <w:noProof/>
            <w:webHidden/>
          </w:rPr>
        </w:r>
        <w:r>
          <w:rPr>
            <w:noProof/>
            <w:webHidden/>
          </w:rPr>
          <w:fldChar w:fldCharType="separate"/>
        </w:r>
        <w:r>
          <w:rPr>
            <w:noProof/>
            <w:webHidden/>
          </w:rPr>
          <w:t>189</w:t>
        </w:r>
        <w:r>
          <w:rPr>
            <w:noProof/>
            <w:webHidden/>
          </w:rPr>
          <w:fldChar w:fldCharType="end"/>
        </w:r>
      </w:hyperlink>
    </w:p>
    <w:p w14:paraId="217E85B5" w14:textId="0BCACC2F" w:rsidR="004E2AB1" w:rsidRDefault="004E2AB1">
      <w:pPr>
        <w:pStyle w:val="Inhopg3"/>
        <w:rPr>
          <w:rFonts w:asciiTheme="minorHAnsi" w:eastAsiaTheme="minorEastAsia" w:hAnsiTheme="minorHAnsi" w:cstheme="minorBidi"/>
          <w:noProof/>
          <w:sz w:val="22"/>
          <w:szCs w:val="22"/>
          <w:lang w:eastAsia="fr-BE"/>
        </w:rPr>
      </w:pPr>
      <w:hyperlink w:anchor="_Toc510715425" w:history="1">
        <w:r w:rsidRPr="00F86D0F">
          <w:rPr>
            <w:rStyle w:val="Hyperlink"/>
            <w:noProof/>
          </w:rPr>
          <w:t>7.1.1.</w:t>
        </w:r>
        <w:r>
          <w:rPr>
            <w:rFonts w:asciiTheme="minorHAnsi" w:eastAsiaTheme="minorEastAsia" w:hAnsiTheme="minorHAnsi" w:cstheme="minorBidi"/>
            <w:noProof/>
            <w:sz w:val="22"/>
            <w:szCs w:val="22"/>
            <w:lang w:eastAsia="fr-BE"/>
          </w:rPr>
          <w:tab/>
        </w:r>
        <w:r w:rsidRPr="00F86D0F">
          <w:rPr>
            <w:rStyle w:val="Hyperlink"/>
            <w:noProof/>
          </w:rPr>
          <w:t>L'intéressé omet de déclarer des ressources et/ou fait des déclarations inexactes ou incomplètes ayant une incidence sur le</w:t>
        </w:r>
        <w:r w:rsidR="005E1E4F">
          <w:rPr>
            <w:rStyle w:val="Hyperlink"/>
            <w:noProof/>
          </w:rPr>
          <w:t xml:space="preserve"> montant du revenu        d'intégration                  </w:t>
        </w:r>
        <w:r>
          <w:rPr>
            <w:noProof/>
            <w:webHidden/>
          </w:rPr>
          <w:tab/>
        </w:r>
        <w:r>
          <w:rPr>
            <w:noProof/>
            <w:webHidden/>
          </w:rPr>
          <w:fldChar w:fldCharType="begin"/>
        </w:r>
        <w:r>
          <w:rPr>
            <w:noProof/>
            <w:webHidden/>
          </w:rPr>
          <w:instrText xml:space="preserve"> PAGEREF _Toc510715425 \h </w:instrText>
        </w:r>
        <w:r>
          <w:rPr>
            <w:noProof/>
            <w:webHidden/>
          </w:rPr>
        </w:r>
        <w:r>
          <w:rPr>
            <w:noProof/>
            <w:webHidden/>
          </w:rPr>
          <w:fldChar w:fldCharType="separate"/>
        </w:r>
        <w:r>
          <w:rPr>
            <w:noProof/>
            <w:webHidden/>
          </w:rPr>
          <w:t>189</w:t>
        </w:r>
        <w:r>
          <w:rPr>
            <w:noProof/>
            <w:webHidden/>
          </w:rPr>
          <w:fldChar w:fldCharType="end"/>
        </w:r>
      </w:hyperlink>
    </w:p>
    <w:p w14:paraId="0DDC43C7" w14:textId="77777777" w:rsidR="004E2AB1" w:rsidRDefault="004E2AB1">
      <w:pPr>
        <w:pStyle w:val="Inhopg4"/>
        <w:rPr>
          <w:rFonts w:asciiTheme="minorHAnsi" w:eastAsiaTheme="minorEastAsia" w:hAnsiTheme="minorHAnsi" w:cstheme="minorBidi"/>
          <w:noProof/>
          <w:szCs w:val="22"/>
          <w:lang w:eastAsia="fr-BE"/>
        </w:rPr>
      </w:pPr>
      <w:hyperlink w:anchor="_Toc510715426" w:history="1">
        <w:r w:rsidRPr="00F86D0F">
          <w:rPr>
            <w:rStyle w:val="Hyperlink"/>
            <w:noProof/>
            <w:lang w:bidi="fr-BE"/>
          </w:rPr>
          <w:t>7.1.1.1.</w:t>
        </w:r>
        <w:r>
          <w:rPr>
            <w:rFonts w:asciiTheme="minorHAnsi" w:eastAsiaTheme="minorEastAsia" w:hAnsiTheme="minorHAnsi" w:cstheme="minorBidi"/>
            <w:noProof/>
            <w:szCs w:val="22"/>
            <w:lang w:eastAsia="fr-BE"/>
          </w:rPr>
          <w:tab/>
        </w:r>
        <w:r w:rsidRPr="00F86D0F">
          <w:rPr>
            <w:rStyle w:val="Hyperlink"/>
            <w:noProof/>
            <w:lang w:bidi="fr-BE"/>
          </w:rPr>
          <w:t>L'omission et/ou les déclarations erronées</w:t>
        </w:r>
        <w:r>
          <w:rPr>
            <w:noProof/>
            <w:webHidden/>
          </w:rPr>
          <w:tab/>
        </w:r>
        <w:r>
          <w:rPr>
            <w:noProof/>
            <w:webHidden/>
          </w:rPr>
          <w:fldChar w:fldCharType="begin"/>
        </w:r>
        <w:r>
          <w:rPr>
            <w:noProof/>
            <w:webHidden/>
          </w:rPr>
          <w:instrText xml:space="preserve"> PAGEREF _Toc510715426 \h </w:instrText>
        </w:r>
        <w:r>
          <w:rPr>
            <w:noProof/>
            <w:webHidden/>
          </w:rPr>
        </w:r>
        <w:r>
          <w:rPr>
            <w:noProof/>
            <w:webHidden/>
          </w:rPr>
          <w:fldChar w:fldCharType="separate"/>
        </w:r>
        <w:r>
          <w:rPr>
            <w:noProof/>
            <w:webHidden/>
          </w:rPr>
          <w:t>189</w:t>
        </w:r>
        <w:r>
          <w:rPr>
            <w:noProof/>
            <w:webHidden/>
          </w:rPr>
          <w:fldChar w:fldCharType="end"/>
        </w:r>
      </w:hyperlink>
    </w:p>
    <w:p w14:paraId="5620E6A9" w14:textId="77777777" w:rsidR="004E2AB1" w:rsidRDefault="004E2AB1">
      <w:pPr>
        <w:pStyle w:val="Inhopg4"/>
        <w:rPr>
          <w:rFonts w:asciiTheme="minorHAnsi" w:eastAsiaTheme="minorEastAsia" w:hAnsiTheme="minorHAnsi" w:cstheme="minorBidi"/>
          <w:noProof/>
          <w:szCs w:val="22"/>
          <w:lang w:eastAsia="fr-BE"/>
        </w:rPr>
      </w:pPr>
      <w:hyperlink w:anchor="_Toc510715427" w:history="1">
        <w:r w:rsidRPr="00F86D0F">
          <w:rPr>
            <w:rStyle w:val="Hyperlink"/>
            <w:noProof/>
            <w:lang w:bidi="fr-BE"/>
          </w:rPr>
          <w:t>7.1.1.2.</w:t>
        </w:r>
        <w:r>
          <w:rPr>
            <w:rFonts w:asciiTheme="minorHAnsi" w:eastAsiaTheme="minorEastAsia" w:hAnsiTheme="minorHAnsi" w:cstheme="minorBidi"/>
            <w:noProof/>
            <w:szCs w:val="22"/>
            <w:lang w:eastAsia="fr-BE"/>
          </w:rPr>
          <w:tab/>
        </w:r>
        <w:r w:rsidRPr="00F86D0F">
          <w:rPr>
            <w:rStyle w:val="Hyperlink"/>
            <w:noProof/>
            <w:lang w:bidi="fr-BE"/>
          </w:rPr>
          <w:t>Sanction</w:t>
        </w:r>
        <w:r>
          <w:rPr>
            <w:noProof/>
            <w:webHidden/>
          </w:rPr>
          <w:tab/>
        </w:r>
        <w:r>
          <w:rPr>
            <w:noProof/>
            <w:webHidden/>
          </w:rPr>
          <w:fldChar w:fldCharType="begin"/>
        </w:r>
        <w:r>
          <w:rPr>
            <w:noProof/>
            <w:webHidden/>
          </w:rPr>
          <w:instrText xml:space="preserve"> PAGEREF _Toc510715427 \h </w:instrText>
        </w:r>
        <w:r>
          <w:rPr>
            <w:noProof/>
            <w:webHidden/>
          </w:rPr>
        </w:r>
        <w:r>
          <w:rPr>
            <w:noProof/>
            <w:webHidden/>
          </w:rPr>
          <w:fldChar w:fldCharType="separate"/>
        </w:r>
        <w:r>
          <w:rPr>
            <w:noProof/>
            <w:webHidden/>
          </w:rPr>
          <w:t>189</w:t>
        </w:r>
        <w:r>
          <w:rPr>
            <w:noProof/>
            <w:webHidden/>
          </w:rPr>
          <w:fldChar w:fldCharType="end"/>
        </w:r>
      </w:hyperlink>
    </w:p>
    <w:p w14:paraId="473DB22B" w14:textId="77777777" w:rsidR="004E2AB1" w:rsidRDefault="004E2AB1">
      <w:pPr>
        <w:pStyle w:val="Inhopg4"/>
        <w:rPr>
          <w:rFonts w:asciiTheme="minorHAnsi" w:eastAsiaTheme="minorEastAsia" w:hAnsiTheme="minorHAnsi" w:cstheme="minorBidi"/>
          <w:noProof/>
          <w:szCs w:val="22"/>
          <w:lang w:eastAsia="fr-BE"/>
        </w:rPr>
      </w:pPr>
      <w:hyperlink w:anchor="_Toc510715428" w:history="1">
        <w:r w:rsidRPr="00F86D0F">
          <w:rPr>
            <w:rStyle w:val="Hyperlink"/>
            <w:noProof/>
            <w:lang w:bidi="fr-BE"/>
          </w:rPr>
          <w:t>7.1.1.3.</w:t>
        </w:r>
        <w:r>
          <w:rPr>
            <w:rFonts w:asciiTheme="minorHAnsi" w:eastAsiaTheme="minorEastAsia" w:hAnsiTheme="minorHAnsi" w:cstheme="minorBidi"/>
            <w:noProof/>
            <w:szCs w:val="22"/>
            <w:lang w:eastAsia="fr-BE"/>
          </w:rPr>
          <w:tab/>
        </w:r>
        <w:r w:rsidRPr="00F86D0F">
          <w:rPr>
            <w:rStyle w:val="Hyperlink"/>
            <w:noProof/>
            <w:lang w:bidi="fr-BE"/>
          </w:rPr>
          <w:t>Sursis</w:t>
        </w:r>
        <w:r>
          <w:rPr>
            <w:noProof/>
            <w:webHidden/>
          </w:rPr>
          <w:tab/>
        </w:r>
        <w:r>
          <w:rPr>
            <w:noProof/>
            <w:webHidden/>
          </w:rPr>
          <w:fldChar w:fldCharType="begin"/>
        </w:r>
        <w:r>
          <w:rPr>
            <w:noProof/>
            <w:webHidden/>
          </w:rPr>
          <w:instrText xml:space="preserve"> PAGEREF _Toc510715428 \h </w:instrText>
        </w:r>
        <w:r>
          <w:rPr>
            <w:noProof/>
            <w:webHidden/>
          </w:rPr>
        </w:r>
        <w:r>
          <w:rPr>
            <w:noProof/>
            <w:webHidden/>
          </w:rPr>
          <w:fldChar w:fldCharType="separate"/>
        </w:r>
        <w:r>
          <w:rPr>
            <w:noProof/>
            <w:webHidden/>
          </w:rPr>
          <w:t>190</w:t>
        </w:r>
        <w:r>
          <w:rPr>
            <w:noProof/>
            <w:webHidden/>
          </w:rPr>
          <w:fldChar w:fldCharType="end"/>
        </w:r>
      </w:hyperlink>
    </w:p>
    <w:p w14:paraId="24E8EE1E" w14:textId="77777777" w:rsidR="004E2AB1" w:rsidRDefault="004E2AB1">
      <w:pPr>
        <w:pStyle w:val="Inhopg4"/>
        <w:rPr>
          <w:rFonts w:asciiTheme="minorHAnsi" w:eastAsiaTheme="minorEastAsia" w:hAnsiTheme="minorHAnsi" w:cstheme="minorBidi"/>
          <w:noProof/>
          <w:szCs w:val="22"/>
          <w:lang w:eastAsia="fr-BE"/>
        </w:rPr>
      </w:pPr>
      <w:hyperlink w:anchor="_Toc510715429" w:history="1">
        <w:r w:rsidRPr="00F86D0F">
          <w:rPr>
            <w:rStyle w:val="Hyperlink"/>
            <w:noProof/>
            <w:lang w:bidi="fr-BE"/>
          </w:rPr>
          <w:t>7.1.1.4.</w:t>
        </w:r>
        <w:r>
          <w:rPr>
            <w:rFonts w:asciiTheme="minorHAnsi" w:eastAsiaTheme="minorEastAsia" w:hAnsiTheme="minorHAnsi" w:cstheme="minorBidi"/>
            <w:noProof/>
            <w:szCs w:val="22"/>
            <w:lang w:eastAsia="fr-BE"/>
          </w:rPr>
          <w:tab/>
        </w:r>
        <w:r w:rsidRPr="00F86D0F">
          <w:rPr>
            <w:rStyle w:val="Hyperlink"/>
            <w:noProof/>
            <w:lang w:bidi="fr-BE"/>
          </w:rPr>
          <w:t>Prescription</w:t>
        </w:r>
        <w:r>
          <w:rPr>
            <w:noProof/>
            <w:webHidden/>
          </w:rPr>
          <w:tab/>
        </w:r>
        <w:r>
          <w:rPr>
            <w:noProof/>
            <w:webHidden/>
          </w:rPr>
          <w:fldChar w:fldCharType="begin"/>
        </w:r>
        <w:r>
          <w:rPr>
            <w:noProof/>
            <w:webHidden/>
          </w:rPr>
          <w:instrText xml:space="preserve"> PAGEREF _Toc510715429 \h </w:instrText>
        </w:r>
        <w:r>
          <w:rPr>
            <w:noProof/>
            <w:webHidden/>
          </w:rPr>
        </w:r>
        <w:r>
          <w:rPr>
            <w:noProof/>
            <w:webHidden/>
          </w:rPr>
          <w:fldChar w:fldCharType="separate"/>
        </w:r>
        <w:r>
          <w:rPr>
            <w:noProof/>
            <w:webHidden/>
          </w:rPr>
          <w:t>190</w:t>
        </w:r>
        <w:r>
          <w:rPr>
            <w:noProof/>
            <w:webHidden/>
          </w:rPr>
          <w:fldChar w:fldCharType="end"/>
        </w:r>
      </w:hyperlink>
    </w:p>
    <w:p w14:paraId="1703CE37" w14:textId="77777777" w:rsidR="004E2AB1" w:rsidRDefault="004E2AB1">
      <w:pPr>
        <w:pStyle w:val="Inhopg4"/>
        <w:rPr>
          <w:rFonts w:asciiTheme="minorHAnsi" w:eastAsiaTheme="minorEastAsia" w:hAnsiTheme="minorHAnsi" w:cstheme="minorBidi"/>
          <w:noProof/>
          <w:szCs w:val="22"/>
          <w:lang w:eastAsia="fr-BE"/>
        </w:rPr>
      </w:pPr>
      <w:hyperlink w:anchor="_Toc510715430" w:history="1">
        <w:r w:rsidRPr="00F86D0F">
          <w:rPr>
            <w:rStyle w:val="Hyperlink"/>
            <w:noProof/>
            <w:lang w:bidi="fr-BE"/>
          </w:rPr>
          <w:t>7.1.1.5.</w:t>
        </w:r>
        <w:r>
          <w:rPr>
            <w:rFonts w:asciiTheme="minorHAnsi" w:eastAsiaTheme="minorEastAsia" w:hAnsiTheme="minorHAnsi" w:cstheme="minorBidi"/>
            <w:noProof/>
            <w:szCs w:val="22"/>
            <w:lang w:eastAsia="fr-BE"/>
          </w:rPr>
          <w:tab/>
        </w:r>
        <w:r w:rsidRPr="00F86D0F">
          <w:rPr>
            <w:rStyle w:val="Hyperlink"/>
            <w:noProof/>
            <w:lang w:bidi="fr-BE"/>
          </w:rPr>
          <w:t>Recours</w:t>
        </w:r>
        <w:r>
          <w:rPr>
            <w:noProof/>
            <w:webHidden/>
          </w:rPr>
          <w:tab/>
        </w:r>
        <w:r>
          <w:rPr>
            <w:noProof/>
            <w:webHidden/>
          </w:rPr>
          <w:fldChar w:fldCharType="begin"/>
        </w:r>
        <w:r>
          <w:rPr>
            <w:noProof/>
            <w:webHidden/>
          </w:rPr>
          <w:instrText xml:space="preserve"> PAGEREF _Toc510715430 \h </w:instrText>
        </w:r>
        <w:r>
          <w:rPr>
            <w:noProof/>
            <w:webHidden/>
          </w:rPr>
        </w:r>
        <w:r>
          <w:rPr>
            <w:noProof/>
            <w:webHidden/>
          </w:rPr>
          <w:fldChar w:fldCharType="separate"/>
        </w:r>
        <w:r>
          <w:rPr>
            <w:noProof/>
            <w:webHidden/>
          </w:rPr>
          <w:t>191</w:t>
        </w:r>
        <w:r>
          <w:rPr>
            <w:noProof/>
            <w:webHidden/>
          </w:rPr>
          <w:fldChar w:fldCharType="end"/>
        </w:r>
      </w:hyperlink>
    </w:p>
    <w:p w14:paraId="080ADB3E" w14:textId="77777777" w:rsidR="004E2AB1" w:rsidRDefault="004E2AB1">
      <w:pPr>
        <w:pStyle w:val="Inhopg4"/>
        <w:rPr>
          <w:rFonts w:asciiTheme="minorHAnsi" w:eastAsiaTheme="minorEastAsia" w:hAnsiTheme="minorHAnsi" w:cstheme="minorBidi"/>
          <w:noProof/>
          <w:szCs w:val="22"/>
          <w:lang w:eastAsia="fr-BE"/>
        </w:rPr>
      </w:pPr>
      <w:hyperlink w:anchor="_Toc510715431" w:history="1">
        <w:r w:rsidRPr="00F86D0F">
          <w:rPr>
            <w:rStyle w:val="Hyperlink"/>
            <w:noProof/>
            <w:lang w:bidi="fr-BE"/>
          </w:rPr>
          <w:t>7.1.1.6.</w:t>
        </w:r>
        <w:r>
          <w:rPr>
            <w:rFonts w:asciiTheme="minorHAnsi" w:eastAsiaTheme="minorEastAsia" w:hAnsiTheme="minorHAnsi" w:cstheme="minorBidi"/>
            <w:noProof/>
            <w:szCs w:val="22"/>
            <w:lang w:eastAsia="fr-BE"/>
          </w:rPr>
          <w:tab/>
        </w:r>
        <w:r w:rsidRPr="00F86D0F">
          <w:rPr>
            <w:rStyle w:val="Hyperlink"/>
            <w:noProof/>
            <w:lang w:bidi="fr-BE"/>
          </w:rPr>
          <w:t>Procédure</w:t>
        </w:r>
        <w:r>
          <w:rPr>
            <w:noProof/>
            <w:webHidden/>
          </w:rPr>
          <w:tab/>
        </w:r>
        <w:r>
          <w:rPr>
            <w:noProof/>
            <w:webHidden/>
          </w:rPr>
          <w:fldChar w:fldCharType="begin"/>
        </w:r>
        <w:r>
          <w:rPr>
            <w:noProof/>
            <w:webHidden/>
          </w:rPr>
          <w:instrText xml:space="preserve"> PAGEREF _Toc510715431 \h </w:instrText>
        </w:r>
        <w:r>
          <w:rPr>
            <w:noProof/>
            <w:webHidden/>
          </w:rPr>
        </w:r>
        <w:r>
          <w:rPr>
            <w:noProof/>
            <w:webHidden/>
          </w:rPr>
          <w:fldChar w:fldCharType="separate"/>
        </w:r>
        <w:r>
          <w:rPr>
            <w:noProof/>
            <w:webHidden/>
          </w:rPr>
          <w:t>191</w:t>
        </w:r>
        <w:r>
          <w:rPr>
            <w:noProof/>
            <w:webHidden/>
          </w:rPr>
          <w:fldChar w:fldCharType="end"/>
        </w:r>
      </w:hyperlink>
    </w:p>
    <w:p w14:paraId="23898309" w14:textId="77777777" w:rsidR="004E2AB1" w:rsidRDefault="004E2AB1">
      <w:pPr>
        <w:pStyle w:val="Inhopg4"/>
        <w:rPr>
          <w:rFonts w:asciiTheme="minorHAnsi" w:eastAsiaTheme="minorEastAsia" w:hAnsiTheme="minorHAnsi" w:cstheme="minorBidi"/>
          <w:noProof/>
          <w:szCs w:val="22"/>
          <w:lang w:eastAsia="fr-BE"/>
        </w:rPr>
      </w:pPr>
      <w:hyperlink w:anchor="_Toc510715432" w:history="1">
        <w:r w:rsidRPr="00F86D0F">
          <w:rPr>
            <w:rStyle w:val="Hyperlink"/>
            <w:noProof/>
            <w:lang w:bidi="fr-BE"/>
          </w:rPr>
          <w:t>7.1.1.7.</w:t>
        </w:r>
        <w:r>
          <w:rPr>
            <w:rFonts w:asciiTheme="minorHAnsi" w:eastAsiaTheme="minorEastAsia" w:hAnsiTheme="minorHAnsi" w:cstheme="minorBidi"/>
            <w:noProof/>
            <w:szCs w:val="22"/>
            <w:lang w:eastAsia="fr-BE"/>
          </w:rPr>
          <w:tab/>
        </w:r>
        <w:r w:rsidRPr="00F86D0F">
          <w:rPr>
            <w:rStyle w:val="Hyperlink"/>
            <w:noProof/>
            <w:lang w:bidi="fr-BE"/>
          </w:rPr>
          <w:t>Continuité de la sanction en cas de changement de CPAS</w:t>
        </w:r>
        <w:r>
          <w:rPr>
            <w:noProof/>
            <w:webHidden/>
          </w:rPr>
          <w:tab/>
        </w:r>
        <w:r>
          <w:rPr>
            <w:noProof/>
            <w:webHidden/>
          </w:rPr>
          <w:fldChar w:fldCharType="begin"/>
        </w:r>
        <w:r>
          <w:rPr>
            <w:noProof/>
            <w:webHidden/>
          </w:rPr>
          <w:instrText xml:space="preserve"> PAGEREF _Toc510715432 \h </w:instrText>
        </w:r>
        <w:r>
          <w:rPr>
            <w:noProof/>
            <w:webHidden/>
          </w:rPr>
        </w:r>
        <w:r>
          <w:rPr>
            <w:noProof/>
            <w:webHidden/>
          </w:rPr>
          <w:fldChar w:fldCharType="separate"/>
        </w:r>
        <w:r>
          <w:rPr>
            <w:noProof/>
            <w:webHidden/>
          </w:rPr>
          <w:t>192</w:t>
        </w:r>
        <w:r>
          <w:rPr>
            <w:noProof/>
            <w:webHidden/>
          </w:rPr>
          <w:fldChar w:fldCharType="end"/>
        </w:r>
      </w:hyperlink>
    </w:p>
    <w:p w14:paraId="6D74BBDF" w14:textId="77777777" w:rsidR="004E2AB1" w:rsidRDefault="004E2AB1">
      <w:pPr>
        <w:pStyle w:val="Inhopg3"/>
        <w:rPr>
          <w:rFonts w:asciiTheme="minorHAnsi" w:eastAsiaTheme="minorEastAsia" w:hAnsiTheme="minorHAnsi" w:cstheme="minorBidi"/>
          <w:noProof/>
          <w:sz w:val="22"/>
          <w:szCs w:val="22"/>
          <w:lang w:eastAsia="fr-BE"/>
        </w:rPr>
      </w:pPr>
      <w:hyperlink w:anchor="_Toc510715433" w:history="1">
        <w:r w:rsidRPr="00F86D0F">
          <w:rPr>
            <w:rStyle w:val="Hyperlink"/>
            <w:noProof/>
          </w:rPr>
          <w:t>7.1.2.</w:t>
        </w:r>
        <w:r>
          <w:rPr>
            <w:rFonts w:asciiTheme="minorHAnsi" w:eastAsiaTheme="minorEastAsia" w:hAnsiTheme="minorHAnsi" w:cstheme="minorBidi"/>
            <w:noProof/>
            <w:sz w:val="22"/>
            <w:szCs w:val="22"/>
            <w:lang w:eastAsia="fr-BE"/>
          </w:rPr>
          <w:tab/>
        </w:r>
        <w:r w:rsidRPr="00F86D0F">
          <w:rPr>
            <w:rStyle w:val="Hyperlink"/>
            <w:noProof/>
          </w:rPr>
          <w:t>L'intéressé ne respecte pas les accords prévus dans le projet individualisé d'intégration sociale sans motif légitime et après mise en demeure.</w:t>
        </w:r>
        <w:r>
          <w:rPr>
            <w:noProof/>
            <w:webHidden/>
          </w:rPr>
          <w:tab/>
        </w:r>
        <w:r>
          <w:rPr>
            <w:noProof/>
            <w:webHidden/>
          </w:rPr>
          <w:fldChar w:fldCharType="begin"/>
        </w:r>
        <w:r>
          <w:rPr>
            <w:noProof/>
            <w:webHidden/>
          </w:rPr>
          <w:instrText xml:space="preserve"> PAGEREF _Toc510715433 \h </w:instrText>
        </w:r>
        <w:r>
          <w:rPr>
            <w:noProof/>
            <w:webHidden/>
          </w:rPr>
        </w:r>
        <w:r>
          <w:rPr>
            <w:noProof/>
            <w:webHidden/>
          </w:rPr>
          <w:fldChar w:fldCharType="separate"/>
        </w:r>
        <w:r>
          <w:rPr>
            <w:noProof/>
            <w:webHidden/>
          </w:rPr>
          <w:t>193</w:t>
        </w:r>
        <w:r>
          <w:rPr>
            <w:noProof/>
            <w:webHidden/>
          </w:rPr>
          <w:fldChar w:fldCharType="end"/>
        </w:r>
      </w:hyperlink>
    </w:p>
    <w:p w14:paraId="32583E6B" w14:textId="77777777" w:rsidR="004E2AB1" w:rsidRDefault="004E2AB1">
      <w:pPr>
        <w:pStyle w:val="Inhopg4"/>
        <w:rPr>
          <w:rFonts w:asciiTheme="minorHAnsi" w:eastAsiaTheme="minorEastAsia" w:hAnsiTheme="minorHAnsi" w:cstheme="minorBidi"/>
          <w:noProof/>
          <w:szCs w:val="22"/>
          <w:lang w:eastAsia="fr-BE"/>
        </w:rPr>
      </w:pPr>
      <w:hyperlink w:anchor="_Toc510715434" w:history="1">
        <w:r w:rsidRPr="00F86D0F">
          <w:rPr>
            <w:rStyle w:val="Hyperlink"/>
            <w:noProof/>
            <w:lang w:bidi="fr-BE"/>
          </w:rPr>
          <w:t>7.1.2.1.</w:t>
        </w:r>
        <w:r>
          <w:rPr>
            <w:rFonts w:asciiTheme="minorHAnsi" w:eastAsiaTheme="minorEastAsia" w:hAnsiTheme="minorHAnsi" w:cstheme="minorBidi"/>
            <w:noProof/>
            <w:szCs w:val="22"/>
            <w:lang w:eastAsia="fr-BE"/>
          </w:rPr>
          <w:tab/>
        </w:r>
        <w:r w:rsidRPr="00F86D0F">
          <w:rPr>
            <w:rStyle w:val="Hyperlink"/>
            <w:noProof/>
            <w:lang w:bidi="fr-BE"/>
          </w:rPr>
          <w:t>Mise en demeure</w:t>
        </w:r>
        <w:r>
          <w:rPr>
            <w:noProof/>
            <w:webHidden/>
          </w:rPr>
          <w:tab/>
        </w:r>
        <w:r>
          <w:rPr>
            <w:noProof/>
            <w:webHidden/>
          </w:rPr>
          <w:fldChar w:fldCharType="begin"/>
        </w:r>
        <w:r>
          <w:rPr>
            <w:noProof/>
            <w:webHidden/>
          </w:rPr>
          <w:instrText xml:space="preserve"> PAGEREF _Toc510715434 \h </w:instrText>
        </w:r>
        <w:r>
          <w:rPr>
            <w:noProof/>
            <w:webHidden/>
          </w:rPr>
        </w:r>
        <w:r>
          <w:rPr>
            <w:noProof/>
            <w:webHidden/>
          </w:rPr>
          <w:fldChar w:fldCharType="separate"/>
        </w:r>
        <w:r>
          <w:rPr>
            <w:noProof/>
            <w:webHidden/>
          </w:rPr>
          <w:t>193</w:t>
        </w:r>
        <w:r>
          <w:rPr>
            <w:noProof/>
            <w:webHidden/>
          </w:rPr>
          <w:fldChar w:fldCharType="end"/>
        </w:r>
      </w:hyperlink>
    </w:p>
    <w:p w14:paraId="7E5F51A1" w14:textId="77777777" w:rsidR="004E2AB1" w:rsidRDefault="004E2AB1">
      <w:pPr>
        <w:pStyle w:val="Inhopg4"/>
        <w:rPr>
          <w:rFonts w:asciiTheme="minorHAnsi" w:eastAsiaTheme="minorEastAsia" w:hAnsiTheme="minorHAnsi" w:cstheme="minorBidi"/>
          <w:noProof/>
          <w:szCs w:val="22"/>
          <w:lang w:eastAsia="fr-BE"/>
        </w:rPr>
      </w:pPr>
      <w:hyperlink w:anchor="_Toc510715435" w:history="1">
        <w:r w:rsidRPr="00F86D0F">
          <w:rPr>
            <w:rStyle w:val="Hyperlink"/>
            <w:noProof/>
            <w:lang w:bidi="fr-BE"/>
          </w:rPr>
          <w:t>7.1.2.2.</w:t>
        </w:r>
        <w:r>
          <w:rPr>
            <w:rFonts w:asciiTheme="minorHAnsi" w:eastAsiaTheme="minorEastAsia" w:hAnsiTheme="minorHAnsi" w:cstheme="minorBidi"/>
            <w:noProof/>
            <w:szCs w:val="22"/>
            <w:lang w:eastAsia="fr-BE"/>
          </w:rPr>
          <w:tab/>
        </w:r>
        <w:r w:rsidRPr="00F86D0F">
          <w:rPr>
            <w:rStyle w:val="Hyperlink"/>
            <w:noProof/>
            <w:lang w:bidi="fr-BE"/>
          </w:rPr>
          <w:t>Sanction</w:t>
        </w:r>
        <w:r>
          <w:rPr>
            <w:noProof/>
            <w:webHidden/>
          </w:rPr>
          <w:tab/>
        </w:r>
        <w:r>
          <w:rPr>
            <w:noProof/>
            <w:webHidden/>
          </w:rPr>
          <w:fldChar w:fldCharType="begin"/>
        </w:r>
        <w:r>
          <w:rPr>
            <w:noProof/>
            <w:webHidden/>
          </w:rPr>
          <w:instrText xml:space="preserve"> PAGEREF _Toc510715435 \h </w:instrText>
        </w:r>
        <w:r>
          <w:rPr>
            <w:noProof/>
            <w:webHidden/>
          </w:rPr>
        </w:r>
        <w:r>
          <w:rPr>
            <w:noProof/>
            <w:webHidden/>
          </w:rPr>
          <w:fldChar w:fldCharType="separate"/>
        </w:r>
        <w:r>
          <w:rPr>
            <w:noProof/>
            <w:webHidden/>
          </w:rPr>
          <w:t>193</w:t>
        </w:r>
        <w:r>
          <w:rPr>
            <w:noProof/>
            <w:webHidden/>
          </w:rPr>
          <w:fldChar w:fldCharType="end"/>
        </w:r>
      </w:hyperlink>
    </w:p>
    <w:p w14:paraId="29CB87A0" w14:textId="77777777" w:rsidR="004E2AB1" w:rsidRDefault="004E2AB1">
      <w:pPr>
        <w:pStyle w:val="Inhopg4"/>
        <w:rPr>
          <w:rFonts w:asciiTheme="minorHAnsi" w:eastAsiaTheme="minorEastAsia" w:hAnsiTheme="minorHAnsi" w:cstheme="minorBidi"/>
          <w:noProof/>
          <w:szCs w:val="22"/>
          <w:lang w:eastAsia="fr-BE"/>
        </w:rPr>
      </w:pPr>
      <w:hyperlink w:anchor="_Toc510715436" w:history="1">
        <w:r w:rsidRPr="00F86D0F">
          <w:rPr>
            <w:rStyle w:val="Hyperlink"/>
            <w:noProof/>
            <w:lang w:bidi="fr-BE"/>
          </w:rPr>
          <w:t>7.1.2.3.</w:t>
        </w:r>
        <w:r>
          <w:rPr>
            <w:rFonts w:asciiTheme="minorHAnsi" w:eastAsiaTheme="minorEastAsia" w:hAnsiTheme="minorHAnsi" w:cstheme="minorBidi"/>
            <w:noProof/>
            <w:szCs w:val="22"/>
            <w:lang w:eastAsia="fr-BE"/>
          </w:rPr>
          <w:tab/>
        </w:r>
        <w:r w:rsidRPr="00F86D0F">
          <w:rPr>
            <w:rStyle w:val="Hyperlink"/>
            <w:noProof/>
            <w:lang w:bidi="fr-BE"/>
          </w:rPr>
          <w:t>Sursis</w:t>
        </w:r>
        <w:r>
          <w:rPr>
            <w:noProof/>
            <w:webHidden/>
          </w:rPr>
          <w:tab/>
        </w:r>
        <w:r>
          <w:rPr>
            <w:noProof/>
            <w:webHidden/>
          </w:rPr>
          <w:fldChar w:fldCharType="begin"/>
        </w:r>
        <w:r>
          <w:rPr>
            <w:noProof/>
            <w:webHidden/>
          </w:rPr>
          <w:instrText xml:space="preserve"> PAGEREF _Toc510715436 \h </w:instrText>
        </w:r>
        <w:r>
          <w:rPr>
            <w:noProof/>
            <w:webHidden/>
          </w:rPr>
        </w:r>
        <w:r>
          <w:rPr>
            <w:noProof/>
            <w:webHidden/>
          </w:rPr>
          <w:fldChar w:fldCharType="separate"/>
        </w:r>
        <w:r>
          <w:rPr>
            <w:noProof/>
            <w:webHidden/>
          </w:rPr>
          <w:t>193</w:t>
        </w:r>
        <w:r>
          <w:rPr>
            <w:noProof/>
            <w:webHidden/>
          </w:rPr>
          <w:fldChar w:fldCharType="end"/>
        </w:r>
      </w:hyperlink>
    </w:p>
    <w:p w14:paraId="001EBB9A" w14:textId="77777777" w:rsidR="004E2AB1" w:rsidRDefault="004E2AB1">
      <w:pPr>
        <w:pStyle w:val="Inhopg4"/>
        <w:rPr>
          <w:rFonts w:asciiTheme="minorHAnsi" w:eastAsiaTheme="minorEastAsia" w:hAnsiTheme="minorHAnsi" w:cstheme="minorBidi"/>
          <w:noProof/>
          <w:szCs w:val="22"/>
          <w:lang w:eastAsia="fr-BE"/>
        </w:rPr>
      </w:pPr>
      <w:hyperlink w:anchor="_Toc510715437" w:history="1">
        <w:r w:rsidRPr="00F86D0F">
          <w:rPr>
            <w:rStyle w:val="Hyperlink"/>
            <w:noProof/>
            <w:lang w:bidi="fr-BE"/>
          </w:rPr>
          <w:t>7.1.2.4.</w:t>
        </w:r>
        <w:r>
          <w:rPr>
            <w:rFonts w:asciiTheme="minorHAnsi" w:eastAsiaTheme="minorEastAsia" w:hAnsiTheme="minorHAnsi" w:cstheme="minorBidi"/>
            <w:noProof/>
            <w:szCs w:val="22"/>
            <w:lang w:eastAsia="fr-BE"/>
          </w:rPr>
          <w:tab/>
        </w:r>
        <w:r w:rsidRPr="00F86D0F">
          <w:rPr>
            <w:rStyle w:val="Hyperlink"/>
            <w:noProof/>
            <w:lang w:bidi="fr-BE"/>
          </w:rPr>
          <w:t>Recours</w:t>
        </w:r>
        <w:r>
          <w:rPr>
            <w:noProof/>
            <w:webHidden/>
          </w:rPr>
          <w:tab/>
        </w:r>
        <w:r>
          <w:rPr>
            <w:noProof/>
            <w:webHidden/>
          </w:rPr>
          <w:fldChar w:fldCharType="begin"/>
        </w:r>
        <w:r>
          <w:rPr>
            <w:noProof/>
            <w:webHidden/>
          </w:rPr>
          <w:instrText xml:space="preserve"> PAGEREF _Toc510715437 \h </w:instrText>
        </w:r>
        <w:r>
          <w:rPr>
            <w:noProof/>
            <w:webHidden/>
          </w:rPr>
        </w:r>
        <w:r>
          <w:rPr>
            <w:noProof/>
            <w:webHidden/>
          </w:rPr>
          <w:fldChar w:fldCharType="separate"/>
        </w:r>
        <w:r>
          <w:rPr>
            <w:noProof/>
            <w:webHidden/>
          </w:rPr>
          <w:t>194</w:t>
        </w:r>
        <w:r>
          <w:rPr>
            <w:noProof/>
            <w:webHidden/>
          </w:rPr>
          <w:fldChar w:fldCharType="end"/>
        </w:r>
      </w:hyperlink>
    </w:p>
    <w:p w14:paraId="360FB872" w14:textId="77777777" w:rsidR="004E2AB1" w:rsidRDefault="004E2AB1">
      <w:pPr>
        <w:pStyle w:val="Inhopg4"/>
        <w:rPr>
          <w:rFonts w:asciiTheme="minorHAnsi" w:eastAsiaTheme="minorEastAsia" w:hAnsiTheme="minorHAnsi" w:cstheme="minorBidi"/>
          <w:noProof/>
          <w:szCs w:val="22"/>
          <w:lang w:eastAsia="fr-BE"/>
        </w:rPr>
      </w:pPr>
      <w:hyperlink w:anchor="_Toc510715438" w:history="1">
        <w:r w:rsidRPr="00F86D0F">
          <w:rPr>
            <w:rStyle w:val="Hyperlink"/>
            <w:noProof/>
            <w:lang w:bidi="fr-BE"/>
          </w:rPr>
          <w:t>7.1.2.5.</w:t>
        </w:r>
        <w:r>
          <w:rPr>
            <w:rFonts w:asciiTheme="minorHAnsi" w:eastAsiaTheme="minorEastAsia" w:hAnsiTheme="minorHAnsi" w:cstheme="minorBidi"/>
            <w:noProof/>
            <w:szCs w:val="22"/>
            <w:lang w:eastAsia="fr-BE"/>
          </w:rPr>
          <w:tab/>
        </w:r>
        <w:r w:rsidRPr="00F86D0F">
          <w:rPr>
            <w:rStyle w:val="Hyperlink"/>
            <w:noProof/>
            <w:lang w:bidi="fr-BE"/>
          </w:rPr>
          <w:t>Procédure</w:t>
        </w:r>
        <w:r>
          <w:rPr>
            <w:noProof/>
            <w:webHidden/>
          </w:rPr>
          <w:tab/>
        </w:r>
        <w:r>
          <w:rPr>
            <w:noProof/>
            <w:webHidden/>
          </w:rPr>
          <w:fldChar w:fldCharType="begin"/>
        </w:r>
        <w:r>
          <w:rPr>
            <w:noProof/>
            <w:webHidden/>
          </w:rPr>
          <w:instrText xml:space="preserve"> PAGEREF _Toc510715438 \h </w:instrText>
        </w:r>
        <w:r>
          <w:rPr>
            <w:noProof/>
            <w:webHidden/>
          </w:rPr>
        </w:r>
        <w:r>
          <w:rPr>
            <w:noProof/>
            <w:webHidden/>
          </w:rPr>
          <w:fldChar w:fldCharType="separate"/>
        </w:r>
        <w:r>
          <w:rPr>
            <w:noProof/>
            <w:webHidden/>
          </w:rPr>
          <w:t>194</w:t>
        </w:r>
        <w:r>
          <w:rPr>
            <w:noProof/>
            <w:webHidden/>
          </w:rPr>
          <w:fldChar w:fldCharType="end"/>
        </w:r>
      </w:hyperlink>
    </w:p>
    <w:p w14:paraId="1423BB6B" w14:textId="77777777" w:rsidR="004E2AB1" w:rsidRDefault="004E2AB1">
      <w:pPr>
        <w:pStyle w:val="Inhopg4"/>
        <w:rPr>
          <w:rFonts w:asciiTheme="minorHAnsi" w:eastAsiaTheme="minorEastAsia" w:hAnsiTheme="minorHAnsi" w:cstheme="minorBidi"/>
          <w:noProof/>
          <w:szCs w:val="22"/>
          <w:lang w:eastAsia="fr-BE"/>
        </w:rPr>
      </w:pPr>
      <w:hyperlink w:anchor="_Toc510715439" w:history="1">
        <w:r w:rsidRPr="00F86D0F">
          <w:rPr>
            <w:rStyle w:val="Hyperlink"/>
            <w:noProof/>
            <w:lang w:bidi="fr-BE"/>
          </w:rPr>
          <w:t>7.1.2.6.</w:t>
        </w:r>
        <w:r>
          <w:rPr>
            <w:rFonts w:asciiTheme="minorHAnsi" w:eastAsiaTheme="minorEastAsia" w:hAnsiTheme="minorHAnsi" w:cstheme="minorBidi"/>
            <w:noProof/>
            <w:szCs w:val="22"/>
            <w:lang w:eastAsia="fr-BE"/>
          </w:rPr>
          <w:tab/>
        </w:r>
        <w:r w:rsidRPr="00F86D0F">
          <w:rPr>
            <w:rStyle w:val="Hyperlink"/>
            <w:noProof/>
            <w:lang w:bidi="fr-BE"/>
          </w:rPr>
          <w:t>Continuité de la sanction en cas de changement de CPAS</w:t>
        </w:r>
        <w:r>
          <w:rPr>
            <w:noProof/>
            <w:webHidden/>
          </w:rPr>
          <w:tab/>
        </w:r>
        <w:r>
          <w:rPr>
            <w:noProof/>
            <w:webHidden/>
          </w:rPr>
          <w:fldChar w:fldCharType="begin"/>
        </w:r>
        <w:r>
          <w:rPr>
            <w:noProof/>
            <w:webHidden/>
          </w:rPr>
          <w:instrText xml:space="preserve"> PAGEREF _Toc510715439 \h </w:instrText>
        </w:r>
        <w:r>
          <w:rPr>
            <w:noProof/>
            <w:webHidden/>
          </w:rPr>
        </w:r>
        <w:r>
          <w:rPr>
            <w:noProof/>
            <w:webHidden/>
          </w:rPr>
          <w:fldChar w:fldCharType="separate"/>
        </w:r>
        <w:r>
          <w:rPr>
            <w:noProof/>
            <w:webHidden/>
          </w:rPr>
          <w:t>195</w:t>
        </w:r>
        <w:r>
          <w:rPr>
            <w:noProof/>
            <w:webHidden/>
          </w:rPr>
          <w:fldChar w:fldCharType="end"/>
        </w:r>
      </w:hyperlink>
    </w:p>
    <w:p w14:paraId="39D9BD1B"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40" w:history="1">
        <w:r w:rsidRPr="00F86D0F">
          <w:rPr>
            <w:rStyle w:val="Hyperlink"/>
            <w:rFonts w:cs="Arial"/>
            <w:noProof/>
          </w:rPr>
          <w:t>7.2.</w:t>
        </w:r>
        <w:r>
          <w:rPr>
            <w:rFonts w:asciiTheme="minorHAnsi" w:eastAsiaTheme="minorEastAsia" w:hAnsiTheme="minorHAnsi" w:cstheme="minorBidi"/>
            <w:b w:val="0"/>
            <w:bCs w:val="0"/>
            <w:noProof/>
            <w:sz w:val="22"/>
            <w:lang w:eastAsia="fr-BE"/>
          </w:rPr>
          <w:tab/>
        </w:r>
        <w:r w:rsidRPr="00F86D0F">
          <w:rPr>
            <w:rStyle w:val="Hyperlink"/>
            <w:noProof/>
          </w:rPr>
          <w:t>SANCTIONS PÉNALES</w:t>
        </w:r>
        <w:r>
          <w:rPr>
            <w:noProof/>
            <w:webHidden/>
          </w:rPr>
          <w:tab/>
        </w:r>
        <w:r>
          <w:rPr>
            <w:noProof/>
            <w:webHidden/>
          </w:rPr>
          <w:fldChar w:fldCharType="begin"/>
        </w:r>
        <w:r>
          <w:rPr>
            <w:noProof/>
            <w:webHidden/>
          </w:rPr>
          <w:instrText xml:space="preserve"> PAGEREF _Toc510715440 \h </w:instrText>
        </w:r>
        <w:r>
          <w:rPr>
            <w:noProof/>
            <w:webHidden/>
          </w:rPr>
        </w:r>
        <w:r>
          <w:rPr>
            <w:noProof/>
            <w:webHidden/>
          </w:rPr>
          <w:fldChar w:fldCharType="separate"/>
        </w:r>
        <w:r>
          <w:rPr>
            <w:noProof/>
            <w:webHidden/>
          </w:rPr>
          <w:t>196</w:t>
        </w:r>
        <w:r>
          <w:rPr>
            <w:noProof/>
            <w:webHidden/>
          </w:rPr>
          <w:fldChar w:fldCharType="end"/>
        </w:r>
      </w:hyperlink>
    </w:p>
    <w:p w14:paraId="7138885A" w14:textId="7E07D18E" w:rsidR="004E2AB1" w:rsidRDefault="004E2AB1">
      <w:pPr>
        <w:pStyle w:val="Inhopg3"/>
        <w:rPr>
          <w:rFonts w:asciiTheme="minorHAnsi" w:eastAsiaTheme="minorEastAsia" w:hAnsiTheme="minorHAnsi" w:cstheme="minorBidi"/>
          <w:noProof/>
          <w:sz w:val="22"/>
          <w:szCs w:val="22"/>
          <w:lang w:eastAsia="fr-BE"/>
        </w:rPr>
      </w:pPr>
      <w:hyperlink w:anchor="_Toc510715441" w:history="1">
        <w:r w:rsidRPr="00F86D0F">
          <w:rPr>
            <w:rStyle w:val="Hyperlink"/>
            <w:noProof/>
          </w:rPr>
          <w:t>7.2.1.</w:t>
        </w:r>
        <w:r>
          <w:rPr>
            <w:rFonts w:asciiTheme="minorHAnsi" w:eastAsiaTheme="minorEastAsia" w:hAnsiTheme="minorHAnsi" w:cstheme="minorBidi"/>
            <w:noProof/>
            <w:sz w:val="22"/>
            <w:szCs w:val="22"/>
            <w:lang w:eastAsia="fr-BE"/>
          </w:rPr>
          <w:tab/>
        </w:r>
        <w:r w:rsidRPr="00F86D0F">
          <w:rPr>
            <w:rStyle w:val="Hyperlink"/>
            <w:noProof/>
          </w:rPr>
          <w:t>Sanctions</w:t>
        </w:r>
        <w:r w:rsidR="005E1E4F">
          <w:rPr>
            <w:rStyle w:val="Hyperlink"/>
            <w:noProof/>
          </w:rPr>
          <w:t xml:space="preserve">        </w:t>
        </w:r>
        <w:r>
          <w:rPr>
            <w:noProof/>
            <w:webHidden/>
          </w:rPr>
          <w:tab/>
        </w:r>
        <w:r>
          <w:rPr>
            <w:noProof/>
            <w:webHidden/>
          </w:rPr>
          <w:fldChar w:fldCharType="begin"/>
        </w:r>
        <w:r>
          <w:rPr>
            <w:noProof/>
            <w:webHidden/>
          </w:rPr>
          <w:instrText xml:space="preserve"> PAGEREF _Toc510715441 \h </w:instrText>
        </w:r>
        <w:r>
          <w:rPr>
            <w:noProof/>
            <w:webHidden/>
          </w:rPr>
        </w:r>
        <w:r>
          <w:rPr>
            <w:noProof/>
            <w:webHidden/>
          </w:rPr>
          <w:fldChar w:fldCharType="separate"/>
        </w:r>
        <w:r>
          <w:rPr>
            <w:noProof/>
            <w:webHidden/>
          </w:rPr>
          <w:t>196</w:t>
        </w:r>
        <w:r>
          <w:rPr>
            <w:noProof/>
            <w:webHidden/>
          </w:rPr>
          <w:fldChar w:fldCharType="end"/>
        </w:r>
      </w:hyperlink>
    </w:p>
    <w:p w14:paraId="20D3D2D8" w14:textId="77777777" w:rsidR="004E2AB1" w:rsidRDefault="004E2AB1">
      <w:pPr>
        <w:pStyle w:val="Inhopg3"/>
        <w:rPr>
          <w:rFonts w:asciiTheme="minorHAnsi" w:eastAsiaTheme="minorEastAsia" w:hAnsiTheme="minorHAnsi" w:cstheme="minorBidi"/>
          <w:noProof/>
          <w:sz w:val="22"/>
          <w:szCs w:val="22"/>
          <w:lang w:eastAsia="fr-BE"/>
        </w:rPr>
      </w:pPr>
      <w:hyperlink w:anchor="_Toc510715442" w:history="1">
        <w:r w:rsidRPr="00F86D0F">
          <w:rPr>
            <w:rStyle w:val="Hyperlink"/>
            <w:noProof/>
          </w:rPr>
          <w:t>7.2.2.</w:t>
        </w:r>
        <w:r>
          <w:rPr>
            <w:rFonts w:asciiTheme="minorHAnsi" w:eastAsiaTheme="minorEastAsia" w:hAnsiTheme="minorHAnsi" w:cstheme="minorBidi"/>
            <w:noProof/>
            <w:sz w:val="22"/>
            <w:szCs w:val="22"/>
            <w:lang w:eastAsia="fr-BE"/>
          </w:rPr>
          <w:tab/>
        </w:r>
        <w:r w:rsidRPr="00F86D0F">
          <w:rPr>
            <w:rStyle w:val="Hyperlink"/>
            <w:noProof/>
          </w:rPr>
          <w:t>Compétence de l'auditeur du travail</w:t>
        </w:r>
        <w:r>
          <w:rPr>
            <w:noProof/>
            <w:webHidden/>
          </w:rPr>
          <w:tab/>
        </w:r>
        <w:r>
          <w:rPr>
            <w:noProof/>
            <w:webHidden/>
          </w:rPr>
          <w:fldChar w:fldCharType="begin"/>
        </w:r>
        <w:r>
          <w:rPr>
            <w:noProof/>
            <w:webHidden/>
          </w:rPr>
          <w:instrText xml:space="preserve"> PAGEREF _Toc510715442 \h </w:instrText>
        </w:r>
        <w:r>
          <w:rPr>
            <w:noProof/>
            <w:webHidden/>
          </w:rPr>
        </w:r>
        <w:r>
          <w:rPr>
            <w:noProof/>
            <w:webHidden/>
          </w:rPr>
          <w:fldChar w:fldCharType="separate"/>
        </w:r>
        <w:r>
          <w:rPr>
            <w:noProof/>
            <w:webHidden/>
          </w:rPr>
          <w:t>198</w:t>
        </w:r>
        <w:r>
          <w:rPr>
            <w:noProof/>
            <w:webHidden/>
          </w:rPr>
          <w:fldChar w:fldCharType="end"/>
        </w:r>
      </w:hyperlink>
    </w:p>
    <w:p w14:paraId="794C5C8A"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443" w:history="1">
        <w:r w:rsidRPr="00F86D0F">
          <w:rPr>
            <w:rStyle w:val="Hyperlink"/>
            <w:noProof/>
          </w:rPr>
          <w:t>8.</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SUBVENTIONS DE L'ÉTAT</w:t>
        </w:r>
        <w:r>
          <w:rPr>
            <w:noProof/>
            <w:webHidden/>
          </w:rPr>
          <w:tab/>
        </w:r>
        <w:r>
          <w:rPr>
            <w:noProof/>
            <w:webHidden/>
          </w:rPr>
          <w:fldChar w:fldCharType="begin"/>
        </w:r>
        <w:r>
          <w:rPr>
            <w:noProof/>
            <w:webHidden/>
          </w:rPr>
          <w:instrText xml:space="preserve"> PAGEREF _Toc510715443 \h </w:instrText>
        </w:r>
        <w:r>
          <w:rPr>
            <w:noProof/>
            <w:webHidden/>
          </w:rPr>
        </w:r>
        <w:r>
          <w:rPr>
            <w:noProof/>
            <w:webHidden/>
          </w:rPr>
          <w:fldChar w:fldCharType="separate"/>
        </w:r>
        <w:r>
          <w:rPr>
            <w:noProof/>
            <w:webHidden/>
          </w:rPr>
          <w:t>199</w:t>
        </w:r>
        <w:r>
          <w:rPr>
            <w:noProof/>
            <w:webHidden/>
          </w:rPr>
          <w:fldChar w:fldCharType="end"/>
        </w:r>
      </w:hyperlink>
    </w:p>
    <w:p w14:paraId="0187238E"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44" w:history="1">
        <w:r w:rsidRPr="00F86D0F">
          <w:rPr>
            <w:rStyle w:val="Hyperlink"/>
            <w:rFonts w:cs="Arial"/>
            <w:noProof/>
          </w:rPr>
          <w:t>8.1.</w:t>
        </w:r>
        <w:r>
          <w:rPr>
            <w:rFonts w:asciiTheme="minorHAnsi" w:eastAsiaTheme="minorEastAsia" w:hAnsiTheme="minorHAnsi" w:cstheme="minorBidi"/>
            <w:b w:val="0"/>
            <w:bCs w:val="0"/>
            <w:noProof/>
            <w:sz w:val="22"/>
            <w:lang w:eastAsia="fr-BE"/>
          </w:rPr>
          <w:tab/>
        </w:r>
        <w:r w:rsidRPr="00F86D0F">
          <w:rPr>
            <w:rStyle w:val="Hyperlink"/>
            <w:noProof/>
          </w:rPr>
          <w:t>LES DIFFÉRENTES SUBVENTIONS</w:t>
        </w:r>
        <w:r>
          <w:rPr>
            <w:noProof/>
            <w:webHidden/>
          </w:rPr>
          <w:tab/>
        </w:r>
        <w:r>
          <w:rPr>
            <w:noProof/>
            <w:webHidden/>
          </w:rPr>
          <w:fldChar w:fldCharType="begin"/>
        </w:r>
        <w:r>
          <w:rPr>
            <w:noProof/>
            <w:webHidden/>
          </w:rPr>
          <w:instrText xml:space="preserve"> PAGEREF _Toc510715444 \h </w:instrText>
        </w:r>
        <w:r>
          <w:rPr>
            <w:noProof/>
            <w:webHidden/>
          </w:rPr>
        </w:r>
        <w:r>
          <w:rPr>
            <w:noProof/>
            <w:webHidden/>
          </w:rPr>
          <w:fldChar w:fldCharType="separate"/>
        </w:r>
        <w:r>
          <w:rPr>
            <w:noProof/>
            <w:webHidden/>
          </w:rPr>
          <w:t>199</w:t>
        </w:r>
        <w:r>
          <w:rPr>
            <w:noProof/>
            <w:webHidden/>
          </w:rPr>
          <w:fldChar w:fldCharType="end"/>
        </w:r>
      </w:hyperlink>
    </w:p>
    <w:p w14:paraId="386BB728" w14:textId="0CFF346B" w:rsidR="004E2AB1" w:rsidRDefault="004E2AB1">
      <w:pPr>
        <w:pStyle w:val="Inhopg3"/>
        <w:rPr>
          <w:rFonts w:asciiTheme="minorHAnsi" w:eastAsiaTheme="minorEastAsia" w:hAnsiTheme="minorHAnsi" w:cstheme="minorBidi"/>
          <w:noProof/>
          <w:sz w:val="22"/>
          <w:szCs w:val="22"/>
          <w:lang w:eastAsia="fr-BE"/>
        </w:rPr>
      </w:pPr>
      <w:hyperlink w:anchor="_Toc510715445" w:history="1">
        <w:r w:rsidRPr="00F86D0F">
          <w:rPr>
            <w:rStyle w:val="Hyperlink"/>
            <w:noProof/>
          </w:rPr>
          <w:t>8.1.1.</w:t>
        </w:r>
        <w:r>
          <w:rPr>
            <w:rFonts w:asciiTheme="minorHAnsi" w:eastAsiaTheme="minorEastAsia" w:hAnsiTheme="minorHAnsi" w:cstheme="minorBidi"/>
            <w:noProof/>
            <w:sz w:val="22"/>
            <w:szCs w:val="22"/>
            <w:lang w:eastAsia="fr-BE"/>
          </w:rPr>
          <w:tab/>
        </w:r>
        <w:r w:rsidRPr="00F86D0F">
          <w:rPr>
            <w:rStyle w:val="Hyperlink"/>
            <w:noProof/>
          </w:rPr>
          <w:t>Généralités</w:t>
        </w:r>
        <w:r w:rsidR="005E1E4F">
          <w:rPr>
            <w:rStyle w:val="Hyperlink"/>
            <w:noProof/>
          </w:rPr>
          <w:t xml:space="preserve">     </w:t>
        </w:r>
        <w:r>
          <w:rPr>
            <w:noProof/>
            <w:webHidden/>
          </w:rPr>
          <w:tab/>
        </w:r>
        <w:r>
          <w:rPr>
            <w:noProof/>
            <w:webHidden/>
          </w:rPr>
          <w:fldChar w:fldCharType="begin"/>
        </w:r>
        <w:r>
          <w:rPr>
            <w:noProof/>
            <w:webHidden/>
          </w:rPr>
          <w:instrText xml:space="preserve"> PAGEREF _Toc510715445 \h </w:instrText>
        </w:r>
        <w:r>
          <w:rPr>
            <w:noProof/>
            <w:webHidden/>
          </w:rPr>
        </w:r>
        <w:r>
          <w:rPr>
            <w:noProof/>
            <w:webHidden/>
          </w:rPr>
          <w:fldChar w:fldCharType="separate"/>
        </w:r>
        <w:r>
          <w:rPr>
            <w:noProof/>
            <w:webHidden/>
          </w:rPr>
          <w:t>199</w:t>
        </w:r>
        <w:r>
          <w:rPr>
            <w:noProof/>
            <w:webHidden/>
          </w:rPr>
          <w:fldChar w:fldCharType="end"/>
        </w:r>
      </w:hyperlink>
    </w:p>
    <w:p w14:paraId="175E58B2" w14:textId="77777777" w:rsidR="004E2AB1" w:rsidRDefault="004E2AB1">
      <w:pPr>
        <w:pStyle w:val="Inhopg3"/>
        <w:rPr>
          <w:rFonts w:asciiTheme="minorHAnsi" w:eastAsiaTheme="minorEastAsia" w:hAnsiTheme="minorHAnsi" w:cstheme="minorBidi"/>
          <w:noProof/>
          <w:sz w:val="22"/>
          <w:szCs w:val="22"/>
          <w:lang w:eastAsia="fr-BE"/>
        </w:rPr>
      </w:pPr>
      <w:hyperlink w:anchor="_Toc510715446" w:history="1">
        <w:r w:rsidRPr="00F86D0F">
          <w:rPr>
            <w:rStyle w:val="Hyperlink"/>
            <w:noProof/>
          </w:rPr>
          <w:t>8.1.2.</w:t>
        </w:r>
        <w:r>
          <w:rPr>
            <w:rFonts w:asciiTheme="minorHAnsi" w:eastAsiaTheme="minorEastAsia" w:hAnsiTheme="minorHAnsi" w:cstheme="minorBidi"/>
            <w:noProof/>
            <w:sz w:val="22"/>
            <w:szCs w:val="22"/>
            <w:lang w:eastAsia="fr-BE"/>
          </w:rPr>
          <w:tab/>
        </w:r>
        <w:r w:rsidRPr="00F86D0F">
          <w:rPr>
            <w:rStyle w:val="Hyperlink"/>
            <w:noProof/>
          </w:rPr>
          <w:t>Projet individualisé d'intégration sociale (PIIS)</w:t>
        </w:r>
        <w:r w:rsidRPr="00F86D0F">
          <w:rPr>
            <w:rStyle w:val="Hyperlink"/>
            <w:noProof/>
            <w:vertAlign w:val="superscript"/>
          </w:rPr>
          <w:t xml:space="preserve"> </w:t>
        </w:r>
        <w:r>
          <w:rPr>
            <w:noProof/>
            <w:webHidden/>
          </w:rPr>
          <w:tab/>
        </w:r>
        <w:r>
          <w:rPr>
            <w:noProof/>
            <w:webHidden/>
          </w:rPr>
          <w:fldChar w:fldCharType="begin"/>
        </w:r>
        <w:r>
          <w:rPr>
            <w:noProof/>
            <w:webHidden/>
          </w:rPr>
          <w:instrText xml:space="preserve"> PAGEREF _Toc510715446 \h </w:instrText>
        </w:r>
        <w:r>
          <w:rPr>
            <w:noProof/>
            <w:webHidden/>
          </w:rPr>
        </w:r>
        <w:r>
          <w:rPr>
            <w:noProof/>
            <w:webHidden/>
          </w:rPr>
          <w:fldChar w:fldCharType="separate"/>
        </w:r>
        <w:r>
          <w:rPr>
            <w:noProof/>
            <w:webHidden/>
          </w:rPr>
          <w:t>200</w:t>
        </w:r>
        <w:r>
          <w:rPr>
            <w:noProof/>
            <w:webHidden/>
          </w:rPr>
          <w:fldChar w:fldCharType="end"/>
        </w:r>
      </w:hyperlink>
    </w:p>
    <w:p w14:paraId="197D5778" w14:textId="77777777" w:rsidR="004E2AB1" w:rsidRDefault="004E2AB1">
      <w:pPr>
        <w:pStyle w:val="Inhopg4"/>
        <w:rPr>
          <w:rFonts w:asciiTheme="minorHAnsi" w:eastAsiaTheme="minorEastAsia" w:hAnsiTheme="minorHAnsi" w:cstheme="minorBidi"/>
          <w:noProof/>
          <w:szCs w:val="22"/>
          <w:lang w:eastAsia="fr-BE"/>
        </w:rPr>
      </w:pPr>
      <w:hyperlink w:anchor="_Toc510715447" w:history="1">
        <w:r w:rsidRPr="00F86D0F">
          <w:rPr>
            <w:rStyle w:val="Hyperlink"/>
            <w:noProof/>
            <w:lang w:bidi="fr-BE"/>
          </w:rPr>
          <w:t>8.1.2.1.</w:t>
        </w:r>
        <w:r>
          <w:rPr>
            <w:rFonts w:asciiTheme="minorHAnsi" w:eastAsiaTheme="minorEastAsia" w:hAnsiTheme="minorHAnsi" w:cstheme="minorBidi"/>
            <w:noProof/>
            <w:szCs w:val="22"/>
            <w:lang w:eastAsia="fr-BE"/>
          </w:rPr>
          <w:tab/>
        </w:r>
        <w:r w:rsidRPr="00F86D0F">
          <w:rPr>
            <w:rStyle w:val="Hyperlink"/>
            <w:noProof/>
            <w:lang w:bidi="fr-BE"/>
          </w:rPr>
          <w:t>Conditions générales</w:t>
        </w:r>
        <w:r>
          <w:rPr>
            <w:noProof/>
            <w:webHidden/>
          </w:rPr>
          <w:tab/>
        </w:r>
        <w:r>
          <w:rPr>
            <w:noProof/>
            <w:webHidden/>
          </w:rPr>
          <w:fldChar w:fldCharType="begin"/>
        </w:r>
        <w:r>
          <w:rPr>
            <w:noProof/>
            <w:webHidden/>
          </w:rPr>
          <w:instrText xml:space="preserve"> PAGEREF _Toc510715447 \h </w:instrText>
        </w:r>
        <w:r>
          <w:rPr>
            <w:noProof/>
            <w:webHidden/>
          </w:rPr>
        </w:r>
        <w:r>
          <w:rPr>
            <w:noProof/>
            <w:webHidden/>
          </w:rPr>
          <w:fldChar w:fldCharType="separate"/>
        </w:r>
        <w:r>
          <w:rPr>
            <w:noProof/>
            <w:webHidden/>
          </w:rPr>
          <w:t>200</w:t>
        </w:r>
        <w:r>
          <w:rPr>
            <w:noProof/>
            <w:webHidden/>
          </w:rPr>
          <w:fldChar w:fldCharType="end"/>
        </w:r>
      </w:hyperlink>
    </w:p>
    <w:p w14:paraId="78914FE9" w14:textId="77777777" w:rsidR="004E2AB1" w:rsidRDefault="004E2AB1">
      <w:pPr>
        <w:pStyle w:val="Inhopg4"/>
        <w:rPr>
          <w:rFonts w:asciiTheme="minorHAnsi" w:eastAsiaTheme="minorEastAsia" w:hAnsiTheme="minorHAnsi" w:cstheme="minorBidi"/>
          <w:noProof/>
          <w:szCs w:val="22"/>
          <w:lang w:eastAsia="fr-BE"/>
        </w:rPr>
      </w:pPr>
      <w:hyperlink w:anchor="_Toc510715448" w:history="1">
        <w:r w:rsidRPr="00F86D0F">
          <w:rPr>
            <w:rStyle w:val="Hyperlink"/>
            <w:noProof/>
            <w:lang w:bidi="fr-BE"/>
          </w:rPr>
          <w:t>8.1.2.2.</w:t>
        </w:r>
        <w:r>
          <w:rPr>
            <w:rFonts w:asciiTheme="minorHAnsi" w:eastAsiaTheme="minorEastAsia" w:hAnsiTheme="minorHAnsi" w:cstheme="minorBidi"/>
            <w:noProof/>
            <w:szCs w:val="22"/>
            <w:lang w:eastAsia="fr-BE"/>
          </w:rPr>
          <w:tab/>
        </w:r>
        <w:r w:rsidRPr="00F86D0F">
          <w:rPr>
            <w:rStyle w:val="Hyperlink"/>
            <w:noProof/>
            <w:lang w:bidi="fr-BE"/>
          </w:rPr>
          <w:t>Première subvention</w:t>
        </w:r>
        <w:r>
          <w:rPr>
            <w:noProof/>
            <w:webHidden/>
          </w:rPr>
          <w:tab/>
        </w:r>
        <w:r>
          <w:rPr>
            <w:noProof/>
            <w:webHidden/>
          </w:rPr>
          <w:fldChar w:fldCharType="begin"/>
        </w:r>
        <w:r>
          <w:rPr>
            <w:noProof/>
            <w:webHidden/>
          </w:rPr>
          <w:instrText xml:space="preserve"> PAGEREF _Toc510715448 \h </w:instrText>
        </w:r>
        <w:r>
          <w:rPr>
            <w:noProof/>
            <w:webHidden/>
          </w:rPr>
        </w:r>
        <w:r>
          <w:rPr>
            <w:noProof/>
            <w:webHidden/>
          </w:rPr>
          <w:fldChar w:fldCharType="separate"/>
        </w:r>
        <w:r>
          <w:rPr>
            <w:noProof/>
            <w:webHidden/>
          </w:rPr>
          <w:t>201</w:t>
        </w:r>
        <w:r>
          <w:rPr>
            <w:noProof/>
            <w:webHidden/>
          </w:rPr>
          <w:fldChar w:fldCharType="end"/>
        </w:r>
      </w:hyperlink>
    </w:p>
    <w:p w14:paraId="79B39C1F" w14:textId="77777777" w:rsidR="004E2AB1" w:rsidRDefault="004E2AB1">
      <w:pPr>
        <w:pStyle w:val="Inhopg4"/>
        <w:rPr>
          <w:rFonts w:asciiTheme="minorHAnsi" w:eastAsiaTheme="minorEastAsia" w:hAnsiTheme="minorHAnsi" w:cstheme="minorBidi"/>
          <w:noProof/>
          <w:szCs w:val="22"/>
          <w:lang w:eastAsia="fr-BE"/>
        </w:rPr>
      </w:pPr>
      <w:hyperlink w:anchor="_Toc510715449" w:history="1">
        <w:r w:rsidRPr="00F86D0F">
          <w:rPr>
            <w:rStyle w:val="Hyperlink"/>
            <w:noProof/>
            <w:lang w:bidi="fr-BE"/>
          </w:rPr>
          <w:t>8.1.2.3.</w:t>
        </w:r>
        <w:r>
          <w:rPr>
            <w:rFonts w:asciiTheme="minorHAnsi" w:eastAsiaTheme="minorEastAsia" w:hAnsiTheme="minorHAnsi" w:cstheme="minorBidi"/>
            <w:noProof/>
            <w:szCs w:val="22"/>
            <w:lang w:eastAsia="fr-BE"/>
          </w:rPr>
          <w:tab/>
        </w:r>
        <w:r w:rsidRPr="00F86D0F">
          <w:rPr>
            <w:rStyle w:val="Hyperlink"/>
            <w:noProof/>
            <w:lang w:bidi="fr-BE"/>
          </w:rPr>
          <w:t>La subvention-étudiant</w:t>
        </w:r>
        <w:r>
          <w:rPr>
            <w:noProof/>
            <w:webHidden/>
          </w:rPr>
          <w:tab/>
        </w:r>
        <w:r>
          <w:rPr>
            <w:noProof/>
            <w:webHidden/>
          </w:rPr>
          <w:fldChar w:fldCharType="begin"/>
        </w:r>
        <w:r>
          <w:rPr>
            <w:noProof/>
            <w:webHidden/>
          </w:rPr>
          <w:instrText xml:space="preserve"> PAGEREF _Toc510715449 \h </w:instrText>
        </w:r>
        <w:r>
          <w:rPr>
            <w:noProof/>
            <w:webHidden/>
          </w:rPr>
        </w:r>
        <w:r>
          <w:rPr>
            <w:noProof/>
            <w:webHidden/>
          </w:rPr>
          <w:fldChar w:fldCharType="separate"/>
        </w:r>
        <w:r>
          <w:rPr>
            <w:noProof/>
            <w:webHidden/>
          </w:rPr>
          <w:t>203</w:t>
        </w:r>
        <w:r>
          <w:rPr>
            <w:noProof/>
            <w:webHidden/>
          </w:rPr>
          <w:fldChar w:fldCharType="end"/>
        </w:r>
      </w:hyperlink>
    </w:p>
    <w:p w14:paraId="7A79427A" w14:textId="77777777" w:rsidR="004E2AB1" w:rsidRDefault="004E2AB1">
      <w:pPr>
        <w:pStyle w:val="Inhopg4"/>
        <w:rPr>
          <w:rFonts w:asciiTheme="minorHAnsi" w:eastAsiaTheme="minorEastAsia" w:hAnsiTheme="minorHAnsi" w:cstheme="minorBidi"/>
          <w:noProof/>
          <w:szCs w:val="22"/>
          <w:lang w:eastAsia="fr-BE"/>
        </w:rPr>
      </w:pPr>
      <w:hyperlink w:anchor="_Toc510715450" w:history="1">
        <w:r w:rsidRPr="00F86D0F">
          <w:rPr>
            <w:rStyle w:val="Hyperlink"/>
            <w:noProof/>
            <w:lang w:bidi="fr-BE"/>
          </w:rPr>
          <w:t>8.1.2.4.</w:t>
        </w:r>
        <w:r>
          <w:rPr>
            <w:rFonts w:asciiTheme="minorHAnsi" w:eastAsiaTheme="minorEastAsia" w:hAnsiTheme="minorHAnsi" w:cstheme="minorBidi"/>
            <w:noProof/>
            <w:szCs w:val="22"/>
            <w:lang w:eastAsia="fr-BE"/>
          </w:rPr>
          <w:tab/>
        </w:r>
        <w:r w:rsidRPr="00F86D0F">
          <w:rPr>
            <w:rStyle w:val="Hyperlink"/>
            <w:noProof/>
            <w:lang w:bidi="fr-BE"/>
          </w:rPr>
          <w:t>La subvention-prolongation</w:t>
        </w:r>
        <w:r>
          <w:rPr>
            <w:noProof/>
            <w:webHidden/>
          </w:rPr>
          <w:tab/>
        </w:r>
        <w:r>
          <w:rPr>
            <w:noProof/>
            <w:webHidden/>
          </w:rPr>
          <w:fldChar w:fldCharType="begin"/>
        </w:r>
        <w:r>
          <w:rPr>
            <w:noProof/>
            <w:webHidden/>
          </w:rPr>
          <w:instrText xml:space="preserve"> PAGEREF _Toc510715450 \h </w:instrText>
        </w:r>
        <w:r>
          <w:rPr>
            <w:noProof/>
            <w:webHidden/>
          </w:rPr>
        </w:r>
        <w:r>
          <w:rPr>
            <w:noProof/>
            <w:webHidden/>
          </w:rPr>
          <w:fldChar w:fldCharType="separate"/>
        </w:r>
        <w:r>
          <w:rPr>
            <w:noProof/>
            <w:webHidden/>
          </w:rPr>
          <w:t>204</w:t>
        </w:r>
        <w:r>
          <w:rPr>
            <w:noProof/>
            <w:webHidden/>
          </w:rPr>
          <w:fldChar w:fldCharType="end"/>
        </w:r>
      </w:hyperlink>
    </w:p>
    <w:p w14:paraId="18F82DD8" w14:textId="77777777" w:rsidR="004E2AB1" w:rsidRDefault="004E2AB1">
      <w:pPr>
        <w:pStyle w:val="Inhopg4"/>
        <w:rPr>
          <w:rFonts w:asciiTheme="minorHAnsi" w:eastAsiaTheme="minorEastAsia" w:hAnsiTheme="minorHAnsi" w:cstheme="minorBidi"/>
          <w:noProof/>
          <w:szCs w:val="22"/>
          <w:lang w:eastAsia="fr-BE"/>
        </w:rPr>
      </w:pPr>
      <w:hyperlink w:anchor="_Toc510715451" w:history="1">
        <w:r w:rsidRPr="00F86D0F">
          <w:rPr>
            <w:rStyle w:val="Hyperlink"/>
            <w:noProof/>
            <w:lang w:bidi="fr-BE"/>
          </w:rPr>
          <w:t>8.1.2.5.</w:t>
        </w:r>
        <w:r>
          <w:rPr>
            <w:rFonts w:asciiTheme="minorHAnsi" w:eastAsiaTheme="minorEastAsia" w:hAnsiTheme="minorHAnsi" w:cstheme="minorBidi"/>
            <w:noProof/>
            <w:szCs w:val="22"/>
            <w:lang w:eastAsia="fr-BE"/>
          </w:rPr>
          <w:tab/>
        </w:r>
        <w:r w:rsidRPr="00F86D0F">
          <w:rPr>
            <w:rStyle w:val="Hyperlink"/>
            <w:noProof/>
            <w:lang w:bidi="fr-BE"/>
          </w:rPr>
          <w:t>La subvention–2</w:t>
        </w:r>
        <w:r w:rsidRPr="00F86D0F">
          <w:rPr>
            <w:rStyle w:val="Hyperlink"/>
            <w:noProof/>
            <w:vertAlign w:val="superscript"/>
            <w:lang w:bidi="fr-BE"/>
          </w:rPr>
          <w:t>e</w:t>
        </w:r>
        <w:r w:rsidRPr="00F86D0F">
          <w:rPr>
            <w:rStyle w:val="Hyperlink"/>
            <w:noProof/>
            <w:lang w:bidi="fr-BE"/>
          </w:rPr>
          <w:t xml:space="preserve"> chance</w:t>
        </w:r>
        <w:r>
          <w:rPr>
            <w:noProof/>
            <w:webHidden/>
          </w:rPr>
          <w:tab/>
        </w:r>
        <w:r>
          <w:rPr>
            <w:noProof/>
            <w:webHidden/>
          </w:rPr>
          <w:fldChar w:fldCharType="begin"/>
        </w:r>
        <w:r>
          <w:rPr>
            <w:noProof/>
            <w:webHidden/>
          </w:rPr>
          <w:instrText xml:space="preserve"> PAGEREF _Toc510715451 \h </w:instrText>
        </w:r>
        <w:r>
          <w:rPr>
            <w:noProof/>
            <w:webHidden/>
          </w:rPr>
        </w:r>
        <w:r>
          <w:rPr>
            <w:noProof/>
            <w:webHidden/>
          </w:rPr>
          <w:fldChar w:fldCharType="separate"/>
        </w:r>
        <w:r>
          <w:rPr>
            <w:noProof/>
            <w:webHidden/>
          </w:rPr>
          <w:t>205</w:t>
        </w:r>
        <w:r>
          <w:rPr>
            <w:noProof/>
            <w:webHidden/>
          </w:rPr>
          <w:fldChar w:fldCharType="end"/>
        </w:r>
      </w:hyperlink>
    </w:p>
    <w:p w14:paraId="04038420" w14:textId="77777777" w:rsidR="004E2AB1" w:rsidRDefault="004E2AB1">
      <w:pPr>
        <w:pStyle w:val="Inhopg4"/>
        <w:rPr>
          <w:rFonts w:asciiTheme="minorHAnsi" w:eastAsiaTheme="minorEastAsia" w:hAnsiTheme="minorHAnsi" w:cstheme="minorBidi"/>
          <w:noProof/>
          <w:szCs w:val="22"/>
          <w:lang w:eastAsia="fr-BE"/>
        </w:rPr>
      </w:pPr>
      <w:hyperlink w:anchor="_Toc510715452" w:history="1">
        <w:r w:rsidRPr="00F86D0F">
          <w:rPr>
            <w:rStyle w:val="Hyperlink"/>
            <w:noProof/>
            <w:lang w:bidi="fr-BE"/>
          </w:rPr>
          <w:t>8.1.2.6.</w:t>
        </w:r>
        <w:r>
          <w:rPr>
            <w:rFonts w:asciiTheme="minorHAnsi" w:eastAsiaTheme="minorEastAsia" w:hAnsiTheme="minorHAnsi" w:cstheme="minorBidi"/>
            <w:noProof/>
            <w:szCs w:val="22"/>
            <w:lang w:eastAsia="fr-BE"/>
          </w:rPr>
          <w:tab/>
        </w:r>
        <w:r w:rsidRPr="00F86D0F">
          <w:rPr>
            <w:rStyle w:val="Hyperlink"/>
            <w:noProof/>
            <w:lang w:bidi="fr-BE"/>
          </w:rPr>
          <w:t>Exemples</w:t>
        </w:r>
        <w:r>
          <w:rPr>
            <w:noProof/>
            <w:webHidden/>
          </w:rPr>
          <w:tab/>
        </w:r>
        <w:r>
          <w:rPr>
            <w:noProof/>
            <w:webHidden/>
          </w:rPr>
          <w:fldChar w:fldCharType="begin"/>
        </w:r>
        <w:r>
          <w:rPr>
            <w:noProof/>
            <w:webHidden/>
          </w:rPr>
          <w:instrText xml:space="preserve"> PAGEREF _Toc510715452 \h </w:instrText>
        </w:r>
        <w:r>
          <w:rPr>
            <w:noProof/>
            <w:webHidden/>
          </w:rPr>
        </w:r>
        <w:r>
          <w:rPr>
            <w:noProof/>
            <w:webHidden/>
          </w:rPr>
          <w:fldChar w:fldCharType="separate"/>
        </w:r>
        <w:r>
          <w:rPr>
            <w:noProof/>
            <w:webHidden/>
          </w:rPr>
          <w:t>207</w:t>
        </w:r>
        <w:r>
          <w:rPr>
            <w:noProof/>
            <w:webHidden/>
          </w:rPr>
          <w:fldChar w:fldCharType="end"/>
        </w:r>
      </w:hyperlink>
    </w:p>
    <w:p w14:paraId="15F06C23" w14:textId="77777777" w:rsidR="004E2AB1" w:rsidRDefault="004E2AB1">
      <w:pPr>
        <w:pStyle w:val="Inhopg3"/>
        <w:rPr>
          <w:rFonts w:asciiTheme="minorHAnsi" w:eastAsiaTheme="minorEastAsia" w:hAnsiTheme="minorHAnsi" w:cstheme="minorBidi"/>
          <w:noProof/>
          <w:sz w:val="22"/>
          <w:szCs w:val="22"/>
          <w:lang w:eastAsia="fr-BE"/>
        </w:rPr>
      </w:pPr>
      <w:hyperlink w:anchor="_Toc510715453" w:history="1">
        <w:r w:rsidRPr="00F86D0F">
          <w:rPr>
            <w:rStyle w:val="Hyperlink"/>
            <w:noProof/>
          </w:rPr>
          <w:t>8.1.3.</w:t>
        </w:r>
        <w:r>
          <w:rPr>
            <w:rFonts w:asciiTheme="minorHAnsi" w:eastAsiaTheme="minorEastAsia" w:hAnsiTheme="minorHAnsi" w:cstheme="minorBidi"/>
            <w:noProof/>
            <w:sz w:val="22"/>
            <w:szCs w:val="22"/>
            <w:lang w:eastAsia="fr-BE"/>
          </w:rPr>
          <w:tab/>
        </w:r>
        <w:r w:rsidRPr="00F86D0F">
          <w:rPr>
            <w:rStyle w:val="Hyperlink"/>
            <w:noProof/>
          </w:rPr>
          <w:t>Mise à l'emploi</w:t>
        </w:r>
        <w:r>
          <w:rPr>
            <w:noProof/>
            <w:webHidden/>
          </w:rPr>
          <w:tab/>
        </w:r>
        <w:r>
          <w:rPr>
            <w:noProof/>
            <w:webHidden/>
          </w:rPr>
          <w:fldChar w:fldCharType="begin"/>
        </w:r>
        <w:r>
          <w:rPr>
            <w:noProof/>
            <w:webHidden/>
          </w:rPr>
          <w:instrText xml:space="preserve"> PAGEREF _Toc510715453 \h </w:instrText>
        </w:r>
        <w:r>
          <w:rPr>
            <w:noProof/>
            <w:webHidden/>
          </w:rPr>
        </w:r>
        <w:r>
          <w:rPr>
            <w:noProof/>
            <w:webHidden/>
          </w:rPr>
          <w:fldChar w:fldCharType="separate"/>
        </w:r>
        <w:r>
          <w:rPr>
            <w:noProof/>
            <w:webHidden/>
          </w:rPr>
          <w:t>210</w:t>
        </w:r>
        <w:r>
          <w:rPr>
            <w:noProof/>
            <w:webHidden/>
          </w:rPr>
          <w:fldChar w:fldCharType="end"/>
        </w:r>
      </w:hyperlink>
    </w:p>
    <w:p w14:paraId="43712A25" w14:textId="77777777" w:rsidR="004E2AB1" w:rsidRDefault="004E2AB1">
      <w:pPr>
        <w:pStyle w:val="Inhopg3"/>
        <w:rPr>
          <w:rFonts w:asciiTheme="minorHAnsi" w:eastAsiaTheme="minorEastAsia" w:hAnsiTheme="minorHAnsi" w:cstheme="minorBidi"/>
          <w:noProof/>
          <w:sz w:val="22"/>
          <w:szCs w:val="22"/>
          <w:lang w:eastAsia="fr-BE"/>
        </w:rPr>
      </w:pPr>
      <w:hyperlink w:anchor="_Toc510715454" w:history="1">
        <w:r w:rsidRPr="00F86D0F">
          <w:rPr>
            <w:rStyle w:val="Hyperlink"/>
            <w:noProof/>
          </w:rPr>
          <w:t>8.1.4.</w:t>
        </w:r>
        <w:r>
          <w:rPr>
            <w:rFonts w:asciiTheme="minorHAnsi" w:eastAsiaTheme="minorEastAsia" w:hAnsiTheme="minorHAnsi" w:cstheme="minorBidi"/>
            <w:noProof/>
            <w:sz w:val="22"/>
            <w:szCs w:val="22"/>
            <w:lang w:eastAsia="fr-BE"/>
          </w:rPr>
          <w:tab/>
        </w:r>
        <w:r w:rsidRPr="00F86D0F">
          <w:rPr>
            <w:rStyle w:val="Hyperlink"/>
            <w:noProof/>
          </w:rPr>
          <w:t>Frais de personnel</w:t>
        </w:r>
        <w:r>
          <w:rPr>
            <w:noProof/>
            <w:webHidden/>
          </w:rPr>
          <w:tab/>
        </w:r>
        <w:r>
          <w:rPr>
            <w:noProof/>
            <w:webHidden/>
          </w:rPr>
          <w:fldChar w:fldCharType="begin"/>
        </w:r>
        <w:r>
          <w:rPr>
            <w:noProof/>
            <w:webHidden/>
          </w:rPr>
          <w:instrText xml:space="preserve"> PAGEREF _Toc510715454 \h </w:instrText>
        </w:r>
        <w:r>
          <w:rPr>
            <w:noProof/>
            <w:webHidden/>
          </w:rPr>
        </w:r>
        <w:r>
          <w:rPr>
            <w:noProof/>
            <w:webHidden/>
          </w:rPr>
          <w:fldChar w:fldCharType="separate"/>
        </w:r>
        <w:r>
          <w:rPr>
            <w:noProof/>
            <w:webHidden/>
          </w:rPr>
          <w:t>210</w:t>
        </w:r>
        <w:r>
          <w:rPr>
            <w:noProof/>
            <w:webHidden/>
          </w:rPr>
          <w:fldChar w:fldCharType="end"/>
        </w:r>
      </w:hyperlink>
    </w:p>
    <w:p w14:paraId="676AA674" w14:textId="77777777" w:rsidR="004E2AB1" w:rsidRDefault="004E2AB1">
      <w:pPr>
        <w:pStyle w:val="Inhopg3"/>
        <w:rPr>
          <w:rFonts w:asciiTheme="minorHAnsi" w:eastAsiaTheme="minorEastAsia" w:hAnsiTheme="minorHAnsi" w:cstheme="minorBidi"/>
          <w:noProof/>
          <w:sz w:val="22"/>
          <w:szCs w:val="22"/>
          <w:lang w:eastAsia="fr-BE"/>
        </w:rPr>
      </w:pPr>
      <w:hyperlink w:anchor="_Toc510715455" w:history="1">
        <w:r w:rsidRPr="00F86D0F">
          <w:rPr>
            <w:rStyle w:val="Hyperlink"/>
            <w:noProof/>
          </w:rPr>
          <w:t>8.1.5.</w:t>
        </w:r>
        <w:r>
          <w:rPr>
            <w:rFonts w:asciiTheme="minorHAnsi" w:eastAsiaTheme="minorEastAsia" w:hAnsiTheme="minorHAnsi" w:cstheme="minorBidi"/>
            <w:noProof/>
            <w:sz w:val="22"/>
            <w:szCs w:val="22"/>
            <w:lang w:eastAsia="fr-BE"/>
          </w:rPr>
          <w:tab/>
        </w:r>
        <w:r w:rsidRPr="00F86D0F">
          <w:rPr>
            <w:rStyle w:val="Hyperlink"/>
            <w:noProof/>
          </w:rPr>
          <w:t>Sans-abri et personnes assimilées</w:t>
        </w:r>
        <w:r>
          <w:rPr>
            <w:noProof/>
            <w:webHidden/>
          </w:rPr>
          <w:tab/>
        </w:r>
        <w:r>
          <w:rPr>
            <w:noProof/>
            <w:webHidden/>
          </w:rPr>
          <w:fldChar w:fldCharType="begin"/>
        </w:r>
        <w:r>
          <w:rPr>
            <w:noProof/>
            <w:webHidden/>
          </w:rPr>
          <w:instrText xml:space="preserve"> PAGEREF _Toc510715455 \h </w:instrText>
        </w:r>
        <w:r>
          <w:rPr>
            <w:noProof/>
            <w:webHidden/>
          </w:rPr>
        </w:r>
        <w:r>
          <w:rPr>
            <w:noProof/>
            <w:webHidden/>
          </w:rPr>
          <w:fldChar w:fldCharType="separate"/>
        </w:r>
        <w:r>
          <w:rPr>
            <w:noProof/>
            <w:webHidden/>
          </w:rPr>
          <w:t>211</w:t>
        </w:r>
        <w:r>
          <w:rPr>
            <w:noProof/>
            <w:webHidden/>
          </w:rPr>
          <w:fldChar w:fldCharType="end"/>
        </w:r>
      </w:hyperlink>
    </w:p>
    <w:p w14:paraId="0180A841" w14:textId="77777777" w:rsidR="004E2AB1" w:rsidRDefault="004E2AB1">
      <w:pPr>
        <w:pStyle w:val="Inhopg4"/>
        <w:rPr>
          <w:rFonts w:asciiTheme="minorHAnsi" w:eastAsiaTheme="minorEastAsia" w:hAnsiTheme="minorHAnsi" w:cstheme="minorBidi"/>
          <w:noProof/>
          <w:szCs w:val="22"/>
          <w:lang w:eastAsia="fr-BE"/>
        </w:rPr>
      </w:pPr>
      <w:hyperlink w:anchor="_Toc510715456" w:history="1">
        <w:r w:rsidRPr="00F86D0F">
          <w:rPr>
            <w:rStyle w:val="Hyperlink"/>
            <w:noProof/>
            <w:lang w:bidi="fr-BE"/>
          </w:rPr>
          <w:t>8.1.5.1.</w:t>
        </w:r>
        <w:r>
          <w:rPr>
            <w:rFonts w:asciiTheme="minorHAnsi" w:eastAsiaTheme="minorEastAsia" w:hAnsiTheme="minorHAnsi" w:cstheme="minorBidi"/>
            <w:noProof/>
            <w:szCs w:val="22"/>
            <w:lang w:eastAsia="fr-BE"/>
          </w:rPr>
          <w:tab/>
        </w:r>
        <w:r w:rsidRPr="00F86D0F">
          <w:rPr>
            <w:rStyle w:val="Hyperlink"/>
            <w:noProof/>
            <w:lang w:bidi="fr-BE"/>
          </w:rPr>
          <w:t>Subvention à 100% pendant 2 ans si la personne perd sa qualité de sans-abri</w:t>
        </w:r>
        <w:r>
          <w:rPr>
            <w:noProof/>
            <w:webHidden/>
          </w:rPr>
          <w:tab/>
        </w:r>
        <w:r>
          <w:rPr>
            <w:noProof/>
            <w:webHidden/>
          </w:rPr>
          <w:fldChar w:fldCharType="begin"/>
        </w:r>
        <w:r>
          <w:rPr>
            <w:noProof/>
            <w:webHidden/>
          </w:rPr>
          <w:instrText xml:space="preserve"> PAGEREF _Toc510715456 \h </w:instrText>
        </w:r>
        <w:r>
          <w:rPr>
            <w:noProof/>
            <w:webHidden/>
          </w:rPr>
        </w:r>
        <w:r>
          <w:rPr>
            <w:noProof/>
            <w:webHidden/>
          </w:rPr>
          <w:fldChar w:fldCharType="separate"/>
        </w:r>
        <w:r>
          <w:rPr>
            <w:noProof/>
            <w:webHidden/>
          </w:rPr>
          <w:t>211</w:t>
        </w:r>
        <w:r>
          <w:rPr>
            <w:noProof/>
            <w:webHidden/>
          </w:rPr>
          <w:fldChar w:fldCharType="end"/>
        </w:r>
      </w:hyperlink>
    </w:p>
    <w:p w14:paraId="3FC37F9C" w14:textId="77777777" w:rsidR="004E2AB1" w:rsidRDefault="004E2AB1">
      <w:pPr>
        <w:pStyle w:val="Inhopg4"/>
        <w:rPr>
          <w:rFonts w:asciiTheme="minorHAnsi" w:eastAsiaTheme="minorEastAsia" w:hAnsiTheme="minorHAnsi" w:cstheme="minorBidi"/>
          <w:noProof/>
          <w:szCs w:val="22"/>
          <w:lang w:eastAsia="fr-BE"/>
        </w:rPr>
      </w:pPr>
      <w:hyperlink w:anchor="_Toc510715457" w:history="1">
        <w:r w:rsidRPr="00F86D0F">
          <w:rPr>
            <w:rStyle w:val="Hyperlink"/>
            <w:noProof/>
            <w:lang w:bidi="fr-BE"/>
          </w:rPr>
          <w:t>8.1.5.2.</w:t>
        </w:r>
        <w:r>
          <w:rPr>
            <w:rFonts w:asciiTheme="minorHAnsi" w:eastAsiaTheme="minorEastAsia" w:hAnsiTheme="minorHAnsi" w:cstheme="minorBidi"/>
            <w:noProof/>
            <w:szCs w:val="22"/>
            <w:lang w:eastAsia="fr-BE"/>
          </w:rPr>
          <w:tab/>
        </w:r>
        <w:r w:rsidRPr="00F86D0F">
          <w:rPr>
            <w:rStyle w:val="Hyperlink"/>
            <w:noProof/>
            <w:lang w:bidi="fr-BE"/>
          </w:rPr>
          <w:t>Personnes assimilées à des sans-abri</w:t>
        </w:r>
        <w:r>
          <w:rPr>
            <w:noProof/>
            <w:webHidden/>
          </w:rPr>
          <w:tab/>
        </w:r>
        <w:r>
          <w:rPr>
            <w:noProof/>
            <w:webHidden/>
          </w:rPr>
          <w:fldChar w:fldCharType="begin"/>
        </w:r>
        <w:r>
          <w:rPr>
            <w:noProof/>
            <w:webHidden/>
          </w:rPr>
          <w:instrText xml:space="preserve"> PAGEREF _Toc510715457 \h </w:instrText>
        </w:r>
        <w:r>
          <w:rPr>
            <w:noProof/>
            <w:webHidden/>
          </w:rPr>
        </w:r>
        <w:r>
          <w:rPr>
            <w:noProof/>
            <w:webHidden/>
          </w:rPr>
          <w:fldChar w:fldCharType="separate"/>
        </w:r>
        <w:r>
          <w:rPr>
            <w:noProof/>
            <w:webHidden/>
          </w:rPr>
          <w:t>212</w:t>
        </w:r>
        <w:r>
          <w:rPr>
            <w:noProof/>
            <w:webHidden/>
          </w:rPr>
          <w:fldChar w:fldCharType="end"/>
        </w:r>
      </w:hyperlink>
    </w:p>
    <w:p w14:paraId="4A034DC7" w14:textId="77777777" w:rsidR="004E2AB1" w:rsidRDefault="004E2AB1">
      <w:pPr>
        <w:pStyle w:val="Inhopg4"/>
        <w:rPr>
          <w:rFonts w:asciiTheme="minorHAnsi" w:eastAsiaTheme="minorEastAsia" w:hAnsiTheme="minorHAnsi" w:cstheme="minorBidi"/>
          <w:noProof/>
          <w:szCs w:val="22"/>
          <w:lang w:eastAsia="fr-BE"/>
        </w:rPr>
      </w:pPr>
      <w:hyperlink w:anchor="_Toc510715458" w:history="1">
        <w:r w:rsidRPr="00F86D0F">
          <w:rPr>
            <w:rStyle w:val="Hyperlink"/>
            <w:noProof/>
            <w:lang w:bidi="fr-BE"/>
          </w:rPr>
          <w:t>8.1.5.3.</w:t>
        </w:r>
        <w:r>
          <w:rPr>
            <w:rFonts w:asciiTheme="minorHAnsi" w:eastAsiaTheme="minorEastAsia" w:hAnsiTheme="minorHAnsi" w:cstheme="minorBidi"/>
            <w:noProof/>
            <w:szCs w:val="22"/>
            <w:lang w:eastAsia="fr-BE"/>
          </w:rPr>
          <w:tab/>
        </w:r>
        <w:r w:rsidRPr="00F86D0F">
          <w:rPr>
            <w:rStyle w:val="Hyperlink"/>
            <w:noProof/>
            <w:lang w:bidi="fr-BE"/>
          </w:rPr>
          <w:t>La prime d’installation</w:t>
        </w:r>
        <w:r>
          <w:rPr>
            <w:noProof/>
            <w:webHidden/>
          </w:rPr>
          <w:tab/>
        </w:r>
        <w:r>
          <w:rPr>
            <w:noProof/>
            <w:webHidden/>
          </w:rPr>
          <w:fldChar w:fldCharType="begin"/>
        </w:r>
        <w:r>
          <w:rPr>
            <w:noProof/>
            <w:webHidden/>
          </w:rPr>
          <w:instrText xml:space="preserve"> PAGEREF _Toc510715458 \h </w:instrText>
        </w:r>
        <w:r>
          <w:rPr>
            <w:noProof/>
            <w:webHidden/>
          </w:rPr>
        </w:r>
        <w:r>
          <w:rPr>
            <w:noProof/>
            <w:webHidden/>
          </w:rPr>
          <w:fldChar w:fldCharType="separate"/>
        </w:r>
        <w:r>
          <w:rPr>
            <w:noProof/>
            <w:webHidden/>
          </w:rPr>
          <w:t>212</w:t>
        </w:r>
        <w:r>
          <w:rPr>
            <w:noProof/>
            <w:webHidden/>
          </w:rPr>
          <w:fldChar w:fldCharType="end"/>
        </w:r>
      </w:hyperlink>
    </w:p>
    <w:p w14:paraId="7BCBA2E1" w14:textId="77777777" w:rsidR="004E2AB1" w:rsidRDefault="004E2AB1">
      <w:pPr>
        <w:pStyle w:val="Inhopg3"/>
        <w:rPr>
          <w:rFonts w:asciiTheme="minorHAnsi" w:eastAsiaTheme="minorEastAsia" w:hAnsiTheme="minorHAnsi" w:cstheme="minorBidi"/>
          <w:noProof/>
          <w:sz w:val="22"/>
          <w:szCs w:val="22"/>
          <w:lang w:eastAsia="fr-BE"/>
        </w:rPr>
      </w:pPr>
      <w:hyperlink w:anchor="_Toc510715459" w:history="1">
        <w:r w:rsidRPr="00F86D0F">
          <w:rPr>
            <w:rStyle w:val="Hyperlink"/>
            <w:noProof/>
          </w:rPr>
          <w:t>8.1.6.</w:t>
        </w:r>
        <w:r>
          <w:rPr>
            <w:rFonts w:asciiTheme="minorHAnsi" w:eastAsiaTheme="minorEastAsia" w:hAnsiTheme="minorHAnsi" w:cstheme="minorBidi"/>
            <w:noProof/>
            <w:sz w:val="22"/>
            <w:szCs w:val="22"/>
            <w:lang w:eastAsia="fr-BE"/>
          </w:rPr>
          <w:tab/>
        </w:r>
        <w:r w:rsidRPr="00F86D0F">
          <w:rPr>
            <w:rStyle w:val="Hyperlink"/>
            <w:noProof/>
          </w:rPr>
          <w:t>Personnes inscrites au registre des étrangers</w:t>
        </w:r>
        <w:r>
          <w:rPr>
            <w:noProof/>
            <w:webHidden/>
          </w:rPr>
          <w:tab/>
        </w:r>
        <w:r>
          <w:rPr>
            <w:noProof/>
            <w:webHidden/>
          </w:rPr>
          <w:fldChar w:fldCharType="begin"/>
        </w:r>
        <w:r>
          <w:rPr>
            <w:noProof/>
            <w:webHidden/>
          </w:rPr>
          <w:instrText xml:space="preserve"> PAGEREF _Toc510715459 \h </w:instrText>
        </w:r>
        <w:r>
          <w:rPr>
            <w:noProof/>
            <w:webHidden/>
          </w:rPr>
        </w:r>
        <w:r>
          <w:rPr>
            <w:noProof/>
            <w:webHidden/>
          </w:rPr>
          <w:fldChar w:fldCharType="separate"/>
        </w:r>
        <w:r>
          <w:rPr>
            <w:noProof/>
            <w:webHidden/>
          </w:rPr>
          <w:t>213</w:t>
        </w:r>
        <w:r>
          <w:rPr>
            <w:noProof/>
            <w:webHidden/>
          </w:rPr>
          <w:fldChar w:fldCharType="end"/>
        </w:r>
      </w:hyperlink>
    </w:p>
    <w:p w14:paraId="4E349EE7" w14:textId="77777777" w:rsidR="004E2AB1" w:rsidRDefault="004E2AB1">
      <w:pPr>
        <w:pStyle w:val="Inhopg3"/>
        <w:rPr>
          <w:rFonts w:asciiTheme="minorHAnsi" w:eastAsiaTheme="minorEastAsia" w:hAnsiTheme="minorHAnsi" w:cstheme="minorBidi"/>
          <w:noProof/>
          <w:sz w:val="22"/>
          <w:szCs w:val="22"/>
          <w:lang w:eastAsia="fr-BE"/>
        </w:rPr>
      </w:pPr>
      <w:hyperlink w:anchor="_Toc510715460" w:history="1">
        <w:r w:rsidRPr="00F86D0F">
          <w:rPr>
            <w:rStyle w:val="Hyperlink"/>
            <w:noProof/>
          </w:rPr>
          <w:t>8.1.7.</w:t>
        </w:r>
        <w:r>
          <w:rPr>
            <w:rFonts w:asciiTheme="minorHAnsi" w:eastAsiaTheme="minorEastAsia" w:hAnsiTheme="minorHAnsi" w:cstheme="minorBidi"/>
            <w:noProof/>
            <w:sz w:val="22"/>
            <w:szCs w:val="22"/>
            <w:lang w:eastAsia="fr-BE"/>
          </w:rPr>
          <w:tab/>
        </w:r>
        <w:r w:rsidRPr="00F86D0F">
          <w:rPr>
            <w:rStyle w:val="Hyperlink"/>
            <w:noProof/>
          </w:rPr>
          <w:t>Subvention  complémentaire pour les personnes bénéficiaires de la protection subsidiaire et pour les personnes ayant la qualité de réfugié reconnu.</w:t>
        </w:r>
        <w:r>
          <w:rPr>
            <w:noProof/>
            <w:webHidden/>
          </w:rPr>
          <w:tab/>
        </w:r>
        <w:r>
          <w:rPr>
            <w:noProof/>
            <w:webHidden/>
          </w:rPr>
          <w:fldChar w:fldCharType="begin"/>
        </w:r>
        <w:r>
          <w:rPr>
            <w:noProof/>
            <w:webHidden/>
          </w:rPr>
          <w:instrText xml:space="preserve"> PAGEREF _Toc510715460 \h </w:instrText>
        </w:r>
        <w:r>
          <w:rPr>
            <w:noProof/>
            <w:webHidden/>
          </w:rPr>
        </w:r>
        <w:r>
          <w:rPr>
            <w:noProof/>
            <w:webHidden/>
          </w:rPr>
          <w:fldChar w:fldCharType="separate"/>
        </w:r>
        <w:r>
          <w:rPr>
            <w:noProof/>
            <w:webHidden/>
          </w:rPr>
          <w:t>213</w:t>
        </w:r>
        <w:r>
          <w:rPr>
            <w:noProof/>
            <w:webHidden/>
          </w:rPr>
          <w:fldChar w:fldCharType="end"/>
        </w:r>
      </w:hyperlink>
    </w:p>
    <w:p w14:paraId="53C0E5D9"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61" w:history="1">
        <w:r w:rsidRPr="00F86D0F">
          <w:rPr>
            <w:rStyle w:val="Hyperlink"/>
            <w:rFonts w:cs="Arial"/>
            <w:noProof/>
          </w:rPr>
          <w:t>8.2.</w:t>
        </w:r>
        <w:r>
          <w:rPr>
            <w:rFonts w:asciiTheme="minorHAnsi" w:eastAsiaTheme="minorEastAsia" w:hAnsiTheme="minorHAnsi" w:cstheme="minorBidi"/>
            <w:b w:val="0"/>
            <w:bCs w:val="0"/>
            <w:noProof/>
            <w:sz w:val="22"/>
            <w:lang w:eastAsia="fr-BE"/>
          </w:rPr>
          <w:tab/>
        </w:r>
        <w:r w:rsidRPr="00F86D0F">
          <w:rPr>
            <w:rStyle w:val="Hyperlink"/>
            <w:noProof/>
          </w:rPr>
          <w:t>MODALITÉS DE PAIEMENT</w:t>
        </w:r>
        <w:r>
          <w:rPr>
            <w:noProof/>
            <w:webHidden/>
          </w:rPr>
          <w:tab/>
        </w:r>
        <w:r>
          <w:rPr>
            <w:noProof/>
            <w:webHidden/>
          </w:rPr>
          <w:fldChar w:fldCharType="begin"/>
        </w:r>
        <w:r>
          <w:rPr>
            <w:noProof/>
            <w:webHidden/>
          </w:rPr>
          <w:instrText xml:space="preserve"> PAGEREF _Toc510715461 \h </w:instrText>
        </w:r>
        <w:r>
          <w:rPr>
            <w:noProof/>
            <w:webHidden/>
          </w:rPr>
        </w:r>
        <w:r>
          <w:rPr>
            <w:noProof/>
            <w:webHidden/>
          </w:rPr>
          <w:fldChar w:fldCharType="separate"/>
        </w:r>
        <w:r>
          <w:rPr>
            <w:noProof/>
            <w:webHidden/>
          </w:rPr>
          <w:t>214</w:t>
        </w:r>
        <w:r>
          <w:rPr>
            <w:noProof/>
            <w:webHidden/>
          </w:rPr>
          <w:fldChar w:fldCharType="end"/>
        </w:r>
      </w:hyperlink>
    </w:p>
    <w:p w14:paraId="2A3E9F2F"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62" w:history="1">
        <w:r w:rsidRPr="00F86D0F">
          <w:rPr>
            <w:rStyle w:val="Hyperlink"/>
            <w:rFonts w:cs="Arial"/>
            <w:noProof/>
          </w:rPr>
          <w:t>8.3.</w:t>
        </w:r>
        <w:r>
          <w:rPr>
            <w:rFonts w:asciiTheme="minorHAnsi" w:eastAsiaTheme="minorEastAsia" w:hAnsiTheme="minorHAnsi" w:cstheme="minorBidi"/>
            <w:b w:val="0"/>
            <w:bCs w:val="0"/>
            <w:noProof/>
            <w:sz w:val="22"/>
            <w:lang w:eastAsia="fr-BE"/>
          </w:rPr>
          <w:tab/>
        </w:r>
        <w:r w:rsidRPr="00F86D0F">
          <w:rPr>
            <w:rStyle w:val="Hyperlink"/>
            <w:noProof/>
          </w:rPr>
          <w:t>AVANCES</w:t>
        </w:r>
        <w:r>
          <w:rPr>
            <w:noProof/>
            <w:webHidden/>
          </w:rPr>
          <w:tab/>
        </w:r>
        <w:r>
          <w:rPr>
            <w:noProof/>
            <w:webHidden/>
          </w:rPr>
          <w:fldChar w:fldCharType="begin"/>
        </w:r>
        <w:r>
          <w:rPr>
            <w:noProof/>
            <w:webHidden/>
          </w:rPr>
          <w:instrText xml:space="preserve"> PAGEREF _Toc510715462 \h </w:instrText>
        </w:r>
        <w:r>
          <w:rPr>
            <w:noProof/>
            <w:webHidden/>
          </w:rPr>
        </w:r>
        <w:r>
          <w:rPr>
            <w:noProof/>
            <w:webHidden/>
          </w:rPr>
          <w:fldChar w:fldCharType="separate"/>
        </w:r>
        <w:r>
          <w:rPr>
            <w:noProof/>
            <w:webHidden/>
          </w:rPr>
          <w:t>215</w:t>
        </w:r>
        <w:r>
          <w:rPr>
            <w:noProof/>
            <w:webHidden/>
          </w:rPr>
          <w:fldChar w:fldCharType="end"/>
        </w:r>
      </w:hyperlink>
    </w:p>
    <w:p w14:paraId="3F6D9063"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63" w:history="1">
        <w:r w:rsidRPr="00F86D0F">
          <w:rPr>
            <w:rStyle w:val="Hyperlink"/>
            <w:rFonts w:cs="Arial"/>
            <w:noProof/>
          </w:rPr>
          <w:t>8.4.</w:t>
        </w:r>
        <w:r>
          <w:rPr>
            <w:rFonts w:asciiTheme="minorHAnsi" w:eastAsiaTheme="minorEastAsia" w:hAnsiTheme="minorHAnsi" w:cstheme="minorBidi"/>
            <w:b w:val="0"/>
            <w:bCs w:val="0"/>
            <w:noProof/>
            <w:sz w:val="22"/>
            <w:lang w:eastAsia="fr-BE"/>
          </w:rPr>
          <w:tab/>
        </w:r>
        <w:r w:rsidRPr="00F86D0F">
          <w:rPr>
            <w:rStyle w:val="Hyperlink"/>
            <w:noProof/>
          </w:rPr>
          <w:t>SANCTIONS À L'ENCONTRE DU CPAS</w:t>
        </w:r>
        <w:r>
          <w:rPr>
            <w:noProof/>
            <w:webHidden/>
          </w:rPr>
          <w:tab/>
        </w:r>
        <w:r>
          <w:rPr>
            <w:noProof/>
            <w:webHidden/>
          </w:rPr>
          <w:fldChar w:fldCharType="begin"/>
        </w:r>
        <w:r>
          <w:rPr>
            <w:noProof/>
            <w:webHidden/>
          </w:rPr>
          <w:instrText xml:space="preserve"> PAGEREF _Toc510715463 \h </w:instrText>
        </w:r>
        <w:r>
          <w:rPr>
            <w:noProof/>
            <w:webHidden/>
          </w:rPr>
        </w:r>
        <w:r>
          <w:rPr>
            <w:noProof/>
            <w:webHidden/>
          </w:rPr>
          <w:fldChar w:fldCharType="separate"/>
        </w:r>
        <w:r>
          <w:rPr>
            <w:noProof/>
            <w:webHidden/>
          </w:rPr>
          <w:t>216</w:t>
        </w:r>
        <w:r>
          <w:rPr>
            <w:noProof/>
            <w:webHidden/>
          </w:rPr>
          <w:fldChar w:fldCharType="end"/>
        </w:r>
      </w:hyperlink>
    </w:p>
    <w:p w14:paraId="6948F649" w14:textId="358A9BDA" w:rsidR="004E2AB1" w:rsidRDefault="004E2AB1">
      <w:pPr>
        <w:pStyle w:val="Inhopg3"/>
        <w:rPr>
          <w:rFonts w:asciiTheme="minorHAnsi" w:eastAsiaTheme="minorEastAsia" w:hAnsiTheme="minorHAnsi" w:cstheme="minorBidi"/>
          <w:noProof/>
          <w:sz w:val="22"/>
          <w:szCs w:val="22"/>
          <w:lang w:eastAsia="fr-BE"/>
        </w:rPr>
      </w:pPr>
      <w:hyperlink w:anchor="_Toc510715464" w:history="1">
        <w:r w:rsidRPr="00F86D0F">
          <w:rPr>
            <w:rStyle w:val="Hyperlink"/>
            <w:noProof/>
          </w:rPr>
          <w:t>8.4.1.</w:t>
        </w:r>
        <w:r>
          <w:rPr>
            <w:rFonts w:asciiTheme="minorHAnsi" w:eastAsiaTheme="minorEastAsia" w:hAnsiTheme="minorHAnsi" w:cstheme="minorBidi"/>
            <w:noProof/>
            <w:sz w:val="22"/>
            <w:szCs w:val="22"/>
            <w:lang w:eastAsia="fr-BE"/>
          </w:rPr>
          <w:tab/>
        </w:r>
        <w:r w:rsidRPr="00F86D0F">
          <w:rPr>
            <w:rStyle w:val="Hyperlink"/>
            <w:noProof/>
          </w:rPr>
          <w:t>Généralités</w:t>
        </w:r>
        <w:r w:rsidR="005E1E4F">
          <w:rPr>
            <w:rStyle w:val="Hyperlink"/>
            <w:noProof/>
          </w:rPr>
          <w:t xml:space="preserve">     </w:t>
        </w:r>
        <w:r>
          <w:rPr>
            <w:noProof/>
            <w:webHidden/>
          </w:rPr>
          <w:tab/>
        </w:r>
        <w:r>
          <w:rPr>
            <w:noProof/>
            <w:webHidden/>
          </w:rPr>
          <w:fldChar w:fldCharType="begin"/>
        </w:r>
        <w:r>
          <w:rPr>
            <w:noProof/>
            <w:webHidden/>
          </w:rPr>
          <w:instrText xml:space="preserve"> PAGEREF _Toc510715464 \h </w:instrText>
        </w:r>
        <w:r>
          <w:rPr>
            <w:noProof/>
            <w:webHidden/>
          </w:rPr>
        </w:r>
        <w:r>
          <w:rPr>
            <w:noProof/>
            <w:webHidden/>
          </w:rPr>
          <w:fldChar w:fldCharType="separate"/>
        </w:r>
        <w:r>
          <w:rPr>
            <w:noProof/>
            <w:webHidden/>
          </w:rPr>
          <w:t>216</w:t>
        </w:r>
        <w:r>
          <w:rPr>
            <w:noProof/>
            <w:webHidden/>
          </w:rPr>
          <w:fldChar w:fldCharType="end"/>
        </w:r>
      </w:hyperlink>
    </w:p>
    <w:p w14:paraId="2F1D43EF" w14:textId="77777777" w:rsidR="004E2AB1" w:rsidRDefault="004E2AB1">
      <w:pPr>
        <w:pStyle w:val="Inhopg3"/>
        <w:rPr>
          <w:rFonts w:asciiTheme="minorHAnsi" w:eastAsiaTheme="minorEastAsia" w:hAnsiTheme="minorHAnsi" w:cstheme="minorBidi"/>
          <w:noProof/>
          <w:sz w:val="22"/>
          <w:szCs w:val="22"/>
          <w:lang w:eastAsia="fr-BE"/>
        </w:rPr>
      </w:pPr>
      <w:hyperlink w:anchor="_Toc510715465" w:history="1">
        <w:r w:rsidRPr="00F86D0F">
          <w:rPr>
            <w:rStyle w:val="Hyperlink"/>
            <w:noProof/>
          </w:rPr>
          <w:t>8.4.2.</w:t>
        </w:r>
        <w:r>
          <w:rPr>
            <w:rFonts w:asciiTheme="minorHAnsi" w:eastAsiaTheme="minorEastAsia" w:hAnsiTheme="minorHAnsi" w:cstheme="minorBidi"/>
            <w:noProof/>
            <w:sz w:val="22"/>
            <w:szCs w:val="22"/>
            <w:lang w:eastAsia="fr-BE"/>
          </w:rPr>
          <w:tab/>
        </w:r>
        <w:r w:rsidRPr="00F86D0F">
          <w:rPr>
            <w:rStyle w:val="Hyperlink"/>
            <w:noProof/>
          </w:rPr>
          <w:t>Pour la subvention spécifique du PIIS</w:t>
        </w:r>
        <w:r>
          <w:rPr>
            <w:noProof/>
            <w:webHidden/>
          </w:rPr>
          <w:tab/>
        </w:r>
        <w:r>
          <w:rPr>
            <w:noProof/>
            <w:webHidden/>
          </w:rPr>
          <w:fldChar w:fldCharType="begin"/>
        </w:r>
        <w:r>
          <w:rPr>
            <w:noProof/>
            <w:webHidden/>
          </w:rPr>
          <w:instrText xml:space="preserve"> PAGEREF _Toc510715465 \h </w:instrText>
        </w:r>
        <w:r>
          <w:rPr>
            <w:noProof/>
            <w:webHidden/>
          </w:rPr>
        </w:r>
        <w:r>
          <w:rPr>
            <w:noProof/>
            <w:webHidden/>
          </w:rPr>
          <w:fldChar w:fldCharType="separate"/>
        </w:r>
        <w:r>
          <w:rPr>
            <w:noProof/>
            <w:webHidden/>
          </w:rPr>
          <w:t>217</w:t>
        </w:r>
        <w:r>
          <w:rPr>
            <w:noProof/>
            <w:webHidden/>
          </w:rPr>
          <w:fldChar w:fldCharType="end"/>
        </w:r>
      </w:hyperlink>
    </w:p>
    <w:p w14:paraId="10C3F381"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466" w:history="1">
        <w:r w:rsidRPr="00F86D0F">
          <w:rPr>
            <w:rStyle w:val="Hyperlink"/>
            <w:noProof/>
          </w:rPr>
          <w:t>9.</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LA COMPÉTENCE TERRITORIALE DES CPAS</w:t>
        </w:r>
        <w:r>
          <w:rPr>
            <w:noProof/>
            <w:webHidden/>
          </w:rPr>
          <w:tab/>
        </w:r>
        <w:r>
          <w:rPr>
            <w:noProof/>
            <w:webHidden/>
          </w:rPr>
          <w:fldChar w:fldCharType="begin"/>
        </w:r>
        <w:r>
          <w:rPr>
            <w:noProof/>
            <w:webHidden/>
          </w:rPr>
          <w:instrText xml:space="preserve"> PAGEREF _Toc510715466 \h </w:instrText>
        </w:r>
        <w:r>
          <w:rPr>
            <w:noProof/>
            <w:webHidden/>
          </w:rPr>
        </w:r>
        <w:r>
          <w:rPr>
            <w:noProof/>
            <w:webHidden/>
          </w:rPr>
          <w:fldChar w:fldCharType="separate"/>
        </w:r>
        <w:r>
          <w:rPr>
            <w:noProof/>
            <w:webHidden/>
          </w:rPr>
          <w:t>219</w:t>
        </w:r>
        <w:r>
          <w:rPr>
            <w:noProof/>
            <w:webHidden/>
          </w:rPr>
          <w:fldChar w:fldCharType="end"/>
        </w:r>
      </w:hyperlink>
    </w:p>
    <w:p w14:paraId="486160DF"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67" w:history="1">
        <w:r w:rsidRPr="00F86D0F">
          <w:rPr>
            <w:rStyle w:val="Hyperlink"/>
            <w:rFonts w:cs="Arial"/>
            <w:noProof/>
          </w:rPr>
          <w:t>9.1.</w:t>
        </w:r>
        <w:r>
          <w:rPr>
            <w:rFonts w:asciiTheme="minorHAnsi" w:eastAsiaTheme="minorEastAsia" w:hAnsiTheme="minorHAnsi" w:cstheme="minorBidi"/>
            <w:b w:val="0"/>
            <w:bCs w:val="0"/>
            <w:noProof/>
            <w:sz w:val="22"/>
            <w:lang w:eastAsia="fr-BE"/>
          </w:rPr>
          <w:tab/>
        </w:r>
        <w:r w:rsidRPr="00F86D0F">
          <w:rPr>
            <w:rStyle w:val="Hyperlink"/>
            <w:noProof/>
          </w:rPr>
          <w:t>Règle générale</w:t>
        </w:r>
        <w:r>
          <w:rPr>
            <w:noProof/>
            <w:webHidden/>
          </w:rPr>
          <w:tab/>
        </w:r>
        <w:r>
          <w:rPr>
            <w:noProof/>
            <w:webHidden/>
          </w:rPr>
          <w:fldChar w:fldCharType="begin"/>
        </w:r>
        <w:r>
          <w:rPr>
            <w:noProof/>
            <w:webHidden/>
          </w:rPr>
          <w:instrText xml:space="preserve"> PAGEREF _Toc510715467 \h </w:instrText>
        </w:r>
        <w:r>
          <w:rPr>
            <w:noProof/>
            <w:webHidden/>
          </w:rPr>
        </w:r>
        <w:r>
          <w:rPr>
            <w:noProof/>
            <w:webHidden/>
          </w:rPr>
          <w:fldChar w:fldCharType="separate"/>
        </w:r>
        <w:r>
          <w:rPr>
            <w:noProof/>
            <w:webHidden/>
          </w:rPr>
          <w:t>219</w:t>
        </w:r>
        <w:r>
          <w:rPr>
            <w:noProof/>
            <w:webHidden/>
          </w:rPr>
          <w:fldChar w:fldCharType="end"/>
        </w:r>
      </w:hyperlink>
    </w:p>
    <w:p w14:paraId="5ACE3004"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68" w:history="1">
        <w:r w:rsidRPr="00F86D0F">
          <w:rPr>
            <w:rStyle w:val="Hyperlink"/>
            <w:rFonts w:cs="Arial"/>
            <w:noProof/>
          </w:rPr>
          <w:t>9.2.</w:t>
        </w:r>
        <w:r>
          <w:rPr>
            <w:rFonts w:asciiTheme="minorHAnsi" w:eastAsiaTheme="minorEastAsia" w:hAnsiTheme="minorHAnsi" w:cstheme="minorBidi"/>
            <w:b w:val="0"/>
            <w:bCs w:val="0"/>
            <w:noProof/>
            <w:sz w:val="22"/>
            <w:lang w:eastAsia="fr-BE"/>
          </w:rPr>
          <w:tab/>
        </w:r>
        <w:r w:rsidRPr="00F86D0F">
          <w:rPr>
            <w:rStyle w:val="Hyperlink"/>
            <w:noProof/>
          </w:rPr>
          <w:t>Règles spécifiques de compétence</w:t>
        </w:r>
        <w:r>
          <w:rPr>
            <w:noProof/>
            <w:webHidden/>
          </w:rPr>
          <w:tab/>
        </w:r>
        <w:r>
          <w:rPr>
            <w:noProof/>
            <w:webHidden/>
          </w:rPr>
          <w:fldChar w:fldCharType="begin"/>
        </w:r>
        <w:r>
          <w:rPr>
            <w:noProof/>
            <w:webHidden/>
          </w:rPr>
          <w:instrText xml:space="preserve"> PAGEREF _Toc510715468 \h </w:instrText>
        </w:r>
        <w:r>
          <w:rPr>
            <w:noProof/>
            <w:webHidden/>
          </w:rPr>
        </w:r>
        <w:r>
          <w:rPr>
            <w:noProof/>
            <w:webHidden/>
          </w:rPr>
          <w:fldChar w:fldCharType="separate"/>
        </w:r>
        <w:r>
          <w:rPr>
            <w:noProof/>
            <w:webHidden/>
          </w:rPr>
          <w:t>220</w:t>
        </w:r>
        <w:r>
          <w:rPr>
            <w:noProof/>
            <w:webHidden/>
          </w:rPr>
          <w:fldChar w:fldCharType="end"/>
        </w:r>
      </w:hyperlink>
    </w:p>
    <w:p w14:paraId="3314DD99" w14:textId="77777777" w:rsidR="004E2AB1" w:rsidRDefault="004E2AB1">
      <w:pPr>
        <w:pStyle w:val="Inhopg3"/>
        <w:rPr>
          <w:rFonts w:asciiTheme="minorHAnsi" w:eastAsiaTheme="minorEastAsia" w:hAnsiTheme="minorHAnsi" w:cstheme="minorBidi"/>
          <w:noProof/>
          <w:sz w:val="22"/>
          <w:szCs w:val="22"/>
          <w:lang w:eastAsia="fr-BE"/>
        </w:rPr>
      </w:pPr>
      <w:hyperlink w:anchor="_Toc510715469" w:history="1">
        <w:r w:rsidRPr="00F86D0F">
          <w:rPr>
            <w:rStyle w:val="Hyperlink"/>
            <w:noProof/>
          </w:rPr>
          <w:t>9.2.1.</w:t>
        </w:r>
        <w:r>
          <w:rPr>
            <w:rFonts w:asciiTheme="minorHAnsi" w:eastAsiaTheme="minorEastAsia" w:hAnsiTheme="minorHAnsi" w:cstheme="minorBidi"/>
            <w:noProof/>
            <w:sz w:val="22"/>
            <w:szCs w:val="22"/>
            <w:lang w:eastAsia="fr-BE"/>
          </w:rPr>
          <w:tab/>
        </w:r>
        <w:r w:rsidRPr="00F86D0F">
          <w:rPr>
            <w:rStyle w:val="Hyperlink"/>
            <w:noProof/>
          </w:rPr>
          <w:t>Séjour dans un établissement</w:t>
        </w:r>
        <w:r>
          <w:rPr>
            <w:noProof/>
            <w:webHidden/>
          </w:rPr>
          <w:tab/>
        </w:r>
        <w:r>
          <w:rPr>
            <w:noProof/>
            <w:webHidden/>
          </w:rPr>
          <w:fldChar w:fldCharType="begin"/>
        </w:r>
        <w:r>
          <w:rPr>
            <w:noProof/>
            <w:webHidden/>
          </w:rPr>
          <w:instrText xml:space="preserve"> PAGEREF _Toc510715469 \h </w:instrText>
        </w:r>
        <w:r>
          <w:rPr>
            <w:noProof/>
            <w:webHidden/>
          </w:rPr>
        </w:r>
        <w:r>
          <w:rPr>
            <w:noProof/>
            <w:webHidden/>
          </w:rPr>
          <w:fldChar w:fldCharType="separate"/>
        </w:r>
        <w:r>
          <w:rPr>
            <w:noProof/>
            <w:webHidden/>
          </w:rPr>
          <w:t>220</w:t>
        </w:r>
        <w:r>
          <w:rPr>
            <w:noProof/>
            <w:webHidden/>
          </w:rPr>
          <w:fldChar w:fldCharType="end"/>
        </w:r>
      </w:hyperlink>
    </w:p>
    <w:p w14:paraId="42860FBF" w14:textId="77777777" w:rsidR="004E2AB1" w:rsidRDefault="004E2AB1">
      <w:pPr>
        <w:pStyle w:val="Inhopg3"/>
        <w:rPr>
          <w:rFonts w:asciiTheme="minorHAnsi" w:eastAsiaTheme="minorEastAsia" w:hAnsiTheme="minorHAnsi" w:cstheme="minorBidi"/>
          <w:noProof/>
          <w:sz w:val="22"/>
          <w:szCs w:val="22"/>
          <w:lang w:eastAsia="fr-BE"/>
        </w:rPr>
      </w:pPr>
      <w:hyperlink w:anchor="_Toc510715470" w:history="1">
        <w:r w:rsidRPr="00F86D0F">
          <w:rPr>
            <w:rStyle w:val="Hyperlink"/>
            <w:noProof/>
          </w:rPr>
          <w:t>9.2.2.</w:t>
        </w:r>
        <w:r>
          <w:rPr>
            <w:rFonts w:asciiTheme="minorHAnsi" w:eastAsiaTheme="minorEastAsia" w:hAnsiTheme="minorHAnsi" w:cstheme="minorBidi"/>
            <w:noProof/>
            <w:sz w:val="22"/>
            <w:szCs w:val="22"/>
            <w:lang w:eastAsia="fr-BE"/>
          </w:rPr>
          <w:tab/>
        </w:r>
        <w:r w:rsidRPr="00F86D0F">
          <w:rPr>
            <w:rStyle w:val="Hyperlink"/>
            <w:noProof/>
          </w:rPr>
          <w:t xml:space="preserve">Étudiant (article 2, § 6, de la loi du 2 avril 1965) </w:t>
        </w:r>
        <w:r>
          <w:rPr>
            <w:noProof/>
            <w:webHidden/>
          </w:rPr>
          <w:tab/>
        </w:r>
        <w:r>
          <w:rPr>
            <w:noProof/>
            <w:webHidden/>
          </w:rPr>
          <w:fldChar w:fldCharType="begin"/>
        </w:r>
        <w:r>
          <w:rPr>
            <w:noProof/>
            <w:webHidden/>
          </w:rPr>
          <w:instrText xml:space="preserve"> PAGEREF _Toc510715470 \h </w:instrText>
        </w:r>
        <w:r>
          <w:rPr>
            <w:noProof/>
            <w:webHidden/>
          </w:rPr>
        </w:r>
        <w:r>
          <w:rPr>
            <w:noProof/>
            <w:webHidden/>
          </w:rPr>
          <w:fldChar w:fldCharType="separate"/>
        </w:r>
        <w:r>
          <w:rPr>
            <w:noProof/>
            <w:webHidden/>
          </w:rPr>
          <w:t>221</w:t>
        </w:r>
        <w:r>
          <w:rPr>
            <w:noProof/>
            <w:webHidden/>
          </w:rPr>
          <w:fldChar w:fldCharType="end"/>
        </w:r>
      </w:hyperlink>
    </w:p>
    <w:p w14:paraId="2C16F212" w14:textId="2189CFC4" w:rsidR="004E2AB1" w:rsidRDefault="004E2AB1">
      <w:pPr>
        <w:pStyle w:val="Inhopg3"/>
        <w:rPr>
          <w:rFonts w:asciiTheme="minorHAnsi" w:eastAsiaTheme="minorEastAsia" w:hAnsiTheme="minorHAnsi" w:cstheme="minorBidi"/>
          <w:noProof/>
          <w:sz w:val="22"/>
          <w:szCs w:val="22"/>
          <w:lang w:eastAsia="fr-BE"/>
        </w:rPr>
      </w:pPr>
      <w:hyperlink w:anchor="_Toc510715471" w:history="1">
        <w:r w:rsidRPr="00F86D0F">
          <w:rPr>
            <w:rStyle w:val="Hyperlink"/>
            <w:noProof/>
          </w:rPr>
          <w:t>9.2.3.</w:t>
        </w:r>
        <w:r>
          <w:rPr>
            <w:rFonts w:asciiTheme="minorHAnsi" w:eastAsiaTheme="minorEastAsia" w:hAnsiTheme="minorHAnsi" w:cstheme="minorBidi"/>
            <w:noProof/>
            <w:sz w:val="22"/>
            <w:szCs w:val="22"/>
            <w:lang w:eastAsia="fr-BE"/>
          </w:rPr>
          <w:tab/>
        </w:r>
        <w:r w:rsidRPr="00F86D0F">
          <w:rPr>
            <w:rStyle w:val="Hyperlink"/>
            <w:noProof/>
          </w:rPr>
          <w:t xml:space="preserve">Sans-abri </w:t>
        </w:r>
        <w:r w:rsidR="005E1E4F">
          <w:rPr>
            <w:rStyle w:val="Hyperlink"/>
            <w:noProof/>
          </w:rPr>
          <w:t xml:space="preserve">        </w:t>
        </w:r>
        <w:r>
          <w:rPr>
            <w:noProof/>
            <w:webHidden/>
          </w:rPr>
          <w:tab/>
        </w:r>
        <w:r>
          <w:rPr>
            <w:noProof/>
            <w:webHidden/>
          </w:rPr>
          <w:fldChar w:fldCharType="begin"/>
        </w:r>
        <w:r>
          <w:rPr>
            <w:noProof/>
            <w:webHidden/>
          </w:rPr>
          <w:instrText xml:space="preserve"> PAGEREF _Toc510715471 \h </w:instrText>
        </w:r>
        <w:r>
          <w:rPr>
            <w:noProof/>
            <w:webHidden/>
          </w:rPr>
        </w:r>
        <w:r>
          <w:rPr>
            <w:noProof/>
            <w:webHidden/>
          </w:rPr>
          <w:fldChar w:fldCharType="separate"/>
        </w:r>
        <w:r>
          <w:rPr>
            <w:noProof/>
            <w:webHidden/>
          </w:rPr>
          <w:t>224</w:t>
        </w:r>
        <w:r>
          <w:rPr>
            <w:noProof/>
            <w:webHidden/>
          </w:rPr>
          <w:fldChar w:fldCharType="end"/>
        </w:r>
      </w:hyperlink>
    </w:p>
    <w:p w14:paraId="075174A9" w14:textId="77777777" w:rsidR="004E2AB1" w:rsidRDefault="004E2AB1">
      <w:pPr>
        <w:pStyle w:val="Inhopg4"/>
        <w:rPr>
          <w:rFonts w:asciiTheme="minorHAnsi" w:eastAsiaTheme="minorEastAsia" w:hAnsiTheme="minorHAnsi" w:cstheme="minorBidi"/>
          <w:noProof/>
          <w:szCs w:val="22"/>
          <w:lang w:eastAsia="fr-BE"/>
        </w:rPr>
      </w:pPr>
      <w:hyperlink w:anchor="_Toc510715472" w:history="1">
        <w:r w:rsidRPr="00F86D0F">
          <w:rPr>
            <w:rStyle w:val="Hyperlink"/>
            <w:noProof/>
            <w:lang w:bidi="fr-BE"/>
          </w:rPr>
          <w:t>9.2.3.1.</w:t>
        </w:r>
        <w:r>
          <w:rPr>
            <w:rFonts w:asciiTheme="minorHAnsi" w:eastAsiaTheme="minorEastAsia" w:hAnsiTheme="minorHAnsi" w:cstheme="minorBidi"/>
            <w:noProof/>
            <w:szCs w:val="22"/>
            <w:lang w:eastAsia="fr-BE"/>
          </w:rPr>
          <w:tab/>
        </w:r>
        <w:r w:rsidRPr="00F86D0F">
          <w:rPr>
            <w:rStyle w:val="Hyperlink"/>
            <w:noProof/>
            <w:lang w:bidi="fr-BE"/>
          </w:rPr>
          <w:t>Définition</w:t>
        </w:r>
        <w:r>
          <w:rPr>
            <w:noProof/>
            <w:webHidden/>
          </w:rPr>
          <w:tab/>
        </w:r>
        <w:r>
          <w:rPr>
            <w:noProof/>
            <w:webHidden/>
          </w:rPr>
          <w:fldChar w:fldCharType="begin"/>
        </w:r>
        <w:r>
          <w:rPr>
            <w:noProof/>
            <w:webHidden/>
          </w:rPr>
          <w:instrText xml:space="preserve"> PAGEREF _Toc510715472 \h </w:instrText>
        </w:r>
        <w:r>
          <w:rPr>
            <w:noProof/>
            <w:webHidden/>
          </w:rPr>
        </w:r>
        <w:r>
          <w:rPr>
            <w:noProof/>
            <w:webHidden/>
          </w:rPr>
          <w:fldChar w:fldCharType="separate"/>
        </w:r>
        <w:r>
          <w:rPr>
            <w:noProof/>
            <w:webHidden/>
          </w:rPr>
          <w:t>224</w:t>
        </w:r>
        <w:r>
          <w:rPr>
            <w:noProof/>
            <w:webHidden/>
          </w:rPr>
          <w:fldChar w:fldCharType="end"/>
        </w:r>
      </w:hyperlink>
    </w:p>
    <w:p w14:paraId="5AF51BE2" w14:textId="77777777" w:rsidR="004E2AB1" w:rsidRDefault="004E2AB1">
      <w:pPr>
        <w:pStyle w:val="Inhopg4"/>
        <w:rPr>
          <w:rFonts w:asciiTheme="minorHAnsi" w:eastAsiaTheme="minorEastAsia" w:hAnsiTheme="minorHAnsi" w:cstheme="minorBidi"/>
          <w:noProof/>
          <w:szCs w:val="22"/>
          <w:lang w:eastAsia="fr-BE"/>
        </w:rPr>
      </w:pPr>
      <w:hyperlink w:anchor="_Toc510715473" w:history="1">
        <w:r w:rsidRPr="00F86D0F">
          <w:rPr>
            <w:rStyle w:val="Hyperlink"/>
            <w:noProof/>
            <w:lang w:bidi="fr-BE"/>
          </w:rPr>
          <w:t>9.2.3.2.</w:t>
        </w:r>
        <w:r>
          <w:rPr>
            <w:rFonts w:asciiTheme="minorHAnsi" w:eastAsiaTheme="minorEastAsia" w:hAnsiTheme="minorHAnsi" w:cstheme="minorBidi"/>
            <w:noProof/>
            <w:szCs w:val="22"/>
            <w:lang w:eastAsia="fr-BE"/>
          </w:rPr>
          <w:tab/>
        </w:r>
        <w:r w:rsidRPr="00F86D0F">
          <w:rPr>
            <w:rStyle w:val="Hyperlink"/>
            <w:noProof/>
            <w:lang w:bidi="fr-BE"/>
          </w:rPr>
          <w:t>CPAS compétent</w:t>
        </w:r>
        <w:r>
          <w:rPr>
            <w:noProof/>
            <w:webHidden/>
          </w:rPr>
          <w:tab/>
        </w:r>
        <w:r>
          <w:rPr>
            <w:noProof/>
            <w:webHidden/>
          </w:rPr>
          <w:fldChar w:fldCharType="begin"/>
        </w:r>
        <w:r>
          <w:rPr>
            <w:noProof/>
            <w:webHidden/>
          </w:rPr>
          <w:instrText xml:space="preserve"> PAGEREF _Toc510715473 \h </w:instrText>
        </w:r>
        <w:r>
          <w:rPr>
            <w:noProof/>
            <w:webHidden/>
          </w:rPr>
        </w:r>
        <w:r>
          <w:rPr>
            <w:noProof/>
            <w:webHidden/>
          </w:rPr>
          <w:fldChar w:fldCharType="separate"/>
        </w:r>
        <w:r>
          <w:rPr>
            <w:noProof/>
            <w:webHidden/>
          </w:rPr>
          <w:t>224</w:t>
        </w:r>
        <w:r>
          <w:rPr>
            <w:noProof/>
            <w:webHidden/>
          </w:rPr>
          <w:fldChar w:fldCharType="end"/>
        </w:r>
      </w:hyperlink>
    </w:p>
    <w:p w14:paraId="083B988D" w14:textId="77777777" w:rsidR="004E2AB1" w:rsidRDefault="004E2AB1">
      <w:pPr>
        <w:pStyle w:val="Inhopg4"/>
        <w:rPr>
          <w:rFonts w:asciiTheme="minorHAnsi" w:eastAsiaTheme="minorEastAsia" w:hAnsiTheme="minorHAnsi" w:cstheme="minorBidi"/>
          <w:noProof/>
          <w:szCs w:val="22"/>
          <w:lang w:eastAsia="fr-BE"/>
        </w:rPr>
      </w:pPr>
      <w:hyperlink w:anchor="_Toc510715474" w:history="1">
        <w:r w:rsidRPr="00F86D0F">
          <w:rPr>
            <w:rStyle w:val="Hyperlink"/>
            <w:noProof/>
            <w:lang w:bidi="fr-BE"/>
          </w:rPr>
          <w:t>9.2.3.3.</w:t>
        </w:r>
        <w:r>
          <w:rPr>
            <w:rFonts w:asciiTheme="minorHAnsi" w:eastAsiaTheme="minorEastAsia" w:hAnsiTheme="minorHAnsi" w:cstheme="minorBidi"/>
            <w:noProof/>
            <w:szCs w:val="22"/>
            <w:lang w:eastAsia="fr-BE"/>
          </w:rPr>
          <w:tab/>
        </w:r>
        <w:r w:rsidRPr="00F86D0F">
          <w:rPr>
            <w:rStyle w:val="Hyperlink"/>
            <w:noProof/>
            <w:lang w:bidi="fr-BE"/>
          </w:rPr>
          <w:t>La prime d’installation</w:t>
        </w:r>
        <w:r>
          <w:rPr>
            <w:noProof/>
            <w:webHidden/>
          </w:rPr>
          <w:tab/>
        </w:r>
        <w:r>
          <w:rPr>
            <w:noProof/>
            <w:webHidden/>
          </w:rPr>
          <w:fldChar w:fldCharType="begin"/>
        </w:r>
        <w:r>
          <w:rPr>
            <w:noProof/>
            <w:webHidden/>
          </w:rPr>
          <w:instrText xml:space="preserve"> PAGEREF _Toc510715474 \h </w:instrText>
        </w:r>
        <w:r>
          <w:rPr>
            <w:noProof/>
            <w:webHidden/>
          </w:rPr>
        </w:r>
        <w:r>
          <w:rPr>
            <w:noProof/>
            <w:webHidden/>
          </w:rPr>
          <w:fldChar w:fldCharType="separate"/>
        </w:r>
        <w:r>
          <w:rPr>
            <w:noProof/>
            <w:webHidden/>
          </w:rPr>
          <w:t>224</w:t>
        </w:r>
        <w:r>
          <w:rPr>
            <w:noProof/>
            <w:webHidden/>
          </w:rPr>
          <w:fldChar w:fldCharType="end"/>
        </w:r>
      </w:hyperlink>
    </w:p>
    <w:p w14:paraId="71581ED4"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75" w:history="1">
        <w:r w:rsidRPr="00F86D0F">
          <w:rPr>
            <w:rStyle w:val="Hyperlink"/>
            <w:rFonts w:cs="Arial"/>
            <w:noProof/>
          </w:rPr>
          <w:t>9.3.</w:t>
        </w:r>
        <w:r>
          <w:rPr>
            <w:rFonts w:asciiTheme="minorHAnsi" w:eastAsiaTheme="minorEastAsia" w:hAnsiTheme="minorHAnsi" w:cstheme="minorBidi"/>
            <w:b w:val="0"/>
            <w:bCs w:val="0"/>
            <w:noProof/>
            <w:sz w:val="22"/>
            <w:lang w:eastAsia="fr-BE"/>
          </w:rPr>
          <w:tab/>
        </w:r>
        <w:r w:rsidRPr="00F86D0F">
          <w:rPr>
            <w:rStyle w:val="Hyperlink"/>
            <w:noProof/>
          </w:rPr>
          <w:t>Hiérarchie des règles de compétence</w:t>
        </w:r>
        <w:r>
          <w:rPr>
            <w:noProof/>
            <w:webHidden/>
          </w:rPr>
          <w:tab/>
        </w:r>
        <w:r>
          <w:rPr>
            <w:noProof/>
            <w:webHidden/>
          </w:rPr>
          <w:fldChar w:fldCharType="begin"/>
        </w:r>
        <w:r>
          <w:rPr>
            <w:noProof/>
            <w:webHidden/>
          </w:rPr>
          <w:instrText xml:space="preserve"> PAGEREF _Toc510715475 \h </w:instrText>
        </w:r>
        <w:r>
          <w:rPr>
            <w:noProof/>
            <w:webHidden/>
          </w:rPr>
        </w:r>
        <w:r>
          <w:rPr>
            <w:noProof/>
            <w:webHidden/>
          </w:rPr>
          <w:fldChar w:fldCharType="separate"/>
        </w:r>
        <w:r>
          <w:rPr>
            <w:noProof/>
            <w:webHidden/>
          </w:rPr>
          <w:t>225</w:t>
        </w:r>
        <w:r>
          <w:rPr>
            <w:noProof/>
            <w:webHidden/>
          </w:rPr>
          <w:fldChar w:fldCharType="end"/>
        </w:r>
      </w:hyperlink>
    </w:p>
    <w:p w14:paraId="5CA3A167" w14:textId="77777777" w:rsidR="004E2AB1" w:rsidRDefault="004E2AB1">
      <w:pPr>
        <w:pStyle w:val="Inhopg2"/>
        <w:rPr>
          <w:rFonts w:asciiTheme="minorHAnsi" w:eastAsiaTheme="minorEastAsia" w:hAnsiTheme="minorHAnsi" w:cstheme="minorBidi"/>
          <w:b w:val="0"/>
          <w:bCs w:val="0"/>
          <w:noProof/>
          <w:sz w:val="22"/>
          <w:lang w:eastAsia="fr-BE"/>
        </w:rPr>
      </w:pPr>
      <w:hyperlink w:anchor="_Toc510715476" w:history="1">
        <w:r w:rsidRPr="00F86D0F">
          <w:rPr>
            <w:rStyle w:val="Hyperlink"/>
            <w:rFonts w:cs="Arial"/>
            <w:noProof/>
          </w:rPr>
          <w:t>9.4.</w:t>
        </w:r>
        <w:r>
          <w:rPr>
            <w:rFonts w:asciiTheme="minorHAnsi" w:eastAsiaTheme="minorEastAsia" w:hAnsiTheme="minorHAnsi" w:cstheme="minorBidi"/>
            <w:b w:val="0"/>
            <w:bCs w:val="0"/>
            <w:noProof/>
            <w:sz w:val="22"/>
            <w:lang w:eastAsia="fr-BE"/>
          </w:rPr>
          <w:tab/>
        </w:r>
        <w:r w:rsidRPr="00F86D0F">
          <w:rPr>
            <w:rStyle w:val="Hyperlink"/>
            <w:noProof/>
          </w:rPr>
          <w:t>Transfert de la demande par le CPAS incompétent</w:t>
        </w:r>
        <w:r>
          <w:rPr>
            <w:noProof/>
            <w:webHidden/>
          </w:rPr>
          <w:tab/>
        </w:r>
        <w:r>
          <w:rPr>
            <w:noProof/>
            <w:webHidden/>
          </w:rPr>
          <w:fldChar w:fldCharType="begin"/>
        </w:r>
        <w:r>
          <w:rPr>
            <w:noProof/>
            <w:webHidden/>
          </w:rPr>
          <w:instrText xml:space="preserve"> PAGEREF _Toc510715476 \h </w:instrText>
        </w:r>
        <w:r>
          <w:rPr>
            <w:noProof/>
            <w:webHidden/>
          </w:rPr>
        </w:r>
        <w:r>
          <w:rPr>
            <w:noProof/>
            <w:webHidden/>
          </w:rPr>
          <w:fldChar w:fldCharType="separate"/>
        </w:r>
        <w:r>
          <w:rPr>
            <w:noProof/>
            <w:webHidden/>
          </w:rPr>
          <w:t>226</w:t>
        </w:r>
        <w:r>
          <w:rPr>
            <w:noProof/>
            <w:webHidden/>
          </w:rPr>
          <w:fldChar w:fldCharType="end"/>
        </w:r>
      </w:hyperlink>
    </w:p>
    <w:p w14:paraId="0C73C5F6"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477" w:history="1">
        <w:r w:rsidRPr="00F86D0F">
          <w:rPr>
            <w:rStyle w:val="Hyperlink"/>
            <w:noProof/>
          </w:rPr>
          <w:t>10.</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AIDE SPÉCIFIQUE AU PAIEMENT DE PENSIONS ALIMENTAIRES EN FAVEUR D’ENFANTS</w:t>
        </w:r>
        <w:r>
          <w:rPr>
            <w:noProof/>
            <w:webHidden/>
          </w:rPr>
          <w:tab/>
        </w:r>
        <w:r>
          <w:rPr>
            <w:noProof/>
            <w:webHidden/>
          </w:rPr>
          <w:fldChar w:fldCharType="begin"/>
        </w:r>
        <w:r>
          <w:rPr>
            <w:noProof/>
            <w:webHidden/>
          </w:rPr>
          <w:instrText xml:space="preserve"> PAGEREF _Toc510715477 \h </w:instrText>
        </w:r>
        <w:r>
          <w:rPr>
            <w:noProof/>
            <w:webHidden/>
          </w:rPr>
        </w:r>
        <w:r>
          <w:rPr>
            <w:noProof/>
            <w:webHidden/>
          </w:rPr>
          <w:fldChar w:fldCharType="separate"/>
        </w:r>
        <w:r>
          <w:rPr>
            <w:noProof/>
            <w:webHidden/>
          </w:rPr>
          <w:t>227</w:t>
        </w:r>
        <w:r>
          <w:rPr>
            <w:noProof/>
            <w:webHidden/>
          </w:rPr>
          <w:fldChar w:fldCharType="end"/>
        </w:r>
      </w:hyperlink>
    </w:p>
    <w:p w14:paraId="507E242A" w14:textId="77777777" w:rsidR="004E2AB1" w:rsidRDefault="004E2AB1">
      <w:pPr>
        <w:pStyle w:val="Inhopg2"/>
        <w:tabs>
          <w:tab w:val="left" w:pos="1100"/>
        </w:tabs>
        <w:rPr>
          <w:rFonts w:asciiTheme="minorHAnsi" w:eastAsiaTheme="minorEastAsia" w:hAnsiTheme="minorHAnsi" w:cstheme="minorBidi"/>
          <w:b w:val="0"/>
          <w:bCs w:val="0"/>
          <w:noProof/>
          <w:sz w:val="22"/>
          <w:lang w:eastAsia="fr-BE"/>
        </w:rPr>
      </w:pPr>
      <w:hyperlink w:anchor="_Toc510715478" w:history="1">
        <w:r w:rsidRPr="00F86D0F">
          <w:rPr>
            <w:rStyle w:val="Hyperlink"/>
            <w:rFonts w:cs="Arial"/>
            <w:noProof/>
          </w:rPr>
          <w:t>10.1.</w:t>
        </w:r>
        <w:r>
          <w:rPr>
            <w:rFonts w:asciiTheme="minorHAnsi" w:eastAsiaTheme="minorEastAsia" w:hAnsiTheme="minorHAnsi" w:cstheme="minorBidi"/>
            <w:b w:val="0"/>
            <w:bCs w:val="0"/>
            <w:noProof/>
            <w:sz w:val="22"/>
            <w:lang w:eastAsia="fr-BE"/>
          </w:rPr>
          <w:tab/>
        </w:r>
        <w:r w:rsidRPr="00F86D0F">
          <w:rPr>
            <w:rStyle w:val="Hyperlink"/>
            <w:noProof/>
          </w:rPr>
          <w:t>Généralités</w:t>
        </w:r>
        <w:r>
          <w:rPr>
            <w:noProof/>
            <w:webHidden/>
          </w:rPr>
          <w:tab/>
        </w:r>
        <w:r>
          <w:rPr>
            <w:noProof/>
            <w:webHidden/>
          </w:rPr>
          <w:fldChar w:fldCharType="begin"/>
        </w:r>
        <w:r>
          <w:rPr>
            <w:noProof/>
            <w:webHidden/>
          </w:rPr>
          <w:instrText xml:space="preserve"> PAGEREF _Toc510715478 \h </w:instrText>
        </w:r>
        <w:r>
          <w:rPr>
            <w:noProof/>
            <w:webHidden/>
          </w:rPr>
        </w:r>
        <w:r>
          <w:rPr>
            <w:noProof/>
            <w:webHidden/>
          </w:rPr>
          <w:fldChar w:fldCharType="separate"/>
        </w:r>
        <w:r>
          <w:rPr>
            <w:noProof/>
            <w:webHidden/>
          </w:rPr>
          <w:t>227</w:t>
        </w:r>
        <w:r>
          <w:rPr>
            <w:noProof/>
            <w:webHidden/>
          </w:rPr>
          <w:fldChar w:fldCharType="end"/>
        </w:r>
      </w:hyperlink>
    </w:p>
    <w:p w14:paraId="123E4922" w14:textId="77777777" w:rsidR="004E2AB1" w:rsidRDefault="004E2AB1">
      <w:pPr>
        <w:pStyle w:val="Inhopg2"/>
        <w:tabs>
          <w:tab w:val="left" w:pos="1100"/>
        </w:tabs>
        <w:rPr>
          <w:rFonts w:asciiTheme="minorHAnsi" w:eastAsiaTheme="minorEastAsia" w:hAnsiTheme="minorHAnsi" w:cstheme="minorBidi"/>
          <w:b w:val="0"/>
          <w:bCs w:val="0"/>
          <w:noProof/>
          <w:sz w:val="22"/>
          <w:lang w:eastAsia="fr-BE"/>
        </w:rPr>
      </w:pPr>
      <w:hyperlink w:anchor="_Toc510715479" w:history="1">
        <w:r w:rsidRPr="00F86D0F">
          <w:rPr>
            <w:rStyle w:val="Hyperlink"/>
            <w:rFonts w:cs="Arial"/>
            <w:noProof/>
          </w:rPr>
          <w:t>10.2.</w:t>
        </w:r>
        <w:r>
          <w:rPr>
            <w:rFonts w:asciiTheme="minorHAnsi" w:eastAsiaTheme="minorEastAsia" w:hAnsiTheme="minorHAnsi" w:cstheme="minorBidi"/>
            <w:b w:val="0"/>
            <w:bCs w:val="0"/>
            <w:noProof/>
            <w:sz w:val="22"/>
            <w:lang w:eastAsia="fr-BE"/>
          </w:rPr>
          <w:tab/>
        </w:r>
        <w:r w:rsidRPr="00F86D0F">
          <w:rPr>
            <w:rStyle w:val="Hyperlink"/>
            <w:noProof/>
          </w:rPr>
          <w:t>Conditions</w:t>
        </w:r>
        <w:r>
          <w:rPr>
            <w:noProof/>
            <w:webHidden/>
          </w:rPr>
          <w:tab/>
        </w:r>
        <w:r>
          <w:rPr>
            <w:noProof/>
            <w:webHidden/>
          </w:rPr>
          <w:fldChar w:fldCharType="begin"/>
        </w:r>
        <w:r>
          <w:rPr>
            <w:noProof/>
            <w:webHidden/>
          </w:rPr>
          <w:instrText xml:space="preserve"> PAGEREF _Toc510715479 \h </w:instrText>
        </w:r>
        <w:r>
          <w:rPr>
            <w:noProof/>
            <w:webHidden/>
          </w:rPr>
        </w:r>
        <w:r>
          <w:rPr>
            <w:noProof/>
            <w:webHidden/>
          </w:rPr>
          <w:fldChar w:fldCharType="separate"/>
        </w:r>
        <w:r>
          <w:rPr>
            <w:noProof/>
            <w:webHidden/>
          </w:rPr>
          <w:t>227</w:t>
        </w:r>
        <w:r>
          <w:rPr>
            <w:noProof/>
            <w:webHidden/>
          </w:rPr>
          <w:fldChar w:fldCharType="end"/>
        </w:r>
      </w:hyperlink>
    </w:p>
    <w:p w14:paraId="7A886A13" w14:textId="77777777" w:rsidR="004E2AB1" w:rsidRDefault="004E2AB1">
      <w:pPr>
        <w:pStyle w:val="Inhopg2"/>
        <w:tabs>
          <w:tab w:val="left" w:pos="1100"/>
        </w:tabs>
        <w:rPr>
          <w:rFonts w:asciiTheme="minorHAnsi" w:eastAsiaTheme="minorEastAsia" w:hAnsiTheme="minorHAnsi" w:cstheme="minorBidi"/>
          <w:b w:val="0"/>
          <w:bCs w:val="0"/>
          <w:noProof/>
          <w:sz w:val="22"/>
          <w:lang w:eastAsia="fr-BE"/>
        </w:rPr>
      </w:pPr>
      <w:hyperlink w:anchor="_Toc510715480" w:history="1">
        <w:r w:rsidRPr="00F86D0F">
          <w:rPr>
            <w:rStyle w:val="Hyperlink"/>
            <w:rFonts w:cs="Arial"/>
            <w:noProof/>
          </w:rPr>
          <w:t>10.3.</w:t>
        </w:r>
        <w:r>
          <w:rPr>
            <w:rFonts w:asciiTheme="minorHAnsi" w:eastAsiaTheme="minorEastAsia" w:hAnsiTheme="minorHAnsi" w:cstheme="minorBidi"/>
            <w:b w:val="0"/>
            <w:bCs w:val="0"/>
            <w:noProof/>
            <w:sz w:val="22"/>
            <w:lang w:eastAsia="fr-BE"/>
          </w:rPr>
          <w:tab/>
        </w:r>
        <w:r w:rsidRPr="00F86D0F">
          <w:rPr>
            <w:rStyle w:val="Hyperlink"/>
            <w:noProof/>
          </w:rPr>
          <w:t>Montant et mode de paiement</w:t>
        </w:r>
        <w:r>
          <w:rPr>
            <w:noProof/>
            <w:webHidden/>
          </w:rPr>
          <w:tab/>
        </w:r>
        <w:r>
          <w:rPr>
            <w:noProof/>
            <w:webHidden/>
          </w:rPr>
          <w:fldChar w:fldCharType="begin"/>
        </w:r>
        <w:r>
          <w:rPr>
            <w:noProof/>
            <w:webHidden/>
          </w:rPr>
          <w:instrText xml:space="preserve"> PAGEREF _Toc510715480 \h </w:instrText>
        </w:r>
        <w:r>
          <w:rPr>
            <w:noProof/>
            <w:webHidden/>
          </w:rPr>
        </w:r>
        <w:r>
          <w:rPr>
            <w:noProof/>
            <w:webHidden/>
          </w:rPr>
          <w:fldChar w:fldCharType="separate"/>
        </w:r>
        <w:r>
          <w:rPr>
            <w:noProof/>
            <w:webHidden/>
          </w:rPr>
          <w:t>229</w:t>
        </w:r>
        <w:r>
          <w:rPr>
            <w:noProof/>
            <w:webHidden/>
          </w:rPr>
          <w:fldChar w:fldCharType="end"/>
        </w:r>
      </w:hyperlink>
    </w:p>
    <w:p w14:paraId="5E5A5B1A" w14:textId="77777777" w:rsidR="004E2AB1" w:rsidRDefault="004E2AB1">
      <w:pPr>
        <w:pStyle w:val="Inhopg2"/>
        <w:tabs>
          <w:tab w:val="left" w:pos="1100"/>
        </w:tabs>
        <w:rPr>
          <w:rFonts w:asciiTheme="minorHAnsi" w:eastAsiaTheme="minorEastAsia" w:hAnsiTheme="minorHAnsi" w:cstheme="minorBidi"/>
          <w:b w:val="0"/>
          <w:bCs w:val="0"/>
          <w:noProof/>
          <w:sz w:val="22"/>
          <w:lang w:eastAsia="fr-BE"/>
        </w:rPr>
      </w:pPr>
      <w:hyperlink w:anchor="_Toc510715481" w:history="1">
        <w:r w:rsidRPr="00F86D0F">
          <w:rPr>
            <w:rStyle w:val="Hyperlink"/>
            <w:rFonts w:cs="Arial"/>
            <w:noProof/>
          </w:rPr>
          <w:t>10.4.</w:t>
        </w:r>
        <w:r>
          <w:rPr>
            <w:rFonts w:asciiTheme="minorHAnsi" w:eastAsiaTheme="minorEastAsia" w:hAnsiTheme="minorHAnsi" w:cstheme="minorBidi"/>
            <w:b w:val="0"/>
            <w:bCs w:val="0"/>
            <w:noProof/>
            <w:sz w:val="22"/>
            <w:lang w:eastAsia="fr-BE"/>
          </w:rPr>
          <w:tab/>
        </w:r>
        <w:r w:rsidRPr="00F86D0F">
          <w:rPr>
            <w:rStyle w:val="Hyperlink"/>
            <w:noProof/>
          </w:rPr>
          <w:t>Procédure</w:t>
        </w:r>
        <w:r>
          <w:rPr>
            <w:noProof/>
            <w:webHidden/>
          </w:rPr>
          <w:tab/>
        </w:r>
        <w:r>
          <w:rPr>
            <w:noProof/>
            <w:webHidden/>
          </w:rPr>
          <w:fldChar w:fldCharType="begin"/>
        </w:r>
        <w:r>
          <w:rPr>
            <w:noProof/>
            <w:webHidden/>
          </w:rPr>
          <w:instrText xml:space="preserve"> PAGEREF _Toc510715481 \h </w:instrText>
        </w:r>
        <w:r>
          <w:rPr>
            <w:noProof/>
            <w:webHidden/>
          </w:rPr>
        </w:r>
        <w:r>
          <w:rPr>
            <w:noProof/>
            <w:webHidden/>
          </w:rPr>
          <w:fldChar w:fldCharType="separate"/>
        </w:r>
        <w:r>
          <w:rPr>
            <w:noProof/>
            <w:webHidden/>
          </w:rPr>
          <w:t>230</w:t>
        </w:r>
        <w:r>
          <w:rPr>
            <w:noProof/>
            <w:webHidden/>
          </w:rPr>
          <w:fldChar w:fldCharType="end"/>
        </w:r>
      </w:hyperlink>
    </w:p>
    <w:p w14:paraId="4B65EC8E" w14:textId="77777777" w:rsidR="004E2AB1" w:rsidRDefault="004E2AB1">
      <w:pPr>
        <w:pStyle w:val="Inhopg2"/>
        <w:tabs>
          <w:tab w:val="left" w:pos="1100"/>
        </w:tabs>
        <w:rPr>
          <w:rFonts w:asciiTheme="minorHAnsi" w:eastAsiaTheme="minorEastAsia" w:hAnsiTheme="minorHAnsi" w:cstheme="minorBidi"/>
          <w:b w:val="0"/>
          <w:bCs w:val="0"/>
          <w:noProof/>
          <w:sz w:val="22"/>
          <w:lang w:eastAsia="fr-BE"/>
        </w:rPr>
      </w:pPr>
      <w:hyperlink w:anchor="_Toc510715482" w:history="1">
        <w:r w:rsidRPr="00F86D0F">
          <w:rPr>
            <w:rStyle w:val="Hyperlink"/>
            <w:rFonts w:cs="Arial"/>
            <w:noProof/>
          </w:rPr>
          <w:t>10.5.</w:t>
        </w:r>
        <w:r>
          <w:rPr>
            <w:rFonts w:asciiTheme="minorHAnsi" w:eastAsiaTheme="minorEastAsia" w:hAnsiTheme="minorHAnsi" w:cstheme="minorBidi"/>
            <w:b w:val="0"/>
            <w:bCs w:val="0"/>
            <w:noProof/>
            <w:sz w:val="22"/>
            <w:lang w:eastAsia="fr-BE"/>
          </w:rPr>
          <w:tab/>
        </w:r>
        <w:r w:rsidRPr="00F86D0F">
          <w:rPr>
            <w:rStyle w:val="Hyperlink"/>
            <w:noProof/>
          </w:rPr>
          <w:t>Subvention de l’Etat</w:t>
        </w:r>
        <w:r>
          <w:rPr>
            <w:noProof/>
            <w:webHidden/>
          </w:rPr>
          <w:tab/>
        </w:r>
        <w:r>
          <w:rPr>
            <w:noProof/>
            <w:webHidden/>
          </w:rPr>
          <w:fldChar w:fldCharType="begin"/>
        </w:r>
        <w:r>
          <w:rPr>
            <w:noProof/>
            <w:webHidden/>
          </w:rPr>
          <w:instrText xml:space="preserve"> PAGEREF _Toc510715482 \h </w:instrText>
        </w:r>
        <w:r>
          <w:rPr>
            <w:noProof/>
            <w:webHidden/>
          </w:rPr>
        </w:r>
        <w:r>
          <w:rPr>
            <w:noProof/>
            <w:webHidden/>
          </w:rPr>
          <w:fldChar w:fldCharType="separate"/>
        </w:r>
        <w:r>
          <w:rPr>
            <w:noProof/>
            <w:webHidden/>
          </w:rPr>
          <w:t>230</w:t>
        </w:r>
        <w:r>
          <w:rPr>
            <w:noProof/>
            <w:webHidden/>
          </w:rPr>
          <w:fldChar w:fldCharType="end"/>
        </w:r>
      </w:hyperlink>
    </w:p>
    <w:p w14:paraId="2030E3F2" w14:textId="77777777" w:rsidR="004E2AB1" w:rsidRDefault="004E2AB1">
      <w:pPr>
        <w:pStyle w:val="Inhopg1"/>
        <w:rPr>
          <w:rFonts w:asciiTheme="minorHAnsi" w:eastAsiaTheme="minorEastAsia" w:hAnsiTheme="minorHAnsi" w:cstheme="minorBidi"/>
          <w:b w:val="0"/>
          <w:bCs w:val="0"/>
          <w:i w:val="0"/>
          <w:iCs w:val="0"/>
          <w:noProof/>
          <w:sz w:val="22"/>
          <w:szCs w:val="22"/>
          <w:lang w:eastAsia="fr-BE"/>
        </w:rPr>
      </w:pPr>
      <w:hyperlink w:anchor="_Toc510715483" w:history="1">
        <w:r w:rsidRPr="00F86D0F">
          <w:rPr>
            <w:rStyle w:val="Hyperlink"/>
            <w:noProof/>
          </w:rPr>
          <w:t>11.</w:t>
        </w:r>
        <w:r>
          <w:rPr>
            <w:rFonts w:asciiTheme="minorHAnsi" w:eastAsiaTheme="minorEastAsia" w:hAnsiTheme="minorHAnsi" w:cstheme="minorBidi"/>
            <w:b w:val="0"/>
            <w:bCs w:val="0"/>
            <w:i w:val="0"/>
            <w:iCs w:val="0"/>
            <w:noProof/>
            <w:sz w:val="22"/>
            <w:szCs w:val="22"/>
            <w:lang w:eastAsia="fr-BE"/>
          </w:rPr>
          <w:tab/>
        </w:r>
        <w:r w:rsidRPr="00F86D0F">
          <w:rPr>
            <w:rStyle w:val="Hyperlink"/>
            <w:noProof/>
          </w:rPr>
          <w:t>MENTIONS PARTICULIÈRES</w:t>
        </w:r>
        <w:r>
          <w:rPr>
            <w:noProof/>
            <w:webHidden/>
          </w:rPr>
          <w:tab/>
        </w:r>
        <w:r>
          <w:rPr>
            <w:noProof/>
            <w:webHidden/>
          </w:rPr>
          <w:fldChar w:fldCharType="begin"/>
        </w:r>
        <w:r>
          <w:rPr>
            <w:noProof/>
            <w:webHidden/>
          </w:rPr>
          <w:instrText xml:space="preserve"> PAGEREF _Toc510715483 \h </w:instrText>
        </w:r>
        <w:r>
          <w:rPr>
            <w:noProof/>
            <w:webHidden/>
          </w:rPr>
        </w:r>
        <w:r>
          <w:rPr>
            <w:noProof/>
            <w:webHidden/>
          </w:rPr>
          <w:fldChar w:fldCharType="separate"/>
        </w:r>
        <w:r>
          <w:rPr>
            <w:noProof/>
            <w:webHidden/>
          </w:rPr>
          <w:t>231</w:t>
        </w:r>
        <w:r>
          <w:rPr>
            <w:noProof/>
            <w:webHidden/>
          </w:rPr>
          <w:fldChar w:fldCharType="end"/>
        </w:r>
      </w:hyperlink>
    </w:p>
    <w:p w14:paraId="0EA58505" w14:textId="77777777" w:rsidR="004E2AB1" w:rsidRDefault="004E2AB1">
      <w:pPr>
        <w:pStyle w:val="Inhopg3"/>
        <w:rPr>
          <w:rFonts w:asciiTheme="minorHAnsi" w:eastAsiaTheme="minorEastAsia" w:hAnsiTheme="minorHAnsi" w:cstheme="minorBidi"/>
          <w:noProof/>
          <w:sz w:val="22"/>
          <w:szCs w:val="22"/>
          <w:lang w:eastAsia="fr-BE"/>
        </w:rPr>
      </w:pPr>
      <w:hyperlink w:anchor="_Toc510715484" w:history="1">
        <w:r w:rsidRPr="00F86D0F">
          <w:rPr>
            <w:rStyle w:val="Hyperlink"/>
            <w:b/>
            <w:bCs/>
            <w:noProof/>
          </w:rPr>
          <w:t>1.</w:t>
        </w:r>
        <w:r>
          <w:rPr>
            <w:rFonts w:asciiTheme="minorHAnsi" w:eastAsiaTheme="minorEastAsia" w:hAnsiTheme="minorHAnsi" w:cstheme="minorBidi"/>
            <w:noProof/>
            <w:sz w:val="22"/>
            <w:szCs w:val="22"/>
            <w:lang w:eastAsia="fr-BE"/>
          </w:rPr>
          <w:tab/>
        </w:r>
        <w:r w:rsidRPr="00F86D0F">
          <w:rPr>
            <w:rStyle w:val="Hyperlink"/>
            <w:b/>
            <w:bCs/>
            <w:noProof/>
          </w:rPr>
          <w:t>Accusé de réception de la demande</w:t>
        </w:r>
        <w:r>
          <w:rPr>
            <w:noProof/>
            <w:webHidden/>
          </w:rPr>
          <w:tab/>
        </w:r>
        <w:r>
          <w:rPr>
            <w:noProof/>
            <w:webHidden/>
          </w:rPr>
          <w:fldChar w:fldCharType="begin"/>
        </w:r>
        <w:r>
          <w:rPr>
            <w:noProof/>
            <w:webHidden/>
          </w:rPr>
          <w:instrText xml:space="preserve"> PAGEREF _Toc510715484 \h </w:instrText>
        </w:r>
        <w:r>
          <w:rPr>
            <w:noProof/>
            <w:webHidden/>
          </w:rPr>
        </w:r>
        <w:r>
          <w:rPr>
            <w:noProof/>
            <w:webHidden/>
          </w:rPr>
          <w:fldChar w:fldCharType="separate"/>
        </w:r>
        <w:r>
          <w:rPr>
            <w:noProof/>
            <w:webHidden/>
          </w:rPr>
          <w:t>231</w:t>
        </w:r>
        <w:r>
          <w:rPr>
            <w:noProof/>
            <w:webHidden/>
          </w:rPr>
          <w:fldChar w:fldCharType="end"/>
        </w:r>
      </w:hyperlink>
    </w:p>
    <w:p w14:paraId="7EECDCF1" w14:textId="77777777" w:rsidR="004E2AB1" w:rsidRDefault="004E2AB1">
      <w:pPr>
        <w:pStyle w:val="Inhopg3"/>
        <w:rPr>
          <w:rFonts w:asciiTheme="minorHAnsi" w:eastAsiaTheme="minorEastAsia" w:hAnsiTheme="minorHAnsi" w:cstheme="minorBidi"/>
          <w:noProof/>
          <w:sz w:val="22"/>
          <w:szCs w:val="22"/>
          <w:lang w:eastAsia="fr-BE"/>
        </w:rPr>
      </w:pPr>
      <w:hyperlink w:anchor="_Toc510715485" w:history="1">
        <w:r w:rsidRPr="00F86D0F">
          <w:rPr>
            <w:rStyle w:val="Hyperlink"/>
            <w:b/>
            <w:bCs/>
            <w:noProof/>
          </w:rPr>
          <w:t>2.</w:t>
        </w:r>
        <w:r>
          <w:rPr>
            <w:rFonts w:asciiTheme="minorHAnsi" w:eastAsiaTheme="minorEastAsia" w:hAnsiTheme="minorHAnsi" w:cstheme="minorBidi"/>
            <w:noProof/>
            <w:sz w:val="22"/>
            <w:szCs w:val="22"/>
            <w:lang w:eastAsia="fr-BE"/>
          </w:rPr>
          <w:tab/>
        </w:r>
        <w:r w:rsidRPr="00F86D0F">
          <w:rPr>
            <w:rStyle w:val="Hyperlink"/>
            <w:b/>
            <w:bCs/>
            <w:noProof/>
          </w:rPr>
          <w:t>Transfert de la demande au centre considéré compétent en cas d'incompétence et notification du renvoi au demandeur</w:t>
        </w:r>
        <w:r>
          <w:rPr>
            <w:noProof/>
            <w:webHidden/>
          </w:rPr>
          <w:tab/>
        </w:r>
        <w:r>
          <w:rPr>
            <w:noProof/>
            <w:webHidden/>
          </w:rPr>
          <w:fldChar w:fldCharType="begin"/>
        </w:r>
        <w:r>
          <w:rPr>
            <w:noProof/>
            <w:webHidden/>
          </w:rPr>
          <w:instrText xml:space="preserve"> PAGEREF _Toc510715485 \h </w:instrText>
        </w:r>
        <w:r>
          <w:rPr>
            <w:noProof/>
            <w:webHidden/>
          </w:rPr>
        </w:r>
        <w:r>
          <w:rPr>
            <w:noProof/>
            <w:webHidden/>
          </w:rPr>
          <w:fldChar w:fldCharType="separate"/>
        </w:r>
        <w:r>
          <w:rPr>
            <w:noProof/>
            <w:webHidden/>
          </w:rPr>
          <w:t>231</w:t>
        </w:r>
        <w:r>
          <w:rPr>
            <w:noProof/>
            <w:webHidden/>
          </w:rPr>
          <w:fldChar w:fldCharType="end"/>
        </w:r>
      </w:hyperlink>
    </w:p>
    <w:p w14:paraId="5FE4F85E" w14:textId="3EF45650" w:rsidR="004E2AB1" w:rsidRDefault="004E2AB1">
      <w:pPr>
        <w:pStyle w:val="Inhopg3"/>
        <w:rPr>
          <w:rFonts w:asciiTheme="minorHAnsi" w:eastAsiaTheme="minorEastAsia" w:hAnsiTheme="minorHAnsi" w:cstheme="minorBidi"/>
          <w:noProof/>
          <w:sz w:val="22"/>
          <w:szCs w:val="22"/>
          <w:lang w:eastAsia="fr-BE"/>
        </w:rPr>
      </w:pPr>
      <w:hyperlink w:anchor="_Toc510715486" w:history="1">
        <w:r w:rsidRPr="00F86D0F">
          <w:rPr>
            <w:rStyle w:val="Hyperlink"/>
            <w:b/>
            <w:bCs/>
            <w:noProof/>
          </w:rPr>
          <w:t>3.</w:t>
        </w:r>
        <w:r>
          <w:rPr>
            <w:rFonts w:asciiTheme="minorHAnsi" w:eastAsiaTheme="minorEastAsia" w:hAnsiTheme="minorHAnsi" w:cstheme="minorBidi"/>
            <w:noProof/>
            <w:sz w:val="22"/>
            <w:szCs w:val="22"/>
            <w:lang w:eastAsia="fr-BE"/>
          </w:rPr>
          <w:tab/>
        </w:r>
        <w:r w:rsidRPr="00F86D0F">
          <w:rPr>
            <w:rStyle w:val="Hyperlink"/>
            <w:b/>
            <w:bCs/>
            <w:noProof/>
          </w:rPr>
          <w:t>Formulaire de demande reprenant les données nécessaires à l'enquête sociale</w:t>
        </w:r>
        <w:r w:rsidR="005E1E4F">
          <w:rPr>
            <w:rStyle w:val="Hyperlink"/>
            <w:b/>
            <w:bCs/>
            <w:noProof/>
          </w:rPr>
          <w:t xml:space="preserve">                             </w:t>
        </w:r>
        <w:bookmarkStart w:id="2" w:name="_GoBack"/>
        <w:bookmarkEnd w:id="2"/>
        <w:r>
          <w:rPr>
            <w:noProof/>
            <w:webHidden/>
          </w:rPr>
          <w:tab/>
        </w:r>
        <w:r>
          <w:rPr>
            <w:noProof/>
            <w:webHidden/>
          </w:rPr>
          <w:fldChar w:fldCharType="begin"/>
        </w:r>
        <w:r>
          <w:rPr>
            <w:noProof/>
            <w:webHidden/>
          </w:rPr>
          <w:instrText xml:space="preserve"> PAGEREF _Toc510715486 \h </w:instrText>
        </w:r>
        <w:r>
          <w:rPr>
            <w:noProof/>
            <w:webHidden/>
          </w:rPr>
        </w:r>
        <w:r>
          <w:rPr>
            <w:noProof/>
            <w:webHidden/>
          </w:rPr>
          <w:fldChar w:fldCharType="separate"/>
        </w:r>
        <w:r>
          <w:rPr>
            <w:noProof/>
            <w:webHidden/>
          </w:rPr>
          <w:t>232</w:t>
        </w:r>
        <w:r>
          <w:rPr>
            <w:noProof/>
            <w:webHidden/>
          </w:rPr>
          <w:fldChar w:fldCharType="end"/>
        </w:r>
      </w:hyperlink>
    </w:p>
    <w:p w14:paraId="6E1920DC" w14:textId="77777777" w:rsidR="004E2AB1" w:rsidRDefault="004E2AB1">
      <w:pPr>
        <w:pStyle w:val="Inhopg3"/>
        <w:rPr>
          <w:rFonts w:asciiTheme="minorHAnsi" w:eastAsiaTheme="minorEastAsia" w:hAnsiTheme="minorHAnsi" w:cstheme="minorBidi"/>
          <w:noProof/>
          <w:sz w:val="22"/>
          <w:szCs w:val="22"/>
          <w:lang w:eastAsia="fr-BE"/>
        </w:rPr>
      </w:pPr>
      <w:hyperlink w:anchor="_Toc510715487" w:history="1">
        <w:r w:rsidRPr="00F86D0F">
          <w:rPr>
            <w:rStyle w:val="Hyperlink"/>
            <w:b/>
            <w:bCs/>
            <w:noProof/>
          </w:rPr>
          <w:t>4.</w:t>
        </w:r>
        <w:r>
          <w:rPr>
            <w:rFonts w:asciiTheme="minorHAnsi" w:eastAsiaTheme="minorEastAsia" w:hAnsiTheme="minorHAnsi" w:cstheme="minorBidi"/>
            <w:noProof/>
            <w:sz w:val="22"/>
            <w:szCs w:val="22"/>
            <w:lang w:eastAsia="fr-BE"/>
          </w:rPr>
          <w:tab/>
        </w:r>
        <w:r w:rsidRPr="00F86D0F">
          <w:rPr>
            <w:rStyle w:val="Hyperlink"/>
            <w:b/>
            <w:bCs/>
            <w:noProof/>
          </w:rPr>
          <w:t>Décision d'octroi, de révision ou de refus</w:t>
        </w:r>
        <w:r>
          <w:rPr>
            <w:noProof/>
            <w:webHidden/>
          </w:rPr>
          <w:tab/>
        </w:r>
        <w:r>
          <w:rPr>
            <w:noProof/>
            <w:webHidden/>
          </w:rPr>
          <w:fldChar w:fldCharType="begin"/>
        </w:r>
        <w:r>
          <w:rPr>
            <w:noProof/>
            <w:webHidden/>
          </w:rPr>
          <w:instrText xml:space="preserve"> PAGEREF _Toc510715487 \h </w:instrText>
        </w:r>
        <w:r>
          <w:rPr>
            <w:noProof/>
            <w:webHidden/>
          </w:rPr>
        </w:r>
        <w:r>
          <w:rPr>
            <w:noProof/>
            <w:webHidden/>
          </w:rPr>
          <w:fldChar w:fldCharType="separate"/>
        </w:r>
        <w:r>
          <w:rPr>
            <w:noProof/>
            <w:webHidden/>
          </w:rPr>
          <w:t>232</w:t>
        </w:r>
        <w:r>
          <w:rPr>
            <w:noProof/>
            <w:webHidden/>
          </w:rPr>
          <w:fldChar w:fldCharType="end"/>
        </w:r>
      </w:hyperlink>
    </w:p>
    <w:p w14:paraId="550E9BA5" w14:textId="77777777" w:rsidR="004E2AB1" w:rsidRDefault="004E2AB1">
      <w:pPr>
        <w:pStyle w:val="Inhopg3"/>
        <w:rPr>
          <w:rFonts w:asciiTheme="minorHAnsi" w:eastAsiaTheme="minorEastAsia" w:hAnsiTheme="minorHAnsi" w:cstheme="minorBidi"/>
          <w:noProof/>
          <w:sz w:val="22"/>
          <w:szCs w:val="22"/>
          <w:lang w:eastAsia="fr-BE"/>
        </w:rPr>
      </w:pPr>
      <w:hyperlink w:anchor="_Toc510715488" w:history="1">
        <w:r w:rsidRPr="00F86D0F">
          <w:rPr>
            <w:rStyle w:val="Hyperlink"/>
            <w:b/>
            <w:bCs/>
            <w:noProof/>
          </w:rPr>
          <w:t>5.</w:t>
        </w:r>
        <w:r>
          <w:rPr>
            <w:rFonts w:asciiTheme="minorHAnsi" w:eastAsiaTheme="minorEastAsia" w:hAnsiTheme="minorHAnsi" w:cstheme="minorBidi"/>
            <w:noProof/>
            <w:sz w:val="22"/>
            <w:szCs w:val="22"/>
            <w:lang w:eastAsia="fr-BE"/>
          </w:rPr>
          <w:tab/>
        </w:r>
        <w:r w:rsidRPr="00F86D0F">
          <w:rPr>
            <w:rStyle w:val="Hyperlink"/>
            <w:b/>
            <w:bCs/>
            <w:noProof/>
          </w:rPr>
          <w:t>La décision de recouvrement auprès de l'intéressé</w:t>
        </w:r>
        <w:r>
          <w:rPr>
            <w:noProof/>
            <w:webHidden/>
          </w:rPr>
          <w:tab/>
        </w:r>
        <w:r>
          <w:rPr>
            <w:noProof/>
            <w:webHidden/>
          </w:rPr>
          <w:fldChar w:fldCharType="begin"/>
        </w:r>
        <w:r>
          <w:rPr>
            <w:noProof/>
            <w:webHidden/>
          </w:rPr>
          <w:instrText xml:space="preserve"> PAGEREF _Toc510715488 \h </w:instrText>
        </w:r>
        <w:r>
          <w:rPr>
            <w:noProof/>
            <w:webHidden/>
          </w:rPr>
        </w:r>
        <w:r>
          <w:rPr>
            <w:noProof/>
            <w:webHidden/>
          </w:rPr>
          <w:fldChar w:fldCharType="separate"/>
        </w:r>
        <w:r>
          <w:rPr>
            <w:noProof/>
            <w:webHidden/>
          </w:rPr>
          <w:t>233</w:t>
        </w:r>
        <w:r>
          <w:rPr>
            <w:noProof/>
            <w:webHidden/>
          </w:rPr>
          <w:fldChar w:fldCharType="end"/>
        </w:r>
      </w:hyperlink>
    </w:p>
    <w:p w14:paraId="2C75EF5F" w14:textId="77777777" w:rsidR="004E2AB1" w:rsidRDefault="004E2AB1">
      <w:pPr>
        <w:pStyle w:val="Inhopg3"/>
        <w:rPr>
          <w:rFonts w:asciiTheme="minorHAnsi" w:eastAsiaTheme="minorEastAsia" w:hAnsiTheme="minorHAnsi" w:cstheme="minorBidi"/>
          <w:noProof/>
          <w:sz w:val="22"/>
          <w:szCs w:val="22"/>
          <w:lang w:eastAsia="fr-BE"/>
        </w:rPr>
      </w:pPr>
      <w:hyperlink w:anchor="_Toc510715489" w:history="1">
        <w:r w:rsidRPr="00F86D0F">
          <w:rPr>
            <w:rStyle w:val="Hyperlink"/>
            <w:b/>
            <w:bCs/>
            <w:noProof/>
          </w:rPr>
          <w:t>6.</w:t>
        </w:r>
        <w:r>
          <w:rPr>
            <w:rFonts w:asciiTheme="minorHAnsi" w:eastAsiaTheme="minorEastAsia" w:hAnsiTheme="minorHAnsi" w:cstheme="minorBidi"/>
            <w:noProof/>
            <w:sz w:val="22"/>
            <w:szCs w:val="22"/>
            <w:lang w:eastAsia="fr-BE"/>
          </w:rPr>
          <w:tab/>
        </w:r>
        <w:r w:rsidRPr="00F86D0F">
          <w:rPr>
            <w:rStyle w:val="Hyperlink"/>
            <w:b/>
            <w:bCs/>
            <w:noProof/>
          </w:rPr>
          <w:t>Notification aux débiteurs d'aliments de la décision de recouvrement</w:t>
        </w:r>
        <w:r>
          <w:rPr>
            <w:noProof/>
            <w:webHidden/>
          </w:rPr>
          <w:tab/>
        </w:r>
        <w:r>
          <w:rPr>
            <w:noProof/>
            <w:webHidden/>
          </w:rPr>
          <w:fldChar w:fldCharType="begin"/>
        </w:r>
        <w:r>
          <w:rPr>
            <w:noProof/>
            <w:webHidden/>
          </w:rPr>
          <w:instrText xml:space="preserve"> PAGEREF _Toc510715489 \h </w:instrText>
        </w:r>
        <w:r>
          <w:rPr>
            <w:noProof/>
            <w:webHidden/>
          </w:rPr>
        </w:r>
        <w:r>
          <w:rPr>
            <w:noProof/>
            <w:webHidden/>
          </w:rPr>
          <w:fldChar w:fldCharType="separate"/>
        </w:r>
        <w:r>
          <w:rPr>
            <w:noProof/>
            <w:webHidden/>
          </w:rPr>
          <w:t>234</w:t>
        </w:r>
        <w:r>
          <w:rPr>
            <w:noProof/>
            <w:webHidden/>
          </w:rPr>
          <w:fldChar w:fldCharType="end"/>
        </w:r>
      </w:hyperlink>
    </w:p>
    <w:p w14:paraId="436CCE9A" w14:textId="77777777" w:rsidR="004E2AB1" w:rsidRDefault="004E2AB1">
      <w:pPr>
        <w:pStyle w:val="Inhopg3"/>
        <w:rPr>
          <w:rFonts w:asciiTheme="minorHAnsi" w:eastAsiaTheme="minorEastAsia" w:hAnsiTheme="minorHAnsi" w:cstheme="minorBidi"/>
          <w:noProof/>
          <w:sz w:val="22"/>
          <w:szCs w:val="22"/>
          <w:lang w:eastAsia="fr-BE"/>
        </w:rPr>
      </w:pPr>
      <w:hyperlink w:anchor="_Toc510715490" w:history="1">
        <w:r w:rsidRPr="00F86D0F">
          <w:rPr>
            <w:rStyle w:val="Hyperlink"/>
            <w:b/>
            <w:bCs/>
            <w:noProof/>
          </w:rPr>
          <w:t>7.</w:t>
        </w:r>
        <w:r>
          <w:rPr>
            <w:rFonts w:asciiTheme="minorHAnsi" w:eastAsiaTheme="minorEastAsia" w:hAnsiTheme="minorHAnsi" w:cstheme="minorBidi"/>
            <w:noProof/>
            <w:sz w:val="22"/>
            <w:szCs w:val="22"/>
            <w:lang w:eastAsia="fr-BE"/>
          </w:rPr>
          <w:tab/>
        </w:r>
        <w:r w:rsidRPr="00F86D0F">
          <w:rPr>
            <w:rStyle w:val="Hyperlink"/>
            <w:b/>
            <w:bCs/>
            <w:noProof/>
          </w:rPr>
          <w:t>Courriers de rappel si le débiteur d'aliments ne réagit pas au recouvrement dans un délai de 30 jours</w:t>
        </w:r>
        <w:r>
          <w:rPr>
            <w:noProof/>
            <w:webHidden/>
          </w:rPr>
          <w:tab/>
        </w:r>
        <w:r>
          <w:rPr>
            <w:noProof/>
            <w:webHidden/>
          </w:rPr>
          <w:fldChar w:fldCharType="begin"/>
        </w:r>
        <w:r>
          <w:rPr>
            <w:noProof/>
            <w:webHidden/>
          </w:rPr>
          <w:instrText xml:space="preserve"> PAGEREF _Toc510715490 \h </w:instrText>
        </w:r>
        <w:r>
          <w:rPr>
            <w:noProof/>
            <w:webHidden/>
          </w:rPr>
        </w:r>
        <w:r>
          <w:rPr>
            <w:noProof/>
            <w:webHidden/>
          </w:rPr>
          <w:fldChar w:fldCharType="separate"/>
        </w:r>
        <w:r>
          <w:rPr>
            <w:noProof/>
            <w:webHidden/>
          </w:rPr>
          <w:t>234</w:t>
        </w:r>
        <w:r>
          <w:rPr>
            <w:noProof/>
            <w:webHidden/>
          </w:rPr>
          <w:fldChar w:fldCharType="end"/>
        </w:r>
      </w:hyperlink>
    </w:p>
    <w:p w14:paraId="21D7EE69" w14:textId="77777777" w:rsidR="00F07A3F" w:rsidRDefault="00EE3EBD" w:rsidP="004D5CDD">
      <w:pPr>
        <w:tabs>
          <w:tab w:val="left" w:pos="660"/>
          <w:tab w:val="right" w:leader="dot" w:pos="9062"/>
        </w:tabs>
        <w:spacing w:line="312" w:lineRule="auto"/>
        <w:ind w:left="440"/>
        <w:jc w:val="both"/>
        <w:rPr>
          <w:rFonts w:ascii="Calibri" w:eastAsia="Calibri" w:hAnsi="Calibri"/>
          <w:sz w:val="24"/>
          <w:szCs w:val="24"/>
          <w:lang w:val="fr-BE"/>
        </w:rPr>
      </w:pPr>
      <w:r>
        <w:rPr>
          <w:rFonts w:ascii="Calibri" w:eastAsia="Calibri" w:hAnsi="Calibri"/>
          <w:sz w:val="24"/>
          <w:szCs w:val="24"/>
          <w:lang w:val="fr-BE"/>
        </w:rPr>
        <w:fldChar w:fldCharType="end"/>
      </w:r>
    </w:p>
    <w:p w14:paraId="21D7EE6A"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B"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C"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D"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E"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F"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0"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1"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2"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3"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4"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5"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6"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7"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8"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9"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A"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B"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C"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sectPr w:rsidR="005261A3" w:rsidSect="00D538CF">
          <w:headerReference w:type="default" r:id="rId18"/>
          <w:footerReference w:type="even" r:id="rId19"/>
          <w:footerReference w:type="default" r:id="rId20"/>
          <w:pgSz w:w="11906" w:h="16838"/>
          <w:pgMar w:top="1417" w:right="1417" w:bottom="1417" w:left="1417" w:header="720" w:footer="720" w:gutter="0"/>
          <w:pgNumType w:start="1"/>
          <w:cols w:space="720"/>
          <w:titlePg/>
          <w:docGrid w:linePitch="360"/>
        </w:sectPr>
      </w:pPr>
      <w:r>
        <w:rPr>
          <w:rFonts w:ascii="Calibri" w:eastAsia="Calibri" w:hAnsi="Calibri"/>
          <w:sz w:val="24"/>
          <w:szCs w:val="24"/>
          <w:lang w:val="fr-BE"/>
        </w:rPr>
        <w:br w:type="page"/>
      </w:r>
    </w:p>
    <w:p w14:paraId="21D7EE7D" w14:textId="77777777" w:rsidR="000B76A1" w:rsidRPr="000B76A1" w:rsidRDefault="000B76A1" w:rsidP="007F09D8">
      <w:pPr>
        <w:pStyle w:val="Kop1"/>
      </w:pPr>
      <w:bookmarkStart w:id="3" w:name="_Toc366832121"/>
      <w:bookmarkStart w:id="4" w:name="_Toc383007093"/>
      <w:bookmarkStart w:id="5" w:name="_Toc498092687"/>
      <w:bookmarkStart w:id="6" w:name="_Toc510715217"/>
      <w:r w:rsidRPr="000B76A1">
        <w:lastRenderedPageBreak/>
        <w:t xml:space="preserve">LES CONDITIONS </w:t>
      </w:r>
      <w:r w:rsidRPr="009776B6">
        <w:t>D'OCTROI</w:t>
      </w:r>
      <w:r w:rsidRPr="000B76A1">
        <w:t xml:space="preserve"> DU DROIT À L'INTÉGRATION SOCIALE</w:t>
      </w:r>
      <w:bookmarkEnd w:id="3"/>
      <w:bookmarkEnd w:id="4"/>
      <w:bookmarkEnd w:id="5"/>
      <w:bookmarkEnd w:id="6"/>
    </w:p>
    <w:p w14:paraId="21D7EE7E" w14:textId="77777777" w:rsidR="000B76A1" w:rsidRPr="000B76A1" w:rsidRDefault="000B76A1" w:rsidP="004D5CDD">
      <w:pPr>
        <w:spacing w:line="312" w:lineRule="auto"/>
        <w:jc w:val="both"/>
        <w:rPr>
          <w:rFonts w:ascii="Calibri" w:hAnsi="Calibri"/>
          <w:b/>
          <w:sz w:val="24"/>
          <w:szCs w:val="24"/>
          <w:u w:val="single"/>
          <w:lang w:val="fr-BE" w:eastAsia="nl-NL"/>
        </w:rPr>
      </w:pPr>
    </w:p>
    <w:p w14:paraId="21D7EE7F" w14:textId="77777777" w:rsidR="000B76A1" w:rsidRPr="000B76A1" w:rsidRDefault="000B76A1" w:rsidP="004D5CDD">
      <w:pPr>
        <w:spacing w:line="312" w:lineRule="auto"/>
        <w:jc w:val="both"/>
        <w:rPr>
          <w:rFonts w:ascii="Calibri" w:hAnsi="Calibri"/>
          <w:sz w:val="24"/>
          <w:szCs w:val="24"/>
          <w:lang w:val="fr-BE" w:eastAsia="nl-NL"/>
        </w:rPr>
      </w:pPr>
    </w:p>
    <w:p w14:paraId="21D7EE80" w14:textId="77777777" w:rsidR="000B76A1" w:rsidRPr="000B76A1" w:rsidRDefault="000B76A1" w:rsidP="004D5CDD">
      <w:pPr>
        <w:spacing w:line="312" w:lineRule="auto"/>
        <w:jc w:val="both"/>
        <w:rPr>
          <w:rFonts w:ascii="Calibri" w:hAnsi="Calibri"/>
          <w:sz w:val="24"/>
          <w:szCs w:val="24"/>
          <w:lang w:val="fr-BE" w:eastAsia="nl-NL"/>
        </w:rPr>
      </w:pPr>
      <w:r w:rsidRPr="000B76A1">
        <w:rPr>
          <w:rFonts w:ascii="Calibri" w:hAnsi="Calibri"/>
          <w:sz w:val="24"/>
          <w:szCs w:val="24"/>
          <w:lang w:val="fr-BE" w:eastAsia="nl-NL"/>
        </w:rPr>
        <w:t>Le droit à l'intégration sociale peut être garanti par:</w:t>
      </w:r>
    </w:p>
    <w:p w14:paraId="21D7EE81" w14:textId="77777777" w:rsidR="000B76A1" w:rsidRPr="000B76A1" w:rsidRDefault="000B76A1" w:rsidP="004D5CDD">
      <w:pPr>
        <w:numPr>
          <w:ilvl w:val="0"/>
          <w:numId w:val="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un emploi</w:t>
      </w:r>
    </w:p>
    <w:p w14:paraId="21D7EE82" w14:textId="77777777" w:rsidR="000B76A1" w:rsidRPr="000B76A1" w:rsidRDefault="007C141F" w:rsidP="004D5CDD">
      <w:pPr>
        <w:numPr>
          <w:ilvl w:val="0"/>
          <w:numId w:val="2"/>
        </w:num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et/ou </w:t>
      </w:r>
      <w:r w:rsidR="000B76A1" w:rsidRPr="000B76A1">
        <w:rPr>
          <w:rFonts w:ascii="Calibri" w:hAnsi="Calibri"/>
          <w:sz w:val="24"/>
          <w:szCs w:val="24"/>
          <w:lang w:val="fr-BE" w:eastAsia="nl-NL"/>
        </w:rPr>
        <w:t>l'octroi d'un revenu d'intégration, lié ou non à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1F39C0">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vertAlign w:val="superscript"/>
          <w:lang w:val="fr-BE" w:eastAsia="nl-NL"/>
        </w:rPr>
        <w:footnoteReference w:id="2"/>
      </w:r>
      <w:r w:rsidR="000B76A1" w:rsidRPr="000B76A1">
        <w:rPr>
          <w:rFonts w:ascii="Calibri" w:hAnsi="Calibri"/>
          <w:sz w:val="24"/>
          <w:szCs w:val="24"/>
          <w:lang w:val="fr-BE" w:eastAsia="nl-NL"/>
        </w:rPr>
        <w:t>.</w:t>
      </w:r>
    </w:p>
    <w:p w14:paraId="21D7EE83" w14:textId="77777777" w:rsidR="000B76A1" w:rsidRPr="000B76A1" w:rsidRDefault="000B76A1" w:rsidP="004D5CDD">
      <w:pPr>
        <w:spacing w:line="312" w:lineRule="auto"/>
        <w:jc w:val="both"/>
        <w:rPr>
          <w:rFonts w:ascii="Calibri" w:hAnsi="Calibri"/>
          <w:sz w:val="24"/>
          <w:szCs w:val="24"/>
          <w:lang w:val="fr-BE" w:eastAsia="nl-NL"/>
        </w:rPr>
      </w:pPr>
    </w:p>
    <w:p w14:paraId="622FDDF4" w14:textId="2F0EDBC1" w:rsidR="006571C5" w:rsidRDefault="000B76A1" w:rsidP="004D5CDD">
      <w:pPr>
        <w:spacing w:line="312" w:lineRule="auto"/>
        <w:jc w:val="both"/>
        <w:rPr>
          <w:rFonts w:ascii="Calibri" w:hAnsi="Calibri"/>
          <w:sz w:val="24"/>
          <w:szCs w:val="24"/>
          <w:lang w:val="fr-BE" w:eastAsia="nl-NL"/>
        </w:rPr>
      </w:pPr>
      <w:r w:rsidRPr="000B76A1">
        <w:rPr>
          <w:rFonts w:ascii="Calibri" w:hAnsi="Calibri"/>
          <w:sz w:val="24"/>
          <w:szCs w:val="24"/>
          <w:lang w:val="fr-BE" w:eastAsia="nl-NL"/>
        </w:rPr>
        <w:t>Pour pouvoir revendiquer le droit à l'intégration sociale, l'intéressé doit satisfaire</w:t>
      </w:r>
      <w:r w:rsidR="00CF014A">
        <w:rPr>
          <w:rFonts w:ascii="Calibri" w:hAnsi="Calibri"/>
          <w:sz w:val="24"/>
          <w:szCs w:val="24"/>
          <w:lang w:val="fr-BE" w:eastAsia="nl-NL"/>
        </w:rPr>
        <w:t xml:space="preserve"> en même temps</w:t>
      </w:r>
      <w:r w:rsidRPr="000B76A1">
        <w:rPr>
          <w:rFonts w:ascii="Calibri" w:hAnsi="Calibri"/>
          <w:sz w:val="24"/>
          <w:szCs w:val="24"/>
          <w:lang w:val="fr-BE" w:eastAsia="nl-NL"/>
        </w:rPr>
        <w:t xml:space="preserve"> à un certain nombre de conditions expliquées ci-après</w:t>
      </w:r>
      <w:r w:rsidRPr="000B76A1">
        <w:rPr>
          <w:rFonts w:ascii="Calibri" w:hAnsi="Calibri"/>
          <w:sz w:val="24"/>
          <w:szCs w:val="24"/>
          <w:vertAlign w:val="superscript"/>
          <w:lang w:val="fr-BE" w:eastAsia="nl-NL"/>
        </w:rPr>
        <w:footnoteReference w:id="3"/>
      </w:r>
      <w:r w:rsidRPr="000B76A1">
        <w:rPr>
          <w:rFonts w:ascii="Calibri" w:hAnsi="Calibri"/>
          <w:sz w:val="24"/>
          <w:szCs w:val="24"/>
          <w:lang w:val="fr-BE" w:eastAsia="nl-NL"/>
        </w:rPr>
        <w:t>.</w:t>
      </w:r>
    </w:p>
    <w:p w14:paraId="681137A7" w14:textId="0FA8A935" w:rsidR="00792A01" w:rsidRDefault="00792A01" w:rsidP="004D5CDD">
      <w:pPr>
        <w:spacing w:line="312" w:lineRule="auto"/>
        <w:jc w:val="both"/>
        <w:rPr>
          <w:rFonts w:ascii="Calibri" w:hAnsi="Calibri"/>
          <w:sz w:val="24"/>
          <w:szCs w:val="24"/>
          <w:lang w:val="fr-BE" w:eastAsia="nl-NL"/>
        </w:rPr>
      </w:pPr>
      <w:r>
        <w:rPr>
          <w:rFonts w:ascii="Calibri" w:hAnsi="Calibri"/>
          <w:sz w:val="24"/>
          <w:szCs w:val="24"/>
          <w:lang w:val="fr-BE" w:eastAsia="nl-NL"/>
        </w:rPr>
        <w:br w:type="page"/>
      </w:r>
    </w:p>
    <w:p w14:paraId="5470053C" w14:textId="77777777" w:rsidR="00792A01" w:rsidRPr="000B76A1" w:rsidRDefault="00792A01" w:rsidP="004D5CDD">
      <w:pPr>
        <w:spacing w:line="312" w:lineRule="auto"/>
        <w:jc w:val="both"/>
        <w:rPr>
          <w:rFonts w:ascii="Calibri" w:hAnsi="Calibri"/>
          <w:sz w:val="24"/>
          <w:szCs w:val="24"/>
          <w:lang w:val="fr-BE" w:eastAsia="nl-NL"/>
        </w:rPr>
      </w:pPr>
    </w:p>
    <w:p w14:paraId="21D7EE86" w14:textId="4F5D52EA" w:rsidR="000B76A1" w:rsidRPr="000B76A1" w:rsidRDefault="000B76A1" w:rsidP="000273FE">
      <w:pPr>
        <w:pStyle w:val="Kop2"/>
        <w:rPr>
          <w:rFonts w:ascii="Calibri" w:hAnsi="Calibri"/>
          <w:sz w:val="24"/>
          <w:szCs w:val="24"/>
          <w:lang w:val="nl-BE"/>
        </w:rPr>
      </w:pPr>
      <w:bookmarkStart w:id="7" w:name="_Toc366832122"/>
      <w:bookmarkStart w:id="8" w:name="_Toc383007094"/>
      <w:bookmarkStart w:id="9" w:name="_Toc498092688"/>
      <w:bookmarkStart w:id="10" w:name="_Toc510715218"/>
      <w:r w:rsidRPr="000B76A1">
        <w:t xml:space="preserve">CONDITION DE </w:t>
      </w:r>
      <w:bookmarkEnd w:id="7"/>
      <w:r w:rsidRPr="000273FE">
        <w:t>RESIDENCE</w:t>
      </w:r>
      <w:bookmarkEnd w:id="8"/>
      <w:r w:rsidRPr="000B76A1">
        <w:rPr>
          <w:rFonts w:ascii="Calibri" w:hAnsi="Calibri"/>
          <w:sz w:val="24"/>
          <w:szCs w:val="24"/>
          <w:vertAlign w:val="superscript"/>
          <w:lang w:val="nl-BE"/>
        </w:rPr>
        <w:footnoteReference w:id="4"/>
      </w:r>
      <w:bookmarkEnd w:id="9"/>
      <w:bookmarkEnd w:id="10"/>
    </w:p>
    <w:p w14:paraId="21D7EE87"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49266DA1" w14:textId="77777777" w:rsidR="000F4528" w:rsidRDefault="000F4528" w:rsidP="000F4528">
      <w:pPr>
        <w:pStyle w:val="Kop3"/>
      </w:pPr>
      <w:bookmarkStart w:id="11" w:name="_Toc498092689"/>
      <w:bookmarkStart w:id="12" w:name="_Toc510715219"/>
      <w:r>
        <w:t>Résidence habituelle et effective en Belgique.</w:t>
      </w:r>
      <w:bookmarkEnd w:id="11"/>
      <w:bookmarkEnd w:id="12"/>
    </w:p>
    <w:p w14:paraId="05D83250" w14:textId="77777777" w:rsidR="000273FE" w:rsidRPr="000273FE" w:rsidRDefault="000273FE" w:rsidP="000273FE">
      <w:pPr>
        <w:rPr>
          <w:lang w:val="fr-BE" w:eastAsia="nl-NL"/>
        </w:rPr>
      </w:pPr>
    </w:p>
    <w:p w14:paraId="21D7EE88" w14:textId="5730CA92" w:rsidR="000B76A1" w:rsidRPr="000B76A1" w:rsidRDefault="000B76A1" w:rsidP="000273FE">
      <w:pPr>
        <w:tabs>
          <w:tab w:val="left" w:pos="1276"/>
        </w:tabs>
        <w:spacing w:after="200" w:line="312" w:lineRule="auto"/>
        <w:ind w:left="709"/>
        <w:contextualSpacing/>
        <w:jc w:val="both"/>
        <w:rPr>
          <w:rFonts w:ascii="Calibri" w:hAnsi="Calibri"/>
          <w:sz w:val="24"/>
          <w:szCs w:val="24"/>
          <w:u w:val="single"/>
          <w:lang w:val="fr-BE" w:eastAsia="nl-NL"/>
        </w:rPr>
      </w:pPr>
      <w:r w:rsidRPr="000B76A1">
        <w:rPr>
          <w:rFonts w:ascii="Calibri" w:hAnsi="Calibri"/>
          <w:sz w:val="24"/>
          <w:szCs w:val="24"/>
          <w:lang w:val="fr-BE" w:eastAsia="nl-NL"/>
        </w:rPr>
        <w:t>L'intéressé doit avoir</w:t>
      </w:r>
      <w:r w:rsidRPr="008372F9">
        <w:rPr>
          <w:rFonts w:ascii="Calibri" w:hAnsi="Calibri"/>
          <w:sz w:val="24"/>
          <w:szCs w:val="24"/>
          <w:u w:val="dash"/>
          <w:lang w:val="fr-BE" w:eastAsia="nl-NL"/>
        </w:rPr>
        <w:t xml:space="preserve"> sa résidence habituelle et effective en Belgique</w:t>
      </w:r>
      <w:r w:rsidRPr="000B76A1">
        <w:rPr>
          <w:rFonts w:ascii="Calibri" w:hAnsi="Calibri"/>
          <w:sz w:val="24"/>
          <w:szCs w:val="24"/>
          <w:lang w:val="fr-BE" w:eastAsia="nl-NL"/>
        </w:rPr>
        <w:t>. Autrement dit, il doit:</w:t>
      </w:r>
    </w:p>
    <w:p w14:paraId="21D7EE89" w14:textId="77777777" w:rsidR="000B76A1" w:rsidRPr="000B76A1" w:rsidRDefault="003F52B6" w:rsidP="008A6048">
      <w:pPr>
        <w:numPr>
          <w:ilvl w:val="0"/>
          <w:numId w:val="3"/>
        </w:numPr>
        <w:tabs>
          <w:tab w:val="left" w:pos="1701"/>
        </w:tabs>
        <w:spacing w:after="200" w:line="312" w:lineRule="auto"/>
        <w:ind w:left="1701" w:hanging="567"/>
        <w:contextualSpacing/>
        <w:jc w:val="both"/>
        <w:rPr>
          <w:rFonts w:ascii="Calibri" w:hAnsi="Calibri"/>
          <w:sz w:val="24"/>
          <w:szCs w:val="24"/>
          <w:lang w:val="fr-BE" w:eastAsia="nl-NL"/>
        </w:rPr>
      </w:pPr>
      <w:r>
        <w:rPr>
          <w:rFonts w:ascii="Calibri" w:hAnsi="Calibri"/>
          <w:sz w:val="24"/>
          <w:szCs w:val="24"/>
          <w:lang w:val="fr-BE" w:eastAsia="nl-NL"/>
        </w:rPr>
        <w:t>h</w:t>
      </w:r>
      <w:r w:rsidR="000B76A1" w:rsidRPr="000B76A1">
        <w:rPr>
          <w:rFonts w:ascii="Calibri" w:hAnsi="Calibri"/>
          <w:sz w:val="24"/>
          <w:szCs w:val="24"/>
          <w:lang w:val="fr-BE" w:eastAsia="nl-NL"/>
        </w:rPr>
        <w:t xml:space="preserve">abiter en Belgique de manière habituelle et </w:t>
      </w:r>
      <w:r>
        <w:rPr>
          <w:rFonts w:ascii="Calibri" w:hAnsi="Calibri"/>
          <w:sz w:val="24"/>
          <w:szCs w:val="24"/>
          <w:lang w:val="fr-BE" w:eastAsia="nl-NL"/>
        </w:rPr>
        <w:t>permanente ;</w:t>
      </w:r>
    </w:p>
    <w:p w14:paraId="21D7EE8A" w14:textId="05462A61" w:rsidR="003F52B6" w:rsidRDefault="003F52B6" w:rsidP="008A6048">
      <w:pPr>
        <w:numPr>
          <w:ilvl w:val="0"/>
          <w:numId w:val="3"/>
        </w:numPr>
        <w:tabs>
          <w:tab w:val="left" w:pos="1701"/>
        </w:tabs>
        <w:spacing w:after="200" w:line="312" w:lineRule="auto"/>
        <w:ind w:left="1701" w:hanging="567"/>
        <w:contextualSpacing/>
        <w:jc w:val="both"/>
        <w:rPr>
          <w:rFonts w:ascii="Calibri" w:hAnsi="Calibri"/>
          <w:sz w:val="24"/>
          <w:szCs w:val="24"/>
          <w:lang w:val="fr-BE" w:eastAsia="nl-NL"/>
        </w:rPr>
      </w:pPr>
      <w:r>
        <w:rPr>
          <w:rFonts w:ascii="Calibri" w:hAnsi="Calibri"/>
          <w:sz w:val="24"/>
          <w:szCs w:val="24"/>
          <w:lang w:val="fr-BE" w:eastAsia="nl-NL"/>
        </w:rPr>
        <w:t>être admis ou autorisé au séjour</w:t>
      </w:r>
      <w:r w:rsidR="00CF014A">
        <w:rPr>
          <w:rFonts w:ascii="Calibri" w:hAnsi="Calibri"/>
          <w:sz w:val="24"/>
          <w:szCs w:val="24"/>
          <w:lang w:val="fr-BE" w:eastAsia="nl-NL"/>
        </w:rPr>
        <w:t xml:space="preserve"> sur le territoire</w:t>
      </w:r>
      <w:r w:rsidR="000B76A1" w:rsidRPr="000B76A1">
        <w:rPr>
          <w:rFonts w:ascii="Calibri" w:hAnsi="Calibri"/>
          <w:sz w:val="24"/>
          <w:szCs w:val="24"/>
          <w:lang w:val="fr-BE" w:eastAsia="nl-NL"/>
        </w:rPr>
        <w:t xml:space="preserve"> (séjourner légalement en Belgique)</w:t>
      </w:r>
      <w:r>
        <w:rPr>
          <w:rFonts w:ascii="Calibri" w:hAnsi="Calibri"/>
          <w:sz w:val="24"/>
          <w:szCs w:val="24"/>
          <w:lang w:val="fr-BE" w:eastAsia="nl-NL"/>
        </w:rPr>
        <w:t>.</w:t>
      </w:r>
      <w:r w:rsidRPr="003F52B6">
        <w:rPr>
          <w:rFonts w:ascii="Calibri" w:hAnsi="Calibri"/>
          <w:sz w:val="24"/>
          <w:szCs w:val="24"/>
          <w:lang w:val="fr-BE" w:eastAsia="nl-NL"/>
        </w:rPr>
        <w:t xml:space="preserve"> </w:t>
      </w:r>
    </w:p>
    <w:p w14:paraId="21D7EE8B" w14:textId="77777777" w:rsidR="003F52B6" w:rsidRDefault="003F52B6" w:rsidP="008372F9">
      <w:pPr>
        <w:tabs>
          <w:tab w:val="left" w:pos="1701"/>
        </w:tabs>
        <w:spacing w:after="200" w:line="312" w:lineRule="auto"/>
        <w:ind w:left="1701"/>
        <w:contextualSpacing/>
        <w:jc w:val="both"/>
        <w:rPr>
          <w:rFonts w:ascii="Calibri" w:hAnsi="Calibri"/>
          <w:sz w:val="24"/>
          <w:szCs w:val="24"/>
          <w:lang w:val="fr-BE" w:eastAsia="nl-NL"/>
        </w:rPr>
      </w:pPr>
    </w:p>
    <w:p w14:paraId="21D7EE8C" w14:textId="77777777" w:rsidR="000B76A1" w:rsidRDefault="003F52B6" w:rsidP="008372F9">
      <w:pPr>
        <w:tabs>
          <w:tab w:val="left" w:pos="1418"/>
          <w:tab w:val="left" w:pos="1701"/>
        </w:tabs>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À moins d'être une condition d'ouverture du droit à l’intégration sociale, une</w:t>
      </w:r>
      <w:r>
        <w:rPr>
          <w:rFonts w:ascii="Calibri" w:hAnsi="Calibri"/>
          <w:sz w:val="24"/>
          <w:szCs w:val="24"/>
          <w:lang w:val="fr-BE" w:eastAsia="nl-NL"/>
        </w:rPr>
        <w:t xml:space="preserve"> </w:t>
      </w:r>
      <w:r w:rsidRPr="000B76A1">
        <w:rPr>
          <w:rFonts w:ascii="Calibri" w:hAnsi="Calibri"/>
          <w:sz w:val="24"/>
          <w:szCs w:val="24"/>
          <w:lang w:val="fr-BE" w:eastAsia="nl-NL"/>
        </w:rPr>
        <w:t>inscription dans le registre de population n'est pas indispensable</w:t>
      </w:r>
      <w:r w:rsidR="00BA28F5">
        <w:rPr>
          <w:rFonts w:ascii="Calibri" w:hAnsi="Calibri"/>
          <w:sz w:val="24"/>
          <w:szCs w:val="24"/>
          <w:lang w:val="fr-BE" w:eastAsia="nl-NL"/>
        </w:rPr>
        <w:t xml:space="preserve"> (</w:t>
      </w:r>
      <w:proofErr w:type="spellStart"/>
      <w:r w:rsidR="00FF5DA1">
        <w:rPr>
          <w:rFonts w:ascii="Calibri" w:hAnsi="Calibri"/>
          <w:sz w:val="24"/>
          <w:szCs w:val="24"/>
          <w:lang w:val="fr-BE" w:eastAsia="nl-NL"/>
        </w:rPr>
        <w:t>cfr</w:t>
      </w:r>
      <w:proofErr w:type="spellEnd"/>
      <w:r w:rsidR="00945A87">
        <w:rPr>
          <w:rFonts w:ascii="Calibri" w:hAnsi="Calibri"/>
          <w:sz w:val="24"/>
          <w:szCs w:val="24"/>
          <w:lang w:val="fr-BE" w:eastAsia="nl-NL"/>
        </w:rPr>
        <w:t>. point</w:t>
      </w:r>
      <w:r w:rsidR="00BA28F5">
        <w:rPr>
          <w:rFonts w:ascii="Calibri" w:hAnsi="Calibri"/>
          <w:sz w:val="24"/>
          <w:szCs w:val="24"/>
          <w:lang w:val="fr-BE" w:eastAsia="nl-NL"/>
        </w:rPr>
        <w:t xml:space="preserve">  1.3)</w:t>
      </w:r>
      <w:r w:rsidRPr="000B76A1">
        <w:rPr>
          <w:rFonts w:ascii="Calibri" w:hAnsi="Calibri"/>
          <w:sz w:val="24"/>
          <w:szCs w:val="24"/>
          <w:lang w:val="fr-BE" w:eastAsia="nl-NL"/>
        </w:rPr>
        <w:t>.</w:t>
      </w:r>
    </w:p>
    <w:p w14:paraId="21D7EE8D" w14:textId="77777777" w:rsidR="00396472" w:rsidRPr="000B76A1" w:rsidRDefault="00396472" w:rsidP="008372F9">
      <w:pPr>
        <w:tabs>
          <w:tab w:val="left" w:pos="1418"/>
          <w:tab w:val="left" w:pos="1701"/>
        </w:tabs>
        <w:spacing w:line="312" w:lineRule="auto"/>
        <w:ind w:left="1701"/>
        <w:jc w:val="both"/>
        <w:rPr>
          <w:rFonts w:ascii="Calibri" w:hAnsi="Calibri"/>
          <w:sz w:val="24"/>
          <w:szCs w:val="24"/>
          <w:lang w:val="fr-BE" w:eastAsia="nl-NL"/>
        </w:rPr>
      </w:pPr>
    </w:p>
    <w:p w14:paraId="21D7EE8E" w14:textId="77777777" w:rsidR="000B76A1" w:rsidRDefault="007C141F" w:rsidP="000273FE">
      <w:pPr>
        <w:tabs>
          <w:tab w:val="left" w:pos="1560"/>
        </w:tabs>
        <w:spacing w:after="200" w:line="312" w:lineRule="auto"/>
        <w:ind w:left="709"/>
        <w:contextualSpacing/>
        <w:jc w:val="both"/>
        <w:rPr>
          <w:rFonts w:ascii="Calibri" w:hAnsi="Calibri"/>
          <w:sz w:val="24"/>
          <w:szCs w:val="24"/>
          <w:lang w:val="fr-BE" w:eastAsia="nl-NL"/>
        </w:rPr>
      </w:pPr>
      <w:r>
        <w:rPr>
          <w:rFonts w:ascii="Calibri" w:hAnsi="Calibri"/>
          <w:sz w:val="24"/>
          <w:szCs w:val="24"/>
          <w:lang w:val="fr-BE" w:eastAsia="nl-NL"/>
        </w:rPr>
        <w:t>Dès lors, l</w:t>
      </w:r>
      <w:r w:rsidR="000B76A1" w:rsidRPr="000B76A1">
        <w:rPr>
          <w:rFonts w:ascii="Calibri" w:hAnsi="Calibri"/>
          <w:sz w:val="24"/>
          <w:szCs w:val="24"/>
          <w:lang w:val="fr-BE" w:eastAsia="nl-NL"/>
        </w:rPr>
        <w:t xml:space="preserve">e revenu d'intégration </w:t>
      </w:r>
      <w:r w:rsidR="000B76A1" w:rsidRPr="008372F9">
        <w:rPr>
          <w:rFonts w:ascii="Calibri" w:hAnsi="Calibri"/>
          <w:sz w:val="24"/>
          <w:szCs w:val="24"/>
          <w:u w:val="dash"/>
          <w:lang w:val="fr-BE" w:eastAsia="nl-NL"/>
        </w:rPr>
        <w:t>n'est pas exportable</w:t>
      </w:r>
      <w:r w:rsidR="000B76A1" w:rsidRPr="000B76A1">
        <w:rPr>
          <w:rFonts w:ascii="Calibri" w:hAnsi="Calibri"/>
          <w:sz w:val="24"/>
          <w:szCs w:val="24"/>
          <w:lang w:val="fr-BE" w:eastAsia="nl-NL"/>
        </w:rPr>
        <w:t>, ce qui veut dire que l'allocation ne peut pas être perçue à l'étranger.</w:t>
      </w:r>
    </w:p>
    <w:p w14:paraId="21D7EE8F" w14:textId="77777777" w:rsidR="003F52B6" w:rsidRDefault="003F52B6" w:rsidP="008372F9">
      <w:pPr>
        <w:tabs>
          <w:tab w:val="left" w:pos="1134"/>
        </w:tabs>
        <w:spacing w:after="200" w:line="312" w:lineRule="auto"/>
        <w:contextualSpacing/>
        <w:jc w:val="both"/>
        <w:rPr>
          <w:rFonts w:ascii="Calibri" w:hAnsi="Calibri"/>
          <w:sz w:val="24"/>
          <w:szCs w:val="24"/>
          <w:lang w:val="fr-BE" w:eastAsia="nl-NL"/>
        </w:rPr>
      </w:pPr>
    </w:p>
    <w:p w14:paraId="21D7EE90" w14:textId="77777777" w:rsidR="007C141F" w:rsidRDefault="007C141F" w:rsidP="008372F9">
      <w:pPr>
        <w:tabs>
          <w:tab w:val="left" w:pos="1134"/>
        </w:tabs>
        <w:spacing w:after="200" w:line="312" w:lineRule="auto"/>
        <w:contextualSpacing/>
        <w:jc w:val="both"/>
        <w:rPr>
          <w:rFonts w:ascii="Calibri" w:hAnsi="Calibri"/>
          <w:sz w:val="24"/>
          <w:szCs w:val="24"/>
          <w:lang w:val="fr-BE" w:eastAsia="nl-NL"/>
        </w:rPr>
      </w:pPr>
    </w:p>
    <w:p w14:paraId="0274EA3E" w14:textId="77777777" w:rsidR="000F4528" w:rsidRPr="00B03EA2" w:rsidRDefault="000F4528" w:rsidP="000F4528">
      <w:pPr>
        <w:pStyle w:val="Kop3"/>
        <w:rPr>
          <w:color w:val="FF0000"/>
        </w:rPr>
      </w:pPr>
      <w:bookmarkStart w:id="13" w:name="_Toc498092690"/>
      <w:bookmarkStart w:id="14" w:name="_Toc510715220"/>
      <w:r w:rsidRPr="00B03EA2">
        <w:rPr>
          <w:color w:val="FF0000"/>
        </w:rPr>
        <w:t>Séjour à l’étranger</w:t>
      </w:r>
      <w:bookmarkEnd w:id="13"/>
      <w:bookmarkEnd w:id="14"/>
    </w:p>
    <w:p w14:paraId="02D92377" w14:textId="77777777" w:rsidR="00E311A1" w:rsidRDefault="00E311A1" w:rsidP="00E311A1">
      <w:pPr>
        <w:rPr>
          <w:lang w:val="fr-BE" w:eastAsia="nl-NL"/>
        </w:rPr>
      </w:pPr>
    </w:p>
    <w:p w14:paraId="5F323FB4" w14:textId="547C5CA4" w:rsidR="00E311A1" w:rsidRPr="00B03EA2" w:rsidRDefault="00297D9B" w:rsidP="00E311A1">
      <w:pPr>
        <w:ind w:left="708"/>
        <w:rPr>
          <w:i/>
          <w:color w:val="0070C0"/>
          <w:lang w:val="fr-BE"/>
        </w:rPr>
      </w:pPr>
      <w:r w:rsidRPr="00B03EA2">
        <w:rPr>
          <w:i/>
          <w:color w:val="0070C0"/>
          <w:lang w:val="fr-BE"/>
        </w:rPr>
        <w:t>Cf.</w:t>
      </w:r>
      <w:r w:rsidR="00E311A1" w:rsidRPr="00B03EA2">
        <w:rPr>
          <w:i/>
          <w:color w:val="0070C0"/>
          <w:lang w:val="fr-BE"/>
        </w:rPr>
        <w:t xml:space="preserve"> point</w:t>
      </w:r>
      <w:r w:rsidRPr="00B03EA2">
        <w:rPr>
          <w:i/>
          <w:color w:val="0070C0"/>
          <w:lang w:val="fr-BE"/>
        </w:rPr>
        <w:t xml:space="preserve"> identique</w:t>
      </w:r>
      <w:r w:rsidR="00E311A1" w:rsidRPr="00B03EA2">
        <w:rPr>
          <w:i/>
          <w:color w:val="0070C0"/>
          <w:lang w:val="fr-BE"/>
        </w:rPr>
        <w:t xml:space="preserve"> 4.6.4.</w:t>
      </w:r>
    </w:p>
    <w:p w14:paraId="6E661D0C" w14:textId="77777777" w:rsidR="000F4528" w:rsidRPr="00B03EA2" w:rsidRDefault="000F4528" w:rsidP="000F4528">
      <w:pPr>
        <w:rPr>
          <w:color w:val="FF0000"/>
          <w:lang w:val="fr-BE"/>
        </w:rPr>
      </w:pPr>
    </w:p>
    <w:p w14:paraId="194A6453" w14:textId="3A5AF05E" w:rsidR="00544EB1" w:rsidRPr="00B03EA2" w:rsidRDefault="00544EB1" w:rsidP="000273FE">
      <w:pPr>
        <w:tabs>
          <w:tab w:val="left" w:pos="1276"/>
        </w:tabs>
        <w:spacing w:after="200" w:line="312" w:lineRule="auto"/>
        <w:ind w:left="709"/>
        <w:contextualSpacing/>
        <w:jc w:val="both"/>
        <w:rPr>
          <w:rFonts w:ascii="Calibri" w:hAnsi="Calibri"/>
          <w:color w:val="FF0000"/>
          <w:sz w:val="24"/>
          <w:lang w:val="fr-BE"/>
        </w:rPr>
      </w:pPr>
      <w:r w:rsidRPr="00B03EA2">
        <w:rPr>
          <w:rFonts w:ascii="Calibri" w:hAnsi="Calibri"/>
          <w:color w:val="FF0000"/>
          <w:sz w:val="24"/>
          <w:lang w:val="fr-BE"/>
        </w:rPr>
        <w:t>La loi programme du 26 décembre 2015</w:t>
      </w:r>
      <w:r w:rsidR="00FC1EA5" w:rsidRPr="00B03EA2">
        <w:rPr>
          <w:rFonts w:ascii="Calibri" w:hAnsi="Calibri"/>
          <w:color w:val="FF0000"/>
          <w:sz w:val="24"/>
          <w:lang w:val="fr-BE"/>
        </w:rPr>
        <w:t xml:space="preserve"> a</w:t>
      </w:r>
      <w:r w:rsidRPr="00B03EA2">
        <w:rPr>
          <w:rFonts w:ascii="Calibri" w:hAnsi="Calibri"/>
          <w:color w:val="FF0000"/>
          <w:sz w:val="24"/>
          <w:lang w:val="fr-BE"/>
        </w:rPr>
        <w:t xml:space="preserve"> introduit un paragraphe 5 dans l’article 23 de la loi du 26 mai 2002 concernant le droit à l’intégration sociale et </w:t>
      </w:r>
      <w:r w:rsidR="00FC1EA5" w:rsidRPr="00B03EA2">
        <w:rPr>
          <w:rFonts w:ascii="Calibri" w:hAnsi="Calibri"/>
          <w:color w:val="FF0000"/>
          <w:sz w:val="24"/>
          <w:lang w:val="fr-BE"/>
        </w:rPr>
        <w:t>a supprimé</w:t>
      </w:r>
      <w:r w:rsidRPr="00B03EA2">
        <w:rPr>
          <w:rFonts w:ascii="Calibri" w:hAnsi="Calibri"/>
          <w:color w:val="FF0000"/>
          <w:sz w:val="24"/>
          <w:lang w:val="fr-BE"/>
        </w:rPr>
        <w:t xml:space="preserve"> l’article 38 de l’arrêté royal du 11 juillet 2002 portant règlement général en matière de droit à l’intégration sociale. Ces deux mesures </w:t>
      </w:r>
      <w:r w:rsidR="00CF014A" w:rsidRPr="00B03EA2">
        <w:rPr>
          <w:rFonts w:ascii="Calibri" w:hAnsi="Calibri"/>
          <w:color w:val="FF0000"/>
          <w:sz w:val="24"/>
          <w:lang w:val="fr-BE"/>
        </w:rPr>
        <w:t>sont entré</w:t>
      </w:r>
      <w:r w:rsidR="00985A4C" w:rsidRPr="00B03EA2">
        <w:rPr>
          <w:rFonts w:ascii="Calibri" w:hAnsi="Calibri"/>
          <w:color w:val="FF0000"/>
          <w:sz w:val="24"/>
          <w:lang w:val="fr-BE"/>
        </w:rPr>
        <w:t>e</w:t>
      </w:r>
      <w:r w:rsidR="00CF014A" w:rsidRPr="00B03EA2">
        <w:rPr>
          <w:rFonts w:ascii="Calibri" w:hAnsi="Calibri"/>
          <w:color w:val="FF0000"/>
          <w:sz w:val="24"/>
          <w:lang w:val="fr-BE"/>
        </w:rPr>
        <w:t>s</w:t>
      </w:r>
      <w:r w:rsidRPr="00B03EA2">
        <w:rPr>
          <w:rFonts w:ascii="Calibri" w:hAnsi="Calibri"/>
          <w:color w:val="FF0000"/>
          <w:sz w:val="24"/>
          <w:lang w:val="fr-BE"/>
        </w:rPr>
        <w:t xml:space="preserve"> en vigueur le 9 janvier 2016.</w:t>
      </w:r>
    </w:p>
    <w:p w14:paraId="27850F48"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36A7F37B"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6434839B"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4DA9CDEA"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064D6679"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63174C34" w14:textId="49AC7FCA" w:rsidR="006571C5" w:rsidRPr="000273FE" w:rsidRDefault="00544EB1" w:rsidP="00985A4C">
      <w:pPr>
        <w:pStyle w:val="Kop4"/>
      </w:pPr>
      <w:r w:rsidRPr="000273FE">
        <w:lastRenderedPageBreak/>
        <w:t xml:space="preserve"> </w:t>
      </w:r>
      <w:bookmarkStart w:id="15" w:name="_Toc498092691"/>
      <w:bookmarkStart w:id="16" w:name="_Toc510715221"/>
      <w:r w:rsidRPr="000273FE">
        <w:t>Principe : q</w:t>
      </w:r>
      <w:r w:rsidR="006571C5" w:rsidRPr="000273FE">
        <w:t>ue mentionne</w:t>
      </w:r>
      <w:r w:rsidR="00CF014A" w:rsidRPr="000273FE">
        <w:t xml:space="preserve"> l’</w:t>
      </w:r>
      <w:r w:rsidR="006571C5" w:rsidRPr="000273FE">
        <w:t>article 23, §5 de la loi du 26 mai 2002 concernant le séjour à l’étranger ?</w:t>
      </w:r>
      <w:bookmarkEnd w:id="15"/>
      <w:bookmarkEnd w:id="16"/>
      <w:r w:rsidR="006571C5" w:rsidRPr="000273FE">
        <w:t xml:space="preserve"> </w:t>
      </w:r>
    </w:p>
    <w:p w14:paraId="30C4B722" w14:textId="77777777" w:rsidR="00792A01" w:rsidRPr="00B03EA2" w:rsidRDefault="00792A01" w:rsidP="00C81C40">
      <w:pPr>
        <w:tabs>
          <w:tab w:val="left" w:pos="1134"/>
        </w:tabs>
        <w:spacing w:line="312" w:lineRule="auto"/>
        <w:ind w:left="1134"/>
        <w:contextualSpacing/>
        <w:jc w:val="both"/>
        <w:rPr>
          <w:rFonts w:ascii="Calibri" w:hAnsi="Calibri"/>
          <w:color w:val="FF0000"/>
          <w:sz w:val="24"/>
          <w:lang w:val="fr-BE"/>
        </w:rPr>
      </w:pPr>
    </w:p>
    <w:p w14:paraId="39DF4FA5" w14:textId="77777777" w:rsidR="006571C5" w:rsidRPr="00B03EA2" w:rsidRDefault="006571C5" w:rsidP="00C81C40">
      <w:pPr>
        <w:tabs>
          <w:tab w:val="left" w:pos="1134"/>
        </w:tabs>
        <w:spacing w:line="312" w:lineRule="auto"/>
        <w:ind w:left="1134"/>
        <w:contextualSpacing/>
        <w:jc w:val="both"/>
        <w:rPr>
          <w:rFonts w:ascii="Calibri" w:hAnsi="Calibri"/>
          <w:color w:val="FF0000"/>
          <w:sz w:val="24"/>
          <w:lang w:val="fr-BE"/>
        </w:rPr>
      </w:pPr>
      <w:r w:rsidRPr="00B03EA2">
        <w:rPr>
          <w:rFonts w:ascii="Calibri" w:hAnsi="Calibri"/>
          <w:color w:val="FF0000"/>
          <w:sz w:val="24"/>
          <w:lang w:val="fr-BE"/>
        </w:rPr>
        <w:t xml:space="preserve">Cet article mentionne deux éléments différents : </w:t>
      </w:r>
    </w:p>
    <w:p w14:paraId="57AC0DD8" w14:textId="77777777" w:rsidR="00ED20BD" w:rsidRPr="00B03EA2" w:rsidRDefault="00ED20BD" w:rsidP="00ED20BD">
      <w:pPr>
        <w:tabs>
          <w:tab w:val="left" w:pos="1418"/>
        </w:tabs>
        <w:spacing w:line="312" w:lineRule="auto"/>
        <w:ind w:left="1418"/>
        <w:contextualSpacing/>
        <w:jc w:val="both"/>
        <w:rPr>
          <w:rFonts w:ascii="Calibri" w:hAnsi="Calibri"/>
          <w:strike/>
          <w:color w:val="FF0000"/>
          <w:sz w:val="24"/>
          <w:lang w:val="fr-BE"/>
        </w:rPr>
      </w:pPr>
    </w:p>
    <w:p w14:paraId="240CA54C" w14:textId="3915263F" w:rsidR="00ED20BD" w:rsidRPr="00B03EA2" w:rsidRDefault="00ED20BD" w:rsidP="00D348C7">
      <w:pPr>
        <w:numPr>
          <w:ilvl w:val="0"/>
          <w:numId w:val="198"/>
        </w:numPr>
        <w:tabs>
          <w:tab w:val="left" w:pos="1418"/>
        </w:tabs>
        <w:spacing w:line="312" w:lineRule="auto"/>
        <w:ind w:left="1418" w:hanging="284"/>
        <w:contextualSpacing/>
        <w:jc w:val="both"/>
        <w:rPr>
          <w:color w:val="FF0000"/>
          <w:sz w:val="24"/>
        </w:rPr>
      </w:pPr>
      <w:r w:rsidRPr="00B03EA2">
        <w:rPr>
          <w:rFonts w:ascii="Calibri" w:hAnsi="Calibri"/>
          <w:color w:val="FF0000"/>
          <w:sz w:val="24"/>
          <w:lang w:val="fr-BE"/>
        </w:rPr>
        <w:t>Si le bénéficiaire projette</w:t>
      </w:r>
      <w:r w:rsidRPr="00B03EA2">
        <w:rPr>
          <w:rFonts w:ascii="Calibri" w:hAnsi="Calibri"/>
          <w:color w:val="FF0000"/>
          <w:sz w:val="24"/>
          <w:u w:val="dash"/>
          <w:lang w:val="fr-BE"/>
        </w:rPr>
        <w:t xml:space="preserve"> de partir pour une période d’une semaine ou plus à l’étranger</w:t>
      </w:r>
      <w:r w:rsidRPr="00B03EA2">
        <w:rPr>
          <w:rFonts w:ascii="Calibri" w:hAnsi="Calibri"/>
          <w:color w:val="FF0000"/>
          <w:sz w:val="24"/>
          <w:lang w:val="fr-BE"/>
        </w:rPr>
        <w:t>, il doit le faire savoir avant son départ, en indiquant la durée et la raison</w:t>
      </w:r>
      <w:r w:rsidRPr="00B03EA2">
        <w:rPr>
          <w:rStyle w:val="Voetnootmarkering"/>
          <w:color w:val="FF0000"/>
          <w:sz w:val="24"/>
          <w:lang w:val="fr-BE"/>
        </w:rPr>
        <w:footnoteReference w:id="5"/>
      </w:r>
      <w:r w:rsidRPr="00B03EA2">
        <w:rPr>
          <w:rFonts w:ascii="Calibri" w:hAnsi="Calibri"/>
          <w:color w:val="FF0000"/>
          <w:sz w:val="24"/>
          <w:lang w:val="fr-BE"/>
        </w:rPr>
        <w:t>.</w:t>
      </w:r>
    </w:p>
    <w:p w14:paraId="1C34164D" w14:textId="77777777" w:rsidR="00971F6F" w:rsidRPr="00B03EA2" w:rsidRDefault="006571C5" w:rsidP="00D348C7">
      <w:pPr>
        <w:numPr>
          <w:ilvl w:val="0"/>
          <w:numId w:val="198"/>
        </w:numPr>
        <w:tabs>
          <w:tab w:val="left" w:pos="1418"/>
        </w:tabs>
        <w:spacing w:line="312" w:lineRule="auto"/>
        <w:ind w:left="1418" w:hanging="284"/>
        <w:contextualSpacing/>
        <w:jc w:val="both"/>
        <w:rPr>
          <w:color w:val="FF0000"/>
          <w:sz w:val="24"/>
        </w:rPr>
      </w:pPr>
      <w:r w:rsidRPr="00B03EA2">
        <w:rPr>
          <w:rFonts w:ascii="Calibri" w:hAnsi="Calibri"/>
          <w:color w:val="FF0000"/>
          <w:sz w:val="24"/>
          <w:lang w:val="fr-BE"/>
        </w:rPr>
        <w:t>Une suspension du paiement du revenu d’intégration lorsque la personne a séjourné plus de 4 semaines à l’étranger au cours de l’année</w:t>
      </w:r>
      <w:r w:rsidR="00544EB1" w:rsidRPr="00B03EA2">
        <w:rPr>
          <w:rFonts w:ascii="Calibri" w:hAnsi="Calibri"/>
          <w:color w:val="FF0000"/>
          <w:sz w:val="24"/>
          <w:lang w:val="fr-BE"/>
        </w:rPr>
        <w:t xml:space="preserve"> (</w:t>
      </w:r>
      <w:proofErr w:type="spellStart"/>
      <w:r w:rsidR="00544EB1" w:rsidRPr="00B03EA2">
        <w:rPr>
          <w:rFonts w:ascii="Calibri" w:hAnsi="Calibri"/>
          <w:color w:val="FF0000"/>
          <w:sz w:val="24"/>
          <w:lang w:val="fr-BE"/>
        </w:rPr>
        <w:t>cfr</w:t>
      </w:r>
      <w:proofErr w:type="spellEnd"/>
      <w:r w:rsidR="00544EB1" w:rsidRPr="00B03EA2">
        <w:rPr>
          <w:rFonts w:ascii="Calibri" w:hAnsi="Calibri"/>
          <w:color w:val="FF0000"/>
          <w:sz w:val="24"/>
          <w:lang w:val="fr-BE"/>
        </w:rPr>
        <w:t>. point 4.6.4 : suspension</w:t>
      </w:r>
      <w:r w:rsidR="00544EB1" w:rsidRPr="00B03EA2">
        <w:rPr>
          <w:rFonts w:ascii="Calibri" w:hAnsi="Calibri"/>
          <w:color w:val="FF0000"/>
          <w:sz w:val="24"/>
          <w:lang w:val="fr-BE"/>
        </w:rPr>
        <w:fldChar w:fldCharType="begin"/>
      </w:r>
      <w:r w:rsidR="00544EB1" w:rsidRPr="00B03EA2">
        <w:rPr>
          <w:color w:val="FF0000"/>
        </w:rPr>
        <w:instrText xml:space="preserve"> XE "</w:instrText>
      </w:r>
      <w:r w:rsidR="00544EB1" w:rsidRPr="00B03EA2">
        <w:rPr>
          <w:rFonts w:ascii="Calibri" w:hAnsi="Calibri"/>
          <w:color w:val="FF0000"/>
          <w:sz w:val="24"/>
          <w:lang w:val="fr-BE"/>
        </w:rPr>
        <w:instrText>suspension</w:instrText>
      </w:r>
      <w:r w:rsidR="00544EB1" w:rsidRPr="00B03EA2">
        <w:rPr>
          <w:color w:val="FF0000"/>
        </w:rPr>
        <w:instrText xml:space="preserve">" </w:instrText>
      </w:r>
      <w:r w:rsidR="00544EB1" w:rsidRPr="00B03EA2">
        <w:rPr>
          <w:rFonts w:ascii="Calibri" w:hAnsi="Calibri"/>
          <w:color w:val="FF0000"/>
          <w:sz w:val="24"/>
          <w:lang w:val="fr-BE"/>
        </w:rPr>
        <w:fldChar w:fldCharType="end"/>
      </w:r>
      <w:r w:rsidR="00544EB1" w:rsidRPr="00B03EA2">
        <w:rPr>
          <w:rFonts w:ascii="Calibri" w:hAnsi="Calibri"/>
          <w:color w:val="FF0000"/>
          <w:sz w:val="24"/>
          <w:lang w:val="fr-BE"/>
        </w:rPr>
        <w:t xml:space="preserve"> du paiement en cas de séjour à l’étranger</w:t>
      </w:r>
      <w:r w:rsidR="00544EB1" w:rsidRPr="00B03EA2">
        <w:rPr>
          <w:rFonts w:ascii="Calibri" w:hAnsi="Calibri"/>
          <w:color w:val="FF0000"/>
          <w:sz w:val="24"/>
          <w:lang w:val="fr-BE"/>
        </w:rPr>
        <w:fldChar w:fldCharType="begin"/>
      </w:r>
      <w:r w:rsidR="00544EB1" w:rsidRPr="00B03EA2">
        <w:rPr>
          <w:color w:val="FF0000"/>
        </w:rPr>
        <w:instrText xml:space="preserve"> XE "</w:instrText>
      </w:r>
      <w:r w:rsidR="00544EB1" w:rsidRPr="00B03EA2">
        <w:rPr>
          <w:rFonts w:ascii="Calibri" w:hAnsi="Calibri"/>
          <w:color w:val="FF0000"/>
          <w:sz w:val="24"/>
          <w:lang w:val="fr-BE"/>
        </w:rPr>
        <w:instrText>séjour à l'étranger</w:instrText>
      </w:r>
      <w:r w:rsidR="00544EB1" w:rsidRPr="00B03EA2">
        <w:rPr>
          <w:color w:val="FF0000"/>
        </w:rPr>
        <w:instrText xml:space="preserve">" </w:instrText>
      </w:r>
      <w:r w:rsidR="00544EB1" w:rsidRPr="00B03EA2">
        <w:rPr>
          <w:rFonts w:ascii="Calibri" w:hAnsi="Calibri"/>
          <w:color w:val="FF0000"/>
          <w:sz w:val="24"/>
          <w:lang w:val="fr-BE"/>
        </w:rPr>
        <w:fldChar w:fldCharType="end"/>
      </w:r>
      <w:r w:rsidR="00544EB1" w:rsidRPr="00B03EA2">
        <w:rPr>
          <w:rFonts w:ascii="Calibri" w:hAnsi="Calibri"/>
          <w:color w:val="FF0000"/>
          <w:sz w:val="24"/>
          <w:lang w:val="fr-BE"/>
        </w:rPr>
        <w:t>)</w:t>
      </w:r>
      <w:r w:rsidR="00971F6F" w:rsidRPr="00B03EA2">
        <w:rPr>
          <w:rFonts w:ascii="Calibri" w:hAnsi="Calibri"/>
          <w:color w:val="FF0000"/>
          <w:sz w:val="24"/>
          <w:lang w:val="fr-BE"/>
        </w:rPr>
        <w:t>.</w:t>
      </w:r>
    </w:p>
    <w:p w14:paraId="07DB5964" w14:textId="0D0E466C" w:rsidR="006571C5" w:rsidRPr="00B03EA2" w:rsidRDefault="00971F6F" w:rsidP="000F3676">
      <w:pPr>
        <w:tabs>
          <w:tab w:val="left" w:pos="1418"/>
        </w:tabs>
        <w:spacing w:line="312" w:lineRule="auto"/>
        <w:ind w:left="1418"/>
        <w:contextualSpacing/>
        <w:jc w:val="both"/>
        <w:rPr>
          <w:color w:val="FF0000"/>
          <w:sz w:val="24"/>
          <w:lang w:val="fr-BE"/>
        </w:rPr>
      </w:pPr>
      <w:r w:rsidRPr="00B03EA2">
        <w:rPr>
          <w:rFonts w:asciiTheme="minorHAnsi" w:eastAsia="Calibri" w:hAnsiTheme="minorHAnsi"/>
          <w:color w:val="FF0000"/>
          <w:sz w:val="24"/>
        </w:rPr>
        <w:t>Le CPAS peut en décider autrement lorsque des circonstances exceptionnelles justifient ce séjour</w:t>
      </w:r>
      <w:r w:rsidR="000F3676" w:rsidRPr="00B03EA2">
        <w:rPr>
          <w:color w:val="FF0000"/>
          <w:sz w:val="24"/>
          <w:lang w:val="fr-BE"/>
        </w:rPr>
        <w:t>.</w:t>
      </w:r>
    </w:p>
    <w:p w14:paraId="077E22EB" w14:textId="77777777" w:rsidR="000F3676" w:rsidRPr="00B03EA2" w:rsidRDefault="000F3676" w:rsidP="000F3676">
      <w:pPr>
        <w:tabs>
          <w:tab w:val="left" w:pos="1418"/>
        </w:tabs>
        <w:spacing w:line="312" w:lineRule="auto"/>
        <w:ind w:left="1418"/>
        <w:contextualSpacing/>
        <w:jc w:val="both"/>
        <w:rPr>
          <w:color w:val="FF0000"/>
          <w:sz w:val="24"/>
          <w:lang w:val="fr-BE"/>
        </w:rPr>
      </w:pPr>
    </w:p>
    <w:p w14:paraId="22D5686E" w14:textId="6C58CB80" w:rsidR="00971F6F" w:rsidRPr="0000182A" w:rsidRDefault="00971F6F" w:rsidP="00985A4C">
      <w:pPr>
        <w:pStyle w:val="Kop4"/>
      </w:pPr>
      <w:bookmarkStart w:id="17" w:name="_Toc498092692"/>
      <w:bookmarkStart w:id="18" w:name="_Toc510715222"/>
      <w:r w:rsidRPr="0000182A">
        <w:t>Définition</w:t>
      </w:r>
      <w:r w:rsidR="00240230" w:rsidRPr="0000182A">
        <w:t>s</w:t>
      </w:r>
      <w:bookmarkEnd w:id="17"/>
      <w:bookmarkEnd w:id="18"/>
      <w:r w:rsidRPr="0000182A">
        <w:t xml:space="preserve"> </w:t>
      </w:r>
    </w:p>
    <w:p w14:paraId="424237E8" w14:textId="77777777" w:rsidR="006571C5" w:rsidRPr="00B03EA2" w:rsidRDefault="006571C5" w:rsidP="00971F6F">
      <w:pPr>
        <w:spacing w:line="312" w:lineRule="auto"/>
        <w:ind w:left="2268" w:hanging="850"/>
        <w:contextualSpacing/>
        <w:jc w:val="both"/>
        <w:rPr>
          <w:rFonts w:ascii="Calibri" w:hAnsi="Calibri"/>
          <w:color w:val="FF0000"/>
          <w:sz w:val="24"/>
          <w:lang w:val="fr-BE"/>
        </w:rPr>
      </w:pPr>
    </w:p>
    <w:p w14:paraId="56C467F7" w14:textId="77777777" w:rsidR="00971F6F" w:rsidRPr="00B03EA2" w:rsidRDefault="00971F6F" w:rsidP="00D348C7">
      <w:pPr>
        <w:numPr>
          <w:ilvl w:val="0"/>
          <w:numId w:val="211"/>
        </w:numPr>
        <w:spacing w:line="312" w:lineRule="auto"/>
        <w:ind w:left="1134" w:firstLine="0"/>
        <w:contextualSpacing/>
        <w:jc w:val="both"/>
        <w:rPr>
          <w:rFonts w:ascii="Calibri" w:hAnsi="Calibri"/>
          <w:color w:val="FF0000"/>
          <w:sz w:val="24"/>
        </w:rPr>
      </w:pPr>
      <w:r w:rsidRPr="00B03EA2">
        <w:rPr>
          <w:rFonts w:ascii="Calibri" w:hAnsi="Calibri"/>
          <w:b/>
          <w:color w:val="FF0000"/>
          <w:sz w:val="24"/>
        </w:rPr>
        <w:t>Semaine</w:t>
      </w:r>
      <w:r w:rsidRPr="00B03EA2">
        <w:rPr>
          <w:rFonts w:ascii="Calibri" w:hAnsi="Calibri"/>
          <w:color w:val="FF0000"/>
          <w:sz w:val="24"/>
        </w:rPr>
        <w:t>: Il s’agit de 7 jours consécutifs.</w:t>
      </w:r>
    </w:p>
    <w:p w14:paraId="47D556A8" w14:textId="77777777" w:rsidR="00971F6F" w:rsidRPr="00B03EA2" w:rsidRDefault="00971F6F" w:rsidP="00971F6F">
      <w:pPr>
        <w:spacing w:line="312" w:lineRule="auto"/>
        <w:ind w:left="2268" w:hanging="850"/>
        <w:contextualSpacing/>
        <w:jc w:val="both"/>
        <w:rPr>
          <w:rFonts w:ascii="Calibri" w:hAnsi="Calibri"/>
          <w:color w:val="FF0000"/>
          <w:sz w:val="24"/>
        </w:rPr>
      </w:pPr>
    </w:p>
    <w:p w14:paraId="5E6A4265" w14:textId="77777777" w:rsidR="00971F6F" w:rsidRPr="00B03EA2" w:rsidRDefault="00971F6F" w:rsidP="00D348C7">
      <w:pPr>
        <w:numPr>
          <w:ilvl w:val="0"/>
          <w:numId w:val="211"/>
        </w:numPr>
        <w:spacing w:line="312" w:lineRule="auto"/>
        <w:ind w:left="1418" w:hanging="283"/>
        <w:contextualSpacing/>
        <w:jc w:val="both"/>
        <w:rPr>
          <w:rFonts w:ascii="Calibri" w:hAnsi="Calibri"/>
          <w:color w:val="FF0000"/>
          <w:sz w:val="24"/>
        </w:rPr>
      </w:pPr>
      <w:r w:rsidRPr="00B03EA2">
        <w:rPr>
          <w:rFonts w:ascii="Calibri" w:hAnsi="Calibri"/>
          <w:b/>
          <w:color w:val="FF0000"/>
          <w:sz w:val="24"/>
        </w:rPr>
        <w:t>Circonstances exceptionnelles</w:t>
      </w:r>
      <w:r w:rsidRPr="00B03EA2">
        <w:rPr>
          <w:rFonts w:ascii="Calibri" w:hAnsi="Calibri"/>
          <w:color w:val="FF0000"/>
          <w:sz w:val="24"/>
        </w:rPr>
        <w:t>:</w:t>
      </w:r>
      <w:r w:rsidRPr="00B03EA2">
        <w:rPr>
          <w:rFonts w:ascii="Calibri" w:hAnsi="Calibri"/>
          <w:color w:val="FF0000"/>
          <w:sz w:val="24"/>
        </w:rPr>
        <w:tab/>
      </w:r>
    </w:p>
    <w:p w14:paraId="1628A38A" w14:textId="77777777" w:rsidR="00971F6F" w:rsidRPr="00B03EA2" w:rsidRDefault="00971F6F" w:rsidP="000273FE">
      <w:pPr>
        <w:spacing w:line="312" w:lineRule="auto"/>
        <w:ind w:left="1418"/>
        <w:contextualSpacing/>
        <w:jc w:val="both"/>
        <w:rPr>
          <w:rFonts w:ascii="Calibri" w:hAnsi="Calibri"/>
          <w:color w:val="FF0000"/>
          <w:sz w:val="24"/>
        </w:rPr>
      </w:pPr>
      <w:r w:rsidRPr="00B03EA2">
        <w:rPr>
          <w:rFonts w:ascii="Calibri" w:hAnsi="Calibri"/>
          <w:color w:val="FF0000"/>
          <w:sz w:val="24"/>
        </w:rPr>
        <w:t>À condition que l’intéressé ait informé le CPAS de son séjour à l’étranger, le CPAS peut décider de ne pas suspendre le revenu d’intégration lorsque des circonstances exceptionnelles justifient ce séjour.</w:t>
      </w:r>
    </w:p>
    <w:p w14:paraId="71DD3CD1" w14:textId="77777777" w:rsidR="00971F6F" w:rsidRPr="00B03EA2" w:rsidRDefault="00971F6F" w:rsidP="00CF014A">
      <w:pPr>
        <w:spacing w:line="312" w:lineRule="auto"/>
        <w:ind w:left="1701"/>
        <w:contextualSpacing/>
        <w:jc w:val="both"/>
        <w:rPr>
          <w:rFonts w:ascii="Calibri" w:hAnsi="Calibri"/>
          <w:color w:val="FF0000"/>
          <w:sz w:val="24"/>
        </w:rPr>
      </w:pPr>
    </w:p>
    <w:p w14:paraId="0F5A5E19" w14:textId="06F8D994" w:rsidR="00971F6F" w:rsidRPr="00B03EA2" w:rsidRDefault="00971F6F" w:rsidP="001E00B8">
      <w:pPr>
        <w:spacing w:line="312" w:lineRule="auto"/>
        <w:ind w:left="1418"/>
        <w:contextualSpacing/>
        <w:jc w:val="both"/>
        <w:rPr>
          <w:rFonts w:ascii="Calibri" w:hAnsi="Calibri"/>
          <w:color w:val="FF0000"/>
          <w:sz w:val="24"/>
        </w:rPr>
      </w:pPr>
      <w:r w:rsidRPr="00B03EA2">
        <w:rPr>
          <w:rFonts w:ascii="Calibri" w:hAnsi="Calibri"/>
          <w:color w:val="FF0000"/>
          <w:sz w:val="24"/>
        </w:rPr>
        <w:t>Indépendamment du fait que le CPAS estime individuellement, cas par cas, les circonstances exceptionnelles qui justifient un séjour à l’étranger, les situations suivantes peuvent être acceptées de manière générale</w:t>
      </w:r>
      <w:r w:rsidR="00915325" w:rsidRPr="00B03EA2">
        <w:rPr>
          <w:rFonts w:ascii="Calibri" w:hAnsi="Calibri"/>
          <w:color w:val="FF0000"/>
          <w:sz w:val="24"/>
        </w:rPr>
        <w:t xml:space="preserve"> </w:t>
      </w:r>
      <w:r w:rsidRPr="00B03EA2">
        <w:rPr>
          <w:rFonts w:ascii="Calibri" w:hAnsi="Calibri"/>
          <w:color w:val="FF0000"/>
          <w:sz w:val="24"/>
        </w:rPr>
        <w:t>:</w:t>
      </w:r>
    </w:p>
    <w:p w14:paraId="1179FB98" w14:textId="77777777" w:rsidR="00971F6F" w:rsidRPr="00B03EA2" w:rsidRDefault="00971F6F" w:rsidP="00D348C7">
      <w:pPr>
        <w:pStyle w:val="Lijstalinea"/>
        <w:numPr>
          <w:ilvl w:val="0"/>
          <w:numId w:val="212"/>
        </w:numPr>
        <w:spacing w:line="312" w:lineRule="auto"/>
        <w:ind w:left="1985" w:hanging="284"/>
        <w:jc w:val="both"/>
        <w:rPr>
          <w:color w:val="FF0000"/>
          <w:sz w:val="24"/>
        </w:rPr>
      </w:pPr>
      <w:r w:rsidRPr="00B03EA2">
        <w:rPr>
          <w:color w:val="FF0000"/>
          <w:sz w:val="24"/>
        </w:rPr>
        <w:t>suivre des études ou un stage à l’étranger dans le cadre d’une formation afin d’obtenir un diplôme en bonne et due forme (par ex. un étudiant Erasmus) ;</w:t>
      </w:r>
    </w:p>
    <w:p w14:paraId="69B7BB7C" w14:textId="0FB5B982" w:rsidR="00971F6F" w:rsidRPr="00B03EA2" w:rsidRDefault="00971F6F" w:rsidP="00D348C7">
      <w:pPr>
        <w:pStyle w:val="Lijstalinea"/>
        <w:numPr>
          <w:ilvl w:val="0"/>
          <w:numId w:val="212"/>
        </w:numPr>
        <w:spacing w:line="312" w:lineRule="auto"/>
        <w:ind w:left="1985" w:hanging="284"/>
        <w:jc w:val="both"/>
        <w:rPr>
          <w:color w:val="FF0000"/>
          <w:sz w:val="24"/>
        </w:rPr>
      </w:pPr>
      <w:r w:rsidRPr="00B03EA2">
        <w:rPr>
          <w:color w:val="FF0000"/>
          <w:sz w:val="24"/>
          <w:lang w:val="fr-FR"/>
        </w:rPr>
        <w:t>secourir un membre de la famille gravement malade.</w:t>
      </w:r>
    </w:p>
    <w:p w14:paraId="48A076B0" w14:textId="77777777" w:rsidR="00971F6F" w:rsidRPr="00B03EA2" w:rsidRDefault="00971F6F" w:rsidP="00971F6F">
      <w:pPr>
        <w:spacing w:line="312" w:lineRule="auto"/>
        <w:ind w:left="2268" w:hanging="850"/>
        <w:contextualSpacing/>
        <w:jc w:val="both"/>
        <w:rPr>
          <w:rFonts w:ascii="Calibri" w:hAnsi="Calibri"/>
          <w:color w:val="FF0000"/>
          <w:sz w:val="24"/>
        </w:rPr>
      </w:pPr>
    </w:p>
    <w:p w14:paraId="4EF61454" w14:textId="77777777" w:rsidR="00971F6F" w:rsidRPr="00B03EA2" w:rsidRDefault="00971F6F" w:rsidP="001E00B8">
      <w:pPr>
        <w:spacing w:line="312" w:lineRule="auto"/>
        <w:ind w:left="1418"/>
        <w:contextualSpacing/>
        <w:jc w:val="both"/>
        <w:rPr>
          <w:rFonts w:ascii="Calibri" w:hAnsi="Calibri"/>
          <w:color w:val="FF0000"/>
          <w:sz w:val="24"/>
        </w:rPr>
      </w:pPr>
      <w:r w:rsidRPr="00B03EA2">
        <w:rPr>
          <w:rFonts w:ascii="Calibri" w:hAnsi="Calibri"/>
          <w:color w:val="FF0000"/>
          <w:sz w:val="24"/>
        </w:rPr>
        <w:t>Il ne s’agit pas  d’une liste limitative.</w:t>
      </w:r>
    </w:p>
    <w:p w14:paraId="5176C4EA"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br w:type="page"/>
      </w:r>
    </w:p>
    <w:p w14:paraId="546D1C26" w14:textId="77777777" w:rsidR="00971F6F" w:rsidRPr="00B03EA2" w:rsidRDefault="00971F6F" w:rsidP="00D348C7">
      <w:pPr>
        <w:numPr>
          <w:ilvl w:val="0"/>
          <w:numId w:val="211"/>
        </w:numPr>
        <w:spacing w:line="312" w:lineRule="auto"/>
        <w:ind w:left="1134" w:firstLine="0"/>
        <w:contextualSpacing/>
        <w:jc w:val="both"/>
        <w:rPr>
          <w:rFonts w:ascii="Calibri" w:hAnsi="Calibri"/>
          <w:b/>
          <w:color w:val="FF0000"/>
          <w:sz w:val="24"/>
        </w:rPr>
      </w:pPr>
      <w:r w:rsidRPr="00B03EA2">
        <w:rPr>
          <w:rFonts w:ascii="Calibri" w:hAnsi="Calibri"/>
          <w:b/>
          <w:color w:val="FF0000"/>
          <w:sz w:val="24"/>
        </w:rPr>
        <w:lastRenderedPageBreak/>
        <w:t>Étranger:</w:t>
      </w:r>
    </w:p>
    <w:p w14:paraId="78DDC128"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t xml:space="preserve">Tous les pays en dehors des frontières de la Belgique. </w:t>
      </w:r>
    </w:p>
    <w:p w14:paraId="6E481630"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t>Cette définition s’applique dès lors aussi aux pays voisins de la Belgique.</w:t>
      </w:r>
    </w:p>
    <w:p w14:paraId="5E88169D" w14:textId="77777777" w:rsidR="00971F6F" w:rsidRPr="00B03EA2" w:rsidRDefault="00971F6F" w:rsidP="00971F6F">
      <w:pPr>
        <w:spacing w:line="312" w:lineRule="auto"/>
        <w:ind w:left="2268" w:hanging="850"/>
        <w:contextualSpacing/>
        <w:jc w:val="both"/>
        <w:rPr>
          <w:rFonts w:ascii="Calibri" w:hAnsi="Calibri"/>
          <w:color w:val="FF0000"/>
          <w:sz w:val="24"/>
        </w:rPr>
      </w:pPr>
    </w:p>
    <w:p w14:paraId="25D86386" w14:textId="77777777" w:rsidR="00971F6F" w:rsidRPr="00B03EA2" w:rsidRDefault="00971F6F" w:rsidP="00D348C7">
      <w:pPr>
        <w:numPr>
          <w:ilvl w:val="0"/>
          <w:numId w:val="211"/>
        </w:numPr>
        <w:spacing w:line="312" w:lineRule="auto"/>
        <w:ind w:left="1134" w:firstLine="0"/>
        <w:contextualSpacing/>
        <w:jc w:val="both"/>
        <w:rPr>
          <w:rFonts w:ascii="Calibri" w:hAnsi="Calibri"/>
          <w:b/>
          <w:color w:val="FF0000"/>
          <w:sz w:val="24"/>
        </w:rPr>
      </w:pPr>
      <w:r w:rsidRPr="00B03EA2">
        <w:rPr>
          <w:rFonts w:ascii="Calibri" w:hAnsi="Calibri"/>
          <w:b/>
          <w:color w:val="FF0000"/>
          <w:sz w:val="24"/>
        </w:rPr>
        <w:t>Année civile:</w:t>
      </w:r>
    </w:p>
    <w:p w14:paraId="796EC107" w14:textId="0CE071DF" w:rsidR="00971F6F" w:rsidRPr="00B03EA2" w:rsidRDefault="00971F6F" w:rsidP="00CF014A">
      <w:pPr>
        <w:spacing w:line="312" w:lineRule="auto"/>
        <w:ind w:left="1418"/>
        <w:contextualSpacing/>
        <w:jc w:val="both"/>
        <w:rPr>
          <w:rFonts w:ascii="Calibri" w:hAnsi="Calibri"/>
          <w:color w:val="FF0000"/>
          <w:sz w:val="24"/>
        </w:rPr>
      </w:pPr>
      <w:r w:rsidRPr="00B03EA2">
        <w:rPr>
          <w:rFonts w:ascii="Calibri" w:hAnsi="Calibri"/>
          <w:color w:val="FF0000"/>
          <w:sz w:val="24"/>
        </w:rPr>
        <w:t>La période d’un an commence le 1</w:t>
      </w:r>
      <w:r w:rsidRPr="00B03EA2">
        <w:rPr>
          <w:rFonts w:ascii="Calibri" w:hAnsi="Calibri"/>
          <w:color w:val="FF0000"/>
          <w:sz w:val="24"/>
          <w:vertAlign w:val="superscript"/>
        </w:rPr>
        <w:t>er</w:t>
      </w:r>
      <w:r w:rsidRPr="00B03EA2">
        <w:rPr>
          <w:rFonts w:ascii="Calibri" w:hAnsi="Calibri"/>
          <w:color w:val="FF0000"/>
          <w:sz w:val="24"/>
        </w:rPr>
        <w:t xml:space="preserve"> janvier d’une année déterminée et se termine le 31 décembre de la même année.</w:t>
      </w:r>
    </w:p>
    <w:p w14:paraId="34808684" w14:textId="77777777" w:rsidR="00971F6F" w:rsidRPr="00B03EA2" w:rsidRDefault="00971F6F" w:rsidP="006571C5">
      <w:pPr>
        <w:tabs>
          <w:tab w:val="left" w:pos="1134"/>
        </w:tabs>
        <w:spacing w:line="312" w:lineRule="auto"/>
        <w:ind w:left="1134" w:hanging="567"/>
        <w:contextualSpacing/>
        <w:jc w:val="both"/>
        <w:rPr>
          <w:rFonts w:ascii="Calibri" w:hAnsi="Calibri"/>
          <w:color w:val="FF0000"/>
          <w:sz w:val="24"/>
        </w:rPr>
      </w:pPr>
    </w:p>
    <w:p w14:paraId="01679A66" w14:textId="60E563FA" w:rsidR="006571C5" w:rsidRPr="0000182A" w:rsidRDefault="00544EB1" w:rsidP="00985A4C">
      <w:pPr>
        <w:pStyle w:val="Kop4"/>
      </w:pPr>
      <w:r w:rsidRPr="0000182A">
        <w:t xml:space="preserve"> </w:t>
      </w:r>
      <w:bookmarkStart w:id="19" w:name="_Toc498092693"/>
      <w:bookmarkStart w:id="20" w:name="_Toc510715223"/>
      <w:r w:rsidRPr="0000182A">
        <w:t>Application</w:t>
      </w:r>
      <w:bookmarkEnd w:id="19"/>
      <w:bookmarkEnd w:id="20"/>
      <w:r w:rsidRPr="0000182A">
        <w:t xml:space="preserve"> </w:t>
      </w:r>
      <w:r w:rsidR="00EA1BE0" w:rsidRPr="0000182A">
        <w:t xml:space="preserve"> </w:t>
      </w:r>
    </w:p>
    <w:p w14:paraId="679DA5AC" w14:textId="77777777" w:rsidR="00544EB1" w:rsidRPr="00CF014A" w:rsidRDefault="00544EB1" w:rsidP="00CF014A">
      <w:pPr>
        <w:rPr>
          <w:lang w:val="fr-BE" w:eastAsia="nl-NL" w:bidi="fr-BE"/>
        </w:rPr>
      </w:pPr>
    </w:p>
    <w:p w14:paraId="49E183D8" w14:textId="77777777"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L'intéressé doit-il prévenir le CPAS s'il séjourne moins de 7 jours consécutifs à l'étranger ?</w:t>
      </w:r>
    </w:p>
    <w:p w14:paraId="3609C0F4"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41A9EAFC" w14:textId="6B8BDF44"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Non, l'obligation d'informer le CPAS ne vaut qu'à partir d'un séjour de 7 jours consécutifs.</w:t>
      </w:r>
    </w:p>
    <w:p w14:paraId="2EA8A18F"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DBCC76F" w14:textId="77777777" w:rsidR="006571C5"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Un séjour à l'étranger compte-t-il pour le calcul des 4 semaines par année civile si l'intéressé n'a pas droit à un revenu d'intégration au moment du séjour ?</w:t>
      </w:r>
    </w:p>
    <w:p w14:paraId="5E3BC66A"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3637A939" w14:textId="77777777" w:rsidR="006571C5" w:rsidRPr="00B03EA2" w:rsidRDefault="006571C5" w:rsidP="00544EB1">
      <w:pPr>
        <w:tabs>
          <w:tab w:val="left" w:pos="1985"/>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Non. Pour calculer la période de 4 semaines par année civile, le CPAS doit uniquement tenir compte des périodes pendant lesquelles l'intéressé a droit au revenu d'intégration.</w:t>
      </w:r>
    </w:p>
    <w:p w14:paraId="1063CBF2"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5F93CD64"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0A894FC4" w14:textId="77777777"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Un séjour à l'étranger compte-t-il pour le calcul des 4 semaines par année civile si l'intéressé fait l'objet d'une sanction au moment du séjour ?</w:t>
      </w:r>
    </w:p>
    <w:p w14:paraId="4DD5FA8A"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67B0B89E" w14:textId="09E5B51D"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Oui.  Pendant la période d'exécution d'une sanction, le paiement du revenu d'intégration est suspendu mais le droit à l'intégration sociale est maintenu.</w:t>
      </w:r>
    </w:p>
    <w:p w14:paraId="2D71D031"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6470FCEA"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5DA3866E"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6569199A"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0C081B8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2E14400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59E8A19C"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1147876F" w14:textId="77777777" w:rsidR="006571C5" w:rsidRPr="00B03EA2" w:rsidRDefault="006571C5" w:rsidP="00D348C7">
      <w:pPr>
        <w:numPr>
          <w:ilvl w:val="0"/>
          <w:numId w:val="197"/>
        </w:numPr>
        <w:tabs>
          <w:tab w:val="left" w:pos="1134"/>
        </w:tabs>
        <w:spacing w:line="312" w:lineRule="auto"/>
        <w:ind w:left="1418" w:hanging="284"/>
        <w:contextualSpacing/>
        <w:jc w:val="both"/>
        <w:rPr>
          <w:rFonts w:ascii="Calibri" w:hAnsi="Calibri"/>
          <w:color w:val="FF0000"/>
          <w:sz w:val="24"/>
          <w:lang w:val="fr-BE"/>
        </w:rPr>
      </w:pPr>
      <w:r w:rsidRPr="00B03EA2">
        <w:rPr>
          <w:rFonts w:ascii="Calibri" w:hAnsi="Calibri"/>
          <w:color w:val="FF0000"/>
          <w:sz w:val="24"/>
          <w:lang w:val="fr-BE"/>
        </w:rPr>
        <w:lastRenderedPageBreak/>
        <w:t>Comment les différentes périodes de séjour à l'étranger sont-elles prises en considération ?</w:t>
      </w:r>
    </w:p>
    <w:p w14:paraId="00235F02"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680078BF"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Il est uniquement tenu compte des périodes pendant lesquelles l'intéressé séjourne au moins 7 jours consécutifs à l'étranger.</w:t>
      </w:r>
    </w:p>
    <w:p w14:paraId="7525359A"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Ces périodes sont converties en semaines civiles.</w:t>
      </w:r>
    </w:p>
    <w:p w14:paraId="2F864F4E"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E9D2EA3"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i/>
          <w:color w:val="FF0000"/>
          <w:sz w:val="24"/>
          <w:lang w:val="fr-BE"/>
        </w:rPr>
        <w:t>Exemple</w:t>
      </w:r>
      <w:r w:rsidRPr="00B03EA2">
        <w:rPr>
          <w:rFonts w:ascii="Calibri" w:hAnsi="Calibri"/>
          <w:color w:val="FF0000"/>
          <w:sz w:val="24"/>
          <w:lang w:val="fr-BE"/>
        </w:rPr>
        <w:t xml:space="preserve"> : </w:t>
      </w:r>
    </w:p>
    <w:p w14:paraId="7F13121B"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10 jours à l'étranger en mars = 1 semaine ;</w:t>
      </w:r>
    </w:p>
    <w:p w14:paraId="19AA8F6B"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17 jours à l'étranger en mai = 2 semaines ;</w:t>
      </w:r>
    </w:p>
    <w:p w14:paraId="3F4CCE38"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9 jours à l'étranger en juillet = 1 semaine ;</w:t>
      </w:r>
    </w:p>
    <w:p w14:paraId="009005BA"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Au terme de ce séjour, l'intéressé aura atteint le total de 4 semaines de séjour à l'étranger par année civile.</w:t>
      </w:r>
    </w:p>
    <w:p w14:paraId="303859B5"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D129CF7" w14:textId="1CB6654D"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Comment se passe la suspension du paiement du revenu d'intégration après que l'intéressé a atteint le total de 4 semaines par année civile ?</w:t>
      </w:r>
      <w:r w:rsidR="002248FE" w:rsidRPr="00B03EA2">
        <w:rPr>
          <w:rStyle w:val="Voetnootmarkering"/>
          <w:color w:val="FF0000"/>
          <w:sz w:val="24"/>
          <w:lang w:val="fr-BE"/>
        </w:rPr>
        <w:footnoteReference w:id="6"/>
      </w:r>
    </w:p>
    <w:p w14:paraId="06CE039D"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041F28CD" w14:textId="77777777" w:rsidR="00544EB1"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Dès que l'intéressé atteint la limite maximale de 4 semaines de séjour à l'étranger, toute nouvelle période de séjour à l'étranger n'est plus calculée par semaine civile, mais bien par jour.</w:t>
      </w:r>
    </w:p>
    <w:p w14:paraId="4FBD08FC" w14:textId="3A6CF6F2"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paiement du revenu d'intégration est suspendu pour chaque journée dépassant le maximum autorisé.</w:t>
      </w:r>
    </w:p>
    <w:p w14:paraId="220E938D"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243F4032"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Exemple :</w:t>
      </w:r>
    </w:p>
    <w:p w14:paraId="298E8BF1"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10 jours à l'étranger en mars = 1 semaine ;</w:t>
      </w:r>
    </w:p>
    <w:p w14:paraId="5C9B64DB"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17 jours à l'étranger en mai = 2 semaines ;</w:t>
      </w:r>
    </w:p>
    <w:p w14:paraId="50790A43"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9 jours à l'étranger en juillet = 1 semaine ;</w:t>
      </w:r>
    </w:p>
    <w:p w14:paraId="40A54ACF" w14:textId="77777777" w:rsidR="00544EB1" w:rsidRPr="00B03EA2" w:rsidRDefault="006571C5" w:rsidP="00CF014A">
      <w:pPr>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5 jours à l'étranger en s</w:t>
      </w:r>
      <w:r w:rsidR="00544EB1" w:rsidRPr="00B03EA2">
        <w:rPr>
          <w:rFonts w:ascii="Calibri" w:hAnsi="Calibri"/>
          <w:i/>
          <w:color w:val="FF0000"/>
          <w:sz w:val="24"/>
          <w:lang w:val="fr-BE"/>
        </w:rPr>
        <w:t xml:space="preserve">eptembre = suspension du revenu </w:t>
      </w:r>
      <w:r w:rsidRPr="00B03EA2">
        <w:rPr>
          <w:rFonts w:ascii="Calibri" w:hAnsi="Calibri"/>
          <w:i/>
          <w:color w:val="FF0000"/>
          <w:sz w:val="24"/>
          <w:lang w:val="fr-BE"/>
        </w:rPr>
        <w:t>d'intégration pendant 5 jours.</w:t>
      </w:r>
    </w:p>
    <w:p w14:paraId="5A5F5C1B" w14:textId="2033B008" w:rsidR="006571C5" w:rsidRPr="00B03EA2" w:rsidRDefault="006571C5" w:rsidP="00CF014A">
      <w:pPr>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Le paiement du revenu d’intégration est suspendu pendant 5 jours parce que le total de 4 semaines de séjour à l'étranger a été atteint.</w:t>
      </w:r>
    </w:p>
    <w:p w14:paraId="175D55FF"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220B50D9"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27295785"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7F679DB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4519F64E"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00FC0627" w14:textId="77777777" w:rsidR="006571C5"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Comment calcule-t-on les périodes de séjour à l’étranger en cas de déménagement de l’intéressé?</w:t>
      </w:r>
    </w:p>
    <w:p w14:paraId="5F84BA9E"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01F81EF0"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calcul de différentes périodes de séjour à l’étranger se fait par année calendrier. Ceci implique que le calcul se continue en cas de déménagement de l’intéressé pendant l’année.</w:t>
      </w:r>
    </w:p>
    <w:p w14:paraId="26C78C78"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CPAS de la nouvelle résidence doit donc contacter le CPAS qui était compétent antérieurement afin de vérifier les périodes durant lesquelles l’intéressé a séjourné à l’étranger pendant l’année en cours.</w:t>
      </w:r>
    </w:p>
    <w:p w14:paraId="4A3DAA81" w14:textId="3AC305D5" w:rsidR="006571C5" w:rsidRPr="00B03EA2" w:rsidRDefault="006571C5" w:rsidP="004D5CDD">
      <w:pPr>
        <w:tabs>
          <w:tab w:val="left" w:pos="1134"/>
        </w:tabs>
        <w:spacing w:line="312" w:lineRule="auto"/>
        <w:ind w:left="1134" w:hanging="567"/>
        <w:contextualSpacing/>
        <w:jc w:val="both"/>
        <w:rPr>
          <w:rFonts w:ascii="Calibri" w:hAnsi="Calibri"/>
          <w:color w:val="FF0000"/>
          <w:sz w:val="24"/>
          <w:lang w:val="fr-BE"/>
        </w:rPr>
      </w:pPr>
    </w:p>
    <w:p w14:paraId="140521BE" w14:textId="77777777" w:rsidR="0085488F" w:rsidRPr="00B03EA2" w:rsidRDefault="0085488F" w:rsidP="004D5CDD">
      <w:pPr>
        <w:spacing w:line="312" w:lineRule="auto"/>
        <w:ind w:left="1134"/>
        <w:jc w:val="both"/>
        <w:rPr>
          <w:rFonts w:ascii="Calibri" w:hAnsi="Calibri"/>
          <w:color w:val="FF0000"/>
          <w:sz w:val="24"/>
          <w:lang w:val="fr-BE"/>
        </w:rPr>
      </w:pPr>
    </w:p>
    <w:p w14:paraId="23EC4214" w14:textId="77777777" w:rsidR="0085488F" w:rsidRPr="00B03EA2" w:rsidRDefault="0085488F" w:rsidP="004D5CDD">
      <w:pPr>
        <w:spacing w:line="312" w:lineRule="auto"/>
        <w:ind w:left="1134"/>
        <w:jc w:val="both"/>
        <w:rPr>
          <w:rFonts w:ascii="Calibri" w:hAnsi="Calibri"/>
          <w:color w:val="FF0000"/>
          <w:sz w:val="24"/>
          <w:lang w:val="fr-BE"/>
        </w:rPr>
      </w:pPr>
    </w:p>
    <w:p w14:paraId="21D7EEA2" w14:textId="791BD865" w:rsidR="000B76A1" w:rsidRPr="0000182A" w:rsidRDefault="000D4D3C" w:rsidP="00985A4C">
      <w:pPr>
        <w:pStyle w:val="Kop4"/>
      </w:pPr>
      <w:bookmarkStart w:id="21" w:name="_Toc498092694"/>
      <w:bookmarkStart w:id="22" w:name="_Toc510715224"/>
      <w:r w:rsidRPr="0000182A">
        <w:t>Que faire si l’intéressé ne prévient pas le CPAS</w:t>
      </w:r>
      <w:bookmarkEnd w:id="21"/>
      <w:bookmarkEnd w:id="22"/>
    </w:p>
    <w:p w14:paraId="2317488E" w14:textId="77777777" w:rsidR="000D4D3C" w:rsidRDefault="000D4D3C" w:rsidP="000F3676">
      <w:pPr>
        <w:rPr>
          <w:lang w:val="fr-BE" w:eastAsia="nl-NL"/>
        </w:rPr>
      </w:pPr>
    </w:p>
    <w:p w14:paraId="4F47398A" w14:textId="77777777" w:rsidR="000D4D3C" w:rsidRPr="000F3676" w:rsidRDefault="000D4D3C" w:rsidP="000F3676">
      <w:pPr>
        <w:rPr>
          <w:lang w:val="fr-BE" w:eastAsia="nl-NL"/>
        </w:rPr>
      </w:pPr>
    </w:p>
    <w:p w14:paraId="6B07AA0A" w14:textId="77777777" w:rsidR="000D4D3C" w:rsidRPr="00B03EA2" w:rsidRDefault="000D4D3C" w:rsidP="0085488F">
      <w:pPr>
        <w:spacing w:line="312" w:lineRule="auto"/>
        <w:ind w:left="1134"/>
        <w:jc w:val="both"/>
        <w:rPr>
          <w:rFonts w:ascii="Calibri" w:hAnsi="Calibri"/>
          <w:color w:val="FF0000"/>
          <w:sz w:val="24"/>
        </w:rPr>
      </w:pPr>
      <w:r w:rsidRPr="00B03EA2">
        <w:rPr>
          <w:rFonts w:ascii="Calibri" w:hAnsi="Calibri"/>
          <w:color w:val="FF0000"/>
          <w:sz w:val="24"/>
        </w:rPr>
        <w:t>Si le bénéficiaire du revenu d'intégration néglige d’informer le CPAS de son départ à l’étranger, la période de son séjour à l’étranger est prise en considération selon le mode de calcul ci-dessus afin de déterminer le nombre total de semaines à l’étranger.</w:t>
      </w:r>
    </w:p>
    <w:p w14:paraId="6D7F8AC5" w14:textId="77777777" w:rsidR="00BE2F38" w:rsidRPr="00B03EA2" w:rsidRDefault="00BE2F38" w:rsidP="0085488F">
      <w:pPr>
        <w:spacing w:line="312" w:lineRule="auto"/>
        <w:ind w:left="1134"/>
        <w:jc w:val="both"/>
        <w:rPr>
          <w:rFonts w:ascii="Calibri" w:hAnsi="Calibri"/>
          <w:color w:val="FF0000"/>
          <w:sz w:val="24"/>
        </w:rPr>
      </w:pPr>
    </w:p>
    <w:p w14:paraId="20134403" w14:textId="13BFBCB0" w:rsidR="000D4D3C" w:rsidRPr="00B03EA2" w:rsidRDefault="000D4D3C" w:rsidP="0085488F">
      <w:pPr>
        <w:spacing w:line="312" w:lineRule="auto"/>
        <w:ind w:left="1134"/>
        <w:jc w:val="both"/>
        <w:rPr>
          <w:rFonts w:ascii="Calibri" w:hAnsi="Calibri"/>
          <w:color w:val="FF0000"/>
          <w:sz w:val="24"/>
        </w:rPr>
      </w:pPr>
      <w:r w:rsidRPr="00B03EA2">
        <w:rPr>
          <w:rFonts w:ascii="Calibri" w:hAnsi="Calibri"/>
          <w:color w:val="FF0000"/>
          <w:sz w:val="24"/>
        </w:rPr>
        <w:t>Le CPAS peut estimer, au cas par cas, si la sanction prévue à l’article 30, § 1</w:t>
      </w:r>
      <w:r w:rsidRPr="00B03EA2">
        <w:rPr>
          <w:rFonts w:ascii="Calibri" w:hAnsi="Calibri"/>
          <w:color w:val="FF0000"/>
          <w:sz w:val="24"/>
          <w:vertAlign w:val="superscript"/>
        </w:rPr>
        <w:t>er</w:t>
      </w:r>
      <w:r w:rsidR="00915325" w:rsidRPr="00B03EA2">
        <w:rPr>
          <w:rFonts w:ascii="Calibri" w:hAnsi="Calibri"/>
          <w:color w:val="FF0000"/>
          <w:sz w:val="24"/>
          <w:vertAlign w:val="superscript"/>
        </w:rPr>
        <w:t>,</w:t>
      </w:r>
      <w:r w:rsidRPr="00B03EA2">
        <w:rPr>
          <w:rFonts w:ascii="Calibri" w:hAnsi="Calibri"/>
          <w:color w:val="FF0000"/>
          <w:sz w:val="24"/>
        </w:rPr>
        <w:t xml:space="preserve"> de la loi du 26 mai 2002 concernant le droit à l’intégration sociale sera éventuellement infligée. </w:t>
      </w:r>
    </w:p>
    <w:p w14:paraId="21D7EEA3" w14:textId="77777777" w:rsidR="000B76A1" w:rsidRPr="000F3676" w:rsidRDefault="000B76A1" w:rsidP="004D5CDD">
      <w:pPr>
        <w:spacing w:line="312" w:lineRule="auto"/>
        <w:jc w:val="both"/>
        <w:rPr>
          <w:rFonts w:ascii="Calibri" w:hAnsi="Calibri"/>
          <w:sz w:val="24"/>
          <w:szCs w:val="24"/>
          <w:lang w:eastAsia="nl-NL"/>
        </w:rPr>
      </w:pPr>
    </w:p>
    <w:p w14:paraId="21D7EEA4" w14:textId="77777777" w:rsidR="004B14E2" w:rsidRDefault="004B14E2">
      <w:pPr>
        <w:rPr>
          <w:rFonts w:ascii="Calibri" w:hAnsi="Calibri"/>
          <w:sz w:val="24"/>
          <w:szCs w:val="24"/>
          <w:lang w:val="fr-BE" w:eastAsia="nl-NL"/>
        </w:rPr>
      </w:pPr>
      <w:r>
        <w:rPr>
          <w:rFonts w:ascii="Calibri" w:hAnsi="Calibri"/>
          <w:sz w:val="24"/>
          <w:szCs w:val="24"/>
          <w:lang w:val="fr-BE" w:eastAsia="nl-NL"/>
        </w:rPr>
        <w:br w:type="page"/>
      </w:r>
    </w:p>
    <w:p w14:paraId="21D7EEA5" w14:textId="77777777" w:rsidR="000B76A1" w:rsidRPr="000B76A1" w:rsidRDefault="000B76A1" w:rsidP="000273FE">
      <w:pPr>
        <w:pStyle w:val="Kop2"/>
        <w:rPr>
          <w:rFonts w:ascii="Calibri" w:hAnsi="Calibri"/>
          <w:sz w:val="24"/>
          <w:szCs w:val="24"/>
          <w:lang w:val="nl-BE"/>
        </w:rPr>
      </w:pPr>
      <w:bookmarkStart w:id="23" w:name="_Toc366832123"/>
      <w:bookmarkStart w:id="24" w:name="_Toc383007095"/>
      <w:bookmarkStart w:id="25" w:name="_Toc498092695"/>
      <w:bookmarkStart w:id="26" w:name="_Toc510715225"/>
      <w:r w:rsidRPr="000B76A1">
        <w:lastRenderedPageBreak/>
        <w:t>CONDITION D'ÂGE</w:t>
      </w:r>
      <w:bookmarkEnd w:id="23"/>
      <w:bookmarkEnd w:id="24"/>
      <w:r w:rsidRPr="000B76A1">
        <w:rPr>
          <w:rFonts w:ascii="Calibri" w:hAnsi="Calibri"/>
          <w:sz w:val="24"/>
          <w:szCs w:val="24"/>
          <w:vertAlign w:val="superscript"/>
          <w:lang w:val="nl-BE"/>
        </w:rPr>
        <w:footnoteReference w:id="7"/>
      </w:r>
      <w:bookmarkEnd w:id="25"/>
      <w:bookmarkEnd w:id="26"/>
    </w:p>
    <w:p w14:paraId="21D7EEA6"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EA7" w14:textId="77777777" w:rsidR="00BA28F5" w:rsidRDefault="000B76A1" w:rsidP="008372F9">
      <w:pPr>
        <w:tabs>
          <w:tab w:val="left" w:pos="1134"/>
        </w:tabs>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doit être majeur ou assimilé à un majeur. </w:t>
      </w:r>
    </w:p>
    <w:p w14:paraId="21D7EEA8" w14:textId="77777777" w:rsidR="00BA28F5" w:rsidRDefault="00BA28F5" w:rsidP="008372F9">
      <w:pPr>
        <w:tabs>
          <w:tab w:val="left" w:pos="1134"/>
        </w:tabs>
        <w:spacing w:after="200" w:line="312" w:lineRule="auto"/>
        <w:contextualSpacing/>
        <w:jc w:val="both"/>
        <w:rPr>
          <w:rFonts w:ascii="Calibri" w:hAnsi="Calibri"/>
          <w:sz w:val="24"/>
          <w:szCs w:val="24"/>
          <w:lang w:val="fr-BE" w:eastAsia="nl-NL"/>
        </w:rPr>
      </w:pPr>
    </w:p>
    <w:p w14:paraId="21D7EEA9" w14:textId="77777777" w:rsidR="000B76A1" w:rsidRPr="000B76A1" w:rsidRDefault="00BA28F5"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8372F9">
        <w:rPr>
          <w:rFonts w:ascii="Calibri" w:hAnsi="Calibri"/>
          <w:sz w:val="24"/>
          <w:szCs w:val="24"/>
          <w:u w:val="dash"/>
          <w:lang w:val="fr-BE" w:eastAsia="nl-NL"/>
        </w:rPr>
        <w:t>C</w:t>
      </w:r>
      <w:r w:rsidR="000B76A1" w:rsidRPr="008372F9">
        <w:rPr>
          <w:rFonts w:ascii="Calibri" w:hAnsi="Calibri"/>
          <w:sz w:val="24"/>
          <w:szCs w:val="24"/>
          <w:u w:val="dash"/>
          <w:lang w:val="fr-BE" w:eastAsia="nl-NL"/>
        </w:rPr>
        <w:t xml:space="preserve">as </w:t>
      </w:r>
      <w:r w:rsidRPr="008372F9">
        <w:rPr>
          <w:rFonts w:ascii="Calibri" w:hAnsi="Calibri"/>
          <w:sz w:val="24"/>
          <w:szCs w:val="24"/>
          <w:u w:val="dash"/>
          <w:lang w:val="fr-BE" w:eastAsia="nl-NL"/>
        </w:rPr>
        <w:t>où un mineur est assimilé à un majeur</w:t>
      </w:r>
      <w:r w:rsidR="000B76A1" w:rsidRPr="000B76A1">
        <w:rPr>
          <w:rFonts w:ascii="Calibri" w:hAnsi="Calibri"/>
          <w:sz w:val="24"/>
          <w:szCs w:val="24"/>
          <w:vertAlign w:val="superscript"/>
          <w:lang w:val="fr-BE" w:eastAsia="nl-NL"/>
        </w:rPr>
        <w:footnoteReference w:id="8"/>
      </w:r>
      <w:r w:rsidR="000B76A1" w:rsidRPr="000B76A1">
        <w:rPr>
          <w:rFonts w:ascii="Calibri" w:hAnsi="Calibri"/>
          <w:sz w:val="24"/>
          <w:szCs w:val="24"/>
          <w:lang w:val="fr-BE" w:eastAsia="nl-NL"/>
        </w:rPr>
        <w:t>:</w:t>
      </w:r>
    </w:p>
    <w:p w14:paraId="21D7EEAA"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val="fr-BE" w:eastAsia="nl-NL"/>
        </w:rPr>
      </w:pPr>
      <w:r w:rsidRPr="000B76A1">
        <w:rPr>
          <w:rFonts w:ascii="Calibri" w:hAnsi="Calibri"/>
          <w:sz w:val="24"/>
          <w:szCs w:val="24"/>
          <w:lang w:val="fr-BE" w:eastAsia="nl-NL"/>
        </w:rPr>
        <w:t>Mineur et émancipé par le mariage</w:t>
      </w:r>
    </w:p>
    <w:p w14:paraId="21D7EEAB"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eastAsia="nl-NL"/>
        </w:rPr>
      </w:pPr>
      <w:r w:rsidRPr="000B76A1">
        <w:rPr>
          <w:rFonts w:ascii="Calibri" w:hAnsi="Calibri"/>
          <w:sz w:val="24"/>
          <w:szCs w:val="24"/>
          <w:lang w:eastAsia="nl-NL"/>
        </w:rPr>
        <w:t>Mineur ayant un ou plusieurs enfants à charge</w:t>
      </w:r>
    </w:p>
    <w:p w14:paraId="21D7EEAC"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eastAsia="nl-NL"/>
        </w:rPr>
      </w:pPr>
      <w:r w:rsidRPr="000B76A1">
        <w:rPr>
          <w:rFonts w:ascii="Calibri" w:hAnsi="Calibri"/>
          <w:sz w:val="24"/>
          <w:szCs w:val="24"/>
          <w:lang w:eastAsia="nl-NL"/>
        </w:rPr>
        <w:t>Mineure et enceinte</w:t>
      </w:r>
    </w:p>
    <w:p w14:paraId="21D7EEAD" w14:textId="77777777" w:rsidR="000B76A1" w:rsidRPr="000B76A1" w:rsidRDefault="000B76A1" w:rsidP="004D5CDD">
      <w:pPr>
        <w:tabs>
          <w:tab w:val="left" w:pos="1134"/>
        </w:tabs>
        <w:spacing w:line="312" w:lineRule="auto"/>
        <w:ind w:left="1134" w:hanging="567"/>
        <w:jc w:val="both"/>
        <w:rPr>
          <w:rFonts w:ascii="Calibri" w:hAnsi="Calibri"/>
          <w:sz w:val="24"/>
          <w:szCs w:val="24"/>
          <w:lang w:eastAsia="nl-NL"/>
        </w:rPr>
      </w:pPr>
    </w:p>
    <w:p w14:paraId="21D7EEAE" w14:textId="26CC715F" w:rsidR="000B76A1" w:rsidRDefault="000B76A1" w:rsidP="008372F9">
      <w:pPr>
        <w:tabs>
          <w:tab w:val="left" w:pos="1134"/>
        </w:tabs>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Dans le cad</w:t>
      </w:r>
      <w:r w:rsidR="0079398F">
        <w:rPr>
          <w:rFonts w:ascii="Calibri" w:hAnsi="Calibri"/>
          <w:sz w:val="24"/>
          <w:szCs w:val="24"/>
          <w:lang w:val="fr-BE" w:eastAsia="nl-NL"/>
        </w:rPr>
        <w:t>re de l'application de la loi, c</w:t>
      </w:r>
      <w:r w:rsidRPr="000B76A1">
        <w:rPr>
          <w:rFonts w:ascii="Calibri" w:hAnsi="Calibri"/>
          <w:sz w:val="24"/>
          <w:szCs w:val="24"/>
          <w:lang w:val="fr-BE" w:eastAsia="nl-NL"/>
        </w:rPr>
        <w:t>es mineurs assimilés à des majeurs relèvent de la catégorie des majeurs de moins de 25 ans.</w:t>
      </w:r>
    </w:p>
    <w:p w14:paraId="2361C623" w14:textId="77777777" w:rsidR="00BD583C" w:rsidRDefault="00BD583C" w:rsidP="008372F9">
      <w:pPr>
        <w:tabs>
          <w:tab w:val="left" w:pos="1134"/>
        </w:tabs>
        <w:spacing w:after="200" w:line="312" w:lineRule="auto"/>
        <w:ind w:left="1134"/>
        <w:contextualSpacing/>
        <w:jc w:val="both"/>
        <w:rPr>
          <w:rFonts w:ascii="Calibri" w:hAnsi="Calibri"/>
          <w:sz w:val="24"/>
          <w:szCs w:val="24"/>
          <w:lang w:val="fr-BE" w:eastAsia="nl-NL"/>
        </w:rPr>
      </w:pPr>
    </w:p>
    <w:p w14:paraId="78FAE761" w14:textId="465AD678" w:rsidR="00BD583C" w:rsidRPr="00B03EA2" w:rsidRDefault="00BD583C" w:rsidP="008372F9">
      <w:pPr>
        <w:tabs>
          <w:tab w:val="left" w:pos="1134"/>
        </w:tabs>
        <w:spacing w:after="200" w:line="312" w:lineRule="auto"/>
        <w:ind w:left="1134"/>
        <w:contextualSpacing/>
        <w:jc w:val="both"/>
        <w:rPr>
          <w:rFonts w:ascii="Calibri" w:hAnsi="Calibri"/>
          <w:color w:val="FF0000"/>
          <w:sz w:val="24"/>
          <w:lang w:val="fr-BE"/>
        </w:rPr>
      </w:pPr>
      <w:r w:rsidRPr="00B03EA2">
        <w:rPr>
          <w:rFonts w:ascii="Calibri" w:hAnsi="Calibri"/>
          <w:color w:val="FF0000"/>
          <w:sz w:val="24"/>
          <w:lang w:val="fr-BE"/>
        </w:rPr>
        <w:t xml:space="preserve">Seuls les cas repris dans la loi sont assimilés. Si une personne est assimilée par décision de </w:t>
      </w:r>
      <w:r w:rsidR="00262E23" w:rsidRPr="00B03EA2">
        <w:rPr>
          <w:rFonts w:ascii="Calibri" w:hAnsi="Calibri"/>
          <w:color w:val="FF0000"/>
          <w:sz w:val="24"/>
          <w:lang w:val="fr-BE"/>
        </w:rPr>
        <w:t xml:space="preserve">SPF </w:t>
      </w:r>
      <w:r w:rsidRPr="00B03EA2">
        <w:rPr>
          <w:rFonts w:ascii="Calibri" w:hAnsi="Calibri"/>
          <w:color w:val="FF0000"/>
          <w:sz w:val="24"/>
          <w:lang w:val="fr-BE"/>
        </w:rPr>
        <w:t xml:space="preserve">Justice à </w:t>
      </w:r>
      <w:r w:rsidR="00507FA5" w:rsidRPr="00B03EA2">
        <w:rPr>
          <w:rFonts w:ascii="Calibri" w:hAnsi="Calibri"/>
          <w:color w:val="FF0000"/>
          <w:sz w:val="24"/>
          <w:lang w:val="fr-BE"/>
        </w:rPr>
        <w:t xml:space="preserve">un </w:t>
      </w:r>
      <w:r w:rsidRPr="00B03EA2">
        <w:rPr>
          <w:rFonts w:ascii="Calibri" w:hAnsi="Calibri"/>
          <w:color w:val="FF0000"/>
          <w:sz w:val="24"/>
          <w:lang w:val="fr-BE"/>
        </w:rPr>
        <w:t>majeur sans relever d’un des cas mentionné dans la loi, elle restera mineure pour l’application du droit à l’intégration sociale.</w:t>
      </w:r>
    </w:p>
    <w:p w14:paraId="21D7EEAF"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EB0" w14:textId="77777777" w:rsidR="000B76A1" w:rsidRPr="000B76A1" w:rsidRDefault="000B76A1"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Dans le cadre de l'application de cette loi, une personne </w:t>
      </w:r>
      <w:r w:rsidR="00BF7EE2">
        <w:rPr>
          <w:rFonts w:ascii="Calibri" w:hAnsi="Calibri"/>
          <w:sz w:val="24"/>
          <w:szCs w:val="24"/>
          <w:lang w:val="fr-BE" w:eastAsia="nl-NL"/>
        </w:rPr>
        <w:t xml:space="preserve">majeure </w:t>
      </w:r>
      <w:r w:rsidRPr="008372F9">
        <w:rPr>
          <w:rFonts w:ascii="Calibri" w:hAnsi="Calibri"/>
          <w:sz w:val="24"/>
          <w:szCs w:val="24"/>
          <w:u w:val="dash"/>
          <w:lang w:val="fr-BE" w:eastAsia="nl-NL"/>
        </w:rPr>
        <w:t>sous statut de minorité prolongée</w:t>
      </w:r>
      <w:r w:rsidRPr="000B76A1">
        <w:rPr>
          <w:rFonts w:ascii="Calibri" w:hAnsi="Calibri"/>
          <w:sz w:val="24"/>
          <w:szCs w:val="24"/>
          <w:lang w:val="fr-BE" w:eastAsia="nl-NL"/>
        </w:rPr>
        <w:t xml:space="preserve"> est considérée comme majeure et peut dès lors bénéficier du droit à l'intégration sociale.</w:t>
      </w:r>
    </w:p>
    <w:p w14:paraId="21D7EEB1"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p>
    <w:p w14:paraId="21D7EEB2" w14:textId="77777777" w:rsidR="000B76A1" w:rsidRDefault="000B76A1"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Il n'existe </w:t>
      </w:r>
      <w:r w:rsidRPr="008372F9">
        <w:rPr>
          <w:rFonts w:ascii="Calibri" w:hAnsi="Calibri"/>
          <w:sz w:val="24"/>
          <w:szCs w:val="24"/>
          <w:u w:val="dash"/>
          <w:lang w:val="fr-BE" w:eastAsia="nl-NL"/>
        </w:rPr>
        <w:t>pas de limite d'âge pour le droit à l'intégration sociale</w:t>
      </w:r>
      <w:r w:rsidRPr="000B76A1">
        <w:rPr>
          <w:rFonts w:ascii="Calibri" w:hAnsi="Calibri"/>
          <w:sz w:val="24"/>
          <w:szCs w:val="24"/>
          <w:lang w:val="fr-BE" w:eastAsia="nl-NL"/>
        </w:rPr>
        <w:t>. Le cas échéant, l'éventuel droit à une garantie de revenus aux personnes âgées (GRAPA) doit d'abord être examiné</w:t>
      </w:r>
      <w:r w:rsidR="003E3EC7">
        <w:rPr>
          <w:rFonts w:ascii="Calibri" w:hAnsi="Calibri"/>
          <w:sz w:val="24"/>
          <w:szCs w:val="24"/>
          <w:lang w:val="fr-BE" w:eastAsia="nl-NL"/>
        </w:rPr>
        <w:t xml:space="preserve"> (ainsi que toute autre forme de pension).</w:t>
      </w:r>
    </w:p>
    <w:p w14:paraId="21D7EEB3" w14:textId="77777777" w:rsidR="001E6FAB" w:rsidRDefault="001E6FAB" w:rsidP="001E6FAB">
      <w:pPr>
        <w:pStyle w:val="Lijstalinea"/>
        <w:rPr>
          <w:sz w:val="24"/>
          <w:szCs w:val="24"/>
          <w:lang w:eastAsia="nl-NL"/>
        </w:rPr>
      </w:pPr>
    </w:p>
    <w:p w14:paraId="21D7EEB4"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5"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6"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7"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8"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9"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F" w14:textId="77777777" w:rsidR="000B76A1" w:rsidRPr="000B76A1" w:rsidRDefault="000B76A1" w:rsidP="000273FE">
      <w:pPr>
        <w:pStyle w:val="Kop2"/>
        <w:rPr>
          <w:rFonts w:ascii="Calibri" w:hAnsi="Calibri"/>
          <w:sz w:val="24"/>
          <w:szCs w:val="24"/>
          <w:lang w:val="nl-BE"/>
        </w:rPr>
      </w:pPr>
      <w:bookmarkStart w:id="27" w:name="_Toc482101222"/>
      <w:bookmarkStart w:id="28" w:name="_Toc482101223"/>
      <w:bookmarkStart w:id="29" w:name="_Toc366832124"/>
      <w:bookmarkStart w:id="30" w:name="_Toc383007096"/>
      <w:bookmarkStart w:id="31" w:name="_Toc498092696"/>
      <w:bookmarkStart w:id="32" w:name="_Toc510715226"/>
      <w:bookmarkEnd w:id="27"/>
      <w:bookmarkEnd w:id="28"/>
      <w:r w:rsidRPr="000B76A1">
        <w:lastRenderedPageBreak/>
        <w:t>CONDITION DE NATIONALITÉ</w:t>
      </w:r>
      <w:bookmarkEnd w:id="29"/>
      <w:bookmarkEnd w:id="30"/>
      <w:r w:rsidRPr="000B76A1">
        <w:rPr>
          <w:rFonts w:ascii="Calibri" w:hAnsi="Calibri"/>
          <w:sz w:val="24"/>
          <w:szCs w:val="24"/>
          <w:vertAlign w:val="superscript"/>
          <w:lang w:val="nl-BE"/>
        </w:rPr>
        <w:footnoteReference w:id="9"/>
      </w:r>
      <w:bookmarkEnd w:id="31"/>
      <w:bookmarkEnd w:id="32"/>
    </w:p>
    <w:p w14:paraId="21D7EEC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EC1"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L'intéressé doit appartenir à l'une des catégories de personnes suivantes:</w:t>
      </w:r>
    </w:p>
    <w:p w14:paraId="21D7EEC2"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p>
    <w:p w14:paraId="21D7EEC3" w14:textId="2B9AF080" w:rsidR="00B900CE" w:rsidRDefault="000B76A1" w:rsidP="00B900CE">
      <w:pPr>
        <w:pStyle w:val="Kop3"/>
        <w:spacing w:before="0" w:after="0" w:line="312" w:lineRule="auto"/>
      </w:pPr>
      <w:bookmarkStart w:id="33" w:name="_Toc366832125"/>
      <w:bookmarkStart w:id="34" w:name="_Toc383007097"/>
      <w:bookmarkStart w:id="35" w:name="_Toc498092697"/>
      <w:bookmarkStart w:id="36" w:name="_Toc510715227"/>
      <w:r w:rsidRPr="000B76A1">
        <w:t>Etre belge</w:t>
      </w:r>
      <w:bookmarkEnd w:id="33"/>
      <w:bookmarkEnd w:id="34"/>
      <w:bookmarkEnd w:id="35"/>
      <w:bookmarkEnd w:id="36"/>
    </w:p>
    <w:p w14:paraId="21D7EEC4" w14:textId="77777777" w:rsidR="00B900CE" w:rsidRPr="00B900CE" w:rsidRDefault="00B900CE" w:rsidP="00B900CE">
      <w:pPr>
        <w:rPr>
          <w:lang w:val="fr-BE" w:eastAsia="nl-NL"/>
        </w:rPr>
      </w:pPr>
    </w:p>
    <w:p w14:paraId="21D7EEC5" w14:textId="77777777" w:rsidR="00DD50D9" w:rsidRDefault="000B76A1" w:rsidP="00DD50D9">
      <w:pPr>
        <w:pStyle w:val="Kop3"/>
        <w:keepLines/>
        <w:tabs>
          <w:tab w:val="left" w:pos="1134"/>
        </w:tabs>
        <w:spacing w:after="200" w:line="312" w:lineRule="auto"/>
        <w:contextualSpacing/>
        <w:jc w:val="both"/>
      </w:pPr>
      <w:bookmarkStart w:id="37" w:name="_Toc366832126"/>
      <w:bookmarkStart w:id="38" w:name="_Toc498092698"/>
      <w:bookmarkStart w:id="39" w:name="_Toc383007098"/>
      <w:bookmarkStart w:id="40" w:name="_Toc510715228"/>
      <w:r w:rsidRPr="000B76A1">
        <w:t>Etre citoyen  de l'UE ou  membre de sa famille qui l'accompagne ou le rejoint, qui bénéficie d'un droit de séjour de plus de 3 mois.</w:t>
      </w:r>
      <w:bookmarkEnd w:id="37"/>
      <w:bookmarkEnd w:id="38"/>
      <w:bookmarkEnd w:id="40"/>
      <w:r w:rsidRPr="000B76A1">
        <w:t xml:space="preserve"> </w:t>
      </w:r>
    </w:p>
    <w:bookmarkEnd w:id="39"/>
    <w:p w14:paraId="21D7EEC6" w14:textId="77777777" w:rsidR="000B76A1" w:rsidRDefault="000B76A1" w:rsidP="004D5CDD">
      <w:pPr>
        <w:spacing w:line="312" w:lineRule="auto"/>
        <w:jc w:val="both"/>
        <w:rPr>
          <w:rFonts w:ascii="Calibri" w:hAnsi="Calibri"/>
          <w:sz w:val="16"/>
          <w:szCs w:val="16"/>
          <w:lang w:val="fr-BE" w:eastAsia="nl-NL"/>
        </w:rPr>
      </w:pPr>
    </w:p>
    <w:p w14:paraId="21D7EEC7" w14:textId="77777777" w:rsidR="00DD50D9" w:rsidRDefault="00DD50D9" w:rsidP="00DD50D9">
      <w:pPr>
        <w:tabs>
          <w:tab w:val="left" w:pos="1134"/>
        </w:tabs>
        <w:spacing w:line="312" w:lineRule="auto"/>
        <w:ind w:left="1134"/>
        <w:jc w:val="both"/>
        <w:rPr>
          <w:rFonts w:ascii="Calibri" w:hAnsi="Calibri"/>
          <w:sz w:val="24"/>
          <w:szCs w:val="24"/>
          <w:lang w:val="fr-BE" w:eastAsia="nl-NL"/>
        </w:rPr>
      </w:pPr>
    </w:p>
    <w:p w14:paraId="21D7EEC8" w14:textId="56EC880B" w:rsidR="000B76A1" w:rsidRPr="004B14E2" w:rsidRDefault="00D53D70" w:rsidP="0085488F">
      <w:pPr>
        <w:tabs>
          <w:tab w:val="left" w:pos="1418"/>
        </w:tabs>
        <w:spacing w:line="312" w:lineRule="auto"/>
        <w:ind w:left="709"/>
        <w:jc w:val="both"/>
        <w:rPr>
          <w:rFonts w:ascii="Calibri" w:hAnsi="Calibri"/>
          <w:sz w:val="24"/>
          <w:szCs w:val="24"/>
          <w:lang w:val="fr-BE" w:eastAsia="nl-NL"/>
        </w:rPr>
      </w:pPr>
      <w:r w:rsidRPr="004B14E2">
        <w:rPr>
          <w:rFonts w:ascii="Calibri" w:hAnsi="Calibri"/>
          <w:sz w:val="24"/>
          <w:szCs w:val="24"/>
          <w:lang w:val="fr-BE" w:eastAsia="nl-NL"/>
        </w:rPr>
        <w:t>Pour l</w:t>
      </w:r>
      <w:r w:rsidR="00DD50D9" w:rsidRPr="004B14E2">
        <w:rPr>
          <w:rFonts w:ascii="Calibri" w:hAnsi="Calibri"/>
          <w:sz w:val="24"/>
          <w:szCs w:val="24"/>
          <w:lang w:val="fr-BE" w:eastAsia="nl-NL"/>
        </w:rPr>
        <w:t xml:space="preserve">es </w:t>
      </w:r>
      <w:r w:rsidR="00B76E52" w:rsidRPr="004B14E2">
        <w:rPr>
          <w:rFonts w:ascii="Calibri" w:hAnsi="Calibri"/>
          <w:sz w:val="24"/>
          <w:szCs w:val="24"/>
          <w:lang w:val="fr-BE" w:eastAsia="nl-NL"/>
        </w:rPr>
        <w:t>personnes qui tombent dans cette catégorie</w:t>
      </w:r>
      <w:r w:rsidR="000B76A1" w:rsidRPr="004B14E2">
        <w:rPr>
          <w:rFonts w:ascii="Calibri" w:hAnsi="Calibri"/>
          <w:sz w:val="24"/>
          <w:szCs w:val="24"/>
          <w:lang w:val="fr-BE" w:eastAsia="nl-NL"/>
        </w:rPr>
        <w:t xml:space="preserve">, </w:t>
      </w:r>
      <w:r w:rsidRPr="004B14E2">
        <w:rPr>
          <w:rFonts w:ascii="Calibri" w:hAnsi="Calibri"/>
          <w:sz w:val="24"/>
          <w:szCs w:val="24"/>
          <w:lang w:val="fr-BE" w:eastAsia="nl-NL"/>
        </w:rPr>
        <w:t xml:space="preserve">il faut </w:t>
      </w:r>
      <w:r w:rsidR="00B76E52" w:rsidRPr="004B14E2">
        <w:rPr>
          <w:rFonts w:ascii="Calibri" w:hAnsi="Calibri"/>
          <w:sz w:val="24"/>
          <w:szCs w:val="24"/>
          <w:lang w:val="fr-BE" w:eastAsia="nl-NL"/>
        </w:rPr>
        <w:t xml:space="preserve"> donc</w:t>
      </w:r>
      <w:r w:rsidR="000B76A1" w:rsidRPr="004B14E2">
        <w:rPr>
          <w:rFonts w:ascii="Calibri" w:hAnsi="Calibri"/>
          <w:sz w:val="24"/>
          <w:szCs w:val="24"/>
          <w:lang w:val="fr-BE" w:eastAsia="nl-NL"/>
        </w:rPr>
        <w:t xml:space="preserve"> </w:t>
      </w:r>
      <w:r w:rsidRPr="004B14E2">
        <w:rPr>
          <w:rFonts w:ascii="Calibri" w:hAnsi="Calibri"/>
          <w:sz w:val="24"/>
          <w:szCs w:val="24"/>
          <w:lang w:val="fr-BE" w:eastAsia="nl-NL"/>
        </w:rPr>
        <w:t>examiner</w:t>
      </w:r>
      <w:r w:rsidR="000B76A1" w:rsidRPr="004B14E2">
        <w:rPr>
          <w:rFonts w:ascii="Calibri" w:hAnsi="Calibri"/>
          <w:sz w:val="24"/>
          <w:szCs w:val="24"/>
          <w:lang w:val="fr-BE" w:eastAsia="nl-NL"/>
        </w:rPr>
        <w:t xml:space="preserve">  deux conditions:</w:t>
      </w:r>
    </w:p>
    <w:p w14:paraId="21D7EEC9" w14:textId="77777777" w:rsidR="000B76A1" w:rsidRPr="000B76A1" w:rsidRDefault="000B76A1" w:rsidP="004D5CDD">
      <w:pPr>
        <w:spacing w:line="312" w:lineRule="auto"/>
        <w:ind w:left="708" w:firstLine="567"/>
        <w:jc w:val="both"/>
        <w:rPr>
          <w:rFonts w:ascii="Calibri" w:hAnsi="Calibri"/>
          <w:sz w:val="16"/>
          <w:szCs w:val="16"/>
          <w:lang w:val="fr-BE" w:eastAsia="nl-NL"/>
        </w:rPr>
      </w:pPr>
    </w:p>
    <w:p w14:paraId="21D7EECA" w14:textId="65A73B24" w:rsidR="00B76E52" w:rsidRPr="004B14E2" w:rsidRDefault="000B76A1" w:rsidP="008A6048">
      <w:pPr>
        <w:numPr>
          <w:ilvl w:val="0"/>
          <w:numId w:val="134"/>
        </w:numPr>
        <w:tabs>
          <w:tab w:val="left" w:pos="1276"/>
        </w:tabs>
        <w:spacing w:line="312" w:lineRule="auto"/>
        <w:ind w:left="1134" w:hanging="283"/>
        <w:jc w:val="both"/>
        <w:rPr>
          <w:rFonts w:ascii="Calibri" w:hAnsi="Calibri"/>
          <w:sz w:val="24"/>
          <w:szCs w:val="24"/>
          <w:u w:val="single"/>
          <w:lang w:val="fr-BE" w:eastAsia="nl-NL"/>
        </w:rPr>
      </w:pPr>
      <w:r w:rsidRPr="004B14E2">
        <w:rPr>
          <w:rFonts w:ascii="Calibri" w:hAnsi="Calibri"/>
          <w:b/>
          <w:sz w:val="24"/>
          <w:szCs w:val="24"/>
          <w:u w:val="single"/>
          <w:lang w:val="fr-BE" w:eastAsia="nl-NL"/>
        </w:rPr>
        <w:t xml:space="preserve">Etre citoyen de l’Union </w:t>
      </w:r>
      <w:r w:rsidR="00302991">
        <w:rPr>
          <w:rFonts w:ascii="Calibri" w:hAnsi="Calibri"/>
          <w:b/>
          <w:sz w:val="24"/>
          <w:szCs w:val="24"/>
          <w:u w:val="single"/>
          <w:lang w:val="fr-BE" w:eastAsia="nl-NL"/>
        </w:rPr>
        <w:t xml:space="preserve">européenne </w:t>
      </w:r>
      <w:r w:rsidRPr="004B14E2">
        <w:rPr>
          <w:rFonts w:ascii="Calibri" w:hAnsi="Calibri"/>
          <w:b/>
          <w:sz w:val="24"/>
          <w:szCs w:val="24"/>
          <w:u w:val="single"/>
          <w:lang w:val="fr-BE" w:eastAsia="nl-NL"/>
        </w:rPr>
        <w:t>ou membre de sa famille qui l’accompagne ou  le rejoint, qui bénéficie d’un droit de séjour de plus de trois mois.</w:t>
      </w:r>
      <w:r w:rsidRPr="004B14E2">
        <w:rPr>
          <w:rFonts w:ascii="Calibri" w:hAnsi="Calibri"/>
          <w:sz w:val="24"/>
          <w:szCs w:val="24"/>
          <w:u w:val="single"/>
          <w:lang w:val="fr-BE" w:eastAsia="nl-NL"/>
        </w:rPr>
        <w:t xml:space="preserve"> </w:t>
      </w:r>
    </w:p>
    <w:p w14:paraId="21D7EECB" w14:textId="77777777" w:rsidR="004B14E2" w:rsidRDefault="004B14E2" w:rsidP="004B14E2">
      <w:pPr>
        <w:spacing w:line="312" w:lineRule="auto"/>
        <w:ind w:left="1418"/>
        <w:jc w:val="both"/>
        <w:rPr>
          <w:rFonts w:ascii="Calibri" w:hAnsi="Calibri"/>
          <w:sz w:val="24"/>
          <w:szCs w:val="24"/>
          <w:lang w:val="fr-BE" w:eastAsia="nl-NL"/>
        </w:rPr>
      </w:pPr>
    </w:p>
    <w:p w14:paraId="21D7EECC" w14:textId="77777777" w:rsidR="000B76A1" w:rsidRDefault="000B76A1" w:rsidP="0085488F">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Cette disposition s’applique également aux membres de la famille d’un Belge.</w:t>
      </w:r>
    </w:p>
    <w:p w14:paraId="21D7EECD" w14:textId="77777777" w:rsidR="00800E01" w:rsidRDefault="00800E01" w:rsidP="004D5CDD">
      <w:pPr>
        <w:spacing w:line="312" w:lineRule="auto"/>
        <w:ind w:left="927"/>
        <w:jc w:val="both"/>
        <w:rPr>
          <w:rFonts w:ascii="Calibri" w:hAnsi="Calibri"/>
          <w:sz w:val="24"/>
          <w:szCs w:val="24"/>
          <w:lang w:val="fr-BE" w:eastAsia="nl-NL"/>
        </w:rPr>
      </w:pPr>
    </w:p>
    <w:p w14:paraId="21D7EECE"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Citoyen de l’Union</w:t>
      </w:r>
    </w:p>
    <w:p w14:paraId="21D7EECF" w14:textId="77777777" w:rsidR="00CD55F2" w:rsidRPr="000B76A1" w:rsidRDefault="00CD55F2" w:rsidP="004D5CDD">
      <w:pPr>
        <w:spacing w:line="312" w:lineRule="auto"/>
        <w:ind w:left="1843" w:hanging="425"/>
        <w:jc w:val="both"/>
        <w:rPr>
          <w:rFonts w:ascii="Calibri" w:hAnsi="Calibri"/>
          <w:sz w:val="16"/>
          <w:szCs w:val="16"/>
          <w:lang w:val="fr-BE" w:eastAsia="nl-NL"/>
        </w:rPr>
      </w:pPr>
    </w:p>
    <w:p w14:paraId="21D7EED0"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qui a un droit de séjour de plus de trois mois (et qui est donc en possession d'une carte E ou d’une annexe 8) satisfait à cette condition.</w:t>
      </w:r>
    </w:p>
    <w:p w14:paraId="21D7EED1"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qui a un droit de séjour permanent (et qui est donc en possession d’une carte E+  satisfait à cette condition).</w:t>
      </w:r>
    </w:p>
    <w:p w14:paraId="21D7EED2"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en possession d'une demande d'attestation d'enregistrement (et qui possède donc une annexe 19) ne satisfait PAS à cette condition.</w:t>
      </w:r>
    </w:p>
    <w:p w14:paraId="21D7EED3"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qui visite le pays en tant que touriste ne satisfait PAS à cette condition. </w:t>
      </w:r>
    </w:p>
    <w:p w14:paraId="21D7EED4" w14:textId="40C950B3"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A la date de la décision mettant fin au droit de séjour (annexe 21), 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 xml:space="preserve">ne satisfait </w:t>
      </w:r>
      <w:r w:rsidR="003F2E80">
        <w:rPr>
          <w:rFonts w:ascii="Calibri" w:hAnsi="Calibri"/>
          <w:sz w:val="24"/>
          <w:szCs w:val="24"/>
          <w:lang w:val="fr-BE" w:eastAsia="nl-NL"/>
        </w:rPr>
        <w:t>PLUS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à cette condition.</w:t>
      </w:r>
      <w:r w:rsidR="00EF4678">
        <w:rPr>
          <w:rFonts w:ascii="Calibri" w:hAnsi="Calibri"/>
          <w:sz w:val="24"/>
          <w:szCs w:val="24"/>
          <w:lang w:val="fr-BE" w:eastAsia="nl-NL"/>
        </w:rPr>
        <w:t xml:space="preserve"> </w:t>
      </w:r>
      <w:r w:rsidR="00EF4678" w:rsidRPr="00B03EA2">
        <w:rPr>
          <w:rFonts w:ascii="Calibri" w:hAnsi="Calibri"/>
          <w:color w:val="FF0000"/>
          <w:sz w:val="24"/>
          <w:lang w:val="fr-BE"/>
        </w:rPr>
        <w:t>Il s’en déduit que le citoyen de l’Union en possession d’une annexe 35 ne satisfait pas non plus à cette condition.</w:t>
      </w:r>
    </w:p>
    <w:p w14:paraId="21D7EED5" w14:textId="77777777" w:rsidR="00CD55F2" w:rsidRDefault="00CD55F2" w:rsidP="004D5CDD">
      <w:pPr>
        <w:spacing w:line="312" w:lineRule="auto"/>
        <w:ind w:left="1843" w:hanging="425"/>
        <w:jc w:val="both"/>
        <w:rPr>
          <w:rFonts w:ascii="Calibri" w:hAnsi="Calibri"/>
          <w:sz w:val="16"/>
          <w:szCs w:val="16"/>
          <w:u w:val="dash"/>
          <w:lang w:val="fr-BE" w:eastAsia="nl-NL"/>
        </w:rPr>
      </w:pPr>
    </w:p>
    <w:p w14:paraId="21D7EED6" w14:textId="77777777" w:rsidR="001E6FAB" w:rsidRDefault="001E6FAB" w:rsidP="004D5CDD">
      <w:pPr>
        <w:spacing w:line="312" w:lineRule="auto"/>
        <w:ind w:left="1843" w:hanging="425"/>
        <w:jc w:val="both"/>
        <w:rPr>
          <w:rFonts w:ascii="Calibri" w:hAnsi="Calibri"/>
          <w:sz w:val="16"/>
          <w:szCs w:val="16"/>
          <w:u w:val="dash"/>
          <w:lang w:val="fr-BE" w:eastAsia="nl-NL"/>
        </w:rPr>
      </w:pPr>
    </w:p>
    <w:p w14:paraId="21D7EED7" w14:textId="77777777" w:rsidR="004B14E2" w:rsidRDefault="004B14E2" w:rsidP="004D5CDD">
      <w:pPr>
        <w:spacing w:line="312" w:lineRule="auto"/>
        <w:ind w:left="1843" w:hanging="425"/>
        <w:jc w:val="both"/>
        <w:rPr>
          <w:rFonts w:ascii="Calibri" w:hAnsi="Calibri"/>
          <w:sz w:val="16"/>
          <w:szCs w:val="16"/>
          <w:u w:val="dash"/>
          <w:lang w:val="fr-BE" w:eastAsia="nl-NL"/>
        </w:rPr>
      </w:pPr>
    </w:p>
    <w:p w14:paraId="21D7EED8" w14:textId="77777777" w:rsidR="001E6FAB" w:rsidRDefault="001E6FAB" w:rsidP="004D5CDD">
      <w:pPr>
        <w:spacing w:line="312" w:lineRule="auto"/>
        <w:ind w:left="1843" w:hanging="425"/>
        <w:jc w:val="both"/>
        <w:rPr>
          <w:rFonts w:ascii="Calibri" w:hAnsi="Calibri"/>
          <w:sz w:val="16"/>
          <w:szCs w:val="16"/>
          <w:u w:val="dash"/>
          <w:lang w:val="fr-BE" w:eastAsia="nl-NL"/>
        </w:rPr>
      </w:pPr>
    </w:p>
    <w:p w14:paraId="21D7EED9" w14:textId="77777777" w:rsidR="001E6FAB" w:rsidRPr="000B76A1" w:rsidRDefault="001E6FAB" w:rsidP="004D5CDD">
      <w:pPr>
        <w:spacing w:line="312" w:lineRule="auto"/>
        <w:ind w:left="1843" w:hanging="425"/>
        <w:jc w:val="both"/>
        <w:rPr>
          <w:rFonts w:ascii="Calibri" w:hAnsi="Calibri"/>
          <w:sz w:val="16"/>
          <w:szCs w:val="16"/>
          <w:u w:val="dash"/>
          <w:lang w:val="fr-BE" w:eastAsia="nl-NL"/>
        </w:rPr>
      </w:pPr>
    </w:p>
    <w:p w14:paraId="21D7EEDA"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Membre de la famille d’un citoyen de l’Union</w:t>
      </w:r>
    </w:p>
    <w:p w14:paraId="21D7EEDB" w14:textId="77777777" w:rsidR="00CD55F2" w:rsidRPr="000B76A1" w:rsidRDefault="00CD55F2" w:rsidP="004D5CDD">
      <w:pPr>
        <w:spacing w:line="312" w:lineRule="auto"/>
        <w:ind w:left="1843" w:hanging="425"/>
        <w:contextualSpacing/>
        <w:jc w:val="both"/>
        <w:rPr>
          <w:rFonts w:ascii="Calibri" w:hAnsi="Calibri"/>
          <w:sz w:val="24"/>
          <w:szCs w:val="24"/>
          <w:u w:val="dash"/>
          <w:lang w:val="fr-BE" w:eastAsia="nl-NL"/>
        </w:rPr>
      </w:pPr>
    </w:p>
    <w:p w14:paraId="21D7EEDC" w14:textId="77777777" w:rsidR="00CD55F2" w:rsidRPr="000B76A1"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Pr="000B76A1">
        <w:rPr>
          <w:rFonts w:ascii="Calibri" w:hAnsi="Calibri"/>
          <w:sz w:val="24"/>
          <w:szCs w:val="24"/>
          <w:lang w:val="fr-BE" w:eastAsia="nl-NL"/>
        </w:rPr>
        <w:t xml:space="preserve"> qui a un droit de séjour de plus de trois mois (et qui est donc en possession  d’une annexe 8 ou 9 (carte E ou F)) satisfait à cette condition. </w:t>
      </w:r>
    </w:p>
    <w:p w14:paraId="21D7EEDD" w14:textId="77777777" w:rsidR="00CD55F2" w:rsidRPr="000B76A1" w:rsidRDefault="00CD55F2" w:rsidP="004D5CDD">
      <w:pPr>
        <w:spacing w:line="312" w:lineRule="auto"/>
        <w:ind w:left="987"/>
        <w:contextualSpacing/>
        <w:jc w:val="both"/>
        <w:rPr>
          <w:rFonts w:ascii="Calibri" w:hAnsi="Calibri"/>
          <w:sz w:val="16"/>
          <w:szCs w:val="16"/>
          <w:lang w:val="fr-BE" w:eastAsia="nl-NL"/>
        </w:rPr>
      </w:pPr>
    </w:p>
    <w:p w14:paraId="21D7EEDE"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006754B1">
        <w:rPr>
          <w:rFonts w:ascii="Calibri" w:hAnsi="Calibri"/>
          <w:sz w:val="24"/>
          <w:szCs w:val="24"/>
          <w:lang w:val="fr-BE" w:eastAsia="nl-NL"/>
        </w:rPr>
        <w:t xml:space="preserve"> </w:t>
      </w:r>
      <w:r w:rsidRPr="000B76A1">
        <w:rPr>
          <w:rFonts w:ascii="Calibri" w:hAnsi="Calibri"/>
          <w:sz w:val="24"/>
          <w:szCs w:val="24"/>
          <w:lang w:val="fr-BE" w:eastAsia="nl-NL"/>
        </w:rPr>
        <w:t>qui a un droit de séjour permanent  (et qui est donc en possession d’une annexe 8bis ou 9bis (carte E+ ou F+))  satisfait à cette condition.</w:t>
      </w:r>
    </w:p>
    <w:p w14:paraId="21D7EEDF" w14:textId="77777777" w:rsidR="006754B1" w:rsidRPr="000B76A1" w:rsidRDefault="006754B1" w:rsidP="006754B1">
      <w:pPr>
        <w:spacing w:after="200" w:line="312" w:lineRule="auto"/>
        <w:ind w:left="1843"/>
        <w:contextualSpacing/>
        <w:jc w:val="both"/>
        <w:rPr>
          <w:rFonts w:ascii="Calibri" w:hAnsi="Calibri"/>
          <w:sz w:val="24"/>
          <w:szCs w:val="24"/>
          <w:lang w:val="fr-BE" w:eastAsia="nl-NL"/>
        </w:rPr>
      </w:pPr>
    </w:p>
    <w:p w14:paraId="21D7EEE0" w14:textId="77777777" w:rsidR="00CD55F2" w:rsidRPr="000B76A1"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Pr="000B76A1">
        <w:rPr>
          <w:rFonts w:ascii="Calibri" w:hAnsi="Calibri"/>
          <w:sz w:val="24"/>
          <w:szCs w:val="24"/>
          <w:lang w:val="fr-BE" w:eastAsia="nl-NL"/>
        </w:rPr>
        <w:t xml:space="preserve"> qui n'a pas la nationalité d'un État membre et qui a obtenu un Visa D à l’étranger et qui reçoit une annexe </w:t>
      </w:r>
      <w:r w:rsidR="005048F7">
        <w:rPr>
          <w:rFonts w:ascii="Calibri" w:hAnsi="Calibri"/>
          <w:sz w:val="24"/>
          <w:szCs w:val="24"/>
          <w:lang w:val="fr-BE" w:eastAsia="nl-NL"/>
        </w:rPr>
        <w:t>1</w:t>
      </w:r>
      <w:r w:rsidRPr="000B76A1">
        <w:rPr>
          <w:rFonts w:ascii="Calibri" w:hAnsi="Calibri"/>
          <w:sz w:val="24"/>
          <w:szCs w:val="24"/>
          <w:lang w:val="fr-BE" w:eastAsia="nl-NL"/>
        </w:rPr>
        <w:t>5 lors de son arrivée sur notre territoire satisfait à cette condition sous les deux réserves suivantes :</w:t>
      </w:r>
    </w:p>
    <w:p w14:paraId="21D7EEE1" w14:textId="77777777" w:rsidR="00CD55F2" w:rsidRPr="000B76A1" w:rsidRDefault="00CD55F2" w:rsidP="008A6048">
      <w:pPr>
        <w:numPr>
          <w:ilvl w:val="1"/>
          <w:numId w:val="13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droit de séjour de plus de trois mois est clairement établi ;</w:t>
      </w:r>
    </w:p>
    <w:p w14:paraId="21D7EEE2" w14:textId="77777777" w:rsidR="00CD55F2" w:rsidRPr="000B76A1" w:rsidRDefault="00CD55F2" w:rsidP="008A6048">
      <w:pPr>
        <w:numPr>
          <w:ilvl w:val="1"/>
          <w:numId w:val="13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carte F n’a pas pu être délivrée immédiatement en raison d’une impossibilité matérielle de la commune de la délivrer.</w:t>
      </w:r>
    </w:p>
    <w:p w14:paraId="21D7EEE3" w14:textId="77777777" w:rsidR="00CD55F2" w:rsidRPr="000B76A1" w:rsidRDefault="00CD55F2" w:rsidP="004D5CDD">
      <w:pPr>
        <w:spacing w:line="312" w:lineRule="auto"/>
        <w:ind w:left="1843" w:hanging="425"/>
        <w:contextualSpacing/>
        <w:jc w:val="both"/>
        <w:rPr>
          <w:rFonts w:ascii="Calibri" w:hAnsi="Calibri"/>
          <w:sz w:val="16"/>
          <w:szCs w:val="16"/>
          <w:lang w:val="fr-BE" w:eastAsia="nl-NL"/>
        </w:rPr>
      </w:pPr>
    </w:p>
    <w:p w14:paraId="21D7EEE4"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qui a introduit une demande de séjour de plus de trois mois (et qui est donc en possession d’une annexe 19 ou 19ter) ne satisfait PAS à cette condition.</w:t>
      </w:r>
    </w:p>
    <w:p w14:paraId="21D7EEE5" w14:textId="77777777" w:rsidR="006754B1" w:rsidRPr="000B76A1" w:rsidRDefault="006754B1" w:rsidP="006754B1">
      <w:pPr>
        <w:spacing w:after="200" w:line="312" w:lineRule="auto"/>
        <w:ind w:left="1843"/>
        <w:contextualSpacing/>
        <w:jc w:val="both"/>
        <w:rPr>
          <w:rFonts w:ascii="Calibri" w:hAnsi="Calibri"/>
          <w:sz w:val="24"/>
          <w:szCs w:val="24"/>
          <w:lang w:val="fr-BE" w:eastAsia="nl-NL"/>
        </w:rPr>
      </w:pPr>
    </w:p>
    <w:p w14:paraId="21D7EEE6"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membre de la famille d’un citoyen de l’Union qui visite le pays comme touriste ne satisfait </w:t>
      </w:r>
      <w:r w:rsidR="003F2E80">
        <w:rPr>
          <w:rFonts w:ascii="Calibri" w:hAnsi="Calibri"/>
          <w:sz w:val="24"/>
          <w:szCs w:val="24"/>
          <w:lang w:val="fr-BE" w:eastAsia="nl-NL"/>
        </w:rPr>
        <w:t>PAS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 xml:space="preserve">à cette condition. </w:t>
      </w:r>
    </w:p>
    <w:p w14:paraId="21D7EEE7" w14:textId="77777777" w:rsidR="006754B1" w:rsidRPr="000B76A1" w:rsidRDefault="006754B1" w:rsidP="006754B1">
      <w:pPr>
        <w:spacing w:after="200" w:line="312" w:lineRule="auto"/>
        <w:contextualSpacing/>
        <w:jc w:val="both"/>
        <w:rPr>
          <w:rFonts w:ascii="Calibri" w:hAnsi="Calibri"/>
          <w:sz w:val="24"/>
          <w:szCs w:val="24"/>
          <w:lang w:val="fr-BE" w:eastAsia="nl-NL"/>
        </w:rPr>
      </w:pPr>
    </w:p>
    <w:p w14:paraId="6C0EB32C" w14:textId="3499D81A" w:rsidR="00EF4678" w:rsidRPr="000F3676" w:rsidRDefault="00CD55F2" w:rsidP="00EF4678">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A la date de la décision mettant fin au droit de séjour (annexe 21), le membre de la famille d’un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ne satisfait </w:t>
      </w:r>
      <w:r w:rsidR="003F2E80">
        <w:rPr>
          <w:rFonts w:ascii="Calibri" w:hAnsi="Calibri"/>
          <w:sz w:val="24"/>
          <w:szCs w:val="24"/>
          <w:lang w:val="fr-BE" w:eastAsia="nl-NL"/>
        </w:rPr>
        <w:t>PLUS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à cette condition.</w:t>
      </w:r>
      <w:r w:rsidR="00EF4678">
        <w:rPr>
          <w:rFonts w:ascii="Calibri" w:hAnsi="Calibri"/>
          <w:sz w:val="24"/>
          <w:szCs w:val="24"/>
          <w:lang w:val="fr-BE" w:eastAsia="nl-NL"/>
        </w:rPr>
        <w:t xml:space="preserve"> </w:t>
      </w:r>
      <w:r w:rsidR="00EF4678" w:rsidRPr="00B03EA2">
        <w:rPr>
          <w:rFonts w:ascii="Calibri" w:hAnsi="Calibri"/>
          <w:color w:val="FF0000"/>
          <w:sz w:val="24"/>
          <w:lang w:val="fr-BE"/>
        </w:rPr>
        <w:t>Il s’en déduit que le membre de famille en possession d’une annexe 35 ne satisfait pas non plus à cette condition.</w:t>
      </w:r>
    </w:p>
    <w:p w14:paraId="4B2BE630" w14:textId="77777777" w:rsidR="000F3676" w:rsidRPr="000B76A1" w:rsidRDefault="000F3676" w:rsidP="000F3676">
      <w:pPr>
        <w:spacing w:after="200" w:line="312" w:lineRule="auto"/>
        <w:ind w:left="1843"/>
        <w:contextualSpacing/>
        <w:jc w:val="both"/>
        <w:rPr>
          <w:rFonts w:ascii="Calibri" w:hAnsi="Calibri"/>
          <w:sz w:val="24"/>
          <w:szCs w:val="24"/>
          <w:lang w:val="fr-BE" w:eastAsia="nl-NL"/>
        </w:rPr>
      </w:pPr>
    </w:p>
    <w:p w14:paraId="21D7EEE8" w14:textId="0629B035" w:rsidR="00CD55F2" w:rsidRDefault="00CD55F2" w:rsidP="000F3676">
      <w:pPr>
        <w:spacing w:after="200" w:line="312" w:lineRule="auto"/>
        <w:ind w:left="1843"/>
        <w:contextualSpacing/>
        <w:jc w:val="both"/>
        <w:rPr>
          <w:rFonts w:ascii="Calibri" w:hAnsi="Calibri"/>
          <w:sz w:val="24"/>
          <w:szCs w:val="24"/>
          <w:lang w:val="fr-BE" w:eastAsia="nl-NL"/>
        </w:rPr>
      </w:pPr>
    </w:p>
    <w:p w14:paraId="21D7EEE9" w14:textId="77777777" w:rsidR="00CD55F2" w:rsidRDefault="00CD55F2" w:rsidP="000F3676">
      <w:pPr>
        <w:spacing w:line="312" w:lineRule="auto"/>
        <w:jc w:val="both"/>
        <w:rPr>
          <w:rFonts w:ascii="Calibri" w:hAnsi="Calibri"/>
          <w:sz w:val="16"/>
          <w:szCs w:val="16"/>
          <w:lang w:val="fr-BE" w:eastAsia="nl-NL"/>
        </w:rPr>
      </w:pPr>
    </w:p>
    <w:p w14:paraId="0E865E83" w14:textId="77777777" w:rsidR="00A629C0" w:rsidRDefault="00A629C0" w:rsidP="000F3676">
      <w:pPr>
        <w:spacing w:line="312" w:lineRule="auto"/>
        <w:jc w:val="both"/>
        <w:rPr>
          <w:rFonts w:ascii="Calibri" w:hAnsi="Calibri"/>
          <w:sz w:val="16"/>
          <w:szCs w:val="16"/>
          <w:lang w:val="fr-BE" w:eastAsia="nl-NL"/>
        </w:rPr>
      </w:pPr>
    </w:p>
    <w:p w14:paraId="53E47A51" w14:textId="77777777" w:rsidR="00A629C0" w:rsidRDefault="00A629C0" w:rsidP="000F3676">
      <w:pPr>
        <w:spacing w:line="312" w:lineRule="auto"/>
        <w:jc w:val="both"/>
        <w:rPr>
          <w:rFonts w:ascii="Calibri" w:hAnsi="Calibri"/>
          <w:sz w:val="16"/>
          <w:szCs w:val="16"/>
          <w:lang w:val="fr-BE" w:eastAsia="nl-NL"/>
        </w:rPr>
      </w:pPr>
    </w:p>
    <w:p w14:paraId="65CF5DCE" w14:textId="77777777" w:rsidR="0085488F" w:rsidRDefault="0085488F" w:rsidP="000F3676">
      <w:pPr>
        <w:spacing w:line="312" w:lineRule="auto"/>
        <w:jc w:val="both"/>
        <w:rPr>
          <w:rFonts w:ascii="Calibri" w:hAnsi="Calibri"/>
          <w:sz w:val="16"/>
          <w:szCs w:val="16"/>
          <w:lang w:val="fr-BE" w:eastAsia="nl-NL"/>
        </w:rPr>
      </w:pPr>
    </w:p>
    <w:p w14:paraId="5F4E93F5" w14:textId="77777777" w:rsidR="0085488F" w:rsidRDefault="0085488F" w:rsidP="000F3676">
      <w:pPr>
        <w:spacing w:line="312" w:lineRule="auto"/>
        <w:jc w:val="both"/>
        <w:rPr>
          <w:rFonts w:ascii="Calibri" w:hAnsi="Calibri"/>
          <w:sz w:val="16"/>
          <w:szCs w:val="16"/>
          <w:lang w:val="fr-BE" w:eastAsia="nl-NL"/>
        </w:rPr>
      </w:pPr>
    </w:p>
    <w:p w14:paraId="6C2CD222" w14:textId="77777777" w:rsidR="00A629C0" w:rsidRDefault="00A629C0" w:rsidP="000F3676">
      <w:pPr>
        <w:spacing w:line="312" w:lineRule="auto"/>
        <w:jc w:val="both"/>
        <w:rPr>
          <w:rFonts w:ascii="Calibri" w:hAnsi="Calibri"/>
          <w:sz w:val="16"/>
          <w:szCs w:val="16"/>
          <w:lang w:val="fr-BE" w:eastAsia="nl-NL"/>
        </w:rPr>
      </w:pPr>
    </w:p>
    <w:p w14:paraId="648EFBF6" w14:textId="77777777" w:rsidR="0085488F" w:rsidRPr="000B76A1" w:rsidRDefault="0085488F" w:rsidP="000F3676">
      <w:pPr>
        <w:spacing w:line="312" w:lineRule="auto"/>
        <w:jc w:val="both"/>
        <w:rPr>
          <w:rFonts w:ascii="Calibri" w:hAnsi="Calibri"/>
          <w:sz w:val="16"/>
          <w:szCs w:val="16"/>
          <w:lang w:val="fr-BE" w:eastAsia="nl-NL"/>
        </w:rPr>
      </w:pPr>
    </w:p>
    <w:p w14:paraId="21D7EEEA"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Membre de la famille d’un Belge</w:t>
      </w:r>
    </w:p>
    <w:p w14:paraId="21D7EEEB" w14:textId="77777777" w:rsidR="00CD55F2" w:rsidRPr="000B76A1" w:rsidRDefault="00CD55F2" w:rsidP="004D5CDD">
      <w:pPr>
        <w:spacing w:line="312" w:lineRule="auto"/>
        <w:ind w:left="1843" w:hanging="425"/>
        <w:jc w:val="both"/>
        <w:rPr>
          <w:rFonts w:ascii="Calibri" w:hAnsi="Calibri"/>
          <w:sz w:val="16"/>
          <w:szCs w:val="16"/>
          <w:lang w:val="fr-BE" w:eastAsia="nl-NL"/>
        </w:rPr>
      </w:pPr>
    </w:p>
    <w:p w14:paraId="21D7EEEC" w14:textId="77777777" w:rsidR="00CD55F2" w:rsidRPr="000B76A1" w:rsidRDefault="00CD55F2" w:rsidP="004D5CDD">
      <w:pPr>
        <w:spacing w:line="312" w:lineRule="auto"/>
        <w:ind w:left="1843"/>
        <w:jc w:val="both"/>
        <w:rPr>
          <w:rFonts w:ascii="Calibri" w:hAnsi="Calibri"/>
          <w:sz w:val="24"/>
          <w:szCs w:val="24"/>
          <w:lang w:val="fr-BE" w:eastAsia="nl-NL"/>
        </w:rPr>
      </w:pPr>
      <w:r w:rsidRPr="000B76A1">
        <w:rPr>
          <w:rFonts w:ascii="Calibri" w:hAnsi="Calibri"/>
          <w:sz w:val="24"/>
          <w:szCs w:val="24"/>
          <w:lang w:val="fr-BE" w:eastAsia="nl-NL"/>
        </w:rPr>
        <w:lastRenderedPageBreak/>
        <w:t>Cette règle est également applicable aux membres de la famille d’un Belge et ceci de la même manière qu’aux membres de la famille d’un citoyen de l’Union.</w:t>
      </w:r>
    </w:p>
    <w:p w14:paraId="21D7EEED" w14:textId="77777777" w:rsidR="00800E01" w:rsidRDefault="00800E01" w:rsidP="004D5CDD">
      <w:pPr>
        <w:spacing w:line="312" w:lineRule="auto"/>
        <w:ind w:left="927"/>
        <w:jc w:val="both"/>
        <w:rPr>
          <w:rFonts w:ascii="Calibri" w:hAnsi="Calibri"/>
          <w:sz w:val="24"/>
          <w:szCs w:val="24"/>
          <w:lang w:val="fr-BE" w:eastAsia="nl-NL"/>
        </w:rPr>
      </w:pPr>
    </w:p>
    <w:p w14:paraId="21D7EEEE" w14:textId="77777777" w:rsidR="008857FA" w:rsidRDefault="008857FA" w:rsidP="004D5CDD">
      <w:pPr>
        <w:spacing w:line="312" w:lineRule="auto"/>
        <w:ind w:left="927"/>
        <w:jc w:val="both"/>
        <w:rPr>
          <w:rFonts w:ascii="Calibri" w:hAnsi="Calibri"/>
          <w:sz w:val="24"/>
          <w:szCs w:val="24"/>
          <w:lang w:val="fr-BE" w:eastAsia="nl-NL"/>
        </w:rPr>
      </w:pPr>
    </w:p>
    <w:p w14:paraId="21D7EEEF" w14:textId="77777777" w:rsidR="004B14E2" w:rsidRDefault="004B14E2" w:rsidP="004D5CDD">
      <w:pPr>
        <w:spacing w:line="312" w:lineRule="auto"/>
        <w:ind w:left="927"/>
        <w:jc w:val="both"/>
        <w:rPr>
          <w:rFonts w:ascii="Calibri" w:hAnsi="Calibri"/>
          <w:sz w:val="24"/>
          <w:szCs w:val="24"/>
          <w:lang w:val="fr-BE" w:eastAsia="nl-NL"/>
        </w:rPr>
      </w:pPr>
    </w:p>
    <w:p w14:paraId="21D7EEF0" w14:textId="77777777" w:rsidR="00800E01" w:rsidRPr="004B14E2" w:rsidRDefault="00800E01" w:rsidP="008A6048">
      <w:pPr>
        <w:numPr>
          <w:ilvl w:val="0"/>
          <w:numId w:val="134"/>
        </w:numPr>
        <w:spacing w:line="312" w:lineRule="auto"/>
        <w:ind w:left="1134" w:hanging="284"/>
        <w:rPr>
          <w:rFonts w:ascii="Calibri" w:hAnsi="Calibri"/>
          <w:sz w:val="24"/>
          <w:szCs w:val="24"/>
          <w:u w:val="single"/>
          <w:lang w:val="fr-BE" w:eastAsia="nl-NL"/>
        </w:rPr>
      </w:pPr>
      <w:r w:rsidRPr="004B14E2">
        <w:rPr>
          <w:rFonts w:ascii="Calibri" w:hAnsi="Calibri"/>
          <w:b/>
          <w:sz w:val="24"/>
          <w:szCs w:val="24"/>
          <w:u w:val="single"/>
          <w:lang w:val="fr-BE" w:eastAsia="nl-NL"/>
        </w:rPr>
        <w:t>Cette catégorie de personnes bénéficie du droit à l’intégration sociale après les trois premiers mois de ce séjour</w:t>
      </w:r>
      <w:r w:rsidRPr="004B14E2">
        <w:rPr>
          <w:rFonts w:ascii="Calibri" w:hAnsi="Calibri"/>
          <w:sz w:val="24"/>
          <w:szCs w:val="24"/>
          <w:u w:val="single"/>
          <w:lang w:val="fr-BE" w:eastAsia="nl-NL"/>
        </w:rPr>
        <w:t>.</w:t>
      </w:r>
    </w:p>
    <w:p w14:paraId="21D7EEF1" w14:textId="77777777" w:rsidR="00800E01" w:rsidRPr="000B76A1" w:rsidRDefault="00800E01" w:rsidP="004D5CDD">
      <w:pPr>
        <w:spacing w:line="312" w:lineRule="auto"/>
        <w:ind w:left="927"/>
        <w:jc w:val="both"/>
        <w:rPr>
          <w:rFonts w:ascii="Calibri" w:hAnsi="Calibri"/>
          <w:sz w:val="24"/>
          <w:szCs w:val="24"/>
          <w:lang w:val="fr-BE" w:eastAsia="nl-NL"/>
        </w:rPr>
      </w:pPr>
    </w:p>
    <w:p w14:paraId="21D7EEF2" w14:textId="77777777" w:rsidR="00C561DF" w:rsidRPr="004B14E2" w:rsidRDefault="00C561DF" w:rsidP="0085488F">
      <w:pPr>
        <w:tabs>
          <w:tab w:val="left" w:pos="1418"/>
        </w:tabs>
        <w:spacing w:line="312" w:lineRule="auto"/>
        <w:ind w:left="1701" w:hanging="567"/>
        <w:jc w:val="both"/>
        <w:rPr>
          <w:rFonts w:ascii="Calibri" w:hAnsi="Calibri"/>
          <w:sz w:val="24"/>
          <w:szCs w:val="24"/>
          <w:lang w:eastAsia="nl-NL"/>
        </w:rPr>
      </w:pPr>
      <w:r w:rsidRPr="004B14E2">
        <w:rPr>
          <w:rFonts w:ascii="Calibri" w:hAnsi="Calibri"/>
          <w:sz w:val="24"/>
          <w:szCs w:val="24"/>
          <w:lang w:eastAsia="nl-NL"/>
        </w:rPr>
        <w:t>Il faut opérer une distinction entre 2 catégories :</w:t>
      </w:r>
    </w:p>
    <w:p w14:paraId="21D7EEF3" w14:textId="77777777" w:rsidR="00C561DF" w:rsidRPr="004B14E2" w:rsidRDefault="00C561DF" w:rsidP="0085488F">
      <w:pPr>
        <w:spacing w:line="312" w:lineRule="auto"/>
        <w:ind w:left="1560" w:hanging="284"/>
        <w:jc w:val="both"/>
        <w:rPr>
          <w:rFonts w:ascii="Calibri" w:hAnsi="Calibri"/>
          <w:sz w:val="24"/>
          <w:szCs w:val="24"/>
          <w:lang w:eastAsia="nl-NL"/>
        </w:rPr>
      </w:pPr>
      <w:r w:rsidRPr="004B14E2">
        <w:rPr>
          <w:rFonts w:ascii="Calibri" w:hAnsi="Calibri"/>
          <w:sz w:val="24"/>
          <w:szCs w:val="24"/>
          <w:lang w:eastAsia="nl-NL"/>
        </w:rPr>
        <w:t>-</w:t>
      </w:r>
      <w:r w:rsidRPr="004B14E2">
        <w:rPr>
          <w:rFonts w:ascii="Calibri" w:hAnsi="Calibri"/>
          <w:sz w:val="24"/>
          <w:szCs w:val="24"/>
          <w:lang w:eastAsia="nl-NL"/>
        </w:rPr>
        <w:tab/>
        <w:t xml:space="preserve">le citoyen de l’Union qui séjourne sur notre territoire en qualité de travailleur salarié ou non salarié et les membres de sa famille, </w:t>
      </w:r>
    </w:p>
    <w:p w14:paraId="21D7EEF4" w14:textId="77777777" w:rsidR="00C561DF" w:rsidRPr="004B14E2" w:rsidRDefault="00C561DF" w:rsidP="0085488F">
      <w:pPr>
        <w:spacing w:line="312" w:lineRule="auto"/>
        <w:ind w:left="1560" w:hanging="284"/>
        <w:jc w:val="both"/>
        <w:rPr>
          <w:rFonts w:ascii="Calibri" w:hAnsi="Calibri"/>
          <w:sz w:val="24"/>
          <w:szCs w:val="24"/>
          <w:lang w:eastAsia="nl-NL"/>
        </w:rPr>
      </w:pPr>
      <w:r w:rsidRPr="004B14E2">
        <w:rPr>
          <w:rFonts w:ascii="Calibri" w:hAnsi="Calibri"/>
          <w:sz w:val="24"/>
          <w:szCs w:val="24"/>
          <w:lang w:eastAsia="nl-NL"/>
        </w:rPr>
        <w:t>-</w:t>
      </w:r>
      <w:r w:rsidRPr="004B14E2">
        <w:rPr>
          <w:rFonts w:ascii="Calibri" w:hAnsi="Calibri"/>
          <w:sz w:val="24"/>
          <w:szCs w:val="24"/>
          <w:lang w:eastAsia="nl-NL"/>
        </w:rPr>
        <w:tab/>
        <w:t>et le</w:t>
      </w:r>
      <w:r w:rsidR="009864AC">
        <w:rPr>
          <w:rFonts w:ascii="Calibri" w:hAnsi="Calibri"/>
          <w:sz w:val="24"/>
          <w:szCs w:val="24"/>
          <w:lang w:eastAsia="nl-NL"/>
        </w:rPr>
        <w:t xml:space="preserve"> citoyen de l’Union qui séjourne sur notre territoire en qualité d’étudiant, ou de personne disposant de ressources suffisantes, ou de chercheur d’emploi et les membres de sa famille et les membres de la famille d’un belge</w:t>
      </w:r>
      <w:r w:rsidRPr="004B14E2">
        <w:rPr>
          <w:rFonts w:ascii="Calibri" w:hAnsi="Calibri"/>
          <w:sz w:val="24"/>
          <w:szCs w:val="24"/>
          <w:lang w:eastAsia="nl-NL"/>
        </w:rPr>
        <w:t>.</w:t>
      </w:r>
    </w:p>
    <w:p w14:paraId="21D7EEF5" w14:textId="77777777" w:rsidR="00C561DF" w:rsidRPr="004B14E2" w:rsidRDefault="00C561DF" w:rsidP="00C561DF">
      <w:pPr>
        <w:spacing w:line="312" w:lineRule="auto"/>
        <w:ind w:left="1418"/>
        <w:jc w:val="both"/>
        <w:rPr>
          <w:rFonts w:ascii="Calibri" w:hAnsi="Calibri"/>
          <w:sz w:val="24"/>
          <w:szCs w:val="24"/>
          <w:lang w:eastAsia="nl-NL"/>
        </w:rPr>
      </w:pPr>
    </w:p>
    <w:p w14:paraId="21D7EEF6" w14:textId="77777777" w:rsidR="00C561DF" w:rsidRDefault="00C561DF" w:rsidP="0085488F">
      <w:pPr>
        <w:spacing w:line="312" w:lineRule="auto"/>
        <w:ind w:left="1701" w:hanging="567"/>
        <w:jc w:val="both"/>
        <w:rPr>
          <w:rFonts w:ascii="Calibri" w:hAnsi="Calibri"/>
          <w:sz w:val="24"/>
          <w:szCs w:val="24"/>
          <w:lang w:eastAsia="nl-NL"/>
        </w:rPr>
      </w:pPr>
      <w:r w:rsidRPr="00C561DF">
        <w:rPr>
          <w:rFonts w:ascii="Calibri" w:hAnsi="Calibri"/>
          <w:sz w:val="24"/>
          <w:szCs w:val="24"/>
          <w:lang w:eastAsia="nl-NL"/>
        </w:rPr>
        <w:t>2</w:t>
      </w:r>
      <w:r w:rsidRPr="004B14E2">
        <w:rPr>
          <w:rFonts w:ascii="Calibri" w:hAnsi="Calibri"/>
          <w:sz w:val="24"/>
          <w:szCs w:val="24"/>
          <w:lang w:eastAsia="nl-NL"/>
        </w:rPr>
        <w:t>.1</w:t>
      </w:r>
      <w:r w:rsidRPr="004B14E2">
        <w:rPr>
          <w:rFonts w:ascii="Calibri" w:hAnsi="Calibri"/>
          <w:sz w:val="24"/>
          <w:szCs w:val="24"/>
          <w:lang w:eastAsia="nl-NL"/>
        </w:rPr>
        <w:tab/>
      </w:r>
      <w:r w:rsidRPr="0085488F">
        <w:rPr>
          <w:rFonts w:ascii="Calibri" w:hAnsi="Calibri"/>
          <w:sz w:val="24"/>
          <w:szCs w:val="24"/>
          <w:u w:val="dash"/>
          <w:lang w:eastAsia="nl-NL"/>
        </w:rPr>
        <w:t>Citoyen de l’Union qui séjourne sur notre territoire en qualité de travailleur salarié ou non salarié et les membres de sa famille</w:t>
      </w:r>
      <w:r w:rsidRPr="004B14E2">
        <w:rPr>
          <w:rFonts w:ascii="Calibri" w:hAnsi="Calibri"/>
          <w:sz w:val="24"/>
          <w:szCs w:val="24"/>
          <w:lang w:eastAsia="nl-NL"/>
        </w:rPr>
        <w:t xml:space="preserve"> </w:t>
      </w:r>
    </w:p>
    <w:p w14:paraId="21D7EEF7" w14:textId="77777777" w:rsidR="002674D8" w:rsidRPr="004B14E2" w:rsidRDefault="002674D8" w:rsidP="00C561DF">
      <w:pPr>
        <w:spacing w:line="312" w:lineRule="auto"/>
        <w:ind w:left="1418"/>
        <w:jc w:val="both"/>
        <w:rPr>
          <w:rFonts w:ascii="Calibri" w:hAnsi="Calibri"/>
          <w:sz w:val="24"/>
          <w:szCs w:val="24"/>
          <w:lang w:eastAsia="nl-NL"/>
        </w:rPr>
      </w:pPr>
    </w:p>
    <w:p w14:paraId="21D7EEF8" w14:textId="77777777" w:rsidR="00C561DF" w:rsidRPr="004B14E2" w:rsidRDefault="00C561DF" w:rsidP="00C561DF">
      <w:pPr>
        <w:spacing w:line="312" w:lineRule="auto"/>
        <w:ind w:left="1418"/>
        <w:jc w:val="both"/>
        <w:rPr>
          <w:rFonts w:ascii="Calibri" w:hAnsi="Calibri"/>
          <w:sz w:val="24"/>
          <w:szCs w:val="24"/>
          <w:lang w:eastAsia="nl-NL"/>
        </w:rPr>
      </w:pPr>
      <w:r w:rsidRPr="004B14E2">
        <w:rPr>
          <w:rFonts w:ascii="Calibri" w:hAnsi="Calibri"/>
          <w:sz w:val="24"/>
          <w:szCs w:val="24"/>
          <w:lang w:eastAsia="nl-NL"/>
        </w:rPr>
        <w:t>L’intéressé a immédiatement</w:t>
      </w:r>
      <w:r>
        <w:rPr>
          <w:rFonts w:ascii="Calibri" w:hAnsi="Calibri"/>
          <w:sz w:val="24"/>
          <w:szCs w:val="24"/>
          <w:lang w:eastAsia="nl-NL"/>
        </w:rPr>
        <w:t xml:space="preserve"> </w:t>
      </w:r>
      <w:r w:rsidRPr="004B14E2">
        <w:rPr>
          <w:rFonts w:ascii="Calibri" w:hAnsi="Calibri"/>
          <w:sz w:val="24"/>
          <w:szCs w:val="24"/>
          <w:lang w:eastAsia="nl-NL"/>
        </w:rPr>
        <w:t xml:space="preserve">droit à l’intégration sociale à condition d’ avoir un droit de séjour de plus de trois mois (carte E ou carte F). Si l’intéressé n’a pas encore ou n’a plus ce droit de séjour, il n’a donc pas droit à l’intégration sociale. </w:t>
      </w:r>
    </w:p>
    <w:p w14:paraId="21D7EEF9" w14:textId="77777777" w:rsidR="00C561DF" w:rsidRPr="004B14E2" w:rsidRDefault="00C561DF" w:rsidP="00C561DF">
      <w:pPr>
        <w:spacing w:line="312" w:lineRule="auto"/>
        <w:ind w:left="1418"/>
        <w:jc w:val="both"/>
        <w:rPr>
          <w:rFonts w:ascii="Calibri" w:hAnsi="Calibri"/>
          <w:sz w:val="24"/>
          <w:szCs w:val="24"/>
          <w:lang w:eastAsia="nl-NL"/>
        </w:rPr>
      </w:pPr>
    </w:p>
    <w:p w14:paraId="21D7EEFA" w14:textId="77777777" w:rsidR="00C561DF" w:rsidRPr="0085488F" w:rsidRDefault="00C561DF" w:rsidP="008A6048">
      <w:pPr>
        <w:pStyle w:val="Lijstalinea"/>
        <w:numPr>
          <w:ilvl w:val="1"/>
          <w:numId w:val="134"/>
        </w:numPr>
        <w:spacing w:line="312" w:lineRule="auto"/>
        <w:ind w:left="1701" w:hanging="567"/>
        <w:jc w:val="both"/>
        <w:rPr>
          <w:sz w:val="24"/>
          <w:szCs w:val="24"/>
          <w:u w:val="dash"/>
          <w:lang w:eastAsia="nl-NL"/>
        </w:rPr>
      </w:pPr>
      <w:r w:rsidRPr="0085488F">
        <w:rPr>
          <w:sz w:val="24"/>
          <w:szCs w:val="24"/>
          <w:u w:val="dash"/>
          <w:lang w:eastAsia="nl-NL"/>
        </w:rPr>
        <w:t xml:space="preserve">Citoyen de l’Union qui séjourne </w:t>
      </w:r>
      <w:r w:rsidR="009864AC" w:rsidRPr="0085488F">
        <w:rPr>
          <w:sz w:val="24"/>
          <w:szCs w:val="24"/>
          <w:u w:val="dash"/>
          <w:lang w:eastAsia="nl-NL"/>
        </w:rPr>
        <w:t xml:space="preserve">sur notre territoire en qualité </w:t>
      </w:r>
      <w:r w:rsidRPr="0085488F">
        <w:rPr>
          <w:sz w:val="24"/>
          <w:szCs w:val="24"/>
          <w:u w:val="dash"/>
          <w:lang w:eastAsia="nl-NL"/>
        </w:rPr>
        <w:t>d’étudiant,</w:t>
      </w:r>
      <w:r w:rsidR="009864AC" w:rsidRPr="0085488F">
        <w:rPr>
          <w:sz w:val="24"/>
          <w:szCs w:val="24"/>
          <w:u w:val="dash"/>
          <w:lang w:eastAsia="nl-NL"/>
        </w:rPr>
        <w:t xml:space="preserve"> ou</w:t>
      </w:r>
      <w:r w:rsidRPr="0085488F">
        <w:rPr>
          <w:sz w:val="24"/>
          <w:szCs w:val="24"/>
          <w:u w:val="dash"/>
          <w:lang w:eastAsia="nl-NL"/>
        </w:rPr>
        <w:t xml:space="preserve"> </w:t>
      </w:r>
      <w:r w:rsidR="002674D8" w:rsidRPr="0085488F">
        <w:rPr>
          <w:sz w:val="24"/>
          <w:szCs w:val="24"/>
          <w:u w:val="dash"/>
          <w:lang w:eastAsia="nl-NL"/>
        </w:rPr>
        <w:t xml:space="preserve">de personne </w:t>
      </w:r>
      <w:r w:rsidRPr="0085488F">
        <w:rPr>
          <w:sz w:val="24"/>
          <w:szCs w:val="24"/>
          <w:u w:val="dash"/>
          <w:lang w:eastAsia="nl-NL"/>
        </w:rPr>
        <w:t>disposant de ressources suffisantes</w:t>
      </w:r>
      <w:r w:rsidR="006D6CDC" w:rsidRPr="0085488F">
        <w:rPr>
          <w:sz w:val="24"/>
          <w:szCs w:val="24"/>
          <w:u w:val="dash"/>
          <w:lang w:eastAsia="nl-NL"/>
        </w:rPr>
        <w:t>,</w:t>
      </w:r>
      <w:r w:rsidR="002674D8" w:rsidRPr="0085488F">
        <w:rPr>
          <w:sz w:val="24"/>
          <w:szCs w:val="24"/>
          <w:u w:val="dash"/>
          <w:lang w:eastAsia="nl-NL"/>
        </w:rPr>
        <w:t xml:space="preserve"> </w:t>
      </w:r>
      <w:r w:rsidR="009864AC" w:rsidRPr="0085488F">
        <w:rPr>
          <w:sz w:val="24"/>
          <w:szCs w:val="24"/>
          <w:u w:val="dash"/>
          <w:lang w:eastAsia="nl-NL"/>
        </w:rPr>
        <w:t xml:space="preserve">ou </w:t>
      </w:r>
      <w:r w:rsidR="002674D8" w:rsidRPr="0085488F">
        <w:rPr>
          <w:sz w:val="24"/>
          <w:szCs w:val="24"/>
          <w:u w:val="dash"/>
          <w:lang w:eastAsia="nl-NL"/>
        </w:rPr>
        <w:t>de</w:t>
      </w:r>
      <w:r w:rsidR="006D6CDC" w:rsidRPr="0085488F">
        <w:rPr>
          <w:sz w:val="24"/>
          <w:szCs w:val="24"/>
          <w:u w:val="dash"/>
          <w:lang w:eastAsia="nl-NL"/>
        </w:rPr>
        <w:t xml:space="preserve"> chercheu</w:t>
      </w:r>
      <w:r w:rsidR="002674D8" w:rsidRPr="0085488F">
        <w:rPr>
          <w:sz w:val="24"/>
          <w:szCs w:val="24"/>
          <w:u w:val="dash"/>
          <w:lang w:eastAsia="nl-NL"/>
        </w:rPr>
        <w:t xml:space="preserve">r d’emploi </w:t>
      </w:r>
      <w:r w:rsidR="009864AC" w:rsidRPr="0085488F">
        <w:rPr>
          <w:sz w:val="24"/>
          <w:szCs w:val="24"/>
          <w:u w:val="dash"/>
          <w:lang w:eastAsia="nl-NL"/>
        </w:rPr>
        <w:t>et</w:t>
      </w:r>
      <w:r w:rsidR="002674D8" w:rsidRPr="0085488F">
        <w:rPr>
          <w:sz w:val="24"/>
          <w:szCs w:val="24"/>
          <w:u w:val="dash"/>
          <w:lang w:eastAsia="nl-NL"/>
        </w:rPr>
        <w:t xml:space="preserve"> les membres de sa </w:t>
      </w:r>
      <w:r w:rsidR="006D6CDC" w:rsidRPr="0085488F">
        <w:rPr>
          <w:sz w:val="24"/>
          <w:szCs w:val="24"/>
          <w:u w:val="dash"/>
          <w:lang w:eastAsia="nl-NL"/>
        </w:rPr>
        <w:t>famille et les membres de famille d’un Belge</w:t>
      </w:r>
    </w:p>
    <w:p w14:paraId="21D7EEFB" w14:textId="77777777" w:rsidR="002674D8" w:rsidRPr="004B14E2" w:rsidRDefault="002674D8" w:rsidP="004B14E2">
      <w:pPr>
        <w:pStyle w:val="Lijstalinea"/>
        <w:spacing w:line="312" w:lineRule="auto"/>
        <w:ind w:left="2126"/>
        <w:jc w:val="both"/>
        <w:rPr>
          <w:sz w:val="24"/>
          <w:szCs w:val="24"/>
          <w:lang w:eastAsia="nl-NL"/>
        </w:rPr>
      </w:pPr>
    </w:p>
    <w:p w14:paraId="21D7EEFC" w14:textId="6E2A9142" w:rsidR="00C561DF" w:rsidRDefault="00C561DF" w:rsidP="00C561DF">
      <w:pPr>
        <w:spacing w:line="312" w:lineRule="auto"/>
        <w:ind w:left="1418"/>
        <w:jc w:val="both"/>
        <w:rPr>
          <w:rFonts w:ascii="Calibri" w:hAnsi="Calibri"/>
          <w:sz w:val="24"/>
          <w:szCs w:val="24"/>
          <w:lang w:eastAsia="nl-NL"/>
        </w:rPr>
      </w:pPr>
      <w:r w:rsidRPr="004B14E2">
        <w:rPr>
          <w:rFonts w:ascii="Calibri" w:hAnsi="Calibri"/>
          <w:sz w:val="24"/>
          <w:szCs w:val="24"/>
          <w:lang w:eastAsia="nl-NL"/>
        </w:rPr>
        <w:t>L’intéressé a droit à l’intégration sociale à condition d’avoir un droit de séjour de plus de trois mois (carte E ou carte F) ET d’avoir un séjour effectif de trois mois sur notre territoire en cette qualité</w:t>
      </w:r>
      <w:r w:rsidR="00EF4678">
        <w:rPr>
          <w:rFonts w:ascii="Calibri" w:hAnsi="Calibri"/>
          <w:sz w:val="24"/>
          <w:szCs w:val="24"/>
          <w:lang w:eastAsia="nl-NL"/>
        </w:rPr>
        <w:t>.</w:t>
      </w:r>
      <w:r w:rsidRPr="004B14E2">
        <w:rPr>
          <w:rFonts w:ascii="Calibri" w:hAnsi="Calibri"/>
          <w:sz w:val="24"/>
          <w:szCs w:val="24"/>
          <w:lang w:eastAsia="nl-NL"/>
        </w:rPr>
        <w:t xml:space="preserve"> </w:t>
      </w:r>
    </w:p>
    <w:p w14:paraId="1BEAB732" w14:textId="77777777" w:rsidR="00EF4678" w:rsidRPr="004B14E2" w:rsidRDefault="00EF4678" w:rsidP="00C561DF">
      <w:pPr>
        <w:spacing w:line="312" w:lineRule="auto"/>
        <w:ind w:left="1418"/>
        <w:jc w:val="both"/>
        <w:rPr>
          <w:rFonts w:ascii="Calibri" w:hAnsi="Calibri"/>
          <w:sz w:val="24"/>
          <w:szCs w:val="24"/>
          <w:lang w:eastAsia="nl-NL"/>
        </w:rPr>
      </w:pPr>
    </w:p>
    <w:p w14:paraId="21D7EEFE" w14:textId="77777777" w:rsidR="000B76A1" w:rsidRPr="000B76A1" w:rsidRDefault="000B76A1" w:rsidP="004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Cette période de trois mois commence à courir à partir :</w:t>
      </w:r>
    </w:p>
    <w:p w14:paraId="0D7AD1C3" w14:textId="77777777" w:rsid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85488F">
        <w:rPr>
          <w:sz w:val="24"/>
          <w:szCs w:val="24"/>
          <w:lang w:eastAsia="nl-NL"/>
        </w:rPr>
        <w:t>de la date de la délivrance l’annexe 19 ou 19ter ;</w:t>
      </w:r>
    </w:p>
    <w:p w14:paraId="1E9399F8" w14:textId="77777777" w:rsid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7F09D8">
        <w:rPr>
          <w:sz w:val="24"/>
          <w:szCs w:val="24"/>
          <w:lang w:eastAsia="nl-NL"/>
        </w:rPr>
        <w:t>du début de validité de la carte E ou F s’il n’</w:t>
      </w:r>
      <w:r w:rsidR="00FD2C58" w:rsidRPr="007F09D8">
        <w:rPr>
          <w:sz w:val="24"/>
          <w:szCs w:val="24"/>
          <w:lang w:eastAsia="nl-NL"/>
        </w:rPr>
        <w:t xml:space="preserve">y a pas eu d’annexe 19 ou 19ter </w:t>
      </w:r>
      <w:r w:rsidR="007F09D8" w:rsidRPr="007F09D8">
        <w:rPr>
          <w:sz w:val="24"/>
          <w:szCs w:val="24"/>
          <w:lang w:eastAsia="nl-NL"/>
        </w:rPr>
        <w:t>délivrée ;</w:t>
      </w:r>
    </w:p>
    <w:p w14:paraId="21D7EF01" w14:textId="1F86866E" w:rsidR="000B76A1" w:rsidRP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7F09D8">
        <w:rPr>
          <w:sz w:val="24"/>
          <w:szCs w:val="24"/>
          <w:lang w:eastAsia="nl-NL"/>
        </w:rPr>
        <w:lastRenderedPageBreak/>
        <w:t>de la date de la délivrance de l’annexe 15 si l’intéressé a obtenu un visa D à l’étranger et si la carte F ne peut pas être immédiatement délivrée.</w:t>
      </w:r>
    </w:p>
    <w:p w14:paraId="21D7EF02" w14:textId="77777777" w:rsidR="00B900CE" w:rsidRDefault="00B900CE" w:rsidP="00267F9E">
      <w:pPr>
        <w:tabs>
          <w:tab w:val="left" w:pos="1843"/>
        </w:tabs>
        <w:spacing w:line="312" w:lineRule="auto"/>
        <w:ind w:left="1985" w:hanging="284"/>
        <w:jc w:val="both"/>
        <w:rPr>
          <w:rFonts w:ascii="Calibri" w:hAnsi="Calibri"/>
          <w:sz w:val="24"/>
          <w:szCs w:val="24"/>
          <w:lang w:val="fr-BE" w:eastAsia="nl-NL"/>
        </w:rPr>
      </w:pPr>
    </w:p>
    <w:p w14:paraId="21D7EF03" w14:textId="77777777" w:rsidR="000B76A1" w:rsidRDefault="000B76A1" w:rsidP="00DD50D9">
      <w:pPr>
        <w:pStyle w:val="Kop3"/>
      </w:pPr>
      <w:bookmarkStart w:id="41" w:name="_Toc366832127"/>
      <w:bookmarkStart w:id="42" w:name="_Toc383007099"/>
      <w:bookmarkStart w:id="43" w:name="_Toc498092699"/>
      <w:bookmarkStart w:id="44" w:name="_Toc510715229"/>
      <w:r w:rsidRPr="000B76A1">
        <w:t>Étranger inscrit dans le registre de la population</w:t>
      </w:r>
      <w:bookmarkEnd w:id="41"/>
      <w:bookmarkEnd w:id="42"/>
      <w:bookmarkEnd w:id="43"/>
      <w:bookmarkEnd w:id="44"/>
    </w:p>
    <w:p w14:paraId="21D7EF04" w14:textId="77777777" w:rsidR="00B900CE" w:rsidRPr="00B900CE" w:rsidRDefault="00B900CE" w:rsidP="00B900CE">
      <w:pPr>
        <w:rPr>
          <w:lang w:val="fr-BE" w:eastAsia="nl-NL"/>
        </w:rPr>
      </w:pPr>
    </w:p>
    <w:p w14:paraId="21D7EF05" w14:textId="1AB253A7" w:rsidR="000B76A1" w:rsidRDefault="003F2E80" w:rsidP="00267F9E">
      <w:pPr>
        <w:spacing w:line="312" w:lineRule="auto"/>
        <w:ind w:left="709"/>
        <w:jc w:val="both"/>
        <w:rPr>
          <w:rFonts w:ascii="Calibri" w:hAnsi="Calibri"/>
          <w:color w:val="FF0000"/>
          <w:sz w:val="24"/>
          <w:lang w:val="fr-BE"/>
        </w:rPr>
      </w:pPr>
      <w:r>
        <w:rPr>
          <w:rFonts w:ascii="Calibri" w:hAnsi="Calibri"/>
          <w:sz w:val="24"/>
          <w:szCs w:val="24"/>
          <w:lang w:val="fr-BE" w:eastAsia="nl-NL"/>
        </w:rPr>
        <w:t>Dès lors, l</w:t>
      </w:r>
      <w:r w:rsidR="000B76A1" w:rsidRPr="000B76A1">
        <w:rPr>
          <w:rFonts w:ascii="Calibri" w:hAnsi="Calibri"/>
          <w:sz w:val="24"/>
          <w:szCs w:val="24"/>
          <w:lang w:val="fr-BE" w:eastAsia="nl-NL"/>
        </w:rPr>
        <w:t xml:space="preserve">'étranger inscrit dans le registre des étrangers </w:t>
      </w:r>
      <w:r w:rsidR="00262E23">
        <w:rPr>
          <w:rFonts w:ascii="Calibri" w:hAnsi="Calibri"/>
          <w:sz w:val="24"/>
          <w:szCs w:val="24"/>
          <w:lang w:val="fr-BE" w:eastAsia="nl-NL"/>
        </w:rPr>
        <w:t xml:space="preserve">ou le registre d’attente </w:t>
      </w:r>
      <w:r w:rsidR="000B76A1" w:rsidRPr="000B76A1">
        <w:rPr>
          <w:rFonts w:ascii="Calibri" w:hAnsi="Calibri"/>
          <w:sz w:val="24"/>
          <w:szCs w:val="24"/>
          <w:lang w:val="fr-BE" w:eastAsia="nl-NL"/>
        </w:rPr>
        <w:t xml:space="preserve">ne satisfait donc </w:t>
      </w:r>
      <w:r w:rsidR="00A8223C">
        <w:rPr>
          <w:rFonts w:ascii="Calibri" w:hAnsi="Calibri"/>
          <w:sz w:val="24"/>
          <w:szCs w:val="24"/>
          <w:lang w:val="fr-BE" w:eastAsia="nl-NL"/>
        </w:rPr>
        <w:t>PAS</w:t>
      </w:r>
      <w:r w:rsidR="00A8223C" w:rsidRPr="000B76A1">
        <w:rPr>
          <w:rFonts w:ascii="Calibri" w:hAnsi="Calibri"/>
          <w:sz w:val="24"/>
          <w:szCs w:val="24"/>
          <w:lang w:val="fr-BE" w:eastAsia="nl-NL"/>
        </w:rPr>
        <w:t xml:space="preserve"> </w:t>
      </w:r>
      <w:r w:rsidR="000B76A1" w:rsidRPr="000B76A1">
        <w:rPr>
          <w:rFonts w:ascii="Calibri" w:hAnsi="Calibri"/>
          <w:sz w:val="24"/>
          <w:szCs w:val="24"/>
          <w:lang w:val="fr-BE" w:eastAsia="nl-NL"/>
        </w:rPr>
        <w:t>à la condition de nationalité</w:t>
      </w:r>
      <w:r w:rsidR="00FA55C2">
        <w:rPr>
          <w:rFonts w:ascii="Calibri" w:hAnsi="Calibri"/>
          <w:sz w:val="24"/>
          <w:szCs w:val="24"/>
          <w:lang w:val="fr-BE" w:eastAsia="nl-NL"/>
        </w:rPr>
        <w:t xml:space="preserve"> </w:t>
      </w:r>
      <w:r w:rsidR="00FA55C2" w:rsidRPr="00B03EA2">
        <w:rPr>
          <w:rFonts w:ascii="Calibri" w:hAnsi="Calibri"/>
          <w:color w:val="FF0000"/>
          <w:sz w:val="24"/>
          <w:lang w:val="fr-BE"/>
        </w:rPr>
        <w:t>sauf s’il rentre dans une autre catégorie</w:t>
      </w:r>
      <w:r w:rsidR="00F359EB" w:rsidRPr="00B03EA2">
        <w:rPr>
          <w:rFonts w:ascii="Calibri" w:hAnsi="Calibri"/>
          <w:color w:val="FF0000"/>
          <w:sz w:val="24"/>
          <w:lang w:val="fr-BE"/>
        </w:rPr>
        <w:t xml:space="preserve"> </w:t>
      </w:r>
      <w:r w:rsidR="00502E10" w:rsidRPr="00B03EA2">
        <w:rPr>
          <w:rFonts w:ascii="Calibri" w:hAnsi="Calibri"/>
          <w:color w:val="FF0000"/>
          <w:sz w:val="24"/>
          <w:lang w:val="fr-BE"/>
        </w:rPr>
        <w:t>(ex.</w:t>
      </w:r>
      <w:r w:rsidR="00F359EB" w:rsidRPr="00B03EA2">
        <w:rPr>
          <w:rFonts w:ascii="Calibri" w:hAnsi="Calibri"/>
          <w:color w:val="FF0000"/>
          <w:sz w:val="24"/>
          <w:lang w:val="fr-BE"/>
        </w:rPr>
        <w:t xml:space="preserve"> le réfugié reconnu qui n’est pas enc</w:t>
      </w:r>
      <w:r w:rsidR="007865F5" w:rsidRPr="00B03EA2">
        <w:rPr>
          <w:rFonts w:ascii="Calibri" w:hAnsi="Calibri"/>
          <w:color w:val="FF0000"/>
          <w:sz w:val="24"/>
          <w:lang w:val="fr-BE"/>
        </w:rPr>
        <w:t>ore inscrit dans le</w:t>
      </w:r>
      <w:r w:rsidR="00F359EB" w:rsidRPr="00B03EA2">
        <w:rPr>
          <w:rFonts w:ascii="Calibri" w:hAnsi="Calibri"/>
          <w:color w:val="FF0000"/>
          <w:sz w:val="24"/>
          <w:lang w:val="fr-BE"/>
        </w:rPr>
        <w:t xml:space="preserve"> registre de la population)</w:t>
      </w:r>
      <w:r w:rsidR="00FA55C2" w:rsidRPr="00B03EA2">
        <w:rPr>
          <w:rFonts w:ascii="Calibri" w:hAnsi="Calibri"/>
          <w:color w:val="FF0000"/>
          <w:sz w:val="24"/>
          <w:lang w:val="fr-BE"/>
        </w:rPr>
        <w:t>.</w:t>
      </w:r>
    </w:p>
    <w:p w14:paraId="3172AB91" w14:textId="77777777" w:rsidR="00A629C0" w:rsidRPr="00B03EA2" w:rsidRDefault="00A629C0" w:rsidP="00267F9E">
      <w:pPr>
        <w:spacing w:line="312" w:lineRule="auto"/>
        <w:ind w:left="709"/>
        <w:jc w:val="both"/>
        <w:rPr>
          <w:rFonts w:ascii="Calibri" w:hAnsi="Calibri"/>
          <w:color w:val="FF0000"/>
          <w:sz w:val="24"/>
          <w:lang w:val="fr-BE"/>
        </w:rPr>
      </w:pPr>
    </w:p>
    <w:p w14:paraId="21D7EF06" w14:textId="77777777" w:rsidR="000B76A1" w:rsidRDefault="000B76A1" w:rsidP="00DD50D9">
      <w:pPr>
        <w:pStyle w:val="Kop3"/>
      </w:pPr>
      <w:bookmarkStart w:id="45" w:name="_Toc366832128"/>
      <w:bookmarkStart w:id="46" w:name="_Toc383007100"/>
      <w:bookmarkStart w:id="47" w:name="_Toc498092700"/>
      <w:bookmarkStart w:id="48" w:name="_Toc510715230"/>
      <w:r w:rsidRPr="000B76A1">
        <w:t>Apatride</w:t>
      </w:r>
      <w:bookmarkEnd w:id="45"/>
      <w:bookmarkEnd w:id="46"/>
      <w:bookmarkEnd w:id="47"/>
      <w:bookmarkEnd w:id="48"/>
      <w:r w:rsidRPr="000B76A1">
        <w:t xml:space="preserve"> </w:t>
      </w:r>
    </w:p>
    <w:p w14:paraId="21D7EF07" w14:textId="77777777" w:rsidR="00B900CE" w:rsidRPr="00B900CE" w:rsidRDefault="00B900CE" w:rsidP="00B900CE">
      <w:pPr>
        <w:rPr>
          <w:lang w:val="fr-BE" w:eastAsia="nl-NL"/>
        </w:rPr>
      </w:pPr>
    </w:p>
    <w:p w14:paraId="21D7EF08" w14:textId="77777777" w:rsidR="000B76A1" w:rsidRPr="000B76A1" w:rsidRDefault="000B76A1" w:rsidP="00267F9E">
      <w:pPr>
        <w:spacing w:line="312" w:lineRule="auto"/>
        <w:ind w:left="709" w:hanging="1"/>
        <w:contextualSpacing/>
        <w:jc w:val="both"/>
        <w:rPr>
          <w:rFonts w:ascii="Calibri" w:hAnsi="Calibri"/>
          <w:sz w:val="24"/>
          <w:szCs w:val="24"/>
          <w:lang w:val="fr-BE" w:eastAsia="nl-NL"/>
        </w:rPr>
      </w:pPr>
      <w:r w:rsidRPr="000B76A1">
        <w:rPr>
          <w:rFonts w:ascii="Calibri" w:hAnsi="Calibri"/>
          <w:sz w:val="24"/>
          <w:szCs w:val="24"/>
          <w:lang w:val="fr-BE" w:eastAsia="nl-NL"/>
        </w:rPr>
        <w:t xml:space="preserve">Une personne reconnue comme apatride satisfait à la condition de nationalité donnant  droit à l'intégration sociale. Cela ne signifie toutefois pas que l'intéressé satisfait automatiquement à la condition de résidence. </w:t>
      </w:r>
    </w:p>
    <w:p w14:paraId="21D7EF09" w14:textId="77777777" w:rsidR="000B76A1" w:rsidRDefault="009A5259" w:rsidP="00267F9E">
      <w:pPr>
        <w:spacing w:line="312" w:lineRule="auto"/>
        <w:ind w:left="709" w:hanging="1"/>
        <w:contextualSpacing/>
        <w:jc w:val="both"/>
        <w:rPr>
          <w:rFonts w:ascii="Calibri" w:hAnsi="Calibri"/>
          <w:sz w:val="24"/>
          <w:szCs w:val="24"/>
          <w:lang w:val="fr-BE" w:eastAsia="nl-NL"/>
        </w:rPr>
      </w:pPr>
      <w:r>
        <w:rPr>
          <w:rFonts w:ascii="Calibri" w:hAnsi="Calibri"/>
          <w:sz w:val="24"/>
          <w:szCs w:val="24"/>
          <w:lang w:val="fr-BE" w:eastAsia="nl-NL"/>
        </w:rPr>
        <w:t xml:space="preserve">Si la personne </w:t>
      </w:r>
      <w:r w:rsidR="003E3EC7">
        <w:rPr>
          <w:rFonts w:ascii="Calibri" w:hAnsi="Calibri"/>
          <w:sz w:val="24"/>
          <w:szCs w:val="24"/>
          <w:lang w:val="fr-BE" w:eastAsia="nl-NL"/>
        </w:rPr>
        <w:t>séjourne illégalement sur notre territoire</w:t>
      </w:r>
      <w:r>
        <w:rPr>
          <w:rFonts w:ascii="Calibri" w:hAnsi="Calibri"/>
          <w:sz w:val="24"/>
          <w:szCs w:val="24"/>
          <w:lang w:val="fr-BE" w:eastAsia="nl-NL"/>
        </w:rPr>
        <w:t xml:space="preserve">, </w:t>
      </w:r>
      <w:r w:rsidR="000B76A1" w:rsidRPr="000B76A1">
        <w:rPr>
          <w:rFonts w:ascii="Calibri" w:hAnsi="Calibri"/>
          <w:sz w:val="24"/>
          <w:szCs w:val="24"/>
          <w:lang w:val="fr-BE" w:eastAsia="nl-NL"/>
        </w:rPr>
        <w:t>elle n’entre pas dans le champ d’application de la loi.</w:t>
      </w:r>
      <w:r>
        <w:rPr>
          <w:rFonts w:ascii="Calibri" w:hAnsi="Calibri"/>
          <w:sz w:val="24"/>
          <w:szCs w:val="24"/>
          <w:lang w:val="fr-BE" w:eastAsia="nl-NL"/>
        </w:rPr>
        <w:t xml:space="preserve"> En effet, pour répondre à la condition de résidence, il faut que la personne soit autorisée</w:t>
      </w:r>
      <w:r w:rsidR="00333B38">
        <w:rPr>
          <w:rFonts w:ascii="Calibri" w:hAnsi="Calibri"/>
          <w:sz w:val="24"/>
          <w:szCs w:val="24"/>
          <w:lang w:val="fr-BE" w:eastAsia="nl-NL"/>
        </w:rPr>
        <w:t xml:space="preserve"> ou admise</w:t>
      </w:r>
      <w:r>
        <w:rPr>
          <w:rFonts w:ascii="Calibri" w:hAnsi="Calibri"/>
          <w:sz w:val="24"/>
          <w:szCs w:val="24"/>
          <w:lang w:val="fr-BE" w:eastAsia="nl-NL"/>
        </w:rPr>
        <w:t xml:space="preserve"> au séjour, ce qui n’est pas d’office le cas pour une personne reconnue comme apatride.</w:t>
      </w:r>
    </w:p>
    <w:p w14:paraId="41BA4761" w14:textId="77777777" w:rsidR="00A629C0" w:rsidRDefault="00A629C0" w:rsidP="00267F9E">
      <w:pPr>
        <w:spacing w:line="312" w:lineRule="auto"/>
        <w:ind w:left="709" w:hanging="1"/>
        <w:contextualSpacing/>
        <w:jc w:val="both"/>
        <w:rPr>
          <w:rFonts w:ascii="Calibri" w:hAnsi="Calibri"/>
          <w:sz w:val="24"/>
          <w:szCs w:val="24"/>
          <w:lang w:val="fr-BE" w:eastAsia="nl-NL"/>
        </w:rPr>
      </w:pPr>
    </w:p>
    <w:p w14:paraId="2BAFCEE6" w14:textId="5AABD626" w:rsidR="00BD583C" w:rsidRPr="00BD583C" w:rsidRDefault="000B76A1" w:rsidP="00BD583C">
      <w:pPr>
        <w:pStyle w:val="Kop3"/>
      </w:pPr>
      <w:bookmarkStart w:id="49" w:name="_Toc366832129"/>
      <w:bookmarkStart w:id="50" w:name="_Toc383007101"/>
      <w:bookmarkStart w:id="51" w:name="_Toc498092701"/>
      <w:bookmarkStart w:id="52" w:name="_Toc510715231"/>
      <w:r w:rsidRPr="000B76A1">
        <w:t>Réfugié reconnu</w:t>
      </w:r>
      <w:bookmarkEnd w:id="49"/>
      <w:bookmarkEnd w:id="50"/>
      <w:bookmarkEnd w:id="51"/>
      <w:bookmarkEnd w:id="52"/>
    </w:p>
    <w:p w14:paraId="21D7EF0B" w14:textId="77777777" w:rsidR="00B900CE" w:rsidRPr="00B900CE" w:rsidRDefault="00B900CE" w:rsidP="00B900CE">
      <w:pPr>
        <w:rPr>
          <w:lang w:val="fr-BE" w:eastAsia="nl-NL"/>
        </w:rPr>
      </w:pPr>
    </w:p>
    <w:p w14:paraId="21D7EF0C" w14:textId="743B783F" w:rsidR="00B26CA5" w:rsidRPr="00B03EA2" w:rsidRDefault="000B76A1" w:rsidP="00B26CA5">
      <w:pPr>
        <w:spacing w:after="200" w:line="312" w:lineRule="auto"/>
        <w:ind w:left="709" w:hanging="1"/>
        <w:jc w:val="both"/>
        <w:rPr>
          <w:rFonts w:ascii="Calibri" w:eastAsia="MS Mincho" w:hAnsi="Calibri"/>
          <w:color w:val="FF0000"/>
          <w:sz w:val="24"/>
          <w:lang w:val="fr-BE"/>
        </w:rPr>
      </w:pPr>
      <w:r w:rsidRPr="000B76A1">
        <w:rPr>
          <w:rFonts w:ascii="Calibri" w:eastAsia="Calibri" w:hAnsi="Calibri"/>
          <w:sz w:val="24"/>
          <w:szCs w:val="24"/>
          <w:lang w:val="fr-BE" w:eastAsia="nl-NL"/>
        </w:rPr>
        <w:t>A partir du moment où l’intéressé est en possession de la preuve de sa reconnaissance, il remplit  la condition de nationalité pour le droit à l’intégration sociale.</w:t>
      </w:r>
      <w:r w:rsidR="003A3265">
        <w:rPr>
          <w:rFonts w:ascii="Calibri" w:eastAsia="Calibri" w:hAnsi="Calibri"/>
          <w:sz w:val="24"/>
          <w:szCs w:val="24"/>
          <w:lang w:val="fr-BE" w:eastAsia="nl-NL"/>
        </w:rPr>
        <w:t xml:space="preserve"> </w:t>
      </w:r>
      <w:r w:rsidR="00262E23" w:rsidRPr="00B03EA2">
        <w:rPr>
          <w:rFonts w:ascii="Calibri" w:eastAsia="MS Mincho" w:hAnsi="Calibri"/>
          <w:color w:val="FF0000"/>
          <w:sz w:val="24"/>
          <w:lang w:val="fr-BE"/>
        </w:rPr>
        <w:t xml:space="preserve">Le droit peut être octroyé à partir de la date de la décision d’octroi de ce statut. Il n’est pas nécessaire d’attendre la date de notification de cette décision. </w:t>
      </w:r>
    </w:p>
    <w:p w14:paraId="1F11A681" w14:textId="77777777" w:rsidR="007F09D8" w:rsidRDefault="007F09D8" w:rsidP="00B26CA5">
      <w:pPr>
        <w:spacing w:after="200" w:line="312" w:lineRule="auto"/>
        <w:ind w:left="709" w:hanging="1"/>
        <w:jc w:val="both"/>
        <w:rPr>
          <w:rFonts w:ascii="Calibri" w:eastAsia="Calibri" w:hAnsi="Calibri"/>
          <w:sz w:val="24"/>
          <w:szCs w:val="24"/>
          <w:lang w:val="fr-BE" w:eastAsia="nl-NL"/>
        </w:rPr>
      </w:pPr>
    </w:p>
    <w:p w14:paraId="47E3961D" w14:textId="5FC7D893" w:rsidR="00BD583C" w:rsidRPr="00B03EA2" w:rsidRDefault="00DC0AB0" w:rsidP="00CE0A59">
      <w:pPr>
        <w:pStyle w:val="Kop3"/>
        <w:rPr>
          <w:rFonts w:eastAsia="Calibri"/>
        </w:rPr>
      </w:pPr>
      <w:bookmarkStart w:id="53" w:name="_Toc498092702"/>
      <w:bookmarkStart w:id="54" w:name="_Toc510715232"/>
      <w:r w:rsidRPr="00B03EA2">
        <w:rPr>
          <w:rFonts w:eastAsia="Calibri"/>
        </w:rPr>
        <w:t>Personne</w:t>
      </w:r>
      <w:r w:rsidR="00BD583C" w:rsidRPr="00B03EA2">
        <w:rPr>
          <w:rFonts w:eastAsia="Calibri"/>
        </w:rPr>
        <w:t xml:space="preserve"> bénéficiant du statut de protection subsidiaire</w:t>
      </w:r>
      <w:bookmarkEnd w:id="53"/>
      <w:bookmarkEnd w:id="54"/>
    </w:p>
    <w:p w14:paraId="753F8B59" w14:textId="77777777" w:rsidR="00FA55C2" w:rsidRDefault="00FA55C2" w:rsidP="00FA55C2">
      <w:pPr>
        <w:rPr>
          <w:rFonts w:eastAsia="Calibri"/>
          <w:lang w:val="fr-BE" w:eastAsia="nl-NL"/>
        </w:rPr>
      </w:pPr>
    </w:p>
    <w:p w14:paraId="034D2E92" w14:textId="2F534CB9" w:rsidR="00FA55C2" w:rsidRPr="00B03EA2" w:rsidRDefault="00FA55C2" w:rsidP="00FA55C2">
      <w:pPr>
        <w:spacing w:line="312" w:lineRule="auto"/>
        <w:ind w:left="720"/>
        <w:jc w:val="both"/>
        <w:rPr>
          <w:rFonts w:ascii="Calibri" w:eastAsia="MS Mincho" w:hAnsi="Calibri"/>
          <w:color w:val="FF0000"/>
          <w:sz w:val="24"/>
          <w:lang w:val="fr-BE"/>
        </w:rPr>
      </w:pPr>
      <w:r w:rsidRPr="00B03EA2">
        <w:rPr>
          <w:rFonts w:ascii="Calibri" w:hAnsi="Calibri"/>
          <w:color w:val="FF0000"/>
          <w:sz w:val="24"/>
          <w:lang w:val="fr-BE"/>
        </w:rPr>
        <w:t xml:space="preserve">À partir du moment où l’intéressé est en possession de la preuve de sa reconnaissance, il remplit la condition de nationalité pour le droit à l’intégration sociale. </w:t>
      </w:r>
      <w:r w:rsidRPr="00B03EA2">
        <w:rPr>
          <w:rFonts w:ascii="Calibri" w:eastAsia="MS Mincho" w:hAnsi="Calibri"/>
          <w:color w:val="FF0000"/>
          <w:sz w:val="24"/>
          <w:lang w:val="fr-BE"/>
        </w:rPr>
        <w:t xml:space="preserve">Le droit peut </w:t>
      </w:r>
      <w:r w:rsidRPr="00B03EA2">
        <w:rPr>
          <w:rFonts w:ascii="Calibri" w:eastAsia="MS Mincho" w:hAnsi="Calibri"/>
          <w:color w:val="FF0000"/>
          <w:sz w:val="24"/>
          <w:lang w:val="fr-BE"/>
        </w:rPr>
        <w:lastRenderedPageBreak/>
        <w:t xml:space="preserve">être octroyé à partir de la date de la décision d’octroi de ce statut. Il n’est pas nécessaire d’attendre la date de notification de cette décision. Le CPAS peut octroyer le droit à l’intégration sociale, </w:t>
      </w:r>
      <w:r w:rsidR="002248FE" w:rsidRPr="00B03EA2">
        <w:rPr>
          <w:rFonts w:ascii="Calibri" w:eastAsia="MS Mincho" w:hAnsi="Calibri"/>
          <w:color w:val="FF0000"/>
          <w:sz w:val="24"/>
          <w:lang w:val="fr-BE"/>
        </w:rPr>
        <w:t>même si la personne introduit un recours contre le fait qu’elle n’est reconnue que dans le cadre de la protection subsidiaire et donc pas comme refugié</w:t>
      </w:r>
      <w:r w:rsidRPr="00B03EA2">
        <w:rPr>
          <w:rFonts w:ascii="Calibri" w:eastAsia="MS Mincho" w:hAnsi="Calibri"/>
          <w:color w:val="FF0000"/>
          <w:sz w:val="24"/>
          <w:lang w:val="fr-BE"/>
        </w:rPr>
        <w:t xml:space="preserve">. </w:t>
      </w:r>
    </w:p>
    <w:p w14:paraId="21D1DC21" w14:textId="77777777" w:rsidR="00FA55C2" w:rsidRPr="00FA55C2" w:rsidRDefault="00FA55C2" w:rsidP="00FA55C2">
      <w:pPr>
        <w:rPr>
          <w:rFonts w:eastAsia="Calibri"/>
          <w:lang w:val="fr-BE" w:eastAsia="nl-NL"/>
        </w:rPr>
      </w:pPr>
    </w:p>
    <w:p w14:paraId="430057B4" w14:textId="5E41315B" w:rsidR="007F09D8" w:rsidRDefault="007F09D8" w:rsidP="00CE0A59">
      <w:pPr>
        <w:rPr>
          <w:rFonts w:eastAsia="Calibri"/>
        </w:rPr>
      </w:pPr>
      <w:r>
        <w:rPr>
          <w:rFonts w:eastAsia="Calibri"/>
        </w:rPr>
        <w:br w:type="page"/>
      </w:r>
    </w:p>
    <w:p w14:paraId="060F676C" w14:textId="77777777" w:rsidR="00FA55C2" w:rsidRDefault="00FA55C2" w:rsidP="00CE0A59">
      <w:pPr>
        <w:rPr>
          <w:rFonts w:eastAsia="Calibri"/>
        </w:rPr>
      </w:pPr>
    </w:p>
    <w:p w14:paraId="21D7EF0E" w14:textId="1908C74E" w:rsidR="00B85D1B" w:rsidRDefault="00B85D1B" w:rsidP="00CE0A59">
      <w:pPr>
        <w:rPr>
          <w:rFonts w:eastAsia="Calibri"/>
        </w:rPr>
      </w:pPr>
    </w:p>
    <w:p w14:paraId="21D7EF0F" w14:textId="77777777" w:rsidR="000B76A1" w:rsidRPr="000B76A1" w:rsidRDefault="000B76A1" w:rsidP="000273FE">
      <w:pPr>
        <w:pStyle w:val="Kop2"/>
        <w:rPr>
          <w:sz w:val="24"/>
          <w:szCs w:val="24"/>
          <w:lang w:val="nl-BE"/>
        </w:rPr>
      </w:pPr>
      <w:bookmarkStart w:id="55" w:name="_Toc366832130"/>
      <w:bookmarkStart w:id="56" w:name="_Toc383007102"/>
      <w:bookmarkStart w:id="57" w:name="_Toc498092703"/>
      <w:bookmarkStart w:id="58" w:name="_Toc510715233"/>
      <w:r w:rsidRPr="000B76A1">
        <w:t>DISPOSER DE RESSOURCES INSUFFISANTES</w:t>
      </w:r>
      <w:bookmarkEnd w:id="55"/>
      <w:r w:rsidRPr="000B76A1">
        <w:rPr>
          <w:sz w:val="24"/>
          <w:szCs w:val="24"/>
          <w:vertAlign w:val="superscript"/>
          <w:lang w:val="nl-BE"/>
        </w:rPr>
        <w:footnoteReference w:id="10"/>
      </w:r>
      <w:bookmarkEnd w:id="56"/>
      <w:bookmarkEnd w:id="57"/>
      <w:bookmarkEnd w:id="58"/>
    </w:p>
    <w:p w14:paraId="21D7EF1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F11" w14:textId="77777777" w:rsidR="000B76A1" w:rsidRPr="000B76A1" w:rsidRDefault="000B76A1" w:rsidP="008A6048">
      <w:pPr>
        <w:numPr>
          <w:ilvl w:val="0"/>
          <w:numId w:val="7"/>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L'intéressé ne dispose pas de ressources suffisantes, ne peut y prétendre et n'est pas non plus en mesure de se les procurer ni par ses efforts personnels, ni par d'autres moyens.</w:t>
      </w:r>
    </w:p>
    <w:p w14:paraId="21D7EF12"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13" w14:textId="77777777" w:rsidR="000B76A1" w:rsidRDefault="000B76A1" w:rsidP="008A6048">
      <w:pPr>
        <w:numPr>
          <w:ilvl w:val="0"/>
          <w:numId w:val="7"/>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Le CPAS calcule les ressources de l'intéressé conformément aux dispositions légales (voir </w:t>
      </w:r>
      <w:proofErr w:type="spellStart"/>
      <w:r w:rsidR="00FF5DA1">
        <w:rPr>
          <w:rFonts w:ascii="Calibri" w:hAnsi="Calibri"/>
          <w:sz w:val="24"/>
          <w:szCs w:val="24"/>
          <w:lang w:val="fr-BE" w:eastAsia="nl-NL"/>
        </w:rPr>
        <w:t>cfr</w:t>
      </w:r>
      <w:proofErr w:type="spellEnd"/>
      <w:r w:rsidR="00820F8C">
        <w:rPr>
          <w:rFonts w:ascii="Calibri" w:hAnsi="Calibri"/>
          <w:sz w:val="24"/>
          <w:szCs w:val="24"/>
          <w:lang w:val="fr-BE" w:eastAsia="nl-NL"/>
        </w:rPr>
        <w:t>. point 5 : « </w:t>
      </w:r>
      <w:r w:rsidRPr="000B76A1">
        <w:rPr>
          <w:rFonts w:ascii="Calibri" w:hAnsi="Calibri"/>
          <w:sz w:val="24"/>
          <w:szCs w:val="24"/>
          <w:lang w:val="fr-BE" w:eastAsia="nl-NL"/>
        </w:rPr>
        <w:t>calcul des ressources ») et octroie éventuellement un revenu d'intégration complémentaire afin qu'il dispose du montant fixé pour la catégorie dont il ressort.</w:t>
      </w:r>
    </w:p>
    <w:p w14:paraId="10A6AC37" w14:textId="77777777" w:rsidR="0068007D" w:rsidRPr="006D168A" w:rsidRDefault="0068007D" w:rsidP="006D168A">
      <w:pPr>
        <w:pStyle w:val="Lijstalinea"/>
        <w:rPr>
          <w:color w:val="FF0000"/>
          <w:sz w:val="24"/>
          <w:szCs w:val="24"/>
          <w:lang w:eastAsia="nl-NL"/>
        </w:rPr>
      </w:pPr>
    </w:p>
    <w:p w14:paraId="7AB21B51" w14:textId="25A0EEDC" w:rsidR="007F09D8" w:rsidRDefault="00B85D1B">
      <w:pPr>
        <w:rPr>
          <w:rFonts w:ascii="Calibri" w:hAnsi="Calibri"/>
          <w:sz w:val="24"/>
          <w:szCs w:val="24"/>
          <w:lang w:val="fr-BE" w:eastAsia="nl-NL"/>
        </w:rPr>
      </w:pPr>
      <w:r>
        <w:rPr>
          <w:rFonts w:ascii="Calibri" w:hAnsi="Calibri"/>
          <w:sz w:val="24"/>
          <w:szCs w:val="24"/>
          <w:lang w:val="fr-BE" w:eastAsia="nl-NL"/>
        </w:rPr>
        <w:br w:type="page"/>
      </w:r>
    </w:p>
    <w:p w14:paraId="1DCEE7D7" w14:textId="77777777" w:rsidR="007F09D8" w:rsidRDefault="007F09D8">
      <w:pPr>
        <w:rPr>
          <w:rFonts w:ascii="Calibri" w:hAnsi="Calibri"/>
          <w:sz w:val="24"/>
          <w:szCs w:val="24"/>
          <w:lang w:val="fr-BE" w:eastAsia="nl-NL"/>
        </w:rPr>
      </w:pPr>
    </w:p>
    <w:p w14:paraId="21D7EF16" w14:textId="77777777" w:rsidR="000B76A1" w:rsidRPr="000B76A1" w:rsidRDefault="000B76A1" w:rsidP="000273FE">
      <w:pPr>
        <w:pStyle w:val="Kop2"/>
        <w:rPr>
          <w:lang w:val="nl-BE"/>
        </w:rPr>
      </w:pPr>
      <w:bookmarkStart w:id="59" w:name="_Toc366832131"/>
      <w:bookmarkStart w:id="60" w:name="_Toc383007103"/>
      <w:bookmarkStart w:id="61" w:name="_Toc498092704"/>
      <w:bookmarkStart w:id="62" w:name="_Toc510715234"/>
      <w:r w:rsidRPr="000B76A1">
        <w:t>DISPOSITION À TRAVAILLER</w:t>
      </w:r>
      <w:bookmarkEnd w:id="59"/>
      <w:r w:rsidRPr="000B76A1">
        <w:rPr>
          <w:vertAlign w:val="superscript"/>
          <w:lang w:val="nl-BE"/>
        </w:rPr>
        <w:footnoteReference w:id="11"/>
      </w:r>
      <w:bookmarkEnd w:id="60"/>
      <w:bookmarkEnd w:id="61"/>
      <w:bookmarkEnd w:id="62"/>
    </w:p>
    <w:p w14:paraId="21D7EF17"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F18" w14:textId="77777777" w:rsid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L'intéressé doit être disposé à travailler, à moins que des raisons de santé ou d'équité</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ne l'en empêchent.</w:t>
      </w:r>
    </w:p>
    <w:p w14:paraId="21D7EF19" w14:textId="77777777" w:rsidR="00096A73" w:rsidRDefault="00096A73" w:rsidP="008372F9">
      <w:pPr>
        <w:tabs>
          <w:tab w:val="left" w:pos="567"/>
        </w:tabs>
        <w:spacing w:after="200" w:line="312" w:lineRule="auto"/>
        <w:ind w:left="567"/>
        <w:contextualSpacing/>
        <w:jc w:val="both"/>
        <w:rPr>
          <w:rFonts w:ascii="Calibri" w:hAnsi="Calibri"/>
          <w:sz w:val="24"/>
          <w:szCs w:val="24"/>
          <w:lang w:val="fr-BE" w:eastAsia="nl-NL"/>
        </w:rPr>
      </w:pPr>
    </w:p>
    <w:p w14:paraId="21D7EF1B" w14:textId="77777777" w:rsidR="00A8223C" w:rsidRDefault="00A8223C" w:rsidP="008372F9">
      <w:pPr>
        <w:tabs>
          <w:tab w:val="left" w:pos="1134"/>
        </w:tabs>
        <w:spacing w:after="200" w:line="312" w:lineRule="auto"/>
        <w:ind w:left="1134"/>
        <w:contextualSpacing/>
        <w:jc w:val="both"/>
        <w:rPr>
          <w:rFonts w:ascii="Calibri" w:hAnsi="Calibri"/>
          <w:sz w:val="24"/>
          <w:szCs w:val="24"/>
          <w:lang w:val="fr-BE" w:eastAsia="nl-NL"/>
        </w:rPr>
      </w:pPr>
    </w:p>
    <w:p w14:paraId="21D7EF1C" w14:textId="746DE333" w:rsidR="00A8223C" w:rsidRPr="008372F9" w:rsidRDefault="00A8223C" w:rsidP="007F09D8">
      <w:pPr>
        <w:pStyle w:val="Kop3"/>
      </w:pPr>
      <w:bookmarkStart w:id="63" w:name="_Toc498092705"/>
      <w:bookmarkStart w:id="64" w:name="_Toc510715235"/>
      <w:r w:rsidRPr="008372F9">
        <w:t>Les empêchemen</w:t>
      </w:r>
      <w:r w:rsidR="007F09D8">
        <w:t>ts</w:t>
      </w:r>
      <w:r w:rsidRPr="008372F9">
        <w:t xml:space="preserve">:  des raisons de </w:t>
      </w:r>
      <w:r w:rsidRPr="007F09D8">
        <w:t>santé</w:t>
      </w:r>
      <w:r w:rsidRPr="008372F9">
        <w:t xml:space="preserve"> ou d'équité</w:t>
      </w:r>
      <w:bookmarkEnd w:id="63"/>
      <w:bookmarkEnd w:id="64"/>
      <w:r w:rsidR="00FB5F41">
        <w:fldChar w:fldCharType="begin"/>
      </w:r>
      <w:r w:rsidR="00FB5F41">
        <w:instrText xml:space="preserve"> XE "</w:instrText>
      </w:r>
      <w:r w:rsidR="00FB5F41" w:rsidRPr="00EB688E">
        <w:instrText>raisons de santé ou d'équité</w:instrText>
      </w:r>
      <w:r w:rsidR="00FB5F41">
        <w:instrText xml:space="preserve">" </w:instrText>
      </w:r>
      <w:r w:rsidR="00FB5F41">
        <w:fldChar w:fldCharType="end"/>
      </w:r>
    </w:p>
    <w:p w14:paraId="21D7EF1D" w14:textId="77777777" w:rsidR="000B76A1" w:rsidRPr="000B76A1" w:rsidRDefault="000B76A1" w:rsidP="004D5CDD">
      <w:pPr>
        <w:spacing w:line="312" w:lineRule="auto"/>
        <w:ind w:left="1440"/>
        <w:contextualSpacing/>
        <w:jc w:val="both"/>
        <w:rPr>
          <w:rFonts w:ascii="Calibri" w:hAnsi="Calibri"/>
          <w:sz w:val="24"/>
          <w:szCs w:val="24"/>
          <w:lang w:val="fr-BE" w:eastAsia="nl-NL"/>
        </w:rPr>
      </w:pPr>
    </w:p>
    <w:p w14:paraId="21D7EF1E" w14:textId="77777777" w:rsidR="000B76A1" w:rsidRPr="000B76A1" w:rsidRDefault="000B76A1" w:rsidP="008A6048">
      <w:pPr>
        <w:numPr>
          <w:ilvl w:val="0"/>
          <w:numId w:val="8"/>
        </w:numPr>
        <w:spacing w:after="200" w:line="312" w:lineRule="auto"/>
        <w:ind w:left="1701" w:hanging="567"/>
        <w:contextualSpacing/>
        <w:jc w:val="both"/>
        <w:rPr>
          <w:rFonts w:ascii="Calibri" w:hAnsi="Calibri"/>
          <w:sz w:val="24"/>
          <w:szCs w:val="24"/>
          <w:lang w:val="fr-BE" w:eastAsia="nl-NL"/>
        </w:rPr>
      </w:pPr>
      <w:r w:rsidRPr="006D19F8">
        <w:rPr>
          <w:rFonts w:ascii="Calibri" w:hAnsi="Calibri"/>
          <w:b/>
          <w:sz w:val="24"/>
          <w:szCs w:val="24"/>
          <w:lang w:val="fr-BE" w:eastAsia="nl-NL"/>
        </w:rPr>
        <w:t>Exemples de raisons de santé</w:t>
      </w:r>
      <w:r w:rsidRPr="000B76A1">
        <w:rPr>
          <w:rFonts w:ascii="Calibri" w:hAnsi="Calibri"/>
          <w:sz w:val="24"/>
          <w:szCs w:val="24"/>
          <w:lang w:val="fr-BE" w:eastAsia="nl-NL"/>
        </w:rPr>
        <w:t>:</w:t>
      </w:r>
    </w:p>
    <w:p w14:paraId="21D7EF1F" w14:textId="77777777" w:rsidR="003E3EC7"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Une personne souffrant de toxicomanie devra d'abord se faire soigner avant de pouvoir travailler</w:t>
      </w:r>
      <w:r w:rsidR="00CA42D7">
        <w:rPr>
          <w:rFonts w:ascii="Calibri" w:hAnsi="Calibri"/>
          <w:sz w:val="24"/>
          <w:szCs w:val="24"/>
          <w:lang w:val="fr-BE" w:eastAsia="nl-NL"/>
        </w:rPr>
        <w:t xml:space="preserve"> ; </w:t>
      </w:r>
    </w:p>
    <w:p w14:paraId="21D7EF20" w14:textId="77777777" w:rsidR="00CA42D7"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Une femme enceinte ou ayant des problèmes de dos reconnus peut difficilement effectuer un travail lourd</w:t>
      </w:r>
      <w:r w:rsidR="00CA42D7">
        <w:rPr>
          <w:rFonts w:ascii="Calibri" w:hAnsi="Calibri"/>
          <w:sz w:val="24"/>
          <w:szCs w:val="24"/>
          <w:lang w:val="fr-BE" w:eastAsia="nl-NL"/>
        </w:rPr>
        <w:t xml:space="preserve"> ; </w:t>
      </w:r>
    </w:p>
    <w:p w14:paraId="21D7EF21" w14:textId="77777777" w:rsidR="000B76A1" w:rsidRPr="000B76A1" w:rsidRDefault="00CA42D7"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Pr>
          <w:rFonts w:ascii="Calibri" w:hAnsi="Calibri"/>
          <w:sz w:val="24"/>
          <w:szCs w:val="24"/>
          <w:lang w:val="fr-BE" w:eastAsia="nl-NL"/>
        </w:rPr>
        <w:t>…</w:t>
      </w:r>
    </w:p>
    <w:p w14:paraId="21D7EF22" w14:textId="77777777" w:rsidR="000B76A1" w:rsidRPr="000B76A1" w:rsidRDefault="000B76A1" w:rsidP="004D5CDD">
      <w:pPr>
        <w:spacing w:line="312" w:lineRule="auto"/>
        <w:jc w:val="both"/>
        <w:rPr>
          <w:rFonts w:ascii="Calibri" w:hAnsi="Calibri"/>
          <w:sz w:val="24"/>
          <w:szCs w:val="24"/>
          <w:lang w:val="fr-BE" w:eastAsia="nl-NL"/>
        </w:rPr>
      </w:pPr>
    </w:p>
    <w:p w14:paraId="21D7EF23" w14:textId="77777777" w:rsidR="000B76A1" w:rsidRPr="000B76A1" w:rsidRDefault="000B76A1" w:rsidP="008372F9">
      <w:pPr>
        <w:tabs>
          <w:tab w:val="left" w:pos="1418"/>
        </w:tabs>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Le CPAS peut soumettre la personne qui invoque des raisons de santé, étayées ou non par un certificat médical du médecin traitant, à un examen médical effectué par un médecin mandaté et payé par le centre</w:t>
      </w:r>
      <w:r w:rsidR="008B30D4">
        <w:rPr>
          <w:rStyle w:val="Voetnootmarkering"/>
          <w:sz w:val="24"/>
          <w:szCs w:val="24"/>
          <w:lang w:val="fr-BE" w:eastAsia="nl-NL"/>
        </w:rPr>
        <w:footnoteReference w:id="12"/>
      </w:r>
      <w:r w:rsidRPr="000B76A1">
        <w:rPr>
          <w:rFonts w:ascii="Calibri" w:hAnsi="Calibri"/>
          <w:sz w:val="24"/>
          <w:szCs w:val="24"/>
          <w:lang w:val="fr-BE" w:eastAsia="nl-NL"/>
        </w:rPr>
        <w:t>.</w:t>
      </w:r>
    </w:p>
    <w:p w14:paraId="21D7EF24" w14:textId="77777777" w:rsidR="000B76A1" w:rsidRDefault="006D19F8" w:rsidP="00D572C3">
      <w:pPr>
        <w:tabs>
          <w:tab w:val="left" w:pos="1418"/>
        </w:tabs>
        <w:spacing w:line="312" w:lineRule="auto"/>
        <w:ind w:left="1418" w:hanging="284"/>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Dans ce cas, la personne se présente sur demande chez le médecin désigné par le centre, à moins qu'elle ne soit pas en mesure de s'y rendre pour des raisons de santé. Les éventuels frais de déplacement</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frais de déplacement</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de la personne sont à charge du CPAS.</w:t>
      </w:r>
    </w:p>
    <w:p w14:paraId="21D7EF25" w14:textId="77777777" w:rsidR="001E6FAB" w:rsidRPr="000B76A1" w:rsidRDefault="001E6FAB" w:rsidP="00D572C3">
      <w:pPr>
        <w:tabs>
          <w:tab w:val="left" w:pos="1418"/>
        </w:tabs>
        <w:spacing w:line="312" w:lineRule="auto"/>
        <w:ind w:left="1418" w:hanging="284"/>
        <w:contextualSpacing/>
        <w:jc w:val="both"/>
        <w:rPr>
          <w:rFonts w:ascii="Calibri" w:hAnsi="Calibri"/>
          <w:sz w:val="24"/>
          <w:szCs w:val="24"/>
          <w:lang w:val="fr-BE" w:eastAsia="nl-NL"/>
        </w:rPr>
      </w:pPr>
    </w:p>
    <w:p w14:paraId="21D7EF26" w14:textId="77777777" w:rsidR="000B76A1" w:rsidRPr="000B76A1" w:rsidRDefault="006D19F8" w:rsidP="00D572C3">
      <w:pPr>
        <w:tabs>
          <w:tab w:val="left" w:pos="1418"/>
        </w:tabs>
        <w:spacing w:line="312" w:lineRule="auto"/>
        <w:ind w:left="1418" w:hanging="284"/>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Le médecin détermine si les raisons de santé invoquées par l'intéressé sont légitimes ou non.</w:t>
      </w:r>
    </w:p>
    <w:p w14:paraId="21D7EF27" w14:textId="77777777" w:rsidR="000B76A1" w:rsidRDefault="000B76A1" w:rsidP="004D5CDD">
      <w:pPr>
        <w:tabs>
          <w:tab w:val="left" w:pos="1418"/>
        </w:tabs>
        <w:spacing w:line="312" w:lineRule="auto"/>
        <w:ind w:left="1418" w:hanging="284"/>
        <w:jc w:val="both"/>
        <w:rPr>
          <w:rFonts w:ascii="Calibri" w:hAnsi="Calibri"/>
          <w:sz w:val="24"/>
          <w:szCs w:val="24"/>
          <w:lang w:val="fr-BE" w:eastAsia="nl-NL"/>
        </w:rPr>
      </w:pPr>
    </w:p>
    <w:p w14:paraId="21D7EF2C" w14:textId="77777777" w:rsidR="00EB688E" w:rsidRDefault="00EB688E" w:rsidP="004D5CDD">
      <w:pPr>
        <w:tabs>
          <w:tab w:val="left" w:pos="1418"/>
        </w:tabs>
        <w:spacing w:line="312" w:lineRule="auto"/>
        <w:ind w:left="1418" w:hanging="284"/>
        <w:jc w:val="both"/>
        <w:rPr>
          <w:rFonts w:ascii="Calibri" w:hAnsi="Calibri"/>
          <w:sz w:val="24"/>
          <w:szCs w:val="24"/>
          <w:lang w:val="fr-BE" w:eastAsia="nl-NL"/>
        </w:rPr>
      </w:pPr>
    </w:p>
    <w:p w14:paraId="36B21F54"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6A68A078"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4AE11C52"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390851E0"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21D7EF2D" w14:textId="77777777" w:rsidR="00EB688E" w:rsidRPr="000B76A1" w:rsidRDefault="00EB688E" w:rsidP="004D5CDD">
      <w:pPr>
        <w:tabs>
          <w:tab w:val="left" w:pos="1418"/>
        </w:tabs>
        <w:spacing w:line="312" w:lineRule="auto"/>
        <w:ind w:left="1418" w:hanging="284"/>
        <w:jc w:val="both"/>
        <w:rPr>
          <w:rFonts w:ascii="Calibri" w:hAnsi="Calibri"/>
          <w:sz w:val="24"/>
          <w:szCs w:val="24"/>
          <w:lang w:val="fr-BE" w:eastAsia="nl-NL"/>
        </w:rPr>
      </w:pPr>
    </w:p>
    <w:p w14:paraId="21D7EF2E" w14:textId="77777777" w:rsidR="000B76A1" w:rsidRPr="006D19F8" w:rsidRDefault="000B76A1" w:rsidP="008A6048">
      <w:pPr>
        <w:numPr>
          <w:ilvl w:val="0"/>
          <w:numId w:val="8"/>
        </w:numPr>
        <w:tabs>
          <w:tab w:val="left" w:pos="1418"/>
        </w:tabs>
        <w:spacing w:after="200" w:line="312" w:lineRule="auto"/>
        <w:ind w:left="1418" w:hanging="284"/>
        <w:contextualSpacing/>
        <w:jc w:val="both"/>
        <w:rPr>
          <w:rFonts w:ascii="Calibri" w:hAnsi="Calibri"/>
          <w:b/>
          <w:sz w:val="24"/>
          <w:szCs w:val="24"/>
          <w:lang w:eastAsia="nl-NL"/>
        </w:rPr>
      </w:pPr>
      <w:r w:rsidRPr="006D19F8">
        <w:rPr>
          <w:rFonts w:ascii="Calibri" w:hAnsi="Calibri"/>
          <w:b/>
          <w:sz w:val="24"/>
          <w:szCs w:val="24"/>
          <w:lang w:eastAsia="nl-NL"/>
        </w:rPr>
        <w:lastRenderedPageBreak/>
        <w:t>Exemple de raisons d'équité</w:t>
      </w:r>
      <w:r w:rsidR="004471FF">
        <w:rPr>
          <w:rFonts w:ascii="Calibri" w:hAnsi="Calibri"/>
          <w:b/>
          <w:sz w:val="24"/>
          <w:szCs w:val="24"/>
          <w:lang w:eastAsia="nl-NL"/>
        </w:rPr>
        <w:fldChar w:fldCharType="begin"/>
      </w:r>
      <w:r w:rsidR="004471FF">
        <w:instrText xml:space="preserve"> XE "</w:instrText>
      </w:r>
      <w:r w:rsidR="004471FF" w:rsidRPr="00EB688E">
        <w:rPr>
          <w:rFonts w:ascii="Calibri" w:hAnsi="Calibri"/>
          <w:sz w:val="24"/>
          <w:szCs w:val="24"/>
          <w:lang w:eastAsia="nl-NL"/>
        </w:rPr>
        <w:instrText>raisons d'équité</w:instrText>
      </w:r>
      <w:r w:rsidR="004471FF">
        <w:instrText xml:space="preserve">" </w:instrText>
      </w:r>
      <w:r w:rsidR="004471FF">
        <w:rPr>
          <w:rFonts w:ascii="Calibri" w:hAnsi="Calibri"/>
          <w:b/>
          <w:sz w:val="24"/>
          <w:szCs w:val="24"/>
          <w:lang w:eastAsia="nl-NL"/>
        </w:rPr>
        <w:fldChar w:fldCharType="end"/>
      </w:r>
      <w:r w:rsidRPr="006D19F8">
        <w:rPr>
          <w:rFonts w:ascii="Calibri" w:hAnsi="Calibri"/>
          <w:b/>
          <w:sz w:val="24"/>
          <w:szCs w:val="24"/>
          <w:lang w:eastAsia="nl-NL"/>
        </w:rPr>
        <w:t>:</w:t>
      </w:r>
    </w:p>
    <w:p w14:paraId="21D7EF2F" w14:textId="77777777" w:rsidR="000B76A1" w:rsidRPr="000B76A1"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Le jeune qui suit des études : l'étudiant</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doit prouver sa motivation en faisant preuve d'une certaine aptitude à l'étude et doit démontrer que les études amélioreront son avenir</w:t>
      </w:r>
      <w:r w:rsidRPr="000B76A1">
        <w:rPr>
          <w:rFonts w:ascii="Calibri" w:hAnsi="Calibri"/>
          <w:sz w:val="24"/>
          <w:szCs w:val="24"/>
          <w:vertAlign w:val="superscript"/>
          <w:lang w:val="fr-BE" w:eastAsia="nl-NL"/>
        </w:rPr>
        <w:footnoteReference w:id="13"/>
      </w:r>
      <w:r w:rsidRPr="000B76A1">
        <w:rPr>
          <w:rFonts w:ascii="Calibri" w:hAnsi="Calibri"/>
          <w:sz w:val="24"/>
          <w:szCs w:val="24"/>
          <w:lang w:val="fr-BE" w:eastAsia="nl-NL"/>
        </w:rPr>
        <w:t>.</w:t>
      </w:r>
    </w:p>
    <w:p w14:paraId="21D7EF30" w14:textId="77777777" w:rsidR="000B76A1" w:rsidRPr="000B76A1" w:rsidRDefault="000B76A1" w:rsidP="004D5CDD">
      <w:pPr>
        <w:tabs>
          <w:tab w:val="left" w:pos="1418"/>
        </w:tabs>
        <w:spacing w:line="312" w:lineRule="auto"/>
        <w:ind w:left="1418" w:hanging="284"/>
        <w:jc w:val="both"/>
        <w:rPr>
          <w:rFonts w:ascii="Calibri" w:hAnsi="Calibri"/>
          <w:sz w:val="24"/>
          <w:szCs w:val="24"/>
          <w:lang w:val="fr-BE" w:eastAsia="nl-NL"/>
        </w:rPr>
      </w:pPr>
    </w:p>
    <w:p w14:paraId="21D7EF31" w14:textId="77777777" w:rsidR="000B76A1" w:rsidRPr="000B76A1" w:rsidRDefault="000B76A1" w:rsidP="004D5CDD">
      <w:pPr>
        <w:tabs>
          <w:tab w:val="left" w:pos="1418"/>
        </w:tabs>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 CPAS évalue les raisons d'équité</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de manière autonome en fonction des circonstances.</w:t>
      </w:r>
    </w:p>
    <w:p w14:paraId="21D7EF32" w14:textId="77777777" w:rsidR="000B76A1" w:rsidRPr="000B76A1" w:rsidRDefault="000B76A1" w:rsidP="004D5CDD">
      <w:pPr>
        <w:spacing w:line="312" w:lineRule="auto"/>
        <w:jc w:val="both"/>
        <w:rPr>
          <w:rFonts w:ascii="Calibri" w:hAnsi="Calibri"/>
          <w:sz w:val="24"/>
          <w:szCs w:val="24"/>
          <w:lang w:val="fr-BE" w:eastAsia="nl-NL"/>
        </w:rPr>
      </w:pPr>
    </w:p>
    <w:p w14:paraId="21D7EF34" w14:textId="77777777" w:rsidR="00A8223C" w:rsidRDefault="00A8223C" w:rsidP="00786B33">
      <w:pPr>
        <w:pStyle w:val="Kop3"/>
      </w:pPr>
      <w:bookmarkStart w:id="65" w:name="_Toc498092706"/>
      <w:bookmarkStart w:id="66" w:name="_Toc510715236"/>
      <w:r>
        <w:t>Evaluation de la disposition à travailler</w:t>
      </w:r>
      <w:r w:rsidR="00DD2C13">
        <w:rPr>
          <w:rStyle w:val="Voetnootmarkering"/>
          <w:szCs w:val="24"/>
        </w:rPr>
        <w:footnoteReference w:id="14"/>
      </w:r>
      <w:r w:rsidR="00FB5F41">
        <w:fldChar w:fldCharType="begin"/>
      </w:r>
      <w:r w:rsidR="00FB5F41">
        <w:instrText xml:space="preserve"> XE "</w:instrText>
      </w:r>
      <w:r w:rsidR="00FB5F41" w:rsidRPr="00EB688E">
        <w:instrText>disposition à travailler</w:instrText>
      </w:r>
      <w:r w:rsidR="00FB5F41">
        <w:instrText xml:space="preserve">" </w:instrText>
      </w:r>
      <w:r w:rsidR="00FB5F41">
        <w:fldChar w:fldCharType="end"/>
      </w:r>
      <w:r>
        <w:t> :</w:t>
      </w:r>
      <w:bookmarkEnd w:id="65"/>
      <w:bookmarkEnd w:id="66"/>
    </w:p>
    <w:p w14:paraId="21D7EF35"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6" w14:textId="77777777" w:rsidR="000B76A1" w:rsidRDefault="000B76A1" w:rsidP="008A6048">
      <w:pPr>
        <w:numPr>
          <w:ilvl w:val="0"/>
          <w:numId w:val="141"/>
        </w:numPr>
        <w:tabs>
          <w:tab w:val="left" w:pos="1134"/>
        </w:tabs>
        <w:spacing w:after="200" w:line="312" w:lineRule="auto"/>
        <w:ind w:left="1134" w:firstLine="0"/>
        <w:contextualSpacing/>
        <w:jc w:val="both"/>
        <w:rPr>
          <w:rFonts w:ascii="Calibri" w:hAnsi="Calibri"/>
          <w:sz w:val="24"/>
          <w:szCs w:val="24"/>
          <w:lang w:val="fr-BE" w:eastAsia="nl-NL"/>
        </w:rPr>
      </w:pPr>
      <w:r w:rsidRPr="000B76A1">
        <w:rPr>
          <w:rFonts w:ascii="Calibri" w:hAnsi="Calibri"/>
          <w:sz w:val="24"/>
          <w:szCs w:val="24"/>
          <w:lang w:val="fr-BE" w:eastAsia="nl-NL"/>
        </w:rPr>
        <w:t>La disposition à travailler</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doit être évaluée sur la base des </w:t>
      </w:r>
      <w:r w:rsidRPr="008372F9">
        <w:rPr>
          <w:rFonts w:ascii="Calibri" w:hAnsi="Calibri"/>
          <w:sz w:val="24"/>
          <w:szCs w:val="24"/>
          <w:u w:val="single"/>
          <w:lang w:val="fr-BE" w:eastAsia="nl-NL"/>
        </w:rPr>
        <w:t>possibilités concrètes et des efforts personnels</w:t>
      </w:r>
      <w:r w:rsidRPr="000B76A1">
        <w:rPr>
          <w:rFonts w:ascii="Calibri" w:hAnsi="Calibri"/>
          <w:sz w:val="24"/>
          <w:szCs w:val="24"/>
          <w:lang w:val="fr-BE" w:eastAsia="nl-NL"/>
        </w:rPr>
        <w:t xml:space="preserve"> de l'intéressé.</w:t>
      </w:r>
    </w:p>
    <w:p w14:paraId="21D7EF37"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8" w14:textId="77777777" w:rsidR="00254BAC" w:rsidRDefault="00254BAC" w:rsidP="00254BAC">
      <w:pPr>
        <w:tabs>
          <w:tab w:val="left" w:pos="1134"/>
        </w:tabs>
        <w:spacing w:after="200" w:line="312" w:lineRule="auto"/>
        <w:ind w:left="1134"/>
        <w:contextualSpacing/>
        <w:jc w:val="both"/>
        <w:rPr>
          <w:rFonts w:ascii="Calibri" w:hAnsi="Calibri"/>
          <w:sz w:val="24"/>
          <w:szCs w:val="24"/>
          <w:lang w:val="fr-BE" w:eastAsia="nl-NL"/>
        </w:rPr>
      </w:pPr>
      <w:r w:rsidRPr="00254BAC">
        <w:rPr>
          <w:rFonts w:ascii="Calibri" w:hAnsi="Calibri"/>
          <w:sz w:val="24"/>
          <w:szCs w:val="24"/>
          <w:lang w:val="fr-BE" w:eastAsia="nl-NL"/>
        </w:rPr>
        <w:t xml:space="preserve">Il faut tenir compte de la situation spécifique de l'intéressé: son âge, sa formation, sa santé, son éducation, sa situation familiale,... </w:t>
      </w:r>
    </w:p>
    <w:p w14:paraId="21D7EF39" w14:textId="77777777" w:rsidR="003E3EC7" w:rsidRDefault="003E3EC7" w:rsidP="00254BAC">
      <w:pPr>
        <w:tabs>
          <w:tab w:val="left" w:pos="1134"/>
        </w:tabs>
        <w:spacing w:after="200" w:line="312" w:lineRule="auto"/>
        <w:ind w:left="1134"/>
        <w:contextualSpacing/>
        <w:jc w:val="both"/>
        <w:rPr>
          <w:rFonts w:ascii="Calibri" w:hAnsi="Calibri"/>
          <w:sz w:val="24"/>
          <w:szCs w:val="24"/>
          <w:lang w:val="fr-BE" w:eastAsia="nl-NL"/>
        </w:rPr>
      </w:pPr>
    </w:p>
    <w:p w14:paraId="21D7EF3A" w14:textId="39E12B1C"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r w:rsidRPr="00254BAC">
        <w:rPr>
          <w:rFonts w:ascii="Calibri" w:hAnsi="Calibri"/>
          <w:sz w:val="24"/>
          <w:szCs w:val="24"/>
          <w:lang w:val="fr-BE" w:eastAsia="nl-NL"/>
        </w:rPr>
        <w:t>Il faut tenir compte de son attitude positive face aux propositions d'emploi du CPAS ou de l'office de l'emploi (FOREM</w:t>
      </w:r>
      <w:r w:rsidR="00507FA5">
        <w:rPr>
          <w:rFonts w:ascii="Calibri" w:hAnsi="Calibri"/>
          <w:sz w:val="24"/>
          <w:szCs w:val="24"/>
          <w:lang w:val="fr-BE" w:eastAsia="nl-NL"/>
        </w:rPr>
        <w:t xml:space="preserve">, </w:t>
      </w:r>
      <w:proofErr w:type="spellStart"/>
      <w:r w:rsidR="00507FA5" w:rsidRPr="00BE2F38">
        <w:rPr>
          <w:rFonts w:ascii="Calibri" w:hAnsi="Calibri"/>
          <w:sz w:val="24"/>
          <w:szCs w:val="24"/>
          <w:lang w:val="fr-BE" w:eastAsia="nl-NL"/>
        </w:rPr>
        <w:t>Actiris</w:t>
      </w:r>
      <w:proofErr w:type="spellEnd"/>
      <w:r w:rsidR="00507FA5" w:rsidRPr="00BE2F38">
        <w:rPr>
          <w:rFonts w:ascii="Calibri" w:hAnsi="Calibri"/>
          <w:sz w:val="24"/>
          <w:szCs w:val="24"/>
          <w:lang w:val="fr-BE" w:eastAsia="nl-NL"/>
        </w:rPr>
        <w:t xml:space="preserve"> ou VDAB</w:t>
      </w:r>
      <w:r w:rsidRPr="00254BAC">
        <w:rPr>
          <w:rFonts w:ascii="Calibri" w:hAnsi="Calibri"/>
          <w:sz w:val="24"/>
          <w:szCs w:val="24"/>
          <w:lang w:val="fr-BE" w:eastAsia="nl-NL"/>
        </w:rPr>
        <w:t>), participation à des examens, suivi de formations, ...</w:t>
      </w:r>
    </w:p>
    <w:p w14:paraId="21D7EF3B"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C" w14:textId="77777777" w:rsidR="00DB7A43" w:rsidRDefault="00DB7A43" w:rsidP="008372F9">
      <w:pPr>
        <w:tabs>
          <w:tab w:val="left" w:pos="1134"/>
        </w:tabs>
        <w:spacing w:after="200" w:line="312" w:lineRule="auto"/>
        <w:ind w:left="1134"/>
        <w:contextualSpacing/>
        <w:jc w:val="both"/>
        <w:rPr>
          <w:rFonts w:ascii="Calibri" w:hAnsi="Calibri"/>
          <w:sz w:val="24"/>
          <w:szCs w:val="24"/>
          <w:lang w:val="fr-BE" w:eastAsia="nl-NL"/>
        </w:rPr>
      </w:pPr>
    </w:p>
    <w:p w14:paraId="21D7EF3D" w14:textId="77777777" w:rsidR="00254BAC" w:rsidRPr="004063F9" w:rsidRDefault="00254BAC" w:rsidP="008A6048">
      <w:pPr>
        <w:numPr>
          <w:ilvl w:val="0"/>
          <w:numId w:val="141"/>
        </w:numPr>
        <w:tabs>
          <w:tab w:val="left" w:pos="1134"/>
        </w:tabs>
        <w:spacing w:line="312" w:lineRule="auto"/>
        <w:ind w:left="1134" w:firstLine="0"/>
        <w:jc w:val="both"/>
        <w:rPr>
          <w:rFonts w:ascii="Calibri" w:hAnsi="Calibri"/>
          <w:sz w:val="24"/>
          <w:szCs w:val="24"/>
          <w:u w:val="single"/>
          <w:lang w:val="fr-BE" w:eastAsia="nl-NL"/>
        </w:rPr>
      </w:pPr>
      <w:r>
        <w:rPr>
          <w:rFonts w:ascii="Calibri" w:hAnsi="Calibri"/>
          <w:sz w:val="24"/>
          <w:szCs w:val="24"/>
          <w:lang w:val="fr-BE" w:eastAsia="nl-NL"/>
        </w:rPr>
        <w:t>La</w:t>
      </w:r>
      <w:r w:rsidRPr="00254BAC">
        <w:rPr>
          <w:rFonts w:ascii="Calibri" w:hAnsi="Calibri"/>
          <w:sz w:val="24"/>
          <w:szCs w:val="24"/>
          <w:lang w:val="fr-BE" w:eastAsia="nl-NL"/>
        </w:rPr>
        <w:t xml:space="preserve"> </w:t>
      </w:r>
      <w:r w:rsidRPr="000B76A1">
        <w:rPr>
          <w:rFonts w:ascii="Calibri" w:hAnsi="Calibri"/>
          <w:sz w:val="24"/>
          <w:szCs w:val="24"/>
          <w:lang w:val="fr-BE" w:eastAsia="nl-NL"/>
        </w:rPr>
        <w:t>disposition à travailler</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de l'intéressé est vérifiée à l'aide de l'enquête sociale et n'est </w:t>
      </w:r>
      <w:r w:rsidRPr="004063F9">
        <w:rPr>
          <w:rFonts w:ascii="Calibri" w:hAnsi="Calibri"/>
          <w:sz w:val="24"/>
          <w:szCs w:val="24"/>
          <w:u w:val="single"/>
          <w:lang w:val="fr-BE" w:eastAsia="nl-NL"/>
        </w:rPr>
        <w:t>pas évaluée de la même manière que pour la réglementation relative au chômage</w:t>
      </w:r>
      <w:r w:rsidR="001C7E77">
        <w:rPr>
          <w:rFonts w:ascii="Calibri" w:hAnsi="Calibri"/>
          <w:sz w:val="24"/>
          <w:szCs w:val="24"/>
          <w:u w:val="single"/>
          <w:lang w:val="fr-BE" w:eastAsia="nl-NL"/>
        </w:rPr>
        <w:fldChar w:fldCharType="begin"/>
      </w:r>
      <w:r w:rsidR="001C7E77">
        <w:instrText xml:space="preserve"> XE "</w:instrText>
      </w:r>
      <w:r w:rsidR="001C7E77" w:rsidRPr="00EB688E">
        <w:rPr>
          <w:rFonts w:ascii="Calibri" w:hAnsi="Calibri"/>
          <w:sz w:val="24"/>
          <w:szCs w:val="24"/>
          <w:lang w:val="fr-BE" w:eastAsia="nl-NL"/>
        </w:rPr>
        <w:instrText>chômage</w:instrText>
      </w:r>
      <w:r w:rsidR="001C7E77">
        <w:instrText xml:space="preserve">" </w:instrText>
      </w:r>
      <w:r w:rsidR="001C7E77">
        <w:rPr>
          <w:rFonts w:ascii="Calibri" w:hAnsi="Calibri"/>
          <w:sz w:val="24"/>
          <w:szCs w:val="24"/>
          <w:u w:val="single"/>
          <w:lang w:val="fr-BE" w:eastAsia="nl-NL"/>
        </w:rPr>
        <w:fldChar w:fldCharType="end"/>
      </w:r>
      <w:r w:rsidRPr="004063F9">
        <w:rPr>
          <w:rFonts w:ascii="Calibri" w:hAnsi="Calibri"/>
          <w:sz w:val="24"/>
          <w:szCs w:val="24"/>
          <w:u w:val="single"/>
          <w:lang w:val="fr-BE" w:eastAsia="nl-NL"/>
        </w:rPr>
        <w:t>.</w:t>
      </w:r>
    </w:p>
    <w:p w14:paraId="21D7EF3E"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3F" w14:textId="27AC652D" w:rsidR="000B76A1" w:rsidRPr="000B76A1" w:rsidRDefault="006D19F8" w:rsidP="004D5CDD">
      <w:pPr>
        <w:tabs>
          <w:tab w:val="left" w:pos="1134"/>
        </w:tabs>
        <w:spacing w:line="312" w:lineRule="auto"/>
        <w:ind w:left="1134" w:hanging="567"/>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Les critères imposés par la réglementation relative au chômage</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chômage</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ne s'appliquent pas (législation propre!).</w:t>
      </w:r>
    </w:p>
    <w:p w14:paraId="21D7EF40" w14:textId="77777777" w:rsidR="000B76A1" w:rsidRPr="000B76A1" w:rsidRDefault="000B76A1" w:rsidP="004D5CDD">
      <w:pPr>
        <w:spacing w:line="312" w:lineRule="auto"/>
        <w:ind w:left="1416"/>
        <w:jc w:val="both"/>
        <w:rPr>
          <w:rFonts w:ascii="Calibri" w:hAnsi="Calibri"/>
          <w:sz w:val="24"/>
          <w:szCs w:val="24"/>
          <w:lang w:val="fr-BE" w:eastAsia="nl-NL"/>
        </w:rPr>
      </w:pPr>
    </w:p>
    <w:p w14:paraId="21D7EF41" w14:textId="695EC27E" w:rsidR="000B76A1" w:rsidRDefault="000B76A1" w:rsidP="004D5CDD">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Si l'intéressé s'est vu infliger une sanction</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par l'ONEM, cela ne veut pas </w:t>
      </w:r>
      <w:r w:rsidR="00786B33">
        <w:rPr>
          <w:rFonts w:ascii="Calibri" w:hAnsi="Calibri"/>
          <w:sz w:val="24"/>
          <w:szCs w:val="24"/>
          <w:lang w:val="fr-BE" w:eastAsia="nl-NL"/>
        </w:rPr>
        <w:t xml:space="preserve">automatiquement </w:t>
      </w:r>
      <w:r w:rsidRPr="000B76A1">
        <w:rPr>
          <w:rFonts w:ascii="Calibri" w:hAnsi="Calibri"/>
          <w:sz w:val="24"/>
          <w:szCs w:val="24"/>
          <w:lang w:val="fr-BE" w:eastAsia="nl-NL"/>
        </w:rPr>
        <w:t xml:space="preserve">dire qu'il n'a pas droit à un revenu d'intégration, ni qu'il y a </w:t>
      </w:r>
      <w:r w:rsidR="00096A73">
        <w:rPr>
          <w:rFonts w:ascii="Calibri" w:hAnsi="Calibri"/>
          <w:sz w:val="24"/>
          <w:szCs w:val="24"/>
          <w:lang w:val="fr-BE" w:eastAsia="nl-NL"/>
        </w:rPr>
        <w:t>droit</w:t>
      </w:r>
      <w:r w:rsidRPr="000B76A1">
        <w:rPr>
          <w:rFonts w:ascii="Calibri" w:hAnsi="Calibri"/>
          <w:sz w:val="24"/>
          <w:szCs w:val="24"/>
          <w:lang w:val="fr-BE" w:eastAsia="nl-NL"/>
        </w:rPr>
        <w:t xml:space="preserve">. </w:t>
      </w:r>
    </w:p>
    <w:p w14:paraId="439D9617" w14:textId="77777777" w:rsidR="00282BA4" w:rsidRDefault="00282BA4" w:rsidP="004D5CDD">
      <w:pPr>
        <w:spacing w:line="312" w:lineRule="auto"/>
        <w:ind w:left="1134"/>
        <w:jc w:val="both"/>
        <w:rPr>
          <w:rFonts w:ascii="Calibri" w:hAnsi="Calibri"/>
          <w:sz w:val="24"/>
          <w:szCs w:val="24"/>
          <w:lang w:val="fr-BE" w:eastAsia="nl-NL"/>
        </w:rPr>
      </w:pPr>
    </w:p>
    <w:p w14:paraId="0F39E149" w14:textId="77777777" w:rsidR="007F09D8" w:rsidRDefault="007F09D8" w:rsidP="004D5CDD">
      <w:pPr>
        <w:spacing w:line="312" w:lineRule="auto"/>
        <w:ind w:left="1134"/>
        <w:jc w:val="both"/>
        <w:rPr>
          <w:rFonts w:ascii="Calibri" w:hAnsi="Calibri"/>
          <w:sz w:val="24"/>
          <w:szCs w:val="24"/>
          <w:lang w:val="fr-BE" w:eastAsia="nl-NL"/>
        </w:rPr>
      </w:pPr>
    </w:p>
    <w:p w14:paraId="3A845801" w14:textId="77777777" w:rsidR="007F09D8" w:rsidRDefault="007F09D8" w:rsidP="004D5CDD">
      <w:pPr>
        <w:spacing w:line="312" w:lineRule="auto"/>
        <w:ind w:left="1134"/>
        <w:jc w:val="both"/>
        <w:rPr>
          <w:rFonts w:ascii="Calibri" w:hAnsi="Calibri"/>
          <w:sz w:val="24"/>
          <w:szCs w:val="24"/>
          <w:lang w:val="fr-BE" w:eastAsia="nl-NL"/>
        </w:rPr>
      </w:pPr>
    </w:p>
    <w:p w14:paraId="5C1021BC" w14:textId="42703844" w:rsidR="00BD583C" w:rsidRPr="00B03EA2" w:rsidRDefault="00413329" w:rsidP="004D5CDD">
      <w:pPr>
        <w:spacing w:line="312" w:lineRule="auto"/>
        <w:ind w:left="1134"/>
        <w:jc w:val="both"/>
        <w:rPr>
          <w:rFonts w:ascii="Calibri" w:hAnsi="Calibri"/>
          <w:color w:val="FF0000"/>
          <w:sz w:val="24"/>
          <w:lang w:val="fr-BE"/>
        </w:rPr>
      </w:pPr>
      <w:r w:rsidRPr="00B03EA2">
        <w:rPr>
          <w:rFonts w:ascii="Calibri" w:hAnsi="Calibri"/>
          <w:color w:val="FF0000"/>
          <w:sz w:val="24"/>
          <w:lang w:val="fr-BE"/>
        </w:rPr>
        <w:lastRenderedPageBreak/>
        <w:t>Les étudiants doivent également montrer qu’ils sont disposés à travailler pendant les périodes qui sont compatibles avec leurs études, sauf si ceci n’est pas possible pour des raisons de santé ou équité (</w:t>
      </w:r>
      <w:proofErr w:type="spellStart"/>
      <w:r w:rsidRPr="00B03EA2">
        <w:rPr>
          <w:rFonts w:ascii="Calibri" w:hAnsi="Calibri"/>
          <w:color w:val="FF0000"/>
          <w:sz w:val="24"/>
          <w:lang w:val="fr-BE"/>
        </w:rPr>
        <w:t>cfr</w:t>
      </w:r>
      <w:proofErr w:type="spellEnd"/>
      <w:r w:rsidRPr="00B03EA2">
        <w:rPr>
          <w:rFonts w:ascii="Calibri" w:hAnsi="Calibri"/>
          <w:color w:val="FF0000"/>
          <w:sz w:val="24"/>
          <w:lang w:val="fr-BE"/>
        </w:rPr>
        <w:t>. Conditions spécifiques pour un PIIS basé sur des études de plein exercice – point 2.3.5.2)</w:t>
      </w:r>
      <w:r w:rsidR="00915325" w:rsidRPr="00B03EA2">
        <w:rPr>
          <w:rFonts w:ascii="Calibri" w:hAnsi="Calibri"/>
          <w:color w:val="FF0000"/>
          <w:sz w:val="24"/>
          <w:lang w:val="fr-BE"/>
        </w:rPr>
        <w:t>.</w:t>
      </w:r>
    </w:p>
    <w:p w14:paraId="71EB0FA5" w14:textId="77777777" w:rsidR="00BD583C" w:rsidRPr="000B76A1" w:rsidRDefault="00BD583C" w:rsidP="004D5CDD">
      <w:pPr>
        <w:spacing w:line="312" w:lineRule="auto"/>
        <w:ind w:left="1134"/>
        <w:jc w:val="both"/>
        <w:rPr>
          <w:rFonts w:ascii="Calibri" w:hAnsi="Calibri"/>
          <w:sz w:val="24"/>
          <w:szCs w:val="24"/>
          <w:lang w:val="fr-BE" w:eastAsia="nl-NL"/>
        </w:rPr>
      </w:pPr>
    </w:p>
    <w:p w14:paraId="21D7EF42" w14:textId="77777777" w:rsidR="000B76A1" w:rsidRDefault="000B76A1" w:rsidP="004D5CDD">
      <w:pPr>
        <w:spacing w:line="312" w:lineRule="auto"/>
        <w:ind w:left="1416"/>
        <w:jc w:val="both"/>
        <w:rPr>
          <w:rFonts w:ascii="Calibri" w:hAnsi="Calibri"/>
          <w:sz w:val="24"/>
          <w:szCs w:val="24"/>
          <w:lang w:val="fr-BE" w:eastAsia="nl-NL"/>
        </w:rPr>
      </w:pPr>
    </w:p>
    <w:p w14:paraId="21D7EF43" w14:textId="071CE6EA" w:rsidR="00282BA4" w:rsidRDefault="00282BA4" w:rsidP="004D5CDD">
      <w:pPr>
        <w:spacing w:line="312" w:lineRule="auto"/>
        <w:ind w:left="1416"/>
        <w:jc w:val="both"/>
        <w:rPr>
          <w:rFonts w:ascii="Calibri" w:hAnsi="Calibri"/>
          <w:sz w:val="24"/>
          <w:szCs w:val="24"/>
          <w:lang w:val="fr-BE" w:eastAsia="nl-NL"/>
        </w:rPr>
      </w:pPr>
      <w:r>
        <w:rPr>
          <w:rFonts w:ascii="Calibri" w:hAnsi="Calibri"/>
          <w:sz w:val="24"/>
          <w:szCs w:val="24"/>
          <w:lang w:val="fr-BE" w:eastAsia="nl-NL"/>
        </w:rPr>
        <w:br w:type="page"/>
      </w:r>
    </w:p>
    <w:p w14:paraId="7AD35627" w14:textId="77777777" w:rsidR="001E6FAB" w:rsidRDefault="001E6FAB" w:rsidP="004D5CDD">
      <w:pPr>
        <w:spacing w:line="312" w:lineRule="auto"/>
        <w:ind w:left="1416"/>
        <w:jc w:val="both"/>
        <w:rPr>
          <w:rFonts w:ascii="Calibri" w:hAnsi="Calibri"/>
          <w:sz w:val="24"/>
          <w:szCs w:val="24"/>
          <w:lang w:val="fr-BE" w:eastAsia="nl-NL"/>
        </w:rPr>
      </w:pPr>
    </w:p>
    <w:p w14:paraId="21D7EF44" w14:textId="77777777" w:rsidR="000B76A1" w:rsidRPr="000B76A1" w:rsidRDefault="000B76A1" w:rsidP="000273FE">
      <w:pPr>
        <w:pStyle w:val="Kop2"/>
        <w:rPr>
          <w:sz w:val="24"/>
          <w:szCs w:val="24"/>
        </w:rPr>
      </w:pPr>
      <w:bookmarkStart w:id="67" w:name="_Toc366832132"/>
      <w:bookmarkStart w:id="68" w:name="_Toc383007104"/>
      <w:bookmarkStart w:id="69" w:name="_Toc498092707"/>
      <w:bookmarkStart w:id="70" w:name="_Toc510715237"/>
      <w:r w:rsidRPr="000B76A1">
        <w:t xml:space="preserve">EPUISEMENT DES DROITS AUX PRESTATIONS SOCIALES ET AUX </w:t>
      </w:r>
      <w:r w:rsidRPr="009776B6">
        <w:t>ALIMENTS</w:t>
      </w:r>
      <w:bookmarkEnd w:id="67"/>
      <w:bookmarkEnd w:id="68"/>
      <w:bookmarkEnd w:id="69"/>
      <w:bookmarkEnd w:id="70"/>
    </w:p>
    <w:p w14:paraId="21D7EF45"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36A5F1CC" w14:textId="0BD3D96C" w:rsidR="00C07029" w:rsidRDefault="00C81C40" w:rsidP="000F3676">
      <w:pPr>
        <w:pStyle w:val="Kop3"/>
      </w:pPr>
      <w:bookmarkStart w:id="71" w:name="_Toc498092708"/>
      <w:bookmarkStart w:id="72" w:name="_Toc510715238"/>
      <w:r>
        <w:t>Faire valoir ses d</w:t>
      </w:r>
      <w:r w:rsidR="00C07029">
        <w:t>roit</w:t>
      </w:r>
      <w:r>
        <w:t>s</w:t>
      </w:r>
      <w:r w:rsidR="00C07029">
        <w:t xml:space="preserve"> aux prestations</w:t>
      </w:r>
      <w:r>
        <w:t xml:space="preserve"> sociales</w:t>
      </w:r>
      <w:bookmarkEnd w:id="71"/>
      <w:bookmarkEnd w:id="72"/>
    </w:p>
    <w:p w14:paraId="3B010BCD" w14:textId="77777777" w:rsidR="00C81C40" w:rsidRPr="000F3676" w:rsidRDefault="00C81C40" w:rsidP="000F3676">
      <w:pPr>
        <w:rPr>
          <w:lang w:val="fr-BE" w:eastAsia="nl-NL"/>
        </w:rPr>
      </w:pPr>
    </w:p>
    <w:p w14:paraId="21D7EF46"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w:t>
      </w:r>
      <w:r w:rsidRPr="008372F9">
        <w:rPr>
          <w:rFonts w:ascii="Calibri" w:hAnsi="Calibri"/>
          <w:sz w:val="24"/>
          <w:szCs w:val="24"/>
          <w:u w:val="single"/>
          <w:lang w:val="fr-BE" w:eastAsia="nl-NL"/>
        </w:rPr>
        <w:t>doit faire valoir ses droits aux prestations</w:t>
      </w:r>
      <w:r w:rsidRPr="000B76A1">
        <w:rPr>
          <w:rFonts w:ascii="Calibri" w:hAnsi="Calibri"/>
          <w:sz w:val="24"/>
          <w:szCs w:val="24"/>
          <w:lang w:val="fr-BE" w:eastAsia="nl-NL"/>
        </w:rPr>
        <w:t xml:space="preserve"> auxquelles il peut prétendre en vertu de la législation sociale belge ou étrangère</w:t>
      </w:r>
      <w:r w:rsidRPr="000B76A1">
        <w:rPr>
          <w:rFonts w:ascii="Calibri" w:hAnsi="Calibri"/>
          <w:sz w:val="24"/>
          <w:szCs w:val="24"/>
          <w:vertAlign w:val="superscript"/>
          <w:lang w:val="nl-BE" w:eastAsia="nl-NL"/>
        </w:rPr>
        <w:footnoteReference w:id="15"/>
      </w:r>
      <w:r w:rsidRPr="000B76A1">
        <w:rPr>
          <w:rFonts w:ascii="Calibri" w:hAnsi="Calibri"/>
          <w:sz w:val="24"/>
          <w:szCs w:val="24"/>
          <w:lang w:val="fr-BE" w:eastAsia="nl-NL"/>
        </w:rPr>
        <w:t>.</w:t>
      </w:r>
    </w:p>
    <w:p w14:paraId="21D7EF47" w14:textId="77777777" w:rsidR="000B76A1" w:rsidRDefault="00096A73" w:rsidP="008372F9">
      <w:pPr>
        <w:tabs>
          <w:tab w:val="left" w:pos="426"/>
          <w:tab w:val="left" w:pos="567"/>
          <w:tab w:val="left" w:pos="1134"/>
        </w:tabs>
        <w:spacing w:line="312" w:lineRule="auto"/>
        <w:ind w:left="567"/>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Par exemple : allocation de chômage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allocation de chômage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lang w:val="fr-BE" w:eastAsia="nl-NL"/>
        </w:rPr>
        <w:t>, indemnité d'invalidité</w:t>
      </w:r>
      <w:r w:rsidR="00A62BC0">
        <w:rPr>
          <w:rFonts w:ascii="Calibri" w:hAnsi="Calibri"/>
          <w:sz w:val="24"/>
          <w:szCs w:val="24"/>
          <w:lang w:val="fr-BE" w:eastAsia="nl-NL"/>
        </w:rPr>
        <w:fldChar w:fldCharType="begin"/>
      </w:r>
      <w:r w:rsidR="00A62BC0">
        <w:instrText xml:space="preserve"> XE "</w:instrText>
      </w:r>
      <w:r w:rsidR="00A62BC0" w:rsidRPr="00EB688E">
        <w:rPr>
          <w:rFonts w:ascii="Calibri" w:hAnsi="Calibri"/>
          <w:sz w:val="24"/>
          <w:szCs w:val="24"/>
          <w:lang w:val="fr-BE" w:eastAsia="nl-NL"/>
        </w:rPr>
        <w:instrText>indemnité d'invalidité</w:instrText>
      </w:r>
      <w:r w:rsidR="00A62BC0">
        <w:instrText xml:space="preserve">" </w:instrText>
      </w:r>
      <w:r w:rsidR="00A62BC0">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EF48" w14:textId="77777777" w:rsidR="00096A73" w:rsidRDefault="00096A73" w:rsidP="008372F9">
      <w:pPr>
        <w:tabs>
          <w:tab w:val="left" w:pos="426"/>
          <w:tab w:val="left" w:pos="567"/>
        </w:tabs>
        <w:spacing w:line="312" w:lineRule="auto"/>
        <w:ind w:left="567"/>
        <w:contextualSpacing/>
        <w:jc w:val="both"/>
        <w:rPr>
          <w:rFonts w:ascii="Calibri" w:hAnsi="Calibri"/>
          <w:sz w:val="24"/>
          <w:szCs w:val="24"/>
          <w:lang w:val="fr-BE" w:eastAsia="nl-NL"/>
        </w:rPr>
      </w:pPr>
    </w:p>
    <w:p w14:paraId="21D7EF49" w14:textId="77777777" w:rsidR="00096A73" w:rsidRPr="000B76A1" w:rsidRDefault="00096A73"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w:t>
      </w:r>
      <w:r w:rsidRPr="008372F9">
        <w:rPr>
          <w:rFonts w:ascii="Calibri" w:hAnsi="Calibri"/>
          <w:sz w:val="24"/>
          <w:szCs w:val="24"/>
          <w:u w:val="single"/>
          <w:lang w:val="fr-BE" w:eastAsia="nl-NL"/>
        </w:rPr>
        <w:t xml:space="preserve">fournit à l’intéressé les informations et conseils nécessaires </w:t>
      </w:r>
      <w:r w:rsidRPr="000B76A1">
        <w:rPr>
          <w:rFonts w:ascii="Calibri" w:hAnsi="Calibri"/>
          <w:sz w:val="24"/>
          <w:szCs w:val="24"/>
          <w:lang w:val="fr-BE" w:eastAsia="nl-NL"/>
        </w:rPr>
        <w:t>et peut l'aider concrètement à faire valoir ses droits.</w:t>
      </w:r>
    </w:p>
    <w:p w14:paraId="21D7EF4A" w14:textId="77777777" w:rsidR="000B76A1" w:rsidRDefault="000B76A1" w:rsidP="004D5CDD">
      <w:pPr>
        <w:tabs>
          <w:tab w:val="left" w:pos="1134"/>
        </w:tabs>
        <w:spacing w:line="312" w:lineRule="auto"/>
        <w:ind w:left="1134" w:hanging="567"/>
        <w:jc w:val="both"/>
        <w:rPr>
          <w:rFonts w:ascii="Calibri" w:hAnsi="Calibri"/>
          <w:sz w:val="24"/>
          <w:szCs w:val="24"/>
          <w:lang w:val="fr-BE" w:eastAsia="nl-NL"/>
        </w:rPr>
      </w:pPr>
      <w:r w:rsidRPr="000B76A1">
        <w:rPr>
          <w:rFonts w:ascii="Calibri" w:hAnsi="Calibri"/>
          <w:sz w:val="24"/>
          <w:szCs w:val="24"/>
          <w:lang w:val="fr-BE" w:eastAsia="nl-NL"/>
        </w:rPr>
        <w:tab/>
      </w:r>
    </w:p>
    <w:p w14:paraId="73F2794C" w14:textId="77777777" w:rsidR="00BE2F38" w:rsidRDefault="00BE2F38" w:rsidP="004D5CDD">
      <w:pPr>
        <w:tabs>
          <w:tab w:val="left" w:pos="1134"/>
        </w:tabs>
        <w:spacing w:line="312" w:lineRule="auto"/>
        <w:ind w:left="1134" w:hanging="567"/>
        <w:jc w:val="both"/>
        <w:rPr>
          <w:rFonts w:ascii="Calibri" w:hAnsi="Calibri"/>
          <w:sz w:val="24"/>
          <w:szCs w:val="24"/>
          <w:lang w:val="fr-BE" w:eastAsia="nl-NL"/>
        </w:rPr>
      </w:pPr>
    </w:p>
    <w:p w14:paraId="5948BD1B" w14:textId="568B897A" w:rsidR="00C81C40" w:rsidRDefault="00C81C40" w:rsidP="000F3676">
      <w:pPr>
        <w:pStyle w:val="Kop3"/>
      </w:pPr>
      <w:bookmarkStart w:id="73" w:name="_Toc498092709"/>
      <w:bookmarkStart w:id="74" w:name="_Toc510715239"/>
      <w:r>
        <w:t>Faire valoir ses droits aux prestations alimentaires</w:t>
      </w:r>
      <w:bookmarkEnd w:id="73"/>
      <w:bookmarkEnd w:id="74"/>
    </w:p>
    <w:p w14:paraId="1094E425" w14:textId="77777777" w:rsidR="00C81C40" w:rsidRPr="000F3676" w:rsidRDefault="00C81C40" w:rsidP="000F3676">
      <w:pPr>
        <w:rPr>
          <w:lang w:val="fr-BE" w:eastAsia="nl-NL"/>
        </w:rPr>
      </w:pPr>
    </w:p>
    <w:p w14:paraId="21D7EF4B" w14:textId="77777777" w:rsidR="000B76A1" w:rsidRDefault="000B76A1"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En outre, le </w:t>
      </w:r>
      <w:r w:rsidRPr="008372F9">
        <w:rPr>
          <w:rFonts w:ascii="Calibri" w:hAnsi="Calibri"/>
          <w:sz w:val="24"/>
          <w:szCs w:val="24"/>
          <w:u w:val="single"/>
          <w:lang w:val="fr-BE" w:eastAsia="nl-NL"/>
        </w:rPr>
        <w:t>CPAS peut imposer</w:t>
      </w:r>
      <w:r w:rsidRPr="000B76A1">
        <w:rPr>
          <w:rFonts w:ascii="Calibri" w:hAnsi="Calibri"/>
          <w:sz w:val="24"/>
          <w:szCs w:val="24"/>
          <w:lang w:val="fr-BE" w:eastAsia="nl-NL"/>
        </w:rPr>
        <w:t xml:space="preserve"> à l’intéressé de faire valoir ses droits à l’égard des personnes qui lui doivent des aliments, ces dernières étant limitées à : son conjoint ou, le cas échéant, son ex-conjoint ; les ascendants et descendants du premier degré, l’adoptant et l’adopté</w:t>
      </w:r>
      <w:r w:rsidR="000562AE">
        <w:rPr>
          <w:rStyle w:val="Voetnootmarkering"/>
          <w:sz w:val="24"/>
          <w:szCs w:val="24"/>
          <w:lang w:val="fr-BE" w:eastAsia="nl-NL"/>
        </w:rPr>
        <w:footnoteReference w:id="16"/>
      </w:r>
      <w:r w:rsidRPr="000B76A1">
        <w:rPr>
          <w:rFonts w:ascii="Calibri" w:hAnsi="Calibri"/>
          <w:sz w:val="24"/>
          <w:szCs w:val="24"/>
          <w:lang w:val="fr-BE" w:eastAsia="nl-NL"/>
        </w:rPr>
        <w:t>.</w:t>
      </w:r>
    </w:p>
    <w:p w14:paraId="569E161D" w14:textId="77777777" w:rsidR="00543FC7" w:rsidRDefault="00543FC7" w:rsidP="008372F9">
      <w:pPr>
        <w:tabs>
          <w:tab w:val="left" w:pos="1134"/>
        </w:tabs>
        <w:spacing w:after="200" w:line="312" w:lineRule="auto"/>
        <w:ind w:left="567"/>
        <w:contextualSpacing/>
        <w:jc w:val="both"/>
        <w:rPr>
          <w:rFonts w:ascii="Calibri" w:hAnsi="Calibri"/>
          <w:sz w:val="24"/>
          <w:szCs w:val="24"/>
          <w:lang w:val="fr-BE" w:eastAsia="nl-NL"/>
        </w:rPr>
      </w:pPr>
    </w:p>
    <w:p w14:paraId="21D7EF4D" w14:textId="77777777" w:rsidR="000B76A1" w:rsidRPr="000B76A1" w:rsidRDefault="000B76A1"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w:t>
      </w:r>
      <w:r w:rsidRPr="008372F9">
        <w:rPr>
          <w:rFonts w:ascii="Calibri" w:hAnsi="Calibri"/>
          <w:sz w:val="24"/>
          <w:szCs w:val="24"/>
          <w:u w:val="single"/>
          <w:lang w:val="fr-BE" w:eastAsia="nl-NL"/>
        </w:rPr>
        <w:t xml:space="preserve">peut agir de plein droit au nom </w:t>
      </w:r>
      <w:r w:rsidR="000562AE" w:rsidRPr="008372F9">
        <w:rPr>
          <w:rFonts w:ascii="Calibri" w:hAnsi="Calibri"/>
          <w:sz w:val="24"/>
          <w:szCs w:val="24"/>
          <w:u w:val="single"/>
          <w:lang w:val="fr-BE" w:eastAsia="nl-NL"/>
        </w:rPr>
        <w:t xml:space="preserve">et en faveur </w:t>
      </w:r>
      <w:r w:rsidRPr="008372F9">
        <w:rPr>
          <w:rFonts w:ascii="Calibri" w:hAnsi="Calibri"/>
          <w:sz w:val="24"/>
          <w:szCs w:val="24"/>
          <w:u w:val="single"/>
          <w:lang w:val="fr-BE" w:eastAsia="nl-NL"/>
        </w:rPr>
        <w:t>de l'intéressé</w:t>
      </w:r>
      <w:r w:rsidRPr="000B76A1">
        <w:rPr>
          <w:rFonts w:ascii="Calibri" w:hAnsi="Calibri"/>
          <w:sz w:val="24"/>
          <w:szCs w:val="24"/>
          <w:lang w:val="fr-BE" w:eastAsia="nl-NL"/>
        </w:rPr>
        <w:t xml:space="preserve"> en vue de faire valoir ses droits</w:t>
      </w:r>
      <w:r w:rsidRPr="000B76A1">
        <w:rPr>
          <w:rFonts w:ascii="Calibri" w:hAnsi="Calibri"/>
          <w:sz w:val="24"/>
          <w:szCs w:val="24"/>
          <w:vertAlign w:val="superscript"/>
          <w:lang w:val="fr-BE" w:eastAsia="nl-NL"/>
        </w:rPr>
        <w:footnoteReference w:id="17"/>
      </w:r>
      <w:r w:rsidRPr="000B76A1">
        <w:rPr>
          <w:rFonts w:ascii="Calibri" w:hAnsi="Calibri"/>
          <w:sz w:val="24"/>
          <w:szCs w:val="24"/>
          <w:lang w:val="fr-BE" w:eastAsia="nl-NL"/>
        </w:rPr>
        <w:t>.</w:t>
      </w:r>
    </w:p>
    <w:p w14:paraId="21D7EF4E" w14:textId="77777777" w:rsidR="001E6FAB" w:rsidRDefault="001E6FAB" w:rsidP="004D5CDD">
      <w:pPr>
        <w:tabs>
          <w:tab w:val="left" w:pos="1134"/>
        </w:tabs>
        <w:spacing w:line="312" w:lineRule="auto"/>
        <w:ind w:left="1134" w:hanging="567"/>
        <w:contextualSpacing/>
        <w:jc w:val="both"/>
        <w:rPr>
          <w:rFonts w:ascii="Calibri" w:hAnsi="Calibri"/>
          <w:sz w:val="24"/>
          <w:szCs w:val="24"/>
          <w:lang w:val="fr-BE" w:eastAsia="nl-NL"/>
        </w:rPr>
      </w:pPr>
    </w:p>
    <w:p w14:paraId="21D7EF4F"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convention conclue par </w:t>
      </w:r>
      <w:r w:rsidRPr="008372F9">
        <w:rPr>
          <w:rFonts w:ascii="Calibri" w:hAnsi="Calibri"/>
          <w:sz w:val="24"/>
          <w:szCs w:val="24"/>
          <w:u w:val="single"/>
          <w:lang w:val="fr-BE" w:eastAsia="nl-NL"/>
        </w:rPr>
        <w:t>l'intéressé au sujet de la pension alimentaire</w:t>
      </w:r>
      <w:r w:rsidR="00FB5F41">
        <w:rPr>
          <w:rFonts w:ascii="Calibri" w:hAnsi="Calibri"/>
          <w:sz w:val="24"/>
          <w:szCs w:val="24"/>
          <w:u w:val="single"/>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u w:val="single"/>
          <w:lang w:val="fr-BE" w:eastAsia="nl-NL"/>
        </w:rPr>
        <w:fldChar w:fldCharType="end"/>
      </w:r>
      <w:r w:rsidRPr="008372F9">
        <w:rPr>
          <w:rFonts w:ascii="Calibri" w:hAnsi="Calibri"/>
          <w:sz w:val="24"/>
          <w:szCs w:val="24"/>
          <w:u w:val="single"/>
          <w:lang w:val="fr-BE" w:eastAsia="nl-NL"/>
        </w:rPr>
        <w:t xml:space="preserve"> n</w:t>
      </w:r>
      <w:r w:rsidR="00820F8C">
        <w:rPr>
          <w:rFonts w:ascii="Calibri" w:hAnsi="Calibri"/>
          <w:sz w:val="24"/>
          <w:szCs w:val="24"/>
          <w:u w:val="single"/>
          <w:lang w:val="fr-BE" w:eastAsia="nl-NL"/>
        </w:rPr>
        <w:t>’est pas opposable</w:t>
      </w:r>
      <w:r w:rsidRPr="008372F9">
        <w:rPr>
          <w:rFonts w:ascii="Calibri" w:hAnsi="Calibri"/>
          <w:sz w:val="24"/>
          <w:szCs w:val="24"/>
          <w:u w:val="single"/>
          <w:lang w:val="fr-BE" w:eastAsia="nl-NL"/>
        </w:rPr>
        <w:t xml:space="preserve"> </w:t>
      </w:r>
      <w:r w:rsidR="00820F8C">
        <w:rPr>
          <w:rFonts w:ascii="Calibri" w:hAnsi="Calibri"/>
          <w:sz w:val="24"/>
          <w:szCs w:val="24"/>
          <w:u w:val="single"/>
          <w:lang w:val="fr-BE" w:eastAsia="nl-NL"/>
        </w:rPr>
        <w:t>au</w:t>
      </w:r>
      <w:r w:rsidRPr="008372F9">
        <w:rPr>
          <w:rFonts w:ascii="Calibri" w:hAnsi="Calibri"/>
          <w:sz w:val="24"/>
          <w:szCs w:val="24"/>
          <w:u w:val="single"/>
          <w:lang w:val="fr-BE" w:eastAsia="nl-NL"/>
        </w:rPr>
        <w:t xml:space="preserve"> CPAS</w:t>
      </w:r>
      <w:r w:rsidRPr="000B76A1">
        <w:rPr>
          <w:rFonts w:ascii="Calibri" w:hAnsi="Calibri"/>
          <w:sz w:val="24"/>
          <w:szCs w:val="24"/>
          <w:vertAlign w:val="superscript"/>
          <w:lang w:val="fr-BE" w:eastAsia="nl-NL"/>
        </w:rPr>
        <w:footnoteReference w:id="18"/>
      </w:r>
      <w:r w:rsidRPr="000B76A1">
        <w:rPr>
          <w:rFonts w:ascii="Calibri" w:hAnsi="Calibri"/>
          <w:sz w:val="24"/>
          <w:szCs w:val="24"/>
          <w:lang w:val="fr-BE" w:eastAsia="nl-NL"/>
        </w:rPr>
        <w:t>.</w:t>
      </w:r>
    </w:p>
    <w:p w14:paraId="21D7EF50"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51" w14:textId="77777777" w:rsidR="000B76A1" w:rsidRPr="000B76A1" w:rsidRDefault="00A81F01" w:rsidP="000562AE">
      <w:pPr>
        <w:tabs>
          <w:tab w:val="left" w:pos="567"/>
        </w:tabs>
        <w:spacing w:line="312" w:lineRule="auto"/>
        <w:ind w:left="567"/>
        <w:jc w:val="both"/>
        <w:rPr>
          <w:rFonts w:ascii="Calibri" w:hAnsi="Calibri"/>
          <w:sz w:val="24"/>
          <w:szCs w:val="24"/>
          <w:lang w:val="fr-BE" w:eastAsia="nl-NL"/>
        </w:rPr>
      </w:pPr>
      <w:r>
        <w:rPr>
          <w:rFonts w:ascii="Calibri" w:hAnsi="Calibri"/>
          <w:sz w:val="24"/>
          <w:szCs w:val="24"/>
          <w:lang w:val="fr-BE" w:eastAsia="nl-NL"/>
        </w:rPr>
        <w:t>Le</w:t>
      </w:r>
      <w:r w:rsidR="000B76A1" w:rsidRPr="000B76A1">
        <w:rPr>
          <w:rFonts w:ascii="Calibri" w:hAnsi="Calibri"/>
          <w:sz w:val="24"/>
          <w:szCs w:val="24"/>
          <w:lang w:val="fr-BE" w:eastAsia="nl-NL"/>
        </w:rPr>
        <w:t xml:space="preserve"> CPAS peut refuser ou supprimer le droit au revenu d'intégration si l'intéressé omet sans raison de demander une pension alimentaire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dans la convention de divorce</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EF52" w14:textId="77777777" w:rsidR="000B76A1" w:rsidRPr="000B76A1" w:rsidRDefault="000B76A1" w:rsidP="000562AE">
      <w:pPr>
        <w:tabs>
          <w:tab w:val="left" w:pos="567"/>
        </w:tabs>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lastRenderedPageBreak/>
        <w:t>Il est important que le CPAS fournisse préventivement les informations nécessaires</w:t>
      </w:r>
      <w:r w:rsidR="00820F8C">
        <w:rPr>
          <w:rFonts w:ascii="Calibri" w:hAnsi="Calibri"/>
          <w:sz w:val="24"/>
          <w:szCs w:val="24"/>
          <w:lang w:val="fr-BE" w:eastAsia="nl-NL"/>
        </w:rPr>
        <w:t xml:space="preserve"> à l’intéressé</w:t>
      </w:r>
      <w:r w:rsidR="00945A87">
        <w:rPr>
          <w:rFonts w:ascii="Calibri" w:hAnsi="Calibri"/>
          <w:sz w:val="24"/>
          <w:szCs w:val="24"/>
          <w:lang w:val="fr-BE" w:eastAsia="nl-NL"/>
        </w:rPr>
        <w:t>, n</w:t>
      </w:r>
      <w:r w:rsidR="00820F8C">
        <w:rPr>
          <w:rFonts w:ascii="Calibri" w:hAnsi="Calibri"/>
          <w:sz w:val="24"/>
          <w:szCs w:val="24"/>
          <w:lang w:val="fr-BE" w:eastAsia="nl-NL"/>
        </w:rPr>
        <w:t xml:space="preserve">otamment </w:t>
      </w:r>
      <w:r w:rsidR="00945A87">
        <w:rPr>
          <w:rFonts w:ascii="Calibri" w:hAnsi="Calibri"/>
          <w:sz w:val="24"/>
          <w:szCs w:val="24"/>
          <w:lang w:val="fr-BE" w:eastAsia="nl-NL"/>
        </w:rPr>
        <w:t>de prévenir</w:t>
      </w:r>
      <w:r w:rsidR="00945A87" w:rsidRPr="000B76A1">
        <w:rPr>
          <w:rFonts w:ascii="Calibri" w:hAnsi="Calibri"/>
          <w:sz w:val="24"/>
          <w:szCs w:val="24"/>
          <w:lang w:val="fr-BE" w:eastAsia="nl-NL"/>
        </w:rPr>
        <w:t xml:space="preserve"> </w:t>
      </w:r>
      <w:r w:rsidRPr="000B76A1">
        <w:rPr>
          <w:rFonts w:ascii="Calibri" w:hAnsi="Calibri"/>
          <w:sz w:val="24"/>
          <w:szCs w:val="24"/>
          <w:lang w:val="fr-BE" w:eastAsia="nl-NL"/>
        </w:rPr>
        <w:t>l'intéressé de ne pas perdre de vue le droit à une pension alimentaire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945A87">
        <w:rPr>
          <w:rFonts w:ascii="Calibri" w:hAnsi="Calibri"/>
          <w:sz w:val="24"/>
          <w:szCs w:val="24"/>
          <w:lang w:val="fr-BE" w:eastAsia="nl-NL"/>
        </w:rPr>
        <w:t xml:space="preserve">étant donné </w:t>
      </w:r>
      <w:r w:rsidR="00A81F01">
        <w:rPr>
          <w:rFonts w:ascii="Calibri" w:hAnsi="Calibri"/>
          <w:sz w:val="24"/>
          <w:szCs w:val="24"/>
          <w:lang w:val="fr-BE" w:eastAsia="nl-NL"/>
        </w:rPr>
        <w:t>l’immutabilité des</w:t>
      </w:r>
      <w:r w:rsidRPr="000B76A1">
        <w:rPr>
          <w:rFonts w:ascii="Calibri" w:hAnsi="Calibri"/>
          <w:sz w:val="24"/>
          <w:szCs w:val="24"/>
          <w:lang w:val="fr-BE" w:eastAsia="nl-NL"/>
        </w:rPr>
        <w:t xml:space="preserve"> conventions de divorce</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par consentement mutuel.</w:t>
      </w:r>
    </w:p>
    <w:p w14:paraId="21D7EF53" w14:textId="77777777" w:rsidR="000B76A1" w:rsidRDefault="000B76A1" w:rsidP="000562AE">
      <w:pPr>
        <w:tabs>
          <w:tab w:val="left" w:pos="567"/>
        </w:tabs>
        <w:spacing w:line="312" w:lineRule="auto"/>
        <w:ind w:left="567"/>
        <w:jc w:val="both"/>
        <w:rPr>
          <w:rFonts w:ascii="Calibri" w:hAnsi="Calibri"/>
          <w:sz w:val="24"/>
          <w:szCs w:val="24"/>
          <w:lang w:val="fr-BE" w:eastAsia="nl-NL"/>
        </w:rPr>
      </w:pPr>
    </w:p>
    <w:p w14:paraId="21D7EF55" w14:textId="2E4B6E8C" w:rsidR="00505495" w:rsidRPr="000B76A1" w:rsidRDefault="00C81C40" w:rsidP="000F3676">
      <w:pPr>
        <w:pStyle w:val="Kop3"/>
      </w:pPr>
      <w:bookmarkStart w:id="75" w:name="_Toc498092710"/>
      <w:bookmarkStart w:id="76" w:name="_Toc510715240"/>
      <w:r>
        <w:t>La condition doit être examinée dans l’intérêt du demandeur</w:t>
      </w:r>
      <w:bookmarkEnd w:id="75"/>
      <w:bookmarkEnd w:id="76"/>
    </w:p>
    <w:p w14:paraId="7962AA72" w14:textId="77777777" w:rsidR="00C81C40" w:rsidRDefault="00C81C40" w:rsidP="008372F9">
      <w:pPr>
        <w:tabs>
          <w:tab w:val="left" w:pos="567"/>
        </w:tabs>
        <w:spacing w:after="200" w:line="312" w:lineRule="auto"/>
        <w:ind w:left="567"/>
        <w:contextualSpacing/>
        <w:jc w:val="both"/>
        <w:rPr>
          <w:rFonts w:ascii="Calibri" w:hAnsi="Calibri"/>
          <w:sz w:val="24"/>
          <w:szCs w:val="24"/>
          <w:lang w:val="fr-BE" w:eastAsia="nl-NL"/>
        </w:rPr>
      </w:pPr>
    </w:p>
    <w:p w14:paraId="21D7EF56"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Cette condition doit être examinée </w:t>
      </w:r>
      <w:r w:rsidR="00823E83">
        <w:rPr>
          <w:rFonts w:ascii="Calibri" w:hAnsi="Calibri"/>
          <w:sz w:val="24"/>
          <w:szCs w:val="24"/>
          <w:lang w:val="fr-BE" w:eastAsia="nl-NL"/>
        </w:rPr>
        <w:t xml:space="preserve">dans l’intérêt du demandeur </w:t>
      </w:r>
      <w:r w:rsidRPr="000B76A1">
        <w:rPr>
          <w:rFonts w:ascii="Calibri" w:hAnsi="Calibri"/>
          <w:sz w:val="24"/>
          <w:szCs w:val="24"/>
          <w:lang w:val="fr-BE" w:eastAsia="nl-NL"/>
        </w:rPr>
        <w:t>et ne peut être appliquée de manière absolue.</w:t>
      </w:r>
    </w:p>
    <w:p w14:paraId="21D7EF59" w14:textId="77777777" w:rsidR="008857FA" w:rsidRDefault="008857FA" w:rsidP="004D5CDD">
      <w:pPr>
        <w:tabs>
          <w:tab w:val="left" w:pos="1134"/>
        </w:tabs>
        <w:spacing w:line="312" w:lineRule="auto"/>
        <w:ind w:left="1134" w:hanging="567"/>
        <w:jc w:val="both"/>
        <w:rPr>
          <w:rFonts w:ascii="Calibri" w:hAnsi="Calibri"/>
          <w:sz w:val="24"/>
          <w:szCs w:val="24"/>
          <w:lang w:val="fr-BE" w:eastAsia="nl-NL"/>
        </w:rPr>
      </w:pPr>
    </w:p>
    <w:p w14:paraId="21D7EF5A" w14:textId="77777777" w:rsidR="000B76A1" w:rsidRPr="000B76A1" w:rsidRDefault="000B76A1" w:rsidP="004D5CDD">
      <w:pPr>
        <w:tabs>
          <w:tab w:val="left" w:pos="1134"/>
        </w:tabs>
        <w:spacing w:line="312" w:lineRule="auto"/>
        <w:ind w:left="1134"/>
        <w:jc w:val="both"/>
        <w:rPr>
          <w:rFonts w:ascii="Calibri" w:hAnsi="Calibri"/>
          <w:i/>
          <w:sz w:val="24"/>
          <w:szCs w:val="24"/>
          <w:u w:val="single"/>
          <w:lang w:val="fr-BE" w:eastAsia="nl-NL"/>
        </w:rPr>
      </w:pPr>
      <w:r w:rsidRPr="000B76A1">
        <w:rPr>
          <w:rFonts w:ascii="Calibri" w:hAnsi="Calibri"/>
          <w:i/>
          <w:sz w:val="24"/>
          <w:szCs w:val="24"/>
          <w:u w:val="single"/>
          <w:lang w:val="fr-BE" w:eastAsia="nl-NL"/>
        </w:rPr>
        <w:t xml:space="preserve">Exemples </w:t>
      </w:r>
      <w:r w:rsidR="00823E83">
        <w:rPr>
          <w:rFonts w:ascii="Calibri" w:hAnsi="Calibri"/>
          <w:i/>
          <w:sz w:val="24"/>
          <w:szCs w:val="24"/>
          <w:u w:val="single"/>
          <w:lang w:val="fr-BE" w:eastAsia="nl-NL"/>
        </w:rPr>
        <w:t>à titre d’illustration</w:t>
      </w:r>
      <w:r w:rsidR="00823E83" w:rsidRPr="000B76A1">
        <w:rPr>
          <w:rFonts w:ascii="Calibri" w:hAnsi="Calibri"/>
          <w:i/>
          <w:sz w:val="24"/>
          <w:szCs w:val="24"/>
          <w:u w:val="single"/>
          <w:lang w:val="fr-BE" w:eastAsia="nl-NL"/>
        </w:rPr>
        <w:t> </w:t>
      </w:r>
      <w:r w:rsidRPr="000B76A1">
        <w:rPr>
          <w:rFonts w:ascii="Calibri" w:hAnsi="Calibri"/>
          <w:i/>
          <w:sz w:val="24"/>
          <w:szCs w:val="24"/>
          <w:u w:val="single"/>
          <w:lang w:val="fr-BE" w:eastAsia="nl-NL"/>
        </w:rPr>
        <w:t>:</w:t>
      </w:r>
    </w:p>
    <w:p w14:paraId="21D7EF5B" w14:textId="77777777" w:rsidR="000B76A1" w:rsidRPr="000B76A1" w:rsidRDefault="000B76A1" w:rsidP="004D5CDD">
      <w:pPr>
        <w:spacing w:line="312" w:lineRule="auto"/>
        <w:jc w:val="both"/>
        <w:rPr>
          <w:rFonts w:ascii="Calibri" w:hAnsi="Calibri"/>
          <w:i/>
          <w:sz w:val="24"/>
          <w:szCs w:val="24"/>
          <w:u w:val="single"/>
          <w:lang w:val="fr-BE" w:eastAsia="nl-NL"/>
        </w:rPr>
      </w:pPr>
    </w:p>
    <w:p w14:paraId="21D7EF5C" w14:textId="77777777" w:rsidR="00823E83" w:rsidRPr="003304C7" w:rsidRDefault="00823E83" w:rsidP="007F09D8">
      <w:pPr>
        <w:spacing w:after="200" w:line="312" w:lineRule="auto"/>
        <w:ind w:left="1418"/>
        <w:contextualSpacing/>
        <w:jc w:val="both"/>
        <w:rPr>
          <w:rFonts w:ascii="Calibri" w:hAnsi="Calibri"/>
          <w:b/>
          <w:i/>
          <w:sz w:val="24"/>
          <w:szCs w:val="24"/>
          <w:lang w:val="fr-BE" w:eastAsia="nl-NL"/>
        </w:rPr>
      </w:pPr>
      <w:r w:rsidRPr="003304C7">
        <w:rPr>
          <w:rFonts w:ascii="Calibri" w:hAnsi="Calibri"/>
          <w:b/>
          <w:i/>
          <w:sz w:val="24"/>
          <w:szCs w:val="24"/>
          <w:lang w:val="fr-BE" w:eastAsia="nl-NL"/>
        </w:rPr>
        <w:t>Exemple 1</w:t>
      </w:r>
    </w:p>
    <w:p w14:paraId="21D7EF5D" w14:textId="77777777" w:rsidR="00823E83" w:rsidRDefault="00823E83" w:rsidP="007F09D8">
      <w:pPr>
        <w:spacing w:after="200" w:line="312" w:lineRule="auto"/>
        <w:ind w:left="1418"/>
        <w:contextualSpacing/>
        <w:jc w:val="both"/>
        <w:rPr>
          <w:rFonts w:ascii="Calibri" w:hAnsi="Calibri"/>
          <w:i/>
          <w:sz w:val="24"/>
          <w:szCs w:val="24"/>
          <w:lang w:val="fr-BE" w:eastAsia="nl-NL"/>
        </w:rPr>
      </w:pPr>
    </w:p>
    <w:p w14:paraId="21D7EF5E" w14:textId="77777777" w:rsidR="00823E83" w:rsidRDefault="00823E83" w:rsidP="007F09D8">
      <w:pPr>
        <w:spacing w:after="200" w:line="312" w:lineRule="auto"/>
        <w:ind w:left="1418"/>
        <w:contextualSpacing/>
        <w:jc w:val="both"/>
        <w:rPr>
          <w:rFonts w:ascii="Calibri" w:hAnsi="Calibri"/>
          <w:i/>
          <w:sz w:val="24"/>
          <w:szCs w:val="24"/>
          <w:lang w:val="fr-BE" w:eastAsia="nl-NL"/>
        </w:rPr>
      </w:pPr>
      <w:r>
        <w:rPr>
          <w:rFonts w:ascii="Calibri" w:hAnsi="Calibri"/>
          <w:i/>
          <w:sz w:val="24"/>
          <w:szCs w:val="24"/>
          <w:lang w:val="fr-BE" w:eastAsia="nl-NL"/>
        </w:rPr>
        <w:t>Le demandeur souhaite reprendre des études alors qu’il a droit aux allocations de chômage</w:t>
      </w:r>
      <w:r w:rsidR="001C7E77">
        <w:rPr>
          <w:rFonts w:ascii="Calibri" w:hAnsi="Calibri"/>
          <w: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chômage</w:instrText>
      </w:r>
      <w:r w:rsidR="001C7E77">
        <w:instrText xml:space="preserve">" </w:instrText>
      </w:r>
      <w:r w:rsidR="001C7E77">
        <w:rPr>
          <w:rFonts w:ascii="Calibri" w:hAnsi="Calibri"/>
          <w:i/>
          <w:sz w:val="24"/>
          <w:szCs w:val="24"/>
          <w:lang w:val="fr-BE" w:eastAsia="nl-NL"/>
        </w:rPr>
        <w:fldChar w:fldCharType="end"/>
      </w:r>
      <w:r>
        <w:rPr>
          <w:rFonts w:ascii="Calibri" w:hAnsi="Calibri"/>
          <w:i/>
          <w:sz w:val="24"/>
          <w:szCs w:val="24"/>
          <w:lang w:val="fr-BE" w:eastAsia="nl-NL"/>
        </w:rPr>
        <w:t>.</w:t>
      </w:r>
    </w:p>
    <w:p w14:paraId="21D7EF5F" w14:textId="77777777" w:rsidR="00823E83" w:rsidRDefault="00823E83" w:rsidP="007F09D8">
      <w:pPr>
        <w:spacing w:after="200" w:line="312" w:lineRule="auto"/>
        <w:ind w:left="1418"/>
        <w:contextualSpacing/>
        <w:jc w:val="both"/>
        <w:rPr>
          <w:rFonts w:ascii="Calibri" w:hAnsi="Calibri"/>
          <w:i/>
          <w:sz w:val="24"/>
          <w:szCs w:val="24"/>
          <w:lang w:val="fr-BE" w:eastAsia="nl-NL"/>
        </w:rPr>
      </w:pPr>
      <w:r>
        <w:rPr>
          <w:rFonts w:ascii="Calibri" w:hAnsi="Calibri"/>
          <w:i/>
          <w:sz w:val="24"/>
          <w:szCs w:val="24"/>
          <w:lang w:val="fr-BE" w:eastAsia="nl-NL"/>
        </w:rPr>
        <w:t xml:space="preserve">Le CPAS peut considérer </w:t>
      </w:r>
      <w:r w:rsidR="00C6141F">
        <w:rPr>
          <w:rFonts w:ascii="Calibri" w:hAnsi="Calibri"/>
          <w:i/>
          <w:sz w:val="24"/>
          <w:szCs w:val="24"/>
          <w:lang w:val="fr-BE" w:eastAsia="nl-NL"/>
        </w:rPr>
        <w:t>que c’est dans l’intérêt du demandeur de poursuivre des études en vue d’augmenter ses chances sur le marché de l’emploi et ainsi de permettre au demandeur de ne pas faire valoir ses droits aux allocations de chômage</w:t>
      </w:r>
      <w:r w:rsidR="001C7E77">
        <w:rPr>
          <w:rFonts w:ascii="Calibri" w:hAnsi="Calibri"/>
          <w: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chômage</w:instrText>
      </w:r>
      <w:r w:rsidR="001C7E77">
        <w:instrText xml:space="preserve">" </w:instrText>
      </w:r>
      <w:r w:rsidR="001C7E77">
        <w:rPr>
          <w:rFonts w:ascii="Calibri" w:hAnsi="Calibri"/>
          <w:i/>
          <w:sz w:val="24"/>
          <w:szCs w:val="24"/>
          <w:lang w:val="fr-BE" w:eastAsia="nl-NL"/>
        </w:rPr>
        <w:fldChar w:fldCharType="end"/>
      </w:r>
      <w:r w:rsidR="00C6141F">
        <w:rPr>
          <w:rFonts w:ascii="Calibri" w:hAnsi="Calibri"/>
          <w:i/>
          <w:sz w:val="24"/>
          <w:szCs w:val="24"/>
          <w:lang w:val="fr-BE" w:eastAsia="nl-NL"/>
        </w:rPr>
        <w:t>.</w:t>
      </w:r>
    </w:p>
    <w:p w14:paraId="21D7EF60" w14:textId="77777777" w:rsidR="00C6141F" w:rsidRDefault="00C6141F" w:rsidP="00C6141F">
      <w:pPr>
        <w:spacing w:after="200" w:line="312" w:lineRule="auto"/>
        <w:ind w:left="1785"/>
        <w:contextualSpacing/>
        <w:jc w:val="both"/>
        <w:rPr>
          <w:rFonts w:ascii="Calibri" w:hAnsi="Calibri"/>
          <w:b/>
          <w:i/>
          <w:sz w:val="24"/>
          <w:szCs w:val="24"/>
          <w:lang w:val="fr-BE" w:eastAsia="nl-NL"/>
        </w:rPr>
      </w:pPr>
      <w:r>
        <w:rPr>
          <w:rFonts w:ascii="Calibri" w:hAnsi="Calibri"/>
          <w:b/>
          <w:i/>
          <w:sz w:val="24"/>
          <w:szCs w:val="24"/>
          <w:lang w:val="fr-BE" w:eastAsia="nl-NL"/>
        </w:rPr>
        <w:t xml:space="preserve"> </w:t>
      </w:r>
    </w:p>
    <w:p w14:paraId="21D7EF61" w14:textId="77777777" w:rsidR="00C6141F" w:rsidRPr="00601868" w:rsidRDefault="00C6141F" w:rsidP="007F09D8">
      <w:pPr>
        <w:spacing w:after="200" w:line="312" w:lineRule="auto"/>
        <w:ind w:left="1418"/>
        <w:contextualSpacing/>
        <w:jc w:val="both"/>
        <w:rPr>
          <w:rFonts w:ascii="Calibri" w:hAnsi="Calibri"/>
          <w:b/>
          <w:i/>
          <w:sz w:val="24"/>
          <w:szCs w:val="24"/>
          <w:lang w:val="fr-BE" w:eastAsia="nl-NL"/>
        </w:rPr>
      </w:pPr>
      <w:r w:rsidRPr="00601868">
        <w:rPr>
          <w:rFonts w:ascii="Calibri" w:hAnsi="Calibri"/>
          <w:b/>
          <w:i/>
          <w:sz w:val="24"/>
          <w:szCs w:val="24"/>
          <w:lang w:val="fr-BE" w:eastAsia="nl-NL"/>
        </w:rPr>
        <w:t xml:space="preserve">Exemple </w:t>
      </w:r>
      <w:r>
        <w:rPr>
          <w:rFonts w:ascii="Calibri" w:hAnsi="Calibri"/>
          <w:b/>
          <w:i/>
          <w:sz w:val="24"/>
          <w:szCs w:val="24"/>
          <w:lang w:val="fr-BE" w:eastAsia="nl-NL"/>
        </w:rPr>
        <w:t>2</w:t>
      </w:r>
    </w:p>
    <w:p w14:paraId="21D7EF62" w14:textId="77777777" w:rsidR="00C6141F" w:rsidRDefault="00C6141F" w:rsidP="007F09D8">
      <w:pPr>
        <w:spacing w:after="200" w:line="312" w:lineRule="auto"/>
        <w:ind w:left="1418"/>
        <w:contextualSpacing/>
        <w:jc w:val="both"/>
        <w:rPr>
          <w:rFonts w:ascii="Calibri" w:hAnsi="Calibri"/>
          <w:i/>
          <w:sz w:val="24"/>
          <w:szCs w:val="24"/>
          <w:lang w:val="fr-BE" w:eastAsia="nl-NL"/>
        </w:rPr>
      </w:pPr>
    </w:p>
    <w:p w14:paraId="21D7EF63" w14:textId="77777777" w:rsidR="000B76A1" w:rsidRDefault="000B76A1" w:rsidP="007F09D8">
      <w:pPr>
        <w:spacing w:after="200" w:line="312" w:lineRule="auto"/>
        <w:ind w:left="1418"/>
        <w:contextualSpacing/>
        <w:jc w:val="both"/>
        <w:rPr>
          <w:rFonts w:ascii="Calibri" w:hAnsi="Calibri"/>
          <w:i/>
          <w:sz w:val="24"/>
          <w:szCs w:val="24"/>
          <w:lang w:val="fr-BE" w:eastAsia="nl-NL"/>
        </w:rPr>
      </w:pPr>
      <w:r w:rsidRPr="000B76A1">
        <w:rPr>
          <w:rFonts w:ascii="Calibri" w:hAnsi="Calibri"/>
          <w:i/>
          <w:sz w:val="24"/>
          <w:szCs w:val="24"/>
          <w:lang w:val="fr-BE" w:eastAsia="nl-NL"/>
        </w:rPr>
        <w:t>A vient demander le revenu d'intégration.</w:t>
      </w:r>
    </w:p>
    <w:p w14:paraId="21D7EF64" w14:textId="77777777" w:rsidR="006D19F8" w:rsidRPr="000B76A1" w:rsidRDefault="006D19F8" w:rsidP="007F09D8">
      <w:pPr>
        <w:spacing w:after="200" w:line="312" w:lineRule="auto"/>
        <w:ind w:left="1418"/>
        <w:contextualSpacing/>
        <w:jc w:val="both"/>
        <w:rPr>
          <w:rFonts w:ascii="Calibri" w:hAnsi="Calibri"/>
          <w:i/>
          <w:sz w:val="24"/>
          <w:szCs w:val="24"/>
          <w:lang w:val="fr-BE" w:eastAsia="nl-NL"/>
        </w:rPr>
      </w:pPr>
    </w:p>
    <w:p w14:paraId="21D7EF65"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 xml:space="preserve">A </w:t>
      </w:r>
      <w:proofErr w:type="spellStart"/>
      <w:r w:rsidRPr="000B76A1">
        <w:rPr>
          <w:rFonts w:ascii="Calibri" w:hAnsi="Calibri"/>
          <w:i/>
          <w:sz w:val="24"/>
          <w:szCs w:val="24"/>
          <w:lang w:val="fr-BE" w:eastAsia="nl-NL"/>
        </w:rPr>
        <w:t>a</w:t>
      </w:r>
      <w:proofErr w:type="spellEnd"/>
      <w:r w:rsidRPr="000B76A1">
        <w:rPr>
          <w:rFonts w:ascii="Calibri" w:hAnsi="Calibri"/>
          <w:i/>
          <w:sz w:val="24"/>
          <w:szCs w:val="24"/>
          <w:lang w:val="fr-BE" w:eastAsia="nl-NL"/>
        </w:rPr>
        <w:t xml:space="preserve"> renoncé à son droit à une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mais a obtenu en contrepartie le droit exclusif sur l'ancienne habitation familiale (bien immobilier d'une valeur de € 200 000).</w:t>
      </w:r>
    </w:p>
    <w:p w14:paraId="21D7EF66" w14:textId="77777777" w:rsid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Le revenu d'intégration peut difficilement être refusé pour « non-épuisement des droits » vu que l'intéress</w:t>
      </w:r>
      <w:r w:rsidR="00A81F01">
        <w:rPr>
          <w:rFonts w:ascii="Calibri" w:hAnsi="Calibri"/>
          <w:i/>
          <w:sz w:val="24"/>
          <w:szCs w:val="24"/>
          <w:lang w:val="fr-BE" w:eastAsia="nl-NL"/>
        </w:rPr>
        <w:t>é</w:t>
      </w:r>
      <w:r w:rsidRPr="000B76A1">
        <w:rPr>
          <w:rFonts w:ascii="Calibri" w:hAnsi="Calibri"/>
          <w:i/>
          <w:sz w:val="24"/>
          <w:szCs w:val="24"/>
          <w:lang w:val="fr-BE" w:eastAsia="nl-NL"/>
        </w:rPr>
        <w:t xml:space="preserve"> a conclu un arrangement plus avantageux pour </w:t>
      </w:r>
      <w:r w:rsidR="00A81F01">
        <w:rPr>
          <w:rFonts w:ascii="Calibri" w:hAnsi="Calibri"/>
          <w:i/>
          <w:sz w:val="24"/>
          <w:szCs w:val="24"/>
          <w:lang w:val="fr-BE" w:eastAsia="nl-NL"/>
        </w:rPr>
        <w:t>lui</w:t>
      </w:r>
      <w:r w:rsidRPr="000B76A1">
        <w:rPr>
          <w:rFonts w:ascii="Calibri" w:hAnsi="Calibri"/>
          <w:i/>
          <w:sz w:val="24"/>
          <w:szCs w:val="24"/>
          <w:lang w:val="fr-BE" w:eastAsia="nl-NL"/>
        </w:rPr>
        <w:t>.</w:t>
      </w:r>
    </w:p>
    <w:p w14:paraId="2244D782" w14:textId="77777777" w:rsidR="00E34D2B" w:rsidRDefault="00E34D2B" w:rsidP="007F09D8">
      <w:pPr>
        <w:spacing w:line="312" w:lineRule="auto"/>
        <w:ind w:left="1418"/>
        <w:jc w:val="both"/>
        <w:rPr>
          <w:rFonts w:ascii="Calibri" w:hAnsi="Calibri"/>
          <w:i/>
          <w:sz w:val="24"/>
          <w:szCs w:val="24"/>
          <w:lang w:val="fr-BE" w:eastAsia="nl-NL"/>
        </w:rPr>
      </w:pPr>
    </w:p>
    <w:p w14:paraId="4A4BB7EE"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55DC1494"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770E59EA"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7C9C5247"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21D7EF68" w14:textId="77777777" w:rsidR="00C6141F" w:rsidRPr="00601868" w:rsidRDefault="00C6141F" w:rsidP="007F09D8">
      <w:pPr>
        <w:spacing w:after="200" w:line="312" w:lineRule="auto"/>
        <w:ind w:left="1418"/>
        <w:contextualSpacing/>
        <w:jc w:val="both"/>
        <w:rPr>
          <w:rFonts w:ascii="Calibri" w:hAnsi="Calibri"/>
          <w:b/>
          <w:i/>
          <w:sz w:val="24"/>
          <w:szCs w:val="24"/>
          <w:lang w:val="fr-BE" w:eastAsia="nl-NL"/>
        </w:rPr>
      </w:pPr>
      <w:r w:rsidRPr="00601868">
        <w:rPr>
          <w:rFonts w:ascii="Calibri" w:hAnsi="Calibri"/>
          <w:b/>
          <w:i/>
          <w:sz w:val="24"/>
          <w:szCs w:val="24"/>
          <w:lang w:val="fr-BE" w:eastAsia="nl-NL"/>
        </w:rPr>
        <w:t xml:space="preserve">Exemple </w:t>
      </w:r>
      <w:r>
        <w:rPr>
          <w:rFonts w:ascii="Calibri" w:hAnsi="Calibri"/>
          <w:b/>
          <w:i/>
          <w:sz w:val="24"/>
          <w:szCs w:val="24"/>
          <w:lang w:val="fr-BE" w:eastAsia="nl-NL"/>
        </w:rPr>
        <w:t>3</w:t>
      </w:r>
    </w:p>
    <w:p w14:paraId="21D7EF69" w14:textId="77777777" w:rsidR="00C6141F" w:rsidRPr="000B76A1" w:rsidRDefault="00C6141F" w:rsidP="007F09D8">
      <w:pPr>
        <w:spacing w:line="312" w:lineRule="auto"/>
        <w:ind w:left="1418"/>
        <w:jc w:val="both"/>
        <w:rPr>
          <w:rFonts w:ascii="Calibri" w:hAnsi="Calibri"/>
          <w:i/>
          <w:sz w:val="24"/>
          <w:szCs w:val="24"/>
          <w:lang w:val="fr-BE" w:eastAsia="nl-NL"/>
        </w:rPr>
      </w:pPr>
    </w:p>
    <w:p w14:paraId="21D7EF6A" w14:textId="77777777" w:rsidR="000B76A1" w:rsidRDefault="000B76A1" w:rsidP="007F09D8">
      <w:pPr>
        <w:spacing w:after="200" w:line="312" w:lineRule="auto"/>
        <w:ind w:left="708" w:firstLine="708"/>
        <w:contextualSpacing/>
        <w:jc w:val="both"/>
        <w:rPr>
          <w:rFonts w:ascii="Calibri" w:hAnsi="Calibri"/>
          <w:i/>
          <w:sz w:val="24"/>
          <w:szCs w:val="24"/>
          <w:lang w:val="fr-BE" w:eastAsia="nl-NL"/>
        </w:rPr>
      </w:pPr>
      <w:r w:rsidRPr="000B76A1">
        <w:rPr>
          <w:rFonts w:ascii="Calibri" w:hAnsi="Calibri"/>
          <w:i/>
          <w:sz w:val="24"/>
          <w:szCs w:val="24"/>
          <w:lang w:val="fr-BE" w:eastAsia="nl-NL"/>
        </w:rPr>
        <w:lastRenderedPageBreak/>
        <w:t>B vient demander le revenu d'intégration.</w:t>
      </w:r>
    </w:p>
    <w:p w14:paraId="21D7EF6B" w14:textId="77777777" w:rsidR="006D19F8" w:rsidRPr="000B76A1" w:rsidRDefault="006D19F8" w:rsidP="007F09D8">
      <w:pPr>
        <w:spacing w:after="200" w:line="312" w:lineRule="auto"/>
        <w:ind w:left="1418"/>
        <w:contextualSpacing/>
        <w:jc w:val="both"/>
        <w:rPr>
          <w:rFonts w:ascii="Calibri" w:hAnsi="Calibri"/>
          <w:i/>
          <w:sz w:val="24"/>
          <w:szCs w:val="24"/>
          <w:lang w:val="fr-BE" w:eastAsia="nl-NL"/>
        </w:rPr>
      </w:pPr>
    </w:p>
    <w:p w14:paraId="21D7EF6C"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B n'a pas demandé de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mais peut prouver qu'elle a été contrainte d'y renoncer par la menace physique.</w:t>
      </w:r>
    </w:p>
    <w:p w14:paraId="21D7EF6D"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Le revenu d’intégration</w:t>
      </w:r>
      <w:r w:rsidR="00805BFA">
        <w:rPr>
          <w:rFonts w:ascii="Calibri" w:hAnsi="Calibri"/>
          <w: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lang w:val="fr-BE" w:eastAsia="nl-NL"/>
        </w:rPr>
        <w:fldChar w:fldCharType="end"/>
      </w:r>
      <w:r w:rsidRPr="000B76A1">
        <w:rPr>
          <w:rFonts w:ascii="Calibri" w:hAnsi="Calibri"/>
          <w:i/>
          <w:sz w:val="24"/>
          <w:szCs w:val="24"/>
          <w:lang w:val="fr-BE" w:eastAsia="nl-NL"/>
        </w:rPr>
        <w:t xml:space="preserve"> peut difficilement être refusé pour « non-épuisement des droits » vu qu'il peut être démontré que la demande de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aura des conséquences physiques graves pour l'intéressée.</w:t>
      </w:r>
    </w:p>
    <w:p w14:paraId="21D7EF6E" w14:textId="77777777" w:rsidR="001019C8" w:rsidRDefault="001019C8" w:rsidP="004D5CDD">
      <w:pPr>
        <w:spacing w:after="200" w:line="312" w:lineRule="auto"/>
        <w:jc w:val="both"/>
        <w:rPr>
          <w:rFonts w:ascii="Calibri" w:hAnsi="Calibri"/>
          <w:sz w:val="24"/>
          <w:szCs w:val="24"/>
          <w:lang w:val="fr-BE" w:eastAsia="nl-NL"/>
        </w:rPr>
      </w:pPr>
    </w:p>
    <w:p w14:paraId="21D7EF6F" w14:textId="77777777" w:rsidR="001019C8" w:rsidRDefault="001019C8" w:rsidP="004D5CDD">
      <w:pPr>
        <w:spacing w:after="200" w:line="312" w:lineRule="auto"/>
        <w:jc w:val="both"/>
        <w:rPr>
          <w:rFonts w:ascii="Calibri" w:hAnsi="Calibri"/>
          <w:sz w:val="24"/>
          <w:szCs w:val="24"/>
          <w:lang w:val="fr-BE" w:eastAsia="nl-NL"/>
        </w:rPr>
      </w:pPr>
    </w:p>
    <w:p w14:paraId="21D7EF70" w14:textId="77777777" w:rsidR="001019C8" w:rsidRDefault="001019C8" w:rsidP="004D5CDD">
      <w:pPr>
        <w:spacing w:after="200" w:line="312" w:lineRule="auto"/>
        <w:jc w:val="both"/>
        <w:rPr>
          <w:rFonts w:ascii="Calibri" w:hAnsi="Calibri"/>
          <w:sz w:val="24"/>
          <w:szCs w:val="24"/>
          <w:lang w:val="fr-BE" w:eastAsia="nl-NL"/>
        </w:rPr>
      </w:pPr>
    </w:p>
    <w:p w14:paraId="21D7EF71" w14:textId="77777777" w:rsidR="001019C8" w:rsidRDefault="001019C8" w:rsidP="004D5CDD">
      <w:pPr>
        <w:spacing w:after="200" w:line="312" w:lineRule="auto"/>
        <w:jc w:val="both"/>
        <w:rPr>
          <w:rFonts w:ascii="Calibri" w:hAnsi="Calibri"/>
          <w:sz w:val="24"/>
          <w:szCs w:val="24"/>
          <w:lang w:val="fr-BE" w:eastAsia="nl-NL"/>
        </w:rPr>
      </w:pPr>
    </w:p>
    <w:p w14:paraId="21D7EF72" w14:textId="77777777" w:rsidR="001019C8" w:rsidRDefault="001019C8" w:rsidP="004D5CDD">
      <w:pPr>
        <w:spacing w:after="200" w:line="312" w:lineRule="auto"/>
        <w:jc w:val="both"/>
        <w:rPr>
          <w:rFonts w:ascii="Calibri" w:hAnsi="Calibri"/>
          <w:sz w:val="24"/>
          <w:szCs w:val="24"/>
          <w:lang w:val="fr-BE" w:eastAsia="nl-NL"/>
        </w:rPr>
      </w:pPr>
    </w:p>
    <w:p w14:paraId="21D7EF73" w14:textId="77777777" w:rsidR="001019C8" w:rsidRDefault="001019C8" w:rsidP="004D5CDD">
      <w:pPr>
        <w:spacing w:after="200" w:line="312" w:lineRule="auto"/>
        <w:jc w:val="both"/>
        <w:rPr>
          <w:rFonts w:ascii="Calibri" w:hAnsi="Calibri"/>
          <w:sz w:val="24"/>
          <w:szCs w:val="24"/>
          <w:lang w:val="fr-BE" w:eastAsia="nl-NL"/>
        </w:rPr>
      </w:pPr>
    </w:p>
    <w:p w14:paraId="21D7EF74" w14:textId="77777777" w:rsidR="004D5CDD" w:rsidRDefault="004D5CDD" w:rsidP="004D5CDD">
      <w:pPr>
        <w:spacing w:after="200" w:line="312" w:lineRule="auto"/>
        <w:jc w:val="both"/>
        <w:rPr>
          <w:rFonts w:ascii="Calibri" w:hAnsi="Calibri"/>
          <w:sz w:val="24"/>
          <w:szCs w:val="24"/>
          <w:lang w:val="fr-BE" w:eastAsia="nl-NL"/>
        </w:rPr>
      </w:pPr>
    </w:p>
    <w:p w14:paraId="21D7EF75" w14:textId="77777777" w:rsidR="004D5CDD" w:rsidRDefault="004D5CDD" w:rsidP="004D5CDD">
      <w:pPr>
        <w:spacing w:after="200" w:line="312" w:lineRule="auto"/>
        <w:jc w:val="both"/>
        <w:rPr>
          <w:rFonts w:ascii="Calibri" w:hAnsi="Calibri"/>
          <w:sz w:val="24"/>
          <w:szCs w:val="24"/>
          <w:lang w:val="fr-BE" w:eastAsia="nl-NL"/>
        </w:rPr>
      </w:pPr>
    </w:p>
    <w:p w14:paraId="21D7EF76" w14:textId="77777777" w:rsidR="004D5CDD" w:rsidRDefault="004D5CDD" w:rsidP="004D5CDD">
      <w:pPr>
        <w:spacing w:after="200" w:line="312" w:lineRule="auto"/>
        <w:jc w:val="both"/>
        <w:rPr>
          <w:rFonts w:ascii="Calibri" w:hAnsi="Calibri"/>
          <w:sz w:val="24"/>
          <w:szCs w:val="24"/>
          <w:lang w:val="fr-BE" w:eastAsia="nl-NL"/>
        </w:rPr>
      </w:pPr>
    </w:p>
    <w:p w14:paraId="21D7EF77" w14:textId="77777777" w:rsidR="004D5CDD" w:rsidRDefault="004D5CDD" w:rsidP="004D5CDD">
      <w:pPr>
        <w:spacing w:after="200" w:line="312" w:lineRule="auto"/>
        <w:jc w:val="both"/>
        <w:rPr>
          <w:rFonts w:ascii="Calibri" w:hAnsi="Calibri"/>
          <w:sz w:val="24"/>
          <w:szCs w:val="24"/>
          <w:lang w:val="fr-BE" w:eastAsia="nl-NL"/>
        </w:rPr>
      </w:pPr>
    </w:p>
    <w:p w14:paraId="21D7EF78" w14:textId="77777777" w:rsidR="004D5CDD" w:rsidRDefault="00B26CA5" w:rsidP="004D5CDD">
      <w:pPr>
        <w:spacing w:after="200" w:line="312" w:lineRule="auto"/>
        <w:jc w:val="both"/>
        <w:rPr>
          <w:rFonts w:ascii="Calibri" w:hAnsi="Calibri"/>
          <w:sz w:val="24"/>
          <w:szCs w:val="24"/>
          <w:lang w:val="fr-BE" w:eastAsia="nl-NL"/>
        </w:rPr>
      </w:pPr>
      <w:r>
        <w:rPr>
          <w:rFonts w:ascii="Calibri" w:hAnsi="Calibri"/>
          <w:sz w:val="24"/>
          <w:szCs w:val="24"/>
          <w:lang w:val="fr-BE" w:eastAsia="nl-NL"/>
        </w:rPr>
        <w:br w:type="page"/>
      </w:r>
    </w:p>
    <w:p w14:paraId="21D7EF79" w14:textId="77777777" w:rsidR="000B76A1" w:rsidRPr="000B76A1" w:rsidRDefault="000B76A1" w:rsidP="007F09D8">
      <w:pPr>
        <w:pStyle w:val="Kop1"/>
      </w:pPr>
      <w:bookmarkStart w:id="77" w:name="_Toc365984581"/>
      <w:bookmarkStart w:id="78" w:name="_Toc383007105"/>
      <w:bookmarkStart w:id="79" w:name="_Toc498092711"/>
      <w:bookmarkStart w:id="80" w:name="_Toc510715241"/>
      <w:r w:rsidRPr="000B76A1">
        <w:lastRenderedPageBreak/>
        <w:t xml:space="preserve">ÉLÉMENTS </w:t>
      </w:r>
      <w:r w:rsidRPr="007F09D8">
        <w:t>DU</w:t>
      </w:r>
      <w:r w:rsidRPr="000B76A1">
        <w:t xml:space="preserve"> </w:t>
      </w:r>
      <w:r w:rsidRPr="006D19F8">
        <w:t>DROIT</w:t>
      </w:r>
      <w:r w:rsidRPr="000B76A1">
        <w:t xml:space="preserve"> À L'INTÉGRATION SOCIALE</w:t>
      </w:r>
      <w:bookmarkEnd w:id="77"/>
      <w:bookmarkEnd w:id="78"/>
      <w:bookmarkEnd w:id="79"/>
      <w:bookmarkEnd w:id="80"/>
    </w:p>
    <w:p w14:paraId="21D7EF7A" w14:textId="77777777" w:rsidR="000B76A1" w:rsidRPr="000B76A1" w:rsidRDefault="000B76A1" w:rsidP="004D5CDD">
      <w:pPr>
        <w:spacing w:line="312" w:lineRule="auto"/>
        <w:jc w:val="both"/>
        <w:rPr>
          <w:rFonts w:ascii="Times New Roman" w:hAnsi="Times New Roman"/>
          <w:b/>
          <w:sz w:val="24"/>
          <w:szCs w:val="24"/>
          <w:u w:val="single"/>
          <w:lang w:val="fr-BE" w:eastAsia="nl-NL"/>
        </w:rPr>
      </w:pPr>
    </w:p>
    <w:p w14:paraId="21D7EF7B" w14:textId="77777777" w:rsidR="000B76A1" w:rsidRPr="000B76A1" w:rsidRDefault="000B76A1" w:rsidP="004D5CDD">
      <w:pPr>
        <w:tabs>
          <w:tab w:val="right" w:leader="dot" w:pos="9062"/>
        </w:tabs>
        <w:spacing w:before="120" w:after="120" w:line="312" w:lineRule="auto"/>
        <w:jc w:val="both"/>
        <w:rPr>
          <w:rFonts w:ascii="Calibri" w:hAnsi="Calibri"/>
          <w:b/>
          <w:sz w:val="24"/>
          <w:szCs w:val="24"/>
          <w:u w:val="single"/>
          <w:lang w:val="fr-BE" w:eastAsia="nl-NL"/>
        </w:rPr>
      </w:pPr>
      <w:r w:rsidRPr="000B76A1">
        <w:rPr>
          <w:rFonts w:ascii="Calibri" w:hAnsi="Calibri"/>
          <w:bCs/>
          <w:caps/>
          <w:sz w:val="24"/>
          <w:szCs w:val="24"/>
          <w:u w:val="single"/>
          <w:lang w:val="fr-BE" w:eastAsia="nl-NL"/>
        </w:rPr>
        <w:fldChar w:fldCharType="begin"/>
      </w:r>
      <w:r w:rsidRPr="000B76A1">
        <w:rPr>
          <w:rFonts w:ascii="Calibri" w:hAnsi="Calibri"/>
          <w:bCs/>
          <w:caps/>
          <w:sz w:val="24"/>
          <w:szCs w:val="24"/>
          <w:u w:val="single"/>
          <w:lang w:val="fr-BE" w:eastAsia="nl-NL"/>
        </w:rPr>
        <w:instrText xml:space="preserve"> TOC \o "1-4" \h \z \u </w:instrText>
      </w:r>
      <w:r w:rsidRPr="000B76A1">
        <w:rPr>
          <w:rFonts w:ascii="Calibri" w:hAnsi="Calibri"/>
          <w:bCs/>
          <w:caps/>
          <w:sz w:val="24"/>
          <w:szCs w:val="24"/>
          <w:u w:val="single"/>
          <w:lang w:val="fr-BE" w:eastAsia="nl-NL"/>
        </w:rPr>
        <w:fldChar w:fldCharType="end"/>
      </w:r>
    </w:p>
    <w:p w14:paraId="21D7EF7C" w14:textId="77777777" w:rsidR="000B76A1" w:rsidRPr="000B76A1" w:rsidRDefault="000B76A1" w:rsidP="000273FE">
      <w:pPr>
        <w:pStyle w:val="Kop2"/>
      </w:pPr>
      <w:bookmarkStart w:id="81" w:name="_Toc365984582"/>
      <w:bookmarkStart w:id="82" w:name="_Toc383007106"/>
      <w:bookmarkStart w:id="83" w:name="_Toc498092712"/>
      <w:bookmarkStart w:id="84" w:name="_Toc510715242"/>
      <w:r w:rsidRPr="000B76A1">
        <w:t>UNE MISE À L'EMPLOI</w:t>
      </w:r>
      <w:bookmarkEnd w:id="81"/>
      <w:r w:rsidRPr="000B76A1">
        <w:rPr>
          <w:vertAlign w:val="superscript"/>
        </w:rPr>
        <w:footnoteReference w:id="19"/>
      </w:r>
      <w:bookmarkEnd w:id="82"/>
      <w:bookmarkEnd w:id="83"/>
      <w:bookmarkEnd w:id="84"/>
    </w:p>
    <w:p w14:paraId="21D7EF7D"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7E" w14:textId="77777777" w:rsidR="000B76A1" w:rsidRPr="000B76A1" w:rsidRDefault="000B76A1" w:rsidP="004D5CDD">
      <w:pPr>
        <w:pStyle w:val="Kop3"/>
        <w:spacing w:line="312" w:lineRule="auto"/>
      </w:pPr>
      <w:bookmarkStart w:id="85" w:name="_Toc365984583"/>
      <w:bookmarkStart w:id="86" w:name="_Toc383007107"/>
      <w:bookmarkStart w:id="87" w:name="_Toc498092713"/>
      <w:bookmarkStart w:id="88" w:name="_Toc510715243"/>
      <w:r w:rsidRPr="009776B6">
        <w:t>Introduction</w:t>
      </w:r>
      <w:bookmarkEnd w:id="85"/>
      <w:bookmarkEnd w:id="86"/>
      <w:bookmarkEnd w:id="87"/>
      <w:bookmarkEnd w:id="88"/>
    </w:p>
    <w:p w14:paraId="21D7EF7F"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80" w14:textId="77777777" w:rsidR="000B76A1" w:rsidRPr="000B76A1" w:rsidRDefault="000B76A1" w:rsidP="008A6048">
      <w:pPr>
        <w:numPr>
          <w:ilvl w:val="0"/>
          <w:numId w:val="9"/>
        </w:numPr>
        <w:tabs>
          <w:tab w:val="left" w:pos="1276"/>
        </w:tabs>
        <w:spacing w:after="200" w:line="312" w:lineRule="auto"/>
        <w:ind w:left="1276"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La loi du 26 mai 2002 concernant le droit à l'intégration sociale a créé une mission particulière de mise à l'emploi pour les centres, en particulier à l'égard des jeunes.</w:t>
      </w:r>
    </w:p>
    <w:p w14:paraId="21D7EF81" w14:textId="77777777" w:rsidR="000B76A1" w:rsidRPr="000B76A1" w:rsidRDefault="000B76A1" w:rsidP="004D5CDD">
      <w:pPr>
        <w:tabs>
          <w:tab w:val="left" w:pos="1276"/>
        </w:tabs>
        <w:spacing w:line="312" w:lineRule="auto"/>
        <w:ind w:left="1276" w:hanging="283"/>
        <w:contextualSpacing/>
        <w:jc w:val="both"/>
        <w:rPr>
          <w:rFonts w:ascii="Calibri" w:hAnsi="Calibri"/>
          <w:sz w:val="24"/>
          <w:szCs w:val="24"/>
          <w:lang w:val="fr-BE" w:eastAsia="nl-NL"/>
        </w:rPr>
      </w:pPr>
    </w:p>
    <w:p w14:paraId="21D7EF82" w14:textId="77777777" w:rsidR="000B76A1"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 xml:space="preserve">Cela signifie concrètement que le </w:t>
      </w:r>
      <w:r w:rsidR="000B76A1" w:rsidRPr="008372F9">
        <w:rPr>
          <w:rFonts w:ascii="Calibri" w:hAnsi="Calibri"/>
          <w:sz w:val="24"/>
          <w:szCs w:val="24"/>
          <w:u w:val="single"/>
          <w:lang w:val="fr-BE" w:eastAsia="nl-NL"/>
        </w:rPr>
        <w:t>CPAS a l'obligation d'entreprendre des démarches de mise à l'emploi pour les jeunes de moins de 25 ans, alors que cette mission est facultative pour les personnes de plus de 25 ans.</w:t>
      </w:r>
    </w:p>
    <w:p w14:paraId="21D7EF83" w14:textId="77777777" w:rsidR="000B76A1" w:rsidRPr="000B76A1" w:rsidRDefault="000B76A1" w:rsidP="004D5CDD">
      <w:pPr>
        <w:tabs>
          <w:tab w:val="left" w:pos="1276"/>
        </w:tabs>
        <w:spacing w:line="312" w:lineRule="auto"/>
        <w:ind w:left="1276" w:hanging="283"/>
        <w:contextualSpacing/>
        <w:jc w:val="both"/>
        <w:rPr>
          <w:rFonts w:ascii="Calibri" w:hAnsi="Calibri"/>
          <w:sz w:val="24"/>
          <w:szCs w:val="24"/>
          <w:lang w:val="fr-BE" w:eastAsia="nl-NL"/>
        </w:rPr>
      </w:pPr>
    </w:p>
    <w:p w14:paraId="21D7EF84" w14:textId="77777777" w:rsid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Autrement dit, le CPAS s'engage à jouer un rôle actif dans la recherche d'emploi.</w:t>
      </w:r>
    </w:p>
    <w:p w14:paraId="21D7EF85" w14:textId="77777777" w:rsidR="009776B6"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p>
    <w:p w14:paraId="21D7EF86" w14:textId="77777777" w:rsidR="000B76A1"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 xml:space="preserve">Il ne s'agit cependant pas </w:t>
      </w:r>
      <w:r w:rsidR="00A14CC1">
        <w:rPr>
          <w:rFonts w:ascii="Calibri" w:hAnsi="Calibri"/>
          <w:sz w:val="24"/>
          <w:szCs w:val="24"/>
          <w:lang w:val="fr-BE" w:eastAsia="nl-NL"/>
        </w:rPr>
        <w:t>d’une obligation de résultat</w:t>
      </w:r>
      <w:r w:rsidR="000B76A1" w:rsidRPr="000B76A1">
        <w:rPr>
          <w:rFonts w:ascii="Calibri" w:hAnsi="Calibri"/>
          <w:sz w:val="24"/>
          <w:szCs w:val="24"/>
          <w:lang w:val="fr-BE" w:eastAsia="nl-NL"/>
        </w:rPr>
        <w:t>; le CPAS peut très bien ne pas proposer d'emploi à l'intéressé si aucun poste n'est disponible.</w:t>
      </w:r>
    </w:p>
    <w:p w14:paraId="21D7EF87" w14:textId="77777777" w:rsidR="001E6FAB" w:rsidRPr="000B76A1" w:rsidRDefault="001E6FAB" w:rsidP="004D5CDD">
      <w:pPr>
        <w:tabs>
          <w:tab w:val="left" w:pos="1276"/>
        </w:tabs>
        <w:spacing w:line="312" w:lineRule="auto"/>
        <w:ind w:left="1276" w:hanging="283"/>
        <w:jc w:val="both"/>
        <w:rPr>
          <w:rFonts w:ascii="Times New Roman" w:hAnsi="Times New Roman"/>
          <w:sz w:val="24"/>
          <w:szCs w:val="24"/>
          <w:u w:val="single"/>
          <w:lang w:val="fr-BE" w:eastAsia="nl-NL"/>
        </w:rPr>
      </w:pPr>
    </w:p>
    <w:p w14:paraId="21D7EF88" w14:textId="77777777" w:rsidR="000B76A1" w:rsidRDefault="000B76A1" w:rsidP="008A6048">
      <w:pPr>
        <w:numPr>
          <w:ilvl w:val="0"/>
          <w:numId w:val="13"/>
        </w:numPr>
        <w:tabs>
          <w:tab w:val="left" w:pos="1276"/>
        </w:tabs>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u w:val="single"/>
          <w:lang w:val="fr-BE" w:eastAsia="nl-NL"/>
        </w:rPr>
        <w:t>La mission de mise à l'emploi du CPAS se compose de plusieurs éléments</w:t>
      </w:r>
      <w:r w:rsidRPr="000B76A1">
        <w:rPr>
          <w:rFonts w:ascii="Calibri" w:hAnsi="Calibri"/>
          <w:sz w:val="24"/>
          <w:szCs w:val="24"/>
          <w:vertAlign w:val="superscript"/>
          <w:lang w:val="fr-BE" w:eastAsia="nl-NL"/>
        </w:rPr>
        <w:footnoteReference w:id="20"/>
      </w:r>
      <w:r w:rsidRPr="000B76A1">
        <w:rPr>
          <w:rFonts w:ascii="Calibri" w:hAnsi="Calibri"/>
          <w:sz w:val="24"/>
          <w:szCs w:val="24"/>
          <w:lang w:val="fr-BE" w:eastAsia="nl-NL"/>
        </w:rPr>
        <w:t>, à savoir:</w:t>
      </w:r>
    </w:p>
    <w:p w14:paraId="21D7EF89" w14:textId="77777777" w:rsidR="009776B6" w:rsidRPr="000B76A1" w:rsidRDefault="009776B6" w:rsidP="004D5CDD">
      <w:pPr>
        <w:tabs>
          <w:tab w:val="left" w:pos="1276"/>
        </w:tabs>
        <w:spacing w:after="200" w:line="312" w:lineRule="auto"/>
        <w:ind w:left="1276"/>
        <w:contextualSpacing/>
        <w:jc w:val="both"/>
        <w:rPr>
          <w:rFonts w:ascii="Calibri" w:hAnsi="Calibri"/>
          <w:sz w:val="24"/>
          <w:szCs w:val="24"/>
          <w:lang w:val="fr-BE" w:eastAsia="nl-NL"/>
        </w:rPr>
      </w:pPr>
    </w:p>
    <w:p w14:paraId="21D7EF8A" w14:textId="77777777" w:rsidR="000B76A1" w:rsidRPr="000B76A1" w:rsidRDefault="000B76A1" w:rsidP="008A6048">
      <w:pPr>
        <w:numPr>
          <w:ilvl w:val="0"/>
          <w:numId w:val="8"/>
        </w:numPr>
        <w:tabs>
          <w:tab w:val="left" w:pos="993"/>
          <w:tab w:val="left" w:pos="1560"/>
        </w:tabs>
        <w:spacing w:after="200" w:line="312" w:lineRule="auto"/>
        <w:ind w:left="1560" w:hanging="284"/>
        <w:contextualSpacing/>
        <w:jc w:val="both"/>
        <w:rPr>
          <w:rFonts w:ascii="Calibri" w:hAnsi="Calibri"/>
          <w:sz w:val="24"/>
          <w:szCs w:val="24"/>
          <w:lang w:eastAsia="nl-NL"/>
        </w:rPr>
      </w:pPr>
      <w:r w:rsidRPr="000B76A1">
        <w:rPr>
          <w:rFonts w:ascii="Calibri" w:hAnsi="Calibri"/>
          <w:sz w:val="24"/>
          <w:szCs w:val="24"/>
          <w:lang w:eastAsia="nl-NL"/>
        </w:rPr>
        <w:t>Proposer un emploi</w:t>
      </w:r>
    </w:p>
    <w:p w14:paraId="21D7EF8B" w14:textId="77777777" w:rsidR="000B76A1" w:rsidRDefault="000B76A1" w:rsidP="008A6048">
      <w:pPr>
        <w:numPr>
          <w:ilvl w:val="0"/>
          <w:numId w:val="8"/>
        </w:numPr>
        <w:tabs>
          <w:tab w:val="left" w:pos="993"/>
          <w:tab w:val="left" w:pos="1560"/>
        </w:tabs>
        <w:spacing w:after="200" w:line="312" w:lineRule="auto"/>
        <w:ind w:left="1560" w:hanging="284"/>
        <w:contextualSpacing/>
        <w:jc w:val="both"/>
        <w:rPr>
          <w:rFonts w:ascii="Calibri" w:hAnsi="Calibri"/>
          <w:sz w:val="24"/>
          <w:szCs w:val="24"/>
          <w:lang w:val="fr-BE" w:eastAsia="nl-NL"/>
        </w:rPr>
      </w:pPr>
      <w:r w:rsidRPr="000B76A1">
        <w:rPr>
          <w:rFonts w:ascii="Calibri" w:hAnsi="Calibri"/>
          <w:sz w:val="24"/>
          <w:szCs w:val="24"/>
          <w:lang w:val="fr-BE" w:eastAsia="nl-NL"/>
        </w:rPr>
        <w:t>Élaborer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qui mène à terme à un emploi</w:t>
      </w:r>
    </w:p>
    <w:p w14:paraId="21D7EF8C" w14:textId="77777777" w:rsidR="00B06E5F" w:rsidRDefault="00B06E5F" w:rsidP="004B14E2">
      <w:pPr>
        <w:tabs>
          <w:tab w:val="left" w:pos="993"/>
          <w:tab w:val="left" w:pos="1560"/>
        </w:tabs>
        <w:spacing w:after="200" w:line="312" w:lineRule="auto"/>
        <w:ind w:left="1560"/>
        <w:contextualSpacing/>
        <w:jc w:val="both"/>
        <w:rPr>
          <w:rFonts w:ascii="Calibri" w:hAnsi="Calibri"/>
          <w:sz w:val="24"/>
          <w:szCs w:val="24"/>
          <w:lang w:val="fr-BE" w:eastAsia="nl-NL"/>
        </w:rPr>
      </w:pPr>
    </w:p>
    <w:p w14:paraId="140D59C5" w14:textId="77777777" w:rsidR="00E34D2B" w:rsidRDefault="00E34D2B" w:rsidP="004B14E2">
      <w:pPr>
        <w:tabs>
          <w:tab w:val="left" w:pos="993"/>
          <w:tab w:val="left" w:pos="1560"/>
        </w:tabs>
        <w:spacing w:after="200" w:line="312" w:lineRule="auto"/>
        <w:ind w:left="1560"/>
        <w:contextualSpacing/>
        <w:jc w:val="both"/>
        <w:rPr>
          <w:rFonts w:ascii="Calibri" w:hAnsi="Calibri"/>
          <w:sz w:val="24"/>
          <w:szCs w:val="24"/>
          <w:lang w:val="fr-BE" w:eastAsia="nl-NL"/>
        </w:rPr>
      </w:pPr>
    </w:p>
    <w:p w14:paraId="21D7EF8D" w14:textId="77777777" w:rsidR="000B76A1" w:rsidRPr="000B76A1" w:rsidRDefault="000B76A1" w:rsidP="004D5CDD">
      <w:pPr>
        <w:pStyle w:val="Kop3"/>
        <w:spacing w:line="312" w:lineRule="auto"/>
      </w:pPr>
      <w:bookmarkStart w:id="89" w:name="_Toc365984584"/>
      <w:bookmarkStart w:id="90" w:name="_Toc383007108"/>
      <w:bookmarkStart w:id="91" w:name="_Toc498092714"/>
      <w:bookmarkStart w:id="92" w:name="_Toc510715244"/>
      <w:r w:rsidRPr="000B76A1">
        <w:t>Nature de la mise à l'emploi</w:t>
      </w:r>
      <w:bookmarkEnd w:id="89"/>
      <w:bookmarkEnd w:id="90"/>
      <w:bookmarkEnd w:id="91"/>
      <w:bookmarkEnd w:id="92"/>
      <w:r w:rsidRPr="000B76A1">
        <w:t xml:space="preserve"> </w:t>
      </w:r>
    </w:p>
    <w:p w14:paraId="21D7EF8E"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8F" w14:textId="77777777" w:rsidR="000B76A1" w:rsidRPr="008372F9" w:rsidRDefault="000B76A1" w:rsidP="008A6048">
      <w:pPr>
        <w:numPr>
          <w:ilvl w:val="0"/>
          <w:numId w:val="13"/>
        </w:numPr>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lang w:val="fr-BE" w:eastAsia="nl-NL"/>
        </w:rPr>
        <w:lastRenderedPageBreak/>
        <w:t xml:space="preserve">Il doit s'agir </w:t>
      </w:r>
      <w:r w:rsidRPr="008372F9">
        <w:rPr>
          <w:rFonts w:ascii="Calibri" w:hAnsi="Calibri"/>
          <w:sz w:val="24"/>
          <w:szCs w:val="24"/>
          <w:u w:val="single"/>
          <w:lang w:val="fr-BE" w:eastAsia="nl-NL"/>
        </w:rPr>
        <w:t>d'un emploi à part entière</w:t>
      </w:r>
      <w:r w:rsidRPr="008372F9">
        <w:rPr>
          <w:rFonts w:ascii="Calibri" w:hAnsi="Calibri"/>
          <w:sz w:val="24"/>
          <w:szCs w:val="24"/>
          <w:lang w:val="fr-BE" w:eastAsia="nl-NL"/>
        </w:rPr>
        <w:t>, ce qui veut dire qu'il faut conclure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8372F9">
        <w:rPr>
          <w:rFonts w:ascii="Calibri" w:hAnsi="Calibri"/>
          <w:sz w:val="24"/>
          <w:szCs w:val="24"/>
          <w:lang w:val="fr-BE" w:eastAsia="nl-NL"/>
        </w:rPr>
        <w:t xml:space="preserve"> auquel toutes les règles du droit du travail</w:t>
      </w:r>
      <w:r w:rsidR="00380A2F">
        <w:rPr>
          <w:rFonts w:ascii="Calibri" w:hAnsi="Calibri"/>
          <w:sz w:val="24"/>
          <w:szCs w:val="24"/>
          <w:lang w:val="fr-BE" w:eastAsia="nl-NL"/>
        </w:rPr>
        <w:t xml:space="preserve"> sont applicables</w:t>
      </w:r>
      <w:r w:rsidRPr="008372F9">
        <w:rPr>
          <w:rFonts w:ascii="Calibri" w:hAnsi="Calibri"/>
          <w:sz w:val="24"/>
          <w:szCs w:val="24"/>
          <w:lang w:val="fr-BE" w:eastAsia="nl-NL"/>
        </w:rPr>
        <w:t>.</w:t>
      </w:r>
    </w:p>
    <w:p w14:paraId="21D7EF90" w14:textId="77777777" w:rsidR="000B76A1" w:rsidRPr="008372F9" w:rsidRDefault="000B76A1" w:rsidP="004D5CDD">
      <w:pPr>
        <w:spacing w:line="312" w:lineRule="auto"/>
        <w:ind w:left="1065"/>
        <w:jc w:val="both"/>
        <w:rPr>
          <w:rFonts w:ascii="Calibri" w:hAnsi="Calibri"/>
          <w:sz w:val="24"/>
          <w:szCs w:val="24"/>
          <w:lang w:val="fr-BE" w:eastAsia="nl-NL"/>
        </w:rPr>
      </w:pPr>
    </w:p>
    <w:p w14:paraId="21D7EF91" w14:textId="77777777" w:rsidR="000B76A1" w:rsidRPr="008372F9" w:rsidRDefault="000B76A1" w:rsidP="008A6048">
      <w:pPr>
        <w:numPr>
          <w:ilvl w:val="0"/>
          <w:numId w:val="13"/>
        </w:numPr>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lang w:val="fr-BE" w:eastAsia="nl-NL"/>
        </w:rPr>
        <w:t xml:space="preserve">Le CPAS </w:t>
      </w:r>
      <w:r w:rsidRPr="008372F9">
        <w:rPr>
          <w:rFonts w:ascii="Calibri" w:hAnsi="Calibri"/>
          <w:sz w:val="24"/>
          <w:szCs w:val="24"/>
          <w:u w:val="single"/>
          <w:lang w:val="fr-BE" w:eastAsia="nl-NL"/>
        </w:rPr>
        <w:t>peut réaliser la mise à l'emploi à l'aide de tous les moyens possibles</w:t>
      </w:r>
      <w:r w:rsidRPr="008372F9">
        <w:rPr>
          <w:rFonts w:ascii="Calibri" w:hAnsi="Calibri"/>
          <w:sz w:val="24"/>
          <w:szCs w:val="24"/>
          <w:lang w:val="fr-BE" w:eastAsia="nl-NL"/>
        </w:rPr>
        <w:t>, c.-à-d.:</w:t>
      </w:r>
    </w:p>
    <w:p w14:paraId="21D7EF92" w14:textId="7777777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Une mise à l'emploi dans le circuit du travail régulier, où le CPAS agit comme intermédiaire.</w:t>
      </w:r>
    </w:p>
    <w:p w14:paraId="21D7EF93" w14:textId="7777777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 xml:space="preserve">Une mesure spécifique de mise à l'emploi proposée (et généralement subventionnée) par les diverses autorités. </w:t>
      </w:r>
    </w:p>
    <w:p w14:paraId="21D7EF94" w14:textId="558F0AA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Une mesure spécifique de mise à l'emploi au sein du CPAS</w:t>
      </w:r>
      <w:r w:rsidR="00507FA5" w:rsidRPr="00683904">
        <w:rPr>
          <w:rStyle w:val="Voetnootmarkering"/>
          <w:color w:val="FF0000"/>
          <w:sz w:val="24"/>
          <w:szCs w:val="24"/>
          <w:lang w:val="fr-BE" w:eastAsia="nl-NL"/>
        </w:rPr>
        <w:footnoteReference w:id="21"/>
      </w:r>
      <w:r w:rsidRPr="008372F9">
        <w:rPr>
          <w:rFonts w:ascii="Calibri" w:hAnsi="Calibri"/>
          <w:sz w:val="24"/>
          <w:szCs w:val="24"/>
          <w:lang w:val="fr-BE" w:eastAsia="nl-NL"/>
        </w:rPr>
        <w:t> :</w:t>
      </w:r>
    </w:p>
    <w:p w14:paraId="21D7EF95" w14:textId="77777777" w:rsidR="000B76A1" w:rsidRPr="008372F9" w:rsidRDefault="000B76A1" w:rsidP="004D5CDD">
      <w:pPr>
        <w:numPr>
          <w:ilvl w:val="0"/>
          <w:numId w:val="2"/>
        </w:numPr>
        <w:tabs>
          <w:tab w:val="left" w:pos="1418"/>
        </w:tabs>
        <w:spacing w:after="200" w:line="312" w:lineRule="auto"/>
        <w:ind w:left="1985" w:hanging="284"/>
        <w:contextualSpacing/>
        <w:jc w:val="both"/>
        <w:rPr>
          <w:rFonts w:ascii="Calibri" w:hAnsi="Calibri"/>
          <w:sz w:val="24"/>
          <w:szCs w:val="24"/>
          <w:lang w:val="fr-BE" w:eastAsia="nl-NL"/>
        </w:rPr>
      </w:pPr>
      <w:r w:rsidRPr="008372F9">
        <w:rPr>
          <w:rFonts w:ascii="Calibri" w:hAnsi="Calibri"/>
          <w:sz w:val="24"/>
          <w:szCs w:val="24"/>
          <w:lang w:val="fr-BE" w:eastAsia="nl-NL"/>
        </w:rPr>
        <w:t>Une mise à l'emploi dans le cadre de l'article 60, §7, et de l'article 61 de la loi organique du 8 juillet 1976 ;</w:t>
      </w:r>
    </w:p>
    <w:p w14:paraId="21D7EF96" w14:textId="241F0852" w:rsidR="000B76A1" w:rsidRPr="008372F9" w:rsidRDefault="000B76A1" w:rsidP="004D5CDD">
      <w:pPr>
        <w:numPr>
          <w:ilvl w:val="0"/>
          <w:numId w:val="2"/>
        </w:numPr>
        <w:tabs>
          <w:tab w:val="left" w:pos="1418"/>
        </w:tabs>
        <w:spacing w:after="200" w:line="312" w:lineRule="auto"/>
        <w:ind w:left="1985" w:hanging="284"/>
        <w:contextualSpacing/>
        <w:jc w:val="both"/>
        <w:rPr>
          <w:rFonts w:ascii="Calibri" w:hAnsi="Calibri"/>
          <w:sz w:val="24"/>
          <w:szCs w:val="24"/>
          <w:lang w:val="fr-BE" w:eastAsia="nl-NL"/>
        </w:rPr>
      </w:pPr>
      <w:r w:rsidRPr="008372F9">
        <w:rPr>
          <w:rFonts w:ascii="Calibri" w:hAnsi="Calibri"/>
          <w:sz w:val="24"/>
          <w:szCs w:val="24"/>
          <w:lang w:val="fr-BE" w:eastAsia="nl-NL"/>
        </w:rPr>
        <w:t>Un projet d'insertion dans lequel le CPAS intervient financièrement au niveau du coût salarial de l'employeur (plan Activa, intérim d'insertion, programme de transition professionnelle, mise à l'emploi SINE</w:t>
      </w:r>
      <w:r w:rsidR="00683904">
        <w:rPr>
          <w:rFonts w:ascii="Calibri" w:hAnsi="Calibri"/>
          <w:color w:val="FF0000"/>
          <w:sz w:val="24"/>
          <w:szCs w:val="24"/>
          <w:lang w:val="fr-BE" w:eastAsia="nl-NL"/>
        </w:rPr>
        <w:t>, …</w:t>
      </w:r>
      <w:r w:rsidRPr="008372F9">
        <w:rPr>
          <w:rFonts w:ascii="Calibri" w:hAnsi="Calibri"/>
          <w:sz w:val="24"/>
          <w:szCs w:val="24"/>
          <w:lang w:val="fr-BE" w:eastAsia="nl-NL"/>
        </w:rPr>
        <w:t>).</w:t>
      </w:r>
    </w:p>
    <w:p w14:paraId="21D7EF97" w14:textId="77777777" w:rsidR="005174AB" w:rsidRPr="000B76A1" w:rsidRDefault="005174AB" w:rsidP="004D5CDD">
      <w:pPr>
        <w:tabs>
          <w:tab w:val="left" w:pos="1418"/>
        </w:tabs>
        <w:spacing w:after="200" w:line="312" w:lineRule="auto"/>
        <w:ind w:left="1985"/>
        <w:contextualSpacing/>
        <w:jc w:val="both"/>
        <w:rPr>
          <w:rFonts w:ascii="Calibri" w:hAnsi="Calibri"/>
          <w:sz w:val="24"/>
          <w:szCs w:val="24"/>
          <w:lang w:val="fr-BE" w:eastAsia="nl-NL"/>
        </w:rPr>
      </w:pPr>
    </w:p>
    <w:p w14:paraId="21D7EF98" w14:textId="77777777" w:rsidR="000B76A1" w:rsidRPr="000B76A1" w:rsidRDefault="000B76A1" w:rsidP="004D5CDD">
      <w:pPr>
        <w:pStyle w:val="Kop3"/>
        <w:spacing w:line="312" w:lineRule="auto"/>
      </w:pPr>
      <w:bookmarkStart w:id="93" w:name="_Toc365984585"/>
      <w:bookmarkStart w:id="94" w:name="_Toc383007109"/>
      <w:bookmarkStart w:id="95" w:name="_Toc498092715"/>
      <w:bookmarkStart w:id="96" w:name="_Toc510715245"/>
      <w:r w:rsidRPr="000B76A1">
        <w:t>Fin de la mission de mise à l'emploi</w:t>
      </w:r>
      <w:bookmarkEnd w:id="93"/>
      <w:bookmarkEnd w:id="94"/>
      <w:bookmarkEnd w:id="95"/>
      <w:bookmarkEnd w:id="96"/>
    </w:p>
    <w:p w14:paraId="21D7EF99"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9A" w14:textId="77777777" w:rsidR="000B76A1" w:rsidRPr="008372F9" w:rsidRDefault="000B76A1" w:rsidP="008372F9">
      <w:pPr>
        <w:spacing w:after="200" w:line="312" w:lineRule="auto"/>
        <w:ind w:left="1134"/>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La mission de mise à l'emploi du CPAS </w:t>
      </w:r>
      <w:r w:rsidRPr="008372F9">
        <w:rPr>
          <w:rFonts w:ascii="Calibri" w:hAnsi="Calibri"/>
          <w:sz w:val="24"/>
          <w:szCs w:val="24"/>
          <w:u w:val="single"/>
          <w:lang w:val="fr-BE" w:eastAsia="nl-NL"/>
        </w:rPr>
        <w:t>prend fin dès l'instant où l'intéressé n'a plus droit à l'intégration sociale.</w:t>
      </w:r>
    </w:p>
    <w:p w14:paraId="21D7EF9B" w14:textId="77777777" w:rsidR="000B76A1" w:rsidRPr="000B76A1" w:rsidRDefault="000B76A1" w:rsidP="004D5CDD">
      <w:pPr>
        <w:spacing w:line="312" w:lineRule="auto"/>
        <w:ind w:left="1276" w:hanging="283"/>
        <w:contextualSpacing/>
        <w:jc w:val="both"/>
        <w:rPr>
          <w:rFonts w:ascii="Calibri" w:hAnsi="Calibri"/>
          <w:sz w:val="24"/>
          <w:szCs w:val="24"/>
          <w:lang w:val="fr-BE" w:eastAsia="nl-NL"/>
        </w:rPr>
      </w:pPr>
    </w:p>
    <w:p w14:paraId="21D7EF9C" w14:textId="77777777" w:rsidR="00DB7A43" w:rsidRDefault="00566B36" w:rsidP="008372F9">
      <w:pPr>
        <w:spacing w:line="312" w:lineRule="auto"/>
        <w:ind w:left="1134"/>
        <w:contextualSpacing/>
        <w:jc w:val="both"/>
        <w:rPr>
          <w:rFonts w:ascii="Calibri" w:hAnsi="Calibri"/>
          <w:sz w:val="24"/>
          <w:szCs w:val="24"/>
          <w:lang w:val="fr-BE" w:eastAsia="nl-NL"/>
        </w:rPr>
      </w:pPr>
      <w:r w:rsidRPr="00566B36">
        <w:rPr>
          <w:rFonts w:ascii="Calibri" w:hAnsi="Calibri"/>
          <w:sz w:val="24"/>
          <w:szCs w:val="24"/>
          <w:lang w:val="fr-BE" w:eastAsia="nl-NL"/>
        </w:rPr>
        <w:t>Par contre, le fait que la mission de mise à l’emploi du CPAS se termine légalement dès que</w:t>
      </w:r>
      <w:r>
        <w:rPr>
          <w:rFonts w:ascii="Calibri" w:hAnsi="Calibri"/>
          <w:sz w:val="24"/>
          <w:szCs w:val="24"/>
          <w:lang w:val="fr-BE" w:eastAsia="nl-NL"/>
        </w:rPr>
        <w:t xml:space="preserve"> </w:t>
      </w:r>
      <w:r w:rsidRPr="00566B36">
        <w:rPr>
          <w:rFonts w:ascii="Calibri" w:hAnsi="Calibri"/>
          <w:sz w:val="24"/>
          <w:szCs w:val="24"/>
          <w:lang w:val="fr-BE" w:eastAsia="nl-NL"/>
        </w:rPr>
        <w:t>l'intéressé n'a plus droit à l'intégration sociale n'implique pas que le CPAS peut mettre fin de</w:t>
      </w:r>
      <w:r>
        <w:rPr>
          <w:rFonts w:ascii="Calibri" w:hAnsi="Calibri"/>
          <w:sz w:val="24"/>
          <w:szCs w:val="24"/>
          <w:lang w:val="fr-BE" w:eastAsia="nl-NL"/>
        </w:rPr>
        <w:t xml:space="preserve"> </w:t>
      </w:r>
      <w:r w:rsidRPr="00566B36">
        <w:rPr>
          <w:rFonts w:ascii="Calibri" w:hAnsi="Calibri"/>
          <w:sz w:val="24"/>
          <w:szCs w:val="24"/>
          <w:lang w:val="fr-BE" w:eastAsia="nl-NL"/>
        </w:rPr>
        <w:t xml:space="preserve">sa propre initiative à une mise à l’emploi d'un bénéficiaire parce que </w:t>
      </w:r>
      <w:r w:rsidR="002D6311" w:rsidRPr="002D6311">
        <w:rPr>
          <w:rFonts w:ascii="Calibri" w:hAnsi="Calibri"/>
          <w:sz w:val="24"/>
          <w:szCs w:val="24"/>
          <w:lang w:val="fr-BE" w:eastAsia="nl-NL"/>
        </w:rPr>
        <w:t>le CPAS reste tenu par ses ob</w:t>
      </w:r>
      <w:r w:rsidR="002D6311">
        <w:rPr>
          <w:rFonts w:ascii="Calibri" w:hAnsi="Calibri"/>
          <w:sz w:val="24"/>
          <w:szCs w:val="24"/>
          <w:lang w:val="fr-BE" w:eastAsia="nl-NL"/>
        </w:rPr>
        <w:t>ligations du contrat de travail.</w:t>
      </w:r>
    </w:p>
    <w:p w14:paraId="21D7EF9D" w14:textId="77777777" w:rsidR="00DB7A43" w:rsidRDefault="00DB7A43" w:rsidP="008372F9">
      <w:pPr>
        <w:spacing w:line="312" w:lineRule="auto"/>
        <w:ind w:left="1134"/>
        <w:contextualSpacing/>
        <w:jc w:val="both"/>
        <w:rPr>
          <w:rFonts w:ascii="Calibri" w:hAnsi="Calibri"/>
          <w:sz w:val="24"/>
          <w:szCs w:val="24"/>
          <w:lang w:val="fr-BE" w:eastAsia="nl-NL"/>
        </w:rPr>
      </w:pPr>
    </w:p>
    <w:p w14:paraId="21D7EF9E" w14:textId="77777777" w:rsidR="00566B36" w:rsidRDefault="00566B36" w:rsidP="008372F9">
      <w:pPr>
        <w:spacing w:line="312" w:lineRule="auto"/>
        <w:ind w:left="1134"/>
        <w:contextualSpacing/>
        <w:jc w:val="both"/>
        <w:rPr>
          <w:rFonts w:ascii="Calibri" w:hAnsi="Calibri"/>
          <w:sz w:val="24"/>
          <w:szCs w:val="24"/>
          <w:lang w:val="fr-BE" w:eastAsia="nl-NL"/>
        </w:rPr>
      </w:pPr>
      <w:r w:rsidRPr="00566B36">
        <w:rPr>
          <w:rFonts w:ascii="Calibri" w:hAnsi="Calibri"/>
          <w:sz w:val="24"/>
          <w:szCs w:val="24"/>
          <w:lang w:val="fr-BE" w:eastAsia="nl-NL"/>
        </w:rPr>
        <w:t>Une mise à l’emploi entamée est régie</w:t>
      </w:r>
      <w:r>
        <w:rPr>
          <w:rFonts w:ascii="Calibri" w:hAnsi="Calibri"/>
          <w:sz w:val="24"/>
          <w:szCs w:val="24"/>
          <w:lang w:val="fr-BE" w:eastAsia="nl-NL"/>
        </w:rPr>
        <w:t xml:space="preserve"> </w:t>
      </w:r>
      <w:r w:rsidRPr="00566B36">
        <w:rPr>
          <w:rFonts w:ascii="Calibri" w:hAnsi="Calibri"/>
          <w:sz w:val="24"/>
          <w:szCs w:val="24"/>
          <w:lang w:val="fr-BE" w:eastAsia="nl-NL"/>
        </w:rPr>
        <w:t>par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566B36">
        <w:rPr>
          <w:rFonts w:ascii="Calibri" w:hAnsi="Calibri"/>
          <w:sz w:val="24"/>
          <w:szCs w:val="24"/>
          <w:lang w:val="fr-BE" w:eastAsia="nl-NL"/>
        </w:rPr>
        <w:t xml:space="preserve"> auquel </w:t>
      </w:r>
      <w:r w:rsidR="00A14CC1">
        <w:rPr>
          <w:rFonts w:ascii="Calibri" w:hAnsi="Calibri"/>
          <w:sz w:val="24"/>
          <w:szCs w:val="24"/>
          <w:lang w:val="fr-BE" w:eastAsia="nl-NL"/>
        </w:rPr>
        <w:t>s’appliquent les règles de la loi du 3 juillet 1978 relative au contrat de travail</w:t>
      </w:r>
      <w:r w:rsidRPr="00566B36">
        <w:rPr>
          <w:rFonts w:ascii="Calibri" w:hAnsi="Calibri"/>
          <w:sz w:val="24"/>
          <w:szCs w:val="24"/>
          <w:lang w:val="fr-BE" w:eastAsia="nl-NL"/>
        </w:rPr>
        <w:t>; elle ne</w:t>
      </w:r>
      <w:r>
        <w:rPr>
          <w:rFonts w:ascii="Calibri" w:hAnsi="Calibri"/>
          <w:sz w:val="24"/>
          <w:szCs w:val="24"/>
          <w:lang w:val="fr-BE" w:eastAsia="nl-NL"/>
        </w:rPr>
        <w:t xml:space="preserve"> </w:t>
      </w:r>
      <w:r w:rsidRPr="00566B36">
        <w:rPr>
          <w:rFonts w:ascii="Calibri" w:hAnsi="Calibri"/>
          <w:sz w:val="24"/>
          <w:szCs w:val="24"/>
          <w:lang w:val="fr-BE" w:eastAsia="nl-NL"/>
        </w:rPr>
        <w:t>peut donc être interrompue sans aucune raison.</w:t>
      </w:r>
      <w:r w:rsidRPr="00566B36" w:rsidDel="00566B36">
        <w:rPr>
          <w:rFonts w:ascii="Calibri" w:hAnsi="Calibri"/>
          <w:sz w:val="24"/>
          <w:szCs w:val="24"/>
          <w:lang w:val="fr-BE" w:eastAsia="nl-NL"/>
        </w:rPr>
        <w:t xml:space="preserve"> </w:t>
      </w:r>
    </w:p>
    <w:p w14:paraId="21D7EF9F"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0"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1"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2" w14:textId="77777777" w:rsidR="000B76A1" w:rsidRPr="000B76A1" w:rsidRDefault="000B76A1" w:rsidP="008372F9">
      <w:pPr>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Au cas où le CPAS joue un rôle dans la mise à l'emploi (en tant qu'employeur et/ou partenaire ou intervenant financier dans le coût salarial), le centre doit respecter son engagement jusqu'</w:t>
      </w:r>
      <w:r w:rsidR="00A14CC1">
        <w:rPr>
          <w:rFonts w:ascii="Calibri" w:hAnsi="Calibri"/>
          <w:sz w:val="24"/>
          <w:szCs w:val="24"/>
          <w:lang w:val="fr-BE" w:eastAsia="nl-NL"/>
        </w:rPr>
        <w:t xml:space="preserve">au terme </w:t>
      </w:r>
      <w:r w:rsidRPr="000B76A1">
        <w:rPr>
          <w:rFonts w:ascii="Calibri" w:hAnsi="Calibri"/>
          <w:sz w:val="24"/>
          <w:szCs w:val="24"/>
          <w:lang w:val="fr-BE" w:eastAsia="nl-NL"/>
        </w:rPr>
        <w:t>du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EFA3" w14:textId="77777777" w:rsidR="000B76A1" w:rsidRDefault="000B76A1" w:rsidP="00F80BFB">
      <w:pPr>
        <w:spacing w:after="200" w:line="312" w:lineRule="auto"/>
        <w:ind w:left="1134" w:hanging="283"/>
        <w:contextualSpacing/>
        <w:rPr>
          <w:rFonts w:ascii="Calibri" w:hAnsi="Calibri"/>
          <w:sz w:val="24"/>
          <w:szCs w:val="24"/>
          <w:lang w:val="fr-BE" w:eastAsia="nl-NL"/>
        </w:rPr>
      </w:pPr>
    </w:p>
    <w:p w14:paraId="21D7EFA4" w14:textId="77777777" w:rsidR="000B76A1" w:rsidRPr="000B76A1" w:rsidRDefault="000B76A1" w:rsidP="008372F9">
      <w:pPr>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Ce qui précède n’empêche pas que le CPAS puisse mettre fin à tout moment au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dans le respect de la loi du 3 juillet 1978 (réglementation du travail).</w:t>
      </w:r>
    </w:p>
    <w:p w14:paraId="21D7EFA5" w14:textId="77777777" w:rsidR="000B76A1" w:rsidRDefault="000B76A1" w:rsidP="004D5CDD">
      <w:pPr>
        <w:spacing w:line="312" w:lineRule="auto"/>
        <w:jc w:val="both"/>
        <w:rPr>
          <w:rFonts w:ascii="Times New Roman" w:hAnsi="Times New Roman"/>
          <w:sz w:val="24"/>
          <w:szCs w:val="24"/>
          <w:lang w:val="fr-BE" w:eastAsia="nl-NL"/>
        </w:rPr>
      </w:pPr>
    </w:p>
    <w:p w14:paraId="21D7EFA6" w14:textId="77777777" w:rsidR="00DB7A43" w:rsidRDefault="008857FA" w:rsidP="008857FA">
      <w:pPr>
        <w:tabs>
          <w:tab w:val="left" w:pos="1275"/>
        </w:tabs>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tab/>
      </w:r>
    </w:p>
    <w:p w14:paraId="21D7EFA7" w14:textId="77777777" w:rsidR="008857FA" w:rsidRPr="000B76A1" w:rsidRDefault="008857FA" w:rsidP="008857FA">
      <w:pPr>
        <w:tabs>
          <w:tab w:val="left" w:pos="1275"/>
        </w:tabs>
        <w:spacing w:line="312" w:lineRule="auto"/>
        <w:jc w:val="both"/>
        <w:rPr>
          <w:rFonts w:ascii="Times New Roman" w:hAnsi="Times New Roman"/>
          <w:sz w:val="24"/>
          <w:szCs w:val="24"/>
          <w:lang w:val="fr-BE" w:eastAsia="nl-NL"/>
        </w:rPr>
      </w:pPr>
    </w:p>
    <w:p w14:paraId="21D7EFA8" w14:textId="77777777" w:rsidR="000B76A1" w:rsidRPr="000B76A1" w:rsidRDefault="000B76A1" w:rsidP="004D5CDD">
      <w:pPr>
        <w:pStyle w:val="Kop3"/>
        <w:spacing w:line="312" w:lineRule="auto"/>
        <w:jc w:val="both"/>
      </w:pPr>
      <w:bookmarkStart w:id="97" w:name="_Toc365984586"/>
      <w:bookmarkStart w:id="98" w:name="_Toc383007110"/>
      <w:bookmarkStart w:id="99" w:name="_Toc498092716"/>
      <w:bookmarkStart w:id="100" w:name="_Toc510715246"/>
      <w:r w:rsidRPr="000B76A1">
        <w:t xml:space="preserve">La notion </w:t>
      </w:r>
      <w:r w:rsidR="00FF5DA1">
        <w:t>« </w:t>
      </w:r>
      <w:r w:rsidRPr="000B76A1">
        <w:t>d'ayant droit</w:t>
      </w:r>
      <w:r w:rsidR="00FF5DA1">
        <w:t> »</w:t>
      </w:r>
      <w:r w:rsidRPr="000B76A1">
        <w:t xml:space="preserve"> eu égard à la mission de mise à l'emploi</w:t>
      </w:r>
      <w:bookmarkEnd w:id="97"/>
      <w:bookmarkEnd w:id="98"/>
      <w:bookmarkEnd w:id="99"/>
      <w:bookmarkEnd w:id="100"/>
    </w:p>
    <w:p w14:paraId="21D7EFA9"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AA" w14:textId="77777777" w:rsidR="000B76A1" w:rsidRDefault="004B16E1" w:rsidP="008372F9">
      <w:pPr>
        <w:spacing w:after="200" w:line="312" w:lineRule="auto"/>
        <w:ind w:left="1134"/>
        <w:contextualSpacing/>
        <w:jc w:val="both"/>
        <w:rPr>
          <w:rFonts w:ascii="Calibri" w:hAnsi="Calibri"/>
          <w:sz w:val="24"/>
          <w:szCs w:val="24"/>
          <w:lang w:val="fr-BE" w:eastAsia="nl-NL"/>
        </w:rPr>
      </w:pPr>
      <w:r w:rsidRPr="004B16E1">
        <w:rPr>
          <w:rFonts w:ascii="Calibri" w:hAnsi="Calibri"/>
          <w:sz w:val="24"/>
          <w:szCs w:val="24"/>
          <w:lang w:val="fr-BE" w:eastAsia="nl-NL"/>
        </w:rPr>
        <w:t>Un ayant droit à l'intégration sociale est la</w:t>
      </w:r>
      <w:r>
        <w:rPr>
          <w:rFonts w:ascii="Calibri" w:hAnsi="Calibri"/>
          <w:sz w:val="24"/>
          <w:szCs w:val="24"/>
          <w:lang w:val="fr-BE" w:eastAsia="nl-NL"/>
        </w:rPr>
        <w:t xml:space="preserve"> </w:t>
      </w:r>
      <w:r w:rsidRPr="008372F9">
        <w:rPr>
          <w:rFonts w:ascii="Calibri" w:hAnsi="Calibri"/>
          <w:sz w:val="24"/>
          <w:szCs w:val="24"/>
          <w:lang w:val="fr-BE" w:eastAsia="nl-NL"/>
        </w:rPr>
        <w:t>personne qui remplit théoriquement les conditions à cet effet (</w:t>
      </w:r>
      <w:r w:rsidRPr="008372F9">
        <w:rPr>
          <w:rFonts w:ascii="Calibri" w:hAnsi="Calibri"/>
          <w:sz w:val="24"/>
          <w:szCs w:val="24"/>
          <w:u w:val="single"/>
          <w:lang w:val="fr-BE" w:eastAsia="nl-NL"/>
        </w:rPr>
        <w:t>ayant droit</w:t>
      </w:r>
      <w:r w:rsidRPr="008372F9">
        <w:rPr>
          <w:rFonts w:ascii="Calibri" w:hAnsi="Calibri"/>
          <w:sz w:val="24"/>
          <w:szCs w:val="24"/>
          <w:lang w:val="fr-BE" w:eastAsia="nl-NL"/>
        </w:rPr>
        <w:t>) ou qui fait valoir</w:t>
      </w:r>
      <w:r>
        <w:rPr>
          <w:rFonts w:ascii="Calibri" w:hAnsi="Calibri"/>
          <w:sz w:val="24"/>
          <w:szCs w:val="24"/>
          <w:lang w:val="fr-BE" w:eastAsia="nl-NL"/>
        </w:rPr>
        <w:t xml:space="preserve"> </w:t>
      </w:r>
      <w:r w:rsidRPr="008372F9">
        <w:rPr>
          <w:rFonts w:ascii="Calibri" w:hAnsi="Calibri"/>
          <w:sz w:val="24"/>
          <w:szCs w:val="24"/>
          <w:lang w:val="fr-BE" w:eastAsia="nl-NL"/>
        </w:rPr>
        <w:t>effectivement le droit en question (</w:t>
      </w:r>
      <w:r w:rsidRPr="008372F9">
        <w:rPr>
          <w:rFonts w:ascii="Calibri" w:hAnsi="Calibri"/>
          <w:sz w:val="24"/>
          <w:szCs w:val="24"/>
          <w:u w:val="single"/>
          <w:lang w:val="fr-BE" w:eastAsia="nl-NL"/>
        </w:rPr>
        <w:t>bénéficiaire</w:t>
      </w:r>
      <w:r w:rsidRPr="008372F9">
        <w:rPr>
          <w:rFonts w:ascii="Calibri" w:hAnsi="Calibri"/>
          <w:sz w:val="24"/>
          <w:szCs w:val="24"/>
          <w:lang w:val="fr-BE" w:eastAsia="nl-NL"/>
        </w:rPr>
        <w:t>).</w:t>
      </w:r>
    </w:p>
    <w:p w14:paraId="21D7EFAB" w14:textId="77777777" w:rsidR="00C247A0" w:rsidRDefault="00C247A0" w:rsidP="008372F9">
      <w:pPr>
        <w:spacing w:after="200" w:line="312" w:lineRule="auto"/>
        <w:ind w:left="1134"/>
        <w:contextualSpacing/>
        <w:jc w:val="both"/>
        <w:rPr>
          <w:rFonts w:ascii="Calibri" w:hAnsi="Calibri"/>
          <w:sz w:val="24"/>
          <w:szCs w:val="24"/>
          <w:lang w:val="fr-BE" w:eastAsia="nl-NL"/>
        </w:rPr>
      </w:pPr>
    </w:p>
    <w:p w14:paraId="21D7EFAC" w14:textId="77777777" w:rsidR="00F80BFB" w:rsidRPr="008372F9" w:rsidRDefault="00AD03E4" w:rsidP="008372F9">
      <w:pPr>
        <w:spacing w:after="200" w:line="312" w:lineRule="auto"/>
        <w:ind w:left="1134"/>
        <w:contextualSpacing/>
        <w:jc w:val="both"/>
        <w:rPr>
          <w:rFonts w:ascii="Calibri" w:hAnsi="Calibri"/>
          <w:sz w:val="24"/>
          <w:szCs w:val="24"/>
          <w:lang w:val="fr-BE" w:eastAsia="nl-NL"/>
        </w:rPr>
      </w:pPr>
      <w:r>
        <w:rPr>
          <w:rFonts w:ascii="Calibri" w:hAnsi="Calibri"/>
          <w:sz w:val="24"/>
          <w:szCs w:val="24"/>
          <w:lang w:val="fr-BE" w:eastAsia="nl-NL"/>
        </w:rPr>
        <w:sym w:font="Wingdings" w:char="F0E0"/>
      </w:r>
      <w:r>
        <w:rPr>
          <w:rFonts w:ascii="Calibri" w:hAnsi="Calibri"/>
          <w:sz w:val="24"/>
          <w:szCs w:val="24"/>
          <w:lang w:val="fr-BE" w:eastAsia="nl-NL"/>
        </w:rPr>
        <w:t xml:space="preserve"> </w:t>
      </w:r>
      <w:r w:rsidR="00F80BFB">
        <w:rPr>
          <w:rFonts w:ascii="Calibri" w:hAnsi="Calibri"/>
          <w:sz w:val="24"/>
          <w:szCs w:val="24"/>
          <w:lang w:val="fr-BE" w:eastAsia="nl-NL"/>
        </w:rPr>
        <w:t xml:space="preserve">En conséquence : </w:t>
      </w:r>
    </w:p>
    <w:p w14:paraId="21D7EFAD" w14:textId="77777777" w:rsidR="000B76A1" w:rsidRPr="000B76A1" w:rsidRDefault="000B76A1" w:rsidP="004D5CDD">
      <w:pPr>
        <w:spacing w:line="312" w:lineRule="auto"/>
        <w:ind w:left="1276" w:hanging="283"/>
        <w:jc w:val="both"/>
        <w:rPr>
          <w:rFonts w:ascii="Calibri" w:hAnsi="Calibri"/>
          <w:sz w:val="24"/>
          <w:szCs w:val="24"/>
          <w:lang w:val="fr-BE" w:eastAsia="nl-NL"/>
        </w:rPr>
      </w:pPr>
    </w:p>
    <w:p w14:paraId="21D7EFAE" w14:textId="77777777" w:rsidR="00A14CC1" w:rsidRDefault="00A14CC1" w:rsidP="008A6048">
      <w:pPr>
        <w:numPr>
          <w:ilvl w:val="0"/>
          <w:numId w:val="142"/>
        </w:numPr>
        <w:spacing w:after="200" w:line="312" w:lineRule="auto"/>
        <w:ind w:hanging="295"/>
        <w:contextualSpacing/>
        <w:jc w:val="both"/>
        <w:rPr>
          <w:rFonts w:ascii="Calibri" w:hAnsi="Calibri"/>
          <w:sz w:val="24"/>
          <w:szCs w:val="24"/>
          <w:lang w:val="fr-BE" w:eastAsia="nl-NL"/>
        </w:rPr>
      </w:pPr>
      <w:r>
        <w:rPr>
          <w:rFonts w:ascii="Calibri" w:hAnsi="Calibri"/>
          <w:sz w:val="24"/>
          <w:szCs w:val="24"/>
          <w:lang w:val="fr-BE" w:eastAsia="nl-NL"/>
        </w:rPr>
        <w:t xml:space="preserve">La personne mise à l’emploi est bénéficiaire du </w:t>
      </w:r>
      <w:r w:rsidR="000D078A">
        <w:rPr>
          <w:rFonts w:ascii="Calibri" w:hAnsi="Calibri"/>
          <w:sz w:val="24"/>
          <w:szCs w:val="24"/>
          <w:lang w:val="fr-BE" w:eastAsia="nl-NL"/>
        </w:rPr>
        <w:t>droit à l’intégration sociale</w:t>
      </w:r>
      <w:r w:rsidR="004D2718">
        <w:rPr>
          <w:rFonts w:ascii="Calibri" w:hAnsi="Calibri"/>
          <w:sz w:val="24"/>
          <w:szCs w:val="24"/>
          <w:lang w:val="fr-BE" w:eastAsia="nl-NL"/>
        </w:rPr>
        <w:t>.</w:t>
      </w:r>
    </w:p>
    <w:p w14:paraId="21D7EFAF" w14:textId="77777777" w:rsidR="00AD03E4" w:rsidRPr="00AD03E4" w:rsidRDefault="00AD03E4" w:rsidP="004D2718">
      <w:pPr>
        <w:spacing w:after="200" w:line="312" w:lineRule="auto"/>
        <w:ind w:left="1996"/>
        <w:contextualSpacing/>
        <w:jc w:val="both"/>
        <w:rPr>
          <w:rFonts w:ascii="Calibri" w:hAnsi="Calibri"/>
          <w:sz w:val="24"/>
          <w:szCs w:val="24"/>
          <w:lang w:val="fr-BE" w:eastAsia="nl-NL"/>
        </w:rPr>
      </w:pPr>
      <w:r w:rsidRPr="00AD03E4">
        <w:rPr>
          <w:rFonts w:ascii="Calibri" w:hAnsi="Calibri"/>
          <w:sz w:val="24"/>
          <w:szCs w:val="24"/>
          <w:lang w:val="fr-BE" w:eastAsia="nl-NL"/>
        </w:rPr>
        <w:t>Une personne liée par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AD03E4">
        <w:rPr>
          <w:rFonts w:ascii="Calibri" w:hAnsi="Calibri"/>
          <w:sz w:val="24"/>
          <w:szCs w:val="24"/>
          <w:lang w:val="fr-BE" w:eastAsia="nl-NL"/>
        </w:rPr>
        <w:t xml:space="preserve"> dans le cadre d'une mise à l'emploi  à laquelle le CPAS légalement associé (en tant qu'employeur, partenaire ou intervenant financier) est donc un bénéficiaire du droit à l'intégration sociale.</w:t>
      </w:r>
    </w:p>
    <w:p w14:paraId="21D7EFB0" w14:textId="77777777" w:rsidR="000B76A1" w:rsidRDefault="00AD03E4" w:rsidP="008372F9">
      <w:pPr>
        <w:spacing w:after="200" w:line="312" w:lineRule="auto"/>
        <w:ind w:left="1996"/>
        <w:contextualSpacing/>
        <w:jc w:val="both"/>
        <w:rPr>
          <w:rFonts w:ascii="Calibri" w:hAnsi="Calibri"/>
          <w:sz w:val="24"/>
          <w:szCs w:val="24"/>
          <w:lang w:val="fr-BE" w:eastAsia="nl-NL"/>
        </w:rPr>
      </w:pPr>
      <w:r w:rsidRPr="00AD03E4">
        <w:rPr>
          <w:rFonts w:ascii="Calibri" w:hAnsi="Calibri"/>
          <w:sz w:val="24"/>
          <w:szCs w:val="24"/>
          <w:lang w:val="fr-BE" w:eastAsia="nl-NL"/>
        </w:rPr>
        <w:t>Elle peut donc, si elle remplit les conditions initiales, passer sans interruption d'un emploi à l'autre au sein du CPAS.</w:t>
      </w:r>
    </w:p>
    <w:p w14:paraId="21D7EFB1" w14:textId="77777777" w:rsidR="004D2718" w:rsidRDefault="004D2718" w:rsidP="008372F9">
      <w:pPr>
        <w:spacing w:after="200" w:line="312" w:lineRule="auto"/>
        <w:ind w:left="1996"/>
        <w:contextualSpacing/>
        <w:jc w:val="both"/>
        <w:rPr>
          <w:rFonts w:ascii="Calibri" w:hAnsi="Calibri"/>
          <w:sz w:val="24"/>
          <w:szCs w:val="24"/>
          <w:lang w:val="fr-BE" w:eastAsia="nl-NL"/>
        </w:rPr>
      </w:pPr>
    </w:p>
    <w:p w14:paraId="21D7EFB2" w14:textId="77777777" w:rsidR="00A14CC1" w:rsidRDefault="00A14CC1" w:rsidP="008A6048">
      <w:pPr>
        <w:numPr>
          <w:ilvl w:val="0"/>
          <w:numId w:val="142"/>
        </w:numPr>
        <w:tabs>
          <w:tab w:val="left" w:pos="1985"/>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La suspension</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Pr>
          <w:rFonts w:ascii="Calibri" w:hAnsi="Calibri"/>
          <w:sz w:val="24"/>
          <w:szCs w:val="24"/>
          <w:lang w:val="fr-BE" w:eastAsia="nl-NL"/>
        </w:rPr>
        <w:t xml:space="preserve"> du paiement sur le revenu d’intégration</w:t>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ne retire pas le droit à l’intégration sociale.</w:t>
      </w:r>
    </w:p>
    <w:p w14:paraId="21D7EFB3" w14:textId="77777777" w:rsidR="004D2718" w:rsidRDefault="004D2718" w:rsidP="004D2718">
      <w:pPr>
        <w:tabs>
          <w:tab w:val="left" w:pos="1985"/>
        </w:tabs>
        <w:spacing w:after="200" w:line="312" w:lineRule="auto"/>
        <w:ind w:left="1985"/>
        <w:contextualSpacing/>
        <w:jc w:val="both"/>
        <w:rPr>
          <w:rFonts w:ascii="Calibri" w:hAnsi="Calibri"/>
          <w:sz w:val="24"/>
          <w:szCs w:val="24"/>
          <w:lang w:val="fr-BE" w:eastAsia="nl-NL"/>
        </w:rPr>
      </w:pPr>
    </w:p>
    <w:p w14:paraId="21D7EFB4" w14:textId="77777777" w:rsidR="004A376B" w:rsidRDefault="004A376B" w:rsidP="004D2718">
      <w:pPr>
        <w:tabs>
          <w:tab w:val="left" w:pos="1985"/>
        </w:tabs>
        <w:spacing w:after="200" w:line="312" w:lineRule="auto"/>
        <w:ind w:left="1996"/>
        <w:contextualSpacing/>
        <w:jc w:val="both"/>
        <w:rPr>
          <w:rFonts w:ascii="Calibri" w:hAnsi="Calibri"/>
          <w:sz w:val="24"/>
          <w:szCs w:val="24"/>
          <w:lang w:val="fr-BE" w:eastAsia="nl-NL"/>
        </w:rPr>
      </w:pPr>
      <w:r w:rsidRPr="000B76A1">
        <w:rPr>
          <w:rFonts w:ascii="Calibri" w:hAnsi="Calibri"/>
          <w:sz w:val="24"/>
          <w:szCs w:val="24"/>
          <w:lang w:val="fr-BE" w:eastAsia="nl-NL"/>
        </w:rPr>
        <w:t>L'intéressé qui a droit à l'intégration sociale mais pour lequel le paiement du revenu d'intégration a été suspendu</w:t>
      </w:r>
      <w:r>
        <w:rPr>
          <w:rStyle w:val="Voetnootmarkering"/>
          <w:sz w:val="24"/>
          <w:szCs w:val="24"/>
          <w:lang w:val="fr-BE" w:eastAsia="nl-NL"/>
        </w:rPr>
        <w:footnoteReference w:id="22"/>
      </w:r>
      <w:r w:rsidRPr="000B76A1">
        <w:rPr>
          <w:rFonts w:ascii="Calibri" w:hAnsi="Calibri"/>
          <w:sz w:val="24"/>
          <w:szCs w:val="24"/>
          <w:lang w:val="fr-BE" w:eastAsia="nl-NL"/>
        </w:rPr>
        <w:t>, peut exercer ce droit (avec maintien des subsides) via une mise à l'emploi.</w:t>
      </w:r>
    </w:p>
    <w:p w14:paraId="21D7EFB5" w14:textId="77777777" w:rsidR="00281A11" w:rsidRDefault="00281A11" w:rsidP="004D2718">
      <w:pPr>
        <w:tabs>
          <w:tab w:val="left" w:pos="1985"/>
        </w:tabs>
        <w:spacing w:after="200" w:line="312" w:lineRule="auto"/>
        <w:ind w:left="1996"/>
        <w:contextualSpacing/>
        <w:jc w:val="both"/>
        <w:rPr>
          <w:rFonts w:ascii="Calibri" w:hAnsi="Calibri"/>
          <w:sz w:val="24"/>
          <w:szCs w:val="24"/>
          <w:lang w:val="fr-BE" w:eastAsia="nl-NL"/>
        </w:rPr>
      </w:pPr>
    </w:p>
    <w:p w14:paraId="21D7EFB6" w14:textId="77777777" w:rsidR="004A376B" w:rsidRDefault="00BF7EE2" w:rsidP="004D2718">
      <w:pPr>
        <w:tabs>
          <w:tab w:val="left" w:pos="1985"/>
        </w:tabs>
        <w:spacing w:after="200" w:line="312" w:lineRule="auto"/>
        <w:ind w:left="1996"/>
        <w:contextualSpacing/>
        <w:jc w:val="both"/>
        <w:rPr>
          <w:rFonts w:ascii="Calibri" w:hAnsi="Calibri"/>
          <w:sz w:val="24"/>
          <w:szCs w:val="24"/>
          <w:lang w:val="fr-BE" w:eastAsia="nl-NL"/>
        </w:rPr>
      </w:pPr>
      <w:r>
        <w:rPr>
          <w:rFonts w:ascii="Calibri" w:hAnsi="Calibri"/>
          <w:sz w:val="24"/>
          <w:szCs w:val="24"/>
          <w:lang w:val="fr-BE" w:eastAsia="nl-NL"/>
        </w:rPr>
        <w:t>Lorsqu’une</w:t>
      </w:r>
      <w:r w:rsidR="004A376B" w:rsidRPr="008372F9">
        <w:rPr>
          <w:rFonts w:ascii="Calibri" w:hAnsi="Calibri"/>
          <w:sz w:val="24"/>
          <w:szCs w:val="24"/>
          <w:lang w:val="fr-BE" w:eastAsia="nl-NL"/>
        </w:rPr>
        <w:t xml:space="preserve"> personne </w:t>
      </w:r>
      <w:r>
        <w:rPr>
          <w:rFonts w:ascii="Calibri" w:hAnsi="Calibri"/>
          <w:sz w:val="24"/>
          <w:szCs w:val="24"/>
          <w:lang w:val="fr-BE" w:eastAsia="nl-NL"/>
        </w:rPr>
        <w:t xml:space="preserve">est </w:t>
      </w:r>
      <w:r w:rsidR="004A376B" w:rsidRPr="008372F9">
        <w:rPr>
          <w:rFonts w:ascii="Calibri" w:hAnsi="Calibri"/>
          <w:sz w:val="24"/>
          <w:szCs w:val="24"/>
          <w:lang w:val="fr-BE" w:eastAsia="nl-NL"/>
        </w:rPr>
        <w:t>sous surveillance électronique</w:t>
      </w:r>
      <w:r w:rsidR="004A7D08">
        <w:rPr>
          <w:rStyle w:val="Voetnootmarkering"/>
          <w:sz w:val="24"/>
          <w:szCs w:val="24"/>
          <w:lang w:val="fr-BE" w:eastAsia="nl-NL"/>
        </w:rPr>
        <w:footnoteReference w:id="23"/>
      </w:r>
      <w:r w:rsidR="008A1FE9">
        <w:rPr>
          <w:rFonts w:ascii="Calibri" w:hAnsi="Calibri"/>
          <w:sz w:val="24"/>
          <w:szCs w:val="24"/>
          <w:lang w:val="fr-BE" w:eastAsia="nl-NL"/>
        </w:rPr>
        <w:fldChar w:fldCharType="begin"/>
      </w:r>
      <w:r w:rsidR="008A1FE9">
        <w:instrText xml:space="preserve"> XE "</w:instrText>
      </w:r>
      <w:r w:rsidR="008A1FE9" w:rsidRPr="004D2718">
        <w:rPr>
          <w:rFonts w:ascii="Calibri" w:hAnsi="Calibri"/>
          <w:sz w:val="24"/>
          <w:szCs w:val="24"/>
          <w:lang w:val="fr-BE" w:eastAsia="nl-NL"/>
        </w:rPr>
        <w:instrText>surveillance électronique</w:instrText>
      </w:r>
      <w:r w:rsidR="008A1FE9">
        <w:instrText xml:space="preserve">" </w:instrText>
      </w:r>
      <w:r w:rsidR="008A1FE9">
        <w:rPr>
          <w:rFonts w:ascii="Calibri" w:hAnsi="Calibri"/>
          <w:sz w:val="24"/>
          <w:szCs w:val="24"/>
          <w:lang w:val="fr-BE" w:eastAsia="nl-NL"/>
        </w:rPr>
        <w:fldChar w:fldCharType="end"/>
      </w:r>
      <w:r>
        <w:rPr>
          <w:rFonts w:ascii="Calibri" w:hAnsi="Calibri"/>
          <w:sz w:val="24"/>
          <w:szCs w:val="24"/>
          <w:lang w:val="fr-BE" w:eastAsia="nl-NL"/>
        </w:rPr>
        <w:t xml:space="preserve">, elle </w:t>
      </w:r>
      <w:r w:rsidR="004A376B" w:rsidRPr="008372F9">
        <w:rPr>
          <w:rFonts w:ascii="Calibri" w:hAnsi="Calibri"/>
          <w:sz w:val="24"/>
          <w:szCs w:val="24"/>
          <w:lang w:val="fr-BE" w:eastAsia="nl-NL"/>
        </w:rPr>
        <w:t xml:space="preserve">maintient </w:t>
      </w:r>
      <w:r>
        <w:rPr>
          <w:rFonts w:ascii="Calibri" w:hAnsi="Calibri"/>
          <w:sz w:val="24"/>
          <w:szCs w:val="24"/>
          <w:lang w:val="fr-BE" w:eastAsia="nl-NL"/>
        </w:rPr>
        <w:t xml:space="preserve">également </w:t>
      </w:r>
      <w:r w:rsidR="004A376B" w:rsidRPr="008372F9">
        <w:rPr>
          <w:rFonts w:ascii="Calibri" w:hAnsi="Calibri"/>
          <w:sz w:val="24"/>
          <w:szCs w:val="24"/>
          <w:lang w:val="fr-BE" w:eastAsia="nl-NL"/>
        </w:rPr>
        <w:t>son droit à l’intégration sociale</w:t>
      </w:r>
      <w:r w:rsidR="00CE5C35">
        <w:rPr>
          <w:rFonts w:ascii="Calibri" w:hAnsi="Calibri"/>
          <w:sz w:val="24"/>
          <w:szCs w:val="24"/>
          <w:lang w:val="fr-BE" w:eastAsia="nl-NL"/>
        </w:rPr>
        <w:t xml:space="preserve">. </w:t>
      </w:r>
      <w:r w:rsidR="00E73B20">
        <w:rPr>
          <w:rFonts w:ascii="Calibri" w:hAnsi="Calibri"/>
          <w:sz w:val="24"/>
          <w:szCs w:val="24"/>
          <w:lang w:val="fr-BE" w:eastAsia="nl-NL"/>
        </w:rPr>
        <w:t>La personne</w:t>
      </w:r>
      <w:r w:rsidR="00E73B20" w:rsidRPr="008372F9">
        <w:rPr>
          <w:rFonts w:ascii="Calibri" w:hAnsi="Calibri"/>
          <w:sz w:val="24"/>
          <w:szCs w:val="24"/>
          <w:lang w:val="fr-BE" w:eastAsia="nl-NL"/>
        </w:rPr>
        <w:t xml:space="preserve"> </w:t>
      </w:r>
      <w:r w:rsidR="004A376B" w:rsidRPr="008372F9">
        <w:rPr>
          <w:rFonts w:ascii="Calibri" w:hAnsi="Calibri"/>
          <w:sz w:val="24"/>
          <w:szCs w:val="24"/>
          <w:lang w:val="fr-BE" w:eastAsia="nl-NL"/>
        </w:rPr>
        <w:t>peut être mis</w:t>
      </w:r>
      <w:r w:rsidR="004A376B">
        <w:rPr>
          <w:rFonts w:ascii="Calibri" w:hAnsi="Calibri"/>
          <w:sz w:val="24"/>
          <w:szCs w:val="24"/>
          <w:lang w:val="fr-BE" w:eastAsia="nl-NL"/>
        </w:rPr>
        <w:t>e</w:t>
      </w:r>
      <w:r w:rsidR="004A376B" w:rsidRPr="008372F9">
        <w:rPr>
          <w:rFonts w:ascii="Calibri" w:hAnsi="Calibri"/>
          <w:sz w:val="24"/>
          <w:szCs w:val="24"/>
          <w:lang w:val="fr-BE" w:eastAsia="nl-NL"/>
        </w:rPr>
        <w:t xml:space="preserve"> </w:t>
      </w:r>
      <w:r w:rsidR="004A376B" w:rsidRPr="008372F9">
        <w:rPr>
          <w:rFonts w:ascii="Calibri" w:hAnsi="Calibri"/>
          <w:sz w:val="24"/>
          <w:szCs w:val="24"/>
          <w:lang w:val="fr-BE" w:eastAsia="nl-NL"/>
        </w:rPr>
        <w:lastRenderedPageBreak/>
        <w:t>au travail dans le cadre de l’article 60,§7, de la loi organique</w:t>
      </w:r>
      <w:r w:rsidR="00E73B20">
        <w:rPr>
          <w:rFonts w:ascii="Calibri" w:hAnsi="Calibri"/>
          <w:sz w:val="24"/>
          <w:szCs w:val="24"/>
          <w:lang w:val="fr-BE" w:eastAsia="nl-NL"/>
        </w:rPr>
        <w:t>,</w:t>
      </w:r>
      <w:r w:rsidR="00E73B20" w:rsidRPr="00E73B20">
        <w:rPr>
          <w:rFonts w:ascii="Calibri" w:hAnsi="Calibri"/>
          <w:sz w:val="24"/>
          <w:szCs w:val="24"/>
          <w:lang w:val="fr-BE" w:eastAsia="nl-NL"/>
        </w:rPr>
        <w:t xml:space="preserve"> </w:t>
      </w:r>
      <w:r w:rsidR="00E73B20">
        <w:rPr>
          <w:rFonts w:ascii="Calibri" w:hAnsi="Calibri"/>
          <w:sz w:val="24"/>
          <w:szCs w:val="24"/>
          <w:lang w:val="fr-BE" w:eastAsia="nl-NL"/>
        </w:rPr>
        <w:t>puisque s</w:t>
      </w:r>
      <w:r w:rsidR="00E73B20" w:rsidRPr="008372F9">
        <w:rPr>
          <w:rFonts w:ascii="Calibri" w:hAnsi="Calibri"/>
          <w:sz w:val="24"/>
          <w:szCs w:val="24"/>
          <w:lang w:val="fr-BE" w:eastAsia="nl-NL"/>
        </w:rPr>
        <w:t>eul le paiement du revenu d’intégration</w:t>
      </w:r>
      <w:r w:rsidR="00E73B20">
        <w:rPr>
          <w:rFonts w:ascii="Calibri" w:hAnsi="Calibri"/>
          <w:sz w:val="24"/>
          <w:szCs w:val="24"/>
          <w:lang w:val="fr-BE" w:eastAsia="nl-NL"/>
        </w:rPr>
        <w:fldChar w:fldCharType="begin"/>
      </w:r>
      <w:r w:rsidR="00E73B20">
        <w:instrText xml:space="preserve"> XE "</w:instrText>
      </w:r>
      <w:r w:rsidR="00E73B20" w:rsidRPr="004D2718">
        <w:rPr>
          <w:rFonts w:ascii="Calibri" w:hAnsi="Calibri"/>
          <w:sz w:val="24"/>
          <w:szCs w:val="24"/>
          <w:lang w:eastAsia="nl-NL"/>
        </w:rPr>
        <w:instrText>revenu d’intégration</w:instrText>
      </w:r>
      <w:r w:rsidR="00E73B20">
        <w:instrText xml:space="preserve">" </w:instrText>
      </w:r>
      <w:r w:rsidR="00E73B20">
        <w:rPr>
          <w:rFonts w:ascii="Calibri" w:hAnsi="Calibri"/>
          <w:sz w:val="24"/>
          <w:szCs w:val="24"/>
          <w:lang w:val="fr-BE" w:eastAsia="nl-NL"/>
        </w:rPr>
        <w:fldChar w:fldCharType="end"/>
      </w:r>
      <w:r w:rsidR="00E73B20" w:rsidRPr="008372F9">
        <w:rPr>
          <w:rFonts w:ascii="Calibri" w:hAnsi="Calibri"/>
          <w:sz w:val="24"/>
          <w:szCs w:val="24"/>
          <w:lang w:val="fr-BE" w:eastAsia="nl-NL"/>
        </w:rPr>
        <w:t xml:space="preserve"> </w:t>
      </w:r>
      <w:r w:rsidR="00E73B20">
        <w:rPr>
          <w:rFonts w:ascii="Calibri" w:hAnsi="Calibri"/>
          <w:sz w:val="24"/>
          <w:szCs w:val="24"/>
          <w:lang w:val="fr-BE" w:eastAsia="nl-NL"/>
        </w:rPr>
        <w:t xml:space="preserve">est </w:t>
      </w:r>
      <w:r w:rsidR="00E73B20" w:rsidRPr="008372F9">
        <w:rPr>
          <w:rFonts w:ascii="Calibri" w:hAnsi="Calibri"/>
          <w:sz w:val="24"/>
          <w:szCs w:val="24"/>
          <w:lang w:val="fr-BE" w:eastAsia="nl-NL"/>
        </w:rPr>
        <w:t>suspendu,</w:t>
      </w:r>
    </w:p>
    <w:p w14:paraId="21D7EFB7" w14:textId="77777777" w:rsidR="004A376B" w:rsidRDefault="004A376B" w:rsidP="004D2718">
      <w:pPr>
        <w:tabs>
          <w:tab w:val="left" w:pos="1985"/>
        </w:tabs>
        <w:spacing w:after="200" w:line="312" w:lineRule="auto"/>
        <w:ind w:left="1996"/>
        <w:contextualSpacing/>
        <w:jc w:val="both"/>
        <w:rPr>
          <w:rFonts w:ascii="Calibri" w:hAnsi="Calibri"/>
          <w:sz w:val="24"/>
          <w:szCs w:val="24"/>
          <w:lang w:val="fr-BE" w:eastAsia="nl-NL"/>
        </w:rPr>
      </w:pPr>
    </w:p>
    <w:p w14:paraId="21D7EFB8" w14:textId="77777777" w:rsidR="004A376B" w:rsidRDefault="004A376B" w:rsidP="008A6048">
      <w:pPr>
        <w:numPr>
          <w:ilvl w:val="0"/>
          <w:numId w:val="142"/>
        </w:numPr>
        <w:tabs>
          <w:tab w:val="left" w:pos="1985"/>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La personne mise à l’emploi a le statut de travailleur</w:t>
      </w:r>
    </w:p>
    <w:p w14:paraId="21D7EFB9" w14:textId="77777777" w:rsidR="004A376B" w:rsidRPr="008372F9" w:rsidRDefault="008A1FE9" w:rsidP="004D2718">
      <w:pPr>
        <w:tabs>
          <w:tab w:val="left" w:pos="1985"/>
        </w:tabs>
        <w:spacing w:after="200" w:line="312" w:lineRule="auto"/>
        <w:ind w:left="1985"/>
        <w:contextualSpacing/>
        <w:jc w:val="both"/>
        <w:rPr>
          <w:rFonts w:ascii="Calibri" w:hAnsi="Calibri"/>
          <w:sz w:val="24"/>
          <w:szCs w:val="24"/>
          <w:lang w:val="fr-BE" w:eastAsia="nl-NL"/>
        </w:rPr>
      </w:pPr>
      <w:r>
        <w:rPr>
          <w:rFonts w:ascii="Calibri" w:hAnsi="Calibri"/>
          <w:sz w:val="24"/>
          <w:szCs w:val="24"/>
          <w:lang w:val="fr-BE" w:eastAsia="nl-NL"/>
        </w:rPr>
        <w:fldChar w:fldCharType="begin"/>
      </w:r>
      <w:r>
        <w:instrText xml:space="preserve"> XE "</w:instrText>
      </w:r>
      <w:r w:rsidRPr="004D2718">
        <w:rPr>
          <w:rFonts w:ascii="Calibri" w:hAnsi="Calibri"/>
          <w:sz w:val="24"/>
          <w:szCs w:val="24"/>
          <w:lang w:val="fr-BE" w:eastAsia="nl-NL"/>
        </w:rPr>
        <w:instrText>surveillance électronique</w:instrText>
      </w:r>
      <w:r>
        <w:instrText xml:space="preserve">" </w:instrText>
      </w:r>
      <w:r>
        <w:rPr>
          <w:rFonts w:ascii="Calibri" w:hAnsi="Calibri"/>
          <w:sz w:val="24"/>
          <w:szCs w:val="24"/>
          <w:lang w:val="fr-BE" w:eastAsia="nl-NL"/>
        </w:rPr>
        <w:fldChar w:fldCharType="end"/>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p>
    <w:p w14:paraId="21D7EFBA" w14:textId="77777777" w:rsidR="004E753D" w:rsidRDefault="004E753D" w:rsidP="004A376B">
      <w:pPr>
        <w:spacing w:line="312" w:lineRule="auto"/>
        <w:ind w:left="1985"/>
        <w:jc w:val="both"/>
        <w:rPr>
          <w:rFonts w:ascii="Calibri" w:hAnsi="Calibri"/>
          <w:sz w:val="24"/>
          <w:szCs w:val="24"/>
          <w:lang w:val="fr-BE" w:eastAsia="nl-NL"/>
        </w:rPr>
      </w:pPr>
      <w:r w:rsidRPr="004E753D">
        <w:rPr>
          <w:rFonts w:ascii="Calibri" w:hAnsi="Calibri"/>
          <w:sz w:val="24"/>
          <w:szCs w:val="24"/>
          <w:lang w:val="fr-BE" w:eastAsia="nl-NL"/>
        </w:rPr>
        <w:t xml:space="preserve">Il n'empêche que la personne qui exerce son droit à l'intégration sociale par une </w:t>
      </w:r>
      <w:r w:rsidRPr="00683904">
        <w:rPr>
          <w:rFonts w:ascii="Calibri" w:hAnsi="Calibri"/>
          <w:sz w:val="24"/>
          <w:szCs w:val="24"/>
          <w:lang w:val="fr-BE" w:eastAsia="nl-NL"/>
        </w:rPr>
        <w:t>mise à l’emploi est</w:t>
      </w:r>
      <w:r w:rsidRPr="008372F9">
        <w:rPr>
          <w:rFonts w:ascii="Calibri" w:hAnsi="Calibri"/>
          <w:sz w:val="24"/>
          <w:szCs w:val="24"/>
          <w:u w:val="single"/>
          <w:lang w:val="fr-BE" w:eastAsia="nl-NL"/>
        </w:rPr>
        <w:t xml:space="preserve"> un travailleur à part entière</w:t>
      </w:r>
      <w:r w:rsidRPr="004E753D">
        <w:rPr>
          <w:rFonts w:ascii="Calibri" w:hAnsi="Calibri"/>
          <w:sz w:val="24"/>
          <w:szCs w:val="24"/>
          <w:lang w:val="fr-BE" w:eastAsia="nl-NL"/>
        </w:rPr>
        <w:t>. Elle ne doit pas être considérée comme un allocataire</w:t>
      </w:r>
      <w:r>
        <w:rPr>
          <w:rFonts w:ascii="Calibri" w:hAnsi="Calibri"/>
          <w:sz w:val="24"/>
          <w:szCs w:val="24"/>
          <w:lang w:val="fr-BE" w:eastAsia="nl-NL"/>
        </w:rPr>
        <w:t xml:space="preserve"> </w:t>
      </w:r>
      <w:r w:rsidRPr="004E753D">
        <w:rPr>
          <w:rFonts w:ascii="Calibri" w:hAnsi="Calibri"/>
          <w:sz w:val="24"/>
          <w:szCs w:val="24"/>
          <w:lang w:val="fr-BE" w:eastAsia="nl-NL"/>
        </w:rPr>
        <w:t>social; elle n'a en l'espèce pas droit au revenu d'intégration.</w:t>
      </w:r>
      <w:r w:rsidR="00F473F5">
        <w:rPr>
          <w:rFonts w:ascii="Calibri" w:hAnsi="Calibri"/>
          <w:sz w:val="24"/>
          <w:szCs w:val="24"/>
          <w:lang w:val="fr-BE" w:eastAsia="nl-NL"/>
        </w:rPr>
        <w:t xml:space="preserve"> Il</w:t>
      </w:r>
      <w:r w:rsidRPr="004E753D">
        <w:rPr>
          <w:rFonts w:ascii="Calibri" w:hAnsi="Calibri"/>
          <w:sz w:val="24"/>
          <w:szCs w:val="24"/>
          <w:lang w:val="fr-BE" w:eastAsia="nl-NL"/>
        </w:rPr>
        <w:t xml:space="preserve"> s'agit d'un travailleur à part entière et non pas d'une personne qui perçoit</w:t>
      </w:r>
      <w:r>
        <w:rPr>
          <w:rFonts w:ascii="Calibri" w:hAnsi="Calibri"/>
          <w:sz w:val="24"/>
          <w:szCs w:val="24"/>
          <w:lang w:val="fr-BE" w:eastAsia="nl-NL"/>
        </w:rPr>
        <w:t xml:space="preserve"> </w:t>
      </w:r>
      <w:r w:rsidRPr="004E753D">
        <w:rPr>
          <w:rFonts w:ascii="Calibri" w:hAnsi="Calibri"/>
          <w:sz w:val="24"/>
          <w:szCs w:val="24"/>
          <w:lang w:val="fr-BE" w:eastAsia="nl-NL"/>
        </w:rPr>
        <w:t>en partie une rémunération</w:t>
      </w:r>
      <w:r w:rsidR="001C7E77">
        <w:rPr>
          <w:rFonts w:ascii="Calibri" w:hAnsi="Calibr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lang w:val="fr-BE" w:eastAsia="nl-NL"/>
        </w:rPr>
        <w:fldChar w:fldCharType="end"/>
      </w:r>
      <w:r w:rsidRPr="004E753D">
        <w:rPr>
          <w:rFonts w:ascii="Calibri" w:hAnsi="Calibri"/>
          <w:sz w:val="24"/>
          <w:szCs w:val="24"/>
          <w:lang w:val="fr-BE" w:eastAsia="nl-NL"/>
        </w:rPr>
        <w:t xml:space="preserve"> et en partie une prestation activée.</w:t>
      </w:r>
    </w:p>
    <w:p w14:paraId="21D7EFBB" w14:textId="77777777" w:rsidR="00F473F5" w:rsidRPr="004E753D" w:rsidRDefault="00F473F5" w:rsidP="004A376B">
      <w:pPr>
        <w:spacing w:line="312" w:lineRule="auto"/>
        <w:ind w:left="1985"/>
        <w:jc w:val="both"/>
        <w:rPr>
          <w:rFonts w:ascii="Calibri" w:hAnsi="Calibri"/>
          <w:sz w:val="24"/>
          <w:szCs w:val="24"/>
          <w:lang w:val="fr-BE" w:eastAsia="nl-NL"/>
        </w:rPr>
      </w:pPr>
    </w:p>
    <w:p w14:paraId="21D7EFBC" w14:textId="77777777" w:rsidR="000B76A1" w:rsidRPr="000B76A1" w:rsidRDefault="004E753D" w:rsidP="004A376B">
      <w:pPr>
        <w:spacing w:line="312" w:lineRule="auto"/>
        <w:ind w:left="1985"/>
        <w:jc w:val="both"/>
        <w:rPr>
          <w:rFonts w:ascii="Calibri" w:hAnsi="Calibri"/>
          <w:sz w:val="24"/>
          <w:szCs w:val="24"/>
          <w:lang w:val="fr-BE" w:eastAsia="nl-NL"/>
        </w:rPr>
      </w:pPr>
      <w:r w:rsidRPr="004E753D">
        <w:rPr>
          <w:rFonts w:ascii="Calibri" w:hAnsi="Calibri"/>
          <w:sz w:val="24"/>
          <w:szCs w:val="24"/>
          <w:lang w:val="fr-BE" w:eastAsia="nl-NL"/>
        </w:rPr>
        <w:t>Le fait que la personne qui exerce son droit à l'intégration sociale par un emploi est un</w:t>
      </w:r>
      <w:r>
        <w:rPr>
          <w:rFonts w:ascii="Calibri" w:hAnsi="Calibri"/>
          <w:sz w:val="24"/>
          <w:szCs w:val="24"/>
          <w:lang w:val="fr-BE" w:eastAsia="nl-NL"/>
        </w:rPr>
        <w:t xml:space="preserve"> </w:t>
      </w:r>
      <w:r w:rsidRPr="004E753D">
        <w:rPr>
          <w:rFonts w:ascii="Calibri" w:hAnsi="Calibri"/>
          <w:sz w:val="24"/>
          <w:szCs w:val="24"/>
          <w:lang w:val="fr-BE" w:eastAsia="nl-NL"/>
        </w:rPr>
        <w:t>travailleur à part entière entraîne que les avantages liés au statut de bénéficiaire du revenu</w:t>
      </w:r>
      <w:r>
        <w:rPr>
          <w:rFonts w:ascii="Calibri" w:hAnsi="Calibri"/>
          <w:sz w:val="24"/>
          <w:szCs w:val="24"/>
          <w:lang w:val="fr-BE" w:eastAsia="nl-NL"/>
        </w:rPr>
        <w:t xml:space="preserve"> </w:t>
      </w:r>
      <w:r w:rsidRPr="004E753D">
        <w:rPr>
          <w:rFonts w:ascii="Calibri" w:hAnsi="Calibri"/>
          <w:sz w:val="24"/>
          <w:szCs w:val="24"/>
          <w:lang w:val="fr-BE" w:eastAsia="nl-NL"/>
        </w:rPr>
        <w:t>d'intégration disparaissent, comme par exemple le droit à l'intervention majorée de l'assurance</w:t>
      </w:r>
      <w:r>
        <w:rPr>
          <w:rFonts w:ascii="Calibri" w:hAnsi="Calibri"/>
          <w:sz w:val="24"/>
          <w:szCs w:val="24"/>
          <w:lang w:val="fr-BE" w:eastAsia="nl-NL"/>
        </w:rPr>
        <w:t xml:space="preserve"> </w:t>
      </w:r>
      <w:r w:rsidRPr="004E753D">
        <w:rPr>
          <w:rFonts w:ascii="Calibri" w:hAnsi="Calibri"/>
          <w:sz w:val="24"/>
          <w:szCs w:val="24"/>
          <w:lang w:val="fr-BE" w:eastAsia="nl-NL"/>
        </w:rPr>
        <w:t>maladie, la réduction pour les transports en commun, les cartes de téléphone gratuites, …</w:t>
      </w:r>
    </w:p>
    <w:p w14:paraId="21D7EFBD" w14:textId="77777777" w:rsidR="001E6FAB" w:rsidRPr="000B76A1" w:rsidRDefault="001E6FAB" w:rsidP="004D5CDD">
      <w:pPr>
        <w:spacing w:line="312" w:lineRule="auto"/>
        <w:ind w:left="1276"/>
        <w:contextualSpacing/>
        <w:jc w:val="both"/>
        <w:rPr>
          <w:rFonts w:ascii="Calibri" w:hAnsi="Calibri"/>
          <w:sz w:val="24"/>
          <w:szCs w:val="24"/>
          <w:lang w:val="fr-BE" w:eastAsia="nl-NL"/>
        </w:rPr>
      </w:pPr>
    </w:p>
    <w:p w14:paraId="21D7EFBE" w14:textId="77777777" w:rsidR="000B76A1" w:rsidRDefault="000B76A1" w:rsidP="004D5CDD">
      <w:pPr>
        <w:spacing w:line="312" w:lineRule="auto"/>
        <w:ind w:left="770"/>
        <w:contextualSpacing/>
        <w:jc w:val="both"/>
        <w:rPr>
          <w:rFonts w:ascii="Calibri" w:hAnsi="Calibri"/>
          <w:sz w:val="24"/>
          <w:szCs w:val="24"/>
          <w:lang w:val="fr-BE" w:eastAsia="nl-NL"/>
        </w:rPr>
      </w:pPr>
    </w:p>
    <w:p w14:paraId="21D7EFBF" w14:textId="77777777" w:rsidR="00C247A0" w:rsidRDefault="00C247A0" w:rsidP="004D5CDD">
      <w:pPr>
        <w:spacing w:line="312" w:lineRule="auto"/>
        <w:ind w:left="770"/>
        <w:contextualSpacing/>
        <w:jc w:val="both"/>
        <w:rPr>
          <w:rFonts w:ascii="Calibri" w:hAnsi="Calibri"/>
          <w:sz w:val="24"/>
          <w:szCs w:val="24"/>
          <w:lang w:val="fr-BE" w:eastAsia="nl-NL"/>
        </w:rPr>
      </w:pPr>
    </w:p>
    <w:p w14:paraId="21D7EFC0" w14:textId="77777777" w:rsidR="00DB7A43" w:rsidRDefault="00DB7A43" w:rsidP="004D5CDD">
      <w:pPr>
        <w:spacing w:line="312" w:lineRule="auto"/>
        <w:ind w:left="770"/>
        <w:contextualSpacing/>
        <w:jc w:val="both"/>
        <w:rPr>
          <w:rFonts w:ascii="Calibri" w:hAnsi="Calibri"/>
          <w:sz w:val="24"/>
          <w:szCs w:val="24"/>
          <w:lang w:val="fr-BE" w:eastAsia="nl-NL"/>
        </w:rPr>
      </w:pPr>
      <w:r>
        <w:rPr>
          <w:rFonts w:ascii="Calibri" w:hAnsi="Calibri"/>
          <w:sz w:val="24"/>
          <w:szCs w:val="24"/>
          <w:lang w:val="fr-BE" w:eastAsia="nl-NL"/>
        </w:rPr>
        <w:br w:type="page"/>
      </w:r>
    </w:p>
    <w:p w14:paraId="21D7EFC1" w14:textId="77777777" w:rsidR="000B76A1" w:rsidRPr="000B76A1" w:rsidRDefault="000B76A1" w:rsidP="000273FE">
      <w:pPr>
        <w:pStyle w:val="Kop2"/>
      </w:pPr>
      <w:bookmarkStart w:id="101" w:name="_Toc365984587"/>
      <w:bookmarkStart w:id="102" w:name="_Toc383007111"/>
      <w:bookmarkStart w:id="103" w:name="_Toc498092717"/>
      <w:bookmarkStart w:id="104" w:name="_Toc510715247"/>
      <w:r w:rsidRPr="000B76A1">
        <w:lastRenderedPageBreak/>
        <w:t>UN REVENU D'INTÉGRATION</w:t>
      </w:r>
      <w:bookmarkEnd w:id="101"/>
      <w:bookmarkEnd w:id="102"/>
      <w:bookmarkEnd w:id="103"/>
      <w:bookmarkEnd w:id="104"/>
    </w:p>
    <w:p w14:paraId="21D7EFC2"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C3" w14:textId="77777777" w:rsidR="000B76A1" w:rsidRPr="000B76A1" w:rsidRDefault="000B76A1" w:rsidP="004D5CDD">
      <w:pPr>
        <w:spacing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Toute personne a droit à l'intégration sociale sous la forme du revenu d'intégration s'il satisfait aux conditions légales</w:t>
      </w:r>
      <w:r w:rsidR="004A7D08">
        <w:rPr>
          <w:rStyle w:val="Voetnootmarkering"/>
          <w:sz w:val="24"/>
          <w:szCs w:val="24"/>
          <w:lang w:val="fr-BE" w:eastAsia="nl-NL"/>
        </w:rPr>
        <w:footnoteReference w:id="24"/>
      </w:r>
      <w:r w:rsidRPr="000B76A1">
        <w:rPr>
          <w:rFonts w:ascii="Calibri" w:hAnsi="Calibri"/>
          <w:sz w:val="24"/>
          <w:szCs w:val="24"/>
          <w:lang w:val="fr-BE" w:eastAsia="nl-NL"/>
        </w:rPr>
        <w:t xml:space="preserve">. </w:t>
      </w:r>
    </w:p>
    <w:p w14:paraId="21D7EFC4" w14:textId="77777777" w:rsidR="000B76A1" w:rsidRPr="000B76A1" w:rsidRDefault="000B76A1" w:rsidP="004D5CDD">
      <w:pPr>
        <w:spacing w:line="312" w:lineRule="auto"/>
        <w:ind w:left="567"/>
        <w:contextualSpacing/>
        <w:jc w:val="both"/>
        <w:rPr>
          <w:rFonts w:ascii="Calibri" w:hAnsi="Calibri"/>
          <w:sz w:val="24"/>
          <w:szCs w:val="24"/>
          <w:lang w:val="fr-BE" w:eastAsia="nl-NL"/>
        </w:rPr>
      </w:pPr>
    </w:p>
    <w:p w14:paraId="21D7EFC5" w14:textId="77777777" w:rsidR="000B76A1" w:rsidRDefault="000B76A1" w:rsidP="004D5CDD">
      <w:pPr>
        <w:spacing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Le revenu d'intégration est accordé:</w:t>
      </w:r>
    </w:p>
    <w:p w14:paraId="21D7EFC6" w14:textId="77777777" w:rsidR="00EC0212" w:rsidRPr="000B76A1" w:rsidRDefault="00EC0212" w:rsidP="004D5CDD">
      <w:pPr>
        <w:spacing w:line="312" w:lineRule="auto"/>
        <w:ind w:left="567"/>
        <w:contextualSpacing/>
        <w:jc w:val="both"/>
        <w:rPr>
          <w:rFonts w:ascii="Calibri" w:hAnsi="Calibri"/>
          <w:sz w:val="24"/>
          <w:szCs w:val="24"/>
          <w:lang w:val="fr-BE" w:eastAsia="nl-NL"/>
        </w:rPr>
      </w:pPr>
    </w:p>
    <w:p w14:paraId="21D7EFC7" w14:textId="77777777" w:rsidR="000B76A1" w:rsidRPr="000B76A1" w:rsidRDefault="000B76A1" w:rsidP="008A6048">
      <w:pPr>
        <w:numPr>
          <w:ilvl w:val="0"/>
          <w:numId w:val="1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Dans l'attente de la mise à l'emploi effective. Le groupe cible est principalement constitué de jeunes de moins de 25 ans.</w:t>
      </w:r>
    </w:p>
    <w:p w14:paraId="21D7EFC8" w14:textId="77777777" w:rsidR="000B76A1" w:rsidRPr="000B76A1" w:rsidRDefault="000B76A1" w:rsidP="004D5CDD">
      <w:pPr>
        <w:spacing w:line="312" w:lineRule="auto"/>
        <w:ind w:left="1418" w:hanging="306"/>
        <w:jc w:val="both"/>
        <w:rPr>
          <w:rFonts w:ascii="Calibri" w:hAnsi="Calibri"/>
          <w:sz w:val="24"/>
          <w:szCs w:val="24"/>
          <w:lang w:val="fr-BE" w:eastAsia="nl-NL"/>
        </w:rPr>
      </w:pPr>
    </w:p>
    <w:p w14:paraId="21D7EFC9" w14:textId="77777777" w:rsidR="000B76A1" w:rsidRPr="000B76A1" w:rsidRDefault="000B76A1" w:rsidP="008A6048">
      <w:pPr>
        <w:numPr>
          <w:ilvl w:val="0"/>
          <w:numId w:val="1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Pendant la période où l'intéressé jouit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(PIIS). L'octroi et le maintien du revenu d'intégration peuvent être liés à la conclusion et au respect de conditions reprises dans le PIIS.</w:t>
      </w:r>
    </w:p>
    <w:p w14:paraId="21D7EFCA" w14:textId="77777777" w:rsidR="000B76A1" w:rsidRPr="000B76A1" w:rsidRDefault="000B76A1" w:rsidP="004D5CDD">
      <w:pPr>
        <w:spacing w:line="312" w:lineRule="auto"/>
        <w:ind w:left="1418" w:hanging="306"/>
        <w:contextualSpacing/>
        <w:jc w:val="both"/>
        <w:rPr>
          <w:rFonts w:ascii="Calibri" w:hAnsi="Calibri"/>
          <w:sz w:val="24"/>
          <w:szCs w:val="24"/>
          <w:lang w:val="fr-BE" w:eastAsia="nl-NL"/>
        </w:rPr>
      </w:pPr>
    </w:p>
    <w:p w14:paraId="21D7EFCB" w14:textId="77777777" w:rsidR="000B76A1" w:rsidRDefault="000B76A1" w:rsidP="008A6048">
      <w:pPr>
        <w:numPr>
          <w:ilvl w:val="0"/>
          <w:numId w:val="143"/>
        </w:numPr>
        <w:spacing w:line="312" w:lineRule="auto"/>
        <w:ind w:left="1434" w:hanging="357"/>
        <w:contextualSpacing/>
        <w:jc w:val="both"/>
        <w:rPr>
          <w:rFonts w:ascii="Calibri" w:hAnsi="Calibri"/>
          <w:sz w:val="24"/>
          <w:szCs w:val="24"/>
          <w:lang w:val="fr-BE" w:eastAsia="nl-NL"/>
        </w:rPr>
      </w:pPr>
      <w:r w:rsidRPr="000B76A1">
        <w:rPr>
          <w:rFonts w:ascii="Calibri" w:hAnsi="Calibri"/>
          <w:sz w:val="24"/>
          <w:szCs w:val="24"/>
          <w:lang w:val="fr-BE" w:eastAsia="nl-NL"/>
        </w:rPr>
        <w:t>Si l'intéressé ne peut travailler pour des raisons de santé ou d'équité</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EFCC" w14:textId="77777777" w:rsidR="004D2718" w:rsidRDefault="004D2718" w:rsidP="004D2718">
      <w:pPr>
        <w:pStyle w:val="Lijstalinea"/>
        <w:rPr>
          <w:sz w:val="24"/>
          <w:szCs w:val="24"/>
          <w:lang w:eastAsia="nl-NL"/>
        </w:rPr>
      </w:pPr>
    </w:p>
    <w:p w14:paraId="21D7EFCD" w14:textId="77777777" w:rsidR="006D17DE" w:rsidRPr="000B76A1" w:rsidRDefault="006D17DE" w:rsidP="008A6048">
      <w:pPr>
        <w:numPr>
          <w:ilvl w:val="0"/>
          <w:numId w:val="143"/>
        </w:num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Si l’intéressé dispose de ressources inférieures au revenu d’intégration</w:t>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w:t>
      </w:r>
    </w:p>
    <w:p w14:paraId="21D7EFCE" w14:textId="77777777" w:rsidR="000B76A1" w:rsidRPr="000B76A1" w:rsidRDefault="000B76A1" w:rsidP="004D2718">
      <w:pPr>
        <w:spacing w:line="312" w:lineRule="auto"/>
        <w:ind w:left="720"/>
        <w:contextualSpacing/>
        <w:jc w:val="both"/>
        <w:rPr>
          <w:rFonts w:ascii="Times New Roman" w:hAnsi="Times New Roman"/>
          <w:sz w:val="24"/>
          <w:szCs w:val="24"/>
          <w:lang w:val="fr-BE" w:eastAsia="nl-NL"/>
        </w:rPr>
      </w:pPr>
    </w:p>
    <w:p w14:paraId="21D7EFCF" w14:textId="77777777" w:rsidR="000B76A1" w:rsidRDefault="000B76A1" w:rsidP="004D5CDD">
      <w:pPr>
        <w:spacing w:line="312" w:lineRule="auto"/>
        <w:jc w:val="both"/>
        <w:rPr>
          <w:rFonts w:ascii="Times New Roman" w:hAnsi="Times New Roman"/>
          <w:sz w:val="24"/>
          <w:szCs w:val="24"/>
          <w:lang w:val="fr-BE" w:eastAsia="nl-NL"/>
        </w:rPr>
      </w:pPr>
    </w:p>
    <w:p w14:paraId="21D7EFD0" w14:textId="77777777" w:rsidR="00C247A0" w:rsidRDefault="00C247A0" w:rsidP="004D5CDD">
      <w:pPr>
        <w:spacing w:line="312" w:lineRule="auto"/>
        <w:jc w:val="both"/>
        <w:rPr>
          <w:rFonts w:ascii="Times New Roman" w:hAnsi="Times New Roman"/>
          <w:sz w:val="24"/>
          <w:szCs w:val="24"/>
          <w:lang w:val="fr-BE" w:eastAsia="nl-NL"/>
        </w:rPr>
      </w:pPr>
    </w:p>
    <w:p w14:paraId="21D7EFD1" w14:textId="77777777" w:rsidR="00C247A0" w:rsidRDefault="00DB7A43" w:rsidP="004D5CDD">
      <w:pPr>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br w:type="page"/>
      </w:r>
    </w:p>
    <w:p w14:paraId="21D7EFD2" w14:textId="77777777" w:rsidR="000B76A1" w:rsidRPr="000B76A1" w:rsidRDefault="000B76A1" w:rsidP="000273FE">
      <w:pPr>
        <w:pStyle w:val="Kop2"/>
      </w:pPr>
      <w:bookmarkStart w:id="105" w:name="_Toc365984588"/>
      <w:bookmarkStart w:id="106" w:name="_Toc383007112"/>
      <w:bookmarkStart w:id="107" w:name="_Toc498092718"/>
      <w:bookmarkStart w:id="108" w:name="_Toc510715248"/>
      <w:r w:rsidRPr="000B76A1">
        <w:lastRenderedPageBreak/>
        <w:t>UN PROJET INDIVIDUALISÉ D'INTÉGRATION SOCIALE</w:t>
      </w:r>
      <w:r w:rsidRPr="000B76A1">
        <w:rPr>
          <w:vertAlign w:val="superscript"/>
        </w:rPr>
        <w:footnoteReference w:id="25"/>
      </w:r>
      <w:bookmarkEnd w:id="105"/>
      <w:bookmarkEnd w:id="106"/>
      <w:r w:rsidR="00EC0212">
        <w:t xml:space="preserve"> (PIIS)</w:t>
      </w:r>
      <w:bookmarkEnd w:id="107"/>
      <w:bookmarkEnd w:id="108"/>
    </w:p>
    <w:p w14:paraId="21D7EFD3" w14:textId="77777777" w:rsid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D5" w14:textId="77777777" w:rsidR="000B76A1" w:rsidRPr="000B76A1" w:rsidRDefault="000B76A1" w:rsidP="004D5CDD">
      <w:pPr>
        <w:pStyle w:val="Kop3"/>
        <w:spacing w:line="312" w:lineRule="auto"/>
      </w:pPr>
      <w:bookmarkStart w:id="109" w:name="_Toc365984589"/>
      <w:bookmarkStart w:id="110" w:name="_Toc383007113"/>
      <w:bookmarkStart w:id="111" w:name="_Toc498092719"/>
      <w:bookmarkStart w:id="112" w:name="_Toc510715249"/>
      <w:r w:rsidRPr="000B76A1">
        <w:t>Introduction</w:t>
      </w:r>
      <w:bookmarkEnd w:id="109"/>
      <w:bookmarkEnd w:id="110"/>
      <w:bookmarkEnd w:id="111"/>
      <w:bookmarkEnd w:id="112"/>
    </w:p>
    <w:p w14:paraId="21D7EFD6" w14:textId="662B63BD" w:rsidR="000B76A1" w:rsidRPr="00B03EA2" w:rsidRDefault="00EA1BE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Le PIIS a été réformé</w:t>
      </w:r>
      <w:r w:rsidR="00915325" w:rsidRPr="00B03EA2">
        <w:rPr>
          <w:rFonts w:asciiTheme="minorHAnsi" w:hAnsiTheme="minorHAnsi"/>
          <w:color w:val="FF0000"/>
          <w:sz w:val="24"/>
          <w:lang w:val="fr-BE"/>
        </w:rPr>
        <w:t xml:space="preserve"> en profondeur</w:t>
      </w:r>
      <w:r w:rsidRPr="00B03EA2">
        <w:rPr>
          <w:rFonts w:asciiTheme="minorHAnsi" w:hAnsiTheme="minorHAnsi"/>
          <w:color w:val="FF0000"/>
          <w:sz w:val="24"/>
          <w:lang w:val="fr-BE"/>
        </w:rPr>
        <w:t xml:space="preserve"> par la loi du 21 juillet 2016 modifiant la loi du 26 mai 2002 concernant le droit à l’intégration sociale et l’arrêté royal du 3 octobre 2016 modifiant l’arrêté royal du 11 juillet 2002 portant règlement général en matière de droit à </w:t>
      </w:r>
      <w:r w:rsidR="00FC7205" w:rsidRPr="00B03EA2">
        <w:rPr>
          <w:rFonts w:asciiTheme="minorHAnsi" w:hAnsiTheme="minorHAnsi"/>
          <w:color w:val="FF0000"/>
          <w:sz w:val="24"/>
          <w:lang w:val="fr-BE"/>
        </w:rPr>
        <w:t>l’intégration sociale.</w:t>
      </w:r>
    </w:p>
    <w:p w14:paraId="3B8C682F" w14:textId="77777777" w:rsidR="00612760" w:rsidRPr="00B03EA2" w:rsidRDefault="00612760">
      <w:pPr>
        <w:spacing w:line="312" w:lineRule="auto"/>
        <w:ind w:left="1080"/>
        <w:contextualSpacing/>
        <w:jc w:val="both"/>
        <w:rPr>
          <w:rFonts w:asciiTheme="minorHAnsi" w:hAnsiTheme="minorHAnsi"/>
          <w:color w:val="FF0000"/>
          <w:sz w:val="24"/>
          <w:lang w:val="fr-BE"/>
        </w:rPr>
      </w:pPr>
    </w:p>
    <w:p w14:paraId="14859D08" w14:textId="299E3E1A" w:rsidR="00612760" w:rsidRPr="00B03EA2" w:rsidRDefault="0061276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 xml:space="preserve">Cette réforme vise un élargissement de l’instrument d’accompagnement actuel qu’est le PIIS. Le PIIS est en effet, dans le même temps, un instrument d’accompagnement et de suivi ‘individualisé’. L’idée de contractualisation de l’aide par le biais du PIIS est conforme à la méthode d’aide centrée sur le travail social. Le PIIS permet d’accompagner activement l’intéressé vers l’indépendance, l’autonomie et l’intégration sociale et, si possible aussi, dans le sens d’une insertion dans un parcours vers l’emploi. Il est donc important d’investir dans une politique permettant à l’intéressé de s’intégrer durablement dans la société et de retrouver le chemin de l’emploi. </w:t>
      </w:r>
    </w:p>
    <w:p w14:paraId="23C9512E" w14:textId="77777777" w:rsidR="006A5697" w:rsidRPr="00B03EA2" w:rsidRDefault="006A5697">
      <w:pPr>
        <w:spacing w:line="312" w:lineRule="auto"/>
        <w:ind w:left="1080"/>
        <w:contextualSpacing/>
        <w:jc w:val="both"/>
        <w:rPr>
          <w:rFonts w:asciiTheme="minorHAnsi" w:hAnsiTheme="minorHAnsi"/>
          <w:color w:val="FF0000"/>
          <w:sz w:val="24"/>
          <w:lang w:val="fr-BE"/>
        </w:rPr>
      </w:pPr>
    </w:p>
    <w:p w14:paraId="505CDF68" w14:textId="77777777" w:rsidR="00612760" w:rsidRPr="00B03EA2" w:rsidRDefault="0061276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Le PIIS a été profondément modifié quant aux points suivants :</w:t>
      </w:r>
    </w:p>
    <w:p w14:paraId="15F38A60"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Obligation de conclure un PIIS pour les personnes à partir de 25 ans qui répondent aux conditions énumérées dans la loi</w:t>
      </w:r>
    </w:p>
    <w:p w14:paraId="3B104670"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Modification de la période au cours de laquelle le PIIS doit être conclu</w:t>
      </w:r>
    </w:p>
    <w:p w14:paraId="7A6B0E0D"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Les dispositions relatives au PIIS spécifique qui, dans une période donnée, débouche sur un contrat de travail, et du PIIS axé sur la formation ont été supprimées. L’objectif ‘déboucher, dans une période donnée, sur un contrat de travail’ ou l’objectif ‘formation’ peuvent désormais être repris dans un PIIS général. Cette simplification permet d’éviter une application bien trop stricte des différents types de PIIS et de créer des formes hybrides qui permettent d’améliorer le travail sur mesure. Ainsi, l’intéressé pourra être guidé plus rapidement vers la mise à l’emploi.</w:t>
      </w:r>
    </w:p>
    <w:p w14:paraId="5894B222" w14:textId="0611D18F"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 xml:space="preserve">Introduction du service communautaire </w:t>
      </w:r>
    </w:p>
    <w:p w14:paraId="71C3802A" w14:textId="77777777" w:rsidR="009E3550" w:rsidRPr="00B03EA2" w:rsidRDefault="009E3550" w:rsidP="009E3550">
      <w:pPr>
        <w:spacing w:line="312" w:lineRule="auto"/>
        <w:contextualSpacing/>
        <w:jc w:val="both"/>
        <w:rPr>
          <w:rFonts w:ascii="Times New Roman" w:hAnsi="Times New Roman"/>
          <w:color w:val="FF0000"/>
          <w:sz w:val="24"/>
          <w:lang w:val="fr-BE"/>
        </w:rPr>
      </w:pPr>
    </w:p>
    <w:p w14:paraId="7418B7E7" w14:textId="096F9722" w:rsidR="009E3550" w:rsidRPr="00696D7C" w:rsidRDefault="009E3550" w:rsidP="00696D7C">
      <w:pPr>
        <w:pStyle w:val="Kop3"/>
      </w:pPr>
      <w:bookmarkStart w:id="113" w:name="_Toc498092720"/>
      <w:bookmarkStart w:id="114" w:name="_Toc510715250"/>
      <w:r w:rsidRPr="00696D7C">
        <w:lastRenderedPageBreak/>
        <w:t>Le PIIS : instrument essentiel de l’intégration sociale</w:t>
      </w:r>
      <w:bookmarkEnd w:id="113"/>
      <w:bookmarkEnd w:id="114"/>
      <w:r w:rsidRPr="00696D7C">
        <w:t xml:space="preserve">  </w:t>
      </w:r>
    </w:p>
    <w:p w14:paraId="7D3C0B7A" w14:textId="77777777" w:rsidR="006A5697" w:rsidRPr="00B03EA2" w:rsidRDefault="006A5697">
      <w:pPr>
        <w:spacing w:line="312" w:lineRule="auto"/>
        <w:ind w:left="1080"/>
        <w:contextualSpacing/>
        <w:jc w:val="both"/>
        <w:rPr>
          <w:rFonts w:ascii="Times New Roman" w:hAnsi="Times New Roman"/>
          <w:sz w:val="24"/>
          <w:lang w:val="fr-BE"/>
        </w:rPr>
      </w:pPr>
    </w:p>
    <w:p w14:paraId="21D7EFD7" w14:textId="77777777" w:rsidR="000B76A1" w:rsidRDefault="000B76A1" w:rsidP="00696D7C">
      <w:pPr>
        <w:spacing w:after="200" w:line="312" w:lineRule="auto"/>
        <w:ind w:left="709"/>
        <w:contextualSpacing/>
        <w:jc w:val="both"/>
        <w:rPr>
          <w:rFonts w:ascii="Calibri" w:hAnsi="Calibri"/>
          <w:sz w:val="24"/>
          <w:szCs w:val="24"/>
          <w:lang w:val="fr-BE" w:eastAsia="nl-NL"/>
        </w:rPr>
      </w:pPr>
      <w:r w:rsidRPr="000B76A1">
        <w:rPr>
          <w:rFonts w:ascii="Calibri" w:hAnsi="Calibri"/>
          <w:sz w:val="24"/>
          <w:szCs w:val="24"/>
          <w:lang w:val="fr-BE" w:eastAsia="nl-NL"/>
        </w:rPr>
        <w:t>L'octroi et le maintien du revenu d'intégration peuvent aller de pair avec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975912">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(PIIS).</w:t>
      </w:r>
    </w:p>
    <w:p w14:paraId="21D7EFD8" w14:textId="77777777" w:rsidR="00925C20" w:rsidRPr="000B76A1" w:rsidRDefault="00925C20" w:rsidP="008372F9">
      <w:pPr>
        <w:spacing w:after="200" w:line="312" w:lineRule="auto"/>
        <w:ind w:left="1134"/>
        <w:contextualSpacing/>
        <w:jc w:val="both"/>
        <w:rPr>
          <w:rFonts w:ascii="Calibri" w:hAnsi="Calibri"/>
          <w:sz w:val="24"/>
          <w:szCs w:val="24"/>
          <w:lang w:val="fr-BE" w:eastAsia="nl-NL"/>
        </w:rPr>
      </w:pPr>
    </w:p>
    <w:p w14:paraId="21D7EFD9" w14:textId="77777777" w:rsidR="000B76A1" w:rsidRDefault="000B76A1" w:rsidP="008A6048">
      <w:pPr>
        <w:numPr>
          <w:ilvl w:val="0"/>
          <w:numId w:val="10"/>
        </w:numPr>
        <w:spacing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 dernier est établi à la demande de l'intéressé ou à l'initiative du CPAS.</w:t>
      </w:r>
    </w:p>
    <w:p w14:paraId="21D7EFDA" w14:textId="77777777" w:rsidR="00E83F36" w:rsidRDefault="00E83F36" w:rsidP="00925C20">
      <w:pPr>
        <w:spacing w:line="312" w:lineRule="auto"/>
        <w:ind w:left="1134"/>
        <w:contextualSpacing/>
        <w:jc w:val="both"/>
        <w:rPr>
          <w:rFonts w:ascii="Calibri" w:hAnsi="Calibri"/>
          <w:sz w:val="24"/>
          <w:szCs w:val="24"/>
          <w:lang w:val="fr-BE" w:eastAsia="nl-NL"/>
        </w:rPr>
      </w:pPr>
    </w:p>
    <w:p w14:paraId="21D7EFDB" w14:textId="77777777" w:rsidR="00E83F36" w:rsidRDefault="00E83F36" w:rsidP="008A6048">
      <w:pPr>
        <w:numPr>
          <w:ilvl w:val="0"/>
          <w:numId w:val="10"/>
        </w:num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Le PIIS est un partenariat entre l’intéressé et le CPAS : </w:t>
      </w:r>
    </w:p>
    <w:p w14:paraId="1DC5FF27" w14:textId="77777777" w:rsidR="00EB1A12" w:rsidRPr="00B03EA2" w:rsidRDefault="00EB1A12" w:rsidP="00EB1A12">
      <w:pPr>
        <w:pStyle w:val="Lijstalinea"/>
        <w:rPr>
          <w:sz w:val="24"/>
        </w:rPr>
      </w:pPr>
    </w:p>
    <w:p w14:paraId="1062CF63" w14:textId="77777777" w:rsidR="00676658" w:rsidRPr="00B03EA2" w:rsidRDefault="00676658" w:rsidP="00EB1A12">
      <w:pPr>
        <w:pStyle w:val="Lijstalinea"/>
        <w:rPr>
          <w:sz w:val="24"/>
        </w:rPr>
      </w:pPr>
    </w:p>
    <w:p w14:paraId="653629E0" w14:textId="77777777" w:rsidR="00EB1A12" w:rsidRPr="005D4C45" w:rsidRDefault="00EB1A12" w:rsidP="00985A4C">
      <w:pPr>
        <w:pStyle w:val="Kop4"/>
      </w:pPr>
      <w:bookmarkStart w:id="115" w:name="_Toc498092721"/>
      <w:bookmarkStart w:id="116" w:name="_Toc510715251"/>
      <w:r w:rsidRPr="005D4C45">
        <w:t>Objectif du PIIS</w:t>
      </w:r>
      <w:bookmarkEnd w:id="115"/>
      <w:bookmarkEnd w:id="116"/>
    </w:p>
    <w:p w14:paraId="69F1536F" w14:textId="77777777" w:rsidR="00EB1A12" w:rsidRPr="00B03EA2" w:rsidRDefault="00EB1A12" w:rsidP="00EB1A12">
      <w:pPr>
        <w:spacing w:line="312" w:lineRule="auto"/>
        <w:contextualSpacing/>
        <w:jc w:val="both"/>
        <w:rPr>
          <w:rFonts w:ascii="Calibri" w:hAnsi="Calibri"/>
          <w:color w:val="FF0000"/>
          <w:sz w:val="24"/>
          <w:lang w:val="fr-BE"/>
        </w:rPr>
      </w:pPr>
    </w:p>
    <w:p w14:paraId="6A1ABA17"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 PIIS part des attentes, des aptitudes, des compétences et des besoins de l'intéressé et des possibilités du CPAS. </w:t>
      </w:r>
    </w:p>
    <w:p w14:paraId="1E61EC5C"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La rédaction du PIIS s'effectue d'un commun accord, compte tenu des souhaits et besoins des différentes parties.</w:t>
      </w:r>
    </w:p>
    <w:p w14:paraId="2DB53D65"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1D011978"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Les PIIS spécifiques ont été supprimés et par conséquent, le PIIS : </w:t>
      </w:r>
    </w:p>
    <w:p w14:paraId="4E3AD8E6" w14:textId="77777777" w:rsidR="00EB1A12" w:rsidRPr="00B03EA2" w:rsidRDefault="00EB1A12" w:rsidP="00D348C7">
      <w:pPr>
        <w:numPr>
          <w:ilvl w:val="1"/>
          <w:numId w:val="213"/>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concerne un PIIS général qui, à terme, mène à un contrat de travail</w:t>
      </w:r>
    </w:p>
    <w:p w14:paraId="429FD442" w14:textId="77777777" w:rsidR="00EB1A12" w:rsidRPr="00B03EA2" w:rsidRDefault="00EB1A12" w:rsidP="00D348C7">
      <w:pPr>
        <w:numPr>
          <w:ilvl w:val="1"/>
          <w:numId w:val="213"/>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 xml:space="preserve">concerne un PIIS spécifique destiné à augmenter les chances d’insertion professionnelle de la personne concernée en suivant des études </w:t>
      </w:r>
    </w:p>
    <w:p w14:paraId="089EC69D"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4E363852" w14:textId="320114D1"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 PIIS portera de préférence sur l’insertion dans la vie professionnelle, ou, si cette insertion n’est pas possible, sur l’intégration dans la société </w:t>
      </w:r>
    </w:p>
    <w:p w14:paraId="111B7FFA" w14:textId="13057BEB"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b/>
          <w:color w:val="FF0000"/>
          <w:sz w:val="24"/>
          <w:u w:val="single"/>
          <w:lang w:val="fr-BE"/>
        </w:rPr>
        <w:t xml:space="preserve">Exemples d’intégration dans la société </w:t>
      </w:r>
      <w:r w:rsidRPr="00B03EA2">
        <w:rPr>
          <w:rFonts w:ascii="Calibri" w:hAnsi="Calibri"/>
          <w:color w:val="FF0000"/>
          <w:sz w:val="24"/>
          <w:lang w:val="fr-BE"/>
        </w:rPr>
        <w:t>: pour un sans-abri qui doit se réhabituer à une vie plus régulière, un toxicomane qui doit d’abord être aidé pour surmonter son problème d’addiction, …</w:t>
      </w:r>
      <w:r w:rsidRPr="00B03EA2">
        <w:rPr>
          <w:rFonts w:ascii="Calibri" w:hAnsi="Calibri"/>
          <w:color w:val="FF0000"/>
          <w:sz w:val="24"/>
          <w:lang w:val="fr-BE"/>
        </w:rPr>
        <w:tab/>
      </w:r>
    </w:p>
    <w:p w14:paraId="670959A8"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6CC178F1"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Lors de l'élaboration du PIIS, il faut veiller à préserver un équilibre correct entre les attentes de l'intéressé et l'aide octroyée par le CPAS.</w:t>
      </w:r>
    </w:p>
    <w:p w14:paraId="55499981"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0392CFB2" w14:textId="77777777" w:rsidR="00EB1A12" w:rsidRPr="00B03EA2" w:rsidRDefault="00EB1A12" w:rsidP="00EB1A12">
      <w:pPr>
        <w:spacing w:line="312" w:lineRule="auto"/>
        <w:contextualSpacing/>
        <w:jc w:val="both"/>
        <w:rPr>
          <w:rFonts w:ascii="Calibri" w:hAnsi="Calibri"/>
          <w:color w:val="FF0000"/>
          <w:sz w:val="24"/>
          <w:lang w:val="fr-BE"/>
        </w:rPr>
      </w:pPr>
    </w:p>
    <w:p w14:paraId="14B54386" w14:textId="77777777" w:rsidR="00676658" w:rsidRPr="00B03EA2" w:rsidRDefault="00676658" w:rsidP="00EB1A12">
      <w:pPr>
        <w:spacing w:line="312" w:lineRule="auto"/>
        <w:contextualSpacing/>
        <w:jc w:val="both"/>
        <w:rPr>
          <w:rFonts w:ascii="Calibri" w:hAnsi="Calibri"/>
          <w:color w:val="FF0000"/>
          <w:sz w:val="24"/>
          <w:lang w:val="fr-BE"/>
        </w:rPr>
      </w:pPr>
    </w:p>
    <w:p w14:paraId="08EC32A4" w14:textId="77777777" w:rsidR="00676658" w:rsidRPr="00B03EA2" w:rsidRDefault="00676658" w:rsidP="00EB1A12">
      <w:pPr>
        <w:spacing w:line="312" w:lineRule="auto"/>
        <w:contextualSpacing/>
        <w:jc w:val="both"/>
        <w:rPr>
          <w:rFonts w:ascii="Calibri" w:hAnsi="Calibri"/>
          <w:color w:val="FF0000"/>
          <w:sz w:val="24"/>
          <w:lang w:val="fr-BE"/>
        </w:rPr>
      </w:pPr>
    </w:p>
    <w:p w14:paraId="685F7194" w14:textId="77777777" w:rsidR="00676658" w:rsidRPr="00B03EA2" w:rsidRDefault="00676658" w:rsidP="00EB1A12">
      <w:pPr>
        <w:spacing w:line="312" w:lineRule="auto"/>
        <w:contextualSpacing/>
        <w:jc w:val="both"/>
        <w:rPr>
          <w:rFonts w:ascii="Calibri" w:hAnsi="Calibri"/>
          <w:color w:val="FF0000"/>
          <w:sz w:val="24"/>
          <w:lang w:val="fr-BE"/>
        </w:rPr>
      </w:pPr>
    </w:p>
    <w:p w14:paraId="309516DB" w14:textId="77777777" w:rsidR="00676658" w:rsidRPr="00B03EA2" w:rsidRDefault="00676658" w:rsidP="00EB1A12">
      <w:pPr>
        <w:spacing w:line="312" w:lineRule="auto"/>
        <w:contextualSpacing/>
        <w:jc w:val="both"/>
        <w:rPr>
          <w:rFonts w:ascii="Calibri" w:hAnsi="Calibri"/>
          <w:color w:val="FF0000"/>
          <w:sz w:val="24"/>
          <w:lang w:val="fr-BE"/>
        </w:rPr>
      </w:pPr>
    </w:p>
    <w:p w14:paraId="32368D5F" w14:textId="77777777" w:rsidR="00EB1A12" w:rsidRPr="005D4C45" w:rsidRDefault="00EB1A12" w:rsidP="00985A4C">
      <w:pPr>
        <w:pStyle w:val="Kop4"/>
      </w:pPr>
      <w:bookmarkStart w:id="117" w:name="_Toc498092722"/>
      <w:bookmarkStart w:id="118" w:name="_Toc510715252"/>
      <w:r w:rsidRPr="005D4C45">
        <w:lastRenderedPageBreak/>
        <w:t>Forme du PIIS</w:t>
      </w:r>
      <w:bookmarkEnd w:id="117"/>
      <w:bookmarkEnd w:id="118"/>
    </w:p>
    <w:p w14:paraId="71DA47B5" w14:textId="77777777" w:rsidR="00EB1A12" w:rsidRPr="00B03EA2" w:rsidRDefault="00EB1A12" w:rsidP="00EB1A12">
      <w:pPr>
        <w:spacing w:line="312" w:lineRule="auto"/>
        <w:contextualSpacing/>
        <w:jc w:val="both"/>
        <w:rPr>
          <w:rFonts w:ascii="Calibri" w:hAnsi="Calibri"/>
          <w:color w:val="FF0000"/>
          <w:sz w:val="24"/>
          <w:lang w:val="fr-BE"/>
        </w:rPr>
      </w:pPr>
    </w:p>
    <w:p w14:paraId="5DFDCE8F"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PIIS consiste en un accord écrit et signé par les parties concernées.</w:t>
      </w:r>
    </w:p>
    <w:p w14:paraId="6CEA1BB0"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Parmi les parties concernées figurent au minimum le CPAS et le bénéficiaire de l'intégration sociale. D'autres parties peuvent aussi se joindre au projet afin de réaliser certains objectifs.</w:t>
      </w:r>
    </w:p>
    <w:p w14:paraId="6C3523AC"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4DA67DB0"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À des fins d'uniformité, le contrat est conforme à la convention-cadre adoptée par le conseil de l'action sociale</w:t>
      </w:r>
      <w:r w:rsidRPr="00B03EA2">
        <w:rPr>
          <w:rFonts w:ascii="Calibri" w:hAnsi="Calibri"/>
          <w:color w:val="FF0000"/>
          <w:sz w:val="24"/>
          <w:vertAlign w:val="superscript"/>
          <w:lang w:val="fr-BE"/>
        </w:rPr>
        <w:footnoteReference w:id="26"/>
      </w:r>
      <w:r w:rsidRPr="00B03EA2">
        <w:rPr>
          <w:rFonts w:ascii="Calibri" w:hAnsi="Calibri"/>
          <w:color w:val="FF0000"/>
          <w:sz w:val="24"/>
          <w:lang w:val="fr-BE"/>
        </w:rPr>
        <w:t>.</w:t>
      </w:r>
    </w:p>
    <w:p w14:paraId="07309AB0"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6EAB0BEE"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résultat du PIIS conclu est un accord commun entre les différentes parties.</w:t>
      </w:r>
    </w:p>
    <w:p w14:paraId="32F599EE" w14:textId="77777777" w:rsidR="00EB1A12" w:rsidRPr="00B03EA2" w:rsidRDefault="00EB1A12" w:rsidP="00EB1A12">
      <w:pPr>
        <w:spacing w:line="312" w:lineRule="auto"/>
        <w:contextualSpacing/>
        <w:jc w:val="both"/>
        <w:rPr>
          <w:rFonts w:ascii="Calibri" w:hAnsi="Calibri"/>
          <w:color w:val="FF0000"/>
          <w:sz w:val="24"/>
          <w:lang w:val="fr-BE"/>
        </w:rPr>
      </w:pPr>
    </w:p>
    <w:p w14:paraId="131F0BAB" w14:textId="77777777" w:rsidR="00EB1A12" w:rsidRPr="00B03EA2" w:rsidRDefault="00EB1A12" w:rsidP="005D4C45">
      <w:pPr>
        <w:spacing w:line="312" w:lineRule="auto"/>
        <w:ind w:left="851"/>
        <w:contextualSpacing/>
        <w:jc w:val="both"/>
        <w:rPr>
          <w:rFonts w:ascii="Calibri" w:hAnsi="Calibri"/>
          <w:b/>
          <w:color w:val="FF0000"/>
          <w:sz w:val="24"/>
          <w:u w:val="single"/>
          <w:lang w:val="fr-BE"/>
        </w:rPr>
      </w:pPr>
      <w:r w:rsidRPr="00B03EA2">
        <w:rPr>
          <w:rFonts w:ascii="Calibri" w:hAnsi="Calibri"/>
          <w:b/>
          <w:i/>
          <w:noProof/>
          <w:color w:val="FF0000"/>
          <w:sz w:val="24"/>
          <w:lang w:val="fr-BE" w:eastAsia="fr-BE"/>
        </w:rPr>
        <w:drawing>
          <wp:inline distT="0" distB="0" distL="0" distR="0" wp14:anchorId="4A50FB3B" wp14:editId="1FC2DD34">
            <wp:extent cx="182880" cy="182880"/>
            <wp:effectExtent l="0" t="0" r="7620" b="7620"/>
            <wp:docPr id="1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B03EA2">
        <w:rPr>
          <w:rFonts w:ascii="Calibri" w:hAnsi="Calibri"/>
          <w:b/>
          <w:color w:val="FF0000"/>
          <w:sz w:val="24"/>
          <w:u w:val="single"/>
          <w:lang w:val="fr-BE"/>
        </w:rPr>
        <w:t>ATTENTION</w:t>
      </w:r>
    </w:p>
    <w:p w14:paraId="290F482F" w14:textId="6E886F2A" w:rsidR="00EB1A12" w:rsidRPr="00B03EA2" w:rsidRDefault="00EB1A12" w:rsidP="005D4C45">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PIIS n’est pas un accord statique mais bien un contrat dynamique qui peut toujours être modifié en cours d’exécution, en fonction de la situation concrète de l’intéressé et moyennant le consentement de chaque partie.</w:t>
      </w:r>
    </w:p>
    <w:p w14:paraId="21D7F000" w14:textId="77777777" w:rsidR="00975912" w:rsidRDefault="00975912" w:rsidP="004D5CDD">
      <w:pPr>
        <w:spacing w:line="312" w:lineRule="auto"/>
        <w:ind w:left="1068"/>
        <w:jc w:val="both"/>
        <w:rPr>
          <w:rFonts w:ascii="Calibri" w:hAnsi="Calibri"/>
          <w:sz w:val="24"/>
          <w:szCs w:val="24"/>
          <w:lang w:val="fr-BE" w:eastAsia="nl-NL"/>
        </w:rPr>
      </w:pPr>
    </w:p>
    <w:p w14:paraId="21D7F001" w14:textId="77777777" w:rsidR="00975912" w:rsidRDefault="00975912" w:rsidP="004D5CDD">
      <w:pPr>
        <w:spacing w:line="312" w:lineRule="auto"/>
        <w:ind w:left="1068"/>
        <w:jc w:val="both"/>
        <w:rPr>
          <w:rFonts w:ascii="Calibri" w:hAnsi="Calibri"/>
          <w:sz w:val="24"/>
          <w:szCs w:val="24"/>
          <w:lang w:val="fr-BE" w:eastAsia="nl-NL"/>
        </w:rPr>
      </w:pPr>
    </w:p>
    <w:p w14:paraId="21D7F002" w14:textId="77777777" w:rsidR="00975912" w:rsidRDefault="00975912" w:rsidP="004D5CDD">
      <w:pPr>
        <w:spacing w:line="312" w:lineRule="auto"/>
        <w:ind w:left="1068"/>
        <w:jc w:val="both"/>
        <w:rPr>
          <w:rFonts w:ascii="Calibri" w:hAnsi="Calibri"/>
          <w:sz w:val="24"/>
          <w:szCs w:val="24"/>
          <w:lang w:val="fr-BE" w:eastAsia="nl-NL"/>
        </w:rPr>
      </w:pPr>
    </w:p>
    <w:p w14:paraId="21D7F003" w14:textId="77777777" w:rsidR="00975912" w:rsidRDefault="00975912" w:rsidP="004D5CDD">
      <w:pPr>
        <w:spacing w:line="312" w:lineRule="auto"/>
        <w:ind w:left="1068"/>
        <w:jc w:val="both"/>
        <w:rPr>
          <w:rFonts w:ascii="Calibri" w:hAnsi="Calibri"/>
          <w:sz w:val="24"/>
          <w:szCs w:val="24"/>
          <w:lang w:val="fr-BE" w:eastAsia="nl-NL"/>
        </w:rPr>
      </w:pPr>
    </w:p>
    <w:p w14:paraId="21D7F004" w14:textId="77777777" w:rsidR="00975912" w:rsidRDefault="00975912" w:rsidP="004D5CDD">
      <w:pPr>
        <w:spacing w:line="312" w:lineRule="auto"/>
        <w:ind w:left="1068"/>
        <w:jc w:val="both"/>
        <w:rPr>
          <w:rFonts w:ascii="Calibri" w:hAnsi="Calibri"/>
          <w:sz w:val="24"/>
          <w:szCs w:val="24"/>
          <w:lang w:val="fr-BE" w:eastAsia="nl-NL"/>
        </w:rPr>
      </w:pPr>
    </w:p>
    <w:p w14:paraId="21D7F005" w14:textId="77777777" w:rsidR="00B06E5F" w:rsidRDefault="00B06E5F" w:rsidP="004D5CDD">
      <w:pPr>
        <w:spacing w:line="312" w:lineRule="auto"/>
        <w:ind w:left="1068"/>
        <w:jc w:val="both"/>
        <w:rPr>
          <w:rFonts w:ascii="Calibri" w:hAnsi="Calibri"/>
          <w:sz w:val="24"/>
          <w:szCs w:val="24"/>
          <w:lang w:val="fr-BE" w:eastAsia="nl-NL"/>
        </w:rPr>
      </w:pPr>
    </w:p>
    <w:p w14:paraId="21D7F006" w14:textId="77777777" w:rsidR="00975912" w:rsidRDefault="00975912" w:rsidP="004D5CDD">
      <w:pPr>
        <w:spacing w:line="312" w:lineRule="auto"/>
        <w:ind w:left="1068"/>
        <w:jc w:val="both"/>
        <w:rPr>
          <w:rFonts w:ascii="Calibri" w:hAnsi="Calibri"/>
          <w:sz w:val="24"/>
          <w:szCs w:val="24"/>
          <w:lang w:val="fr-BE" w:eastAsia="nl-NL"/>
        </w:rPr>
      </w:pPr>
    </w:p>
    <w:p w14:paraId="21D7F007" w14:textId="77777777" w:rsidR="00975912" w:rsidRDefault="00975912" w:rsidP="004D5CDD">
      <w:pPr>
        <w:spacing w:line="312" w:lineRule="auto"/>
        <w:ind w:left="1068"/>
        <w:jc w:val="both"/>
        <w:rPr>
          <w:rFonts w:ascii="Calibri" w:hAnsi="Calibri"/>
          <w:sz w:val="24"/>
          <w:szCs w:val="24"/>
          <w:lang w:val="fr-BE" w:eastAsia="nl-NL"/>
        </w:rPr>
      </w:pPr>
    </w:p>
    <w:p w14:paraId="750DBB4F" w14:textId="77777777" w:rsidR="00676658" w:rsidRDefault="00676658" w:rsidP="004D5CDD">
      <w:pPr>
        <w:spacing w:line="312" w:lineRule="auto"/>
        <w:ind w:left="1068"/>
        <w:jc w:val="both"/>
        <w:rPr>
          <w:rFonts w:ascii="Calibri" w:hAnsi="Calibri"/>
          <w:sz w:val="24"/>
          <w:szCs w:val="24"/>
          <w:lang w:val="fr-BE" w:eastAsia="nl-NL"/>
        </w:rPr>
      </w:pPr>
    </w:p>
    <w:p w14:paraId="2AD7B3B2" w14:textId="77777777" w:rsidR="00676658" w:rsidRDefault="00676658" w:rsidP="004D5CDD">
      <w:pPr>
        <w:spacing w:line="312" w:lineRule="auto"/>
        <w:ind w:left="1068"/>
        <w:jc w:val="both"/>
        <w:rPr>
          <w:rFonts w:ascii="Calibri" w:hAnsi="Calibri"/>
          <w:sz w:val="24"/>
          <w:szCs w:val="24"/>
          <w:lang w:val="fr-BE" w:eastAsia="nl-NL"/>
        </w:rPr>
      </w:pPr>
    </w:p>
    <w:p w14:paraId="30158004" w14:textId="77777777" w:rsidR="00676658" w:rsidRDefault="00676658" w:rsidP="004D5CDD">
      <w:pPr>
        <w:spacing w:line="312" w:lineRule="auto"/>
        <w:ind w:left="1068"/>
        <w:jc w:val="both"/>
        <w:rPr>
          <w:rFonts w:ascii="Calibri" w:hAnsi="Calibri"/>
          <w:sz w:val="24"/>
          <w:szCs w:val="24"/>
          <w:lang w:val="fr-BE" w:eastAsia="nl-NL"/>
        </w:rPr>
      </w:pPr>
    </w:p>
    <w:p w14:paraId="43DCF6D0" w14:textId="77777777" w:rsidR="00676658" w:rsidRDefault="00676658" w:rsidP="004D5CDD">
      <w:pPr>
        <w:spacing w:line="312" w:lineRule="auto"/>
        <w:ind w:left="1068"/>
        <w:jc w:val="both"/>
        <w:rPr>
          <w:rFonts w:ascii="Calibri" w:hAnsi="Calibri"/>
          <w:sz w:val="24"/>
          <w:szCs w:val="24"/>
          <w:lang w:val="fr-BE" w:eastAsia="nl-NL"/>
        </w:rPr>
      </w:pPr>
    </w:p>
    <w:p w14:paraId="0EF56FD8" w14:textId="77777777" w:rsidR="00676658" w:rsidRDefault="00676658" w:rsidP="004D5CDD">
      <w:pPr>
        <w:spacing w:line="312" w:lineRule="auto"/>
        <w:ind w:left="1068"/>
        <w:jc w:val="both"/>
        <w:rPr>
          <w:rFonts w:ascii="Calibri" w:hAnsi="Calibri"/>
          <w:sz w:val="24"/>
          <w:szCs w:val="24"/>
          <w:lang w:val="fr-BE" w:eastAsia="nl-NL"/>
        </w:rPr>
      </w:pPr>
    </w:p>
    <w:p w14:paraId="78D0629E" w14:textId="77777777" w:rsidR="00676658" w:rsidRDefault="00676658" w:rsidP="004D5CDD">
      <w:pPr>
        <w:spacing w:line="312" w:lineRule="auto"/>
        <w:ind w:left="1068"/>
        <w:jc w:val="both"/>
        <w:rPr>
          <w:rFonts w:ascii="Calibri" w:hAnsi="Calibri"/>
          <w:sz w:val="24"/>
          <w:szCs w:val="24"/>
          <w:lang w:val="fr-BE" w:eastAsia="nl-NL"/>
        </w:rPr>
      </w:pPr>
    </w:p>
    <w:p w14:paraId="6D644D98" w14:textId="77777777" w:rsidR="00676658" w:rsidRDefault="00676658" w:rsidP="004D5CDD">
      <w:pPr>
        <w:spacing w:line="312" w:lineRule="auto"/>
        <w:ind w:left="1068"/>
        <w:jc w:val="both"/>
        <w:rPr>
          <w:rFonts w:ascii="Calibri" w:hAnsi="Calibri"/>
          <w:sz w:val="24"/>
          <w:szCs w:val="24"/>
          <w:lang w:val="fr-BE" w:eastAsia="nl-NL"/>
        </w:rPr>
      </w:pPr>
    </w:p>
    <w:p w14:paraId="3C01A659" w14:textId="77777777" w:rsidR="00676658" w:rsidRDefault="00676658" w:rsidP="004D5CDD">
      <w:pPr>
        <w:spacing w:line="312" w:lineRule="auto"/>
        <w:ind w:left="1068"/>
        <w:jc w:val="both"/>
        <w:rPr>
          <w:rFonts w:ascii="Calibri" w:hAnsi="Calibri"/>
          <w:sz w:val="24"/>
          <w:szCs w:val="24"/>
          <w:lang w:val="fr-BE" w:eastAsia="nl-NL"/>
        </w:rPr>
      </w:pPr>
    </w:p>
    <w:p w14:paraId="21D7F008" w14:textId="77777777" w:rsidR="000B76A1" w:rsidRDefault="000B76A1" w:rsidP="004D5CDD">
      <w:pPr>
        <w:pStyle w:val="Kop3"/>
        <w:tabs>
          <w:tab w:val="left" w:pos="993"/>
        </w:tabs>
        <w:spacing w:line="312" w:lineRule="auto"/>
      </w:pPr>
      <w:bookmarkStart w:id="119" w:name="_Toc365984590"/>
      <w:bookmarkStart w:id="120" w:name="_Toc383007114"/>
      <w:bookmarkStart w:id="121" w:name="_Toc498092723"/>
      <w:bookmarkStart w:id="122" w:name="_Toc510715253"/>
      <w:r w:rsidRPr="000B76A1">
        <w:lastRenderedPageBreak/>
        <w:t>Caractère facultatif ou obligatoire du projet individualisé d'intégration sociale</w:t>
      </w:r>
      <w:bookmarkEnd w:id="119"/>
      <w:bookmarkEnd w:id="120"/>
      <w:bookmarkEnd w:id="121"/>
      <w:bookmarkEnd w:id="122"/>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w:t>
      </w:r>
    </w:p>
    <w:p w14:paraId="07976C26" w14:textId="77777777" w:rsidR="00656B3B" w:rsidRDefault="00656B3B" w:rsidP="00656B3B">
      <w:pPr>
        <w:rPr>
          <w:lang w:val="fr-BE" w:eastAsia="nl-NL"/>
        </w:rPr>
      </w:pPr>
    </w:p>
    <w:p w14:paraId="21D7F009" w14:textId="32A6B5D0" w:rsidR="000B76A1" w:rsidRDefault="00656B3B" w:rsidP="00985A4C">
      <w:pPr>
        <w:pStyle w:val="Kop4"/>
      </w:pPr>
      <w:bookmarkStart w:id="123" w:name="_Toc498092724"/>
      <w:bookmarkStart w:id="124" w:name="_Toc510715254"/>
      <w:r>
        <w:t>Principe</w:t>
      </w:r>
      <w:bookmarkEnd w:id="123"/>
      <w:bookmarkEnd w:id="124"/>
      <w:r>
        <w:t xml:space="preserve"> </w:t>
      </w:r>
    </w:p>
    <w:p w14:paraId="78C60CFF" w14:textId="77777777" w:rsidR="00656B3B" w:rsidRDefault="00656B3B" w:rsidP="00656B3B">
      <w:pPr>
        <w:rPr>
          <w:lang w:val="fr-BE" w:eastAsia="nl-NL"/>
        </w:rPr>
      </w:pPr>
    </w:p>
    <w:p w14:paraId="60ED99DF" w14:textId="77777777" w:rsidR="00656B3B" w:rsidRPr="00656B3B" w:rsidRDefault="00656B3B" w:rsidP="00656B3B">
      <w:pPr>
        <w:rPr>
          <w:lang w:val="fr-BE" w:eastAsia="nl-NL"/>
        </w:rPr>
      </w:pPr>
    </w:p>
    <w:p w14:paraId="5E2E1558" w14:textId="52F6875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 xml:space="preserve">Le PIIS est obligatoire </w:t>
      </w:r>
      <w:r w:rsidRPr="00B03EA2">
        <w:rPr>
          <w:rFonts w:ascii="Calibri" w:hAnsi="Calibri"/>
          <w:color w:val="FF0000"/>
          <w:sz w:val="24"/>
          <w:u w:val="single"/>
          <w:lang w:val="fr-BE"/>
        </w:rPr>
        <w:t>pour les personnes de moins de 25 ans</w:t>
      </w:r>
      <w:r w:rsidRPr="00B03EA2">
        <w:rPr>
          <w:rFonts w:ascii="Calibri" w:hAnsi="Calibri"/>
          <w:color w:val="FF0000"/>
          <w:sz w:val="24"/>
          <w:lang w:val="fr-BE"/>
        </w:rPr>
        <w:t xml:space="preserve"> lorsque l’octroi du droit à l’intégration sociale se caractérise par le suivi d’études, porte sur un trajet d’insertion professionnelle menant à terme à un contrat de travail ou si la personne concernée n’a pas </w:t>
      </w:r>
      <w:r w:rsidR="00676658" w:rsidRPr="00B03EA2">
        <w:rPr>
          <w:rFonts w:ascii="Calibri" w:hAnsi="Calibri"/>
          <w:color w:val="FF0000"/>
          <w:sz w:val="24"/>
          <w:lang w:val="fr-BE"/>
        </w:rPr>
        <w:t>bénéficié</w:t>
      </w:r>
      <w:r w:rsidRPr="00B03EA2">
        <w:rPr>
          <w:rFonts w:ascii="Calibri" w:hAnsi="Calibri"/>
          <w:color w:val="FF0000"/>
          <w:sz w:val="24"/>
          <w:lang w:val="fr-BE"/>
        </w:rPr>
        <w:t xml:space="preserve"> du droit à l’intégration sociale dans les trois derniers mois</w:t>
      </w:r>
      <w:r w:rsidRPr="00B03EA2">
        <w:rPr>
          <w:rFonts w:ascii="Calibri" w:hAnsi="Calibri"/>
          <w:color w:val="FF0000"/>
          <w:sz w:val="24"/>
          <w:vertAlign w:val="superscript"/>
          <w:lang w:val="fr-BE"/>
        </w:rPr>
        <w:footnoteReference w:id="27"/>
      </w:r>
      <w:r w:rsidRPr="00B03EA2">
        <w:rPr>
          <w:rFonts w:ascii="Calibri" w:hAnsi="Calibri"/>
          <w:color w:val="FF0000"/>
          <w:sz w:val="24"/>
          <w:lang w:val="fr-BE"/>
        </w:rPr>
        <w:t>.</w:t>
      </w:r>
    </w:p>
    <w:p w14:paraId="28F5C70F" w14:textId="77777777" w:rsidR="005D4C45" w:rsidRPr="00B03EA2" w:rsidRDefault="005D4C45" w:rsidP="00676658">
      <w:pPr>
        <w:spacing w:line="312" w:lineRule="auto"/>
        <w:ind w:left="1276"/>
        <w:contextualSpacing/>
        <w:jc w:val="both"/>
        <w:rPr>
          <w:rFonts w:ascii="Calibri" w:hAnsi="Calibri"/>
          <w:color w:val="FF0000"/>
          <w:sz w:val="24"/>
          <w:lang w:val="fr-BE"/>
        </w:rPr>
      </w:pPr>
    </w:p>
    <w:p w14:paraId="77E2481D" w14:textId="77777777" w:rsidR="005D4C45" w:rsidRPr="00B03EA2" w:rsidRDefault="005D4C45" w:rsidP="00866435">
      <w:pPr>
        <w:spacing w:line="312" w:lineRule="auto"/>
        <w:ind w:left="1134"/>
        <w:contextualSpacing/>
        <w:jc w:val="both"/>
        <w:rPr>
          <w:rFonts w:ascii="Calibri" w:hAnsi="Calibri"/>
          <w:color w:val="FF0000"/>
          <w:sz w:val="24"/>
          <w:lang w:val="fr-BE"/>
        </w:rPr>
      </w:pPr>
      <w:r w:rsidRPr="00B03EA2">
        <w:rPr>
          <w:rFonts w:ascii="Calibri" w:hAnsi="Calibri"/>
          <w:color w:val="FF0000"/>
          <w:sz w:val="24"/>
          <w:lang w:val="fr-BE"/>
        </w:rPr>
        <w:t>Un trajet portant sur une insertion professionnelle qui, à terme, mène à un contrat de travail peut comporter les éléments suivants : par exemple, pour un jeune qui au regard de sa situation personnelle n’est pas encore prêt à travailler et a besoin d’un parcours personnalisé préalable afin d’apprendre à se lever le matin, de suivre une cure de désintoxication…</w:t>
      </w:r>
    </w:p>
    <w:p w14:paraId="3EF56D2E" w14:textId="77777777" w:rsidR="005D4C45" w:rsidRPr="00B03EA2" w:rsidRDefault="005D4C45" w:rsidP="00676658">
      <w:pPr>
        <w:spacing w:line="312" w:lineRule="auto"/>
        <w:ind w:left="1276"/>
        <w:contextualSpacing/>
        <w:jc w:val="both"/>
        <w:rPr>
          <w:rFonts w:ascii="Calibri" w:hAnsi="Calibri"/>
          <w:color w:val="FF0000"/>
          <w:sz w:val="24"/>
          <w:lang w:val="fr-BE"/>
        </w:rPr>
      </w:pPr>
    </w:p>
    <w:p w14:paraId="686A663C" w14:textId="7777777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u w:val="single"/>
          <w:lang w:val="fr-BE"/>
        </w:rPr>
        <w:t>Pour les personnes à partir de 25 ans</w:t>
      </w:r>
      <w:r w:rsidRPr="00B03EA2">
        <w:rPr>
          <w:rFonts w:ascii="Calibri" w:hAnsi="Calibri"/>
          <w:color w:val="FF0000"/>
          <w:sz w:val="24"/>
          <w:lang w:val="fr-BE"/>
        </w:rPr>
        <w:t>, le PIIS n’est obligatoire que si la personne concernée n’a pas bénéficié du droit à l’intégration sociale dans les trois derniers mois.</w:t>
      </w:r>
      <w:r w:rsidRPr="00B03EA2">
        <w:rPr>
          <w:rFonts w:ascii="Calibri" w:hAnsi="Calibri"/>
          <w:color w:val="FF0000"/>
          <w:sz w:val="24"/>
          <w:vertAlign w:val="superscript"/>
          <w:lang w:val="fr-BE"/>
        </w:rPr>
        <w:footnoteReference w:id="28"/>
      </w:r>
    </w:p>
    <w:p w14:paraId="54E0F48C" w14:textId="77777777" w:rsidR="005D4C45" w:rsidRPr="00B03EA2" w:rsidRDefault="005D4C45" w:rsidP="00866435">
      <w:pPr>
        <w:spacing w:line="312" w:lineRule="auto"/>
        <w:ind w:left="1134" w:hanging="425"/>
        <w:contextualSpacing/>
        <w:jc w:val="both"/>
        <w:rPr>
          <w:rFonts w:ascii="Calibri" w:hAnsi="Calibri"/>
          <w:color w:val="FF0000"/>
          <w:sz w:val="24"/>
          <w:lang w:val="fr-BE"/>
        </w:rPr>
      </w:pPr>
    </w:p>
    <w:p w14:paraId="55127626" w14:textId="7777777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 xml:space="preserve">Si le droit à l’intégration sociale est mis en œuvre par une mesure de mise à l’emploi, mais que la personne intéressée perçoit encore un revenu d’intégration complémentaire, il n’est jamais obligatoire de conclure un PIIS. </w:t>
      </w:r>
      <w:r w:rsidRPr="00B03EA2">
        <w:rPr>
          <w:rFonts w:ascii="Calibri" w:hAnsi="Calibri"/>
          <w:color w:val="FF0000"/>
          <w:sz w:val="24"/>
          <w:vertAlign w:val="superscript"/>
          <w:lang w:val="fr-BE"/>
        </w:rPr>
        <w:footnoteReference w:id="29"/>
      </w:r>
      <w:r w:rsidRPr="00B03EA2">
        <w:rPr>
          <w:rFonts w:ascii="Calibri" w:hAnsi="Calibri"/>
          <w:color w:val="FF0000"/>
          <w:sz w:val="24"/>
          <w:lang w:val="fr-BE"/>
        </w:rPr>
        <w:t xml:space="preserve"> Cela vaut aussi bien pour les jeunes de moins de 25 ans que pour les personnes d’au moins 25 ans. Si l’intéressé reçoit un complément de revenu d’intégration en plus d’une mesure de mise à l’emploi ou d’un revenu qu’il perçoit suite à un travail d’intérim régulier, le PIIS n’est pas obligatoire.</w:t>
      </w:r>
    </w:p>
    <w:p w14:paraId="404B8119" w14:textId="77777777" w:rsidR="005D4C45" w:rsidRPr="00B03EA2" w:rsidRDefault="005D4C45" w:rsidP="00866435">
      <w:pPr>
        <w:spacing w:line="312" w:lineRule="auto"/>
        <w:ind w:left="1134" w:hanging="425"/>
        <w:contextualSpacing/>
        <w:jc w:val="both"/>
        <w:rPr>
          <w:rFonts w:ascii="Calibri" w:hAnsi="Calibri"/>
          <w:color w:val="FF0000"/>
          <w:sz w:val="24"/>
          <w:lang w:val="fr-BE"/>
        </w:rPr>
      </w:pPr>
    </w:p>
    <w:p w14:paraId="2BA46823" w14:textId="34511C89" w:rsidR="005D4C45" w:rsidRPr="00B03EA2" w:rsidRDefault="005D4C45" w:rsidP="00D348C7">
      <w:pPr>
        <w:numPr>
          <w:ilvl w:val="0"/>
          <w:numId w:val="215"/>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 xml:space="preserve">Il est toujours possible d’élaborer un PIIS facultatif. À partir du moment où l’une des parties demande l’élaboration d’un PIIS, le projet revêt un caractère obligatoire pour l’autre partie. Si l’intéressé demande un PIIS et si le CPAS estime </w:t>
      </w:r>
      <w:r w:rsidRPr="00B03EA2">
        <w:rPr>
          <w:rFonts w:ascii="Calibri" w:hAnsi="Calibri"/>
          <w:color w:val="FF0000"/>
          <w:sz w:val="24"/>
          <w:lang w:val="fr-BE"/>
        </w:rPr>
        <w:lastRenderedPageBreak/>
        <w:t>qu’aucun PIIS ne peut être conclu pour des raisons de santé ou d’équité, le CPAS doit préciser les raisons pour lesquelles il n’a pas conclu de PIIS avec l’intéressé.</w:t>
      </w:r>
      <w:r w:rsidRPr="00B03EA2">
        <w:rPr>
          <w:rFonts w:ascii="Calibri" w:hAnsi="Calibri"/>
          <w:color w:val="FF0000"/>
          <w:sz w:val="24"/>
          <w:vertAlign w:val="superscript"/>
          <w:lang w:val="fr-BE"/>
        </w:rPr>
        <w:footnoteReference w:id="30"/>
      </w:r>
      <w:r w:rsidRPr="00B03EA2">
        <w:rPr>
          <w:rFonts w:ascii="Calibri" w:hAnsi="Calibri"/>
          <w:color w:val="FF0000"/>
          <w:sz w:val="24"/>
          <w:lang w:val="fr-BE"/>
        </w:rPr>
        <w:t xml:space="preserve"> </w:t>
      </w:r>
    </w:p>
    <w:p w14:paraId="21D7F011" w14:textId="77777777" w:rsidR="000B76A1" w:rsidRDefault="000B76A1" w:rsidP="004D5CDD">
      <w:pPr>
        <w:spacing w:line="312" w:lineRule="auto"/>
        <w:ind w:left="1428"/>
        <w:contextualSpacing/>
        <w:jc w:val="both"/>
        <w:rPr>
          <w:rFonts w:ascii="Calibri" w:hAnsi="Calibri"/>
          <w:sz w:val="24"/>
          <w:szCs w:val="24"/>
          <w:lang w:val="fr-BE" w:eastAsia="nl-NL"/>
        </w:rPr>
      </w:pPr>
    </w:p>
    <w:p w14:paraId="53DDA59C" w14:textId="2EC9A6C3" w:rsidR="00656B3B" w:rsidRPr="00985A4C" w:rsidRDefault="00656B3B" w:rsidP="00985A4C">
      <w:pPr>
        <w:pStyle w:val="Kop4"/>
      </w:pPr>
      <w:bookmarkStart w:id="125" w:name="_Toc498092725"/>
      <w:bookmarkStart w:id="126" w:name="_Toc510715255"/>
      <w:r w:rsidRPr="00985A4C">
        <w:t>Dans le cas d</w:t>
      </w:r>
      <w:r w:rsidR="00AC0930" w:rsidRPr="00985A4C">
        <w:t>e deux personnes qui reçoivent ensemble un revenu</w:t>
      </w:r>
      <w:r w:rsidR="00D30E52" w:rsidRPr="00985A4C">
        <w:t xml:space="preserve"> </w:t>
      </w:r>
      <w:r w:rsidR="00AC0930" w:rsidRPr="00985A4C">
        <w:t>d’intégration</w:t>
      </w:r>
      <w:r w:rsidR="00AC0930" w:rsidRPr="00FD38C9">
        <w:t xml:space="preserve"> de catégo</w:t>
      </w:r>
      <w:r w:rsidR="00AC0930" w:rsidRPr="00985A4C">
        <w:t>rie 3</w:t>
      </w:r>
      <w:bookmarkEnd w:id="125"/>
      <w:bookmarkEnd w:id="126"/>
      <w:r w:rsidR="00AC0930" w:rsidRPr="00985A4C">
        <w:t xml:space="preserve"> </w:t>
      </w:r>
    </w:p>
    <w:p w14:paraId="537FF69A" w14:textId="77777777" w:rsidR="00656B3B" w:rsidRDefault="00656B3B" w:rsidP="00A73571">
      <w:pPr>
        <w:spacing w:line="312" w:lineRule="auto"/>
        <w:rPr>
          <w:lang w:val="fr-BE" w:eastAsia="nl-NL"/>
        </w:rPr>
      </w:pPr>
    </w:p>
    <w:p w14:paraId="4252EFEC" w14:textId="77777777" w:rsidR="00656B3B" w:rsidRPr="00B03EA2" w:rsidRDefault="00656B3B" w:rsidP="00A73571">
      <w:pPr>
        <w:spacing w:line="312" w:lineRule="auto"/>
        <w:ind w:left="709"/>
        <w:rPr>
          <w:rFonts w:asciiTheme="minorHAnsi" w:hAnsiTheme="minorHAnsi"/>
          <w:color w:val="FF0000"/>
          <w:sz w:val="24"/>
          <w:lang w:val="fr-BE"/>
        </w:rPr>
      </w:pPr>
      <w:r w:rsidRPr="00B03EA2">
        <w:rPr>
          <w:rFonts w:asciiTheme="minorHAnsi" w:hAnsiTheme="minorHAnsi"/>
          <w:color w:val="FF0000"/>
          <w:sz w:val="24"/>
          <w:lang w:val="fr-BE"/>
        </w:rPr>
        <w:t>Concernant l'obligation PIIS, pour chaque partenaire pris séparément, il faut vérifier si un PIIS est obligatoire.</w:t>
      </w:r>
    </w:p>
    <w:p w14:paraId="02CAF8D2" w14:textId="77777777" w:rsidR="00656B3B" w:rsidRPr="00656B3B" w:rsidRDefault="00656B3B" w:rsidP="00656B3B">
      <w:pPr>
        <w:ind w:left="709"/>
        <w:rPr>
          <w:rFonts w:asciiTheme="minorHAnsi" w:hAnsiTheme="minorHAnsi"/>
          <w:sz w:val="24"/>
          <w:szCs w:val="24"/>
          <w:lang w:val="fr-BE" w:eastAsia="nl-NL"/>
        </w:rPr>
      </w:pPr>
    </w:p>
    <w:p w14:paraId="21D7F015" w14:textId="77777777" w:rsidR="000B76A1" w:rsidRDefault="000B76A1" w:rsidP="004D5CDD">
      <w:pPr>
        <w:pStyle w:val="Kop3"/>
        <w:spacing w:line="312" w:lineRule="auto"/>
      </w:pPr>
      <w:bookmarkStart w:id="127" w:name="_Toc365984591"/>
      <w:bookmarkStart w:id="128" w:name="_Toc383007115"/>
      <w:bookmarkStart w:id="129" w:name="_Toc498092726"/>
      <w:bookmarkStart w:id="130" w:name="_Toc510715256"/>
      <w:r w:rsidRPr="000B76A1">
        <w:t>Conditions générales</w:t>
      </w:r>
      <w:bookmarkEnd w:id="127"/>
      <w:bookmarkEnd w:id="128"/>
      <w:bookmarkEnd w:id="129"/>
      <w:bookmarkEnd w:id="130"/>
    </w:p>
    <w:p w14:paraId="21D7F016" w14:textId="77777777" w:rsidR="008A0E6D" w:rsidRPr="008A0E6D" w:rsidRDefault="008A0E6D" w:rsidP="008A0E6D">
      <w:pPr>
        <w:rPr>
          <w:lang w:val="fr-BE" w:eastAsia="nl-NL"/>
        </w:rPr>
      </w:pPr>
    </w:p>
    <w:p w14:paraId="21D7F017" w14:textId="77777777" w:rsidR="000B76A1" w:rsidRPr="008372F9" w:rsidRDefault="0013129A" w:rsidP="00985A4C">
      <w:pPr>
        <w:pStyle w:val="Kop4"/>
      </w:pPr>
      <w:bookmarkStart w:id="131" w:name="_Toc498092727"/>
      <w:bookmarkStart w:id="132" w:name="_Toc510715257"/>
      <w:r w:rsidRPr="008372F9">
        <w:t>Exigences organisationnelles</w:t>
      </w:r>
      <w:bookmarkEnd w:id="131"/>
      <w:bookmarkEnd w:id="132"/>
    </w:p>
    <w:p w14:paraId="35A20AA1" w14:textId="77777777" w:rsidR="005D4C45" w:rsidRPr="00B03EA2" w:rsidRDefault="005D4C45" w:rsidP="005D4C45">
      <w:pPr>
        <w:spacing w:line="312" w:lineRule="auto"/>
        <w:ind w:left="1440"/>
        <w:contextualSpacing/>
        <w:jc w:val="both"/>
        <w:rPr>
          <w:rFonts w:ascii="Calibri" w:hAnsi="Calibri"/>
          <w:color w:val="FF0000"/>
          <w:sz w:val="24"/>
          <w:u w:val="single"/>
          <w:lang w:val="fr-BE"/>
        </w:rPr>
      </w:pPr>
    </w:p>
    <w:p w14:paraId="247E9A75"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 xml:space="preserve">Le PIIS est préparé par le travailleur social en charge du dossier, </w:t>
      </w:r>
      <w:r w:rsidRPr="00B03EA2">
        <w:rPr>
          <w:rFonts w:ascii="Calibri" w:hAnsi="Calibri"/>
          <w:color w:val="FF0000"/>
          <w:sz w:val="24"/>
          <w:u w:val="single"/>
          <w:lang w:val="fr-BE"/>
        </w:rPr>
        <w:t>en concertation avec le demandeur</w:t>
      </w:r>
      <w:r w:rsidRPr="00B03EA2">
        <w:rPr>
          <w:rFonts w:ascii="Calibri" w:hAnsi="Calibri"/>
          <w:color w:val="FF0000"/>
          <w:sz w:val="24"/>
          <w:lang w:val="fr-BE"/>
        </w:rPr>
        <w:t>. Le travailleur social informe l’intéressé au sujet du contenu, de la portée et des conséquences du PIIS avant que ce dernier ne soit signé ou modifié</w:t>
      </w:r>
      <w:r w:rsidRPr="000F3683">
        <w:rPr>
          <w:rFonts w:ascii="Calibri" w:hAnsi="Calibri"/>
          <w:color w:val="FF0000"/>
          <w:sz w:val="24"/>
          <w:vertAlign w:val="superscript"/>
          <w:lang w:val="fr-BE"/>
        </w:rPr>
        <w:footnoteReference w:id="31"/>
      </w:r>
      <w:r w:rsidRPr="000F3683">
        <w:rPr>
          <w:rFonts w:ascii="Calibri" w:hAnsi="Calibri"/>
          <w:color w:val="FF0000"/>
          <w:sz w:val="24"/>
          <w:lang w:val="fr-BE"/>
        </w:rPr>
        <w:t>.</w:t>
      </w:r>
    </w:p>
    <w:p w14:paraId="27F8376C"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7872F78F"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lang w:val="fr-BE"/>
        </w:rPr>
        <w:t>Le CPAS veille à ce que les conditions nécessaires à l'exécution du PIIS soient remplies</w:t>
      </w:r>
      <w:r w:rsidRPr="000F3683">
        <w:rPr>
          <w:rFonts w:ascii="Calibri" w:hAnsi="Calibri"/>
          <w:color w:val="FF0000"/>
          <w:sz w:val="24"/>
          <w:vertAlign w:val="superscript"/>
          <w:lang w:val="fr-BE"/>
        </w:rPr>
        <w:footnoteReference w:id="32"/>
      </w:r>
      <w:r w:rsidRPr="000F3683">
        <w:rPr>
          <w:rFonts w:ascii="Calibri" w:hAnsi="Calibri"/>
          <w:color w:val="FF0000"/>
          <w:sz w:val="24"/>
          <w:lang w:val="fr-BE"/>
        </w:rPr>
        <w:t>. Cela implique que le CPAS fournisse à l’intéressé tous les moyens (exemple : droit d’inscription, informations sur le lieu, la date et l’heure du rendez-vous auquel l’intéressé est attendu, …) dont il a besoin pour pouvoir honorer ses engagements dans les délais.</w:t>
      </w:r>
    </w:p>
    <w:p w14:paraId="6D90142B"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4B62B320"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lang w:val="fr-BE"/>
        </w:rPr>
        <w:t xml:space="preserve">Si possible et pour autant que les coûts soient comparables, il est </w:t>
      </w:r>
      <w:r w:rsidRPr="000F3683">
        <w:rPr>
          <w:rFonts w:ascii="Calibri" w:hAnsi="Calibri"/>
          <w:color w:val="FF0000"/>
          <w:sz w:val="24"/>
          <w:u w:val="single"/>
          <w:lang w:val="fr-BE"/>
        </w:rPr>
        <w:t>tenu compte du libre choix du demandeur</w:t>
      </w:r>
      <w:r w:rsidRPr="000F3683">
        <w:rPr>
          <w:rFonts w:ascii="Calibri" w:hAnsi="Calibri"/>
          <w:color w:val="FF0000"/>
          <w:sz w:val="24"/>
          <w:lang w:val="fr-BE"/>
        </w:rPr>
        <w:t xml:space="preserve"> en ce qui concerne les moyens à mettre en œuvre pour la réalisation du PIIS</w:t>
      </w:r>
      <w:r w:rsidRPr="000F3683">
        <w:rPr>
          <w:rFonts w:ascii="Calibri" w:hAnsi="Calibri"/>
          <w:color w:val="FF0000"/>
          <w:sz w:val="24"/>
          <w:vertAlign w:val="superscript"/>
          <w:lang w:val="fr-BE"/>
        </w:rPr>
        <w:footnoteReference w:id="33"/>
      </w:r>
      <w:r w:rsidRPr="000F3683">
        <w:rPr>
          <w:rFonts w:ascii="Calibri" w:hAnsi="Calibri"/>
          <w:color w:val="FF0000"/>
          <w:sz w:val="24"/>
          <w:lang w:val="fr-BE"/>
        </w:rPr>
        <w:t>.</w:t>
      </w:r>
    </w:p>
    <w:p w14:paraId="247EB60F"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4B6DA700" w14:textId="13C920F4" w:rsidR="009D6BA0"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u w:val="single"/>
          <w:lang w:val="fr-BE"/>
        </w:rPr>
        <w:t>Si le PIIS revêt un caractère obligatoire</w:t>
      </w:r>
      <w:r w:rsidRPr="000F3683">
        <w:rPr>
          <w:rFonts w:ascii="Calibri" w:hAnsi="Calibri"/>
          <w:color w:val="FF0000"/>
          <w:sz w:val="24"/>
          <w:lang w:val="fr-BE"/>
        </w:rPr>
        <w:t xml:space="preserve">, il doit être </w:t>
      </w:r>
      <w:r w:rsidRPr="000F3683">
        <w:rPr>
          <w:rFonts w:ascii="Calibri" w:hAnsi="Calibri"/>
          <w:color w:val="FF0000"/>
          <w:sz w:val="24"/>
          <w:u w:val="single"/>
          <w:lang w:val="fr-BE"/>
        </w:rPr>
        <w:t>conclu dans les trois mois</w:t>
      </w:r>
      <w:r w:rsidRPr="000F3683">
        <w:rPr>
          <w:rFonts w:ascii="Calibri" w:hAnsi="Calibri"/>
          <w:color w:val="FF0000"/>
          <w:sz w:val="24"/>
          <w:lang w:val="fr-BE"/>
        </w:rPr>
        <w:t xml:space="preserve"> suivant la date de la décision du CPAS selon laquelle la personne répond aux conditions du revenu d’intégration.</w:t>
      </w:r>
      <w:r w:rsidRPr="000F3683">
        <w:rPr>
          <w:rFonts w:ascii="Calibri" w:hAnsi="Calibri"/>
          <w:color w:val="FF0000"/>
          <w:sz w:val="24"/>
          <w:vertAlign w:val="superscript"/>
          <w:lang w:val="fr-BE"/>
        </w:rPr>
        <w:footnoteReference w:id="34"/>
      </w:r>
      <w:r w:rsidR="009D6BA0" w:rsidRPr="009D6BA0">
        <w:t xml:space="preserve"> </w:t>
      </w:r>
    </w:p>
    <w:p w14:paraId="1F2BA9DD" w14:textId="77777777" w:rsidR="009D6BA0" w:rsidRPr="000F3683" w:rsidRDefault="009D6BA0" w:rsidP="009D6BA0">
      <w:pPr>
        <w:pStyle w:val="Lijstalinea"/>
        <w:rPr>
          <w:color w:val="FF0000"/>
          <w:sz w:val="24"/>
        </w:rPr>
      </w:pPr>
    </w:p>
    <w:p w14:paraId="2C1B125A" w14:textId="59F0A37E" w:rsidR="005D4C45" w:rsidRPr="000F3683" w:rsidRDefault="009D6BA0" w:rsidP="009D6BA0">
      <w:pPr>
        <w:spacing w:line="312" w:lineRule="auto"/>
        <w:ind w:left="1418"/>
        <w:contextualSpacing/>
        <w:jc w:val="both"/>
        <w:rPr>
          <w:rFonts w:ascii="Calibri" w:hAnsi="Calibri"/>
          <w:color w:val="FF0000"/>
          <w:sz w:val="24"/>
          <w:lang w:val="fr-BE"/>
        </w:rPr>
      </w:pPr>
      <w:r w:rsidRPr="000F3683">
        <w:rPr>
          <w:rFonts w:ascii="Calibri" w:hAnsi="Calibri"/>
          <w:b/>
          <w:color w:val="FF0000"/>
          <w:sz w:val="24"/>
          <w:lang w:val="fr-BE"/>
        </w:rPr>
        <w:t>Exemple</w:t>
      </w:r>
      <w:r w:rsidRPr="000F3683">
        <w:rPr>
          <w:rFonts w:ascii="Calibri" w:hAnsi="Calibri"/>
          <w:color w:val="FF0000"/>
          <w:sz w:val="24"/>
          <w:lang w:val="fr-BE"/>
        </w:rPr>
        <w:t xml:space="preserve"> : l’organe compétent du CPAS décide le 17 novembre 2016 que l’intéressé a droit à l’intégration sociale. Le dossier impose également l’élaboration d’un PIIS. Le CPAS a alors jusqu’au 16 février 2017 pour conclure un PIIS avec l’intéressé.</w:t>
      </w:r>
      <w:r w:rsidRPr="009D6BA0">
        <w:t xml:space="preserve"> </w:t>
      </w:r>
    </w:p>
    <w:p w14:paraId="0A15DD28" w14:textId="77777777" w:rsidR="009D6BA0" w:rsidRPr="000F3683" w:rsidRDefault="009D6BA0" w:rsidP="009D6BA0">
      <w:pPr>
        <w:pStyle w:val="Lijstalinea"/>
        <w:rPr>
          <w:color w:val="FF0000"/>
          <w:sz w:val="24"/>
        </w:rPr>
      </w:pPr>
    </w:p>
    <w:p w14:paraId="6F70EAE7" w14:textId="77777777" w:rsidR="00676658" w:rsidRPr="000F3683" w:rsidRDefault="00676658" w:rsidP="009D6BA0">
      <w:pPr>
        <w:pStyle w:val="Lijstalinea"/>
        <w:rPr>
          <w:color w:val="FF0000"/>
          <w:sz w:val="24"/>
        </w:rPr>
      </w:pPr>
    </w:p>
    <w:p w14:paraId="473CFF2B" w14:textId="16462163" w:rsidR="009D6BA0" w:rsidRPr="005D4C45" w:rsidRDefault="009D6BA0" w:rsidP="00985A4C">
      <w:pPr>
        <w:pStyle w:val="Kop4"/>
      </w:pPr>
      <w:bookmarkStart w:id="133" w:name="_Toc498092728"/>
      <w:bookmarkStart w:id="134" w:name="_Toc510715258"/>
      <w:r>
        <w:t>Exception pour raisons de santé ou d’équité</w:t>
      </w:r>
      <w:bookmarkEnd w:id="133"/>
      <w:bookmarkEnd w:id="134"/>
    </w:p>
    <w:p w14:paraId="21D7F01F" w14:textId="77777777" w:rsidR="0013129A" w:rsidRDefault="0013129A" w:rsidP="008372F9">
      <w:pPr>
        <w:spacing w:line="312" w:lineRule="auto"/>
        <w:ind w:left="1440"/>
        <w:contextualSpacing/>
        <w:jc w:val="both"/>
        <w:rPr>
          <w:rFonts w:ascii="Calibri" w:hAnsi="Calibri"/>
          <w:sz w:val="24"/>
          <w:szCs w:val="24"/>
          <w:u w:val="single"/>
          <w:lang w:val="fr-BE" w:eastAsia="nl-NL"/>
        </w:rPr>
      </w:pPr>
    </w:p>
    <w:p w14:paraId="39975B88" w14:textId="461C9922"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Dans certains cas, </w:t>
      </w:r>
      <w:r w:rsidR="00AC0930" w:rsidRPr="000F3683">
        <w:rPr>
          <w:rFonts w:ascii="Calibri" w:hAnsi="Calibri"/>
          <w:color w:val="FF0000"/>
          <w:sz w:val="24"/>
          <w:lang w:val="fr-BE"/>
        </w:rPr>
        <w:t xml:space="preserve">il ne faut pas </w:t>
      </w:r>
      <w:r w:rsidR="00E22561" w:rsidRPr="000F3683">
        <w:rPr>
          <w:rFonts w:ascii="Calibri" w:hAnsi="Calibri"/>
          <w:color w:val="FF0000"/>
          <w:sz w:val="24"/>
          <w:lang w:val="fr-BE"/>
        </w:rPr>
        <w:t xml:space="preserve">être prêt à travailler pour </w:t>
      </w:r>
      <w:r w:rsidRPr="000F3683">
        <w:rPr>
          <w:rFonts w:ascii="Calibri" w:hAnsi="Calibri"/>
          <w:color w:val="FF0000"/>
          <w:sz w:val="24"/>
          <w:lang w:val="fr-BE"/>
        </w:rPr>
        <w:t xml:space="preserve">des raisons de santé ou d’équité. </w:t>
      </w:r>
    </w:p>
    <w:p w14:paraId="5B50319C" w14:textId="77777777" w:rsidR="009D6BA0" w:rsidRDefault="009D6BA0" w:rsidP="009D6BA0">
      <w:pPr>
        <w:spacing w:line="312" w:lineRule="auto"/>
        <w:ind w:left="1440"/>
        <w:contextualSpacing/>
        <w:jc w:val="both"/>
        <w:rPr>
          <w:rFonts w:ascii="Calibri" w:hAnsi="Calibri"/>
          <w:sz w:val="24"/>
          <w:szCs w:val="24"/>
          <w:lang w:val="fr-BE" w:eastAsia="nl-NL"/>
        </w:rPr>
      </w:pPr>
    </w:p>
    <w:p w14:paraId="099BD9AE" w14:textId="77777777"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Il est toutefois important que les raisons de santé ou d’équité invoquées justifient la non-conclusion d’un PIIS. Il est en effet possible que la personne concernée évoque des motifs de santé ou d’équité justifiant qu’elle ne doit pas être disposée à travailler, mais ces raisons ne suffisent pas toujours pour justifier le fait qu’aucun PIIS ne peut être conclu avec la personne concernée. </w:t>
      </w:r>
    </w:p>
    <w:p w14:paraId="3B58DEEE"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38DD3019" w14:textId="7AEA37FE"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Le CPAS qui décide que la personne ne peut prendre part au PIIS pour des raisons de santé ou d’équité doit le motiver dans le rapport social et la décision</w:t>
      </w:r>
      <w:r w:rsidR="00676658" w:rsidRPr="000F3683">
        <w:rPr>
          <w:rFonts w:ascii="Calibri" w:hAnsi="Calibri"/>
          <w:color w:val="FF0000"/>
          <w:sz w:val="24"/>
          <w:lang w:val="fr-BE"/>
        </w:rPr>
        <w:t xml:space="preserve"> du conseil de l’action sociale</w:t>
      </w:r>
      <w:r w:rsidR="00676658" w:rsidRPr="000F3683">
        <w:rPr>
          <w:rStyle w:val="Voetnootmarkering"/>
          <w:color w:val="FF0000"/>
          <w:sz w:val="24"/>
          <w:lang w:val="fr-BE"/>
        </w:rPr>
        <w:footnoteReference w:id="35"/>
      </w:r>
      <w:r w:rsidRPr="000F3683">
        <w:rPr>
          <w:rFonts w:ascii="Calibri" w:hAnsi="Calibri"/>
          <w:color w:val="FF0000"/>
          <w:sz w:val="24"/>
          <w:lang w:val="fr-BE"/>
        </w:rPr>
        <w:t xml:space="preserve">.  </w:t>
      </w:r>
    </w:p>
    <w:p w14:paraId="188B05ED"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48782BDF" w14:textId="77777777" w:rsidR="00A73571" w:rsidRPr="000F3683" w:rsidRDefault="00A73571" w:rsidP="009D6BA0">
      <w:pPr>
        <w:spacing w:line="312" w:lineRule="auto"/>
        <w:ind w:left="1440"/>
        <w:contextualSpacing/>
        <w:jc w:val="both"/>
        <w:rPr>
          <w:rFonts w:ascii="Calibri" w:hAnsi="Calibri"/>
          <w:color w:val="FF0000"/>
          <w:sz w:val="24"/>
          <w:lang w:val="fr-BE"/>
        </w:rPr>
      </w:pPr>
    </w:p>
    <w:p w14:paraId="286F1C95" w14:textId="196485C4"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 </w:t>
      </w:r>
      <w:r w:rsidR="00676658" w:rsidRPr="000F3683">
        <w:rPr>
          <w:rFonts w:ascii="Calibri" w:hAnsi="Calibri"/>
          <w:b/>
          <w:i/>
          <w:noProof/>
          <w:color w:val="FF0000"/>
          <w:sz w:val="24"/>
          <w:lang w:val="fr-BE" w:eastAsia="fr-BE"/>
        </w:rPr>
        <w:drawing>
          <wp:inline distT="0" distB="0" distL="0" distR="0" wp14:anchorId="5F48B991" wp14:editId="441FF771">
            <wp:extent cx="186055" cy="186055"/>
            <wp:effectExtent l="0" t="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676658" w:rsidRPr="000F3683">
        <w:rPr>
          <w:rFonts w:ascii="Calibri" w:hAnsi="Calibri"/>
          <w:b/>
          <w:i/>
          <w:color w:val="FF0000"/>
          <w:sz w:val="24"/>
          <w:lang w:val="fr-BE"/>
        </w:rPr>
        <w:t xml:space="preserve"> </w:t>
      </w:r>
      <w:r w:rsidRPr="000F3683">
        <w:rPr>
          <w:rFonts w:ascii="Calibri" w:hAnsi="Calibri"/>
          <w:b/>
          <w:color w:val="FF0000"/>
          <w:sz w:val="24"/>
          <w:lang w:val="fr-BE"/>
        </w:rPr>
        <w:t>ATTENTION</w:t>
      </w:r>
    </w:p>
    <w:p w14:paraId="56744019" w14:textId="4D5B2FB4"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Le devoir de motivation est double : la motivation portant sur la raison pour laquelle l’intéressé ne peut prendre part au PIIS est différente de la motivation concernant la capacité ou l’incapacité de travailler.</w:t>
      </w:r>
      <w:r w:rsidR="00683904" w:rsidRPr="000F3683">
        <w:rPr>
          <w:rStyle w:val="Voetnootmarkering"/>
          <w:color w:val="FF0000"/>
          <w:sz w:val="24"/>
          <w:lang w:val="fr-BE"/>
        </w:rPr>
        <w:footnoteReference w:id="36"/>
      </w:r>
      <w:r w:rsidRPr="000F3683">
        <w:rPr>
          <w:rFonts w:ascii="Calibri" w:hAnsi="Calibri"/>
          <w:color w:val="FF0000"/>
          <w:sz w:val="24"/>
          <w:lang w:val="fr-BE"/>
        </w:rPr>
        <w:t xml:space="preserve">  Quoi qu’il en soit, que la personne ne puisse pas travailler ou ne puisse pas participer à un PIIS, le CPAS devra motiver clairement l’application de l’exception pour des raisons de santé ou d’équité. </w:t>
      </w:r>
    </w:p>
    <w:p w14:paraId="44CBE49C"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4537D29E" w14:textId="77777777" w:rsidR="00A73571" w:rsidRPr="000F3683" w:rsidRDefault="00A73571" w:rsidP="009D6BA0">
      <w:pPr>
        <w:spacing w:line="312" w:lineRule="auto"/>
        <w:ind w:left="1440"/>
        <w:contextualSpacing/>
        <w:jc w:val="both"/>
        <w:rPr>
          <w:rFonts w:ascii="Calibri" w:hAnsi="Calibri"/>
          <w:color w:val="FF0000"/>
          <w:sz w:val="24"/>
          <w:lang w:val="fr-BE"/>
        </w:rPr>
      </w:pPr>
    </w:p>
    <w:p w14:paraId="0997D19E"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20514230"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6864F038"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03608ACF" w14:textId="77777777" w:rsidR="00A73571" w:rsidRPr="009D6BA0" w:rsidRDefault="00A73571" w:rsidP="009D6BA0">
      <w:pPr>
        <w:spacing w:line="312" w:lineRule="auto"/>
        <w:ind w:left="1440"/>
        <w:contextualSpacing/>
        <w:jc w:val="both"/>
        <w:rPr>
          <w:rFonts w:ascii="Calibri" w:hAnsi="Calibri"/>
          <w:color w:val="FF0000"/>
          <w:sz w:val="24"/>
          <w:szCs w:val="24"/>
          <w:lang w:val="fr-BE" w:eastAsia="nl-NL"/>
        </w:rPr>
      </w:pPr>
    </w:p>
    <w:p w14:paraId="5D0E133B" w14:textId="77777777" w:rsidR="009D6BA0" w:rsidRPr="000F3683" w:rsidRDefault="009D6BA0" w:rsidP="009D6BA0">
      <w:pPr>
        <w:spacing w:line="312" w:lineRule="auto"/>
        <w:ind w:left="1440"/>
        <w:contextualSpacing/>
        <w:jc w:val="both"/>
        <w:rPr>
          <w:rFonts w:ascii="Calibri" w:hAnsi="Calibri"/>
          <w:b/>
          <w:color w:val="FF0000"/>
          <w:sz w:val="24"/>
          <w:lang w:val="fr-BE"/>
        </w:rPr>
      </w:pPr>
      <w:r w:rsidRPr="000F3683">
        <w:rPr>
          <w:rFonts w:ascii="Calibri" w:hAnsi="Calibri"/>
          <w:b/>
          <w:color w:val="FF0000"/>
          <w:sz w:val="24"/>
          <w:lang w:val="fr-BE"/>
        </w:rPr>
        <w:t xml:space="preserve">Exemples : </w:t>
      </w:r>
    </w:p>
    <w:p w14:paraId="0004A11E"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w:t>
      </w:r>
      <w:r w:rsidRPr="000F3683">
        <w:rPr>
          <w:rFonts w:ascii="Calibri" w:hAnsi="Calibri"/>
          <w:i/>
          <w:color w:val="FF0000"/>
          <w:sz w:val="24"/>
          <w:lang w:val="fr-BE"/>
        </w:rPr>
        <w:tab/>
        <w:t>Une personne est confrontée à une toxicomanie sévère et ne peut plus être occupée, mais peut conclure un PIIS dans le cadre duquel il est précisé que la personne en question entreprend une série de démarches pour lutter contre la toxicomanie.</w:t>
      </w:r>
    </w:p>
    <w:p w14:paraId="18072A1B" w14:textId="304A3458" w:rsidR="00676658" w:rsidRPr="000F3683" w:rsidRDefault="009D6BA0" w:rsidP="00354F2A">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 xml:space="preserve">L’intéressé travaille. Il est donc, par définition, disposé à travailler.  Il ne perçoit qu’un revenu d’intégration complémentaire. Il n’est pas obligatoire, pour des raisons d’équité, de conclure un PIIS, mais il est toujours possible de conclure un PIIS facultatif. </w:t>
      </w:r>
    </w:p>
    <w:p w14:paraId="0C8A98F0" w14:textId="43AAFBCF"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Le fait que l’intéressé séjourne dans un établissement fermé peut être une raison d’équité pour ne pas conclure de PIIS.</w:t>
      </w:r>
      <w:r w:rsidR="00354F2A" w:rsidRPr="000F3683">
        <w:rPr>
          <w:rStyle w:val="Voetnootmarkering"/>
          <w:i/>
          <w:color w:val="FF0000"/>
          <w:sz w:val="24"/>
          <w:lang w:val="fr-BE"/>
        </w:rPr>
        <w:footnoteReference w:id="37"/>
      </w:r>
      <w:r w:rsidRPr="000F3683">
        <w:rPr>
          <w:rFonts w:ascii="Calibri" w:hAnsi="Calibri"/>
          <w:i/>
          <w:color w:val="FF0000"/>
          <w:sz w:val="24"/>
          <w:lang w:val="fr-BE"/>
        </w:rPr>
        <w:t xml:space="preserve">  Cela ne peut toutefois pas être automatique : il peut être intéressant, dans le cadre d’un retour à la société, de faire en sorte que l’intéressé puisse participer à des formations, des cours, …</w:t>
      </w:r>
    </w:p>
    <w:p w14:paraId="3C19EAC2"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Si l’intéressé prend en charge le traitement d’un enfant malade ou d’un proche gravement malade avec lequel il partage un même toit, cela peut constituer une raison d’équité pour ne pas conclure de PIIS.</w:t>
      </w:r>
    </w:p>
    <w:p w14:paraId="494FD776" w14:textId="6A27DD65"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Si un PIIS a été conclu à plusieurs reprises pour une personne âgée d’au moins 25 ans et</w:t>
      </w:r>
      <w:r w:rsidR="00354F2A" w:rsidRPr="000F3683">
        <w:rPr>
          <w:rFonts w:ascii="Calibri" w:hAnsi="Calibri"/>
          <w:i/>
          <w:color w:val="FF0000"/>
          <w:sz w:val="24"/>
          <w:lang w:val="fr-BE"/>
        </w:rPr>
        <w:t xml:space="preserve"> </w:t>
      </w:r>
      <w:r w:rsidRPr="000F3683">
        <w:rPr>
          <w:rFonts w:ascii="Calibri" w:hAnsi="Calibri"/>
          <w:i/>
          <w:color w:val="FF0000"/>
          <w:sz w:val="24"/>
          <w:lang w:val="fr-BE"/>
        </w:rPr>
        <w:t xml:space="preserve">que si cette personne ne bénéficie pas du droit à l’intégration sociale </w:t>
      </w:r>
      <w:r w:rsidR="00E22561" w:rsidRPr="000F3683">
        <w:rPr>
          <w:rFonts w:ascii="Calibri" w:hAnsi="Calibri"/>
          <w:i/>
          <w:color w:val="FF0000"/>
          <w:sz w:val="24"/>
          <w:lang w:val="fr-BE"/>
        </w:rPr>
        <w:t xml:space="preserve">pour une courte période </w:t>
      </w:r>
      <w:r w:rsidRPr="000F3683">
        <w:rPr>
          <w:rFonts w:ascii="Calibri" w:hAnsi="Calibri"/>
          <w:i/>
          <w:color w:val="FF0000"/>
          <w:sz w:val="24"/>
          <w:lang w:val="fr-BE"/>
        </w:rPr>
        <w:t xml:space="preserve">car elle travaille </w:t>
      </w:r>
      <w:r w:rsidR="00E22561" w:rsidRPr="000F3683">
        <w:rPr>
          <w:rFonts w:ascii="Calibri" w:hAnsi="Calibri"/>
          <w:i/>
          <w:color w:val="FF0000"/>
          <w:sz w:val="24"/>
          <w:lang w:val="fr-BE"/>
        </w:rPr>
        <w:t xml:space="preserve">à chaque reprise </w:t>
      </w:r>
      <w:r w:rsidRPr="000F3683">
        <w:rPr>
          <w:rFonts w:ascii="Calibri" w:hAnsi="Calibri"/>
          <w:i/>
          <w:color w:val="FF0000"/>
          <w:sz w:val="24"/>
          <w:lang w:val="fr-BE"/>
        </w:rPr>
        <w:t>certains mois et pas d’autres, il est possible de ne pas conclure de PIIS obligatoire pour des raisons d’équité. Néanmoins, il est toujours possible de conclure un PIIS facultatif.</w:t>
      </w:r>
    </w:p>
    <w:p w14:paraId="1709B28B" w14:textId="76F6EBC8"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 xml:space="preserve">Si le CPAS </w:t>
      </w:r>
      <w:r w:rsidR="00683904" w:rsidRPr="000F3683">
        <w:rPr>
          <w:rFonts w:ascii="Calibri" w:hAnsi="Calibri"/>
          <w:i/>
          <w:color w:val="FF0000"/>
          <w:sz w:val="24"/>
          <w:lang w:val="fr-BE"/>
        </w:rPr>
        <w:t>estime</w:t>
      </w:r>
      <w:r w:rsidR="009D748D" w:rsidRPr="000F3683">
        <w:rPr>
          <w:rFonts w:ascii="Calibri" w:hAnsi="Calibri"/>
          <w:i/>
          <w:color w:val="FF0000"/>
          <w:sz w:val="24"/>
          <w:lang w:val="fr-BE"/>
        </w:rPr>
        <w:t>,</w:t>
      </w:r>
      <w:r w:rsidR="00683904" w:rsidRPr="000F3683">
        <w:rPr>
          <w:rFonts w:ascii="Calibri" w:hAnsi="Calibri"/>
          <w:i/>
          <w:color w:val="FF0000"/>
          <w:sz w:val="24"/>
          <w:lang w:val="fr-BE"/>
        </w:rPr>
        <w:t xml:space="preserve"> après l’enquête sociale qu’</w:t>
      </w:r>
      <w:r w:rsidRPr="000F3683">
        <w:rPr>
          <w:rFonts w:ascii="Calibri" w:hAnsi="Calibri"/>
          <w:i/>
          <w:color w:val="FF0000"/>
          <w:sz w:val="24"/>
          <w:lang w:val="fr-BE"/>
        </w:rPr>
        <w:t xml:space="preserve">un droit à l’intégration sociale </w:t>
      </w:r>
      <w:r w:rsidR="00354F2A" w:rsidRPr="000F3683">
        <w:rPr>
          <w:rFonts w:ascii="Calibri" w:hAnsi="Calibri"/>
          <w:i/>
          <w:color w:val="FF0000"/>
          <w:sz w:val="24"/>
          <w:lang w:val="fr-BE"/>
        </w:rPr>
        <w:t>sera octroyé</w:t>
      </w:r>
      <w:r w:rsidR="00683904" w:rsidRPr="000F3683">
        <w:rPr>
          <w:rFonts w:ascii="Calibri" w:hAnsi="Calibri"/>
          <w:i/>
          <w:color w:val="FF0000"/>
          <w:sz w:val="24"/>
          <w:lang w:val="fr-BE"/>
        </w:rPr>
        <w:t xml:space="preserve"> </w:t>
      </w:r>
      <w:r w:rsidRPr="000F3683">
        <w:rPr>
          <w:rFonts w:ascii="Calibri" w:hAnsi="Calibri"/>
          <w:i/>
          <w:color w:val="FF0000"/>
          <w:sz w:val="24"/>
          <w:lang w:val="fr-BE"/>
        </w:rPr>
        <w:t>pour une période très courte et définie, il peut être décidé</w:t>
      </w:r>
      <w:r w:rsidR="009D748D" w:rsidRPr="000F3683">
        <w:rPr>
          <w:rFonts w:ascii="Calibri" w:hAnsi="Calibri"/>
          <w:i/>
          <w:color w:val="FF0000"/>
          <w:sz w:val="24"/>
          <w:lang w:val="fr-BE"/>
        </w:rPr>
        <w:t>,</w:t>
      </w:r>
      <w:r w:rsidRPr="000F3683">
        <w:rPr>
          <w:rFonts w:ascii="Calibri" w:hAnsi="Calibri"/>
          <w:i/>
          <w:color w:val="FF0000"/>
          <w:sz w:val="24"/>
          <w:lang w:val="fr-BE"/>
        </w:rPr>
        <w:t xml:space="preserve"> pour des raisons d’équité, de ne pas conclure de PIIS (exemple : l’intéressé perçoit une rente d’invalidité dans un délai d’1 mois, l’intéressé commence à travailler dans 2 mois, …) </w:t>
      </w:r>
    </w:p>
    <w:p w14:paraId="6A134ED1"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w:t>
      </w:r>
    </w:p>
    <w:p w14:paraId="0EDDBD2A" w14:textId="77777777" w:rsidR="00676658" w:rsidRPr="000F3683" w:rsidRDefault="00676658" w:rsidP="00676658">
      <w:pPr>
        <w:spacing w:line="312" w:lineRule="auto"/>
        <w:ind w:left="1701"/>
        <w:contextualSpacing/>
        <w:jc w:val="both"/>
        <w:rPr>
          <w:rFonts w:ascii="Calibri" w:hAnsi="Calibri"/>
          <w:color w:val="FF0000"/>
          <w:sz w:val="24"/>
          <w:lang w:val="fr-BE"/>
        </w:rPr>
      </w:pPr>
    </w:p>
    <w:p w14:paraId="01C39D58" w14:textId="77777777" w:rsidR="009D6BA0" w:rsidRPr="000F3683" w:rsidRDefault="009D6BA0" w:rsidP="00676658">
      <w:pPr>
        <w:spacing w:line="312" w:lineRule="auto"/>
        <w:ind w:left="1701"/>
        <w:contextualSpacing/>
        <w:jc w:val="both"/>
        <w:rPr>
          <w:rFonts w:ascii="Calibri" w:hAnsi="Calibri"/>
          <w:color w:val="FF0000"/>
          <w:sz w:val="24"/>
          <w:lang w:val="fr-BE"/>
        </w:rPr>
      </w:pPr>
      <w:r w:rsidRPr="000F3683">
        <w:rPr>
          <w:rFonts w:ascii="Calibri" w:hAnsi="Calibri"/>
          <w:color w:val="FF0000"/>
          <w:sz w:val="24"/>
          <w:lang w:val="fr-BE"/>
        </w:rPr>
        <w:t>Cette liste n’est pas exhaustive.</w:t>
      </w:r>
    </w:p>
    <w:p w14:paraId="0EA444F0" w14:textId="77777777" w:rsidR="009D6BA0" w:rsidRDefault="009D6BA0" w:rsidP="008372F9">
      <w:pPr>
        <w:spacing w:line="312" w:lineRule="auto"/>
        <w:ind w:left="1440"/>
        <w:contextualSpacing/>
        <w:jc w:val="both"/>
        <w:rPr>
          <w:rFonts w:ascii="Calibri" w:hAnsi="Calibri"/>
          <w:sz w:val="24"/>
          <w:szCs w:val="24"/>
          <w:u w:val="single"/>
          <w:lang w:val="fr-BE" w:eastAsia="nl-NL"/>
        </w:rPr>
      </w:pPr>
    </w:p>
    <w:p w14:paraId="2A08FF12"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362E1035"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2030A3B6"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05054A86"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37089C25"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605B0A63"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21D7F021" w14:textId="77777777" w:rsidR="0013129A" w:rsidRDefault="0013129A" w:rsidP="00985A4C">
      <w:pPr>
        <w:pStyle w:val="Kop4"/>
      </w:pPr>
      <w:bookmarkStart w:id="135" w:name="_Toc498092729"/>
      <w:bookmarkStart w:id="136" w:name="_Toc510715259"/>
      <w:r w:rsidRPr="008372F9">
        <w:t>Exigences au point de vue du contenu</w:t>
      </w:r>
      <w:bookmarkEnd w:id="135"/>
      <w:bookmarkEnd w:id="136"/>
    </w:p>
    <w:p w14:paraId="21D7F022" w14:textId="77777777" w:rsidR="0013129A" w:rsidRDefault="0013129A" w:rsidP="008372F9">
      <w:pPr>
        <w:spacing w:line="312" w:lineRule="auto"/>
        <w:ind w:left="1440"/>
        <w:contextualSpacing/>
        <w:jc w:val="both"/>
        <w:rPr>
          <w:rFonts w:ascii="Calibri" w:hAnsi="Calibri"/>
          <w:sz w:val="24"/>
          <w:szCs w:val="24"/>
          <w:u w:val="single"/>
          <w:lang w:val="fr-BE" w:eastAsia="nl-NL"/>
        </w:rPr>
      </w:pPr>
    </w:p>
    <w:p w14:paraId="21D7F023" w14:textId="16681ED3" w:rsidR="0013129A" w:rsidRDefault="0013129A" w:rsidP="00A73571">
      <w:pPr>
        <w:tabs>
          <w:tab w:val="left" w:pos="1560"/>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Le</w:t>
      </w:r>
      <w:r w:rsidRPr="003B4339">
        <w:rPr>
          <w:rFonts w:ascii="Calibri" w:hAnsi="Calibri"/>
          <w:sz w:val="24"/>
          <w:szCs w:val="24"/>
          <w:lang w:val="fr-BE" w:eastAsia="nl-NL"/>
        </w:rPr>
        <w:t xml:space="preserve"> PIIS comporte au moins les éléments suivants:</w:t>
      </w:r>
    </w:p>
    <w:p w14:paraId="46B90E7B"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AA517F">
        <w:rPr>
          <w:sz w:val="24"/>
          <w:szCs w:val="24"/>
          <w:lang w:eastAsia="nl-NL"/>
        </w:rPr>
        <w:t>La signature des différentes parties qui concluent le contrat, à savoir le CPAS et l'intéressé, au minimum</w:t>
      </w:r>
      <w:r w:rsidR="008B1EC6">
        <w:rPr>
          <w:rStyle w:val="Voetnootmarkering"/>
          <w:sz w:val="24"/>
          <w:szCs w:val="24"/>
          <w:lang w:eastAsia="nl-NL"/>
        </w:rPr>
        <w:footnoteReference w:id="38"/>
      </w:r>
      <w:r w:rsidRPr="00AA517F">
        <w:rPr>
          <w:sz w:val="24"/>
          <w:szCs w:val="24"/>
          <w:lang w:eastAsia="nl-NL"/>
        </w:rPr>
        <w:t>.</w:t>
      </w:r>
    </w:p>
    <w:p w14:paraId="76E2D613"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En cas d'intervention d'une tierce partie, cette dernière est également mentionnée dans le PIIS, de même que sa participation dans l'exécution et, le cas échéant, l'évaluation de cette contribution</w:t>
      </w:r>
      <w:r w:rsidR="008B1EC6">
        <w:rPr>
          <w:rStyle w:val="Voetnootmarkering"/>
          <w:sz w:val="24"/>
          <w:szCs w:val="24"/>
          <w:lang w:eastAsia="nl-NL"/>
        </w:rPr>
        <w:footnoteReference w:id="39"/>
      </w:r>
      <w:r w:rsidRPr="00D97244">
        <w:rPr>
          <w:sz w:val="24"/>
          <w:szCs w:val="24"/>
          <w:lang w:eastAsia="nl-NL"/>
        </w:rPr>
        <w:t>.</w:t>
      </w:r>
    </w:p>
    <w:p w14:paraId="04A6155B"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 travailleur social qui agit comme accompagnateur personnel et le(s) membre(s) du personnel qui le remplace(nt) en cas d'absence temporaire</w:t>
      </w:r>
      <w:r w:rsidR="008B1EC6">
        <w:rPr>
          <w:rStyle w:val="Voetnootmarkering"/>
          <w:sz w:val="24"/>
          <w:szCs w:val="24"/>
          <w:lang w:eastAsia="nl-NL"/>
        </w:rPr>
        <w:footnoteReference w:id="40"/>
      </w:r>
      <w:r w:rsidRPr="00D97244">
        <w:rPr>
          <w:sz w:val="24"/>
          <w:szCs w:val="24"/>
          <w:lang w:eastAsia="nl-NL"/>
        </w:rPr>
        <w:t>.</w:t>
      </w:r>
    </w:p>
    <w:p w14:paraId="4C3A1F86"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Les accords entre les différentes parties ainsi que les efforts auxquels les différentes parties s'engagent</w:t>
      </w:r>
      <w:r w:rsidR="00A83D3C">
        <w:rPr>
          <w:rStyle w:val="Voetnootmarkering"/>
          <w:sz w:val="24"/>
          <w:szCs w:val="24"/>
          <w:lang w:eastAsia="nl-NL"/>
        </w:rPr>
        <w:footnoteReference w:id="41"/>
      </w:r>
      <w:r w:rsidRPr="00D97244">
        <w:rPr>
          <w:sz w:val="24"/>
          <w:szCs w:val="24"/>
          <w:lang w:eastAsia="nl-NL"/>
        </w:rPr>
        <w:t>.</w:t>
      </w:r>
    </w:p>
    <w:p w14:paraId="1E75F0B5" w14:textId="77777777" w:rsidR="00D97244" w:rsidRPr="00D97244" w:rsidRDefault="009D6BA0"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Les objectifs à atteindre pour lesquels le contrat est conclu, les conventions adoptées doivent s’inscrire dans les objectifs du contrat.</w:t>
      </w:r>
      <w:r w:rsidRPr="009D6BA0">
        <w:rPr>
          <w:vertAlign w:val="superscript"/>
          <w:lang w:eastAsia="nl-NL"/>
        </w:rPr>
        <w:footnoteReference w:id="42"/>
      </w:r>
    </w:p>
    <w:p w14:paraId="54D3D930" w14:textId="77777777" w:rsidR="00D97244" w:rsidRPr="00D97244" w:rsidRDefault="009D6BA0"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Les domaines d’activités concernés par le projet.</w:t>
      </w:r>
      <w:r w:rsidRPr="009D6BA0">
        <w:rPr>
          <w:vertAlign w:val="superscript"/>
          <w:lang w:eastAsia="nl-NL"/>
        </w:rPr>
        <w:footnoteReference w:id="43"/>
      </w:r>
      <w:r w:rsidR="00354F2A" w:rsidRPr="000F3683">
        <w:rPr>
          <w:color w:val="FF0000"/>
          <w:sz w:val="24"/>
        </w:rPr>
        <w:t xml:space="preserve"> </w:t>
      </w:r>
    </w:p>
    <w:p w14:paraId="367002BE"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La durée du PIIS</w:t>
      </w:r>
      <w:r w:rsidR="008B1EC6">
        <w:rPr>
          <w:rStyle w:val="Voetnootmarkering"/>
          <w:sz w:val="24"/>
          <w:szCs w:val="24"/>
          <w:lang w:eastAsia="nl-NL"/>
        </w:rPr>
        <w:footnoteReference w:id="44"/>
      </w:r>
      <w:r w:rsidRPr="00D97244">
        <w:rPr>
          <w:sz w:val="24"/>
          <w:szCs w:val="24"/>
          <w:lang w:eastAsia="nl-NL"/>
        </w:rPr>
        <w:t>.</w:t>
      </w:r>
    </w:p>
    <w:p w14:paraId="25D97944"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Les modalités et le calendrier d'évaluation du PIIS</w:t>
      </w:r>
      <w:r w:rsidR="008B1EC6">
        <w:rPr>
          <w:rStyle w:val="Voetnootmarkering"/>
          <w:sz w:val="24"/>
          <w:szCs w:val="24"/>
          <w:lang w:eastAsia="nl-NL"/>
        </w:rPr>
        <w:footnoteReference w:id="45"/>
      </w:r>
      <w:r w:rsidRPr="00D97244">
        <w:rPr>
          <w:sz w:val="24"/>
          <w:szCs w:val="24"/>
          <w:lang w:eastAsia="nl-NL"/>
        </w:rPr>
        <w:t>.</w:t>
      </w:r>
    </w:p>
    <w:p w14:paraId="33CA858F" w14:textId="6E94C48B" w:rsidR="00D97244" w:rsidRPr="00D97244" w:rsidRDefault="001B5394"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 travailleur social chargé du dossier procède à l’évaluation régulière, et ce au moins trois fois par an, avec l’intéressé et, le cas échéant, avec le ou les intervenant(s) extérieur(s) et ce au moins deux fois lors d’un entretien personnel.</w:t>
      </w:r>
      <w:r w:rsidRPr="001B5394">
        <w:rPr>
          <w:vertAlign w:val="superscript"/>
          <w:lang w:eastAsia="nl-NL"/>
        </w:rPr>
        <w:footnoteReference w:id="46"/>
      </w:r>
      <w:r w:rsidRPr="000F3683">
        <w:rPr>
          <w:color w:val="FF0000"/>
          <w:sz w:val="24"/>
        </w:rPr>
        <w:t xml:space="preserve"> En outre, le CPAS procède à une évaluation globale, et ce au moins une fois par an, des résultats des PIIS</w:t>
      </w:r>
      <w:r w:rsidRPr="001B5394">
        <w:rPr>
          <w:vertAlign w:val="superscript"/>
          <w:lang w:eastAsia="nl-NL"/>
        </w:rPr>
        <w:footnoteReference w:id="47"/>
      </w:r>
      <w:r w:rsidRPr="000F3683">
        <w:rPr>
          <w:color w:val="FF0000"/>
          <w:sz w:val="24"/>
        </w:rPr>
        <w:t>.</w:t>
      </w:r>
    </w:p>
    <w:p w14:paraId="76762DE3" w14:textId="77777777" w:rsidR="00D97244" w:rsidRPr="000F3683" w:rsidRDefault="00D97244" w:rsidP="00D97244">
      <w:pPr>
        <w:pStyle w:val="Lijstalinea"/>
        <w:tabs>
          <w:tab w:val="left" w:pos="1701"/>
        </w:tabs>
        <w:spacing w:line="312" w:lineRule="auto"/>
        <w:ind w:left="1701"/>
        <w:rPr>
          <w:color w:val="FF0000"/>
          <w:sz w:val="24"/>
        </w:rPr>
      </w:pPr>
    </w:p>
    <w:p w14:paraId="4AA4C7F2" w14:textId="77777777" w:rsidR="00D97244" w:rsidRPr="000F3683" w:rsidRDefault="00D97244" w:rsidP="00D97244">
      <w:pPr>
        <w:pStyle w:val="Lijstalinea"/>
        <w:tabs>
          <w:tab w:val="left" w:pos="1701"/>
        </w:tabs>
        <w:spacing w:line="312" w:lineRule="auto"/>
        <w:ind w:left="1701"/>
        <w:rPr>
          <w:color w:val="FF0000"/>
          <w:sz w:val="24"/>
        </w:rPr>
      </w:pPr>
    </w:p>
    <w:p w14:paraId="2E977378" w14:textId="77777777" w:rsidR="00D97244" w:rsidRPr="000F3683" w:rsidRDefault="00D97244" w:rsidP="00D97244">
      <w:pPr>
        <w:pStyle w:val="Lijstalinea"/>
        <w:tabs>
          <w:tab w:val="left" w:pos="1701"/>
        </w:tabs>
        <w:spacing w:line="312" w:lineRule="auto"/>
        <w:ind w:left="1701"/>
        <w:rPr>
          <w:color w:val="FF0000"/>
          <w:sz w:val="24"/>
        </w:rPr>
      </w:pPr>
    </w:p>
    <w:p w14:paraId="55B3F681" w14:textId="6D600984" w:rsidR="00D97244" w:rsidRPr="000F3683" w:rsidRDefault="00D97244" w:rsidP="00D97244">
      <w:pPr>
        <w:pStyle w:val="Lijstalinea"/>
        <w:tabs>
          <w:tab w:val="left" w:pos="1701"/>
        </w:tabs>
        <w:spacing w:line="312" w:lineRule="auto"/>
        <w:ind w:left="1701" w:hanging="425"/>
        <w:rPr>
          <w:color w:val="FF0000"/>
          <w:sz w:val="24"/>
        </w:rPr>
      </w:pPr>
      <w:r>
        <w:tab/>
      </w:r>
      <w:hyperlink r:id="rId22" w:history="1">
        <w:r w:rsidRPr="000F3683">
          <w:rPr>
            <w:rStyle w:val="Hyperlink"/>
            <w:color w:val="FF0000"/>
            <w:sz w:val="24"/>
            <w:u w:val="none"/>
            <w:lang w:val="fr-FR"/>
          </w:rPr>
          <w:t>Dans le cadre d'un PIIS de courte durée (exemple: projet de trois mois), doit-on obligatoirement faire les trois évaluations ?</w:t>
        </w:r>
      </w:hyperlink>
    </w:p>
    <w:p w14:paraId="74048B47" w14:textId="77777777" w:rsidR="00D97244" w:rsidRPr="000F3683" w:rsidRDefault="00D97244" w:rsidP="00D97244">
      <w:pPr>
        <w:pStyle w:val="Lijstalinea"/>
        <w:tabs>
          <w:tab w:val="left" w:pos="1701"/>
        </w:tabs>
        <w:spacing w:line="312" w:lineRule="auto"/>
        <w:ind w:left="1701" w:hanging="425"/>
        <w:rPr>
          <w:color w:val="FF0000"/>
          <w:sz w:val="24"/>
        </w:rPr>
      </w:pPr>
      <w:r w:rsidRPr="000F3683">
        <w:rPr>
          <w:color w:val="FF0000"/>
          <w:sz w:val="24"/>
        </w:rPr>
        <w:tab/>
        <w:t>Non, les 3 évaluations ne sont obligatoires que par année.</w:t>
      </w:r>
    </w:p>
    <w:p w14:paraId="2ECB5E91" w14:textId="77777777" w:rsidR="00D97244" w:rsidRPr="00D97244" w:rsidRDefault="00D97244" w:rsidP="00D97244">
      <w:pPr>
        <w:pStyle w:val="Lijstalinea"/>
        <w:tabs>
          <w:tab w:val="left" w:pos="1701"/>
        </w:tabs>
        <w:spacing w:line="312" w:lineRule="auto"/>
        <w:ind w:left="1701"/>
        <w:rPr>
          <w:sz w:val="24"/>
          <w:szCs w:val="24"/>
          <w:lang w:eastAsia="nl-NL"/>
        </w:rPr>
      </w:pPr>
    </w:p>
    <w:p w14:paraId="2E4A1ACE"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À la demande de l'intéressé, le travailleur social doit lui accorder une entrevue dans les cinq jours ouvrables</w:t>
      </w:r>
      <w:r w:rsidR="008B1EC6">
        <w:rPr>
          <w:rStyle w:val="Voetnootmarkering"/>
          <w:sz w:val="24"/>
          <w:szCs w:val="24"/>
          <w:lang w:eastAsia="nl-NL"/>
        </w:rPr>
        <w:footnoteReference w:id="48"/>
      </w:r>
      <w:r w:rsidRPr="00D97244">
        <w:rPr>
          <w:sz w:val="24"/>
          <w:szCs w:val="24"/>
          <w:lang w:eastAsia="nl-NL"/>
        </w:rPr>
        <w:t>.</w:t>
      </w:r>
    </w:p>
    <w:p w14:paraId="6B6D3E35" w14:textId="77777777" w:rsidR="00D97244" w:rsidRPr="00D97244" w:rsidRDefault="001B5394"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L'aide complémentaire éventuelle liée aux exigences du PIIS. Cela veut dire qu’au moins les frais d’inscription, les assurances éventuelles, les coûts d’une tenue de travail adéquate et les frais de déplacement inhérents à la poursuite d’une formation professionnelle et/ou l’acquisition d’une expérience professionnelle sont couverts par le CPAS, sauf s’ils sont pris en charge par un tiers.</w:t>
      </w:r>
      <w:r w:rsidRPr="001B5394">
        <w:rPr>
          <w:vertAlign w:val="superscript"/>
          <w:lang w:eastAsia="nl-NL"/>
        </w:rPr>
        <w:footnoteReference w:id="49"/>
      </w:r>
      <w:r w:rsidRPr="000F3683">
        <w:rPr>
          <w:color w:val="FF0000"/>
          <w:sz w:val="24"/>
        </w:rPr>
        <w:t xml:space="preserve"> Il ne s’agit pas d’une liste exhaustive. </w:t>
      </w:r>
    </w:p>
    <w:p w14:paraId="2AF5FA5C" w14:textId="58F85A15" w:rsidR="001B5394" w:rsidRPr="00D97244" w:rsidRDefault="001B5394"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 xml:space="preserve">La mention selon laquelle un service communautaire a ou n’a pas été repris dans le PIIS et, en cas de reprise : </w:t>
      </w:r>
    </w:p>
    <w:p w14:paraId="39926706" w14:textId="77777777" w:rsidR="001B5394" w:rsidRPr="000F3683" w:rsidRDefault="001B5394" w:rsidP="00AA517F">
      <w:pPr>
        <w:pStyle w:val="Lijstalinea"/>
        <w:tabs>
          <w:tab w:val="left" w:pos="1985"/>
        </w:tabs>
        <w:ind w:left="1985"/>
        <w:rPr>
          <w:color w:val="FF0000"/>
          <w:sz w:val="24"/>
        </w:rPr>
      </w:pPr>
      <w:r w:rsidRPr="000F3683">
        <w:rPr>
          <w:color w:val="FF0000"/>
          <w:sz w:val="24"/>
        </w:rPr>
        <w:t xml:space="preserve">1° La nature du service à prester ; </w:t>
      </w:r>
    </w:p>
    <w:p w14:paraId="40873595" w14:textId="77777777" w:rsidR="001B5394" w:rsidRPr="000F3683" w:rsidRDefault="001B5394" w:rsidP="00AA517F">
      <w:pPr>
        <w:pStyle w:val="Lijstalinea"/>
        <w:tabs>
          <w:tab w:val="left" w:pos="1985"/>
        </w:tabs>
        <w:ind w:left="1985"/>
        <w:rPr>
          <w:color w:val="FF0000"/>
          <w:sz w:val="24"/>
        </w:rPr>
      </w:pPr>
      <w:r w:rsidRPr="000F3683">
        <w:rPr>
          <w:color w:val="FF0000"/>
          <w:sz w:val="24"/>
        </w:rPr>
        <w:t xml:space="preserve">2° Les horaires de prestation ; </w:t>
      </w:r>
    </w:p>
    <w:p w14:paraId="1E1F7E41" w14:textId="77777777" w:rsidR="001B5394" w:rsidRPr="000F3683" w:rsidRDefault="001B5394" w:rsidP="00AA517F">
      <w:pPr>
        <w:pStyle w:val="Lijstalinea"/>
        <w:tabs>
          <w:tab w:val="left" w:pos="1985"/>
        </w:tabs>
        <w:ind w:left="1985"/>
        <w:rPr>
          <w:color w:val="FF0000"/>
          <w:sz w:val="24"/>
        </w:rPr>
      </w:pPr>
      <w:r w:rsidRPr="000F3683">
        <w:rPr>
          <w:color w:val="FF0000"/>
          <w:sz w:val="24"/>
        </w:rPr>
        <w:t xml:space="preserve">3° Les modalités d’indemnisation éventuelle ; </w:t>
      </w:r>
    </w:p>
    <w:p w14:paraId="393B5762" w14:textId="77777777" w:rsidR="001B5394" w:rsidRPr="000F3683" w:rsidRDefault="001B5394" w:rsidP="00AA517F">
      <w:pPr>
        <w:pStyle w:val="Lijstalinea"/>
        <w:tabs>
          <w:tab w:val="left" w:pos="1985"/>
        </w:tabs>
        <w:ind w:left="1985"/>
        <w:rPr>
          <w:color w:val="FF0000"/>
          <w:sz w:val="24"/>
        </w:rPr>
      </w:pPr>
      <w:r w:rsidRPr="000F3683">
        <w:rPr>
          <w:color w:val="FF0000"/>
          <w:sz w:val="24"/>
        </w:rPr>
        <w:t>4° La durée du service.</w:t>
      </w:r>
      <w:r w:rsidRPr="000F3683">
        <w:rPr>
          <w:color w:val="FF0000"/>
          <w:sz w:val="24"/>
          <w:vertAlign w:val="superscript"/>
        </w:rPr>
        <w:footnoteReference w:id="50"/>
      </w:r>
      <w:r w:rsidRPr="000F3683">
        <w:rPr>
          <w:color w:val="FF0000"/>
          <w:sz w:val="24"/>
        </w:rPr>
        <w:t xml:space="preserve"> </w:t>
      </w:r>
    </w:p>
    <w:p w14:paraId="21D7F02C" w14:textId="7F293A0B" w:rsidR="008372F9" w:rsidRPr="000F3683" w:rsidRDefault="008372F9" w:rsidP="00AA517F">
      <w:pPr>
        <w:pStyle w:val="Lijstalinea"/>
        <w:tabs>
          <w:tab w:val="left" w:pos="1701"/>
        </w:tabs>
        <w:spacing w:line="312" w:lineRule="auto"/>
        <w:ind w:left="1701" w:hanging="425"/>
        <w:rPr>
          <w:color w:val="FF0000"/>
          <w:sz w:val="24"/>
        </w:rPr>
      </w:pPr>
    </w:p>
    <w:p w14:paraId="21D7F02D" w14:textId="35A1FF23" w:rsidR="0013129A" w:rsidRPr="000F3683" w:rsidRDefault="001B5394" w:rsidP="00AA517F">
      <w:pPr>
        <w:spacing w:line="312" w:lineRule="auto"/>
        <w:ind w:left="1440" w:hanging="425"/>
        <w:contextualSpacing/>
        <w:jc w:val="both"/>
        <w:rPr>
          <w:rFonts w:ascii="Calibri" w:hAnsi="Calibri"/>
          <w:color w:val="FF0000"/>
          <w:sz w:val="24"/>
          <w:lang w:val="fr-BE"/>
        </w:rPr>
      </w:pPr>
      <w:r w:rsidRPr="000F3683">
        <w:rPr>
          <w:rFonts w:ascii="Calibri" w:hAnsi="Calibri"/>
          <w:color w:val="FF0000"/>
          <w:sz w:val="24"/>
          <w:lang w:val="fr-BE"/>
        </w:rPr>
        <w:t>Un contrat-type a été élaboré, vous le trouverez à la fin de la présente circulaire.</w:t>
      </w:r>
    </w:p>
    <w:p w14:paraId="21D7F02E" w14:textId="77777777" w:rsidR="00DB7A43" w:rsidRDefault="00DB7A43" w:rsidP="008372F9">
      <w:pPr>
        <w:spacing w:line="312" w:lineRule="auto"/>
        <w:ind w:left="1440"/>
        <w:contextualSpacing/>
        <w:jc w:val="both"/>
        <w:rPr>
          <w:rFonts w:ascii="Calibri" w:hAnsi="Calibri"/>
          <w:sz w:val="24"/>
          <w:szCs w:val="24"/>
          <w:u w:val="single"/>
          <w:lang w:val="fr-BE" w:eastAsia="nl-NL"/>
        </w:rPr>
      </w:pPr>
    </w:p>
    <w:p w14:paraId="28E36DA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37F219F9"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DE9B89D"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5D6B811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0043E5FD"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47DAC8D7"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F57C736"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5582221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7C6253B2"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6331CC39"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1D7F038" w14:textId="77777777" w:rsidR="0013129A" w:rsidRDefault="0013129A" w:rsidP="00985A4C">
      <w:pPr>
        <w:pStyle w:val="Kop4"/>
      </w:pPr>
      <w:bookmarkStart w:id="137" w:name="_Toc498092730"/>
      <w:bookmarkStart w:id="138" w:name="_Toc510715260"/>
      <w:r>
        <w:lastRenderedPageBreak/>
        <w:t>Modifications suite à un déménagement</w:t>
      </w:r>
      <w:bookmarkEnd w:id="137"/>
      <w:bookmarkEnd w:id="138"/>
      <w:r w:rsidR="001C7E77">
        <w:fldChar w:fldCharType="begin"/>
      </w:r>
      <w:r w:rsidR="001C7E77">
        <w:instrText xml:space="preserve"> XE "</w:instrText>
      </w:r>
      <w:r w:rsidR="001C7E77" w:rsidRPr="00975912">
        <w:instrText>déménagement</w:instrText>
      </w:r>
      <w:r w:rsidR="001C7E77">
        <w:instrText xml:space="preserve">" </w:instrText>
      </w:r>
      <w:r w:rsidR="001C7E77">
        <w:fldChar w:fldCharType="end"/>
      </w:r>
      <w:r>
        <w:t xml:space="preserve"> </w:t>
      </w:r>
      <w:r w:rsidRPr="008372F9">
        <w:t xml:space="preserve"> </w:t>
      </w:r>
    </w:p>
    <w:p w14:paraId="21D7F039" w14:textId="77777777" w:rsidR="0013129A" w:rsidRPr="008372F9" w:rsidRDefault="0013129A" w:rsidP="008372F9">
      <w:pPr>
        <w:spacing w:line="312" w:lineRule="auto"/>
        <w:ind w:left="1440"/>
        <w:contextualSpacing/>
        <w:jc w:val="both"/>
        <w:rPr>
          <w:rFonts w:ascii="Calibri" w:hAnsi="Calibri"/>
          <w:sz w:val="24"/>
          <w:szCs w:val="24"/>
          <w:u w:val="single"/>
          <w:lang w:val="fr-BE" w:eastAsia="nl-NL"/>
        </w:rPr>
      </w:pPr>
    </w:p>
    <w:p w14:paraId="21D7F03A" w14:textId="77777777" w:rsidR="000B76A1" w:rsidRPr="00E51F02" w:rsidRDefault="000B76A1" w:rsidP="00D97244">
      <w:pPr>
        <w:tabs>
          <w:tab w:val="left" w:pos="1701"/>
          <w:tab w:val="left" w:pos="1843"/>
        </w:tabs>
        <w:spacing w:after="200" w:line="312" w:lineRule="auto"/>
        <w:ind w:left="1276"/>
        <w:contextualSpacing/>
        <w:jc w:val="both"/>
        <w:rPr>
          <w:rFonts w:ascii="Calibri" w:hAnsi="Calibri"/>
          <w:sz w:val="24"/>
          <w:szCs w:val="24"/>
          <w:lang w:val="fr-BE" w:eastAsia="nl-NL"/>
        </w:rPr>
      </w:pPr>
      <w:r w:rsidRPr="00E51F02">
        <w:rPr>
          <w:rFonts w:ascii="Calibri" w:hAnsi="Calibri"/>
          <w:sz w:val="24"/>
          <w:szCs w:val="24"/>
          <w:lang w:val="fr-BE" w:eastAsia="nl-NL"/>
        </w:rPr>
        <w:t>Le PIIS se termine de plein droit le jour où le CPAS n'est plus compétent pour octroyer le revenu d'intégration</w:t>
      </w:r>
      <w:r w:rsidR="008372F9">
        <w:rPr>
          <w:rStyle w:val="Voetnootmarkering"/>
          <w:sz w:val="24"/>
          <w:szCs w:val="24"/>
          <w:lang w:val="fr-BE" w:eastAsia="nl-NL"/>
        </w:rPr>
        <w:footnoteReference w:id="51"/>
      </w:r>
      <w:r w:rsidR="008372F9">
        <w:rPr>
          <w:rFonts w:ascii="Calibri" w:hAnsi="Calibri"/>
          <w:sz w:val="24"/>
          <w:szCs w:val="24"/>
          <w:lang w:val="fr-BE" w:eastAsia="nl-NL"/>
        </w:rPr>
        <w:t>.</w:t>
      </w:r>
    </w:p>
    <w:p w14:paraId="21D7F03B" w14:textId="77777777" w:rsidR="000B76A1" w:rsidRPr="000B76A1" w:rsidRDefault="000B76A1" w:rsidP="00D97244">
      <w:pPr>
        <w:spacing w:line="312" w:lineRule="auto"/>
        <w:ind w:left="1276"/>
        <w:jc w:val="both"/>
        <w:rPr>
          <w:rFonts w:ascii="Calibri" w:hAnsi="Calibri"/>
          <w:sz w:val="24"/>
          <w:szCs w:val="24"/>
          <w:lang w:val="fr-BE" w:eastAsia="nl-NL"/>
        </w:rPr>
      </w:pPr>
    </w:p>
    <w:p w14:paraId="23567807" w14:textId="291024CA" w:rsidR="001B5394" w:rsidRPr="000F3683" w:rsidRDefault="001B5394"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Le contrat qui s’est terminé </w:t>
      </w:r>
      <w:r w:rsidRPr="000F3683">
        <w:rPr>
          <w:rFonts w:ascii="Calibri" w:hAnsi="Calibri"/>
          <w:color w:val="FF0000"/>
          <w:sz w:val="24"/>
          <w:u w:val="single"/>
          <w:lang w:val="fr-BE"/>
        </w:rPr>
        <w:t>en raison d’un déménagement</w:t>
      </w:r>
      <w:r w:rsidRPr="000F3683">
        <w:rPr>
          <w:rFonts w:ascii="Calibri" w:hAnsi="Calibri"/>
          <w:color w:val="FF0000"/>
          <w:sz w:val="24"/>
          <w:lang w:val="fr-BE"/>
        </w:rPr>
        <w:t xml:space="preserve"> est transféré au nouveau CPAS en accord avec le bénéficiaire si un nouveau CPAS est compétent et s’il existe une obligation de conclure un PIIS en raison de l’application de la loi. Dans ce cas, l’intéressé est censé avoir donné son accord. S’il ne souhaite pas que le PIIS soit transféré, il doit le mentionner au nouveau CPAS compétent.  Le nouveau CPAS compétent doit vérifier s’il est possible et souhaitable de reprendre les engagements du contrat terminé dans le nouveau contrat conclu entre le CPAS compétent et l’intéressé.</w:t>
      </w:r>
      <w:r w:rsidRPr="000F3683">
        <w:rPr>
          <w:rFonts w:ascii="Calibri" w:hAnsi="Calibri"/>
          <w:color w:val="FF0000"/>
          <w:sz w:val="24"/>
          <w:vertAlign w:val="superscript"/>
          <w:lang w:val="fr-BE"/>
        </w:rPr>
        <w:footnoteReference w:id="52"/>
      </w:r>
      <w:r w:rsidR="0055297F" w:rsidRPr="000F3683">
        <w:rPr>
          <w:rFonts w:ascii="Calibri" w:hAnsi="Calibri"/>
          <w:color w:val="FF0000"/>
          <w:sz w:val="24"/>
          <w:lang w:val="fr-BE"/>
        </w:rPr>
        <w:t xml:space="preserve"> </w:t>
      </w:r>
    </w:p>
    <w:p w14:paraId="3E2192F9" w14:textId="77777777" w:rsidR="0055297F" w:rsidRPr="000F3683" w:rsidRDefault="0055297F" w:rsidP="001B5394">
      <w:pPr>
        <w:spacing w:line="312" w:lineRule="auto"/>
        <w:ind w:left="1418"/>
        <w:jc w:val="both"/>
        <w:rPr>
          <w:rFonts w:ascii="Calibri" w:hAnsi="Calibri"/>
          <w:color w:val="FF0000"/>
          <w:sz w:val="24"/>
          <w:lang w:val="fr-BE"/>
        </w:rPr>
      </w:pPr>
    </w:p>
    <w:p w14:paraId="6B60140D" w14:textId="31D84DE9" w:rsidR="0055297F" w:rsidRPr="000F3683" w:rsidRDefault="0055297F"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Est-ce qu'en cas de déménagement il y a lieu de considérer cela comme une nouvelle demande auprès du nouveau CPAS, vu les nouvelles dispositions sur le PIIS ?  </w:t>
      </w:r>
    </w:p>
    <w:p w14:paraId="5231B996" w14:textId="12B5F442" w:rsidR="0055297F" w:rsidRPr="000F3683" w:rsidRDefault="0055297F"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En cas de déménagement, si la personne </w:t>
      </w:r>
      <w:r w:rsidR="00A6732E" w:rsidRPr="000F3683">
        <w:rPr>
          <w:rFonts w:ascii="Calibri" w:hAnsi="Calibri"/>
          <w:color w:val="FF0000"/>
          <w:sz w:val="24"/>
          <w:lang w:val="fr-BE"/>
        </w:rPr>
        <w:t xml:space="preserve">à partir de 25 ans, </w:t>
      </w:r>
      <w:r w:rsidRPr="000F3683">
        <w:rPr>
          <w:rFonts w:ascii="Calibri" w:hAnsi="Calibri"/>
          <w:color w:val="FF0000"/>
          <w:sz w:val="24"/>
          <w:lang w:val="fr-BE"/>
        </w:rPr>
        <w:t>n'a pas</w:t>
      </w:r>
      <w:r w:rsidR="00B310D7" w:rsidRPr="000F3683">
        <w:rPr>
          <w:rFonts w:ascii="Calibri" w:hAnsi="Calibri"/>
          <w:color w:val="FF0000"/>
          <w:sz w:val="24"/>
          <w:lang w:val="fr-BE"/>
        </w:rPr>
        <w:t xml:space="preserve"> eu</w:t>
      </w:r>
      <w:r w:rsidRPr="000F3683">
        <w:rPr>
          <w:rFonts w:ascii="Calibri" w:hAnsi="Calibri"/>
          <w:color w:val="FF0000"/>
          <w:sz w:val="24"/>
          <w:lang w:val="fr-BE"/>
        </w:rPr>
        <w:t xml:space="preserve"> une interruption de son droit à l’intégration sociale pendant plus de 3 mois, il n'y a pas d'obligation pour le CPAS nouvellement compétent, de conclure un contrat relatif à un projet individualisé d'intégration sociale.</w:t>
      </w:r>
    </w:p>
    <w:p w14:paraId="21D7F03F" w14:textId="77777777" w:rsidR="000B76A1" w:rsidRDefault="000B76A1" w:rsidP="004D5CDD">
      <w:pPr>
        <w:spacing w:line="312" w:lineRule="auto"/>
        <w:ind w:left="1068"/>
        <w:jc w:val="both"/>
        <w:rPr>
          <w:rFonts w:ascii="Calibri" w:hAnsi="Calibri"/>
          <w:sz w:val="24"/>
          <w:szCs w:val="24"/>
          <w:lang w:val="fr-BE" w:eastAsia="nl-NL"/>
        </w:rPr>
      </w:pPr>
    </w:p>
    <w:p w14:paraId="21D7F040" w14:textId="77777777" w:rsidR="00D24392" w:rsidRDefault="00D24392" w:rsidP="004D5CDD">
      <w:pPr>
        <w:spacing w:line="312" w:lineRule="auto"/>
        <w:ind w:left="1068"/>
        <w:jc w:val="both"/>
        <w:rPr>
          <w:rFonts w:ascii="Calibri" w:hAnsi="Calibri"/>
          <w:sz w:val="24"/>
          <w:szCs w:val="24"/>
          <w:lang w:val="fr-BE" w:eastAsia="nl-NL"/>
        </w:rPr>
      </w:pPr>
    </w:p>
    <w:p w14:paraId="08748A97" w14:textId="77777777" w:rsidR="00BE2F38" w:rsidRDefault="00BE2F38" w:rsidP="004D5CDD">
      <w:pPr>
        <w:spacing w:line="312" w:lineRule="auto"/>
        <w:ind w:left="1068"/>
        <w:jc w:val="both"/>
        <w:rPr>
          <w:rFonts w:ascii="Calibri" w:hAnsi="Calibri"/>
          <w:sz w:val="24"/>
          <w:szCs w:val="24"/>
          <w:lang w:val="fr-BE" w:eastAsia="nl-NL"/>
        </w:rPr>
      </w:pPr>
    </w:p>
    <w:p w14:paraId="42371995" w14:textId="77777777" w:rsidR="00BE2F38" w:rsidRDefault="00BE2F38" w:rsidP="004D5CDD">
      <w:pPr>
        <w:spacing w:line="312" w:lineRule="auto"/>
        <w:ind w:left="1068"/>
        <w:jc w:val="both"/>
        <w:rPr>
          <w:rFonts w:ascii="Calibri" w:hAnsi="Calibri"/>
          <w:sz w:val="24"/>
          <w:szCs w:val="24"/>
          <w:lang w:val="fr-BE" w:eastAsia="nl-NL"/>
        </w:rPr>
      </w:pPr>
    </w:p>
    <w:p w14:paraId="56DD304F" w14:textId="77777777" w:rsidR="00BE2F38" w:rsidRDefault="00BE2F38" w:rsidP="004D5CDD">
      <w:pPr>
        <w:spacing w:line="312" w:lineRule="auto"/>
        <w:ind w:left="1068"/>
        <w:jc w:val="both"/>
        <w:rPr>
          <w:rFonts w:ascii="Calibri" w:hAnsi="Calibri"/>
          <w:sz w:val="24"/>
          <w:szCs w:val="24"/>
          <w:lang w:val="fr-BE" w:eastAsia="nl-NL"/>
        </w:rPr>
      </w:pPr>
    </w:p>
    <w:p w14:paraId="7E9335F7" w14:textId="77777777" w:rsidR="00BE2F38" w:rsidRDefault="00BE2F38" w:rsidP="004D5CDD">
      <w:pPr>
        <w:spacing w:line="312" w:lineRule="auto"/>
        <w:ind w:left="1068"/>
        <w:jc w:val="both"/>
        <w:rPr>
          <w:rFonts w:ascii="Calibri" w:hAnsi="Calibri"/>
          <w:sz w:val="24"/>
          <w:szCs w:val="24"/>
          <w:lang w:val="fr-BE" w:eastAsia="nl-NL"/>
        </w:rPr>
      </w:pPr>
    </w:p>
    <w:p w14:paraId="708A3AD1" w14:textId="77777777" w:rsidR="00BE2F38" w:rsidRDefault="00BE2F38" w:rsidP="004D5CDD">
      <w:pPr>
        <w:spacing w:line="312" w:lineRule="auto"/>
        <w:ind w:left="1068"/>
        <w:jc w:val="both"/>
        <w:rPr>
          <w:rFonts w:ascii="Calibri" w:hAnsi="Calibri"/>
          <w:sz w:val="24"/>
          <w:szCs w:val="24"/>
          <w:lang w:val="fr-BE" w:eastAsia="nl-NL"/>
        </w:rPr>
      </w:pPr>
    </w:p>
    <w:p w14:paraId="01FF47F6" w14:textId="77777777" w:rsidR="00BE2F38" w:rsidRDefault="00BE2F38" w:rsidP="004D5CDD">
      <w:pPr>
        <w:spacing w:line="312" w:lineRule="auto"/>
        <w:ind w:left="1068"/>
        <w:jc w:val="both"/>
        <w:rPr>
          <w:rFonts w:ascii="Calibri" w:hAnsi="Calibri"/>
          <w:sz w:val="24"/>
          <w:szCs w:val="24"/>
          <w:lang w:val="fr-BE" w:eastAsia="nl-NL"/>
        </w:rPr>
      </w:pPr>
    </w:p>
    <w:p w14:paraId="3978485D" w14:textId="77777777" w:rsidR="00BE2F38" w:rsidRDefault="00BE2F38" w:rsidP="004D5CDD">
      <w:pPr>
        <w:spacing w:line="312" w:lineRule="auto"/>
        <w:ind w:left="1068"/>
        <w:jc w:val="both"/>
        <w:rPr>
          <w:rFonts w:ascii="Calibri" w:hAnsi="Calibri"/>
          <w:sz w:val="24"/>
          <w:szCs w:val="24"/>
          <w:lang w:val="fr-BE" w:eastAsia="nl-NL"/>
        </w:rPr>
      </w:pPr>
    </w:p>
    <w:p w14:paraId="567CE0C4" w14:textId="77777777" w:rsidR="00BE2F38" w:rsidRDefault="00BE2F38" w:rsidP="004D5CDD">
      <w:pPr>
        <w:spacing w:line="312" w:lineRule="auto"/>
        <w:ind w:left="1068"/>
        <w:jc w:val="both"/>
        <w:rPr>
          <w:rFonts w:ascii="Calibri" w:hAnsi="Calibri"/>
          <w:sz w:val="24"/>
          <w:szCs w:val="24"/>
          <w:lang w:val="fr-BE" w:eastAsia="nl-NL"/>
        </w:rPr>
      </w:pPr>
    </w:p>
    <w:p w14:paraId="0FC7ACE7" w14:textId="77777777" w:rsidR="00BE2F38" w:rsidRDefault="00BE2F38" w:rsidP="004D5CDD">
      <w:pPr>
        <w:spacing w:line="312" w:lineRule="auto"/>
        <w:ind w:left="1068"/>
        <w:jc w:val="both"/>
        <w:rPr>
          <w:rFonts w:ascii="Calibri" w:hAnsi="Calibri"/>
          <w:sz w:val="24"/>
          <w:szCs w:val="24"/>
          <w:lang w:val="fr-BE" w:eastAsia="nl-NL"/>
        </w:rPr>
      </w:pPr>
    </w:p>
    <w:p w14:paraId="7A40CA65" w14:textId="77777777" w:rsidR="00BE2F38" w:rsidRDefault="00BE2F38" w:rsidP="004D5CDD">
      <w:pPr>
        <w:spacing w:line="312" w:lineRule="auto"/>
        <w:ind w:left="1068"/>
        <w:jc w:val="both"/>
        <w:rPr>
          <w:rFonts w:ascii="Calibri" w:hAnsi="Calibri"/>
          <w:sz w:val="24"/>
          <w:szCs w:val="24"/>
          <w:lang w:val="fr-BE" w:eastAsia="nl-NL"/>
        </w:rPr>
      </w:pPr>
    </w:p>
    <w:p w14:paraId="21D7F054" w14:textId="57C7D6DF" w:rsidR="000B76A1" w:rsidRPr="000F3683" w:rsidRDefault="000B76A1" w:rsidP="004D5CDD">
      <w:pPr>
        <w:pStyle w:val="Kop3"/>
        <w:spacing w:line="312" w:lineRule="auto"/>
        <w:rPr>
          <w:rFonts w:eastAsia="Calibri"/>
          <w:color w:val="FF0000"/>
        </w:rPr>
      </w:pPr>
      <w:bookmarkStart w:id="139" w:name="_Toc365984592"/>
      <w:bookmarkStart w:id="140" w:name="_Toc498092731"/>
      <w:bookmarkStart w:id="141" w:name="_Toc510715261"/>
      <w:r w:rsidRPr="000B76A1">
        <w:rPr>
          <w:rFonts w:eastAsia="Calibri"/>
        </w:rPr>
        <w:lastRenderedPageBreak/>
        <w:t>Formes de projets individualisés d'intégration sociale</w:t>
      </w:r>
      <w:bookmarkEnd w:id="139"/>
      <w:bookmarkEnd w:id="140"/>
      <w:bookmarkEnd w:id="141"/>
      <w:r w:rsidR="00D62C59" w:rsidRPr="000F3683">
        <w:rPr>
          <w:rFonts w:eastAsia="Calibri"/>
          <w:color w:val="FF0000"/>
        </w:rPr>
        <w:t xml:space="preserve"> </w:t>
      </w:r>
    </w:p>
    <w:p w14:paraId="55796BA0" w14:textId="77777777" w:rsidR="00557C26" w:rsidRPr="00557C26" w:rsidRDefault="00557C26" w:rsidP="00557C26">
      <w:pPr>
        <w:rPr>
          <w:rFonts w:eastAsia="Calibri"/>
          <w:lang w:val="fr-BE" w:eastAsia="nl-NL"/>
        </w:rPr>
      </w:pPr>
    </w:p>
    <w:p w14:paraId="71B849FF" w14:textId="77777777" w:rsidR="001B5394" w:rsidRPr="001B5394" w:rsidRDefault="001B5394" w:rsidP="00985A4C">
      <w:pPr>
        <w:pStyle w:val="Kop4"/>
      </w:pPr>
      <w:bookmarkStart w:id="142" w:name="_Toc370892509"/>
      <w:bookmarkStart w:id="143" w:name="_Toc386094355"/>
      <w:bookmarkStart w:id="144" w:name="_Toc422135863"/>
      <w:bookmarkStart w:id="145" w:name="_Toc463970471"/>
      <w:bookmarkStart w:id="146" w:name="_Toc498092732"/>
      <w:bookmarkStart w:id="147" w:name="_Toc510715262"/>
      <w:r w:rsidRPr="001B5394">
        <w:t>Conditions spécifiques pour un PIIS général</w:t>
      </w:r>
      <w:bookmarkEnd w:id="142"/>
      <w:r w:rsidRPr="001B5394">
        <w:rPr>
          <w:vertAlign w:val="superscript"/>
          <w:lang w:val="nl-BE"/>
        </w:rPr>
        <w:footnoteReference w:id="53"/>
      </w:r>
      <w:bookmarkEnd w:id="143"/>
      <w:bookmarkEnd w:id="144"/>
      <w:bookmarkEnd w:id="145"/>
      <w:bookmarkEnd w:id="146"/>
      <w:bookmarkEnd w:id="147"/>
    </w:p>
    <w:p w14:paraId="45FBAF53" w14:textId="77777777" w:rsidR="001B5394" w:rsidRPr="000F3683" w:rsidRDefault="001B5394" w:rsidP="001B5394">
      <w:pPr>
        <w:spacing w:line="312" w:lineRule="auto"/>
        <w:ind w:left="1080"/>
        <w:jc w:val="both"/>
        <w:rPr>
          <w:rFonts w:asciiTheme="minorHAnsi" w:hAnsiTheme="minorHAnsi"/>
          <w:color w:val="FF0000"/>
          <w:sz w:val="24"/>
          <w:u w:val="single"/>
          <w:lang w:val="fr-BE"/>
        </w:rPr>
      </w:pPr>
    </w:p>
    <w:p w14:paraId="0AA2AFF2" w14:textId="77777777" w:rsidR="001B5394" w:rsidRPr="000F3683" w:rsidRDefault="001B5394" w:rsidP="001B5394">
      <w:pPr>
        <w:spacing w:line="312" w:lineRule="auto"/>
        <w:ind w:left="1080"/>
        <w:jc w:val="both"/>
        <w:rPr>
          <w:rFonts w:asciiTheme="minorHAnsi" w:hAnsiTheme="minorHAnsi"/>
          <w:color w:val="FF0000"/>
          <w:sz w:val="24"/>
          <w:lang w:val="fr-BE"/>
        </w:rPr>
      </w:pPr>
    </w:p>
    <w:p w14:paraId="1E448CF1" w14:textId="77777777" w:rsidR="001B5394" w:rsidRPr="000F3683" w:rsidRDefault="001B5394" w:rsidP="00D348C7">
      <w:pPr>
        <w:numPr>
          <w:ilvl w:val="0"/>
          <w:numId w:val="218"/>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Il s'agit ici d'un PIIS destiné aux personnes</w:t>
      </w:r>
      <w:r w:rsidRPr="000F3683">
        <w:rPr>
          <w:rFonts w:asciiTheme="minorHAnsi" w:hAnsiTheme="minorHAnsi"/>
          <w:color w:val="FF0000"/>
          <w:sz w:val="24"/>
          <w:u w:val="single"/>
          <w:lang w:val="fr-BE"/>
        </w:rPr>
        <w:t xml:space="preserve"> qui ne possèdent pas encore les attitudes de travail requises</w:t>
      </w:r>
      <w:r w:rsidRPr="000F3683">
        <w:rPr>
          <w:rFonts w:asciiTheme="minorHAnsi" w:hAnsiTheme="minorHAnsi"/>
          <w:color w:val="FF0000"/>
          <w:sz w:val="24"/>
          <w:lang w:val="fr-BE"/>
        </w:rPr>
        <w:t xml:space="preserve"> pour pouvoir être mises à l'emploi immédiatement.</w:t>
      </w:r>
    </w:p>
    <w:p w14:paraId="46DFAB9A" w14:textId="77777777" w:rsidR="001B5394" w:rsidRPr="000F3683" w:rsidRDefault="001B5394" w:rsidP="001B5394">
      <w:pPr>
        <w:spacing w:line="312" w:lineRule="auto"/>
        <w:ind w:left="1080"/>
        <w:jc w:val="both"/>
        <w:rPr>
          <w:rFonts w:asciiTheme="minorHAnsi" w:hAnsiTheme="minorHAnsi"/>
          <w:color w:val="FF0000"/>
          <w:sz w:val="24"/>
          <w:lang w:val="fr-BE"/>
        </w:rPr>
      </w:pPr>
    </w:p>
    <w:p w14:paraId="0DC719AD"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L'intéressé dispose d'un </w:t>
      </w:r>
      <w:r w:rsidRPr="000F3683">
        <w:rPr>
          <w:rFonts w:asciiTheme="minorHAnsi" w:hAnsiTheme="minorHAnsi"/>
          <w:color w:val="FF0000"/>
          <w:sz w:val="24"/>
          <w:u w:val="single"/>
          <w:lang w:val="fr-BE"/>
        </w:rPr>
        <w:t>délai de réflexion de 5 jours calendrier</w:t>
      </w:r>
      <w:r w:rsidRPr="000F3683">
        <w:rPr>
          <w:rFonts w:asciiTheme="minorHAnsi" w:hAnsiTheme="minorHAnsi"/>
          <w:color w:val="FF0000"/>
          <w:sz w:val="24"/>
          <w:lang w:val="fr-BE"/>
        </w:rPr>
        <w:t xml:space="preserve"> avant la signature du PIIS.</w:t>
      </w:r>
      <w:r w:rsidRPr="000F3683">
        <w:rPr>
          <w:rFonts w:asciiTheme="minorHAnsi" w:hAnsiTheme="minorHAnsi"/>
          <w:color w:val="FF0000"/>
          <w:sz w:val="24"/>
          <w:vertAlign w:val="superscript"/>
          <w:lang w:val="fr-BE"/>
        </w:rPr>
        <w:footnoteReference w:id="54"/>
      </w:r>
    </w:p>
    <w:p w14:paraId="2A30B673" w14:textId="77777777" w:rsidR="001B5394" w:rsidRPr="000F3683" w:rsidRDefault="001B5394" w:rsidP="001B5394">
      <w:pPr>
        <w:spacing w:line="312" w:lineRule="auto"/>
        <w:ind w:left="1080"/>
        <w:jc w:val="both"/>
        <w:rPr>
          <w:rFonts w:asciiTheme="minorHAnsi" w:hAnsiTheme="minorHAnsi"/>
          <w:color w:val="FF0000"/>
          <w:sz w:val="24"/>
          <w:lang w:val="fr-BE"/>
        </w:rPr>
      </w:pPr>
    </w:p>
    <w:p w14:paraId="29D420E3"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L'intéressé a </w:t>
      </w:r>
      <w:r w:rsidRPr="000F3683">
        <w:rPr>
          <w:rFonts w:asciiTheme="minorHAnsi" w:hAnsiTheme="minorHAnsi"/>
          <w:color w:val="FF0000"/>
          <w:sz w:val="24"/>
          <w:u w:val="single"/>
          <w:lang w:val="fr-BE"/>
        </w:rPr>
        <w:t>le droit d'être entendu par l'organe du CPAS compétent</w:t>
      </w:r>
      <w:r w:rsidRPr="000F3683">
        <w:rPr>
          <w:rFonts w:asciiTheme="minorHAnsi" w:hAnsiTheme="minorHAnsi"/>
          <w:color w:val="FF0000"/>
          <w:sz w:val="24"/>
          <w:lang w:val="fr-BE"/>
        </w:rPr>
        <w:t xml:space="preserve"> avant que ce dernier ne prenne une décision concernant le PIIS.</w:t>
      </w:r>
    </w:p>
    <w:p w14:paraId="49FE6667" w14:textId="77777777" w:rsidR="001B5394" w:rsidRPr="000F3683" w:rsidRDefault="001B5394" w:rsidP="001B5394">
      <w:pPr>
        <w:spacing w:line="312" w:lineRule="auto"/>
        <w:ind w:left="1080"/>
        <w:jc w:val="both"/>
        <w:rPr>
          <w:rFonts w:asciiTheme="minorHAnsi" w:hAnsiTheme="minorHAnsi"/>
          <w:color w:val="FF0000"/>
          <w:sz w:val="24"/>
          <w:lang w:val="fr-BE"/>
        </w:rPr>
      </w:pPr>
    </w:p>
    <w:p w14:paraId="3FAB5143"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Le PIIS </w:t>
      </w:r>
      <w:r w:rsidRPr="000F3683">
        <w:rPr>
          <w:rFonts w:asciiTheme="minorHAnsi" w:hAnsiTheme="minorHAnsi"/>
          <w:color w:val="FF0000"/>
          <w:sz w:val="24"/>
          <w:u w:val="single"/>
          <w:lang w:val="fr-BE"/>
        </w:rPr>
        <w:t>décrit les différentes étapes et phases</w:t>
      </w:r>
      <w:r w:rsidRPr="000F3683">
        <w:rPr>
          <w:rFonts w:asciiTheme="minorHAnsi" w:hAnsiTheme="minorHAnsi"/>
          <w:color w:val="FF0000"/>
          <w:sz w:val="24"/>
          <w:lang w:val="fr-BE"/>
        </w:rPr>
        <w:t xml:space="preserve"> censées préparer l'intéressé à une activité professionnelle.</w:t>
      </w:r>
    </w:p>
    <w:p w14:paraId="2A595AFF" w14:textId="77777777" w:rsidR="001B5394" w:rsidRPr="000F3683" w:rsidRDefault="001B5394" w:rsidP="001B5394">
      <w:pPr>
        <w:spacing w:line="312" w:lineRule="auto"/>
        <w:ind w:left="1080"/>
        <w:jc w:val="both"/>
        <w:rPr>
          <w:rFonts w:asciiTheme="minorHAnsi" w:hAnsiTheme="minorHAnsi"/>
          <w:color w:val="FF0000"/>
          <w:sz w:val="24"/>
          <w:lang w:val="fr-BE"/>
        </w:rPr>
      </w:pPr>
    </w:p>
    <w:p w14:paraId="4104B271" w14:textId="77777777" w:rsidR="001B5394" w:rsidRPr="000F3683" w:rsidRDefault="001B5394" w:rsidP="00D348C7">
      <w:pPr>
        <w:numPr>
          <w:ilvl w:val="0"/>
          <w:numId w:val="219"/>
        </w:numPr>
        <w:spacing w:line="312" w:lineRule="auto"/>
        <w:jc w:val="both"/>
        <w:rPr>
          <w:rFonts w:asciiTheme="minorHAnsi" w:hAnsiTheme="minorHAnsi"/>
          <w:color w:val="FF0000"/>
          <w:sz w:val="24"/>
          <w:u w:val="single"/>
          <w:lang w:val="fr-BE"/>
        </w:rPr>
      </w:pPr>
      <w:r w:rsidRPr="000F3683">
        <w:rPr>
          <w:rFonts w:asciiTheme="minorHAnsi" w:hAnsiTheme="minorHAnsi"/>
          <w:color w:val="FF0000"/>
          <w:sz w:val="24"/>
          <w:lang w:val="fr-BE"/>
        </w:rPr>
        <w:t xml:space="preserve">À la fin du projet, </w:t>
      </w:r>
      <w:r w:rsidRPr="000F3683">
        <w:rPr>
          <w:rFonts w:asciiTheme="minorHAnsi" w:hAnsiTheme="minorHAnsi"/>
          <w:color w:val="FF0000"/>
          <w:sz w:val="24"/>
          <w:u w:val="single"/>
          <w:lang w:val="fr-BE"/>
        </w:rPr>
        <w:t>l'aptitude à travailler de l'intéressé est évaluée.</w:t>
      </w:r>
    </w:p>
    <w:p w14:paraId="6C3E6FAA" w14:textId="77777777" w:rsidR="001B5394" w:rsidRPr="000F3683" w:rsidRDefault="001B5394" w:rsidP="001B5394">
      <w:pPr>
        <w:spacing w:line="312" w:lineRule="auto"/>
        <w:ind w:left="1080"/>
        <w:jc w:val="both"/>
        <w:rPr>
          <w:rFonts w:asciiTheme="minorHAnsi" w:hAnsiTheme="minorHAnsi"/>
          <w:color w:val="FF0000"/>
          <w:sz w:val="24"/>
          <w:lang w:val="fr-BE"/>
        </w:rPr>
      </w:pPr>
    </w:p>
    <w:p w14:paraId="324ECC10" w14:textId="06C7482A" w:rsidR="001B5394" w:rsidRPr="000F3683" w:rsidRDefault="001B5394" w:rsidP="001B5394">
      <w:pPr>
        <w:spacing w:line="312" w:lineRule="auto"/>
        <w:ind w:left="1080"/>
        <w:jc w:val="both"/>
        <w:rPr>
          <w:rFonts w:asciiTheme="minorHAnsi" w:hAnsiTheme="minorHAnsi"/>
          <w:color w:val="FF0000"/>
          <w:sz w:val="24"/>
          <w:lang w:val="fr-BE"/>
        </w:rPr>
      </w:pPr>
      <w:r w:rsidRPr="000F3683">
        <w:rPr>
          <w:rFonts w:asciiTheme="minorHAnsi" w:hAnsiTheme="minorHAnsi"/>
          <w:color w:val="FF0000"/>
          <w:sz w:val="24"/>
          <w:lang w:val="fr-BE"/>
        </w:rPr>
        <w:t>S'il apparaît que l'intéressé a acquis les aptitudes requises, le CPAS lui propose un emploi correspondant à son profil dans un délai raisonnable, en tenant compte des possibilités du CPAS.</w:t>
      </w:r>
      <w:r w:rsidR="00354F2A" w:rsidRPr="000F3683">
        <w:rPr>
          <w:rFonts w:asciiTheme="minorHAnsi" w:hAnsiTheme="minorHAnsi"/>
          <w:color w:val="FF0000"/>
          <w:sz w:val="24"/>
          <w:lang w:val="fr-BE"/>
        </w:rPr>
        <w:t xml:space="preserve"> </w:t>
      </w:r>
    </w:p>
    <w:p w14:paraId="21D7F058" w14:textId="77777777" w:rsidR="00DB7A43" w:rsidRPr="000B76A1" w:rsidRDefault="00DB7A43" w:rsidP="004D5CDD">
      <w:pPr>
        <w:spacing w:line="312" w:lineRule="auto"/>
        <w:ind w:left="1080"/>
        <w:jc w:val="both"/>
        <w:rPr>
          <w:rFonts w:ascii="Times New Roman" w:hAnsi="Times New Roman"/>
          <w:sz w:val="24"/>
          <w:szCs w:val="24"/>
          <w:lang w:val="fr-BE" w:eastAsia="nl-NL"/>
        </w:rPr>
      </w:pPr>
    </w:p>
    <w:p w14:paraId="1CCE3334" w14:textId="77777777" w:rsidR="00BE2F38" w:rsidRDefault="00BE2F38" w:rsidP="004D5CDD">
      <w:pPr>
        <w:spacing w:line="312" w:lineRule="auto"/>
        <w:jc w:val="both"/>
        <w:rPr>
          <w:rFonts w:ascii="Times New Roman" w:hAnsi="Times New Roman"/>
          <w:sz w:val="24"/>
          <w:szCs w:val="24"/>
          <w:lang w:val="fr-BE" w:eastAsia="nl-NL"/>
        </w:rPr>
      </w:pPr>
    </w:p>
    <w:p w14:paraId="12A83EEF" w14:textId="77777777" w:rsidR="00E34D2B" w:rsidRDefault="00E34D2B" w:rsidP="004D5CDD">
      <w:pPr>
        <w:spacing w:line="312" w:lineRule="auto"/>
        <w:jc w:val="both"/>
        <w:rPr>
          <w:rFonts w:ascii="Times New Roman" w:hAnsi="Times New Roman"/>
          <w:sz w:val="24"/>
          <w:szCs w:val="24"/>
          <w:lang w:val="fr-BE" w:eastAsia="nl-NL"/>
        </w:rPr>
      </w:pPr>
    </w:p>
    <w:p w14:paraId="5B83067A" w14:textId="77777777" w:rsidR="00E34D2B" w:rsidRDefault="00E34D2B" w:rsidP="004D5CDD">
      <w:pPr>
        <w:spacing w:line="312" w:lineRule="auto"/>
        <w:jc w:val="both"/>
        <w:rPr>
          <w:rFonts w:ascii="Times New Roman" w:hAnsi="Times New Roman"/>
          <w:sz w:val="24"/>
          <w:szCs w:val="24"/>
          <w:lang w:val="fr-BE" w:eastAsia="nl-NL"/>
        </w:rPr>
      </w:pPr>
    </w:p>
    <w:p w14:paraId="4C9C643D" w14:textId="77777777" w:rsidR="00E34D2B" w:rsidRDefault="00E34D2B" w:rsidP="004D5CDD">
      <w:pPr>
        <w:spacing w:line="312" w:lineRule="auto"/>
        <w:jc w:val="both"/>
        <w:rPr>
          <w:rFonts w:ascii="Times New Roman" w:hAnsi="Times New Roman"/>
          <w:sz w:val="24"/>
          <w:szCs w:val="24"/>
          <w:lang w:val="fr-BE" w:eastAsia="nl-NL"/>
        </w:rPr>
      </w:pPr>
    </w:p>
    <w:p w14:paraId="26BE63E9" w14:textId="77777777" w:rsidR="00E34D2B" w:rsidRDefault="00E34D2B" w:rsidP="004D5CDD">
      <w:pPr>
        <w:spacing w:line="312" w:lineRule="auto"/>
        <w:jc w:val="both"/>
        <w:rPr>
          <w:rFonts w:ascii="Times New Roman" w:hAnsi="Times New Roman"/>
          <w:sz w:val="24"/>
          <w:szCs w:val="24"/>
          <w:lang w:val="fr-BE" w:eastAsia="nl-NL"/>
        </w:rPr>
      </w:pPr>
    </w:p>
    <w:p w14:paraId="710B9CC3" w14:textId="77777777" w:rsidR="00E34D2B" w:rsidRDefault="00E34D2B" w:rsidP="004D5CDD">
      <w:pPr>
        <w:spacing w:line="312" w:lineRule="auto"/>
        <w:jc w:val="both"/>
        <w:rPr>
          <w:rFonts w:ascii="Times New Roman" w:hAnsi="Times New Roman"/>
          <w:sz w:val="24"/>
          <w:szCs w:val="24"/>
          <w:lang w:val="fr-BE" w:eastAsia="nl-NL"/>
        </w:rPr>
      </w:pPr>
    </w:p>
    <w:p w14:paraId="6589CABE" w14:textId="77777777" w:rsidR="00E34D2B" w:rsidRDefault="00E34D2B" w:rsidP="004D5CDD">
      <w:pPr>
        <w:spacing w:line="312" w:lineRule="auto"/>
        <w:jc w:val="both"/>
        <w:rPr>
          <w:rFonts w:ascii="Times New Roman" w:hAnsi="Times New Roman"/>
          <w:sz w:val="24"/>
          <w:szCs w:val="24"/>
          <w:lang w:val="fr-BE" w:eastAsia="nl-NL"/>
        </w:rPr>
      </w:pPr>
    </w:p>
    <w:p w14:paraId="21D7F081" w14:textId="77777777" w:rsidR="000B76A1" w:rsidRDefault="000B76A1" w:rsidP="00985A4C">
      <w:pPr>
        <w:pStyle w:val="Kop4"/>
      </w:pPr>
      <w:bookmarkStart w:id="148" w:name="_Toc365984595"/>
      <w:bookmarkStart w:id="149" w:name="_Toc383007118"/>
      <w:bookmarkStart w:id="150" w:name="_Toc498092733"/>
      <w:bookmarkStart w:id="151" w:name="_Toc510715263"/>
      <w:r w:rsidRPr="000B76A1">
        <w:t xml:space="preserve">Conditions </w:t>
      </w:r>
      <w:r w:rsidRPr="00D97244">
        <w:t>spécifiques</w:t>
      </w:r>
      <w:r w:rsidRPr="000B76A1">
        <w:t xml:space="preserve"> pour un PIIS basé sur des études de plein exercice</w:t>
      </w:r>
      <w:r w:rsidR="00805BFA">
        <w:fldChar w:fldCharType="begin"/>
      </w:r>
      <w:r w:rsidR="00805BFA">
        <w:instrText xml:space="preserve"> XE "</w:instrText>
      </w:r>
      <w:r w:rsidR="00805BFA" w:rsidRPr="00805BFA">
        <w:rPr>
          <w:rFonts w:ascii="Calibri" w:hAnsi="Calibri"/>
        </w:rPr>
        <w:instrText>études de plein exercice</w:instrText>
      </w:r>
      <w:r w:rsidR="00805BFA">
        <w:instrText xml:space="preserve">" </w:instrText>
      </w:r>
      <w:r w:rsidR="00805BFA">
        <w:fldChar w:fldCharType="end"/>
      </w:r>
      <w:r w:rsidRPr="000B76A1">
        <w:t xml:space="preserve"> (projet d'étude</w:t>
      </w:r>
      <w:r w:rsidR="00F86900">
        <w:rPr>
          <w:rStyle w:val="Voetnootmarkering"/>
        </w:rPr>
        <w:footnoteReference w:id="55"/>
      </w:r>
      <w:r w:rsidRPr="000B76A1">
        <w:t>)</w:t>
      </w:r>
      <w:r w:rsidRPr="000B76A1">
        <w:rPr>
          <w:vertAlign w:val="superscript"/>
        </w:rPr>
        <w:footnoteReference w:id="56"/>
      </w:r>
      <w:bookmarkEnd w:id="148"/>
      <w:bookmarkEnd w:id="149"/>
      <w:bookmarkEnd w:id="150"/>
      <w:bookmarkEnd w:id="151"/>
    </w:p>
    <w:p w14:paraId="36618C77" w14:textId="77777777" w:rsidR="0078765C" w:rsidRDefault="0078765C" w:rsidP="0078765C">
      <w:pPr>
        <w:rPr>
          <w:lang w:val="fr-BE" w:eastAsia="nl-NL"/>
        </w:rPr>
      </w:pPr>
    </w:p>
    <w:p w14:paraId="57568154" w14:textId="2CAC5406" w:rsidR="0078765C" w:rsidRPr="0078765C" w:rsidRDefault="0078765C" w:rsidP="00D97244">
      <w:pPr>
        <w:pStyle w:val="Kop5"/>
      </w:pPr>
      <w:bookmarkStart w:id="152" w:name="_Toc498092734"/>
      <w:bookmarkStart w:id="153" w:name="_Toc510715264"/>
      <w:r>
        <w:t xml:space="preserve">PIIS pour les </w:t>
      </w:r>
      <w:r w:rsidRPr="00D97244">
        <w:t>moins</w:t>
      </w:r>
      <w:r>
        <w:t xml:space="preserve"> de 25 ans</w:t>
      </w:r>
      <w:bookmarkEnd w:id="152"/>
      <w:bookmarkEnd w:id="153"/>
      <w:r>
        <w:t xml:space="preserve"> </w:t>
      </w:r>
    </w:p>
    <w:p w14:paraId="21D7F082" w14:textId="77777777" w:rsidR="000B76A1" w:rsidRPr="000B76A1" w:rsidRDefault="000B76A1" w:rsidP="004D5CDD">
      <w:pPr>
        <w:spacing w:line="312" w:lineRule="auto"/>
        <w:jc w:val="both"/>
        <w:rPr>
          <w:rFonts w:ascii="Times New Roman" w:hAnsi="Times New Roman"/>
          <w:sz w:val="24"/>
          <w:szCs w:val="24"/>
          <w:lang w:val="fr-BE" w:eastAsia="nl-NL"/>
        </w:rPr>
      </w:pPr>
    </w:p>
    <w:p w14:paraId="64B6588E" w14:textId="6AE4A8AD" w:rsidR="007074F2" w:rsidRPr="007074F2" w:rsidRDefault="007074F2" w:rsidP="00D97244">
      <w:pPr>
        <w:spacing w:line="312" w:lineRule="auto"/>
        <w:ind w:left="1418"/>
        <w:contextualSpacing/>
        <w:jc w:val="both"/>
        <w:rPr>
          <w:rFonts w:ascii="Calibri" w:hAnsi="Calibri"/>
          <w:sz w:val="24"/>
          <w:szCs w:val="24"/>
          <w:lang w:val="fr-BE" w:eastAsia="nl-NL"/>
        </w:rPr>
      </w:pPr>
      <w:r w:rsidRPr="007074F2">
        <w:rPr>
          <w:rFonts w:ascii="Calibri" w:hAnsi="Calibri"/>
          <w:sz w:val="24"/>
          <w:szCs w:val="24"/>
          <w:lang w:val="fr-BE" w:eastAsia="nl-NL"/>
        </w:rPr>
        <w:lastRenderedPageBreak/>
        <w:t xml:space="preserve">Il s'agit ici d'un PIIS visant </w:t>
      </w:r>
      <w:r w:rsidRPr="007074F2">
        <w:rPr>
          <w:rFonts w:ascii="Calibri" w:hAnsi="Calibri"/>
          <w:sz w:val="24"/>
          <w:szCs w:val="24"/>
          <w:u w:val="single"/>
          <w:lang w:val="fr-BE" w:eastAsia="nl-NL"/>
        </w:rPr>
        <w:t>à augmenter les chances des personnes de moins de 25 ans sur le marché de l'emploi en leur donnant la possibilité de suivre des études.</w:t>
      </w:r>
      <w:r w:rsidRPr="000F3683">
        <w:rPr>
          <w:rFonts w:ascii="Calibri" w:hAnsi="Calibri"/>
          <w:color w:val="FF0000"/>
          <w:sz w:val="24"/>
          <w:u w:val="single"/>
          <w:vertAlign w:val="superscript"/>
          <w:lang w:val="fr-BE"/>
        </w:rPr>
        <w:footnoteReference w:id="57"/>
      </w:r>
      <w:r>
        <w:rPr>
          <w:rFonts w:ascii="Calibri" w:hAnsi="Calibri"/>
          <w:sz w:val="24"/>
          <w:szCs w:val="24"/>
          <w:u w:val="single"/>
          <w:lang w:val="fr-BE" w:eastAsia="nl-NL"/>
        </w:rPr>
        <w:t xml:space="preserve"> </w:t>
      </w:r>
    </w:p>
    <w:p w14:paraId="21D7F084" w14:textId="77777777" w:rsidR="000B76A1" w:rsidRPr="000B76A1" w:rsidRDefault="000B76A1" w:rsidP="00D97244">
      <w:pPr>
        <w:spacing w:line="312" w:lineRule="auto"/>
        <w:ind w:left="1418" w:hanging="283"/>
        <w:contextualSpacing/>
        <w:jc w:val="both"/>
        <w:rPr>
          <w:rFonts w:ascii="Calibri" w:hAnsi="Calibri"/>
          <w:sz w:val="24"/>
          <w:szCs w:val="24"/>
          <w:lang w:val="fr-BE" w:eastAsia="nl-NL"/>
        </w:rPr>
      </w:pPr>
    </w:p>
    <w:p w14:paraId="21D7F085" w14:textId="77777777" w:rsidR="000B76A1" w:rsidRDefault="000B76A1" w:rsidP="00D97244">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L'objectif peut être d'obtenir un diplôme de l'enseignement secondaire ou de l'enseignement supérieur.</w:t>
      </w:r>
    </w:p>
    <w:p w14:paraId="2E4689FA" w14:textId="77777777" w:rsidR="00D97244" w:rsidRPr="000B76A1" w:rsidRDefault="00D97244" w:rsidP="00D97244">
      <w:pPr>
        <w:spacing w:line="312" w:lineRule="auto"/>
        <w:ind w:left="1418"/>
        <w:contextualSpacing/>
        <w:jc w:val="both"/>
        <w:rPr>
          <w:rFonts w:ascii="Calibri" w:hAnsi="Calibri"/>
          <w:sz w:val="24"/>
          <w:szCs w:val="24"/>
          <w:lang w:val="fr-BE" w:eastAsia="nl-NL"/>
        </w:rPr>
      </w:pPr>
    </w:p>
    <w:p w14:paraId="21D7F086" w14:textId="6A204238" w:rsidR="000B76A1" w:rsidRDefault="0078765C" w:rsidP="00D97244">
      <w:pPr>
        <w:pStyle w:val="Kop5"/>
        <w:rPr>
          <w:lang w:val="fr-BE" w:eastAsia="nl-NL"/>
        </w:rPr>
      </w:pPr>
      <w:bookmarkStart w:id="154" w:name="_Toc498092735"/>
      <w:bookmarkStart w:id="155" w:name="_Toc510715265"/>
      <w:r>
        <w:rPr>
          <w:lang w:val="fr-BE" w:eastAsia="nl-NL"/>
        </w:rPr>
        <w:t>Durée du PIIS</w:t>
      </w:r>
      <w:bookmarkEnd w:id="154"/>
      <w:bookmarkEnd w:id="155"/>
    </w:p>
    <w:p w14:paraId="72994897" w14:textId="77777777" w:rsidR="0078765C" w:rsidRPr="0078765C" w:rsidRDefault="0078765C" w:rsidP="0078765C">
      <w:pPr>
        <w:rPr>
          <w:lang w:val="fr-BE" w:eastAsia="nl-NL"/>
        </w:rPr>
      </w:pPr>
    </w:p>
    <w:p w14:paraId="21D7F087" w14:textId="77777777" w:rsidR="000B76A1" w:rsidRPr="000B76A1" w:rsidRDefault="000B76A1" w:rsidP="00D97244">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doit </w:t>
      </w:r>
      <w:r w:rsidRPr="002B657C">
        <w:rPr>
          <w:rFonts w:ascii="Calibri" w:hAnsi="Calibri"/>
          <w:sz w:val="24"/>
          <w:szCs w:val="24"/>
          <w:u w:val="single"/>
          <w:lang w:val="fr-BE" w:eastAsia="nl-NL"/>
        </w:rPr>
        <w:t>couvrir toute la durée des études</w:t>
      </w:r>
      <w:r w:rsidRPr="000B76A1">
        <w:rPr>
          <w:rFonts w:ascii="Calibri" w:hAnsi="Calibri"/>
          <w:sz w:val="24"/>
          <w:szCs w:val="24"/>
          <w:lang w:val="fr-BE" w:eastAsia="nl-NL"/>
        </w:rPr>
        <w:t>.</w:t>
      </w:r>
    </w:p>
    <w:p w14:paraId="21D7F088" w14:textId="77777777" w:rsidR="000B76A1" w:rsidRPr="000B76A1" w:rsidRDefault="000B76A1" w:rsidP="00D97244">
      <w:pPr>
        <w:spacing w:line="312" w:lineRule="auto"/>
        <w:ind w:left="1418" w:hanging="283"/>
        <w:contextualSpacing/>
        <w:jc w:val="both"/>
        <w:rPr>
          <w:rFonts w:ascii="Calibri" w:hAnsi="Calibri"/>
          <w:sz w:val="24"/>
          <w:szCs w:val="24"/>
          <w:lang w:val="fr-BE" w:eastAsia="nl-NL"/>
        </w:rPr>
      </w:pPr>
    </w:p>
    <w:p w14:paraId="21D7F089" w14:textId="77777777" w:rsidR="000B76A1" w:rsidRDefault="000B76A1" w:rsidP="00D97244">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Il peut s'agir d'un seul contrat, éventuellement adapté en cours d'exécution, mais aussi de plusieurs contrats consécutifs.</w:t>
      </w:r>
    </w:p>
    <w:p w14:paraId="6438D846" w14:textId="77777777" w:rsidR="00D97244" w:rsidRDefault="00D97244" w:rsidP="00D97244">
      <w:pPr>
        <w:spacing w:line="312" w:lineRule="auto"/>
        <w:ind w:left="1418"/>
        <w:contextualSpacing/>
        <w:jc w:val="both"/>
        <w:rPr>
          <w:rFonts w:ascii="Calibri" w:hAnsi="Calibri"/>
          <w:sz w:val="24"/>
          <w:szCs w:val="24"/>
          <w:lang w:val="fr-BE" w:eastAsia="nl-NL"/>
        </w:rPr>
      </w:pPr>
    </w:p>
    <w:p w14:paraId="4188A3B7" w14:textId="77777777" w:rsidR="00D97244" w:rsidRDefault="00D97244" w:rsidP="00D97244">
      <w:pPr>
        <w:spacing w:line="312" w:lineRule="auto"/>
        <w:ind w:left="1418"/>
        <w:contextualSpacing/>
        <w:jc w:val="both"/>
        <w:rPr>
          <w:rFonts w:ascii="Calibri" w:hAnsi="Calibri"/>
          <w:sz w:val="24"/>
          <w:szCs w:val="24"/>
          <w:lang w:val="fr-BE" w:eastAsia="nl-NL"/>
        </w:rPr>
      </w:pPr>
    </w:p>
    <w:p w14:paraId="7D82B86C" w14:textId="1AE9F2E9" w:rsidR="0078765C" w:rsidRDefault="0078765C" w:rsidP="00D97244">
      <w:pPr>
        <w:pStyle w:val="Kop5"/>
        <w:rPr>
          <w:lang w:val="fr-BE" w:eastAsia="nl-NL"/>
        </w:rPr>
      </w:pPr>
      <w:bookmarkStart w:id="156" w:name="_Toc498092736"/>
      <w:bookmarkStart w:id="157" w:name="_Toc510715266"/>
      <w:r>
        <w:rPr>
          <w:lang w:val="fr-BE" w:eastAsia="nl-NL"/>
        </w:rPr>
        <w:t>Obligation pour le jeune</w:t>
      </w:r>
      <w:bookmarkEnd w:id="156"/>
      <w:bookmarkEnd w:id="157"/>
    </w:p>
    <w:p w14:paraId="1C1888DF" w14:textId="77777777" w:rsidR="0078765C" w:rsidRPr="0078765C" w:rsidRDefault="0078765C" w:rsidP="0078765C">
      <w:pPr>
        <w:rPr>
          <w:lang w:val="fr-BE" w:eastAsia="nl-NL"/>
        </w:rPr>
      </w:pPr>
    </w:p>
    <w:p w14:paraId="21D7F08B" w14:textId="77777777" w:rsidR="002B657C" w:rsidRDefault="000B76A1" w:rsidP="00D97244">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doit comporter un </w:t>
      </w:r>
      <w:r w:rsidRPr="002B657C">
        <w:rPr>
          <w:rFonts w:ascii="Calibri" w:hAnsi="Calibri"/>
          <w:sz w:val="24"/>
          <w:szCs w:val="24"/>
          <w:u w:val="single"/>
          <w:lang w:val="fr-BE" w:eastAsia="nl-NL"/>
        </w:rPr>
        <w:t>certain nombre d'obligations</w:t>
      </w:r>
      <w:r w:rsidRPr="000B76A1">
        <w:rPr>
          <w:rFonts w:ascii="Calibri" w:hAnsi="Calibri"/>
          <w:sz w:val="24"/>
          <w:szCs w:val="24"/>
          <w:lang w:val="fr-BE" w:eastAsia="nl-NL"/>
        </w:rPr>
        <w:t xml:space="preserve"> </w:t>
      </w:r>
      <w:r w:rsidRPr="002B657C">
        <w:rPr>
          <w:rFonts w:ascii="Calibri" w:hAnsi="Calibri"/>
          <w:sz w:val="24"/>
          <w:szCs w:val="24"/>
          <w:u w:val="single"/>
          <w:lang w:val="fr-BE" w:eastAsia="nl-NL"/>
        </w:rPr>
        <w:t>incombant au jeune.</w:t>
      </w:r>
      <w:r w:rsidRPr="000B76A1">
        <w:rPr>
          <w:rFonts w:ascii="Calibri" w:hAnsi="Calibri"/>
          <w:sz w:val="24"/>
          <w:szCs w:val="24"/>
          <w:lang w:val="fr-BE" w:eastAsia="nl-NL"/>
        </w:rPr>
        <w:t xml:space="preserve"> </w:t>
      </w:r>
    </w:p>
    <w:p w14:paraId="21D7F08C" w14:textId="77777777" w:rsidR="00A81F01" w:rsidRDefault="00A81F01" w:rsidP="00A81F01">
      <w:pPr>
        <w:spacing w:after="200" w:line="312" w:lineRule="auto"/>
        <w:ind w:left="1701"/>
        <w:contextualSpacing/>
        <w:jc w:val="both"/>
        <w:rPr>
          <w:rFonts w:ascii="Calibri" w:hAnsi="Calibri"/>
          <w:sz w:val="24"/>
          <w:szCs w:val="24"/>
          <w:lang w:val="fr-BE" w:eastAsia="nl-NL"/>
        </w:rPr>
      </w:pPr>
    </w:p>
    <w:p w14:paraId="21D7F08D" w14:textId="77777777" w:rsidR="000B76A1" w:rsidRPr="000B76A1" w:rsidRDefault="00A81F01" w:rsidP="002B657C">
      <w:pPr>
        <w:spacing w:after="200" w:line="312" w:lineRule="auto"/>
        <w:ind w:left="1701"/>
        <w:contextualSpacing/>
        <w:jc w:val="both"/>
        <w:rPr>
          <w:rFonts w:ascii="Calibri" w:hAnsi="Calibri"/>
          <w:sz w:val="24"/>
          <w:szCs w:val="24"/>
          <w:lang w:val="fr-BE" w:eastAsia="nl-NL"/>
        </w:rPr>
      </w:pPr>
      <w:r>
        <w:rPr>
          <w:rFonts w:ascii="Calibri" w:hAnsi="Calibri"/>
          <w:sz w:val="24"/>
          <w:szCs w:val="24"/>
          <w:lang w:val="fr-BE" w:eastAsia="nl-NL"/>
        </w:rPr>
        <w:t>Ainsi</w:t>
      </w:r>
      <w:r w:rsidR="000B76A1" w:rsidRPr="000B76A1">
        <w:rPr>
          <w:rFonts w:ascii="Calibri" w:hAnsi="Calibri"/>
          <w:sz w:val="24"/>
          <w:szCs w:val="24"/>
          <w:lang w:val="fr-BE" w:eastAsia="nl-NL"/>
        </w:rPr>
        <w:t>:</w:t>
      </w:r>
    </w:p>
    <w:p w14:paraId="21D7F08E" w14:textId="77777777" w:rsidR="000B76A1" w:rsidRPr="000B76A1" w:rsidRDefault="000B76A1" w:rsidP="004D5CDD">
      <w:pPr>
        <w:spacing w:line="312" w:lineRule="auto"/>
        <w:ind w:left="1701" w:hanging="283"/>
        <w:contextualSpacing/>
        <w:jc w:val="both"/>
        <w:rPr>
          <w:rFonts w:ascii="Times New Roman" w:hAnsi="Times New Roman"/>
          <w:sz w:val="24"/>
          <w:szCs w:val="24"/>
          <w:lang w:val="fr-BE" w:eastAsia="nl-NL"/>
        </w:rPr>
      </w:pPr>
    </w:p>
    <w:p w14:paraId="21D7F08F" w14:textId="77777777" w:rsidR="000B76A1" w:rsidRPr="000B76A1" w:rsidRDefault="000B76A1" w:rsidP="008A6048">
      <w:pPr>
        <w:numPr>
          <w:ilvl w:val="0"/>
          <w:numId w:val="12"/>
        </w:numPr>
        <w:tabs>
          <w:tab w:val="left" w:pos="2127"/>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s'engage à suivre régulièrement les cours, à participer aux sessions d'examens et à fournir tous les efforts nécessaires pour réussir.</w:t>
      </w:r>
    </w:p>
    <w:p w14:paraId="21D7F090" w14:textId="77777777" w:rsidR="000B76A1" w:rsidRPr="000B76A1" w:rsidRDefault="000B76A1" w:rsidP="000A1F17">
      <w:pPr>
        <w:tabs>
          <w:tab w:val="left" w:pos="2268"/>
        </w:tabs>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Il ne peut y déroger que pour des raisons de santé ou d'équité</w:t>
      </w:r>
      <w:r w:rsidR="00FB5F41">
        <w:rPr>
          <w:rFonts w:ascii="Calibri" w:hAnsi="Calibri"/>
          <w:sz w:val="24"/>
          <w:szCs w:val="24"/>
          <w:lang w:val="fr-BE" w:eastAsia="nl-NL"/>
        </w:rPr>
        <w:fldChar w:fldCharType="begin"/>
      </w:r>
      <w:r w:rsidR="00FB5F41">
        <w:instrText xml:space="preserve"> XE "</w:instrText>
      </w:r>
      <w:r w:rsidR="00FB5F41" w:rsidRPr="00F32C10">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91" w14:textId="77777777" w:rsidR="000B76A1" w:rsidRDefault="000B76A1" w:rsidP="004D5CDD">
      <w:pPr>
        <w:tabs>
          <w:tab w:val="left" w:pos="2268"/>
        </w:tabs>
        <w:spacing w:line="312" w:lineRule="auto"/>
        <w:ind w:left="1985"/>
        <w:jc w:val="both"/>
        <w:rPr>
          <w:rFonts w:ascii="Calibri" w:hAnsi="Calibri"/>
          <w:sz w:val="24"/>
          <w:szCs w:val="24"/>
          <w:lang w:val="fr-BE" w:eastAsia="nl-NL"/>
        </w:rPr>
      </w:pPr>
    </w:p>
    <w:p w14:paraId="5EDA8D46" w14:textId="77777777" w:rsidR="00BE2F38" w:rsidRPr="000B76A1" w:rsidRDefault="00BE2F38" w:rsidP="004D5CDD">
      <w:pPr>
        <w:tabs>
          <w:tab w:val="left" w:pos="2268"/>
        </w:tabs>
        <w:spacing w:line="312" w:lineRule="auto"/>
        <w:ind w:left="1985"/>
        <w:jc w:val="both"/>
        <w:rPr>
          <w:rFonts w:ascii="Calibri" w:hAnsi="Calibri"/>
          <w:sz w:val="24"/>
          <w:szCs w:val="24"/>
          <w:lang w:val="fr-BE" w:eastAsia="nl-NL"/>
        </w:rPr>
      </w:pPr>
    </w:p>
    <w:p w14:paraId="21D7F092" w14:textId="77777777" w:rsidR="000B76A1" w:rsidRDefault="000B76A1" w:rsidP="008A6048">
      <w:pPr>
        <w:numPr>
          <w:ilvl w:val="0"/>
          <w:numId w:val="12"/>
        </w:numPr>
        <w:tabs>
          <w:tab w:val="left" w:pos="2127"/>
          <w:tab w:val="left" w:pos="2268"/>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doit s'engager à:</w:t>
      </w:r>
    </w:p>
    <w:p w14:paraId="21D7F093" w14:textId="77777777" w:rsidR="000B76A1" w:rsidRPr="000B76A1" w:rsidRDefault="000B76A1" w:rsidP="000A1F17">
      <w:pPr>
        <w:numPr>
          <w:ilvl w:val="1"/>
          <w:numId w:val="2"/>
        </w:numPr>
        <w:tabs>
          <w:tab w:val="left" w:pos="2552"/>
        </w:tabs>
        <w:spacing w:after="200" w:line="312" w:lineRule="auto"/>
        <w:ind w:left="2694" w:hanging="567"/>
        <w:contextualSpacing/>
        <w:jc w:val="both"/>
        <w:rPr>
          <w:rFonts w:ascii="Calibri" w:hAnsi="Calibri"/>
          <w:sz w:val="24"/>
          <w:szCs w:val="24"/>
          <w:lang w:val="fr-BE" w:eastAsia="nl-NL"/>
        </w:rPr>
      </w:pPr>
      <w:r w:rsidRPr="000B76A1">
        <w:rPr>
          <w:rFonts w:ascii="Calibri" w:hAnsi="Calibri"/>
          <w:sz w:val="24"/>
          <w:szCs w:val="24"/>
          <w:lang w:val="fr-BE" w:eastAsia="nl-NL"/>
        </w:rPr>
        <w:t>Faire valoir ses droits aux allocations d'études</w:t>
      </w:r>
      <w:r w:rsidR="001C7E77">
        <w:rPr>
          <w:rFonts w:ascii="Calibri" w:hAnsi="Calibri"/>
          <w:sz w:val="24"/>
          <w:szCs w:val="24"/>
          <w:lang w:val="fr-BE" w:eastAsia="nl-NL"/>
        </w:rPr>
        <w:fldChar w:fldCharType="begin"/>
      </w:r>
      <w:r w:rsidR="001C7E77">
        <w:instrText xml:space="preserve"> XE "</w:instrText>
      </w:r>
      <w:r w:rsidR="001C7E77" w:rsidRPr="00F32C10">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094" w14:textId="77777777" w:rsidR="000B76A1" w:rsidRPr="000B76A1" w:rsidRDefault="000B76A1" w:rsidP="000A1F17">
      <w:pPr>
        <w:numPr>
          <w:ilvl w:val="1"/>
          <w:numId w:val="2"/>
        </w:numPr>
        <w:tabs>
          <w:tab w:val="left" w:pos="2552"/>
        </w:tabs>
        <w:spacing w:after="200"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Entreprendre les démarches nécessaires en vue d'obtenir le versement sur son propre compte de ses éventuelles allocations familiales</w:t>
      </w:r>
      <w:r w:rsidR="00F5065D">
        <w:rPr>
          <w:rFonts w:ascii="Calibri" w:hAnsi="Calibri"/>
          <w:sz w:val="24"/>
          <w:szCs w:val="24"/>
          <w:lang w:val="fr-BE" w:eastAsia="nl-NL"/>
        </w:rPr>
        <w:fldChar w:fldCharType="begin"/>
      </w:r>
      <w:r w:rsidR="00F5065D">
        <w:instrText xml:space="preserve"> XE "</w:instrText>
      </w:r>
      <w:r w:rsidR="00F5065D" w:rsidRPr="00F32C10">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lang w:val="fr-BE" w:eastAsia="nl-NL"/>
        </w:rPr>
        <w:t xml:space="preserve"> et/ou pensions alimentaires en cas de rupture de contact avec ses parents.</w:t>
      </w:r>
    </w:p>
    <w:p w14:paraId="21D7F099" w14:textId="77777777" w:rsidR="002B657C" w:rsidRPr="000B76A1" w:rsidRDefault="002B657C" w:rsidP="004D5CDD">
      <w:pPr>
        <w:tabs>
          <w:tab w:val="left" w:pos="2268"/>
        </w:tabs>
        <w:spacing w:line="312" w:lineRule="auto"/>
        <w:ind w:left="1985"/>
        <w:contextualSpacing/>
        <w:jc w:val="both"/>
        <w:rPr>
          <w:rFonts w:ascii="Calibri" w:hAnsi="Calibri"/>
          <w:sz w:val="24"/>
          <w:szCs w:val="24"/>
          <w:lang w:val="fr-BE" w:eastAsia="nl-NL"/>
        </w:rPr>
      </w:pPr>
    </w:p>
    <w:p w14:paraId="21D7F09A" w14:textId="77777777" w:rsidR="000B76A1" w:rsidRPr="000B76A1" w:rsidRDefault="000B76A1" w:rsidP="008A6048">
      <w:pPr>
        <w:numPr>
          <w:ilvl w:val="0"/>
          <w:numId w:val="12"/>
        </w:numPr>
        <w:tabs>
          <w:tab w:val="left" w:pos="2268"/>
        </w:tabs>
        <w:spacing w:after="200" w:line="312" w:lineRule="auto"/>
        <w:ind w:left="1701" w:firstLine="0"/>
        <w:contextualSpacing/>
        <w:jc w:val="both"/>
        <w:rPr>
          <w:rFonts w:ascii="Times New Roman" w:hAnsi="Times New Roman"/>
          <w:sz w:val="24"/>
          <w:szCs w:val="24"/>
          <w:lang w:val="fr-BE" w:eastAsia="nl-NL"/>
        </w:rPr>
      </w:pPr>
      <w:r w:rsidRPr="000B76A1">
        <w:rPr>
          <w:rFonts w:ascii="Calibri" w:hAnsi="Calibri"/>
          <w:sz w:val="24"/>
          <w:szCs w:val="24"/>
          <w:lang w:val="fr-BE" w:eastAsia="nl-NL"/>
        </w:rPr>
        <w:lastRenderedPageBreak/>
        <w:t>Démontrer sa disposition à travailler</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pendant les périodes compatibles avec ses études, sauf si des raisons de santé ou d'équité</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l'en empêchent</w:t>
      </w:r>
      <w:r w:rsidRPr="000B76A1">
        <w:rPr>
          <w:rFonts w:ascii="Times New Roman" w:hAnsi="Times New Roman"/>
          <w:sz w:val="24"/>
          <w:szCs w:val="24"/>
          <w:lang w:val="fr-BE" w:eastAsia="nl-NL"/>
        </w:rPr>
        <w:t>.</w:t>
      </w:r>
    </w:p>
    <w:p w14:paraId="21D7F09B" w14:textId="77777777" w:rsidR="000B76A1" w:rsidRPr="000B76A1" w:rsidRDefault="000B76A1" w:rsidP="004D5CDD">
      <w:pPr>
        <w:spacing w:line="312" w:lineRule="auto"/>
        <w:ind w:left="1701" w:hanging="283"/>
        <w:contextualSpacing/>
        <w:jc w:val="both"/>
        <w:rPr>
          <w:rFonts w:ascii="Calibri" w:hAnsi="Calibri"/>
          <w:i/>
          <w:sz w:val="24"/>
          <w:szCs w:val="24"/>
          <w:u w:val="single"/>
          <w:lang w:val="fr-BE" w:eastAsia="nl-NL"/>
        </w:rPr>
      </w:pPr>
    </w:p>
    <w:p w14:paraId="21D7F09C" w14:textId="77777777" w:rsidR="000B76A1" w:rsidRPr="000B76A1" w:rsidRDefault="000B76A1" w:rsidP="004D5CDD">
      <w:pPr>
        <w:tabs>
          <w:tab w:val="left" w:pos="2268"/>
        </w:tabs>
        <w:spacing w:line="312" w:lineRule="auto"/>
        <w:ind w:left="2268"/>
        <w:contextualSpacing/>
        <w:jc w:val="both"/>
        <w:rPr>
          <w:rFonts w:ascii="Calibri" w:hAnsi="Calibri"/>
          <w:i/>
          <w:sz w:val="24"/>
          <w:szCs w:val="24"/>
          <w:u w:val="single"/>
          <w:lang w:val="fr-BE" w:eastAsia="nl-NL"/>
        </w:rPr>
      </w:pPr>
      <w:r w:rsidRPr="000B76A1">
        <w:rPr>
          <w:rFonts w:ascii="Calibri" w:hAnsi="Calibri"/>
          <w:i/>
          <w:sz w:val="24"/>
          <w:szCs w:val="24"/>
          <w:u w:val="single"/>
          <w:lang w:val="fr-BE" w:eastAsia="nl-NL"/>
        </w:rPr>
        <w:t>Attention :</w:t>
      </w:r>
    </w:p>
    <w:p w14:paraId="21D7F09D" w14:textId="77777777" w:rsidR="000B76A1" w:rsidRPr="000B76A1" w:rsidRDefault="000B76A1" w:rsidP="004D5CDD">
      <w:pPr>
        <w:tabs>
          <w:tab w:val="left" w:pos="2268"/>
        </w:tabs>
        <w:spacing w:line="312" w:lineRule="auto"/>
        <w:ind w:left="2268"/>
        <w:contextualSpacing/>
        <w:jc w:val="both"/>
        <w:rPr>
          <w:rFonts w:ascii="Calibri" w:hAnsi="Calibri"/>
          <w:i/>
          <w:sz w:val="24"/>
          <w:szCs w:val="24"/>
          <w:lang w:val="fr-BE" w:eastAsia="nl-NL"/>
        </w:rPr>
      </w:pPr>
      <w:r w:rsidRPr="000B76A1">
        <w:rPr>
          <w:rFonts w:ascii="Calibri" w:hAnsi="Calibri"/>
          <w:i/>
          <w:sz w:val="24"/>
          <w:szCs w:val="24"/>
          <w:lang w:val="fr-BE" w:eastAsia="nl-NL"/>
        </w:rPr>
        <w:t>Cette condition doit être vérifiée au cas par cas.</w:t>
      </w:r>
    </w:p>
    <w:p w14:paraId="21D7F09E" w14:textId="77777777" w:rsidR="000B76A1" w:rsidRPr="000B76A1" w:rsidRDefault="000B76A1" w:rsidP="004D5CDD">
      <w:pPr>
        <w:tabs>
          <w:tab w:val="left" w:pos="2268"/>
        </w:tabs>
        <w:spacing w:line="312" w:lineRule="auto"/>
        <w:ind w:left="2268"/>
        <w:jc w:val="both"/>
        <w:rPr>
          <w:rFonts w:ascii="Calibri" w:hAnsi="Calibri"/>
          <w:i/>
          <w:sz w:val="24"/>
          <w:szCs w:val="24"/>
          <w:lang w:val="fr-BE" w:eastAsia="nl-NL"/>
        </w:rPr>
      </w:pPr>
      <w:r w:rsidRPr="000B76A1">
        <w:rPr>
          <w:rFonts w:ascii="Calibri" w:hAnsi="Calibri"/>
          <w:i/>
          <w:sz w:val="24"/>
          <w:szCs w:val="24"/>
          <w:lang w:val="fr-BE" w:eastAsia="nl-NL"/>
        </w:rPr>
        <w:t>Il serait par conséquent illégal que le CPAS établisse comme règle que le droit au revenu d'intégration est d'off</w:t>
      </w:r>
      <w:r w:rsidR="00455146">
        <w:rPr>
          <w:rFonts w:ascii="Calibri" w:hAnsi="Calibri"/>
          <w:i/>
          <w:sz w:val="24"/>
          <w:szCs w:val="24"/>
          <w:lang w:val="fr-BE" w:eastAsia="nl-NL"/>
        </w:rPr>
        <w:t>ice interrompu</w:t>
      </w:r>
      <w:r w:rsidRPr="000B76A1">
        <w:rPr>
          <w:rFonts w:ascii="Calibri" w:hAnsi="Calibri"/>
          <w:i/>
          <w:sz w:val="24"/>
          <w:szCs w:val="24"/>
          <w:lang w:val="fr-BE" w:eastAsia="nl-NL"/>
        </w:rPr>
        <w:t xml:space="preserve"> pour les étudiants pendant les mois de juillet et août.</w:t>
      </w:r>
    </w:p>
    <w:p w14:paraId="21D7F09F" w14:textId="77777777" w:rsidR="000B76A1" w:rsidRPr="000B76A1" w:rsidRDefault="000B76A1" w:rsidP="004D5CDD">
      <w:pPr>
        <w:spacing w:line="312" w:lineRule="auto"/>
        <w:ind w:left="1701" w:hanging="283"/>
        <w:jc w:val="both"/>
        <w:rPr>
          <w:rFonts w:ascii="Times New Roman" w:hAnsi="Times New Roman"/>
          <w:sz w:val="24"/>
          <w:szCs w:val="24"/>
          <w:lang w:val="fr-BE" w:eastAsia="nl-NL"/>
        </w:rPr>
      </w:pPr>
    </w:p>
    <w:p w14:paraId="21D7F0A0" w14:textId="77777777" w:rsidR="00934960" w:rsidRDefault="000B76A1" w:rsidP="008A6048">
      <w:pPr>
        <w:numPr>
          <w:ilvl w:val="0"/>
          <w:numId w:val="12"/>
        </w:numPr>
        <w:tabs>
          <w:tab w:val="left" w:pos="2268"/>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doit fournir la preuve de son inscription à des études de plein exercice</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dans une école secondaire, une école supérieure ou une université.</w:t>
      </w:r>
    </w:p>
    <w:p w14:paraId="21D7F0A1" w14:textId="77777777" w:rsidR="000B76A1" w:rsidRDefault="000B76A1" w:rsidP="000A1F17">
      <w:pPr>
        <w:tabs>
          <w:tab w:val="left" w:pos="2268"/>
        </w:tabs>
        <w:spacing w:after="200" w:line="312" w:lineRule="auto"/>
        <w:ind w:left="1701"/>
        <w:contextualSpacing/>
        <w:jc w:val="both"/>
        <w:rPr>
          <w:rFonts w:ascii="Calibri" w:hAnsi="Calibri"/>
          <w:sz w:val="24"/>
          <w:szCs w:val="24"/>
          <w:lang w:val="fr-BE" w:eastAsia="nl-NL"/>
        </w:rPr>
      </w:pPr>
      <w:r w:rsidRPr="00934960">
        <w:rPr>
          <w:rFonts w:ascii="Calibri" w:hAnsi="Calibri"/>
          <w:sz w:val="24"/>
          <w:szCs w:val="24"/>
          <w:lang w:val="fr-BE" w:eastAsia="nl-NL"/>
        </w:rPr>
        <w:t>Les études suivies ainsi que l'établissement scolaire sont mentionnés dans le contrat.</w:t>
      </w:r>
    </w:p>
    <w:p w14:paraId="604A9B29" w14:textId="77777777" w:rsidR="007074F2" w:rsidRDefault="007074F2" w:rsidP="004D5CDD">
      <w:pPr>
        <w:tabs>
          <w:tab w:val="left" w:pos="2268"/>
        </w:tabs>
        <w:spacing w:after="200" w:line="312" w:lineRule="auto"/>
        <w:ind w:left="1985"/>
        <w:contextualSpacing/>
        <w:jc w:val="both"/>
        <w:rPr>
          <w:rFonts w:ascii="Calibri" w:hAnsi="Calibri"/>
          <w:sz w:val="24"/>
          <w:szCs w:val="24"/>
          <w:lang w:val="fr-BE" w:eastAsia="nl-NL"/>
        </w:rPr>
      </w:pPr>
    </w:p>
    <w:p w14:paraId="74479DA3" w14:textId="38FED1C1" w:rsidR="0078765C" w:rsidRDefault="0078765C" w:rsidP="00D97244">
      <w:pPr>
        <w:pStyle w:val="Kop5"/>
        <w:rPr>
          <w:lang w:val="fr-BE" w:eastAsia="nl-NL"/>
        </w:rPr>
      </w:pPr>
      <w:bookmarkStart w:id="158" w:name="_Toc498092737"/>
      <w:bookmarkStart w:id="159" w:name="_Toc510715267"/>
      <w:r>
        <w:rPr>
          <w:lang w:val="fr-BE" w:eastAsia="nl-NL"/>
        </w:rPr>
        <w:t>Quelles types d’études</w:t>
      </w:r>
      <w:bookmarkEnd w:id="158"/>
      <w:bookmarkEnd w:id="159"/>
      <w:r>
        <w:rPr>
          <w:lang w:val="fr-BE" w:eastAsia="nl-NL"/>
        </w:rPr>
        <w:t xml:space="preserve"> </w:t>
      </w:r>
    </w:p>
    <w:p w14:paraId="22C19C2D" w14:textId="77777777" w:rsidR="0078765C" w:rsidRPr="0078765C" w:rsidRDefault="0078765C" w:rsidP="0078765C">
      <w:pPr>
        <w:rPr>
          <w:lang w:val="fr-BE" w:eastAsia="nl-NL"/>
        </w:rPr>
      </w:pPr>
    </w:p>
    <w:p w14:paraId="7A5A7ECB" w14:textId="11B938DD" w:rsidR="00D62C59" w:rsidRPr="00D62C59" w:rsidRDefault="00D62C59" w:rsidP="000A1F17">
      <w:pPr>
        <w:tabs>
          <w:tab w:val="left" w:pos="2268"/>
        </w:tabs>
        <w:spacing w:after="200" w:line="312" w:lineRule="auto"/>
        <w:ind w:left="141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être considéré comme « étudiant » dans le cadre de la loi DIS, les études suivies doivent satisfaire</w:t>
      </w:r>
      <w:r w:rsidR="00A6732E">
        <w:rPr>
          <w:rFonts w:ascii="Calibri" w:hAnsi="Calibri"/>
          <w:color w:val="FF0000"/>
          <w:sz w:val="24"/>
          <w:szCs w:val="24"/>
          <w:lang w:val="fr-BE" w:eastAsia="nl-NL"/>
        </w:rPr>
        <w:t xml:space="preserve"> de manière cumulative</w:t>
      </w:r>
      <w:r w:rsidRPr="00D62C59">
        <w:rPr>
          <w:rFonts w:ascii="Calibri" w:hAnsi="Calibri"/>
          <w:color w:val="FF0000"/>
          <w:sz w:val="24"/>
          <w:szCs w:val="24"/>
          <w:lang w:val="fr-BE" w:eastAsia="nl-NL"/>
        </w:rPr>
        <w:t xml:space="preserve"> les conditions suivantes :</w:t>
      </w:r>
    </w:p>
    <w:p w14:paraId="7CBF1EB0"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augmenter les chances d’intégration dans la vie professionnelle</w:t>
      </w:r>
    </w:p>
    <w:p w14:paraId="4B094A56"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être de plein exercice (commencement, reprise ou poursuite)</w:t>
      </w:r>
    </w:p>
    <w:p w14:paraId="3E759D95"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être suivies dans un établissement d’enseignement agréé, organisé ou subventionné par les Communautés</w:t>
      </w:r>
    </w:p>
    <w:p w14:paraId="412B3CE3"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32CBAF8D" w14:textId="77777777" w:rsidR="00D62C59" w:rsidRPr="00D62C59" w:rsidRDefault="00D62C59" w:rsidP="00D348C7">
      <w:pPr>
        <w:numPr>
          <w:ilvl w:val="0"/>
          <w:numId w:val="220"/>
        </w:numPr>
        <w:tabs>
          <w:tab w:val="left" w:pos="2268"/>
        </w:tabs>
        <w:spacing w:after="200" w:line="312" w:lineRule="auto"/>
        <w:ind w:left="1701" w:hanging="284"/>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Études augmentant les chances d’intégration dans la vie professionnelle</w:t>
      </w:r>
    </w:p>
    <w:p w14:paraId="4B1A7AF4"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L’exposé des motifs de la loi DIS précise ce qu’on entend par là. Les études doivent « augmenter ses chances d’obtenir un premier emploi (en vue de leur insertion sur le marché du travail, les jeunes doivent en effet être stimulés pour atteindre le niveau de qualification ou de formation le plus élevé possible, tout en conservant, pendant cette période transitoire, le revenu d’intégration). »</w:t>
      </w:r>
      <w:r w:rsidRPr="00D62C59">
        <w:rPr>
          <w:rFonts w:ascii="Calibri" w:hAnsi="Calibri"/>
          <w:i/>
          <w:iCs/>
          <w:color w:val="FF0000"/>
          <w:sz w:val="24"/>
          <w:szCs w:val="24"/>
          <w:lang w:val="fr-BE" w:eastAsia="nl-NL"/>
        </w:rPr>
        <w:t xml:space="preserve"> </w:t>
      </w:r>
      <w:r w:rsidRPr="00D62C59">
        <w:rPr>
          <w:rFonts w:ascii="Calibri" w:hAnsi="Calibri"/>
          <w:i/>
          <w:iCs/>
          <w:color w:val="FF0000"/>
          <w:sz w:val="24"/>
          <w:szCs w:val="24"/>
          <w:vertAlign w:val="superscript"/>
          <w:lang w:val="fr-BE" w:eastAsia="nl-NL"/>
        </w:rPr>
        <w:footnoteReference w:id="58"/>
      </w:r>
    </w:p>
    <w:p w14:paraId="51EBCE76"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5E5C6D51"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Cela signifie que l’étudiant peut suivre des études pour obtenir le diplôme de l’enseignement secondaire tout comme des études de bachelier et un master</w:t>
      </w:r>
      <w:r w:rsidRPr="00D62C59">
        <w:rPr>
          <w:rFonts w:ascii="Calibri" w:hAnsi="Calibri"/>
          <w:color w:val="FF0000"/>
          <w:sz w:val="24"/>
          <w:szCs w:val="24"/>
          <w:u w:val="single"/>
          <w:lang w:val="fr-BE" w:eastAsia="nl-NL"/>
        </w:rPr>
        <w:t>.</w:t>
      </w:r>
      <w:r w:rsidRPr="00D62C59">
        <w:rPr>
          <w:rFonts w:ascii="Calibri" w:hAnsi="Calibri"/>
          <w:color w:val="FF0000"/>
          <w:sz w:val="24"/>
          <w:szCs w:val="24"/>
          <w:lang w:val="fr-BE" w:eastAsia="nl-NL"/>
        </w:rPr>
        <w:t xml:space="preserve"> </w:t>
      </w:r>
    </w:p>
    <w:p w14:paraId="1ADA9E36"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p>
    <w:p w14:paraId="4FF432AA"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lastRenderedPageBreak/>
        <w:t>La mise en œuvre concrète est laissée à la discrétion des CPAS. Vous trouverez seulement ci-dessous quelques directives:</w:t>
      </w:r>
    </w:p>
    <w:p w14:paraId="664894AC" w14:textId="77777777" w:rsidR="00D62C59" w:rsidRPr="00D62C59" w:rsidRDefault="00D62C59" w:rsidP="00D348C7">
      <w:pPr>
        <w:numPr>
          <w:ilvl w:val="0"/>
          <w:numId w:val="221"/>
        </w:numPr>
        <w:tabs>
          <w:tab w:val="left" w:pos="2268"/>
        </w:tabs>
        <w:spacing w:after="200" w:line="312" w:lineRule="auto"/>
        <w:ind w:left="2268" w:hanging="283"/>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Après avoir obtenu un diplôme de bachelier, l’étudiant peut s’inscrire à un master, en ce compris les années de transition (comme un programme de passerelle ou de préparation) nécessaires pour pouvoir entamer le master, tout en conservant le revenu d’intégration.</w:t>
      </w:r>
    </w:p>
    <w:p w14:paraId="097C806D" w14:textId="77777777" w:rsidR="00D62C59" w:rsidRPr="00D62C59" w:rsidRDefault="00D62C59" w:rsidP="00D348C7">
      <w:pPr>
        <w:numPr>
          <w:ilvl w:val="0"/>
          <w:numId w:val="221"/>
        </w:numPr>
        <w:tabs>
          <w:tab w:val="left" w:pos="2268"/>
        </w:tabs>
        <w:spacing w:after="200" w:line="312" w:lineRule="auto"/>
        <w:ind w:left="226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 xml:space="preserve">Le suivi d’une année de spécialisation avec maintien du revenu d’intégration n’est possible que si cette année augmente les chances de l’étudiant sur le marché du travail: une formation complémentaire au métier d’enseignant est par exemple considérée comme une année de spécialisation qui augmente les chances sur le marché du travail et peut donc être suivie avec conservation du revenu d’intégration. </w:t>
      </w:r>
    </w:p>
    <w:p w14:paraId="08578555" w14:textId="0EF291E2" w:rsidR="00D62C59" w:rsidRPr="00D62C59" w:rsidRDefault="00D62C59" w:rsidP="002A7310">
      <w:pPr>
        <w:tabs>
          <w:tab w:val="left" w:pos="2268"/>
        </w:tabs>
        <w:spacing w:after="200" w:line="312" w:lineRule="auto"/>
        <w:ind w:left="226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Le choix des études incombe à l’étudiant, mais doit être discuté avec le CPAS. Le CPAS et l’étudiant définissent ensuite, conjointement, un PIIS en ce qui concerne les études.</w:t>
      </w:r>
    </w:p>
    <w:p w14:paraId="20A2B60B"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1D2E8543" w14:textId="77777777" w:rsidR="00D62C59" w:rsidRDefault="00D62C59" w:rsidP="00D348C7">
      <w:pPr>
        <w:numPr>
          <w:ilvl w:val="0"/>
          <w:numId w:val="220"/>
        </w:numPr>
        <w:tabs>
          <w:tab w:val="left" w:pos="2268"/>
        </w:tabs>
        <w:spacing w:after="200" w:line="312" w:lineRule="auto"/>
        <w:ind w:left="1701" w:hanging="283"/>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Études de plein exercice (commencement, reprise et poursuite)</w:t>
      </w:r>
    </w:p>
    <w:p w14:paraId="67A70446" w14:textId="77777777" w:rsidR="002A7310" w:rsidRPr="00D62C59" w:rsidRDefault="002A7310" w:rsidP="002A7310">
      <w:pPr>
        <w:tabs>
          <w:tab w:val="left" w:pos="2268"/>
        </w:tabs>
        <w:spacing w:after="200" w:line="312" w:lineRule="auto"/>
        <w:ind w:left="1701"/>
        <w:contextualSpacing/>
        <w:jc w:val="both"/>
        <w:rPr>
          <w:rFonts w:ascii="Calibri" w:hAnsi="Calibri"/>
          <w:b/>
          <w:i/>
          <w:color w:val="FF0000"/>
          <w:sz w:val="24"/>
          <w:szCs w:val="24"/>
          <w:lang w:val="fr-BE" w:eastAsia="nl-NL"/>
        </w:rPr>
      </w:pPr>
    </w:p>
    <w:p w14:paraId="1CBB16D6" w14:textId="77777777" w:rsidR="00D62C59" w:rsidRPr="00D62C59" w:rsidRDefault="00D62C59" w:rsidP="00D348C7">
      <w:pPr>
        <w:numPr>
          <w:ilvl w:val="0"/>
          <w:numId w:val="222"/>
        </w:numPr>
        <w:tabs>
          <w:tab w:val="left" w:pos="2268"/>
        </w:tabs>
        <w:spacing w:after="200" w:line="312" w:lineRule="auto"/>
        <w:ind w:left="2694" w:hanging="426"/>
        <w:contextualSpacing/>
        <w:jc w:val="both"/>
        <w:rPr>
          <w:rFonts w:ascii="Calibri" w:hAnsi="Calibri"/>
          <w:i/>
          <w:color w:val="FF0000"/>
          <w:sz w:val="24"/>
          <w:szCs w:val="24"/>
          <w:u w:val="single"/>
          <w:lang w:val="fr-BE" w:eastAsia="nl-NL"/>
        </w:rPr>
      </w:pPr>
      <w:r w:rsidRPr="00D62C59">
        <w:rPr>
          <w:rFonts w:ascii="Calibri" w:hAnsi="Calibri"/>
          <w:i/>
          <w:color w:val="FF0000"/>
          <w:sz w:val="24"/>
          <w:szCs w:val="24"/>
          <w:u w:val="single"/>
          <w:lang w:val="fr-BE" w:eastAsia="nl-NL"/>
        </w:rPr>
        <w:t>Études de plein exercice</w:t>
      </w:r>
    </w:p>
    <w:p w14:paraId="5067CBC2" w14:textId="6127EEC1"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qu’un étudiant puisse avoir droit au revenu d’intégration, il doit suivre des ‘études de plein exercice’. Le concept ‘études de plein exercice’ fait référence à la réglementation des Communautés et se distingue d’autres types d’enseignement comme l’enseignement à temps partiel ou de promotion sociale.</w:t>
      </w:r>
      <w:r w:rsidRPr="00D62C59">
        <w:rPr>
          <w:rFonts w:ascii="Calibri" w:hAnsi="Calibri"/>
          <w:color w:val="FF0000"/>
          <w:sz w:val="24"/>
          <w:szCs w:val="24"/>
          <w:vertAlign w:val="superscript"/>
          <w:lang w:val="fr-BE" w:eastAsia="nl-NL"/>
        </w:rPr>
        <w:footnoteReference w:id="59"/>
      </w:r>
      <w:r w:rsidR="00354F2A">
        <w:rPr>
          <w:rFonts w:ascii="Calibri" w:hAnsi="Calibri"/>
          <w:color w:val="FF0000"/>
          <w:sz w:val="24"/>
          <w:szCs w:val="24"/>
          <w:lang w:val="fr-BE" w:eastAsia="nl-NL"/>
        </w:rPr>
        <w:t xml:space="preserve"> </w:t>
      </w:r>
      <w:r w:rsidRPr="00D62C59">
        <w:rPr>
          <w:rFonts w:ascii="Calibri" w:hAnsi="Calibri"/>
          <w:color w:val="FF0000"/>
          <w:sz w:val="24"/>
          <w:szCs w:val="24"/>
          <w:vertAlign w:val="superscript"/>
          <w:lang w:val="fr-BE" w:eastAsia="nl-NL"/>
        </w:rPr>
        <w:footnoteReference w:id="60"/>
      </w:r>
      <w:r w:rsidRPr="00D62C59" w:rsidDel="0014555E">
        <w:rPr>
          <w:rFonts w:ascii="Calibri" w:hAnsi="Calibri"/>
          <w:color w:val="FF0000"/>
          <w:sz w:val="24"/>
          <w:szCs w:val="24"/>
          <w:vertAlign w:val="superscript"/>
          <w:lang w:val="fr-BE" w:eastAsia="nl-NL"/>
        </w:rPr>
        <w:t xml:space="preserve"> </w:t>
      </w:r>
      <w:r w:rsidRPr="00D62C59">
        <w:rPr>
          <w:rFonts w:ascii="Calibri" w:hAnsi="Calibri"/>
          <w:color w:val="FF0000"/>
          <w:sz w:val="24"/>
          <w:szCs w:val="24"/>
          <w:lang w:val="fr-BE" w:eastAsia="nl-NL"/>
        </w:rPr>
        <w:t>Il concerne l’enseignement secondaire à temps plein, ainsi que l’enseignement supérieur universitaire et non universitaire, pour autant que ces études soient considérées par la Communauté concernée comme des études de plein exercice.</w:t>
      </w:r>
    </w:p>
    <w:p w14:paraId="3900BE46"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6C905360"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 xml:space="preserve">Pour être conforme au concept ‘études de plein exercice’ tel que défini par l’art. 11, §2, a, de la loi du 26 mai 2002 concernant le droit à l’intégration sociale, l’étudiant doit être inscrit à une formation menant à un diplôme (ou un certificat équivalent) et doit être effectivement présent au cours. </w:t>
      </w:r>
    </w:p>
    <w:p w14:paraId="77DB82CE"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p>
    <w:p w14:paraId="26685B00"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0C77DDFA" w14:textId="77777777" w:rsidR="00D62C59" w:rsidRPr="00D62C59" w:rsidRDefault="00D62C59" w:rsidP="00D348C7">
      <w:pPr>
        <w:numPr>
          <w:ilvl w:val="0"/>
          <w:numId w:val="222"/>
        </w:numPr>
        <w:tabs>
          <w:tab w:val="left" w:pos="2268"/>
        </w:tabs>
        <w:spacing w:after="200" w:line="312" w:lineRule="auto"/>
        <w:ind w:left="2694"/>
        <w:contextualSpacing/>
        <w:jc w:val="both"/>
        <w:rPr>
          <w:rFonts w:ascii="Calibri" w:hAnsi="Calibri"/>
          <w:color w:val="FF0000"/>
          <w:sz w:val="24"/>
          <w:szCs w:val="24"/>
          <w:u w:val="single"/>
          <w:lang w:val="fr-BE" w:eastAsia="nl-NL"/>
        </w:rPr>
      </w:pPr>
      <w:r w:rsidRPr="00D62C59">
        <w:rPr>
          <w:rFonts w:ascii="Calibri" w:hAnsi="Calibri"/>
          <w:color w:val="FF0000"/>
          <w:sz w:val="24"/>
          <w:szCs w:val="24"/>
          <w:u w:val="single"/>
          <w:lang w:val="fr-BE" w:eastAsia="nl-NL"/>
        </w:rPr>
        <w:lastRenderedPageBreak/>
        <w:t>Commencement, reprise ou poursuite</w:t>
      </w:r>
    </w:p>
    <w:p w14:paraId="6D8B8487"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que des études soient considérées comme de plein exercice, un étudiant doit être inscrit et rester pendant toute l’année académique,</w:t>
      </w:r>
      <w:r w:rsidRPr="00D62C59">
        <w:rPr>
          <w:rFonts w:ascii="Calibri" w:hAnsi="Calibri"/>
          <w:color w:val="FF0000"/>
          <w:sz w:val="24"/>
          <w:szCs w:val="24"/>
          <w:vertAlign w:val="superscript"/>
          <w:lang w:val="fr-BE" w:eastAsia="nl-NL"/>
        </w:rPr>
        <w:footnoteReference w:id="61"/>
      </w:r>
      <w:r w:rsidRPr="00D62C59" w:rsidDel="003D2A50">
        <w:rPr>
          <w:rFonts w:ascii="Calibri" w:hAnsi="Calibri"/>
          <w:color w:val="FF0000"/>
          <w:sz w:val="24"/>
          <w:szCs w:val="24"/>
          <w:lang w:val="fr-BE" w:eastAsia="nl-NL"/>
        </w:rPr>
        <w:t xml:space="preserve"> </w:t>
      </w:r>
      <w:r w:rsidRPr="00D62C59">
        <w:rPr>
          <w:rFonts w:ascii="Calibri" w:hAnsi="Calibri"/>
          <w:color w:val="FF0000"/>
          <w:sz w:val="24"/>
          <w:szCs w:val="24"/>
          <w:lang w:val="fr-BE" w:eastAsia="nl-NL"/>
        </w:rPr>
        <w:t xml:space="preserve">dans un établissement d’enseignement agréé, organisé ou subventionné par les Communautés. A défaut, il interrompt ses études et perd sa qualité d’étudiant. C’est aussi le cas si son inscription est maintenue, mais que l’étudiant indique lui-même qu’il ne souhaite plus poursuivre des études ou qu’il existe des éléments concrets qui le montrent (exemple: inscription comme demandeur d’emploi dans un organisme public d’emploi (VDAB, FOREM ou </w:t>
      </w:r>
      <w:proofErr w:type="spellStart"/>
      <w:r w:rsidRPr="00D62C59">
        <w:rPr>
          <w:rFonts w:ascii="Calibri" w:hAnsi="Calibri"/>
          <w:color w:val="FF0000"/>
          <w:sz w:val="24"/>
          <w:szCs w:val="24"/>
          <w:lang w:val="fr-BE" w:eastAsia="nl-NL"/>
        </w:rPr>
        <w:t>Actiris</w:t>
      </w:r>
      <w:proofErr w:type="spellEnd"/>
      <w:r w:rsidRPr="00D62C59">
        <w:rPr>
          <w:rFonts w:ascii="Calibri" w:hAnsi="Calibri"/>
          <w:color w:val="FF0000"/>
          <w:sz w:val="24"/>
          <w:szCs w:val="24"/>
          <w:lang w:val="fr-BE" w:eastAsia="nl-NL"/>
        </w:rPr>
        <w:t>)).</w:t>
      </w:r>
    </w:p>
    <w:p w14:paraId="1C681E8A"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61685266" w14:textId="77777777" w:rsidR="00D62C59" w:rsidRPr="00D62C59" w:rsidRDefault="00D62C59" w:rsidP="00D348C7">
      <w:pPr>
        <w:numPr>
          <w:ilvl w:val="0"/>
          <w:numId w:val="220"/>
        </w:numPr>
        <w:tabs>
          <w:tab w:val="left" w:pos="1701"/>
        </w:tabs>
        <w:spacing w:after="200" w:line="312" w:lineRule="auto"/>
        <w:ind w:left="1701"/>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Dans un établissement d’enseignement agréé, organisé ou subventionné par les Communautés</w:t>
      </w:r>
    </w:p>
    <w:p w14:paraId="7A2DEAB8" w14:textId="04B9AE24" w:rsid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L’étudiant doit suivre les études ‘dans’ un établissement d’enseignement agréé, organisé ou subventionné par les Communautés. L’enseignement à distance ou les études sous contrat d’examen ne répondent donc pas à cette condition dans la mesure où l’étudiant ne peut alors pas ou n’est pas en mesure de suivre les cours dans l’établissement d’enseignement.</w:t>
      </w:r>
      <w:r w:rsidR="00354F2A">
        <w:rPr>
          <w:rFonts w:ascii="Calibri" w:hAnsi="Calibri"/>
          <w:color w:val="FF0000"/>
          <w:sz w:val="24"/>
          <w:szCs w:val="24"/>
          <w:lang w:val="fr-BE" w:eastAsia="nl-NL"/>
        </w:rPr>
        <w:t xml:space="preserve"> </w:t>
      </w:r>
    </w:p>
    <w:p w14:paraId="04DA556A" w14:textId="77777777" w:rsidR="00C53478" w:rsidRDefault="00C53478" w:rsidP="002A7310">
      <w:pPr>
        <w:tabs>
          <w:tab w:val="left" w:pos="2268"/>
        </w:tabs>
        <w:spacing w:after="200" w:line="312" w:lineRule="auto"/>
        <w:ind w:left="1701"/>
        <w:contextualSpacing/>
        <w:jc w:val="both"/>
        <w:rPr>
          <w:rFonts w:ascii="Calibri" w:hAnsi="Calibri"/>
          <w:color w:val="FF0000"/>
          <w:sz w:val="24"/>
          <w:szCs w:val="24"/>
          <w:lang w:val="fr-BE" w:eastAsia="nl-NL"/>
        </w:rPr>
      </w:pPr>
    </w:p>
    <w:p w14:paraId="197F02D9" w14:textId="0F38BEDB" w:rsidR="0005109D" w:rsidRPr="00F64D14" w:rsidRDefault="00C53478"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F64D14">
        <w:rPr>
          <w:rFonts w:ascii="Calibri" w:hAnsi="Calibri"/>
          <w:color w:val="FF0000"/>
          <w:sz w:val="24"/>
          <w:szCs w:val="24"/>
          <w:lang w:val="fr-BE" w:eastAsia="nl-NL"/>
        </w:rPr>
        <w:t>Celui qui</w:t>
      </w:r>
      <w:r w:rsidR="0005109D" w:rsidRPr="00F64D14">
        <w:rPr>
          <w:rFonts w:ascii="Calibri" w:hAnsi="Calibri"/>
          <w:color w:val="FF0000"/>
          <w:sz w:val="24"/>
          <w:szCs w:val="24"/>
          <w:lang w:val="fr-BE" w:eastAsia="nl-NL"/>
        </w:rPr>
        <w:t xml:space="preserve"> suit ses études </w:t>
      </w:r>
      <w:r w:rsidR="007865F5" w:rsidRPr="00F64D14">
        <w:rPr>
          <w:rFonts w:ascii="Calibri" w:hAnsi="Calibri"/>
          <w:color w:val="FF0000"/>
          <w:sz w:val="24"/>
          <w:szCs w:val="24"/>
          <w:lang w:val="fr-BE" w:eastAsia="nl-NL"/>
        </w:rPr>
        <w:t>dans une université étrangère</w:t>
      </w:r>
      <w:r w:rsidR="0005109D" w:rsidRPr="00F64D14">
        <w:rPr>
          <w:rFonts w:ascii="Calibri" w:hAnsi="Calibri"/>
          <w:color w:val="FF0000"/>
          <w:sz w:val="24"/>
          <w:szCs w:val="24"/>
          <w:lang w:val="fr-BE" w:eastAsia="nl-NL"/>
        </w:rPr>
        <w:t xml:space="preserve"> ne répond plus </w:t>
      </w:r>
      <w:r w:rsidRPr="00F64D14">
        <w:rPr>
          <w:rFonts w:ascii="Calibri" w:hAnsi="Calibri"/>
          <w:color w:val="FF0000"/>
          <w:sz w:val="24"/>
          <w:szCs w:val="24"/>
          <w:lang w:val="fr-BE" w:eastAsia="nl-NL"/>
        </w:rPr>
        <w:t xml:space="preserve">à cette condition à moins que les </w:t>
      </w:r>
      <w:r w:rsidR="0005109D" w:rsidRPr="00F64D14">
        <w:rPr>
          <w:rFonts w:ascii="Calibri" w:hAnsi="Calibri"/>
          <w:color w:val="FF0000"/>
          <w:sz w:val="24"/>
          <w:szCs w:val="24"/>
          <w:lang w:val="fr-BE" w:eastAsia="nl-NL"/>
        </w:rPr>
        <w:t>étude</w:t>
      </w:r>
      <w:r w:rsidRPr="00F64D14">
        <w:rPr>
          <w:rFonts w:ascii="Calibri" w:hAnsi="Calibri"/>
          <w:color w:val="FF0000"/>
          <w:sz w:val="24"/>
          <w:szCs w:val="24"/>
          <w:lang w:val="fr-BE" w:eastAsia="nl-NL"/>
        </w:rPr>
        <w:t>s soient organisées dans le</w:t>
      </w:r>
      <w:r w:rsidR="0005109D" w:rsidRPr="00F64D14">
        <w:rPr>
          <w:rFonts w:ascii="Calibri" w:hAnsi="Calibri"/>
          <w:color w:val="FF0000"/>
          <w:sz w:val="24"/>
          <w:szCs w:val="24"/>
          <w:lang w:val="fr-BE" w:eastAsia="nl-NL"/>
        </w:rPr>
        <w:t xml:space="preserve"> cadre </w:t>
      </w:r>
      <w:r w:rsidRPr="00F64D14">
        <w:rPr>
          <w:rFonts w:ascii="Calibri" w:hAnsi="Calibri"/>
          <w:color w:val="FF0000"/>
          <w:sz w:val="24"/>
          <w:szCs w:val="24"/>
          <w:lang w:val="fr-BE" w:eastAsia="nl-NL"/>
        </w:rPr>
        <w:t>d’un</w:t>
      </w:r>
      <w:r w:rsidR="002D4677" w:rsidRPr="00F64D14">
        <w:rPr>
          <w:rFonts w:ascii="Calibri" w:hAnsi="Calibri"/>
          <w:color w:val="FF0000"/>
          <w:sz w:val="24"/>
          <w:szCs w:val="24"/>
          <w:lang w:val="fr-BE" w:eastAsia="nl-NL"/>
        </w:rPr>
        <w:t xml:space="preserve"> stage Erasmus ou </w:t>
      </w:r>
      <w:r w:rsidRPr="00F64D14">
        <w:rPr>
          <w:rFonts w:ascii="Calibri" w:hAnsi="Calibri"/>
          <w:color w:val="FF0000"/>
          <w:sz w:val="24"/>
          <w:szCs w:val="24"/>
          <w:lang w:val="fr-BE" w:eastAsia="nl-NL"/>
        </w:rPr>
        <w:t>équivalent.</w:t>
      </w:r>
    </w:p>
    <w:p w14:paraId="292F505C" w14:textId="77777777" w:rsidR="007074F2" w:rsidRDefault="007074F2"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45E7428C" w14:textId="77777777" w:rsidR="00BE2F38"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731F30A" w14:textId="77777777" w:rsidR="00E34D2B" w:rsidRDefault="00E34D2B"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92F4A08" w14:textId="77777777" w:rsidR="00BE2F38"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1637E05D" w14:textId="77777777" w:rsidR="00BE2F38" w:rsidRPr="00D62C59"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1D7F0A2" w14:textId="789133A0" w:rsidR="001F0044" w:rsidRDefault="0078765C" w:rsidP="00D97244">
      <w:pPr>
        <w:pStyle w:val="Kop5"/>
        <w:rPr>
          <w:lang w:val="fr-BE" w:eastAsia="nl-NL"/>
        </w:rPr>
      </w:pPr>
      <w:bookmarkStart w:id="160" w:name="_Toc498092738"/>
      <w:bookmarkStart w:id="161" w:name="_Toc510715268"/>
      <w:r>
        <w:rPr>
          <w:lang w:val="fr-BE" w:eastAsia="nl-NL"/>
        </w:rPr>
        <w:t>Obligation du CPAS</w:t>
      </w:r>
      <w:bookmarkEnd w:id="160"/>
      <w:bookmarkEnd w:id="161"/>
      <w:r>
        <w:rPr>
          <w:lang w:val="fr-BE" w:eastAsia="nl-NL"/>
        </w:rPr>
        <w:t xml:space="preserve"> </w:t>
      </w:r>
    </w:p>
    <w:p w14:paraId="757673B0" w14:textId="77777777" w:rsidR="0078765C" w:rsidRPr="0078765C" w:rsidRDefault="0078765C" w:rsidP="0078765C">
      <w:pPr>
        <w:rPr>
          <w:lang w:val="fr-BE" w:eastAsia="nl-NL"/>
        </w:rPr>
      </w:pPr>
    </w:p>
    <w:p w14:paraId="21D7F0A3" w14:textId="77777777" w:rsidR="000B76A1" w:rsidRPr="000B76A1" w:rsidRDefault="000B76A1" w:rsidP="002A7310">
      <w:pPr>
        <w:tabs>
          <w:tab w:val="left" w:pos="1418"/>
        </w:tabs>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reprend également les </w:t>
      </w:r>
      <w:r w:rsidRPr="002B657C">
        <w:rPr>
          <w:rFonts w:ascii="Calibri" w:hAnsi="Calibri"/>
          <w:sz w:val="24"/>
          <w:szCs w:val="24"/>
          <w:u w:val="single"/>
          <w:lang w:val="fr-BE" w:eastAsia="nl-NL"/>
        </w:rPr>
        <w:t>obligations auxquelles le CPAS est tenu.</w:t>
      </w:r>
      <w:r w:rsidRPr="000B76A1">
        <w:rPr>
          <w:rFonts w:ascii="Calibri" w:hAnsi="Calibri"/>
          <w:sz w:val="24"/>
          <w:szCs w:val="24"/>
          <w:lang w:val="fr-BE" w:eastAsia="nl-NL"/>
        </w:rPr>
        <w:t xml:space="preserve"> </w:t>
      </w:r>
    </w:p>
    <w:p w14:paraId="21D7F0A4" w14:textId="77777777" w:rsidR="00A81F01" w:rsidRDefault="00A81F01" w:rsidP="004D5CDD">
      <w:pPr>
        <w:spacing w:line="312" w:lineRule="auto"/>
        <w:ind w:left="1701"/>
        <w:contextualSpacing/>
        <w:jc w:val="both"/>
        <w:rPr>
          <w:rFonts w:ascii="Calibri" w:hAnsi="Calibri"/>
          <w:sz w:val="24"/>
          <w:szCs w:val="24"/>
          <w:lang w:val="fr-BE" w:eastAsia="nl-NL"/>
        </w:rPr>
      </w:pPr>
    </w:p>
    <w:p w14:paraId="21D7F0A5" w14:textId="77777777" w:rsidR="000B76A1" w:rsidRPr="000B76A1" w:rsidRDefault="00A81F01" w:rsidP="004D5CDD">
      <w:pPr>
        <w:spacing w:line="312" w:lineRule="auto"/>
        <w:ind w:left="1701"/>
        <w:contextualSpacing/>
        <w:jc w:val="both"/>
        <w:rPr>
          <w:rFonts w:ascii="Calibri" w:hAnsi="Calibri"/>
          <w:sz w:val="24"/>
          <w:szCs w:val="24"/>
          <w:lang w:val="fr-BE" w:eastAsia="nl-NL"/>
        </w:rPr>
      </w:pPr>
      <w:r>
        <w:rPr>
          <w:rFonts w:ascii="Calibri" w:hAnsi="Calibri"/>
          <w:sz w:val="24"/>
          <w:szCs w:val="24"/>
          <w:lang w:val="fr-BE" w:eastAsia="nl-NL"/>
        </w:rPr>
        <w:t>Ainsi</w:t>
      </w:r>
      <w:r w:rsidR="000B76A1" w:rsidRPr="000B76A1">
        <w:rPr>
          <w:rFonts w:ascii="Calibri" w:hAnsi="Calibri"/>
          <w:sz w:val="24"/>
          <w:szCs w:val="24"/>
          <w:lang w:val="fr-BE" w:eastAsia="nl-NL"/>
        </w:rPr>
        <w:t>:</w:t>
      </w:r>
    </w:p>
    <w:p w14:paraId="21D7F0A6" w14:textId="77777777" w:rsidR="000B76A1" w:rsidRPr="000B76A1" w:rsidRDefault="000B76A1" w:rsidP="008A6048">
      <w:pPr>
        <w:numPr>
          <w:ilvl w:val="0"/>
          <w:numId w:val="12"/>
        </w:numPr>
        <w:tabs>
          <w:tab w:val="left" w:pos="1985"/>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PIIS détermine la manière dont le CPAS apporte son soutien au niveau des études, éventuellement en collaboration avec l'établissement scolaire.</w:t>
      </w:r>
    </w:p>
    <w:p w14:paraId="21D7F0A7" w14:textId="77777777" w:rsidR="000B76A1" w:rsidRPr="000B76A1" w:rsidRDefault="000B76A1" w:rsidP="002A7310">
      <w:pPr>
        <w:tabs>
          <w:tab w:val="left" w:pos="1985"/>
        </w:tabs>
        <w:spacing w:line="312" w:lineRule="auto"/>
        <w:ind w:left="1701"/>
        <w:jc w:val="both"/>
        <w:rPr>
          <w:rFonts w:ascii="Calibri" w:hAnsi="Calibri"/>
          <w:sz w:val="24"/>
          <w:szCs w:val="24"/>
          <w:lang w:val="fr-BE" w:eastAsia="nl-NL"/>
        </w:rPr>
      </w:pPr>
    </w:p>
    <w:p w14:paraId="21D7F0A8" w14:textId="77777777" w:rsidR="000B76A1" w:rsidRPr="000B76A1" w:rsidRDefault="000B76A1" w:rsidP="008A6048">
      <w:pPr>
        <w:numPr>
          <w:ilvl w:val="0"/>
          <w:numId w:val="12"/>
        </w:numPr>
        <w:tabs>
          <w:tab w:val="left" w:pos="1985"/>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Le PIIS détermine la manière dont le CPAS offre un accompagnement au jeune en cas de rupture de contact avec ses parents, de même que la manière dont le centre peut jouer un rôle de médiateur en concertation avec l'étudiant</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A9" w14:textId="77777777" w:rsidR="000B76A1" w:rsidRDefault="000B76A1" w:rsidP="004D5CDD">
      <w:pPr>
        <w:spacing w:line="312" w:lineRule="auto"/>
        <w:ind w:left="1701" w:hanging="283"/>
        <w:jc w:val="both"/>
        <w:rPr>
          <w:rFonts w:ascii="Times New Roman" w:hAnsi="Times New Roman"/>
          <w:sz w:val="24"/>
          <w:szCs w:val="24"/>
          <w:lang w:val="fr-BE" w:eastAsia="nl-NL"/>
        </w:rPr>
      </w:pPr>
    </w:p>
    <w:p w14:paraId="5C411CCC" w14:textId="6F5CF65E" w:rsidR="0078765C" w:rsidRDefault="0078765C" w:rsidP="00D97244">
      <w:pPr>
        <w:pStyle w:val="Kop5"/>
        <w:rPr>
          <w:lang w:val="fr-BE" w:eastAsia="nl-NL"/>
        </w:rPr>
      </w:pPr>
      <w:bookmarkStart w:id="162" w:name="_Toc498092739"/>
      <w:bookmarkStart w:id="163" w:name="_Toc510715269"/>
      <w:r>
        <w:rPr>
          <w:lang w:val="fr-BE" w:eastAsia="nl-NL"/>
        </w:rPr>
        <w:t>Communication des résultats</w:t>
      </w:r>
      <w:bookmarkEnd w:id="162"/>
      <w:bookmarkEnd w:id="163"/>
    </w:p>
    <w:p w14:paraId="21D7F0AA" w14:textId="77777777" w:rsidR="00DB7A43" w:rsidRPr="000B76A1" w:rsidRDefault="00DB7A43" w:rsidP="004D5CDD">
      <w:pPr>
        <w:spacing w:line="312" w:lineRule="auto"/>
        <w:ind w:left="1701" w:hanging="283"/>
        <w:jc w:val="both"/>
        <w:rPr>
          <w:rFonts w:ascii="Times New Roman" w:hAnsi="Times New Roman"/>
          <w:sz w:val="24"/>
          <w:szCs w:val="24"/>
          <w:lang w:val="fr-BE" w:eastAsia="nl-NL"/>
        </w:rPr>
      </w:pPr>
    </w:p>
    <w:p w14:paraId="21D7F0AB" w14:textId="77777777" w:rsidR="000B76A1" w:rsidRPr="000B76A1" w:rsidRDefault="000B76A1" w:rsidP="002A7310">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Le jeune doit communiquer ses résultats d'examens au CPAS dans les sept jours ouvrables.</w:t>
      </w:r>
    </w:p>
    <w:p w14:paraId="21D7F0AC" w14:textId="77777777" w:rsidR="000B76A1" w:rsidRPr="000B76A1" w:rsidRDefault="000B76A1" w:rsidP="002A7310">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Sur cette base-là, le CPAS évaluera l'année d'étude passée ainsi que la poursuite du projet.</w:t>
      </w:r>
    </w:p>
    <w:p w14:paraId="21D7F0AD" w14:textId="77777777" w:rsidR="000B76A1" w:rsidRDefault="000B76A1" w:rsidP="002A7310">
      <w:pPr>
        <w:spacing w:line="312" w:lineRule="auto"/>
        <w:ind w:left="1418" w:hanging="283"/>
        <w:contextualSpacing/>
        <w:jc w:val="both"/>
        <w:rPr>
          <w:rFonts w:ascii="Calibri" w:hAnsi="Calibri"/>
          <w:sz w:val="24"/>
          <w:szCs w:val="24"/>
          <w:lang w:val="fr-BE" w:eastAsia="nl-NL"/>
        </w:rPr>
      </w:pPr>
    </w:p>
    <w:p w14:paraId="21D7F0AE" w14:textId="77777777" w:rsidR="00EA3DB8" w:rsidRDefault="00EA3DB8" w:rsidP="002A7310">
      <w:pPr>
        <w:spacing w:line="312" w:lineRule="auto"/>
        <w:ind w:left="1418" w:hanging="283"/>
        <w:contextualSpacing/>
        <w:jc w:val="both"/>
        <w:rPr>
          <w:rFonts w:ascii="Calibri" w:hAnsi="Calibri"/>
          <w:sz w:val="24"/>
          <w:szCs w:val="24"/>
          <w:lang w:val="fr-BE" w:eastAsia="nl-NL"/>
        </w:rPr>
      </w:pPr>
    </w:p>
    <w:p w14:paraId="18B21F7B" w14:textId="001827D5" w:rsidR="00355B45" w:rsidRDefault="000B76A1" w:rsidP="002A7310">
      <w:pPr>
        <w:spacing w:line="312" w:lineRule="auto"/>
        <w:ind w:left="1418"/>
        <w:contextualSpacing/>
        <w:jc w:val="both"/>
        <w:rPr>
          <w:b/>
          <w:color w:val="FF0000"/>
          <w:sz w:val="24"/>
          <w:u w:val="double"/>
          <w:lang w:val="fr-BE" w:eastAsia="nl-NL"/>
        </w:rPr>
      </w:pPr>
      <w:r w:rsidRPr="000B76A1">
        <w:rPr>
          <w:rFonts w:ascii="Calibri" w:hAnsi="Calibri"/>
          <w:sz w:val="24"/>
          <w:szCs w:val="24"/>
          <w:lang w:val="fr-BE" w:eastAsia="nl-NL"/>
        </w:rPr>
        <w:t>En cas de doute quant à la capacité du jeune à poursuivre lesdites études, le CPAS peut faire appel à un tiers en vue d'obtenir un avis professionnel en la matière.</w:t>
      </w:r>
      <w:bookmarkStart w:id="164" w:name="_Toc463970473"/>
      <w:r w:rsidR="00355B45">
        <w:rPr>
          <w:color w:val="FF0000"/>
        </w:rPr>
        <w:br w:type="page"/>
      </w:r>
    </w:p>
    <w:p w14:paraId="429C4FCD" w14:textId="5FDF6853" w:rsidR="0078765C" w:rsidRPr="0078765C" w:rsidRDefault="0078765C" w:rsidP="0078765C">
      <w:pPr>
        <w:pStyle w:val="Kop3"/>
        <w:rPr>
          <w:color w:val="FF0000"/>
        </w:rPr>
      </w:pPr>
      <w:bookmarkStart w:id="165" w:name="_Toc498092740"/>
      <w:bookmarkStart w:id="166" w:name="_Toc510715270"/>
      <w:r w:rsidRPr="0078765C">
        <w:rPr>
          <w:color w:val="FF0000"/>
        </w:rPr>
        <w:lastRenderedPageBreak/>
        <w:t>Le service communautaire</w:t>
      </w:r>
      <w:bookmarkEnd w:id="164"/>
      <w:bookmarkEnd w:id="165"/>
      <w:bookmarkEnd w:id="166"/>
    </w:p>
    <w:p w14:paraId="01AE41CB"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151EC5D1" w14:textId="77777777" w:rsidR="0078765C" w:rsidRPr="0078765C" w:rsidRDefault="0078765C" w:rsidP="00D348C7">
      <w:pPr>
        <w:numPr>
          <w:ilvl w:val="0"/>
          <w:numId w:val="223"/>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 service communautaire consiste à effectuer, sur une base volontaire, des  activités contribuant de manière positive </w:t>
      </w:r>
    </w:p>
    <w:p w14:paraId="589797D4" w14:textId="77777777" w:rsidR="0078765C" w:rsidRPr="0078765C" w:rsidRDefault="0078765C" w:rsidP="00D348C7">
      <w:pPr>
        <w:numPr>
          <w:ilvl w:val="0"/>
          <w:numId w:val="224"/>
        </w:numPr>
        <w:spacing w:line="312" w:lineRule="auto"/>
        <w:ind w:left="2127"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au trajet de développement personnel de l’intéressé</w:t>
      </w:r>
    </w:p>
    <w:p w14:paraId="4AA873A3" w14:textId="77777777" w:rsidR="0078765C" w:rsidRPr="0078765C" w:rsidRDefault="0078765C" w:rsidP="002A7310">
      <w:pPr>
        <w:spacing w:line="312" w:lineRule="auto"/>
        <w:ind w:left="2127"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ET</w:t>
      </w:r>
    </w:p>
    <w:p w14:paraId="3B6902F7" w14:textId="77777777" w:rsidR="0078765C" w:rsidRPr="0078765C" w:rsidRDefault="0078765C" w:rsidP="00D348C7">
      <w:pPr>
        <w:numPr>
          <w:ilvl w:val="0"/>
          <w:numId w:val="224"/>
        </w:numPr>
        <w:spacing w:line="312" w:lineRule="auto"/>
        <w:ind w:left="2127"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à la communauté.</w:t>
      </w:r>
      <w:r w:rsidRPr="0078765C">
        <w:rPr>
          <w:rFonts w:ascii="Calibri" w:hAnsi="Calibri"/>
          <w:color w:val="FF0000"/>
          <w:sz w:val="24"/>
          <w:szCs w:val="24"/>
          <w:vertAlign w:val="superscript"/>
          <w:lang w:val="fr-BE" w:eastAsia="nl-NL"/>
        </w:rPr>
        <w:footnoteReference w:id="62"/>
      </w:r>
    </w:p>
    <w:p w14:paraId="46A393E6" w14:textId="77777777" w:rsidR="0078765C" w:rsidRPr="0078765C" w:rsidRDefault="0078765C" w:rsidP="002A7310">
      <w:pPr>
        <w:spacing w:line="312" w:lineRule="auto"/>
        <w:ind w:left="1134" w:hanging="425"/>
        <w:contextualSpacing/>
        <w:jc w:val="both"/>
        <w:rPr>
          <w:rFonts w:ascii="Calibri" w:hAnsi="Calibri"/>
          <w:color w:val="FF0000"/>
          <w:sz w:val="24"/>
          <w:szCs w:val="24"/>
          <w:lang w:val="fr-BE" w:eastAsia="nl-NL"/>
        </w:rPr>
      </w:pPr>
    </w:p>
    <w:p w14:paraId="0C6DB40D" w14:textId="6E05A224" w:rsidR="0078765C" w:rsidRPr="0078765C" w:rsidRDefault="00A6732E" w:rsidP="00D348C7">
      <w:pPr>
        <w:numPr>
          <w:ilvl w:val="0"/>
          <w:numId w:val="223"/>
        </w:numPr>
        <w:spacing w:line="312" w:lineRule="auto"/>
        <w:ind w:left="1134" w:hanging="425"/>
        <w:contextualSpacing/>
        <w:jc w:val="both"/>
        <w:rPr>
          <w:rFonts w:ascii="Calibri" w:hAnsi="Calibri"/>
          <w:color w:val="FF0000"/>
          <w:sz w:val="24"/>
          <w:szCs w:val="24"/>
          <w:lang w:val="fr-BE" w:eastAsia="nl-NL"/>
        </w:rPr>
      </w:pPr>
      <w:r>
        <w:rPr>
          <w:rFonts w:ascii="Calibri" w:hAnsi="Calibri"/>
          <w:color w:val="FF0000"/>
          <w:sz w:val="24"/>
          <w:szCs w:val="24"/>
          <w:lang w:val="fr-BE" w:eastAsia="nl-NL"/>
        </w:rPr>
        <w:t>L</w:t>
      </w:r>
      <w:r w:rsidR="0078765C" w:rsidRPr="0078765C">
        <w:rPr>
          <w:rFonts w:ascii="Calibri" w:hAnsi="Calibri"/>
          <w:color w:val="FF0000"/>
          <w:sz w:val="24"/>
          <w:szCs w:val="24"/>
          <w:lang w:val="fr-BE" w:eastAsia="nl-NL"/>
        </w:rPr>
        <w:t>’acceptation d’un service communautaire dans le cadre d’un PIIS peut désormais aussi être prise en considération pour évaluer la disposition à travailler de l’intéressé. Si un service communautaire est repris dans le PIIS, ce service fait alors indissociablement partie de ce PIIS.</w:t>
      </w:r>
      <w:r w:rsidR="0078765C" w:rsidRPr="0078765C">
        <w:rPr>
          <w:rFonts w:ascii="Calibri" w:hAnsi="Calibri"/>
          <w:color w:val="FF0000"/>
          <w:sz w:val="24"/>
          <w:szCs w:val="24"/>
          <w:vertAlign w:val="superscript"/>
          <w:lang w:val="fr-BE" w:eastAsia="nl-NL"/>
        </w:rPr>
        <w:footnoteReference w:id="63"/>
      </w:r>
    </w:p>
    <w:p w14:paraId="67A113DD" w14:textId="77777777" w:rsidR="0078765C" w:rsidRPr="0078765C" w:rsidRDefault="0078765C" w:rsidP="002A7310">
      <w:pPr>
        <w:spacing w:line="312" w:lineRule="auto"/>
        <w:ind w:left="1134" w:hanging="425"/>
        <w:contextualSpacing/>
        <w:jc w:val="both"/>
        <w:rPr>
          <w:rFonts w:ascii="Calibri" w:hAnsi="Calibri"/>
          <w:color w:val="FF0000"/>
          <w:sz w:val="24"/>
          <w:szCs w:val="24"/>
          <w:lang w:val="fr-BE" w:eastAsia="nl-NL"/>
        </w:rPr>
      </w:pPr>
    </w:p>
    <w:p w14:paraId="445591D0" w14:textId="77777777" w:rsidR="0078765C" w:rsidRPr="0078765C" w:rsidRDefault="0078765C" w:rsidP="00D348C7">
      <w:pPr>
        <w:numPr>
          <w:ilvl w:val="0"/>
          <w:numId w:val="225"/>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 service communautaire est effectué sur une base volontaire. L’exécution d’un service communautaire constitue un des éléments permettant de juger si l’intéressé est disposé à travailler. Le CPAS doit dans tous les cas, que ce soit lorsqu’un service communautaire est effectué ou non, apprécier si l’intéressé est ou non disposé à travailler. Lors de cette appréciation, il est toujours tenu compte de la situation spécifique de l’intéressé. </w:t>
      </w:r>
      <w:r w:rsidRPr="0078765C">
        <w:rPr>
          <w:rFonts w:ascii="Calibri" w:hAnsi="Calibri"/>
          <w:color w:val="FF0000"/>
          <w:sz w:val="24"/>
          <w:szCs w:val="24"/>
          <w:vertAlign w:val="superscript"/>
          <w:lang w:val="fr-BE" w:eastAsia="nl-NL"/>
        </w:rPr>
        <w:footnoteReference w:id="64"/>
      </w:r>
      <w:r w:rsidRPr="0078765C">
        <w:rPr>
          <w:rFonts w:ascii="Calibri" w:hAnsi="Calibri"/>
          <w:color w:val="FF0000"/>
          <w:sz w:val="24"/>
          <w:szCs w:val="24"/>
          <w:lang w:val="fr-BE" w:eastAsia="nl-NL"/>
        </w:rPr>
        <w:t xml:space="preserve"> Le simple refus d’effectuer un service communautaire dans le PIIS ne peut, en soi, justifier de décider qu’une personne n’est pas disponible sur  le marché du travail et n’est donc pas disposée à travailler.</w:t>
      </w:r>
    </w:p>
    <w:p w14:paraId="21C7B0C1"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04D4ADF0" w14:textId="77777777" w:rsidR="0078765C" w:rsidRPr="0078765C" w:rsidRDefault="0078765C" w:rsidP="00D348C7">
      <w:pPr>
        <w:numPr>
          <w:ilvl w:val="0"/>
          <w:numId w:val="225"/>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L’exécution d’un service communautaire ne peut impliquer une diminution de la disponibilité de l’intéressé pour le marché du travail.</w:t>
      </w:r>
    </w:p>
    <w:p w14:paraId="6E219126" w14:textId="77777777" w:rsidR="0078765C" w:rsidRPr="0078765C" w:rsidRDefault="0078765C" w:rsidP="002A7310">
      <w:pPr>
        <w:spacing w:line="312" w:lineRule="auto"/>
        <w:ind w:left="1134" w:hanging="425"/>
        <w:contextualSpacing/>
        <w:jc w:val="both"/>
        <w:rPr>
          <w:rFonts w:ascii="Calibri" w:hAnsi="Calibri"/>
          <w:color w:val="FF0000"/>
          <w:sz w:val="24"/>
          <w:szCs w:val="24"/>
          <w:lang w:val="fr-BE" w:eastAsia="nl-NL"/>
        </w:rPr>
      </w:pPr>
    </w:p>
    <w:p w14:paraId="18CA4B27" w14:textId="77777777" w:rsidR="0078765C" w:rsidRPr="0078765C" w:rsidRDefault="0078765C" w:rsidP="00D348C7">
      <w:pPr>
        <w:numPr>
          <w:ilvl w:val="0"/>
          <w:numId w:val="225"/>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service communautaire peut être repris dans un PIIS avec une personne de moins de 25 ans ou un PIIS avec une personne d’au moins 25 ans.</w:t>
      </w:r>
    </w:p>
    <w:p w14:paraId="23B1E3D2" w14:textId="77777777" w:rsidR="0078765C" w:rsidRDefault="0078765C" w:rsidP="0078765C">
      <w:pPr>
        <w:spacing w:line="312" w:lineRule="auto"/>
        <w:ind w:left="1701"/>
        <w:contextualSpacing/>
        <w:jc w:val="both"/>
        <w:rPr>
          <w:rFonts w:ascii="Calibri" w:hAnsi="Calibri"/>
          <w:color w:val="FF0000"/>
          <w:sz w:val="24"/>
          <w:szCs w:val="24"/>
          <w:lang w:val="fr-BE" w:eastAsia="nl-NL"/>
        </w:rPr>
      </w:pPr>
    </w:p>
    <w:p w14:paraId="01C28A74" w14:textId="77777777" w:rsidR="002A7310" w:rsidRDefault="002A7310" w:rsidP="0078765C">
      <w:pPr>
        <w:spacing w:line="312" w:lineRule="auto"/>
        <w:ind w:left="1701"/>
        <w:contextualSpacing/>
        <w:jc w:val="both"/>
        <w:rPr>
          <w:rFonts w:ascii="Calibri" w:hAnsi="Calibri"/>
          <w:color w:val="FF0000"/>
          <w:sz w:val="24"/>
          <w:szCs w:val="24"/>
          <w:lang w:val="fr-BE" w:eastAsia="nl-NL"/>
        </w:rPr>
      </w:pPr>
    </w:p>
    <w:p w14:paraId="1F462DE1" w14:textId="77777777" w:rsidR="002A7310" w:rsidRDefault="002A7310" w:rsidP="0078765C">
      <w:pPr>
        <w:spacing w:line="312" w:lineRule="auto"/>
        <w:ind w:left="1701"/>
        <w:contextualSpacing/>
        <w:jc w:val="both"/>
        <w:rPr>
          <w:rFonts w:ascii="Calibri" w:hAnsi="Calibri"/>
          <w:color w:val="FF0000"/>
          <w:sz w:val="24"/>
          <w:szCs w:val="24"/>
          <w:lang w:val="fr-BE" w:eastAsia="nl-NL"/>
        </w:rPr>
      </w:pPr>
    </w:p>
    <w:p w14:paraId="625ACAE2" w14:textId="77777777" w:rsidR="002A7310" w:rsidRDefault="002A7310" w:rsidP="0078765C">
      <w:pPr>
        <w:spacing w:line="312" w:lineRule="auto"/>
        <w:ind w:left="1701"/>
        <w:contextualSpacing/>
        <w:jc w:val="both"/>
        <w:rPr>
          <w:rFonts w:ascii="Calibri" w:hAnsi="Calibri"/>
          <w:color w:val="FF0000"/>
          <w:sz w:val="24"/>
          <w:szCs w:val="24"/>
          <w:lang w:val="fr-BE" w:eastAsia="nl-NL"/>
        </w:rPr>
      </w:pPr>
    </w:p>
    <w:p w14:paraId="50262F25" w14:textId="77777777" w:rsidR="002A7310" w:rsidRDefault="002A7310" w:rsidP="0078765C">
      <w:pPr>
        <w:spacing w:line="312" w:lineRule="auto"/>
        <w:ind w:left="1701"/>
        <w:contextualSpacing/>
        <w:jc w:val="both"/>
        <w:rPr>
          <w:rFonts w:ascii="Calibri" w:hAnsi="Calibri"/>
          <w:color w:val="FF0000"/>
          <w:sz w:val="24"/>
          <w:szCs w:val="24"/>
          <w:lang w:val="fr-BE" w:eastAsia="nl-NL"/>
        </w:rPr>
      </w:pPr>
    </w:p>
    <w:p w14:paraId="63EB7F9F" w14:textId="77777777" w:rsidR="002A7310" w:rsidRDefault="002A7310" w:rsidP="0078765C">
      <w:pPr>
        <w:spacing w:line="312" w:lineRule="auto"/>
        <w:ind w:left="1701"/>
        <w:contextualSpacing/>
        <w:jc w:val="both"/>
        <w:rPr>
          <w:rFonts w:ascii="Calibri" w:hAnsi="Calibri"/>
          <w:color w:val="FF0000"/>
          <w:sz w:val="24"/>
          <w:szCs w:val="24"/>
          <w:lang w:val="fr-BE" w:eastAsia="nl-NL"/>
        </w:rPr>
      </w:pPr>
    </w:p>
    <w:p w14:paraId="5C8BE727" w14:textId="77777777" w:rsidR="002A7310" w:rsidRPr="0078765C" w:rsidRDefault="002A7310" w:rsidP="0078765C">
      <w:pPr>
        <w:spacing w:line="312" w:lineRule="auto"/>
        <w:ind w:left="1701"/>
        <w:contextualSpacing/>
        <w:jc w:val="both"/>
        <w:rPr>
          <w:rFonts w:ascii="Calibri" w:hAnsi="Calibri"/>
          <w:color w:val="FF0000"/>
          <w:sz w:val="24"/>
          <w:szCs w:val="24"/>
          <w:lang w:val="fr-BE" w:eastAsia="nl-NL"/>
        </w:rPr>
      </w:pPr>
    </w:p>
    <w:p w14:paraId="7A7DC228" w14:textId="77777777" w:rsidR="0078765C" w:rsidRPr="0078765C" w:rsidRDefault="0078765C" w:rsidP="00D348C7">
      <w:pPr>
        <w:numPr>
          <w:ilvl w:val="0"/>
          <w:numId w:val="225"/>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lastRenderedPageBreak/>
        <w:t>Le PIIS contenant un service communautaire doit comprendre les éléments suivants :</w:t>
      </w:r>
    </w:p>
    <w:p w14:paraId="458E74B0" w14:textId="77777777" w:rsidR="0078765C" w:rsidRPr="0078765C" w:rsidRDefault="0078765C" w:rsidP="00D348C7">
      <w:pPr>
        <w:numPr>
          <w:ilvl w:val="0"/>
          <w:numId w:val="228"/>
        </w:numPr>
        <w:spacing w:line="312" w:lineRule="auto"/>
        <w:ind w:left="198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 nature du service à effectuer</w:t>
      </w:r>
    </w:p>
    <w:p w14:paraId="051F5D08" w14:textId="77777777" w:rsidR="0078765C" w:rsidRPr="0078765C" w:rsidRDefault="0078765C" w:rsidP="00D348C7">
      <w:pPr>
        <w:numPr>
          <w:ilvl w:val="0"/>
          <w:numId w:val="228"/>
        </w:numPr>
        <w:spacing w:line="312" w:lineRule="auto"/>
        <w:ind w:left="198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Les horaires de prestation</w:t>
      </w:r>
    </w:p>
    <w:p w14:paraId="1F40AE43" w14:textId="77777777" w:rsidR="0078765C" w:rsidRPr="0078765C" w:rsidRDefault="0078765C" w:rsidP="00D348C7">
      <w:pPr>
        <w:numPr>
          <w:ilvl w:val="0"/>
          <w:numId w:val="228"/>
        </w:numPr>
        <w:spacing w:line="312" w:lineRule="auto"/>
        <w:ind w:left="198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Les modalités d’indemnisation éventuelle</w:t>
      </w:r>
    </w:p>
    <w:p w14:paraId="0F69F637" w14:textId="77777777" w:rsidR="0078765C" w:rsidRPr="0078765C" w:rsidRDefault="0078765C" w:rsidP="00D348C7">
      <w:pPr>
        <w:numPr>
          <w:ilvl w:val="0"/>
          <w:numId w:val="228"/>
        </w:numPr>
        <w:spacing w:line="312" w:lineRule="auto"/>
        <w:ind w:left="198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 durée du service.</w:t>
      </w:r>
      <w:r w:rsidRPr="0078765C">
        <w:rPr>
          <w:rFonts w:ascii="Calibri" w:hAnsi="Calibri"/>
          <w:color w:val="FF0000"/>
          <w:sz w:val="24"/>
          <w:szCs w:val="24"/>
          <w:vertAlign w:val="superscript"/>
          <w:lang w:val="fr-BE" w:eastAsia="nl-NL"/>
        </w:rPr>
        <w:footnoteReference w:id="65"/>
      </w:r>
      <w:r w:rsidRPr="0078765C">
        <w:rPr>
          <w:rFonts w:ascii="Calibri" w:hAnsi="Calibri"/>
          <w:color w:val="FF0000"/>
          <w:sz w:val="24"/>
          <w:szCs w:val="24"/>
          <w:lang w:val="fr-BE" w:eastAsia="nl-NL"/>
        </w:rPr>
        <w:t xml:space="preserve"> </w:t>
      </w:r>
    </w:p>
    <w:p w14:paraId="6FC28578"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14874D40" w14:textId="77777777" w:rsidR="0078765C" w:rsidRPr="0078765C" w:rsidRDefault="0078765C" w:rsidP="00D348C7">
      <w:pPr>
        <w:numPr>
          <w:ilvl w:val="0"/>
          <w:numId w:val="229"/>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Si l’intéressé ne souhaite plus effectuer le service communautaire, il doit en informer son travailleur social et ils reverront les conditions du PIIS ensemble, en concertation. </w:t>
      </w:r>
    </w:p>
    <w:p w14:paraId="25AB3F15" w14:textId="77777777" w:rsidR="0078765C" w:rsidRPr="0078765C" w:rsidRDefault="0078765C" w:rsidP="002A7310">
      <w:pPr>
        <w:spacing w:line="312" w:lineRule="auto"/>
        <w:ind w:left="1134" w:hanging="425"/>
        <w:contextualSpacing/>
        <w:jc w:val="both"/>
        <w:rPr>
          <w:rFonts w:ascii="Calibri" w:hAnsi="Calibri"/>
          <w:color w:val="FF0000"/>
          <w:sz w:val="24"/>
          <w:szCs w:val="24"/>
          <w:lang w:val="fr-BE" w:eastAsia="nl-NL"/>
        </w:rPr>
      </w:pPr>
    </w:p>
    <w:p w14:paraId="359FD043" w14:textId="77777777" w:rsidR="0078765C" w:rsidRDefault="0078765C" w:rsidP="00D348C7">
      <w:pPr>
        <w:numPr>
          <w:ilvl w:val="0"/>
          <w:numId w:val="229"/>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 loi du 3 juillet 2005 relative aux droits des volontaires s’applique aux services prestés dans le cadre du service communautaire. Il est donc nécessaire que les dispositions de cette loi soient respectées. Cela signifie que:</w:t>
      </w:r>
    </w:p>
    <w:p w14:paraId="6072A505" w14:textId="77777777" w:rsidR="00784389" w:rsidRDefault="00784389" w:rsidP="00784389">
      <w:pPr>
        <w:pStyle w:val="Lijstalinea"/>
        <w:rPr>
          <w:color w:val="FF0000"/>
          <w:sz w:val="24"/>
          <w:szCs w:val="24"/>
          <w:lang w:eastAsia="nl-NL"/>
        </w:rPr>
      </w:pPr>
    </w:p>
    <w:p w14:paraId="4F0566B1" w14:textId="4FA918CB" w:rsidR="0078765C" w:rsidRPr="0078765C" w:rsidRDefault="0078765C" w:rsidP="00D348C7">
      <w:pPr>
        <w:numPr>
          <w:ilvl w:val="0"/>
          <w:numId w:val="230"/>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 service communautaire doit être presté auprès </w:t>
      </w:r>
      <w:r w:rsidR="002D0BD6">
        <w:rPr>
          <w:rFonts w:ascii="Calibri" w:hAnsi="Calibri"/>
          <w:color w:val="FF0000"/>
          <w:sz w:val="24"/>
          <w:szCs w:val="24"/>
          <w:lang w:val="fr-BE" w:eastAsia="nl-NL"/>
        </w:rPr>
        <w:t>« </w:t>
      </w:r>
      <w:r w:rsidRPr="0078765C">
        <w:rPr>
          <w:rFonts w:ascii="Calibri" w:hAnsi="Calibri"/>
          <w:color w:val="FF0000"/>
          <w:sz w:val="24"/>
          <w:szCs w:val="24"/>
          <w:lang w:val="fr-BE" w:eastAsia="nl-NL"/>
        </w:rPr>
        <w:t>d’une association de fait de droit privé ou public, sans but lucratif, qui fait appel  à des volontaires, le terme ‘association de fait’ désignant toute association sans personnalité juridique comptant au moins deux personnes qui organisent une activité d’un commun accord, en vue  de concrétiser un objectif désintéressé, excluant toute répartition  de bénéfices entre ses membres et administrateurs, et qui exercent un contrôle direct sur le fonctionnement de l’association ».</w:t>
      </w:r>
      <w:r w:rsidRPr="0078765C">
        <w:rPr>
          <w:rFonts w:ascii="Calibri" w:hAnsi="Calibri"/>
          <w:color w:val="FF0000"/>
          <w:sz w:val="24"/>
          <w:szCs w:val="24"/>
          <w:vertAlign w:val="superscript"/>
          <w:lang w:val="fr-BE" w:eastAsia="nl-NL"/>
        </w:rPr>
        <w:footnoteReference w:id="66"/>
      </w:r>
    </w:p>
    <w:p w14:paraId="1D4171AA" w14:textId="77777777" w:rsidR="0078765C" w:rsidRPr="0078765C" w:rsidRDefault="0078765C" w:rsidP="00784389">
      <w:pPr>
        <w:spacing w:line="312" w:lineRule="auto"/>
        <w:ind w:left="1418"/>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Cela signifie qu’un service communautaire peut être presté auprès des organisations suivantes:</w:t>
      </w:r>
    </w:p>
    <w:p w14:paraId="72B246AB" w14:textId="77777777" w:rsidR="0078765C" w:rsidRPr="0078765C" w:rsidRDefault="0078765C" w:rsidP="00D348C7">
      <w:pPr>
        <w:numPr>
          <w:ilvl w:val="0"/>
          <w:numId w:val="220"/>
        </w:num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ASBL et ASBL internationales</w:t>
      </w:r>
    </w:p>
    <w:p w14:paraId="3C4E0C00" w14:textId="28C5C228" w:rsidR="0078765C" w:rsidRPr="0078765C" w:rsidRDefault="0078765C" w:rsidP="00D348C7">
      <w:pPr>
        <w:numPr>
          <w:ilvl w:val="0"/>
          <w:numId w:val="220"/>
        </w:num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Fondation d’utilité publique</w:t>
      </w:r>
    </w:p>
    <w:p w14:paraId="192F3BD6" w14:textId="77777777" w:rsidR="0078765C" w:rsidRPr="0078765C" w:rsidRDefault="0078765C" w:rsidP="00D348C7">
      <w:pPr>
        <w:numPr>
          <w:ilvl w:val="0"/>
          <w:numId w:val="220"/>
        </w:num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Administrations publiques: commune, CPAS, école, bibliothèque, …</w:t>
      </w:r>
    </w:p>
    <w:p w14:paraId="4417406E" w14:textId="77777777" w:rsidR="0078765C" w:rsidRPr="0078765C" w:rsidRDefault="0078765C" w:rsidP="00D348C7">
      <w:pPr>
        <w:numPr>
          <w:ilvl w:val="0"/>
          <w:numId w:val="220"/>
        </w:num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Une association de fait dirigée par au moins 2 personnes</w:t>
      </w:r>
    </w:p>
    <w:p w14:paraId="4B0FA4EF" w14:textId="0C02EDB9" w:rsidR="0078765C" w:rsidRPr="0078765C" w:rsidRDefault="0078765C" w:rsidP="00D348C7">
      <w:pPr>
        <w:numPr>
          <w:ilvl w:val="0"/>
          <w:numId w:val="220"/>
        </w:num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Une division locale d’une coupole: exemple: associations de seniors, …</w:t>
      </w:r>
    </w:p>
    <w:p w14:paraId="32375106" w14:textId="77777777" w:rsidR="0078765C" w:rsidRDefault="0078765C" w:rsidP="0078765C">
      <w:pPr>
        <w:spacing w:line="312" w:lineRule="auto"/>
        <w:ind w:left="1701"/>
        <w:contextualSpacing/>
        <w:jc w:val="both"/>
        <w:rPr>
          <w:rFonts w:ascii="Calibri" w:hAnsi="Calibri"/>
          <w:color w:val="FF0000"/>
          <w:sz w:val="24"/>
          <w:szCs w:val="24"/>
          <w:lang w:val="fr-BE" w:eastAsia="nl-NL"/>
        </w:rPr>
      </w:pPr>
    </w:p>
    <w:p w14:paraId="0A21E0D6"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50BB2345" w14:textId="77777777" w:rsidR="00784389" w:rsidRPr="0078765C" w:rsidRDefault="00784389" w:rsidP="0078765C">
      <w:pPr>
        <w:spacing w:line="312" w:lineRule="auto"/>
        <w:ind w:left="1701"/>
        <w:contextualSpacing/>
        <w:jc w:val="both"/>
        <w:rPr>
          <w:rFonts w:ascii="Calibri" w:hAnsi="Calibri"/>
          <w:color w:val="FF0000"/>
          <w:sz w:val="24"/>
          <w:szCs w:val="24"/>
          <w:lang w:val="fr-BE" w:eastAsia="nl-NL"/>
        </w:rPr>
      </w:pPr>
    </w:p>
    <w:p w14:paraId="0F2C11C0" w14:textId="77777777" w:rsidR="0078765C" w:rsidRPr="0078765C" w:rsidRDefault="0078765C" w:rsidP="00D348C7">
      <w:pPr>
        <w:numPr>
          <w:ilvl w:val="0"/>
          <w:numId w:val="230"/>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lastRenderedPageBreak/>
        <w:t>Les organisations « contractent, afin de couvrir les risques liés au volontariat, une assurance qui couvre au minimum la responsabilité civile de l’organisation, à l’exclusion de la responsabilité contractuelle. »</w:t>
      </w:r>
      <w:r w:rsidRPr="0078765C">
        <w:rPr>
          <w:rFonts w:ascii="Calibri" w:hAnsi="Calibri"/>
          <w:color w:val="FF0000"/>
          <w:sz w:val="24"/>
          <w:szCs w:val="24"/>
          <w:vertAlign w:val="superscript"/>
          <w:lang w:val="fr-BE" w:eastAsia="nl-NL"/>
        </w:rPr>
        <w:footnoteReference w:id="67"/>
      </w:r>
      <w:r w:rsidRPr="0078765C">
        <w:rPr>
          <w:rFonts w:ascii="Calibri" w:hAnsi="Calibri"/>
          <w:color w:val="FF0000"/>
          <w:sz w:val="24"/>
          <w:szCs w:val="24"/>
          <w:lang w:val="fr-BE" w:eastAsia="nl-NL"/>
        </w:rPr>
        <w:t xml:space="preserve"> </w:t>
      </w:r>
    </w:p>
    <w:p w14:paraId="28B19991" w14:textId="77777777" w:rsidR="0078765C" w:rsidRDefault="0078765C" w:rsidP="00784389">
      <w:pPr>
        <w:spacing w:line="312" w:lineRule="auto"/>
        <w:ind w:left="1418"/>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CPAS vérifie qu’une assurance, dans le cadre de l’exercice du service communautaire, couvre les dommages causés aux bénéficiaires ou aux tiers. À défaut, le service communautaire ne pourra être presté</w:t>
      </w:r>
      <w:r w:rsidRPr="0078765C">
        <w:rPr>
          <w:rFonts w:ascii="Calibri" w:hAnsi="Calibri"/>
          <w:color w:val="FF0000"/>
          <w:sz w:val="24"/>
          <w:szCs w:val="24"/>
          <w:vertAlign w:val="superscript"/>
          <w:lang w:val="fr-BE" w:eastAsia="nl-NL"/>
        </w:rPr>
        <w:footnoteReference w:id="68"/>
      </w:r>
      <w:r w:rsidRPr="0078765C">
        <w:rPr>
          <w:rFonts w:ascii="Calibri" w:hAnsi="Calibri"/>
          <w:color w:val="FF0000"/>
          <w:sz w:val="24"/>
          <w:szCs w:val="24"/>
          <w:lang w:val="fr-BE" w:eastAsia="nl-NL"/>
        </w:rPr>
        <w:t>.</w:t>
      </w:r>
    </w:p>
    <w:p w14:paraId="2E2EF300" w14:textId="77777777" w:rsidR="00784389" w:rsidRPr="0078765C" w:rsidRDefault="00784389" w:rsidP="00784389">
      <w:pPr>
        <w:spacing w:line="312" w:lineRule="auto"/>
        <w:ind w:left="1418"/>
        <w:contextualSpacing/>
        <w:jc w:val="both"/>
        <w:rPr>
          <w:rFonts w:ascii="Calibri" w:hAnsi="Calibri"/>
          <w:color w:val="FF0000"/>
          <w:sz w:val="24"/>
          <w:szCs w:val="24"/>
          <w:lang w:val="fr-BE" w:eastAsia="nl-NL"/>
        </w:rPr>
      </w:pPr>
    </w:p>
    <w:p w14:paraId="405D0699" w14:textId="7A994BE0" w:rsidR="0078765C" w:rsidRPr="0078765C" w:rsidRDefault="0078765C" w:rsidP="00D348C7">
      <w:pPr>
        <w:numPr>
          <w:ilvl w:val="0"/>
          <w:numId w:val="230"/>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Les indemnisations que l’intéressé peut percevoir dans le cadre du service communautaire </w:t>
      </w:r>
      <w:r w:rsidR="007119DF">
        <w:rPr>
          <w:rFonts w:ascii="Calibri" w:hAnsi="Calibri"/>
          <w:color w:val="FF0000"/>
          <w:sz w:val="24"/>
          <w:szCs w:val="24"/>
          <w:lang w:val="fr-BE" w:eastAsia="nl-NL"/>
        </w:rPr>
        <w:t>doivent respecter les règles relatives aux</w:t>
      </w:r>
      <w:r w:rsidRPr="0078765C">
        <w:rPr>
          <w:rFonts w:ascii="Calibri" w:hAnsi="Calibri"/>
          <w:color w:val="FF0000"/>
          <w:sz w:val="24"/>
          <w:szCs w:val="24"/>
          <w:lang w:val="fr-BE" w:eastAsia="nl-NL"/>
        </w:rPr>
        <w:t xml:space="preserve"> des indemnisations perçues dans le cadre de la loi relative aux droits des volontaires. </w:t>
      </w:r>
    </w:p>
    <w:p w14:paraId="4BD2FAE4"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75080C50" w14:textId="77777777" w:rsidR="00784389" w:rsidRDefault="0078765C" w:rsidP="00D348C7">
      <w:pPr>
        <w:numPr>
          <w:ilvl w:val="0"/>
          <w:numId w:val="231"/>
        </w:numPr>
        <w:spacing w:line="312" w:lineRule="auto"/>
        <w:ind w:left="1134" w:hanging="425"/>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En ce qui concerne les modalités d’indemnisation éventuelle, il convient aussi de commenter les conséquences éventuelles de l’indemnisation pour le calcul du revenu d’intégration et les impôts.</w:t>
      </w:r>
      <w:r w:rsidRPr="0078765C">
        <w:rPr>
          <w:rFonts w:ascii="Calibri" w:hAnsi="Calibri"/>
          <w:color w:val="FF0000"/>
          <w:sz w:val="24"/>
          <w:szCs w:val="24"/>
          <w:vertAlign w:val="superscript"/>
          <w:lang w:val="fr-BE" w:eastAsia="nl-NL"/>
        </w:rPr>
        <w:footnoteReference w:id="69"/>
      </w:r>
    </w:p>
    <w:p w14:paraId="724AC769" w14:textId="77777777" w:rsidR="00784389" w:rsidRDefault="00784389" w:rsidP="00784389">
      <w:pPr>
        <w:spacing w:line="312" w:lineRule="auto"/>
        <w:ind w:left="1134"/>
        <w:contextualSpacing/>
        <w:jc w:val="both"/>
        <w:rPr>
          <w:rFonts w:ascii="Calibri" w:hAnsi="Calibri"/>
          <w:color w:val="FF0000"/>
          <w:sz w:val="24"/>
          <w:szCs w:val="24"/>
          <w:lang w:val="fr-BE" w:eastAsia="nl-NL"/>
        </w:rPr>
      </w:pPr>
    </w:p>
    <w:p w14:paraId="7000C9DB" w14:textId="77777777" w:rsidR="00784389" w:rsidRDefault="0078765C" w:rsidP="00D348C7">
      <w:pPr>
        <w:numPr>
          <w:ilvl w:val="0"/>
          <w:numId w:val="231"/>
        </w:numPr>
        <w:spacing w:line="312" w:lineRule="auto"/>
        <w:ind w:left="1134" w:hanging="425"/>
        <w:contextualSpacing/>
        <w:jc w:val="both"/>
        <w:rPr>
          <w:rFonts w:ascii="Calibri" w:hAnsi="Calibri"/>
          <w:color w:val="FF0000"/>
          <w:sz w:val="24"/>
          <w:szCs w:val="24"/>
          <w:lang w:val="fr-BE" w:eastAsia="nl-NL"/>
        </w:rPr>
      </w:pPr>
      <w:r w:rsidRPr="00784389">
        <w:rPr>
          <w:rFonts w:ascii="Calibri" w:hAnsi="Calibri"/>
          <w:color w:val="FF0000"/>
          <w:sz w:val="24"/>
          <w:szCs w:val="24"/>
          <w:lang w:val="fr-BE" w:eastAsia="nl-NL"/>
        </w:rPr>
        <w:t xml:space="preserve">Lors de l’évaluation qui consiste à déterminer si une activité spécifique entre en considération pour un service communautaire, il faut toujours tenir compte du fait qu’une personne qui exécute un service communautaire ne peut assumer les tâches qui font partie d’une occupation rémunérée, que cette occupation soit exercée dans le cadre d’une nomination statutaire ou d’un contrat de travail. Ceci vaut également pour les contrats de travail établis dans le cadre d’une mesure de mise à l’emploi. Dans les organisations où le personnel rémunéré est complété par des personnes effectuant un service communautaire, il s’agit donc des petits extras qu’à défaut, on ne réaliserait pas. </w:t>
      </w:r>
    </w:p>
    <w:p w14:paraId="11BEEDFF" w14:textId="77777777" w:rsidR="00784389" w:rsidRDefault="00784389" w:rsidP="00784389">
      <w:pPr>
        <w:spacing w:line="312" w:lineRule="auto"/>
        <w:ind w:left="1134"/>
        <w:contextualSpacing/>
        <w:jc w:val="both"/>
        <w:rPr>
          <w:rFonts w:ascii="Calibri" w:hAnsi="Calibri"/>
          <w:color w:val="FF0000"/>
          <w:sz w:val="24"/>
          <w:szCs w:val="24"/>
          <w:lang w:val="fr-BE" w:eastAsia="nl-NL"/>
        </w:rPr>
      </w:pPr>
    </w:p>
    <w:p w14:paraId="390261F1" w14:textId="64BD06B5" w:rsidR="0078765C" w:rsidRPr="00784389" w:rsidRDefault="0078765C" w:rsidP="00D348C7">
      <w:pPr>
        <w:numPr>
          <w:ilvl w:val="0"/>
          <w:numId w:val="231"/>
        </w:numPr>
        <w:spacing w:line="312" w:lineRule="auto"/>
        <w:ind w:left="1134" w:hanging="425"/>
        <w:contextualSpacing/>
        <w:jc w:val="both"/>
        <w:rPr>
          <w:rFonts w:ascii="Calibri" w:hAnsi="Calibri"/>
          <w:color w:val="FF0000"/>
          <w:sz w:val="24"/>
          <w:szCs w:val="24"/>
          <w:lang w:val="fr-BE" w:eastAsia="nl-NL"/>
        </w:rPr>
      </w:pPr>
      <w:r w:rsidRPr="00784389">
        <w:rPr>
          <w:rFonts w:ascii="Calibri" w:hAnsi="Calibri"/>
          <w:color w:val="FF0000"/>
          <w:sz w:val="24"/>
          <w:szCs w:val="24"/>
          <w:lang w:val="fr-BE" w:eastAsia="nl-NL"/>
        </w:rPr>
        <w:t xml:space="preserve">Le service communautaire ne peut </w:t>
      </w:r>
      <w:r w:rsidR="00784389">
        <w:rPr>
          <w:rFonts w:ascii="Calibri" w:hAnsi="Calibri"/>
          <w:color w:val="FF0000"/>
          <w:sz w:val="24"/>
          <w:szCs w:val="24"/>
          <w:lang w:val="fr-BE" w:eastAsia="nl-NL"/>
        </w:rPr>
        <w:t xml:space="preserve">pas </w:t>
      </w:r>
      <w:r w:rsidRPr="00784389">
        <w:rPr>
          <w:rFonts w:ascii="Calibri" w:hAnsi="Calibri"/>
          <w:color w:val="FF0000"/>
          <w:sz w:val="24"/>
          <w:szCs w:val="24"/>
          <w:lang w:val="fr-BE" w:eastAsia="nl-NL"/>
        </w:rPr>
        <w:t>servir à remplacer la période d’essai, un test de mise à l’emploi, …</w:t>
      </w:r>
    </w:p>
    <w:p w14:paraId="2B742B7A" w14:textId="77777777" w:rsidR="0078765C" w:rsidRDefault="0078765C" w:rsidP="0078765C">
      <w:pPr>
        <w:spacing w:line="312" w:lineRule="auto"/>
        <w:ind w:left="1701"/>
        <w:contextualSpacing/>
        <w:jc w:val="both"/>
        <w:rPr>
          <w:rFonts w:ascii="Calibri" w:hAnsi="Calibri"/>
          <w:color w:val="FF0000"/>
          <w:sz w:val="24"/>
          <w:szCs w:val="24"/>
          <w:lang w:val="fr-BE" w:eastAsia="nl-NL"/>
        </w:rPr>
      </w:pPr>
    </w:p>
    <w:p w14:paraId="62C4ED7D"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37D7CE2B"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6D0D27D4"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2CBDD28C"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0943194F"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6E2E9402"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0BF1064B" w14:textId="77777777" w:rsidR="00784389" w:rsidRPr="0078765C" w:rsidRDefault="00784389" w:rsidP="0078765C">
      <w:pPr>
        <w:spacing w:line="312" w:lineRule="auto"/>
        <w:ind w:left="1701"/>
        <w:contextualSpacing/>
        <w:jc w:val="both"/>
        <w:rPr>
          <w:rFonts w:ascii="Calibri" w:hAnsi="Calibri"/>
          <w:color w:val="FF0000"/>
          <w:sz w:val="24"/>
          <w:szCs w:val="24"/>
          <w:lang w:val="fr-BE" w:eastAsia="nl-NL"/>
        </w:rPr>
      </w:pPr>
    </w:p>
    <w:p w14:paraId="22B4A164" w14:textId="77777777" w:rsidR="0078765C" w:rsidRPr="0078765C" w:rsidRDefault="0078765C" w:rsidP="00D348C7">
      <w:pPr>
        <w:numPr>
          <w:ilvl w:val="0"/>
          <w:numId w:val="226"/>
        </w:numPr>
        <w:spacing w:line="312" w:lineRule="auto"/>
        <w:ind w:left="1134" w:hanging="425"/>
        <w:contextualSpacing/>
        <w:jc w:val="both"/>
        <w:rPr>
          <w:rFonts w:ascii="Calibri" w:hAnsi="Calibri"/>
          <w:b/>
          <w:color w:val="FF0000"/>
          <w:sz w:val="24"/>
          <w:szCs w:val="24"/>
          <w:u w:val="single"/>
          <w:lang w:val="fr-BE" w:eastAsia="nl-NL"/>
        </w:rPr>
      </w:pPr>
      <w:r w:rsidRPr="0078765C">
        <w:rPr>
          <w:rFonts w:ascii="Calibri" w:hAnsi="Calibri"/>
          <w:b/>
          <w:color w:val="FF0000"/>
          <w:sz w:val="24"/>
          <w:szCs w:val="24"/>
          <w:u w:val="single"/>
          <w:lang w:val="fr-BE" w:eastAsia="nl-NL"/>
        </w:rPr>
        <w:lastRenderedPageBreak/>
        <w:t>Exemples d’un service communautaire:</w:t>
      </w:r>
    </w:p>
    <w:p w14:paraId="06A04A68" w14:textId="77777777" w:rsidR="0078765C" w:rsidRPr="0078765C" w:rsidRDefault="0078765C" w:rsidP="0078765C">
      <w:pPr>
        <w:spacing w:line="312" w:lineRule="auto"/>
        <w:ind w:left="1701"/>
        <w:contextualSpacing/>
        <w:jc w:val="both"/>
        <w:rPr>
          <w:rFonts w:ascii="Calibri" w:hAnsi="Calibri"/>
          <w:b/>
          <w:color w:val="FF0000"/>
          <w:sz w:val="24"/>
          <w:szCs w:val="24"/>
          <w:u w:val="single"/>
          <w:lang w:val="fr-BE" w:eastAsia="nl-NL"/>
        </w:rPr>
      </w:pPr>
    </w:p>
    <w:p w14:paraId="4E53196C" w14:textId="07813A19" w:rsidR="0078765C" w:rsidRPr="0078765C" w:rsidRDefault="0078765C" w:rsidP="00D348C7">
      <w:pPr>
        <w:numPr>
          <w:ilvl w:val="0"/>
          <w:numId w:val="227"/>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Intervention dans une maison de soins: lecture aux pensionnaires ou discussion avec eux, promenade avec eux ou accompagnement lors d’une excursion, … (autrement dit pas d’aide en cuisine, de nettoyage, … Ces tâches relèvent en effet de l’emploi rémunéré et le service communautaire ne peut s’y substituer).</w:t>
      </w:r>
    </w:p>
    <w:p w14:paraId="6503336D" w14:textId="035BC894" w:rsidR="0078765C" w:rsidRPr="0078765C" w:rsidRDefault="0078765C" w:rsidP="00D348C7">
      <w:pPr>
        <w:numPr>
          <w:ilvl w:val="0"/>
          <w:numId w:val="227"/>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Organisation d’activités supplémentaires dans le cadre de la garderie, après l’école (et donc pas de mise à l’emploi dans la garderie postscolaire proprement dite): exemple: accompagnement pour les devoirs,</w:t>
      </w:r>
      <w:r w:rsidR="002D0BD6">
        <w:rPr>
          <w:rFonts w:ascii="Calibri" w:hAnsi="Calibri"/>
          <w:color w:val="FF0000"/>
          <w:sz w:val="24"/>
          <w:szCs w:val="24"/>
          <w:lang w:val="fr-BE" w:eastAsia="nl-NL"/>
        </w:rPr>
        <w:t xml:space="preserve"> accompagnement </w:t>
      </w:r>
      <w:r w:rsidR="00A32198">
        <w:rPr>
          <w:rFonts w:ascii="Calibri" w:hAnsi="Calibri"/>
          <w:color w:val="FF0000"/>
          <w:sz w:val="24"/>
          <w:szCs w:val="24"/>
          <w:lang w:val="fr-BE" w:eastAsia="nl-NL"/>
        </w:rPr>
        <w:t xml:space="preserve">supplémentaire </w:t>
      </w:r>
      <w:r w:rsidR="002D0BD6">
        <w:rPr>
          <w:rFonts w:ascii="Calibri" w:hAnsi="Calibri"/>
          <w:color w:val="FF0000"/>
          <w:sz w:val="24"/>
          <w:szCs w:val="24"/>
          <w:lang w:val="fr-BE" w:eastAsia="nl-NL"/>
        </w:rPr>
        <w:t>lors des excursions, organis</w:t>
      </w:r>
      <w:r w:rsidR="009D748D">
        <w:rPr>
          <w:rFonts w:ascii="Calibri" w:hAnsi="Calibri"/>
          <w:color w:val="FF0000"/>
          <w:sz w:val="24"/>
          <w:szCs w:val="24"/>
          <w:lang w:val="fr-BE" w:eastAsia="nl-NL"/>
        </w:rPr>
        <w:t>ation</w:t>
      </w:r>
      <w:r w:rsidR="002D0BD6">
        <w:rPr>
          <w:rFonts w:ascii="Calibri" w:hAnsi="Calibri"/>
          <w:color w:val="FF0000"/>
          <w:sz w:val="24"/>
          <w:szCs w:val="24"/>
          <w:lang w:val="fr-BE" w:eastAsia="nl-NL"/>
        </w:rPr>
        <w:t xml:space="preserve"> d’animation</w:t>
      </w:r>
      <w:r w:rsidR="009D748D">
        <w:rPr>
          <w:rFonts w:ascii="Calibri" w:hAnsi="Calibri"/>
          <w:color w:val="FF0000"/>
          <w:sz w:val="24"/>
          <w:szCs w:val="24"/>
          <w:lang w:val="fr-BE" w:eastAsia="nl-NL"/>
        </w:rPr>
        <w:t>s</w:t>
      </w:r>
      <w:r w:rsidR="002D0BD6">
        <w:rPr>
          <w:rFonts w:ascii="Calibri" w:hAnsi="Calibri"/>
          <w:color w:val="FF0000"/>
          <w:sz w:val="24"/>
          <w:szCs w:val="24"/>
          <w:lang w:val="fr-BE" w:eastAsia="nl-NL"/>
        </w:rPr>
        <w:t>,</w:t>
      </w:r>
      <w:r w:rsidRPr="0078765C">
        <w:rPr>
          <w:rFonts w:ascii="Calibri" w:hAnsi="Calibri"/>
          <w:color w:val="FF0000"/>
          <w:sz w:val="24"/>
          <w:szCs w:val="24"/>
          <w:lang w:val="fr-BE" w:eastAsia="nl-NL"/>
        </w:rPr>
        <w:t xml:space="preserve"> …</w:t>
      </w:r>
    </w:p>
    <w:p w14:paraId="46D8CBB7" w14:textId="6FD0B01B" w:rsidR="0078765C" w:rsidRPr="0078765C" w:rsidRDefault="0078765C" w:rsidP="00D348C7">
      <w:pPr>
        <w:numPr>
          <w:ilvl w:val="0"/>
          <w:numId w:val="227"/>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Accomplissement de tâches auprès d’associations clairement d’intérêt général: exemple: participer à l’entretien d’un espace naturel, </w:t>
      </w:r>
      <w:r w:rsidR="00A32198">
        <w:rPr>
          <w:rFonts w:ascii="Calibri" w:hAnsi="Calibri"/>
          <w:color w:val="FF0000"/>
          <w:sz w:val="24"/>
          <w:szCs w:val="24"/>
          <w:lang w:val="fr-BE" w:eastAsia="nl-NL"/>
        </w:rPr>
        <w:t xml:space="preserve">aider auprès d’une banque alimentaire, prendre des tâches supplémentaires dans un refuge, </w:t>
      </w:r>
      <w:r w:rsidRPr="0078765C">
        <w:rPr>
          <w:rFonts w:ascii="Calibri" w:hAnsi="Calibri"/>
          <w:color w:val="FF0000"/>
          <w:sz w:val="24"/>
          <w:szCs w:val="24"/>
          <w:lang w:val="fr-BE" w:eastAsia="nl-NL"/>
        </w:rPr>
        <w:t>…</w:t>
      </w:r>
    </w:p>
    <w:p w14:paraId="060C13A2" w14:textId="77777777" w:rsidR="0078765C" w:rsidRPr="0078765C" w:rsidRDefault="0078765C" w:rsidP="00D348C7">
      <w:pPr>
        <w:numPr>
          <w:ilvl w:val="0"/>
          <w:numId w:val="227"/>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Les activités dans le cadre d’Erasmus+ peuvent aussi entrer en ligne de compte si elles répondent à la condition de développement personnel et si elles impliquent un service à la communauté.</w:t>
      </w:r>
    </w:p>
    <w:p w14:paraId="1859F3C3" w14:textId="77777777" w:rsidR="0078765C" w:rsidRDefault="0078765C" w:rsidP="00D348C7">
      <w:pPr>
        <w:numPr>
          <w:ilvl w:val="0"/>
          <w:numId w:val="227"/>
        </w:num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w:t>
      </w:r>
    </w:p>
    <w:p w14:paraId="46517242" w14:textId="77777777" w:rsidR="00784389" w:rsidRPr="0078765C" w:rsidRDefault="00784389" w:rsidP="00784389">
      <w:pPr>
        <w:spacing w:line="312" w:lineRule="auto"/>
        <w:ind w:left="1418"/>
        <w:contextualSpacing/>
        <w:jc w:val="both"/>
        <w:rPr>
          <w:rFonts w:ascii="Calibri" w:hAnsi="Calibri"/>
          <w:color w:val="FF0000"/>
          <w:sz w:val="24"/>
          <w:szCs w:val="24"/>
          <w:lang w:val="fr-BE" w:eastAsia="nl-NL"/>
        </w:rPr>
      </w:pPr>
    </w:p>
    <w:p w14:paraId="4DE9455F" w14:textId="77777777" w:rsidR="0078765C" w:rsidRPr="0078765C" w:rsidRDefault="0078765C" w:rsidP="00784389">
      <w:pPr>
        <w:spacing w:line="312" w:lineRule="auto"/>
        <w:ind w:left="1418" w:hanging="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Cette liste n’est pas exhaustive.</w:t>
      </w:r>
    </w:p>
    <w:p w14:paraId="09173CEF"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5B89541F" w14:textId="77777777" w:rsidR="0078765C" w:rsidRPr="0078765C" w:rsidRDefault="0078765C" w:rsidP="00784389">
      <w:pPr>
        <w:pStyle w:val="Kop3"/>
      </w:pPr>
      <w:bookmarkStart w:id="167" w:name="_Toc463970474"/>
      <w:bookmarkStart w:id="168" w:name="_Toc498092741"/>
      <w:bookmarkStart w:id="169" w:name="_Toc510715271"/>
      <w:r w:rsidRPr="0078765C">
        <w:t xml:space="preserve">Rôle du service </w:t>
      </w:r>
      <w:r w:rsidRPr="00784389">
        <w:t>d’inspection</w:t>
      </w:r>
      <w:r w:rsidRPr="0078765C">
        <w:t xml:space="preserve"> du SPP IS en ce qui concerne le contrôle des PIIS</w:t>
      </w:r>
      <w:bookmarkEnd w:id="167"/>
      <w:bookmarkEnd w:id="168"/>
      <w:bookmarkEnd w:id="169"/>
    </w:p>
    <w:p w14:paraId="3E6D050D"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L’article 18/1 de l’arrêté royal du 11 juillet 2002 portant règlement général en matière de droit à l’intégration sociale stipule désormais que :</w:t>
      </w:r>
    </w:p>
    <w:p w14:paraId="77678AC0" w14:textId="77777777" w:rsidR="0078765C" w:rsidRPr="0078765C" w:rsidRDefault="0078765C" w:rsidP="00784389">
      <w:pPr>
        <w:spacing w:line="312" w:lineRule="auto"/>
        <w:ind w:left="709"/>
        <w:contextualSpacing/>
        <w:jc w:val="both"/>
        <w:rPr>
          <w:rFonts w:ascii="Calibri" w:hAnsi="Calibri"/>
          <w:i/>
          <w:color w:val="FF0000"/>
          <w:sz w:val="24"/>
          <w:szCs w:val="24"/>
          <w:lang w:val="fr-BE" w:eastAsia="nl-NL"/>
        </w:rPr>
      </w:pPr>
      <w:r w:rsidRPr="0078765C">
        <w:rPr>
          <w:rFonts w:ascii="Calibri" w:hAnsi="Calibri"/>
          <w:i/>
          <w:color w:val="FF0000"/>
          <w:sz w:val="24"/>
          <w:szCs w:val="24"/>
          <w:lang w:val="fr-BE" w:eastAsia="nl-NL"/>
        </w:rPr>
        <w:t xml:space="preserve">“Le service d’inspection du SPP Intégration sociale contrôlera les conditions de la mise en œuvre du projet individualisé d’intégration sociale. </w:t>
      </w:r>
    </w:p>
    <w:p w14:paraId="5A42EF72" w14:textId="77777777" w:rsidR="0078765C" w:rsidRPr="0078765C" w:rsidRDefault="0078765C" w:rsidP="00784389">
      <w:pPr>
        <w:spacing w:line="312" w:lineRule="auto"/>
        <w:ind w:left="709"/>
        <w:contextualSpacing/>
        <w:jc w:val="both"/>
        <w:rPr>
          <w:rFonts w:ascii="Calibri" w:hAnsi="Calibri"/>
          <w:i/>
          <w:color w:val="FF0000"/>
          <w:sz w:val="24"/>
          <w:szCs w:val="24"/>
          <w:lang w:val="fr-BE" w:eastAsia="nl-NL"/>
        </w:rPr>
      </w:pPr>
    </w:p>
    <w:p w14:paraId="54E8C074"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i/>
          <w:color w:val="FF0000"/>
          <w:sz w:val="24"/>
          <w:szCs w:val="24"/>
          <w:lang w:val="fr-BE" w:eastAsia="nl-NL"/>
        </w:rPr>
        <w:t>Si le projet individualisé d’intégration sociale n’a pas été mis en œuvre conformément aux conditions légales, le centre est tenu de rembourser les subventions particulières perçues dans le cadre de l’article 43/2 de la loi, et ce jusqu’au moment où un nouveau contrat, qui respecte les conditions légales, soit signé</w:t>
      </w:r>
      <w:r w:rsidRPr="0078765C">
        <w:rPr>
          <w:rFonts w:ascii="Calibri" w:hAnsi="Calibri"/>
          <w:color w:val="FF0000"/>
          <w:sz w:val="24"/>
          <w:szCs w:val="24"/>
          <w:lang w:val="fr-BE" w:eastAsia="nl-NL"/>
        </w:rPr>
        <w:t>.”</w:t>
      </w:r>
    </w:p>
    <w:p w14:paraId="002C0C65" w14:textId="77777777" w:rsidR="0078765C" w:rsidRDefault="0078765C" w:rsidP="0078765C">
      <w:pPr>
        <w:spacing w:line="312" w:lineRule="auto"/>
        <w:ind w:left="1701"/>
        <w:contextualSpacing/>
        <w:jc w:val="both"/>
        <w:rPr>
          <w:rFonts w:ascii="Calibri" w:hAnsi="Calibri"/>
          <w:b/>
          <w:color w:val="FF0000"/>
          <w:sz w:val="24"/>
          <w:szCs w:val="24"/>
          <w:lang w:val="fr-BE" w:eastAsia="nl-NL"/>
        </w:rPr>
      </w:pPr>
    </w:p>
    <w:p w14:paraId="17A356B1" w14:textId="77777777" w:rsidR="00784389" w:rsidRDefault="00784389" w:rsidP="0078765C">
      <w:pPr>
        <w:spacing w:line="312" w:lineRule="auto"/>
        <w:ind w:left="1701"/>
        <w:contextualSpacing/>
        <w:jc w:val="both"/>
        <w:rPr>
          <w:rFonts w:ascii="Calibri" w:hAnsi="Calibri"/>
          <w:b/>
          <w:color w:val="FF0000"/>
          <w:sz w:val="24"/>
          <w:szCs w:val="24"/>
          <w:lang w:val="fr-BE" w:eastAsia="nl-NL"/>
        </w:rPr>
      </w:pPr>
    </w:p>
    <w:p w14:paraId="18DBFE0B" w14:textId="77777777" w:rsidR="00E34D2B" w:rsidRDefault="00E34D2B" w:rsidP="0078765C">
      <w:pPr>
        <w:spacing w:line="312" w:lineRule="auto"/>
        <w:ind w:left="1701"/>
        <w:contextualSpacing/>
        <w:jc w:val="both"/>
        <w:rPr>
          <w:rFonts w:ascii="Calibri" w:hAnsi="Calibri"/>
          <w:b/>
          <w:color w:val="FF0000"/>
          <w:sz w:val="24"/>
          <w:szCs w:val="24"/>
          <w:lang w:val="fr-BE" w:eastAsia="nl-NL"/>
        </w:rPr>
      </w:pPr>
    </w:p>
    <w:p w14:paraId="4AAD9C2D" w14:textId="77777777" w:rsidR="00E34D2B" w:rsidRDefault="00E34D2B" w:rsidP="0078765C">
      <w:pPr>
        <w:spacing w:line="312" w:lineRule="auto"/>
        <w:ind w:left="1701"/>
        <w:contextualSpacing/>
        <w:jc w:val="both"/>
        <w:rPr>
          <w:rFonts w:ascii="Calibri" w:hAnsi="Calibri"/>
          <w:b/>
          <w:color w:val="FF0000"/>
          <w:sz w:val="24"/>
          <w:szCs w:val="24"/>
          <w:lang w:val="fr-BE" w:eastAsia="nl-NL"/>
        </w:rPr>
      </w:pPr>
    </w:p>
    <w:p w14:paraId="014D47D3" w14:textId="77777777" w:rsidR="00E34D2B" w:rsidRPr="0078765C" w:rsidRDefault="00E34D2B" w:rsidP="0078765C">
      <w:pPr>
        <w:spacing w:line="312" w:lineRule="auto"/>
        <w:ind w:left="1701"/>
        <w:contextualSpacing/>
        <w:jc w:val="both"/>
        <w:rPr>
          <w:rFonts w:ascii="Calibri" w:hAnsi="Calibri"/>
          <w:b/>
          <w:color w:val="FF0000"/>
          <w:sz w:val="24"/>
          <w:szCs w:val="24"/>
          <w:lang w:val="fr-BE" w:eastAsia="nl-NL"/>
        </w:rPr>
      </w:pPr>
    </w:p>
    <w:p w14:paraId="34E42189"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service d’inspection du SPP Intégration sociale contrôlera les éléments suivants du PIIS :</w:t>
      </w:r>
    </w:p>
    <w:p w14:paraId="2EE74A02" w14:textId="77777777" w:rsidR="0078765C" w:rsidRPr="0078765C" w:rsidRDefault="0078765C" w:rsidP="0078765C">
      <w:pPr>
        <w:spacing w:line="312" w:lineRule="auto"/>
        <w:ind w:left="1701"/>
        <w:contextualSpacing/>
        <w:jc w:val="both"/>
        <w:rPr>
          <w:rFonts w:ascii="Calibri" w:hAnsi="Calibri"/>
          <w:b/>
          <w:color w:val="FF0000"/>
          <w:sz w:val="24"/>
          <w:szCs w:val="24"/>
          <w:lang w:val="fr-BE" w:eastAsia="nl-N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0"/>
        <w:gridCol w:w="5722"/>
      </w:tblGrid>
      <w:tr w:rsidR="0078765C" w:rsidRPr="0078765C" w14:paraId="7B96C3F9" w14:textId="77777777" w:rsidTr="000F3683">
        <w:trPr>
          <w:trHeight w:val="2145"/>
        </w:trPr>
        <w:tc>
          <w:tcPr>
            <w:tcW w:w="1836" w:type="pct"/>
            <w:tcBorders>
              <w:top w:val="single" w:sz="12" w:space="0" w:color="000000"/>
              <w:left w:val="single" w:sz="12" w:space="0" w:color="000000"/>
              <w:bottom w:val="single" w:sz="12" w:space="0" w:color="000000"/>
              <w:right w:val="single" w:sz="6" w:space="0" w:color="000000"/>
            </w:tcBorders>
            <w:hideMark/>
          </w:tcPr>
          <w:p w14:paraId="7A0EEA4B"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lastRenderedPageBreak/>
              <w:t>Projet individualisé d’intégration sociale</w:t>
            </w:r>
          </w:p>
          <w:p w14:paraId="293F2899"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(articles 6,§2, 10, 11, 13, 30, 43/2 de la LOI et articles 10 à 21 de l’AR) et enquête sur les moyens d’existence des débiteurs alimentaires lors de l’octroi, à un étudiant, d’un RI avec PIIS </w:t>
            </w:r>
          </w:p>
          <w:p w14:paraId="7705380A"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(article 26 de la loi et articles 42 à 55 de l’AR)</w:t>
            </w:r>
          </w:p>
        </w:tc>
        <w:tc>
          <w:tcPr>
            <w:tcW w:w="3164" w:type="pct"/>
            <w:tcBorders>
              <w:top w:val="single" w:sz="12" w:space="0" w:color="000000"/>
              <w:left w:val="single" w:sz="6" w:space="0" w:color="000000"/>
              <w:bottom w:val="single" w:sz="12" w:space="0" w:color="000000"/>
              <w:right w:val="single" w:sz="12" w:space="0" w:color="000000"/>
            </w:tcBorders>
            <w:hideMark/>
          </w:tcPr>
          <w:p w14:paraId="1E43DC42" w14:textId="77777777" w:rsidR="0078765C" w:rsidRPr="0078765C" w:rsidRDefault="0078765C" w:rsidP="0078765C">
            <w:pPr>
              <w:spacing w:line="312" w:lineRule="auto"/>
              <w:ind w:left="156"/>
              <w:contextualSpacing/>
              <w:jc w:val="both"/>
              <w:rPr>
                <w:rFonts w:ascii="Calibri" w:hAnsi="Calibri"/>
                <w:b/>
                <w:i/>
                <w:color w:val="FF0000"/>
                <w:sz w:val="24"/>
                <w:szCs w:val="24"/>
                <w:u w:val="single"/>
                <w:lang w:val="fr-BE" w:eastAsia="nl-NL"/>
              </w:rPr>
            </w:pPr>
            <w:r w:rsidRPr="0078765C">
              <w:rPr>
                <w:rFonts w:ascii="Calibri" w:hAnsi="Calibri"/>
                <w:b/>
                <w:i/>
                <w:color w:val="FF0000"/>
                <w:sz w:val="24"/>
                <w:szCs w:val="24"/>
                <w:u w:val="single"/>
                <w:lang w:val="fr-BE" w:eastAsia="nl-NL"/>
              </w:rPr>
              <w:t>PIIS:</w:t>
            </w:r>
          </w:p>
          <w:p w14:paraId="2C6596EF"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Existe-t-il un bilan social concernant les besoins de la personne ?</w:t>
            </w:r>
          </w:p>
          <w:p w14:paraId="505C2930"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Un PIIS </w:t>
            </w:r>
            <w:proofErr w:type="spellStart"/>
            <w:r w:rsidRPr="0078765C">
              <w:rPr>
                <w:rFonts w:ascii="Calibri" w:hAnsi="Calibri"/>
                <w:color w:val="FF0000"/>
                <w:sz w:val="24"/>
                <w:szCs w:val="24"/>
                <w:lang w:val="fr-BE" w:eastAsia="nl-NL"/>
              </w:rPr>
              <w:t>a-t-il</w:t>
            </w:r>
            <w:proofErr w:type="spellEnd"/>
            <w:r w:rsidRPr="0078765C">
              <w:rPr>
                <w:rFonts w:ascii="Calibri" w:hAnsi="Calibri"/>
                <w:color w:val="FF0000"/>
                <w:sz w:val="24"/>
                <w:szCs w:val="24"/>
                <w:lang w:val="fr-BE" w:eastAsia="nl-NL"/>
              </w:rPr>
              <w:t xml:space="preserve"> été élaboré dans le délai prévu ?</w:t>
            </w:r>
          </w:p>
          <w:p w14:paraId="7AA4F285"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A-t-on repris toutes les mentions obligatoires ? (engagement des parties, durée, échéances, aide supplémentaire, …)</w:t>
            </w:r>
          </w:p>
          <w:p w14:paraId="24F8E196"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(PIIS étudiant: type d’établissement-durée de l’allocation d’études-allocations familiales et aliments)</w:t>
            </w:r>
          </w:p>
          <w:p w14:paraId="7AF30856"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proofErr w:type="spellStart"/>
            <w:r w:rsidRPr="0078765C">
              <w:rPr>
                <w:rFonts w:ascii="Calibri" w:hAnsi="Calibri"/>
                <w:color w:val="FF0000"/>
                <w:sz w:val="24"/>
                <w:szCs w:val="24"/>
                <w:lang w:val="fr-BE" w:eastAsia="nl-NL"/>
              </w:rPr>
              <w:t>A-t-il</w:t>
            </w:r>
            <w:proofErr w:type="spellEnd"/>
            <w:r w:rsidRPr="0078765C">
              <w:rPr>
                <w:rFonts w:ascii="Calibri" w:hAnsi="Calibri"/>
                <w:color w:val="FF0000"/>
                <w:sz w:val="24"/>
                <w:szCs w:val="24"/>
                <w:lang w:val="fr-BE" w:eastAsia="nl-NL"/>
              </w:rPr>
              <w:t xml:space="preserve"> été signé par les parties ?</w:t>
            </w:r>
          </w:p>
          <w:p w14:paraId="5893CB12" w14:textId="06770514"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PIIS contient-il un service communautaire ? (nature, durée, horaire, indemnisation, assurance)</w:t>
            </w:r>
          </w:p>
          <w:p w14:paraId="38E246E2"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L’absence de PIIS est-elle suffisamment motivée par une décision ?</w:t>
            </w:r>
          </w:p>
          <w:p w14:paraId="5BC621AB"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Les évaluations (3) </w:t>
            </w:r>
            <w:proofErr w:type="spellStart"/>
            <w:r w:rsidRPr="0078765C">
              <w:rPr>
                <w:rFonts w:ascii="Calibri" w:hAnsi="Calibri"/>
                <w:color w:val="FF0000"/>
                <w:sz w:val="24"/>
                <w:szCs w:val="24"/>
                <w:lang w:val="fr-BE" w:eastAsia="nl-NL"/>
              </w:rPr>
              <w:t>ont-elles</w:t>
            </w:r>
            <w:proofErr w:type="spellEnd"/>
            <w:r w:rsidRPr="0078765C">
              <w:rPr>
                <w:rFonts w:ascii="Calibri" w:hAnsi="Calibri"/>
                <w:color w:val="FF0000"/>
                <w:sz w:val="24"/>
                <w:szCs w:val="24"/>
                <w:lang w:val="fr-BE" w:eastAsia="nl-NL"/>
              </w:rPr>
              <w:t xml:space="preserve"> eu lieu et </w:t>
            </w:r>
            <w:proofErr w:type="spellStart"/>
            <w:r w:rsidRPr="0078765C">
              <w:rPr>
                <w:rFonts w:ascii="Calibri" w:hAnsi="Calibri"/>
                <w:color w:val="FF0000"/>
                <w:sz w:val="24"/>
                <w:szCs w:val="24"/>
                <w:lang w:val="fr-BE" w:eastAsia="nl-NL"/>
              </w:rPr>
              <w:t>ont-elles</w:t>
            </w:r>
            <w:proofErr w:type="spellEnd"/>
            <w:r w:rsidRPr="0078765C">
              <w:rPr>
                <w:rFonts w:ascii="Calibri" w:hAnsi="Calibri"/>
                <w:color w:val="FF0000"/>
                <w:sz w:val="24"/>
                <w:szCs w:val="24"/>
                <w:lang w:val="fr-BE" w:eastAsia="nl-NL"/>
              </w:rPr>
              <w:t xml:space="preserve"> été formalisées ? </w:t>
            </w:r>
          </w:p>
          <w:p w14:paraId="5B068798"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En cas de sanction: a-t-on respecté les conditions qui s’appliquent à une sanction ?</w:t>
            </w:r>
          </w:p>
          <w:p w14:paraId="248CB055"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Les conditions permettant une subvention majorée sont-elles respectées ?</w:t>
            </w:r>
          </w:p>
          <w:p w14:paraId="445565C0" w14:textId="77777777" w:rsidR="0078765C" w:rsidRPr="0078765C" w:rsidRDefault="0078765C" w:rsidP="0078765C">
            <w:pPr>
              <w:spacing w:line="312" w:lineRule="auto"/>
              <w:ind w:left="156"/>
              <w:contextualSpacing/>
              <w:jc w:val="both"/>
              <w:rPr>
                <w:rFonts w:ascii="Calibri" w:hAnsi="Calibri"/>
                <w:b/>
                <w:i/>
                <w:color w:val="FF0000"/>
                <w:sz w:val="24"/>
                <w:szCs w:val="24"/>
                <w:u w:val="single"/>
                <w:lang w:val="fr-BE" w:eastAsia="nl-NL"/>
              </w:rPr>
            </w:pPr>
            <w:r w:rsidRPr="0078765C">
              <w:rPr>
                <w:rFonts w:ascii="Calibri" w:hAnsi="Calibri"/>
                <w:b/>
                <w:i/>
                <w:color w:val="FF0000"/>
                <w:sz w:val="24"/>
                <w:szCs w:val="24"/>
                <w:u w:val="single"/>
                <w:lang w:val="fr-BE" w:eastAsia="nl-NL"/>
              </w:rPr>
              <w:t>Débiteurs alimentaires:</w:t>
            </w:r>
          </w:p>
          <w:p w14:paraId="1B2D4B6C"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Y-a-t-il eu une enquête sur les moyens d’existence des débiteurs alimentaires ?</w:t>
            </w:r>
          </w:p>
          <w:p w14:paraId="33B32B74"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Une décision a-t-elle été prise en matière de recouvrement ? A-t-elle été signifiée au demandeur et à ses débiteurs alimentaires ?</w:t>
            </w:r>
          </w:p>
        </w:tc>
      </w:tr>
    </w:tbl>
    <w:p w14:paraId="61E9288F" w14:textId="77777777" w:rsidR="0078765C" w:rsidRPr="0078765C" w:rsidRDefault="0078765C" w:rsidP="0078765C">
      <w:pPr>
        <w:spacing w:line="312" w:lineRule="auto"/>
        <w:ind w:left="1701"/>
        <w:contextualSpacing/>
        <w:jc w:val="both"/>
        <w:rPr>
          <w:rFonts w:ascii="Calibri" w:hAnsi="Calibri"/>
          <w:b/>
          <w:color w:val="FF0000"/>
          <w:sz w:val="24"/>
          <w:szCs w:val="24"/>
          <w:lang w:val="fr-BE" w:eastAsia="nl-NL"/>
        </w:rPr>
      </w:pPr>
    </w:p>
    <w:p w14:paraId="48C5CE97" w14:textId="0688583F" w:rsidR="0078765C" w:rsidRPr="0078765C" w:rsidRDefault="00A6732E" w:rsidP="00784389">
      <w:pPr>
        <w:spacing w:line="312" w:lineRule="auto"/>
        <w:ind w:left="709"/>
        <w:contextualSpacing/>
        <w:jc w:val="both"/>
        <w:rPr>
          <w:rFonts w:ascii="Calibri" w:hAnsi="Calibri"/>
          <w:color w:val="FF0000"/>
          <w:sz w:val="24"/>
          <w:szCs w:val="24"/>
          <w:lang w:val="fr-BE" w:eastAsia="nl-NL"/>
        </w:rPr>
      </w:pPr>
      <w:r>
        <w:rPr>
          <w:rFonts w:ascii="Calibri" w:hAnsi="Calibri"/>
          <w:color w:val="FF0000"/>
          <w:sz w:val="24"/>
          <w:szCs w:val="24"/>
          <w:lang w:val="fr-BE" w:eastAsia="nl-NL"/>
        </w:rPr>
        <w:t>Ces informations sont également reprises dans l</w:t>
      </w:r>
      <w:r w:rsidR="0078765C" w:rsidRPr="0078765C">
        <w:rPr>
          <w:rFonts w:ascii="Calibri" w:hAnsi="Calibri"/>
          <w:color w:val="FF0000"/>
          <w:sz w:val="24"/>
          <w:szCs w:val="24"/>
          <w:lang w:val="fr-BE" w:eastAsia="nl-NL"/>
        </w:rPr>
        <w:t xml:space="preserve">e manuel d’inspection intégré du service Inspection du SPP IS </w:t>
      </w:r>
      <w:r>
        <w:rPr>
          <w:rFonts w:ascii="Calibri" w:hAnsi="Calibri"/>
          <w:color w:val="FF0000"/>
          <w:sz w:val="24"/>
          <w:szCs w:val="24"/>
          <w:lang w:val="fr-BE" w:eastAsia="nl-NL"/>
        </w:rPr>
        <w:t>.</w:t>
      </w:r>
    </w:p>
    <w:p w14:paraId="67934C1F"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Vous pouvez trouver ce guide sous ce lien : </w:t>
      </w:r>
      <w:hyperlink r:id="rId23" w:history="1">
        <w:r w:rsidRPr="0078765C">
          <w:rPr>
            <w:rStyle w:val="Hyperlink"/>
            <w:rFonts w:ascii="Calibri" w:hAnsi="Calibri"/>
            <w:color w:val="FF0000"/>
            <w:sz w:val="24"/>
            <w:szCs w:val="24"/>
            <w:lang w:val="fr-BE" w:eastAsia="nl-NL"/>
          </w:rPr>
          <w:t>http://www.mi-is.be/fr/outils-cpas/manuels-dinspection</w:t>
        </w:r>
      </w:hyperlink>
      <w:r w:rsidRPr="0078765C">
        <w:rPr>
          <w:rFonts w:ascii="Calibri" w:hAnsi="Calibri"/>
          <w:color w:val="FF0000"/>
          <w:sz w:val="24"/>
          <w:szCs w:val="24"/>
          <w:lang w:val="fr-BE" w:eastAsia="nl-NL"/>
        </w:rPr>
        <w:t xml:space="preserve"> </w:t>
      </w:r>
    </w:p>
    <w:p w14:paraId="21D7F0B1" w14:textId="77777777" w:rsidR="00087AFC" w:rsidRDefault="00087AFC" w:rsidP="00DB7A43">
      <w:pPr>
        <w:spacing w:line="312" w:lineRule="auto"/>
        <w:ind w:left="1701"/>
        <w:contextualSpacing/>
        <w:jc w:val="both"/>
        <w:rPr>
          <w:rFonts w:ascii="Calibri" w:hAnsi="Calibri"/>
          <w:sz w:val="24"/>
          <w:szCs w:val="24"/>
          <w:lang w:val="fr-BE" w:eastAsia="nl-NL"/>
        </w:rPr>
      </w:pPr>
    </w:p>
    <w:p w14:paraId="21D7F0B2" w14:textId="77777777" w:rsidR="00087AFC" w:rsidRDefault="00087AFC" w:rsidP="00DB7A43">
      <w:pPr>
        <w:spacing w:line="312" w:lineRule="auto"/>
        <w:ind w:left="1701"/>
        <w:contextualSpacing/>
        <w:jc w:val="both"/>
        <w:rPr>
          <w:rFonts w:ascii="Calibri" w:hAnsi="Calibri"/>
          <w:sz w:val="24"/>
          <w:szCs w:val="24"/>
          <w:lang w:val="fr-BE" w:eastAsia="nl-NL"/>
        </w:rPr>
      </w:pPr>
    </w:p>
    <w:p w14:paraId="21D7F0B9" w14:textId="77777777" w:rsidR="00087AFC" w:rsidRDefault="00087AFC" w:rsidP="00DB7A43">
      <w:pPr>
        <w:spacing w:line="312" w:lineRule="auto"/>
        <w:ind w:left="1701"/>
        <w:contextualSpacing/>
        <w:jc w:val="both"/>
        <w:rPr>
          <w:rFonts w:ascii="Calibri" w:hAnsi="Calibri"/>
          <w:sz w:val="24"/>
          <w:szCs w:val="24"/>
          <w:lang w:val="fr-BE" w:eastAsia="nl-NL"/>
        </w:rPr>
      </w:pPr>
    </w:p>
    <w:p w14:paraId="21D7F0BA" w14:textId="77777777" w:rsidR="000B76A1" w:rsidRPr="000B76A1" w:rsidRDefault="008857FA" w:rsidP="00DB7A43">
      <w:pPr>
        <w:spacing w:line="312" w:lineRule="auto"/>
        <w:ind w:left="1701"/>
        <w:contextualSpacing/>
        <w:jc w:val="both"/>
        <w:rPr>
          <w:rFonts w:ascii="Times New Roman" w:hAnsi="Times New Roman"/>
          <w:sz w:val="24"/>
          <w:szCs w:val="24"/>
          <w:lang w:val="fr-BE" w:eastAsia="nl-NL"/>
        </w:rPr>
      </w:pPr>
      <w:r>
        <w:rPr>
          <w:rFonts w:ascii="Calibri" w:hAnsi="Calibri"/>
          <w:sz w:val="24"/>
          <w:szCs w:val="24"/>
          <w:lang w:val="fr-BE" w:eastAsia="nl-NL"/>
        </w:rPr>
        <w:br w:type="page"/>
      </w:r>
    </w:p>
    <w:p w14:paraId="21D7F0BB" w14:textId="77777777" w:rsidR="000B76A1" w:rsidRPr="000B76A1" w:rsidRDefault="000B76A1" w:rsidP="007F09D8">
      <w:pPr>
        <w:pStyle w:val="Kop1"/>
      </w:pPr>
      <w:bookmarkStart w:id="170" w:name="_Toc365624483"/>
      <w:bookmarkStart w:id="171" w:name="_Toc383007119"/>
      <w:bookmarkStart w:id="172" w:name="_Toc498092742"/>
      <w:bookmarkStart w:id="173" w:name="_Toc510715272"/>
      <w:r w:rsidRPr="000B76A1">
        <w:lastRenderedPageBreak/>
        <w:t>CATÉGORIES D'AYANTS DROIT ET MONTANT DU REVENU D'INTÉGRATION</w:t>
      </w:r>
      <w:bookmarkEnd w:id="170"/>
      <w:bookmarkEnd w:id="171"/>
      <w:bookmarkEnd w:id="172"/>
      <w:bookmarkEnd w:id="173"/>
    </w:p>
    <w:p w14:paraId="21D7F0BC" w14:textId="77777777" w:rsidR="000B76A1" w:rsidRPr="000B76A1" w:rsidRDefault="000B76A1" w:rsidP="004D5CDD">
      <w:pPr>
        <w:spacing w:line="312" w:lineRule="auto"/>
        <w:jc w:val="both"/>
        <w:rPr>
          <w:rFonts w:ascii="Calibri" w:hAnsi="Calibri"/>
          <w:b/>
          <w:sz w:val="24"/>
          <w:szCs w:val="24"/>
          <w:u w:val="single"/>
          <w:lang w:val="fr-BE" w:eastAsia="nl-NL"/>
        </w:rPr>
      </w:pPr>
    </w:p>
    <w:p w14:paraId="21D7F0BD" w14:textId="77777777" w:rsidR="000B76A1" w:rsidRPr="000B76A1" w:rsidRDefault="000B76A1" w:rsidP="004D5CDD">
      <w:pPr>
        <w:spacing w:line="312" w:lineRule="auto"/>
        <w:jc w:val="both"/>
        <w:rPr>
          <w:rFonts w:ascii="Calibri" w:hAnsi="Calibri"/>
          <w:b/>
          <w:sz w:val="24"/>
          <w:szCs w:val="24"/>
          <w:u w:val="single"/>
          <w:lang w:val="fr-BE" w:eastAsia="nl-NL"/>
        </w:rPr>
      </w:pPr>
    </w:p>
    <w:p w14:paraId="21D7F0BE" w14:textId="77777777" w:rsidR="000B76A1" w:rsidRPr="000B76A1" w:rsidRDefault="000B76A1" w:rsidP="000273FE">
      <w:pPr>
        <w:pStyle w:val="Kop2"/>
      </w:pPr>
      <w:bookmarkStart w:id="174" w:name="_Toc365624484"/>
      <w:bookmarkStart w:id="175" w:name="_Toc383007120"/>
      <w:bookmarkStart w:id="176" w:name="_Toc498092743"/>
      <w:bookmarkStart w:id="177" w:name="_Toc510715273"/>
      <w:r w:rsidRPr="000B76A1">
        <w:t>CATÉGORIES</w:t>
      </w:r>
      <w:r w:rsidRPr="000B76A1">
        <w:rPr>
          <w:vertAlign w:val="superscript"/>
        </w:rPr>
        <w:footnoteReference w:id="70"/>
      </w:r>
      <w:bookmarkEnd w:id="174"/>
      <w:bookmarkEnd w:id="175"/>
      <w:bookmarkEnd w:id="176"/>
      <w:bookmarkEnd w:id="177"/>
    </w:p>
    <w:p w14:paraId="21D7F0BF"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C0"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Le revenu d'intégration est une allocation indexée qui doit permettre à l'intéressé de mener </w:t>
      </w:r>
      <w:r w:rsidRPr="00C223DF">
        <w:rPr>
          <w:rFonts w:ascii="Calibri" w:hAnsi="Calibri"/>
          <w:sz w:val="24"/>
          <w:szCs w:val="24"/>
          <w:u w:val="single"/>
          <w:lang w:val="fr-BE" w:eastAsia="nl-NL"/>
        </w:rPr>
        <w:t>une vie conforme à la dignité humaine</w:t>
      </w:r>
      <w:r w:rsidRPr="000B76A1">
        <w:rPr>
          <w:rFonts w:ascii="Calibri" w:hAnsi="Calibri"/>
          <w:sz w:val="24"/>
          <w:szCs w:val="24"/>
          <w:lang w:val="fr-BE" w:eastAsia="nl-NL"/>
        </w:rPr>
        <w:t>.</w:t>
      </w:r>
    </w:p>
    <w:p w14:paraId="21D7F0C1" w14:textId="77777777" w:rsidR="000B76A1" w:rsidRPr="000B76A1" w:rsidRDefault="000B76A1" w:rsidP="00CB53F9">
      <w:pPr>
        <w:spacing w:line="312" w:lineRule="auto"/>
        <w:ind w:left="284"/>
        <w:jc w:val="both"/>
        <w:rPr>
          <w:rFonts w:ascii="Calibri" w:hAnsi="Calibri"/>
          <w:sz w:val="24"/>
          <w:szCs w:val="24"/>
          <w:lang w:val="fr-BE" w:eastAsia="nl-NL"/>
        </w:rPr>
      </w:pPr>
    </w:p>
    <w:p w14:paraId="21D7F0C2"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Pour calculer le montant du revenu d'intégration, il faut </w:t>
      </w:r>
      <w:r w:rsidRPr="00C223DF">
        <w:rPr>
          <w:rFonts w:ascii="Calibri" w:hAnsi="Calibri"/>
          <w:sz w:val="24"/>
          <w:szCs w:val="24"/>
          <w:u w:val="single"/>
          <w:lang w:val="fr-BE" w:eastAsia="nl-NL"/>
        </w:rPr>
        <w:t>tenir compte de la composition</w:t>
      </w:r>
      <w:r w:rsidRPr="000B76A1">
        <w:rPr>
          <w:rFonts w:ascii="Calibri" w:hAnsi="Calibri"/>
          <w:sz w:val="24"/>
          <w:szCs w:val="24"/>
          <w:lang w:val="fr-BE" w:eastAsia="nl-NL"/>
        </w:rPr>
        <w:t xml:space="preserve"> </w:t>
      </w:r>
      <w:r w:rsidRPr="00C223DF">
        <w:rPr>
          <w:rFonts w:ascii="Calibri" w:hAnsi="Calibri"/>
          <w:sz w:val="24"/>
          <w:szCs w:val="24"/>
          <w:u w:val="single"/>
          <w:lang w:val="fr-BE" w:eastAsia="nl-NL"/>
        </w:rPr>
        <w:t>du ménage</w:t>
      </w:r>
      <w:r w:rsidRPr="000B76A1">
        <w:rPr>
          <w:rFonts w:ascii="Calibri" w:hAnsi="Calibri"/>
          <w:sz w:val="24"/>
          <w:szCs w:val="24"/>
          <w:lang w:val="fr-BE" w:eastAsia="nl-NL"/>
        </w:rPr>
        <w:t xml:space="preserve"> du demandeur.</w:t>
      </w:r>
    </w:p>
    <w:p w14:paraId="21D7F0C3" w14:textId="77777777" w:rsidR="000B76A1" w:rsidRPr="000B76A1" w:rsidRDefault="000B76A1" w:rsidP="00CB53F9">
      <w:pPr>
        <w:spacing w:line="312" w:lineRule="auto"/>
        <w:ind w:left="284"/>
        <w:jc w:val="both"/>
        <w:rPr>
          <w:rFonts w:ascii="Calibri" w:hAnsi="Calibri"/>
          <w:sz w:val="24"/>
          <w:szCs w:val="24"/>
          <w:lang w:val="fr-BE" w:eastAsia="nl-NL"/>
        </w:rPr>
      </w:pPr>
    </w:p>
    <w:p w14:paraId="21D7F0C4" w14:textId="77777777" w:rsidR="000B76A1" w:rsidRPr="000B76A1" w:rsidRDefault="000B76A1" w:rsidP="00CB53F9">
      <w:pPr>
        <w:spacing w:line="312" w:lineRule="auto"/>
        <w:ind w:left="284"/>
        <w:jc w:val="both"/>
        <w:rPr>
          <w:rFonts w:ascii="Calibri" w:hAnsi="Calibri"/>
          <w:sz w:val="24"/>
          <w:szCs w:val="24"/>
          <w:lang w:val="fr-BE" w:eastAsia="nl-NL"/>
        </w:rPr>
      </w:pPr>
      <w:r w:rsidRPr="00C223DF">
        <w:rPr>
          <w:rFonts w:ascii="Calibri" w:hAnsi="Calibri"/>
          <w:sz w:val="24"/>
          <w:szCs w:val="24"/>
          <w:u w:val="single"/>
          <w:lang w:val="fr-BE" w:eastAsia="nl-NL"/>
        </w:rPr>
        <w:t>Sur la base d'une enquête sociale</w:t>
      </w:r>
      <w:r w:rsidRPr="000B76A1">
        <w:rPr>
          <w:rFonts w:ascii="Calibri" w:hAnsi="Calibri"/>
          <w:sz w:val="24"/>
          <w:szCs w:val="24"/>
          <w:lang w:val="fr-BE" w:eastAsia="nl-NL"/>
        </w:rPr>
        <w:t xml:space="preserve">, le CPAS détermine à quelle catégorie le demandeur appartient. </w:t>
      </w:r>
      <w:r w:rsidR="00516431" w:rsidRPr="000B76A1">
        <w:rPr>
          <w:rFonts w:ascii="Calibri" w:hAnsi="Calibri"/>
          <w:sz w:val="24"/>
          <w:szCs w:val="24"/>
          <w:lang w:val="fr-BE" w:eastAsia="nl-NL"/>
        </w:rPr>
        <w:t xml:space="preserve">Les ayants droit se </w:t>
      </w:r>
      <w:r w:rsidR="00516431" w:rsidRPr="00C223DF">
        <w:rPr>
          <w:rFonts w:ascii="Calibri" w:hAnsi="Calibri"/>
          <w:sz w:val="24"/>
          <w:szCs w:val="24"/>
          <w:u w:val="single"/>
          <w:lang w:val="fr-BE" w:eastAsia="nl-NL"/>
        </w:rPr>
        <w:t>répartissent en 3 catégories</w:t>
      </w:r>
    </w:p>
    <w:p w14:paraId="21D7F0C5" w14:textId="77777777" w:rsidR="000B76A1" w:rsidRPr="000B76A1" w:rsidRDefault="000B76A1" w:rsidP="00CB53F9">
      <w:pPr>
        <w:spacing w:line="312" w:lineRule="auto"/>
        <w:ind w:left="284"/>
        <w:jc w:val="both"/>
        <w:rPr>
          <w:rFonts w:ascii="Calibri" w:hAnsi="Calibri"/>
          <w:sz w:val="24"/>
          <w:szCs w:val="24"/>
          <w:lang w:val="fr-BE" w:eastAsia="nl-NL"/>
        </w:rPr>
      </w:pPr>
    </w:p>
    <w:p w14:paraId="21D7F0C6"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L'enquête sociale part toujours </w:t>
      </w:r>
      <w:r w:rsidRPr="00C223DF">
        <w:rPr>
          <w:rFonts w:ascii="Calibri" w:hAnsi="Calibri"/>
          <w:sz w:val="24"/>
          <w:szCs w:val="24"/>
          <w:u w:val="single"/>
          <w:lang w:val="fr-BE" w:eastAsia="nl-NL"/>
        </w:rPr>
        <w:t>de la situation de fait de l'intéressé</w:t>
      </w:r>
      <w:r w:rsidRPr="000B76A1">
        <w:rPr>
          <w:rFonts w:ascii="Calibri" w:hAnsi="Calibri"/>
          <w:sz w:val="24"/>
          <w:szCs w:val="24"/>
          <w:lang w:val="fr-BE" w:eastAsia="nl-NL"/>
        </w:rPr>
        <w:t>, même si celle-ci diffère de sa situation administrative.</w:t>
      </w:r>
    </w:p>
    <w:p w14:paraId="21D7F0C7" w14:textId="77777777" w:rsidR="000B76A1" w:rsidRPr="000B76A1" w:rsidRDefault="000B76A1" w:rsidP="00CB53F9">
      <w:pPr>
        <w:spacing w:line="312" w:lineRule="auto"/>
        <w:ind w:left="284"/>
        <w:jc w:val="both"/>
        <w:rPr>
          <w:rFonts w:ascii="Calibri" w:hAnsi="Calibri"/>
          <w:sz w:val="24"/>
          <w:szCs w:val="24"/>
          <w:lang w:val="fr-BE" w:eastAsia="nl-NL"/>
        </w:rPr>
      </w:pPr>
    </w:p>
    <w:p w14:paraId="21D7F0C8" w14:textId="77777777" w:rsidR="000B76A1" w:rsidRPr="000B76A1" w:rsidRDefault="000B76A1" w:rsidP="00CB53F9">
      <w:pPr>
        <w:spacing w:line="312" w:lineRule="auto"/>
        <w:ind w:left="284"/>
        <w:jc w:val="both"/>
        <w:rPr>
          <w:rFonts w:ascii="Calibri" w:hAnsi="Calibri"/>
          <w:sz w:val="24"/>
          <w:szCs w:val="24"/>
          <w:lang w:val="fr-BE" w:eastAsia="nl-NL"/>
        </w:rPr>
      </w:pPr>
    </w:p>
    <w:p w14:paraId="21D7F0C9" w14:textId="77777777" w:rsidR="000B76A1" w:rsidRDefault="000B76A1" w:rsidP="004D5CDD">
      <w:pPr>
        <w:spacing w:line="312" w:lineRule="auto"/>
        <w:ind w:left="360"/>
        <w:jc w:val="both"/>
        <w:rPr>
          <w:rFonts w:ascii="Calibri" w:hAnsi="Calibri"/>
          <w:sz w:val="24"/>
          <w:szCs w:val="24"/>
          <w:lang w:val="fr-BE" w:eastAsia="nl-NL"/>
        </w:rPr>
      </w:pPr>
    </w:p>
    <w:p w14:paraId="21D7F0CA" w14:textId="77777777" w:rsidR="00F46EB1" w:rsidRDefault="00F46EB1" w:rsidP="004D5CDD">
      <w:pPr>
        <w:spacing w:line="312" w:lineRule="auto"/>
        <w:ind w:left="360"/>
        <w:jc w:val="both"/>
        <w:rPr>
          <w:rFonts w:ascii="Calibri" w:hAnsi="Calibri"/>
          <w:sz w:val="24"/>
          <w:szCs w:val="24"/>
          <w:lang w:val="fr-BE" w:eastAsia="nl-NL"/>
        </w:rPr>
      </w:pPr>
    </w:p>
    <w:p w14:paraId="21D7F0CB" w14:textId="77777777" w:rsidR="00F46EB1" w:rsidRDefault="00F46EB1" w:rsidP="004D5CDD">
      <w:pPr>
        <w:spacing w:line="312" w:lineRule="auto"/>
        <w:ind w:left="360"/>
        <w:jc w:val="both"/>
        <w:rPr>
          <w:rFonts w:ascii="Calibri" w:hAnsi="Calibri"/>
          <w:sz w:val="24"/>
          <w:szCs w:val="24"/>
          <w:lang w:val="fr-BE" w:eastAsia="nl-NL"/>
        </w:rPr>
      </w:pPr>
    </w:p>
    <w:p w14:paraId="21D7F0CC" w14:textId="77777777" w:rsidR="00F46EB1" w:rsidRDefault="00F46EB1" w:rsidP="004D5CDD">
      <w:pPr>
        <w:spacing w:line="312" w:lineRule="auto"/>
        <w:ind w:left="360"/>
        <w:jc w:val="both"/>
        <w:rPr>
          <w:rFonts w:ascii="Calibri" w:hAnsi="Calibri"/>
          <w:sz w:val="24"/>
          <w:szCs w:val="24"/>
          <w:lang w:val="fr-BE" w:eastAsia="nl-NL"/>
        </w:rPr>
      </w:pPr>
    </w:p>
    <w:p w14:paraId="21D7F0CD" w14:textId="77777777" w:rsidR="00F46EB1" w:rsidRDefault="00F46EB1" w:rsidP="004D5CDD">
      <w:pPr>
        <w:spacing w:line="312" w:lineRule="auto"/>
        <w:ind w:left="360"/>
        <w:jc w:val="both"/>
        <w:rPr>
          <w:rFonts w:ascii="Calibri" w:hAnsi="Calibri"/>
          <w:sz w:val="24"/>
          <w:szCs w:val="24"/>
          <w:lang w:val="fr-BE" w:eastAsia="nl-NL"/>
        </w:rPr>
      </w:pPr>
    </w:p>
    <w:p w14:paraId="21D7F0CE" w14:textId="77777777" w:rsidR="00F46EB1" w:rsidRDefault="00F46EB1" w:rsidP="004D5CDD">
      <w:pPr>
        <w:spacing w:line="312" w:lineRule="auto"/>
        <w:ind w:left="360"/>
        <w:jc w:val="both"/>
        <w:rPr>
          <w:rFonts w:ascii="Calibri" w:hAnsi="Calibri"/>
          <w:sz w:val="24"/>
          <w:szCs w:val="24"/>
          <w:lang w:val="fr-BE" w:eastAsia="nl-NL"/>
        </w:rPr>
      </w:pPr>
    </w:p>
    <w:p w14:paraId="21D7F0CF" w14:textId="77777777" w:rsidR="00F46EB1" w:rsidRDefault="00F46EB1" w:rsidP="004D5CDD">
      <w:pPr>
        <w:spacing w:line="312" w:lineRule="auto"/>
        <w:ind w:left="360"/>
        <w:jc w:val="both"/>
        <w:rPr>
          <w:rFonts w:ascii="Calibri" w:hAnsi="Calibri"/>
          <w:sz w:val="24"/>
          <w:szCs w:val="24"/>
          <w:lang w:val="fr-BE" w:eastAsia="nl-NL"/>
        </w:rPr>
      </w:pPr>
    </w:p>
    <w:p w14:paraId="21D7F0D0" w14:textId="77777777" w:rsidR="00F46EB1" w:rsidRDefault="00F46EB1" w:rsidP="004D5CDD">
      <w:pPr>
        <w:spacing w:line="312" w:lineRule="auto"/>
        <w:ind w:left="360"/>
        <w:jc w:val="both"/>
        <w:rPr>
          <w:rFonts w:ascii="Calibri" w:hAnsi="Calibri"/>
          <w:sz w:val="24"/>
          <w:szCs w:val="24"/>
          <w:lang w:val="fr-BE" w:eastAsia="nl-NL"/>
        </w:rPr>
      </w:pPr>
    </w:p>
    <w:p w14:paraId="21D7F0D1" w14:textId="77777777" w:rsidR="00F46EB1" w:rsidRDefault="00F46EB1" w:rsidP="004D5CDD">
      <w:pPr>
        <w:spacing w:line="312" w:lineRule="auto"/>
        <w:ind w:left="360"/>
        <w:jc w:val="both"/>
        <w:rPr>
          <w:rFonts w:ascii="Calibri" w:hAnsi="Calibri"/>
          <w:sz w:val="24"/>
          <w:szCs w:val="24"/>
          <w:lang w:val="fr-BE" w:eastAsia="nl-NL"/>
        </w:rPr>
      </w:pPr>
    </w:p>
    <w:p w14:paraId="21D7F0D2" w14:textId="77777777" w:rsidR="008857FA" w:rsidRDefault="008857FA" w:rsidP="004D5CDD">
      <w:pPr>
        <w:spacing w:line="312" w:lineRule="auto"/>
        <w:ind w:left="360"/>
        <w:jc w:val="both"/>
        <w:rPr>
          <w:rFonts w:ascii="Calibri" w:hAnsi="Calibri"/>
          <w:sz w:val="24"/>
          <w:szCs w:val="24"/>
          <w:lang w:val="fr-BE" w:eastAsia="nl-NL"/>
        </w:rPr>
      </w:pPr>
    </w:p>
    <w:p w14:paraId="21D7F0D3" w14:textId="77777777" w:rsidR="00B06E5F" w:rsidRDefault="00B06E5F" w:rsidP="004D5CDD">
      <w:pPr>
        <w:spacing w:line="312" w:lineRule="auto"/>
        <w:ind w:left="360"/>
        <w:jc w:val="both"/>
        <w:rPr>
          <w:rFonts w:ascii="Calibri" w:hAnsi="Calibri"/>
          <w:sz w:val="24"/>
          <w:szCs w:val="24"/>
          <w:lang w:val="fr-BE" w:eastAsia="nl-NL"/>
        </w:rPr>
      </w:pPr>
    </w:p>
    <w:p w14:paraId="21D7F0D4" w14:textId="77777777" w:rsidR="00B06E5F" w:rsidRPr="000B76A1" w:rsidRDefault="00B06E5F" w:rsidP="004D5CDD">
      <w:pPr>
        <w:spacing w:line="312" w:lineRule="auto"/>
        <w:ind w:left="360"/>
        <w:jc w:val="both"/>
        <w:rPr>
          <w:rFonts w:ascii="Calibri" w:hAnsi="Calibri"/>
          <w:sz w:val="24"/>
          <w:szCs w:val="24"/>
          <w:lang w:val="fr-BE" w:eastAsia="nl-NL"/>
        </w:rPr>
      </w:pPr>
    </w:p>
    <w:p w14:paraId="21D7F0D5" w14:textId="77777777" w:rsidR="000B76A1" w:rsidRPr="000B76A1" w:rsidRDefault="000B76A1" w:rsidP="00CB53F9">
      <w:pPr>
        <w:pStyle w:val="Kop3"/>
      </w:pPr>
      <w:bookmarkStart w:id="178" w:name="_Toc365624485"/>
      <w:bookmarkStart w:id="179" w:name="_Toc383007121"/>
      <w:bookmarkStart w:id="180" w:name="_Toc498092744"/>
      <w:bookmarkStart w:id="181" w:name="_Toc510715274"/>
      <w:r w:rsidRPr="000B76A1">
        <w:lastRenderedPageBreak/>
        <w:t xml:space="preserve">Catégorie 1: les </w:t>
      </w:r>
      <w:proofErr w:type="spellStart"/>
      <w:r w:rsidRPr="000B76A1">
        <w:t>cohabitants</w:t>
      </w:r>
      <w:bookmarkEnd w:id="178"/>
      <w:bookmarkEnd w:id="179"/>
      <w:bookmarkEnd w:id="180"/>
      <w:bookmarkEnd w:id="181"/>
      <w:proofErr w:type="spellEnd"/>
    </w:p>
    <w:p w14:paraId="21D7F0D6" w14:textId="77777777" w:rsidR="000B76A1" w:rsidRDefault="000B76A1" w:rsidP="004D5CDD">
      <w:pPr>
        <w:spacing w:line="312" w:lineRule="auto"/>
        <w:contextualSpacing/>
        <w:jc w:val="both"/>
        <w:rPr>
          <w:rFonts w:ascii="Calibri" w:hAnsi="Calibri"/>
          <w:sz w:val="24"/>
          <w:szCs w:val="24"/>
          <w:lang w:val="fr-BE" w:eastAsia="nl-NL"/>
        </w:rPr>
      </w:pPr>
    </w:p>
    <w:p w14:paraId="21D7F0D7" w14:textId="77777777" w:rsidR="00D852AE" w:rsidRPr="000B76A1" w:rsidRDefault="00D852AE" w:rsidP="004D5CDD">
      <w:pPr>
        <w:spacing w:line="312" w:lineRule="auto"/>
        <w:contextualSpacing/>
        <w:jc w:val="both"/>
        <w:rPr>
          <w:rFonts w:ascii="Calibri" w:hAnsi="Calibri"/>
          <w:sz w:val="24"/>
          <w:szCs w:val="24"/>
          <w:lang w:val="fr-BE" w:eastAsia="nl-NL"/>
        </w:rPr>
      </w:pPr>
    </w:p>
    <w:p w14:paraId="21D7F0D8" w14:textId="77777777" w:rsidR="00C516BC" w:rsidRPr="002B205B" w:rsidRDefault="000B76A1" w:rsidP="008A6048">
      <w:pPr>
        <w:numPr>
          <w:ilvl w:val="0"/>
          <w:numId w:val="55"/>
        </w:numPr>
        <w:spacing w:after="200"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D'après la loi, la </w:t>
      </w:r>
      <w:r w:rsidRPr="00006933">
        <w:rPr>
          <w:rFonts w:ascii="Calibri" w:hAnsi="Calibri"/>
          <w:sz w:val="24"/>
          <w:szCs w:val="24"/>
          <w:u w:val="dash"/>
          <w:lang w:val="fr-BE" w:eastAsia="nl-NL"/>
        </w:rPr>
        <w:t>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0B76A1">
        <w:rPr>
          <w:rFonts w:ascii="Calibri" w:hAnsi="Calibri"/>
          <w:sz w:val="24"/>
          <w:szCs w:val="24"/>
          <w:u w:val="dash"/>
          <w:lang w:val="fr-BE" w:eastAsia="nl-NL"/>
        </w:rPr>
        <w:t xml:space="preserve"> désigne le fait que des personnes</w:t>
      </w:r>
      <w:r w:rsidR="00C516BC">
        <w:rPr>
          <w:rFonts w:ascii="Calibri" w:hAnsi="Calibri"/>
          <w:sz w:val="24"/>
          <w:szCs w:val="24"/>
          <w:u w:val="dash"/>
          <w:lang w:val="fr-BE" w:eastAsia="nl-NL"/>
        </w:rPr>
        <w:t> :</w:t>
      </w:r>
    </w:p>
    <w:p w14:paraId="21D7F0D9" w14:textId="77777777" w:rsidR="00C516BC" w:rsidRPr="002B205B" w:rsidRDefault="00C516BC" w:rsidP="002B205B">
      <w:pPr>
        <w:spacing w:after="200" w:line="312" w:lineRule="auto"/>
        <w:ind w:left="1418"/>
        <w:contextualSpacing/>
        <w:jc w:val="both"/>
        <w:rPr>
          <w:rFonts w:ascii="Calibri" w:hAnsi="Calibri"/>
          <w:sz w:val="24"/>
          <w:szCs w:val="24"/>
          <w:u w:val="single"/>
          <w:lang w:val="fr-BE" w:eastAsia="nl-NL"/>
        </w:rPr>
      </w:pPr>
    </w:p>
    <w:p w14:paraId="21D7F0DA" w14:textId="77777777" w:rsidR="00C516BC" w:rsidRDefault="000B76A1" w:rsidP="008A6048">
      <w:pPr>
        <w:numPr>
          <w:ilvl w:val="0"/>
          <w:numId w:val="144"/>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 xml:space="preserve">vivent sous le même toit </w:t>
      </w:r>
    </w:p>
    <w:p w14:paraId="21D7F0DB" w14:textId="77777777" w:rsidR="00C516BC" w:rsidRDefault="00C516BC" w:rsidP="002B205B">
      <w:pPr>
        <w:spacing w:after="200" w:line="312" w:lineRule="auto"/>
        <w:ind w:left="2486"/>
        <w:contextualSpacing/>
        <w:jc w:val="both"/>
        <w:rPr>
          <w:rFonts w:ascii="Calibri" w:hAnsi="Calibri"/>
          <w:sz w:val="24"/>
          <w:szCs w:val="24"/>
          <w:u w:val="dash"/>
          <w:lang w:val="fr-BE" w:eastAsia="nl-NL"/>
        </w:rPr>
      </w:pPr>
    </w:p>
    <w:p w14:paraId="21D7F0DC" w14:textId="77777777" w:rsidR="00C516BC" w:rsidRPr="000B76A1" w:rsidRDefault="00C516BC" w:rsidP="003F23FD">
      <w:pPr>
        <w:spacing w:after="200" w:line="312" w:lineRule="auto"/>
        <w:ind w:left="1843"/>
        <w:contextualSpacing/>
        <w:jc w:val="both"/>
        <w:rPr>
          <w:rFonts w:ascii="Calibri" w:hAnsi="Calibri"/>
          <w:sz w:val="24"/>
          <w:szCs w:val="24"/>
          <w:lang w:val="fr-BE" w:eastAsia="nl-NL"/>
        </w:rPr>
      </w:pPr>
      <w:r w:rsidRPr="000B76A1">
        <w:rPr>
          <w:rFonts w:ascii="Calibri" w:hAnsi="Calibri"/>
          <w:sz w:val="24"/>
          <w:szCs w:val="24"/>
          <w:lang w:val="fr-BE" w:eastAsia="nl-NL"/>
        </w:rPr>
        <w:t>La nature de la relation n'a donc pas d'importance. Il est possible que des personnes cohabitent sans qu'il y ait de lien affectif ou autre. Seul l'aspect financier et économique compte.</w:t>
      </w:r>
    </w:p>
    <w:p w14:paraId="21D7F0DD" w14:textId="77777777" w:rsidR="00C516BC" w:rsidRDefault="00C516BC" w:rsidP="002B205B">
      <w:pPr>
        <w:spacing w:after="200" w:line="312" w:lineRule="auto"/>
        <w:ind w:left="2486"/>
        <w:contextualSpacing/>
        <w:jc w:val="both"/>
        <w:rPr>
          <w:rFonts w:ascii="Calibri" w:hAnsi="Calibri"/>
          <w:sz w:val="24"/>
          <w:szCs w:val="24"/>
          <w:u w:val="dash"/>
          <w:lang w:val="fr-BE" w:eastAsia="nl-NL"/>
        </w:rPr>
      </w:pPr>
    </w:p>
    <w:p w14:paraId="21D7F0DE" w14:textId="77777777" w:rsidR="000B76A1" w:rsidRPr="002B205B" w:rsidRDefault="000B76A1" w:rsidP="008A6048">
      <w:pPr>
        <w:numPr>
          <w:ilvl w:val="0"/>
          <w:numId w:val="144"/>
        </w:numPr>
        <w:spacing w:after="200" w:line="312" w:lineRule="auto"/>
        <w:ind w:left="1701" w:hanging="283"/>
        <w:contextualSpacing/>
        <w:jc w:val="both"/>
        <w:rPr>
          <w:rFonts w:ascii="Calibri" w:hAnsi="Calibri"/>
          <w:sz w:val="24"/>
          <w:szCs w:val="24"/>
          <w:u w:val="dash"/>
          <w:lang w:val="fr-BE" w:eastAsia="nl-NL"/>
        </w:rPr>
      </w:pPr>
      <w:r w:rsidRPr="002B205B">
        <w:rPr>
          <w:rFonts w:ascii="Calibri" w:hAnsi="Calibri"/>
          <w:b/>
          <w:sz w:val="24"/>
          <w:szCs w:val="24"/>
          <w:u w:val="dash"/>
          <w:lang w:val="fr-BE" w:eastAsia="nl-NL"/>
        </w:rPr>
        <w:t xml:space="preserve">et </w:t>
      </w:r>
      <w:r w:rsidRPr="00C516BC">
        <w:rPr>
          <w:rFonts w:ascii="Calibri" w:hAnsi="Calibri"/>
          <w:sz w:val="24"/>
          <w:szCs w:val="24"/>
          <w:u w:val="dash"/>
          <w:lang w:val="fr-BE" w:eastAsia="nl-NL"/>
        </w:rPr>
        <w:t>règlent principalement en commun leurs questions ménagères</w:t>
      </w:r>
      <w:r w:rsidRPr="00C516BC">
        <w:rPr>
          <w:rFonts w:ascii="Calibri" w:hAnsi="Calibri"/>
          <w:sz w:val="24"/>
          <w:szCs w:val="24"/>
          <w:lang w:val="fr-BE" w:eastAsia="nl-NL"/>
        </w:rPr>
        <w:t>.</w:t>
      </w:r>
    </w:p>
    <w:p w14:paraId="21D7F0DF" w14:textId="77777777" w:rsidR="00D852AE" w:rsidRDefault="00D852AE" w:rsidP="004D5CDD">
      <w:pPr>
        <w:spacing w:line="312" w:lineRule="auto"/>
        <w:ind w:left="720"/>
        <w:jc w:val="both"/>
        <w:rPr>
          <w:rFonts w:ascii="Calibri" w:hAnsi="Calibri"/>
          <w:sz w:val="24"/>
          <w:szCs w:val="24"/>
          <w:u w:val="single"/>
          <w:lang w:val="fr-BE" w:eastAsia="nl-NL"/>
        </w:rPr>
      </w:pPr>
    </w:p>
    <w:p w14:paraId="21D7F0E0" w14:textId="77777777" w:rsidR="00E664F9" w:rsidRPr="002B205B" w:rsidRDefault="00931DFA"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C’est la situation de fait du demandeur qui prime. L’absence de ressources du demandeur du revenu d’intégration</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2B205B">
        <w:rPr>
          <w:rFonts w:ascii="Calibri" w:hAnsi="Calibri"/>
          <w:sz w:val="24"/>
          <w:szCs w:val="24"/>
          <w:lang w:val="fr-BE" w:eastAsia="nl-NL"/>
        </w:rPr>
        <w:t xml:space="preserve"> et, le cas échéant, la situation patrimoniale de la personne avec laquelle il vit sous le même toit doivent être constatées de manière individuelle par l’enquête sociale</w:t>
      </w:r>
      <w:r w:rsidR="00E664F9" w:rsidRPr="002B205B">
        <w:rPr>
          <w:rFonts w:ascii="Calibri" w:hAnsi="Calibri"/>
          <w:sz w:val="24"/>
          <w:szCs w:val="24"/>
          <w:lang w:val="fr-BE" w:eastAsia="nl-NL"/>
        </w:rPr>
        <w:t>.</w:t>
      </w:r>
    </w:p>
    <w:p w14:paraId="21D7F0E1" w14:textId="77777777" w:rsidR="00B54D5A" w:rsidRPr="002B205B" w:rsidRDefault="00931DFA"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Sur la base de cette enquête et du constat selon lequel le demandeur du revenu d’intégration</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2B205B">
        <w:rPr>
          <w:rFonts w:ascii="Calibri" w:hAnsi="Calibri"/>
          <w:sz w:val="24"/>
          <w:szCs w:val="24"/>
          <w:lang w:val="fr-BE" w:eastAsia="nl-NL"/>
        </w:rPr>
        <w:t xml:space="preserve"> tire un avantage économico-financier de la 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2B205B">
        <w:rPr>
          <w:rFonts w:ascii="Calibri" w:hAnsi="Calibri"/>
          <w:sz w:val="24"/>
          <w:szCs w:val="24"/>
          <w:lang w:val="fr-BE" w:eastAsia="nl-NL"/>
        </w:rPr>
        <w:t xml:space="preserve">, le CPAS décide d’octroyer un revenu d’intégration d’isolé ou de cohabitant. </w:t>
      </w:r>
    </w:p>
    <w:p w14:paraId="21D7F0E2" w14:textId="77777777" w:rsidR="00E664F9" w:rsidRPr="002B205B" w:rsidRDefault="00E664F9"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Cet avantage économico-financier peut consister en ce que le cohabitant dispose de revenus lui permettant ainsi de partager certains frais mais également en ce que le demandeur peut bénéficier de certains avantages matériels en raison de la 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2B205B">
        <w:rPr>
          <w:rFonts w:ascii="Calibri" w:hAnsi="Calibri"/>
          <w:sz w:val="24"/>
          <w:szCs w:val="24"/>
          <w:lang w:val="fr-BE" w:eastAsia="nl-NL"/>
        </w:rPr>
        <w:t>, avec pour effet qu’il expose moins de dépenses</w:t>
      </w:r>
      <w:r w:rsidRPr="002B205B">
        <w:rPr>
          <w:rStyle w:val="Voetnootmarkering"/>
          <w:sz w:val="24"/>
          <w:szCs w:val="24"/>
          <w:lang w:val="fr-BE" w:eastAsia="nl-NL"/>
        </w:rPr>
        <w:footnoteReference w:id="71"/>
      </w:r>
      <w:r w:rsidRPr="002B205B">
        <w:rPr>
          <w:rFonts w:ascii="Calibri" w:hAnsi="Calibri"/>
          <w:sz w:val="24"/>
          <w:szCs w:val="24"/>
          <w:lang w:val="fr-BE" w:eastAsia="nl-NL"/>
        </w:rPr>
        <w:t>.</w:t>
      </w:r>
    </w:p>
    <w:p w14:paraId="21D7F0E3" w14:textId="77777777" w:rsidR="000B76A1" w:rsidRPr="000B76A1" w:rsidRDefault="000B76A1" w:rsidP="004D5CDD">
      <w:pPr>
        <w:spacing w:line="312" w:lineRule="auto"/>
        <w:ind w:left="1418"/>
        <w:jc w:val="both"/>
        <w:rPr>
          <w:rFonts w:ascii="Calibri" w:hAnsi="Calibri"/>
          <w:sz w:val="24"/>
          <w:szCs w:val="24"/>
          <w:lang w:val="fr-BE" w:eastAsia="nl-NL"/>
        </w:rPr>
      </w:pPr>
    </w:p>
    <w:p w14:paraId="21D7F0E4" w14:textId="77777777" w:rsidR="000B76A1" w:rsidRPr="000B76A1" w:rsidRDefault="000B76A1" w:rsidP="00143735">
      <w:pPr>
        <w:spacing w:line="312" w:lineRule="auto"/>
        <w:ind w:left="1418" w:hanging="425"/>
        <w:jc w:val="both"/>
        <w:rPr>
          <w:rFonts w:ascii="Calibri" w:hAnsi="Calibri"/>
          <w:sz w:val="24"/>
          <w:szCs w:val="24"/>
          <w:lang w:val="fr-BE" w:eastAsia="nl-NL"/>
        </w:rPr>
      </w:pPr>
    </w:p>
    <w:p w14:paraId="21D7F0E5" w14:textId="77777777" w:rsidR="000B76A1" w:rsidRDefault="000B76A1" w:rsidP="008A6048">
      <w:pPr>
        <w:numPr>
          <w:ilvl w:val="0"/>
          <w:numId w:val="55"/>
        </w:numPr>
        <w:spacing w:after="200" w:line="312" w:lineRule="auto"/>
        <w:ind w:left="1418"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Étant donné que </w:t>
      </w:r>
      <w:r w:rsidRPr="000B76A1">
        <w:rPr>
          <w:rFonts w:ascii="Calibri" w:hAnsi="Calibri"/>
          <w:sz w:val="24"/>
          <w:szCs w:val="24"/>
          <w:u w:val="dash"/>
          <w:lang w:val="fr-BE" w:eastAsia="nl-NL"/>
        </w:rPr>
        <w:t>le droit à l'intégration sociale est un droit individuel</w:t>
      </w:r>
      <w:r w:rsidRPr="000B76A1">
        <w:rPr>
          <w:rFonts w:ascii="Calibri" w:hAnsi="Calibri"/>
          <w:sz w:val="24"/>
          <w:szCs w:val="24"/>
          <w:lang w:val="fr-BE" w:eastAsia="nl-NL"/>
        </w:rPr>
        <w:t xml:space="preserve">, chaque personne </w:t>
      </w:r>
      <w:proofErr w:type="spellStart"/>
      <w:r w:rsidRPr="000B76A1">
        <w:rPr>
          <w:rFonts w:ascii="Calibri" w:hAnsi="Calibri"/>
          <w:sz w:val="24"/>
          <w:szCs w:val="24"/>
          <w:lang w:val="fr-BE" w:eastAsia="nl-NL"/>
        </w:rPr>
        <w:t>cohabitante</w:t>
      </w:r>
      <w:proofErr w:type="spellEnd"/>
      <w:r w:rsidRPr="000B76A1">
        <w:rPr>
          <w:rFonts w:ascii="Calibri" w:hAnsi="Calibri"/>
          <w:sz w:val="24"/>
          <w:szCs w:val="24"/>
          <w:lang w:val="fr-BE" w:eastAsia="nl-NL"/>
        </w:rPr>
        <w:t xml:space="preserve"> peut obtenir ce droit pour elle-même si elle répond aux conditions légales, quel que soit le type de relation qu'elle entretient avec la ou les autre(s) personne(s).</w:t>
      </w:r>
    </w:p>
    <w:p w14:paraId="21D7F0E6" w14:textId="77777777" w:rsidR="00143735" w:rsidRDefault="00143735" w:rsidP="00143735">
      <w:pPr>
        <w:spacing w:after="200" w:line="312" w:lineRule="auto"/>
        <w:ind w:left="1418"/>
        <w:contextualSpacing/>
        <w:jc w:val="both"/>
        <w:rPr>
          <w:rFonts w:ascii="Calibri" w:hAnsi="Calibri"/>
          <w:sz w:val="24"/>
          <w:szCs w:val="24"/>
          <w:lang w:val="fr-BE" w:eastAsia="nl-NL"/>
        </w:rPr>
      </w:pPr>
    </w:p>
    <w:p w14:paraId="21D7F0E7" w14:textId="77777777" w:rsidR="00F46EB1" w:rsidRDefault="00F46EB1" w:rsidP="00143735">
      <w:pPr>
        <w:spacing w:after="200" w:line="312" w:lineRule="auto"/>
        <w:ind w:left="1418"/>
        <w:contextualSpacing/>
        <w:jc w:val="both"/>
        <w:rPr>
          <w:rFonts w:ascii="Calibri" w:hAnsi="Calibri"/>
          <w:sz w:val="24"/>
          <w:szCs w:val="24"/>
          <w:lang w:val="fr-BE" w:eastAsia="nl-NL"/>
        </w:rPr>
      </w:pPr>
    </w:p>
    <w:p w14:paraId="21D7F0E8" w14:textId="77777777" w:rsidR="000B76A1" w:rsidRPr="000B76A1" w:rsidRDefault="000B76A1" w:rsidP="00CB53F9">
      <w:pPr>
        <w:pStyle w:val="Kop3"/>
      </w:pPr>
      <w:bookmarkStart w:id="182" w:name="_Toc384636081"/>
      <w:bookmarkStart w:id="183" w:name="_Toc384636082"/>
      <w:bookmarkStart w:id="184" w:name="_Toc384636083"/>
      <w:bookmarkStart w:id="185" w:name="_Toc384636084"/>
      <w:bookmarkStart w:id="186" w:name="_Toc365624486"/>
      <w:bookmarkStart w:id="187" w:name="_Toc383007122"/>
      <w:bookmarkStart w:id="188" w:name="_Toc498092745"/>
      <w:bookmarkStart w:id="189" w:name="_Toc510715275"/>
      <w:bookmarkEnd w:id="182"/>
      <w:bookmarkEnd w:id="183"/>
      <w:bookmarkEnd w:id="184"/>
      <w:bookmarkEnd w:id="185"/>
      <w:r w:rsidRPr="000B76A1">
        <w:lastRenderedPageBreak/>
        <w:t>Catégorie 2 : les personnes isolées et les sans-abri</w:t>
      </w:r>
      <w:r w:rsidR="00FB5F41">
        <w:fldChar w:fldCharType="begin"/>
      </w:r>
      <w:r w:rsidR="00FB5F41">
        <w:instrText xml:space="preserve"> XE "</w:instrText>
      </w:r>
      <w:r w:rsidR="00FB5F41" w:rsidRPr="00FB5F41">
        <w:rPr>
          <w:rFonts w:ascii="Calibri" w:hAnsi="Calibri"/>
          <w:szCs w:val="24"/>
        </w:rPr>
        <w:instrText>sans-abri</w:instrText>
      </w:r>
      <w:r w:rsidR="00FB5F41">
        <w:instrText xml:space="preserve">" </w:instrText>
      </w:r>
      <w:r w:rsidR="00FB5F41">
        <w:fldChar w:fldCharType="end"/>
      </w:r>
      <w:r w:rsidRPr="000B76A1">
        <w:t xml:space="preserve"> avec lesquels un projet individualisé d'intégration sociale</w:t>
      </w:r>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a été conclu</w:t>
      </w:r>
      <w:bookmarkEnd w:id="186"/>
      <w:bookmarkEnd w:id="187"/>
      <w:bookmarkEnd w:id="188"/>
      <w:bookmarkEnd w:id="189"/>
    </w:p>
    <w:p w14:paraId="21D7F0E9"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EA" w14:textId="77777777" w:rsidR="004A06A9" w:rsidRDefault="004A06A9" w:rsidP="00D348C7">
      <w:pPr>
        <w:numPr>
          <w:ilvl w:val="0"/>
          <w:numId w:val="193"/>
        </w:numPr>
        <w:tabs>
          <w:tab w:val="left" w:pos="1701"/>
        </w:tabs>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isolées</w:t>
      </w:r>
    </w:p>
    <w:p w14:paraId="21D7F0EB" w14:textId="77777777" w:rsidR="004A06A9" w:rsidRDefault="004A06A9" w:rsidP="003C42D3">
      <w:pPr>
        <w:spacing w:line="312" w:lineRule="auto"/>
        <w:ind w:left="1418"/>
        <w:contextualSpacing/>
        <w:jc w:val="both"/>
        <w:rPr>
          <w:rFonts w:ascii="Calibri" w:hAnsi="Calibri"/>
          <w:sz w:val="24"/>
          <w:szCs w:val="24"/>
          <w:lang w:val="fr-BE" w:eastAsia="nl-NL"/>
        </w:rPr>
      </w:pPr>
    </w:p>
    <w:p w14:paraId="21D7F0EC" w14:textId="77777777" w:rsidR="004A06A9" w:rsidRDefault="004A06A9" w:rsidP="004A06A9">
      <w:pPr>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isolées sont les personnes qui vivent seules et qui ne rentrent pas dans les autres catégories.</w:t>
      </w:r>
    </w:p>
    <w:p w14:paraId="21D7F0ED" w14:textId="77777777" w:rsidR="004A06A9" w:rsidRDefault="004A06A9" w:rsidP="003C42D3">
      <w:pPr>
        <w:spacing w:line="312" w:lineRule="auto"/>
        <w:ind w:left="1418"/>
        <w:contextualSpacing/>
        <w:jc w:val="both"/>
        <w:rPr>
          <w:rFonts w:ascii="Calibri" w:hAnsi="Calibri"/>
          <w:sz w:val="24"/>
          <w:szCs w:val="24"/>
          <w:lang w:val="fr-BE" w:eastAsia="nl-NL"/>
        </w:rPr>
      </w:pPr>
    </w:p>
    <w:p w14:paraId="21D7F0EE" w14:textId="77777777" w:rsidR="004A06A9" w:rsidRDefault="004A06A9" w:rsidP="00D348C7">
      <w:pPr>
        <w:numPr>
          <w:ilvl w:val="0"/>
          <w:numId w:val="193"/>
        </w:numPr>
        <w:tabs>
          <w:tab w:val="left" w:pos="1701"/>
        </w:tabs>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sans-abri</w:t>
      </w:r>
      <w:r w:rsidR="004D4DCF">
        <w:rPr>
          <w:rStyle w:val="Voetnootmarkering"/>
          <w:sz w:val="24"/>
          <w:szCs w:val="24"/>
          <w:lang w:val="fr-BE" w:eastAsia="nl-NL"/>
        </w:rPr>
        <w:footnoteReference w:id="72"/>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p>
    <w:p w14:paraId="21D7F0EF" w14:textId="77777777" w:rsidR="000125AE" w:rsidRPr="003C42D3" w:rsidRDefault="000125AE" w:rsidP="003C42D3">
      <w:pPr>
        <w:spacing w:line="312" w:lineRule="auto"/>
        <w:ind w:left="1418"/>
        <w:contextualSpacing/>
        <w:jc w:val="both"/>
        <w:rPr>
          <w:rFonts w:ascii="Calibri" w:hAnsi="Calibri"/>
          <w:sz w:val="24"/>
          <w:szCs w:val="24"/>
          <w:lang w:val="fr-BE" w:eastAsia="nl-NL"/>
        </w:rPr>
      </w:pPr>
    </w:p>
    <w:p w14:paraId="21D7F0F0" w14:textId="77777777" w:rsidR="000B76A1" w:rsidRPr="000B76A1" w:rsidRDefault="000B76A1" w:rsidP="008A6048">
      <w:pPr>
        <w:numPr>
          <w:ilvl w:val="0"/>
          <w:numId w:val="10"/>
        </w:numPr>
        <w:spacing w:line="312" w:lineRule="auto"/>
        <w:ind w:left="1418" w:hanging="425"/>
        <w:contextualSpacing/>
        <w:jc w:val="both"/>
        <w:rPr>
          <w:rFonts w:ascii="Calibri" w:hAnsi="Calibri"/>
          <w:sz w:val="24"/>
          <w:szCs w:val="24"/>
          <w:lang w:val="fr-BE" w:eastAsia="nl-NL"/>
        </w:rPr>
      </w:pPr>
      <w:r w:rsidRPr="007749E1">
        <w:rPr>
          <w:rFonts w:ascii="Calibri" w:hAnsi="Calibri"/>
          <w:sz w:val="24"/>
          <w:szCs w:val="24"/>
          <w:u w:val="single"/>
          <w:lang w:val="fr-BE" w:eastAsia="nl-NL"/>
        </w:rPr>
        <w:t>Un sans-abri</w:t>
      </w:r>
      <w:r w:rsidR="00FB5F41">
        <w:rPr>
          <w:rFonts w:ascii="Calibri" w:hAnsi="Calibri"/>
          <w:sz w:val="24"/>
          <w:szCs w:val="24"/>
          <w:u w:val="single"/>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u w:val="single"/>
          <w:lang w:val="fr-BE" w:eastAsia="nl-NL"/>
        </w:rPr>
        <w:fldChar w:fldCharType="end"/>
      </w:r>
      <w:r w:rsidRPr="007749E1">
        <w:rPr>
          <w:rFonts w:ascii="Calibri" w:hAnsi="Calibri"/>
          <w:sz w:val="24"/>
          <w:szCs w:val="24"/>
          <w:u w:val="single"/>
          <w:lang w:val="fr-BE" w:eastAsia="nl-NL"/>
        </w:rPr>
        <w:t xml:space="preserve"> qui est accueilli provisoirement et temporairement par un membre de sa famille ou par un ami</w:t>
      </w:r>
      <w:r w:rsidRPr="000B76A1">
        <w:rPr>
          <w:rFonts w:ascii="Calibri" w:hAnsi="Calibri"/>
          <w:sz w:val="24"/>
          <w:szCs w:val="24"/>
          <w:lang w:val="fr-BE" w:eastAsia="nl-NL"/>
        </w:rPr>
        <w:t xml:space="preserve"> et qui cohabite avec cette personne pour une durée limitée peut aussi prétendre à un revenu d'intégration de catégorie 2 s'il a conclu un PIIS.</w:t>
      </w:r>
    </w:p>
    <w:p w14:paraId="21D7F0F1"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0F2"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contenu du PIIS porte sur les démarches que l'intéressé doit entreprendre avec l'aide du CPAS en vue de perdre son statut de sans-abri</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F3" w14:textId="77777777" w:rsidR="000B76A1" w:rsidRDefault="000B76A1" w:rsidP="004D5CDD">
      <w:pPr>
        <w:spacing w:line="312" w:lineRule="auto"/>
        <w:jc w:val="both"/>
        <w:rPr>
          <w:rFonts w:ascii="Calibri" w:hAnsi="Calibri"/>
          <w:sz w:val="24"/>
          <w:szCs w:val="24"/>
          <w:lang w:val="fr-BE" w:eastAsia="nl-NL"/>
        </w:rPr>
      </w:pPr>
    </w:p>
    <w:p w14:paraId="21D7F0F4" w14:textId="77777777" w:rsidR="000B76A1" w:rsidRPr="000B76A1" w:rsidRDefault="000B76A1" w:rsidP="008A6048">
      <w:pPr>
        <w:numPr>
          <w:ilvl w:val="0"/>
          <w:numId w:val="10"/>
        </w:numPr>
        <w:spacing w:line="312" w:lineRule="auto"/>
        <w:ind w:left="1418" w:hanging="425"/>
        <w:contextualSpacing/>
        <w:jc w:val="both"/>
        <w:rPr>
          <w:rFonts w:ascii="Calibri" w:hAnsi="Calibri"/>
          <w:sz w:val="24"/>
          <w:szCs w:val="24"/>
          <w:lang w:val="fr-BE" w:eastAsia="nl-NL"/>
        </w:rPr>
      </w:pPr>
      <w:r w:rsidRPr="007749E1">
        <w:rPr>
          <w:rFonts w:ascii="Calibri" w:hAnsi="Calibri"/>
          <w:sz w:val="24"/>
          <w:szCs w:val="24"/>
          <w:u w:val="single"/>
          <w:lang w:val="fr-BE" w:eastAsia="nl-NL"/>
        </w:rPr>
        <w:t>Un sans-abri</w:t>
      </w:r>
      <w:r w:rsidR="00FB5F41">
        <w:rPr>
          <w:rFonts w:ascii="Calibri" w:hAnsi="Calibri"/>
          <w:sz w:val="24"/>
          <w:szCs w:val="24"/>
          <w:u w:val="single"/>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u w:val="single"/>
          <w:lang w:val="fr-BE" w:eastAsia="nl-NL"/>
        </w:rPr>
        <w:fldChar w:fldCharType="end"/>
      </w:r>
      <w:r w:rsidRPr="007749E1">
        <w:rPr>
          <w:rFonts w:ascii="Calibri" w:hAnsi="Calibri"/>
          <w:sz w:val="24"/>
          <w:szCs w:val="24"/>
          <w:u w:val="single"/>
          <w:lang w:val="fr-BE" w:eastAsia="nl-NL"/>
        </w:rPr>
        <w:t xml:space="preserve"> qui vit seul</w:t>
      </w:r>
      <w:r w:rsidRPr="000B76A1">
        <w:rPr>
          <w:rFonts w:ascii="Calibri" w:hAnsi="Calibri"/>
          <w:sz w:val="24"/>
          <w:szCs w:val="24"/>
          <w:lang w:val="fr-BE" w:eastAsia="nl-NL"/>
        </w:rPr>
        <w:t xml:space="preserve"> a bien entendu droit à un revenu d'intégration de catégorie 2, même s'il n'a pas conclu de PIIS (par exemple, l’intéressé vit dans la rue).</w:t>
      </w:r>
    </w:p>
    <w:p w14:paraId="21D7F0F5" w14:textId="77777777" w:rsidR="000B76A1" w:rsidRPr="000B76A1" w:rsidRDefault="000B76A1" w:rsidP="004D5CDD">
      <w:pPr>
        <w:spacing w:line="312" w:lineRule="auto"/>
        <w:jc w:val="both"/>
        <w:rPr>
          <w:rFonts w:ascii="Calibri" w:hAnsi="Calibri"/>
          <w:sz w:val="24"/>
          <w:szCs w:val="24"/>
          <w:lang w:val="fr-BE" w:eastAsia="nl-NL"/>
        </w:rPr>
      </w:pPr>
    </w:p>
    <w:p w14:paraId="21D7F0F7" w14:textId="77777777" w:rsidR="000B76A1" w:rsidRPr="000B76A1" w:rsidRDefault="000B76A1" w:rsidP="00CB53F9">
      <w:pPr>
        <w:pStyle w:val="Kop3"/>
      </w:pPr>
      <w:bookmarkStart w:id="190" w:name="_Toc365624487"/>
      <w:bookmarkStart w:id="191" w:name="_Toc383007123"/>
      <w:bookmarkStart w:id="192" w:name="_Ref390853696"/>
      <w:bookmarkStart w:id="193" w:name="_Ref390853829"/>
      <w:bookmarkStart w:id="194" w:name="_Ref390853842"/>
      <w:bookmarkStart w:id="195" w:name="_Ref390853845"/>
      <w:bookmarkStart w:id="196" w:name="_Ref390853857"/>
      <w:bookmarkStart w:id="197" w:name="_Ref390853861"/>
      <w:bookmarkStart w:id="198" w:name="_Ref390853866"/>
      <w:bookmarkStart w:id="199" w:name="_Ref390853897"/>
      <w:bookmarkStart w:id="200" w:name="_Ref390853929"/>
      <w:bookmarkStart w:id="201" w:name="_Ref390854114"/>
      <w:bookmarkStart w:id="202" w:name="_Ref390854119"/>
      <w:bookmarkStart w:id="203" w:name="_Ref390855592"/>
      <w:bookmarkStart w:id="204" w:name="_Ref390855601"/>
      <w:bookmarkStart w:id="205" w:name="_Ref390855616"/>
      <w:bookmarkStart w:id="206" w:name="_Toc498092746"/>
      <w:bookmarkStart w:id="207" w:name="_Toc510715276"/>
      <w:r w:rsidRPr="000B76A1">
        <w:t>Catégorie 3: les personnes qui cohabitent avec une famille à leur charge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1D7F0F8"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F9" w14:textId="37AE10D3" w:rsidR="000B76A1" w:rsidRPr="000B76A1" w:rsidRDefault="000B76A1" w:rsidP="008A6048">
      <w:pPr>
        <w:numPr>
          <w:ilvl w:val="0"/>
          <w:numId w:val="10"/>
        </w:numPr>
        <w:tabs>
          <w:tab w:val="left" w:pos="1418"/>
        </w:tabs>
        <w:spacing w:line="312" w:lineRule="auto"/>
        <w:ind w:left="1418"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condition est que l'intéressé </w:t>
      </w:r>
      <w:r w:rsidRPr="00EB1C2B">
        <w:rPr>
          <w:rFonts w:ascii="Calibri" w:hAnsi="Calibri"/>
          <w:sz w:val="24"/>
          <w:szCs w:val="24"/>
          <w:u w:val="single"/>
          <w:lang w:val="fr-BE" w:eastAsia="nl-NL"/>
        </w:rPr>
        <w:t xml:space="preserve">cohabite avec au moins un enfant mineur </w:t>
      </w:r>
      <w:r w:rsidR="002A3124">
        <w:rPr>
          <w:rFonts w:ascii="Calibri" w:hAnsi="Calibri"/>
          <w:sz w:val="24"/>
          <w:szCs w:val="24"/>
          <w:u w:val="single"/>
          <w:lang w:val="fr-BE" w:eastAsia="nl-NL"/>
        </w:rPr>
        <w:t>non marié</w:t>
      </w:r>
      <w:r w:rsidR="00D54C2A">
        <w:rPr>
          <w:rFonts w:ascii="Calibri" w:hAnsi="Calibri"/>
          <w:sz w:val="24"/>
          <w:szCs w:val="24"/>
          <w:lang w:val="fr-BE" w:eastAsia="nl-NL"/>
        </w:rPr>
        <w:t xml:space="preserve"> (</w:t>
      </w:r>
      <w:proofErr w:type="spellStart"/>
      <w:r w:rsidR="00D54C2A">
        <w:rPr>
          <w:rFonts w:ascii="Calibri" w:hAnsi="Calibri"/>
          <w:sz w:val="24"/>
          <w:szCs w:val="24"/>
          <w:lang w:val="fr-BE" w:eastAsia="nl-NL"/>
        </w:rPr>
        <w:t>cfr</w:t>
      </w:r>
      <w:proofErr w:type="spellEnd"/>
      <w:r w:rsidR="00D54C2A">
        <w:rPr>
          <w:rFonts w:ascii="Calibri" w:hAnsi="Calibri"/>
          <w:sz w:val="24"/>
          <w:szCs w:val="24"/>
          <w:lang w:val="fr-BE" w:eastAsia="nl-NL"/>
        </w:rPr>
        <w:t>. point 1.</w:t>
      </w:r>
      <w:r w:rsidR="00A52B30">
        <w:rPr>
          <w:rFonts w:ascii="Calibri" w:hAnsi="Calibri"/>
          <w:sz w:val="24"/>
          <w:szCs w:val="24"/>
          <w:lang w:val="fr-BE" w:eastAsia="nl-NL"/>
        </w:rPr>
        <w:t>2</w:t>
      </w:r>
      <w:r w:rsidR="00D54C2A">
        <w:rPr>
          <w:rFonts w:ascii="Calibri" w:hAnsi="Calibri"/>
          <w:sz w:val="24"/>
          <w:szCs w:val="24"/>
          <w:lang w:val="fr-BE" w:eastAsia="nl-NL"/>
        </w:rPr>
        <w:t>)</w:t>
      </w:r>
      <w:r w:rsidR="004E33E3">
        <w:rPr>
          <w:rFonts w:ascii="Calibri" w:hAnsi="Calibri"/>
          <w:sz w:val="24"/>
          <w:szCs w:val="24"/>
          <w:lang w:val="fr-BE" w:eastAsia="nl-NL"/>
        </w:rPr>
        <w:t xml:space="preserve"> </w:t>
      </w:r>
      <w:r w:rsidR="004E33E3" w:rsidRPr="004E33E3">
        <w:rPr>
          <w:rFonts w:ascii="Calibri" w:hAnsi="Calibri"/>
          <w:color w:val="FF0000"/>
          <w:sz w:val="24"/>
          <w:szCs w:val="24"/>
          <w:lang w:val="fr-BE" w:eastAsia="nl-NL"/>
        </w:rPr>
        <w:t>qui est à sa charge</w:t>
      </w:r>
      <w:r w:rsidRPr="004E33E3">
        <w:rPr>
          <w:rFonts w:ascii="Calibri" w:hAnsi="Calibri"/>
          <w:color w:val="FF0000"/>
          <w:sz w:val="24"/>
          <w:szCs w:val="24"/>
          <w:lang w:val="fr-BE" w:eastAsia="nl-NL"/>
        </w:rPr>
        <w:t>.</w:t>
      </w:r>
    </w:p>
    <w:p w14:paraId="21D7F0FA" w14:textId="77777777" w:rsidR="000B76A1" w:rsidRDefault="000B76A1" w:rsidP="004D5CDD">
      <w:pPr>
        <w:spacing w:line="312" w:lineRule="auto"/>
        <w:ind w:left="708" w:firstLine="708"/>
        <w:contextualSpacing/>
        <w:jc w:val="both"/>
        <w:rPr>
          <w:rFonts w:ascii="Calibri" w:hAnsi="Calibri"/>
          <w:sz w:val="24"/>
          <w:szCs w:val="24"/>
          <w:lang w:val="fr-BE" w:eastAsia="nl-NL"/>
        </w:rPr>
      </w:pPr>
      <w:r w:rsidRPr="000B76A1">
        <w:rPr>
          <w:rFonts w:ascii="Calibri" w:hAnsi="Calibri"/>
          <w:sz w:val="24"/>
          <w:szCs w:val="24"/>
          <w:lang w:val="fr-BE" w:eastAsia="nl-NL"/>
        </w:rPr>
        <w:t>Ce ne doit pas nécessairement être son propre enfant.</w:t>
      </w:r>
    </w:p>
    <w:p w14:paraId="21D7F0FB" w14:textId="77777777" w:rsidR="00516431" w:rsidRDefault="00516431" w:rsidP="004D5CDD">
      <w:pPr>
        <w:spacing w:line="312" w:lineRule="auto"/>
        <w:ind w:left="708" w:firstLine="708"/>
        <w:contextualSpacing/>
        <w:jc w:val="both"/>
        <w:rPr>
          <w:rFonts w:ascii="Calibri" w:hAnsi="Calibri"/>
          <w:sz w:val="24"/>
          <w:szCs w:val="24"/>
          <w:lang w:val="fr-BE" w:eastAsia="nl-NL"/>
        </w:rPr>
      </w:pPr>
    </w:p>
    <w:p w14:paraId="21D7F0FC" w14:textId="77777777" w:rsidR="00516431" w:rsidRPr="000B76A1" w:rsidRDefault="00516431" w:rsidP="002B205B">
      <w:pPr>
        <w:tabs>
          <w:tab w:val="left" w:pos="1418"/>
        </w:tabs>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 le demandeur cohabite avec un partenaire mineur, il peut aussi prétendre à un revenu d'intégration de catégorie 3 pour autant que le partenaire soit à charge du demandeur.</w:t>
      </w:r>
    </w:p>
    <w:p w14:paraId="21D7F0FD" w14:textId="77777777" w:rsidR="00516431" w:rsidRPr="000B76A1" w:rsidRDefault="00516431" w:rsidP="004D5CDD">
      <w:pPr>
        <w:spacing w:line="312" w:lineRule="auto"/>
        <w:ind w:left="708" w:firstLine="708"/>
        <w:contextualSpacing/>
        <w:jc w:val="both"/>
        <w:rPr>
          <w:rFonts w:ascii="Calibri" w:hAnsi="Calibri"/>
          <w:sz w:val="24"/>
          <w:szCs w:val="24"/>
          <w:lang w:val="fr-BE" w:eastAsia="nl-NL"/>
        </w:rPr>
      </w:pPr>
    </w:p>
    <w:p w14:paraId="21D7F0FE" w14:textId="77777777" w:rsidR="00516431" w:rsidRPr="000B76A1" w:rsidRDefault="00516431" w:rsidP="002B205B">
      <w:pPr>
        <w:spacing w:line="312" w:lineRule="auto"/>
        <w:jc w:val="both"/>
        <w:rPr>
          <w:rFonts w:ascii="Calibri" w:hAnsi="Calibri"/>
          <w:sz w:val="24"/>
          <w:szCs w:val="24"/>
          <w:lang w:val="fr-BE" w:eastAsia="nl-NL"/>
        </w:rPr>
      </w:pPr>
    </w:p>
    <w:p w14:paraId="21D7F0FF" w14:textId="77777777" w:rsidR="000B76A1" w:rsidRPr="002B205B" w:rsidRDefault="000B76A1" w:rsidP="008A6048">
      <w:pPr>
        <w:numPr>
          <w:ilvl w:val="0"/>
          <w:numId w:val="10"/>
        </w:numPr>
        <w:spacing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lastRenderedPageBreak/>
        <w:t xml:space="preserve">Si le demandeur </w:t>
      </w:r>
      <w:r w:rsidRPr="002B205B">
        <w:rPr>
          <w:rFonts w:ascii="Calibri" w:hAnsi="Calibri"/>
          <w:sz w:val="24"/>
          <w:szCs w:val="24"/>
          <w:u w:val="single"/>
          <w:lang w:val="fr-BE" w:eastAsia="nl-NL"/>
        </w:rPr>
        <w:t xml:space="preserve">cohabite avec </w:t>
      </w:r>
      <w:r w:rsidR="004A06A9">
        <w:rPr>
          <w:rFonts w:ascii="Calibri" w:hAnsi="Calibri"/>
          <w:sz w:val="24"/>
          <w:szCs w:val="24"/>
          <w:u w:val="single"/>
          <w:lang w:val="fr-BE" w:eastAsia="nl-NL"/>
        </w:rPr>
        <w:t xml:space="preserve">un enfant mineur non marié et </w:t>
      </w:r>
      <w:r w:rsidRPr="002B205B">
        <w:rPr>
          <w:rFonts w:ascii="Calibri" w:hAnsi="Calibri"/>
          <w:sz w:val="24"/>
          <w:szCs w:val="24"/>
          <w:u w:val="single"/>
          <w:lang w:val="fr-BE" w:eastAsia="nl-NL"/>
        </w:rPr>
        <w:t>un conjoint ou un partenaire</w:t>
      </w:r>
      <w:r w:rsidR="00EB1C2B" w:rsidRPr="002B205B">
        <w:rPr>
          <w:rFonts w:ascii="Calibri" w:hAnsi="Calibri"/>
          <w:sz w:val="24"/>
          <w:szCs w:val="24"/>
          <w:u w:val="single"/>
          <w:lang w:val="fr-BE" w:eastAsia="nl-NL"/>
        </w:rPr>
        <w:t xml:space="preserve"> de vie</w:t>
      </w:r>
      <w:r w:rsidRPr="002B205B">
        <w:rPr>
          <w:rFonts w:ascii="Calibri" w:hAnsi="Calibri"/>
          <w:sz w:val="24"/>
          <w:szCs w:val="24"/>
          <w:u w:val="single"/>
          <w:lang w:val="fr-BE" w:eastAsia="nl-NL"/>
        </w:rPr>
        <w:t xml:space="preserve"> avec qui il forme un ménage de fait, le droit couvre aussi </w:t>
      </w:r>
      <w:r w:rsidR="004A06A9">
        <w:rPr>
          <w:rFonts w:ascii="Calibri" w:hAnsi="Calibri"/>
          <w:sz w:val="24"/>
          <w:szCs w:val="24"/>
          <w:u w:val="single"/>
          <w:lang w:val="fr-BE" w:eastAsia="nl-NL"/>
        </w:rPr>
        <w:t>ce dernier</w:t>
      </w:r>
      <w:r w:rsidR="00A75C7A">
        <w:rPr>
          <w:rStyle w:val="Voetnootmarkering"/>
          <w:sz w:val="24"/>
          <w:szCs w:val="24"/>
          <w:u w:val="single"/>
          <w:lang w:val="fr-BE" w:eastAsia="nl-NL"/>
        </w:rPr>
        <w:footnoteReference w:id="73"/>
      </w:r>
      <w:r w:rsidRPr="002B205B">
        <w:rPr>
          <w:rFonts w:ascii="Calibri" w:hAnsi="Calibri"/>
          <w:sz w:val="24"/>
          <w:szCs w:val="24"/>
          <w:u w:val="single"/>
          <w:lang w:val="fr-BE" w:eastAsia="nl-NL"/>
        </w:rPr>
        <w:t>.</w:t>
      </w:r>
    </w:p>
    <w:p w14:paraId="21D7F100"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101" w14:textId="04506416"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Pour être couvert par ce droit, le partenaire cohabitant doit répondre aux conditions suivantes</w:t>
      </w:r>
      <w:r w:rsidR="00957EAF" w:rsidRPr="004E33E3">
        <w:rPr>
          <w:rFonts w:ascii="Calibri" w:hAnsi="Calibri"/>
          <w:color w:val="FF0000"/>
          <w:sz w:val="24"/>
          <w:szCs w:val="24"/>
          <w:lang w:val="fr-BE" w:eastAsia="nl-NL"/>
        </w:rPr>
        <w:t>, comme prévu dans l’article 2bis de l’arrêté royal de 11 juillet 2002, introduit par l’arrêté royal de 5 mai 2004</w:t>
      </w:r>
      <w:r w:rsidRPr="004E33E3">
        <w:rPr>
          <w:rFonts w:ascii="Calibri" w:hAnsi="Calibri"/>
          <w:color w:val="FF0000"/>
          <w:sz w:val="24"/>
          <w:szCs w:val="24"/>
          <w:lang w:val="fr-BE" w:eastAsia="nl-NL"/>
        </w:rPr>
        <w:t>:</w:t>
      </w:r>
    </w:p>
    <w:p w14:paraId="21D7F102"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Condition de séjour</w:t>
      </w:r>
    </w:p>
    <w:p w14:paraId="21D7F103"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Condition d'âge</w:t>
      </w:r>
    </w:p>
    <w:p w14:paraId="21D7F104" w14:textId="77777777" w:rsidR="000B76A1" w:rsidRPr="000B76A1" w:rsidRDefault="00EB1C2B" w:rsidP="008A6048">
      <w:pPr>
        <w:numPr>
          <w:ilvl w:val="0"/>
          <w:numId w:val="136"/>
        </w:numPr>
        <w:spacing w:after="200" w:line="312" w:lineRule="auto"/>
        <w:contextualSpacing/>
        <w:jc w:val="both"/>
        <w:rPr>
          <w:rFonts w:ascii="Calibri" w:hAnsi="Calibri"/>
          <w:sz w:val="24"/>
          <w:szCs w:val="24"/>
          <w:lang w:eastAsia="nl-NL"/>
        </w:rPr>
      </w:pPr>
      <w:r>
        <w:rPr>
          <w:rFonts w:ascii="Calibri" w:hAnsi="Calibri"/>
          <w:sz w:val="24"/>
          <w:szCs w:val="24"/>
          <w:lang w:eastAsia="nl-NL"/>
        </w:rPr>
        <w:t xml:space="preserve">Ne pas disposer de ressources </w:t>
      </w:r>
      <w:r w:rsidR="000B76A1" w:rsidRPr="000B76A1">
        <w:rPr>
          <w:rFonts w:ascii="Calibri" w:hAnsi="Calibri"/>
          <w:sz w:val="24"/>
          <w:szCs w:val="24"/>
          <w:lang w:eastAsia="nl-NL"/>
        </w:rPr>
        <w:t>suffisantes</w:t>
      </w:r>
    </w:p>
    <w:p w14:paraId="21D7F105"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Faire valoir ses droits</w:t>
      </w:r>
    </w:p>
    <w:p w14:paraId="21D7F106"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Être </w:t>
      </w:r>
      <w:r w:rsidR="00EB1C2B">
        <w:rPr>
          <w:rFonts w:ascii="Calibri" w:hAnsi="Calibri"/>
          <w:sz w:val="24"/>
          <w:szCs w:val="24"/>
          <w:lang w:eastAsia="nl-NL"/>
        </w:rPr>
        <w:t>disposé</w:t>
      </w:r>
      <w:r w:rsidRPr="000B76A1">
        <w:rPr>
          <w:rFonts w:ascii="Calibri" w:hAnsi="Calibri"/>
          <w:sz w:val="24"/>
          <w:szCs w:val="24"/>
          <w:lang w:eastAsia="nl-NL"/>
        </w:rPr>
        <w:t xml:space="preserve"> à travailler s'il dispose de revenus inférieurs au montant défini pour le bénéficiaire d'un revenu d'intégration de catégorie 1</w:t>
      </w:r>
    </w:p>
    <w:p w14:paraId="21D7F107" w14:textId="77777777" w:rsidR="000B76A1" w:rsidRPr="000B76A1" w:rsidRDefault="000B76A1" w:rsidP="004D5CDD">
      <w:pPr>
        <w:spacing w:line="312" w:lineRule="auto"/>
        <w:jc w:val="both"/>
        <w:rPr>
          <w:rFonts w:ascii="Calibri" w:hAnsi="Calibri"/>
          <w:sz w:val="24"/>
          <w:szCs w:val="24"/>
          <w:lang w:val="fr-BE" w:eastAsia="nl-NL"/>
        </w:rPr>
      </w:pPr>
    </w:p>
    <w:p w14:paraId="21D7F108" w14:textId="77777777" w:rsidR="000B76A1" w:rsidRPr="000B76A1" w:rsidRDefault="000B76A1" w:rsidP="004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 cas échéant, le partenaire peut également jouir de tous les avantages découlant du droit à l'intégration sociale (par ex., droit à l'emploi, exonération ISP, carte de téléphone,...) et le paiement du revenu d’intégration</w:t>
      </w:r>
      <w:r w:rsidR="00805BFA">
        <w:rPr>
          <w:rFonts w:ascii="Calibri" w:hAnsi="Calibri"/>
          <w:sz w:val="24"/>
          <w:szCs w:val="24"/>
          <w:lang w:val="fr-BE" w:eastAsia="nl-NL"/>
        </w:rPr>
        <w:fldChar w:fldCharType="begin"/>
      </w:r>
      <w:r w:rsidR="00805BFA">
        <w:instrText xml:space="preserve"> XE "</w:instrText>
      </w:r>
      <w:r w:rsidR="00805BFA" w:rsidRPr="00687F2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est </w:t>
      </w:r>
      <w:r w:rsidR="00D54C2A">
        <w:rPr>
          <w:rFonts w:ascii="Calibri" w:hAnsi="Calibri"/>
          <w:sz w:val="24"/>
          <w:szCs w:val="24"/>
          <w:lang w:val="fr-BE" w:eastAsia="nl-NL"/>
        </w:rPr>
        <w:t>réparti entre les deux</w:t>
      </w:r>
      <w:r w:rsidR="00382623">
        <w:rPr>
          <w:rStyle w:val="Voetnootmarkering"/>
          <w:sz w:val="24"/>
          <w:szCs w:val="24"/>
          <w:lang w:val="fr-BE" w:eastAsia="nl-NL"/>
        </w:rPr>
        <w:footnoteReference w:id="74"/>
      </w:r>
      <w:r w:rsidR="00D54C2A">
        <w:rPr>
          <w:rFonts w:ascii="Calibri" w:hAnsi="Calibri"/>
          <w:sz w:val="24"/>
          <w:szCs w:val="24"/>
          <w:lang w:val="fr-BE" w:eastAsia="nl-NL"/>
        </w:rPr>
        <w:t>.</w:t>
      </w:r>
    </w:p>
    <w:p w14:paraId="21D7F109" w14:textId="77777777" w:rsidR="000B76A1" w:rsidRDefault="000B76A1" w:rsidP="004D5CDD">
      <w:pPr>
        <w:spacing w:line="312" w:lineRule="auto"/>
        <w:ind w:left="720"/>
        <w:contextualSpacing/>
        <w:jc w:val="both"/>
        <w:rPr>
          <w:rFonts w:ascii="Calibri" w:hAnsi="Calibri"/>
          <w:sz w:val="24"/>
          <w:szCs w:val="24"/>
          <w:lang w:val="fr-BE" w:eastAsia="nl-NL"/>
        </w:rPr>
      </w:pPr>
    </w:p>
    <w:p w14:paraId="21D7F10A" w14:textId="77777777" w:rsidR="000B76A1" w:rsidRDefault="000B76A1" w:rsidP="004D5CDD">
      <w:pPr>
        <w:spacing w:line="312" w:lineRule="auto"/>
        <w:ind w:left="1418"/>
        <w:jc w:val="both"/>
        <w:rPr>
          <w:rFonts w:ascii="Calibri" w:hAnsi="Calibri"/>
          <w:sz w:val="24"/>
          <w:szCs w:val="24"/>
          <w:lang w:eastAsia="nl-NL"/>
        </w:rPr>
      </w:pPr>
      <w:r w:rsidRPr="000B76A1">
        <w:rPr>
          <w:rFonts w:ascii="Calibri" w:hAnsi="Calibri"/>
          <w:sz w:val="24"/>
          <w:szCs w:val="24"/>
          <w:lang w:eastAsia="nl-NL"/>
        </w:rPr>
        <w:t>Si le demandeur cohabite avec un enfant mineur qui est à sa charge et un partenaire qui ne satisfait pas aux conditions, le droit au revenu d’intégration</w:t>
      </w:r>
      <w:r w:rsidR="00805BFA">
        <w:rPr>
          <w:rFonts w:ascii="Calibri" w:hAnsi="Calibri"/>
          <w:sz w:val="24"/>
          <w:szCs w:val="24"/>
          <w:lang w:eastAsia="nl-NL"/>
        </w:rPr>
        <w:fldChar w:fldCharType="begin"/>
      </w:r>
      <w:r w:rsidR="00805BFA">
        <w:instrText xml:space="preserve"> XE "</w:instrText>
      </w:r>
      <w:r w:rsidR="00805BFA" w:rsidRPr="00687F2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w:t>
      </w:r>
      <w:r w:rsidR="00800D50">
        <w:rPr>
          <w:rFonts w:ascii="Calibri" w:hAnsi="Calibri"/>
          <w:sz w:val="24"/>
          <w:szCs w:val="24"/>
          <w:lang w:eastAsia="nl-NL"/>
        </w:rPr>
        <w:t>3</w:t>
      </w:r>
      <w:r w:rsidR="00800D50" w:rsidRPr="000B76A1">
        <w:rPr>
          <w:rFonts w:ascii="Calibri" w:hAnsi="Calibri"/>
          <w:sz w:val="24"/>
          <w:szCs w:val="24"/>
          <w:lang w:eastAsia="nl-NL"/>
        </w:rPr>
        <w:t xml:space="preserve"> </w:t>
      </w:r>
      <w:r w:rsidRPr="000B76A1">
        <w:rPr>
          <w:rFonts w:ascii="Calibri" w:hAnsi="Calibri"/>
          <w:sz w:val="24"/>
          <w:szCs w:val="24"/>
          <w:lang w:eastAsia="nl-NL"/>
        </w:rPr>
        <w:t xml:space="preserve">est maintenu. Dans ce cas, le paiement n’est cependant pas </w:t>
      </w:r>
      <w:r w:rsidR="00800D50">
        <w:rPr>
          <w:rFonts w:ascii="Calibri" w:hAnsi="Calibri"/>
          <w:sz w:val="24"/>
          <w:szCs w:val="24"/>
          <w:lang w:eastAsia="nl-NL"/>
        </w:rPr>
        <w:t>réparti</w:t>
      </w:r>
      <w:r w:rsidR="00800D50" w:rsidRPr="000B76A1">
        <w:rPr>
          <w:rFonts w:ascii="Calibri" w:hAnsi="Calibri"/>
          <w:sz w:val="24"/>
          <w:szCs w:val="24"/>
          <w:lang w:eastAsia="nl-NL"/>
        </w:rPr>
        <w:t xml:space="preserve"> </w:t>
      </w:r>
      <w:r w:rsidRPr="000B76A1">
        <w:rPr>
          <w:rFonts w:ascii="Calibri" w:hAnsi="Calibri"/>
          <w:sz w:val="24"/>
          <w:szCs w:val="24"/>
          <w:lang w:eastAsia="nl-NL"/>
        </w:rPr>
        <w:t>et le partenaire ne peut pas non plus jouir des avantages découlant du droit.</w:t>
      </w:r>
    </w:p>
    <w:p w14:paraId="7E38D73D" w14:textId="77777777" w:rsidR="008F05E7" w:rsidRPr="008F05E7" w:rsidRDefault="008F05E7" w:rsidP="008F05E7">
      <w:pPr>
        <w:spacing w:line="312" w:lineRule="auto"/>
        <w:ind w:left="1418"/>
        <w:jc w:val="both"/>
        <w:rPr>
          <w:rFonts w:ascii="Calibri" w:hAnsi="Calibri"/>
          <w:sz w:val="24"/>
          <w:szCs w:val="24"/>
          <w:lang w:eastAsia="nl-NL"/>
        </w:rPr>
      </w:pPr>
    </w:p>
    <w:p w14:paraId="65A6425C" w14:textId="77777777" w:rsidR="008F05E7" w:rsidRPr="00695F91"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Exemple</w:t>
      </w:r>
    </w:p>
    <w:p w14:paraId="364C9F5C" w14:textId="77777777" w:rsidR="008F05E7" w:rsidRPr="00695F91"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Le demandeur qui satisfait aux conditions pour avoir droit à un revenu d'intégration cohabite avec un enfant mineur et un partenaire sans revenus qui n'est pas disposé à travailler.</w:t>
      </w:r>
    </w:p>
    <w:p w14:paraId="41841E13" w14:textId="348A6164" w:rsidR="008F05E7"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Dans cette situation, l'intéressé a droit à un revenu d'intégration mais le paiement lui reviendra en intégralité; il ne peut donc pas y avoir de répartition de la somme.</w:t>
      </w:r>
    </w:p>
    <w:p w14:paraId="2C1D9E8C" w14:textId="622D3B3D" w:rsidR="00695F91" w:rsidRPr="00695F91" w:rsidRDefault="00695F91" w:rsidP="008F05E7">
      <w:pPr>
        <w:spacing w:line="312" w:lineRule="auto"/>
        <w:ind w:left="1418"/>
        <w:jc w:val="both"/>
        <w:rPr>
          <w:rFonts w:ascii="Calibri" w:hAnsi="Calibri"/>
          <w:i/>
          <w:color w:val="FF0000"/>
          <w:sz w:val="24"/>
          <w:szCs w:val="24"/>
          <w:lang w:eastAsia="nl-NL"/>
        </w:rPr>
      </w:pPr>
      <w:r w:rsidRPr="00201C64">
        <w:rPr>
          <w:rFonts w:ascii="Calibri" w:hAnsi="Calibri"/>
          <w:i/>
          <w:color w:val="FF0000"/>
          <w:sz w:val="24"/>
          <w:szCs w:val="24"/>
          <w:lang w:eastAsia="nl-NL"/>
        </w:rPr>
        <w:t>(voir le point 4.6. c</w:t>
      </w:r>
      <w:r w:rsidR="00B310D7">
        <w:rPr>
          <w:rFonts w:ascii="Calibri" w:hAnsi="Calibri"/>
          <w:i/>
          <w:color w:val="FF0000"/>
          <w:sz w:val="24"/>
          <w:szCs w:val="24"/>
          <w:lang w:eastAsia="nl-NL"/>
        </w:rPr>
        <w:t>oncernant le paiement du revenu</w:t>
      </w:r>
      <w:r w:rsidRPr="00201C64">
        <w:rPr>
          <w:rFonts w:ascii="Calibri" w:hAnsi="Calibri"/>
          <w:i/>
          <w:color w:val="FF0000"/>
          <w:sz w:val="24"/>
          <w:szCs w:val="24"/>
          <w:lang w:eastAsia="nl-NL"/>
        </w:rPr>
        <w:t xml:space="preserve"> d’intégration.)</w:t>
      </w:r>
    </w:p>
    <w:p w14:paraId="21D7F10B" w14:textId="77777777" w:rsidR="000B76A1" w:rsidRDefault="000B76A1" w:rsidP="004D5CDD">
      <w:pPr>
        <w:spacing w:line="312" w:lineRule="auto"/>
        <w:ind w:left="720"/>
        <w:contextualSpacing/>
        <w:jc w:val="both"/>
        <w:rPr>
          <w:rFonts w:ascii="Calibri" w:hAnsi="Calibri"/>
          <w:sz w:val="24"/>
          <w:szCs w:val="24"/>
          <w:lang w:val="fr-BE" w:eastAsia="nl-NL"/>
        </w:rPr>
      </w:pPr>
    </w:p>
    <w:p w14:paraId="66B972D8" w14:textId="77777777" w:rsidR="008A6048" w:rsidRDefault="008A6048" w:rsidP="004D5CDD">
      <w:pPr>
        <w:spacing w:line="312" w:lineRule="auto"/>
        <w:ind w:left="720"/>
        <w:contextualSpacing/>
        <w:jc w:val="both"/>
        <w:rPr>
          <w:rFonts w:ascii="Calibri" w:hAnsi="Calibri"/>
          <w:sz w:val="24"/>
          <w:szCs w:val="24"/>
          <w:lang w:val="fr-BE" w:eastAsia="nl-NL"/>
        </w:rPr>
      </w:pPr>
    </w:p>
    <w:p w14:paraId="7377AC7F" w14:textId="77777777" w:rsidR="008A6048" w:rsidRPr="000B76A1" w:rsidRDefault="008A6048" w:rsidP="004D5CDD">
      <w:pPr>
        <w:spacing w:line="312" w:lineRule="auto"/>
        <w:ind w:left="720"/>
        <w:contextualSpacing/>
        <w:jc w:val="both"/>
        <w:rPr>
          <w:rFonts w:ascii="Calibri" w:hAnsi="Calibri"/>
          <w:sz w:val="24"/>
          <w:szCs w:val="24"/>
          <w:lang w:val="fr-BE" w:eastAsia="nl-NL"/>
        </w:rPr>
      </w:pPr>
    </w:p>
    <w:p w14:paraId="21D7F10C" w14:textId="77777777" w:rsidR="00BB42E0" w:rsidRDefault="000B76A1" w:rsidP="008A6048">
      <w:pPr>
        <w:numPr>
          <w:ilvl w:val="0"/>
          <w:numId w:val="137"/>
        </w:numPr>
        <w:spacing w:after="200"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Le droit à un revenu d'intégration de </w:t>
      </w:r>
      <w:r w:rsidRPr="002B205B">
        <w:rPr>
          <w:rFonts w:ascii="Calibri" w:hAnsi="Calibri"/>
          <w:sz w:val="24"/>
          <w:szCs w:val="24"/>
          <w:u w:val="single"/>
          <w:lang w:val="fr-BE" w:eastAsia="nl-NL"/>
        </w:rPr>
        <w:t>catégorie 3 est maintenu si l'intéressé cohabite encore avec d'autres personnes.</w:t>
      </w:r>
    </w:p>
    <w:p w14:paraId="21D7F10D" w14:textId="77777777" w:rsidR="00BB42E0" w:rsidRDefault="00BB42E0" w:rsidP="002B205B">
      <w:pPr>
        <w:spacing w:after="200" w:line="312" w:lineRule="auto"/>
        <w:ind w:left="1418"/>
        <w:contextualSpacing/>
        <w:jc w:val="both"/>
        <w:rPr>
          <w:rFonts w:ascii="Calibri" w:hAnsi="Calibri"/>
          <w:sz w:val="24"/>
          <w:szCs w:val="24"/>
          <w:u w:val="single"/>
          <w:lang w:val="fr-BE" w:eastAsia="nl-NL"/>
        </w:rPr>
      </w:pPr>
    </w:p>
    <w:p w14:paraId="21D7F117" w14:textId="77777777" w:rsidR="00BB42E0" w:rsidRPr="002B205B" w:rsidRDefault="00BB42E0" w:rsidP="008A6048">
      <w:pPr>
        <w:numPr>
          <w:ilvl w:val="0"/>
          <w:numId w:val="137"/>
        </w:numPr>
        <w:spacing w:after="200" w:line="312" w:lineRule="auto"/>
        <w:ind w:left="1418" w:hanging="425"/>
        <w:contextualSpacing/>
        <w:jc w:val="both"/>
        <w:rPr>
          <w:rFonts w:ascii="Calibri" w:hAnsi="Calibri"/>
          <w:sz w:val="24"/>
          <w:szCs w:val="24"/>
          <w:u w:val="single"/>
          <w:lang w:val="fr-BE" w:eastAsia="nl-NL"/>
        </w:rPr>
      </w:pPr>
      <w:r w:rsidRPr="002B205B">
        <w:rPr>
          <w:rFonts w:ascii="Calibri" w:hAnsi="Calibri" w:cs="TimesNewRoman,Italic"/>
          <w:i/>
          <w:iCs/>
          <w:sz w:val="24"/>
          <w:szCs w:val="24"/>
          <w:lang w:val="fr-BE" w:eastAsia="fr-BE"/>
        </w:rPr>
        <w:t>Exemples à titre d'illustration:</w:t>
      </w:r>
    </w:p>
    <w:p w14:paraId="21D7F118" w14:textId="77777777" w:rsidR="00BB42E0" w:rsidRDefault="00BB42E0" w:rsidP="00BB42E0">
      <w:pPr>
        <w:autoSpaceDE w:val="0"/>
        <w:autoSpaceDN w:val="0"/>
        <w:adjustRightInd w:val="0"/>
        <w:ind w:left="1418"/>
        <w:rPr>
          <w:rFonts w:ascii="Calibri" w:hAnsi="Calibri" w:cs="TimesNewRoman,Italic"/>
          <w:i/>
          <w:iCs/>
          <w:sz w:val="24"/>
          <w:szCs w:val="24"/>
          <w:lang w:val="fr-BE" w:eastAsia="fr-BE"/>
        </w:rPr>
      </w:pPr>
    </w:p>
    <w:p w14:paraId="21D7F119" w14:textId="77777777" w:rsidR="00BB42E0" w:rsidRPr="002B205B" w:rsidRDefault="00BB42E0" w:rsidP="002B205B">
      <w:pPr>
        <w:autoSpaceDE w:val="0"/>
        <w:autoSpaceDN w:val="0"/>
        <w:adjustRightInd w:val="0"/>
        <w:spacing w:line="312" w:lineRule="auto"/>
        <w:ind w:left="1418"/>
        <w:jc w:val="both"/>
        <w:rPr>
          <w:rFonts w:ascii="Calibri" w:hAnsi="Calibri" w:cs="TimesNewRoman,Italic"/>
          <w:b/>
          <w:i/>
          <w:iCs/>
          <w:sz w:val="24"/>
          <w:szCs w:val="24"/>
          <w:lang w:val="fr-BE" w:eastAsia="fr-BE"/>
        </w:rPr>
      </w:pPr>
      <w:r w:rsidRPr="002B205B">
        <w:rPr>
          <w:rFonts w:ascii="Calibri" w:hAnsi="Calibri" w:cs="TimesNewRoman,Italic"/>
          <w:b/>
          <w:i/>
          <w:iCs/>
          <w:sz w:val="24"/>
          <w:szCs w:val="24"/>
          <w:lang w:val="fr-BE" w:eastAsia="fr-BE"/>
        </w:rPr>
        <w:t>Exemple 1</w:t>
      </w:r>
    </w:p>
    <w:p w14:paraId="21D7F11A"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Une famille composée d'un parent, d'un enfant majeur et d'un enfant mineur.</w:t>
      </w:r>
    </w:p>
    <w:p w14:paraId="21D7F11B"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 xml:space="preserve">Dans cette composition familiale, la mère peut éventuellement prétendre au 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catégorie 3</w:t>
      </w:r>
    </w:p>
    <w:p w14:paraId="21D7F11C"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L'enfant majeur peut éventuellement prétendre au revenu d'intégration pour les personnes cohabitant avec une ou plusieurs personnes (catégorie 1).</w:t>
      </w:r>
    </w:p>
    <w:p w14:paraId="21D7F11D" w14:textId="77777777" w:rsidR="00BB42E0" w:rsidRPr="002B205B" w:rsidRDefault="00BB42E0" w:rsidP="002B205B">
      <w:pPr>
        <w:autoSpaceDE w:val="0"/>
        <w:autoSpaceDN w:val="0"/>
        <w:adjustRightInd w:val="0"/>
        <w:spacing w:line="312" w:lineRule="auto"/>
        <w:ind w:left="1418"/>
        <w:jc w:val="both"/>
        <w:rPr>
          <w:rFonts w:ascii="Calibri" w:hAnsi="Calibri" w:cs="TimesNewRoman"/>
          <w:sz w:val="24"/>
          <w:szCs w:val="24"/>
          <w:lang w:val="fr-BE" w:eastAsia="fr-BE"/>
        </w:rPr>
      </w:pPr>
    </w:p>
    <w:p w14:paraId="21D7F11E" w14:textId="77777777" w:rsidR="00BB42E0" w:rsidRPr="002B205B" w:rsidRDefault="00BB42E0" w:rsidP="002B205B">
      <w:pPr>
        <w:autoSpaceDE w:val="0"/>
        <w:autoSpaceDN w:val="0"/>
        <w:adjustRightInd w:val="0"/>
        <w:spacing w:line="312" w:lineRule="auto"/>
        <w:ind w:left="1418"/>
        <w:jc w:val="both"/>
        <w:rPr>
          <w:rFonts w:ascii="Calibri" w:hAnsi="Calibri" w:cs="TimesNewRoman,Italic"/>
          <w:b/>
          <w:i/>
          <w:iCs/>
          <w:sz w:val="24"/>
          <w:szCs w:val="24"/>
          <w:lang w:val="fr-BE" w:eastAsia="fr-BE"/>
        </w:rPr>
      </w:pPr>
      <w:r w:rsidRPr="002B205B">
        <w:rPr>
          <w:rFonts w:ascii="Calibri" w:hAnsi="Calibri" w:cs="TimesNewRoman,Italic"/>
          <w:b/>
          <w:i/>
          <w:iCs/>
          <w:sz w:val="24"/>
          <w:szCs w:val="24"/>
          <w:lang w:val="fr-BE" w:eastAsia="fr-BE"/>
        </w:rPr>
        <w:t>Exemple 2</w:t>
      </w:r>
    </w:p>
    <w:p w14:paraId="21D7F11F" w14:textId="77777777" w:rsidR="00BB42E0" w:rsidRPr="002B205B"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Une famille composée d'un parent, d'un enfant mineur et d'un enfant majeur qui a lui aussi un enfant mineur.</w:t>
      </w:r>
    </w:p>
    <w:p w14:paraId="21D7F120"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Dans cette hypothèse, la mère peut prétendre au revenu</w:t>
      </w:r>
      <w:r>
        <w:rPr>
          <w:rFonts w:ascii="Calibri" w:hAnsi="Calibri" w:cs="TimesNewRoman"/>
          <w:i/>
          <w:sz w:val="24"/>
          <w:szCs w:val="24"/>
          <w:lang w:val="fr-BE" w:eastAsia="fr-BE"/>
        </w:rPr>
        <w:t xml:space="preserve"> </w:t>
      </w:r>
      <w:r w:rsidRPr="002B205B">
        <w:rPr>
          <w:rFonts w:ascii="Calibri" w:hAnsi="Calibri" w:cs="TimesNewRoman"/>
          <w:sz w:val="24"/>
          <w:szCs w:val="24"/>
          <w:lang w:val="fr-BE" w:eastAsia="fr-BE"/>
        </w:rPr>
        <w:t>d'intégration</w:t>
      </w:r>
      <w:r w:rsidR="0074193D">
        <w:rPr>
          <w:rFonts w:ascii="Calibri" w:hAnsi="Calibri" w:cs="TimesNewRoman"/>
          <w:sz w:val="24"/>
          <w:szCs w:val="24"/>
          <w:lang w:val="fr-BE" w:eastAsia="fr-BE"/>
        </w:rPr>
        <w:t xml:space="preserve"> de </w:t>
      </w:r>
      <w:r w:rsidRPr="002B205B">
        <w:rPr>
          <w:rFonts w:ascii="Calibri" w:hAnsi="Calibri" w:cs="TimesNewRoman"/>
          <w:sz w:val="24"/>
          <w:szCs w:val="24"/>
          <w:lang w:val="fr-BE" w:eastAsia="fr-BE"/>
        </w:rPr>
        <w:t xml:space="preserve">catégorie </w:t>
      </w:r>
      <w:r w:rsidR="008223C3">
        <w:rPr>
          <w:rFonts w:ascii="Calibri" w:hAnsi="Calibri" w:cs="TimesNewRoman"/>
          <w:sz w:val="24"/>
          <w:szCs w:val="24"/>
          <w:lang w:val="fr-BE" w:eastAsia="fr-BE"/>
        </w:rPr>
        <w:t>3</w:t>
      </w:r>
      <w:r w:rsidR="0074193D">
        <w:rPr>
          <w:rFonts w:ascii="Calibri" w:hAnsi="Calibri" w:cs="TimesNewRoman"/>
          <w:sz w:val="24"/>
          <w:szCs w:val="24"/>
          <w:lang w:val="fr-BE" w:eastAsia="fr-BE"/>
        </w:rPr>
        <w:t xml:space="preserve">. </w:t>
      </w:r>
      <w:r w:rsidRPr="002B205B">
        <w:rPr>
          <w:rFonts w:ascii="Calibri" w:hAnsi="Calibri" w:cs="TimesNewRoman"/>
          <w:sz w:val="24"/>
          <w:szCs w:val="24"/>
          <w:lang w:val="fr-BE" w:eastAsia="fr-BE"/>
        </w:rPr>
        <w:t xml:space="preserve"> </w:t>
      </w:r>
      <w:r w:rsidRPr="002B205B">
        <w:rPr>
          <w:rFonts w:ascii="Calibri" w:hAnsi="Calibri" w:cs="TimesNewRoman"/>
          <w:i/>
          <w:sz w:val="24"/>
          <w:szCs w:val="24"/>
          <w:lang w:val="fr-BE" w:eastAsia="fr-BE"/>
        </w:rPr>
        <w:t>Elle</w:t>
      </w:r>
      <w:r w:rsidR="008223C3">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héberge en effet plusieurs enfants parmi lesquels au moins un enfant</w:t>
      </w:r>
      <w:r w:rsidR="008223C3" w:rsidRPr="002B205B">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mineur.</w:t>
      </w:r>
    </w:p>
    <w:p w14:paraId="21D7F121" w14:textId="77777777" w:rsidR="00BB42E0" w:rsidRDefault="008223C3"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 xml:space="preserve">La </w:t>
      </w:r>
      <w:r w:rsidR="00BB42E0" w:rsidRPr="002B205B">
        <w:rPr>
          <w:rFonts w:ascii="Calibri" w:hAnsi="Calibri" w:cs="TimesNewRoman"/>
          <w:i/>
          <w:sz w:val="24"/>
          <w:szCs w:val="24"/>
          <w:lang w:val="fr-BE" w:eastAsia="fr-BE"/>
        </w:rPr>
        <w:t xml:space="preserve"> fille majeure qui a </w:t>
      </w:r>
      <w:r w:rsidRPr="002B205B">
        <w:rPr>
          <w:rFonts w:ascii="Calibri" w:hAnsi="Calibri" w:cs="TimesNewRoman"/>
          <w:i/>
          <w:sz w:val="24"/>
          <w:szCs w:val="24"/>
          <w:lang w:val="fr-BE" w:eastAsia="fr-BE"/>
        </w:rPr>
        <w:t>elle-même</w:t>
      </w:r>
      <w:r w:rsidR="00BB42E0" w:rsidRPr="002B205B">
        <w:rPr>
          <w:rFonts w:ascii="Calibri" w:hAnsi="Calibri" w:cs="TimesNewRoman"/>
          <w:i/>
          <w:sz w:val="24"/>
          <w:szCs w:val="24"/>
          <w:lang w:val="fr-BE" w:eastAsia="fr-BE"/>
        </w:rPr>
        <w:t xml:space="preserve"> un enfant remplit</w:t>
      </w:r>
      <w:r w:rsidRPr="002B205B">
        <w:rPr>
          <w:rFonts w:ascii="Calibri" w:hAnsi="Calibri" w:cs="TimesNewRoman"/>
          <w:i/>
          <w:sz w:val="24"/>
          <w:szCs w:val="24"/>
          <w:lang w:val="fr-BE" w:eastAsia="fr-BE"/>
        </w:rPr>
        <w:t xml:space="preserve"> également </w:t>
      </w:r>
      <w:r w:rsidR="00BB42E0" w:rsidRPr="002B205B">
        <w:rPr>
          <w:rFonts w:ascii="Calibri" w:hAnsi="Calibri" w:cs="TimesNewRoman"/>
          <w:i/>
          <w:sz w:val="24"/>
          <w:szCs w:val="24"/>
          <w:lang w:val="fr-BE" w:eastAsia="fr-BE"/>
        </w:rPr>
        <w:t xml:space="preserve"> les conditions de</w:t>
      </w:r>
      <w:r w:rsidRPr="002B205B">
        <w:rPr>
          <w:rFonts w:ascii="Calibri" w:hAnsi="Calibri" w:cs="TimesNewRoman"/>
          <w:i/>
          <w:sz w:val="24"/>
          <w:szCs w:val="24"/>
          <w:lang w:val="fr-BE" w:eastAsia="fr-BE"/>
        </w:rPr>
        <w:t xml:space="preserve"> </w:t>
      </w:r>
      <w:r w:rsidR="00BB42E0" w:rsidRPr="002B205B">
        <w:rPr>
          <w:rFonts w:ascii="Calibri" w:hAnsi="Calibri" w:cs="TimesNewRoman"/>
          <w:i/>
          <w:sz w:val="24"/>
          <w:szCs w:val="24"/>
          <w:lang w:val="fr-BE" w:eastAsia="fr-BE"/>
        </w:rPr>
        <w:t xml:space="preserve">la catégorie </w:t>
      </w:r>
      <w:r w:rsidRPr="002B205B">
        <w:rPr>
          <w:rFonts w:ascii="Calibri" w:hAnsi="Calibri" w:cs="TimesNewRoman"/>
          <w:i/>
          <w:sz w:val="24"/>
          <w:szCs w:val="24"/>
          <w:lang w:val="fr-BE" w:eastAsia="fr-BE"/>
        </w:rPr>
        <w:t>3</w:t>
      </w:r>
      <w:r w:rsidR="000B6549">
        <w:rPr>
          <w:rFonts w:ascii="Calibri" w:hAnsi="Calibri" w:cs="TimesNewRoman"/>
          <w:i/>
          <w:sz w:val="24"/>
          <w:szCs w:val="24"/>
          <w:lang w:val="fr-BE" w:eastAsia="fr-BE"/>
        </w:rPr>
        <w:t>, elle aussi héberge</w:t>
      </w:r>
      <w:r w:rsidR="00947D25">
        <w:rPr>
          <w:rFonts w:ascii="Calibri" w:hAnsi="Calibri" w:cs="TimesNewRoman"/>
          <w:i/>
          <w:sz w:val="24"/>
          <w:szCs w:val="24"/>
          <w:lang w:val="fr-BE" w:eastAsia="fr-BE"/>
        </w:rPr>
        <w:t xml:space="preserve"> </w:t>
      </w:r>
      <w:r w:rsidR="000B6549">
        <w:rPr>
          <w:rFonts w:ascii="Calibri" w:hAnsi="Calibri" w:cs="TimesNewRoman"/>
          <w:i/>
          <w:sz w:val="24"/>
          <w:szCs w:val="24"/>
          <w:lang w:val="fr-BE" w:eastAsia="fr-BE"/>
        </w:rPr>
        <w:t>un enfant mineur à sa charge.</w:t>
      </w:r>
    </w:p>
    <w:p w14:paraId="21D7F122" w14:textId="77777777" w:rsidR="008223C3" w:rsidRPr="002B205B" w:rsidRDefault="008223C3" w:rsidP="002B205B">
      <w:pPr>
        <w:autoSpaceDE w:val="0"/>
        <w:autoSpaceDN w:val="0"/>
        <w:adjustRightInd w:val="0"/>
        <w:spacing w:line="312" w:lineRule="auto"/>
        <w:ind w:left="1418"/>
        <w:rPr>
          <w:rFonts w:ascii="Calibri" w:hAnsi="Calibri" w:cs="TimesNewRoman"/>
          <w:i/>
          <w:sz w:val="24"/>
          <w:szCs w:val="24"/>
          <w:lang w:val="fr-BE" w:eastAsia="fr-BE"/>
        </w:rPr>
      </w:pPr>
    </w:p>
    <w:p w14:paraId="21D7F123" w14:textId="77777777" w:rsidR="00BB42E0" w:rsidRPr="002B205B" w:rsidRDefault="00BB42E0" w:rsidP="002B205B">
      <w:pPr>
        <w:autoSpaceDE w:val="0"/>
        <w:autoSpaceDN w:val="0"/>
        <w:adjustRightInd w:val="0"/>
        <w:spacing w:line="312" w:lineRule="auto"/>
        <w:ind w:left="1418"/>
        <w:rPr>
          <w:rFonts w:ascii="Calibri" w:hAnsi="Calibri" w:cs="TimesNewRoman"/>
          <w:b/>
          <w:i/>
          <w:sz w:val="24"/>
          <w:szCs w:val="24"/>
          <w:lang w:val="fr-BE" w:eastAsia="fr-BE"/>
        </w:rPr>
      </w:pPr>
      <w:r w:rsidRPr="002B205B">
        <w:rPr>
          <w:rFonts w:ascii="Calibri" w:hAnsi="Calibri" w:cs="TimesNewRoman"/>
          <w:b/>
          <w:i/>
          <w:sz w:val="24"/>
          <w:szCs w:val="24"/>
          <w:lang w:val="fr-BE" w:eastAsia="fr-BE"/>
        </w:rPr>
        <w:t>Exemple 3</w:t>
      </w:r>
    </w:p>
    <w:p w14:paraId="21D7F124" w14:textId="77777777" w:rsidR="008223C3"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 oncle qui héberge son neveu mineur à sa charge.</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 xml:space="preserve">L'oncle peut éventuellement prétendre au 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 xml:space="preserve">catégorie </w:t>
      </w:r>
      <w:r w:rsidR="008223C3">
        <w:rPr>
          <w:rFonts w:ascii="Calibri" w:hAnsi="Calibri" w:cs="TimesNewRoman"/>
          <w:i/>
          <w:sz w:val="24"/>
          <w:szCs w:val="24"/>
          <w:lang w:val="fr-BE" w:eastAsia="fr-BE"/>
        </w:rPr>
        <w:t>3</w:t>
      </w:r>
      <w:r w:rsidR="008223C3" w:rsidRPr="00BC1791">
        <w:rPr>
          <w:rFonts w:ascii="Calibri" w:hAnsi="Calibri" w:cs="TimesNewRoman"/>
          <w:i/>
          <w:sz w:val="24"/>
          <w:szCs w:val="24"/>
          <w:lang w:val="fr-BE" w:eastAsia="fr-BE"/>
        </w:rPr>
        <w:t xml:space="preserve"> </w:t>
      </w:r>
    </w:p>
    <w:p w14:paraId="21D7F125" w14:textId="77777777" w:rsidR="008223C3" w:rsidRDefault="00171B92" w:rsidP="00171B92">
      <w:pPr>
        <w:tabs>
          <w:tab w:val="left" w:pos="2775"/>
        </w:tabs>
        <w:autoSpaceDE w:val="0"/>
        <w:autoSpaceDN w:val="0"/>
        <w:adjustRightInd w:val="0"/>
        <w:spacing w:line="312" w:lineRule="auto"/>
        <w:ind w:left="1418"/>
        <w:jc w:val="both"/>
        <w:rPr>
          <w:rFonts w:ascii="Calibri" w:hAnsi="Calibri" w:cs="TimesNewRoman"/>
          <w:i/>
          <w:sz w:val="24"/>
          <w:szCs w:val="24"/>
          <w:lang w:val="fr-BE" w:eastAsia="fr-BE"/>
        </w:rPr>
      </w:pPr>
      <w:r>
        <w:rPr>
          <w:rFonts w:ascii="Calibri" w:hAnsi="Calibri" w:cs="TimesNewRoman"/>
          <w:i/>
          <w:sz w:val="24"/>
          <w:szCs w:val="24"/>
          <w:lang w:val="fr-BE" w:eastAsia="fr-BE"/>
        </w:rPr>
        <w:tab/>
      </w:r>
    </w:p>
    <w:p w14:paraId="21D7F126" w14:textId="77777777" w:rsidR="008223C3" w:rsidRPr="002B205B" w:rsidRDefault="00BB42E0" w:rsidP="002B205B">
      <w:pPr>
        <w:tabs>
          <w:tab w:val="left" w:pos="1418"/>
        </w:tabs>
        <w:autoSpaceDE w:val="0"/>
        <w:autoSpaceDN w:val="0"/>
        <w:adjustRightInd w:val="0"/>
        <w:spacing w:line="312" w:lineRule="auto"/>
        <w:ind w:left="1418"/>
        <w:jc w:val="both"/>
        <w:rPr>
          <w:rFonts w:ascii="Calibri" w:hAnsi="Calibri" w:cs="TimesNewRoman"/>
          <w:b/>
          <w:i/>
          <w:sz w:val="24"/>
          <w:szCs w:val="24"/>
          <w:lang w:val="fr-BE" w:eastAsia="fr-BE"/>
        </w:rPr>
      </w:pPr>
      <w:r w:rsidRPr="002B205B">
        <w:rPr>
          <w:rFonts w:ascii="Calibri" w:hAnsi="Calibri" w:cs="TimesNewRoman"/>
          <w:b/>
          <w:i/>
          <w:sz w:val="24"/>
          <w:szCs w:val="24"/>
          <w:lang w:val="fr-BE" w:eastAsia="fr-BE"/>
        </w:rPr>
        <w:t>Exemple 4</w:t>
      </w:r>
      <w:r w:rsidR="008223C3" w:rsidRPr="002B205B">
        <w:rPr>
          <w:rFonts w:ascii="Calibri" w:hAnsi="Calibri" w:cs="TimesNewRoman"/>
          <w:b/>
          <w:i/>
          <w:sz w:val="24"/>
          <w:szCs w:val="24"/>
          <w:lang w:val="fr-BE" w:eastAsia="fr-BE"/>
        </w:rPr>
        <w:t xml:space="preserve"> </w:t>
      </w:r>
    </w:p>
    <w:p w14:paraId="21D7F127" w14:textId="77777777" w:rsidR="00BB42E0"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 couple composé d'un majeur et d'un mineur.</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Si le majeur héberge le mineur à sa charge, il/elle peut éventuellement prétendre au</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 xml:space="preserve">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 xml:space="preserve">catégorie </w:t>
      </w:r>
      <w:r w:rsidR="008223C3">
        <w:rPr>
          <w:rFonts w:ascii="Calibri" w:hAnsi="Calibri" w:cs="TimesNewRoman"/>
          <w:i/>
          <w:sz w:val="24"/>
          <w:szCs w:val="24"/>
          <w:lang w:val="fr-BE" w:eastAsia="fr-BE"/>
        </w:rPr>
        <w:t>3</w:t>
      </w:r>
    </w:p>
    <w:p w14:paraId="21D7F128"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p>
    <w:p w14:paraId="21D7F129" w14:textId="77777777" w:rsidR="00B739FF" w:rsidRPr="00626FD1" w:rsidRDefault="00B739FF" w:rsidP="00B739FF">
      <w:pPr>
        <w:tabs>
          <w:tab w:val="left" w:pos="1418"/>
        </w:tabs>
        <w:autoSpaceDE w:val="0"/>
        <w:autoSpaceDN w:val="0"/>
        <w:adjustRightInd w:val="0"/>
        <w:spacing w:line="312" w:lineRule="auto"/>
        <w:ind w:left="1418"/>
        <w:jc w:val="both"/>
        <w:rPr>
          <w:rFonts w:ascii="Calibri" w:hAnsi="Calibri" w:cs="TimesNewRoman"/>
          <w:b/>
          <w:i/>
          <w:sz w:val="24"/>
          <w:szCs w:val="24"/>
          <w:lang w:val="fr-BE" w:eastAsia="fr-BE"/>
        </w:rPr>
      </w:pPr>
      <w:r w:rsidRPr="00626FD1">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5</w:t>
      </w:r>
      <w:r w:rsidRPr="00626FD1">
        <w:rPr>
          <w:rFonts w:ascii="Calibri" w:hAnsi="Calibri" w:cs="TimesNewRoman"/>
          <w:b/>
          <w:i/>
          <w:sz w:val="24"/>
          <w:szCs w:val="24"/>
          <w:lang w:val="fr-BE" w:eastAsia="fr-BE"/>
        </w:rPr>
        <w:t xml:space="preserve"> </w:t>
      </w:r>
    </w:p>
    <w:p w14:paraId="21D7F12A"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La famille W, composée des deux parents, d'un enfant mineur et d'un enfant majeur, habite chez les parents de la mère.</w:t>
      </w:r>
    </w:p>
    <w:p w14:paraId="21D7F12B"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Les parents de la famille W peuvent prétendre à un revenu d'intégration de catégorie 3.</w:t>
      </w:r>
    </w:p>
    <w:p w14:paraId="21D7F12C" w14:textId="77777777" w:rsid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L'enfant majeur peut prétendre à un revenu d'intégration de catégorie 1.</w:t>
      </w:r>
    </w:p>
    <w:p w14:paraId="21D7F12D" w14:textId="77777777" w:rsid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p>
    <w:p w14:paraId="21D7F12E" w14:textId="77777777" w:rsidR="00B65D83" w:rsidRPr="00B739FF" w:rsidRDefault="00B65D83" w:rsidP="00B739FF">
      <w:pPr>
        <w:autoSpaceDE w:val="0"/>
        <w:autoSpaceDN w:val="0"/>
        <w:adjustRightInd w:val="0"/>
        <w:spacing w:line="312" w:lineRule="auto"/>
        <w:ind w:left="1418"/>
        <w:jc w:val="both"/>
        <w:rPr>
          <w:rFonts w:ascii="Calibri" w:hAnsi="Calibri" w:cs="TimesNewRoman"/>
          <w:i/>
          <w:sz w:val="24"/>
          <w:szCs w:val="24"/>
          <w:lang w:val="fr-BE" w:eastAsia="fr-BE"/>
        </w:rPr>
      </w:pPr>
    </w:p>
    <w:p w14:paraId="21D7F12F" w14:textId="77777777" w:rsidR="00B739FF" w:rsidRPr="002B205B" w:rsidRDefault="00B739FF" w:rsidP="00B739FF">
      <w:pPr>
        <w:autoSpaceDE w:val="0"/>
        <w:autoSpaceDN w:val="0"/>
        <w:adjustRightInd w:val="0"/>
        <w:spacing w:line="312" w:lineRule="auto"/>
        <w:ind w:left="1418"/>
        <w:jc w:val="both"/>
        <w:rPr>
          <w:rFonts w:ascii="Calibri" w:hAnsi="Calibri" w:cs="TimesNewRoman"/>
          <w:b/>
          <w:i/>
          <w:sz w:val="24"/>
          <w:szCs w:val="24"/>
          <w:lang w:val="fr-BE" w:eastAsia="fr-BE"/>
        </w:rPr>
      </w:pPr>
      <w:r w:rsidRPr="00B739FF">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6</w:t>
      </w:r>
    </w:p>
    <w:p w14:paraId="21D7F130"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Monsieur X cohabite avec sa fille majeure.</w:t>
      </w:r>
    </w:p>
    <w:p w14:paraId="21D7F131"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Monsieur X peut prétendre à un revenu d'intégration de catégorie 1.</w:t>
      </w:r>
    </w:p>
    <w:p w14:paraId="21D7F132"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Sa fille peut prétendre à un revenu d'intégration de catégorie 1.</w:t>
      </w:r>
    </w:p>
    <w:p w14:paraId="21D7F133"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p>
    <w:p w14:paraId="21D7F134" w14:textId="77777777" w:rsidR="00B739FF" w:rsidRPr="00626FD1" w:rsidRDefault="00B739FF" w:rsidP="00B739FF">
      <w:pPr>
        <w:autoSpaceDE w:val="0"/>
        <w:autoSpaceDN w:val="0"/>
        <w:adjustRightInd w:val="0"/>
        <w:spacing w:line="312" w:lineRule="auto"/>
        <w:ind w:left="1418"/>
        <w:jc w:val="both"/>
        <w:rPr>
          <w:rFonts w:ascii="Calibri" w:hAnsi="Calibri" w:cs="TimesNewRoman"/>
          <w:b/>
          <w:i/>
          <w:sz w:val="24"/>
          <w:szCs w:val="24"/>
          <w:lang w:val="fr-BE" w:eastAsia="fr-BE"/>
        </w:rPr>
      </w:pPr>
      <w:r w:rsidRPr="00B739FF">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7</w:t>
      </w:r>
    </w:p>
    <w:p w14:paraId="21D7F135" w14:textId="77777777" w:rsidR="00B739FF" w:rsidRPr="00B739FF" w:rsidRDefault="00B739FF" w:rsidP="00B739FF">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Madame Y cohabite avec son fils mineur, son oncle et sa tante.</w:t>
      </w:r>
    </w:p>
    <w:p w14:paraId="21D7F136" w14:textId="77777777" w:rsidR="00B739FF" w:rsidRPr="002B205B"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Madame Y peut prétendre à un revenu d'intégration de catégorie 3.</w:t>
      </w:r>
    </w:p>
    <w:p w14:paraId="21D7F137" w14:textId="77777777" w:rsidR="00BB42E0" w:rsidRDefault="00BB42E0" w:rsidP="002B205B">
      <w:pPr>
        <w:spacing w:after="200" w:line="312" w:lineRule="auto"/>
        <w:contextualSpacing/>
        <w:jc w:val="both"/>
        <w:rPr>
          <w:rFonts w:ascii="Calibri" w:eastAsia="Calibri" w:hAnsi="Calibri"/>
          <w:sz w:val="24"/>
          <w:szCs w:val="24"/>
          <w:u w:val="single"/>
          <w:lang w:val="fr-BE" w:eastAsia="nl-NL"/>
        </w:rPr>
      </w:pPr>
    </w:p>
    <w:p w14:paraId="21D7F138" w14:textId="77777777" w:rsidR="00BB42E0" w:rsidRPr="002B205B" w:rsidRDefault="00BB42E0" w:rsidP="002B205B">
      <w:pPr>
        <w:spacing w:after="200" w:line="312" w:lineRule="auto"/>
        <w:contextualSpacing/>
        <w:jc w:val="both"/>
        <w:rPr>
          <w:rFonts w:ascii="Calibri" w:hAnsi="Calibri"/>
          <w:sz w:val="24"/>
          <w:szCs w:val="24"/>
          <w:u w:val="single"/>
          <w:lang w:val="fr-BE" w:eastAsia="nl-NL"/>
        </w:rPr>
      </w:pPr>
    </w:p>
    <w:p w14:paraId="21D7F139" w14:textId="77777777" w:rsidR="00752649" w:rsidRDefault="00752649" w:rsidP="00D852AE">
      <w:pPr>
        <w:spacing w:line="312" w:lineRule="auto"/>
        <w:ind w:left="1418" w:hanging="425"/>
        <w:contextualSpacing/>
        <w:jc w:val="both"/>
        <w:rPr>
          <w:rFonts w:ascii="Calibri" w:hAnsi="Calibri"/>
          <w:sz w:val="24"/>
          <w:szCs w:val="24"/>
          <w:lang w:val="fr-BE" w:eastAsia="nl-NL"/>
        </w:rPr>
      </w:pPr>
    </w:p>
    <w:p w14:paraId="21D7F13A" w14:textId="77777777" w:rsidR="00505495" w:rsidRDefault="00505495">
      <w:pPr>
        <w:rPr>
          <w:rFonts w:ascii="Calibri" w:hAnsi="Calibri"/>
          <w:sz w:val="24"/>
          <w:szCs w:val="24"/>
          <w:lang w:val="fr-BE" w:eastAsia="nl-NL"/>
        </w:rPr>
      </w:pPr>
      <w:r>
        <w:rPr>
          <w:rFonts w:ascii="Calibri" w:hAnsi="Calibri"/>
          <w:sz w:val="24"/>
          <w:szCs w:val="24"/>
          <w:lang w:val="fr-BE" w:eastAsia="nl-NL"/>
        </w:rPr>
        <w:br w:type="page"/>
      </w:r>
    </w:p>
    <w:p w14:paraId="21D7F13B" w14:textId="77777777" w:rsidR="000B76A1" w:rsidRPr="000B76A1" w:rsidRDefault="000B76A1" w:rsidP="00CB53F9">
      <w:pPr>
        <w:pStyle w:val="Kop3"/>
      </w:pPr>
      <w:bookmarkStart w:id="208" w:name="_Toc365624488"/>
      <w:bookmarkStart w:id="209" w:name="_Toc383007124"/>
      <w:bookmarkStart w:id="210" w:name="_Toc498092747"/>
      <w:bookmarkStart w:id="211" w:name="_Toc510715277"/>
      <w:r w:rsidRPr="000B76A1">
        <w:lastRenderedPageBreak/>
        <w:t>Quelques situations spécifiques</w:t>
      </w:r>
      <w:bookmarkEnd w:id="208"/>
      <w:bookmarkEnd w:id="209"/>
      <w:bookmarkEnd w:id="210"/>
      <w:bookmarkEnd w:id="211"/>
    </w:p>
    <w:p w14:paraId="21D7F13C" w14:textId="77777777" w:rsidR="000B76A1" w:rsidRPr="000B76A1" w:rsidRDefault="000B76A1" w:rsidP="004D5CDD">
      <w:pPr>
        <w:spacing w:after="200" w:line="312" w:lineRule="auto"/>
        <w:rPr>
          <w:rFonts w:ascii="Calibri" w:eastAsia="Calibri" w:hAnsi="Calibri"/>
          <w:szCs w:val="22"/>
          <w:lang w:val="fr-BE" w:eastAsia="nl-NL"/>
        </w:rPr>
      </w:pPr>
    </w:p>
    <w:p w14:paraId="21D7F13D" w14:textId="77777777" w:rsidR="000B76A1" w:rsidRPr="000B76A1" w:rsidRDefault="000B76A1" w:rsidP="00985A4C">
      <w:pPr>
        <w:pStyle w:val="Kop4"/>
      </w:pPr>
      <w:bookmarkStart w:id="212" w:name="_Toc365624489"/>
      <w:bookmarkStart w:id="213" w:name="_Toc383007125"/>
      <w:bookmarkStart w:id="214" w:name="_Toc498092748"/>
      <w:bookmarkStart w:id="215" w:name="_Toc510715278"/>
      <w:r w:rsidRPr="000B76A1">
        <w:t>Coparentalité et garde alternée</w:t>
      </w:r>
      <w:bookmarkEnd w:id="212"/>
      <w:bookmarkEnd w:id="213"/>
      <w:bookmarkEnd w:id="214"/>
      <w:bookmarkEnd w:id="215"/>
      <w:r w:rsidRPr="000B76A1">
        <w:t xml:space="preserve"> </w:t>
      </w:r>
    </w:p>
    <w:p w14:paraId="21D7F13E" w14:textId="77777777" w:rsidR="000B76A1" w:rsidRPr="000B76A1" w:rsidRDefault="000B76A1" w:rsidP="004D5CDD">
      <w:pPr>
        <w:spacing w:line="312" w:lineRule="auto"/>
        <w:jc w:val="both"/>
        <w:rPr>
          <w:rFonts w:ascii="Times New Roman" w:hAnsi="Times New Roman"/>
          <w:sz w:val="24"/>
          <w:szCs w:val="24"/>
          <w:lang w:eastAsia="nl-NL"/>
        </w:rPr>
      </w:pPr>
    </w:p>
    <w:p w14:paraId="21D7F13F" w14:textId="4510AF0A" w:rsidR="000B76A1" w:rsidRPr="000B76A1" w:rsidRDefault="00415EE7" w:rsidP="004D5CDD">
      <w:pPr>
        <w:spacing w:line="312" w:lineRule="auto"/>
        <w:ind w:left="1418"/>
        <w:contextualSpacing/>
        <w:jc w:val="both"/>
        <w:rPr>
          <w:rFonts w:ascii="Calibri" w:hAnsi="Calibri"/>
          <w:sz w:val="24"/>
          <w:szCs w:val="24"/>
          <w:lang w:eastAsia="nl-NL"/>
        </w:rPr>
      </w:pPr>
      <w:r>
        <w:rPr>
          <w:rFonts w:ascii="Calibri" w:hAnsi="Calibri"/>
          <w:sz w:val="24"/>
          <w:szCs w:val="24"/>
          <w:lang w:eastAsia="nl-NL"/>
        </w:rPr>
        <w:t>Un parent</w:t>
      </w:r>
      <w:r w:rsidR="000B76A1" w:rsidRPr="000B76A1">
        <w:rPr>
          <w:rFonts w:ascii="Calibri" w:hAnsi="Calibri"/>
          <w:sz w:val="24"/>
          <w:szCs w:val="24"/>
          <w:lang w:eastAsia="nl-NL"/>
        </w:rPr>
        <w:t xml:space="preserve"> ayant la moitié du temps un ou plusieurs enfant(s) </w:t>
      </w:r>
      <w:r w:rsidR="004E33E3" w:rsidRPr="004E33E3">
        <w:rPr>
          <w:rFonts w:ascii="Calibri" w:hAnsi="Calibri"/>
          <w:color w:val="FF0000"/>
          <w:sz w:val="24"/>
          <w:szCs w:val="24"/>
          <w:lang w:eastAsia="nl-NL"/>
        </w:rPr>
        <w:t>mineur</w:t>
      </w:r>
      <w:r w:rsidR="004E33E3">
        <w:rPr>
          <w:rFonts w:ascii="Calibri" w:hAnsi="Calibri"/>
          <w:color w:val="FF0000"/>
          <w:sz w:val="24"/>
          <w:szCs w:val="24"/>
          <w:lang w:eastAsia="nl-NL"/>
        </w:rPr>
        <w:t>(</w:t>
      </w:r>
      <w:r w:rsidR="004E33E3" w:rsidRPr="004E33E3">
        <w:rPr>
          <w:rFonts w:ascii="Calibri" w:hAnsi="Calibri"/>
          <w:color w:val="FF0000"/>
          <w:sz w:val="24"/>
          <w:szCs w:val="24"/>
          <w:lang w:eastAsia="nl-NL"/>
        </w:rPr>
        <w:t>s</w:t>
      </w:r>
      <w:r w:rsidR="004E33E3">
        <w:rPr>
          <w:rFonts w:ascii="Calibri" w:hAnsi="Calibri"/>
          <w:color w:val="FF0000"/>
          <w:sz w:val="24"/>
          <w:szCs w:val="24"/>
          <w:lang w:eastAsia="nl-NL"/>
        </w:rPr>
        <w:t>)</w:t>
      </w:r>
      <w:r w:rsidR="00A34BAD">
        <w:rPr>
          <w:rFonts w:ascii="Calibri" w:hAnsi="Calibri"/>
          <w:color w:val="FF0000"/>
          <w:sz w:val="24"/>
          <w:szCs w:val="24"/>
          <w:lang w:eastAsia="nl-NL"/>
        </w:rPr>
        <w:t xml:space="preserve"> </w:t>
      </w:r>
      <w:r w:rsidR="000B76A1" w:rsidRPr="000B76A1">
        <w:rPr>
          <w:rFonts w:ascii="Calibri" w:hAnsi="Calibri"/>
          <w:sz w:val="24"/>
          <w:szCs w:val="24"/>
          <w:lang w:eastAsia="nl-NL"/>
        </w:rPr>
        <w:t>à sa charge peut aussi prétendre à un revenu d'intégration sociale de catégorie 3 pour la moitié du temps.</w:t>
      </w:r>
    </w:p>
    <w:p w14:paraId="21D7F140" w14:textId="77777777" w:rsidR="000B76A1" w:rsidRPr="000B76A1" w:rsidRDefault="000B76A1" w:rsidP="004D5CDD">
      <w:pPr>
        <w:spacing w:line="312" w:lineRule="auto"/>
        <w:jc w:val="both"/>
        <w:rPr>
          <w:rFonts w:ascii="Calibri" w:hAnsi="Calibri"/>
          <w:sz w:val="24"/>
          <w:szCs w:val="24"/>
          <w:lang w:eastAsia="nl-NL"/>
        </w:rPr>
      </w:pPr>
    </w:p>
    <w:p w14:paraId="21D7F141" w14:textId="77777777" w:rsidR="000B76A1" w:rsidRDefault="000B76A1" w:rsidP="004D5CDD">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Si l’enfant réside plus de la moitié du mois chez le parent, ce parent a droit, durant tout le mois, à un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car on admet que l’enfant réside alors habituellement chez le parent.</w:t>
      </w:r>
    </w:p>
    <w:p w14:paraId="59A2A2A9" w14:textId="77777777" w:rsidR="002D606C" w:rsidRPr="000B76A1" w:rsidRDefault="002D606C" w:rsidP="004D5CDD">
      <w:pPr>
        <w:spacing w:line="312" w:lineRule="auto"/>
        <w:ind w:left="1418"/>
        <w:contextualSpacing/>
        <w:jc w:val="both"/>
        <w:rPr>
          <w:rFonts w:ascii="Calibri" w:hAnsi="Calibri"/>
          <w:sz w:val="24"/>
          <w:szCs w:val="24"/>
          <w:lang w:eastAsia="nl-NL"/>
        </w:rPr>
      </w:pPr>
    </w:p>
    <w:p w14:paraId="21D7F142" w14:textId="77777777" w:rsidR="000B76A1" w:rsidRPr="000B76A1" w:rsidRDefault="000B76A1" w:rsidP="004D5CDD">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Si l’enfant réside moins de la moitié du mois chez le parent, ce parent a droit, uniquement durant les jours où l’enfant réside chez lui, à un revenu d’int</w:t>
      </w:r>
      <w:r w:rsidR="00747E86">
        <w:rPr>
          <w:rFonts w:ascii="Calibri" w:hAnsi="Calibri"/>
          <w:sz w:val="24"/>
          <w:szCs w:val="24"/>
          <w:lang w:eastAsia="nl-NL"/>
        </w:rPr>
        <w: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747E86">
        <w:rPr>
          <w:rFonts w:ascii="Calibri" w:hAnsi="Calibri"/>
          <w:sz w:val="24"/>
          <w:szCs w:val="24"/>
          <w:lang w:eastAsia="nl-NL"/>
        </w:rPr>
        <w:t xml:space="preserve"> de catégorie 3 (au pro</w:t>
      </w:r>
      <w:r w:rsidRPr="000B76A1">
        <w:rPr>
          <w:rFonts w:ascii="Calibri" w:hAnsi="Calibri"/>
          <w:sz w:val="24"/>
          <w:szCs w:val="24"/>
          <w:lang w:eastAsia="nl-NL"/>
        </w:rPr>
        <w:t>rata), en raison des frais plus élevés auxquels l’intéressé doit alors faire face.</w:t>
      </w:r>
    </w:p>
    <w:p w14:paraId="21D7F143" w14:textId="77777777" w:rsidR="000B76A1" w:rsidRDefault="000B76A1" w:rsidP="004D5CDD">
      <w:pPr>
        <w:spacing w:line="312" w:lineRule="auto"/>
        <w:jc w:val="both"/>
        <w:rPr>
          <w:rFonts w:ascii="Calibri" w:hAnsi="Calibri"/>
          <w:sz w:val="24"/>
          <w:szCs w:val="24"/>
          <w:lang w:val="fr-BE" w:eastAsia="nl-NL"/>
        </w:rPr>
      </w:pPr>
    </w:p>
    <w:p w14:paraId="21D7F144" w14:textId="77777777" w:rsidR="000B76A1" w:rsidRPr="000B76A1" w:rsidRDefault="000B76A1" w:rsidP="00985A4C">
      <w:pPr>
        <w:pStyle w:val="Kop4"/>
      </w:pPr>
      <w:bookmarkStart w:id="216" w:name="_Toc384636089"/>
      <w:bookmarkStart w:id="217" w:name="_Toc384636090"/>
      <w:bookmarkStart w:id="218" w:name="_Toc384636091"/>
      <w:bookmarkStart w:id="219" w:name="_Toc384636092"/>
      <w:bookmarkStart w:id="220" w:name="_Toc365624490"/>
      <w:bookmarkStart w:id="221" w:name="_Toc383007126"/>
      <w:bookmarkStart w:id="222" w:name="_Toc498092749"/>
      <w:bookmarkStart w:id="223" w:name="_Toc510715279"/>
      <w:bookmarkEnd w:id="216"/>
      <w:bookmarkEnd w:id="217"/>
      <w:bookmarkEnd w:id="218"/>
      <w:bookmarkEnd w:id="219"/>
      <w:r w:rsidRPr="000B76A1">
        <w:t>Jeune en kot</w:t>
      </w:r>
      <w:bookmarkEnd w:id="220"/>
      <w:bookmarkEnd w:id="221"/>
      <w:bookmarkEnd w:id="222"/>
      <w:bookmarkEnd w:id="223"/>
      <w:r w:rsidR="001C7E77">
        <w:fldChar w:fldCharType="begin"/>
      </w:r>
      <w:r w:rsidR="001C7E77">
        <w:instrText xml:space="preserve"> XE "</w:instrText>
      </w:r>
      <w:r w:rsidR="001C7E77" w:rsidRPr="001C7E77">
        <w:rPr>
          <w:rFonts w:ascii="Calibri" w:hAnsi="Calibri"/>
          <w:u w:val="dotted"/>
        </w:rPr>
        <w:instrText>kot</w:instrText>
      </w:r>
      <w:r w:rsidR="001C7E77">
        <w:instrText xml:space="preserve">" </w:instrText>
      </w:r>
      <w:r w:rsidR="001C7E77">
        <w:fldChar w:fldCharType="end"/>
      </w:r>
    </w:p>
    <w:p w14:paraId="21D7F145" w14:textId="77777777" w:rsidR="000B76A1" w:rsidRPr="000B76A1" w:rsidRDefault="000B76A1" w:rsidP="004D5CDD">
      <w:pPr>
        <w:spacing w:line="312" w:lineRule="auto"/>
        <w:jc w:val="both"/>
        <w:rPr>
          <w:rFonts w:ascii="Times New Roman" w:hAnsi="Times New Roman"/>
          <w:sz w:val="24"/>
          <w:szCs w:val="24"/>
          <w:lang w:val="fr-BE" w:eastAsia="nl-NL"/>
        </w:rPr>
      </w:pPr>
    </w:p>
    <w:p w14:paraId="21D7F146" w14:textId="77777777" w:rsidR="000B76A1" w:rsidRPr="000B76A1" w:rsidRDefault="000B76A1" w:rsidP="008A6048">
      <w:pPr>
        <w:numPr>
          <w:ilvl w:val="0"/>
          <w:numId w:val="14"/>
        </w:numPr>
        <w:spacing w:after="200" w:line="312" w:lineRule="auto"/>
        <w:ind w:left="1701" w:hanging="283"/>
        <w:contextualSpacing/>
        <w:jc w:val="both"/>
        <w:rPr>
          <w:rFonts w:ascii="Calibri" w:hAnsi="Calibri"/>
          <w:sz w:val="24"/>
          <w:szCs w:val="24"/>
          <w:lang w:val="fr-BE" w:eastAsia="nl-NL"/>
        </w:rPr>
      </w:pPr>
      <w:r w:rsidRPr="00D852AE">
        <w:rPr>
          <w:rFonts w:ascii="Calibri" w:hAnsi="Calibri"/>
          <w:sz w:val="24"/>
          <w:szCs w:val="24"/>
          <w:u w:val="dotted"/>
          <w:lang w:val="fr-BE" w:eastAsia="nl-NL"/>
        </w:rPr>
        <w:t xml:space="preserve">Si le jeune revient à la maison </w:t>
      </w:r>
      <w:r w:rsidR="004A06A9">
        <w:rPr>
          <w:rFonts w:ascii="Calibri" w:hAnsi="Calibri"/>
          <w:sz w:val="24"/>
          <w:szCs w:val="24"/>
          <w:u w:val="dotted"/>
          <w:lang w:val="fr-BE" w:eastAsia="nl-NL"/>
        </w:rPr>
        <w:t xml:space="preserve">familiale </w:t>
      </w:r>
      <w:r w:rsidRPr="00D852AE">
        <w:rPr>
          <w:rFonts w:ascii="Calibri" w:hAnsi="Calibri"/>
          <w:sz w:val="24"/>
          <w:szCs w:val="24"/>
          <w:u w:val="dotted"/>
          <w:lang w:val="fr-BE" w:eastAsia="nl-NL"/>
        </w:rPr>
        <w:t>pendant les week-ends et les congés</w:t>
      </w:r>
      <w:r w:rsidRPr="000B76A1">
        <w:rPr>
          <w:rFonts w:ascii="Calibri" w:hAnsi="Calibri"/>
          <w:sz w:val="24"/>
          <w:szCs w:val="24"/>
          <w:lang w:val="fr-BE" w:eastAsia="nl-NL"/>
        </w:rPr>
        <w:t xml:space="preserve">, </w:t>
      </w:r>
      <w:r w:rsidR="004A06A9">
        <w:rPr>
          <w:rFonts w:ascii="Calibri" w:hAnsi="Calibri"/>
          <w:sz w:val="24"/>
          <w:szCs w:val="24"/>
          <w:lang w:val="fr-BE" w:eastAsia="nl-NL"/>
        </w:rPr>
        <w:t xml:space="preserve">il maintient sa résidence habituelle à la maison familiale </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il peut donc prétendre à un revenu d'intégration de catégorie 1 - cohabitant avec les autres occupants de la maison</w:t>
      </w:r>
      <w:r w:rsidR="004A06A9">
        <w:rPr>
          <w:rFonts w:ascii="Calibri" w:hAnsi="Calibri"/>
          <w:sz w:val="24"/>
          <w:szCs w:val="24"/>
          <w:lang w:val="fr-BE" w:eastAsia="nl-NL"/>
        </w:rPr>
        <w:t xml:space="preserve"> familiale</w:t>
      </w:r>
      <w:r w:rsidRPr="000B76A1">
        <w:rPr>
          <w:rFonts w:ascii="Calibri" w:hAnsi="Calibri"/>
          <w:sz w:val="24"/>
          <w:szCs w:val="24"/>
          <w:lang w:val="fr-BE" w:eastAsia="nl-NL"/>
        </w:rPr>
        <w:t>.</w:t>
      </w:r>
    </w:p>
    <w:p w14:paraId="21D7F147" w14:textId="77777777" w:rsidR="000B76A1" w:rsidRPr="000B76A1" w:rsidRDefault="000B76A1" w:rsidP="00D852AE">
      <w:pPr>
        <w:spacing w:line="312" w:lineRule="auto"/>
        <w:ind w:left="1701" w:hanging="283"/>
        <w:contextualSpacing/>
        <w:jc w:val="both"/>
        <w:rPr>
          <w:rFonts w:ascii="Calibri" w:hAnsi="Calibri"/>
          <w:sz w:val="24"/>
          <w:szCs w:val="24"/>
          <w:lang w:val="fr-BE" w:eastAsia="nl-NL"/>
        </w:rPr>
      </w:pPr>
    </w:p>
    <w:p w14:paraId="21D7F148" w14:textId="77777777" w:rsidR="00505495" w:rsidRDefault="000B76A1" w:rsidP="008A6048">
      <w:pPr>
        <w:numPr>
          <w:ilvl w:val="0"/>
          <w:numId w:val="14"/>
        </w:numPr>
        <w:spacing w:after="200" w:line="312" w:lineRule="auto"/>
        <w:ind w:left="1701" w:hanging="283"/>
        <w:contextualSpacing/>
        <w:jc w:val="both"/>
        <w:rPr>
          <w:rFonts w:ascii="Calibri" w:hAnsi="Calibri"/>
          <w:sz w:val="24"/>
          <w:szCs w:val="24"/>
          <w:lang w:val="fr-BE" w:eastAsia="nl-NL"/>
        </w:rPr>
      </w:pPr>
      <w:r w:rsidRPr="00D852AE">
        <w:rPr>
          <w:rFonts w:ascii="Calibri" w:hAnsi="Calibri"/>
          <w:sz w:val="24"/>
          <w:szCs w:val="24"/>
          <w:u w:val="dotted"/>
          <w:lang w:val="fr-BE" w:eastAsia="nl-NL"/>
        </w:rPr>
        <w:t>Si le jeune reste au kot</w:t>
      </w:r>
      <w:r w:rsidR="001C7E77">
        <w:rPr>
          <w:rFonts w:ascii="Calibri" w:hAnsi="Calibri"/>
          <w:sz w:val="24"/>
          <w:szCs w:val="24"/>
          <w:u w:val="dotted"/>
          <w:lang w:val="fr-BE" w:eastAsia="nl-NL"/>
        </w:rPr>
        <w:fldChar w:fldCharType="begin"/>
      </w:r>
      <w:r w:rsidR="001C7E77">
        <w:instrText xml:space="preserve"> XE "</w:instrText>
      </w:r>
      <w:r w:rsidR="001C7E77" w:rsidRPr="00BE6C85">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u w:val="dotted"/>
          <w:lang w:val="fr-BE" w:eastAsia="nl-NL"/>
        </w:rPr>
        <w:fldChar w:fldCharType="end"/>
      </w:r>
      <w:r w:rsidRPr="00D852AE">
        <w:rPr>
          <w:rFonts w:ascii="Calibri" w:hAnsi="Calibri"/>
          <w:sz w:val="24"/>
          <w:szCs w:val="24"/>
          <w:u w:val="dotted"/>
          <w:lang w:val="fr-BE" w:eastAsia="nl-NL"/>
        </w:rPr>
        <w:t xml:space="preserve"> pendant les week-ends et les congés</w:t>
      </w:r>
      <w:r w:rsidRPr="000B76A1">
        <w:rPr>
          <w:rFonts w:ascii="Calibri" w:hAnsi="Calibri"/>
          <w:sz w:val="24"/>
          <w:szCs w:val="24"/>
          <w:lang w:val="fr-BE" w:eastAsia="nl-NL"/>
        </w:rPr>
        <w:t>, sa résidence habituelle est le kot. L'enquête sociale portant sur la situation du jeune en kot permet de déterminer la catégorie de revenu d'intégration à laquelle il a droit.</w:t>
      </w:r>
      <w:bookmarkStart w:id="224" w:name="_Toc365624491"/>
    </w:p>
    <w:p w14:paraId="21D7F149" w14:textId="77777777" w:rsidR="00505495" w:rsidRDefault="00505495" w:rsidP="00505495">
      <w:pPr>
        <w:pStyle w:val="Lijstalinea"/>
        <w:rPr>
          <w:sz w:val="24"/>
          <w:szCs w:val="24"/>
          <w:lang w:eastAsia="nl-NL"/>
        </w:rPr>
      </w:pPr>
    </w:p>
    <w:p w14:paraId="21D7F14A" w14:textId="77777777" w:rsidR="00505495" w:rsidRDefault="00505495" w:rsidP="00505495">
      <w:pPr>
        <w:spacing w:after="200" w:line="312" w:lineRule="auto"/>
        <w:contextualSpacing/>
        <w:jc w:val="both"/>
        <w:rPr>
          <w:rFonts w:ascii="Calibri" w:hAnsi="Calibri"/>
          <w:sz w:val="24"/>
          <w:szCs w:val="24"/>
          <w:lang w:val="fr-BE" w:eastAsia="nl-NL"/>
        </w:rPr>
      </w:pPr>
    </w:p>
    <w:p w14:paraId="21D7F14B" w14:textId="77777777" w:rsidR="00505495" w:rsidRDefault="00505495" w:rsidP="00505495">
      <w:pPr>
        <w:spacing w:after="200" w:line="312" w:lineRule="auto"/>
        <w:contextualSpacing/>
        <w:jc w:val="both"/>
        <w:rPr>
          <w:rFonts w:ascii="Calibri" w:hAnsi="Calibri"/>
          <w:sz w:val="24"/>
          <w:szCs w:val="24"/>
          <w:lang w:val="fr-BE" w:eastAsia="nl-NL"/>
        </w:rPr>
      </w:pPr>
    </w:p>
    <w:p w14:paraId="21D7F14C" w14:textId="77777777" w:rsidR="00505495" w:rsidRDefault="00505495" w:rsidP="00505495">
      <w:pPr>
        <w:spacing w:after="200" w:line="312" w:lineRule="auto"/>
        <w:contextualSpacing/>
        <w:jc w:val="both"/>
        <w:rPr>
          <w:rFonts w:ascii="Calibri" w:hAnsi="Calibri"/>
          <w:sz w:val="24"/>
          <w:szCs w:val="24"/>
          <w:lang w:val="fr-BE" w:eastAsia="nl-NL"/>
        </w:rPr>
      </w:pPr>
    </w:p>
    <w:p w14:paraId="21D7F14D" w14:textId="77777777" w:rsidR="00505495" w:rsidRDefault="00505495" w:rsidP="00505495">
      <w:pPr>
        <w:spacing w:after="200" w:line="312" w:lineRule="auto"/>
        <w:contextualSpacing/>
        <w:jc w:val="both"/>
        <w:rPr>
          <w:rFonts w:ascii="Calibri" w:hAnsi="Calibri"/>
          <w:sz w:val="24"/>
          <w:szCs w:val="24"/>
          <w:lang w:val="fr-BE" w:eastAsia="nl-NL"/>
        </w:rPr>
      </w:pPr>
    </w:p>
    <w:p w14:paraId="21D7F14E" w14:textId="77777777" w:rsidR="00505495" w:rsidRPr="00505495" w:rsidRDefault="00505495" w:rsidP="00505495">
      <w:pPr>
        <w:spacing w:after="200" w:line="312" w:lineRule="auto"/>
        <w:contextualSpacing/>
        <w:jc w:val="both"/>
        <w:rPr>
          <w:rFonts w:ascii="Calibri" w:hAnsi="Calibri"/>
          <w:sz w:val="24"/>
          <w:szCs w:val="24"/>
          <w:lang w:val="fr-BE" w:eastAsia="nl-NL"/>
        </w:rPr>
      </w:pPr>
    </w:p>
    <w:p w14:paraId="21D7F14F" w14:textId="77777777" w:rsidR="000B76A1" w:rsidRPr="000B76A1" w:rsidRDefault="000B76A1" w:rsidP="00985A4C">
      <w:pPr>
        <w:pStyle w:val="Kop4"/>
      </w:pPr>
      <w:bookmarkStart w:id="225" w:name="_Toc383007127"/>
      <w:bookmarkStart w:id="226" w:name="_Toc498092750"/>
      <w:bookmarkStart w:id="227" w:name="_Toc510715280"/>
      <w:r w:rsidRPr="000B76A1">
        <w:lastRenderedPageBreak/>
        <w:t>Parent avec enf</w:t>
      </w:r>
      <w:r w:rsidRPr="00D852AE">
        <w:t>a</w:t>
      </w:r>
      <w:r w:rsidRPr="000B76A1">
        <w:t>nt placé</w:t>
      </w:r>
      <w:bookmarkEnd w:id="224"/>
      <w:bookmarkEnd w:id="225"/>
      <w:r w:rsidR="00BE37A7">
        <w:rPr>
          <w:rStyle w:val="Voetnootmarkering"/>
        </w:rPr>
        <w:footnoteReference w:id="75"/>
      </w:r>
      <w:bookmarkEnd w:id="226"/>
      <w:bookmarkEnd w:id="227"/>
    </w:p>
    <w:p w14:paraId="21D7F150"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151"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catégorie de revenu d'intégration dépend du caractère du placement</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152"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p>
    <w:p w14:paraId="21D7F153" w14:textId="77777777" w:rsidR="000B76A1" w:rsidRDefault="000B76A1" w:rsidP="008A6048">
      <w:pPr>
        <w:numPr>
          <w:ilvl w:val="0"/>
          <w:numId w:val="14"/>
        </w:numPr>
        <w:tabs>
          <w:tab w:val="left" w:pos="1701"/>
        </w:tabs>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u w:val="dotted"/>
          <w:lang w:val="fr-BE" w:eastAsia="nl-NL"/>
        </w:rPr>
        <w:t>Placement temporaire</w:t>
      </w:r>
      <w:r w:rsidRPr="000B76A1">
        <w:rPr>
          <w:rFonts w:ascii="Calibri" w:hAnsi="Calibri"/>
          <w:sz w:val="24"/>
          <w:szCs w:val="24"/>
          <w:lang w:val="fr-BE" w:eastAsia="nl-NL"/>
        </w:rPr>
        <w:t xml:space="preserve">: l'enfant est encore considéré comme cohabitant et à charge du parent, qui </w:t>
      </w:r>
      <w:r w:rsidRPr="002B205B">
        <w:rPr>
          <w:rFonts w:ascii="Calibri" w:hAnsi="Calibri"/>
          <w:b/>
          <w:sz w:val="24"/>
          <w:szCs w:val="24"/>
          <w:lang w:val="fr-BE" w:eastAsia="nl-NL"/>
        </w:rPr>
        <w:t>peut prétendre</w:t>
      </w:r>
      <w:r w:rsidRPr="000B76A1">
        <w:rPr>
          <w:rFonts w:ascii="Calibri" w:hAnsi="Calibri"/>
          <w:sz w:val="24"/>
          <w:szCs w:val="24"/>
          <w:lang w:val="fr-BE" w:eastAsia="nl-NL"/>
        </w:rPr>
        <w:t xml:space="preserve"> à un revenu d'intégration de catégorie 3.</w:t>
      </w:r>
    </w:p>
    <w:p w14:paraId="3B0E826A" w14:textId="4F061A68" w:rsidR="004E33E3" w:rsidRPr="00A148E7" w:rsidRDefault="004E33E3" w:rsidP="004E33E3">
      <w:pPr>
        <w:tabs>
          <w:tab w:val="left" w:pos="1701"/>
        </w:tabs>
        <w:spacing w:after="200" w:line="312" w:lineRule="auto"/>
        <w:ind w:left="1701"/>
        <w:contextualSpacing/>
        <w:jc w:val="both"/>
        <w:rPr>
          <w:rFonts w:ascii="Calibri" w:hAnsi="Calibri"/>
          <w:color w:val="FF0000"/>
          <w:sz w:val="24"/>
          <w:szCs w:val="24"/>
          <w:lang w:val="fr-BE" w:eastAsia="nl-NL"/>
        </w:rPr>
      </w:pPr>
      <w:r w:rsidRPr="00A148E7">
        <w:rPr>
          <w:rFonts w:ascii="Calibri" w:hAnsi="Calibri"/>
          <w:color w:val="FF0000"/>
          <w:sz w:val="24"/>
          <w:szCs w:val="24"/>
          <w:lang w:val="fr-BE" w:eastAsia="nl-NL"/>
        </w:rPr>
        <w:t xml:space="preserve">Exemple : </w:t>
      </w:r>
      <w:r w:rsidR="00A148E7" w:rsidRPr="00A148E7">
        <w:rPr>
          <w:rFonts w:ascii="Calibri" w:hAnsi="Calibri"/>
          <w:color w:val="FF0000"/>
          <w:sz w:val="24"/>
          <w:szCs w:val="24"/>
          <w:lang w:val="fr-BE" w:eastAsia="nl-NL"/>
        </w:rPr>
        <w:t>les enfants reviennent le WE et les vacances scolaires</w:t>
      </w:r>
      <w:r w:rsidR="00A148E7">
        <w:rPr>
          <w:rFonts w:ascii="Calibri" w:hAnsi="Calibri"/>
          <w:color w:val="FF0000"/>
          <w:sz w:val="24"/>
          <w:szCs w:val="24"/>
          <w:lang w:val="fr-BE" w:eastAsia="nl-NL"/>
        </w:rPr>
        <w:t>.</w:t>
      </w:r>
    </w:p>
    <w:p w14:paraId="21D7F154"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p>
    <w:p w14:paraId="21D7F155" w14:textId="77777777" w:rsidR="000B76A1" w:rsidRPr="000B76A1" w:rsidRDefault="000B76A1" w:rsidP="008A6048">
      <w:pPr>
        <w:numPr>
          <w:ilvl w:val="0"/>
          <w:numId w:val="14"/>
        </w:numPr>
        <w:tabs>
          <w:tab w:val="left" w:pos="1701"/>
        </w:tabs>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u w:val="dotted"/>
          <w:lang w:val="fr-BE" w:eastAsia="nl-NL"/>
        </w:rPr>
        <w:t>Placement définitif ou de longue durée</w:t>
      </w:r>
      <w:r w:rsidRPr="000B76A1">
        <w:rPr>
          <w:rFonts w:ascii="Calibri" w:hAnsi="Calibri"/>
          <w:sz w:val="24"/>
          <w:szCs w:val="24"/>
          <w:lang w:val="fr-BE" w:eastAsia="nl-NL"/>
        </w:rPr>
        <w:t xml:space="preserve">: l'enfant n'est plus considéré comme cohabitant et à charge du parent, qui </w:t>
      </w:r>
      <w:r w:rsidRPr="002B205B">
        <w:rPr>
          <w:rFonts w:ascii="Calibri" w:hAnsi="Calibri"/>
          <w:b/>
          <w:sz w:val="24"/>
          <w:szCs w:val="24"/>
          <w:lang w:val="fr-BE" w:eastAsia="nl-NL"/>
        </w:rPr>
        <w:t>ne</w:t>
      </w:r>
      <w:r w:rsidRPr="000B76A1">
        <w:rPr>
          <w:rFonts w:ascii="Calibri" w:hAnsi="Calibri"/>
          <w:sz w:val="24"/>
          <w:szCs w:val="24"/>
          <w:lang w:val="fr-BE" w:eastAsia="nl-NL"/>
        </w:rPr>
        <w:t xml:space="preserve"> </w:t>
      </w:r>
      <w:r w:rsidRPr="002B205B">
        <w:rPr>
          <w:rFonts w:ascii="Calibri" w:hAnsi="Calibri"/>
          <w:b/>
          <w:sz w:val="24"/>
          <w:szCs w:val="24"/>
          <w:lang w:val="fr-BE" w:eastAsia="nl-NL"/>
        </w:rPr>
        <w:t>peut plus</w:t>
      </w:r>
      <w:r w:rsidRPr="000B76A1">
        <w:rPr>
          <w:rFonts w:ascii="Calibri" w:hAnsi="Calibri"/>
          <w:sz w:val="24"/>
          <w:szCs w:val="24"/>
          <w:lang w:val="fr-BE" w:eastAsia="nl-NL"/>
        </w:rPr>
        <w:t xml:space="preserve"> prétendre à un revenu d'intégration de catégorie 3.</w:t>
      </w:r>
    </w:p>
    <w:p w14:paraId="21D7F156" w14:textId="77777777" w:rsidR="000B76A1" w:rsidRPr="000B76A1" w:rsidRDefault="000B76A1" w:rsidP="004D5CDD">
      <w:pPr>
        <w:spacing w:line="312" w:lineRule="auto"/>
        <w:jc w:val="both"/>
        <w:rPr>
          <w:rFonts w:ascii="Calibri" w:hAnsi="Calibri"/>
          <w:sz w:val="24"/>
          <w:szCs w:val="24"/>
          <w:lang w:val="fr-BE" w:eastAsia="nl-NL"/>
        </w:rPr>
      </w:pPr>
    </w:p>
    <w:p w14:paraId="21D7F157" w14:textId="77777777" w:rsidR="000B76A1" w:rsidRPr="000B76A1" w:rsidRDefault="000B76A1" w:rsidP="00985A4C">
      <w:pPr>
        <w:pStyle w:val="Kop4"/>
      </w:pPr>
      <w:bookmarkStart w:id="228" w:name="_Toc365624492"/>
      <w:bookmarkStart w:id="229" w:name="_Toc383007128"/>
      <w:bookmarkStart w:id="230" w:name="_Toc498092751"/>
      <w:bookmarkStart w:id="231" w:name="_Toc510715281"/>
      <w:r w:rsidRPr="000B76A1">
        <w:t>L'intéressé séjourne en institut</w:t>
      </w:r>
      <w:bookmarkEnd w:id="228"/>
      <w:r w:rsidRPr="000B76A1">
        <w:t>ion</w:t>
      </w:r>
      <w:bookmarkEnd w:id="229"/>
      <w:bookmarkEnd w:id="230"/>
      <w:bookmarkEnd w:id="231"/>
    </w:p>
    <w:p w14:paraId="21D7F158" w14:textId="77777777" w:rsidR="000B76A1" w:rsidRPr="000B76A1" w:rsidRDefault="000B76A1" w:rsidP="004D5CDD">
      <w:pPr>
        <w:spacing w:line="312" w:lineRule="auto"/>
        <w:ind w:left="1416"/>
        <w:contextualSpacing/>
        <w:jc w:val="both"/>
        <w:rPr>
          <w:rFonts w:ascii="Calibri" w:hAnsi="Calibri"/>
          <w:sz w:val="24"/>
          <w:szCs w:val="24"/>
          <w:lang w:val="fr-BE" w:eastAsia="nl-NL"/>
        </w:rPr>
      </w:pPr>
    </w:p>
    <w:p w14:paraId="21D7F159"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Aucune catégorie spécifique à cette situation n'est prévue. Dans de nombreux cas, la catégorie 2 est accordée en raison du fait que l'intéressé ne peut être considéré comme cohabitant car il ne fait pas ménage commun avec les autres occupants (caractère temporaire, involontaire de l'admission).</w:t>
      </w:r>
    </w:p>
    <w:p w14:paraId="21D7F15A" w14:textId="77777777" w:rsidR="000B76A1" w:rsidRPr="000B76A1" w:rsidRDefault="000B76A1" w:rsidP="004D5CDD">
      <w:pPr>
        <w:spacing w:line="312" w:lineRule="auto"/>
        <w:jc w:val="both"/>
        <w:rPr>
          <w:rFonts w:ascii="Calibri" w:hAnsi="Calibri"/>
          <w:sz w:val="24"/>
          <w:szCs w:val="24"/>
          <w:lang w:val="fr-BE" w:eastAsia="nl-NL"/>
        </w:rPr>
      </w:pPr>
    </w:p>
    <w:p w14:paraId="21D7F15B" w14:textId="77777777" w:rsidR="00D852AE" w:rsidRPr="000B76A1" w:rsidRDefault="00D852AE" w:rsidP="004D5CDD">
      <w:pPr>
        <w:spacing w:line="312" w:lineRule="auto"/>
        <w:jc w:val="both"/>
        <w:rPr>
          <w:rFonts w:ascii="Calibri" w:hAnsi="Calibri"/>
          <w:sz w:val="24"/>
          <w:szCs w:val="24"/>
          <w:lang w:val="fr-BE" w:eastAsia="nl-NL"/>
        </w:rPr>
      </w:pPr>
    </w:p>
    <w:p w14:paraId="21D7F15C" w14:textId="77777777" w:rsidR="000B76A1" w:rsidRPr="000B76A1" w:rsidRDefault="000B76A1" w:rsidP="00985A4C">
      <w:pPr>
        <w:pStyle w:val="Kop4"/>
      </w:pPr>
      <w:bookmarkStart w:id="232" w:name="_Toc365624493"/>
      <w:bookmarkStart w:id="233" w:name="_Toc383007129"/>
      <w:bookmarkStart w:id="234" w:name="_Toc498092752"/>
      <w:bookmarkStart w:id="235" w:name="_Toc510715282"/>
      <w:r w:rsidRPr="000B76A1">
        <w:t>L'intéressé cohabite avec une personne en séjour illégal dans le pays</w:t>
      </w:r>
      <w:bookmarkEnd w:id="232"/>
      <w:bookmarkEnd w:id="233"/>
      <w:r w:rsidR="008C06BD">
        <w:rPr>
          <w:rStyle w:val="Voetnootmarkering"/>
        </w:rPr>
        <w:footnoteReference w:id="76"/>
      </w:r>
      <w:bookmarkEnd w:id="234"/>
      <w:bookmarkEnd w:id="235"/>
    </w:p>
    <w:p w14:paraId="21D7F15D"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15E" w14:textId="77777777" w:rsidR="00BC1791" w:rsidRPr="002B205B" w:rsidRDefault="00BC1791" w:rsidP="00DB20B1">
      <w:pPr>
        <w:spacing w:line="312" w:lineRule="auto"/>
        <w:ind w:left="1418"/>
        <w:contextualSpacing/>
        <w:jc w:val="both"/>
        <w:rPr>
          <w:rFonts w:ascii="Calibri" w:hAnsi="Calibri"/>
          <w:bCs/>
          <w:sz w:val="24"/>
          <w:szCs w:val="24"/>
          <w:lang w:val="fr-BE" w:eastAsia="nl-NL"/>
        </w:rPr>
      </w:pPr>
      <w:r w:rsidRPr="002B205B">
        <w:rPr>
          <w:rFonts w:ascii="Calibri" w:hAnsi="Calibri"/>
          <w:bCs/>
          <w:sz w:val="24"/>
          <w:szCs w:val="24"/>
          <w:lang w:val="fr-BE" w:eastAsia="nl-NL"/>
        </w:rPr>
        <w:t>Pour considérer que, au sens de l’article 14, § 1er, 1°, alinéa 2, précité</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le bénéficiaire du revenu d’intégration</w:t>
      </w:r>
      <w:r w:rsidR="00805BFA">
        <w:rPr>
          <w:rFonts w:ascii="Calibri" w:hAnsi="Calibri"/>
          <w:bCs/>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bCs/>
          <w:sz w:val="24"/>
          <w:szCs w:val="24"/>
          <w:lang w:val="fr-BE" w:eastAsia="nl-NL"/>
        </w:rPr>
        <w:fldChar w:fldCharType="end"/>
      </w:r>
      <w:r w:rsidRPr="002B205B">
        <w:rPr>
          <w:rFonts w:ascii="Calibri" w:hAnsi="Calibri"/>
          <w:bCs/>
          <w:sz w:val="24"/>
          <w:szCs w:val="24"/>
          <w:lang w:val="fr-BE" w:eastAsia="nl-NL"/>
        </w:rPr>
        <w:t xml:space="preserve"> sociale, qui vit sous le même toit qu’un</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étranger en séjour illégal</w:t>
      </w:r>
      <w:r w:rsidR="00FB5F41">
        <w:rPr>
          <w:rFonts w:ascii="Calibri" w:hAnsi="Calibri"/>
          <w:bCs/>
          <w:sz w:val="24"/>
          <w:szCs w:val="24"/>
          <w:lang w:val="fr-BE" w:eastAsia="nl-NL"/>
        </w:rPr>
        <w:fldChar w:fldCharType="begin"/>
      </w:r>
      <w:r w:rsidR="00FB5F41">
        <w:instrText xml:space="preserve"> XE "</w:instrText>
      </w:r>
      <w:r w:rsidR="00FB5F41" w:rsidRPr="00BE6C85">
        <w:rPr>
          <w:rFonts w:ascii="Calibri" w:hAnsi="Calibri"/>
          <w:bCs/>
          <w:sz w:val="24"/>
          <w:szCs w:val="24"/>
          <w:lang w:val="fr-BE" w:eastAsia="nl-NL"/>
        </w:rPr>
        <w:instrText>étranger en séjour illégal</w:instrText>
      </w:r>
      <w:r w:rsidR="00FB5F41">
        <w:instrText xml:space="preserve">" </w:instrText>
      </w:r>
      <w:r w:rsidR="00FB5F41">
        <w:rPr>
          <w:rFonts w:ascii="Calibri" w:hAnsi="Calibri"/>
          <w:bCs/>
          <w:sz w:val="24"/>
          <w:szCs w:val="24"/>
          <w:lang w:val="fr-BE" w:eastAsia="nl-NL"/>
        </w:rPr>
        <w:fldChar w:fldCharType="end"/>
      </w:r>
      <w:r w:rsidRPr="002B205B">
        <w:rPr>
          <w:rFonts w:ascii="Calibri" w:hAnsi="Calibri"/>
          <w:bCs/>
          <w:sz w:val="24"/>
          <w:szCs w:val="24"/>
          <w:lang w:val="fr-BE" w:eastAsia="nl-NL"/>
        </w:rPr>
        <w:t>, règle principalement en commun avec lui les</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questions ménagères, il faut que, outre le partage des tâches ménagères,</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l’allocataire tire un avantage économico-financier de la cohabitation</w:t>
      </w:r>
      <w:r w:rsidR="00006933">
        <w:rPr>
          <w:rFonts w:ascii="Calibri" w:hAnsi="Calibri"/>
          <w:bCs/>
          <w:sz w:val="24"/>
          <w:szCs w:val="24"/>
          <w:lang w:val="fr-BE" w:eastAsia="nl-NL"/>
        </w:rPr>
        <w:fldChar w:fldCharType="begin"/>
      </w:r>
      <w:r w:rsidR="00006933">
        <w:instrText xml:space="preserve"> XE "</w:instrText>
      </w:r>
      <w:r w:rsidR="00006933" w:rsidRPr="00BE6C85">
        <w:rPr>
          <w:rFonts w:ascii="Calibri" w:hAnsi="Calibri"/>
          <w:sz w:val="24"/>
          <w:szCs w:val="24"/>
          <w:lang w:val="fr-BE" w:eastAsia="nl-NL"/>
        </w:rPr>
        <w:instrText>cohabitation</w:instrText>
      </w:r>
      <w:r w:rsidR="00006933">
        <w:instrText xml:space="preserve">" </w:instrText>
      </w:r>
      <w:r w:rsidR="00006933">
        <w:rPr>
          <w:rFonts w:ascii="Calibri" w:hAnsi="Calibri"/>
          <w:bCs/>
          <w:sz w:val="24"/>
          <w:szCs w:val="24"/>
          <w:lang w:val="fr-BE" w:eastAsia="nl-NL"/>
        </w:rPr>
        <w:fldChar w:fldCharType="end"/>
      </w:r>
      <w:r w:rsidRPr="002B205B">
        <w:rPr>
          <w:rFonts w:ascii="Calibri" w:hAnsi="Calibri"/>
          <w:bCs/>
          <w:sz w:val="24"/>
          <w:szCs w:val="24"/>
          <w:lang w:val="fr-BE" w:eastAsia="nl-NL"/>
        </w:rPr>
        <w:t>.</w:t>
      </w:r>
    </w:p>
    <w:p w14:paraId="21D7F15F" w14:textId="77777777" w:rsidR="00BC1791" w:rsidRDefault="00BC1791" w:rsidP="00BC1791">
      <w:pPr>
        <w:spacing w:line="312" w:lineRule="auto"/>
        <w:ind w:left="1418"/>
        <w:contextualSpacing/>
        <w:jc w:val="both"/>
        <w:rPr>
          <w:rFonts w:ascii="Calibri" w:hAnsi="Calibri"/>
          <w:bCs/>
          <w:sz w:val="24"/>
          <w:szCs w:val="24"/>
          <w:u w:val="single"/>
          <w:lang w:val="fr-BE" w:eastAsia="nl-NL"/>
        </w:rPr>
      </w:pPr>
    </w:p>
    <w:p w14:paraId="512170C8" w14:textId="77777777" w:rsidR="008A6048" w:rsidRDefault="008A6048" w:rsidP="00BC1791">
      <w:pPr>
        <w:spacing w:line="312" w:lineRule="auto"/>
        <w:ind w:left="1418"/>
        <w:contextualSpacing/>
        <w:jc w:val="both"/>
        <w:rPr>
          <w:rFonts w:ascii="Calibri" w:hAnsi="Calibri"/>
          <w:bCs/>
          <w:sz w:val="24"/>
          <w:szCs w:val="24"/>
          <w:u w:val="single"/>
          <w:lang w:val="fr-BE" w:eastAsia="nl-NL"/>
        </w:rPr>
      </w:pPr>
    </w:p>
    <w:p w14:paraId="0AF0912F" w14:textId="77777777" w:rsidR="008A6048" w:rsidRDefault="008A6048" w:rsidP="00BC1791">
      <w:pPr>
        <w:spacing w:line="312" w:lineRule="auto"/>
        <w:ind w:left="1418"/>
        <w:contextualSpacing/>
        <w:jc w:val="both"/>
        <w:rPr>
          <w:rFonts w:ascii="Calibri" w:hAnsi="Calibri"/>
          <w:bCs/>
          <w:sz w:val="24"/>
          <w:szCs w:val="24"/>
          <w:u w:val="single"/>
          <w:lang w:val="fr-BE" w:eastAsia="nl-NL"/>
        </w:rPr>
      </w:pPr>
    </w:p>
    <w:p w14:paraId="21D7F160"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Sur la base de l'enquête sociale, le CPAS doit vérifier si l'intéressé peut être considéré comme bénéficiaire d'un revenu d'intégration de catégorie 1, d’un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de catégorie 2 ou d'un revenu d'intégration de catégorie 3.</w:t>
      </w:r>
    </w:p>
    <w:p w14:paraId="21D7F161" w14:textId="77777777" w:rsidR="008C06BD" w:rsidRPr="000B76A1" w:rsidRDefault="008C06BD" w:rsidP="008C06BD">
      <w:pPr>
        <w:spacing w:line="312" w:lineRule="auto"/>
        <w:contextualSpacing/>
        <w:jc w:val="both"/>
        <w:rPr>
          <w:rFonts w:ascii="Calibri" w:hAnsi="Calibri"/>
          <w:bCs/>
          <w:sz w:val="24"/>
          <w:szCs w:val="24"/>
          <w:u w:val="single"/>
          <w:lang w:val="fr-BE" w:eastAsia="nl-NL"/>
        </w:rPr>
      </w:pPr>
      <w:bookmarkStart w:id="236" w:name="_Toc365624494"/>
    </w:p>
    <w:bookmarkEnd w:id="236"/>
    <w:p w14:paraId="21D7F162"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 xml:space="preserve">Exemple : </w:t>
      </w:r>
    </w:p>
    <w:p w14:paraId="21D7F163" w14:textId="77777777" w:rsidR="000B76A1" w:rsidRPr="000B76A1" w:rsidRDefault="000B76A1" w:rsidP="004D5CDD">
      <w:pPr>
        <w:spacing w:line="312" w:lineRule="auto"/>
        <w:jc w:val="both"/>
        <w:rPr>
          <w:rFonts w:ascii="Calibri" w:hAnsi="Calibri"/>
          <w:i/>
          <w:sz w:val="24"/>
          <w:szCs w:val="24"/>
          <w:lang w:val="fr-BE" w:eastAsia="nl-NL"/>
        </w:rPr>
      </w:pPr>
    </w:p>
    <w:p w14:paraId="21D7F164" w14:textId="77777777" w:rsidR="000B76A1" w:rsidRPr="000B76A1" w:rsidRDefault="000B76A1" w:rsidP="008A6048">
      <w:pPr>
        <w:numPr>
          <w:ilvl w:val="0"/>
          <w:numId w:val="15"/>
        </w:numPr>
        <w:spacing w:after="200" w:line="312" w:lineRule="auto"/>
        <w:jc w:val="both"/>
        <w:rPr>
          <w:rFonts w:ascii="Calibri" w:hAnsi="Calibri"/>
          <w:i/>
          <w:sz w:val="24"/>
          <w:szCs w:val="24"/>
          <w:lang w:val="fr-BE" w:eastAsia="nl-NL"/>
        </w:rPr>
      </w:pPr>
      <w:r w:rsidRPr="000B76A1">
        <w:rPr>
          <w:rFonts w:ascii="Calibri" w:hAnsi="Calibri"/>
          <w:i/>
          <w:sz w:val="24"/>
          <w:szCs w:val="24"/>
          <w:lang w:val="fr-BE" w:eastAsia="nl-NL"/>
        </w:rPr>
        <w:t>Monsieur Z cohabite avec sa partenaire en séjour illégal sur le territoire et son fils mineur.</w:t>
      </w:r>
    </w:p>
    <w:p w14:paraId="21D7F165" w14:textId="77777777" w:rsidR="000B76A1" w:rsidRPr="000B76A1" w:rsidRDefault="000B76A1" w:rsidP="004D5CDD">
      <w:pPr>
        <w:spacing w:line="312" w:lineRule="auto"/>
        <w:ind w:left="1776"/>
        <w:jc w:val="both"/>
        <w:rPr>
          <w:rFonts w:ascii="Calibri" w:hAnsi="Calibri"/>
          <w:i/>
          <w:sz w:val="24"/>
          <w:szCs w:val="24"/>
          <w:lang w:val="fr-BE" w:eastAsia="nl-NL"/>
        </w:rPr>
      </w:pPr>
      <w:r w:rsidRPr="000B76A1">
        <w:rPr>
          <w:rFonts w:ascii="Calibri" w:hAnsi="Calibri"/>
          <w:i/>
          <w:sz w:val="24"/>
          <w:szCs w:val="24"/>
          <w:lang w:val="fr-BE" w:eastAsia="nl-NL"/>
        </w:rPr>
        <w:t>Monsieur Z peut prétendre à un revenu d'intégration de catégorie 3 mais le droit ne couvre PAS sa partenaire (qui ne répond pas à la condition de séjour).</w:t>
      </w:r>
    </w:p>
    <w:p w14:paraId="21D7F166" w14:textId="77777777" w:rsidR="000B76A1" w:rsidRDefault="000B76A1" w:rsidP="004D5CDD">
      <w:pPr>
        <w:spacing w:line="312" w:lineRule="auto"/>
        <w:jc w:val="both"/>
        <w:rPr>
          <w:rFonts w:ascii="Calibri" w:hAnsi="Calibri"/>
          <w:i/>
          <w:sz w:val="24"/>
          <w:szCs w:val="24"/>
          <w:lang w:val="fr-BE" w:eastAsia="nl-NL"/>
        </w:rPr>
      </w:pPr>
    </w:p>
    <w:p w14:paraId="04D75047" w14:textId="1A311772" w:rsidR="00A148E7" w:rsidRPr="00A148E7" w:rsidRDefault="00A148E7" w:rsidP="00985A4C">
      <w:pPr>
        <w:pStyle w:val="Kop4"/>
      </w:pPr>
      <w:r>
        <w:t xml:space="preserve"> </w:t>
      </w:r>
      <w:bookmarkStart w:id="237" w:name="_Toc498092753"/>
      <w:bookmarkStart w:id="238" w:name="_Toc510715283"/>
      <w:r>
        <w:t>L’intéressé</w:t>
      </w:r>
      <w:r w:rsidRPr="00A148E7">
        <w:t xml:space="preserve"> vit </w:t>
      </w:r>
      <w:r>
        <w:t xml:space="preserve">en couple </w:t>
      </w:r>
      <w:r w:rsidRPr="00A148E7">
        <w:t>avec une personne mineure</w:t>
      </w:r>
      <w:bookmarkEnd w:id="237"/>
      <w:bookmarkEnd w:id="238"/>
      <w:r w:rsidRPr="00A148E7">
        <w:t xml:space="preserve"> </w:t>
      </w:r>
    </w:p>
    <w:p w14:paraId="532F5489" w14:textId="77777777" w:rsidR="00A148E7" w:rsidRPr="00A148E7" w:rsidRDefault="00A148E7" w:rsidP="00A148E7">
      <w:pPr>
        <w:rPr>
          <w:rFonts w:cs="Arial"/>
          <w:szCs w:val="22"/>
          <w:lang w:val="fr-BE" w:eastAsia="fr-BE"/>
        </w:rPr>
      </w:pPr>
      <w:r w:rsidRPr="00A148E7">
        <w:rPr>
          <w:rFonts w:cs="Arial"/>
          <w:szCs w:val="22"/>
          <w:lang w:val="fr-BE" w:eastAsia="fr-BE"/>
        </w:rPr>
        <w:t> </w:t>
      </w:r>
    </w:p>
    <w:p w14:paraId="1B7EA4E7" w14:textId="0FFE0907" w:rsidR="00F64DD9" w:rsidRDefault="00A148E7" w:rsidP="00434462">
      <w:pPr>
        <w:spacing w:before="120" w:line="288" w:lineRule="auto"/>
        <w:ind w:left="1560"/>
        <w:jc w:val="both"/>
        <w:rPr>
          <w:rFonts w:asciiTheme="minorHAnsi" w:hAnsiTheme="minorHAnsi" w:cs="Arial"/>
          <w:color w:val="C00000"/>
          <w:sz w:val="24"/>
          <w:szCs w:val="24"/>
          <w:lang w:eastAsia="fr-BE"/>
        </w:rPr>
      </w:pPr>
      <w:r>
        <w:rPr>
          <w:rFonts w:asciiTheme="minorHAnsi" w:hAnsiTheme="minorHAnsi" w:cs="Arial"/>
          <w:color w:val="C00000"/>
          <w:sz w:val="24"/>
          <w:szCs w:val="24"/>
          <w:lang w:eastAsia="fr-BE"/>
        </w:rPr>
        <w:t xml:space="preserve">La catégorie est déterminée par l’enquête sociale. Le CPAS peut se positionner de deux </w:t>
      </w:r>
      <w:r w:rsidR="00F64DD9">
        <w:rPr>
          <w:rFonts w:asciiTheme="minorHAnsi" w:hAnsiTheme="minorHAnsi" w:cs="Arial"/>
          <w:color w:val="C00000"/>
          <w:sz w:val="24"/>
          <w:szCs w:val="24"/>
          <w:lang w:eastAsia="fr-BE"/>
        </w:rPr>
        <w:t xml:space="preserve">manières, à savoir : </w:t>
      </w:r>
    </w:p>
    <w:p w14:paraId="7664735E" w14:textId="77777777" w:rsidR="00F64DD9" w:rsidRDefault="00F64DD9" w:rsidP="00434462">
      <w:pPr>
        <w:spacing w:before="120" w:line="288" w:lineRule="auto"/>
        <w:ind w:left="1560"/>
        <w:rPr>
          <w:rFonts w:asciiTheme="minorHAnsi" w:hAnsiTheme="minorHAnsi" w:cs="Arial"/>
          <w:color w:val="C00000"/>
          <w:sz w:val="24"/>
          <w:szCs w:val="24"/>
          <w:lang w:eastAsia="fr-BE"/>
        </w:rPr>
      </w:pPr>
    </w:p>
    <w:p w14:paraId="118BEAA2" w14:textId="2EE5A7AB" w:rsidR="00F64DD9" w:rsidRDefault="00F64DD9" w:rsidP="00434462">
      <w:pPr>
        <w:pStyle w:val="Lijstalinea"/>
        <w:numPr>
          <w:ilvl w:val="0"/>
          <w:numId w:val="232"/>
        </w:numPr>
        <w:spacing w:before="120" w:line="288" w:lineRule="auto"/>
        <w:rPr>
          <w:rFonts w:asciiTheme="minorHAnsi" w:hAnsiTheme="minorHAnsi" w:cs="Arial"/>
          <w:color w:val="C00000"/>
          <w:sz w:val="24"/>
          <w:szCs w:val="24"/>
          <w:lang w:eastAsia="fr-BE"/>
        </w:rPr>
      </w:pPr>
      <w:r w:rsidRPr="00F64DD9">
        <w:rPr>
          <w:rFonts w:asciiTheme="minorHAnsi" w:hAnsiTheme="minorHAnsi" w:cs="Arial"/>
          <w:color w:val="C00000"/>
          <w:sz w:val="24"/>
          <w:szCs w:val="24"/>
          <w:lang w:eastAsia="fr-BE"/>
        </w:rPr>
        <w:t>Soit le CPAS met l’accent sur le fait que l’intéressé a la charge du mineur.</w:t>
      </w:r>
      <w:r>
        <w:rPr>
          <w:rFonts w:asciiTheme="minorHAnsi" w:hAnsiTheme="minorHAnsi" w:cs="Arial"/>
          <w:color w:val="C00000"/>
          <w:sz w:val="24"/>
          <w:szCs w:val="24"/>
          <w:lang w:eastAsia="fr-BE"/>
        </w:rPr>
        <w:t xml:space="preserve"> L’intéressé peut prétendre à une catégorie 3.</w:t>
      </w:r>
    </w:p>
    <w:p w14:paraId="3FF2ADCC" w14:textId="77777777" w:rsidR="00F64DD9" w:rsidRDefault="00F64DD9" w:rsidP="00434462">
      <w:pPr>
        <w:pStyle w:val="Lijstalinea"/>
        <w:spacing w:before="120" w:line="288" w:lineRule="auto"/>
        <w:ind w:left="2280"/>
        <w:rPr>
          <w:rFonts w:asciiTheme="minorHAnsi" w:hAnsiTheme="minorHAnsi" w:cs="Arial"/>
          <w:color w:val="C00000"/>
          <w:sz w:val="24"/>
          <w:szCs w:val="24"/>
          <w:lang w:eastAsia="fr-BE"/>
        </w:rPr>
      </w:pPr>
    </w:p>
    <w:p w14:paraId="007E5555" w14:textId="4CF6A447" w:rsidR="00F64DD9" w:rsidRPr="00F64DD9" w:rsidRDefault="00F64DD9" w:rsidP="00434462">
      <w:pPr>
        <w:pStyle w:val="Lijstalinea"/>
        <w:numPr>
          <w:ilvl w:val="0"/>
          <w:numId w:val="232"/>
        </w:numPr>
        <w:spacing w:before="120" w:line="288" w:lineRule="auto"/>
        <w:rPr>
          <w:rFonts w:asciiTheme="minorHAnsi" w:hAnsiTheme="minorHAnsi" w:cs="Arial"/>
          <w:color w:val="C00000"/>
          <w:sz w:val="24"/>
          <w:szCs w:val="24"/>
          <w:lang w:eastAsia="fr-BE"/>
        </w:rPr>
      </w:pPr>
      <w:r>
        <w:rPr>
          <w:rFonts w:asciiTheme="minorHAnsi" w:hAnsiTheme="minorHAnsi" w:cs="Arial"/>
          <w:color w:val="C00000"/>
          <w:sz w:val="24"/>
          <w:szCs w:val="24"/>
          <w:lang w:eastAsia="fr-BE"/>
        </w:rPr>
        <w:t xml:space="preserve">Soit le CPAS met l’accent sur la relation de couple et l’égalité entre les partenaires. Le mineur ne peut plus être considéré comme à charge. </w:t>
      </w:r>
      <w:r w:rsidRPr="00F64DD9">
        <w:rPr>
          <w:rFonts w:asciiTheme="minorHAnsi" w:hAnsiTheme="minorHAnsi" w:cs="Arial"/>
          <w:color w:val="C00000"/>
          <w:sz w:val="24"/>
          <w:szCs w:val="24"/>
          <w:lang w:eastAsia="fr-BE"/>
        </w:rPr>
        <w:t xml:space="preserve">L’intéressé </w:t>
      </w:r>
      <w:r>
        <w:rPr>
          <w:rFonts w:asciiTheme="minorHAnsi" w:hAnsiTheme="minorHAnsi" w:cs="Arial"/>
          <w:color w:val="C00000"/>
          <w:sz w:val="24"/>
          <w:szCs w:val="24"/>
          <w:lang w:eastAsia="fr-BE"/>
        </w:rPr>
        <w:t>peut prétendre à une catégorie 1</w:t>
      </w:r>
      <w:r w:rsidRPr="00F64DD9">
        <w:rPr>
          <w:rFonts w:asciiTheme="minorHAnsi" w:hAnsiTheme="minorHAnsi" w:cs="Arial"/>
          <w:color w:val="C00000"/>
          <w:sz w:val="24"/>
          <w:szCs w:val="24"/>
          <w:lang w:eastAsia="fr-BE"/>
        </w:rPr>
        <w:t>.</w:t>
      </w:r>
      <w:r>
        <w:rPr>
          <w:rFonts w:asciiTheme="minorHAnsi" w:hAnsiTheme="minorHAnsi" w:cs="Arial"/>
          <w:color w:val="C00000"/>
          <w:sz w:val="24"/>
          <w:szCs w:val="24"/>
          <w:lang w:eastAsia="fr-BE"/>
        </w:rPr>
        <w:t xml:space="preserve"> </w:t>
      </w:r>
      <w:r w:rsidRPr="00F64DD9">
        <w:rPr>
          <w:rFonts w:asciiTheme="minorHAnsi" w:hAnsiTheme="minorHAnsi" w:cs="Arial"/>
          <w:color w:val="C00000"/>
          <w:sz w:val="24"/>
          <w:szCs w:val="24"/>
          <w:lang w:eastAsia="fr-BE"/>
        </w:rPr>
        <w:t>Le mineur pourra prétendre à une aide sociale.</w:t>
      </w:r>
    </w:p>
    <w:p w14:paraId="1D71D1FE" w14:textId="77777777" w:rsidR="00F64DD9" w:rsidRDefault="00F64DD9" w:rsidP="00F64DD9">
      <w:pPr>
        <w:ind w:left="1560"/>
        <w:rPr>
          <w:rFonts w:asciiTheme="minorHAnsi" w:hAnsiTheme="minorHAnsi" w:cs="Arial"/>
          <w:color w:val="C00000"/>
          <w:sz w:val="24"/>
          <w:szCs w:val="24"/>
          <w:lang w:eastAsia="fr-BE"/>
        </w:rPr>
      </w:pPr>
    </w:p>
    <w:p w14:paraId="21D7F16A" w14:textId="77777777" w:rsidR="00B65D83" w:rsidRDefault="00B65D83" w:rsidP="004D5CDD">
      <w:pPr>
        <w:spacing w:line="312" w:lineRule="auto"/>
        <w:jc w:val="both"/>
        <w:rPr>
          <w:rFonts w:ascii="Calibri" w:hAnsi="Calibri"/>
          <w:i/>
          <w:sz w:val="24"/>
          <w:szCs w:val="24"/>
          <w:lang w:val="fr-BE" w:eastAsia="nl-NL"/>
        </w:rPr>
      </w:pPr>
    </w:p>
    <w:p w14:paraId="21D7F16B" w14:textId="77777777" w:rsidR="00EA3DB8" w:rsidRDefault="00EA3DB8">
      <w:pPr>
        <w:rPr>
          <w:rFonts w:ascii="Calibri" w:hAnsi="Calibri"/>
          <w:i/>
          <w:sz w:val="24"/>
          <w:szCs w:val="24"/>
          <w:lang w:val="fr-BE" w:eastAsia="nl-NL"/>
        </w:rPr>
      </w:pPr>
      <w:r>
        <w:rPr>
          <w:rFonts w:ascii="Calibri" w:hAnsi="Calibri"/>
          <w:i/>
          <w:sz w:val="24"/>
          <w:szCs w:val="24"/>
          <w:lang w:val="fr-BE" w:eastAsia="nl-NL"/>
        </w:rPr>
        <w:br w:type="page"/>
      </w:r>
    </w:p>
    <w:p w14:paraId="21D7F16C" w14:textId="77777777" w:rsidR="000B76A1" w:rsidRPr="000B76A1" w:rsidRDefault="000B76A1" w:rsidP="000273FE">
      <w:pPr>
        <w:pStyle w:val="Kop2"/>
      </w:pPr>
      <w:bookmarkStart w:id="239" w:name="_Toc365624495"/>
      <w:bookmarkStart w:id="240" w:name="_Toc383007130"/>
      <w:bookmarkStart w:id="241" w:name="_Ref390854193"/>
      <w:bookmarkStart w:id="242" w:name="_Ref390854198"/>
      <w:bookmarkStart w:id="243" w:name="_Ref390855532"/>
      <w:bookmarkStart w:id="244" w:name="_Toc498092754"/>
      <w:bookmarkStart w:id="245" w:name="_Toc510715284"/>
      <w:r w:rsidRPr="000B76A1">
        <w:lastRenderedPageBreak/>
        <w:t>MONTANTS</w:t>
      </w:r>
      <w:bookmarkEnd w:id="239"/>
      <w:bookmarkEnd w:id="240"/>
      <w:bookmarkEnd w:id="241"/>
      <w:bookmarkEnd w:id="242"/>
      <w:bookmarkEnd w:id="243"/>
      <w:bookmarkEnd w:id="244"/>
      <w:bookmarkEnd w:id="245"/>
    </w:p>
    <w:p w14:paraId="21D7F16D"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16E"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revenu d'intégration est exprimé sous forme de montant forfaitaire par an.</w:t>
      </w:r>
    </w:p>
    <w:p w14:paraId="21D7F16F"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Pour connaître le montant du revenu d'intégration par mois, il suffit de diviser le montant annuel par 12.</w:t>
      </w:r>
    </w:p>
    <w:p w14:paraId="21D7F170" w14:textId="77777777" w:rsidR="000B76A1" w:rsidRPr="000B76A1" w:rsidRDefault="000B76A1" w:rsidP="00040770">
      <w:pPr>
        <w:spacing w:line="312" w:lineRule="auto"/>
        <w:ind w:left="284"/>
        <w:jc w:val="both"/>
        <w:rPr>
          <w:rFonts w:ascii="Calibri" w:hAnsi="Calibri"/>
          <w:sz w:val="24"/>
          <w:szCs w:val="24"/>
          <w:lang w:val="fr-BE" w:eastAsia="nl-NL"/>
        </w:rPr>
      </w:pPr>
    </w:p>
    <w:p w14:paraId="21D7F171"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Les montants figurant à l'article 14 de la loi du 26 mai 2002 sont les montants de base non indexés. Ils sont liés à l'indice pivot: à chaque fois que ce dernier est dépassé, les montants du revenu d'intégration sont adaptés.</w:t>
      </w:r>
    </w:p>
    <w:p w14:paraId="21D7F172" w14:textId="77777777" w:rsidR="000B76A1" w:rsidRPr="000B76A1" w:rsidRDefault="000B76A1" w:rsidP="00040770">
      <w:pPr>
        <w:spacing w:line="312" w:lineRule="auto"/>
        <w:ind w:left="284"/>
        <w:jc w:val="both"/>
        <w:rPr>
          <w:rFonts w:ascii="Calibri" w:hAnsi="Calibri"/>
          <w:sz w:val="24"/>
          <w:szCs w:val="24"/>
          <w:lang w:val="fr-BE" w:eastAsia="nl-NL"/>
        </w:rPr>
      </w:pPr>
    </w:p>
    <w:p w14:paraId="21D7F173" w14:textId="77777777" w:rsid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Les nouveaux montants sont valables à partir du premier mois suivant le mois au cours duquel l'indice atteint ou dépasse l'indice pivot.</w:t>
      </w:r>
    </w:p>
    <w:p w14:paraId="79083874" w14:textId="77777777" w:rsidR="00F64DD9" w:rsidRDefault="00F64DD9" w:rsidP="00040770">
      <w:pPr>
        <w:spacing w:line="312" w:lineRule="auto"/>
        <w:ind w:left="284"/>
        <w:jc w:val="both"/>
        <w:rPr>
          <w:rFonts w:ascii="Calibri" w:hAnsi="Calibri"/>
          <w:sz w:val="24"/>
          <w:szCs w:val="24"/>
          <w:lang w:val="fr-BE" w:eastAsia="nl-NL"/>
        </w:rPr>
      </w:pPr>
    </w:p>
    <w:p w14:paraId="4B6AB7A5" w14:textId="3C77262C" w:rsidR="00F64DD9" w:rsidRPr="00137E29" w:rsidRDefault="00F64DD9" w:rsidP="00040770">
      <w:pPr>
        <w:spacing w:line="312" w:lineRule="auto"/>
        <w:ind w:left="284"/>
        <w:jc w:val="both"/>
        <w:rPr>
          <w:rFonts w:ascii="Calibri" w:hAnsi="Calibri"/>
          <w:color w:val="FF0000"/>
          <w:sz w:val="24"/>
          <w:szCs w:val="24"/>
          <w:lang w:val="fr-BE" w:eastAsia="nl-NL"/>
        </w:rPr>
      </w:pPr>
      <w:r w:rsidRPr="00137E29">
        <w:rPr>
          <w:rFonts w:ascii="Calibri" w:hAnsi="Calibri"/>
          <w:color w:val="FF0000"/>
          <w:sz w:val="24"/>
          <w:szCs w:val="24"/>
          <w:lang w:val="fr-BE" w:eastAsia="nl-NL"/>
        </w:rPr>
        <w:t xml:space="preserve">Le montant du revenu d’intégration </w:t>
      </w:r>
      <w:r w:rsidR="00137E29" w:rsidRPr="00137E29">
        <w:rPr>
          <w:rFonts w:ascii="Calibri" w:hAnsi="Calibri"/>
          <w:color w:val="FF0000"/>
          <w:sz w:val="24"/>
          <w:szCs w:val="24"/>
          <w:lang w:val="fr-BE" w:eastAsia="nl-NL"/>
        </w:rPr>
        <w:t>est</w:t>
      </w:r>
      <w:r w:rsidRPr="00137E29">
        <w:rPr>
          <w:rFonts w:ascii="Calibri" w:hAnsi="Calibri"/>
          <w:color w:val="FF0000"/>
          <w:sz w:val="24"/>
          <w:szCs w:val="24"/>
          <w:lang w:val="fr-BE" w:eastAsia="nl-NL"/>
        </w:rPr>
        <w:t xml:space="preserve"> également adapté </w:t>
      </w:r>
      <w:r w:rsidR="00137E29" w:rsidRPr="00137E29">
        <w:rPr>
          <w:rFonts w:ascii="Calibri" w:hAnsi="Calibri"/>
          <w:color w:val="FF0000"/>
          <w:sz w:val="24"/>
          <w:szCs w:val="24"/>
          <w:lang w:val="fr-BE" w:eastAsia="nl-NL"/>
        </w:rPr>
        <w:t xml:space="preserve">au mécanisme légal de </w:t>
      </w:r>
      <w:r w:rsidR="00137E29">
        <w:rPr>
          <w:rFonts w:ascii="Calibri" w:hAnsi="Calibri"/>
          <w:color w:val="FF0000"/>
          <w:sz w:val="24"/>
          <w:szCs w:val="24"/>
          <w:lang w:val="fr-BE" w:eastAsia="nl-NL"/>
        </w:rPr>
        <w:t>la liaison au</w:t>
      </w:r>
      <w:r w:rsidR="00137E29" w:rsidRPr="00137E29">
        <w:rPr>
          <w:rFonts w:ascii="Calibri" w:hAnsi="Calibri"/>
          <w:color w:val="FF0000"/>
          <w:sz w:val="24"/>
          <w:szCs w:val="24"/>
          <w:lang w:val="fr-BE" w:eastAsia="nl-NL"/>
        </w:rPr>
        <w:t xml:space="preserve"> bien-être. </w:t>
      </w:r>
    </w:p>
    <w:p w14:paraId="21D7F174" w14:textId="77777777" w:rsidR="000B76A1" w:rsidRPr="000B76A1" w:rsidRDefault="000B76A1" w:rsidP="00040770">
      <w:pPr>
        <w:spacing w:line="312" w:lineRule="auto"/>
        <w:ind w:left="284"/>
        <w:jc w:val="both"/>
        <w:rPr>
          <w:rFonts w:ascii="Calibri" w:hAnsi="Calibri"/>
          <w:sz w:val="24"/>
          <w:szCs w:val="24"/>
          <w:lang w:val="fr-BE" w:eastAsia="nl-NL"/>
        </w:rPr>
      </w:pPr>
    </w:p>
    <w:p w14:paraId="21D7F176" w14:textId="77777777" w:rsidR="00D852AE" w:rsidRDefault="00D852AE" w:rsidP="004D5CDD">
      <w:pPr>
        <w:spacing w:line="312" w:lineRule="auto"/>
        <w:ind w:left="360"/>
        <w:jc w:val="both"/>
        <w:rPr>
          <w:rFonts w:ascii="Calibri" w:hAnsi="Calibri"/>
          <w:sz w:val="24"/>
          <w:szCs w:val="24"/>
          <w:lang w:val="fr-BE" w:eastAsia="nl-NL"/>
        </w:rPr>
      </w:pPr>
    </w:p>
    <w:p w14:paraId="21D7F177" w14:textId="77777777" w:rsidR="00D852AE" w:rsidRDefault="00D852AE" w:rsidP="004D5CDD">
      <w:pPr>
        <w:spacing w:line="312" w:lineRule="auto"/>
        <w:ind w:left="360"/>
        <w:jc w:val="both"/>
        <w:rPr>
          <w:rFonts w:ascii="Calibri" w:hAnsi="Calibri"/>
          <w:sz w:val="24"/>
          <w:szCs w:val="24"/>
          <w:lang w:val="fr-BE" w:eastAsia="nl-NL"/>
        </w:rPr>
      </w:pPr>
    </w:p>
    <w:p w14:paraId="21D7F178" w14:textId="77777777" w:rsidR="00D852AE" w:rsidRDefault="00D852AE" w:rsidP="004D5CDD">
      <w:pPr>
        <w:spacing w:line="312" w:lineRule="auto"/>
        <w:ind w:left="360"/>
        <w:jc w:val="both"/>
        <w:rPr>
          <w:rFonts w:ascii="Calibri" w:hAnsi="Calibri"/>
          <w:sz w:val="24"/>
          <w:szCs w:val="24"/>
          <w:lang w:val="fr-BE" w:eastAsia="nl-NL"/>
        </w:rPr>
      </w:pPr>
    </w:p>
    <w:p w14:paraId="21D7F179" w14:textId="77777777" w:rsidR="00D852AE" w:rsidRDefault="00D852AE" w:rsidP="004D5CDD">
      <w:pPr>
        <w:spacing w:line="312" w:lineRule="auto"/>
        <w:ind w:left="360"/>
        <w:jc w:val="both"/>
        <w:rPr>
          <w:rFonts w:ascii="Calibri" w:hAnsi="Calibri"/>
          <w:sz w:val="24"/>
          <w:szCs w:val="24"/>
          <w:lang w:val="fr-BE" w:eastAsia="nl-NL"/>
        </w:rPr>
      </w:pPr>
    </w:p>
    <w:p w14:paraId="21D7F17A" w14:textId="77777777" w:rsidR="00D852AE" w:rsidRDefault="00D852AE" w:rsidP="004D5CDD">
      <w:pPr>
        <w:spacing w:line="312" w:lineRule="auto"/>
        <w:ind w:left="360"/>
        <w:jc w:val="both"/>
        <w:rPr>
          <w:rFonts w:ascii="Calibri" w:hAnsi="Calibri"/>
          <w:sz w:val="24"/>
          <w:szCs w:val="24"/>
          <w:lang w:val="fr-BE" w:eastAsia="nl-NL"/>
        </w:rPr>
      </w:pPr>
    </w:p>
    <w:p w14:paraId="21D7F17B" w14:textId="77777777" w:rsidR="00D852AE" w:rsidRDefault="00D852AE" w:rsidP="004D5CDD">
      <w:pPr>
        <w:spacing w:line="312" w:lineRule="auto"/>
        <w:ind w:left="360"/>
        <w:jc w:val="both"/>
        <w:rPr>
          <w:rFonts w:ascii="Calibri" w:hAnsi="Calibri"/>
          <w:sz w:val="24"/>
          <w:szCs w:val="24"/>
          <w:lang w:val="fr-BE" w:eastAsia="nl-NL"/>
        </w:rPr>
      </w:pPr>
    </w:p>
    <w:p w14:paraId="21D7F17C" w14:textId="77777777" w:rsidR="00D852AE" w:rsidRDefault="00D852AE" w:rsidP="004D5CDD">
      <w:pPr>
        <w:spacing w:line="312" w:lineRule="auto"/>
        <w:ind w:left="360"/>
        <w:jc w:val="both"/>
        <w:rPr>
          <w:rFonts w:ascii="Calibri" w:hAnsi="Calibri"/>
          <w:sz w:val="24"/>
          <w:szCs w:val="24"/>
          <w:lang w:val="fr-BE" w:eastAsia="nl-NL"/>
        </w:rPr>
      </w:pPr>
    </w:p>
    <w:p w14:paraId="21D7F17D" w14:textId="77777777" w:rsidR="00D852AE" w:rsidRDefault="00D852AE" w:rsidP="004D5CDD">
      <w:pPr>
        <w:spacing w:line="312" w:lineRule="auto"/>
        <w:ind w:left="360"/>
        <w:jc w:val="both"/>
        <w:rPr>
          <w:rFonts w:ascii="Calibri" w:hAnsi="Calibri"/>
          <w:sz w:val="24"/>
          <w:szCs w:val="24"/>
          <w:lang w:val="fr-BE" w:eastAsia="nl-NL"/>
        </w:rPr>
      </w:pPr>
    </w:p>
    <w:p w14:paraId="21D7F17E" w14:textId="77777777" w:rsidR="00752FD1" w:rsidRDefault="008857FA" w:rsidP="004D5CDD">
      <w:pPr>
        <w:spacing w:line="312" w:lineRule="auto"/>
        <w:ind w:left="360"/>
        <w:jc w:val="both"/>
        <w:rPr>
          <w:rFonts w:ascii="Calibri" w:hAnsi="Calibri"/>
          <w:sz w:val="24"/>
          <w:szCs w:val="24"/>
          <w:lang w:val="fr-BE" w:eastAsia="nl-NL"/>
        </w:rPr>
      </w:pPr>
      <w:r>
        <w:rPr>
          <w:rFonts w:ascii="Calibri" w:hAnsi="Calibri"/>
          <w:sz w:val="24"/>
          <w:szCs w:val="24"/>
          <w:lang w:val="fr-BE" w:eastAsia="nl-NL"/>
        </w:rPr>
        <w:br w:type="page"/>
      </w:r>
    </w:p>
    <w:p w14:paraId="21D7F17F" w14:textId="77777777" w:rsidR="00752FD1" w:rsidRDefault="00752FD1" w:rsidP="004D5CDD">
      <w:pPr>
        <w:spacing w:line="312" w:lineRule="auto"/>
        <w:ind w:left="360"/>
        <w:jc w:val="both"/>
        <w:rPr>
          <w:rFonts w:ascii="Calibri" w:hAnsi="Calibri"/>
          <w:sz w:val="24"/>
          <w:szCs w:val="24"/>
          <w:lang w:val="fr-BE" w:eastAsia="nl-NL"/>
        </w:rPr>
      </w:pPr>
    </w:p>
    <w:p w14:paraId="21D7F180" w14:textId="1E2498C2" w:rsidR="000B76A1" w:rsidRPr="00835A2B" w:rsidRDefault="000B76A1" w:rsidP="003559A9">
      <w:pPr>
        <w:pBdr>
          <w:top w:val="single" w:sz="4" w:space="1" w:color="auto"/>
          <w:left w:val="single" w:sz="4" w:space="4" w:color="auto"/>
          <w:bottom w:val="single" w:sz="4" w:space="1" w:color="auto"/>
          <w:right w:val="single" w:sz="4" w:space="0" w:color="auto"/>
        </w:pBdr>
        <w:shd w:val="clear" w:color="auto" w:fill="FFFFFF"/>
        <w:spacing w:after="200" w:line="312" w:lineRule="auto"/>
        <w:jc w:val="center"/>
        <w:rPr>
          <w:rFonts w:ascii="Calibri" w:eastAsia="Calibri" w:hAnsi="Calibri"/>
          <w:b/>
          <w:sz w:val="24"/>
          <w:szCs w:val="24"/>
        </w:rPr>
      </w:pPr>
      <w:r w:rsidRPr="00835A2B">
        <w:rPr>
          <w:rFonts w:ascii="Calibri" w:eastAsia="Calibri" w:hAnsi="Calibri"/>
          <w:b/>
          <w:sz w:val="24"/>
          <w:szCs w:val="24"/>
        </w:rPr>
        <w:t>Montants du revenu d'intégration au 1</w:t>
      </w:r>
      <w:r w:rsidRPr="00835A2B">
        <w:rPr>
          <w:rFonts w:ascii="Calibri" w:eastAsia="Calibri" w:hAnsi="Calibri"/>
          <w:b/>
          <w:sz w:val="24"/>
          <w:szCs w:val="24"/>
          <w:vertAlign w:val="superscript"/>
        </w:rPr>
        <w:t>er</w:t>
      </w:r>
      <w:r w:rsidRPr="00835A2B">
        <w:rPr>
          <w:rFonts w:ascii="Calibri" w:eastAsia="Calibri" w:hAnsi="Calibri"/>
          <w:b/>
          <w:sz w:val="24"/>
          <w:szCs w:val="24"/>
        </w:rPr>
        <w:t xml:space="preserve"> </w:t>
      </w:r>
      <w:r w:rsidR="00137E29">
        <w:rPr>
          <w:rFonts w:ascii="Calibri" w:eastAsia="Calibri" w:hAnsi="Calibri"/>
          <w:b/>
          <w:color w:val="FF0000"/>
          <w:sz w:val="24"/>
          <w:szCs w:val="24"/>
        </w:rPr>
        <w:t>juin 2016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58"/>
        <w:gridCol w:w="2617"/>
        <w:gridCol w:w="3131"/>
      </w:tblGrid>
      <w:tr w:rsidR="000B76A1" w:rsidRPr="000B76A1" w14:paraId="21D7F18B" w14:textId="77777777" w:rsidTr="000F3683">
        <w:trPr>
          <w:trHeight w:val="1344"/>
        </w:trPr>
        <w:tc>
          <w:tcPr>
            <w:tcW w:w="1746" w:type="dxa"/>
            <w:shd w:val="clear" w:color="auto" w:fill="auto"/>
          </w:tcPr>
          <w:p w14:paraId="21D7F181" w14:textId="77777777" w:rsidR="000B76A1" w:rsidRPr="00F50170" w:rsidRDefault="000B76A1" w:rsidP="004D5CDD">
            <w:pPr>
              <w:spacing w:before="100" w:beforeAutospacing="1" w:after="200" w:line="312" w:lineRule="auto"/>
              <w:jc w:val="both"/>
              <w:rPr>
                <w:rFonts w:ascii="Calibri" w:eastAsia="Calibri" w:hAnsi="Calibri"/>
                <w:sz w:val="24"/>
                <w:szCs w:val="24"/>
              </w:rPr>
            </w:pPr>
          </w:p>
        </w:tc>
        <w:tc>
          <w:tcPr>
            <w:tcW w:w="1778" w:type="dxa"/>
            <w:shd w:val="clear" w:color="auto" w:fill="auto"/>
          </w:tcPr>
          <w:p w14:paraId="21D7F182"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3"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Montant de base</w:t>
            </w:r>
          </w:p>
          <w:p w14:paraId="21D7F184" w14:textId="77777777" w:rsidR="000B76A1" w:rsidRPr="00F50170" w:rsidRDefault="000B76A1" w:rsidP="00F50170">
            <w:pPr>
              <w:spacing w:before="100" w:beforeAutospacing="1" w:after="200" w:line="312" w:lineRule="auto"/>
              <w:jc w:val="center"/>
              <w:rPr>
                <w:rFonts w:ascii="Calibri" w:eastAsia="Calibri" w:hAnsi="Calibri"/>
                <w:sz w:val="24"/>
                <w:szCs w:val="24"/>
              </w:rPr>
            </w:pPr>
          </w:p>
        </w:tc>
        <w:tc>
          <w:tcPr>
            <w:tcW w:w="2651" w:type="dxa"/>
            <w:shd w:val="clear" w:color="auto" w:fill="auto"/>
          </w:tcPr>
          <w:p w14:paraId="21D7F185"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6"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Revenu d'intégration sur une base annuelle</w:t>
            </w:r>
          </w:p>
          <w:p w14:paraId="21D7F187" w14:textId="35D6B93E" w:rsidR="000B76A1" w:rsidRPr="00137E29" w:rsidRDefault="000B76A1" w:rsidP="00F50170">
            <w:pPr>
              <w:spacing w:before="100" w:beforeAutospacing="1" w:after="200" w:line="312" w:lineRule="auto"/>
              <w:jc w:val="center"/>
              <w:rPr>
                <w:rFonts w:ascii="Calibri" w:eastAsia="Calibri" w:hAnsi="Calibri"/>
                <w:color w:val="FF0000"/>
                <w:sz w:val="24"/>
                <w:szCs w:val="24"/>
              </w:rPr>
            </w:pPr>
            <w:r w:rsidRPr="00F50170">
              <w:rPr>
                <w:rFonts w:ascii="Calibri" w:eastAsia="Calibri" w:hAnsi="Calibri"/>
                <w:sz w:val="24"/>
                <w:szCs w:val="24"/>
              </w:rPr>
              <w:t>au 1</w:t>
            </w:r>
            <w:r w:rsidRPr="00F50170">
              <w:rPr>
                <w:rFonts w:ascii="Calibri" w:eastAsia="Calibri" w:hAnsi="Calibri"/>
                <w:sz w:val="24"/>
                <w:szCs w:val="24"/>
                <w:vertAlign w:val="superscript"/>
              </w:rPr>
              <w:t>er</w:t>
            </w:r>
            <w:r w:rsidRPr="00137E29">
              <w:rPr>
                <w:rFonts w:ascii="Calibri" w:eastAsia="Calibri" w:hAnsi="Calibri"/>
                <w:color w:val="FF0000"/>
                <w:sz w:val="24"/>
                <w:szCs w:val="24"/>
              </w:rPr>
              <w:t xml:space="preserve"> </w:t>
            </w:r>
            <w:r w:rsidR="00137E29" w:rsidRPr="00137E29">
              <w:rPr>
                <w:rFonts w:ascii="Calibri" w:eastAsia="Calibri" w:hAnsi="Calibri"/>
                <w:b/>
                <w:color w:val="FF0000"/>
                <w:sz w:val="24"/>
                <w:szCs w:val="24"/>
              </w:rPr>
              <w:t>juin 2016</w:t>
            </w:r>
          </w:p>
        </w:tc>
        <w:tc>
          <w:tcPr>
            <w:tcW w:w="3181" w:type="dxa"/>
            <w:shd w:val="clear" w:color="auto" w:fill="auto"/>
          </w:tcPr>
          <w:p w14:paraId="21D7F188"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9"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Revenu d'intégration sur une base mensuelle</w:t>
            </w:r>
          </w:p>
          <w:p w14:paraId="21D7F18A" w14:textId="60FDB2A8"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au 1</w:t>
            </w:r>
            <w:r w:rsidRPr="00F50170">
              <w:rPr>
                <w:rFonts w:ascii="Calibri" w:eastAsia="Calibri" w:hAnsi="Calibri"/>
                <w:sz w:val="24"/>
                <w:szCs w:val="24"/>
                <w:vertAlign w:val="superscript"/>
              </w:rPr>
              <w:t>er</w:t>
            </w:r>
            <w:r w:rsidRPr="00F50170">
              <w:rPr>
                <w:rFonts w:ascii="Calibri" w:eastAsia="Calibri" w:hAnsi="Calibri"/>
                <w:sz w:val="24"/>
                <w:szCs w:val="24"/>
              </w:rPr>
              <w:t xml:space="preserve"> </w:t>
            </w:r>
            <w:r w:rsidR="00137E29" w:rsidRPr="00137E29">
              <w:rPr>
                <w:rFonts w:ascii="Calibri" w:eastAsia="Calibri" w:hAnsi="Calibri"/>
                <w:b/>
                <w:color w:val="FF0000"/>
                <w:sz w:val="24"/>
                <w:szCs w:val="24"/>
              </w:rPr>
              <w:t>juin 2016</w:t>
            </w:r>
          </w:p>
        </w:tc>
      </w:tr>
      <w:tr w:rsidR="00137E29" w:rsidRPr="000B76A1" w14:paraId="21D7F198" w14:textId="77777777" w:rsidTr="000F3683">
        <w:trPr>
          <w:trHeight w:val="1824"/>
        </w:trPr>
        <w:tc>
          <w:tcPr>
            <w:tcW w:w="1746" w:type="dxa"/>
            <w:shd w:val="clear" w:color="auto" w:fill="auto"/>
          </w:tcPr>
          <w:p w14:paraId="21D7F18C"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8D"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1</w:t>
            </w:r>
          </w:p>
          <w:p w14:paraId="21D7F18E"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cohabitant</w:t>
            </w:r>
          </w:p>
        </w:tc>
        <w:tc>
          <w:tcPr>
            <w:tcW w:w="1778" w:type="dxa"/>
            <w:shd w:val="clear" w:color="auto" w:fill="auto"/>
          </w:tcPr>
          <w:p w14:paraId="3686DF5F" w14:textId="77777777" w:rsidR="00137E29" w:rsidRPr="00434462" w:rsidRDefault="00137E29" w:rsidP="00137E29">
            <w:pPr>
              <w:pStyle w:val="Letter"/>
              <w:spacing w:line="360" w:lineRule="auto"/>
              <w:jc w:val="center"/>
              <w:rPr>
                <w:rFonts w:ascii="Calibri" w:hAnsi="Calibri"/>
                <w:b/>
                <w:sz w:val="24"/>
                <w:szCs w:val="24"/>
                <w:lang w:val="nl-BE"/>
              </w:rPr>
            </w:pPr>
          </w:p>
          <w:p w14:paraId="6F3418AD" w14:textId="77777777" w:rsidR="00137E29" w:rsidRPr="00434462" w:rsidRDefault="00137E29" w:rsidP="00137E29">
            <w:pPr>
              <w:pStyle w:val="Letter"/>
              <w:spacing w:line="360" w:lineRule="auto"/>
              <w:jc w:val="center"/>
              <w:rPr>
                <w:rFonts w:ascii="Calibri" w:hAnsi="Calibri"/>
                <w:b/>
                <w:sz w:val="24"/>
                <w:szCs w:val="24"/>
                <w:lang w:val="nl-BE"/>
              </w:rPr>
            </w:pPr>
          </w:p>
          <w:p w14:paraId="21D7F191" w14:textId="3CA38488" w:rsidR="00137E29" w:rsidRPr="00434462" w:rsidRDefault="00137E29" w:rsidP="00137E29">
            <w:pPr>
              <w:spacing w:before="100" w:beforeAutospacing="1" w:after="200" w:line="312" w:lineRule="auto"/>
              <w:jc w:val="center"/>
              <w:rPr>
                <w:rFonts w:ascii="Calibri" w:eastAsia="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5.155,80</w:t>
            </w:r>
          </w:p>
        </w:tc>
        <w:tc>
          <w:tcPr>
            <w:tcW w:w="2651" w:type="dxa"/>
            <w:shd w:val="clear" w:color="auto" w:fill="auto"/>
          </w:tcPr>
          <w:p w14:paraId="35821868" w14:textId="77777777" w:rsidR="00137E29" w:rsidRPr="00064DE9" w:rsidRDefault="00137E29" w:rsidP="00137E29">
            <w:pPr>
              <w:pStyle w:val="Letter"/>
              <w:spacing w:line="360" w:lineRule="auto"/>
              <w:jc w:val="center"/>
              <w:rPr>
                <w:rFonts w:ascii="Calibri" w:hAnsi="Calibri"/>
                <w:sz w:val="24"/>
                <w:szCs w:val="24"/>
                <w:lang w:val="nl-BE"/>
              </w:rPr>
            </w:pPr>
          </w:p>
          <w:p w14:paraId="5AEF0EBE" w14:textId="77777777" w:rsidR="00137E29" w:rsidRPr="00064DE9" w:rsidRDefault="00137E29" w:rsidP="00137E29">
            <w:pPr>
              <w:pStyle w:val="Letter"/>
              <w:spacing w:line="360" w:lineRule="auto"/>
              <w:jc w:val="center"/>
              <w:rPr>
                <w:rFonts w:ascii="Calibri" w:hAnsi="Calibri"/>
                <w:sz w:val="24"/>
                <w:szCs w:val="24"/>
                <w:lang w:val="nl-BE"/>
              </w:rPr>
            </w:pPr>
          </w:p>
          <w:p w14:paraId="21D7F194" w14:textId="20157B5F"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sidRPr="00F5582C">
              <w:rPr>
                <w:rFonts w:cs="Arial"/>
                <w:b/>
                <w:color w:val="C00000"/>
                <w:sz w:val="20"/>
                <w:lang w:val="nl-NL" w:eastAsia="fr-BE"/>
              </w:rPr>
              <w:t>6.939,19</w:t>
            </w:r>
          </w:p>
        </w:tc>
        <w:tc>
          <w:tcPr>
            <w:tcW w:w="3181" w:type="dxa"/>
            <w:shd w:val="clear" w:color="auto" w:fill="auto"/>
          </w:tcPr>
          <w:p w14:paraId="48E23663" w14:textId="77777777" w:rsidR="00137E29" w:rsidRPr="00064DE9" w:rsidRDefault="00137E29" w:rsidP="00137E29">
            <w:pPr>
              <w:pStyle w:val="Letter"/>
              <w:spacing w:line="360" w:lineRule="auto"/>
              <w:jc w:val="center"/>
              <w:rPr>
                <w:rFonts w:ascii="Calibri" w:hAnsi="Calibri"/>
                <w:sz w:val="24"/>
                <w:szCs w:val="24"/>
                <w:lang w:val="nl-BE"/>
              </w:rPr>
            </w:pPr>
          </w:p>
          <w:p w14:paraId="294D5200" w14:textId="77777777" w:rsidR="00137E29" w:rsidRPr="00064DE9" w:rsidRDefault="00137E29" w:rsidP="00137E29">
            <w:pPr>
              <w:pStyle w:val="Letter"/>
              <w:spacing w:line="360" w:lineRule="auto"/>
              <w:jc w:val="center"/>
              <w:rPr>
                <w:rFonts w:ascii="Calibri" w:hAnsi="Calibri"/>
                <w:sz w:val="24"/>
                <w:szCs w:val="24"/>
                <w:lang w:val="nl-BE"/>
              </w:rPr>
            </w:pPr>
          </w:p>
          <w:p w14:paraId="21D7F197" w14:textId="164FA245"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color w:val="C00000"/>
                <w:sz w:val="20"/>
                <w:lang w:val="nl-NL" w:eastAsia="fr-BE"/>
              </w:rPr>
              <w:t>578,27</w:t>
            </w:r>
          </w:p>
        </w:tc>
      </w:tr>
      <w:tr w:rsidR="00137E29" w:rsidRPr="000B76A1" w14:paraId="21D7F1A6" w14:textId="77777777" w:rsidTr="000F3683">
        <w:trPr>
          <w:trHeight w:val="2460"/>
        </w:trPr>
        <w:tc>
          <w:tcPr>
            <w:tcW w:w="1746" w:type="dxa"/>
            <w:shd w:val="clear" w:color="auto" w:fill="auto"/>
          </w:tcPr>
          <w:p w14:paraId="21D7F199"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9A"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2</w:t>
            </w:r>
          </w:p>
          <w:p w14:paraId="21D7F19B"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isolée</w:t>
            </w:r>
          </w:p>
          <w:p w14:paraId="21D7F19C" w14:textId="77777777" w:rsidR="00137E29" w:rsidRPr="00F50170" w:rsidRDefault="00137E29" w:rsidP="00137E29">
            <w:pPr>
              <w:spacing w:line="312" w:lineRule="auto"/>
              <w:jc w:val="center"/>
              <w:rPr>
                <w:rFonts w:ascii="Calibri" w:eastAsia="Calibri" w:hAnsi="Calibri"/>
                <w:sz w:val="24"/>
                <w:szCs w:val="24"/>
              </w:rPr>
            </w:pPr>
          </w:p>
        </w:tc>
        <w:tc>
          <w:tcPr>
            <w:tcW w:w="1778" w:type="dxa"/>
            <w:shd w:val="clear" w:color="auto" w:fill="auto"/>
          </w:tcPr>
          <w:p w14:paraId="0AF43BFB" w14:textId="77777777" w:rsidR="00137E29" w:rsidRPr="00434462" w:rsidRDefault="00137E29" w:rsidP="00137E29">
            <w:pPr>
              <w:pStyle w:val="Letter"/>
              <w:spacing w:line="360" w:lineRule="auto"/>
              <w:jc w:val="center"/>
              <w:rPr>
                <w:rFonts w:ascii="Calibri" w:hAnsi="Calibri"/>
                <w:b/>
                <w:sz w:val="24"/>
                <w:szCs w:val="24"/>
                <w:lang w:val="nl-BE"/>
              </w:rPr>
            </w:pPr>
          </w:p>
          <w:p w14:paraId="56ADD28A" w14:textId="77777777" w:rsidR="00137E29" w:rsidRPr="00434462" w:rsidRDefault="00137E29" w:rsidP="00137E29">
            <w:pPr>
              <w:pStyle w:val="Letter"/>
              <w:spacing w:line="360" w:lineRule="auto"/>
              <w:rPr>
                <w:rFonts w:ascii="Calibri" w:hAnsi="Calibri"/>
                <w:b/>
                <w:sz w:val="24"/>
                <w:szCs w:val="24"/>
                <w:lang w:val="nl-BE"/>
              </w:rPr>
            </w:pPr>
          </w:p>
          <w:p w14:paraId="6572E779" w14:textId="77777777" w:rsidR="00137E29" w:rsidRPr="00434462" w:rsidRDefault="00137E29" w:rsidP="00137E29">
            <w:pPr>
              <w:pStyle w:val="Letter"/>
              <w:spacing w:line="360" w:lineRule="auto"/>
              <w:jc w:val="center"/>
              <w:rPr>
                <w:rFonts w:ascii="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7.733,71</w:t>
            </w:r>
          </w:p>
          <w:p w14:paraId="04270A04" w14:textId="77777777" w:rsidR="00137E29" w:rsidRPr="00434462" w:rsidRDefault="00137E29" w:rsidP="00137E29">
            <w:pPr>
              <w:pStyle w:val="Letter"/>
              <w:spacing w:line="360" w:lineRule="auto"/>
              <w:jc w:val="center"/>
              <w:rPr>
                <w:rFonts w:ascii="Calibri" w:hAnsi="Calibri"/>
                <w:b/>
                <w:sz w:val="24"/>
                <w:szCs w:val="24"/>
                <w:lang w:val="nl-BE"/>
              </w:rPr>
            </w:pPr>
          </w:p>
          <w:p w14:paraId="21D7F19F" w14:textId="0810E37F" w:rsidR="00137E29" w:rsidRPr="00434462" w:rsidRDefault="00137E29" w:rsidP="00137E29">
            <w:pPr>
              <w:spacing w:before="100" w:beforeAutospacing="1" w:after="200" w:line="312" w:lineRule="auto"/>
              <w:jc w:val="center"/>
              <w:rPr>
                <w:rFonts w:ascii="Calibri" w:eastAsia="Calibri" w:hAnsi="Calibri"/>
                <w:b/>
                <w:sz w:val="24"/>
                <w:szCs w:val="24"/>
                <w:lang w:val="nl-BE"/>
              </w:rPr>
            </w:pPr>
          </w:p>
        </w:tc>
        <w:tc>
          <w:tcPr>
            <w:tcW w:w="2651" w:type="dxa"/>
            <w:shd w:val="clear" w:color="auto" w:fill="auto"/>
          </w:tcPr>
          <w:p w14:paraId="743EC7A8" w14:textId="77777777" w:rsidR="00137E29" w:rsidRPr="00064DE9" w:rsidRDefault="00137E29" w:rsidP="00137E29">
            <w:pPr>
              <w:pStyle w:val="Letter"/>
              <w:spacing w:line="360" w:lineRule="auto"/>
              <w:jc w:val="center"/>
              <w:rPr>
                <w:rFonts w:ascii="Calibri" w:hAnsi="Calibri"/>
                <w:sz w:val="24"/>
                <w:szCs w:val="24"/>
                <w:lang w:val="nl-BE"/>
              </w:rPr>
            </w:pPr>
          </w:p>
          <w:p w14:paraId="277E5CE3" w14:textId="77777777" w:rsidR="00137E29" w:rsidRPr="00064DE9" w:rsidRDefault="00137E29" w:rsidP="00137E29">
            <w:pPr>
              <w:pStyle w:val="Letter"/>
              <w:spacing w:line="360" w:lineRule="auto"/>
              <w:jc w:val="center"/>
              <w:rPr>
                <w:rFonts w:ascii="Calibri" w:hAnsi="Calibri"/>
                <w:sz w:val="24"/>
                <w:szCs w:val="24"/>
                <w:lang w:val="nl-BE"/>
              </w:rPr>
            </w:pPr>
          </w:p>
          <w:p w14:paraId="21D7F1A2" w14:textId="35BE36D3"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10.408,80</w:t>
            </w:r>
          </w:p>
        </w:tc>
        <w:tc>
          <w:tcPr>
            <w:tcW w:w="3181" w:type="dxa"/>
            <w:shd w:val="clear" w:color="auto" w:fill="auto"/>
          </w:tcPr>
          <w:p w14:paraId="7BC6EE8A" w14:textId="77777777" w:rsidR="00137E29" w:rsidRPr="00064DE9" w:rsidRDefault="00137E29" w:rsidP="00137E29">
            <w:pPr>
              <w:pStyle w:val="Letter"/>
              <w:spacing w:line="360" w:lineRule="auto"/>
              <w:jc w:val="center"/>
              <w:rPr>
                <w:rFonts w:ascii="Calibri" w:hAnsi="Calibri"/>
                <w:sz w:val="24"/>
                <w:szCs w:val="24"/>
                <w:lang w:val="nl-BE"/>
              </w:rPr>
            </w:pPr>
          </w:p>
          <w:p w14:paraId="19BA2A68" w14:textId="77777777" w:rsidR="00137E29" w:rsidRPr="00064DE9" w:rsidRDefault="00137E29" w:rsidP="00137E29">
            <w:pPr>
              <w:pStyle w:val="Letter"/>
              <w:spacing w:line="360" w:lineRule="auto"/>
              <w:jc w:val="center"/>
              <w:rPr>
                <w:rFonts w:ascii="Calibri" w:hAnsi="Calibri"/>
                <w:sz w:val="24"/>
                <w:szCs w:val="24"/>
                <w:lang w:val="nl-BE"/>
              </w:rPr>
            </w:pPr>
          </w:p>
          <w:p w14:paraId="21D7F1A5" w14:textId="15F99E71"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867,40</w:t>
            </w:r>
          </w:p>
        </w:tc>
      </w:tr>
      <w:tr w:rsidR="00137E29" w:rsidRPr="000B76A1" w14:paraId="21D7F1B3" w14:textId="77777777" w:rsidTr="000F3683">
        <w:trPr>
          <w:trHeight w:val="2532"/>
        </w:trPr>
        <w:tc>
          <w:tcPr>
            <w:tcW w:w="1746" w:type="dxa"/>
            <w:shd w:val="clear" w:color="auto" w:fill="auto"/>
          </w:tcPr>
          <w:p w14:paraId="21D7F1A7"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A8"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3</w:t>
            </w:r>
          </w:p>
          <w:p w14:paraId="21D7F1A9"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qui cohabite avec une famille à sa charge</w:t>
            </w:r>
          </w:p>
        </w:tc>
        <w:tc>
          <w:tcPr>
            <w:tcW w:w="1778" w:type="dxa"/>
            <w:shd w:val="clear" w:color="auto" w:fill="auto"/>
          </w:tcPr>
          <w:p w14:paraId="493A81B4" w14:textId="77777777" w:rsidR="00137E29" w:rsidRPr="00434462" w:rsidRDefault="00137E29" w:rsidP="00137E29">
            <w:pPr>
              <w:pStyle w:val="Letter"/>
              <w:spacing w:line="360" w:lineRule="auto"/>
              <w:jc w:val="center"/>
              <w:rPr>
                <w:rFonts w:ascii="Calibri" w:hAnsi="Calibri"/>
                <w:b/>
                <w:sz w:val="24"/>
                <w:szCs w:val="24"/>
                <w:lang w:val="fr-BE"/>
              </w:rPr>
            </w:pPr>
          </w:p>
          <w:p w14:paraId="648EB7CC" w14:textId="77777777" w:rsidR="00137E29" w:rsidRPr="00434462" w:rsidRDefault="00137E29" w:rsidP="00137E29">
            <w:pPr>
              <w:pStyle w:val="Letter"/>
              <w:spacing w:line="360" w:lineRule="auto"/>
              <w:jc w:val="center"/>
              <w:rPr>
                <w:rFonts w:ascii="Calibri" w:hAnsi="Calibri"/>
                <w:b/>
                <w:sz w:val="24"/>
                <w:szCs w:val="24"/>
                <w:lang w:val="fr-BE"/>
              </w:rPr>
            </w:pPr>
          </w:p>
          <w:p w14:paraId="21D7F1AC" w14:textId="522DEC0B" w:rsidR="00137E29" w:rsidRPr="00434462" w:rsidRDefault="00137E29" w:rsidP="00137E29">
            <w:pPr>
              <w:spacing w:before="100" w:beforeAutospacing="1" w:after="200" w:line="312" w:lineRule="auto"/>
              <w:jc w:val="center"/>
              <w:rPr>
                <w:rFonts w:ascii="Calibri" w:eastAsia="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10.311,62</w:t>
            </w:r>
          </w:p>
        </w:tc>
        <w:tc>
          <w:tcPr>
            <w:tcW w:w="2651" w:type="dxa"/>
            <w:shd w:val="clear" w:color="auto" w:fill="auto"/>
          </w:tcPr>
          <w:p w14:paraId="1861693C" w14:textId="77777777" w:rsidR="00137E29" w:rsidRPr="00064DE9" w:rsidRDefault="00137E29" w:rsidP="00137E29">
            <w:pPr>
              <w:pStyle w:val="Letter"/>
              <w:spacing w:line="360" w:lineRule="auto"/>
              <w:jc w:val="center"/>
              <w:rPr>
                <w:rFonts w:ascii="Calibri" w:hAnsi="Calibri"/>
                <w:sz w:val="24"/>
                <w:szCs w:val="24"/>
                <w:lang w:val="nl-BE"/>
              </w:rPr>
            </w:pPr>
          </w:p>
          <w:p w14:paraId="6C0EE422" w14:textId="77777777" w:rsidR="00137E29" w:rsidRPr="00064DE9" w:rsidRDefault="00137E29" w:rsidP="00137E29">
            <w:pPr>
              <w:pStyle w:val="Letter"/>
              <w:spacing w:line="360" w:lineRule="auto"/>
              <w:jc w:val="center"/>
              <w:rPr>
                <w:rFonts w:ascii="Calibri" w:hAnsi="Calibri"/>
                <w:sz w:val="24"/>
                <w:szCs w:val="24"/>
                <w:lang w:val="nl-BE"/>
              </w:rPr>
            </w:pPr>
          </w:p>
          <w:p w14:paraId="21D7F1AF" w14:textId="1252D52E"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13.878,41</w:t>
            </w:r>
          </w:p>
        </w:tc>
        <w:tc>
          <w:tcPr>
            <w:tcW w:w="3181" w:type="dxa"/>
            <w:shd w:val="clear" w:color="auto" w:fill="auto"/>
          </w:tcPr>
          <w:p w14:paraId="4FB8F059" w14:textId="77777777" w:rsidR="00137E29" w:rsidRPr="00064DE9" w:rsidRDefault="00137E29" w:rsidP="00137E29">
            <w:pPr>
              <w:pStyle w:val="Letter"/>
              <w:spacing w:line="360" w:lineRule="auto"/>
              <w:jc w:val="center"/>
              <w:rPr>
                <w:rFonts w:ascii="Calibri" w:hAnsi="Calibri"/>
                <w:sz w:val="24"/>
                <w:szCs w:val="24"/>
                <w:lang w:val="nl-BE"/>
              </w:rPr>
            </w:pPr>
          </w:p>
          <w:p w14:paraId="04E97501" w14:textId="77777777" w:rsidR="00137E29" w:rsidRPr="00064DE9" w:rsidRDefault="00137E29" w:rsidP="00137E29">
            <w:pPr>
              <w:pStyle w:val="Letter"/>
              <w:spacing w:line="360" w:lineRule="auto"/>
              <w:jc w:val="center"/>
              <w:rPr>
                <w:rFonts w:ascii="Calibri" w:hAnsi="Calibri"/>
                <w:sz w:val="24"/>
                <w:szCs w:val="24"/>
                <w:lang w:val="nl-BE"/>
              </w:rPr>
            </w:pPr>
          </w:p>
          <w:p w14:paraId="21D7F1B2" w14:textId="0B3A65B5"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1.156,53</w:t>
            </w:r>
          </w:p>
        </w:tc>
      </w:tr>
    </w:tbl>
    <w:p w14:paraId="21D7F1B4" w14:textId="77777777" w:rsidR="00D852AE" w:rsidRDefault="00D852AE" w:rsidP="004D5CDD">
      <w:pPr>
        <w:spacing w:line="312" w:lineRule="auto"/>
        <w:jc w:val="both"/>
        <w:rPr>
          <w:rFonts w:ascii="Times New Roman" w:hAnsi="Times New Roman"/>
          <w:sz w:val="24"/>
          <w:szCs w:val="24"/>
          <w:lang w:val="fr-BE" w:eastAsia="nl-NL"/>
        </w:rPr>
      </w:pPr>
    </w:p>
    <w:p w14:paraId="21D7F1B5" w14:textId="77777777" w:rsidR="00D852AE" w:rsidRDefault="00D852AE" w:rsidP="004D5CDD">
      <w:pPr>
        <w:spacing w:line="312" w:lineRule="auto"/>
        <w:jc w:val="both"/>
        <w:rPr>
          <w:rFonts w:ascii="Times New Roman" w:hAnsi="Times New Roman"/>
          <w:sz w:val="24"/>
          <w:szCs w:val="24"/>
          <w:lang w:val="fr-BE" w:eastAsia="nl-NL"/>
        </w:rPr>
      </w:pPr>
    </w:p>
    <w:p w14:paraId="21D7F1B6" w14:textId="77777777" w:rsidR="00D852AE" w:rsidRDefault="00D852AE" w:rsidP="004D5CDD">
      <w:pPr>
        <w:spacing w:line="312" w:lineRule="auto"/>
        <w:jc w:val="both"/>
        <w:rPr>
          <w:rFonts w:ascii="Times New Roman" w:hAnsi="Times New Roman"/>
          <w:sz w:val="24"/>
          <w:szCs w:val="24"/>
          <w:lang w:val="fr-BE" w:eastAsia="nl-NL"/>
        </w:rPr>
      </w:pPr>
    </w:p>
    <w:p w14:paraId="21D7F1B7" w14:textId="77777777" w:rsidR="00D50152" w:rsidRDefault="00D50152" w:rsidP="00D50152">
      <w:pPr>
        <w:pStyle w:val="Letter"/>
        <w:jc w:val="both"/>
        <w:rPr>
          <w:rFonts w:ascii="Calibri" w:hAnsi="Calibri"/>
          <w:sz w:val="24"/>
          <w:szCs w:val="24"/>
        </w:rPr>
      </w:pPr>
    </w:p>
    <w:p w14:paraId="0FF59CC0" w14:textId="77777777" w:rsidR="008A6048" w:rsidRDefault="008A6048" w:rsidP="00D50152">
      <w:pPr>
        <w:pStyle w:val="Letter"/>
        <w:jc w:val="both"/>
        <w:rPr>
          <w:rFonts w:ascii="Calibri" w:hAnsi="Calibri"/>
          <w:sz w:val="24"/>
          <w:szCs w:val="24"/>
        </w:rPr>
      </w:pPr>
    </w:p>
    <w:p w14:paraId="5C8B19C3" w14:textId="77777777" w:rsidR="008A6048" w:rsidRDefault="008A6048" w:rsidP="00D50152">
      <w:pPr>
        <w:pStyle w:val="Letter"/>
        <w:jc w:val="both"/>
        <w:rPr>
          <w:rFonts w:ascii="Calibri" w:hAnsi="Calibri"/>
          <w:sz w:val="24"/>
          <w:szCs w:val="24"/>
        </w:rPr>
      </w:pPr>
    </w:p>
    <w:p w14:paraId="5F682787" w14:textId="77777777" w:rsidR="008A6048" w:rsidRDefault="008A6048" w:rsidP="00D50152">
      <w:pPr>
        <w:pStyle w:val="Letter"/>
        <w:jc w:val="both"/>
        <w:rPr>
          <w:rFonts w:ascii="Calibri" w:hAnsi="Calibri"/>
          <w:sz w:val="24"/>
          <w:szCs w:val="24"/>
        </w:rPr>
      </w:pPr>
    </w:p>
    <w:p w14:paraId="39C15024" w14:textId="77777777" w:rsidR="008A6048" w:rsidRDefault="008A6048" w:rsidP="00D50152">
      <w:pPr>
        <w:pStyle w:val="Letter"/>
        <w:jc w:val="both"/>
        <w:rPr>
          <w:rFonts w:ascii="Calibri" w:hAnsi="Calibri"/>
          <w:sz w:val="24"/>
          <w:szCs w:val="24"/>
        </w:rPr>
      </w:pPr>
    </w:p>
    <w:p w14:paraId="11A0B29F" w14:textId="77777777" w:rsidR="008A6048" w:rsidRPr="008A6048" w:rsidRDefault="008A6048" w:rsidP="008A6048">
      <w:pPr>
        <w:tabs>
          <w:tab w:val="center" w:pos="6237"/>
        </w:tabs>
        <w:spacing w:line="360" w:lineRule="auto"/>
        <w:rPr>
          <w:rFonts w:ascii="Calibri" w:hAnsi="Calibri"/>
          <w:sz w:val="24"/>
          <w:szCs w:val="24"/>
        </w:rPr>
      </w:pPr>
    </w:p>
    <w:p w14:paraId="5CF13B0D" w14:textId="77777777" w:rsidR="008A6048" w:rsidRPr="008A6048" w:rsidRDefault="008A6048" w:rsidP="008A6048">
      <w:pPr>
        <w:pBdr>
          <w:top w:val="single" w:sz="12" w:space="1" w:color="auto"/>
          <w:left w:val="single" w:sz="12" w:space="4" w:color="auto"/>
          <w:bottom w:val="single" w:sz="12" w:space="1" w:color="auto"/>
          <w:right w:val="single" w:sz="12" w:space="4" w:color="auto"/>
        </w:pBdr>
        <w:jc w:val="center"/>
        <w:rPr>
          <w:rFonts w:ascii="Calibri" w:hAnsi="Calibri"/>
          <w:sz w:val="24"/>
          <w:szCs w:val="24"/>
        </w:rPr>
      </w:pPr>
      <w:r w:rsidRPr="008A6048">
        <w:rPr>
          <w:rFonts w:ascii="Calibri" w:hAnsi="Calibri"/>
          <w:sz w:val="24"/>
          <w:szCs w:val="24"/>
        </w:rPr>
        <w:lastRenderedPageBreak/>
        <w:t xml:space="preserve">Montants du revenu d'intégration au </w:t>
      </w:r>
      <w:r w:rsidRPr="008A6048">
        <w:rPr>
          <w:rFonts w:ascii="Calibri" w:hAnsi="Calibri"/>
          <w:b/>
          <w:color w:val="FF0000"/>
          <w:sz w:val="24"/>
          <w:szCs w:val="24"/>
        </w:rPr>
        <w:t>1</w:t>
      </w:r>
      <w:r w:rsidRPr="008A6048">
        <w:rPr>
          <w:rFonts w:ascii="Calibri" w:hAnsi="Calibri"/>
          <w:b/>
          <w:color w:val="FF0000"/>
          <w:sz w:val="24"/>
          <w:szCs w:val="24"/>
          <w:vertAlign w:val="superscript"/>
        </w:rPr>
        <w:t>er</w:t>
      </w:r>
      <w:r w:rsidRPr="008A6048">
        <w:rPr>
          <w:rFonts w:ascii="Calibri" w:hAnsi="Calibri"/>
          <w:b/>
          <w:color w:val="FF0000"/>
          <w:sz w:val="24"/>
          <w:szCs w:val="24"/>
        </w:rPr>
        <w:t xml:space="preserve"> juin 2017</w:t>
      </w:r>
    </w:p>
    <w:p w14:paraId="2D7351E4" w14:textId="77777777" w:rsidR="008A6048" w:rsidRPr="008A6048" w:rsidRDefault="008A6048" w:rsidP="008A6048">
      <w:pPr>
        <w:jc w:val="center"/>
        <w:rPr>
          <w:rFonts w:ascii="Calibri" w:hAnsi="Calibri"/>
          <w:sz w:val="24"/>
          <w:szCs w:val="24"/>
        </w:rPr>
      </w:pPr>
    </w:p>
    <w:p w14:paraId="3C196E72" w14:textId="77777777" w:rsidR="008A6048" w:rsidRPr="008A6048" w:rsidRDefault="008A6048" w:rsidP="008A6048">
      <w:pPr>
        <w:jc w:val="center"/>
        <w:rPr>
          <w:rFonts w:ascii="Calibri" w:hAnsi="Calibri"/>
          <w:sz w:val="24"/>
          <w:szCs w:val="24"/>
        </w:rPr>
      </w:pPr>
    </w:p>
    <w:p w14:paraId="36AEE45B" w14:textId="77777777" w:rsidR="008A6048" w:rsidRPr="008A6048" w:rsidRDefault="008A6048" w:rsidP="008A6048">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28"/>
        <w:gridCol w:w="2717"/>
        <w:gridCol w:w="2717"/>
      </w:tblGrid>
      <w:tr w:rsidR="008A6048" w:rsidRPr="008A6048" w14:paraId="7E9DCEBB" w14:textId="77777777" w:rsidTr="000F3683">
        <w:tc>
          <w:tcPr>
            <w:tcW w:w="1809" w:type="dxa"/>
            <w:shd w:val="clear" w:color="auto" w:fill="auto"/>
          </w:tcPr>
          <w:p w14:paraId="6E7B41D6" w14:textId="77777777" w:rsidR="008A6048" w:rsidRPr="008A6048" w:rsidRDefault="008A6048" w:rsidP="008A6048">
            <w:pPr>
              <w:spacing w:after="120" w:line="360" w:lineRule="auto"/>
              <w:ind w:left="283"/>
              <w:jc w:val="center"/>
              <w:rPr>
                <w:rFonts w:ascii="Calibri" w:hAnsi="Calibri"/>
                <w:sz w:val="24"/>
                <w:szCs w:val="24"/>
                <w:lang w:eastAsia="nl-NL"/>
              </w:rPr>
            </w:pPr>
          </w:p>
        </w:tc>
        <w:tc>
          <w:tcPr>
            <w:tcW w:w="1843" w:type="dxa"/>
            <w:shd w:val="clear" w:color="auto" w:fill="auto"/>
          </w:tcPr>
          <w:p w14:paraId="0999933A" w14:textId="77777777" w:rsidR="008A6048" w:rsidRPr="008A6048" w:rsidRDefault="008A6048" w:rsidP="008A6048">
            <w:pPr>
              <w:spacing w:line="360" w:lineRule="auto"/>
              <w:jc w:val="center"/>
              <w:rPr>
                <w:rFonts w:ascii="Calibri" w:hAnsi="Calibri"/>
                <w:sz w:val="24"/>
                <w:szCs w:val="24"/>
              </w:rPr>
            </w:pPr>
          </w:p>
          <w:p w14:paraId="63B1BB82"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Montant de base </w:t>
            </w:r>
          </w:p>
          <w:p w14:paraId="34736735" w14:textId="77777777" w:rsidR="008A6048" w:rsidRPr="008A6048" w:rsidRDefault="008A6048" w:rsidP="008A6048">
            <w:pPr>
              <w:spacing w:line="360" w:lineRule="auto"/>
              <w:jc w:val="center"/>
              <w:rPr>
                <w:rFonts w:ascii="Calibri" w:hAnsi="Calibri"/>
                <w:sz w:val="24"/>
                <w:szCs w:val="24"/>
              </w:rPr>
            </w:pPr>
          </w:p>
        </w:tc>
        <w:tc>
          <w:tcPr>
            <w:tcW w:w="2747" w:type="dxa"/>
            <w:shd w:val="clear" w:color="auto" w:fill="auto"/>
          </w:tcPr>
          <w:p w14:paraId="4A4B3532" w14:textId="77777777" w:rsidR="008A6048" w:rsidRPr="008A6048" w:rsidRDefault="008A6048" w:rsidP="008A6048">
            <w:pPr>
              <w:spacing w:line="360" w:lineRule="auto"/>
              <w:jc w:val="center"/>
              <w:rPr>
                <w:rFonts w:ascii="Calibri" w:hAnsi="Calibri"/>
                <w:sz w:val="24"/>
                <w:szCs w:val="24"/>
              </w:rPr>
            </w:pPr>
          </w:p>
          <w:p w14:paraId="424489F1"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Revenu d'intégration sur une base annuelle </w:t>
            </w:r>
          </w:p>
          <w:p w14:paraId="5A6CC707"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juin 2017</w:t>
            </w:r>
          </w:p>
        </w:tc>
        <w:tc>
          <w:tcPr>
            <w:tcW w:w="2747" w:type="dxa"/>
            <w:shd w:val="clear" w:color="auto" w:fill="auto"/>
          </w:tcPr>
          <w:p w14:paraId="1A1C47A3" w14:textId="77777777" w:rsidR="008A6048" w:rsidRPr="008A6048" w:rsidRDefault="008A6048" w:rsidP="008A6048">
            <w:pPr>
              <w:spacing w:line="360" w:lineRule="auto"/>
              <w:jc w:val="center"/>
              <w:rPr>
                <w:rFonts w:ascii="Calibri" w:hAnsi="Calibri"/>
                <w:sz w:val="24"/>
                <w:szCs w:val="24"/>
              </w:rPr>
            </w:pPr>
          </w:p>
          <w:p w14:paraId="49F507DD"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Revenu d'intégration sur une base mensuelle </w:t>
            </w:r>
          </w:p>
          <w:p w14:paraId="583B8658"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au </w:t>
            </w:r>
            <w:r w:rsidRPr="008A6048">
              <w:rPr>
                <w:rFonts w:ascii="Calibri" w:hAnsi="Calibri"/>
                <w:b/>
                <w:color w:val="FF0000"/>
                <w:sz w:val="24"/>
                <w:szCs w:val="24"/>
              </w:rPr>
              <w:t>1</w:t>
            </w:r>
            <w:r w:rsidRPr="008A6048">
              <w:rPr>
                <w:rFonts w:ascii="Calibri" w:hAnsi="Calibri"/>
                <w:b/>
                <w:color w:val="FF0000"/>
                <w:sz w:val="24"/>
                <w:szCs w:val="24"/>
                <w:vertAlign w:val="superscript"/>
              </w:rPr>
              <w:t>er</w:t>
            </w:r>
            <w:r w:rsidRPr="008A6048">
              <w:rPr>
                <w:rFonts w:ascii="Calibri" w:hAnsi="Calibri"/>
                <w:b/>
                <w:color w:val="FF0000"/>
                <w:sz w:val="24"/>
                <w:szCs w:val="24"/>
              </w:rPr>
              <w:t xml:space="preserve"> juin 2017</w:t>
            </w:r>
          </w:p>
        </w:tc>
      </w:tr>
      <w:tr w:rsidR="008A6048" w:rsidRPr="008A6048" w14:paraId="478C88D9" w14:textId="77777777" w:rsidTr="000F3683">
        <w:tc>
          <w:tcPr>
            <w:tcW w:w="1809" w:type="dxa"/>
            <w:shd w:val="clear" w:color="auto" w:fill="auto"/>
          </w:tcPr>
          <w:p w14:paraId="0710EA4D" w14:textId="77777777" w:rsidR="008A6048" w:rsidRPr="008A6048" w:rsidRDefault="008A6048" w:rsidP="008A6048">
            <w:pPr>
              <w:spacing w:line="360" w:lineRule="auto"/>
              <w:jc w:val="center"/>
              <w:rPr>
                <w:rFonts w:ascii="Calibri" w:hAnsi="Calibri"/>
                <w:sz w:val="24"/>
                <w:szCs w:val="24"/>
              </w:rPr>
            </w:pPr>
          </w:p>
          <w:p w14:paraId="2EF943F2"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1</w:t>
            </w:r>
          </w:p>
          <w:p w14:paraId="2BB068B1"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Personne </w:t>
            </w:r>
            <w:proofErr w:type="spellStart"/>
            <w:r w:rsidRPr="008A6048">
              <w:rPr>
                <w:rFonts w:ascii="Calibri" w:hAnsi="Calibri"/>
                <w:sz w:val="24"/>
                <w:szCs w:val="24"/>
              </w:rPr>
              <w:t>cohabitante</w:t>
            </w:r>
            <w:proofErr w:type="spellEnd"/>
          </w:p>
          <w:p w14:paraId="29AD169C" w14:textId="77777777" w:rsidR="008A6048" w:rsidRPr="008A6048" w:rsidRDefault="008A6048" w:rsidP="008A6048">
            <w:pPr>
              <w:spacing w:line="360" w:lineRule="auto"/>
              <w:jc w:val="center"/>
              <w:rPr>
                <w:rFonts w:ascii="Calibri" w:hAnsi="Calibri"/>
                <w:sz w:val="24"/>
                <w:szCs w:val="24"/>
              </w:rPr>
            </w:pPr>
          </w:p>
        </w:tc>
        <w:tc>
          <w:tcPr>
            <w:tcW w:w="1843" w:type="dxa"/>
            <w:shd w:val="clear" w:color="auto" w:fill="auto"/>
          </w:tcPr>
          <w:p w14:paraId="70491D02" w14:textId="77777777" w:rsidR="008A6048" w:rsidRPr="008A6048" w:rsidRDefault="008A6048" w:rsidP="008A6048">
            <w:pPr>
              <w:spacing w:line="360" w:lineRule="auto"/>
              <w:jc w:val="center"/>
              <w:rPr>
                <w:rFonts w:ascii="Calibri" w:hAnsi="Calibri"/>
                <w:sz w:val="24"/>
                <w:szCs w:val="24"/>
                <w:lang w:val="nl-BE"/>
              </w:rPr>
            </w:pPr>
          </w:p>
          <w:p w14:paraId="3FEADABA" w14:textId="77777777" w:rsidR="008A6048" w:rsidRPr="008A6048" w:rsidRDefault="008A6048" w:rsidP="008A6048">
            <w:pPr>
              <w:spacing w:line="360" w:lineRule="auto"/>
              <w:jc w:val="center"/>
              <w:rPr>
                <w:rFonts w:ascii="Calibri" w:hAnsi="Calibri"/>
                <w:sz w:val="24"/>
                <w:szCs w:val="24"/>
                <w:lang w:val="nl-BE"/>
              </w:rPr>
            </w:pPr>
          </w:p>
          <w:p w14:paraId="2FD5D4EF"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€ 5.155,80</w:t>
            </w:r>
          </w:p>
        </w:tc>
        <w:tc>
          <w:tcPr>
            <w:tcW w:w="2747" w:type="dxa"/>
            <w:shd w:val="clear" w:color="auto" w:fill="auto"/>
          </w:tcPr>
          <w:p w14:paraId="3956939D" w14:textId="77777777" w:rsidR="008A6048" w:rsidRPr="008A6048" w:rsidRDefault="008A6048" w:rsidP="008A6048">
            <w:pPr>
              <w:spacing w:line="360" w:lineRule="auto"/>
              <w:jc w:val="center"/>
              <w:rPr>
                <w:rFonts w:ascii="Calibri" w:hAnsi="Calibri"/>
                <w:color w:val="FF0000"/>
                <w:sz w:val="24"/>
                <w:szCs w:val="24"/>
                <w:lang w:val="nl-BE"/>
              </w:rPr>
            </w:pPr>
          </w:p>
          <w:p w14:paraId="4969D01E" w14:textId="77777777" w:rsidR="008A6048" w:rsidRPr="008A6048" w:rsidRDefault="008A6048" w:rsidP="008A6048">
            <w:pPr>
              <w:spacing w:line="360" w:lineRule="auto"/>
              <w:jc w:val="center"/>
              <w:rPr>
                <w:rFonts w:ascii="Calibri" w:hAnsi="Calibri"/>
                <w:color w:val="FF0000"/>
                <w:sz w:val="24"/>
                <w:szCs w:val="24"/>
                <w:lang w:val="nl-BE"/>
              </w:rPr>
            </w:pPr>
          </w:p>
          <w:p w14:paraId="7B61DFD1"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€ 7.077,88</w:t>
            </w:r>
          </w:p>
        </w:tc>
        <w:tc>
          <w:tcPr>
            <w:tcW w:w="2747" w:type="dxa"/>
            <w:shd w:val="clear" w:color="auto" w:fill="auto"/>
          </w:tcPr>
          <w:p w14:paraId="74D45BB8" w14:textId="77777777" w:rsidR="008A6048" w:rsidRPr="008A6048" w:rsidRDefault="008A6048" w:rsidP="008A6048">
            <w:pPr>
              <w:spacing w:line="360" w:lineRule="auto"/>
              <w:jc w:val="center"/>
              <w:rPr>
                <w:rFonts w:ascii="Calibri" w:hAnsi="Calibri"/>
                <w:color w:val="FF0000"/>
                <w:sz w:val="24"/>
                <w:szCs w:val="24"/>
                <w:lang w:val="nl-BE"/>
              </w:rPr>
            </w:pPr>
          </w:p>
          <w:p w14:paraId="11CF995C" w14:textId="77777777" w:rsidR="008A6048" w:rsidRPr="008A6048" w:rsidRDefault="008A6048" w:rsidP="008A6048">
            <w:pPr>
              <w:spacing w:line="360" w:lineRule="auto"/>
              <w:jc w:val="center"/>
              <w:rPr>
                <w:rFonts w:ascii="Calibri" w:hAnsi="Calibri"/>
                <w:color w:val="FF0000"/>
                <w:sz w:val="24"/>
                <w:szCs w:val="24"/>
                <w:lang w:val="nl-BE"/>
              </w:rPr>
            </w:pPr>
          </w:p>
          <w:p w14:paraId="643B071B"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€ 589,82</w:t>
            </w:r>
          </w:p>
        </w:tc>
      </w:tr>
      <w:tr w:rsidR="008A6048" w:rsidRPr="008A6048" w14:paraId="56EBDD70" w14:textId="77777777" w:rsidTr="000F3683">
        <w:tc>
          <w:tcPr>
            <w:tcW w:w="1809" w:type="dxa"/>
            <w:shd w:val="clear" w:color="auto" w:fill="auto"/>
          </w:tcPr>
          <w:p w14:paraId="756AD834" w14:textId="77777777" w:rsidR="008A6048" w:rsidRPr="008A6048" w:rsidRDefault="008A6048" w:rsidP="008A6048">
            <w:pPr>
              <w:spacing w:line="360" w:lineRule="auto"/>
              <w:jc w:val="center"/>
              <w:rPr>
                <w:rFonts w:ascii="Calibri" w:hAnsi="Calibri"/>
                <w:sz w:val="24"/>
                <w:szCs w:val="24"/>
              </w:rPr>
            </w:pPr>
          </w:p>
          <w:p w14:paraId="1EF527E5"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2</w:t>
            </w:r>
          </w:p>
          <w:p w14:paraId="3E085056"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Personne isolée</w:t>
            </w:r>
          </w:p>
          <w:p w14:paraId="5FFECC68" w14:textId="77777777" w:rsidR="008A6048" w:rsidRPr="008A6048" w:rsidRDefault="008A6048" w:rsidP="008A6048">
            <w:pPr>
              <w:spacing w:line="360" w:lineRule="auto"/>
              <w:jc w:val="center"/>
              <w:rPr>
                <w:rFonts w:ascii="Calibri" w:hAnsi="Calibri"/>
                <w:sz w:val="24"/>
                <w:szCs w:val="24"/>
              </w:rPr>
            </w:pPr>
          </w:p>
        </w:tc>
        <w:tc>
          <w:tcPr>
            <w:tcW w:w="1843" w:type="dxa"/>
            <w:shd w:val="clear" w:color="auto" w:fill="auto"/>
          </w:tcPr>
          <w:p w14:paraId="4CF49177" w14:textId="77777777" w:rsidR="008A6048" w:rsidRPr="008A6048" w:rsidRDefault="008A6048" w:rsidP="008A6048">
            <w:pPr>
              <w:spacing w:line="360" w:lineRule="auto"/>
              <w:jc w:val="center"/>
              <w:rPr>
                <w:rFonts w:ascii="Calibri" w:hAnsi="Calibri"/>
                <w:sz w:val="24"/>
                <w:szCs w:val="24"/>
                <w:lang w:val="nl-BE"/>
              </w:rPr>
            </w:pPr>
          </w:p>
          <w:p w14:paraId="5D7D5A58" w14:textId="77777777" w:rsidR="008A6048" w:rsidRPr="008A6048" w:rsidRDefault="008A6048" w:rsidP="008A6048">
            <w:pPr>
              <w:spacing w:line="360" w:lineRule="auto"/>
              <w:jc w:val="center"/>
              <w:rPr>
                <w:rFonts w:ascii="Calibri" w:hAnsi="Calibri"/>
                <w:sz w:val="24"/>
                <w:szCs w:val="24"/>
                <w:lang w:val="nl-BE"/>
              </w:rPr>
            </w:pPr>
          </w:p>
          <w:p w14:paraId="2CFFD330"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€ 7.733,71</w:t>
            </w:r>
          </w:p>
          <w:p w14:paraId="6D559D85" w14:textId="77777777" w:rsidR="008A6048" w:rsidRPr="008A6048" w:rsidRDefault="008A6048" w:rsidP="008A6048">
            <w:pPr>
              <w:spacing w:line="360" w:lineRule="auto"/>
              <w:jc w:val="center"/>
              <w:rPr>
                <w:rFonts w:ascii="Calibri" w:hAnsi="Calibri"/>
                <w:sz w:val="24"/>
                <w:szCs w:val="24"/>
                <w:lang w:val="nl-BE"/>
              </w:rPr>
            </w:pPr>
          </w:p>
        </w:tc>
        <w:tc>
          <w:tcPr>
            <w:tcW w:w="2747" w:type="dxa"/>
            <w:shd w:val="clear" w:color="auto" w:fill="auto"/>
          </w:tcPr>
          <w:p w14:paraId="0888E34B" w14:textId="77777777" w:rsidR="008A6048" w:rsidRPr="008A6048" w:rsidRDefault="008A6048" w:rsidP="008A6048">
            <w:pPr>
              <w:spacing w:line="360" w:lineRule="auto"/>
              <w:jc w:val="center"/>
              <w:rPr>
                <w:rFonts w:ascii="Calibri" w:hAnsi="Calibri"/>
                <w:color w:val="FF0000"/>
                <w:sz w:val="24"/>
                <w:szCs w:val="24"/>
                <w:lang w:val="nl-BE"/>
              </w:rPr>
            </w:pPr>
          </w:p>
          <w:p w14:paraId="06845DFC" w14:textId="77777777" w:rsidR="008A6048" w:rsidRPr="008A6048" w:rsidRDefault="008A6048" w:rsidP="008A6048">
            <w:pPr>
              <w:spacing w:line="360" w:lineRule="auto"/>
              <w:jc w:val="center"/>
              <w:rPr>
                <w:rFonts w:ascii="Calibri" w:hAnsi="Calibri"/>
                <w:color w:val="FF0000"/>
                <w:sz w:val="24"/>
                <w:szCs w:val="24"/>
                <w:lang w:val="nl-BE"/>
              </w:rPr>
            </w:pPr>
          </w:p>
          <w:p w14:paraId="1F1646B2"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€ 10.616,84</w:t>
            </w:r>
          </w:p>
        </w:tc>
        <w:tc>
          <w:tcPr>
            <w:tcW w:w="2747" w:type="dxa"/>
            <w:shd w:val="clear" w:color="auto" w:fill="auto"/>
          </w:tcPr>
          <w:p w14:paraId="34A2CC58" w14:textId="77777777" w:rsidR="008A6048" w:rsidRPr="008A6048" w:rsidRDefault="008A6048" w:rsidP="008A6048">
            <w:pPr>
              <w:spacing w:line="360" w:lineRule="auto"/>
              <w:jc w:val="center"/>
              <w:rPr>
                <w:rFonts w:ascii="Calibri" w:hAnsi="Calibri"/>
                <w:color w:val="FF0000"/>
                <w:sz w:val="24"/>
                <w:szCs w:val="24"/>
                <w:lang w:val="nl-BE"/>
              </w:rPr>
            </w:pPr>
          </w:p>
          <w:p w14:paraId="64860FDA" w14:textId="77777777" w:rsidR="008A6048" w:rsidRPr="008A6048" w:rsidRDefault="008A6048" w:rsidP="008A6048">
            <w:pPr>
              <w:spacing w:line="360" w:lineRule="auto"/>
              <w:jc w:val="center"/>
              <w:rPr>
                <w:rFonts w:ascii="Calibri" w:hAnsi="Calibri"/>
                <w:color w:val="FF0000"/>
                <w:sz w:val="24"/>
                <w:szCs w:val="24"/>
                <w:lang w:val="nl-BE"/>
              </w:rPr>
            </w:pPr>
          </w:p>
          <w:p w14:paraId="061B0DC4"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€ 884,74</w:t>
            </w:r>
          </w:p>
        </w:tc>
      </w:tr>
      <w:tr w:rsidR="008A6048" w:rsidRPr="008A6048" w14:paraId="77853E63" w14:textId="77777777" w:rsidTr="000F3683">
        <w:tc>
          <w:tcPr>
            <w:tcW w:w="1809" w:type="dxa"/>
            <w:shd w:val="clear" w:color="auto" w:fill="auto"/>
          </w:tcPr>
          <w:p w14:paraId="319AE53C" w14:textId="77777777" w:rsidR="008A6048" w:rsidRPr="008A6048" w:rsidRDefault="008A6048" w:rsidP="008A6048">
            <w:pPr>
              <w:spacing w:line="360" w:lineRule="auto"/>
              <w:jc w:val="center"/>
              <w:rPr>
                <w:rFonts w:ascii="Calibri" w:hAnsi="Calibri"/>
                <w:sz w:val="24"/>
                <w:szCs w:val="24"/>
              </w:rPr>
            </w:pPr>
          </w:p>
          <w:p w14:paraId="1E58F695"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3</w:t>
            </w:r>
          </w:p>
          <w:p w14:paraId="55F8660E"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Personne qui cohabite avec une famille à sa charge</w:t>
            </w:r>
          </w:p>
        </w:tc>
        <w:tc>
          <w:tcPr>
            <w:tcW w:w="1843" w:type="dxa"/>
            <w:shd w:val="clear" w:color="auto" w:fill="auto"/>
          </w:tcPr>
          <w:p w14:paraId="356FFC35" w14:textId="77777777" w:rsidR="008A6048" w:rsidRPr="008A6048" w:rsidRDefault="008A6048" w:rsidP="008A6048">
            <w:pPr>
              <w:spacing w:line="360" w:lineRule="auto"/>
              <w:jc w:val="center"/>
              <w:rPr>
                <w:rFonts w:ascii="Calibri" w:hAnsi="Calibri"/>
                <w:sz w:val="24"/>
                <w:szCs w:val="24"/>
              </w:rPr>
            </w:pPr>
          </w:p>
          <w:p w14:paraId="242B3DEB" w14:textId="77777777" w:rsidR="008A6048" w:rsidRPr="008A6048" w:rsidRDefault="008A6048" w:rsidP="008A6048">
            <w:pPr>
              <w:spacing w:line="360" w:lineRule="auto"/>
              <w:jc w:val="center"/>
              <w:rPr>
                <w:rFonts w:ascii="Calibri" w:hAnsi="Calibri"/>
                <w:sz w:val="24"/>
                <w:szCs w:val="24"/>
              </w:rPr>
            </w:pPr>
          </w:p>
          <w:p w14:paraId="29F330D9"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€ 10.311,62</w:t>
            </w:r>
          </w:p>
        </w:tc>
        <w:tc>
          <w:tcPr>
            <w:tcW w:w="2747" w:type="dxa"/>
            <w:shd w:val="clear" w:color="auto" w:fill="auto"/>
          </w:tcPr>
          <w:p w14:paraId="71A5AB74" w14:textId="77777777" w:rsidR="008A6048" w:rsidRPr="008A6048" w:rsidRDefault="008A6048" w:rsidP="008A6048">
            <w:pPr>
              <w:spacing w:line="360" w:lineRule="auto"/>
              <w:jc w:val="center"/>
              <w:rPr>
                <w:rFonts w:ascii="Calibri" w:hAnsi="Calibri"/>
                <w:color w:val="FF0000"/>
                <w:sz w:val="24"/>
                <w:szCs w:val="24"/>
                <w:lang w:val="nl-BE"/>
              </w:rPr>
            </w:pPr>
          </w:p>
          <w:p w14:paraId="7BAF6AF0" w14:textId="77777777" w:rsidR="008A6048" w:rsidRPr="008A6048" w:rsidRDefault="008A6048" w:rsidP="008A6048">
            <w:pPr>
              <w:spacing w:line="360" w:lineRule="auto"/>
              <w:jc w:val="center"/>
              <w:rPr>
                <w:rFonts w:ascii="Calibri" w:hAnsi="Calibri"/>
                <w:color w:val="FF0000"/>
                <w:sz w:val="24"/>
                <w:szCs w:val="24"/>
                <w:lang w:val="nl-BE"/>
              </w:rPr>
            </w:pPr>
          </w:p>
          <w:p w14:paraId="13A66550"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€ 14.155,79</w:t>
            </w:r>
          </w:p>
        </w:tc>
        <w:tc>
          <w:tcPr>
            <w:tcW w:w="2747" w:type="dxa"/>
            <w:shd w:val="clear" w:color="auto" w:fill="auto"/>
          </w:tcPr>
          <w:p w14:paraId="718965BB" w14:textId="77777777" w:rsidR="008A6048" w:rsidRPr="008A6048" w:rsidRDefault="008A6048" w:rsidP="008A6048">
            <w:pPr>
              <w:spacing w:line="360" w:lineRule="auto"/>
              <w:jc w:val="center"/>
              <w:rPr>
                <w:rFonts w:ascii="Calibri" w:hAnsi="Calibri"/>
                <w:color w:val="FF0000"/>
                <w:sz w:val="24"/>
                <w:szCs w:val="24"/>
                <w:lang w:val="nl-BE"/>
              </w:rPr>
            </w:pPr>
          </w:p>
          <w:p w14:paraId="3F10B590" w14:textId="77777777" w:rsidR="008A6048" w:rsidRPr="008A6048" w:rsidRDefault="008A6048" w:rsidP="008A6048">
            <w:pPr>
              <w:spacing w:line="360" w:lineRule="auto"/>
              <w:jc w:val="center"/>
              <w:rPr>
                <w:rFonts w:ascii="Calibri" w:hAnsi="Calibri"/>
                <w:color w:val="FF0000"/>
                <w:sz w:val="24"/>
                <w:szCs w:val="24"/>
                <w:lang w:val="nl-BE"/>
              </w:rPr>
            </w:pPr>
          </w:p>
          <w:p w14:paraId="7F122E40"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€ 1.179,65</w:t>
            </w:r>
          </w:p>
        </w:tc>
      </w:tr>
    </w:tbl>
    <w:p w14:paraId="4DB766F5" w14:textId="77777777" w:rsidR="008A6048" w:rsidRPr="008A6048" w:rsidRDefault="008A6048" w:rsidP="008A6048">
      <w:pPr>
        <w:spacing w:line="360" w:lineRule="auto"/>
        <w:jc w:val="center"/>
        <w:rPr>
          <w:rFonts w:ascii="Calibri" w:hAnsi="Calibri"/>
          <w:sz w:val="24"/>
          <w:szCs w:val="24"/>
        </w:rPr>
      </w:pPr>
    </w:p>
    <w:p w14:paraId="21D7F1B8" w14:textId="77777777" w:rsidR="00D50152" w:rsidRDefault="00D50152" w:rsidP="00D50152">
      <w:pPr>
        <w:pStyle w:val="Letter"/>
        <w:jc w:val="both"/>
        <w:rPr>
          <w:rFonts w:ascii="Calibri" w:hAnsi="Calibri"/>
          <w:sz w:val="24"/>
          <w:szCs w:val="24"/>
        </w:rPr>
      </w:pPr>
    </w:p>
    <w:p w14:paraId="482C56B6" w14:textId="77777777" w:rsidR="008A6048" w:rsidRDefault="008A6048" w:rsidP="004D5CDD">
      <w:pPr>
        <w:spacing w:line="312" w:lineRule="auto"/>
        <w:jc w:val="both"/>
        <w:rPr>
          <w:rFonts w:ascii="Times New Roman" w:hAnsi="Times New Roman"/>
          <w:sz w:val="24"/>
          <w:szCs w:val="24"/>
          <w:lang w:val="fr-BE" w:eastAsia="nl-NL"/>
        </w:rPr>
      </w:pPr>
    </w:p>
    <w:p w14:paraId="68075197" w14:textId="77777777" w:rsidR="008A6048" w:rsidRDefault="008A6048" w:rsidP="004D5CDD">
      <w:pPr>
        <w:spacing w:line="312" w:lineRule="auto"/>
        <w:jc w:val="both"/>
        <w:rPr>
          <w:rFonts w:ascii="Times New Roman" w:hAnsi="Times New Roman"/>
          <w:sz w:val="24"/>
          <w:szCs w:val="24"/>
          <w:lang w:val="fr-BE" w:eastAsia="nl-NL"/>
        </w:rPr>
      </w:pPr>
    </w:p>
    <w:p w14:paraId="7BD20703" w14:textId="77777777" w:rsidR="008A6048" w:rsidRDefault="008A6048" w:rsidP="004D5CDD">
      <w:pPr>
        <w:spacing w:line="312" w:lineRule="auto"/>
        <w:jc w:val="both"/>
        <w:rPr>
          <w:rFonts w:ascii="Times New Roman" w:hAnsi="Times New Roman"/>
          <w:sz w:val="24"/>
          <w:szCs w:val="24"/>
          <w:lang w:val="fr-BE" w:eastAsia="nl-NL"/>
        </w:rPr>
      </w:pPr>
    </w:p>
    <w:p w14:paraId="2AF6452C" w14:textId="77777777" w:rsidR="000C1BAF" w:rsidRDefault="000C1BAF" w:rsidP="004D5CDD">
      <w:pPr>
        <w:spacing w:line="312" w:lineRule="auto"/>
        <w:jc w:val="both"/>
        <w:rPr>
          <w:rFonts w:ascii="Times New Roman" w:hAnsi="Times New Roman"/>
          <w:sz w:val="24"/>
          <w:szCs w:val="24"/>
          <w:lang w:val="fr-BE" w:eastAsia="nl-NL"/>
        </w:rPr>
      </w:pPr>
    </w:p>
    <w:p w14:paraId="44C8763C" w14:textId="77777777" w:rsidR="000C1BAF" w:rsidRDefault="000C1BAF" w:rsidP="004D5CDD">
      <w:pPr>
        <w:spacing w:line="312" w:lineRule="auto"/>
        <w:jc w:val="both"/>
        <w:rPr>
          <w:rFonts w:ascii="Times New Roman" w:hAnsi="Times New Roman"/>
          <w:sz w:val="24"/>
          <w:szCs w:val="24"/>
          <w:lang w:val="fr-BE" w:eastAsia="nl-NL"/>
        </w:rPr>
      </w:pPr>
    </w:p>
    <w:p w14:paraId="596CC00D" w14:textId="77777777" w:rsidR="000C1BAF" w:rsidRDefault="000C1BAF" w:rsidP="004D5CDD">
      <w:pPr>
        <w:spacing w:line="312" w:lineRule="auto"/>
        <w:jc w:val="both"/>
        <w:rPr>
          <w:rFonts w:ascii="Times New Roman" w:hAnsi="Times New Roman"/>
          <w:sz w:val="24"/>
          <w:szCs w:val="24"/>
          <w:lang w:val="fr-BE" w:eastAsia="nl-NL"/>
        </w:rPr>
      </w:pPr>
    </w:p>
    <w:p w14:paraId="3C108DE9" w14:textId="77777777" w:rsidR="000C1BAF" w:rsidRDefault="000C1BAF" w:rsidP="004D5CDD">
      <w:pPr>
        <w:spacing w:line="312" w:lineRule="auto"/>
        <w:jc w:val="both"/>
        <w:rPr>
          <w:rFonts w:ascii="Times New Roman" w:hAnsi="Times New Roman"/>
          <w:sz w:val="24"/>
          <w:szCs w:val="24"/>
          <w:lang w:val="fr-BE" w:eastAsia="nl-NL"/>
        </w:rPr>
      </w:pPr>
    </w:p>
    <w:p w14:paraId="6220FFA8" w14:textId="77777777" w:rsidR="000C1BAF" w:rsidRDefault="000C1BAF" w:rsidP="004D5CDD">
      <w:pPr>
        <w:spacing w:line="312" w:lineRule="auto"/>
        <w:jc w:val="both"/>
        <w:rPr>
          <w:rFonts w:ascii="Times New Roman" w:hAnsi="Times New Roman"/>
          <w:sz w:val="24"/>
          <w:szCs w:val="24"/>
          <w:lang w:val="fr-BE" w:eastAsia="nl-NL"/>
        </w:rPr>
      </w:pPr>
    </w:p>
    <w:p w14:paraId="26FCABF8" w14:textId="77777777" w:rsidR="000C1BAF" w:rsidRDefault="000C1BAF" w:rsidP="004D5CDD">
      <w:pPr>
        <w:spacing w:line="312" w:lineRule="auto"/>
        <w:jc w:val="both"/>
        <w:rPr>
          <w:rFonts w:ascii="Times New Roman" w:hAnsi="Times New Roman"/>
          <w:sz w:val="24"/>
          <w:szCs w:val="24"/>
          <w:lang w:val="fr-BE" w:eastAsia="nl-NL"/>
        </w:rPr>
      </w:pPr>
    </w:p>
    <w:p w14:paraId="11E43902" w14:textId="77777777" w:rsidR="000C1BAF" w:rsidRDefault="000C1BAF" w:rsidP="000C1BAF">
      <w:pPr>
        <w:pStyle w:val="Letter"/>
        <w:tabs>
          <w:tab w:val="center" w:pos="6237"/>
        </w:tabs>
        <w:spacing w:line="360" w:lineRule="auto"/>
        <w:rPr>
          <w:rFonts w:ascii="Calibri" w:hAnsi="Calibri"/>
          <w:sz w:val="24"/>
          <w:szCs w:val="24"/>
        </w:rPr>
      </w:pPr>
    </w:p>
    <w:p w14:paraId="7B6BC7EE" w14:textId="77777777" w:rsidR="000C1BAF" w:rsidRPr="000C1BAF" w:rsidRDefault="000C1BAF" w:rsidP="000C1BAF">
      <w:pPr>
        <w:pStyle w:val="Letter"/>
        <w:pBdr>
          <w:top w:val="single" w:sz="12" w:space="1" w:color="auto"/>
          <w:left w:val="single" w:sz="12" w:space="4" w:color="auto"/>
          <w:bottom w:val="single" w:sz="12" w:space="1" w:color="auto"/>
          <w:right w:val="single" w:sz="12" w:space="4" w:color="auto"/>
        </w:pBdr>
        <w:jc w:val="center"/>
        <w:rPr>
          <w:rFonts w:ascii="Calibri" w:hAnsi="Calibri"/>
          <w:color w:val="FF0000"/>
          <w:sz w:val="24"/>
          <w:szCs w:val="24"/>
        </w:rPr>
      </w:pPr>
      <w:r>
        <w:rPr>
          <w:rFonts w:ascii="Calibri" w:hAnsi="Calibri"/>
          <w:sz w:val="24"/>
          <w:szCs w:val="24"/>
        </w:rPr>
        <w:lastRenderedPageBreak/>
        <w:t xml:space="preserve">Montants du revenu d'intégration 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p w14:paraId="70E1FD3A" w14:textId="77777777" w:rsidR="000C1BAF" w:rsidRDefault="000C1BAF" w:rsidP="000C1BAF">
      <w:pPr>
        <w:pStyle w:val="Letter"/>
        <w:jc w:val="center"/>
        <w:rPr>
          <w:rFonts w:ascii="Calibri" w:hAnsi="Calibri"/>
          <w:sz w:val="24"/>
          <w:szCs w:val="24"/>
        </w:rPr>
      </w:pPr>
    </w:p>
    <w:p w14:paraId="28BC9F5F" w14:textId="77777777" w:rsidR="000C1BAF" w:rsidRDefault="000C1BAF" w:rsidP="000C1BAF">
      <w:pPr>
        <w:pStyle w:val="Letter"/>
        <w:jc w:val="center"/>
        <w:rPr>
          <w:rFonts w:ascii="Calibri" w:hAnsi="Calibri"/>
          <w:sz w:val="24"/>
          <w:szCs w:val="24"/>
        </w:rPr>
      </w:pPr>
    </w:p>
    <w:p w14:paraId="673AB861" w14:textId="77777777" w:rsidR="000C1BAF" w:rsidRDefault="000C1BAF" w:rsidP="000C1BAF">
      <w:pPr>
        <w:pStyle w:val="Lette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28"/>
        <w:gridCol w:w="2717"/>
        <w:gridCol w:w="2717"/>
      </w:tblGrid>
      <w:tr w:rsidR="000C1BAF" w14:paraId="0C170D94" w14:textId="77777777" w:rsidTr="000F3683">
        <w:tc>
          <w:tcPr>
            <w:tcW w:w="1809" w:type="dxa"/>
            <w:tcBorders>
              <w:top w:val="single" w:sz="4" w:space="0" w:color="auto"/>
              <w:left w:val="single" w:sz="4" w:space="0" w:color="auto"/>
              <w:bottom w:val="single" w:sz="4" w:space="0" w:color="auto"/>
              <w:right w:val="single" w:sz="4" w:space="0" w:color="auto"/>
            </w:tcBorders>
          </w:tcPr>
          <w:p w14:paraId="52C05C45" w14:textId="77777777" w:rsidR="000C1BAF" w:rsidRDefault="000C1BAF">
            <w:pPr>
              <w:pStyle w:val="Plattetekstinspringen"/>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14:paraId="38A0A6A6" w14:textId="77777777" w:rsidR="000C1BAF" w:rsidRDefault="000C1BAF">
            <w:pPr>
              <w:pStyle w:val="Letter"/>
              <w:spacing w:line="360" w:lineRule="auto"/>
              <w:jc w:val="center"/>
              <w:rPr>
                <w:rFonts w:ascii="Calibri" w:hAnsi="Calibri"/>
                <w:sz w:val="24"/>
                <w:szCs w:val="24"/>
              </w:rPr>
            </w:pPr>
          </w:p>
          <w:p w14:paraId="0625F125"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Montant de base </w:t>
            </w:r>
          </w:p>
          <w:p w14:paraId="78A0CCD0" w14:textId="77777777" w:rsidR="000C1BAF" w:rsidRDefault="000C1BAF">
            <w:pPr>
              <w:pStyle w:val="Letter"/>
              <w:spacing w:line="360" w:lineRule="auto"/>
              <w:jc w:val="center"/>
              <w:rPr>
                <w:rFonts w:ascii="Calibri" w:hAnsi="Calibri"/>
                <w:sz w:val="24"/>
                <w:szCs w:val="24"/>
              </w:rPr>
            </w:pPr>
          </w:p>
        </w:tc>
        <w:tc>
          <w:tcPr>
            <w:tcW w:w="2747" w:type="dxa"/>
            <w:tcBorders>
              <w:top w:val="single" w:sz="4" w:space="0" w:color="auto"/>
              <w:left w:val="single" w:sz="4" w:space="0" w:color="auto"/>
              <w:bottom w:val="single" w:sz="4" w:space="0" w:color="auto"/>
              <w:right w:val="single" w:sz="4" w:space="0" w:color="auto"/>
            </w:tcBorders>
          </w:tcPr>
          <w:p w14:paraId="4BDE467E" w14:textId="77777777" w:rsidR="000C1BAF" w:rsidRDefault="000C1BAF">
            <w:pPr>
              <w:pStyle w:val="Letter"/>
              <w:spacing w:line="360" w:lineRule="auto"/>
              <w:jc w:val="center"/>
              <w:rPr>
                <w:rFonts w:ascii="Calibri" w:hAnsi="Calibri"/>
                <w:sz w:val="24"/>
                <w:szCs w:val="24"/>
              </w:rPr>
            </w:pPr>
          </w:p>
          <w:p w14:paraId="29431E3A"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Revenu d'intégration sur une base annuelle </w:t>
            </w:r>
          </w:p>
          <w:p w14:paraId="0EEB515E"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tc>
        <w:tc>
          <w:tcPr>
            <w:tcW w:w="2747" w:type="dxa"/>
            <w:tcBorders>
              <w:top w:val="single" w:sz="4" w:space="0" w:color="auto"/>
              <w:left w:val="single" w:sz="4" w:space="0" w:color="auto"/>
              <w:bottom w:val="single" w:sz="4" w:space="0" w:color="auto"/>
              <w:right w:val="single" w:sz="4" w:space="0" w:color="auto"/>
            </w:tcBorders>
          </w:tcPr>
          <w:p w14:paraId="749D42C2" w14:textId="77777777" w:rsidR="000C1BAF" w:rsidRDefault="000C1BAF">
            <w:pPr>
              <w:pStyle w:val="Letter"/>
              <w:spacing w:line="360" w:lineRule="auto"/>
              <w:jc w:val="center"/>
              <w:rPr>
                <w:rFonts w:ascii="Calibri" w:hAnsi="Calibri"/>
                <w:sz w:val="24"/>
                <w:szCs w:val="24"/>
              </w:rPr>
            </w:pPr>
          </w:p>
          <w:p w14:paraId="501714D8"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Revenu d'intégration sur une base mensuelle </w:t>
            </w:r>
          </w:p>
          <w:p w14:paraId="208792CA"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tc>
      </w:tr>
      <w:tr w:rsidR="000C1BAF" w14:paraId="17EB2091" w14:textId="77777777" w:rsidTr="000F3683">
        <w:tc>
          <w:tcPr>
            <w:tcW w:w="1809" w:type="dxa"/>
            <w:tcBorders>
              <w:top w:val="single" w:sz="4" w:space="0" w:color="auto"/>
              <w:left w:val="single" w:sz="4" w:space="0" w:color="auto"/>
              <w:bottom w:val="single" w:sz="4" w:space="0" w:color="auto"/>
              <w:right w:val="single" w:sz="4" w:space="0" w:color="auto"/>
            </w:tcBorders>
          </w:tcPr>
          <w:p w14:paraId="6B709119" w14:textId="77777777" w:rsidR="000C1BAF" w:rsidRDefault="000C1BAF">
            <w:pPr>
              <w:pStyle w:val="Letter"/>
              <w:spacing w:line="360" w:lineRule="auto"/>
              <w:jc w:val="center"/>
              <w:rPr>
                <w:rFonts w:ascii="Calibri" w:hAnsi="Calibri"/>
                <w:sz w:val="24"/>
                <w:szCs w:val="24"/>
              </w:rPr>
            </w:pPr>
          </w:p>
          <w:p w14:paraId="587B5DF9"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1</w:t>
            </w:r>
          </w:p>
          <w:p w14:paraId="0FD0F6E5"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Personne </w:t>
            </w:r>
            <w:proofErr w:type="spellStart"/>
            <w:r>
              <w:rPr>
                <w:rFonts w:ascii="Calibri" w:hAnsi="Calibri"/>
                <w:sz w:val="24"/>
                <w:szCs w:val="24"/>
              </w:rPr>
              <w:t>cohabitante</w:t>
            </w:r>
            <w:proofErr w:type="spellEnd"/>
          </w:p>
          <w:p w14:paraId="5E9C7612" w14:textId="77777777" w:rsidR="000C1BAF" w:rsidRDefault="000C1BAF">
            <w:pPr>
              <w:pStyle w:val="Letter"/>
              <w:spacing w:line="360" w:lineRule="auto"/>
              <w:jc w:val="cente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6A8A4C" w14:textId="77777777" w:rsidR="000C1BAF" w:rsidRPr="000C1BAF" w:rsidRDefault="000C1BAF">
            <w:pPr>
              <w:pStyle w:val="Letter"/>
              <w:spacing w:line="360" w:lineRule="auto"/>
              <w:jc w:val="center"/>
              <w:rPr>
                <w:rFonts w:ascii="Calibri" w:hAnsi="Calibri"/>
                <w:color w:val="FF0000"/>
                <w:sz w:val="24"/>
                <w:szCs w:val="24"/>
                <w:lang w:val="nl-BE"/>
              </w:rPr>
            </w:pPr>
          </w:p>
          <w:p w14:paraId="194865D2" w14:textId="77777777" w:rsidR="000C1BAF" w:rsidRPr="000C1BAF" w:rsidRDefault="000C1BAF">
            <w:pPr>
              <w:pStyle w:val="Letter"/>
              <w:spacing w:line="360" w:lineRule="auto"/>
              <w:jc w:val="center"/>
              <w:rPr>
                <w:rFonts w:ascii="Calibri" w:hAnsi="Calibri"/>
                <w:color w:val="FF0000"/>
                <w:sz w:val="24"/>
                <w:szCs w:val="24"/>
                <w:lang w:val="nl-BE"/>
              </w:rPr>
            </w:pPr>
          </w:p>
          <w:p w14:paraId="0976E576"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€ 5.202,20</w:t>
            </w:r>
          </w:p>
        </w:tc>
        <w:tc>
          <w:tcPr>
            <w:tcW w:w="2747" w:type="dxa"/>
            <w:tcBorders>
              <w:top w:val="single" w:sz="4" w:space="0" w:color="auto"/>
              <w:left w:val="single" w:sz="4" w:space="0" w:color="auto"/>
              <w:bottom w:val="single" w:sz="4" w:space="0" w:color="auto"/>
              <w:right w:val="single" w:sz="4" w:space="0" w:color="auto"/>
            </w:tcBorders>
          </w:tcPr>
          <w:p w14:paraId="314D8DE0" w14:textId="77777777" w:rsidR="000C1BAF" w:rsidRPr="000C1BAF" w:rsidRDefault="000C1BAF">
            <w:pPr>
              <w:pStyle w:val="Letter"/>
              <w:spacing w:line="360" w:lineRule="auto"/>
              <w:jc w:val="center"/>
              <w:rPr>
                <w:rFonts w:ascii="Calibri" w:hAnsi="Calibri"/>
                <w:color w:val="FF0000"/>
                <w:sz w:val="24"/>
                <w:szCs w:val="24"/>
                <w:lang w:val="nl-BE"/>
              </w:rPr>
            </w:pPr>
          </w:p>
          <w:p w14:paraId="07489216" w14:textId="77777777" w:rsidR="000C1BAF" w:rsidRPr="000C1BAF" w:rsidRDefault="000C1BAF">
            <w:pPr>
              <w:pStyle w:val="Letter"/>
              <w:spacing w:line="360" w:lineRule="auto"/>
              <w:jc w:val="center"/>
              <w:rPr>
                <w:rFonts w:ascii="Calibri" w:hAnsi="Calibri"/>
                <w:color w:val="FF0000"/>
                <w:sz w:val="24"/>
                <w:szCs w:val="24"/>
                <w:lang w:val="nl-BE"/>
              </w:rPr>
            </w:pPr>
          </w:p>
          <w:p w14:paraId="061902F4"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€ 7.141,58</w:t>
            </w:r>
          </w:p>
        </w:tc>
        <w:tc>
          <w:tcPr>
            <w:tcW w:w="2747" w:type="dxa"/>
            <w:tcBorders>
              <w:top w:val="single" w:sz="4" w:space="0" w:color="auto"/>
              <w:left w:val="single" w:sz="4" w:space="0" w:color="auto"/>
              <w:bottom w:val="single" w:sz="4" w:space="0" w:color="auto"/>
              <w:right w:val="single" w:sz="4" w:space="0" w:color="auto"/>
            </w:tcBorders>
          </w:tcPr>
          <w:p w14:paraId="0892FD85" w14:textId="77777777" w:rsidR="000C1BAF" w:rsidRPr="000C1BAF" w:rsidRDefault="000C1BAF">
            <w:pPr>
              <w:pStyle w:val="Letter"/>
              <w:spacing w:line="360" w:lineRule="auto"/>
              <w:jc w:val="center"/>
              <w:rPr>
                <w:rFonts w:ascii="Calibri" w:hAnsi="Calibri"/>
                <w:color w:val="FF0000"/>
                <w:sz w:val="24"/>
                <w:szCs w:val="24"/>
                <w:lang w:val="nl-BE"/>
              </w:rPr>
            </w:pPr>
          </w:p>
          <w:p w14:paraId="0A14979C" w14:textId="77777777" w:rsidR="000C1BAF" w:rsidRPr="000C1BAF" w:rsidRDefault="000C1BAF">
            <w:pPr>
              <w:pStyle w:val="Letter"/>
              <w:spacing w:line="360" w:lineRule="auto"/>
              <w:jc w:val="center"/>
              <w:rPr>
                <w:rFonts w:ascii="Calibri" w:hAnsi="Calibri"/>
                <w:color w:val="FF0000"/>
                <w:sz w:val="24"/>
                <w:szCs w:val="24"/>
                <w:lang w:val="nl-BE"/>
              </w:rPr>
            </w:pPr>
          </w:p>
          <w:p w14:paraId="5308E94D"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€ 595,13</w:t>
            </w:r>
          </w:p>
        </w:tc>
      </w:tr>
      <w:tr w:rsidR="000C1BAF" w14:paraId="75E72CC4" w14:textId="77777777" w:rsidTr="000F3683">
        <w:tc>
          <w:tcPr>
            <w:tcW w:w="1809" w:type="dxa"/>
            <w:tcBorders>
              <w:top w:val="single" w:sz="4" w:space="0" w:color="auto"/>
              <w:left w:val="single" w:sz="4" w:space="0" w:color="auto"/>
              <w:bottom w:val="single" w:sz="4" w:space="0" w:color="auto"/>
              <w:right w:val="single" w:sz="4" w:space="0" w:color="auto"/>
            </w:tcBorders>
          </w:tcPr>
          <w:p w14:paraId="324D1C3D" w14:textId="77777777" w:rsidR="000C1BAF" w:rsidRDefault="000C1BAF">
            <w:pPr>
              <w:pStyle w:val="Letter"/>
              <w:spacing w:line="360" w:lineRule="auto"/>
              <w:jc w:val="center"/>
              <w:rPr>
                <w:rFonts w:ascii="Calibri" w:hAnsi="Calibri"/>
                <w:sz w:val="24"/>
                <w:szCs w:val="24"/>
              </w:rPr>
            </w:pPr>
          </w:p>
          <w:p w14:paraId="53412787"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2</w:t>
            </w:r>
          </w:p>
          <w:p w14:paraId="059637F2" w14:textId="77777777" w:rsidR="000C1BAF" w:rsidRDefault="000C1BAF">
            <w:pPr>
              <w:pStyle w:val="Letter"/>
              <w:spacing w:line="360" w:lineRule="auto"/>
              <w:jc w:val="center"/>
              <w:rPr>
                <w:rFonts w:ascii="Calibri" w:hAnsi="Calibri"/>
                <w:sz w:val="24"/>
                <w:szCs w:val="24"/>
              </w:rPr>
            </w:pPr>
            <w:r>
              <w:rPr>
                <w:rFonts w:ascii="Calibri" w:hAnsi="Calibri"/>
                <w:sz w:val="24"/>
                <w:szCs w:val="24"/>
              </w:rPr>
              <w:t>Personne isolée</w:t>
            </w:r>
          </w:p>
          <w:p w14:paraId="6EECE07B" w14:textId="77777777" w:rsidR="000C1BAF" w:rsidRDefault="000C1BAF">
            <w:pPr>
              <w:pStyle w:val="Letter"/>
              <w:spacing w:line="360" w:lineRule="auto"/>
              <w:jc w:val="cente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6CB6E9" w14:textId="77777777" w:rsidR="000C1BAF" w:rsidRPr="000C1BAF" w:rsidRDefault="000C1BAF">
            <w:pPr>
              <w:pStyle w:val="Letter"/>
              <w:spacing w:line="360" w:lineRule="auto"/>
              <w:jc w:val="center"/>
              <w:rPr>
                <w:rFonts w:ascii="Calibri" w:hAnsi="Calibri"/>
                <w:color w:val="FF0000"/>
                <w:sz w:val="24"/>
                <w:szCs w:val="24"/>
                <w:lang w:val="nl-BE"/>
              </w:rPr>
            </w:pPr>
          </w:p>
          <w:p w14:paraId="35B1D599" w14:textId="77777777" w:rsidR="000C1BAF" w:rsidRPr="000C1BAF" w:rsidRDefault="000C1BAF">
            <w:pPr>
              <w:pStyle w:val="Letter"/>
              <w:spacing w:line="360" w:lineRule="auto"/>
              <w:jc w:val="center"/>
              <w:rPr>
                <w:rFonts w:ascii="Calibri" w:hAnsi="Calibri"/>
                <w:color w:val="FF0000"/>
                <w:sz w:val="24"/>
                <w:szCs w:val="24"/>
                <w:lang w:val="nl-BE"/>
              </w:rPr>
            </w:pPr>
          </w:p>
          <w:p w14:paraId="025C16F8"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€ 7.803,31</w:t>
            </w:r>
          </w:p>
          <w:p w14:paraId="21E9C70B" w14:textId="77777777" w:rsidR="000C1BAF" w:rsidRPr="000C1BAF" w:rsidRDefault="000C1BAF">
            <w:pPr>
              <w:pStyle w:val="Letter"/>
              <w:spacing w:line="360" w:lineRule="auto"/>
              <w:jc w:val="center"/>
              <w:rPr>
                <w:rFonts w:ascii="Calibri" w:hAnsi="Calibri"/>
                <w:color w:val="FF0000"/>
                <w:sz w:val="24"/>
                <w:szCs w:val="24"/>
                <w:lang w:val="nl-BE"/>
              </w:rPr>
            </w:pPr>
          </w:p>
        </w:tc>
        <w:tc>
          <w:tcPr>
            <w:tcW w:w="2747" w:type="dxa"/>
            <w:tcBorders>
              <w:top w:val="single" w:sz="4" w:space="0" w:color="auto"/>
              <w:left w:val="single" w:sz="4" w:space="0" w:color="auto"/>
              <w:bottom w:val="single" w:sz="4" w:space="0" w:color="auto"/>
              <w:right w:val="single" w:sz="4" w:space="0" w:color="auto"/>
            </w:tcBorders>
          </w:tcPr>
          <w:p w14:paraId="2085A527" w14:textId="77777777" w:rsidR="000C1BAF" w:rsidRPr="000C1BAF" w:rsidRDefault="000C1BAF">
            <w:pPr>
              <w:pStyle w:val="Letter"/>
              <w:spacing w:line="360" w:lineRule="auto"/>
              <w:jc w:val="center"/>
              <w:rPr>
                <w:rFonts w:ascii="Calibri" w:hAnsi="Calibri"/>
                <w:color w:val="FF0000"/>
                <w:sz w:val="24"/>
                <w:szCs w:val="24"/>
                <w:lang w:val="nl-BE"/>
              </w:rPr>
            </w:pPr>
          </w:p>
          <w:p w14:paraId="421D7D78" w14:textId="77777777" w:rsidR="000C1BAF" w:rsidRPr="000C1BAF" w:rsidRDefault="000C1BAF">
            <w:pPr>
              <w:pStyle w:val="Letter"/>
              <w:spacing w:line="360" w:lineRule="auto"/>
              <w:jc w:val="center"/>
              <w:rPr>
                <w:rFonts w:ascii="Calibri" w:hAnsi="Calibri"/>
                <w:color w:val="FF0000"/>
                <w:sz w:val="24"/>
                <w:szCs w:val="24"/>
                <w:lang w:val="nl-BE"/>
              </w:rPr>
            </w:pPr>
          </w:p>
          <w:p w14:paraId="00633632"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€ 10.712,38</w:t>
            </w:r>
          </w:p>
        </w:tc>
        <w:tc>
          <w:tcPr>
            <w:tcW w:w="2747" w:type="dxa"/>
            <w:tcBorders>
              <w:top w:val="single" w:sz="4" w:space="0" w:color="auto"/>
              <w:left w:val="single" w:sz="4" w:space="0" w:color="auto"/>
              <w:bottom w:val="single" w:sz="4" w:space="0" w:color="auto"/>
              <w:right w:val="single" w:sz="4" w:space="0" w:color="auto"/>
            </w:tcBorders>
          </w:tcPr>
          <w:p w14:paraId="7922C838" w14:textId="77777777" w:rsidR="000C1BAF" w:rsidRPr="000C1BAF" w:rsidRDefault="000C1BAF">
            <w:pPr>
              <w:pStyle w:val="Letter"/>
              <w:spacing w:line="360" w:lineRule="auto"/>
              <w:jc w:val="center"/>
              <w:rPr>
                <w:rFonts w:ascii="Calibri" w:hAnsi="Calibri"/>
                <w:color w:val="FF0000"/>
                <w:sz w:val="24"/>
                <w:szCs w:val="24"/>
                <w:lang w:val="nl-BE"/>
              </w:rPr>
            </w:pPr>
          </w:p>
          <w:p w14:paraId="4668050E" w14:textId="77777777" w:rsidR="000C1BAF" w:rsidRPr="000C1BAF" w:rsidRDefault="000C1BAF">
            <w:pPr>
              <w:pStyle w:val="Letter"/>
              <w:spacing w:line="360" w:lineRule="auto"/>
              <w:jc w:val="center"/>
              <w:rPr>
                <w:rFonts w:ascii="Calibri" w:hAnsi="Calibri"/>
                <w:color w:val="FF0000"/>
                <w:sz w:val="24"/>
                <w:szCs w:val="24"/>
                <w:lang w:val="nl-BE"/>
              </w:rPr>
            </w:pPr>
          </w:p>
          <w:p w14:paraId="1F96C3ED"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€ 892,70</w:t>
            </w:r>
          </w:p>
        </w:tc>
      </w:tr>
      <w:tr w:rsidR="000C1BAF" w14:paraId="0CFD039B" w14:textId="77777777" w:rsidTr="000F3683">
        <w:tc>
          <w:tcPr>
            <w:tcW w:w="1809" w:type="dxa"/>
            <w:tcBorders>
              <w:top w:val="single" w:sz="4" w:space="0" w:color="auto"/>
              <w:left w:val="single" w:sz="4" w:space="0" w:color="auto"/>
              <w:bottom w:val="single" w:sz="4" w:space="0" w:color="auto"/>
              <w:right w:val="single" w:sz="4" w:space="0" w:color="auto"/>
            </w:tcBorders>
          </w:tcPr>
          <w:p w14:paraId="40AD5AF5" w14:textId="77777777" w:rsidR="000C1BAF" w:rsidRDefault="000C1BAF">
            <w:pPr>
              <w:pStyle w:val="Letter"/>
              <w:spacing w:line="360" w:lineRule="auto"/>
              <w:jc w:val="center"/>
              <w:rPr>
                <w:rFonts w:ascii="Calibri" w:hAnsi="Calibri"/>
                <w:sz w:val="24"/>
                <w:szCs w:val="24"/>
              </w:rPr>
            </w:pPr>
          </w:p>
          <w:p w14:paraId="5587374E"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3</w:t>
            </w:r>
          </w:p>
          <w:p w14:paraId="3F617E0F" w14:textId="77777777" w:rsidR="000C1BAF" w:rsidRDefault="000C1BAF">
            <w:pPr>
              <w:pStyle w:val="Letter"/>
              <w:spacing w:line="360" w:lineRule="auto"/>
              <w:jc w:val="center"/>
              <w:rPr>
                <w:rFonts w:ascii="Calibri" w:hAnsi="Calibri"/>
                <w:sz w:val="24"/>
                <w:szCs w:val="24"/>
              </w:rPr>
            </w:pPr>
            <w:r>
              <w:rPr>
                <w:rFonts w:ascii="Calibri" w:hAnsi="Calibri"/>
                <w:sz w:val="24"/>
                <w:szCs w:val="24"/>
              </w:rPr>
              <w:t>Personne qui cohabite avec une famille à sa charge</w:t>
            </w:r>
          </w:p>
        </w:tc>
        <w:tc>
          <w:tcPr>
            <w:tcW w:w="1843" w:type="dxa"/>
            <w:tcBorders>
              <w:top w:val="single" w:sz="4" w:space="0" w:color="auto"/>
              <w:left w:val="single" w:sz="4" w:space="0" w:color="auto"/>
              <w:bottom w:val="single" w:sz="4" w:space="0" w:color="auto"/>
              <w:right w:val="single" w:sz="4" w:space="0" w:color="auto"/>
            </w:tcBorders>
          </w:tcPr>
          <w:p w14:paraId="1A2DCD4F" w14:textId="77777777" w:rsidR="000C1BAF" w:rsidRPr="000C1BAF" w:rsidRDefault="000C1BAF">
            <w:pPr>
              <w:pStyle w:val="Letter"/>
              <w:spacing w:line="360" w:lineRule="auto"/>
              <w:jc w:val="center"/>
              <w:rPr>
                <w:rFonts w:ascii="Calibri" w:hAnsi="Calibri"/>
                <w:color w:val="FF0000"/>
                <w:sz w:val="24"/>
                <w:szCs w:val="24"/>
              </w:rPr>
            </w:pPr>
          </w:p>
          <w:p w14:paraId="6A2A0A97" w14:textId="77777777" w:rsidR="000C1BAF" w:rsidRPr="000C1BAF" w:rsidRDefault="000C1BAF">
            <w:pPr>
              <w:pStyle w:val="Letter"/>
              <w:spacing w:line="360" w:lineRule="auto"/>
              <w:jc w:val="center"/>
              <w:rPr>
                <w:rFonts w:ascii="Calibri" w:hAnsi="Calibri"/>
                <w:color w:val="FF0000"/>
                <w:sz w:val="24"/>
                <w:szCs w:val="24"/>
              </w:rPr>
            </w:pPr>
          </w:p>
          <w:p w14:paraId="69E53A37"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€ 10.404,42</w:t>
            </w:r>
          </w:p>
        </w:tc>
        <w:tc>
          <w:tcPr>
            <w:tcW w:w="2747" w:type="dxa"/>
            <w:tcBorders>
              <w:top w:val="single" w:sz="4" w:space="0" w:color="auto"/>
              <w:left w:val="single" w:sz="4" w:space="0" w:color="auto"/>
              <w:bottom w:val="single" w:sz="4" w:space="0" w:color="auto"/>
              <w:right w:val="single" w:sz="4" w:space="0" w:color="auto"/>
            </w:tcBorders>
          </w:tcPr>
          <w:p w14:paraId="19F73762" w14:textId="77777777" w:rsidR="000C1BAF" w:rsidRPr="000C1BAF" w:rsidRDefault="000C1BAF">
            <w:pPr>
              <w:pStyle w:val="Letter"/>
              <w:spacing w:line="360" w:lineRule="auto"/>
              <w:jc w:val="center"/>
              <w:rPr>
                <w:rFonts w:ascii="Calibri" w:hAnsi="Calibri"/>
                <w:color w:val="FF0000"/>
                <w:sz w:val="24"/>
                <w:szCs w:val="24"/>
                <w:lang w:val="nl-BE"/>
              </w:rPr>
            </w:pPr>
          </w:p>
          <w:p w14:paraId="3C14778E" w14:textId="77777777" w:rsidR="000C1BAF" w:rsidRPr="000C1BAF" w:rsidRDefault="000C1BAF">
            <w:pPr>
              <w:pStyle w:val="Letter"/>
              <w:spacing w:line="360" w:lineRule="auto"/>
              <w:jc w:val="center"/>
              <w:rPr>
                <w:rFonts w:ascii="Calibri" w:hAnsi="Calibri"/>
                <w:color w:val="FF0000"/>
                <w:sz w:val="24"/>
                <w:szCs w:val="24"/>
                <w:lang w:val="nl-BE"/>
              </w:rPr>
            </w:pPr>
          </w:p>
          <w:p w14:paraId="783B4AF7"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€ 14.283,19</w:t>
            </w:r>
          </w:p>
        </w:tc>
        <w:tc>
          <w:tcPr>
            <w:tcW w:w="2747" w:type="dxa"/>
            <w:tcBorders>
              <w:top w:val="single" w:sz="4" w:space="0" w:color="auto"/>
              <w:left w:val="single" w:sz="4" w:space="0" w:color="auto"/>
              <w:bottom w:val="single" w:sz="4" w:space="0" w:color="auto"/>
              <w:right w:val="single" w:sz="4" w:space="0" w:color="auto"/>
            </w:tcBorders>
          </w:tcPr>
          <w:p w14:paraId="15B7D168" w14:textId="77777777" w:rsidR="000C1BAF" w:rsidRPr="000C1BAF" w:rsidRDefault="000C1BAF">
            <w:pPr>
              <w:pStyle w:val="Letter"/>
              <w:spacing w:line="360" w:lineRule="auto"/>
              <w:jc w:val="center"/>
              <w:rPr>
                <w:rFonts w:ascii="Calibri" w:hAnsi="Calibri"/>
                <w:color w:val="FF0000"/>
                <w:sz w:val="24"/>
                <w:szCs w:val="24"/>
                <w:lang w:val="nl-BE"/>
              </w:rPr>
            </w:pPr>
          </w:p>
          <w:p w14:paraId="47E93702" w14:textId="77777777" w:rsidR="000C1BAF" w:rsidRPr="000C1BAF" w:rsidRDefault="000C1BAF">
            <w:pPr>
              <w:pStyle w:val="Letter"/>
              <w:spacing w:line="360" w:lineRule="auto"/>
              <w:jc w:val="center"/>
              <w:rPr>
                <w:rFonts w:ascii="Calibri" w:hAnsi="Calibri"/>
                <w:color w:val="FF0000"/>
                <w:sz w:val="24"/>
                <w:szCs w:val="24"/>
                <w:lang w:val="nl-BE"/>
              </w:rPr>
            </w:pPr>
          </w:p>
          <w:p w14:paraId="58F0125B"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€ 1.190,27</w:t>
            </w:r>
          </w:p>
        </w:tc>
      </w:tr>
    </w:tbl>
    <w:p w14:paraId="617FFCEA" w14:textId="77777777" w:rsidR="000C1BAF" w:rsidRDefault="000C1BAF" w:rsidP="000C1BAF">
      <w:pPr>
        <w:pStyle w:val="Letter"/>
        <w:spacing w:line="360" w:lineRule="auto"/>
        <w:jc w:val="center"/>
        <w:rPr>
          <w:rFonts w:ascii="Calibri" w:hAnsi="Calibri"/>
          <w:sz w:val="24"/>
          <w:szCs w:val="24"/>
        </w:rPr>
      </w:pPr>
    </w:p>
    <w:p w14:paraId="06169246" w14:textId="77777777" w:rsidR="000C1BAF" w:rsidRDefault="000C1BAF" w:rsidP="000C1BAF">
      <w:pPr>
        <w:pStyle w:val="Letter"/>
        <w:spacing w:line="360" w:lineRule="auto"/>
        <w:jc w:val="center"/>
        <w:rPr>
          <w:rFonts w:ascii="Calibri" w:hAnsi="Calibri"/>
          <w:sz w:val="24"/>
          <w:szCs w:val="24"/>
        </w:rPr>
      </w:pPr>
    </w:p>
    <w:p w14:paraId="4363F347" w14:textId="77777777" w:rsidR="008A6048" w:rsidRDefault="008A6048" w:rsidP="004D5CDD">
      <w:pPr>
        <w:spacing w:line="312" w:lineRule="auto"/>
        <w:jc w:val="both"/>
        <w:rPr>
          <w:rFonts w:ascii="Times New Roman" w:hAnsi="Times New Roman"/>
          <w:sz w:val="24"/>
          <w:szCs w:val="24"/>
          <w:lang w:val="fr-BE" w:eastAsia="nl-NL"/>
        </w:rPr>
      </w:pPr>
    </w:p>
    <w:p w14:paraId="6C78C7ED" w14:textId="76863E84" w:rsidR="000C1BAF" w:rsidRDefault="000C1BAF" w:rsidP="004D5CDD">
      <w:pPr>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br w:type="page"/>
      </w:r>
    </w:p>
    <w:p w14:paraId="17195294" w14:textId="77777777" w:rsidR="008A6048" w:rsidRDefault="008A6048" w:rsidP="004D5CDD">
      <w:pPr>
        <w:spacing w:line="312" w:lineRule="auto"/>
        <w:jc w:val="both"/>
        <w:rPr>
          <w:rFonts w:ascii="Times New Roman" w:hAnsi="Times New Roman"/>
          <w:sz w:val="24"/>
          <w:szCs w:val="24"/>
          <w:lang w:val="fr-BE" w:eastAsia="nl-NL"/>
        </w:rPr>
      </w:pPr>
    </w:p>
    <w:p w14:paraId="21D7F1FB" w14:textId="5428203D" w:rsidR="000B76A1" w:rsidRPr="000B76A1" w:rsidRDefault="00AC2731" w:rsidP="004D5CDD">
      <w:pPr>
        <w:spacing w:line="312" w:lineRule="auto"/>
        <w:jc w:val="both"/>
        <w:rPr>
          <w:rFonts w:ascii="Times New Roman" w:hAnsi="Times New Roman"/>
          <w:sz w:val="24"/>
          <w:szCs w:val="24"/>
          <w:lang w:val="fr-BE" w:eastAsia="nl-NL"/>
        </w:rPr>
      </w:pPr>
      <w:r>
        <w:rPr>
          <w:noProof/>
          <w:lang w:val="fr-BE" w:eastAsia="fr-BE"/>
        </w:rPr>
        <mc:AlternateContent>
          <mc:Choice Requires="wps">
            <w:drawing>
              <wp:anchor distT="0" distB="0" distL="114300" distR="114300" simplePos="0" relativeHeight="251658240" behindDoc="0" locked="1" layoutInCell="0" allowOverlap="1" wp14:anchorId="21D7FFD5" wp14:editId="21D7FFD6">
                <wp:simplePos x="0" y="0"/>
                <wp:positionH relativeFrom="page">
                  <wp:posOffset>252095</wp:posOffset>
                </wp:positionH>
                <wp:positionV relativeFrom="page">
                  <wp:posOffset>3747770</wp:posOffset>
                </wp:positionV>
                <wp:extent cx="360045" cy="184150"/>
                <wp:effectExtent l="0" t="0" r="0" b="0"/>
                <wp:wrapNone/>
                <wp:docPr id="2"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8015F" w14:textId="77777777" w:rsidR="004E2AB1" w:rsidRDefault="004E2AB1" w:rsidP="000B76A1">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FFD5" id="Zone de texte 1" o:spid="_x0000_s1029" type="#_x0000_t202" style="position:absolute;left:0;text-align:left;margin-left:19.85pt;margin-top:295.1pt;width:28.3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" o:allowincell="f" stroked="f">
                <o:lock v:ext="edit" aspectratio="t"/>
                <v:textbox>
                  <w:txbxContent>
                    <w:p w14:paraId="21D8015F" w14:textId="77777777" w:rsidR="004E2AB1" w:rsidRDefault="004E2AB1" w:rsidP="000B76A1">
                      <w:pPr>
                        <w:rPr>
                          <w:sz w:val="16"/>
                        </w:rPr>
                      </w:pPr>
                      <w:r>
                        <w:rPr>
                          <w:sz w:val="16"/>
                        </w:rPr>
                        <w:t>-</w:t>
                      </w:r>
                    </w:p>
                  </w:txbxContent>
                </v:textbox>
                <w10:wrap anchorx="page" anchory="page"/>
                <w10:anchorlock/>
              </v:shape>
            </w:pict>
          </mc:Fallback>
        </mc:AlternateContent>
      </w:r>
    </w:p>
    <w:p w14:paraId="21D7F1FC" w14:textId="674A20A5" w:rsidR="000B76A1" w:rsidRPr="000B76A1" w:rsidRDefault="000B76A1" w:rsidP="007F09D8">
      <w:pPr>
        <w:pStyle w:val="Kop1"/>
      </w:pPr>
      <w:bookmarkStart w:id="246" w:name="_Toc373334110"/>
      <w:bookmarkStart w:id="247" w:name="_Toc383007131"/>
      <w:bookmarkStart w:id="248" w:name="_Toc498092755"/>
      <w:bookmarkStart w:id="249" w:name="_Toc510715285"/>
      <w:r w:rsidRPr="000B76A1">
        <w:t>PROCÉDURE</w:t>
      </w:r>
      <w:bookmarkEnd w:id="246"/>
      <w:bookmarkEnd w:id="247"/>
      <w:bookmarkEnd w:id="248"/>
      <w:bookmarkEnd w:id="249"/>
    </w:p>
    <w:p w14:paraId="21D7F1FD" w14:textId="77777777" w:rsidR="000B76A1" w:rsidRPr="000B76A1" w:rsidRDefault="000B76A1" w:rsidP="004D5CDD">
      <w:pPr>
        <w:spacing w:line="312" w:lineRule="auto"/>
        <w:jc w:val="both"/>
        <w:rPr>
          <w:rFonts w:ascii="Times New Roman" w:hAnsi="Times New Roman"/>
          <w:b/>
          <w:sz w:val="24"/>
          <w:szCs w:val="24"/>
          <w:u w:val="single"/>
          <w:lang w:val="nl-BE" w:eastAsia="nl-NL"/>
        </w:rPr>
      </w:pPr>
    </w:p>
    <w:p w14:paraId="21D7F1FE" w14:textId="77777777" w:rsidR="000B76A1" w:rsidRPr="000B76A1" w:rsidRDefault="000B76A1" w:rsidP="000273FE">
      <w:pPr>
        <w:pStyle w:val="Kop2"/>
      </w:pPr>
      <w:bookmarkStart w:id="250" w:name="_Toc373334111"/>
      <w:bookmarkStart w:id="251" w:name="_Toc383007132"/>
      <w:bookmarkStart w:id="252" w:name="_Toc498092756"/>
      <w:bookmarkStart w:id="253" w:name="_Toc510715286"/>
      <w:r w:rsidRPr="000B76A1">
        <w:t>DEMANDE</w:t>
      </w:r>
      <w:r w:rsidRPr="000B76A1">
        <w:rPr>
          <w:vertAlign w:val="superscript"/>
        </w:rPr>
        <w:footnoteReference w:id="77"/>
      </w:r>
      <w:bookmarkEnd w:id="250"/>
      <w:bookmarkEnd w:id="251"/>
      <w:bookmarkEnd w:id="252"/>
      <w:bookmarkEnd w:id="253"/>
    </w:p>
    <w:p w14:paraId="21D7F1FF" w14:textId="77777777" w:rsidR="000B76A1" w:rsidRPr="000B76A1" w:rsidRDefault="000B76A1" w:rsidP="004D5CDD">
      <w:pPr>
        <w:spacing w:line="312" w:lineRule="auto"/>
        <w:ind w:left="360"/>
        <w:jc w:val="both"/>
        <w:rPr>
          <w:rFonts w:ascii="Times New Roman" w:hAnsi="Times New Roman"/>
          <w:sz w:val="24"/>
          <w:szCs w:val="24"/>
          <w:u w:val="single"/>
          <w:lang w:val="fr-BE" w:eastAsia="nl-NL"/>
        </w:rPr>
      </w:pPr>
    </w:p>
    <w:p w14:paraId="21D7F200" w14:textId="77777777" w:rsidR="000B76A1" w:rsidRPr="000B76A1" w:rsidRDefault="000B76A1" w:rsidP="00E075F5">
      <w:pPr>
        <w:pStyle w:val="Kop3"/>
      </w:pPr>
      <w:bookmarkStart w:id="254" w:name="_Toc373334112"/>
      <w:bookmarkStart w:id="255" w:name="_Toc383007133"/>
      <w:bookmarkStart w:id="256" w:name="_Toc498092757"/>
      <w:bookmarkStart w:id="257" w:name="_Toc510715287"/>
      <w:r w:rsidRPr="000B76A1">
        <w:t>Introduction de la demande</w:t>
      </w:r>
      <w:bookmarkEnd w:id="254"/>
      <w:bookmarkEnd w:id="255"/>
      <w:bookmarkEnd w:id="256"/>
      <w:bookmarkEnd w:id="257"/>
    </w:p>
    <w:p w14:paraId="21D7F201"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02" w14:textId="77777777" w:rsidR="000B76A1" w:rsidRPr="000B76A1" w:rsidRDefault="00E075F5" w:rsidP="00E075F5">
      <w:pPr>
        <w:tabs>
          <w:tab w:val="left" w:pos="993"/>
          <w:tab w:val="left" w:pos="1276"/>
        </w:tabs>
        <w:spacing w:line="312" w:lineRule="auto"/>
        <w:ind w:firstLine="708"/>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Le droit à l'intégration sociale est examiné soit :</w:t>
      </w:r>
    </w:p>
    <w:p w14:paraId="21D7F203"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204" w14:textId="77777777" w:rsidR="000B76A1" w:rsidRPr="000B76A1" w:rsidRDefault="000B76A1" w:rsidP="008A6048">
      <w:pPr>
        <w:numPr>
          <w:ilvl w:val="0"/>
          <w:numId w:val="57"/>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D'office</w:t>
      </w:r>
      <w:r w:rsidRPr="000B76A1">
        <w:rPr>
          <w:rFonts w:ascii="Calibri" w:hAnsi="Calibri"/>
          <w:sz w:val="24"/>
          <w:szCs w:val="24"/>
          <w:lang w:val="fr-BE" w:eastAsia="nl-NL"/>
        </w:rPr>
        <w:t>: à l'initiative du CPAS même</w:t>
      </w:r>
    </w:p>
    <w:p w14:paraId="21D7F205" w14:textId="77777777" w:rsidR="000B76A1" w:rsidRPr="000B76A1" w:rsidRDefault="000B76A1" w:rsidP="00E075F5">
      <w:pPr>
        <w:spacing w:line="312" w:lineRule="auto"/>
        <w:ind w:left="1440" w:hanging="360"/>
        <w:jc w:val="both"/>
        <w:rPr>
          <w:rFonts w:ascii="Calibri" w:hAnsi="Calibri"/>
          <w:sz w:val="24"/>
          <w:szCs w:val="24"/>
          <w:lang w:val="fr-BE" w:eastAsia="nl-NL"/>
        </w:rPr>
      </w:pPr>
    </w:p>
    <w:p w14:paraId="21D7F206" w14:textId="77777777" w:rsidR="000B76A1" w:rsidRPr="000B76A1" w:rsidRDefault="000B76A1" w:rsidP="008A6048">
      <w:pPr>
        <w:numPr>
          <w:ilvl w:val="0"/>
          <w:numId w:val="57"/>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À la demande de l'intéressé</w:t>
      </w:r>
      <w:r w:rsidRPr="000B76A1">
        <w:rPr>
          <w:rFonts w:ascii="Calibri" w:hAnsi="Calibri"/>
          <w:sz w:val="24"/>
          <w:szCs w:val="24"/>
          <w:lang w:val="fr-BE" w:eastAsia="nl-NL"/>
        </w:rPr>
        <w:t xml:space="preserve"> </w:t>
      </w:r>
    </w:p>
    <w:p w14:paraId="21D7F207" w14:textId="77777777" w:rsidR="000B76A1" w:rsidRPr="000B76A1" w:rsidRDefault="000B76A1" w:rsidP="00E075F5">
      <w:pPr>
        <w:tabs>
          <w:tab w:val="left" w:pos="1890"/>
        </w:tabs>
        <w:spacing w:line="312" w:lineRule="auto"/>
        <w:ind w:left="708" w:firstLine="708"/>
        <w:jc w:val="both"/>
        <w:rPr>
          <w:rFonts w:ascii="Calibri" w:hAnsi="Calibri"/>
          <w:sz w:val="24"/>
          <w:szCs w:val="24"/>
          <w:lang w:val="fr-BE" w:eastAsia="nl-NL"/>
        </w:rPr>
      </w:pPr>
      <w:r w:rsidRPr="000B76A1">
        <w:rPr>
          <w:rFonts w:ascii="Calibri" w:hAnsi="Calibri"/>
          <w:sz w:val="24"/>
          <w:szCs w:val="24"/>
          <w:lang w:val="fr-BE" w:eastAsia="nl-NL"/>
        </w:rPr>
        <w:t>Dans ce cas, la demande s'effectue soit :</w:t>
      </w:r>
    </w:p>
    <w:p w14:paraId="21D7F208" w14:textId="77777777" w:rsidR="000B76A1" w:rsidRPr="000B76A1" w:rsidRDefault="000B76A1" w:rsidP="008A6048">
      <w:pPr>
        <w:numPr>
          <w:ilvl w:val="0"/>
          <w:numId w:val="1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Verbalement: </w:t>
      </w:r>
    </w:p>
    <w:p w14:paraId="21D7F209" w14:textId="77777777" w:rsidR="000B76A1" w:rsidRPr="000B76A1" w:rsidRDefault="000B76A1" w:rsidP="004D5CDD">
      <w:pPr>
        <w:spacing w:line="312" w:lineRule="auto"/>
        <w:ind w:left="2832"/>
        <w:contextualSpacing/>
        <w:jc w:val="both"/>
        <w:rPr>
          <w:rFonts w:ascii="Calibri" w:hAnsi="Calibri"/>
          <w:sz w:val="24"/>
          <w:szCs w:val="24"/>
          <w:lang w:val="fr-BE" w:eastAsia="nl-NL"/>
        </w:rPr>
      </w:pPr>
      <w:r w:rsidRPr="000B76A1">
        <w:rPr>
          <w:rFonts w:ascii="Calibri" w:hAnsi="Calibri"/>
          <w:sz w:val="24"/>
          <w:szCs w:val="24"/>
          <w:lang w:val="fr-BE" w:eastAsia="nl-NL"/>
        </w:rPr>
        <w:t>° l'intéressé se présente le jour de permanence du CPAS ou</w:t>
      </w:r>
    </w:p>
    <w:p w14:paraId="21D7F20A" w14:textId="77777777" w:rsidR="000B76A1" w:rsidRPr="000B76A1" w:rsidRDefault="000B76A1" w:rsidP="004D5CDD">
      <w:pPr>
        <w:spacing w:line="312" w:lineRule="auto"/>
        <w:ind w:left="2832"/>
        <w:contextualSpacing/>
        <w:jc w:val="both"/>
        <w:rPr>
          <w:rFonts w:ascii="Calibri" w:hAnsi="Calibri"/>
          <w:sz w:val="24"/>
          <w:szCs w:val="24"/>
          <w:lang w:val="fr-BE" w:eastAsia="nl-NL"/>
        </w:rPr>
      </w:pPr>
      <w:r w:rsidRPr="000B76A1">
        <w:rPr>
          <w:rFonts w:ascii="Calibri" w:hAnsi="Calibri"/>
          <w:sz w:val="24"/>
          <w:szCs w:val="24"/>
          <w:lang w:val="fr-BE" w:eastAsia="nl-NL"/>
        </w:rPr>
        <w:t>° la demande est introduite par une personne que l'intéressé a désignée par écrit.</w:t>
      </w:r>
    </w:p>
    <w:p w14:paraId="21D7F20B" w14:textId="77777777" w:rsidR="000B76A1" w:rsidRPr="000B76A1" w:rsidRDefault="000B76A1" w:rsidP="004D5CDD">
      <w:pPr>
        <w:spacing w:line="312" w:lineRule="auto"/>
        <w:jc w:val="both"/>
        <w:rPr>
          <w:rFonts w:ascii="Calibri" w:hAnsi="Calibri"/>
          <w:sz w:val="24"/>
          <w:szCs w:val="24"/>
          <w:lang w:val="fr-BE" w:eastAsia="nl-NL"/>
        </w:rPr>
      </w:pPr>
    </w:p>
    <w:p w14:paraId="21D7F20C" w14:textId="77777777" w:rsidR="000B76A1" w:rsidRPr="000B76A1" w:rsidRDefault="000B76A1" w:rsidP="008A6048">
      <w:pPr>
        <w:numPr>
          <w:ilvl w:val="0"/>
          <w:numId w:val="1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Par écrit au moyen d'une lettre ordinaire ou recommandée adressée au CPAS.</w:t>
      </w:r>
    </w:p>
    <w:p w14:paraId="21D7F20D" w14:textId="77777777" w:rsidR="000B76A1" w:rsidRPr="000B76A1" w:rsidRDefault="000B76A1" w:rsidP="004D5CDD">
      <w:pPr>
        <w:spacing w:line="312" w:lineRule="auto"/>
        <w:ind w:left="2160"/>
        <w:contextualSpacing/>
        <w:jc w:val="both"/>
        <w:rPr>
          <w:rFonts w:ascii="Calibri" w:hAnsi="Calibri"/>
          <w:sz w:val="24"/>
          <w:szCs w:val="24"/>
          <w:lang w:val="fr-BE" w:eastAsia="nl-NL"/>
        </w:rPr>
      </w:pPr>
    </w:p>
    <w:p w14:paraId="21D7F20E" w14:textId="77777777" w:rsidR="000B76A1" w:rsidRDefault="00747E86" w:rsidP="0014468F">
      <w:pPr>
        <w:tabs>
          <w:tab w:val="left" w:pos="1276"/>
          <w:tab w:val="left" w:pos="1418"/>
          <w:tab w:val="left" w:pos="1701"/>
        </w:tabs>
        <w:spacing w:line="312" w:lineRule="auto"/>
        <w:ind w:left="1276"/>
        <w:jc w:val="both"/>
        <w:rPr>
          <w:rFonts w:ascii="Times New Roman" w:hAnsi="Times New Roman"/>
          <w:sz w:val="24"/>
          <w:szCs w:val="24"/>
          <w:lang w:val="fr-BE" w:eastAsia="nl-NL"/>
        </w:rPr>
      </w:pPr>
      <w:r>
        <w:rPr>
          <w:rFonts w:ascii="Calibri" w:hAnsi="Calibri"/>
          <w:sz w:val="24"/>
          <w:szCs w:val="24"/>
          <w:lang w:val="fr-BE" w:eastAsia="nl-NL"/>
        </w:rPr>
        <w:t>Dans la pratique, beaucoup de CPAS acceptent également la demande par mail</w:t>
      </w:r>
      <w:r w:rsidR="00CE5C35">
        <w:rPr>
          <w:rFonts w:ascii="Calibri" w:hAnsi="Calibri"/>
          <w:sz w:val="24"/>
          <w:szCs w:val="24"/>
          <w:lang w:val="fr-BE" w:eastAsia="nl-NL"/>
        </w:rPr>
        <w:t>, qui doit être considérée comme une demande verbal</w:t>
      </w:r>
      <w:r w:rsidR="00A75C7A">
        <w:rPr>
          <w:rFonts w:ascii="Calibri" w:hAnsi="Calibri"/>
          <w:sz w:val="24"/>
          <w:szCs w:val="24"/>
          <w:lang w:val="fr-BE" w:eastAsia="nl-NL"/>
        </w:rPr>
        <w:t>e</w:t>
      </w:r>
      <w:r w:rsidR="00CE5C35">
        <w:rPr>
          <w:rFonts w:ascii="Calibri" w:hAnsi="Calibri"/>
          <w:sz w:val="24"/>
          <w:szCs w:val="24"/>
          <w:lang w:val="fr-BE" w:eastAsia="nl-NL"/>
        </w:rPr>
        <w:t>.</w:t>
      </w:r>
    </w:p>
    <w:p w14:paraId="21D7F20F" w14:textId="77777777" w:rsidR="005E5F0B" w:rsidRDefault="005E5F0B" w:rsidP="004D5CDD">
      <w:pPr>
        <w:spacing w:line="312" w:lineRule="auto"/>
        <w:jc w:val="both"/>
        <w:rPr>
          <w:rFonts w:ascii="Times New Roman" w:hAnsi="Times New Roman"/>
          <w:sz w:val="24"/>
          <w:szCs w:val="24"/>
          <w:lang w:val="fr-BE" w:eastAsia="nl-NL"/>
        </w:rPr>
      </w:pPr>
    </w:p>
    <w:p w14:paraId="21D7F210" w14:textId="77777777" w:rsidR="005E5F0B" w:rsidRDefault="005E5F0B" w:rsidP="004D5CDD">
      <w:pPr>
        <w:spacing w:line="312" w:lineRule="auto"/>
        <w:jc w:val="both"/>
        <w:rPr>
          <w:rFonts w:ascii="Times New Roman" w:hAnsi="Times New Roman"/>
          <w:sz w:val="24"/>
          <w:szCs w:val="24"/>
          <w:lang w:val="fr-BE" w:eastAsia="nl-NL"/>
        </w:rPr>
      </w:pPr>
    </w:p>
    <w:p w14:paraId="21D7F211" w14:textId="77777777" w:rsidR="005E5F0B" w:rsidRDefault="005E5F0B" w:rsidP="004D5CDD">
      <w:pPr>
        <w:spacing w:line="312" w:lineRule="auto"/>
        <w:jc w:val="both"/>
        <w:rPr>
          <w:rFonts w:ascii="Times New Roman" w:hAnsi="Times New Roman"/>
          <w:sz w:val="24"/>
          <w:szCs w:val="24"/>
          <w:lang w:val="fr-BE" w:eastAsia="nl-NL"/>
        </w:rPr>
      </w:pPr>
    </w:p>
    <w:p w14:paraId="21D7F212" w14:textId="77777777" w:rsidR="005E5F0B" w:rsidRDefault="005E5F0B" w:rsidP="004D5CDD">
      <w:pPr>
        <w:spacing w:line="312" w:lineRule="auto"/>
        <w:jc w:val="both"/>
        <w:rPr>
          <w:rFonts w:ascii="Times New Roman" w:hAnsi="Times New Roman"/>
          <w:sz w:val="24"/>
          <w:szCs w:val="24"/>
          <w:lang w:val="fr-BE" w:eastAsia="nl-NL"/>
        </w:rPr>
      </w:pPr>
    </w:p>
    <w:p w14:paraId="21D7F213" w14:textId="77777777" w:rsidR="00835A2B" w:rsidRDefault="00835A2B" w:rsidP="004D5CDD">
      <w:pPr>
        <w:spacing w:line="312" w:lineRule="auto"/>
        <w:jc w:val="both"/>
        <w:rPr>
          <w:rFonts w:ascii="Times New Roman" w:hAnsi="Times New Roman"/>
          <w:sz w:val="24"/>
          <w:szCs w:val="24"/>
          <w:lang w:val="fr-BE" w:eastAsia="nl-NL"/>
        </w:rPr>
      </w:pPr>
    </w:p>
    <w:p w14:paraId="21D7F214" w14:textId="77777777" w:rsidR="005E5F0B" w:rsidRDefault="005E5F0B" w:rsidP="004D5CDD">
      <w:pPr>
        <w:spacing w:line="312" w:lineRule="auto"/>
        <w:jc w:val="both"/>
        <w:rPr>
          <w:rFonts w:ascii="Times New Roman" w:hAnsi="Times New Roman"/>
          <w:sz w:val="24"/>
          <w:szCs w:val="24"/>
          <w:lang w:val="fr-BE" w:eastAsia="nl-NL"/>
        </w:rPr>
      </w:pPr>
    </w:p>
    <w:p w14:paraId="7463EF0D" w14:textId="77777777" w:rsidR="005646E8" w:rsidRDefault="005646E8" w:rsidP="004D5CDD">
      <w:pPr>
        <w:spacing w:line="312" w:lineRule="auto"/>
        <w:jc w:val="both"/>
        <w:rPr>
          <w:rFonts w:ascii="Times New Roman" w:hAnsi="Times New Roman"/>
          <w:sz w:val="24"/>
          <w:szCs w:val="24"/>
          <w:lang w:val="fr-BE" w:eastAsia="nl-NL"/>
        </w:rPr>
      </w:pPr>
    </w:p>
    <w:p w14:paraId="21D7F215" w14:textId="77777777" w:rsidR="00B06E5F" w:rsidRPr="000B76A1" w:rsidRDefault="00B06E5F" w:rsidP="004D5CDD">
      <w:pPr>
        <w:spacing w:line="312" w:lineRule="auto"/>
        <w:jc w:val="both"/>
        <w:rPr>
          <w:rFonts w:ascii="Times New Roman" w:hAnsi="Times New Roman"/>
          <w:sz w:val="24"/>
          <w:szCs w:val="24"/>
          <w:lang w:val="fr-BE" w:eastAsia="nl-NL"/>
        </w:rPr>
      </w:pPr>
    </w:p>
    <w:p w14:paraId="21D7F216" w14:textId="77777777" w:rsidR="000B76A1" w:rsidRPr="000B76A1" w:rsidRDefault="000B76A1" w:rsidP="00E075F5">
      <w:pPr>
        <w:pStyle w:val="Kop3"/>
        <w:tabs>
          <w:tab w:val="left" w:pos="1134"/>
        </w:tabs>
      </w:pPr>
      <w:bookmarkStart w:id="258" w:name="_Toc373334113"/>
      <w:bookmarkStart w:id="259" w:name="_Toc383007134"/>
      <w:bookmarkStart w:id="260" w:name="_Toc498092758"/>
      <w:bookmarkStart w:id="261" w:name="_Toc510715288"/>
      <w:r w:rsidRPr="000B76A1">
        <w:lastRenderedPageBreak/>
        <w:t>Permanence sociale</w:t>
      </w:r>
      <w:bookmarkEnd w:id="258"/>
      <w:bookmarkEnd w:id="259"/>
      <w:r w:rsidR="00FF78AF">
        <w:rPr>
          <w:rStyle w:val="Voetnootmarkering"/>
        </w:rPr>
        <w:footnoteReference w:id="78"/>
      </w:r>
      <w:bookmarkEnd w:id="260"/>
      <w:bookmarkEnd w:id="261"/>
    </w:p>
    <w:p w14:paraId="21D7F217"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18" w14:textId="77777777" w:rsidR="000B76A1" w:rsidRPr="000B76A1" w:rsidRDefault="000B76A1" w:rsidP="008A6048">
      <w:pPr>
        <w:numPr>
          <w:ilvl w:val="0"/>
          <w:numId w:val="1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Afin de pouvoir traiter les demandes verbales, le CPAS organise des permanences fixes au moins deux fois par semaine.</w:t>
      </w:r>
    </w:p>
    <w:p w14:paraId="21D7F219" w14:textId="77777777" w:rsidR="000B76A1" w:rsidRPr="000B76A1" w:rsidRDefault="000B76A1" w:rsidP="004D5CDD">
      <w:pPr>
        <w:spacing w:line="312" w:lineRule="auto"/>
        <w:ind w:left="720"/>
        <w:jc w:val="both"/>
        <w:rPr>
          <w:rFonts w:ascii="Calibri" w:hAnsi="Calibri"/>
          <w:sz w:val="24"/>
          <w:szCs w:val="24"/>
          <w:lang w:val="fr-BE" w:eastAsia="nl-NL"/>
        </w:rPr>
      </w:pPr>
    </w:p>
    <w:p w14:paraId="21D7F21A" w14:textId="77777777" w:rsidR="000B76A1" w:rsidRPr="000B76A1" w:rsidRDefault="000B76A1" w:rsidP="008A6048">
      <w:pPr>
        <w:numPr>
          <w:ilvl w:val="0"/>
          <w:numId w:val="1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Ces jours de permanence sont communiqués par message affiché</w:t>
      </w:r>
    </w:p>
    <w:p w14:paraId="21D7F21B" w14:textId="77777777" w:rsidR="000B76A1" w:rsidRPr="000B76A1" w:rsidRDefault="000B76A1" w:rsidP="008A6048">
      <w:pPr>
        <w:numPr>
          <w:ilvl w:val="0"/>
          <w:numId w:val="18"/>
        </w:numPr>
        <w:spacing w:after="200" w:line="312" w:lineRule="auto"/>
        <w:ind w:left="1701" w:firstLine="0"/>
        <w:contextualSpacing/>
        <w:jc w:val="both"/>
        <w:rPr>
          <w:rFonts w:ascii="Calibri" w:hAnsi="Calibri"/>
          <w:sz w:val="24"/>
          <w:szCs w:val="24"/>
          <w:lang w:val="nl-BE" w:eastAsia="nl-NL"/>
        </w:rPr>
      </w:pPr>
      <w:r w:rsidRPr="000B76A1">
        <w:rPr>
          <w:rFonts w:ascii="Calibri" w:hAnsi="Calibri"/>
          <w:sz w:val="24"/>
          <w:szCs w:val="24"/>
          <w:lang w:val="nl-BE" w:eastAsia="nl-NL"/>
        </w:rPr>
        <w:t xml:space="preserve">Au </w:t>
      </w:r>
      <w:r w:rsidRPr="000B76A1">
        <w:rPr>
          <w:rFonts w:ascii="Calibri" w:hAnsi="Calibri"/>
          <w:sz w:val="24"/>
          <w:szCs w:val="24"/>
          <w:lang w:eastAsia="nl-NL"/>
        </w:rPr>
        <w:t>centre e</w:t>
      </w:r>
      <w:r w:rsidRPr="000B76A1">
        <w:rPr>
          <w:rFonts w:ascii="Calibri" w:hAnsi="Calibri"/>
          <w:sz w:val="24"/>
          <w:szCs w:val="24"/>
          <w:lang w:val="nl-BE" w:eastAsia="nl-NL"/>
        </w:rPr>
        <w:t xml:space="preserve">t </w:t>
      </w:r>
    </w:p>
    <w:p w14:paraId="21D7F21C" w14:textId="77777777" w:rsidR="000B76A1" w:rsidRPr="000B76A1" w:rsidRDefault="000B76A1" w:rsidP="008A6048">
      <w:pPr>
        <w:numPr>
          <w:ilvl w:val="0"/>
          <w:numId w:val="18"/>
        </w:numPr>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À l'emplacement des avis communaux.</w:t>
      </w:r>
    </w:p>
    <w:p w14:paraId="21D7F21D" w14:textId="77777777" w:rsidR="000B76A1" w:rsidRPr="000B76A1" w:rsidRDefault="000B76A1" w:rsidP="004D5CDD">
      <w:pPr>
        <w:spacing w:line="312" w:lineRule="auto"/>
        <w:jc w:val="both"/>
        <w:rPr>
          <w:rFonts w:ascii="Calibri" w:hAnsi="Calibri"/>
          <w:sz w:val="24"/>
          <w:szCs w:val="24"/>
          <w:lang w:val="fr-BE" w:eastAsia="nl-NL"/>
        </w:rPr>
      </w:pPr>
    </w:p>
    <w:p w14:paraId="21D7F21E" w14:textId="77777777" w:rsidR="000B76A1" w:rsidRPr="000B76A1" w:rsidRDefault="000B76A1" w:rsidP="008A6048">
      <w:pPr>
        <w:numPr>
          <w:ilvl w:val="0"/>
          <w:numId w:val="58"/>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message précise le local et les jours et heures auxquels l'intéressé peut se présenter.</w:t>
      </w:r>
    </w:p>
    <w:p w14:paraId="21D7F21F" w14:textId="77777777" w:rsidR="000B76A1" w:rsidRPr="000B76A1" w:rsidRDefault="000B76A1" w:rsidP="004D5CDD">
      <w:pPr>
        <w:spacing w:line="312" w:lineRule="auto"/>
        <w:jc w:val="both"/>
        <w:rPr>
          <w:rFonts w:ascii="Calibri" w:hAnsi="Calibri"/>
          <w:sz w:val="24"/>
          <w:szCs w:val="24"/>
          <w:lang w:val="fr-BE" w:eastAsia="nl-NL"/>
        </w:rPr>
      </w:pPr>
    </w:p>
    <w:p w14:paraId="21D7F220" w14:textId="77777777" w:rsidR="000B76A1" w:rsidRPr="000B76A1" w:rsidRDefault="000B76A1" w:rsidP="00E075F5">
      <w:pPr>
        <w:pStyle w:val="Kop3"/>
      </w:pPr>
      <w:bookmarkStart w:id="262" w:name="_Toc373334114"/>
      <w:bookmarkStart w:id="263" w:name="_Toc383007135"/>
      <w:bookmarkStart w:id="264" w:name="_Toc498092759"/>
      <w:bookmarkStart w:id="265" w:name="_Toc510715289"/>
      <w:r w:rsidRPr="000B76A1">
        <w:t>Déroulement et accusé de réception</w:t>
      </w:r>
      <w:bookmarkEnd w:id="262"/>
      <w:bookmarkEnd w:id="263"/>
      <w:r w:rsidR="00A75C7A">
        <w:rPr>
          <w:rStyle w:val="Voetnootmarkering"/>
        </w:rPr>
        <w:footnoteReference w:id="79"/>
      </w:r>
      <w:bookmarkEnd w:id="264"/>
      <w:bookmarkEnd w:id="265"/>
    </w:p>
    <w:p w14:paraId="21D7F221"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22"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demandes sont inscrites chronologiquement dans le registre prévu à cet effet, le jour de la réception.</w:t>
      </w:r>
    </w:p>
    <w:p w14:paraId="21D7F223" w14:textId="77777777" w:rsidR="000B76A1" w:rsidRPr="000B76A1" w:rsidRDefault="000B76A1" w:rsidP="004D5CDD">
      <w:pPr>
        <w:spacing w:line="312" w:lineRule="auto"/>
        <w:ind w:left="1068"/>
        <w:jc w:val="both"/>
        <w:rPr>
          <w:rFonts w:ascii="Calibri" w:hAnsi="Calibri"/>
          <w:sz w:val="24"/>
          <w:szCs w:val="24"/>
          <w:lang w:val="fr-BE" w:eastAsia="nl-NL"/>
        </w:rPr>
      </w:pPr>
    </w:p>
    <w:p w14:paraId="21D7F224"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L'intéressé signe le registre s'il s'agit d'une demande verbale.</w:t>
      </w:r>
    </w:p>
    <w:p w14:paraId="21D7F225"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26"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jour même, le CPAS fournit un accusé de réception à l'intéressé. </w:t>
      </w:r>
    </w:p>
    <w:p w14:paraId="21D7F227" w14:textId="77777777" w:rsidR="000B76A1" w:rsidRPr="000B76A1" w:rsidRDefault="000B76A1" w:rsidP="004D5CDD">
      <w:pPr>
        <w:spacing w:line="312" w:lineRule="auto"/>
        <w:ind w:left="1428"/>
        <w:contextualSpacing/>
        <w:jc w:val="both"/>
        <w:rPr>
          <w:rFonts w:ascii="Calibri" w:hAnsi="Calibri"/>
          <w:sz w:val="24"/>
          <w:szCs w:val="24"/>
          <w:lang w:eastAsia="nl-NL"/>
        </w:rPr>
      </w:pPr>
      <w:r w:rsidRPr="000B76A1">
        <w:rPr>
          <w:rFonts w:ascii="Calibri" w:hAnsi="Calibri"/>
          <w:sz w:val="24"/>
          <w:szCs w:val="24"/>
          <w:lang w:eastAsia="nl-NL"/>
        </w:rPr>
        <w:t xml:space="preserve">Celui-ci est : </w:t>
      </w:r>
    </w:p>
    <w:p w14:paraId="21D7F228" w14:textId="77777777" w:rsidR="000B76A1" w:rsidRPr="000B76A1" w:rsidRDefault="000B76A1" w:rsidP="008A6048">
      <w:pPr>
        <w:numPr>
          <w:ilvl w:val="0"/>
          <w:numId w:val="2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Remis personnellement en cas de demande verbale</w:t>
      </w:r>
    </w:p>
    <w:p w14:paraId="21D7F229" w14:textId="77777777" w:rsidR="000B76A1" w:rsidRPr="000B76A1" w:rsidRDefault="000B76A1" w:rsidP="008A6048">
      <w:pPr>
        <w:numPr>
          <w:ilvl w:val="0"/>
          <w:numId w:val="2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Envoyé à l'intéressé en cas de demande écrite</w:t>
      </w:r>
    </w:p>
    <w:p w14:paraId="21D7F22A" w14:textId="77777777" w:rsidR="000B76A1" w:rsidRPr="000B76A1" w:rsidRDefault="000B76A1" w:rsidP="004D5CDD">
      <w:pPr>
        <w:spacing w:line="312" w:lineRule="auto"/>
        <w:jc w:val="both"/>
        <w:rPr>
          <w:rFonts w:ascii="Calibri" w:hAnsi="Calibri"/>
          <w:sz w:val="24"/>
          <w:szCs w:val="24"/>
          <w:lang w:val="fr-BE" w:eastAsia="nl-NL"/>
        </w:rPr>
      </w:pPr>
    </w:p>
    <w:p w14:paraId="21D7F22B"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L'accusé de réception doit mentionner les éléments légaux requis conformément à la charte de l'assuré social:</w:t>
      </w:r>
    </w:p>
    <w:p w14:paraId="21D7F22C" w14:textId="77777777" w:rsidR="000B76A1" w:rsidRPr="000B76A1" w:rsidRDefault="000B76A1" w:rsidP="008A6048">
      <w:pPr>
        <w:numPr>
          <w:ilvl w:val="0"/>
          <w:numId w:val="2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délais dans lesquels une réponse doit être apportée</w:t>
      </w:r>
    </w:p>
    <w:p w14:paraId="21D7F22D" w14:textId="2897863C" w:rsidR="000B76A1" w:rsidRPr="00C53478" w:rsidRDefault="004E4E9F" w:rsidP="008A6048">
      <w:pPr>
        <w:numPr>
          <w:ilvl w:val="0"/>
          <w:numId w:val="22"/>
        </w:numPr>
        <w:spacing w:after="200" w:line="312" w:lineRule="auto"/>
        <w:contextualSpacing/>
        <w:jc w:val="both"/>
        <w:rPr>
          <w:rFonts w:ascii="Calibri" w:hAnsi="Calibri"/>
          <w:color w:val="FF0000"/>
          <w:sz w:val="24"/>
          <w:szCs w:val="24"/>
          <w:lang w:val="fr-BE" w:eastAsia="nl-NL"/>
        </w:rPr>
      </w:pPr>
      <w:r w:rsidRPr="00C53478">
        <w:rPr>
          <w:rFonts w:ascii="Calibri" w:hAnsi="Calibri"/>
          <w:color w:val="FF0000"/>
          <w:sz w:val="24"/>
          <w:szCs w:val="24"/>
          <w:lang w:val="fr-BE" w:eastAsia="nl-NL"/>
        </w:rPr>
        <w:t>Les références du dossier et du service qui gère celui-ci.</w:t>
      </w:r>
    </w:p>
    <w:p w14:paraId="21D7F22E" w14:textId="77777777" w:rsidR="000B76A1" w:rsidRPr="00A6426B" w:rsidRDefault="000B76A1" w:rsidP="004D5CDD">
      <w:pPr>
        <w:spacing w:line="312" w:lineRule="auto"/>
        <w:ind w:left="720"/>
        <w:contextualSpacing/>
        <w:jc w:val="both"/>
        <w:rPr>
          <w:rFonts w:ascii="Calibri" w:hAnsi="Calibri"/>
          <w:sz w:val="24"/>
          <w:szCs w:val="24"/>
          <w:lang w:val="fr-BE" w:eastAsia="nl-NL"/>
        </w:rPr>
      </w:pPr>
    </w:p>
    <w:p w14:paraId="21D7F22F" w14:textId="77777777" w:rsidR="000B76A1" w:rsidRPr="002B205B" w:rsidRDefault="000B76A1" w:rsidP="004D5CDD">
      <w:pPr>
        <w:spacing w:line="312" w:lineRule="auto"/>
        <w:jc w:val="both"/>
        <w:rPr>
          <w:rFonts w:ascii="Times New Roman" w:hAnsi="Times New Roman"/>
          <w:sz w:val="24"/>
          <w:szCs w:val="24"/>
          <w:lang w:val="fr-BE" w:eastAsia="nl-NL"/>
        </w:rPr>
      </w:pPr>
    </w:p>
    <w:p w14:paraId="21D7F230"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1"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2"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3"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4" w14:textId="77777777" w:rsidR="000B76A1" w:rsidRPr="000B76A1" w:rsidRDefault="000B76A1" w:rsidP="00E075F5">
      <w:pPr>
        <w:pStyle w:val="Kop3"/>
      </w:pPr>
      <w:bookmarkStart w:id="266" w:name="_Toc373334115"/>
      <w:bookmarkStart w:id="267" w:name="_Toc383007136"/>
      <w:bookmarkStart w:id="268" w:name="_Toc498092760"/>
      <w:bookmarkStart w:id="269" w:name="_Toc510715290"/>
      <w:r w:rsidRPr="000B76A1">
        <w:lastRenderedPageBreak/>
        <w:t>Droit d'être entendu</w:t>
      </w:r>
      <w:r w:rsidRPr="000B76A1">
        <w:rPr>
          <w:vertAlign w:val="superscript"/>
        </w:rPr>
        <w:footnoteReference w:id="80"/>
      </w:r>
      <w:bookmarkEnd w:id="266"/>
      <w:bookmarkEnd w:id="267"/>
      <w:bookmarkEnd w:id="268"/>
      <w:bookmarkEnd w:id="269"/>
    </w:p>
    <w:p w14:paraId="21D7F235"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36" w14:textId="77777777" w:rsidR="000B76A1" w:rsidRPr="000B76A1" w:rsidRDefault="000B76A1" w:rsidP="008A6048">
      <w:pPr>
        <w:numPr>
          <w:ilvl w:val="0"/>
          <w:numId w:val="21"/>
        </w:numPr>
        <w:spacing w:after="200" w:line="312" w:lineRule="auto"/>
        <w:contextualSpacing/>
        <w:jc w:val="both"/>
        <w:rPr>
          <w:rFonts w:ascii="Calibri" w:hAnsi="Calibri"/>
          <w:sz w:val="24"/>
          <w:szCs w:val="24"/>
          <w:lang w:eastAsia="nl-NL"/>
        </w:rPr>
      </w:pPr>
      <w:r w:rsidRPr="000B76A1">
        <w:rPr>
          <w:rFonts w:ascii="Calibri" w:hAnsi="Calibri"/>
          <w:sz w:val="24"/>
          <w:szCs w:val="24"/>
          <w:lang w:val="fr-BE" w:eastAsia="nl-NL"/>
        </w:rPr>
        <w:t xml:space="preserve">Pendant l'enquête, le CPAS doit </w:t>
      </w:r>
      <w:r w:rsidRPr="002B205B">
        <w:rPr>
          <w:rFonts w:ascii="Calibri" w:hAnsi="Calibri"/>
          <w:sz w:val="24"/>
          <w:szCs w:val="24"/>
          <w:u w:val="single"/>
          <w:lang w:val="fr-BE" w:eastAsia="nl-NL"/>
        </w:rPr>
        <w:t>faire savoir par écrit à l'intéressé</w:t>
      </w:r>
      <w:r w:rsidRPr="000B76A1">
        <w:rPr>
          <w:rFonts w:ascii="Calibri" w:hAnsi="Calibri"/>
          <w:sz w:val="24"/>
          <w:szCs w:val="24"/>
          <w:lang w:val="fr-BE" w:eastAsia="nl-NL"/>
        </w:rPr>
        <w:t xml:space="preserve"> qu'il a le droit d'être entendu par un organe décisionnel du centre </w:t>
      </w:r>
      <w:r w:rsidRPr="002B205B">
        <w:rPr>
          <w:rFonts w:ascii="Calibri" w:hAnsi="Calibri"/>
          <w:sz w:val="24"/>
          <w:szCs w:val="24"/>
          <w:u w:val="single"/>
          <w:lang w:val="fr-BE" w:eastAsia="nl-NL"/>
        </w:rPr>
        <w:t xml:space="preserve">avant que ne soit </w:t>
      </w:r>
      <w:r w:rsidRPr="002B205B">
        <w:rPr>
          <w:rFonts w:ascii="Calibri" w:hAnsi="Calibri"/>
          <w:sz w:val="24"/>
          <w:szCs w:val="24"/>
          <w:u w:val="single"/>
          <w:lang w:eastAsia="nl-NL"/>
        </w:rPr>
        <w:t>prise une décision</w:t>
      </w:r>
      <w:r w:rsidRPr="000B76A1">
        <w:rPr>
          <w:rFonts w:ascii="Calibri" w:hAnsi="Calibri"/>
          <w:sz w:val="24"/>
          <w:szCs w:val="24"/>
          <w:lang w:eastAsia="nl-NL"/>
        </w:rPr>
        <w:t>:</w:t>
      </w:r>
    </w:p>
    <w:p w14:paraId="21D7F237" w14:textId="77777777" w:rsidR="000B76A1" w:rsidRP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D'octroi</w:t>
      </w:r>
    </w:p>
    <w:p w14:paraId="21D7F238" w14:textId="77777777" w:rsidR="000B76A1" w:rsidRP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De refus</w:t>
      </w:r>
    </w:p>
    <w:p w14:paraId="21D7F239" w14:textId="77777777" w:rsid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De révision </w:t>
      </w:r>
      <w:r w:rsidRPr="000B76A1">
        <w:rPr>
          <w:rFonts w:ascii="Calibri" w:hAnsi="Calibri"/>
          <w:sz w:val="24"/>
          <w:szCs w:val="24"/>
          <w:lang w:eastAsia="nl-NL"/>
        </w:rPr>
        <w:tab/>
      </w:r>
    </w:p>
    <w:p w14:paraId="21D7F23A" w14:textId="77777777" w:rsidR="00040770" w:rsidRPr="000B76A1" w:rsidRDefault="00040770" w:rsidP="00040770">
      <w:pPr>
        <w:spacing w:after="200" w:line="312" w:lineRule="auto"/>
        <w:ind w:left="2148"/>
        <w:contextualSpacing/>
        <w:jc w:val="both"/>
        <w:rPr>
          <w:rFonts w:ascii="Calibri" w:hAnsi="Calibri"/>
          <w:sz w:val="24"/>
          <w:szCs w:val="24"/>
          <w:lang w:eastAsia="nl-NL"/>
        </w:rPr>
      </w:pPr>
    </w:p>
    <w:p w14:paraId="21D7F23B" w14:textId="77777777" w:rsidR="000B76A1" w:rsidRPr="000B76A1" w:rsidRDefault="00040770" w:rsidP="00040770">
      <w:pPr>
        <w:spacing w:line="312" w:lineRule="auto"/>
        <w:contextualSpacing/>
        <w:jc w:val="both"/>
        <w:rPr>
          <w:rFonts w:ascii="Calibri" w:hAnsi="Calibri"/>
          <w:sz w:val="24"/>
          <w:szCs w:val="24"/>
          <w:lang w:val="nl-BE" w:eastAsia="nl-NL"/>
        </w:rPr>
      </w:pPr>
      <w:r>
        <w:rPr>
          <w:rFonts w:ascii="Calibri" w:hAnsi="Calibri"/>
          <w:sz w:val="24"/>
          <w:szCs w:val="24"/>
          <w:lang w:val="nl-BE" w:eastAsia="nl-NL"/>
        </w:rPr>
        <w:t xml:space="preserve">                          </w:t>
      </w:r>
      <w:r w:rsidR="000B76A1" w:rsidRPr="000B76A1">
        <w:rPr>
          <w:rFonts w:ascii="Calibri" w:hAnsi="Calibri"/>
          <w:sz w:val="24"/>
          <w:szCs w:val="24"/>
          <w:lang w:val="nl-BE" w:eastAsia="nl-NL"/>
        </w:rPr>
        <w:t xml:space="preserve">Du: </w:t>
      </w:r>
    </w:p>
    <w:p w14:paraId="21D7F23C" w14:textId="77777777" w:rsidR="000B76A1" w:rsidRPr="000B76A1" w:rsidRDefault="000B76A1" w:rsidP="004D5CDD">
      <w:pPr>
        <w:spacing w:line="312" w:lineRule="auto"/>
        <w:ind w:left="1788" w:firstLine="336"/>
        <w:contextualSpacing/>
        <w:jc w:val="both"/>
        <w:rPr>
          <w:rFonts w:ascii="Calibri" w:hAnsi="Calibri"/>
          <w:sz w:val="24"/>
          <w:szCs w:val="24"/>
          <w:lang w:val="fr-BE" w:eastAsia="nl-NL"/>
        </w:rPr>
      </w:pPr>
      <w:r w:rsidRPr="000B76A1">
        <w:rPr>
          <w:rFonts w:ascii="Calibri" w:hAnsi="Calibri"/>
          <w:sz w:val="24"/>
          <w:szCs w:val="24"/>
          <w:lang w:val="fr-BE" w:eastAsia="nl-NL"/>
        </w:rPr>
        <w:t>- Revenu d’intégration</w:t>
      </w:r>
    </w:p>
    <w:p w14:paraId="21D7F23D" w14:textId="77777777" w:rsidR="000B76A1" w:rsidRPr="000B76A1" w:rsidRDefault="000B76A1" w:rsidP="004D5CDD">
      <w:pPr>
        <w:spacing w:line="312" w:lineRule="auto"/>
        <w:ind w:left="2160"/>
        <w:contextualSpacing/>
        <w:jc w:val="both"/>
        <w:rPr>
          <w:rFonts w:ascii="Calibri" w:hAnsi="Calibri"/>
          <w:sz w:val="24"/>
          <w:szCs w:val="24"/>
          <w:lang w:val="fr-BE" w:eastAsia="nl-NL"/>
        </w:rPr>
      </w:pPr>
      <w:r w:rsidRPr="000B76A1">
        <w:rPr>
          <w:rFonts w:ascii="Calibri" w:hAnsi="Calibri"/>
          <w:sz w:val="24"/>
          <w:szCs w:val="24"/>
          <w:lang w:val="fr-BE" w:eastAsia="nl-NL"/>
        </w:rPr>
        <w:t>- Projet individualisé d'intégration sociale</w:t>
      </w:r>
    </w:p>
    <w:p w14:paraId="21D7F23E" w14:textId="77777777" w:rsidR="000B76A1" w:rsidRPr="000B76A1" w:rsidRDefault="000B76A1" w:rsidP="004D5CDD">
      <w:pPr>
        <w:spacing w:line="312" w:lineRule="auto"/>
        <w:ind w:left="720"/>
        <w:contextualSpacing/>
        <w:jc w:val="both"/>
        <w:rPr>
          <w:rFonts w:ascii="Calibri" w:hAnsi="Calibri"/>
          <w:sz w:val="24"/>
          <w:szCs w:val="24"/>
          <w:lang w:val="fr-BE" w:eastAsia="nl-NL"/>
        </w:rPr>
      </w:pPr>
      <w:r w:rsidRPr="000B76A1">
        <w:rPr>
          <w:rFonts w:ascii="Calibri" w:hAnsi="Calibri"/>
          <w:sz w:val="24"/>
          <w:szCs w:val="24"/>
          <w:lang w:val="fr-BE" w:eastAsia="nl-NL"/>
        </w:rPr>
        <w:t xml:space="preserve"> </w:t>
      </w:r>
      <w:r w:rsidRPr="000B76A1">
        <w:rPr>
          <w:rFonts w:ascii="Calibri" w:hAnsi="Calibri"/>
          <w:sz w:val="24"/>
          <w:szCs w:val="24"/>
          <w:lang w:val="fr-BE" w:eastAsia="nl-NL"/>
        </w:rPr>
        <w:tab/>
      </w:r>
      <w:r w:rsidRPr="000B76A1">
        <w:rPr>
          <w:rFonts w:ascii="Calibri" w:hAnsi="Calibri"/>
          <w:sz w:val="24"/>
          <w:szCs w:val="24"/>
          <w:lang w:val="fr-BE" w:eastAsia="nl-NL"/>
        </w:rPr>
        <w:tab/>
        <w:t>- Droit à l'intégration sociale via une mise à l'emploi.</w:t>
      </w:r>
    </w:p>
    <w:p w14:paraId="21D7F23F" w14:textId="77777777" w:rsidR="000B76A1" w:rsidRPr="000B76A1" w:rsidRDefault="000B76A1" w:rsidP="004D5CDD">
      <w:pPr>
        <w:spacing w:line="312" w:lineRule="auto"/>
        <w:jc w:val="both"/>
        <w:rPr>
          <w:rFonts w:ascii="Calibri" w:hAnsi="Calibri"/>
          <w:sz w:val="24"/>
          <w:szCs w:val="24"/>
          <w:lang w:val="fr-BE" w:eastAsia="nl-NL"/>
        </w:rPr>
      </w:pPr>
    </w:p>
    <w:p w14:paraId="21D7F240"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droit d'être entendu vaut également si le CPAS prend une décision concernant :</w:t>
      </w:r>
    </w:p>
    <w:p w14:paraId="21D7F241" w14:textId="77777777" w:rsidR="000B76A1" w:rsidRPr="000B76A1" w:rsidRDefault="000B76A1" w:rsidP="008A6048">
      <w:pPr>
        <w:numPr>
          <w:ilvl w:val="0"/>
          <w:numId w:val="2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L'imposition d'une sanction</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à l'encontre de l'intéressé</w:t>
      </w:r>
    </w:p>
    <w:p w14:paraId="21D7F242" w14:textId="77777777" w:rsidR="000B76A1" w:rsidRPr="000B76A1" w:rsidRDefault="000B76A1" w:rsidP="008A6048">
      <w:pPr>
        <w:numPr>
          <w:ilvl w:val="0"/>
          <w:numId w:val="2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auprès de l'intéressé qui a bénéficié du revenu d'intégration.</w:t>
      </w:r>
    </w:p>
    <w:p w14:paraId="21D7F243" w14:textId="77777777" w:rsidR="000B76A1" w:rsidRPr="000B76A1" w:rsidRDefault="000B76A1" w:rsidP="004D5CDD">
      <w:pPr>
        <w:spacing w:line="312" w:lineRule="auto"/>
        <w:jc w:val="both"/>
        <w:rPr>
          <w:rFonts w:ascii="Calibri" w:hAnsi="Calibri"/>
          <w:sz w:val="24"/>
          <w:szCs w:val="24"/>
          <w:lang w:val="fr-BE" w:eastAsia="nl-NL"/>
        </w:rPr>
      </w:pPr>
    </w:p>
    <w:p w14:paraId="21D7F244"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mention du droit d'être entendu doit être explicite et formulée dans un langage compréhensible pour l'intéressé.</w:t>
      </w:r>
    </w:p>
    <w:p w14:paraId="21D7F245"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246" w14:textId="77777777" w:rsidR="000B76A1" w:rsidRPr="000B76A1" w:rsidRDefault="000B76A1" w:rsidP="004D5CDD">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Elle doit préciser que l'intéressé a la possibilité de se faire aider ou représenter pendant l'audition par une personne de son choix.</w:t>
      </w:r>
    </w:p>
    <w:p w14:paraId="21D7F247" w14:textId="77777777" w:rsidR="000B76A1" w:rsidRPr="000B76A1" w:rsidRDefault="000B76A1" w:rsidP="004D5CDD">
      <w:pPr>
        <w:spacing w:line="312" w:lineRule="auto"/>
        <w:jc w:val="both"/>
        <w:rPr>
          <w:rFonts w:ascii="Calibri" w:hAnsi="Calibri"/>
          <w:sz w:val="24"/>
          <w:szCs w:val="24"/>
          <w:lang w:val="fr-BE" w:eastAsia="nl-NL"/>
        </w:rPr>
      </w:pPr>
    </w:p>
    <w:p w14:paraId="21D7F248"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demandeur demande par écrit à être entendu, le CPAS lui communique le lieu et le moment auxquels il sera entendu.</w:t>
      </w:r>
    </w:p>
    <w:p w14:paraId="21D7F249" w14:textId="77777777" w:rsidR="000B76A1" w:rsidRPr="000B76A1" w:rsidRDefault="00DB7A43" w:rsidP="004D5CDD">
      <w:pPr>
        <w:spacing w:line="312" w:lineRule="auto"/>
        <w:jc w:val="both"/>
        <w:rPr>
          <w:rFonts w:ascii="Calibri" w:hAnsi="Calibri"/>
          <w:sz w:val="24"/>
          <w:szCs w:val="24"/>
          <w:lang w:val="fr-BE" w:eastAsia="nl-NL"/>
        </w:rPr>
      </w:pPr>
      <w:r>
        <w:rPr>
          <w:rFonts w:ascii="Calibri" w:hAnsi="Calibri"/>
          <w:sz w:val="24"/>
          <w:szCs w:val="24"/>
          <w:lang w:val="fr-BE" w:eastAsia="nl-NL"/>
        </w:rPr>
        <w:br w:type="page"/>
      </w:r>
    </w:p>
    <w:p w14:paraId="21D7F24A" w14:textId="77777777" w:rsidR="000B76A1" w:rsidRPr="000B76A1" w:rsidRDefault="000B76A1" w:rsidP="000273FE">
      <w:pPr>
        <w:pStyle w:val="Kop2"/>
      </w:pPr>
      <w:bookmarkStart w:id="270" w:name="_Toc373334116"/>
      <w:bookmarkStart w:id="271" w:name="_Toc383007137"/>
      <w:bookmarkStart w:id="272" w:name="_Toc498092761"/>
      <w:bookmarkStart w:id="273" w:name="_Toc510715291"/>
      <w:r w:rsidRPr="000B76A1">
        <w:lastRenderedPageBreak/>
        <w:t>COMPÉTENCE TERRITORIALE DES CPAS</w:t>
      </w:r>
      <w:bookmarkEnd w:id="270"/>
      <w:bookmarkEnd w:id="271"/>
      <w:bookmarkEnd w:id="272"/>
      <w:bookmarkEnd w:id="273"/>
    </w:p>
    <w:p w14:paraId="21D7F24B" w14:textId="77777777" w:rsidR="000B76A1" w:rsidRPr="000B76A1" w:rsidRDefault="000B76A1" w:rsidP="004D5CDD">
      <w:pPr>
        <w:spacing w:line="312" w:lineRule="auto"/>
        <w:jc w:val="both"/>
        <w:rPr>
          <w:rFonts w:ascii="Calibri" w:hAnsi="Calibri"/>
          <w:sz w:val="24"/>
          <w:szCs w:val="24"/>
          <w:lang w:val="fr-BE" w:eastAsia="nl-NL"/>
        </w:rPr>
      </w:pPr>
    </w:p>
    <w:p w14:paraId="21D7F24C" w14:textId="77777777" w:rsidR="000B76A1" w:rsidRPr="000B76A1" w:rsidRDefault="000B76A1" w:rsidP="00040770">
      <w:pPr>
        <w:spacing w:line="312" w:lineRule="auto"/>
        <w:ind w:left="709"/>
        <w:jc w:val="both"/>
        <w:rPr>
          <w:rFonts w:ascii="Calibri" w:hAnsi="Calibri"/>
          <w:i/>
          <w:sz w:val="24"/>
          <w:szCs w:val="24"/>
          <w:lang w:val="fr-BE" w:eastAsia="nl-NL"/>
        </w:rPr>
      </w:pPr>
      <w:r w:rsidRPr="000B76A1">
        <w:rPr>
          <w:rFonts w:ascii="Calibri" w:hAnsi="Calibri"/>
          <w:sz w:val="24"/>
          <w:szCs w:val="24"/>
          <w:lang w:val="fr-BE" w:eastAsia="nl-NL"/>
        </w:rPr>
        <w:t xml:space="preserve">Ce point sera abordé au chapitre </w:t>
      </w:r>
      <w:r w:rsidR="00835A2B">
        <w:rPr>
          <w:rFonts w:ascii="Calibri" w:hAnsi="Calibri"/>
          <w:sz w:val="24"/>
          <w:szCs w:val="24"/>
          <w:lang w:val="fr-BE" w:eastAsia="nl-NL"/>
        </w:rPr>
        <w:t>9.</w:t>
      </w:r>
    </w:p>
    <w:p w14:paraId="21D7F24D" w14:textId="77777777" w:rsidR="000B76A1" w:rsidRPr="000B76A1" w:rsidRDefault="000B76A1" w:rsidP="000273FE">
      <w:pPr>
        <w:pStyle w:val="Kop2"/>
      </w:pPr>
      <w:bookmarkStart w:id="274" w:name="_Toc373334117"/>
      <w:bookmarkStart w:id="275" w:name="_Toc383007138"/>
      <w:bookmarkStart w:id="276" w:name="_Toc498092762"/>
      <w:bookmarkStart w:id="277" w:name="_Toc510715292"/>
      <w:r w:rsidRPr="000B76A1">
        <w:t>DEVOIR D'INFORMATION DU CPAS</w:t>
      </w:r>
      <w:r w:rsidRPr="000B76A1">
        <w:rPr>
          <w:i/>
          <w:vertAlign w:val="superscript"/>
        </w:rPr>
        <w:footnoteReference w:id="81"/>
      </w:r>
      <w:bookmarkEnd w:id="274"/>
      <w:bookmarkEnd w:id="275"/>
      <w:bookmarkEnd w:id="276"/>
      <w:bookmarkEnd w:id="277"/>
    </w:p>
    <w:p w14:paraId="21D7F24E"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4F" w14:textId="77777777" w:rsidR="000B76A1" w:rsidRPr="000B76A1"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B76A1">
        <w:rPr>
          <w:rFonts w:ascii="Calibri" w:hAnsi="Calibri"/>
          <w:sz w:val="24"/>
          <w:szCs w:val="24"/>
          <w:lang w:val="fr-BE" w:eastAsia="nl-NL"/>
        </w:rPr>
        <w:t>Le CPAS doit fournir à toute personne qui le demande les informations relatives à ses droits et devoirs en matière d'intégration sociale sous forme de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de mise à l'emploi ou de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250" w14:textId="77777777" w:rsidR="000B76A1" w:rsidRPr="000B76A1" w:rsidRDefault="000B76A1" w:rsidP="00040770">
      <w:pPr>
        <w:tabs>
          <w:tab w:val="left" w:pos="567"/>
        </w:tabs>
        <w:spacing w:line="312" w:lineRule="auto"/>
        <w:ind w:left="567" w:hanging="283"/>
        <w:contextualSpacing/>
        <w:jc w:val="both"/>
        <w:rPr>
          <w:rFonts w:ascii="Calibri" w:hAnsi="Calibri"/>
          <w:sz w:val="24"/>
          <w:szCs w:val="24"/>
          <w:lang w:val="fr-BE" w:eastAsia="nl-NL"/>
        </w:rPr>
      </w:pPr>
    </w:p>
    <w:p w14:paraId="21D7F251" w14:textId="77777777" w:rsidR="00040770"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B76A1">
        <w:rPr>
          <w:rFonts w:ascii="Calibri" w:hAnsi="Calibri"/>
          <w:sz w:val="24"/>
          <w:szCs w:val="24"/>
          <w:lang w:val="fr-BE" w:eastAsia="nl-NL"/>
        </w:rPr>
        <w:t>Le CPAS est en outre tenu de fournir de son propre chef toutes les informations complémentaires utiles pour le traitement d'une demande ou le maintien d'un droit.</w:t>
      </w:r>
    </w:p>
    <w:p w14:paraId="21D7F252" w14:textId="77777777" w:rsidR="00040770" w:rsidRDefault="00040770" w:rsidP="00040770">
      <w:pPr>
        <w:pStyle w:val="Lijstalinea"/>
        <w:spacing w:after="0"/>
        <w:rPr>
          <w:sz w:val="24"/>
          <w:szCs w:val="24"/>
          <w:lang w:eastAsia="nl-NL"/>
        </w:rPr>
      </w:pPr>
    </w:p>
    <w:p w14:paraId="21D7F253" w14:textId="77777777" w:rsidR="000B76A1" w:rsidRPr="00040770"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40770">
        <w:rPr>
          <w:rFonts w:ascii="Calibri" w:hAnsi="Calibri"/>
          <w:sz w:val="24"/>
          <w:szCs w:val="24"/>
          <w:lang w:val="fr-BE" w:eastAsia="nl-NL"/>
        </w:rPr>
        <w:t>Ces informations portent concrètement sur</w:t>
      </w:r>
      <w:r w:rsidRPr="000B76A1">
        <w:rPr>
          <w:rFonts w:ascii="Calibri" w:eastAsia="Calibri" w:hAnsi="Calibri"/>
          <w:szCs w:val="22"/>
          <w:vertAlign w:val="superscript"/>
          <w:lang w:val="fr-BE" w:eastAsia="nl-NL"/>
        </w:rPr>
        <w:footnoteReference w:id="82"/>
      </w:r>
      <w:r w:rsidRPr="00040770">
        <w:rPr>
          <w:rFonts w:ascii="Calibri" w:hAnsi="Calibri"/>
          <w:sz w:val="24"/>
          <w:szCs w:val="24"/>
          <w:lang w:val="fr-BE" w:eastAsia="nl-NL"/>
        </w:rPr>
        <w:t>:</w:t>
      </w:r>
    </w:p>
    <w:p w14:paraId="21D7F254"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conditions d'octroi d'un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assorti ou non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255"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condition d'octroi de l'intégration sociale par une mise à l'emploi.</w:t>
      </w:r>
    </w:p>
    <w:p w14:paraId="21D7F256"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conditions de maintien de ce droit.</w:t>
      </w:r>
    </w:p>
    <w:p w14:paraId="21D7F257"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Les conditions légales </w:t>
      </w:r>
      <w:r w:rsidR="00747E86">
        <w:rPr>
          <w:rFonts w:ascii="Calibri" w:hAnsi="Calibri"/>
          <w:sz w:val="24"/>
          <w:szCs w:val="24"/>
          <w:lang w:val="fr-BE" w:eastAsia="nl-NL"/>
        </w:rPr>
        <w:t>dans</w:t>
      </w:r>
      <w:r w:rsidRPr="000B76A1">
        <w:rPr>
          <w:rFonts w:ascii="Calibri" w:hAnsi="Calibri"/>
          <w:sz w:val="24"/>
          <w:szCs w:val="24"/>
          <w:lang w:val="fr-BE" w:eastAsia="nl-NL"/>
        </w:rPr>
        <w:t xml:space="preserve"> lesquelles le CPAS peut récupérer le revenu d'intégration : auprès du demandeur et auprès des débiteurs d'aliments.</w:t>
      </w:r>
    </w:p>
    <w:p w14:paraId="21D7F258"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 montant auquel le bénéficiaire aura droit et les éléments pris en considération pour déterminer ce montant.</w:t>
      </w:r>
    </w:p>
    <w:p w14:paraId="21D7F259" w14:textId="5A97E6D4"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portée du contrat conclu dans le cadre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le cas échéant</w:t>
      </w:r>
      <w:r w:rsidR="00E64A68">
        <w:rPr>
          <w:rStyle w:val="Voetnootmarkering"/>
          <w:sz w:val="24"/>
          <w:szCs w:val="24"/>
          <w:lang w:val="fr-BE" w:eastAsia="nl-NL"/>
        </w:rPr>
        <w:footnoteReference w:id="83"/>
      </w:r>
      <w:r w:rsidRPr="000B76A1">
        <w:rPr>
          <w:rFonts w:ascii="Calibri" w:hAnsi="Calibri"/>
          <w:sz w:val="24"/>
          <w:szCs w:val="24"/>
          <w:lang w:val="fr-BE" w:eastAsia="nl-NL"/>
        </w:rPr>
        <w:t>.</w:t>
      </w:r>
    </w:p>
    <w:p w14:paraId="21D7F25A" w14:textId="77777777" w:rsid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possibilité d'intenter 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les décisions du CPAS.</w:t>
      </w:r>
    </w:p>
    <w:p w14:paraId="21D7F261" w14:textId="77777777" w:rsidR="00040770"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droits du demandeur s'il négocie avec le CPAS au sujet d'un contrat de travail</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ou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qui mène à ce type de contrat</w:t>
      </w:r>
      <w:r w:rsidRPr="000B76A1">
        <w:rPr>
          <w:rFonts w:ascii="Calibri" w:hAnsi="Calibri"/>
          <w:sz w:val="24"/>
          <w:szCs w:val="24"/>
          <w:vertAlign w:val="superscript"/>
          <w:lang w:val="fr-BE" w:eastAsia="nl-NL"/>
        </w:rPr>
        <w:footnoteReference w:id="84"/>
      </w:r>
    </w:p>
    <w:p w14:paraId="21D7F262" w14:textId="77777777" w:rsidR="000B76A1" w:rsidRPr="00040770"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40770">
        <w:rPr>
          <w:rFonts w:ascii="Calibri" w:hAnsi="Calibri"/>
          <w:sz w:val="24"/>
          <w:szCs w:val="24"/>
          <w:lang w:val="fr-BE" w:eastAsia="nl-NL"/>
        </w:rPr>
        <w:t>L'obligation de communiquer au CPAS les changements de situation de l'intéressé si ces derniers ont une incidence sur sa qualité de bénéficiaire et le montant octroyé.</w:t>
      </w:r>
    </w:p>
    <w:p w14:paraId="21D7F263" w14:textId="77777777" w:rsidR="000B76A1" w:rsidRDefault="000B76A1" w:rsidP="004D5CDD">
      <w:pPr>
        <w:spacing w:line="312" w:lineRule="auto"/>
        <w:ind w:left="1701"/>
        <w:contextualSpacing/>
        <w:jc w:val="both"/>
        <w:rPr>
          <w:rFonts w:ascii="Calibri" w:hAnsi="Calibri"/>
          <w:sz w:val="24"/>
          <w:szCs w:val="24"/>
          <w:lang w:val="fr-BE" w:eastAsia="nl-NL"/>
        </w:rPr>
      </w:pPr>
    </w:p>
    <w:p w14:paraId="253CDE42" w14:textId="77777777" w:rsidR="00E64A68" w:rsidRDefault="00E64A68" w:rsidP="004D5CDD">
      <w:pPr>
        <w:spacing w:line="312" w:lineRule="auto"/>
        <w:ind w:left="1701"/>
        <w:contextualSpacing/>
        <w:jc w:val="both"/>
        <w:rPr>
          <w:rFonts w:ascii="Calibri" w:hAnsi="Calibri"/>
          <w:sz w:val="24"/>
          <w:szCs w:val="24"/>
          <w:lang w:val="fr-BE" w:eastAsia="nl-NL"/>
        </w:rPr>
      </w:pPr>
    </w:p>
    <w:p w14:paraId="2B274745" w14:textId="77777777" w:rsidR="00E64A68" w:rsidRPr="000B76A1" w:rsidRDefault="00E64A68" w:rsidP="004D5CDD">
      <w:pPr>
        <w:spacing w:line="312" w:lineRule="auto"/>
        <w:ind w:left="1701"/>
        <w:contextualSpacing/>
        <w:jc w:val="both"/>
        <w:rPr>
          <w:rFonts w:ascii="Calibri" w:hAnsi="Calibri"/>
          <w:sz w:val="24"/>
          <w:szCs w:val="24"/>
          <w:lang w:val="fr-BE" w:eastAsia="nl-NL"/>
        </w:rPr>
      </w:pPr>
    </w:p>
    <w:p w14:paraId="21D7F264" w14:textId="77777777" w:rsidR="000B76A1" w:rsidRPr="000B76A1" w:rsidRDefault="000B76A1" w:rsidP="008A6048">
      <w:pPr>
        <w:numPr>
          <w:ilvl w:val="0"/>
          <w:numId w:val="5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Les informations fournies par le CPAS sont communiquées à l'intéressé par écrit, conformément à la réglementation en vigueur.</w:t>
      </w:r>
    </w:p>
    <w:p w14:paraId="21D7F265" w14:textId="77777777" w:rsidR="000B76A1" w:rsidRPr="000B76A1" w:rsidRDefault="000B76A1" w:rsidP="004D5CDD">
      <w:pPr>
        <w:spacing w:line="312" w:lineRule="auto"/>
        <w:ind w:left="708"/>
        <w:contextualSpacing/>
        <w:jc w:val="both"/>
        <w:rPr>
          <w:rFonts w:ascii="Calibri" w:hAnsi="Calibri"/>
          <w:sz w:val="24"/>
          <w:szCs w:val="24"/>
          <w:lang w:val="fr-BE" w:eastAsia="nl-NL"/>
        </w:rPr>
      </w:pPr>
      <w:r w:rsidRPr="000B76A1">
        <w:rPr>
          <w:rFonts w:ascii="Calibri" w:hAnsi="Calibri"/>
          <w:sz w:val="24"/>
          <w:szCs w:val="24"/>
          <w:lang w:val="fr-BE" w:eastAsia="nl-NL"/>
        </w:rPr>
        <w:t>En ce qui concerne la portée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les informations sont toutefois fournies oralement.</w:t>
      </w:r>
    </w:p>
    <w:p w14:paraId="21D7F266" w14:textId="77777777" w:rsidR="000B76A1" w:rsidRDefault="000B76A1" w:rsidP="004D5CDD">
      <w:pPr>
        <w:spacing w:line="312" w:lineRule="auto"/>
        <w:ind w:left="1425"/>
        <w:contextualSpacing/>
        <w:jc w:val="both"/>
        <w:rPr>
          <w:rFonts w:ascii="Calibri" w:hAnsi="Calibri"/>
          <w:sz w:val="24"/>
          <w:szCs w:val="24"/>
          <w:lang w:val="fr-BE" w:eastAsia="nl-NL"/>
        </w:rPr>
      </w:pPr>
    </w:p>
    <w:p w14:paraId="21D7F267" w14:textId="77777777" w:rsidR="00DB7A43" w:rsidRDefault="00DB7A43" w:rsidP="004D5CDD">
      <w:pPr>
        <w:spacing w:line="312" w:lineRule="auto"/>
        <w:ind w:left="1425"/>
        <w:contextualSpacing/>
        <w:jc w:val="both"/>
        <w:rPr>
          <w:rFonts w:ascii="Calibri" w:hAnsi="Calibri"/>
          <w:sz w:val="24"/>
          <w:szCs w:val="24"/>
          <w:lang w:val="fr-BE" w:eastAsia="nl-NL"/>
        </w:rPr>
      </w:pPr>
    </w:p>
    <w:p w14:paraId="21D7F268" w14:textId="77777777" w:rsidR="00EA3DB8" w:rsidRDefault="00EA3DB8" w:rsidP="004D5CDD">
      <w:pPr>
        <w:spacing w:line="312" w:lineRule="auto"/>
        <w:ind w:left="1425"/>
        <w:contextualSpacing/>
        <w:jc w:val="both"/>
        <w:rPr>
          <w:rFonts w:ascii="Calibri" w:hAnsi="Calibri"/>
          <w:sz w:val="24"/>
          <w:szCs w:val="24"/>
          <w:lang w:val="fr-BE" w:eastAsia="nl-NL"/>
        </w:rPr>
      </w:pPr>
    </w:p>
    <w:p w14:paraId="21D7F269" w14:textId="77777777" w:rsidR="00EA3DB8" w:rsidRDefault="00EA3DB8">
      <w:pPr>
        <w:rPr>
          <w:rFonts w:ascii="Calibri" w:hAnsi="Calibri"/>
          <w:sz w:val="24"/>
          <w:szCs w:val="24"/>
          <w:lang w:val="fr-BE" w:eastAsia="nl-NL"/>
        </w:rPr>
      </w:pPr>
      <w:r>
        <w:rPr>
          <w:rFonts w:ascii="Calibri" w:hAnsi="Calibri"/>
          <w:sz w:val="24"/>
          <w:szCs w:val="24"/>
          <w:lang w:val="fr-BE" w:eastAsia="nl-NL"/>
        </w:rPr>
        <w:br w:type="page"/>
      </w:r>
    </w:p>
    <w:p w14:paraId="21D7F26A" w14:textId="77777777" w:rsidR="000B76A1" w:rsidRDefault="000B76A1" w:rsidP="000273FE">
      <w:pPr>
        <w:pStyle w:val="Kop2"/>
      </w:pPr>
      <w:bookmarkStart w:id="278" w:name="_Toc373334118"/>
      <w:bookmarkStart w:id="279" w:name="_Toc383007139"/>
      <w:bookmarkStart w:id="280" w:name="_Toc498092763"/>
      <w:bookmarkStart w:id="281" w:name="_Toc510715293"/>
      <w:r w:rsidRPr="000B76A1">
        <w:lastRenderedPageBreak/>
        <w:t>EXAMEN DE LA DEMANDE</w:t>
      </w:r>
      <w:bookmarkEnd w:id="278"/>
      <w:r w:rsidRPr="000B76A1">
        <w:rPr>
          <w:vertAlign w:val="superscript"/>
        </w:rPr>
        <w:footnoteReference w:id="85"/>
      </w:r>
      <w:bookmarkEnd w:id="279"/>
      <w:bookmarkEnd w:id="280"/>
      <w:bookmarkEnd w:id="281"/>
    </w:p>
    <w:p w14:paraId="21D7F26B" w14:textId="77777777" w:rsidR="006702A8" w:rsidRPr="006702A8" w:rsidRDefault="006702A8" w:rsidP="006702A8">
      <w:pPr>
        <w:rPr>
          <w:lang w:val="fr-BE" w:eastAsia="nl-NL"/>
        </w:rPr>
      </w:pPr>
    </w:p>
    <w:p w14:paraId="21D7F26C" w14:textId="77777777" w:rsidR="000B76A1" w:rsidRPr="000B76A1" w:rsidRDefault="000B76A1" w:rsidP="006702A8">
      <w:pPr>
        <w:pStyle w:val="Kop3"/>
        <w:spacing w:before="120" w:after="120" w:line="312" w:lineRule="auto"/>
      </w:pPr>
      <w:bookmarkStart w:id="282" w:name="_Toc373334119"/>
      <w:bookmarkStart w:id="283" w:name="_Toc383007140"/>
      <w:bookmarkStart w:id="284" w:name="_Toc498092764"/>
      <w:bookmarkStart w:id="285" w:name="_Toc510715294"/>
      <w:r w:rsidRPr="000B76A1">
        <w:t>L'enquête sociale: généralités</w:t>
      </w:r>
      <w:bookmarkEnd w:id="282"/>
      <w:bookmarkEnd w:id="283"/>
      <w:bookmarkEnd w:id="284"/>
      <w:bookmarkEnd w:id="285"/>
    </w:p>
    <w:p w14:paraId="21D7F26D" w14:textId="77777777" w:rsidR="000B76A1" w:rsidRPr="000B76A1" w:rsidRDefault="000B76A1" w:rsidP="00DB7A43">
      <w:pPr>
        <w:spacing w:line="312" w:lineRule="auto"/>
        <w:ind w:left="1080"/>
        <w:contextualSpacing/>
        <w:jc w:val="both"/>
        <w:rPr>
          <w:rFonts w:ascii="Times New Roman" w:hAnsi="Times New Roman"/>
          <w:sz w:val="24"/>
          <w:szCs w:val="24"/>
          <w:u w:val="single"/>
          <w:lang w:val="fr-BE" w:eastAsia="nl-NL"/>
        </w:rPr>
      </w:pPr>
    </w:p>
    <w:p w14:paraId="21D7F26E" w14:textId="77777777" w:rsidR="000B76A1" w:rsidRP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L'enquête sociale doit être menée par l'une des personnes suivantes:</w:t>
      </w:r>
    </w:p>
    <w:p w14:paraId="21D7F26F" w14:textId="77777777" w:rsidR="000B76A1" w:rsidRPr="000B76A1" w:rsidRDefault="000B76A1" w:rsidP="008A6048">
      <w:pPr>
        <w:numPr>
          <w:ilvl w:val="0"/>
          <w:numId w:val="2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assistant social ou</w:t>
      </w:r>
    </w:p>
    <w:p w14:paraId="21D7F270" w14:textId="77777777" w:rsidR="000B76A1" w:rsidRPr="000B76A1" w:rsidRDefault="000B76A1" w:rsidP="008A6048">
      <w:pPr>
        <w:numPr>
          <w:ilvl w:val="0"/>
          <w:numId w:val="2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infirmier gradué spécialisé en santé communautaire ou</w:t>
      </w:r>
    </w:p>
    <w:p w14:paraId="21D7F271" w14:textId="77777777" w:rsidR="000B76A1" w:rsidRPr="000B76A1" w:rsidRDefault="000B76A1" w:rsidP="008A6048">
      <w:pPr>
        <w:numPr>
          <w:ilvl w:val="0"/>
          <w:numId w:val="25"/>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Un infirmier social</w:t>
      </w:r>
    </w:p>
    <w:p w14:paraId="21D7F272" w14:textId="77777777" w:rsidR="000B76A1" w:rsidRPr="000B76A1" w:rsidRDefault="000B76A1" w:rsidP="004D5CDD">
      <w:pPr>
        <w:spacing w:line="312" w:lineRule="auto"/>
        <w:jc w:val="both"/>
        <w:rPr>
          <w:rFonts w:ascii="Calibri" w:hAnsi="Calibri"/>
          <w:sz w:val="24"/>
          <w:szCs w:val="24"/>
          <w:lang w:val="nl-BE" w:eastAsia="nl-NL"/>
        </w:rPr>
      </w:pPr>
    </w:p>
    <w:p w14:paraId="21D7F273" w14:textId="77777777" w:rsidR="000B76A1" w:rsidRP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L'enquête sociale doit être datée et signée par l'assistant social avec mention de son nom.</w:t>
      </w:r>
    </w:p>
    <w:p w14:paraId="21D7F274" w14:textId="77777777" w:rsidR="00DB7A43" w:rsidRPr="000B76A1" w:rsidRDefault="00DB7A43" w:rsidP="004D5CDD">
      <w:pPr>
        <w:spacing w:line="312" w:lineRule="auto"/>
        <w:ind w:left="1065"/>
        <w:jc w:val="both"/>
        <w:rPr>
          <w:rFonts w:ascii="Calibri" w:hAnsi="Calibri"/>
          <w:sz w:val="24"/>
          <w:szCs w:val="24"/>
          <w:lang w:val="fr-BE" w:eastAsia="nl-NL"/>
        </w:rPr>
      </w:pPr>
    </w:p>
    <w:p w14:paraId="21D7F275" w14:textId="77777777" w:rsid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En vue de l'octroi de la subvention</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l’Etat, l'enquête sociale doit permettre de prouver à l'administration en cas de contrôle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contrôle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que toutes les conditions légales relatives au droit de l'intéressé ont été remplies (dossier de l'intéressé).</w:t>
      </w:r>
    </w:p>
    <w:p w14:paraId="21D7F276"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Une mention générale ordinaire indiquant que l'enquête a été effectuée et que l'intéressé satisfait aux conditions ne suffit pas.</w:t>
      </w:r>
    </w:p>
    <w:p w14:paraId="21D7F277" w14:textId="77777777" w:rsidR="000B76A1" w:rsidRPr="000B76A1" w:rsidRDefault="000B76A1" w:rsidP="004D5CDD">
      <w:pPr>
        <w:spacing w:line="312" w:lineRule="auto"/>
        <w:jc w:val="both"/>
        <w:rPr>
          <w:rFonts w:ascii="Calibri" w:hAnsi="Calibri"/>
          <w:sz w:val="24"/>
          <w:szCs w:val="24"/>
          <w:lang w:val="fr-BE" w:eastAsia="nl-NL"/>
        </w:rPr>
      </w:pPr>
    </w:p>
    <w:p w14:paraId="21D7F278"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rédige lui-même le formulaire type qu'il utilise pour l'enquête sociale.</w:t>
      </w:r>
    </w:p>
    <w:p w14:paraId="21D7F279" w14:textId="77777777" w:rsidR="000B76A1" w:rsidRPr="000B76A1" w:rsidRDefault="000B76A1" w:rsidP="004D5CDD">
      <w:pPr>
        <w:spacing w:line="312" w:lineRule="auto"/>
        <w:ind w:left="1425"/>
        <w:contextualSpacing/>
        <w:jc w:val="both"/>
        <w:rPr>
          <w:rFonts w:ascii="Times New Roman" w:hAnsi="Times New Roman"/>
          <w:sz w:val="24"/>
          <w:szCs w:val="24"/>
          <w:lang w:val="fr-BE" w:eastAsia="nl-NL"/>
        </w:rPr>
      </w:pPr>
      <w:r w:rsidRPr="000B76A1">
        <w:rPr>
          <w:rFonts w:ascii="Calibri" w:hAnsi="Calibri"/>
          <w:sz w:val="24"/>
          <w:szCs w:val="24"/>
          <w:lang w:val="fr-BE" w:eastAsia="nl-NL"/>
        </w:rPr>
        <w:t xml:space="preserve">La seule condition est qu'il doit contenir tous les éléments définis par la </w:t>
      </w:r>
      <w:r w:rsidR="00747E86">
        <w:rPr>
          <w:rFonts w:ascii="Calibri" w:hAnsi="Calibri"/>
          <w:sz w:val="24"/>
          <w:szCs w:val="24"/>
          <w:lang w:val="fr-BE" w:eastAsia="nl-NL"/>
        </w:rPr>
        <w:t>réglementation</w:t>
      </w:r>
      <w:r w:rsidRPr="000B76A1">
        <w:rPr>
          <w:rFonts w:ascii="Times New Roman" w:hAnsi="Times New Roman"/>
          <w:sz w:val="24"/>
          <w:szCs w:val="24"/>
          <w:lang w:val="fr-BE" w:eastAsia="nl-NL"/>
        </w:rPr>
        <w:t>.</w:t>
      </w:r>
    </w:p>
    <w:p w14:paraId="21D7F27A" w14:textId="77777777" w:rsidR="000B76A1" w:rsidRDefault="000B76A1" w:rsidP="004D5CDD">
      <w:pPr>
        <w:spacing w:line="312" w:lineRule="auto"/>
        <w:jc w:val="both"/>
        <w:rPr>
          <w:rFonts w:ascii="Times New Roman" w:hAnsi="Times New Roman"/>
          <w:sz w:val="24"/>
          <w:szCs w:val="24"/>
          <w:lang w:val="fr-BE" w:eastAsia="nl-NL"/>
        </w:rPr>
      </w:pPr>
    </w:p>
    <w:p w14:paraId="21D7F27B" w14:textId="77777777" w:rsidR="00DB7A43" w:rsidRDefault="00DB7A43" w:rsidP="004D5CDD">
      <w:pPr>
        <w:spacing w:line="312" w:lineRule="auto"/>
        <w:jc w:val="both"/>
        <w:rPr>
          <w:rFonts w:ascii="Times New Roman" w:hAnsi="Times New Roman"/>
          <w:sz w:val="24"/>
          <w:szCs w:val="24"/>
          <w:lang w:val="fr-BE" w:eastAsia="nl-NL"/>
        </w:rPr>
      </w:pPr>
    </w:p>
    <w:p w14:paraId="21D7F27C" w14:textId="77777777" w:rsidR="00EA3DB8" w:rsidRDefault="00EA3DB8" w:rsidP="004D5CDD">
      <w:pPr>
        <w:spacing w:line="312" w:lineRule="auto"/>
        <w:jc w:val="both"/>
        <w:rPr>
          <w:rFonts w:ascii="Times New Roman" w:hAnsi="Times New Roman"/>
          <w:sz w:val="24"/>
          <w:szCs w:val="24"/>
          <w:lang w:val="fr-BE" w:eastAsia="nl-NL"/>
        </w:rPr>
      </w:pPr>
    </w:p>
    <w:p w14:paraId="21D7F27D" w14:textId="77777777" w:rsidR="00EA3DB8" w:rsidRDefault="00EA3DB8" w:rsidP="004D5CDD">
      <w:pPr>
        <w:spacing w:line="312" w:lineRule="auto"/>
        <w:jc w:val="both"/>
        <w:rPr>
          <w:rFonts w:ascii="Times New Roman" w:hAnsi="Times New Roman"/>
          <w:sz w:val="24"/>
          <w:szCs w:val="24"/>
          <w:lang w:val="fr-BE" w:eastAsia="nl-NL"/>
        </w:rPr>
      </w:pPr>
    </w:p>
    <w:p w14:paraId="21D7F27E" w14:textId="77777777" w:rsidR="00505495" w:rsidRDefault="00505495" w:rsidP="004D5CDD">
      <w:pPr>
        <w:spacing w:line="312" w:lineRule="auto"/>
        <w:jc w:val="both"/>
        <w:rPr>
          <w:rFonts w:ascii="Times New Roman" w:hAnsi="Times New Roman"/>
          <w:sz w:val="24"/>
          <w:szCs w:val="24"/>
          <w:lang w:val="fr-BE" w:eastAsia="nl-NL"/>
        </w:rPr>
      </w:pPr>
    </w:p>
    <w:p w14:paraId="21D7F27F" w14:textId="77777777" w:rsidR="00505495" w:rsidRDefault="00505495" w:rsidP="004D5CDD">
      <w:pPr>
        <w:spacing w:line="312" w:lineRule="auto"/>
        <w:jc w:val="both"/>
        <w:rPr>
          <w:rFonts w:ascii="Times New Roman" w:hAnsi="Times New Roman"/>
          <w:sz w:val="24"/>
          <w:szCs w:val="24"/>
          <w:lang w:val="fr-BE" w:eastAsia="nl-NL"/>
        </w:rPr>
      </w:pPr>
    </w:p>
    <w:p w14:paraId="21D7F280" w14:textId="77777777" w:rsidR="00505495" w:rsidRDefault="00505495" w:rsidP="004D5CDD">
      <w:pPr>
        <w:spacing w:line="312" w:lineRule="auto"/>
        <w:jc w:val="both"/>
        <w:rPr>
          <w:rFonts w:ascii="Times New Roman" w:hAnsi="Times New Roman"/>
          <w:sz w:val="24"/>
          <w:szCs w:val="24"/>
          <w:lang w:val="fr-BE" w:eastAsia="nl-NL"/>
        </w:rPr>
      </w:pPr>
    </w:p>
    <w:p w14:paraId="21D7F281" w14:textId="77777777" w:rsidR="00505495" w:rsidRPr="000B76A1" w:rsidRDefault="00505495" w:rsidP="004D5CDD">
      <w:pPr>
        <w:spacing w:line="312" w:lineRule="auto"/>
        <w:jc w:val="both"/>
        <w:rPr>
          <w:rFonts w:ascii="Times New Roman" w:hAnsi="Times New Roman"/>
          <w:sz w:val="24"/>
          <w:szCs w:val="24"/>
          <w:lang w:val="fr-BE" w:eastAsia="nl-NL"/>
        </w:rPr>
      </w:pPr>
    </w:p>
    <w:p w14:paraId="21D7F282" w14:textId="77777777" w:rsidR="000B76A1" w:rsidRPr="000B76A1" w:rsidRDefault="000B76A1" w:rsidP="004D4E5C">
      <w:pPr>
        <w:pStyle w:val="Kop3"/>
      </w:pPr>
      <w:bookmarkStart w:id="286" w:name="_Toc383007141"/>
      <w:bookmarkStart w:id="287" w:name="_Toc498092765"/>
      <w:bookmarkStart w:id="288" w:name="_Toc373334120"/>
      <w:bookmarkStart w:id="289" w:name="_Toc510715295"/>
      <w:r w:rsidRPr="000B76A1">
        <w:lastRenderedPageBreak/>
        <w:t>L'enquête sociale: renseignements</w:t>
      </w:r>
      <w:bookmarkEnd w:id="286"/>
      <w:bookmarkEnd w:id="287"/>
      <w:bookmarkEnd w:id="289"/>
      <w:r w:rsidRPr="000B76A1">
        <w:t xml:space="preserve"> </w:t>
      </w:r>
      <w:bookmarkEnd w:id="288"/>
    </w:p>
    <w:p w14:paraId="21D7F283"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284"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2B205B">
        <w:rPr>
          <w:rFonts w:ascii="Calibri" w:hAnsi="Calibri"/>
          <w:sz w:val="24"/>
          <w:szCs w:val="24"/>
          <w:lang w:val="fr-BE" w:eastAsia="nl-NL"/>
        </w:rPr>
        <w:t>Le formulaire type</w:t>
      </w:r>
      <w:r w:rsidRPr="000B76A1">
        <w:rPr>
          <w:rFonts w:ascii="Calibri" w:hAnsi="Calibri"/>
          <w:sz w:val="24"/>
          <w:szCs w:val="24"/>
          <w:lang w:val="fr-BE" w:eastAsia="nl-NL"/>
        </w:rPr>
        <w:t xml:space="preserve"> utilisé pour l'enquête sociale comporte les données suivantes</w:t>
      </w:r>
      <w:r w:rsidRPr="000B76A1">
        <w:rPr>
          <w:rFonts w:ascii="Calibri" w:hAnsi="Calibri"/>
          <w:sz w:val="24"/>
          <w:szCs w:val="24"/>
          <w:vertAlign w:val="superscript"/>
          <w:lang w:val="fr-BE" w:eastAsia="nl-NL"/>
        </w:rPr>
        <w:footnoteReference w:id="86"/>
      </w:r>
      <w:r w:rsidRPr="000B76A1">
        <w:rPr>
          <w:rFonts w:ascii="Calibri" w:hAnsi="Calibri"/>
          <w:sz w:val="24"/>
          <w:szCs w:val="24"/>
          <w:lang w:val="fr-BE" w:eastAsia="nl-NL"/>
        </w:rPr>
        <w:t>:</w:t>
      </w:r>
    </w:p>
    <w:p w14:paraId="21D7F285" w14:textId="77777777" w:rsidR="000B76A1" w:rsidRPr="000B76A1" w:rsidRDefault="000B76A1" w:rsidP="004D5CDD">
      <w:pPr>
        <w:spacing w:line="312" w:lineRule="auto"/>
        <w:ind w:left="1425"/>
        <w:contextualSpacing/>
        <w:jc w:val="both"/>
        <w:rPr>
          <w:rFonts w:ascii="Calibri" w:hAnsi="Calibri"/>
          <w:sz w:val="24"/>
          <w:szCs w:val="24"/>
          <w:lang w:val="fr-BE" w:eastAsia="nl-NL"/>
        </w:rPr>
      </w:pPr>
    </w:p>
    <w:p w14:paraId="21D7F286"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Tous les renseignements relatifs à l'identité et à la situation matérielle et sociale de l'intéressé et de chaque personne avec qui il cohabite et dont les revenus peuvent ou doivent être pris en considération par le CPAS.</w:t>
      </w:r>
    </w:p>
    <w:p w14:paraId="21D7F287"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88" w14:textId="77777777" w:rsidR="000B76A1" w:rsidRPr="000B76A1" w:rsidRDefault="000B76A1" w:rsidP="004D5CDD">
      <w:pPr>
        <w:spacing w:line="312" w:lineRule="auto"/>
        <w:ind w:left="1785"/>
        <w:jc w:val="both"/>
        <w:rPr>
          <w:rFonts w:ascii="Calibri" w:hAnsi="Calibri"/>
          <w:sz w:val="24"/>
          <w:szCs w:val="24"/>
          <w:lang w:val="fr-BE" w:eastAsia="nl-NL"/>
        </w:rPr>
      </w:pPr>
    </w:p>
    <w:p w14:paraId="21D7F289" w14:textId="77777777" w:rsidR="000B76A1" w:rsidRPr="000B76A1" w:rsidRDefault="000B76A1" w:rsidP="008A6048">
      <w:pPr>
        <w:numPr>
          <w:ilvl w:val="0"/>
          <w:numId w:val="3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La déclaration des ressources.</w:t>
      </w:r>
    </w:p>
    <w:p w14:paraId="21D7F28A" w14:textId="77777777" w:rsidR="000B76A1" w:rsidRPr="000B76A1" w:rsidRDefault="000B76A1" w:rsidP="004D5CDD">
      <w:pPr>
        <w:spacing w:line="312" w:lineRule="auto"/>
        <w:ind w:left="1776"/>
        <w:contextualSpacing/>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8B"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8C"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mention du CPAS ou des centres qui :</w:t>
      </w:r>
    </w:p>
    <w:p w14:paraId="21D7F28D" w14:textId="77777777" w:rsidR="000B76A1" w:rsidRP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sont déjà intervenus dans les frais liés à l'insertion professionnelle de l'intéressé</w:t>
      </w:r>
    </w:p>
    <w:p w14:paraId="21D7F28E" w14:textId="77777777" w:rsid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ont déjà octroyé une prime d'installation</w:t>
      </w:r>
      <w:r w:rsidR="00E13738">
        <w:rPr>
          <w:rFonts w:ascii="Calibri" w:hAnsi="Calibri"/>
          <w:sz w:val="24"/>
          <w:szCs w:val="24"/>
          <w:lang w:val="fr-BE" w:eastAsia="nl-NL"/>
        </w:rPr>
        <w:fldChar w:fldCharType="begin"/>
      </w:r>
      <w:r w:rsidR="00E13738">
        <w:instrText xml:space="preserve"> XE "</w:instrText>
      </w:r>
      <w:r w:rsidR="00E13738" w:rsidRPr="00BE6C85">
        <w:rPr>
          <w:rFonts w:ascii="Calibri" w:eastAsia="Calibri" w:hAnsi="Calibri"/>
          <w:sz w:val="24"/>
          <w:szCs w:val="24"/>
          <w:lang w:val="fr-BE"/>
        </w:rPr>
        <w:instrText>prime d'installation</w:instrText>
      </w:r>
      <w:r w:rsidR="00E13738">
        <w:instrText xml:space="preserve">" </w:instrText>
      </w:r>
      <w:r w:rsidR="00E13738">
        <w:rPr>
          <w:rFonts w:ascii="Calibri" w:hAnsi="Calibri"/>
          <w:sz w:val="24"/>
          <w:szCs w:val="24"/>
          <w:lang w:val="fr-BE" w:eastAsia="nl-NL"/>
        </w:rPr>
        <w:fldChar w:fldCharType="end"/>
      </w:r>
      <w:r w:rsidRPr="000B76A1">
        <w:rPr>
          <w:rFonts w:ascii="Calibri" w:hAnsi="Calibri"/>
          <w:sz w:val="24"/>
          <w:szCs w:val="24"/>
          <w:lang w:val="fr-BE" w:eastAsia="nl-NL"/>
        </w:rPr>
        <w:t xml:space="preserve"> pour sans-abris à l'intéressé</w:t>
      </w:r>
    </w:p>
    <w:p w14:paraId="21D7F28F" w14:textId="77777777" w:rsidR="000B76A1" w:rsidRP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ont déjà appliqué l'exonération pour intégration socioprofessionnelle en faveur de l'intéressé.</w:t>
      </w:r>
    </w:p>
    <w:p w14:paraId="21D7F290" w14:textId="77777777" w:rsidR="000B76A1" w:rsidRPr="000B76A1" w:rsidRDefault="000B76A1" w:rsidP="004D5CDD">
      <w:pPr>
        <w:spacing w:line="312" w:lineRule="auto"/>
        <w:ind w:left="2124" w:firstLine="6"/>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91" w14:textId="77777777" w:rsidR="000B76A1" w:rsidRDefault="000B76A1" w:rsidP="004D5CDD">
      <w:pPr>
        <w:spacing w:line="312" w:lineRule="auto"/>
        <w:jc w:val="both"/>
        <w:rPr>
          <w:rFonts w:ascii="Calibri" w:hAnsi="Calibri"/>
          <w:sz w:val="24"/>
          <w:szCs w:val="24"/>
          <w:lang w:val="fr-BE" w:eastAsia="nl-NL"/>
        </w:rPr>
      </w:pPr>
    </w:p>
    <w:p w14:paraId="21D7F292" w14:textId="77777777" w:rsidR="00835A2B" w:rsidRPr="000B76A1" w:rsidRDefault="00835A2B" w:rsidP="004D5CDD">
      <w:pPr>
        <w:spacing w:line="312" w:lineRule="auto"/>
        <w:jc w:val="both"/>
        <w:rPr>
          <w:rFonts w:ascii="Calibri" w:hAnsi="Calibri"/>
          <w:sz w:val="24"/>
          <w:szCs w:val="24"/>
          <w:lang w:val="fr-BE" w:eastAsia="nl-NL"/>
        </w:rPr>
      </w:pPr>
    </w:p>
    <w:p w14:paraId="21D7F293" w14:textId="3CD9E630"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L’autorisation donnée au CPAS pour vérifier tous les renseignements et déclarations auprès des institutions financières, des organismes de sécurité sociale ou des administrations publiques; notamment auprès des fonctionnaires du Service de mécanographie de l'administration des contributions directes et auprès du receveur de l'enregistrement et des domaines.</w:t>
      </w:r>
      <w:r w:rsidR="00DB5B71">
        <w:rPr>
          <w:rStyle w:val="Voetnootmarkering"/>
          <w:sz w:val="24"/>
          <w:szCs w:val="24"/>
          <w:lang w:val="fr-BE" w:eastAsia="nl-NL"/>
        </w:rPr>
        <w:footnoteReference w:id="87"/>
      </w:r>
    </w:p>
    <w:p w14:paraId="21D7F294" w14:textId="77777777" w:rsidR="000B76A1" w:rsidRPr="000B76A1" w:rsidRDefault="000B76A1" w:rsidP="004D5CDD">
      <w:pPr>
        <w:spacing w:line="312" w:lineRule="auto"/>
        <w:ind w:left="2130"/>
        <w:contextualSpacing/>
        <w:jc w:val="both"/>
        <w:rPr>
          <w:rFonts w:ascii="Calibri" w:hAnsi="Calibri"/>
          <w:sz w:val="24"/>
          <w:szCs w:val="24"/>
          <w:lang w:val="fr-BE" w:eastAsia="nl-NL"/>
        </w:rPr>
      </w:pPr>
    </w:p>
    <w:p w14:paraId="21D7F295"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Le CPAS informe l’intéressé du fait que les mêmes renseignements peuvent être recueillis pour toute personne avec qui le demandeur cohabite et dont les revenus peuvent ou doivent être pris en considération par le CPAS.</w:t>
      </w:r>
    </w:p>
    <w:p w14:paraId="21D7F296" w14:textId="77777777" w:rsidR="000B76A1" w:rsidRPr="000B76A1" w:rsidRDefault="000B76A1" w:rsidP="004D5CDD">
      <w:pPr>
        <w:spacing w:line="312" w:lineRule="auto"/>
        <w:jc w:val="both"/>
        <w:rPr>
          <w:rFonts w:ascii="Calibri" w:hAnsi="Calibri"/>
          <w:sz w:val="24"/>
          <w:szCs w:val="24"/>
          <w:lang w:val="fr-BE" w:eastAsia="nl-NL"/>
        </w:rPr>
      </w:pPr>
    </w:p>
    <w:p w14:paraId="21D7F297" w14:textId="77777777" w:rsidR="000B76A1" w:rsidRPr="00CC44E0" w:rsidRDefault="000B76A1" w:rsidP="008A6048">
      <w:pPr>
        <w:numPr>
          <w:ilvl w:val="0"/>
          <w:numId w:val="39"/>
        </w:numPr>
        <w:spacing w:after="200" w:line="312" w:lineRule="auto"/>
        <w:contextualSpacing/>
        <w:jc w:val="both"/>
        <w:rPr>
          <w:rFonts w:ascii="Calibri" w:hAnsi="Calibri"/>
          <w:sz w:val="24"/>
          <w:szCs w:val="24"/>
          <w:lang w:val="fr-BE" w:eastAsia="nl-NL"/>
        </w:rPr>
      </w:pPr>
      <w:r w:rsidRPr="00CC44E0">
        <w:rPr>
          <w:rFonts w:ascii="Calibri" w:hAnsi="Calibri"/>
          <w:sz w:val="24"/>
          <w:szCs w:val="24"/>
          <w:lang w:val="fr-BE" w:eastAsia="nl-NL"/>
        </w:rPr>
        <w:t>Toutes les institutions consultées par le CPAS répondent dans les 15 jours.</w:t>
      </w:r>
    </w:p>
    <w:p w14:paraId="21D7F298"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99" w14:textId="77777777" w:rsidR="000B76A1" w:rsidRPr="000B76A1" w:rsidRDefault="000B76A1" w:rsidP="004D5CDD">
      <w:pPr>
        <w:spacing w:line="312" w:lineRule="auto"/>
        <w:jc w:val="both"/>
        <w:rPr>
          <w:rFonts w:ascii="Calibri" w:hAnsi="Calibri"/>
          <w:sz w:val="24"/>
          <w:szCs w:val="24"/>
          <w:lang w:val="fr-BE" w:eastAsia="nl-NL"/>
        </w:rPr>
      </w:pPr>
    </w:p>
    <w:p w14:paraId="21D7F29A"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peut exiger du demandeur qu'il lui fournisse une attestation officielle concernant son </w:t>
      </w:r>
      <w:r w:rsidRPr="00D4388D">
        <w:rPr>
          <w:rFonts w:ascii="Calibri" w:hAnsi="Calibri"/>
          <w:sz w:val="24"/>
          <w:szCs w:val="24"/>
          <w:u w:val="dash"/>
          <w:lang w:val="fr-BE" w:eastAsia="nl-NL"/>
        </w:rPr>
        <w:t>patrimoine immobilier à l'étranger</w:t>
      </w:r>
      <w:r w:rsidRPr="000B76A1">
        <w:rPr>
          <w:rFonts w:ascii="Calibri" w:hAnsi="Calibri"/>
          <w:sz w:val="24"/>
          <w:szCs w:val="24"/>
          <w:lang w:val="fr-BE" w:eastAsia="nl-NL"/>
        </w:rPr>
        <w:t>.</w:t>
      </w:r>
    </w:p>
    <w:p w14:paraId="21D7F29B" w14:textId="77777777" w:rsidR="000B76A1" w:rsidRPr="000B76A1" w:rsidRDefault="000B76A1" w:rsidP="004D5CDD">
      <w:pPr>
        <w:spacing w:line="312" w:lineRule="auto"/>
        <w:ind w:left="1065"/>
        <w:jc w:val="both"/>
        <w:rPr>
          <w:rFonts w:ascii="Calibri" w:hAnsi="Calibri"/>
          <w:sz w:val="24"/>
          <w:szCs w:val="24"/>
          <w:lang w:val="fr-BE" w:eastAsia="nl-NL"/>
        </w:rPr>
      </w:pPr>
    </w:p>
    <w:p w14:paraId="21D7F29C"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 demandeur </w:t>
      </w:r>
      <w:r w:rsidRPr="00D4388D">
        <w:rPr>
          <w:rFonts w:ascii="Calibri" w:hAnsi="Calibri"/>
          <w:sz w:val="24"/>
          <w:szCs w:val="24"/>
          <w:u w:val="dash"/>
          <w:lang w:val="fr-BE" w:eastAsia="nl-NL"/>
        </w:rPr>
        <w:t>invoque des raisons de santé</w:t>
      </w:r>
      <w:r w:rsidRPr="000B76A1">
        <w:rPr>
          <w:rFonts w:ascii="Calibri" w:hAnsi="Calibri"/>
          <w:sz w:val="24"/>
          <w:szCs w:val="24"/>
          <w:lang w:val="fr-BE" w:eastAsia="nl-NL"/>
        </w:rPr>
        <w:t>, étayées ou non par un certificat médical, le CPAS peut soumettre l'intéressé à un examen médical.</w:t>
      </w:r>
    </w:p>
    <w:p w14:paraId="21D7F29D"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Cet examen est pratiqué par un médecin délégué et rémunéré par le CPAS.</w:t>
      </w:r>
    </w:p>
    <w:p w14:paraId="21D7F29E"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Les éventuels frais de déplacement</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frais de déplacement</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l’intéressé sont pris en charge par le centre.</w:t>
      </w:r>
    </w:p>
    <w:p w14:paraId="21D7F29F" w14:textId="77777777" w:rsidR="000B76A1" w:rsidRPr="000B76A1" w:rsidRDefault="000B76A1" w:rsidP="004D5CDD">
      <w:pPr>
        <w:spacing w:line="312" w:lineRule="auto"/>
        <w:jc w:val="both"/>
        <w:rPr>
          <w:rFonts w:ascii="Calibri" w:hAnsi="Calibri"/>
          <w:sz w:val="24"/>
          <w:szCs w:val="24"/>
          <w:lang w:val="fr-BE" w:eastAsia="nl-NL"/>
        </w:rPr>
      </w:pPr>
    </w:p>
    <w:p w14:paraId="21D7F2A0" w14:textId="77777777" w:rsid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informe l'intéressé qu'il doit prévenir le CPAS à l'avance s'il souhaite faire du </w:t>
      </w:r>
      <w:r w:rsidRPr="00753B3E">
        <w:rPr>
          <w:rFonts w:ascii="Calibri" w:hAnsi="Calibri"/>
          <w:sz w:val="24"/>
          <w:szCs w:val="24"/>
          <w:u w:val="dash"/>
          <w:lang w:val="fr-BE" w:eastAsia="nl-NL"/>
        </w:rPr>
        <w:t>bénévolat</w:t>
      </w:r>
      <w:r w:rsidR="00753B3E">
        <w:rPr>
          <w:rFonts w:ascii="Calibri" w:hAnsi="Calibri"/>
          <w:sz w:val="24"/>
          <w:szCs w:val="24"/>
          <w:lang w:val="fr-BE" w:eastAsia="nl-NL"/>
        </w:rPr>
        <w:fldChar w:fldCharType="begin"/>
      </w:r>
      <w:r w:rsidR="00753B3E">
        <w:instrText xml:space="preserve"> XE "</w:instrText>
      </w:r>
      <w:r w:rsidR="00753B3E" w:rsidRPr="00BE6C85">
        <w:rPr>
          <w:rFonts w:ascii="Calibri" w:hAnsi="Calibri"/>
          <w:sz w:val="24"/>
          <w:szCs w:val="24"/>
          <w:lang w:val="fr-BE" w:eastAsia="nl-NL"/>
        </w:rPr>
        <w:instrText>bénévolat</w:instrText>
      </w:r>
      <w:r w:rsidR="00753B3E">
        <w:instrText xml:space="preserve">" </w:instrText>
      </w:r>
      <w:r w:rsidR="00753B3E">
        <w:rPr>
          <w:rFonts w:ascii="Calibri" w:hAnsi="Calibri"/>
          <w:sz w:val="24"/>
          <w:szCs w:val="24"/>
          <w:lang w:val="fr-BE" w:eastAsia="nl-NL"/>
        </w:rPr>
        <w:fldChar w:fldCharType="end"/>
      </w:r>
      <w:r w:rsidRPr="000B76A1">
        <w:rPr>
          <w:rFonts w:ascii="Calibri" w:hAnsi="Calibri"/>
          <w:sz w:val="24"/>
          <w:szCs w:val="24"/>
          <w:lang w:val="fr-BE" w:eastAsia="nl-NL"/>
        </w:rPr>
        <w:t>.</w:t>
      </w:r>
    </w:p>
    <w:p w14:paraId="21D7F2A1" w14:textId="77777777" w:rsidR="00D4388D" w:rsidRDefault="00D4388D" w:rsidP="00D4388D">
      <w:pPr>
        <w:spacing w:after="200" w:line="312" w:lineRule="auto"/>
        <w:ind w:left="1425"/>
        <w:contextualSpacing/>
        <w:jc w:val="both"/>
        <w:rPr>
          <w:rFonts w:ascii="Calibri" w:hAnsi="Calibri"/>
          <w:sz w:val="24"/>
          <w:szCs w:val="24"/>
          <w:lang w:val="fr-BE" w:eastAsia="nl-NL"/>
        </w:rPr>
      </w:pPr>
    </w:p>
    <w:p w14:paraId="21D7F2A2" w14:textId="77777777" w:rsidR="00D4388D" w:rsidRDefault="00D4388D" w:rsidP="00D4388D">
      <w:pPr>
        <w:spacing w:after="200" w:line="312" w:lineRule="auto"/>
        <w:ind w:left="1425"/>
        <w:contextualSpacing/>
        <w:jc w:val="both"/>
        <w:rPr>
          <w:rFonts w:ascii="Calibri" w:hAnsi="Calibri"/>
          <w:sz w:val="24"/>
          <w:szCs w:val="24"/>
          <w:lang w:val="fr-BE" w:eastAsia="nl-NL"/>
        </w:rPr>
      </w:pPr>
    </w:p>
    <w:p w14:paraId="21D7F2A3" w14:textId="77777777" w:rsidR="00230C34" w:rsidRDefault="00230C34" w:rsidP="00D4388D">
      <w:pPr>
        <w:spacing w:after="200" w:line="312" w:lineRule="auto"/>
        <w:ind w:left="1425"/>
        <w:contextualSpacing/>
        <w:jc w:val="both"/>
        <w:rPr>
          <w:rFonts w:ascii="Calibri" w:hAnsi="Calibri"/>
          <w:sz w:val="24"/>
          <w:szCs w:val="24"/>
          <w:lang w:val="fr-BE" w:eastAsia="nl-NL"/>
        </w:rPr>
      </w:pPr>
    </w:p>
    <w:p w14:paraId="21D7F2A4" w14:textId="77777777" w:rsidR="00835A2B" w:rsidRDefault="00835A2B" w:rsidP="00D4388D">
      <w:pPr>
        <w:spacing w:after="200" w:line="312" w:lineRule="auto"/>
        <w:ind w:left="1425"/>
        <w:contextualSpacing/>
        <w:jc w:val="both"/>
        <w:rPr>
          <w:rFonts w:ascii="Calibri" w:hAnsi="Calibri"/>
          <w:sz w:val="24"/>
          <w:szCs w:val="24"/>
          <w:lang w:val="fr-BE" w:eastAsia="nl-NL"/>
        </w:rPr>
      </w:pPr>
    </w:p>
    <w:p w14:paraId="21D7F2A5" w14:textId="77777777" w:rsidR="00EA3DB8" w:rsidRDefault="00EA3DB8">
      <w:pPr>
        <w:rPr>
          <w:rFonts w:ascii="Calibri" w:hAnsi="Calibri"/>
          <w:sz w:val="24"/>
          <w:szCs w:val="24"/>
          <w:lang w:val="fr-BE" w:eastAsia="nl-NL"/>
        </w:rPr>
      </w:pPr>
      <w:r>
        <w:rPr>
          <w:rFonts w:ascii="Calibri" w:hAnsi="Calibri"/>
          <w:sz w:val="24"/>
          <w:szCs w:val="24"/>
          <w:lang w:val="fr-BE" w:eastAsia="nl-NL"/>
        </w:rPr>
        <w:br w:type="page"/>
      </w:r>
    </w:p>
    <w:p w14:paraId="21D7F2A6" w14:textId="77777777" w:rsidR="000B76A1" w:rsidRDefault="000B76A1" w:rsidP="000273FE">
      <w:pPr>
        <w:pStyle w:val="Kop2"/>
      </w:pPr>
      <w:bookmarkStart w:id="290" w:name="_Toc373334121"/>
      <w:bookmarkStart w:id="291" w:name="_Toc383007142"/>
      <w:bookmarkStart w:id="292" w:name="_Toc498092766"/>
      <w:bookmarkStart w:id="293" w:name="_Toc510715296"/>
      <w:r w:rsidRPr="000B76A1">
        <w:lastRenderedPageBreak/>
        <w:t>DÉCISION</w:t>
      </w:r>
      <w:r w:rsidRPr="000B76A1">
        <w:rPr>
          <w:vertAlign w:val="superscript"/>
        </w:rPr>
        <w:footnoteReference w:id="88"/>
      </w:r>
      <w:bookmarkEnd w:id="290"/>
      <w:bookmarkEnd w:id="291"/>
      <w:bookmarkEnd w:id="292"/>
      <w:bookmarkEnd w:id="293"/>
    </w:p>
    <w:p w14:paraId="21D7F2A7" w14:textId="77777777" w:rsidR="00835A2B" w:rsidRPr="00835A2B" w:rsidRDefault="00835A2B" w:rsidP="00835A2B">
      <w:pPr>
        <w:rPr>
          <w:lang w:val="fr-BE" w:eastAsia="nl-NL"/>
        </w:rPr>
      </w:pPr>
    </w:p>
    <w:p w14:paraId="21D7F2A8" w14:textId="77777777" w:rsidR="000B76A1" w:rsidRPr="000B76A1" w:rsidRDefault="000B76A1" w:rsidP="00D4388D">
      <w:pPr>
        <w:pStyle w:val="Kop3"/>
      </w:pPr>
      <w:bookmarkStart w:id="294" w:name="_Toc373334122"/>
      <w:bookmarkStart w:id="295" w:name="_Toc383007143"/>
      <w:bookmarkStart w:id="296" w:name="_Toc498092767"/>
      <w:bookmarkStart w:id="297" w:name="_Toc510715297"/>
      <w:r w:rsidRPr="000B76A1">
        <w:t>Délai de prise de décision</w:t>
      </w:r>
      <w:r w:rsidRPr="000B76A1">
        <w:rPr>
          <w:vertAlign w:val="superscript"/>
        </w:rPr>
        <w:footnoteReference w:id="89"/>
      </w:r>
      <w:bookmarkEnd w:id="294"/>
      <w:bookmarkEnd w:id="295"/>
      <w:bookmarkEnd w:id="296"/>
      <w:bookmarkEnd w:id="297"/>
    </w:p>
    <w:p w14:paraId="21D7F2A9" w14:textId="77777777" w:rsidR="000B76A1" w:rsidRPr="000B76A1" w:rsidRDefault="000B76A1" w:rsidP="004D5CDD">
      <w:pPr>
        <w:spacing w:line="312" w:lineRule="auto"/>
        <w:ind w:left="1080"/>
        <w:contextualSpacing/>
        <w:jc w:val="both"/>
        <w:rPr>
          <w:rFonts w:ascii="Calibri" w:hAnsi="Calibri"/>
          <w:sz w:val="24"/>
          <w:szCs w:val="24"/>
          <w:u w:val="single"/>
          <w:lang w:val="fr-BE" w:eastAsia="nl-NL"/>
        </w:rPr>
      </w:pPr>
    </w:p>
    <w:p w14:paraId="21D7F2AA" w14:textId="77777777" w:rsidR="000B76A1" w:rsidRPr="000B76A1" w:rsidRDefault="000B76A1" w:rsidP="00D4388D">
      <w:pPr>
        <w:spacing w:line="312" w:lineRule="auto"/>
        <w:ind w:firstLine="993"/>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est tenu de prendre une décision dans les 30 jours : </w:t>
      </w:r>
    </w:p>
    <w:p w14:paraId="21D7F2AB" w14:textId="77777777" w:rsidR="000B76A1" w:rsidRPr="000B76A1" w:rsidRDefault="000B76A1" w:rsidP="008A6048">
      <w:pPr>
        <w:numPr>
          <w:ilvl w:val="0"/>
          <w:numId w:val="6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Suivant réception de la demande</w:t>
      </w:r>
    </w:p>
    <w:p w14:paraId="21D7F2AC" w14:textId="77777777" w:rsidR="000B76A1" w:rsidRPr="000B76A1" w:rsidRDefault="000B76A1" w:rsidP="008A6048">
      <w:pPr>
        <w:numPr>
          <w:ilvl w:val="0"/>
          <w:numId w:val="6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Suivant le jour où le centre ou l'organisme de sécurité sociale sollicité à tort a renvoyé la demande au CPAS compétent</w:t>
      </w:r>
    </w:p>
    <w:p w14:paraId="21D7F2AD" w14:textId="77777777" w:rsidR="000B76A1" w:rsidRPr="000B76A1" w:rsidRDefault="000B76A1" w:rsidP="00D4388D">
      <w:pPr>
        <w:pStyle w:val="Kop3"/>
      </w:pPr>
      <w:bookmarkStart w:id="298" w:name="_Toc373334123"/>
      <w:bookmarkStart w:id="299" w:name="_Toc383007144"/>
      <w:bookmarkStart w:id="300" w:name="_Toc498092768"/>
      <w:bookmarkStart w:id="301" w:name="_Toc510715298"/>
      <w:r w:rsidRPr="000B76A1">
        <w:t>Contenu de la décision</w:t>
      </w:r>
      <w:r w:rsidRPr="000B76A1">
        <w:rPr>
          <w:vertAlign w:val="superscript"/>
        </w:rPr>
        <w:footnoteReference w:id="90"/>
      </w:r>
      <w:bookmarkEnd w:id="298"/>
      <w:bookmarkEnd w:id="299"/>
      <w:bookmarkEnd w:id="300"/>
      <w:bookmarkEnd w:id="301"/>
    </w:p>
    <w:p w14:paraId="21D7F2AE" w14:textId="77777777" w:rsidR="000B76A1" w:rsidRPr="000B76A1" w:rsidRDefault="000B76A1" w:rsidP="004D5CDD">
      <w:pPr>
        <w:spacing w:line="312" w:lineRule="auto"/>
        <w:ind w:left="1080"/>
        <w:contextualSpacing/>
        <w:jc w:val="both"/>
        <w:rPr>
          <w:rFonts w:ascii="Times New Roman" w:hAnsi="Times New Roman"/>
          <w:sz w:val="24"/>
          <w:szCs w:val="24"/>
          <w:u w:val="single"/>
          <w:lang w:eastAsia="nl-NL"/>
        </w:rPr>
      </w:pPr>
    </w:p>
    <w:p w14:paraId="21D7F2AF" w14:textId="77777777" w:rsidR="000B76A1" w:rsidRPr="000B76A1" w:rsidRDefault="000B76A1" w:rsidP="008A6048">
      <w:pPr>
        <w:numPr>
          <w:ilvl w:val="0"/>
          <w:numId w:val="2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Toute décision doit être:</w:t>
      </w:r>
    </w:p>
    <w:p w14:paraId="21D7F2B0" w14:textId="77777777" w:rsidR="000B76A1" w:rsidRPr="000B76A1" w:rsidRDefault="000B76A1" w:rsidP="008A6048">
      <w:pPr>
        <w:numPr>
          <w:ilvl w:val="0"/>
          <w:numId w:val="28"/>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Écrite</w:t>
      </w:r>
    </w:p>
    <w:p w14:paraId="21D7F2B1" w14:textId="77777777" w:rsidR="000B76A1" w:rsidRPr="000B76A1" w:rsidRDefault="000B76A1" w:rsidP="008A6048">
      <w:pPr>
        <w:numPr>
          <w:ilvl w:val="0"/>
          <w:numId w:val="28"/>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Motivée</w:t>
      </w:r>
    </w:p>
    <w:p w14:paraId="21D7F2B2" w14:textId="77777777" w:rsidR="000B76A1" w:rsidRPr="000B76A1" w:rsidRDefault="000B76A1" w:rsidP="00230C34">
      <w:pPr>
        <w:spacing w:line="312" w:lineRule="auto"/>
        <w:ind w:left="1843"/>
        <w:contextualSpacing/>
        <w:jc w:val="both"/>
        <w:rPr>
          <w:rFonts w:ascii="Calibri" w:hAnsi="Calibri"/>
          <w:sz w:val="24"/>
          <w:szCs w:val="24"/>
          <w:lang w:eastAsia="nl-NL"/>
        </w:rPr>
      </w:pPr>
      <w:r w:rsidRPr="000B76A1">
        <w:rPr>
          <w:rFonts w:ascii="Calibri" w:hAnsi="Calibri"/>
          <w:sz w:val="24"/>
          <w:szCs w:val="24"/>
          <w:lang w:eastAsia="nl-NL"/>
        </w:rPr>
        <w:t xml:space="preserve">La motivation doit être convaincante. </w:t>
      </w:r>
    </w:p>
    <w:p w14:paraId="21D7F2B3" w14:textId="77777777" w:rsidR="00230C34" w:rsidRDefault="00230C34" w:rsidP="00230C34">
      <w:pPr>
        <w:spacing w:line="312" w:lineRule="auto"/>
        <w:ind w:left="1843"/>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Elle porte sur : </w:t>
      </w:r>
    </w:p>
    <w:p w14:paraId="21D7F2B4" w14:textId="77777777" w:rsidR="000B76A1" w:rsidRPr="000B76A1" w:rsidRDefault="00230C34" w:rsidP="00230C34">
      <w:pPr>
        <w:spacing w:line="312" w:lineRule="auto"/>
        <w:ind w:left="1843"/>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 </w:t>
      </w:r>
      <w:r w:rsidR="0065161E">
        <w:rPr>
          <w:rFonts w:ascii="Calibri" w:hAnsi="Calibri"/>
          <w:sz w:val="24"/>
          <w:szCs w:val="24"/>
          <w:lang w:eastAsia="nl-NL"/>
        </w:rPr>
        <w:t xml:space="preserve"> </w:t>
      </w:r>
      <w:r w:rsidR="000B76A1" w:rsidRPr="000B76A1">
        <w:rPr>
          <w:rFonts w:ascii="Calibri" w:hAnsi="Calibri"/>
          <w:sz w:val="24"/>
          <w:szCs w:val="24"/>
          <w:lang w:eastAsia="nl-NL"/>
        </w:rPr>
        <w:t>les éléments de fait</w:t>
      </w:r>
    </w:p>
    <w:p w14:paraId="21D7F2B5" w14:textId="77777777" w:rsidR="000B76A1" w:rsidRPr="000B76A1" w:rsidRDefault="00230C34" w:rsidP="00230C34">
      <w:pPr>
        <w:tabs>
          <w:tab w:val="left" w:pos="2552"/>
        </w:tabs>
        <w:spacing w:line="312" w:lineRule="auto"/>
        <w:ind w:left="1843" w:hanging="425"/>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 - </w:t>
      </w:r>
      <w:r w:rsidR="0065161E">
        <w:rPr>
          <w:rFonts w:ascii="Calibri" w:hAnsi="Calibri"/>
          <w:sz w:val="24"/>
          <w:szCs w:val="24"/>
          <w:lang w:eastAsia="nl-NL"/>
        </w:rPr>
        <w:t xml:space="preserve"> </w:t>
      </w:r>
      <w:r w:rsidR="000B76A1" w:rsidRPr="000B76A1">
        <w:rPr>
          <w:rFonts w:ascii="Calibri" w:hAnsi="Calibri"/>
          <w:sz w:val="24"/>
          <w:szCs w:val="24"/>
          <w:lang w:eastAsia="nl-NL"/>
        </w:rPr>
        <w:t>les éléments juridiques</w:t>
      </w:r>
    </w:p>
    <w:p w14:paraId="21D7F2B6" w14:textId="77777777" w:rsidR="000B76A1" w:rsidRPr="000B76A1" w:rsidRDefault="000B76A1" w:rsidP="008A6048">
      <w:pPr>
        <w:numPr>
          <w:ilvl w:val="0"/>
          <w:numId w:val="41"/>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Si la décision porte sur une somme, les mentions suivantes sont également obligatoires:</w:t>
      </w:r>
    </w:p>
    <w:p w14:paraId="21D7F2B7"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le montant octroyé</w:t>
      </w:r>
    </w:p>
    <w:p w14:paraId="21D7F2B8"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le mode de calcul du montant</w:t>
      </w:r>
    </w:p>
    <w:p w14:paraId="21D7F2B9"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la fréquence des paiements</w:t>
      </w:r>
    </w:p>
    <w:p w14:paraId="21D7F2BA" w14:textId="77777777" w:rsidR="000B76A1" w:rsidRDefault="000B76A1" w:rsidP="004D5CDD">
      <w:pPr>
        <w:spacing w:line="312" w:lineRule="auto"/>
        <w:jc w:val="both"/>
        <w:rPr>
          <w:rFonts w:ascii="Calibri" w:hAnsi="Calibri"/>
          <w:sz w:val="24"/>
          <w:szCs w:val="24"/>
          <w:lang w:val="nl-BE" w:eastAsia="nl-NL"/>
        </w:rPr>
      </w:pPr>
    </w:p>
    <w:p w14:paraId="21D7F2BB"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en outre contenir les </w:t>
      </w:r>
      <w:r w:rsidRPr="000B76A1">
        <w:rPr>
          <w:rFonts w:ascii="Calibri" w:hAnsi="Calibri"/>
          <w:sz w:val="24"/>
          <w:szCs w:val="24"/>
          <w:u w:val="dash"/>
          <w:lang w:val="fr-BE" w:eastAsia="nl-NL"/>
        </w:rPr>
        <w:t>mentions</w:t>
      </w:r>
      <w:r w:rsidRPr="000B76A1">
        <w:rPr>
          <w:rFonts w:ascii="Calibri" w:hAnsi="Calibri"/>
          <w:sz w:val="24"/>
          <w:szCs w:val="24"/>
          <w:lang w:val="fr-BE" w:eastAsia="nl-NL"/>
        </w:rPr>
        <w:t xml:space="preserve"> suivantes</w:t>
      </w:r>
      <w:r w:rsidRPr="000B76A1">
        <w:rPr>
          <w:rFonts w:ascii="Calibri" w:hAnsi="Calibri"/>
          <w:sz w:val="24"/>
          <w:szCs w:val="24"/>
          <w:vertAlign w:val="superscript"/>
          <w:lang w:val="fr-BE" w:eastAsia="nl-NL"/>
        </w:rPr>
        <w:footnoteReference w:id="91"/>
      </w:r>
      <w:r w:rsidRPr="000B76A1">
        <w:rPr>
          <w:rFonts w:ascii="Calibri" w:hAnsi="Calibri"/>
          <w:sz w:val="24"/>
          <w:szCs w:val="24"/>
          <w:lang w:val="fr-BE" w:eastAsia="nl-NL"/>
        </w:rPr>
        <w:t>:</w:t>
      </w:r>
    </w:p>
    <w:p w14:paraId="21D7F2BC"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d'introduire 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auprès du tribunal compétent.</w:t>
      </w:r>
    </w:p>
    <w:p w14:paraId="21D7F2BD" w14:textId="77777777" w:rsidR="000B76A1" w:rsidRPr="000B76A1" w:rsidRDefault="000B76A1" w:rsidP="008A6048">
      <w:pPr>
        <w:numPr>
          <w:ilvl w:val="0"/>
          <w:numId w:val="4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L'adresse du tribunal compétent.</w:t>
      </w:r>
    </w:p>
    <w:p w14:paraId="21D7F2BE" w14:textId="77777777" w:rsid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délai et les modalités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2BF" w14:textId="77777777" w:rsidR="00835A2B" w:rsidRDefault="00835A2B" w:rsidP="00835A2B">
      <w:pPr>
        <w:spacing w:after="200" w:line="312" w:lineRule="auto"/>
        <w:ind w:left="1776"/>
        <w:contextualSpacing/>
        <w:jc w:val="both"/>
        <w:rPr>
          <w:rFonts w:ascii="Calibri" w:hAnsi="Calibri"/>
          <w:sz w:val="24"/>
          <w:szCs w:val="24"/>
          <w:lang w:val="fr-BE" w:eastAsia="nl-NL"/>
        </w:rPr>
      </w:pPr>
    </w:p>
    <w:p w14:paraId="21D7F2C0" w14:textId="77777777" w:rsidR="00835A2B" w:rsidRPr="000B76A1" w:rsidRDefault="00835A2B" w:rsidP="00835A2B">
      <w:pPr>
        <w:spacing w:after="200" w:line="312" w:lineRule="auto"/>
        <w:ind w:left="1776"/>
        <w:contextualSpacing/>
        <w:jc w:val="both"/>
        <w:rPr>
          <w:rFonts w:ascii="Calibri" w:hAnsi="Calibri"/>
          <w:sz w:val="24"/>
          <w:szCs w:val="24"/>
          <w:lang w:val="fr-BE" w:eastAsia="nl-NL"/>
        </w:rPr>
      </w:pPr>
    </w:p>
    <w:p w14:paraId="21D7F2C1"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Le fait que l'intéressé peut se faire aider pendant la procédure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et qu'il ne doit pas payer de dépens à moins que la procédure ne soit téméraire et vexatoire (articles 728 et 1017 du Code judiciaire).</w:t>
      </w:r>
    </w:p>
    <w:p w14:paraId="21D7F2C2"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références du dossier, du service et de l'assistant social qui gère celui-ci.</w:t>
      </w:r>
    </w:p>
    <w:p w14:paraId="21D7F2C3"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d'obtenir toute explication sur la décision auprès du service qui gère le dossier.</w:t>
      </w:r>
    </w:p>
    <w:p w14:paraId="21D7F2C4"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n'est pas suspensif de l'exécution de la décision.</w:t>
      </w:r>
    </w:p>
    <w:p w14:paraId="21D7F2C5"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cas échéant, la périodicité du paiement.</w:t>
      </w:r>
    </w:p>
    <w:p w14:paraId="21D7F2C6" w14:textId="77777777" w:rsidR="000B76A1" w:rsidRPr="000B76A1" w:rsidRDefault="000B76A1" w:rsidP="004D5CDD">
      <w:pPr>
        <w:spacing w:line="312" w:lineRule="auto"/>
        <w:jc w:val="both"/>
        <w:rPr>
          <w:rFonts w:ascii="Times New Roman" w:hAnsi="Times New Roman"/>
          <w:sz w:val="24"/>
          <w:szCs w:val="24"/>
          <w:lang w:val="fr-BE" w:eastAsia="nl-NL"/>
        </w:rPr>
      </w:pPr>
    </w:p>
    <w:p w14:paraId="21D7F2C7"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Si toutes les mentions obligatoires ne sont pas reprises dans la décision, le délai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ne commence pas à courir.</w:t>
      </w:r>
    </w:p>
    <w:p w14:paraId="21D7F2C8" w14:textId="77777777" w:rsidR="000B76A1" w:rsidRPr="000B76A1" w:rsidRDefault="000B76A1" w:rsidP="004D5CDD">
      <w:pPr>
        <w:spacing w:line="312" w:lineRule="auto"/>
        <w:ind w:left="1425"/>
        <w:contextualSpacing/>
        <w:jc w:val="both"/>
        <w:rPr>
          <w:rFonts w:ascii="Calibri" w:hAnsi="Calibri"/>
          <w:sz w:val="24"/>
          <w:szCs w:val="24"/>
          <w:lang w:val="fr-BE" w:eastAsia="nl-NL"/>
        </w:rPr>
      </w:pPr>
    </w:p>
    <w:p w14:paraId="21D7F2C9" w14:textId="77777777" w:rsidR="000B76A1" w:rsidRDefault="000B76A1" w:rsidP="0065161E">
      <w:pPr>
        <w:pStyle w:val="Kop3"/>
      </w:pPr>
      <w:bookmarkStart w:id="302" w:name="_Toc373334124"/>
      <w:bookmarkStart w:id="303" w:name="_Toc383007145"/>
      <w:bookmarkStart w:id="304" w:name="_Toc498092769"/>
      <w:bookmarkStart w:id="305" w:name="_Toc510715299"/>
      <w:r w:rsidRPr="000B76A1">
        <w:t>Notification et prise d'effet</w:t>
      </w:r>
      <w:bookmarkEnd w:id="302"/>
      <w:bookmarkEnd w:id="303"/>
      <w:bookmarkEnd w:id="304"/>
      <w:bookmarkEnd w:id="305"/>
    </w:p>
    <w:p w14:paraId="21D7F2CA" w14:textId="77777777" w:rsidR="00766235" w:rsidRPr="002B205B" w:rsidRDefault="00766235" w:rsidP="002B205B">
      <w:pPr>
        <w:rPr>
          <w:lang w:val="fr-BE" w:eastAsia="nl-NL"/>
        </w:rPr>
      </w:pPr>
    </w:p>
    <w:p w14:paraId="21D7F2CB" w14:textId="77777777" w:rsidR="00766235" w:rsidRPr="00DB20B1" w:rsidRDefault="00766235" w:rsidP="00985A4C">
      <w:pPr>
        <w:pStyle w:val="Kop4"/>
      </w:pPr>
      <w:bookmarkStart w:id="306" w:name="_Toc498092770"/>
      <w:bookmarkStart w:id="307" w:name="_Toc510715300"/>
      <w:r>
        <w:t>Notification de la décision</w:t>
      </w:r>
      <w:bookmarkEnd w:id="306"/>
      <w:bookmarkEnd w:id="307"/>
      <w:r>
        <w:t xml:space="preserve"> </w:t>
      </w:r>
    </w:p>
    <w:p w14:paraId="21D7F2CC" w14:textId="77777777" w:rsidR="000B76A1" w:rsidRPr="000B76A1" w:rsidRDefault="000B76A1" w:rsidP="004D5CDD">
      <w:pPr>
        <w:spacing w:line="312" w:lineRule="auto"/>
        <w:ind w:left="1080"/>
        <w:contextualSpacing/>
        <w:jc w:val="both"/>
        <w:rPr>
          <w:rFonts w:ascii="Times New Roman" w:hAnsi="Times New Roman"/>
          <w:sz w:val="24"/>
          <w:szCs w:val="24"/>
          <w:u w:val="single"/>
          <w:lang w:eastAsia="nl-NL"/>
        </w:rPr>
      </w:pPr>
    </w:p>
    <w:p w14:paraId="21D7F2CD" w14:textId="77777777" w:rsidR="000B76A1" w:rsidRPr="000B76A1" w:rsidRDefault="000B76A1" w:rsidP="00DB7A43">
      <w:pPr>
        <w:spacing w:after="200" w:line="312" w:lineRule="auto"/>
        <w:ind w:left="1425"/>
        <w:contextualSpacing/>
        <w:jc w:val="both"/>
        <w:rPr>
          <w:rFonts w:ascii="Calibri" w:hAnsi="Calibri"/>
          <w:sz w:val="24"/>
          <w:szCs w:val="24"/>
          <w:lang w:eastAsia="nl-NL"/>
        </w:rPr>
      </w:pPr>
      <w:r w:rsidRPr="000B76A1">
        <w:rPr>
          <w:rFonts w:ascii="Calibri" w:hAnsi="Calibri"/>
          <w:sz w:val="24"/>
          <w:szCs w:val="24"/>
          <w:lang w:eastAsia="nl-NL"/>
        </w:rPr>
        <w:t xml:space="preserve">Une fois prise, la décision </w:t>
      </w:r>
      <w:r w:rsidRPr="002B205B">
        <w:rPr>
          <w:rFonts w:ascii="Calibri" w:hAnsi="Calibri"/>
          <w:sz w:val="24"/>
          <w:szCs w:val="24"/>
          <w:u w:val="dash"/>
          <w:lang w:eastAsia="nl-NL"/>
        </w:rPr>
        <w:t>doit être notifiée</w:t>
      </w:r>
      <w:r w:rsidRPr="000B76A1">
        <w:rPr>
          <w:rFonts w:ascii="Calibri" w:hAnsi="Calibri"/>
          <w:sz w:val="24"/>
          <w:szCs w:val="24"/>
          <w:lang w:eastAsia="nl-NL"/>
        </w:rPr>
        <w:t xml:space="preserve"> à l'intéressé dans les huit jours</w:t>
      </w:r>
      <w:r w:rsidRPr="000B76A1">
        <w:rPr>
          <w:rFonts w:ascii="Calibri" w:hAnsi="Calibri"/>
          <w:sz w:val="24"/>
          <w:szCs w:val="24"/>
          <w:vertAlign w:val="superscript"/>
          <w:lang w:eastAsia="nl-NL"/>
        </w:rPr>
        <w:footnoteReference w:id="92"/>
      </w:r>
      <w:r w:rsidRPr="000B76A1">
        <w:rPr>
          <w:rFonts w:ascii="Calibri" w:hAnsi="Calibri"/>
          <w:sz w:val="24"/>
          <w:szCs w:val="24"/>
          <w:lang w:eastAsia="nl-NL"/>
        </w:rPr>
        <w:t> :</w:t>
      </w:r>
    </w:p>
    <w:p w14:paraId="21D7F2CE" w14:textId="77777777" w:rsidR="000B76A1" w:rsidRPr="000B76A1" w:rsidRDefault="000B76A1" w:rsidP="008A6048">
      <w:pPr>
        <w:numPr>
          <w:ilvl w:val="0"/>
          <w:numId w:val="2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courrier recommandé ou</w:t>
      </w:r>
    </w:p>
    <w:p w14:paraId="21D7F2CF" w14:textId="77777777" w:rsidR="000B76A1" w:rsidRPr="000B76A1" w:rsidRDefault="000B76A1" w:rsidP="008A6048">
      <w:pPr>
        <w:numPr>
          <w:ilvl w:val="0"/>
          <w:numId w:val="2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Contre accusé de réception</w:t>
      </w:r>
    </w:p>
    <w:p w14:paraId="21D7F2D0" w14:textId="77777777" w:rsidR="000B76A1" w:rsidRPr="000B76A1" w:rsidRDefault="000B76A1" w:rsidP="004D5CDD">
      <w:pPr>
        <w:spacing w:line="312" w:lineRule="auto"/>
        <w:jc w:val="both"/>
        <w:rPr>
          <w:rFonts w:ascii="Calibri" w:hAnsi="Calibri"/>
          <w:sz w:val="24"/>
          <w:szCs w:val="24"/>
          <w:lang w:val="nl-BE" w:eastAsia="nl-NL"/>
        </w:rPr>
      </w:pPr>
    </w:p>
    <w:p w14:paraId="21D7F2D1"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La date du cachet de la poste ou de l'accusé de réception fait foi.</w:t>
      </w:r>
    </w:p>
    <w:p w14:paraId="21D7F2D2" w14:textId="77777777" w:rsidR="000B76A1" w:rsidRDefault="000B76A1" w:rsidP="004D5CDD">
      <w:pPr>
        <w:spacing w:line="312" w:lineRule="auto"/>
        <w:jc w:val="both"/>
        <w:rPr>
          <w:rFonts w:ascii="Times New Roman" w:hAnsi="Times New Roman"/>
          <w:sz w:val="24"/>
          <w:szCs w:val="24"/>
          <w:lang w:val="fr-BE" w:eastAsia="nl-NL"/>
        </w:rPr>
      </w:pPr>
    </w:p>
    <w:p w14:paraId="21D7F2D3" w14:textId="77777777" w:rsidR="00766235" w:rsidRDefault="00766235" w:rsidP="004D5CDD">
      <w:pPr>
        <w:spacing w:line="312" w:lineRule="auto"/>
        <w:jc w:val="both"/>
        <w:rPr>
          <w:rFonts w:ascii="Times New Roman" w:hAnsi="Times New Roman"/>
          <w:sz w:val="24"/>
          <w:szCs w:val="24"/>
          <w:lang w:val="fr-BE" w:eastAsia="nl-NL"/>
        </w:rPr>
      </w:pPr>
    </w:p>
    <w:p w14:paraId="21D7F2D4" w14:textId="77777777" w:rsidR="00766235" w:rsidRPr="00766235" w:rsidRDefault="00766235" w:rsidP="00985A4C">
      <w:pPr>
        <w:pStyle w:val="Kop4"/>
      </w:pPr>
      <w:bookmarkStart w:id="308" w:name="_Toc498092771"/>
      <w:bookmarkStart w:id="309" w:name="_Toc510715301"/>
      <w:r>
        <w:t>P</w:t>
      </w:r>
      <w:r w:rsidRPr="00766235">
        <w:t>rise d'effet</w:t>
      </w:r>
      <w:bookmarkEnd w:id="308"/>
      <w:bookmarkEnd w:id="309"/>
    </w:p>
    <w:p w14:paraId="21D7F2D5" w14:textId="77777777" w:rsidR="00766235" w:rsidRPr="000B76A1" w:rsidRDefault="00766235" w:rsidP="00FD38C9">
      <w:pPr>
        <w:pStyle w:val="Kop4"/>
        <w:numPr>
          <w:ilvl w:val="0"/>
          <w:numId w:val="0"/>
        </w:numPr>
        <w:ind w:left="1560"/>
      </w:pPr>
    </w:p>
    <w:p w14:paraId="21D7F2D6" w14:textId="77777777" w:rsidR="000B76A1" w:rsidRDefault="000B76A1" w:rsidP="008A6048">
      <w:pPr>
        <w:numPr>
          <w:ilvl w:val="0"/>
          <w:numId w:val="27"/>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 La décision relative au revenu d'intégration prise sur la base d'une demande introduite par l'intéressé </w:t>
      </w:r>
      <w:r w:rsidR="006F08DA" w:rsidRPr="002B205B">
        <w:rPr>
          <w:rFonts w:ascii="Calibri" w:hAnsi="Calibri"/>
          <w:sz w:val="24"/>
          <w:szCs w:val="24"/>
          <w:u w:val="dash"/>
          <w:lang w:val="fr-BE" w:eastAsia="nl-NL"/>
        </w:rPr>
        <w:t xml:space="preserve">sort ses </w:t>
      </w:r>
      <w:r w:rsidRPr="002B205B">
        <w:rPr>
          <w:rFonts w:ascii="Calibri" w:hAnsi="Calibri"/>
          <w:sz w:val="24"/>
          <w:szCs w:val="24"/>
          <w:u w:val="dash"/>
          <w:lang w:val="fr-BE" w:eastAsia="nl-NL"/>
        </w:rPr>
        <w:t>effet</w:t>
      </w:r>
      <w:r w:rsidR="006F08DA" w:rsidRPr="002B205B">
        <w:rPr>
          <w:rFonts w:ascii="Calibri" w:hAnsi="Calibri"/>
          <w:sz w:val="24"/>
          <w:szCs w:val="24"/>
          <w:u w:val="dash"/>
          <w:lang w:val="fr-BE" w:eastAsia="nl-NL"/>
        </w:rPr>
        <w:t>s</w:t>
      </w:r>
      <w:r w:rsidRPr="000B76A1">
        <w:rPr>
          <w:rFonts w:ascii="Calibri" w:hAnsi="Calibri"/>
          <w:sz w:val="24"/>
          <w:szCs w:val="24"/>
          <w:lang w:val="fr-BE" w:eastAsia="nl-NL"/>
        </w:rPr>
        <w:t xml:space="preserve"> à la date de réception de cette demande</w:t>
      </w:r>
      <w:r w:rsidRPr="000B76A1">
        <w:rPr>
          <w:rFonts w:ascii="Calibri" w:hAnsi="Calibri"/>
          <w:sz w:val="24"/>
          <w:szCs w:val="24"/>
          <w:vertAlign w:val="superscript"/>
          <w:lang w:val="fr-BE" w:eastAsia="nl-NL"/>
        </w:rPr>
        <w:footnoteReference w:id="93"/>
      </w:r>
      <w:r w:rsidRPr="000B76A1">
        <w:rPr>
          <w:rFonts w:ascii="Calibri" w:hAnsi="Calibri"/>
          <w:sz w:val="24"/>
          <w:szCs w:val="24"/>
          <w:lang w:val="fr-BE" w:eastAsia="nl-NL"/>
        </w:rPr>
        <w:t>.</w:t>
      </w:r>
    </w:p>
    <w:p w14:paraId="21D7F2D7" w14:textId="77777777" w:rsidR="00766235" w:rsidRDefault="0076623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8" w14:textId="77777777" w:rsidR="00835A2B" w:rsidRDefault="00835A2B"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9" w14:textId="77777777" w:rsidR="00505495" w:rsidRDefault="0050549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A" w14:textId="77777777" w:rsidR="00505495" w:rsidRDefault="0050549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B" w14:textId="77777777" w:rsidR="00EA3DB8" w:rsidRDefault="00EA3DB8"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C" w14:textId="77777777" w:rsidR="007A3D5A" w:rsidRDefault="007A3D5A" w:rsidP="008A6048">
      <w:pPr>
        <w:numPr>
          <w:ilvl w:val="0"/>
          <w:numId w:val="27"/>
        </w:numPr>
        <w:tabs>
          <w:tab w:val="left" w:pos="1985"/>
        </w:tabs>
        <w:spacing w:after="200" w:line="312" w:lineRule="auto"/>
        <w:ind w:left="1985" w:hanging="284"/>
        <w:contextualSpacing/>
        <w:jc w:val="both"/>
        <w:rPr>
          <w:rFonts w:ascii="Calibri" w:hAnsi="Calibri"/>
          <w:sz w:val="24"/>
          <w:szCs w:val="24"/>
          <w:lang w:val="fr-BE" w:eastAsia="nl-NL"/>
        </w:rPr>
      </w:pPr>
      <w:r w:rsidRPr="002B205B">
        <w:rPr>
          <w:rFonts w:ascii="Calibri" w:hAnsi="Calibri"/>
          <w:sz w:val="24"/>
          <w:szCs w:val="24"/>
          <w:u w:val="dash"/>
          <w:lang w:val="fr-BE" w:eastAsia="nl-NL"/>
        </w:rPr>
        <w:t>Exception</w:t>
      </w:r>
      <w:r>
        <w:rPr>
          <w:rFonts w:ascii="Calibri" w:hAnsi="Calibri"/>
          <w:sz w:val="24"/>
          <w:szCs w:val="24"/>
          <w:lang w:val="fr-BE" w:eastAsia="nl-NL"/>
        </w:rPr>
        <w:t xml:space="preserve"> : </w:t>
      </w:r>
    </w:p>
    <w:p w14:paraId="490E701F" w14:textId="77777777" w:rsidR="00FE629B" w:rsidRDefault="00FE629B" w:rsidP="00FE629B">
      <w:pPr>
        <w:tabs>
          <w:tab w:val="left" w:pos="1985"/>
        </w:tabs>
        <w:spacing w:after="200" w:line="312" w:lineRule="auto"/>
        <w:ind w:left="1985"/>
        <w:contextualSpacing/>
        <w:jc w:val="both"/>
        <w:rPr>
          <w:rFonts w:ascii="Calibri" w:hAnsi="Calibri"/>
          <w:sz w:val="24"/>
          <w:szCs w:val="24"/>
          <w:u w:val="dash"/>
          <w:lang w:val="fr-BE" w:eastAsia="nl-NL"/>
        </w:rPr>
      </w:pPr>
    </w:p>
    <w:p w14:paraId="664BDA6C" w14:textId="77777777" w:rsidR="00FE629B" w:rsidRPr="000B76A1" w:rsidRDefault="00FE629B" w:rsidP="00FE629B">
      <w:pPr>
        <w:tabs>
          <w:tab w:val="left" w:pos="1985"/>
        </w:tabs>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Lorsqu’un CPAS reçoit une demande pour laquelle il ne se considère pas compétent, il transmet cette demande dans les cinq jours calendrier par écrit au centre qu’il estime être compétent</w:t>
      </w:r>
      <w:r w:rsidRPr="000B76A1">
        <w:rPr>
          <w:rFonts w:ascii="Calibri" w:hAnsi="Calibri"/>
          <w:sz w:val="24"/>
          <w:szCs w:val="24"/>
          <w:vertAlign w:val="superscript"/>
          <w:lang w:val="fr-BE" w:eastAsia="nl-NL"/>
        </w:rPr>
        <w:footnoteReference w:id="94"/>
      </w:r>
      <w:r w:rsidRPr="000B76A1">
        <w:rPr>
          <w:rFonts w:ascii="Calibri" w:hAnsi="Calibri"/>
          <w:sz w:val="24"/>
          <w:szCs w:val="24"/>
          <w:lang w:val="fr-BE" w:eastAsia="nl-NL"/>
        </w:rPr>
        <w:t>.</w:t>
      </w:r>
    </w:p>
    <w:p w14:paraId="07073EE6" w14:textId="77777777" w:rsidR="00FE629B" w:rsidRPr="000B76A1" w:rsidRDefault="00FE629B" w:rsidP="00FE629B">
      <w:pPr>
        <w:tabs>
          <w:tab w:val="left" w:pos="1985"/>
        </w:tabs>
        <w:spacing w:line="312" w:lineRule="auto"/>
        <w:ind w:left="1985"/>
        <w:jc w:val="both"/>
        <w:rPr>
          <w:rFonts w:ascii="Calibri" w:hAnsi="Calibri"/>
          <w:sz w:val="16"/>
          <w:szCs w:val="16"/>
          <w:lang w:val="fr-BE" w:eastAsia="nl-NL"/>
        </w:rPr>
      </w:pPr>
    </w:p>
    <w:p w14:paraId="3C04B2FB" w14:textId="1865D526" w:rsidR="00FE629B" w:rsidRPr="000B76A1" w:rsidRDefault="00FE629B" w:rsidP="00FE629B">
      <w:pPr>
        <w:tabs>
          <w:tab w:val="left" w:pos="1985"/>
        </w:tabs>
        <w:spacing w:line="312" w:lineRule="auto"/>
        <w:ind w:left="1985"/>
        <w:jc w:val="both"/>
        <w:rPr>
          <w:rFonts w:ascii="Calibri" w:hAnsi="Calibri"/>
          <w:sz w:val="24"/>
          <w:szCs w:val="24"/>
          <w:lang w:val="fr-BE" w:eastAsia="nl-NL"/>
        </w:rPr>
      </w:pPr>
      <w:r w:rsidRPr="000B76A1">
        <w:rPr>
          <w:rFonts w:ascii="Calibri" w:hAnsi="Calibri"/>
          <w:sz w:val="24"/>
          <w:szCs w:val="24"/>
          <w:lang w:val="fr-BE" w:eastAsia="nl-NL"/>
        </w:rPr>
        <w:t>Si le CPAS a respecté ce délai légal de cinq jours : la demande sera validée à la date de sa réception auprès du premier CPAS</w:t>
      </w:r>
      <w:r w:rsidRPr="000B76A1">
        <w:rPr>
          <w:rFonts w:ascii="Calibri" w:hAnsi="Calibri"/>
          <w:sz w:val="24"/>
          <w:szCs w:val="24"/>
          <w:vertAlign w:val="superscript"/>
          <w:lang w:val="fr-BE" w:eastAsia="nl-NL"/>
        </w:rPr>
        <w:footnoteReference w:id="95"/>
      </w:r>
      <w:r w:rsidRPr="000B76A1">
        <w:rPr>
          <w:rFonts w:ascii="Calibri" w:hAnsi="Calibri"/>
          <w:sz w:val="24"/>
          <w:szCs w:val="24"/>
          <w:lang w:val="fr-BE" w:eastAsia="nl-NL"/>
        </w:rPr>
        <w:t xml:space="preserve"> et la décision relative au revenu d'intégration prend effet à la date de la réception de la demande</w:t>
      </w:r>
      <w:r w:rsidRPr="000B76A1">
        <w:rPr>
          <w:rFonts w:ascii="Calibri" w:hAnsi="Calibri"/>
          <w:sz w:val="24"/>
          <w:szCs w:val="24"/>
          <w:vertAlign w:val="superscript"/>
          <w:lang w:val="fr-BE" w:eastAsia="nl-NL"/>
        </w:rPr>
        <w:footnoteReference w:id="96"/>
      </w:r>
      <w:r w:rsidRPr="000B76A1">
        <w:rPr>
          <w:rFonts w:ascii="Calibri" w:hAnsi="Calibri"/>
          <w:sz w:val="24"/>
          <w:szCs w:val="24"/>
          <w:lang w:val="fr-BE" w:eastAsia="nl-NL"/>
        </w:rPr>
        <w:t>.</w:t>
      </w:r>
    </w:p>
    <w:p w14:paraId="1B530E38" w14:textId="77777777" w:rsidR="00FE629B" w:rsidRPr="000B76A1" w:rsidRDefault="00FE629B" w:rsidP="00FE629B">
      <w:pPr>
        <w:tabs>
          <w:tab w:val="left" w:pos="1985"/>
        </w:tabs>
        <w:spacing w:line="312" w:lineRule="auto"/>
        <w:ind w:left="1985"/>
        <w:jc w:val="both"/>
        <w:rPr>
          <w:rFonts w:ascii="Calibri" w:hAnsi="Calibri"/>
          <w:sz w:val="16"/>
          <w:szCs w:val="16"/>
          <w:lang w:val="fr-BE" w:eastAsia="nl-NL"/>
        </w:rPr>
      </w:pPr>
    </w:p>
    <w:p w14:paraId="5C553550" w14:textId="15AEC2D6" w:rsidR="00FE629B" w:rsidRDefault="00FE629B" w:rsidP="00FE629B">
      <w:pPr>
        <w:tabs>
          <w:tab w:val="left" w:pos="1985"/>
        </w:tabs>
        <w:spacing w:line="312" w:lineRule="auto"/>
        <w:ind w:left="1985"/>
        <w:jc w:val="both"/>
        <w:rPr>
          <w:rFonts w:ascii="Calibri" w:hAnsi="Calibri"/>
          <w:sz w:val="24"/>
          <w:szCs w:val="24"/>
          <w:lang w:val="fr-BE" w:eastAsia="nl-NL"/>
        </w:rPr>
      </w:pPr>
      <w:r w:rsidRPr="000B76A1">
        <w:rPr>
          <w:rFonts w:ascii="Calibri" w:hAnsi="Calibri"/>
          <w:sz w:val="24"/>
          <w:szCs w:val="24"/>
          <w:lang w:val="fr-BE" w:eastAsia="nl-NL"/>
        </w:rPr>
        <w:t>Si le CPAS n’a pas respecté ce délai légal de cinq jours, il doit accorder le revenu d’intégration</w:t>
      </w:r>
      <w:r>
        <w:rPr>
          <w:rFonts w:ascii="Calibri" w:hAnsi="Calibri"/>
          <w:sz w:val="24"/>
          <w:szCs w:val="24"/>
          <w:lang w:val="fr-BE" w:eastAsia="nl-NL"/>
        </w:rPr>
        <w:fldChar w:fldCharType="begin"/>
      </w:r>
      <w:r>
        <w:instrText xml:space="preserve"> XE "</w:instrText>
      </w:r>
      <w:r w:rsidRPr="00BE6C85">
        <w:rPr>
          <w:rFonts w:ascii="Calibri" w:hAnsi="Calibri"/>
          <w:sz w:val="24"/>
          <w:szCs w:val="24"/>
          <w:lang w:eastAsia="nl-NL"/>
        </w:rPr>
        <w:instrText>revenu d’intégration</w:instrText>
      </w:r>
      <w:r>
        <w:instrText xml:space="preserve">" </w:instrText>
      </w:r>
      <w:r>
        <w:rPr>
          <w:rFonts w:ascii="Calibri" w:hAnsi="Calibri"/>
          <w:sz w:val="24"/>
          <w:szCs w:val="24"/>
          <w:lang w:val="fr-BE" w:eastAsia="nl-NL"/>
        </w:rPr>
        <w:fldChar w:fldCharType="end"/>
      </w:r>
      <w:r w:rsidRPr="000B76A1">
        <w:rPr>
          <w:rFonts w:ascii="Calibri" w:hAnsi="Calibri"/>
          <w:sz w:val="24"/>
          <w:szCs w:val="24"/>
          <w:lang w:val="fr-BE" w:eastAsia="nl-NL"/>
        </w:rPr>
        <w:t>, aux conditions légales, jusqu’au moment où il transmet la demande</w:t>
      </w:r>
      <w:r w:rsidRPr="000B76A1">
        <w:rPr>
          <w:rFonts w:ascii="Calibri" w:hAnsi="Calibri"/>
          <w:sz w:val="24"/>
          <w:szCs w:val="24"/>
          <w:vertAlign w:val="superscript"/>
          <w:lang w:val="fr-BE" w:eastAsia="nl-NL"/>
        </w:rPr>
        <w:footnoteReference w:id="97"/>
      </w:r>
      <w:r w:rsidRPr="000B76A1">
        <w:rPr>
          <w:rFonts w:ascii="Calibri" w:hAnsi="Calibri"/>
          <w:sz w:val="24"/>
          <w:szCs w:val="24"/>
          <w:lang w:val="fr-BE" w:eastAsia="nl-NL"/>
        </w:rPr>
        <w:t>. Dans ce cas, la décision relative au revenu d'intégration du deuxième centre prend effet le jour qui suit la date à laquelle la demande a été transmise</w:t>
      </w:r>
      <w:r w:rsidRPr="000B76A1">
        <w:rPr>
          <w:rFonts w:ascii="Calibri" w:hAnsi="Calibri"/>
          <w:sz w:val="24"/>
          <w:szCs w:val="24"/>
          <w:vertAlign w:val="superscript"/>
          <w:lang w:val="fr-BE" w:eastAsia="nl-NL"/>
        </w:rPr>
        <w:footnoteReference w:id="98"/>
      </w:r>
      <w:r w:rsidRPr="000B76A1">
        <w:rPr>
          <w:rFonts w:ascii="Calibri" w:hAnsi="Calibri"/>
          <w:sz w:val="24"/>
          <w:szCs w:val="24"/>
          <w:lang w:val="fr-BE" w:eastAsia="nl-NL"/>
        </w:rPr>
        <w:t>.</w:t>
      </w:r>
    </w:p>
    <w:p w14:paraId="49F02882" w14:textId="77777777" w:rsidR="00FE629B" w:rsidRDefault="00FE629B" w:rsidP="00FE629B">
      <w:pPr>
        <w:tabs>
          <w:tab w:val="left" w:pos="1985"/>
        </w:tabs>
        <w:spacing w:after="200" w:line="312" w:lineRule="auto"/>
        <w:ind w:left="1985"/>
        <w:contextualSpacing/>
        <w:jc w:val="both"/>
        <w:rPr>
          <w:rFonts w:ascii="Calibri" w:hAnsi="Calibri"/>
          <w:sz w:val="24"/>
          <w:szCs w:val="24"/>
          <w:lang w:val="fr-BE" w:eastAsia="nl-NL"/>
        </w:rPr>
      </w:pPr>
    </w:p>
    <w:p w14:paraId="35F9BE83" w14:textId="1BCDB9B1" w:rsidR="00FE629B" w:rsidRPr="00FE629B" w:rsidRDefault="00FE629B" w:rsidP="008A6048">
      <w:pPr>
        <w:numPr>
          <w:ilvl w:val="0"/>
          <w:numId w:val="27"/>
        </w:numPr>
        <w:tabs>
          <w:tab w:val="left" w:pos="1985"/>
        </w:tabs>
        <w:spacing w:after="200" w:line="312" w:lineRule="auto"/>
        <w:ind w:left="1985" w:hanging="284"/>
        <w:contextualSpacing/>
        <w:jc w:val="both"/>
        <w:rPr>
          <w:rFonts w:ascii="Calibri" w:hAnsi="Calibri"/>
          <w:color w:val="FF0000"/>
          <w:sz w:val="24"/>
          <w:szCs w:val="24"/>
          <w:lang w:val="fr-BE" w:eastAsia="nl-NL"/>
        </w:rPr>
      </w:pPr>
      <w:r w:rsidRPr="00FE629B">
        <w:rPr>
          <w:rFonts w:ascii="Calibri" w:hAnsi="Calibri"/>
          <w:color w:val="FF0000"/>
          <w:sz w:val="24"/>
          <w:szCs w:val="24"/>
          <w:lang w:val="fr-BE" w:eastAsia="nl-NL"/>
        </w:rPr>
        <w:t xml:space="preserve">Une décision prévoyant un effet pour l’avenir n’est pas possible </w:t>
      </w:r>
    </w:p>
    <w:p w14:paraId="6E646042" w14:textId="32D7E4D0" w:rsidR="00FE629B" w:rsidRPr="00FE629B" w:rsidRDefault="00FE629B" w:rsidP="00FE629B">
      <w:pPr>
        <w:tabs>
          <w:tab w:val="left" w:pos="1985"/>
        </w:tabs>
        <w:spacing w:after="200" w:line="312" w:lineRule="auto"/>
        <w:ind w:left="1985"/>
        <w:contextualSpacing/>
        <w:jc w:val="both"/>
        <w:rPr>
          <w:rFonts w:ascii="Calibri" w:hAnsi="Calibri"/>
          <w:color w:val="FF0000"/>
          <w:sz w:val="24"/>
          <w:szCs w:val="24"/>
          <w:lang w:val="fr-BE" w:eastAsia="nl-NL"/>
        </w:rPr>
      </w:pPr>
      <w:r w:rsidRPr="00FE629B">
        <w:rPr>
          <w:rFonts w:ascii="Calibri" w:hAnsi="Calibri"/>
          <w:color w:val="FF0000"/>
          <w:sz w:val="24"/>
          <w:szCs w:val="24"/>
          <w:lang w:val="fr-BE" w:eastAsia="nl-NL"/>
        </w:rPr>
        <w:t>Par exemple, le CPAS ne peut pas prendre une décision en date du 10 mars prévoyant d’accorder un revenu d’intégration à partir du 1</w:t>
      </w:r>
      <w:r w:rsidRPr="00FE629B">
        <w:rPr>
          <w:rFonts w:ascii="Calibri" w:hAnsi="Calibri"/>
          <w:color w:val="FF0000"/>
          <w:sz w:val="24"/>
          <w:szCs w:val="24"/>
          <w:vertAlign w:val="superscript"/>
          <w:lang w:val="fr-BE" w:eastAsia="nl-NL"/>
        </w:rPr>
        <w:t>er</w:t>
      </w:r>
      <w:r w:rsidRPr="00FE629B">
        <w:rPr>
          <w:rFonts w:ascii="Calibri" w:hAnsi="Calibri"/>
          <w:color w:val="FF0000"/>
          <w:sz w:val="24"/>
          <w:szCs w:val="24"/>
          <w:lang w:val="fr-BE" w:eastAsia="nl-NL"/>
        </w:rPr>
        <w:t xml:space="preserve"> mai.</w:t>
      </w:r>
    </w:p>
    <w:p w14:paraId="21D7F2E1" w14:textId="32F7C4F6" w:rsidR="000B76A1" w:rsidRDefault="00766235" w:rsidP="00FE629B">
      <w:pPr>
        <w:tabs>
          <w:tab w:val="left" w:pos="1985"/>
        </w:tabs>
        <w:spacing w:after="200" w:line="312" w:lineRule="auto"/>
        <w:ind w:left="1985" w:hanging="284"/>
        <w:contextualSpacing/>
        <w:jc w:val="both"/>
        <w:rPr>
          <w:rFonts w:ascii="Calibri" w:hAnsi="Calibri"/>
          <w:sz w:val="24"/>
          <w:szCs w:val="24"/>
          <w:lang w:val="fr-BE" w:eastAsia="nl-NL"/>
        </w:rPr>
      </w:pPr>
      <w:r>
        <w:rPr>
          <w:rFonts w:ascii="Calibri" w:hAnsi="Calibri"/>
          <w:sz w:val="24"/>
          <w:szCs w:val="24"/>
          <w:lang w:val="fr-BE" w:eastAsia="nl-NL"/>
        </w:rPr>
        <w:tab/>
      </w:r>
    </w:p>
    <w:p w14:paraId="2FBA1FD9" w14:textId="77777777" w:rsidR="00FE629B" w:rsidRDefault="00FE629B" w:rsidP="00766235">
      <w:pPr>
        <w:tabs>
          <w:tab w:val="left" w:pos="1985"/>
        </w:tabs>
        <w:spacing w:line="312" w:lineRule="auto"/>
        <w:ind w:left="1985" w:hanging="284"/>
        <w:jc w:val="both"/>
        <w:rPr>
          <w:rFonts w:ascii="Calibri" w:hAnsi="Calibri"/>
          <w:sz w:val="24"/>
          <w:szCs w:val="24"/>
          <w:lang w:val="fr-BE" w:eastAsia="nl-NL"/>
        </w:rPr>
      </w:pPr>
    </w:p>
    <w:p w14:paraId="21D7F2E4" w14:textId="77777777" w:rsidR="00DB7A43" w:rsidRPr="002B205B" w:rsidRDefault="00DB7A43" w:rsidP="004D5CDD">
      <w:pPr>
        <w:spacing w:line="312" w:lineRule="auto"/>
        <w:ind w:left="1416"/>
        <w:jc w:val="both"/>
        <w:rPr>
          <w:rFonts w:ascii="Calibri" w:hAnsi="Calibri"/>
          <w:sz w:val="16"/>
          <w:szCs w:val="16"/>
          <w:lang w:val="fr-BE" w:eastAsia="nl-NL"/>
        </w:rPr>
      </w:pPr>
    </w:p>
    <w:p w14:paraId="21D7F2E5" w14:textId="77777777" w:rsidR="00CF6141" w:rsidRDefault="00CF6141" w:rsidP="00985A4C">
      <w:pPr>
        <w:pStyle w:val="Kop4"/>
      </w:pPr>
      <w:bookmarkStart w:id="310" w:name="_Toc498092772"/>
      <w:bookmarkStart w:id="311" w:name="_Toc510715302"/>
      <w:r>
        <w:t>Transmission au SPP IS</w:t>
      </w:r>
      <w:bookmarkEnd w:id="310"/>
      <w:bookmarkEnd w:id="311"/>
    </w:p>
    <w:p w14:paraId="21D7F2E6" w14:textId="77777777" w:rsidR="00CF6141" w:rsidRDefault="00CF6141" w:rsidP="002B205B">
      <w:pPr>
        <w:rPr>
          <w:lang w:val="fr-BE" w:eastAsia="nl-NL"/>
        </w:rPr>
      </w:pPr>
    </w:p>
    <w:p w14:paraId="21D7F2E7" w14:textId="77777777" w:rsidR="000B76A1" w:rsidRDefault="000B76A1" w:rsidP="002B205B">
      <w:pPr>
        <w:spacing w:after="200" w:line="312" w:lineRule="auto"/>
        <w:ind w:left="1701"/>
        <w:contextualSpacing/>
        <w:jc w:val="both"/>
        <w:rPr>
          <w:rFonts w:ascii="Times New Roman" w:hAnsi="Times New Roman"/>
          <w:sz w:val="24"/>
          <w:szCs w:val="24"/>
          <w:lang w:val="fr-BE" w:eastAsia="nl-NL"/>
        </w:rPr>
      </w:pPr>
      <w:r w:rsidRPr="000B76A1">
        <w:rPr>
          <w:rFonts w:ascii="Calibri" w:hAnsi="Calibri"/>
          <w:sz w:val="24"/>
          <w:szCs w:val="24"/>
          <w:lang w:val="fr-BE" w:eastAsia="nl-NL"/>
        </w:rPr>
        <w:t>Chaque décision est transmise au ministre de la manière définie par le Roi dans les huit jours suivant la fin du mois au cours duquel cette décision a été prise</w:t>
      </w:r>
      <w:r w:rsidRPr="000B76A1">
        <w:rPr>
          <w:rFonts w:ascii="Calibri" w:hAnsi="Calibri"/>
          <w:sz w:val="24"/>
          <w:szCs w:val="24"/>
          <w:vertAlign w:val="superscript"/>
          <w:lang w:val="fr-BE" w:eastAsia="nl-NL"/>
        </w:rPr>
        <w:footnoteReference w:id="99"/>
      </w:r>
      <w:r w:rsidRPr="000B76A1">
        <w:rPr>
          <w:rFonts w:ascii="Times New Roman" w:hAnsi="Times New Roman"/>
          <w:sz w:val="24"/>
          <w:szCs w:val="24"/>
          <w:lang w:val="fr-BE" w:eastAsia="nl-NL"/>
        </w:rPr>
        <w:t>.</w:t>
      </w:r>
    </w:p>
    <w:p w14:paraId="21D7F2E8" w14:textId="77777777" w:rsidR="0070255D" w:rsidRDefault="0070255D" w:rsidP="0070255D">
      <w:pPr>
        <w:spacing w:after="200" w:line="312" w:lineRule="auto"/>
        <w:contextualSpacing/>
        <w:jc w:val="both"/>
        <w:rPr>
          <w:rFonts w:ascii="Times New Roman" w:hAnsi="Times New Roman"/>
          <w:sz w:val="24"/>
          <w:szCs w:val="24"/>
          <w:lang w:val="fr-BE" w:eastAsia="nl-NL"/>
        </w:rPr>
      </w:pPr>
    </w:p>
    <w:p w14:paraId="21D7F2E9" w14:textId="77777777" w:rsidR="00B06E5F" w:rsidRDefault="00B06E5F" w:rsidP="0070255D">
      <w:pPr>
        <w:spacing w:after="200" w:line="312" w:lineRule="auto"/>
        <w:contextualSpacing/>
        <w:jc w:val="both"/>
        <w:rPr>
          <w:rFonts w:ascii="Times New Roman" w:hAnsi="Times New Roman"/>
          <w:sz w:val="24"/>
          <w:szCs w:val="24"/>
          <w:lang w:val="fr-BE" w:eastAsia="nl-NL"/>
        </w:rPr>
      </w:pPr>
    </w:p>
    <w:p w14:paraId="21D7F2EA" w14:textId="77777777" w:rsidR="00E615AA" w:rsidRDefault="00E615AA" w:rsidP="0070255D">
      <w:pPr>
        <w:spacing w:after="200" w:line="312" w:lineRule="auto"/>
        <w:contextualSpacing/>
        <w:jc w:val="both"/>
        <w:rPr>
          <w:rFonts w:ascii="Times New Roman" w:hAnsi="Times New Roman"/>
          <w:sz w:val="24"/>
          <w:szCs w:val="24"/>
          <w:lang w:val="fr-BE" w:eastAsia="nl-NL"/>
        </w:rPr>
      </w:pPr>
    </w:p>
    <w:p w14:paraId="21D7F2F3" w14:textId="77777777" w:rsidR="000B76A1" w:rsidRPr="000B76A1" w:rsidRDefault="000B76A1" w:rsidP="0065161E">
      <w:pPr>
        <w:pStyle w:val="Kop3"/>
      </w:pPr>
      <w:bookmarkStart w:id="312" w:name="_Toc400022402"/>
      <w:bookmarkStart w:id="313" w:name="_Toc373334125"/>
      <w:bookmarkStart w:id="314" w:name="_Toc383007146"/>
      <w:bookmarkStart w:id="315" w:name="_Toc498092773"/>
      <w:bookmarkStart w:id="316" w:name="_Toc510715303"/>
      <w:bookmarkEnd w:id="312"/>
      <w:r w:rsidRPr="000B76A1">
        <w:t xml:space="preserve">Recours </w:t>
      </w:r>
      <w:r w:rsidRPr="000B76A1">
        <w:rPr>
          <w:vertAlign w:val="superscript"/>
        </w:rPr>
        <w:footnoteReference w:id="100"/>
      </w:r>
      <w:bookmarkEnd w:id="313"/>
      <w:bookmarkEnd w:id="314"/>
      <w:bookmarkEnd w:id="315"/>
      <w:bookmarkEnd w:id="316"/>
    </w:p>
    <w:p w14:paraId="21D7F2F4" w14:textId="77777777" w:rsidR="000B76A1" w:rsidRPr="000B76A1" w:rsidRDefault="000B76A1" w:rsidP="004D5CDD">
      <w:pPr>
        <w:spacing w:line="312" w:lineRule="auto"/>
        <w:ind w:left="1080"/>
        <w:contextualSpacing/>
        <w:jc w:val="both"/>
        <w:rPr>
          <w:rFonts w:ascii="Times New Roman" w:hAnsi="Times New Roman"/>
          <w:sz w:val="16"/>
          <w:szCs w:val="16"/>
          <w:u w:val="single"/>
          <w:lang w:val="fr-BE" w:eastAsia="nl-NL"/>
        </w:rPr>
      </w:pPr>
    </w:p>
    <w:p w14:paraId="21D7F2F5"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du CPAS concernant le droit à l'intégration sociale peut être intenté par : </w:t>
      </w:r>
    </w:p>
    <w:p w14:paraId="21D7F2F6" w14:textId="77777777" w:rsidR="000B76A1" w:rsidRPr="000B76A1" w:rsidRDefault="0065161E" w:rsidP="008A6048">
      <w:pPr>
        <w:numPr>
          <w:ilvl w:val="0"/>
          <w:numId w:val="140"/>
        </w:numPr>
        <w:tabs>
          <w:tab w:val="left" w:pos="2127"/>
        </w:tabs>
        <w:spacing w:line="312" w:lineRule="auto"/>
        <w:ind w:firstLine="1123"/>
        <w:jc w:val="both"/>
        <w:rPr>
          <w:rFonts w:ascii="Calibri" w:hAnsi="Calibri"/>
          <w:sz w:val="24"/>
          <w:szCs w:val="24"/>
          <w:lang w:val="fr-BE" w:eastAsia="nl-NL"/>
        </w:rPr>
      </w:pPr>
      <w:r>
        <w:rPr>
          <w:rFonts w:ascii="Calibri" w:hAnsi="Calibri"/>
          <w:sz w:val="24"/>
          <w:szCs w:val="24"/>
          <w:lang w:val="fr-BE" w:eastAsia="nl-NL"/>
        </w:rPr>
        <w:t>l’</w:t>
      </w:r>
      <w:r w:rsidR="000B76A1" w:rsidRPr="000B76A1">
        <w:rPr>
          <w:rFonts w:ascii="Calibri" w:hAnsi="Calibri"/>
          <w:sz w:val="24"/>
          <w:szCs w:val="24"/>
          <w:lang w:val="fr-BE" w:eastAsia="nl-NL"/>
        </w:rPr>
        <w:t>intéressé</w:t>
      </w:r>
    </w:p>
    <w:p w14:paraId="21D7F2F7" w14:textId="77777777" w:rsidR="000B76A1" w:rsidRPr="000B76A1" w:rsidRDefault="0065161E" w:rsidP="008A6048">
      <w:pPr>
        <w:numPr>
          <w:ilvl w:val="0"/>
          <w:numId w:val="140"/>
        </w:numPr>
        <w:tabs>
          <w:tab w:val="left" w:pos="2127"/>
        </w:tabs>
        <w:spacing w:line="312" w:lineRule="auto"/>
        <w:ind w:firstLine="1123"/>
        <w:contextualSpacing/>
        <w:jc w:val="both"/>
        <w:rPr>
          <w:rFonts w:ascii="Calibri" w:hAnsi="Calibri"/>
          <w:sz w:val="24"/>
          <w:szCs w:val="24"/>
          <w:lang w:val="fr-BE" w:eastAsia="nl-NL"/>
        </w:rPr>
      </w:pPr>
      <w:r>
        <w:rPr>
          <w:rFonts w:ascii="Calibri" w:hAnsi="Calibri"/>
          <w:sz w:val="24"/>
          <w:szCs w:val="24"/>
          <w:lang w:val="fr-BE" w:eastAsia="nl-NL"/>
        </w:rPr>
        <w:t>l</w:t>
      </w:r>
      <w:r w:rsidR="000B76A1" w:rsidRPr="000B76A1">
        <w:rPr>
          <w:rFonts w:ascii="Calibri" w:hAnsi="Calibri"/>
          <w:sz w:val="24"/>
          <w:szCs w:val="24"/>
          <w:lang w:val="fr-BE" w:eastAsia="nl-NL"/>
        </w:rPr>
        <w:t>e ministre ou son délégué</w:t>
      </w:r>
    </w:p>
    <w:p w14:paraId="21D7F2F8" w14:textId="77777777" w:rsidR="000B76A1" w:rsidRDefault="000B76A1" w:rsidP="004D5CDD">
      <w:pPr>
        <w:spacing w:line="312" w:lineRule="auto"/>
        <w:ind w:left="567"/>
        <w:contextualSpacing/>
        <w:jc w:val="both"/>
        <w:rPr>
          <w:rFonts w:ascii="Calibri" w:hAnsi="Calibri"/>
          <w:sz w:val="16"/>
          <w:szCs w:val="16"/>
          <w:lang w:val="fr-BE" w:eastAsia="nl-NL"/>
        </w:rPr>
      </w:pPr>
    </w:p>
    <w:p w14:paraId="21D7F2F9" w14:textId="77777777" w:rsidR="00835A2B" w:rsidRPr="000B76A1" w:rsidRDefault="00835A2B" w:rsidP="004D5CDD">
      <w:pPr>
        <w:spacing w:line="312" w:lineRule="auto"/>
        <w:ind w:left="567"/>
        <w:contextualSpacing/>
        <w:jc w:val="both"/>
        <w:rPr>
          <w:rFonts w:ascii="Calibri" w:hAnsi="Calibri"/>
          <w:sz w:val="16"/>
          <w:szCs w:val="16"/>
          <w:lang w:val="fr-BE" w:eastAsia="nl-NL"/>
        </w:rPr>
      </w:pPr>
    </w:p>
    <w:p w14:paraId="21D7F2FA"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est introduit auprès du tribunal du travail du domicile de l'intéressé.</w:t>
      </w:r>
    </w:p>
    <w:p w14:paraId="21D7F2FB" w14:textId="77777777" w:rsidR="000B76A1" w:rsidRPr="000B76A1" w:rsidRDefault="000B76A1" w:rsidP="004D5CDD">
      <w:pPr>
        <w:spacing w:line="312" w:lineRule="auto"/>
        <w:ind w:left="1425"/>
        <w:contextualSpacing/>
        <w:jc w:val="both"/>
        <w:rPr>
          <w:rFonts w:ascii="Calibri" w:hAnsi="Calibri"/>
          <w:sz w:val="16"/>
          <w:szCs w:val="16"/>
          <w:lang w:val="fr-BE" w:eastAsia="nl-NL"/>
        </w:rPr>
      </w:pPr>
    </w:p>
    <w:p w14:paraId="21D7F2FC"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doit être introduit dans une période de trois mois, à compter :</w:t>
      </w:r>
    </w:p>
    <w:p w14:paraId="21D7F2FD" w14:textId="77777777" w:rsidR="000B76A1" w:rsidRPr="000B76A1" w:rsidRDefault="000B76A1" w:rsidP="008A6048">
      <w:pPr>
        <w:numPr>
          <w:ilvl w:val="0"/>
          <w:numId w:val="4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De la notification de la décision</w:t>
      </w:r>
    </w:p>
    <w:p w14:paraId="21D7F2FE" w14:textId="77777777" w:rsidR="000B76A1" w:rsidRPr="000B76A1" w:rsidRDefault="000B76A1" w:rsidP="008A6048">
      <w:pPr>
        <w:numPr>
          <w:ilvl w:val="0"/>
          <w:numId w:val="4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De la constatation de l’absence de décision du centre ; autrement dit, si le CPAS n'a pas pris de décision dans les 30 jours.</w:t>
      </w:r>
    </w:p>
    <w:p w14:paraId="21D7F2FF" w14:textId="77777777" w:rsidR="000B76A1" w:rsidRDefault="000B76A1" w:rsidP="004D5CDD">
      <w:pPr>
        <w:spacing w:line="312" w:lineRule="auto"/>
        <w:ind w:left="927"/>
        <w:contextualSpacing/>
        <w:jc w:val="both"/>
        <w:rPr>
          <w:rFonts w:ascii="Calibri" w:hAnsi="Calibri"/>
          <w:sz w:val="24"/>
          <w:szCs w:val="24"/>
          <w:lang w:val="fr-BE" w:eastAsia="nl-NL"/>
        </w:rPr>
      </w:pPr>
    </w:p>
    <w:p w14:paraId="21D7F300" w14:textId="77777777" w:rsidR="003E1902" w:rsidRDefault="003E1902" w:rsidP="004D5CDD">
      <w:pPr>
        <w:spacing w:line="312" w:lineRule="auto"/>
        <w:ind w:left="927"/>
        <w:contextualSpacing/>
        <w:jc w:val="both"/>
        <w:rPr>
          <w:rFonts w:ascii="Calibri" w:hAnsi="Calibri"/>
          <w:sz w:val="24"/>
          <w:szCs w:val="24"/>
          <w:lang w:val="fr-BE" w:eastAsia="nl-NL"/>
        </w:rPr>
      </w:pPr>
    </w:p>
    <w:p w14:paraId="21D7F301" w14:textId="77777777" w:rsidR="00DB7A43" w:rsidRDefault="00DB7A43" w:rsidP="004D5CDD">
      <w:pPr>
        <w:spacing w:line="312" w:lineRule="auto"/>
        <w:ind w:left="927"/>
        <w:contextualSpacing/>
        <w:jc w:val="both"/>
        <w:rPr>
          <w:rFonts w:ascii="Calibri" w:hAnsi="Calibri"/>
          <w:sz w:val="24"/>
          <w:szCs w:val="24"/>
          <w:lang w:val="fr-BE" w:eastAsia="nl-NL"/>
        </w:rPr>
      </w:pPr>
    </w:p>
    <w:p w14:paraId="21D7F302" w14:textId="77777777" w:rsidR="00DB7A43" w:rsidRDefault="00DB7A43" w:rsidP="004D5CDD">
      <w:pPr>
        <w:spacing w:line="312" w:lineRule="auto"/>
        <w:ind w:left="927"/>
        <w:contextualSpacing/>
        <w:jc w:val="both"/>
        <w:rPr>
          <w:rFonts w:ascii="Calibri" w:hAnsi="Calibri"/>
          <w:sz w:val="24"/>
          <w:szCs w:val="24"/>
          <w:lang w:val="fr-BE" w:eastAsia="nl-NL"/>
        </w:rPr>
      </w:pPr>
      <w:r>
        <w:rPr>
          <w:rFonts w:ascii="Calibri" w:hAnsi="Calibri"/>
          <w:sz w:val="24"/>
          <w:szCs w:val="24"/>
          <w:lang w:val="fr-BE" w:eastAsia="nl-NL"/>
        </w:rPr>
        <w:br w:type="page"/>
      </w:r>
    </w:p>
    <w:p w14:paraId="21D7F303" w14:textId="77777777" w:rsidR="000B76A1" w:rsidRDefault="000B76A1" w:rsidP="000273FE">
      <w:pPr>
        <w:pStyle w:val="Kop2"/>
      </w:pPr>
      <w:bookmarkStart w:id="317" w:name="_Toc384636117"/>
      <w:bookmarkStart w:id="318" w:name="_Toc373334126"/>
      <w:bookmarkStart w:id="319" w:name="_Toc383007147"/>
      <w:bookmarkStart w:id="320" w:name="_Toc498092774"/>
      <w:bookmarkStart w:id="321" w:name="_Toc510715304"/>
      <w:bookmarkEnd w:id="317"/>
      <w:r w:rsidRPr="000B76A1">
        <w:lastRenderedPageBreak/>
        <w:t>PAIEMENT DU REVENU D'INTÉGRATION</w:t>
      </w:r>
      <w:r w:rsidRPr="000B76A1">
        <w:rPr>
          <w:vertAlign w:val="superscript"/>
        </w:rPr>
        <w:footnoteReference w:id="101"/>
      </w:r>
      <w:bookmarkEnd w:id="318"/>
      <w:bookmarkEnd w:id="319"/>
      <w:bookmarkEnd w:id="320"/>
      <w:bookmarkEnd w:id="321"/>
    </w:p>
    <w:p w14:paraId="21D7F304" w14:textId="77777777" w:rsidR="00DD50D9" w:rsidRPr="00DD50D9" w:rsidRDefault="00DD50D9" w:rsidP="00DD50D9">
      <w:pPr>
        <w:rPr>
          <w:lang w:val="fr-BE" w:eastAsia="nl-NL"/>
        </w:rPr>
      </w:pPr>
    </w:p>
    <w:p w14:paraId="21D7F305" w14:textId="77777777" w:rsidR="000B76A1" w:rsidRPr="000B76A1" w:rsidRDefault="000B76A1" w:rsidP="00DB7A43">
      <w:pPr>
        <w:pStyle w:val="Kop3"/>
        <w:spacing w:before="0" w:after="0" w:line="312" w:lineRule="auto"/>
      </w:pPr>
      <w:bookmarkStart w:id="322" w:name="_Toc373334127"/>
      <w:bookmarkStart w:id="323" w:name="_Toc383007148"/>
      <w:bookmarkStart w:id="324" w:name="_Ref390855450"/>
      <w:bookmarkStart w:id="325" w:name="_Ref390855461"/>
      <w:bookmarkStart w:id="326" w:name="_Ref390855482"/>
      <w:bookmarkStart w:id="327" w:name="_Toc498092775"/>
      <w:bookmarkStart w:id="328" w:name="_Toc510715305"/>
      <w:r w:rsidRPr="000B76A1">
        <w:t>Mode de paiement</w:t>
      </w:r>
      <w:r w:rsidRPr="000B76A1">
        <w:rPr>
          <w:vertAlign w:val="superscript"/>
        </w:rPr>
        <w:footnoteReference w:id="102"/>
      </w:r>
      <w:bookmarkEnd w:id="322"/>
      <w:bookmarkEnd w:id="323"/>
      <w:bookmarkEnd w:id="324"/>
      <w:bookmarkEnd w:id="325"/>
      <w:bookmarkEnd w:id="326"/>
      <w:bookmarkEnd w:id="327"/>
      <w:bookmarkEnd w:id="328"/>
    </w:p>
    <w:p w14:paraId="21D7F306" w14:textId="77777777" w:rsidR="000B76A1" w:rsidRPr="000B76A1" w:rsidRDefault="000B76A1" w:rsidP="00DB7A43">
      <w:pPr>
        <w:spacing w:line="312" w:lineRule="auto"/>
        <w:ind w:left="1080"/>
        <w:contextualSpacing/>
        <w:jc w:val="both"/>
        <w:rPr>
          <w:rFonts w:ascii="Times New Roman" w:hAnsi="Times New Roman"/>
          <w:sz w:val="16"/>
          <w:szCs w:val="16"/>
          <w:u w:val="single"/>
          <w:lang w:val="fr-BE" w:eastAsia="nl-NL"/>
        </w:rPr>
      </w:pPr>
    </w:p>
    <w:p w14:paraId="21D7F307"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peut choisir librement le mode de paiement:</w:t>
      </w:r>
    </w:p>
    <w:p w14:paraId="21D7F308" w14:textId="77777777" w:rsidR="000B76A1" w:rsidRP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assignation postale dont le montant est payable à domicile, en mains du bénéficiaire ou</w:t>
      </w:r>
    </w:p>
    <w:p w14:paraId="21D7F309" w14:textId="77777777" w:rsidR="000B76A1" w:rsidRP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chèque circulaire ou</w:t>
      </w:r>
    </w:p>
    <w:p w14:paraId="21D7F30A" w14:textId="77777777" w:rsid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virement</w:t>
      </w:r>
    </w:p>
    <w:p w14:paraId="21D7F30B" w14:textId="77777777" w:rsidR="00DC705E" w:rsidRDefault="00DC705E" w:rsidP="0070255D">
      <w:pPr>
        <w:spacing w:after="200" w:line="312" w:lineRule="auto"/>
        <w:contextualSpacing/>
        <w:jc w:val="both"/>
        <w:rPr>
          <w:rFonts w:ascii="Calibri" w:hAnsi="Calibri"/>
          <w:sz w:val="24"/>
          <w:szCs w:val="24"/>
          <w:lang w:eastAsia="nl-NL"/>
        </w:rPr>
      </w:pPr>
    </w:p>
    <w:p w14:paraId="21D7F30C"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Dans l'intérêt de l'intéressé et moyennant due motivation, le paiement peut se faire directement à l'intéressé.</w:t>
      </w:r>
    </w:p>
    <w:p w14:paraId="21D7F30D" w14:textId="77777777" w:rsidR="000B76A1" w:rsidRPr="000B76A1" w:rsidRDefault="000B76A1" w:rsidP="004D5CDD">
      <w:pPr>
        <w:spacing w:line="312" w:lineRule="auto"/>
        <w:ind w:left="1068"/>
        <w:jc w:val="both"/>
        <w:rPr>
          <w:rFonts w:ascii="Calibri" w:hAnsi="Calibri"/>
          <w:sz w:val="16"/>
          <w:szCs w:val="16"/>
          <w:lang w:val="fr-BE" w:eastAsia="nl-NL"/>
        </w:rPr>
      </w:pPr>
    </w:p>
    <w:p w14:paraId="21D7F30E"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l'intéressé a droit à un revenu d'intégration de catégorie 3 et cohabite avec un conjoint ou partenaire, la première moitié est payée au bénéficiaire tandis que la deuxième est versée au conjoint ou partenaire.</w:t>
      </w:r>
    </w:p>
    <w:p w14:paraId="21D7F30F" w14:textId="77777777" w:rsidR="0070255D" w:rsidRDefault="0070255D" w:rsidP="004D5CDD">
      <w:pPr>
        <w:spacing w:line="312" w:lineRule="auto"/>
        <w:ind w:left="1416"/>
        <w:jc w:val="both"/>
        <w:rPr>
          <w:rFonts w:ascii="Calibri" w:hAnsi="Calibri"/>
          <w:sz w:val="24"/>
          <w:szCs w:val="24"/>
          <w:lang w:val="fr-BE" w:eastAsia="nl-NL"/>
        </w:rPr>
      </w:pPr>
    </w:p>
    <w:p w14:paraId="21D7F310"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Pour des raisons d'équité</w:t>
      </w:r>
      <w:r w:rsidR="004471FF">
        <w:rPr>
          <w:rFonts w:ascii="Calibri" w:hAnsi="Calibri"/>
          <w:sz w:val="24"/>
          <w:szCs w:val="24"/>
          <w:lang w:val="fr-BE" w:eastAsia="nl-NL"/>
        </w:rPr>
        <w:fldChar w:fldCharType="begin"/>
      </w:r>
      <w:r w:rsidR="004471FF">
        <w:instrText xml:space="preserve"> XE "</w:instrText>
      </w:r>
      <w:r w:rsidR="004471FF" w:rsidRPr="00BE6C85">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une autre répartition peut être appliquée.</w:t>
      </w:r>
    </w:p>
    <w:p w14:paraId="21D7F311" w14:textId="77777777" w:rsidR="000B76A1" w:rsidRPr="000B76A1" w:rsidRDefault="000B76A1" w:rsidP="004D5CDD">
      <w:pPr>
        <w:spacing w:line="312" w:lineRule="auto"/>
        <w:ind w:left="1416"/>
        <w:jc w:val="both"/>
        <w:rPr>
          <w:rFonts w:ascii="Calibri" w:hAnsi="Calibri"/>
          <w:sz w:val="16"/>
          <w:szCs w:val="16"/>
          <w:lang w:val="fr-BE" w:eastAsia="nl-NL"/>
        </w:rPr>
      </w:pPr>
    </w:p>
    <w:p w14:paraId="21D7F312"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Si l'un des deux partenaires ne satisfait pas aux conditions, le paiement n'est pas réparti et celui qui satisfait aux conditions perçoit l'intégralité de la somme.</w:t>
      </w:r>
    </w:p>
    <w:p w14:paraId="21D7F313" w14:textId="77777777" w:rsidR="000B76A1" w:rsidRPr="000B76A1" w:rsidRDefault="000B76A1" w:rsidP="004D5CDD">
      <w:pPr>
        <w:spacing w:line="312" w:lineRule="auto"/>
        <w:jc w:val="both"/>
        <w:rPr>
          <w:rFonts w:ascii="Calibri" w:hAnsi="Calibri"/>
          <w:sz w:val="16"/>
          <w:szCs w:val="16"/>
          <w:lang w:val="fr-BE" w:eastAsia="nl-NL"/>
        </w:rPr>
      </w:pPr>
    </w:p>
    <w:p w14:paraId="21D7F314"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w:t>
      </w:r>
    </w:p>
    <w:p w14:paraId="21D7F315" w14:textId="77777777" w:rsidR="000B76A1" w:rsidRPr="000B76A1" w:rsidRDefault="000B76A1" w:rsidP="004D5CDD">
      <w:pPr>
        <w:spacing w:line="312" w:lineRule="auto"/>
        <w:ind w:left="1416"/>
        <w:jc w:val="both"/>
        <w:rPr>
          <w:rFonts w:ascii="Calibri" w:hAnsi="Calibri"/>
          <w:i/>
          <w:sz w:val="24"/>
          <w:szCs w:val="24"/>
          <w:lang w:val="fr-BE" w:eastAsia="nl-NL"/>
        </w:rPr>
      </w:pPr>
      <w:r w:rsidRPr="000B76A1">
        <w:rPr>
          <w:rFonts w:ascii="Calibri" w:hAnsi="Calibri"/>
          <w:i/>
          <w:sz w:val="24"/>
          <w:szCs w:val="24"/>
          <w:lang w:val="fr-BE" w:eastAsia="nl-NL"/>
        </w:rPr>
        <w:t>Le demandeur qui satisfait aux conditions pour avoir droit à un revenu d'intégration cohabite avec un enfant mineur et un partenaire sans revenus qui n'est pas disposé à travailler.</w:t>
      </w:r>
    </w:p>
    <w:p w14:paraId="21D7F316" w14:textId="2BC84160" w:rsidR="000B76A1" w:rsidRDefault="000B76A1" w:rsidP="004D5CDD">
      <w:pPr>
        <w:spacing w:line="312" w:lineRule="auto"/>
        <w:ind w:left="1416"/>
        <w:jc w:val="both"/>
        <w:rPr>
          <w:rFonts w:ascii="Calibri" w:hAnsi="Calibri"/>
          <w:i/>
          <w:sz w:val="24"/>
          <w:szCs w:val="24"/>
          <w:lang w:val="fr-BE" w:eastAsia="nl-NL"/>
        </w:rPr>
      </w:pPr>
      <w:r w:rsidRPr="000B76A1">
        <w:rPr>
          <w:rFonts w:ascii="Calibri" w:hAnsi="Calibri"/>
          <w:i/>
          <w:sz w:val="24"/>
          <w:szCs w:val="24"/>
          <w:lang w:val="fr-BE" w:eastAsia="nl-NL"/>
        </w:rPr>
        <w:t>Dans cette situation, l</w:t>
      </w:r>
      <w:r w:rsidR="008346C1">
        <w:rPr>
          <w:rFonts w:ascii="Calibri" w:hAnsi="Calibri"/>
          <w:i/>
          <w:sz w:val="24"/>
          <w:szCs w:val="24"/>
          <w:lang w:val="fr-BE" w:eastAsia="nl-NL"/>
        </w:rPr>
        <w:t>e demandeur</w:t>
      </w:r>
      <w:r w:rsidRPr="000B76A1">
        <w:rPr>
          <w:rFonts w:ascii="Calibri" w:hAnsi="Calibri"/>
          <w:i/>
          <w:sz w:val="24"/>
          <w:szCs w:val="24"/>
          <w:lang w:val="fr-BE" w:eastAsia="nl-NL"/>
        </w:rPr>
        <w:t xml:space="preserve"> a droit à un revenu d'intégration mais le paiement lui reviendra en intégralité; il ne peut donc pas y avoir de répartition de la somme.</w:t>
      </w:r>
    </w:p>
    <w:p w14:paraId="21D7F317" w14:textId="77777777" w:rsidR="000B76A1" w:rsidRDefault="000B76A1" w:rsidP="004D5CDD">
      <w:pPr>
        <w:spacing w:line="312" w:lineRule="auto"/>
        <w:ind w:left="1068"/>
        <w:jc w:val="both"/>
        <w:rPr>
          <w:rFonts w:ascii="Times New Roman" w:hAnsi="Times New Roman"/>
          <w:sz w:val="16"/>
          <w:szCs w:val="16"/>
          <w:lang w:val="fr-BE" w:eastAsia="nl-NL"/>
        </w:rPr>
      </w:pPr>
    </w:p>
    <w:p w14:paraId="21D7F318" w14:textId="77777777" w:rsidR="00DB7A43" w:rsidRDefault="00DB7A43" w:rsidP="004D5CDD">
      <w:pPr>
        <w:spacing w:line="312" w:lineRule="auto"/>
        <w:ind w:left="1068"/>
        <w:jc w:val="both"/>
        <w:rPr>
          <w:rFonts w:ascii="Times New Roman" w:hAnsi="Times New Roman"/>
          <w:sz w:val="16"/>
          <w:szCs w:val="16"/>
          <w:lang w:val="fr-BE" w:eastAsia="nl-NL"/>
        </w:rPr>
      </w:pPr>
    </w:p>
    <w:p w14:paraId="21D7F319" w14:textId="77777777" w:rsidR="00DB7A43" w:rsidRDefault="00DB7A43" w:rsidP="004D5CDD">
      <w:pPr>
        <w:spacing w:line="312" w:lineRule="auto"/>
        <w:ind w:left="1068"/>
        <w:jc w:val="both"/>
        <w:rPr>
          <w:rFonts w:ascii="Times New Roman" w:hAnsi="Times New Roman"/>
          <w:sz w:val="16"/>
          <w:szCs w:val="16"/>
          <w:lang w:val="fr-BE" w:eastAsia="nl-NL"/>
        </w:rPr>
      </w:pPr>
    </w:p>
    <w:p w14:paraId="21D7F31A" w14:textId="77777777" w:rsidR="00EA3DB8" w:rsidRDefault="00EA3DB8" w:rsidP="004D5CDD">
      <w:pPr>
        <w:spacing w:line="312" w:lineRule="auto"/>
        <w:ind w:left="1068"/>
        <w:jc w:val="both"/>
        <w:rPr>
          <w:rFonts w:ascii="Times New Roman" w:hAnsi="Times New Roman"/>
          <w:sz w:val="16"/>
          <w:szCs w:val="16"/>
          <w:lang w:val="fr-BE" w:eastAsia="nl-NL"/>
        </w:rPr>
      </w:pPr>
    </w:p>
    <w:p w14:paraId="21D7F31B" w14:textId="77777777" w:rsidR="00EA3DB8" w:rsidRDefault="00EA3DB8" w:rsidP="004D5CDD">
      <w:pPr>
        <w:spacing w:line="312" w:lineRule="auto"/>
        <w:ind w:left="1068"/>
        <w:jc w:val="both"/>
        <w:rPr>
          <w:rFonts w:ascii="Times New Roman" w:hAnsi="Times New Roman"/>
          <w:sz w:val="16"/>
          <w:szCs w:val="16"/>
          <w:lang w:val="fr-BE" w:eastAsia="nl-NL"/>
        </w:rPr>
      </w:pPr>
    </w:p>
    <w:p w14:paraId="21D7F31C" w14:textId="77777777" w:rsidR="006749AE" w:rsidRDefault="006749AE" w:rsidP="004D5CDD">
      <w:pPr>
        <w:spacing w:line="312" w:lineRule="auto"/>
        <w:ind w:left="1068"/>
        <w:jc w:val="both"/>
        <w:rPr>
          <w:rFonts w:ascii="Times New Roman" w:hAnsi="Times New Roman"/>
          <w:sz w:val="16"/>
          <w:szCs w:val="16"/>
          <w:lang w:val="fr-BE" w:eastAsia="nl-NL"/>
        </w:rPr>
      </w:pPr>
    </w:p>
    <w:p w14:paraId="21D7F31D" w14:textId="77777777" w:rsidR="00F316EC" w:rsidRDefault="00F316EC" w:rsidP="004D5CDD">
      <w:pPr>
        <w:spacing w:line="312" w:lineRule="auto"/>
        <w:ind w:left="1068"/>
        <w:jc w:val="both"/>
        <w:rPr>
          <w:rFonts w:ascii="Times New Roman" w:hAnsi="Times New Roman"/>
          <w:sz w:val="16"/>
          <w:szCs w:val="16"/>
          <w:lang w:val="fr-BE" w:eastAsia="nl-NL"/>
        </w:rPr>
      </w:pPr>
    </w:p>
    <w:p w14:paraId="21D7F31E" w14:textId="77777777" w:rsidR="00F316EC" w:rsidRDefault="00F316EC" w:rsidP="004D5CDD">
      <w:pPr>
        <w:spacing w:line="312" w:lineRule="auto"/>
        <w:ind w:left="1068"/>
        <w:jc w:val="both"/>
        <w:rPr>
          <w:rFonts w:ascii="Times New Roman" w:hAnsi="Times New Roman"/>
          <w:sz w:val="16"/>
          <w:szCs w:val="16"/>
          <w:lang w:val="fr-BE" w:eastAsia="nl-NL"/>
        </w:rPr>
      </w:pPr>
    </w:p>
    <w:p w14:paraId="21D7F31F" w14:textId="77777777" w:rsidR="00F316EC" w:rsidRDefault="00F316EC" w:rsidP="004D5CDD">
      <w:pPr>
        <w:spacing w:line="312" w:lineRule="auto"/>
        <w:ind w:left="1068"/>
        <w:jc w:val="both"/>
        <w:rPr>
          <w:rFonts w:ascii="Times New Roman" w:hAnsi="Times New Roman"/>
          <w:sz w:val="16"/>
          <w:szCs w:val="16"/>
          <w:lang w:val="fr-BE" w:eastAsia="nl-NL"/>
        </w:rPr>
      </w:pPr>
    </w:p>
    <w:p w14:paraId="21D7F320" w14:textId="77777777" w:rsidR="00DB7A43" w:rsidRPr="000B76A1" w:rsidRDefault="00DB7A43" w:rsidP="004D5CDD">
      <w:pPr>
        <w:spacing w:line="312" w:lineRule="auto"/>
        <w:ind w:left="1068"/>
        <w:jc w:val="both"/>
        <w:rPr>
          <w:rFonts w:ascii="Times New Roman" w:hAnsi="Times New Roman"/>
          <w:sz w:val="16"/>
          <w:szCs w:val="16"/>
          <w:lang w:val="fr-BE" w:eastAsia="nl-NL"/>
        </w:rPr>
      </w:pPr>
    </w:p>
    <w:p w14:paraId="21D7F321" w14:textId="77777777" w:rsidR="000B76A1" w:rsidRPr="000B76A1" w:rsidRDefault="000B76A1" w:rsidP="008A6048">
      <w:pPr>
        <w:numPr>
          <w:ilvl w:val="0"/>
          <w:numId w:val="3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lastRenderedPageBreak/>
        <w:t>Aucune retenue ne peut être effectuée sur le revenu d'intégration pour</w:t>
      </w:r>
      <w:r w:rsidRPr="000B76A1">
        <w:rPr>
          <w:rFonts w:ascii="Calibri" w:hAnsi="Calibri"/>
          <w:sz w:val="24"/>
          <w:szCs w:val="24"/>
          <w:vertAlign w:val="superscript"/>
          <w:lang w:eastAsia="nl-NL"/>
        </w:rPr>
        <w:footnoteReference w:id="103"/>
      </w:r>
      <w:r w:rsidRPr="000B76A1">
        <w:rPr>
          <w:rFonts w:ascii="Calibri" w:hAnsi="Calibri"/>
          <w:sz w:val="24"/>
          <w:szCs w:val="24"/>
          <w:lang w:eastAsia="nl-NL"/>
        </w:rPr>
        <w:t>:</w:t>
      </w:r>
    </w:p>
    <w:p w14:paraId="21D7F322" w14:textId="77777777" w:rsidR="000B76A1" w:rsidRPr="000B76A1" w:rsidRDefault="000B76A1" w:rsidP="008A6048">
      <w:pPr>
        <w:numPr>
          <w:ilvl w:val="0"/>
          <w:numId w:val="3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Frais administratifs</w:t>
      </w:r>
    </w:p>
    <w:p w14:paraId="21D7F323" w14:textId="77777777" w:rsidR="000B76A1" w:rsidRPr="000B76A1" w:rsidRDefault="000B76A1" w:rsidP="008A6048">
      <w:pPr>
        <w:numPr>
          <w:ilvl w:val="0"/>
          <w:numId w:val="3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Frais d'enquête</w:t>
      </w:r>
    </w:p>
    <w:p w14:paraId="21D7F324" w14:textId="77777777" w:rsidR="000B76A1" w:rsidRDefault="000B76A1" w:rsidP="004D5CDD">
      <w:pPr>
        <w:spacing w:line="312" w:lineRule="auto"/>
        <w:ind w:left="2148"/>
        <w:contextualSpacing/>
        <w:jc w:val="both"/>
        <w:rPr>
          <w:rFonts w:ascii="Calibri" w:hAnsi="Calibri"/>
          <w:sz w:val="16"/>
          <w:szCs w:val="16"/>
          <w:lang w:eastAsia="nl-NL"/>
        </w:rPr>
      </w:pPr>
    </w:p>
    <w:p w14:paraId="21D7F325" w14:textId="77777777" w:rsidR="00D3394F" w:rsidRDefault="00D3394F" w:rsidP="004D5CDD">
      <w:pPr>
        <w:spacing w:line="312" w:lineRule="auto"/>
        <w:ind w:left="2148"/>
        <w:contextualSpacing/>
        <w:jc w:val="both"/>
        <w:rPr>
          <w:rFonts w:ascii="Calibri" w:hAnsi="Calibri"/>
          <w:sz w:val="16"/>
          <w:szCs w:val="16"/>
          <w:lang w:eastAsia="nl-NL"/>
        </w:rPr>
      </w:pPr>
    </w:p>
    <w:p w14:paraId="21D7F326" w14:textId="77777777" w:rsidR="000B76A1" w:rsidRPr="000B76A1" w:rsidRDefault="000B76A1" w:rsidP="0070255D">
      <w:pPr>
        <w:pStyle w:val="Kop3"/>
      </w:pPr>
      <w:bookmarkStart w:id="329" w:name="_Toc384636120"/>
      <w:bookmarkStart w:id="330" w:name="_Toc384636121"/>
      <w:bookmarkStart w:id="331" w:name="_Toc384636122"/>
      <w:bookmarkStart w:id="332" w:name="_Toc384636123"/>
      <w:bookmarkStart w:id="333" w:name="_Toc384636124"/>
      <w:bookmarkStart w:id="334" w:name="_Toc384636125"/>
      <w:bookmarkStart w:id="335" w:name="_Toc384636126"/>
      <w:bookmarkStart w:id="336" w:name="_Toc384636127"/>
      <w:bookmarkStart w:id="337" w:name="_Toc384636128"/>
      <w:bookmarkStart w:id="338" w:name="_Toc384636129"/>
      <w:bookmarkStart w:id="339" w:name="_Toc384636130"/>
      <w:bookmarkStart w:id="340" w:name="_Toc384636131"/>
      <w:bookmarkStart w:id="341" w:name="_Toc384636132"/>
      <w:bookmarkStart w:id="342" w:name="_Toc384636133"/>
      <w:bookmarkStart w:id="343" w:name="_Toc373334128"/>
      <w:bookmarkStart w:id="344" w:name="_Toc383007149"/>
      <w:bookmarkStart w:id="345" w:name="_Toc498092776"/>
      <w:bookmarkStart w:id="346" w:name="_Toc51071530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0B76A1">
        <w:t>Moment du paiement</w:t>
      </w:r>
      <w:bookmarkEnd w:id="343"/>
      <w:bookmarkEnd w:id="344"/>
      <w:r w:rsidR="00F4476C">
        <w:rPr>
          <w:rStyle w:val="Voetnootmarkering"/>
        </w:rPr>
        <w:footnoteReference w:id="104"/>
      </w:r>
      <w:bookmarkEnd w:id="345"/>
      <w:bookmarkEnd w:id="346"/>
    </w:p>
    <w:p w14:paraId="21D7F327" w14:textId="77777777" w:rsidR="000B76A1" w:rsidRPr="000B76A1" w:rsidRDefault="000B76A1" w:rsidP="004D5CDD">
      <w:pPr>
        <w:spacing w:line="312" w:lineRule="auto"/>
        <w:ind w:left="1080"/>
        <w:contextualSpacing/>
        <w:jc w:val="both"/>
        <w:rPr>
          <w:rFonts w:ascii="Calibri" w:hAnsi="Calibri"/>
          <w:sz w:val="24"/>
          <w:szCs w:val="24"/>
          <w:u w:val="single"/>
          <w:lang w:val="nl-BE" w:eastAsia="nl-NL"/>
        </w:rPr>
      </w:pPr>
    </w:p>
    <w:p w14:paraId="21D7F328"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peut déterminer lui-même dans la décision le moment où il paie le revenu d'intégration :</w:t>
      </w:r>
    </w:p>
    <w:p w14:paraId="21D7F329" w14:textId="77777777" w:rsidR="000B76A1" w:rsidRP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Chaque mois, tous les quinze jours ou chaque semaine</w:t>
      </w:r>
    </w:p>
    <w:p w14:paraId="21D7F32A" w14:textId="77777777" w:rsidR="000B76A1" w:rsidRP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Soit à une date fixe (par ex., le troisième jour du mois)</w:t>
      </w:r>
    </w:p>
    <w:p w14:paraId="21D7F32B" w14:textId="77777777" w:rsid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Soit à un moment fixe (ex., le deuxième jour ouvrable suivant la fin du mois)</w:t>
      </w:r>
    </w:p>
    <w:p w14:paraId="21D7F32C" w14:textId="77777777" w:rsidR="0070255D" w:rsidRDefault="0070255D" w:rsidP="0070255D">
      <w:pPr>
        <w:spacing w:after="200" w:line="312" w:lineRule="auto"/>
        <w:ind w:left="2136"/>
        <w:contextualSpacing/>
        <w:jc w:val="both"/>
        <w:rPr>
          <w:rFonts w:ascii="Calibri" w:hAnsi="Calibri"/>
          <w:sz w:val="24"/>
          <w:szCs w:val="24"/>
          <w:lang w:val="fr-BE" w:eastAsia="nl-NL"/>
        </w:rPr>
      </w:pPr>
    </w:p>
    <w:p w14:paraId="21D7F32D"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premier paiement doit avoir lieu dans les quinze jours suivant la décision.</w:t>
      </w:r>
    </w:p>
    <w:p w14:paraId="21D7F32E"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32F" w14:textId="77777777" w:rsidR="000B76A1" w:rsidRDefault="000B76A1" w:rsidP="004D5CDD">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 xml:space="preserve">Si des avances sont accordées, leur montant est déduit des sommes octroyées pour la période à laquelle elles se rapportent.  </w:t>
      </w:r>
    </w:p>
    <w:p w14:paraId="21D7F330" w14:textId="77777777" w:rsidR="00DC705E" w:rsidRPr="000B76A1" w:rsidRDefault="00DC705E" w:rsidP="004D5CDD">
      <w:pPr>
        <w:spacing w:line="312" w:lineRule="auto"/>
        <w:ind w:left="1428"/>
        <w:contextualSpacing/>
        <w:jc w:val="both"/>
        <w:rPr>
          <w:rFonts w:ascii="Calibri" w:hAnsi="Calibri"/>
          <w:sz w:val="24"/>
          <w:szCs w:val="24"/>
          <w:lang w:val="fr-BE" w:eastAsia="nl-NL"/>
        </w:rPr>
      </w:pPr>
    </w:p>
    <w:p w14:paraId="21D7F331" w14:textId="77777777" w:rsidR="000B76A1" w:rsidRPr="000B76A1" w:rsidRDefault="000B76A1" w:rsidP="0070255D">
      <w:pPr>
        <w:pStyle w:val="Kop3"/>
      </w:pPr>
      <w:bookmarkStart w:id="347" w:name="_Toc384636135"/>
      <w:bookmarkStart w:id="348" w:name="_Toc373334129"/>
      <w:bookmarkStart w:id="349" w:name="_Toc383007150"/>
      <w:bookmarkStart w:id="350" w:name="_Toc498092777"/>
      <w:bookmarkStart w:id="351" w:name="_Toc510715307"/>
      <w:bookmarkEnd w:id="347"/>
      <w:r w:rsidRPr="000B76A1">
        <w:t>Intérêts de retard</w:t>
      </w:r>
      <w:bookmarkEnd w:id="348"/>
      <w:bookmarkEnd w:id="349"/>
      <w:bookmarkEnd w:id="350"/>
      <w:bookmarkEnd w:id="351"/>
    </w:p>
    <w:p w14:paraId="21D7F332" w14:textId="77777777" w:rsidR="000B76A1" w:rsidRPr="000B76A1" w:rsidRDefault="000B76A1" w:rsidP="004D5CDD">
      <w:pPr>
        <w:spacing w:line="312" w:lineRule="auto"/>
        <w:ind w:left="1080"/>
        <w:contextualSpacing/>
        <w:jc w:val="both"/>
        <w:rPr>
          <w:rFonts w:ascii="Times New Roman" w:hAnsi="Times New Roman"/>
          <w:sz w:val="24"/>
          <w:szCs w:val="24"/>
          <w:u w:val="single"/>
          <w:lang w:val="nl-BE" w:eastAsia="nl-NL"/>
        </w:rPr>
      </w:pPr>
    </w:p>
    <w:p w14:paraId="21D7F333"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Ces derniers sont dus dès le lendemain du jour fixé pour le paiement.</w:t>
      </w:r>
    </w:p>
    <w:p w14:paraId="21D7F334"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intérêts sont à charge du CPAS.</w:t>
      </w:r>
    </w:p>
    <w:p w14:paraId="21D7F335" w14:textId="77777777" w:rsidR="000B76A1" w:rsidRDefault="000B76A1" w:rsidP="004D5CDD">
      <w:pPr>
        <w:spacing w:line="312" w:lineRule="auto"/>
        <w:ind w:left="720"/>
        <w:contextualSpacing/>
        <w:jc w:val="both"/>
        <w:rPr>
          <w:rFonts w:ascii="Times New Roman" w:hAnsi="Times New Roman"/>
          <w:sz w:val="24"/>
          <w:szCs w:val="24"/>
          <w:lang w:val="fr-BE" w:eastAsia="nl-NL"/>
        </w:rPr>
      </w:pPr>
    </w:p>
    <w:p w14:paraId="21D7F336"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7"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8"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9"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A"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B"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C"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D"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3E"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3F"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41" w14:textId="77777777" w:rsidR="000B76A1" w:rsidRDefault="000B76A1" w:rsidP="0070255D">
      <w:pPr>
        <w:pStyle w:val="Kop3"/>
      </w:pPr>
      <w:bookmarkStart w:id="352" w:name="_Toc373334130"/>
      <w:bookmarkStart w:id="353" w:name="_Toc383007151"/>
      <w:bookmarkStart w:id="354" w:name="_Toc498092778"/>
      <w:bookmarkStart w:id="355" w:name="_Toc510715308"/>
      <w:r w:rsidRPr="000B76A1">
        <w:lastRenderedPageBreak/>
        <w:t>Suspension du paiement en cas de séjour à l'étranger</w:t>
      </w:r>
      <w:r w:rsidR="001C7E77">
        <w:fldChar w:fldCharType="begin"/>
      </w:r>
      <w:r w:rsidR="001C7E77">
        <w:instrText xml:space="preserve"> XE "</w:instrText>
      </w:r>
      <w:r w:rsidR="001C7E77" w:rsidRPr="001C7E77">
        <w:rPr>
          <w:rFonts w:ascii="Calibri" w:hAnsi="Calibri"/>
          <w:szCs w:val="24"/>
        </w:rPr>
        <w:instrText>séjour à l'étranger</w:instrText>
      </w:r>
      <w:r w:rsidR="001C7E77">
        <w:instrText xml:space="preserve">" </w:instrText>
      </w:r>
      <w:r w:rsidR="001C7E77">
        <w:fldChar w:fldCharType="end"/>
      </w:r>
      <w:r w:rsidRPr="000B76A1">
        <w:rPr>
          <w:vertAlign w:val="superscript"/>
        </w:rPr>
        <w:footnoteReference w:id="105"/>
      </w:r>
      <w:bookmarkEnd w:id="352"/>
      <w:bookmarkEnd w:id="353"/>
      <w:bookmarkEnd w:id="354"/>
      <w:bookmarkEnd w:id="355"/>
      <w:r w:rsidR="002C6F1E">
        <w:t xml:space="preserve"> </w:t>
      </w:r>
    </w:p>
    <w:p w14:paraId="0D840F7C" w14:textId="77777777" w:rsidR="00264D4F" w:rsidRDefault="00264D4F" w:rsidP="00264D4F">
      <w:pPr>
        <w:rPr>
          <w:lang w:val="fr-BE" w:eastAsia="nl-NL"/>
        </w:rPr>
      </w:pPr>
    </w:p>
    <w:p w14:paraId="56A64D0E" w14:textId="1AB56680" w:rsidR="00264D4F" w:rsidRPr="00264D4F" w:rsidRDefault="00297D9B" w:rsidP="00264D4F">
      <w:pPr>
        <w:ind w:left="1134"/>
        <w:rPr>
          <w:i/>
          <w:color w:val="0070C0"/>
          <w:lang w:val="fr-BE" w:eastAsia="nl-NL"/>
        </w:rPr>
      </w:pPr>
      <w:r w:rsidRPr="00434462">
        <w:rPr>
          <w:rFonts w:asciiTheme="minorHAnsi" w:hAnsiTheme="minorHAnsi"/>
          <w:i/>
          <w:color w:val="0070C0"/>
          <w:sz w:val="24"/>
          <w:szCs w:val="24"/>
          <w:lang w:val="fr-BE" w:eastAsia="nl-NL"/>
        </w:rPr>
        <w:t xml:space="preserve">Cf. </w:t>
      </w:r>
      <w:r w:rsidR="00264D4F" w:rsidRPr="00434462">
        <w:rPr>
          <w:rFonts w:asciiTheme="minorHAnsi" w:hAnsiTheme="minorHAnsi"/>
          <w:i/>
          <w:color w:val="0070C0"/>
          <w:sz w:val="24"/>
          <w:szCs w:val="24"/>
          <w:lang w:val="fr-BE" w:eastAsia="nl-NL"/>
        </w:rPr>
        <w:t>point</w:t>
      </w:r>
      <w:r w:rsidRPr="00434462">
        <w:rPr>
          <w:rFonts w:asciiTheme="minorHAnsi" w:hAnsiTheme="minorHAnsi"/>
          <w:i/>
          <w:color w:val="0070C0"/>
          <w:sz w:val="24"/>
          <w:szCs w:val="24"/>
          <w:lang w:val="fr-BE" w:eastAsia="nl-NL"/>
        </w:rPr>
        <w:t xml:space="preserve"> identique</w:t>
      </w:r>
      <w:r w:rsidR="00264D4F" w:rsidRPr="00434462">
        <w:rPr>
          <w:rFonts w:asciiTheme="minorHAnsi" w:hAnsiTheme="minorHAnsi"/>
          <w:i/>
          <w:color w:val="0070C0"/>
          <w:sz w:val="24"/>
          <w:szCs w:val="24"/>
          <w:lang w:val="fr-BE" w:eastAsia="nl-NL"/>
        </w:rPr>
        <w:t xml:space="preserve"> 1.1.2</w:t>
      </w:r>
      <w:r w:rsidR="00264D4F">
        <w:rPr>
          <w:i/>
          <w:color w:val="0070C0"/>
          <w:lang w:val="fr-BE" w:eastAsia="nl-NL"/>
        </w:rPr>
        <w:t>.</w:t>
      </w:r>
    </w:p>
    <w:p w14:paraId="21D7F342" w14:textId="77777777" w:rsidR="000B76A1" w:rsidRPr="000B76A1" w:rsidRDefault="000B76A1" w:rsidP="004D5CDD">
      <w:pPr>
        <w:spacing w:line="312" w:lineRule="auto"/>
        <w:ind w:left="1800"/>
        <w:contextualSpacing/>
        <w:jc w:val="both"/>
        <w:rPr>
          <w:rFonts w:ascii="Times New Roman" w:hAnsi="Times New Roman"/>
          <w:sz w:val="24"/>
          <w:szCs w:val="24"/>
          <w:lang w:val="fr-BE" w:eastAsia="nl-NL"/>
        </w:rPr>
      </w:pPr>
    </w:p>
    <w:p w14:paraId="69A73C40" w14:textId="3C80C7BB" w:rsidR="00081313" w:rsidRDefault="00081313" w:rsidP="00081313">
      <w:pPr>
        <w:tabs>
          <w:tab w:val="left" w:pos="1134"/>
        </w:tabs>
        <w:spacing w:after="200" w:line="312" w:lineRule="auto"/>
        <w:ind w:left="1134"/>
        <w:contextualSpacing/>
        <w:jc w:val="both"/>
        <w:rPr>
          <w:rFonts w:ascii="Calibri" w:hAnsi="Calibri"/>
          <w:color w:val="FF0000"/>
          <w:sz w:val="24"/>
          <w:szCs w:val="24"/>
          <w:lang w:val="fr-BE" w:eastAsia="nl-NL"/>
        </w:rPr>
      </w:pPr>
      <w:r w:rsidRPr="00544EB1">
        <w:rPr>
          <w:rFonts w:ascii="Calibri" w:hAnsi="Calibri"/>
          <w:color w:val="FF0000"/>
          <w:sz w:val="24"/>
          <w:szCs w:val="24"/>
          <w:lang w:val="fr-BE" w:eastAsia="nl-NL"/>
        </w:rPr>
        <w:t xml:space="preserve">La loi programme du 26 décembre 2015 introduit un paragraphe 5 dans l’article 23 de la loi du 26 mai 2002 concernant le droit à l’intégration sociale et supprime l’article 38 de l’arrêté royal du 11 juillet 2002 portant règlement général en matière de droit à l’intégration sociale. Ces deux mesures </w:t>
      </w:r>
      <w:r>
        <w:rPr>
          <w:rFonts w:ascii="Calibri" w:hAnsi="Calibri"/>
          <w:color w:val="FF0000"/>
          <w:sz w:val="24"/>
          <w:szCs w:val="24"/>
          <w:lang w:val="fr-BE" w:eastAsia="nl-NL"/>
        </w:rPr>
        <w:t xml:space="preserve">sont </w:t>
      </w:r>
      <w:r w:rsidR="00985A4C">
        <w:rPr>
          <w:rFonts w:ascii="Calibri" w:hAnsi="Calibri"/>
          <w:color w:val="FF0000"/>
          <w:sz w:val="24"/>
          <w:szCs w:val="24"/>
          <w:lang w:val="fr-BE" w:eastAsia="nl-NL"/>
        </w:rPr>
        <w:t>entrées</w:t>
      </w:r>
      <w:r w:rsidRPr="00544EB1">
        <w:rPr>
          <w:rFonts w:ascii="Calibri" w:hAnsi="Calibri"/>
          <w:color w:val="FF0000"/>
          <w:sz w:val="24"/>
          <w:szCs w:val="24"/>
          <w:lang w:val="fr-BE" w:eastAsia="nl-NL"/>
        </w:rPr>
        <w:t xml:space="preserve"> en vigueur le 9 janvier 2016.</w:t>
      </w:r>
    </w:p>
    <w:p w14:paraId="4FBF5F41" w14:textId="77777777" w:rsidR="00081313" w:rsidRPr="00971F6F" w:rsidRDefault="00081313" w:rsidP="00081313">
      <w:pPr>
        <w:tabs>
          <w:tab w:val="left" w:pos="1134"/>
        </w:tabs>
        <w:spacing w:after="200" w:line="312" w:lineRule="auto"/>
        <w:ind w:left="1134"/>
        <w:contextualSpacing/>
        <w:jc w:val="both"/>
        <w:rPr>
          <w:rFonts w:ascii="Calibri" w:hAnsi="Calibri"/>
          <w:color w:val="FF0000"/>
          <w:sz w:val="24"/>
          <w:szCs w:val="24"/>
          <w:lang w:val="fr-BE" w:eastAsia="nl-NL"/>
        </w:rPr>
      </w:pPr>
    </w:p>
    <w:p w14:paraId="7BB6320D" w14:textId="77777777" w:rsidR="00081313" w:rsidRPr="00CF014A" w:rsidRDefault="00081313" w:rsidP="00985A4C">
      <w:pPr>
        <w:pStyle w:val="Kop4"/>
      </w:pPr>
      <w:r w:rsidRPr="0079398F">
        <w:t xml:space="preserve"> </w:t>
      </w:r>
      <w:bookmarkStart w:id="356" w:name="_Toc498092779"/>
      <w:bookmarkStart w:id="357" w:name="_Toc510715309"/>
      <w:r w:rsidRPr="00CF014A">
        <w:t>Principe : que mentionne</w:t>
      </w:r>
      <w:r>
        <w:t xml:space="preserve"> l’</w:t>
      </w:r>
      <w:r w:rsidRPr="00CF014A">
        <w:t>article 23, §5 de la loi du 26 mai 2002 concernant le séjour à l’étranger ?</w:t>
      </w:r>
      <w:bookmarkEnd w:id="356"/>
      <w:bookmarkEnd w:id="357"/>
      <w:r w:rsidRPr="00CF014A">
        <w:t xml:space="preserve"> </w:t>
      </w:r>
    </w:p>
    <w:p w14:paraId="17AB1D14" w14:textId="77777777" w:rsidR="00081313" w:rsidRPr="0079398F" w:rsidRDefault="00081313" w:rsidP="00081313">
      <w:pPr>
        <w:tabs>
          <w:tab w:val="left" w:pos="1134"/>
        </w:tabs>
        <w:spacing w:line="312" w:lineRule="auto"/>
        <w:ind w:left="1134"/>
        <w:contextualSpacing/>
        <w:jc w:val="both"/>
        <w:rPr>
          <w:rFonts w:ascii="Calibri" w:hAnsi="Calibri"/>
          <w:color w:val="FF0000"/>
          <w:sz w:val="24"/>
          <w:szCs w:val="24"/>
          <w:lang w:val="fr-BE" w:eastAsia="nl-NL" w:bidi="fr-BE"/>
        </w:rPr>
      </w:pPr>
    </w:p>
    <w:p w14:paraId="1A874197" w14:textId="77777777" w:rsidR="00081313" w:rsidRDefault="00081313" w:rsidP="00081313">
      <w:pPr>
        <w:tabs>
          <w:tab w:val="left" w:pos="1134"/>
        </w:tabs>
        <w:spacing w:line="312" w:lineRule="auto"/>
        <w:ind w:left="1134"/>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 xml:space="preserve">Cet article mentionne deux éléments différents : </w:t>
      </w:r>
    </w:p>
    <w:p w14:paraId="13FF926D" w14:textId="77777777" w:rsidR="009300AF" w:rsidRDefault="009300AF" w:rsidP="009300AF">
      <w:pPr>
        <w:tabs>
          <w:tab w:val="left" w:pos="1134"/>
          <w:tab w:val="left" w:pos="1575"/>
        </w:tabs>
        <w:spacing w:line="312" w:lineRule="auto"/>
        <w:ind w:left="1134"/>
        <w:contextualSpacing/>
        <w:jc w:val="both"/>
        <w:rPr>
          <w:rFonts w:ascii="Calibri" w:hAnsi="Calibri"/>
          <w:color w:val="FF0000"/>
          <w:sz w:val="24"/>
          <w:szCs w:val="24"/>
          <w:lang w:val="fr-BE" w:eastAsia="nl-NL" w:bidi="fr-BE"/>
        </w:rPr>
      </w:pPr>
    </w:p>
    <w:p w14:paraId="073700D8" w14:textId="77777777" w:rsidR="009300AF" w:rsidRPr="009300AF" w:rsidRDefault="00081313" w:rsidP="00D348C7">
      <w:pPr>
        <w:pStyle w:val="Lijstalinea"/>
        <w:numPr>
          <w:ilvl w:val="0"/>
          <w:numId w:val="246"/>
        </w:numPr>
        <w:tabs>
          <w:tab w:val="left" w:pos="1134"/>
          <w:tab w:val="left" w:pos="1575"/>
        </w:tabs>
        <w:spacing w:line="312" w:lineRule="auto"/>
        <w:ind w:left="1701" w:hanging="283"/>
        <w:jc w:val="both"/>
        <w:rPr>
          <w:rFonts w:asciiTheme="minorHAnsi" w:hAnsiTheme="minorHAnsi"/>
          <w:color w:val="FF0000"/>
          <w:lang w:eastAsia="nl-NL" w:bidi="fr-BE"/>
        </w:rPr>
      </w:pPr>
      <w:r w:rsidRPr="009300AF">
        <w:rPr>
          <w:rFonts w:asciiTheme="minorHAnsi" w:hAnsiTheme="minorHAnsi"/>
          <w:color w:val="FF0000"/>
          <w:lang w:eastAsia="nl-NL"/>
        </w:rPr>
        <w:t>Si le bénéficiaire projette</w:t>
      </w:r>
      <w:r w:rsidRPr="009300AF">
        <w:rPr>
          <w:rFonts w:asciiTheme="minorHAnsi" w:hAnsiTheme="minorHAnsi"/>
          <w:color w:val="FF0000"/>
          <w:u w:val="dash"/>
          <w:lang w:eastAsia="nl-NL"/>
        </w:rPr>
        <w:t xml:space="preserve"> de partir pour une période d’une semaine ou plus à l’étranger</w:t>
      </w:r>
      <w:r w:rsidRPr="009300AF">
        <w:rPr>
          <w:rFonts w:asciiTheme="minorHAnsi" w:hAnsiTheme="minorHAnsi"/>
          <w:color w:val="FF0000"/>
          <w:lang w:eastAsia="nl-NL"/>
        </w:rPr>
        <w:t>, il doit le faire savoir avant son départ, en indiquant la durée et la raison</w:t>
      </w:r>
      <w:r w:rsidRPr="009300AF">
        <w:rPr>
          <w:rStyle w:val="Voetnootmarkering"/>
          <w:rFonts w:asciiTheme="minorHAnsi" w:hAnsiTheme="minorHAnsi"/>
          <w:color w:val="FF0000"/>
          <w:lang w:eastAsia="nl-NL"/>
        </w:rPr>
        <w:footnoteReference w:id="106"/>
      </w:r>
      <w:r w:rsidRPr="009300AF">
        <w:rPr>
          <w:rFonts w:asciiTheme="minorHAnsi" w:hAnsiTheme="minorHAnsi"/>
          <w:color w:val="FF0000"/>
          <w:lang w:eastAsia="nl-NL"/>
        </w:rPr>
        <w:t>.</w:t>
      </w:r>
      <w:r w:rsidRPr="009300AF">
        <w:rPr>
          <w:rFonts w:asciiTheme="minorHAnsi" w:hAnsiTheme="minorHAnsi"/>
          <w:strike/>
          <w:color w:val="FF0000"/>
          <w:lang w:eastAsia="nl-NL" w:bidi="fr-BE"/>
        </w:rPr>
        <w:t xml:space="preserve"> </w:t>
      </w:r>
    </w:p>
    <w:p w14:paraId="72534AEB" w14:textId="77777777" w:rsidR="009300AF" w:rsidRPr="009300AF" w:rsidRDefault="009300AF" w:rsidP="009300AF">
      <w:pPr>
        <w:pStyle w:val="Lijstalinea"/>
        <w:tabs>
          <w:tab w:val="left" w:pos="1134"/>
          <w:tab w:val="left" w:pos="1575"/>
        </w:tabs>
        <w:spacing w:line="312" w:lineRule="auto"/>
        <w:ind w:left="1701"/>
        <w:jc w:val="both"/>
        <w:rPr>
          <w:rFonts w:asciiTheme="minorHAnsi" w:hAnsiTheme="minorHAnsi"/>
          <w:color w:val="FF0000"/>
          <w:lang w:eastAsia="nl-NL" w:bidi="fr-BE"/>
        </w:rPr>
      </w:pPr>
    </w:p>
    <w:p w14:paraId="5D872598" w14:textId="64281FA8" w:rsidR="00081313" w:rsidRPr="009300AF" w:rsidRDefault="00081313" w:rsidP="00D348C7">
      <w:pPr>
        <w:pStyle w:val="Lijstalinea"/>
        <w:numPr>
          <w:ilvl w:val="0"/>
          <w:numId w:val="246"/>
        </w:numPr>
        <w:tabs>
          <w:tab w:val="left" w:pos="1134"/>
          <w:tab w:val="left" w:pos="1575"/>
        </w:tabs>
        <w:spacing w:line="312" w:lineRule="auto"/>
        <w:ind w:left="1701" w:hanging="283"/>
        <w:jc w:val="both"/>
        <w:rPr>
          <w:rFonts w:asciiTheme="minorHAnsi" w:hAnsiTheme="minorHAnsi"/>
          <w:color w:val="FF0000"/>
          <w:lang w:eastAsia="nl-NL" w:bidi="fr-BE"/>
        </w:rPr>
      </w:pPr>
      <w:r w:rsidRPr="009300AF">
        <w:rPr>
          <w:color w:val="FF0000"/>
          <w:sz w:val="24"/>
          <w:szCs w:val="24"/>
          <w:lang w:eastAsia="nl-NL" w:bidi="fr-BE"/>
        </w:rPr>
        <w:t xml:space="preserve">Une suspension du paiement du revenu d’intégration lorsque la personne a séjourné plus de 4 semaines à l’étranger au cours de l’année </w:t>
      </w:r>
      <w:r w:rsidRPr="009300AF">
        <w:rPr>
          <w:color w:val="FF0000"/>
          <w:sz w:val="24"/>
          <w:szCs w:val="24"/>
          <w:lang w:eastAsia="nl-NL"/>
        </w:rPr>
        <w:t>(</w:t>
      </w:r>
      <w:proofErr w:type="spellStart"/>
      <w:r w:rsidRPr="009300AF">
        <w:rPr>
          <w:color w:val="FF0000"/>
          <w:sz w:val="24"/>
          <w:szCs w:val="24"/>
          <w:lang w:eastAsia="nl-NL"/>
        </w:rPr>
        <w:t>cfr</w:t>
      </w:r>
      <w:proofErr w:type="spellEnd"/>
      <w:r w:rsidRPr="009300AF">
        <w:rPr>
          <w:color w:val="FF0000"/>
          <w:sz w:val="24"/>
          <w:szCs w:val="24"/>
          <w:lang w:eastAsia="nl-NL"/>
        </w:rPr>
        <w:t>. point 4.6.4 : suspension</w:t>
      </w:r>
      <w:r w:rsidRPr="009300AF">
        <w:rPr>
          <w:color w:val="FF0000"/>
          <w:sz w:val="24"/>
          <w:szCs w:val="24"/>
          <w:lang w:eastAsia="nl-NL"/>
        </w:rPr>
        <w:fldChar w:fldCharType="begin"/>
      </w:r>
      <w:r w:rsidRPr="009300AF">
        <w:rPr>
          <w:color w:val="FF0000"/>
        </w:rPr>
        <w:instrText xml:space="preserve"> XE "</w:instrText>
      </w:r>
      <w:r w:rsidRPr="009300AF">
        <w:rPr>
          <w:color w:val="FF0000"/>
          <w:sz w:val="24"/>
          <w:szCs w:val="24"/>
          <w:lang w:eastAsia="nl-NL"/>
        </w:rPr>
        <w:instrText>suspension</w:instrText>
      </w:r>
      <w:r w:rsidRPr="009300AF">
        <w:rPr>
          <w:color w:val="FF0000"/>
        </w:rPr>
        <w:instrText xml:space="preserve">" </w:instrText>
      </w:r>
      <w:r w:rsidRPr="009300AF">
        <w:rPr>
          <w:color w:val="FF0000"/>
          <w:sz w:val="24"/>
          <w:szCs w:val="24"/>
          <w:lang w:eastAsia="nl-NL"/>
        </w:rPr>
        <w:fldChar w:fldCharType="end"/>
      </w:r>
      <w:r w:rsidRPr="009300AF">
        <w:rPr>
          <w:color w:val="FF0000"/>
          <w:sz w:val="24"/>
          <w:szCs w:val="24"/>
          <w:lang w:eastAsia="nl-NL"/>
        </w:rPr>
        <w:t xml:space="preserve"> du paiement en cas de séjour à l’étranger</w:t>
      </w:r>
      <w:r w:rsidRPr="009300AF">
        <w:rPr>
          <w:color w:val="FF0000"/>
          <w:sz w:val="24"/>
          <w:szCs w:val="24"/>
          <w:lang w:eastAsia="nl-NL"/>
        </w:rPr>
        <w:fldChar w:fldCharType="begin"/>
      </w:r>
      <w:r w:rsidRPr="009300AF">
        <w:rPr>
          <w:color w:val="FF0000"/>
        </w:rPr>
        <w:instrText xml:space="preserve"> XE "</w:instrText>
      </w:r>
      <w:r w:rsidRPr="009300AF">
        <w:rPr>
          <w:color w:val="FF0000"/>
          <w:sz w:val="24"/>
          <w:szCs w:val="24"/>
          <w:lang w:eastAsia="nl-NL"/>
        </w:rPr>
        <w:instrText>séjour à l'étranger</w:instrText>
      </w:r>
      <w:r w:rsidRPr="009300AF">
        <w:rPr>
          <w:color w:val="FF0000"/>
        </w:rPr>
        <w:instrText xml:space="preserve">" </w:instrText>
      </w:r>
      <w:r w:rsidRPr="009300AF">
        <w:rPr>
          <w:color w:val="FF0000"/>
          <w:sz w:val="24"/>
          <w:szCs w:val="24"/>
          <w:lang w:eastAsia="nl-NL"/>
        </w:rPr>
        <w:fldChar w:fldCharType="end"/>
      </w:r>
      <w:r w:rsidRPr="009300AF">
        <w:rPr>
          <w:color w:val="FF0000"/>
          <w:sz w:val="24"/>
          <w:szCs w:val="24"/>
          <w:lang w:eastAsia="nl-NL"/>
        </w:rPr>
        <w:t>).</w:t>
      </w:r>
    </w:p>
    <w:p w14:paraId="24BA2E9C" w14:textId="77777777" w:rsidR="00081313" w:rsidRPr="00CF014A" w:rsidRDefault="00081313" w:rsidP="009300AF">
      <w:pPr>
        <w:tabs>
          <w:tab w:val="left" w:pos="2127"/>
        </w:tabs>
        <w:spacing w:line="312" w:lineRule="auto"/>
        <w:ind w:left="1701"/>
        <w:contextualSpacing/>
        <w:jc w:val="both"/>
        <w:rPr>
          <w:color w:val="FF0000"/>
          <w:sz w:val="24"/>
          <w:szCs w:val="24"/>
          <w:lang w:val="fr-BE" w:eastAsia="nl-NL" w:bidi="fr-BE"/>
        </w:rPr>
      </w:pPr>
      <w:r w:rsidRPr="00CF014A">
        <w:rPr>
          <w:rFonts w:asciiTheme="minorHAnsi" w:eastAsia="Calibri" w:hAnsiTheme="minorHAnsi"/>
          <w:color w:val="FF0000"/>
          <w:sz w:val="24"/>
          <w:szCs w:val="24"/>
        </w:rPr>
        <w:t>Le CPAS peut en décider autrement lorsque des circonstances exceptionnelles justifient ce séjour</w:t>
      </w:r>
    </w:p>
    <w:p w14:paraId="159AC9DA" w14:textId="77777777" w:rsidR="00081313" w:rsidRPr="00CF014A" w:rsidRDefault="00081313" w:rsidP="00081313">
      <w:pPr>
        <w:tabs>
          <w:tab w:val="left" w:pos="1418"/>
        </w:tabs>
        <w:spacing w:line="312" w:lineRule="auto"/>
        <w:ind w:left="1418"/>
        <w:contextualSpacing/>
        <w:jc w:val="both"/>
        <w:rPr>
          <w:rFonts w:ascii="Calibri" w:hAnsi="Calibri"/>
          <w:color w:val="FF0000"/>
          <w:sz w:val="24"/>
          <w:szCs w:val="24"/>
          <w:lang w:val="fr-BE" w:eastAsia="nl-NL" w:bidi="fr-BE"/>
        </w:rPr>
      </w:pPr>
    </w:p>
    <w:p w14:paraId="6ADBAB25" w14:textId="77777777" w:rsidR="00081313" w:rsidRPr="00CF014A" w:rsidRDefault="00081313" w:rsidP="00985A4C">
      <w:pPr>
        <w:pStyle w:val="Kop4"/>
      </w:pPr>
      <w:bookmarkStart w:id="358" w:name="_Toc498092780"/>
      <w:bookmarkStart w:id="359" w:name="_Toc510715310"/>
      <w:r w:rsidRPr="00CF014A">
        <w:t>Définitions</w:t>
      </w:r>
      <w:bookmarkEnd w:id="358"/>
      <w:bookmarkEnd w:id="359"/>
      <w:r w:rsidRPr="00CF014A">
        <w:t xml:space="preserve"> </w:t>
      </w:r>
    </w:p>
    <w:p w14:paraId="08419D9C" w14:textId="77777777" w:rsidR="00081313" w:rsidRDefault="00081313" w:rsidP="00081313">
      <w:pPr>
        <w:spacing w:line="312" w:lineRule="auto"/>
        <w:ind w:left="2268" w:hanging="850"/>
        <w:contextualSpacing/>
        <w:jc w:val="both"/>
        <w:rPr>
          <w:rFonts w:ascii="Calibri" w:hAnsi="Calibri"/>
          <w:color w:val="FF0000"/>
          <w:sz w:val="24"/>
          <w:szCs w:val="24"/>
          <w:lang w:val="fr-BE" w:eastAsia="nl-NL" w:bidi="fr-BE"/>
        </w:rPr>
      </w:pPr>
    </w:p>
    <w:p w14:paraId="58482431" w14:textId="77777777" w:rsidR="00081313" w:rsidRPr="00971F6F" w:rsidRDefault="00081313" w:rsidP="00D348C7">
      <w:pPr>
        <w:numPr>
          <w:ilvl w:val="0"/>
          <w:numId w:val="211"/>
        </w:numPr>
        <w:spacing w:line="312" w:lineRule="auto"/>
        <w:ind w:left="1701" w:hanging="283"/>
        <w:contextualSpacing/>
        <w:jc w:val="both"/>
        <w:rPr>
          <w:rFonts w:ascii="Calibri" w:hAnsi="Calibri"/>
          <w:color w:val="FF0000"/>
          <w:sz w:val="24"/>
          <w:szCs w:val="24"/>
          <w:lang w:eastAsia="nl-NL" w:bidi="fr-BE"/>
        </w:rPr>
      </w:pPr>
      <w:r w:rsidRPr="00971F6F">
        <w:rPr>
          <w:rFonts w:ascii="Calibri" w:hAnsi="Calibri"/>
          <w:b/>
          <w:color w:val="FF0000"/>
          <w:sz w:val="24"/>
          <w:szCs w:val="24"/>
          <w:lang w:eastAsia="nl-NL" w:bidi="fr-BE"/>
        </w:rPr>
        <w:t>Semaine</w:t>
      </w:r>
      <w:r w:rsidRPr="00971F6F">
        <w:rPr>
          <w:rFonts w:ascii="Calibri" w:hAnsi="Calibri"/>
          <w:color w:val="FF0000"/>
          <w:sz w:val="24"/>
          <w:szCs w:val="24"/>
          <w:lang w:eastAsia="nl-NL" w:bidi="fr-BE"/>
        </w:rPr>
        <w:t>: Il s’agit de 7 jours consécutifs.</w:t>
      </w:r>
    </w:p>
    <w:p w14:paraId="62A14051"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p>
    <w:p w14:paraId="5F2D5F6E" w14:textId="77777777" w:rsidR="00081313" w:rsidRPr="00971F6F" w:rsidRDefault="00081313" w:rsidP="00D348C7">
      <w:pPr>
        <w:numPr>
          <w:ilvl w:val="0"/>
          <w:numId w:val="211"/>
        </w:numPr>
        <w:spacing w:line="312" w:lineRule="auto"/>
        <w:ind w:left="1701" w:hanging="283"/>
        <w:contextualSpacing/>
        <w:jc w:val="both"/>
        <w:rPr>
          <w:rFonts w:ascii="Calibri" w:hAnsi="Calibri"/>
          <w:color w:val="FF0000"/>
          <w:sz w:val="24"/>
          <w:szCs w:val="24"/>
          <w:lang w:eastAsia="nl-NL" w:bidi="fr-BE"/>
        </w:rPr>
      </w:pPr>
      <w:r w:rsidRPr="00971F6F">
        <w:rPr>
          <w:rFonts w:ascii="Calibri" w:hAnsi="Calibri"/>
          <w:b/>
          <w:color w:val="FF0000"/>
          <w:sz w:val="24"/>
          <w:szCs w:val="24"/>
          <w:lang w:eastAsia="nl-NL" w:bidi="fr-BE"/>
        </w:rPr>
        <w:t>Circonstances exceptionnelles</w:t>
      </w:r>
      <w:r w:rsidRPr="00971F6F">
        <w:rPr>
          <w:rFonts w:ascii="Calibri" w:hAnsi="Calibri"/>
          <w:color w:val="FF0000"/>
          <w:sz w:val="24"/>
          <w:szCs w:val="24"/>
          <w:lang w:eastAsia="nl-NL" w:bidi="fr-BE"/>
        </w:rPr>
        <w:t>:</w:t>
      </w:r>
      <w:r w:rsidRPr="00971F6F">
        <w:rPr>
          <w:rFonts w:ascii="Calibri" w:hAnsi="Calibri"/>
          <w:color w:val="FF0000"/>
          <w:sz w:val="24"/>
          <w:szCs w:val="24"/>
          <w:lang w:eastAsia="nl-NL" w:bidi="fr-BE"/>
        </w:rPr>
        <w:tab/>
      </w:r>
    </w:p>
    <w:p w14:paraId="6AB2F066" w14:textId="77777777" w:rsidR="00081313" w:rsidRDefault="00081313" w:rsidP="00081313">
      <w:pPr>
        <w:spacing w:line="312" w:lineRule="auto"/>
        <w:ind w:left="1701"/>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À condition que l’intéressé ait informé le CPAS de son séjour à l’étranger, le CPAS peut décider de ne pas suspendre le revenu d’intégration lorsque des circonstances exceptionnelles justifient ce séjour.</w:t>
      </w:r>
    </w:p>
    <w:p w14:paraId="6DBD7968" w14:textId="77777777" w:rsidR="00081313" w:rsidRDefault="00081313" w:rsidP="00081313">
      <w:pPr>
        <w:spacing w:line="312" w:lineRule="auto"/>
        <w:ind w:left="1701"/>
        <w:contextualSpacing/>
        <w:jc w:val="both"/>
        <w:rPr>
          <w:rFonts w:ascii="Calibri" w:hAnsi="Calibri"/>
          <w:color w:val="FF0000"/>
          <w:sz w:val="24"/>
          <w:szCs w:val="24"/>
          <w:lang w:eastAsia="nl-NL" w:bidi="fr-BE"/>
        </w:rPr>
      </w:pPr>
    </w:p>
    <w:p w14:paraId="18E76A64" w14:textId="77777777" w:rsidR="00081313" w:rsidRDefault="00081313" w:rsidP="00081313">
      <w:pPr>
        <w:spacing w:line="312" w:lineRule="auto"/>
        <w:ind w:left="1701"/>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lastRenderedPageBreak/>
        <w:t>Indépendamment du fait que le CPAS estime individuellement, cas par cas, les circonstances exceptionnelles qui justifient un séjour à l’étranger, les situations suivantes peuvent être acceptées de manière générale:</w:t>
      </w:r>
    </w:p>
    <w:p w14:paraId="00E94F7B" w14:textId="77777777" w:rsidR="00081313" w:rsidRDefault="00081313" w:rsidP="00D348C7">
      <w:pPr>
        <w:pStyle w:val="Lijstalinea"/>
        <w:numPr>
          <w:ilvl w:val="0"/>
          <w:numId w:val="212"/>
        </w:numPr>
        <w:spacing w:line="312" w:lineRule="auto"/>
        <w:ind w:left="2268"/>
        <w:jc w:val="both"/>
        <w:rPr>
          <w:color w:val="FF0000"/>
          <w:sz w:val="24"/>
          <w:szCs w:val="24"/>
          <w:lang w:eastAsia="nl-NL" w:bidi="fr-BE"/>
        </w:rPr>
      </w:pPr>
      <w:r w:rsidRPr="00CF014A">
        <w:rPr>
          <w:color w:val="FF0000"/>
          <w:sz w:val="24"/>
          <w:szCs w:val="24"/>
          <w:lang w:eastAsia="nl-NL" w:bidi="fr-BE"/>
        </w:rPr>
        <w:t>suivre des études ou un stage à l’étranger dans le cadre d’une formation afin d’obtenir un diplôme en bonne et due forme (par ex. un étudiant Erasmus) ;</w:t>
      </w:r>
    </w:p>
    <w:p w14:paraId="119ACA4C" w14:textId="77777777" w:rsidR="00081313" w:rsidRPr="00CF014A" w:rsidRDefault="00081313" w:rsidP="00D348C7">
      <w:pPr>
        <w:pStyle w:val="Lijstalinea"/>
        <w:numPr>
          <w:ilvl w:val="0"/>
          <w:numId w:val="212"/>
        </w:numPr>
        <w:spacing w:line="312" w:lineRule="auto"/>
        <w:ind w:left="2268"/>
        <w:jc w:val="both"/>
        <w:rPr>
          <w:color w:val="FF0000"/>
          <w:sz w:val="24"/>
          <w:szCs w:val="24"/>
          <w:lang w:eastAsia="nl-NL" w:bidi="fr-BE"/>
        </w:rPr>
      </w:pPr>
      <w:r w:rsidRPr="00CF014A">
        <w:rPr>
          <w:rFonts w:eastAsia="Times New Roman"/>
          <w:color w:val="FF0000"/>
          <w:sz w:val="24"/>
          <w:szCs w:val="24"/>
          <w:lang w:val="fr-FR" w:eastAsia="nl-NL" w:bidi="fr-BE"/>
        </w:rPr>
        <w:t>secourir un membre de la famille gravement malade.</w:t>
      </w:r>
    </w:p>
    <w:p w14:paraId="65063C2F" w14:textId="60AF5B2B" w:rsidR="00081313" w:rsidRDefault="00081313" w:rsidP="00081313">
      <w:pPr>
        <w:spacing w:line="312" w:lineRule="auto"/>
        <w:ind w:left="2268" w:hanging="567"/>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Il ne s’agit pas  d’une liste limitative.</w:t>
      </w:r>
    </w:p>
    <w:p w14:paraId="4249718A" w14:textId="77777777" w:rsidR="00081313" w:rsidRPr="00971F6F" w:rsidRDefault="00081313" w:rsidP="00081313">
      <w:pPr>
        <w:spacing w:line="312" w:lineRule="auto"/>
        <w:ind w:left="2268" w:hanging="567"/>
        <w:contextualSpacing/>
        <w:jc w:val="both"/>
        <w:rPr>
          <w:rFonts w:ascii="Calibri" w:hAnsi="Calibri"/>
          <w:color w:val="FF0000"/>
          <w:sz w:val="24"/>
          <w:szCs w:val="24"/>
          <w:lang w:eastAsia="nl-NL" w:bidi="fr-BE"/>
        </w:rPr>
      </w:pPr>
    </w:p>
    <w:p w14:paraId="3B3FC5D2" w14:textId="77777777" w:rsidR="00081313" w:rsidRPr="00971F6F" w:rsidRDefault="00081313" w:rsidP="00D348C7">
      <w:pPr>
        <w:numPr>
          <w:ilvl w:val="0"/>
          <w:numId w:val="211"/>
        </w:numPr>
        <w:spacing w:line="312" w:lineRule="auto"/>
        <w:ind w:left="1701" w:hanging="283"/>
        <w:contextualSpacing/>
        <w:jc w:val="both"/>
        <w:rPr>
          <w:rFonts w:ascii="Calibri" w:hAnsi="Calibri"/>
          <w:b/>
          <w:color w:val="FF0000"/>
          <w:sz w:val="24"/>
          <w:szCs w:val="24"/>
          <w:lang w:eastAsia="nl-NL" w:bidi="fr-BE"/>
        </w:rPr>
      </w:pPr>
      <w:r w:rsidRPr="00971F6F">
        <w:rPr>
          <w:rFonts w:ascii="Calibri" w:hAnsi="Calibri"/>
          <w:b/>
          <w:color w:val="FF0000"/>
          <w:sz w:val="24"/>
          <w:szCs w:val="24"/>
          <w:lang w:eastAsia="nl-NL" w:bidi="fr-BE"/>
        </w:rPr>
        <w:t>Étranger:</w:t>
      </w:r>
    </w:p>
    <w:p w14:paraId="1894CE9A"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 xml:space="preserve">Tous les pays en dehors des frontières de la Belgique. </w:t>
      </w:r>
    </w:p>
    <w:p w14:paraId="1FC69E19"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Cette définition s’applique dès lors aussi aux pays voisins de la Belgique.</w:t>
      </w:r>
    </w:p>
    <w:p w14:paraId="21ABE8BF"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p>
    <w:p w14:paraId="5B0C9BAF" w14:textId="77777777" w:rsidR="00081313" w:rsidRPr="00971F6F" w:rsidRDefault="00081313" w:rsidP="00D348C7">
      <w:pPr>
        <w:numPr>
          <w:ilvl w:val="0"/>
          <w:numId w:val="211"/>
        </w:numPr>
        <w:spacing w:line="312" w:lineRule="auto"/>
        <w:ind w:left="1701" w:hanging="283"/>
        <w:contextualSpacing/>
        <w:jc w:val="both"/>
        <w:rPr>
          <w:rFonts w:ascii="Calibri" w:hAnsi="Calibri"/>
          <w:b/>
          <w:color w:val="FF0000"/>
          <w:sz w:val="24"/>
          <w:szCs w:val="24"/>
          <w:lang w:eastAsia="nl-NL" w:bidi="fr-BE"/>
        </w:rPr>
      </w:pPr>
      <w:r w:rsidRPr="00971F6F">
        <w:rPr>
          <w:rFonts w:ascii="Calibri" w:hAnsi="Calibri"/>
          <w:b/>
          <w:color w:val="FF0000"/>
          <w:sz w:val="24"/>
          <w:szCs w:val="24"/>
          <w:lang w:eastAsia="nl-NL" w:bidi="fr-BE"/>
        </w:rPr>
        <w:t>Année civile:</w:t>
      </w:r>
    </w:p>
    <w:p w14:paraId="0DBD808A" w14:textId="77777777" w:rsidR="00081313" w:rsidRPr="00971F6F" w:rsidRDefault="00081313" w:rsidP="00081313">
      <w:pPr>
        <w:spacing w:line="312" w:lineRule="auto"/>
        <w:ind w:left="1418"/>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La période d’un an commence le 1</w:t>
      </w:r>
      <w:r w:rsidRPr="00971F6F">
        <w:rPr>
          <w:rFonts w:ascii="Calibri" w:hAnsi="Calibri"/>
          <w:color w:val="FF0000"/>
          <w:sz w:val="24"/>
          <w:szCs w:val="24"/>
          <w:vertAlign w:val="superscript"/>
          <w:lang w:eastAsia="nl-NL" w:bidi="fr-BE"/>
        </w:rPr>
        <w:t>er</w:t>
      </w:r>
      <w:r w:rsidRPr="00971F6F">
        <w:rPr>
          <w:rFonts w:ascii="Calibri" w:hAnsi="Calibri"/>
          <w:color w:val="FF0000"/>
          <w:sz w:val="24"/>
          <w:szCs w:val="24"/>
          <w:lang w:eastAsia="nl-NL" w:bidi="fr-BE"/>
        </w:rPr>
        <w:t xml:space="preserve"> janvi</w:t>
      </w:r>
      <w:r>
        <w:rPr>
          <w:rFonts w:ascii="Calibri" w:hAnsi="Calibri"/>
          <w:color w:val="FF0000"/>
          <w:sz w:val="24"/>
          <w:szCs w:val="24"/>
          <w:lang w:eastAsia="nl-NL" w:bidi="fr-BE"/>
        </w:rPr>
        <w:t xml:space="preserve">er d’une année déterminée et se </w:t>
      </w:r>
      <w:r w:rsidRPr="00971F6F">
        <w:rPr>
          <w:rFonts w:ascii="Calibri" w:hAnsi="Calibri"/>
          <w:color w:val="FF0000"/>
          <w:sz w:val="24"/>
          <w:szCs w:val="24"/>
          <w:lang w:eastAsia="nl-NL" w:bidi="fr-BE"/>
        </w:rPr>
        <w:t>termine le 31 décembre de la même année.</w:t>
      </w:r>
    </w:p>
    <w:p w14:paraId="39F8DA31" w14:textId="77777777" w:rsidR="00081313" w:rsidRPr="00B57ABA" w:rsidRDefault="00081313" w:rsidP="00081313">
      <w:pPr>
        <w:tabs>
          <w:tab w:val="left" w:pos="1134"/>
        </w:tabs>
        <w:spacing w:line="312" w:lineRule="auto"/>
        <w:ind w:left="1134" w:hanging="567"/>
        <w:contextualSpacing/>
        <w:jc w:val="both"/>
        <w:rPr>
          <w:rFonts w:ascii="Calibri" w:hAnsi="Calibri"/>
          <w:color w:val="FF0000"/>
          <w:sz w:val="24"/>
          <w:szCs w:val="24"/>
          <w:lang w:eastAsia="nl-NL" w:bidi="fr-BE"/>
        </w:rPr>
      </w:pPr>
    </w:p>
    <w:p w14:paraId="1AD75C26" w14:textId="77777777" w:rsidR="00081313" w:rsidRPr="00CF014A" w:rsidRDefault="00081313" w:rsidP="00985A4C">
      <w:pPr>
        <w:pStyle w:val="Kop4"/>
      </w:pPr>
      <w:r w:rsidRPr="00CF014A">
        <w:t xml:space="preserve"> </w:t>
      </w:r>
      <w:bookmarkStart w:id="360" w:name="_Toc498092781"/>
      <w:bookmarkStart w:id="361" w:name="_Toc510715311"/>
      <w:r w:rsidRPr="00CF014A">
        <w:t>Application</w:t>
      </w:r>
      <w:bookmarkEnd w:id="360"/>
      <w:bookmarkEnd w:id="361"/>
      <w:r w:rsidRPr="00CF014A">
        <w:t xml:space="preserve">  </w:t>
      </w:r>
    </w:p>
    <w:p w14:paraId="52F6E92F" w14:textId="77777777" w:rsidR="00081313" w:rsidRDefault="00081313" w:rsidP="00081313">
      <w:pPr>
        <w:rPr>
          <w:lang w:val="fr-BE" w:eastAsia="nl-NL" w:bidi="fr-BE"/>
        </w:rPr>
      </w:pPr>
    </w:p>
    <w:p w14:paraId="21AEACFA" w14:textId="77777777" w:rsidR="00434462" w:rsidRPr="00CF014A" w:rsidRDefault="00434462" w:rsidP="00081313">
      <w:pPr>
        <w:rPr>
          <w:lang w:val="fr-BE" w:eastAsia="nl-NL" w:bidi="fr-BE"/>
        </w:rPr>
      </w:pPr>
    </w:p>
    <w:p w14:paraId="655C7F92" w14:textId="77777777"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L'intéressé doit-il prévenir le CPAS s'il séjourne moins de 7 jours consécutifs à l'étranger ?</w:t>
      </w:r>
    </w:p>
    <w:p w14:paraId="2896F987"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42EF82B0"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Non, l'obligation d'informer le CPAS ne vaut qu'à partir d'un séjour de 7 jours consécutifs.</w:t>
      </w:r>
    </w:p>
    <w:p w14:paraId="7975812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BE9F3D1"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Un séjour à l'étranger compte-t-il pour le calcul des 4 semaines par année civile si l'intéressé n'a pas droit à un revenu d'intégration au moment du séjour ?</w:t>
      </w:r>
    </w:p>
    <w:p w14:paraId="493B69A0"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074FEAA8" w14:textId="77777777" w:rsidR="00081313" w:rsidRPr="00CF014A" w:rsidRDefault="00081313" w:rsidP="00081313">
      <w:pPr>
        <w:tabs>
          <w:tab w:val="left" w:pos="1985"/>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Non. Pour calculer la période de 4 semaines par année civile, le CPAS doit uniquement tenir compte des périodes pendant lesquelles l'intéressé a droit au revenu d'intégration.</w:t>
      </w:r>
    </w:p>
    <w:p w14:paraId="1FE9E61B"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6E459FA6"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000A8670"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D43627"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46E339B2" w14:textId="77777777"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Un séjour à l'étranger compte-t-il pour le calcul des 4 semaines par année civile si l'intéressé fait l'objet d'une sanction au moment du séjour ?</w:t>
      </w:r>
    </w:p>
    <w:p w14:paraId="162941F3"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47D3CA6A"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Oui.  Pendant la période d'exécution d'une sanction, le paiement du revenu d'intégration est suspendu mais le droit à l'intégration sociale est maintenu.</w:t>
      </w:r>
    </w:p>
    <w:p w14:paraId="230914C2"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1B2CDC71" w14:textId="77777777" w:rsidR="00434462" w:rsidRPr="00CF014A"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6E1E8F"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les différentes périodes de séjour à l'étranger sont-elles prises en considération ?</w:t>
      </w:r>
    </w:p>
    <w:p w14:paraId="519723B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434163"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Il est uniquement tenu compte des périodes pendant lesquelles l'intéressé séjourne au moins 7 jours consécutifs à l'étranger.</w:t>
      </w:r>
    </w:p>
    <w:p w14:paraId="65303520"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Ces périodes sont converties en semaines civiles.</w:t>
      </w:r>
    </w:p>
    <w:p w14:paraId="0572F561"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63C3B2B"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u w:val="single"/>
          <w:lang w:val="fr-BE" w:eastAsia="nl-NL" w:bidi="fr-BE"/>
        </w:rPr>
      </w:pPr>
      <w:r w:rsidRPr="00E058BD">
        <w:rPr>
          <w:rFonts w:ascii="Calibri" w:hAnsi="Calibri"/>
          <w:i/>
          <w:color w:val="FF0000"/>
          <w:sz w:val="24"/>
          <w:szCs w:val="24"/>
          <w:u w:val="single"/>
          <w:lang w:val="fr-BE" w:eastAsia="nl-NL" w:bidi="fr-BE"/>
        </w:rPr>
        <w:t xml:space="preserve">Exemple : </w:t>
      </w:r>
    </w:p>
    <w:p w14:paraId="6FB6AB8C"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10 jours à l'étranger en mars = 1 semaine ;</w:t>
      </w:r>
    </w:p>
    <w:p w14:paraId="4DE00C46"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17 jours à l'étranger en mai = 2 semaines ;</w:t>
      </w:r>
    </w:p>
    <w:p w14:paraId="2743C15B"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9 jours à l'étranger en juillet = 1 semaine ;</w:t>
      </w:r>
    </w:p>
    <w:p w14:paraId="6D5D976C"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Au terme de ce séjour, l'intéressé aura atteint le total de 4 semaines de séjour à l'étranger par année civile.</w:t>
      </w:r>
    </w:p>
    <w:p w14:paraId="3A87027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68778A24" w14:textId="119E79B0"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se passe la suspension du paiement du revenu d'intégration après que l'intéressé a atteint le total de 4 semaines par année civile ?</w:t>
      </w:r>
      <w:r w:rsidR="00961E50">
        <w:rPr>
          <w:rStyle w:val="Voetnootmarkering"/>
          <w:color w:val="FF0000"/>
          <w:sz w:val="24"/>
          <w:szCs w:val="24"/>
          <w:lang w:val="fr-BE" w:eastAsia="nl-NL" w:bidi="fr-BE"/>
        </w:rPr>
        <w:footnoteReference w:id="107"/>
      </w:r>
    </w:p>
    <w:p w14:paraId="4CFB7645"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65F5242F"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Dès que l'intéressé atteint la limite maximale de 4 semaines de séjour à l'étranger, toute nouvelle période de séjour à l'étranger n'est plus calculée par semaine civile, mais bien par jour.</w:t>
      </w:r>
    </w:p>
    <w:p w14:paraId="087A073A"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paiement du revenu d'intégration est suspendu pour chaque journée dépassant le maximum autorisé.</w:t>
      </w:r>
    </w:p>
    <w:p w14:paraId="4C7401FA"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311A083" w14:textId="77777777" w:rsidR="00434462"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764783AC" w14:textId="77777777" w:rsidR="00434462"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309365A1" w14:textId="77777777" w:rsidR="00434462" w:rsidRPr="00CF014A"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197CBFB8"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u w:val="single"/>
          <w:lang w:val="fr-BE" w:eastAsia="nl-NL" w:bidi="fr-BE"/>
        </w:rPr>
        <w:t>Exemple</w:t>
      </w:r>
      <w:r w:rsidRPr="00E058BD">
        <w:rPr>
          <w:rFonts w:ascii="Calibri" w:hAnsi="Calibri"/>
          <w:i/>
          <w:color w:val="FF0000"/>
          <w:sz w:val="24"/>
          <w:szCs w:val="24"/>
          <w:lang w:val="fr-BE" w:eastAsia="nl-NL" w:bidi="fr-BE"/>
        </w:rPr>
        <w:t> :</w:t>
      </w:r>
    </w:p>
    <w:p w14:paraId="61D3BEE6"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10 jours à l'étranger en mars = 1 semaine ;</w:t>
      </w:r>
    </w:p>
    <w:p w14:paraId="134F5B38"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lastRenderedPageBreak/>
        <w:t>L'intéressé séjourne 17 jours à l'étranger en mai = 2 semaines ;</w:t>
      </w:r>
    </w:p>
    <w:p w14:paraId="666B28C4"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9 jours à l'étranger en juillet = 1 semaine ;</w:t>
      </w:r>
    </w:p>
    <w:p w14:paraId="3807D499" w14:textId="77777777" w:rsidR="00081313" w:rsidRPr="00E058BD" w:rsidRDefault="00081313" w:rsidP="00081313">
      <w:pPr>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5 jours à l'étranger en septembre = suspension du revenu d'intégration pendant 5 jours.</w:t>
      </w:r>
    </w:p>
    <w:p w14:paraId="1F73D2EB" w14:textId="77777777" w:rsidR="00081313" w:rsidRPr="00E058BD" w:rsidRDefault="00081313" w:rsidP="00081313">
      <w:pPr>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Le paiement du revenu d’intégration est suspendu pendant 5 jours parce que le total de 4 semaines de séjour à l'étranger a été atteint.</w:t>
      </w:r>
    </w:p>
    <w:p w14:paraId="396F32F9" w14:textId="77777777" w:rsidR="00081313" w:rsidRPr="00E058BD" w:rsidRDefault="00081313" w:rsidP="00081313">
      <w:pPr>
        <w:tabs>
          <w:tab w:val="left" w:pos="1134"/>
        </w:tabs>
        <w:spacing w:line="312" w:lineRule="auto"/>
        <w:ind w:left="1134" w:hanging="567"/>
        <w:contextualSpacing/>
        <w:jc w:val="both"/>
        <w:rPr>
          <w:rFonts w:ascii="Calibri" w:hAnsi="Calibri"/>
          <w:i/>
          <w:color w:val="FF0000"/>
          <w:sz w:val="24"/>
          <w:szCs w:val="24"/>
          <w:lang w:val="fr-BE" w:eastAsia="nl-NL" w:bidi="fr-BE"/>
        </w:rPr>
      </w:pPr>
    </w:p>
    <w:p w14:paraId="26A3951C"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calcule-t-on les périodes de séjour à l’étranger en cas de déménagement de l’intéressé?</w:t>
      </w:r>
    </w:p>
    <w:p w14:paraId="6C9C279D"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3DA8A713"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calcul de différentes périodes de séjour à l’étranger se fait par année calendrier. Ceci implique que le calcul se continue en cas de déménagement de l’intéressé pendant l’année.</w:t>
      </w:r>
    </w:p>
    <w:p w14:paraId="0A1E5341"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CPAS de la nouvelle résidence doit donc contacter le CPAS qui était compétent antérieurement afin de vérifier les périodes durant lesquelles l’intéressé a séjourné à l’étranger pendant l’année en cours.</w:t>
      </w:r>
    </w:p>
    <w:p w14:paraId="486CA5CD"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rPr>
      </w:pPr>
    </w:p>
    <w:p w14:paraId="64A97A98" w14:textId="77777777" w:rsidR="00E058BD" w:rsidRPr="00081313" w:rsidRDefault="00E058BD" w:rsidP="00081313">
      <w:pPr>
        <w:spacing w:line="312" w:lineRule="auto"/>
        <w:ind w:left="1134"/>
        <w:jc w:val="both"/>
        <w:rPr>
          <w:rFonts w:ascii="Calibri" w:hAnsi="Calibri"/>
          <w:color w:val="FF0000"/>
          <w:sz w:val="24"/>
          <w:szCs w:val="24"/>
          <w:lang w:val="fr-BE" w:eastAsia="nl-NL"/>
        </w:rPr>
      </w:pPr>
    </w:p>
    <w:p w14:paraId="419AB05B" w14:textId="77777777" w:rsidR="00081313" w:rsidRDefault="00081313" w:rsidP="00985A4C">
      <w:pPr>
        <w:pStyle w:val="Kop4"/>
      </w:pPr>
      <w:bookmarkStart w:id="362" w:name="_Toc498092782"/>
      <w:bookmarkStart w:id="363" w:name="_Toc510715312"/>
      <w:r w:rsidRPr="000D4D3C">
        <w:t>Que faire si l’in</w:t>
      </w:r>
      <w:r>
        <w:t>téressé ne prévient pas le CPAS</w:t>
      </w:r>
      <w:bookmarkEnd w:id="362"/>
      <w:bookmarkEnd w:id="363"/>
    </w:p>
    <w:p w14:paraId="666C67A7" w14:textId="77777777" w:rsidR="00081313" w:rsidRDefault="00081313" w:rsidP="00081313">
      <w:pPr>
        <w:rPr>
          <w:lang w:val="fr-BE" w:eastAsia="nl-NL"/>
        </w:rPr>
      </w:pPr>
    </w:p>
    <w:p w14:paraId="67D14E47" w14:textId="77777777" w:rsidR="00081313" w:rsidRPr="00081313" w:rsidRDefault="00081313" w:rsidP="00081313">
      <w:pPr>
        <w:rPr>
          <w:lang w:val="fr-BE" w:eastAsia="nl-NL"/>
        </w:rPr>
      </w:pPr>
    </w:p>
    <w:p w14:paraId="63B4E71D" w14:textId="77777777" w:rsidR="00081313" w:rsidRDefault="00081313" w:rsidP="00081313">
      <w:pPr>
        <w:spacing w:line="312" w:lineRule="auto"/>
        <w:ind w:left="1418"/>
        <w:jc w:val="both"/>
        <w:rPr>
          <w:rFonts w:ascii="Calibri" w:hAnsi="Calibri"/>
          <w:color w:val="FF0000"/>
          <w:sz w:val="24"/>
          <w:szCs w:val="24"/>
          <w:lang w:eastAsia="nl-NL"/>
        </w:rPr>
      </w:pPr>
      <w:r w:rsidRPr="00081313">
        <w:rPr>
          <w:rFonts w:ascii="Calibri" w:hAnsi="Calibri"/>
          <w:color w:val="FF0000"/>
          <w:sz w:val="24"/>
          <w:szCs w:val="24"/>
          <w:lang w:eastAsia="nl-NL"/>
        </w:rPr>
        <w:t>Si le bénéficiaire du revenu d'intégration néglige d’informer le CPAS de son départ à l’étranger, la période de son séjour à l’étranger est prise en considération selon le mode de calcul ci-dessus afin de déterminer le nombre total de semaines à l’étranger.</w:t>
      </w:r>
    </w:p>
    <w:p w14:paraId="08262D7A" w14:textId="77777777" w:rsidR="00E058BD" w:rsidRPr="00081313" w:rsidRDefault="00E058BD" w:rsidP="00081313">
      <w:pPr>
        <w:spacing w:line="312" w:lineRule="auto"/>
        <w:ind w:left="1418"/>
        <w:jc w:val="both"/>
        <w:rPr>
          <w:rFonts w:ascii="Calibri" w:hAnsi="Calibri"/>
          <w:color w:val="FF0000"/>
          <w:sz w:val="24"/>
          <w:szCs w:val="24"/>
          <w:lang w:eastAsia="nl-NL"/>
        </w:rPr>
      </w:pPr>
    </w:p>
    <w:p w14:paraId="2E131DE6" w14:textId="77777777" w:rsidR="00081313" w:rsidRPr="00081313" w:rsidRDefault="00081313" w:rsidP="00081313">
      <w:pPr>
        <w:spacing w:line="312" w:lineRule="auto"/>
        <w:ind w:left="1418"/>
        <w:jc w:val="both"/>
        <w:rPr>
          <w:rFonts w:ascii="Calibri" w:hAnsi="Calibri"/>
          <w:color w:val="FF0000"/>
          <w:sz w:val="24"/>
          <w:szCs w:val="24"/>
          <w:lang w:eastAsia="nl-NL"/>
        </w:rPr>
      </w:pPr>
      <w:r w:rsidRPr="00081313">
        <w:rPr>
          <w:rFonts w:ascii="Calibri" w:hAnsi="Calibri"/>
          <w:color w:val="FF0000"/>
          <w:sz w:val="24"/>
          <w:szCs w:val="24"/>
          <w:lang w:eastAsia="nl-NL"/>
        </w:rPr>
        <w:t>Le CPAS peut estimer, au cas par cas, si la sanction prévue à l’article 30, § 1</w:t>
      </w:r>
      <w:r w:rsidRPr="00081313">
        <w:rPr>
          <w:rFonts w:ascii="Calibri" w:hAnsi="Calibri"/>
          <w:color w:val="FF0000"/>
          <w:sz w:val="24"/>
          <w:szCs w:val="24"/>
          <w:vertAlign w:val="superscript"/>
          <w:lang w:eastAsia="nl-NL"/>
        </w:rPr>
        <w:t>er</w:t>
      </w:r>
      <w:r w:rsidRPr="00081313">
        <w:rPr>
          <w:rFonts w:ascii="Calibri" w:hAnsi="Calibri"/>
          <w:color w:val="FF0000"/>
          <w:sz w:val="24"/>
          <w:szCs w:val="24"/>
          <w:lang w:eastAsia="nl-NL"/>
        </w:rPr>
        <w:t xml:space="preserve"> de la loi du 26 mai 2002 concernant le droit à l’intégration sociale sera éventuellement infligée. </w:t>
      </w:r>
    </w:p>
    <w:p w14:paraId="2E6EDCA5" w14:textId="77777777" w:rsidR="00081313" w:rsidRPr="00081313" w:rsidRDefault="00081313" w:rsidP="00081313">
      <w:pPr>
        <w:spacing w:line="312" w:lineRule="auto"/>
        <w:jc w:val="both"/>
        <w:rPr>
          <w:rFonts w:ascii="Calibri" w:hAnsi="Calibri"/>
          <w:sz w:val="24"/>
          <w:szCs w:val="24"/>
          <w:lang w:eastAsia="nl-NL"/>
        </w:rPr>
      </w:pPr>
    </w:p>
    <w:p w14:paraId="6E13627B" w14:textId="77777777" w:rsidR="00081313" w:rsidRDefault="00081313" w:rsidP="00081313">
      <w:pPr>
        <w:rPr>
          <w:rFonts w:ascii="Calibri" w:hAnsi="Calibri"/>
          <w:sz w:val="24"/>
          <w:szCs w:val="24"/>
          <w:lang w:val="fr-BE" w:eastAsia="nl-NL"/>
        </w:rPr>
      </w:pPr>
      <w:r>
        <w:rPr>
          <w:rFonts w:ascii="Calibri" w:hAnsi="Calibri"/>
          <w:sz w:val="24"/>
          <w:szCs w:val="24"/>
          <w:lang w:val="fr-BE" w:eastAsia="nl-NL"/>
        </w:rPr>
        <w:br w:type="page"/>
      </w:r>
    </w:p>
    <w:p w14:paraId="21D7F34B" w14:textId="77777777" w:rsidR="00DC705E" w:rsidRDefault="00DC705E" w:rsidP="004D5CDD">
      <w:pPr>
        <w:spacing w:line="312" w:lineRule="auto"/>
        <w:ind w:left="2520"/>
        <w:contextualSpacing/>
        <w:jc w:val="both"/>
        <w:rPr>
          <w:rFonts w:ascii="Calibri" w:hAnsi="Calibri"/>
          <w:sz w:val="24"/>
          <w:szCs w:val="24"/>
          <w:lang w:val="fr-BE" w:eastAsia="nl-NL"/>
        </w:rPr>
      </w:pPr>
    </w:p>
    <w:p w14:paraId="21D7F34C" w14:textId="77777777" w:rsidR="000B76A1" w:rsidRPr="000B76A1" w:rsidRDefault="000B76A1" w:rsidP="0070255D">
      <w:pPr>
        <w:pStyle w:val="Kop3"/>
      </w:pPr>
      <w:bookmarkStart w:id="364" w:name="_Toc373334131"/>
      <w:bookmarkStart w:id="365" w:name="_Toc383007152"/>
      <w:bookmarkStart w:id="366" w:name="_Toc498092783"/>
      <w:bookmarkStart w:id="367" w:name="_Toc510715313"/>
      <w:r w:rsidRPr="000B76A1">
        <w:t>Suspension du paiement pendant la période de placement</w:t>
      </w:r>
      <w:bookmarkEnd w:id="364"/>
      <w:r w:rsidR="00FB5F41">
        <w:fldChar w:fldCharType="begin"/>
      </w:r>
      <w:r w:rsidR="00FB5F41">
        <w:instrText xml:space="preserve"> XE "</w:instrText>
      </w:r>
      <w:r w:rsidR="00FB5F41" w:rsidRPr="00FB5F41">
        <w:rPr>
          <w:rFonts w:ascii="Calibri" w:hAnsi="Calibri"/>
          <w:szCs w:val="24"/>
        </w:rPr>
        <w:instrText>placement</w:instrText>
      </w:r>
      <w:r w:rsidR="00FB5F41">
        <w:instrText xml:space="preserve">" </w:instrText>
      </w:r>
      <w:r w:rsidR="00FB5F41">
        <w:fldChar w:fldCharType="end"/>
      </w:r>
      <w:r w:rsidRPr="000B76A1">
        <w:rPr>
          <w:vertAlign w:val="superscript"/>
        </w:rPr>
        <w:footnoteReference w:id="108"/>
      </w:r>
      <w:bookmarkEnd w:id="365"/>
      <w:bookmarkEnd w:id="366"/>
      <w:bookmarkEnd w:id="367"/>
    </w:p>
    <w:p w14:paraId="21D7F34D"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4E"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du revenu d'intégration est suspendu dans les cas suivants:</w:t>
      </w:r>
    </w:p>
    <w:p w14:paraId="21D7F34F" w14:textId="77777777" w:rsidR="000B76A1" w:rsidRPr="000B76A1" w:rsidRDefault="000B76A1" w:rsidP="008A6048">
      <w:pPr>
        <w:numPr>
          <w:ilvl w:val="0"/>
          <w:numId w:val="41"/>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placement</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dans un établissement de quelque nature que ce soit en exécution d'une décision judiciaire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à condition que ce placement soit aux frais des autorités (à charge des autorités)</w:t>
      </w:r>
    </w:p>
    <w:p w14:paraId="21D7F350" w14:textId="77777777" w:rsidR="000B76A1" w:rsidRPr="000B76A1" w:rsidRDefault="000B76A1" w:rsidP="008A6048">
      <w:pPr>
        <w:numPr>
          <w:ilvl w:val="0"/>
          <w:numId w:val="41"/>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pendant la période où l'intéressé exécute une peine privative de liberté ET est inscrit au rôle de l'établissement pénitentiaire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51" w14:textId="77777777" w:rsidR="000B76A1" w:rsidRDefault="000B76A1" w:rsidP="004D5CDD">
      <w:pPr>
        <w:spacing w:line="312" w:lineRule="auto"/>
        <w:ind w:left="2136"/>
        <w:contextualSpacing/>
        <w:jc w:val="both"/>
        <w:rPr>
          <w:rFonts w:ascii="Calibri" w:hAnsi="Calibri"/>
          <w:sz w:val="24"/>
          <w:szCs w:val="24"/>
          <w:lang w:val="fr-BE" w:eastAsia="nl-NL"/>
        </w:rPr>
      </w:pPr>
    </w:p>
    <w:p w14:paraId="21D7F352" w14:textId="77777777" w:rsidR="00505495" w:rsidRDefault="00505495" w:rsidP="004D5CDD">
      <w:pPr>
        <w:spacing w:line="312" w:lineRule="auto"/>
        <w:ind w:left="2136"/>
        <w:contextualSpacing/>
        <w:jc w:val="both"/>
        <w:rPr>
          <w:rFonts w:ascii="Calibri" w:hAnsi="Calibri"/>
          <w:sz w:val="24"/>
          <w:szCs w:val="24"/>
          <w:lang w:val="fr-BE" w:eastAsia="nl-NL"/>
        </w:rPr>
      </w:pPr>
    </w:p>
    <w:p w14:paraId="21D7F353" w14:textId="77777777" w:rsidR="00505495" w:rsidRPr="000B76A1" w:rsidRDefault="00505495" w:rsidP="004D5CDD">
      <w:pPr>
        <w:spacing w:line="312" w:lineRule="auto"/>
        <w:ind w:left="2136"/>
        <w:contextualSpacing/>
        <w:jc w:val="both"/>
        <w:rPr>
          <w:rFonts w:ascii="Calibri" w:hAnsi="Calibri"/>
          <w:sz w:val="24"/>
          <w:szCs w:val="24"/>
          <w:lang w:val="fr-BE" w:eastAsia="nl-NL"/>
        </w:rPr>
      </w:pPr>
    </w:p>
    <w:p w14:paraId="21D7F354"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est rétabli après la période de suspension</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355"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À la fin de l'exécution de la décision judiciaire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p>
    <w:p w14:paraId="21D7F356"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mise en liberté provisoire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liberté provisoire</w:instrText>
      </w:r>
      <w:r w:rsidR="008A1FE9">
        <w:instrText xml:space="preserve">" </w:instrText>
      </w:r>
      <w:r w:rsidR="008A1FE9">
        <w:rPr>
          <w:rFonts w:ascii="Calibri" w:hAnsi="Calibri"/>
          <w:sz w:val="24"/>
          <w:szCs w:val="24"/>
          <w:lang w:val="fr-BE" w:eastAsia="nl-NL"/>
        </w:rPr>
        <w:fldChar w:fldCharType="end"/>
      </w:r>
    </w:p>
    <w:p w14:paraId="21D7F357"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mise en liberté conditionnelle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liberté conditionnelle</w:instrText>
      </w:r>
      <w:r w:rsidR="008A1FE9">
        <w:instrText xml:space="preserve">" </w:instrText>
      </w:r>
      <w:r w:rsidR="008A1FE9">
        <w:rPr>
          <w:rFonts w:ascii="Calibri" w:hAnsi="Calibri"/>
          <w:sz w:val="24"/>
          <w:szCs w:val="24"/>
          <w:lang w:val="fr-BE" w:eastAsia="nl-NL"/>
        </w:rPr>
        <w:fldChar w:fldCharType="end"/>
      </w:r>
    </w:p>
    <w:p w14:paraId="21D7F358" w14:textId="77777777" w:rsidR="000B76A1" w:rsidRDefault="000B76A1" w:rsidP="004D5CDD">
      <w:pPr>
        <w:spacing w:line="312" w:lineRule="auto"/>
        <w:jc w:val="both"/>
        <w:rPr>
          <w:rFonts w:ascii="Calibri" w:hAnsi="Calibri"/>
          <w:sz w:val="24"/>
          <w:szCs w:val="24"/>
          <w:lang w:val="fr-BE" w:eastAsia="nl-NL"/>
        </w:rPr>
      </w:pPr>
    </w:p>
    <w:p w14:paraId="21D7F359" w14:textId="77777777" w:rsidR="001C2D52" w:rsidRDefault="00F316EC" w:rsidP="00F316EC">
      <w:pPr>
        <w:tabs>
          <w:tab w:val="left" w:pos="1380"/>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35B"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se fait à effet rétroactif pour la période de suspension</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35C"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 l'intéressé a été acquitté par décision de justice coulée en force de chose jugée</w:t>
      </w:r>
    </w:p>
    <w:p w14:paraId="21D7F35D"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est mis fin aux poursuites contre l'intéressé</w:t>
      </w:r>
    </w:p>
    <w:p w14:paraId="21D7F35E"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 l'intéressé est mis hors de cause</w:t>
      </w:r>
    </w:p>
    <w:p w14:paraId="21D7F35F" w14:textId="77777777" w:rsidR="000B76A1" w:rsidRPr="000B76A1" w:rsidRDefault="000B76A1" w:rsidP="004D5CDD">
      <w:pPr>
        <w:spacing w:line="312" w:lineRule="auto"/>
        <w:jc w:val="both"/>
        <w:rPr>
          <w:rFonts w:ascii="Calibri" w:hAnsi="Calibri"/>
          <w:sz w:val="16"/>
          <w:szCs w:val="16"/>
          <w:lang w:val="fr-BE" w:eastAsia="nl-NL"/>
        </w:rPr>
      </w:pPr>
    </w:p>
    <w:p w14:paraId="21D7F360" w14:textId="77777777" w:rsidR="000B76A1" w:rsidRPr="000B76A1" w:rsidRDefault="000B76A1" w:rsidP="00383224">
      <w:pPr>
        <w:spacing w:line="312" w:lineRule="auto"/>
        <w:ind w:left="1843"/>
        <w:jc w:val="both"/>
        <w:rPr>
          <w:rFonts w:ascii="Calibri" w:hAnsi="Calibri"/>
          <w:sz w:val="24"/>
          <w:szCs w:val="24"/>
          <w:lang w:val="fr-BE" w:eastAsia="nl-NL"/>
        </w:rPr>
      </w:pPr>
      <w:r w:rsidRPr="000B76A1">
        <w:rPr>
          <w:rFonts w:ascii="Calibri" w:hAnsi="Calibri"/>
          <w:sz w:val="24"/>
          <w:szCs w:val="24"/>
          <w:lang w:val="fr-BE" w:eastAsia="nl-NL"/>
        </w:rPr>
        <w:t>Une condition est que l'intéressé ne puisse pas exiger une indemnisation par le ministre de la Justice.</w:t>
      </w:r>
    </w:p>
    <w:p w14:paraId="21D7F361" w14:textId="77777777" w:rsidR="000B76A1" w:rsidRDefault="00383224" w:rsidP="00383224">
      <w:pPr>
        <w:tabs>
          <w:tab w:val="left" w:pos="1785"/>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362"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l'intéressé est/reste inscrit au rôle de l'établissement pénitentiaire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le paiement du revenu d'intégration est suspendu. Cela signifie que dans les cas suivants, l'intéressé n'a pas de droit au paiement:</w:t>
      </w:r>
    </w:p>
    <w:p w14:paraId="21D7F363"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est sous surveillance électronique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surveillance électronique</w:instrText>
      </w:r>
      <w:r w:rsidR="008A1FE9">
        <w:instrText xml:space="preserve">" </w:instrText>
      </w:r>
      <w:r w:rsidR="008A1FE9">
        <w:rPr>
          <w:rFonts w:ascii="Calibri" w:hAnsi="Calibri"/>
          <w:sz w:val="24"/>
          <w:szCs w:val="24"/>
          <w:lang w:val="fr-BE" w:eastAsia="nl-NL"/>
        </w:rPr>
        <w:fldChar w:fldCharType="end"/>
      </w:r>
    </w:p>
    <w:p w14:paraId="21D7F364"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bénéficie d'un régime de détention limitée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régime de détention limitée</w:instrText>
      </w:r>
      <w:r w:rsidR="008A1FE9">
        <w:instrText xml:space="preserve">" </w:instrText>
      </w:r>
      <w:r w:rsidR="008A1FE9">
        <w:rPr>
          <w:rFonts w:ascii="Calibri" w:hAnsi="Calibri"/>
          <w:sz w:val="24"/>
          <w:szCs w:val="24"/>
          <w:lang w:val="fr-BE" w:eastAsia="nl-NL"/>
        </w:rPr>
        <w:fldChar w:fldCharType="end"/>
      </w:r>
    </w:p>
    <w:p w14:paraId="21D7F365"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bénéficie d'un régime de liberté limitée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régime de liberté limitée</w:instrText>
      </w:r>
      <w:r w:rsidR="008A1FE9">
        <w:instrText xml:space="preserve">" </w:instrText>
      </w:r>
      <w:r w:rsidR="008A1FE9">
        <w:rPr>
          <w:rFonts w:ascii="Calibri" w:hAnsi="Calibri"/>
          <w:sz w:val="24"/>
          <w:szCs w:val="24"/>
          <w:lang w:val="fr-BE" w:eastAsia="nl-NL"/>
        </w:rPr>
        <w:fldChar w:fldCharType="end"/>
      </w:r>
    </w:p>
    <w:p w14:paraId="21D7F366" w14:textId="77777777" w:rsidR="000B76A1" w:rsidRPr="000B76A1" w:rsidRDefault="000B76A1" w:rsidP="004D5CDD">
      <w:pPr>
        <w:spacing w:line="312" w:lineRule="auto"/>
        <w:jc w:val="both"/>
        <w:rPr>
          <w:rFonts w:ascii="Times New Roman" w:hAnsi="Times New Roman"/>
          <w:sz w:val="24"/>
          <w:szCs w:val="24"/>
          <w:lang w:val="fr-BE" w:eastAsia="nl-NL"/>
        </w:rPr>
      </w:pPr>
    </w:p>
    <w:p w14:paraId="1E88143A" w14:textId="77777777" w:rsidR="00AF6D20" w:rsidRDefault="000B76A1" w:rsidP="00B65D83">
      <w:pPr>
        <w:spacing w:after="200" w:line="312" w:lineRule="auto"/>
        <w:ind w:left="1440"/>
        <w:contextualSpacing/>
        <w:jc w:val="both"/>
        <w:rPr>
          <w:rFonts w:ascii="Calibri" w:hAnsi="Calibri"/>
          <w:sz w:val="24"/>
          <w:szCs w:val="24"/>
          <w:lang w:eastAsia="nl-NL"/>
        </w:rPr>
      </w:pPr>
      <w:r w:rsidRPr="000B76A1">
        <w:rPr>
          <w:rFonts w:ascii="Calibri" w:hAnsi="Calibri"/>
          <w:sz w:val="24"/>
          <w:szCs w:val="24"/>
          <w:lang w:eastAsia="nl-NL"/>
        </w:rPr>
        <w:lastRenderedPageBreak/>
        <w:t>Durant la période où l’intéressé n’est pas inscrit au rôle de l’établissement pénitentiaire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il a en principe droit au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C’est le cas, par exemple durant </w:t>
      </w:r>
      <w:r w:rsidR="00B2687F">
        <w:rPr>
          <w:rFonts w:ascii="Calibri" w:hAnsi="Calibri"/>
          <w:sz w:val="24"/>
          <w:szCs w:val="24"/>
          <w:lang w:eastAsia="nl-NL"/>
        </w:rPr>
        <w:t>l’attente du bracelet électronique</w:t>
      </w:r>
      <w:r w:rsidR="00FE613C">
        <w:rPr>
          <w:rFonts w:ascii="Calibri" w:hAnsi="Calibri"/>
          <w:sz w:val="24"/>
          <w:szCs w:val="24"/>
          <w:lang w:eastAsia="nl-NL"/>
        </w:rPr>
        <w:t>.</w:t>
      </w:r>
      <w:r w:rsidRPr="000B76A1">
        <w:rPr>
          <w:rFonts w:ascii="Calibri" w:hAnsi="Calibri"/>
          <w:sz w:val="24"/>
          <w:szCs w:val="24"/>
          <w:lang w:eastAsia="nl-NL"/>
        </w:rPr>
        <w:t xml:space="preserve"> </w:t>
      </w:r>
    </w:p>
    <w:p w14:paraId="3F29924D" w14:textId="77777777" w:rsidR="00AF6D20" w:rsidRDefault="00AF6D20" w:rsidP="00B65D83">
      <w:pPr>
        <w:spacing w:after="200" w:line="312" w:lineRule="auto"/>
        <w:ind w:left="1440"/>
        <w:contextualSpacing/>
        <w:jc w:val="both"/>
        <w:rPr>
          <w:rFonts w:ascii="Calibri" w:hAnsi="Calibri"/>
          <w:sz w:val="24"/>
          <w:szCs w:val="24"/>
          <w:lang w:eastAsia="nl-NL"/>
        </w:rPr>
      </w:pPr>
    </w:p>
    <w:p w14:paraId="21D7F367" w14:textId="2B6C6AC4" w:rsidR="000B76A1" w:rsidRPr="00AF6D20" w:rsidRDefault="00AF6D20" w:rsidP="00B65D83">
      <w:pPr>
        <w:spacing w:after="200" w:line="312" w:lineRule="auto"/>
        <w:ind w:left="1440"/>
        <w:contextualSpacing/>
        <w:jc w:val="both"/>
        <w:rPr>
          <w:rFonts w:ascii="Calibri" w:hAnsi="Calibri"/>
          <w:color w:val="FF0000"/>
          <w:sz w:val="24"/>
          <w:szCs w:val="24"/>
          <w:lang w:eastAsia="nl-NL"/>
        </w:rPr>
      </w:pPr>
      <w:r w:rsidRPr="00AF6D20">
        <w:rPr>
          <w:rFonts w:ascii="Calibri" w:hAnsi="Calibri"/>
          <w:color w:val="FF0000"/>
          <w:sz w:val="24"/>
          <w:szCs w:val="24"/>
          <w:lang w:eastAsia="nl-NL"/>
        </w:rPr>
        <w:t xml:space="preserve">Remarque : Suite à l’entrée en vigueur de la loi du 7 février 2014 instaurant la surveillance </w:t>
      </w:r>
      <w:r w:rsidR="001D2D02">
        <w:rPr>
          <w:rFonts w:ascii="Calibri" w:hAnsi="Calibri"/>
          <w:color w:val="FF0000"/>
          <w:sz w:val="24"/>
          <w:szCs w:val="24"/>
          <w:lang w:eastAsia="nl-NL"/>
        </w:rPr>
        <w:t xml:space="preserve">électronique </w:t>
      </w:r>
      <w:r w:rsidRPr="00AF6D20">
        <w:rPr>
          <w:rFonts w:ascii="Calibri" w:hAnsi="Calibri"/>
          <w:color w:val="FF0000"/>
          <w:sz w:val="24"/>
          <w:szCs w:val="24"/>
          <w:lang w:eastAsia="nl-NL"/>
        </w:rPr>
        <w:t xml:space="preserve">comme peine autonome, il y a un </w:t>
      </w:r>
      <w:r w:rsidR="007013F9">
        <w:rPr>
          <w:rFonts w:ascii="Calibri" w:hAnsi="Calibri"/>
          <w:color w:val="FF0000"/>
          <w:sz w:val="24"/>
          <w:szCs w:val="24"/>
          <w:lang w:eastAsia="nl-NL"/>
        </w:rPr>
        <w:t>risque de confusion. En effet, l</w:t>
      </w:r>
      <w:r w:rsidRPr="00AF6D20">
        <w:rPr>
          <w:rFonts w:ascii="Calibri" w:hAnsi="Calibri"/>
          <w:color w:val="FF0000"/>
          <w:sz w:val="24"/>
          <w:szCs w:val="24"/>
          <w:lang w:eastAsia="nl-NL"/>
        </w:rPr>
        <w:t xml:space="preserve">es personnes qui rentrent dans le cadre de la loi du 7 février 2014 ne tombent pas sous l’application de l’article 39 de </w:t>
      </w:r>
      <w:r w:rsidR="0098184C">
        <w:rPr>
          <w:rFonts w:ascii="Calibri" w:hAnsi="Calibri"/>
          <w:color w:val="FF0000"/>
          <w:sz w:val="24"/>
          <w:szCs w:val="24"/>
          <w:lang w:eastAsia="nl-NL"/>
        </w:rPr>
        <w:t xml:space="preserve">l’AR </w:t>
      </w:r>
      <w:r w:rsidRPr="00AF6D20">
        <w:rPr>
          <w:rFonts w:ascii="Calibri" w:hAnsi="Calibri"/>
          <w:color w:val="FF0000"/>
          <w:sz w:val="24"/>
          <w:szCs w:val="24"/>
          <w:lang w:eastAsia="nl-NL"/>
        </w:rPr>
        <w:t>contrairement aux personnes qui sont condamnées</w:t>
      </w:r>
      <w:r w:rsidR="0036479D">
        <w:rPr>
          <w:rFonts w:ascii="Calibri" w:hAnsi="Calibri"/>
          <w:color w:val="FF0000"/>
          <w:sz w:val="24"/>
          <w:szCs w:val="24"/>
          <w:lang w:eastAsia="nl-NL"/>
        </w:rPr>
        <w:t xml:space="preserve"> à une autre peine et qui exécutent cette</w:t>
      </w:r>
      <w:r w:rsidRPr="00AF6D20">
        <w:rPr>
          <w:rFonts w:ascii="Calibri" w:hAnsi="Calibri"/>
          <w:color w:val="FF0000"/>
          <w:sz w:val="24"/>
          <w:szCs w:val="24"/>
          <w:lang w:eastAsia="nl-NL"/>
        </w:rPr>
        <w:t xml:space="preserve"> pei</w:t>
      </w:r>
      <w:r w:rsidR="007013F9">
        <w:rPr>
          <w:rFonts w:ascii="Calibri" w:hAnsi="Calibri"/>
          <w:color w:val="FF0000"/>
          <w:sz w:val="24"/>
          <w:szCs w:val="24"/>
          <w:lang w:eastAsia="nl-NL"/>
        </w:rPr>
        <w:t>ne sous bracelet électronique. L</w:t>
      </w:r>
      <w:r w:rsidRPr="00AF6D20">
        <w:rPr>
          <w:rFonts w:ascii="Calibri" w:hAnsi="Calibri"/>
          <w:color w:val="FF0000"/>
          <w:sz w:val="24"/>
          <w:szCs w:val="24"/>
          <w:lang w:eastAsia="nl-NL"/>
        </w:rPr>
        <w:t xml:space="preserve">es personnes </w:t>
      </w:r>
      <w:r w:rsidR="0036479D">
        <w:rPr>
          <w:rFonts w:ascii="Calibri" w:hAnsi="Calibri"/>
          <w:color w:val="FF0000"/>
          <w:sz w:val="24"/>
          <w:szCs w:val="24"/>
          <w:lang w:eastAsia="nl-NL"/>
        </w:rPr>
        <w:t xml:space="preserve">qui sont soumises à la surveillance comme peine autonome </w:t>
      </w:r>
      <w:r w:rsidRPr="00AF6D20">
        <w:rPr>
          <w:rFonts w:ascii="Calibri" w:hAnsi="Calibri"/>
          <w:color w:val="FF0000"/>
          <w:sz w:val="24"/>
          <w:szCs w:val="24"/>
          <w:lang w:eastAsia="nl-NL"/>
        </w:rPr>
        <w:t xml:space="preserve">ne sont pas aidées par la </w:t>
      </w:r>
      <w:r w:rsidR="0036479D">
        <w:rPr>
          <w:rFonts w:ascii="Calibri" w:hAnsi="Calibri"/>
          <w:color w:val="FF0000"/>
          <w:sz w:val="24"/>
          <w:szCs w:val="24"/>
          <w:lang w:eastAsia="nl-NL"/>
        </w:rPr>
        <w:t xml:space="preserve">SPF </w:t>
      </w:r>
      <w:r w:rsidRPr="00AF6D20">
        <w:rPr>
          <w:rFonts w:ascii="Calibri" w:hAnsi="Calibri"/>
          <w:color w:val="FF0000"/>
          <w:sz w:val="24"/>
          <w:szCs w:val="24"/>
          <w:lang w:eastAsia="nl-NL"/>
        </w:rPr>
        <w:t xml:space="preserve">Justice </w:t>
      </w:r>
      <w:r w:rsidR="001D2D02">
        <w:rPr>
          <w:rFonts w:ascii="Calibri" w:hAnsi="Calibri"/>
          <w:color w:val="FF0000"/>
          <w:sz w:val="24"/>
          <w:szCs w:val="24"/>
          <w:lang w:eastAsia="nl-NL"/>
        </w:rPr>
        <w:t xml:space="preserve">car elles ne sont pas </w:t>
      </w:r>
      <w:r w:rsidR="001D2D02" w:rsidRPr="001D2D02">
        <w:rPr>
          <w:rFonts w:ascii="Calibri" w:hAnsi="Calibri"/>
          <w:color w:val="FF0000"/>
          <w:sz w:val="24"/>
          <w:szCs w:val="24"/>
          <w:lang w:eastAsia="nl-NL"/>
        </w:rPr>
        <w:t>inscrit</w:t>
      </w:r>
      <w:r w:rsidR="001D2D02">
        <w:rPr>
          <w:rFonts w:ascii="Calibri" w:hAnsi="Calibri"/>
          <w:color w:val="FF0000"/>
          <w:sz w:val="24"/>
          <w:szCs w:val="24"/>
          <w:lang w:eastAsia="nl-NL"/>
        </w:rPr>
        <w:t>es</w:t>
      </w:r>
      <w:r w:rsidR="001D2D02" w:rsidRPr="001D2D02">
        <w:rPr>
          <w:rFonts w:ascii="Calibri" w:hAnsi="Calibri"/>
          <w:color w:val="FF0000"/>
          <w:sz w:val="24"/>
          <w:szCs w:val="24"/>
          <w:lang w:eastAsia="nl-NL"/>
        </w:rPr>
        <w:t xml:space="preserve"> au rôle de l’établissement pénitentiaire</w:t>
      </w:r>
      <w:r w:rsidR="0036479D">
        <w:rPr>
          <w:rFonts w:ascii="Calibri" w:hAnsi="Calibri"/>
          <w:color w:val="FF0000"/>
          <w:sz w:val="24"/>
          <w:szCs w:val="24"/>
          <w:lang w:eastAsia="nl-NL"/>
        </w:rPr>
        <w:t xml:space="preserve"> </w:t>
      </w:r>
      <w:r w:rsidRPr="00AF6D20">
        <w:rPr>
          <w:rFonts w:ascii="Calibri" w:hAnsi="Calibri"/>
          <w:color w:val="FF0000"/>
          <w:sz w:val="24"/>
          <w:szCs w:val="24"/>
          <w:lang w:eastAsia="nl-NL"/>
        </w:rPr>
        <w:t>et pourront</w:t>
      </w:r>
      <w:r w:rsidR="001D2D02">
        <w:rPr>
          <w:rFonts w:ascii="Calibri" w:hAnsi="Calibri"/>
          <w:color w:val="FF0000"/>
          <w:sz w:val="24"/>
          <w:szCs w:val="24"/>
          <w:lang w:eastAsia="nl-NL"/>
        </w:rPr>
        <w:t xml:space="preserve"> donc</w:t>
      </w:r>
      <w:r w:rsidRPr="00AF6D20">
        <w:rPr>
          <w:rFonts w:ascii="Calibri" w:hAnsi="Calibri"/>
          <w:color w:val="FF0000"/>
          <w:sz w:val="24"/>
          <w:szCs w:val="24"/>
          <w:lang w:eastAsia="nl-NL"/>
        </w:rPr>
        <w:t xml:space="preserve"> recevoir le revenu d’intégration.</w:t>
      </w:r>
      <w:r w:rsidR="008A1FE9" w:rsidRPr="00AF6D20">
        <w:rPr>
          <w:rFonts w:ascii="Calibri" w:hAnsi="Calibri"/>
          <w:color w:val="FF0000"/>
          <w:sz w:val="24"/>
          <w:szCs w:val="24"/>
          <w:lang w:eastAsia="nl-NL"/>
        </w:rPr>
        <w:fldChar w:fldCharType="begin"/>
      </w:r>
      <w:r w:rsidR="008A1FE9" w:rsidRPr="00AF6D20">
        <w:rPr>
          <w:color w:val="FF0000"/>
        </w:rPr>
        <w:instrText xml:space="preserve"> XE "</w:instrText>
      </w:r>
      <w:r w:rsidR="008A1FE9" w:rsidRPr="00AF6D20">
        <w:rPr>
          <w:rFonts w:ascii="Calibri" w:hAnsi="Calibri"/>
          <w:color w:val="FF0000"/>
          <w:sz w:val="24"/>
          <w:szCs w:val="24"/>
          <w:lang w:val="fr-BE" w:eastAsia="nl-NL"/>
        </w:rPr>
        <w:instrText>surveillance électronique</w:instrText>
      </w:r>
      <w:r w:rsidR="008A1FE9" w:rsidRPr="00AF6D20">
        <w:rPr>
          <w:color w:val="FF0000"/>
        </w:rPr>
        <w:instrText xml:space="preserve">" </w:instrText>
      </w:r>
      <w:r w:rsidR="008A1FE9" w:rsidRPr="00AF6D20">
        <w:rPr>
          <w:rFonts w:ascii="Calibri" w:hAnsi="Calibri"/>
          <w:color w:val="FF0000"/>
          <w:sz w:val="24"/>
          <w:szCs w:val="24"/>
          <w:lang w:eastAsia="nl-NL"/>
        </w:rPr>
        <w:fldChar w:fldCharType="end"/>
      </w:r>
    </w:p>
    <w:p w14:paraId="21D7F368" w14:textId="77777777" w:rsidR="00505495" w:rsidRDefault="00505495" w:rsidP="00B65D83">
      <w:pPr>
        <w:spacing w:after="200" w:line="312" w:lineRule="auto"/>
        <w:ind w:left="1440"/>
        <w:contextualSpacing/>
        <w:jc w:val="both"/>
        <w:rPr>
          <w:rFonts w:ascii="Calibri" w:hAnsi="Calibri"/>
          <w:sz w:val="24"/>
          <w:szCs w:val="24"/>
          <w:lang w:eastAsia="nl-NL"/>
        </w:rPr>
      </w:pPr>
    </w:p>
    <w:p w14:paraId="21D7F369" w14:textId="77777777" w:rsidR="00505495" w:rsidRDefault="00505495" w:rsidP="00B65D83">
      <w:pPr>
        <w:spacing w:after="200" w:line="312" w:lineRule="auto"/>
        <w:ind w:left="1440"/>
        <w:contextualSpacing/>
        <w:jc w:val="both"/>
        <w:rPr>
          <w:rFonts w:ascii="Calibri" w:hAnsi="Calibri"/>
          <w:sz w:val="24"/>
          <w:szCs w:val="24"/>
          <w:lang w:eastAsia="nl-NL"/>
        </w:rPr>
      </w:pPr>
    </w:p>
    <w:p w14:paraId="21D7F36A" w14:textId="77777777" w:rsidR="00505495" w:rsidRPr="000B76A1" w:rsidRDefault="00505495" w:rsidP="00B65D83">
      <w:pPr>
        <w:spacing w:after="200" w:line="312" w:lineRule="auto"/>
        <w:ind w:left="1440"/>
        <w:contextualSpacing/>
        <w:jc w:val="both"/>
        <w:rPr>
          <w:rFonts w:ascii="Times New Roman" w:hAnsi="Times New Roman"/>
          <w:sz w:val="24"/>
          <w:szCs w:val="24"/>
          <w:lang w:val="fr-BE" w:eastAsia="nl-NL"/>
        </w:rPr>
      </w:pPr>
    </w:p>
    <w:p w14:paraId="21D7F36B" w14:textId="77777777" w:rsidR="000B76A1" w:rsidRPr="000B76A1" w:rsidRDefault="000B76A1" w:rsidP="0070255D">
      <w:pPr>
        <w:pStyle w:val="Kop3"/>
      </w:pPr>
      <w:bookmarkStart w:id="368" w:name="_Toc373334132"/>
      <w:bookmarkStart w:id="369" w:name="_Toc383007153"/>
      <w:bookmarkStart w:id="370" w:name="_Toc498092784"/>
      <w:bookmarkStart w:id="371" w:name="_Toc510715314"/>
      <w:r w:rsidRPr="000B76A1">
        <w:t>Paiement du revenu d’intégration</w:t>
      </w:r>
      <w:r w:rsidR="00805BFA">
        <w:fldChar w:fldCharType="begin"/>
      </w:r>
      <w:r w:rsidR="00805BFA">
        <w:instrText xml:space="preserve"> XE "</w:instrText>
      </w:r>
      <w:r w:rsidR="00805BFA" w:rsidRPr="00805BFA">
        <w:rPr>
          <w:rFonts w:ascii="Calibri" w:hAnsi="Calibri"/>
          <w:szCs w:val="24"/>
        </w:rPr>
        <w:instrText>revenu d’intégration</w:instrText>
      </w:r>
      <w:r w:rsidR="00805BFA">
        <w:instrText xml:space="preserve">" </w:instrText>
      </w:r>
      <w:r w:rsidR="00805BFA">
        <w:fldChar w:fldCharType="end"/>
      </w:r>
      <w:r w:rsidRPr="000B76A1">
        <w:t xml:space="preserve"> en cas de décès</w:t>
      </w:r>
      <w:r w:rsidR="008A1FE9">
        <w:fldChar w:fldCharType="begin"/>
      </w:r>
      <w:r w:rsidR="008A1FE9">
        <w:instrText xml:space="preserve"> XE "</w:instrText>
      </w:r>
      <w:r w:rsidR="008A1FE9" w:rsidRPr="008A1FE9">
        <w:rPr>
          <w:rFonts w:ascii="Calibri" w:hAnsi="Calibri"/>
          <w:szCs w:val="24"/>
        </w:rPr>
        <w:instrText>décès</w:instrText>
      </w:r>
      <w:r w:rsidR="008A1FE9">
        <w:instrText xml:space="preserve">" </w:instrText>
      </w:r>
      <w:r w:rsidR="008A1FE9">
        <w:fldChar w:fldCharType="end"/>
      </w:r>
      <w:r w:rsidRPr="000B76A1">
        <w:rPr>
          <w:vertAlign w:val="superscript"/>
        </w:rPr>
        <w:footnoteReference w:id="109"/>
      </w:r>
      <w:bookmarkEnd w:id="368"/>
      <w:bookmarkEnd w:id="369"/>
      <w:bookmarkEnd w:id="370"/>
      <w:bookmarkEnd w:id="371"/>
    </w:p>
    <w:p w14:paraId="21D7F36C"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6D" w14:textId="77777777" w:rsidR="000B76A1" w:rsidRPr="000B76A1" w:rsidRDefault="000B76A1" w:rsidP="00383224">
      <w:pPr>
        <w:spacing w:after="200" w:line="312" w:lineRule="auto"/>
        <w:ind w:left="993"/>
        <w:contextualSpacing/>
        <w:jc w:val="both"/>
        <w:rPr>
          <w:rFonts w:ascii="Calibri" w:hAnsi="Calibri"/>
          <w:sz w:val="24"/>
          <w:szCs w:val="24"/>
          <w:u w:val="single"/>
          <w:lang w:val="fr-BE" w:eastAsia="nl-NL"/>
        </w:rPr>
      </w:pPr>
      <w:r w:rsidRPr="000B76A1">
        <w:rPr>
          <w:rFonts w:ascii="Calibri" w:hAnsi="Calibri"/>
          <w:sz w:val="24"/>
          <w:szCs w:val="24"/>
          <w:lang w:val="fr-BE" w:eastAsia="nl-NL"/>
        </w:rPr>
        <w:t>Au cas où le bénéficiaire du revenu d'intégration décède, le revenu d'intégration auquel il aurait encore eu droit et qui ne lui a pas encore été versé pourra uniquement être payé dans l'ordre suivant:</w:t>
      </w:r>
    </w:p>
    <w:p w14:paraId="21D7F36E" w14:textId="77777777" w:rsidR="000B76A1" w:rsidRPr="000B76A1"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Au conjoint ou à la personne avec qui le bénéficiaire constituait un ménage de fait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6F" w14:textId="77777777" w:rsidR="000B76A1" w:rsidRPr="000B76A1"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Aux enfants avec qui le bénéficiaire vivait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0" w14:textId="77777777" w:rsidR="000B76A1" w:rsidRPr="001C2D52"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À toute autre personne avec qui le bénéficiaire vivait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1" w14:textId="77777777" w:rsidR="000B76A1" w:rsidRPr="006749AE" w:rsidRDefault="000B76A1" w:rsidP="008A6048">
      <w:pPr>
        <w:numPr>
          <w:ilvl w:val="0"/>
          <w:numId w:val="45"/>
        </w:numPr>
        <w:spacing w:after="200" w:line="312" w:lineRule="auto"/>
        <w:ind w:left="1276" w:hanging="142"/>
        <w:contextualSpacing/>
        <w:jc w:val="both"/>
        <w:rPr>
          <w:rFonts w:ascii="Calibri" w:hAnsi="Calibri"/>
          <w:sz w:val="24"/>
          <w:szCs w:val="24"/>
          <w:u w:val="single"/>
          <w:lang w:val="fr-BE" w:eastAsia="nl-NL"/>
        </w:rPr>
      </w:pPr>
      <w:r w:rsidRPr="000B76A1">
        <w:rPr>
          <w:rFonts w:ascii="Calibri" w:hAnsi="Calibri"/>
          <w:sz w:val="24"/>
          <w:szCs w:val="24"/>
          <w:lang w:val="fr-BE" w:eastAsia="nl-NL"/>
        </w:rPr>
        <w:t>Aux personnes qui sont intervenues dans les frais d'hospitalisation</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frais d'hospitalisation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2" w14:textId="77777777" w:rsidR="000B76A1" w:rsidRPr="000B76A1" w:rsidRDefault="000B76A1" w:rsidP="008A6048">
      <w:pPr>
        <w:numPr>
          <w:ilvl w:val="0"/>
          <w:numId w:val="45"/>
        </w:numPr>
        <w:spacing w:after="200" w:line="312" w:lineRule="auto"/>
        <w:ind w:left="1276" w:hanging="142"/>
        <w:contextualSpacing/>
        <w:jc w:val="both"/>
        <w:rPr>
          <w:rFonts w:ascii="Calibri" w:hAnsi="Calibri"/>
          <w:sz w:val="24"/>
          <w:szCs w:val="24"/>
          <w:u w:val="single"/>
          <w:lang w:val="fr-BE" w:eastAsia="nl-NL"/>
        </w:rPr>
      </w:pPr>
      <w:r w:rsidRPr="000B76A1">
        <w:rPr>
          <w:rFonts w:ascii="Calibri" w:hAnsi="Calibri"/>
          <w:sz w:val="24"/>
          <w:szCs w:val="24"/>
          <w:lang w:val="fr-BE" w:eastAsia="nl-NL"/>
        </w:rPr>
        <w:t>À la personne qui a payé les frais funéraires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frais funéraires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3" w14:textId="77777777" w:rsidR="000B76A1" w:rsidRPr="000B76A1" w:rsidRDefault="000B76A1" w:rsidP="004D5CDD">
      <w:pPr>
        <w:spacing w:line="312" w:lineRule="auto"/>
        <w:jc w:val="both"/>
        <w:rPr>
          <w:rFonts w:ascii="Calibri" w:hAnsi="Calibri"/>
          <w:sz w:val="24"/>
          <w:szCs w:val="24"/>
          <w:u w:val="single"/>
          <w:lang w:val="fr-BE" w:eastAsia="nl-NL"/>
        </w:rPr>
      </w:pPr>
    </w:p>
    <w:p w14:paraId="21D7F374" w14:textId="77777777" w:rsidR="00EA3DB8" w:rsidRDefault="00EA3DB8">
      <w:pPr>
        <w:rPr>
          <w:rFonts w:ascii="Calibri" w:hAnsi="Calibri"/>
          <w:sz w:val="24"/>
          <w:szCs w:val="24"/>
          <w:u w:val="single"/>
          <w:lang w:val="fr-BE" w:eastAsia="nl-NL"/>
        </w:rPr>
      </w:pPr>
      <w:r>
        <w:rPr>
          <w:rFonts w:ascii="Calibri" w:hAnsi="Calibri"/>
          <w:sz w:val="24"/>
          <w:szCs w:val="24"/>
          <w:u w:val="single"/>
          <w:lang w:val="fr-BE" w:eastAsia="nl-NL"/>
        </w:rPr>
        <w:br w:type="page"/>
      </w:r>
    </w:p>
    <w:p w14:paraId="21D7F375" w14:textId="77777777" w:rsidR="000B76A1" w:rsidRPr="000B76A1" w:rsidRDefault="000B76A1" w:rsidP="000273FE">
      <w:pPr>
        <w:pStyle w:val="Kop2"/>
      </w:pPr>
      <w:bookmarkStart w:id="372" w:name="_Toc373334133"/>
      <w:bookmarkStart w:id="373" w:name="_Toc383007154"/>
      <w:bookmarkStart w:id="374" w:name="_Toc498092785"/>
      <w:bookmarkStart w:id="375" w:name="_Toc510715315"/>
      <w:r w:rsidRPr="000B76A1">
        <w:lastRenderedPageBreak/>
        <w:t>Octroi d'un revenu d’intégration</w:t>
      </w:r>
      <w:r w:rsidR="00805BFA">
        <w:fldChar w:fldCharType="begin"/>
      </w:r>
      <w:r w:rsidR="00805BFA">
        <w:instrText xml:space="preserve"> XE "</w:instrText>
      </w:r>
      <w:r w:rsidR="00805BFA" w:rsidRPr="00805BFA">
        <w:rPr>
          <w:rFonts w:ascii="Calibri" w:hAnsi="Calibri"/>
          <w:sz w:val="24"/>
          <w:szCs w:val="24"/>
        </w:rPr>
        <w:instrText>revenu d’intégration</w:instrText>
      </w:r>
      <w:r w:rsidR="00805BFA">
        <w:instrText xml:space="preserve">" </w:instrText>
      </w:r>
      <w:r w:rsidR="00805BFA">
        <w:fldChar w:fldCharType="end"/>
      </w:r>
      <w:r w:rsidRPr="000B76A1">
        <w:t xml:space="preserve"> avec effet rétroactif </w:t>
      </w:r>
      <w:r w:rsidRPr="000B76A1">
        <w:rPr>
          <w:vertAlign w:val="superscript"/>
        </w:rPr>
        <w:footnoteReference w:id="110"/>
      </w:r>
      <w:bookmarkEnd w:id="372"/>
      <w:bookmarkEnd w:id="373"/>
      <w:bookmarkEnd w:id="374"/>
      <w:bookmarkEnd w:id="375"/>
    </w:p>
    <w:p w14:paraId="21D7F376"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77" w14:textId="77777777" w:rsidR="000B76A1" w:rsidRPr="000B76A1" w:rsidRDefault="000B76A1" w:rsidP="008A6048">
      <w:pPr>
        <w:numPr>
          <w:ilvl w:val="0"/>
          <w:numId w:val="37"/>
        </w:numPr>
        <w:tabs>
          <w:tab w:val="left" w:pos="851"/>
        </w:tabs>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Par dérogation à la règle selon laquelle la décision relative au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prend effet à la date de réception de la demande, il est possible, dans certaines situations spécifiques, qu'un revenu d'intégration soit octroyé avec effet rétroactif par le CPAS.</w:t>
      </w:r>
    </w:p>
    <w:p w14:paraId="21D7F378" w14:textId="77777777" w:rsidR="000B76A1" w:rsidRPr="000B76A1" w:rsidRDefault="000B76A1" w:rsidP="006749AE">
      <w:pPr>
        <w:tabs>
          <w:tab w:val="left" w:pos="851"/>
        </w:tabs>
        <w:spacing w:line="312" w:lineRule="auto"/>
        <w:ind w:left="851" w:hanging="284"/>
        <w:contextualSpacing/>
        <w:jc w:val="both"/>
        <w:rPr>
          <w:rFonts w:ascii="Calibri" w:hAnsi="Calibri"/>
          <w:sz w:val="24"/>
          <w:szCs w:val="24"/>
          <w:lang w:val="fr-BE" w:eastAsia="nl-NL"/>
        </w:rPr>
      </w:pPr>
    </w:p>
    <w:p w14:paraId="21D7F379" w14:textId="77777777" w:rsidR="000B76A1" w:rsidRPr="000B76A1" w:rsidRDefault="006749AE" w:rsidP="006749AE">
      <w:pPr>
        <w:tabs>
          <w:tab w:val="left" w:pos="851"/>
        </w:tabs>
        <w:spacing w:line="312" w:lineRule="auto"/>
        <w:ind w:left="851" w:hanging="284"/>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Étant donné qu'aucune enquête sociale ne peut être menée dans le passé, cette mesure ne s'applique que dans des cas exceptionnels.</w:t>
      </w:r>
    </w:p>
    <w:p w14:paraId="21D7F37A" w14:textId="77777777" w:rsidR="000B76A1" w:rsidRPr="000B76A1" w:rsidRDefault="000B76A1" w:rsidP="006749AE">
      <w:pPr>
        <w:tabs>
          <w:tab w:val="left" w:pos="851"/>
        </w:tabs>
        <w:spacing w:line="312" w:lineRule="auto"/>
        <w:ind w:left="851" w:hanging="284"/>
        <w:jc w:val="both"/>
        <w:rPr>
          <w:rFonts w:ascii="Calibri" w:hAnsi="Calibri"/>
          <w:sz w:val="24"/>
          <w:szCs w:val="24"/>
          <w:lang w:val="fr-BE" w:eastAsia="nl-NL"/>
        </w:rPr>
      </w:pPr>
    </w:p>
    <w:p w14:paraId="21D7F37B" w14:textId="77777777" w:rsidR="000B76A1" w:rsidRPr="000B76A1" w:rsidRDefault="000B76A1" w:rsidP="008A6048">
      <w:pPr>
        <w:numPr>
          <w:ilvl w:val="0"/>
          <w:numId w:val="37"/>
        </w:numPr>
        <w:tabs>
          <w:tab w:val="left" w:pos="851"/>
        </w:tabs>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Liste non limitative des situations possibles où un revenu d'intégration peut être octroyé avec effet rétroactif:</w:t>
      </w:r>
    </w:p>
    <w:p w14:paraId="21D7F37C"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37D"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Un jugement exécutoire du tribunal du travail prévoit qu'il y a un droit avec effet rétroactif.</w:t>
      </w:r>
    </w:p>
    <w:p w14:paraId="21D7F37E" w14:textId="77777777" w:rsidR="000B76A1" w:rsidRPr="000B76A1" w:rsidRDefault="000B76A1" w:rsidP="006749AE">
      <w:pPr>
        <w:spacing w:line="312" w:lineRule="auto"/>
        <w:ind w:left="1418" w:hanging="284"/>
        <w:contextualSpacing/>
        <w:jc w:val="both"/>
        <w:rPr>
          <w:rFonts w:ascii="Calibri" w:hAnsi="Calibri"/>
          <w:sz w:val="24"/>
          <w:szCs w:val="24"/>
          <w:lang w:val="fr-BE" w:eastAsia="nl-NL"/>
        </w:rPr>
      </w:pPr>
    </w:p>
    <w:p w14:paraId="21D7F37F"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était dans l'impossibilité d'introduire la demande lui-même et il n'a pas pu désigner personne par écrit pour le faire.</w:t>
      </w:r>
    </w:p>
    <w:p w14:paraId="21D7F380" w14:textId="77777777" w:rsidR="000B76A1" w:rsidRPr="000B76A1" w:rsidRDefault="000B76A1" w:rsidP="006749AE">
      <w:pPr>
        <w:spacing w:line="312" w:lineRule="auto"/>
        <w:ind w:left="1418" w:hanging="284"/>
        <w:contextualSpacing/>
        <w:jc w:val="both"/>
        <w:rPr>
          <w:rFonts w:ascii="Calibri" w:hAnsi="Calibri"/>
          <w:sz w:val="24"/>
          <w:szCs w:val="24"/>
          <w:lang w:val="fr-BE" w:eastAsia="nl-NL"/>
        </w:rPr>
      </w:pPr>
    </w:p>
    <w:p w14:paraId="21D7F381"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supposait qu'il avait suffisamment de ressources mais a appris trop tard qu'il allait perdre ses revenus avec effet rétroactif.</w:t>
      </w:r>
    </w:p>
    <w:p w14:paraId="21D7F382" w14:textId="77777777" w:rsidR="000B76A1" w:rsidRDefault="000B76A1" w:rsidP="004D5CDD">
      <w:pPr>
        <w:spacing w:line="312" w:lineRule="auto"/>
        <w:ind w:left="720"/>
        <w:contextualSpacing/>
        <w:jc w:val="both"/>
        <w:rPr>
          <w:rFonts w:ascii="Calibri" w:hAnsi="Calibri"/>
          <w:sz w:val="24"/>
          <w:szCs w:val="24"/>
          <w:lang w:val="fr-BE" w:eastAsia="nl-NL"/>
        </w:rPr>
      </w:pPr>
    </w:p>
    <w:p w14:paraId="21D7F383"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 :</w:t>
      </w:r>
    </w:p>
    <w:p w14:paraId="21D7F384" w14:textId="77777777" w:rsidR="000B76A1" w:rsidRPr="000B76A1" w:rsidRDefault="000B76A1" w:rsidP="004D5CDD">
      <w:pPr>
        <w:spacing w:line="312" w:lineRule="auto"/>
        <w:ind w:left="1416"/>
        <w:jc w:val="both"/>
        <w:rPr>
          <w:rFonts w:ascii="Calibri" w:hAnsi="Calibri"/>
          <w:i/>
          <w:sz w:val="24"/>
          <w:szCs w:val="24"/>
          <w:lang w:val="fr-BE" w:eastAsia="nl-NL"/>
        </w:rPr>
      </w:pPr>
    </w:p>
    <w:p w14:paraId="21D7F385" w14:textId="29EEB14D" w:rsidR="000B76A1" w:rsidRPr="00D83F17" w:rsidRDefault="000B76A1" w:rsidP="004D5CDD">
      <w:pPr>
        <w:spacing w:line="312" w:lineRule="auto"/>
        <w:ind w:left="1416"/>
        <w:jc w:val="both"/>
        <w:rPr>
          <w:rFonts w:ascii="Calibri" w:hAnsi="Calibri"/>
          <w:i/>
          <w:sz w:val="24"/>
          <w:szCs w:val="24"/>
          <w:lang w:val="fr-BE" w:eastAsia="nl-NL"/>
        </w:rPr>
      </w:pPr>
      <w:r w:rsidRPr="00D83F17">
        <w:rPr>
          <w:rFonts w:ascii="Calibri" w:hAnsi="Calibri"/>
          <w:i/>
          <w:sz w:val="24"/>
          <w:szCs w:val="24"/>
          <w:lang w:val="fr-BE" w:eastAsia="nl-NL"/>
        </w:rPr>
        <w:t>Quelqu'un bénéficie d'une allocation de chômage</w:t>
      </w:r>
      <w:r w:rsidR="00FB5F41" w:rsidRPr="00D83F17">
        <w:rPr>
          <w:rFonts w:ascii="Calibri" w:hAnsi="Calibri"/>
          <w:i/>
          <w:sz w:val="24"/>
          <w:szCs w:val="24"/>
          <w:lang w:val="fr-BE" w:eastAsia="nl-NL"/>
        </w:rPr>
        <w:fldChar w:fldCharType="begin"/>
      </w:r>
      <w:r w:rsidR="00FB5F41" w:rsidRPr="00D83F17">
        <w:instrText xml:space="preserve"> XE "</w:instrText>
      </w:r>
      <w:r w:rsidR="00FB5F41" w:rsidRPr="00D83F17">
        <w:rPr>
          <w:rFonts w:ascii="Calibri" w:hAnsi="Calibri"/>
          <w:sz w:val="24"/>
          <w:szCs w:val="24"/>
          <w:lang w:val="fr-BE" w:eastAsia="nl-NL"/>
        </w:rPr>
        <w:instrText>allocation de chômage</w:instrText>
      </w:r>
      <w:r w:rsidR="00FB5F41" w:rsidRPr="00D83F17">
        <w:instrText xml:space="preserve">" </w:instrText>
      </w:r>
      <w:r w:rsidR="00FB5F41" w:rsidRPr="00D83F17">
        <w:rPr>
          <w:rFonts w:ascii="Calibri" w:hAnsi="Calibri"/>
          <w:i/>
          <w:sz w:val="24"/>
          <w:szCs w:val="24"/>
          <w:lang w:val="fr-BE" w:eastAsia="nl-NL"/>
        </w:rPr>
        <w:fldChar w:fldCharType="end"/>
      </w:r>
      <w:r w:rsidRPr="00D83F17">
        <w:rPr>
          <w:rFonts w:ascii="Calibri" w:hAnsi="Calibri"/>
          <w:i/>
          <w:sz w:val="24"/>
          <w:szCs w:val="24"/>
          <w:lang w:val="fr-BE" w:eastAsia="nl-NL"/>
        </w:rPr>
        <w:t xml:space="preserve"> et reçoit le 01/09/201</w:t>
      </w:r>
      <w:r w:rsidR="00BA21E0">
        <w:rPr>
          <w:rFonts w:ascii="Calibri" w:hAnsi="Calibri"/>
          <w:i/>
          <w:sz w:val="24"/>
          <w:szCs w:val="24"/>
          <w:lang w:val="fr-BE" w:eastAsia="nl-NL"/>
        </w:rPr>
        <w:t>7</w:t>
      </w:r>
      <w:r w:rsidRPr="00D83F17">
        <w:rPr>
          <w:rFonts w:ascii="Calibri" w:hAnsi="Calibri"/>
          <w:i/>
          <w:sz w:val="24"/>
          <w:szCs w:val="24"/>
          <w:lang w:val="fr-BE" w:eastAsia="nl-NL"/>
        </w:rPr>
        <w:t xml:space="preserve"> un message selon lequel cette allocation lui a été retirée à compter du 01/05/201</w:t>
      </w:r>
      <w:r w:rsidR="00BA21E0">
        <w:rPr>
          <w:rFonts w:ascii="Calibri" w:hAnsi="Calibri"/>
          <w:i/>
          <w:sz w:val="24"/>
          <w:szCs w:val="24"/>
          <w:lang w:val="fr-BE" w:eastAsia="nl-NL"/>
        </w:rPr>
        <w:t>7</w:t>
      </w:r>
      <w:r w:rsidRPr="00D83F17">
        <w:rPr>
          <w:rFonts w:ascii="Calibri" w:hAnsi="Calibri"/>
          <w:i/>
          <w:sz w:val="24"/>
          <w:szCs w:val="24"/>
          <w:lang w:val="fr-BE" w:eastAsia="nl-NL"/>
        </w:rPr>
        <w:t xml:space="preserve"> et qu'il doit rembourser les allocations indûment perçues.</w:t>
      </w:r>
    </w:p>
    <w:p w14:paraId="21D7F386" w14:textId="77777777" w:rsidR="000B76A1" w:rsidRPr="00D83F17" w:rsidRDefault="000B76A1" w:rsidP="004D5CDD">
      <w:pPr>
        <w:spacing w:line="312" w:lineRule="auto"/>
        <w:jc w:val="both"/>
        <w:rPr>
          <w:rFonts w:ascii="Calibri" w:hAnsi="Calibri"/>
          <w:i/>
          <w:sz w:val="24"/>
          <w:szCs w:val="24"/>
          <w:lang w:val="fr-BE" w:eastAsia="nl-NL"/>
        </w:rPr>
      </w:pPr>
    </w:p>
    <w:p w14:paraId="21D7F387" w14:textId="428B72DE" w:rsidR="000B76A1" w:rsidRPr="00D83F17" w:rsidRDefault="000B76A1" w:rsidP="004D5CDD">
      <w:pPr>
        <w:spacing w:line="312" w:lineRule="auto"/>
        <w:ind w:left="1416"/>
        <w:jc w:val="both"/>
        <w:rPr>
          <w:rFonts w:ascii="Calibri" w:hAnsi="Calibri"/>
          <w:i/>
          <w:sz w:val="24"/>
          <w:szCs w:val="24"/>
          <w:lang w:val="fr-BE" w:eastAsia="nl-NL"/>
        </w:rPr>
      </w:pPr>
      <w:r w:rsidRPr="00D83F17">
        <w:rPr>
          <w:rFonts w:ascii="Calibri" w:hAnsi="Calibri"/>
          <w:i/>
          <w:sz w:val="24"/>
          <w:szCs w:val="24"/>
          <w:lang w:val="fr-BE" w:eastAsia="nl-NL"/>
        </w:rPr>
        <w:t>Si l'intéressé satisfait aux conditions légales, il peut prétendre à un revenu d'intégration à effet r</w:t>
      </w:r>
      <w:r w:rsidR="00D83F17" w:rsidRPr="00D83F17">
        <w:rPr>
          <w:rFonts w:ascii="Calibri" w:hAnsi="Calibri"/>
          <w:i/>
          <w:sz w:val="24"/>
          <w:szCs w:val="24"/>
          <w:lang w:val="fr-BE" w:eastAsia="nl-NL"/>
        </w:rPr>
        <w:t>étroactif à partir du 01/05/201</w:t>
      </w:r>
      <w:r w:rsidR="00BA21E0">
        <w:rPr>
          <w:rFonts w:ascii="Calibri" w:hAnsi="Calibri"/>
          <w:i/>
          <w:sz w:val="24"/>
          <w:szCs w:val="24"/>
          <w:lang w:val="fr-BE" w:eastAsia="nl-NL"/>
        </w:rPr>
        <w:t>7</w:t>
      </w:r>
      <w:r w:rsidRPr="00D83F17">
        <w:rPr>
          <w:rFonts w:ascii="Calibri" w:hAnsi="Calibri"/>
          <w:i/>
          <w:sz w:val="24"/>
          <w:szCs w:val="24"/>
          <w:lang w:val="fr-BE" w:eastAsia="nl-NL"/>
        </w:rPr>
        <w:t>.</w:t>
      </w:r>
    </w:p>
    <w:p w14:paraId="21D7F388" w14:textId="77777777" w:rsidR="000B76A1" w:rsidRPr="00D83F17" w:rsidRDefault="000B76A1" w:rsidP="004D5CDD">
      <w:pPr>
        <w:spacing w:line="312" w:lineRule="auto"/>
        <w:jc w:val="both"/>
        <w:rPr>
          <w:rFonts w:ascii="Calibri" w:hAnsi="Calibri"/>
          <w:i/>
          <w:sz w:val="24"/>
          <w:szCs w:val="24"/>
          <w:lang w:val="fr-BE" w:eastAsia="nl-NL"/>
        </w:rPr>
      </w:pPr>
    </w:p>
    <w:p w14:paraId="21D7F389" w14:textId="58E1BFE3" w:rsidR="001C2D52" w:rsidRPr="00D83F17" w:rsidRDefault="000B76A1" w:rsidP="004D5CDD">
      <w:pPr>
        <w:spacing w:line="312" w:lineRule="auto"/>
        <w:ind w:left="1416"/>
        <w:jc w:val="both"/>
        <w:rPr>
          <w:rFonts w:ascii="Times New Roman" w:hAnsi="Times New Roman"/>
          <w:sz w:val="24"/>
          <w:szCs w:val="24"/>
          <w:lang w:val="fr-BE" w:eastAsia="nl-NL"/>
        </w:rPr>
      </w:pPr>
      <w:r w:rsidRPr="00D83F17">
        <w:rPr>
          <w:rFonts w:ascii="Calibri" w:hAnsi="Calibri"/>
          <w:i/>
          <w:sz w:val="24"/>
          <w:szCs w:val="24"/>
          <w:lang w:val="fr-BE" w:eastAsia="nl-NL"/>
        </w:rPr>
        <w:t>La condition est que l'intér</w:t>
      </w:r>
      <w:r w:rsidR="003A4256">
        <w:rPr>
          <w:rFonts w:ascii="Calibri" w:hAnsi="Calibri"/>
          <w:i/>
          <w:sz w:val="24"/>
          <w:szCs w:val="24"/>
          <w:lang w:val="fr-BE" w:eastAsia="nl-NL"/>
        </w:rPr>
        <w:t>essé introduise</w:t>
      </w:r>
      <w:r w:rsidRPr="00D83F17">
        <w:rPr>
          <w:rFonts w:ascii="Calibri" w:hAnsi="Calibri"/>
          <w:i/>
          <w:sz w:val="24"/>
          <w:szCs w:val="24"/>
          <w:lang w:val="fr-BE" w:eastAsia="nl-NL"/>
        </w:rPr>
        <w:t xml:space="preserve"> sa demande dans un délai raisonnable à partir du moment où il a été informé de sa perte de revenus a</w:t>
      </w:r>
      <w:r w:rsidR="00D83F17" w:rsidRPr="00D83F17">
        <w:rPr>
          <w:rFonts w:ascii="Calibri" w:hAnsi="Calibri"/>
          <w:i/>
          <w:sz w:val="24"/>
          <w:szCs w:val="24"/>
          <w:lang w:val="fr-BE" w:eastAsia="nl-NL"/>
        </w:rPr>
        <w:t>vec effet rétroactif (01/09/201</w:t>
      </w:r>
      <w:r w:rsidR="00BA21E0">
        <w:rPr>
          <w:rFonts w:ascii="Calibri" w:hAnsi="Calibri"/>
          <w:i/>
          <w:sz w:val="24"/>
          <w:szCs w:val="24"/>
          <w:lang w:val="fr-BE" w:eastAsia="nl-NL"/>
        </w:rPr>
        <w:t>7</w:t>
      </w:r>
      <w:r w:rsidRPr="00D83F17">
        <w:rPr>
          <w:rFonts w:ascii="Calibri" w:hAnsi="Calibri"/>
          <w:i/>
          <w:sz w:val="24"/>
          <w:szCs w:val="24"/>
          <w:lang w:val="fr-BE" w:eastAsia="nl-NL"/>
        </w:rPr>
        <w:t>).</w:t>
      </w:r>
      <w:r w:rsidRPr="00D83F17">
        <w:rPr>
          <w:rFonts w:ascii="Times New Roman" w:hAnsi="Times New Roman"/>
          <w:sz w:val="24"/>
          <w:szCs w:val="24"/>
          <w:lang w:val="fr-BE" w:eastAsia="nl-NL"/>
        </w:rPr>
        <w:tab/>
      </w:r>
    </w:p>
    <w:p w14:paraId="21D7F38A" w14:textId="77777777" w:rsidR="001C2D52" w:rsidRDefault="001C2D52" w:rsidP="004D5CDD">
      <w:pPr>
        <w:spacing w:line="312" w:lineRule="auto"/>
        <w:ind w:left="1416"/>
        <w:jc w:val="both"/>
        <w:rPr>
          <w:rFonts w:ascii="Times New Roman" w:hAnsi="Times New Roman"/>
          <w:sz w:val="24"/>
          <w:szCs w:val="24"/>
          <w:lang w:val="fr-BE" w:eastAsia="nl-NL"/>
        </w:rPr>
      </w:pPr>
    </w:p>
    <w:p w14:paraId="21D7F38B" w14:textId="77777777" w:rsidR="00B65D83" w:rsidRDefault="00B65D83" w:rsidP="004D5CDD">
      <w:pPr>
        <w:spacing w:line="312" w:lineRule="auto"/>
        <w:ind w:left="1416"/>
        <w:jc w:val="both"/>
        <w:rPr>
          <w:rFonts w:ascii="Times New Roman" w:hAnsi="Times New Roman"/>
          <w:sz w:val="24"/>
          <w:szCs w:val="24"/>
          <w:lang w:val="fr-BE" w:eastAsia="nl-NL"/>
        </w:rPr>
      </w:pPr>
    </w:p>
    <w:p w14:paraId="21D7F38F" w14:textId="77777777" w:rsidR="000B76A1" w:rsidRPr="000B76A1" w:rsidRDefault="000B76A1" w:rsidP="007F09D8">
      <w:pPr>
        <w:pStyle w:val="Kop1"/>
      </w:pPr>
      <w:bookmarkStart w:id="376" w:name="_Toc353866052"/>
      <w:bookmarkStart w:id="377" w:name="_Toc353866080"/>
      <w:bookmarkStart w:id="378" w:name="_Toc383007155"/>
      <w:bookmarkStart w:id="379" w:name="_Toc498092786"/>
      <w:bookmarkStart w:id="380" w:name="_Toc510715316"/>
      <w:r w:rsidRPr="000B76A1">
        <w:t>CALCUL DES RESSOURCES</w:t>
      </w:r>
      <w:bookmarkEnd w:id="376"/>
      <w:bookmarkEnd w:id="377"/>
      <w:bookmarkEnd w:id="378"/>
      <w:bookmarkEnd w:id="379"/>
      <w:bookmarkEnd w:id="380"/>
    </w:p>
    <w:p w14:paraId="21D7F390" w14:textId="77777777" w:rsidR="000B76A1" w:rsidRPr="000B76A1" w:rsidRDefault="000B76A1" w:rsidP="004D5CDD">
      <w:pPr>
        <w:tabs>
          <w:tab w:val="right" w:leader="dot" w:pos="9062"/>
        </w:tabs>
        <w:spacing w:before="360" w:line="312" w:lineRule="auto"/>
        <w:jc w:val="both"/>
        <w:rPr>
          <w:rFonts w:ascii="Cambria" w:hAnsi="Cambria"/>
          <w:b/>
          <w:sz w:val="24"/>
          <w:szCs w:val="24"/>
          <w:lang w:eastAsia="nl-NL"/>
        </w:rPr>
      </w:pPr>
    </w:p>
    <w:p w14:paraId="21D7F391" w14:textId="77777777" w:rsidR="000B76A1" w:rsidRPr="000B76A1" w:rsidRDefault="000B76A1" w:rsidP="000273FE">
      <w:pPr>
        <w:pStyle w:val="Kop2"/>
      </w:pPr>
      <w:bookmarkStart w:id="381" w:name="_Toc372809167"/>
      <w:bookmarkStart w:id="382" w:name="_Toc383007156"/>
      <w:bookmarkStart w:id="383" w:name="_Toc498092787"/>
      <w:bookmarkStart w:id="384" w:name="_Toc510715317"/>
      <w:r w:rsidRPr="000B76A1">
        <w:t>PRINCIPE</w:t>
      </w:r>
      <w:r w:rsidR="00893A2A">
        <w:t>S</w:t>
      </w:r>
      <w:r w:rsidRPr="000B76A1">
        <w:t xml:space="preserve"> </w:t>
      </w:r>
      <w:r w:rsidR="00893A2A" w:rsidRPr="000B76A1">
        <w:t>GENER</w:t>
      </w:r>
      <w:r w:rsidR="00893A2A">
        <w:t>AUX</w:t>
      </w:r>
      <w:r w:rsidRPr="000B76A1">
        <w:rPr>
          <w:vertAlign w:val="superscript"/>
        </w:rPr>
        <w:footnoteReference w:id="111"/>
      </w:r>
      <w:bookmarkEnd w:id="381"/>
      <w:bookmarkEnd w:id="382"/>
      <w:bookmarkEnd w:id="383"/>
      <w:bookmarkEnd w:id="384"/>
    </w:p>
    <w:p w14:paraId="21D7F392" w14:textId="77777777" w:rsidR="001C2D52" w:rsidRDefault="001C2D52" w:rsidP="004D5CDD">
      <w:pPr>
        <w:spacing w:line="312" w:lineRule="auto"/>
        <w:rPr>
          <w:rFonts w:ascii="Calibri" w:hAnsi="Calibri"/>
          <w:sz w:val="24"/>
          <w:szCs w:val="24"/>
          <w:lang w:val="fr-BE" w:eastAsia="nl-NL"/>
        </w:rPr>
      </w:pPr>
    </w:p>
    <w:p w14:paraId="21D7F393" w14:textId="77777777" w:rsidR="00D3394F" w:rsidRDefault="00893A2A" w:rsidP="004D5CDD">
      <w:pPr>
        <w:spacing w:line="312" w:lineRule="auto"/>
        <w:rPr>
          <w:rFonts w:ascii="Calibri" w:hAnsi="Calibri"/>
          <w:sz w:val="24"/>
          <w:szCs w:val="24"/>
          <w:lang w:val="fr-BE" w:eastAsia="nl-NL"/>
        </w:rPr>
      </w:pPr>
      <w:r>
        <w:rPr>
          <w:rFonts w:ascii="Calibri" w:hAnsi="Calibri"/>
          <w:sz w:val="24"/>
          <w:szCs w:val="24"/>
          <w:lang w:val="fr-BE" w:eastAsia="nl-NL"/>
        </w:rPr>
        <w:t xml:space="preserve">Les principes généraux du calcul des ressources sont : </w:t>
      </w:r>
    </w:p>
    <w:p w14:paraId="21D7F394" w14:textId="77777777" w:rsidR="00D3394F" w:rsidRPr="002B205B" w:rsidRDefault="00D3394F" w:rsidP="004D5CDD">
      <w:pPr>
        <w:spacing w:line="312" w:lineRule="auto"/>
        <w:rPr>
          <w:rFonts w:ascii="Calibri" w:hAnsi="Calibri"/>
          <w:sz w:val="24"/>
          <w:szCs w:val="24"/>
          <w:lang w:val="fr-BE" w:eastAsia="nl-NL"/>
        </w:rPr>
      </w:pPr>
    </w:p>
    <w:p w14:paraId="21D7F395"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sidRPr="002B205B">
        <w:rPr>
          <w:rFonts w:ascii="Calibri" w:hAnsi="Calibri"/>
          <w:sz w:val="24"/>
          <w:szCs w:val="24"/>
          <w:u w:val="single"/>
          <w:lang w:eastAsia="nl-NL"/>
        </w:rPr>
        <w:t xml:space="preserve">Prise en compte de toutes les ressources </w:t>
      </w:r>
    </w:p>
    <w:p w14:paraId="21D7F396"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7" w14:textId="77777777" w:rsidR="00591DA4" w:rsidRDefault="00591DA4" w:rsidP="00591DA4">
      <w:pPr>
        <w:spacing w:line="312" w:lineRule="auto"/>
        <w:ind w:left="568"/>
        <w:contextualSpacing/>
        <w:jc w:val="both"/>
        <w:rPr>
          <w:rFonts w:ascii="Calibri" w:hAnsi="Calibri"/>
          <w:sz w:val="24"/>
          <w:szCs w:val="24"/>
          <w:lang w:eastAsia="nl-NL"/>
        </w:rPr>
      </w:pPr>
      <w:r w:rsidRPr="000B76A1">
        <w:rPr>
          <w:rFonts w:ascii="Calibri" w:hAnsi="Calibri"/>
          <w:sz w:val="24"/>
          <w:szCs w:val="24"/>
          <w:lang w:eastAsia="nl-NL"/>
        </w:rPr>
        <w:t xml:space="preserve">Le principe général est que </w:t>
      </w:r>
      <w:r w:rsidRPr="000B76A1">
        <w:rPr>
          <w:rFonts w:ascii="Calibri" w:hAnsi="Calibri"/>
          <w:sz w:val="24"/>
          <w:szCs w:val="24"/>
          <w:u w:val="dash"/>
          <w:lang w:eastAsia="nl-NL"/>
        </w:rPr>
        <w:t>toutes les ressources</w:t>
      </w:r>
      <w:r w:rsidRPr="000B76A1">
        <w:rPr>
          <w:rFonts w:ascii="Calibri" w:hAnsi="Calibri"/>
          <w:sz w:val="24"/>
          <w:szCs w:val="24"/>
          <w:lang w:eastAsia="nl-NL"/>
        </w:rPr>
        <w:t>, quelle que soit leur nature ou leur origine, sont prises en considération, sauf celles que le Roi a expressément exonérées.</w:t>
      </w:r>
    </w:p>
    <w:p w14:paraId="21D7F398" w14:textId="77777777" w:rsidR="00591DA4" w:rsidRDefault="00591DA4" w:rsidP="00591DA4">
      <w:pPr>
        <w:spacing w:line="312" w:lineRule="auto"/>
        <w:ind w:left="568"/>
        <w:contextualSpacing/>
        <w:jc w:val="both"/>
        <w:rPr>
          <w:rFonts w:ascii="Calibri" w:hAnsi="Calibri"/>
          <w:sz w:val="24"/>
          <w:szCs w:val="24"/>
          <w:lang w:eastAsia="nl-NL"/>
        </w:rPr>
      </w:pPr>
    </w:p>
    <w:p w14:paraId="21D7F399" w14:textId="77777777" w:rsidR="00591DA4" w:rsidRDefault="00591DA4" w:rsidP="00591DA4">
      <w:pPr>
        <w:spacing w:after="200" w:line="312" w:lineRule="auto"/>
        <w:ind w:left="567"/>
        <w:contextualSpacing/>
        <w:jc w:val="both"/>
        <w:rPr>
          <w:rFonts w:ascii="Calibri" w:hAnsi="Calibri"/>
          <w:sz w:val="24"/>
          <w:szCs w:val="24"/>
          <w:lang w:eastAsia="nl-NL"/>
        </w:rPr>
      </w:pPr>
      <w:r w:rsidRPr="000B76A1">
        <w:rPr>
          <w:rFonts w:ascii="Calibri" w:hAnsi="Calibri"/>
          <w:sz w:val="24"/>
          <w:szCs w:val="24"/>
          <w:lang w:eastAsia="nl-NL"/>
        </w:rPr>
        <w:t xml:space="preserve">Il est également tenu compte de </w:t>
      </w:r>
      <w:r w:rsidRPr="000B76A1">
        <w:rPr>
          <w:rFonts w:ascii="Calibri" w:hAnsi="Calibri"/>
          <w:sz w:val="24"/>
          <w:szCs w:val="24"/>
          <w:u w:val="dash"/>
          <w:lang w:eastAsia="nl-NL"/>
        </w:rPr>
        <w:t>toutes les allocations sociales</w:t>
      </w:r>
      <w:r w:rsidRPr="000B76A1">
        <w:rPr>
          <w:rFonts w:ascii="Calibri" w:hAnsi="Calibri"/>
          <w:sz w:val="24"/>
          <w:szCs w:val="24"/>
          <w:lang w:eastAsia="nl-NL"/>
        </w:rPr>
        <w:t xml:space="preserve"> que le demandeur perçoit en vertu de la législation belge ou étrangère.</w:t>
      </w:r>
    </w:p>
    <w:p w14:paraId="21D7F39A" w14:textId="77777777" w:rsidR="00591DA4" w:rsidRDefault="00591DA4" w:rsidP="00591DA4">
      <w:pPr>
        <w:spacing w:after="200" w:line="312" w:lineRule="auto"/>
        <w:ind w:left="567"/>
        <w:contextualSpacing/>
        <w:jc w:val="both"/>
        <w:rPr>
          <w:rFonts w:ascii="Calibri" w:hAnsi="Calibri"/>
          <w:sz w:val="24"/>
          <w:szCs w:val="24"/>
          <w:lang w:eastAsia="nl-NL"/>
        </w:rPr>
      </w:pPr>
    </w:p>
    <w:p w14:paraId="21D7F39B" w14:textId="77777777" w:rsidR="00591DA4" w:rsidRDefault="00591DA4" w:rsidP="00591DA4">
      <w:pPr>
        <w:spacing w:after="200" w:line="312" w:lineRule="auto"/>
        <w:ind w:left="567"/>
        <w:contextualSpacing/>
        <w:jc w:val="both"/>
        <w:rPr>
          <w:rFonts w:ascii="Calibri" w:hAnsi="Calibri"/>
          <w:sz w:val="24"/>
          <w:szCs w:val="24"/>
          <w:lang w:eastAsia="nl-NL"/>
        </w:rPr>
      </w:pPr>
      <w:r w:rsidRPr="00591DA4">
        <w:rPr>
          <w:rFonts w:ascii="Calibri" w:hAnsi="Calibri"/>
          <w:sz w:val="24"/>
          <w:szCs w:val="24"/>
          <w:lang w:eastAsia="nl-NL"/>
        </w:rPr>
        <w:t xml:space="preserve">Le Roi détermine aussi de quelle manière il est </w:t>
      </w:r>
      <w:r w:rsidRPr="002B205B">
        <w:rPr>
          <w:rFonts w:ascii="Calibri" w:hAnsi="Calibri"/>
          <w:sz w:val="24"/>
          <w:szCs w:val="24"/>
          <w:u w:val="dash"/>
          <w:lang w:eastAsia="nl-NL"/>
        </w:rPr>
        <w:t>tenu compte des revenus des personnes qui cohabitent</w:t>
      </w:r>
      <w:r w:rsidRPr="00591DA4">
        <w:rPr>
          <w:rFonts w:ascii="Calibri" w:hAnsi="Calibri"/>
          <w:sz w:val="24"/>
          <w:szCs w:val="24"/>
          <w:lang w:eastAsia="nl-NL"/>
        </w:rPr>
        <w:t xml:space="preserve"> avec le demandeur</w:t>
      </w:r>
      <w:r w:rsidR="006C7856">
        <w:rPr>
          <w:rStyle w:val="Voetnootmarkering"/>
          <w:sz w:val="24"/>
          <w:szCs w:val="24"/>
          <w:lang w:eastAsia="nl-NL"/>
        </w:rPr>
        <w:footnoteReference w:id="112"/>
      </w:r>
      <w:r w:rsidRPr="00591DA4">
        <w:rPr>
          <w:rFonts w:ascii="Calibri" w:hAnsi="Calibri"/>
          <w:sz w:val="24"/>
          <w:szCs w:val="24"/>
          <w:lang w:eastAsia="nl-NL"/>
        </w:rPr>
        <w:t xml:space="preserve"> .</w:t>
      </w:r>
    </w:p>
    <w:p w14:paraId="21D7F39C"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D"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effectives</w:t>
      </w:r>
    </w:p>
    <w:p w14:paraId="21D7F39E"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F" w14:textId="77777777" w:rsidR="00591DA4" w:rsidRDefault="00591DA4" w:rsidP="002B205B">
      <w:pPr>
        <w:spacing w:line="312" w:lineRule="auto"/>
        <w:ind w:left="568"/>
        <w:contextualSpacing/>
        <w:jc w:val="both"/>
        <w:rPr>
          <w:rFonts w:ascii="Calibri" w:hAnsi="Calibri"/>
          <w:sz w:val="24"/>
          <w:szCs w:val="24"/>
          <w:lang w:eastAsia="nl-NL"/>
        </w:rPr>
      </w:pPr>
      <w:r w:rsidRPr="000B76A1">
        <w:rPr>
          <w:rFonts w:ascii="Calibri" w:hAnsi="Calibri"/>
          <w:sz w:val="24"/>
          <w:szCs w:val="24"/>
          <w:lang w:eastAsia="nl-NL"/>
        </w:rPr>
        <w:t xml:space="preserve">Il s'agit des </w:t>
      </w:r>
      <w:r w:rsidRPr="000B76A1">
        <w:rPr>
          <w:rFonts w:ascii="Calibri" w:hAnsi="Calibri"/>
          <w:sz w:val="24"/>
          <w:szCs w:val="24"/>
          <w:u w:val="dash"/>
          <w:lang w:eastAsia="nl-NL"/>
        </w:rPr>
        <w:t>ressources dont le demandeur dispose effectivement</w:t>
      </w:r>
    </w:p>
    <w:p w14:paraId="21D7F3A0" w14:textId="77777777" w:rsidR="00591DA4" w:rsidRPr="000B76A1" w:rsidRDefault="00591DA4" w:rsidP="00591DA4">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Une simple créance n'est donc pas considérée comme ressources.</w:t>
      </w:r>
    </w:p>
    <w:p w14:paraId="21D7F3A1" w14:textId="77777777" w:rsidR="00591DA4" w:rsidRPr="000B76A1" w:rsidRDefault="00591DA4" w:rsidP="00591DA4">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Il va de soi que le CPAS peut toutefois tenir compte avec effet rétroactif de ces revenus, si l’intéressé vient à en disposer plus tard.</w:t>
      </w:r>
    </w:p>
    <w:p w14:paraId="21D7F3A2" w14:textId="77777777" w:rsidR="00591DA4" w:rsidRPr="000B76A1" w:rsidRDefault="00591DA4" w:rsidP="00591DA4">
      <w:pPr>
        <w:spacing w:line="312" w:lineRule="auto"/>
        <w:ind w:left="372" w:firstLine="708"/>
        <w:jc w:val="both"/>
        <w:rPr>
          <w:rFonts w:ascii="Calibri" w:hAnsi="Calibri"/>
          <w:sz w:val="24"/>
          <w:szCs w:val="24"/>
          <w:lang w:eastAsia="nl-NL"/>
        </w:rPr>
      </w:pPr>
    </w:p>
    <w:p w14:paraId="21D7F3A3" w14:textId="77777777" w:rsidR="00591DA4" w:rsidRPr="000B76A1" w:rsidRDefault="00591DA4" w:rsidP="00591DA4">
      <w:pPr>
        <w:spacing w:line="312" w:lineRule="auto"/>
        <w:ind w:left="567"/>
        <w:rPr>
          <w:rFonts w:ascii="Calibri" w:hAnsi="Calibri"/>
          <w:i/>
          <w:sz w:val="24"/>
          <w:szCs w:val="24"/>
          <w:u w:val="single"/>
          <w:lang w:eastAsia="nl-NL"/>
        </w:rPr>
      </w:pPr>
      <w:r w:rsidRPr="000B76A1">
        <w:rPr>
          <w:rFonts w:ascii="Calibri" w:hAnsi="Calibri"/>
          <w:i/>
          <w:sz w:val="24"/>
          <w:szCs w:val="24"/>
          <w:u w:val="single"/>
          <w:lang w:eastAsia="nl-NL"/>
        </w:rPr>
        <w:t>Exemple :</w:t>
      </w:r>
    </w:p>
    <w:p w14:paraId="21D7F3A4" w14:textId="77777777" w:rsidR="00591DA4" w:rsidRDefault="00591DA4" w:rsidP="00591DA4">
      <w:pPr>
        <w:spacing w:line="312" w:lineRule="auto"/>
        <w:ind w:left="567"/>
        <w:rPr>
          <w:rFonts w:ascii="Calibri" w:hAnsi="Calibri"/>
          <w:i/>
          <w:sz w:val="24"/>
          <w:szCs w:val="24"/>
          <w:lang w:eastAsia="nl-NL"/>
        </w:rPr>
      </w:pPr>
      <w:r w:rsidRPr="000B76A1">
        <w:rPr>
          <w:rFonts w:ascii="Calibri" w:hAnsi="Calibri"/>
          <w:i/>
          <w:sz w:val="24"/>
          <w:szCs w:val="24"/>
          <w:lang w:eastAsia="nl-NL"/>
        </w:rPr>
        <w:t>Une personne a  un jugement qui lui reconnait une pension alimentaire</w:t>
      </w:r>
      <w:r w:rsidR="00FB5F41">
        <w:rPr>
          <w:rFonts w:ascii="Calibri" w:hAnsi="Calibri"/>
          <w: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eastAsia="nl-NL"/>
        </w:rPr>
        <w:fldChar w:fldCharType="end"/>
      </w:r>
      <w:r w:rsidRPr="000B76A1">
        <w:rPr>
          <w:rFonts w:ascii="Calibri" w:hAnsi="Calibri"/>
          <w:i/>
          <w:sz w:val="24"/>
          <w:szCs w:val="24"/>
          <w:lang w:eastAsia="nl-NL"/>
        </w:rPr>
        <w:t xml:space="preserve"> mais celle-ci ne lui est jamais payée. On ne peut pas tenir compte de cette pension alimentaire comme ressources. </w:t>
      </w:r>
    </w:p>
    <w:p w14:paraId="21D7F3A5"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A6" w14:textId="77777777" w:rsidR="00D3394F" w:rsidRDefault="00D3394F" w:rsidP="002B205B">
      <w:pPr>
        <w:spacing w:line="312" w:lineRule="auto"/>
        <w:ind w:left="568"/>
        <w:contextualSpacing/>
        <w:jc w:val="both"/>
        <w:rPr>
          <w:rFonts w:ascii="Calibri" w:hAnsi="Calibri"/>
          <w:sz w:val="24"/>
          <w:szCs w:val="24"/>
          <w:u w:val="single"/>
          <w:lang w:eastAsia="nl-NL"/>
        </w:rPr>
      </w:pPr>
    </w:p>
    <w:p w14:paraId="21D7F3A7" w14:textId="77777777" w:rsidR="00D3394F" w:rsidRDefault="00D3394F" w:rsidP="002B205B">
      <w:pPr>
        <w:spacing w:line="312" w:lineRule="auto"/>
        <w:ind w:left="568"/>
        <w:contextualSpacing/>
        <w:jc w:val="both"/>
        <w:rPr>
          <w:rFonts w:ascii="Calibri" w:hAnsi="Calibri"/>
          <w:sz w:val="24"/>
          <w:szCs w:val="24"/>
          <w:u w:val="single"/>
          <w:lang w:eastAsia="nl-NL"/>
        </w:rPr>
      </w:pPr>
    </w:p>
    <w:p w14:paraId="21D7F3A8" w14:textId="77777777" w:rsidR="00EA3DB8" w:rsidRDefault="00EA3DB8" w:rsidP="002B205B">
      <w:pPr>
        <w:spacing w:line="312" w:lineRule="auto"/>
        <w:ind w:left="568"/>
        <w:contextualSpacing/>
        <w:jc w:val="both"/>
        <w:rPr>
          <w:rFonts w:ascii="Calibri" w:hAnsi="Calibri"/>
          <w:sz w:val="24"/>
          <w:szCs w:val="24"/>
          <w:u w:val="single"/>
          <w:lang w:eastAsia="nl-NL"/>
        </w:rPr>
      </w:pPr>
    </w:p>
    <w:p w14:paraId="21D7F3A9" w14:textId="77777777" w:rsidR="00EA3DB8" w:rsidRDefault="00EA3DB8" w:rsidP="002B205B">
      <w:pPr>
        <w:spacing w:line="312" w:lineRule="auto"/>
        <w:ind w:left="568"/>
        <w:contextualSpacing/>
        <w:jc w:val="both"/>
        <w:rPr>
          <w:rFonts w:ascii="Calibri" w:hAnsi="Calibri"/>
          <w:sz w:val="24"/>
          <w:szCs w:val="24"/>
          <w:u w:val="single"/>
          <w:lang w:eastAsia="nl-NL"/>
        </w:rPr>
      </w:pPr>
    </w:p>
    <w:p w14:paraId="21D7F3AA"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net</w:t>
      </w:r>
      <w:r w:rsidR="00D3394F">
        <w:rPr>
          <w:rFonts w:ascii="Calibri" w:hAnsi="Calibri"/>
          <w:sz w:val="24"/>
          <w:szCs w:val="24"/>
          <w:u w:val="single"/>
          <w:lang w:eastAsia="nl-NL"/>
        </w:rPr>
        <w:t>te</w:t>
      </w:r>
      <w:r>
        <w:rPr>
          <w:rFonts w:ascii="Calibri" w:hAnsi="Calibri"/>
          <w:sz w:val="24"/>
          <w:szCs w:val="24"/>
          <w:u w:val="single"/>
          <w:lang w:eastAsia="nl-NL"/>
        </w:rPr>
        <w:t>s</w:t>
      </w:r>
    </w:p>
    <w:p w14:paraId="5C0DBF09" w14:textId="77777777" w:rsidR="00A47DF2" w:rsidRDefault="00A47DF2" w:rsidP="00A47DF2">
      <w:pPr>
        <w:spacing w:line="312" w:lineRule="auto"/>
        <w:ind w:left="568"/>
        <w:contextualSpacing/>
        <w:jc w:val="both"/>
        <w:rPr>
          <w:rFonts w:ascii="Calibri" w:hAnsi="Calibri"/>
          <w:sz w:val="24"/>
          <w:szCs w:val="24"/>
          <w:u w:val="single"/>
          <w:lang w:eastAsia="nl-NL"/>
        </w:rPr>
      </w:pPr>
    </w:p>
    <w:p w14:paraId="684C249B" w14:textId="77777777" w:rsidR="00A47DF2" w:rsidRDefault="00A47DF2" w:rsidP="00A47DF2">
      <w:pPr>
        <w:spacing w:line="312" w:lineRule="auto"/>
        <w:ind w:left="568"/>
        <w:contextualSpacing/>
        <w:jc w:val="both"/>
        <w:rPr>
          <w:rFonts w:ascii="Calibri" w:hAnsi="Calibri"/>
          <w:sz w:val="24"/>
          <w:szCs w:val="24"/>
          <w:lang w:eastAsia="nl-NL"/>
        </w:rPr>
      </w:pPr>
      <w:r w:rsidRPr="003E5E11">
        <w:rPr>
          <w:rFonts w:ascii="Calibri" w:hAnsi="Calibri"/>
          <w:sz w:val="24"/>
          <w:szCs w:val="24"/>
          <w:lang w:eastAsia="nl-NL"/>
        </w:rPr>
        <w:t xml:space="preserve">Il s'agit de </w:t>
      </w:r>
      <w:r w:rsidRPr="003E5E11">
        <w:rPr>
          <w:rFonts w:ascii="Calibri" w:hAnsi="Calibri"/>
          <w:sz w:val="24"/>
          <w:szCs w:val="24"/>
          <w:u w:val="dash"/>
          <w:lang w:eastAsia="nl-NL"/>
        </w:rPr>
        <w:t>ressources nettes,</w:t>
      </w:r>
      <w:r w:rsidRPr="003E5E11">
        <w:rPr>
          <w:rFonts w:ascii="Calibri" w:hAnsi="Calibri"/>
          <w:sz w:val="24"/>
          <w:szCs w:val="24"/>
          <w:lang w:eastAsia="nl-NL"/>
        </w:rPr>
        <w:t xml:space="preserve"> calculées sur base annuelle.</w:t>
      </w:r>
    </w:p>
    <w:p w14:paraId="1666AFBD" w14:textId="77777777" w:rsidR="00A47DF2" w:rsidRDefault="00A47DF2" w:rsidP="00A47DF2">
      <w:pPr>
        <w:spacing w:line="312" w:lineRule="auto"/>
        <w:ind w:left="568"/>
        <w:contextualSpacing/>
        <w:jc w:val="both"/>
        <w:rPr>
          <w:rFonts w:ascii="Calibri" w:hAnsi="Calibri"/>
          <w:sz w:val="24"/>
          <w:szCs w:val="24"/>
          <w:u w:val="single"/>
          <w:lang w:eastAsia="nl-NL"/>
        </w:rPr>
      </w:pPr>
    </w:p>
    <w:p w14:paraId="4DC34A22" w14:textId="726306EE" w:rsidR="00A47DF2" w:rsidRDefault="00A47DF2"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Saisies</w:t>
      </w:r>
    </w:p>
    <w:p w14:paraId="5E6E6FC9" w14:textId="77777777" w:rsidR="00A47DF2" w:rsidRDefault="00A47DF2" w:rsidP="002B205B">
      <w:pPr>
        <w:pStyle w:val="Lijstalinea"/>
        <w:spacing w:after="0" w:line="312" w:lineRule="auto"/>
        <w:ind w:left="567"/>
        <w:jc w:val="both"/>
        <w:rPr>
          <w:sz w:val="24"/>
          <w:szCs w:val="24"/>
          <w:lang w:eastAsia="nl-NL"/>
        </w:rPr>
      </w:pPr>
    </w:p>
    <w:p w14:paraId="21D7F3AD" w14:textId="6E3DD36F" w:rsidR="00D3394F" w:rsidRPr="003E5E11" w:rsidRDefault="00D3394F" w:rsidP="002B205B">
      <w:pPr>
        <w:pStyle w:val="Lijstalinea"/>
        <w:spacing w:after="0" w:line="312" w:lineRule="auto"/>
        <w:ind w:left="567"/>
        <w:jc w:val="both"/>
        <w:rPr>
          <w:sz w:val="24"/>
          <w:szCs w:val="24"/>
          <w:lang w:eastAsia="nl-NL"/>
        </w:rPr>
      </w:pPr>
      <w:r w:rsidRPr="003E5E11">
        <w:rPr>
          <w:sz w:val="24"/>
          <w:szCs w:val="24"/>
          <w:lang w:eastAsia="nl-NL"/>
        </w:rPr>
        <w:t>En cas de saisie des ressources pour cause d'arriérés de pension alimentaire</w:t>
      </w:r>
      <w:r w:rsidR="00FB5F41">
        <w:rPr>
          <w:sz w:val="24"/>
          <w:szCs w:val="24"/>
          <w:lang w:eastAsia="nl-NL"/>
        </w:rPr>
        <w:fldChar w:fldCharType="begin"/>
      </w:r>
      <w:r w:rsidR="00FB5F41">
        <w:instrText xml:space="preserve"> XE "</w:instrText>
      </w:r>
      <w:r w:rsidR="00FB5F41" w:rsidRPr="00FB5F41">
        <w:rPr>
          <w:sz w:val="24"/>
          <w:szCs w:val="24"/>
          <w:lang w:eastAsia="nl-NL"/>
        </w:rPr>
        <w:instrText>pension alimentaire</w:instrText>
      </w:r>
      <w:r w:rsidR="00FB5F41">
        <w:instrText xml:space="preserve">" </w:instrText>
      </w:r>
      <w:r w:rsidR="00FB5F41">
        <w:rPr>
          <w:sz w:val="24"/>
          <w:szCs w:val="24"/>
          <w:lang w:eastAsia="nl-NL"/>
        </w:rPr>
        <w:fldChar w:fldCharType="end"/>
      </w:r>
      <w:r w:rsidRPr="003E5E11">
        <w:rPr>
          <w:sz w:val="24"/>
          <w:szCs w:val="24"/>
          <w:lang w:eastAsia="nl-NL"/>
        </w:rPr>
        <w:t xml:space="preserve"> ou autre dette, le calcul des ressources doit partir de la situation avant saisie</w:t>
      </w:r>
      <w:r w:rsidR="00A47DF2" w:rsidRPr="00A47DF2">
        <w:rPr>
          <w:color w:val="FF0000"/>
          <w:sz w:val="24"/>
          <w:szCs w:val="24"/>
          <w:lang w:eastAsia="nl-NL"/>
        </w:rPr>
        <w:t xml:space="preserve"> (arrêt de la Cour de Cassation – 17/05/1993).</w:t>
      </w:r>
      <w:r w:rsidRPr="00A47DF2">
        <w:rPr>
          <w:color w:val="FF0000"/>
          <w:sz w:val="24"/>
          <w:szCs w:val="24"/>
          <w:lang w:eastAsia="nl-NL"/>
        </w:rPr>
        <w:t xml:space="preserve"> </w:t>
      </w:r>
    </w:p>
    <w:p w14:paraId="21D7F3AE" w14:textId="77777777" w:rsidR="00D3394F" w:rsidRPr="003E5E11" w:rsidRDefault="00D3394F" w:rsidP="002B205B">
      <w:pPr>
        <w:pStyle w:val="Lijstalinea"/>
        <w:spacing w:after="0" w:line="312" w:lineRule="auto"/>
        <w:ind w:left="567"/>
        <w:jc w:val="both"/>
        <w:rPr>
          <w:sz w:val="24"/>
          <w:szCs w:val="24"/>
          <w:lang w:eastAsia="nl-NL"/>
        </w:rPr>
      </w:pPr>
      <w:r w:rsidRPr="003E5E11">
        <w:rPr>
          <w:sz w:val="24"/>
          <w:szCs w:val="24"/>
          <w:lang w:eastAsia="nl-NL"/>
        </w:rPr>
        <w:t xml:space="preserve">L'intéressé était en effet en mesure de se procurer les ressources mais elles ont été saisies. </w:t>
      </w:r>
    </w:p>
    <w:p w14:paraId="21D7F3AF" w14:textId="77777777" w:rsidR="00D3394F" w:rsidRDefault="00D3394F" w:rsidP="002B205B">
      <w:pPr>
        <w:pStyle w:val="Lijstalinea"/>
        <w:spacing w:after="0" w:line="312" w:lineRule="auto"/>
        <w:ind w:left="567"/>
        <w:jc w:val="both"/>
        <w:rPr>
          <w:sz w:val="24"/>
          <w:szCs w:val="24"/>
          <w:lang w:eastAsia="nl-NL"/>
        </w:rPr>
      </w:pPr>
      <w:r w:rsidRPr="003E5E11">
        <w:rPr>
          <w:sz w:val="24"/>
          <w:szCs w:val="24"/>
          <w:lang w:eastAsia="nl-NL"/>
        </w:rPr>
        <w:t xml:space="preserve">S'il s'avère à l'issue du calcul que l'intéressé n'a pas droit au revenu d'intégration, le CPAS peut </w:t>
      </w:r>
      <w:r w:rsidR="00CE5C35">
        <w:rPr>
          <w:sz w:val="24"/>
          <w:szCs w:val="24"/>
          <w:lang w:eastAsia="nl-NL"/>
        </w:rPr>
        <w:t>examiner</w:t>
      </w:r>
      <w:r w:rsidRPr="003E5E11">
        <w:rPr>
          <w:sz w:val="24"/>
          <w:szCs w:val="24"/>
          <w:lang w:eastAsia="nl-NL"/>
        </w:rPr>
        <w:t>, si nécessaire, d'octroyer une aide sociale dans le cadre de la loi organique du 8 juillet 1976. Celle-ci est insaisissable.</w:t>
      </w:r>
    </w:p>
    <w:p w14:paraId="21D7F3B0"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B1" w14:textId="77777777" w:rsidR="00893A2A"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au moment</w:t>
      </w:r>
      <w:r w:rsidR="00893A2A">
        <w:rPr>
          <w:rFonts w:ascii="Calibri" w:hAnsi="Calibri"/>
          <w:sz w:val="24"/>
          <w:szCs w:val="24"/>
          <w:u w:val="single"/>
          <w:lang w:eastAsia="nl-NL"/>
        </w:rPr>
        <w:t xml:space="preserve"> de la demande</w:t>
      </w:r>
    </w:p>
    <w:p w14:paraId="21D7F3B2" w14:textId="77777777" w:rsidR="00893A2A" w:rsidRDefault="00893A2A" w:rsidP="002B205B">
      <w:pPr>
        <w:spacing w:line="312" w:lineRule="auto"/>
        <w:ind w:left="568"/>
        <w:contextualSpacing/>
        <w:jc w:val="both"/>
        <w:rPr>
          <w:rFonts w:ascii="Calibri" w:hAnsi="Calibri"/>
          <w:sz w:val="24"/>
          <w:szCs w:val="24"/>
          <w:u w:val="single"/>
          <w:lang w:eastAsia="nl-NL"/>
        </w:rPr>
      </w:pPr>
    </w:p>
    <w:p w14:paraId="21D7F3B3" w14:textId="77777777" w:rsidR="00701432" w:rsidRDefault="00893A2A" w:rsidP="002B205B">
      <w:pPr>
        <w:spacing w:line="312" w:lineRule="auto"/>
        <w:ind w:left="567"/>
        <w:contextualSpacing/>
        <w:jc w:val="both"/>
        <w:rPr>
          <w:rFonts w:ascii="Calibri" w:hAnsi="Calibri"/>
          <w:sz w:val="24"/>
          <w:szCs w:val="24"/>
          <w:lang w:eastAsia="nl-NL"/>
        </w:rPr>
      </w:pPr>
      <w:r>
        <w:rPr>
          <w:rFonts w:ascii="Calibri" w:hAnsi="Calibri"/>
          <w:sz w:val="24"/>
          <w:szCs w:val="24"/>
          <w:lang w:eastAsia="nl-NL"/>
        </w:rPr>
        <w:t>L</w:t>
      </w:r>
      <w:r w:rsidR="000B76A1" w:rsidRPr="00701432">
        <w:rPr>
          <w:rFonts w:ascii="Calibri" w:hAnsi="Calibri"/>
          <w:sz w:val="24"/>
          <w:szCs w:val="24"/>
          <w:lang w:eastAsia="nl-NL"/>
        </w:rPr>
        <w:t xml:space="preserve">e </w:t>
      </w:r>
      <w:r w:rsidR="000B76A1" w:rsidRPr="00701432">
        <w:rPr>
          <w:rFonts w:ascii="Calibri" w:hAnsi="Calibri"/>
          <w:sz w:val="24"/>
          <w:szCs w:val="24"/>
          <w:u w:val="dash"/>
          <w:lang w:eastAsia="nl-NL"/>
        </w:rPr>
        <w:t>calcul s'effectue au moment de la demande</w:t>
      </w:r>
      <w:r w:rsidR="000B76A1" w:rsidRPr="00701432">
        <w:rPr>
          <w:rFonts w:ascii="Calibri" w:hAnsi="Calibri"/>
          <w:sz w:val="24"/>
          <w:szCs w:val="24"/>
          <w:lang w:eastAsia="nl-NL"/>
        </w:rPr>
        <w:t>, en projetant les ressources sur base annuelle.</w:t>
      </w:r>
    </w:p>
    <w:p w14:paraId="21D7F3B4" w14:textId="77777777" w:rsidR="00701432" w:rsidRDefault="00701432" w:rsidP="00701432">
      <w:pPr>
        <w:pStyle w:val="Lijstalinea"/>
        <w:spacing w:after="0"/>
        <w:rPr>
          <w:sz w:val="24"/>
          <w:szCs w:val="24"/>
          <w:lang w:eastAsia="nl-NL"/>
        </w:rPr>
      </w:pPr>
    </w:p>
    <w:p w14:paraId="21D7F3B5" w14:textId="77777777" w:rsidR="00701432" w:rsidRDefault="000B76A1" w:rsidP="002B205B">
      <w:pPr>
        <w:spacing w:line="312" w:lineRule="auto"/>
        <w:ind w:left="568"/>
        <w:contextualSpacing/>
        <w:jc w:val="both"/>
        <w:rPr>
          <w:rFonts w:ascii="Calibri" w:hAnsi="Calibri"/>
          <w:sz w:val="24"/>
          <w:szCs w:val="24"/>
          <w:lang w:eastAsia="nl-NL"/>
        </w:rPr>
      </w:pPr>
      <w:r w:rsidRPr="00701432">
        <w:rPr>
          <w:rFonts w:ascii="Calibri" w:hAnsi="Calibri"/>
          <w:sz w:val="24"/>
          <w:szCs w:val="24"/>
          <w:lang w:eastAsia="nl-NL"/>
        </w:rPr>
        <w:t xml:space="preserve">Dès </w:t>
      </w:r>
      <w:r w:rsidRPr="002B205B">
        <w:rPr>
          <w:rFonts w:ascii="Calibri" w:hAnsi="Calibri"/>
          <w:sz w:val="24"/>
          <w:szCs w:val="24"/>
          <w:u w:val="dash"/>
          <w:lang w:eastAsia="nl-NL"/>
        </w:rPr>
        <w:t>qu'un nouvel élément ayant des conséquences sur le montant accordé</w:t>
      </w:r>
      <w:r w:rsidRPr="00701432">
        <w:rPr>
          <w:rFonts w:ascii="Calibri" w:hAnsi="Calibri"/>
          <w:sz w:val="24"/>
          <w:szCs w:val="24"/>
          <w:lang w:eastAsia="nl-NL"/>
        </w:rPr>
        <w:t xml:space="preserve"> apparaît, un nouveau calcul est fait avec projection sur base annuelle.</w:t>
      </w:r>
    </w:p>
    <w:p w14:paraId="21D7F3B6" w14:textId="77777777" w:rsidR="00701432" w:rsidRDefault="00701432" w:rsidP="00701432">
      <w:pPr>
        <w:pStyle w:val="Lijstalinea"/>
        <w:spacing w:after="0"/>
        <w:rPr>
          <w:sz w:val="24"/>
          <w:szCs w:val="24"/>
          <w:lang w:eastAsia="nl-NL"/>
        </w:rPr>
      </w:pPr>
    </w:p>
    <w:p w14:paraId="21D7F3B7" w14:textId="77777777" w:rsidR="000B76A1" w:rsidRDefault="000B76A1" w:rsidP="002B205B">
      <w:pPr>
        <w:spacing w:line="312" w:lineRule="auto"/>
        <w:ind w:left="568"/>
        <w:contextualSpacing/>
        <w:jc w:val="both"/>
        <w:rPr>
          <w:rFonts w:ascii="Calibri" w:hAnsi="Calibri"/>
          <w:sz w:val="24"/>
          <w:szCs w:val="24"/>
          <w:lang w:eastAsia="nl-NL"/>
        </w:rPr>
      </w:pPr>
      <w:r w:rsidRPr="00701432">
        <w:rPr>
          <w:rFonts w:ascii="Calibri" w:hAnsi="Calibri"/>
          <w:sz w:val="24"/>
          <w:szCs w:val="24"/>
          <w:lang w:eastAsia="nl-NL"/>
        </w:rPr>
        <w:t xml:space="preserve">Les ressources peuvent uniquement être prises en considération pour la </w:t>
      </w:r>
      <w:r w:rsidRPr="00701432">
        <w:rPr>
          <w:rFonts w:ascii="Calibri" w:hAnsi="Calibri"/>
          <w:sz w:val="24"/>
          <w:szCs w:val="24"/>
          <w:u w:val="dash"/>
          <w:lang w:eastAsia="nl-NL"/>
        </w:rPr>
        <w:t>période sur laquelle ces ressources portent</w:t>
      </w:r>
      <w:r w:rsidRPr="00701432">
        <w:rPr>
          <w:rFonts w:ascii="Calibri" w:hAnsi="Calibri"/>
          <w:sz w:val="24"/>
          <w:szCs w:val="24"/>
          <w:lang w:eastAsia="nl-NL"/>
        </w:rPr>
        <w:t xml:space="preserve"> et ne peuvent donc pas être étalées sur une période plus longue.</w:t>
      </w:r>
    </w:p>
    <w:p w14:paraId="21D7F3B8" w14:textId="77777777" w:rsidR="00701432" w:rsidRDefault="00701432" w:rsidP="00701432">
      <w:pPr>
        <w:pStyle w:val="Lijstalinea"/>
        <w:spacing w:after="0"/>
        <w:rPr>
          <w:sz w:val="24"/>
          <w:szCs w:val="24"/>
          <w:lang w:eastAsia="nl-NL"/>
        </w:rPr>
      </w:pPr>
    </w:p>
    <w:p w14:paraId="21D7F3B9" w14:textId="77777777" w:rsidR="00701432" w:rsidRPr="000B76A1" w:rsidRDefault="00701432" w:rsidP="00701432">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La date du paiement n’a donc pas d’importance.</w:t>
      </w:r>
    </w:p>
    <w:p w14:paraId="21D7F3BA" w14:textId="77777777" w:rsidR="00701432" w:rsidRPr="000B76A1" w:rsidRDefault="00701432" w:rsidP="00701432">
      <w:pPr>
        <w:spacing w:line="312" w:lineRule="auto"/>
        <w:ind w:left="720" w:firstLine="360"/>
        <w:contextualSpacing/>
        <w:jc w:val="both"/>
        <w:rPr>
          <w:rFonts w:ascii="Calibri" w:hAnsi="Calibri"/>
          <w:i/>
          <w:sz w:val="24"/>
          <w:szCs w:val="24"/>
          <w:u w:val="single"/>
          <w:lang w:eastAsia="nl-NL"/>
        </w:rPr>
      </w:pPr>
    </w:p>
    <w:p w14:paraId="21D7F3BB" w14:textId="77777777" w:rsidR="00701432" w:rsidRPr="000B76A1" w:rsidRDefault="00701432" w:rsidP="00701432">
      <w:pPr>
        <w:tabs>
          <w:tab w:val="left" w:pos="851"/>
        </w:tabs>
        <w:spacing w:line="312" w:lineRule="auto"/>
        <w:ind w:left="851" w:hanging="11"/>
        <w:contextualSpacing/>
        <w:jc w:val="both"/>
        <w:rPr>
          <w:rFonts w:ascii="Calibri" w:hAnsi="Calibri"/>
          <w:i/>
          <w:sz w:val="24"/>
          <w:szCs w:val="24"/>
          <w:u w:val="single"/>
          <w:lang w:eastAsia="nl-NL"/>
        </w:rPr>
      </w:pPr>
      <w:r w:rsidRPr="000B76A1">
        <w:rPr>
          <w:rFonts w:ascii="Calibri" w:hAnsi="Calibri"/>
          <w:i/>
          <w:sz w:val="24"/>
          <w:szCs w:val="24"/>
          <w:u w:val="single"/>
          <w:lang w:eastAsia="nl-NL"/>
        </w:rPr>
        <w:t>Exemples:</w:t>
      </w:r>
    </w:p>
    <w:p w14:paraId="21D7F3BC" w14:textId="77777777" w:rsidR="00701432" w:rsidRPr="000B76A1" w:rsidRDefault="00701432" w:rsidP="00701432">
      <w:pPr>
        <w:tabs>
          <w:tab w:val="left" w:pos="851"/>
        </w:tabs>
        <w:spacing w:line="312" w:lineRule="auto"/>
        <w:ind w:left="851" w:hanging="11"/>
        <w:contextualSpacing/>
        <w:jc w:val="both"/>
        <w:rPr>
          <w:rFonts w:ascii="Calibri" w:hAnsi="Calibri"/>
          <w:i/>
          <w:sz w:val="24"/>
          <w:szCs w:val="24"/>
          <w:lang w:eastAsia="nl-NL"/>
        </w:rPr>
      </w:pPr>
    </w:p>
    <w:p w14:paraId="21D7F3BD" w14:textId="0312CE71" w:rsidR="00701432" w:rsidRPr="000B76A1" w:rsidRDefault="00701432" w:rsidP="008A6048">
      <w:pPr>
        <w:numPr>
          <w:ilvl w:val="0"/>
          <w:numId w:val="95"/>
        </w:numPr>
        <w:tabs>
          <w:tab w:val="left" w:pos="1134"/>
        </w:tabs>
        <w:spacing w:line="312" w:lineRule="auto"/>
        <w:ind w:left="1134" w:hanging="283"/>
        <w:contextualSpacing/>
        <w:jc w:val="both"/>
        <w:rPr>
          <w:rFonts w:ascii="Calibri" w:hAnsi="Calibri"/>
          <w:sz w:val="24"/>
          <w:szCs w:val="24"/>
          <w:lang w:eastAsia="nl-NL"/>
        </w:rPr>
      </w:pPr>
      <w:r w:rsidRPr="000B76A1">
        <w:rPr>
          <w:rFonts w:ascii="Calibri" w:hAnsi="Calibri"/>
          <w:i/>
          <w:sz w:val="24"/>
          <w:szCs w:val="24"/>
          <w:lang w:eastAsia="nl-NL"/>
        </w:rPr>
        <w:t xml:space="preserve">Un isolé (revenu d'intégration mensuel actuel: </w:t>
      </w:r>
      <w:r w:rsidRPr="00A47DF2">
        <w:rPr>
          <w:rFonts w:ascii="Calibri" w:hAnsi="Calibri"/>
          <w:i/>
          <w:color w:val="FF0000"/>
          <w:sz w:val="24"/>
          <w:szCs w:val="24"/>
          <w:lang w:eastAsia="nl-NL"/>
        </w:rPr>
        <w:t xml:space="preserve">€ </w:t>
      </w:r>
      <w:r w:rsidR="009D0A92">
        <w:rPr>
          <w:rFonts w:ascii="Calibri" w:hAnsi="Calibri"/>
          <w:i/>
          <w:color w:val="FF0000"/>
          <w:sz w:val="24"/>
          <w:szCs w:val="24"/>
          <w:lang w:eastAsia="nl-NL"/>
        </w:rPr>
        <w:t>892,70</w:t>
      </w:r>
      <w:r w:rsidRPr="000B76A1">
        <w:rPr>
          <w:rFonts w:ascii="Calibri" w:hAnsi="Calibri"/>
          <w:i/>
          <w:sz w:val="24"/>
          <w:szCs w:val="24"/>
          <w:lang w:eastAsia="nl-NL"/>
        </w:rPr>
        <w:t>) travaille du 1er au 15 septembre et gagne € 1000. Si l'intéressé satisfait aux conditions, il a droit au revenu d'intégration à partir du 16 septembre</w:t>
      </w:r>
      <w:r w:rsidRPr="000B76A1">
        <w:rPr>
          <w:rFonts w:ascii="Calibri" w:hAnsi="Calibri"/>
          <w:sz w:val="24"/>
          <w:szCs w:val="24"/>
          <w:lang w:eastAsia="nl-NL"/>
        </w:rPr>
        <w:t xml:space="preserve">. </w:t>
      </w:r>
    </w:p>
    <w:p w14:paraId="21D7F3BE" w14:textId="77777777" w:rsidR="00701432" w:rsidRPr="000B76A1" w:rsidRDefault="00701432" w:rsidP="00701432">
      <w:pPr>
        <w:tabs>
          <w:tab w:val="left" w:pos="1134"/>
        </w:tabs>
        <w:spacing w:line="312" w:lineRule="auto"/>
        <w:ind w:left="1134" w:hanging="283"/>
        <w:contextualSpacing/>
        <w:jc w:val="both"/>
        <w:rPr>
          <w:rFonts w:ascii="Calibri" w:hAnsi="Calibri"/>
          <w:sz w:val="24"/>
          <w:szCs w:val="24"/>
          <w:lang w:eastAsia="nl-NL"/>
        </w:rPr>
      </w:pPr>
    </w:p>
    <w:p w14:paraId="21D7F3BF" w14:textId="77777777" w:rsidR="00701432" w:rsidRPr="000B76A1" w:rsidRDefault="00701432" w:rsidP="008A6048">
      <w:pPr>
        <w:numPr>
          <w:ilvl w:val="0"/>
          <w:numId w:val="95"/>
        </w:numPr>
        <w:tabs>
          <w:tab w:val="left" w:pos="1134"/>
        </w:tabs>
        <w:spacing w:line="312" w:lineRule="auto"/>
        <w:ind w:left="1134" w:hanging="283"/>
        <w:contextualSpacing/>
        <w:jc w:val="both"/>
        <w:rPr>
          <w:rFonts w:ascii="Calibri" w:hAnsi="Calibri"/>
          <w:i/>
          <w:sz w:val="24"/>
          <w:szCs w:val="24"/>
          <w:lang w:eastAsia="nl-NL"/>
        </w:rPr>
      </w:pPr>
      <w:r w:rsidRPr="000B76A1">
        <w:rPr>
          <w:rFonts w:ascii="Calibri" w:hAnsi="Calibri"/>
          <w:i/>
          <w:sz w:val="24"/>
          <w:szCs w:val="24"/>
          <w:lang w:eastAsia="nl-NL"/>
        </w:rPr>
        <w:lastRenderedPageBreak/>
        <w:t xml:space="preserve">Une personne travaille en septembre mais touche son salaire en octobre : ce sont des ressources pour septembre et non pour le mois d’octobre où </w:t>
      </w:r>
      <w:r w:rsidR="00D05AC4">
        <w:rPr>
          <w:rFonts w:ascii="Calibri" w:hAnsi="Calibri"/>
          <w:i/>
          <w:sz w:val="24"/>
          <w:szCs w:val="24"/>
          <w:lang w:eastAsia="nl-NL"/>
        </w:rPr>
        <w:t>elle</w:t>
      </w:r>
      <w:r w:rsidRPr="000B76A1">
        <w:rPr>
          <w:rFonts w:ascii="Calibri" w:hAnsi="Calibri"/>
          <w:i/>
          <w:sz w:val="24"/>
          <w:szCs w:val="24"/>
          <w:lang w:eastAsia="nl-NL"/>
        </w:rPr>
        <w:t xml:space="preserve"> le touche.</w:t>
      </w:r>
    </w:p>
    <w:p w14:paraId="21D7F3C0" w14:textId="77777777" w:rsidR="00701432" w:rsidRDefault="00701432" w:rsidP="00701432">
      <w:pPr>
        <w:pStyle w:val="Lijstalinea"/>
        <w:spacing w:after="0"/>
        <w:rPr>
          <w:sz w:val="24"/>
          <w:szCs w:val="24"/>
          <w:lang w:eastAsia="nl-NL"/>
        </w:rPr>
      </w:pPr>
    </w:p>
    <w:p w14:paraId="21D7F3C1" w14:textId="77777777" w:rsidR="000B76A1" w:rsidRPr="00701432" w:rsidRDefault="000B76A1" w:rsidP="002B205B">
      <w:pPr>
        <w:spacing w:line="312" w:lineRule="auto"/>
        <w:ind w:left="568"/>
        <w:contextualSpacing/>
        <w:jc w:val="both"/>
        <w:rPr>
          <w:rFonts w:ascii="Calibri" w:hAnsi="Calibri"/>
          <w:sz w:val="24"/>
          <w:szCs w:val="24"/>
          <w:lang w:eastAsia="nl-NL"/>
        </w:rPr>
      </w:pPr>
      <w:r w:rsidRPr="002B205B">
        <w:rPr>
          <w:rFonts w:ascii="Calibri" w:hAnsi="Calibri"/>
          <w:sz w:val="24"/>
          <w:szCs w:val="24"/>
          <w:u w:val="dash"/>
          <w:lang w:eastAsia="nl-NL"/>
        </w:rPr>
        <w:t>Le revenu d'intégration complémentaire</w:t>
      </w:r>
      <w:r w:rsidRPr="00701432">
        <w:rPr>
          <w:rFonts w:ascii="Calibri" w:hAnsi="Calibri"/>
          <w:sz w:val="24"/>
          <w:szCs w:val="24"/>
          <w:lang w:eastAsia="nl-NL"/>
        </w:rPr>
        <w:t xml:space="preserve"> est accordé en fonction de la différence de ressources de l'intéressé calculée conformément à la réglementation et au montant prévu pour sa catégorie. </w:t>
      </w:r>
    </w:p>
    <w:p w14:paraId="21D7F3C2" w14:textId="77777777" w:rsidR="000B76A1" w:rsidRDefault="000B76A1" w:rsidP="00701432">
      <w:pPr>
        <w:spacing w:line="312" w:lineRule="auto"/>
        <w:ind w:left="1070"/>
        <w:contextualSpacing/>
        <w:jc w:val="both"/>
        <w:rPr>
          <w:rFonts w:ascii="Calibri" w:hAnsi="Calibri"/>
          <w:sz w:val="24"/>
          <w:szCs w:val="24"/>
          <w:lang w:eastAsia="nl-NL"/>
        </w:rPr>
      </w:pPr>
    </w:p>
    <w:p w14:paraId="21D7F3C5" w14:textId="77777777" w:rsidR="000B76A1" w:rsidRPr="006749AE" w:rsidRDefault="000B76A1" w:rsidP="00701432">
      <w:pPr>
        <w:spacing w:line="312" w:lineRule="auto"/>
        <w:ind w:left="1070"/>
        <w:jc w:val="both"/>
        <w:rPr>
          <w:rFonts w:ascii="Calibri" w:hAnsi="Calibri"/>
          <w:i/>
          <w:sz w:val="24"/>
          <w:szCs w:val="24"/>
          <w:lang w:eastAsia="nl-NL"/>
        </w:rPr>
      </w:pPr>
      <w:r w:rsidRPr="006749AE">
        <w:rPr>
          <w:rFonts w:ascii="Calibri" w:hAnsi="Calibri"/>
          <w:i/>
          <w:sz w:val="24"/>
          <w:szCs w:val="24"/>
          <w:u w:val="single"/>
          <w:lang w:eastAsia="nl-NL"/>
        </w:rPr>
        <w:t>Remarque </w:t>
      </w:r>
      <w:r w:rsidRPr="006749AE">
        <w:rPr>
          <w:rFonts w:ascii="Calibri" w:hAnsi="Calibri"/>
          <w:i/>
          <w:sz w:val="24"/>
          <w:szCs w:val="24"/>
          <w:lang w:eastAsia="nl-NL"/>
        </w:rPr>
        <w:t>:</w:t>
      </w:r>
    </w:p>
    <w:p w14:paraId="21D7F3C6" w14:textId="77777777" w:rsidR="000B76A1" w:rsidRPr="000B76A1" w:rsidRDefault="000B76A1" w:rsidP="00701432">
      <w:pPr>
        <w:spacing w:line="312" w:lineRule="auto"/>
        <w:ind w:left="1070"/>
        <w:jc w:val="both"/>
        <w:rPr>
          <w:rFonts w:ascii="Calibri" w:hAnsi="Calibri"/>
          <w:sz w:val="24"/>
          <w:szCs w:val="24"/>
          <w:lang w:eastAsia="nl-NL"/>
        </w:rPr>
      </w:pPr>
    </w:p>
    <w:p w14:paraId="21D7F3C7"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Le fait que l'intéressé dispose d'un revenu d'intégration complémentaire signifie qu'il possède la qualité de bénéficiaire du revenu d'intégration, ce qui lui donne droit aux avantages liés à ce statut (délivrance d'attestations par le CPAS, par ex. pour les cartes de téléphone,...).</w:t>
      </w:r>
    </w:p>
    <w:p w14:paraId="21D7F3C8" w14:textId="77777777" w:rsidR="000B76A1" w:rsidRPr="000B76A1" w:rsidRDefault="000B76A1" w:rsidP="004D5CDD">
      <w:pPr>
        <w:spacing w:line="312" w:lineRule="auto"/>
        <w:jc w:val="both"/>
        <w:rPr>
          <w:rFonts w:ascii="Calibri" w:hAnsi="Calibri"/>
          <w:sz w:val="24"/>
          <w:szCs w:val="24"/>
          <w:lang w:eastAsia="nl-NL"/>
        </w:rPr>
      </w:pPr>
    </w:p>
    <w:p w14:paraId="21D7F3C9"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Par contre, lorsque l'intéressé travaille dans le cadre de l'article 60 § 7 de la loi organique du 8 juillet 1976 ou dans le cadre d'une activation  et que le revenu est égal ou supérieur au montant du revenu d'intégration de la catégorie à laquelle il appartient, il perd sa qualité de bénéficiaire d'un revenu d'intégration et ne peut dès lors plus prétendre aux avantages liés à ce statut.</w:t>
      </w:r>
    </w:p>
    <w:p w14:paraId="21D7F3CA" w14:textId="77777777" w:rsidR="000B76A1" w:rsidRPr="000B76A1" w:rsidRDefault="000B76A1" w:rsidP="004D5CDD">
      <w:pPr>
        <w:spacing w:line="312" w:lineRule="auto"/>
        <w:ind w:left="1070"/>
        <w:jc w:val="both"/>
        <w:rPr>
          <w:rFonts w:ascii="Calibri" w:hAnsi="Calibri"/>
          <w:sz w:val="24"/>
          <w:szCs w:val="24"/>
          <w:lang w:eastAsia="nl-NL"/>
        </w:rPr>
      </w:pPr>
    </w:p>
    <w:p w14:paraId="21D7F3CB"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Il s'agit en effet d'un véritable contrat de travail</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qui procure un revenu à l'intéressé.</w:t>
      </w:r>
    </w:p>
    <w:p w14:paraId="21D7F3CC" w14:textId="77777777" w:rsidR="000B76A1" w:rsidRPr="000B76A1" w:rsidRDefault="000B76A1" w:rsidP="004D5CDD">
      <w:pPr>
        <w:spacing w:line="312" w:lineRule="auto"/>
        <w:rPr>
          <w:rFonts w:ascii="Calibri" w:hAnsi="Calibri"/>
          <w:sz w:val="24"/>
          <w:szCs w:val="24"/>
          <w:lang w:eastAsia="nl-NL"/>
        </w:rPr>
      </w:pPr>
    </w:p>
    <w:p w14:paraId="21D7F3CD" w14:textId="77777777" w:rsidR="000B76A1" w:rsidRPr="000B76A1" w:rsidRDefault="000B76A1" w:rsidP="004D5CDD">
      <w:pPr>
        <w:spacing w:line="312" w:lineRule="auto"/>
        <w:rPr>
          <w:rFonts w:ascii="Calibri" w:hAnsi="Calibri"/>
          <w:sz w:val="24"/>
          <w:szCs w:val="24"/>
          <w:lang w:eastAsia="nl-NL"/>
        </w:rPr>
      </w:pPr>
    </w:p>
    <w:p w14:paraId="21D7F3CE" w14:textId="77777777" w:rsidR="000B76A1" w:rsidRPr="000B76A1" w:rsidRDefault="000B76A1" w:rsidP="004D5CDD">
      <w:pPr>
        <w:spacing w:line="312" w:lineRule="auto"/>
        <w:rPr>
          <w:rFonts w:ascii="Calibri" w:hAnsi="Calibri"/>
          <w:sz w:val="24"/>
          <w:szCs w:val="24"/>
          <w:lang w:eastAsia="nl-NL"/>
        </w:rPr>
      </w:pPr>
    </w:p>
    <w:p w14:paraId="21D7F3CF" w14:textId="77777777" w:rsidR="000B76A1" w:rsidRPr="000B76A1" w:rsidRDefault="001C2D52" w:rsidP="004D5CDD">
      <w:pPr>
        <w:spacing w:after="200" w:line="312" w:lineRule="auto"/>
        <w:rPr>
          <w:rFonts w:ascii="Calibri" w:hAnsi="Calibri"/>
          <w:sz w:val="24"/>
          <w:szCs w:val="24"/>
          <w:lang w:eastAsia="nl-NL"/>
        </w:rPr>
      </w:pPr>
      <w:r>
        <w:rPr>
          <w:rFonts w:ascii="Calibri" w:hAnsi="Calibri"/>
          <w:sz w:val="24"/>
          <w:szCs w:val="24"/>
          <w:lang w:eastAsia="nl-NL"/>
        </w:rPr>
        <w:br w:type="page"/>
      </w:r>
    </w:p>
    <w:p w14:paraId="21D7F3D0" w14:textId="77777777" w:rsidR="000B76A1" w:rsidRPr="000B76A1" w:rsidRDefault="000B76A1" w:rsidP="000273FE">
      <w:pPr>
        <w:pStyle w:val="Kop2"/>
      </w:pPr>
      <w:bookmarkStart w:id="385" w:name="_Toc372809168"/>
      <w:bookmarkStart w:id="386" w:name="_Toc383007157"/>
      <w:bookmarkStart w:id="387" w:name="_Toc498092788"/>
      <w:bookmarkStart w:id="388" w:name="_Toc510715318"/>
      <w:r w:rsidRPr="000B76A1">
        <w:lastRenderedPageBreak/>
        <w:t>LES RESSOURCES EXONEREES</w:t>
      </w:r>
      <w:bookmarkEnd w:id="385"/>
      <w:bookmarkEnd w:id="386"/>
      <w:bookmarkEnd w:id="387"/>
      <w:bookmarkEnd w:id="388"/>
    </w:p>
    <w:p w14:paraId="21D7F3D1" w14:textId="77777777" w:rsidR="000B76A1" w:rsidRPr="000B76A1" w:rsidRDefault="000B76A1" w:rsidP="004D5CDD">
      <w:pPr>
        <w:spacing w:line="312" w:lineRule="auto"/>
        <w:rPr>
          <w:rFonts w:ascii="Times New Roman" w:hAnsi="Times New Roman"/>
          <w:sz w:val="24"/>
          <w:szCs w:val="24"/>
          <w:lang w:eastAsia="nl-NL"/>
        </w:rPr>
      </w:pPr>
    </w:p>
    <w:p w14:paraId="21D7F3D2" w14:textId="77777777" w:rsidR="000B76A1" w:rsidRPr="000B76A1" w:rsidRDefault="000B76A1" w:rsidP="00311B15">
      <w:pPr>
        <w:pStyle w:val="Kop3"/>
      </w:pPr>
      <w:bookmarkStart w:id="389" w:name="_Toc372809169"/>
      <w:bookmarkStart w:id="390" w:name="_Toc383007158"/>
      <w:bookmarkStart w:id="391" w:name="_Toc498092789"/>
      <w:bookmarkStart w:id="392" w:name="_Toc510715319"/>
      <w:r w:rsidRPr="000B76A1">
        <w:t>Les ressources spécifiques exonérées</w:t>
      </w:r>
      <w:r w:rsidRPr="000B76A1">
        <w:rPr>
          <w:vertAlign w:val="superscript"/>
        </w:rPr>
        <w:footnoteReference w:id="113"/>
      </w:r>
      <w:bookmarkEnd w:id="389"/>
      <w:bookmarkEnd w:id="390"/>
      <w:bookmarkEnd w:id="391"/>
      <w:bookmarkEnd w:id="392"/>
    </w:p>
    <w:p w14:paraId="21D7F3D3" w14:textId="77777777" w:rsidR="000B76A1" w:rsidRPr="000B76A1" w:rsidRDefault="000B76A1" w:rsidP="00D110C5">
      <w:pPr>
        <w:spacing w:line="312" w:lineRule="auto"/>
        <w:ind w:left="993"/>
        <w:jc w:val="both"/>
        <w:rPr>
          <w:rFonts w:ascii="Calibri" w:hAnsi="Calibri"/>
          <w:sz w:val="24"/>
          <w:szCs w:val="24"/>
          <w:lang w:eastAsia="nl-NL"/>
        </w:rPr>
      </w:pPr>
      <w:r w:rsidRPr="000B76A1">
        <w:rPr>
          <w:rFonts w:ascii="Calibri" w:hAnsi="Calibri"/>
          <w:sz w:val="24"/>
          <w:szCs w:val="24"/>
          <w:lang w:eastAsia="nl-NL"/>
        </w:rPr>
        <w:t>Pour le calcul des ressources, il n'est pas tenu compte:</w:t>
      </w:r>
    </w:p>
    <w:p w14:paraId="21D7F3D4" w14:textId="77777777" w:rsidR="000B76A1" w:rsidRPr="000B76A1" w:rsidRDefault="000B76A1" w:rsidP="004D5CDD">
      <w:pPr>
        <w:spacing w:line="312" w:lineRule="auto"/>
        <w:ind w:left="360"/>
        <w:jc w:val="both"/>
        <w:rPr>
          <w:rFonts w:ascii="Calibri" w:hAnsi="Calibri"/>
          <w:sz w:val="24"/>
          <w:szCs w:val="24"/>
          <w:lang w:eastAsia="nl-NL"/>
        </w:rPr>
      </w:pPr>
    </w:p>
    <w:p w14:paraId="21D7F3D5" w14:textId="77777777" w:rsidR="00F748E4"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w:t>
      </w:r>
      <w:r w:rsidRPr="000B76A1">
        <w:rPr>
          <w:rFonts w:ascii="Calibri" w:hAnsi="Calibri"/>
          <w:sz w:val="24"/>
          <w:szCs w:val="24"/>
          <w:u w:val="dash"/>
          <w:lang w:eastAsia="nl-NL"/>
        </w:rPr>
        <w:t>l'aide accordée par les CPAS dans le cadre de la loi organique du 8 juillet 1976</w:t>
      </w:r>
    </w:p>
    <w:p w14:paraId="21D7F3D6" w14:textId="77777777" w:rsidR="00F748E4" w:rsidRPr="000B76A1" w:rsidRDefault="00F748E4" w:rsidP="002B205B">
      <w:pPr>
        <w:spacing w:after="200" w:line="312" w:lineRule="auto"/>
        <w:ind w:left="1134"/>
        <w:contextualSpacing/>
        <w:jc w:val="both"/>
        <w:rPr>
          <w:rFonts w:ascii="Calibri" w:hAnsi="Calibri"/>
          <w:sz w:val="24"/>
          <w:szCs w:val="24"/>
          <w:lang w:eastAsia="nl-NL"/>
        </w:rPr>
      </w:pPr>
    </w:p>
    <w:p w14:paraId="21D7F3D7" w14:textId="77777777" w:rsidR="00CA5C3D" w:rsidRDefault="000B76A1" w:rsidP="008A6048">
      <w:pPr>
        <w:numPr>
          <w:ilvl w:val="0"/>
          <w:numId w:val="67"/>
        </w:numPr>
        <w:spacing w:after="200" w:line="312" w:lineRule="auto"/>
        <w:ind w:left="1134" w:hanging="141"/>
        <w:contextualSpacing/>
        <w:jc w:val="both"/>
        <w:rPr>
          <w:rFonts w:ascii="Calibri" w:hAnsi="Calibri"/>
          <w:sz w:val="24"/>
          <w:szCs w:val="24"/>
          <w:u w:val="dash"/>
          <w:lang w:eastAsia="nl-NL"/>
        </w:rPr>
      </w:pPr>
      <w:r w:rsidRPr="002B205B">
        <w:rPr>
          <w:rFonts w:ascii="Calibri" w:hAnsi="Calibri"/>
          <w:sz w:val="24"/>
          <w:szCs w:val="24"/>
          <w:u w:val="dash"/>
          <w:lang w:eastAsia="nl-NL"/>
        </w:rPr>
        <w:t xml:space="preserve">Des </w:t>
      </w:r>
      <w:r w:rsidRPr="00EB35A3">
        <w:rPr>
          <w:rFonts w:ascii="Calibri" w:hAnsi="Calibri"/>
          <w:sz w:val="24"/>
          <w:szCs w:val="24"/>
          <w:u w:val="dash"/>
          <w:lang w:eastAsia="nl-NL"/>
        </w:rPr>
        <w:t>prestations familiales</w:t>
      </w:r>
      <w:r w:rsidR="008A1FE9">
        <w:rPr>
          <w:rFonts w:ascii="Calibri" w:hAnsi="Calibri"/>
          <w:sz w:val="24"/>
          <w:szCs w:val="24"/>
          <w:u w:val="dash"/>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u w:val="dash"/>
          <w:lang w:eastAsia="nl-NL"/>
        </w:rPr>
        <w:fldChar w:fldCharType="end"/>
      </w:r>
      <w:r w:rsidRPr="00EB35A3">
        <w:rPr>
          <w:rFonts w:ascii="Calibri" w:hAnsi="Calibri"/>
          <w:sz w:val="24"/>
          <w:szCs w:val="24"/>
          <w:u w:val="dash"/>
          <w:lang w:eastAsia="nl-NL"/>
        </w:rPr>
        <w:t xml:space="preserve"> en faveur d'enfants</w:t>
      </w:r>
      <w:r w:rsidRPr="002B205B">
        <w:rPr>
          <w:rFonts w:ascii="Calibri" w:hAnsi="Calibri"/>
          <w:sz w:val="24"/>
          <w:szCs w:val="24"/>
          <w:u w:val="dash"/>
          <w:lang w:eastAsia="nl-NL"/>
        </w:rPr>
        <w:t xml:space="preserve"> (mineurs et majeurs)</w:t>
      </w:r>
    </w:p>
    <w:p w14:paraId="21D7F3D8" w14:textId="77777777" w:rsidR="00403B9F" w:rsidRDefault="00403B9F" w:rsidP="002B205B">
      <w:pPr>
        <w:spacing w:after="200" w:line="312" w:lineRule="auto"/>
        <w:ind w:left="1134"/>
        <w:contextualSpacing/>
        <w:jc w:val="both"/>
        <w:rPr>
          <w:rFonts w:ascii="Calibri" w:hAnsi="Calibri"/>
          <w:sz w:val="24"/>
          <w:szCs w:val="24"/>
          <w:u w:val="dash"/>
          <w:lang w:eastAsia="nl-NL"/>
        </w:rPr>
      </w:pPr>
    </w:p>
    <w:p w14:paraId="21D7F3D9" w14:textId="77777777" w:rsidR="000B76A1" w:rsidRPr="002B205B" w:rsidRDefault="00CA5C3D" w:rsidP="002B205B">
      <w:pPr>
        <w:spacing w:after="200" w:line="312" w:lineRule="auto"/>
        <w:ind w:left="1418"/>
        <w:contextualSpacing/>
        <w:jc w:val="both"/>
        <w:rPr>
          <w:rFonts w:ascii="Calibri" w:hAnsi="Calibri"/>
          <w:sz w:val="24"/>
          <w:szCs w:val="24"/>
          <w:lang w:eastAsia="nl-NL"/>
        </w:rPr>
      </w:pPr>
      <w:r w:rsidRPr="002B205B">
        <w:rPr>
          <w:rFonts w:ascii="Calibri" w:hAnsi="Calibri"/>
          <w:sz w:val="24"/>
          <w:szCs w:val="24"/>
          <w:lang w:eastAsia="nl-NL"/>
        </w:rPr>
        <w:t xml:space="preserve">Conditions : Il faut </w:t>
      </w:r>
      <w:r w:rsidR="000B76A1" w:rsidRPr="00D70977">
        <w:rPr>
          <w:rFonts w:ascii="Calibri" w:hAnsi="Calibri"/>
          <w:sz w:val="24"/>
          <w:szCs w:val="24"/>
          <w:lang w:eastAsia="nl-NL"/>
        </w:rPr>
        <w:t>que l'intéressé :</w:t>
      </w:r>
    </w:p>
    <w:p w14:paraId="21D7F3DA"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Pr>
          <w:rFonts w:ascii="Calibri" w:hAnsi="Calibri"/>
          <w:sz w:val="24"/>
          <w:szCs w:val="24"/>
          <w:lang w:eastAsia="nl-NL"/>
        </w:rPr>
        <w:t>a</w:t>
      </w:r>
      <w:r w:rsidR="00403B9F">
        <w:rPr>
          <w:rFonts w:ascii="Calibri" w:hAnsi="Calibri"/>
          <w:sz w:val="24"/>
          <w:szCs w:val="24"/>
          <w:lang w:eastAsia="nl-NL"/>
        </w:rPr>
        <w:t>it</w:t>
      </w:r>
      <w:r w:rsidRPr="000B76A1">
        <w:rPr>
          <w:rFonts w:ascii="Calibri" w:hAnsi="Calibri"/>
          <w:sz w:val="24"/>
          <w:szCs w:val="24"/>
          <w:lang w:eastAsia="nl-NL"/>
        </w:rPr>
        <w:t xml:space="preserve"> la qualité d'allocataire</w:t>
      </w:r>
    </w:p>
    <w:p w14:paraId="21D7F3DB"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sidRPr="000B76A1">
        <w:rPr>
          <w:rFonts w:ascii="Calibri" w:hAnsi="Calibri"/>
          <w:sz w:val="24"/>
          <w:szCs w:val="24"/>
          <w:lang w:eastAsia="nl-NL"/>
        </w:rPr>
        <w:t>élève les enfants</w:t>
      </w:r>
    </w:p>
    <w:p w14:paraId="21D7F3DC"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sidRPr="000B76A1">
        <w:rPr>
          <w:rFonts w:ascii="Calibri" w:hAnsi="Calibri"/>
          <w:sz w:val="24"/>
          <w:szCs w:val="24"/>
          <w:lang w:eastAsia="nl-NL"/>
        </w:rPr>
        <w:t>en ait la charge totalement ou partiellement</w:t>
      </w:r>
    </w:p>
    <w:p w14:paraId="21D7F3DD" w14:textId="77777777" w:rsidR="00F748E4" w:rsidRDefault="00F748E4" w:rsidP="002B205B">
      <w:pPr>
        <w:spacing w:after="200" w:line="312" w:lineRule="auto"/>
        <w:ind w:left="1134"/>
        <w:contextualSpacing/>
        <w:jc w:val="both"/>
        <w:rPr>
          <w:rFonts w:ascii="Calibri" w:hAnsi="Calibri"/>
          <w:sz w:val="24"/>
          <w:szCs w:val="24"/>
          <w:u w:val="dash"/>
          <w:lang w:eastAsia="nl-NL"/>
        </w:rPr>
      </w:pPr>
    </w:p>
    <w:p w14:paraId="21D7F3DE" w14:textId="77777777" w:rsidR="00CA5C3D" w:rsidRPr="002B205B" w:rsidRDefault="00CA5C3D" w:rsidP="002B205B">
      <w:pPr>
        <w:spacing w:after="200" w:line="312" w:lineRule="auto"/>
        <w:ind w:left="1416"/>
        <w:contextualSpacing/>
        <w:jc w:val="both"/>
        <w:rPr>
          <w:rFonts w:ascii="Calibri" w:hAnsi="Calibri"/>
          <w:sz w:val="24"/>
          <w:szCs w:val="24"/>
          <w:lang w:eastAsia="nl-NL"/>
        </w:rPr>
      </w:pPr>
      <w:r w:rsidRPr="002B205B">
        <w:rPr>
          <w:rFonts w:ascii="Calibri" w:hAnsi="Calibri"/>
          <w:sz w:val="24"/>
          <w:szCs w:val="24"/>
          <w:lang w:eastAsia="nl-NL"/>
        </w:rPr>
        <w:t>Remarques :</w:t>
      </w:r>
    </w:p>
    <w:p w14:paraId="21D7F3DF" w14:textId="77777777" w:rsidR="00CA5C3D" w:rsidRDefault="00CA5C3D" w:rsidP="008A6048">
      <w:pPr>
        <w:numPr>
          <w:ilvl w:val="0"/>
          <w:numId w:val="96"/>
        </w:numPr>
        <w:tabs>
          <w:tab w:val="left" w:pos="1985"/>
        </w:tabs>
        <w:spacing w:after="200" w:line="312" w:lineRule="auto"/>
        <w:ind w:left="2268" w:hanging="567"/>
        <w:contextualSpacing/>
        <w:jc w:val="both"/>
        <w:rPr>
          <w:rFonts w:ascii="Calibri" w:hAnsi="Calibri"/>
          <w:sz w:val="24"/>
          <w:szCs w:val="24"/>
          <w:lang w:eastAsia="nl-NL"/>
        </w:rPr>
      </w:pPr>
      <w:r w:rsidRPr="000B76A1">
        <w:rPr>
          <w:rFonts w:ascii="Calibri" w:hAnsi="Calibri"/>
          <w:sz w:val="24"/>
          <w:szCs w:val="24"/>
          <w:lang w:eastAsia="nl-NL"/>
        </w:rPr>
        <w:t>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comprennent :</w:t>
      </w:r>
    </w:p>
    <w:p w14:paraId="21D7F3E0"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l'allocation de naissance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allocation de naissance</w:instrText>
      </w:r>
      <w:r w:rsidR="008A1FE9">
        <w:instrText xml:space="preserve">" </w:instrText>
      </w:r>
      <w:r w:rsidR="008A1FE9">
        <w:rPr>
          <w:rFonts w:ascii="Calibri" w:hAnsi="Calibri"/>
          <w:sz w:val="24"/>
          <w:szCs w:val="24"/>
          <w:lang w:eastAsia="nl-NL"/>
        </w:rPr>
        <w:fldChar w:fldCharType="end"/>
      </w:r>
    </w:p>
    <w:p w14:paraId="21D7F3E1"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 prime d'adoption</w:t>
      </w:r>
      <w:r w:rsidR="00CA4638">
        <w:rPr>
          <w:rFonts w:ascii="Calibri" w:hAnsi="Calibri"/>
          <w:sz w:val="24"/>
          <w:szCs w:val="24"/>
          <w:lang w:eastAsia="nl-NL"/>
        </w:rPr>
        <w:fldChar w:fldCharType="begin"/>
      </w:r>
      <w:r w:rsidR="00CA4638">
        <w:instrText xml:space="preserve"> XE "</w:instrText>
      </w:r>
      <w:r w:rsidR="00CA4638" w:rsidRPr="00BE6C85">
        <w:rPr>
          <w:rFonts w:ascii="Calibri" w:hAnsi="Calibri"/>
          <w:sz w:val="24"/>
          <w:szCs w:val="24"/>
          <w:lang w:eastAsia="nl-NL"/>
        </w:rPr>
        <w:instrText>prime d'adoption</w:instrText>
      </w:r>
      <w:r w:rsidR="00CA4638">
        <w:instrText xml:space="preserve">" </w:instrText>
      </w:r>
      <w:r w:rsidR="00CA4638">
        <w:rPr>
          <w:rFonts w:ascii="Calibri" w:hAnsi="Calibri"/>
          <w:sz w:val="24"/>
          <w:szCs w:val="24"/>
          <w:lang w:eastAsia="nl-NL"/>
        </w:rPr>
        <w:fldChar w:fldCharType="end"/>
      </w:r>
    </w:p>
    <w:p w14:paraId="21D7F3E2"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allocations familiales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p>
    <w:p w14:paraId="21D7F3E3"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allocations majorées pour orphelins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majorées pour orphelins</w:instrText>
      </w:r>
      <w:r w:rsidR="00F5065D">
        <w:instrText xml:space="preserve">" </w:instrText>
      </w:r>
      <w:r w:rsidR="00F5065D">
        <w:rPr>
          <w:rFonts w:ascii="Calibri" w:hAnsi="Calibri"/>
          <w:sz w:val="24"/>
          <w:szCs w:val="24"/>
          <w:lang w:eastAsia="nl-NL"/>
        </w:rPr>
        <w:fldChar w:fldCharType="end"/>
      </w:r>
    </w:p>
    <w:p w14:paraId="21D7F3E4"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 prime de rentrée scolaire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prime de rentrée scolaire</w:instrText>
      </w:r>
      <w:r w:rsidR="008A1FE9">
        <w:instrText xml:space="preserve">" </w:instrText>
      </w:r>
      <w:r w:rsidR="008A1FE9">
        <w:rPr>
          <w:rFonts w:ascii="Calibri" w:hAnsi="Calibri"/>
          <w:sz w:val="24"/>
          <w:szCs w:val="24"/>
          <w:lang w:eastAsia="nl-NL"/>
        </w:rPr>
        <w:fldChar w:fldCharType="end"/>
      </w:r>
      <w:r w:rsidRPr="00CA5C3D">
        <w:rPr>
          <w:rFonts w:ascii="Calibri" w:hAnsi="Calibri"/>
          <w:sz w:val="24"/>
          <w:szCs w:val="24"/>
          <w:lang w:eastAsia="nl-NL"/>
        </w:rPr>
        <w:t>, montant unique début septembre</w:t>
      </w:r>
    </w:p>
    <w:p w14:paraId="21D7F3E5" w14:textId="77777777" w:rsid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suppléments: suppléments d'âge, suppléments sociaux et supplément pour enfants handicapés</w:t>
      </w:r>
    </w:p>
    <w:p w14:paraId="21D7F3E6" w14:textId="77777777" w:rsidR="00CA5C3D" w:rsidRDefault="00CA5C3D" w:rsidP="002B205B">
      <w:pPr>
        <w:spacing w:after="200" w:line="312" w:lineRule="auto"/>
        <w:ind w:left="2835" w:hanging="567"/>
        <w:contextualSpacing/>
        <w:jc w:val="both"/>
        <w:rPr>
          <w:rFonts w:ascii="Calibri" w:hAnsi="Calibri"/>
          <w:sz w:val="24"/>
          <w:szCs w:val="24"/>
          <w:lang w:eastAsia="nl-NL"/>
        </w:rPr>
      </w:pPr>
    </w:p>
    <w:p w14:paraId="21D7F3E7" w14:textId="77777777" w:rsidR="00CA5C3D" w:rsidRPr="00EB35A3" w:rsidRDefault="00CA5C3D" w:rsidP="008A6048">
      <w:pPr>
        <w:numPr>
          <w:ilvl w:val="0"/>
          <w:numId w:val="96"/>
        </w:numPr>
        <w:tabs>
          <w:tab w:val="left" w:pos="1985"/>
        </w:tabs>
        <w:spacing w:after="200" w:line="312" w:lineRule="auto"/>
        <w:ind w:left="2268" w:hanging="567"/>
        <w:contextualSpacing/>
        <w:jc w:val="both"/>
        <w:rPr>
          <w:rFonts w:ascii="Calibri" w:hAnsi="Calibri"/>
          <w:sz w:val="24"/>
          <w:szCs w:val="24"/>
          <w:lang w:eastAsia="nl-NL"/>
        </w:rPr>
      </w:pPr>
      <w:r w:rsidRPr="00EB35A3">
        <w:rPr>
          <w:rFonts w:ascii="Calibri" w:hAnsi="Calibri"/>
          <w:sz w:val="24"/>
          <w:szCs w:val="24"/>
          <w:lang w:eastAsia="nl-NL"/>
        </w:rPr>
        <w:t>La notion "à charge" est une notion de fait.</w:t>
      </w:r>
    </w:p>
    <w:p w14:paraId="21D7F3E8" w14:textId="77777777" w:rsidR="00CA5C3D" w:rsidRPr="000B76A1" w:rsidRDefault="00FB5BE4" w:rsidP="002B205B">
      <w:pPr>
        <w:tabs>
          <w:tab w:val="left" w:pos="1985"/>
        </w:tabs>
        <w:spacing w:line="312" w:lineRule="auto"/>
        <w:ind w:left="1985" w:hanging="284"/>
        <w:contextualSpacing/>
        <w:jc w:val="both"/>
        <w:rPr>
          <w:rFonts w:ascii="Calibri" w:hAnsi="Calibri"/>
          <w:sz w:val="24"/>
          <w:szCs w:val="24"/>
          <w:lang w:eastAsia="nl-NL"/>
        </w:rPr>
      </w:pPr>
      <w:r>
        <w:rPr>
          <w:rFonts w:ascii="Calibri" w:hAnsi="Calibri"/>
          <w:sz w:val="24"/>
          <w:szCs w:val="24"/>
          <w:lang w:eastAsia="nl-NL"/>
        </w:rPr>
        <w:t xml:space="preserve">     </w:t>
      </w:r>
      <w:r w:rsidR="00CA5C3D" w:rsidRPr="000B76A1">
        <w:rPr>
          <w:rFonts w:ascii="Calibri" w:hAnsi="Calibri"/>
          <w:sz w:val="24"/>
          <w:szCs w:val="24"/>
          <w:lang w:eastAsia="nl-NL"/>
        </w:rPr>
        <w:t xml:space="preserve">Exemple : un jeune majeur peut avoir droit à un revenu d'intégration tout comme ses parents avec qui il cohabite. </w:t>
      </w:r>
    </w:p>
    <w:p w14:paraId="21D7F3E9" w14:textId="77777777" w:rsidR="00CA5C3D" w:rsidRDefault="00CA5C3D" w:rsidP="002B205B">
      <w:pPr>
        <w:spacing w:after="200" w:line="312" w:lineRule="auto"/>
        <w:ind w:left="1134"/>
        <w:contextualSpacing/>
        <w:jc w:val="both"/>
        <w:rPr>
          <w:rFonts w:ascii="Calibri" w:hAnsi="Calibri"/>
          <w:sz w:val="24"/>
          <w:szCs w:val="24"/>
          <w:u w:val="dash"/>
          <w:lang w:eastAsia="nl-NL"/>
        </w:rPr>
      </w:pPr>
    </w:p>
    <w:p w14:paraId="21D7F3EA" w14:textId="77777777" w:rsidR="00FB5BE4" w:rsidRDefault="00FB5BE4" w:rsidP="002B205B">
      <w:pPr>
        <w:spacing w:after="200" w:line="312" w:lineRule="auto"/>
        <w:ind w:left="1134"/>
        <w:contextualSpacing/>
        <w:jc w:val="both"/>
        <w:rPr>
          <w:rFonts w:ascii="Calibri" w:hAnsi="Calibri"/>
          <w:sz w:val="24"/>
          <w:szCs w:val="24"/>
          <w:u w:val="dash"/>
          <w:lang w:eastAsia="nl-NL"/>
        </w:rPr>
      </w:pPr>
    </w:p>
    <w:p w14:paraId="21D7F3EB" w14:textId="77777777" w:rsidR="00FB5BE4" w:rsidRDefault="00FB5BE4" w:rsidP="002B205B">
      <w:pPr>
        <w:spacing w:after="200" w:line="312" w:lineRule="auto"/>
        <w:ind w:left="1134"/>
        <w:contextualSpacing/>
        <w:jc w:val="both"/>
        <w:rPr>
          <w:rFonts w:ascii="Calibri" w:hAnsi="Calibri"/>
          <w:sz w:val="24"/>
          <w:szCs w:val="24"/>
          <w:u w:val="dash"/>
          <w:lang w:eastAsia="nl-NL"/>
        </w:rPr>
      </w:pPr>
    </w:p>
    <w:p w14:paraId="21D7F3EC" w14:textId="77777777" w:rsidR="00F748E4" w:rsidRPr="002B205B" w:rsidRDefault="00F748E4" w:rsidP="002B205B">
      <w:pPr>
        <w:spacing w:after="200" w:line="312" w:lineRule="auto"/>
        <w:ind w:left="1134"/>
        <w:contextualSpacing/>
        <w:jc w:val="both"/>
        <w:rPr>
          <w:rFonts w:ascii="Calibri" w:hAnsi="Calibri"/>
          <w:sz w:val="24"/>
          <w:szCs w:val="24"/>
          <w:u w:val="dash"/>
          <w:lang w:eastAsia="nl-NL"/>
        </w:rPr>
      </w:pPr>
    </w:p>
    <w:p w14:paraId="21D7F3ED" w14:textId="77777777" w:rsidR="000B76A1" w:rsidRPr="000B76A1" w:rsidRDefault="000B76A1" w:rsidP="004D5CDD">
      <w:pPr>
        <w:spacing w:line="312" w:lineRule="auto"/>
        <w:jc w:val="both"/>
        <w:rPr>
          <w:rFonts w:ascii="Calibri" w:hAnsi="Calibri"/>
          <w:i/>
          <w:sz w:val="24"/>
          <w:szCs w:val="24"/>
          <w:u w:val="single"/>
          <w:lang w:eastAsia="nl-NL"/>
        </w:rPr>
      </w:pPr>
    </w:p>
    <w:p w14:paraId="21D7F3EE" w14:textId="77777777" w:rsidR="000B76A1" w:rsidRPr="000B76A1" w:rsidRDefault="000B76A1" w:rsidP="008A6048">
      <w:pPr>
        <w:numPr>
          <w:ilvl w:val="0"/>
          <w:numId w:val="96"/>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lastRenderedPageBreak/>
        <w:t>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destinées au jeune sont  versées aux parents. Il ne peut par conséquent pas en être tenu compte pour le calcul de</w:t>
      </w:r>
      <w:r w:rsidR="009628A6">
        <w:rPr>
          <w:rFonts w:ascii="Calibri" w:hAnsi="Calibri"/>
          <w:sz w:val="24"/>
          <w:szCs w:val="24"/>
          <w:lang w:eastAsia="nl-NL"/>
        </w:rPr>
        <w:t>s</w:t>
      </w:r>
      <w:r w:rsidRPr="000B76A1">
        <w:rPr>
          <w:rFonts w:ascii="Calibri" w:hAnsi="Calibri"/>
          <w:sz w:val="24"/>
          <w:szCs w:val="24"/>
          <w:lang w:eastAsia="nl-NL"/>
        </w:rPr>
        <w:t xml:space="preserve"> ressources, </w:t>
      </w:r>
    </w:p>
    <w:p w14:paraId="21D7F3EF" w14:textId="77777777" w:rsidR="000B76A1" w:rsidRPr="000B76A1" w:rsidRDefault="000B76A1" w:rsidP="008A6048">
      <w:pPr>
        <w:numPr>
          <w:ilvl w:val="1"/>
          <w:numId w:val="96"/>
        </w:numPr>
        <w:spacing w:after="200" w:line="312" w:lineRule="auto"/>
        <w:ind w:left="2835" w:hanging="567"/>
        <w:contextualSpacing/>
        <w:jc w:val="both"/>
        <w:rPr>
          <w:rFonts w:ascii="Calibri" w:hAnsi="Calibri"/>
          <w:sz w:val="24"/>
          <w:szCs w:val="24"/>
          <w:lang w:eastAsia="nl-NL"/>
        </w:rPr>
      </w:pPr>
      <w:r w:rsidRPr="000B76A1">
        <w:rPr>
          <w:rFonts w:ascii="Calibri" w:hAnsi="Calibri"/>
          <w:sz w:val="24"/>
          <w:szCs w:val="24"/>
          <w:lang w:eastAsia="nl-NL"/>
        </w:rPr>
        <w:t xml:space="preserve">ni pour les parents </w:t>
      </w:r>
    </w:p>
    <w:p w14:paraId="21D7F3F0" w14:textId="77777777" w:rsidR="000B76A1" w:rsidRDefault="000B76A1" w:rsidP="008A6048">
      <w:pPr>
        <w:numPr>
          <w:ilvl w:val="1"/>
          <w:numId w:val="96"/>
        </w:numPr>
        <w:spacing w:after="200" w:line="312" w:lineRule="auto"/>
        <w:ind w:left="2835" w:hanging="567"/>
        <w:contextualSpacing/>
        <w:jc w:val="both"/>
        <w:rPr>
          <w:rFonts w:ascii="Calibri" w:hAnsi="Calibri"/>
          <w:sz w:val="24"/>
          <w:szCs w:val="24"/>
          <w:lang w:eastAsia="nl-NL"/>
        </w:rPr>
      </w:pPr>
      <w:r w:rsidRPr="000B76A1">
        <w:rPr>
          <w:rFonts w:ascii="Calibri" w:hAnsi="Calibri"/>
          <w:sz w:val="24"/>
          <w:szCs w:val="24"/>
          <w:lang w:eastAsia="nl-NL"/>
        </w:rPr>
        <w:t xml:space="preserve">ni pour celles du jeune parce qu'il ne perçoit pas lui-même les allocations. </w:t>
      </w:r>
    </w:p>
    <w:p w14:paraId="21D7F3F1" w14:textId="77777777" w:rsidR="00FB5BE4" w:rsidRPr="000B76A1" w:rsidRDefault="00FB5BE4" w:rsidP="002B205B">
      <w:pPr>
        <w:spacing w:after="200" w:line="312" w:lineRule="auto"/>
        <w:ind w:left="2835"/>
        <w:contextualSpacing/>
        <w:jc w:val="both"/>
        <w:rPr>
          <w:rFonts w:ascii="Calibri" w:hAnsi="Calibri"/>
          <w:sz w:val="24"/>
          <w:szCs w:val="24"/>
          <w:lang w:eastAsia="nl-NL"/>
        </w:rPr>
      </w:pPr>
    </w:p>
    <w:p w14:paraId="21D7F3F2" w14:textId="77777777" w:rsidR="000B76A1" w:rsidRPr="000B76A1" w:rsidRDefault="00FB5BE4" w:rsidP="00FB5BE4">
      <w:pPr>
        <w:spacing w:line="312" w:lineRule="auto"/>
        <w:ind w:left="1985" w:hanging="360"/>
        <w:jc w:val="both"/>
        <w:rPr>
          <w:rFonts w:ascii="Calibri" w:hAnsi="Calibri"/>
          <w:sz w:val="24"/>
          <w:szCs w:val="24"/>
          <w:lang w:eastAsia="nl-NL"/>
        </w:rPr>
      </w:pPr>
      <w:r>
        <w:rPr>
          <w:rFonts w:ascii="Calibri" w:hAnsi="Calibri"/>
          <w:sz w:val="24"/>
          <w:szCs w:val="24"/>
          <w:lang w:eastAsia="nl-NL"/>
        </w:rPr>
        <w:t xml:space="preserve">      </w:t>
      </w:r>
    </w:p>
    <w:p w14:paraId="21D7F3F3" w14:textId="77777777" w:rsidR="000B76A1" w:rsidRDefault="000B76A1" w:rsidP="004D5CDD">
      <w:pPr>
        <w:spacing w:line="312" w:lineRule="auto"/>
        <w:ind w:left="720"/>
        <w:contextualSpacing/>
        <w:jc w:val="both"/>
        <w:rPr>
          <w:rFonts w:ascii="Calibri" w:hAnsi="Calibri"/>
          <w:sz w:val="24"/>
          <w:szCs w:val="24"/>
          <w:lang w:eastAsia="nl-NL"/>
        </w:rPr>
      </w:pPr>
    </w:p>
    <w:p w14:paraId="21D7F3F4" w14:textId="77777777" w:rsidR="00FB5BE4" w:rsidRDefault="00FB5BE4" w:rsidP="002B205B">
      <w:pPr>
        <w:spacing w:line="312" w:lineRule="auto"/>
        <w:ind w:left="1418"/>
        <w:contextualSpacing/>
        <w:jc w:val="both"/>
        <w:rPr>
          <w:rFonts w:ascii="Calibri" w:hAnsi="Calibri"/>
          <w:sz w:val="24"/>
          <w:szCs w:val="24"/>
          <w:lang w:eastAsia="nl-NL"/>
        </w:rPr>
      </w:pPr>
      <w:r>
        <w:rPr>
          <w:rFonts w:ascii="Calibri" w:hAnsi="Calibri"/>
          <w:sz w:val="24"/>
          <w:szCs w:val="24"/>
          <w:lang w:eastAsia="nl-NL"/>
        </w:rPr>
        <w:t>Conséquences</w:t>
      </w:r>
      <w:r w:rsidRPr="00FB5BE4">
        <w:rPr>
          <w:rFonts w:ascii="Calibri" w:hAnsi="Calibri"/>
          <w:sz w:val="24"/>
          <w:szCs w:val="24"/>
          <w:lang w:eastAsia="nl-NL"/>
        </w:rPr>
        <w:t>:</w:t>
      </w:r>
    </w:p>
    <w:p w14:paraId="21D7F3F5" w14:textId="77777777" w:rsidR="00B65D83" w:rsidRDefault="00B65D83" w:rsidP="002B205B">
      <w:pPr>
        <w:spacing w:line="312" w:lineRule="auto"/>
        <w:ind w:left="1418"/>
        <w:contextualSpacing/>
        <w:jc w:val="both"/>
        <w:rPr>
          <w:rFonts w:ascii="Calibri" w:hAnsi="Calibri"/>
          <w:sz w:val="24"/>
          <w:szCs w:val="24"/>
          <w:lang w:eastAsia="nl-NL"/>
        </w:rPr>
      </w:pPr>
    </w:p>
    <w:p w14:paraId="21D7F3F6" w14:textId="77777777" w:rsidR="000B76A1" w:rsidRP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Il ressort de ce qui précède qu'il ne faut inclure 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dans les ressources que lorsque le jeune perçoit lui-même l'allocation (par exemple : un étudiant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majeur qui n'habite plus chez ses parents et est domicilié ailleurs).</w:t>
      </w:r>
    </w:p>
    <w:p w14:paraId="21D7F3F7" w14:textId="77777777" w:rsidR="000B76A1" w:rsidRPr="000B76A1" w:rsidRDefault="000B76A1" w:rsidP="00FB5BE4">
      <w:pPr>
        <w:tabs>
          <w:tab w:val="left" w:pos="2268"/>
        </w:tabs>
        <w:spacing w:line="312" w:lineRule="auto"/>
        <w:ind w:left="2268" w:hanging="283"/>
        <w:contextualSpacing/>
        <w:jc w:val="both"/>
        <w:rPr>
          <w:rFonts w:ascii="Calibri" w:hAnsi="Calibri"/>
          <w:sz w:val="24"/>
          <w:szCs w:val="24"/>
          <w:lang w:eastAsia="nl-NL"/>
        </w:rPr>
      </w:pPr>
    </w:p>
    <w:p w14:paraId="21D7F3F8" w14:textId="77777777" w:rsidR="000B76A1" w:rsidRP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Uniquement dans les rares cas où un jeune qui cohabite encore avec ses parents peut percevoir lui-même les allocations familiales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 le CPAS peut demander à ce jeune d’épuiser ses droits en demandant les allocations familiales directement pour lui (par exemple si le jeune a lui-même un enfant à charge).</w:t>
      </w:r>
    </w:p>
    <w:p w14:paraId="21D7F3F9" w14:textId="77777777" w:rsidR="000B76A1" w:rsidRPr="000B76A1" w:rsidRDefault="000B76A1" w:rsidP="00FB5BE4">
      <w:pPr>
        <w:tabs>
          <w:tab w:val="left" w:pos="2268"/>
        </w:tabs>
        <w:spacing w:line="312" w:lineRule="auto"/>
        <w:ind w:left="2268" w:hanging="283"/>
        <w:contextualSpacing/>
        <w:jc w:val="both"/>
        <w:rPr>
          <w:rFonts w:ascii="Calibri" w:hAnsi="Calibri"/>
          <w:sz w:val="16"/>
          <w:szCs w:val="16"/>
          <w:lang w:eastAsia="nl-NL"/>
        </w:rPr>
      </w:pPr>
    </w:p>
    <w:p w14:paraId="21D7F3FA" w14:textId="77777777" w:rsid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En cas de placement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temporaire d'un enfant, le parent qui perçoit la prestation familiale est considéré comme élevant ce dernier. L'exonération reste d'application pendant cette période.</w:t>
      </w:r>
      <w:r w:rsidRPr="000B76A1">
        <w:rPr>
          <w:rFonts w:ascii="Calibri" w:eastAsia="Calibri" w:hAnsi="Calibri"/>
          <w:szCs w:val="22"/>
          <w:vertAlign w:val="superscript"/>
          <w:lang w:eastAsia="nl-NL"/>
        </w:rPr>
        <w:footnoteReference w:id="114"/>
      </w:r>
    </w:p>
    <w:p w14:paraId="21D7F3FB" w14:textId="77777777" w:rsidR="00CE5C35" w:rsidRDefault="00CE5C35" w:rsidP="007920E4">
      <w:pPr>
        <w:pStyle w:val="Lijstalinea"/>
        <w:rPr>
          <w:sz w:val="24"/>
          <w:szCs w:val="24"/>
          <w:lang w:eastAsia="nl-NL"/>
        </w:rPr>
      </w:pPr>
    </w:p>
    <w:p w14:paraId="21D7F3FC" w14:textId="77777777" w:rsidR="00CE5C35" w:rsidRDefault="00CE5C35"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Dans les cas où les parents reçoivent les allocations familiales et les rétrocèdent au jeune qui habite ailleurs, il faut tenir compte dans le chef du jeune </w:t>
      </w:r>
      <w:r w:rsidR="00FF59E4">
        <w:rPr>
          <w:rFonts w:ascii="Calibri" w:hAnsi="Calibri"/>
          <w:sz w:val="24"/>
          <w:szCs w:val="24"/>
          <w:lang w:eastAsia="nl-NL"/>
        </w:rPr>
        <w:t>de ces allocations comme dons réguliers</w:t>
      </w:r>
      <w:r w:rsidR="00F4476C">
        <w:rPr>
          <w:rStyle w:val="Voetnootmarkering"/>
          <w:sz w:val="24"/>
          <w:szCs w:val="24"/>
          <w:lang w:eastAsia="nl-NL"/>
        </w:rPr>
        <w:footnoteReference w:id="115"/>
      </w:r>
      <w:r w:rsidR="00FF59E4">
        <w:rPr>
          <w:rFonts w:ascii="Calibri" w:hAnsi="Calibri"/>
          <w:sz w:val="24"/>
          <w:szCs w:val="24"/>
          <w:lang w:eastAsia="nl-NL"/>
        </w:rPr>
        <w:t>.</w:t>
      </w:r>
    </w:p>
    <w:p w14:paraId="3FE61ED8" w14:textId="77777777" w:rsidR="00A47DF2" w:rsidRDefault="00A47DF2" w:rsidP="00A47DF2">
      <w:pPr>
        <w:pStyle w:val="Lijstalinea"/>
        <w:rPr>
          <w:sz w:val="24"/>
          <w:szCs w:val="24"/>
          <w:lang w:eastAsia="nl-NL"/>
        </w:rPr>
      </w:pPr>
    </w:p>
    <w:p w14:paraId="5CDADD19" w14:textId="77777777" w:rsidR="00A47DF2" w:rsidRPr="00A47DF2" w:rsidRDefault="00A47DF2" w:rsidP="008A6048">
      <w:pPr>
        <w:numPr>
          <w:ilvl w:val="0"/>
          <w:numId w:val="69"/>
        </w:numPr>
        <w:tabs>
          <w:tab w:val="left" w:pos="2268"/>
        </w:tabs>
        <w:spacing w:after="200" w:line="312" w:lineRule="auto"/>
        <w:ind w:left="2268" w:hanging="283"/>
        <w:contextualSpacing/>
        <w:jc w:val="both"/>
        <w:rPr>
          <w:rFonts w:ascii="Calibri" w:hAnsi="Calibri"/>
          <w:color w:val="FF0000"/>
          <w:sz w:val="24"/>
          <w:szCs w:val="24"/>
          <w:lang w:eastAsia="nl-NL"/>
        </w:rPr>
      </w:pPr>
      <w:r w:rsidRPr="00A47DF2">
        <w:rPr>
          <w:rFonts w:ascii="Calibri" w:hAnsi="Calibri"/>
          <w:color w:val="FF0000"/>
          <w:sz w:val="24"/>
          <w:szCs w:val="24"/>
          <w:lang w:eastAsia="nl-NL"/>
        </w:rPr>
        <w:t xml:space="preserve">En cas de placement du jeune dans une institution et de paiement de 2/3 des allocations familiales à l’institution et de 1/3 à lui, il peut uniquement être tenu compte de ce 1/3 pour le calcul du revenu </w:t>
      </w:r>
      <w:r w:rsidRPr="00A47DF2">
        <w:rPr>
          <w:rFonts w:ascii="Calibri" w:hAnsi="Calibri"/>
          <w:color w:val="FF0000"/>
          <w:sz w:val="24"/>
          <w:szCs w:val="24"/>
          <w:lang w:eastAsia="nl-NL"/>
        </w:rPr>
        <w:lastRenderedPageBreak/>
        <w:t>d'intégration à condition qu’il puisse disposer de cette partie d’allocations familiales.</w:t>
      </w:r>
    </w:p>
    <w:p w14:paraId="5360E31E" w14:textId="77777777" w:rsidR="00A47DF2" w:rsidRPr="00A47DF2" w:rsidRDefault="00A47DF2" w:rsidP="00A47DF2">
      <w:pPr>
        <w:spacing w:line="312" w:lineRule="auto"/>
        <w:ind w:left="708"/>
        <w:jc w:val="both"/>
        <w:rPr>
          <w:rFonts w:ascii="Calibri" w:hAnsi="Calibri"/>
          <w:color w:val="FF0000"/>
          <w:sz w:val="16"/>
          <w:szCs w:val="16"/>
          <w:lang w:eastAsia="nl-NL"/>
        </w:rPr>
      </w:pPr>
    </w:p>
    <w:p w14:paraId="46F5EA56" w14:textId="77777777" w:rsidR="00A47DF2" w:rsidRPr="00A47DF2" w:rsidRDefault="00A47DF2" w:rsidP="00A47DF2">
      <w:pPr>
        <w:spacing w:line="312" w:lineRule="auto"/>
        <w:ind w:left="708"/>
        <w:jc w:val="both"/>
        <w:rPr>
          <w:rFonts w:ascii="Calibri" w:hAnsi="Calibri"/>
          <w:color w:val="FF0000"/>
          <w:sz w:val="16"/>
          <w:szCs w:val="16"/>
          <w:lang w:eastAsia="nl-NL"/>
        </w:rPr>
      </w:pPr>
    </w:p>
    <w:p w14:paraId="632BC96B" w14:textId="5862E1FC" w:rsidR="00A47DF2" w:rsidRPr="00A47DF2" w:rsidRDefault="00A47DF2" w:rsidP="00A47DF2">
      <w:pPr>
        <w:spacing w:line="312" w:lineRule="auto"/>
        <w:ind w:left="2268"/>
        <w:jc w:val="both"/>
        <w:rPr>
          <w:rFonts w:ascii="Calibri" w:hAnsi="Calibri"/>
          <w:color w:val="FF0000"/>
          <w:sz w:val="24"/>
          <w:szCs w:val="24"/>
          <w:lang w:eastAsia="nl-NL"/>
        </w:rPr>
      </w:pPr>
      <w:r w:rsidRPr="00A47DF2">
        <w:rPr>
          <w:rFonts w:ascii="Calibri" w:hAnsi="Calibri"/>
          <w:color w:val="FF0000"/>
          <w:sz w:val="24"/>
          <w:szCs w:val="24"/>
          <w:lang w:eastAsia="nl-NL"/>
        </w:rPr>
        <w:t>Si les allocations familiales sont versées sur un compte bloqué, il ne peut en aucun</w:t>
      </w:r>
      <w:r w:rsidR="00D6760B">
        <w:rPr>
          <w:rFonts w:ascii="Calibri" w:hAnsi="Calibri"/>
          <w:color w:val="FF0000"/>
          <w:sz w:val="24"/>
          <w:szCs w:val="24"/>
          <w:lang w:eastAsia="nl-NL"/>
        </w:rPr>
        <w:t xml:space="preserve"> cas</w:t>
      </w:r>
      <w:r w:rsidRPr="00A47DF2">
        <w:rPr>
          <w:rFonts w:ascii="Calibri" w:hAnsi="Calibri"/>
          <w:color w:val="FF0000"/>
          <w:sz w:val="24"/>
          <w:szCs w:val="24"/>
          <w:lang w:eastAsia="nl-NL"/>
        </w:rPr>
        <w:t xml:space="preserve"> en être tenu compte.</w:t>
      </w:r>
    </w:p>
    <w:p w14:paraId="3C44427C" w14:textId="77777777" w:rsidR="00A47DF2" w:rsidRPr="000B76A1" w:rsidRDefault="00A47DF2" w:rsidP="00A47DF2">
      <w:pPr>
        <w:tabs>
          <w:tab w:val="left" w:pos="2268"/>
        </w:tabs>
        <w:spacing w:after="200" w:line="312" w:lineRule="auto"/>
        <w:ind w:left="2268"/>
        <w:contextualSpacing/>
        <w:jc w:val="both"/>
        <w:rPr>
          <w:rFonts w:ascii="Calibri" w:hAnsi="Calibri"/>
          <w:sz w:val="24"/>
          <w:szCs w:val="24"/>
          <w:lang w:eastAsia="nl-NL"/>
        </w:rPr>
      </w:pPr>
    </w:p>
    <w:p w14:paraId="21D7F3FD" w14:textId="77777777" w:rsidR="000B76A1" w:rsidRDefault="000B76A1" w:rsidP="004D5CDD">
      <w:pPr>
        <w:spacing w:line="312" w:lineRule="auto"/>
        <w:ind w:left="708"/>
        <w:jc w:val="both"/>
        <w:rPr>
          <w:rFonts w:ascii="Calibri" w:hAnsi="Calibri"/>
          <w:sz w:val="16"/>
          <w:szCs w:val="16"/>
          <w:lang w:eastAsia="nl-NL"/>
        </w:rPr>
      </w:pPr>
    </w:p>
    <w:p w14:paraId="21D7F409" w14:textId="77777777" w:rsidR="006749AE" w:rsidRDefault="006749AE" w:rsidP="004D5CDD">
      <w:pPr>
        <w:spacing w:line="312" w:lineRule="auto"/>
        <w:ind w:left="708"/>
        <w:jc w:val="both"/>
        <w:rPr>
          <w:rFonts w:ascii="Calibri" w:hAnsi="Calibri"/>
          <w:sz w:val="16"/>
          <w:szCs w:val="16"/>
          <w:lang w:eastAsia="nl-NL"/>
        </w:rPr>
      </w:pPr>
    </w:p>
    <w:p w14:paraId="21D7F40A"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la </w:t>
      </w:r>
      <w:r w:rsidRPr="000B76A1">
        <w:rPr>
          <w:rFonts w:ascii="Calibri" w:hAnsi="Calibri"/>
          <w:sz w:val="24"/>
          <w:szCs w:val="24"/>
          <w:u w:val="dash"/>
          <w:lang w:eastAsia="nl-NL"/>
        </w:rPr>
        <w:t>pension alimentaire</w:t>
      </w:r>
      <w:r w:rsidR="00FB5F41">
        <w:rPr>
          <w:rFonts w:ascii="Calibri" w:hAnsi="Calibri"/>
          <w:sz w:val="24"/>
          <w:szCs w:val="24"/>
          <w:u w:val="dash"/>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u w:val="dash"/>
          <w:lang w:eastAsia="nl-NL"/>
        </w:rPr>
        <w:fldChar w:fldCharType="end"/>
      </w:r>
      <w:r w:rsidRPr="000B76A1">
        <w:rPr>
          <w:rFonts w:ascii="Calibri" w:hAnsi="Calibri"/>
          <w:sz w:val="24"/>
          <w:szCs w:val="24"/>
          <w:u w:val="dash"/>
          <w:lang w:eastAsia="nl-NL"/>
        </w:rPr>
        <w:t xml:space="preserve"> ou de l'avance sur le terme de la pension a</w:t>
      </w:r>
      <w:r w:rsidR="00D05AC4">
        <w:rPr>
          <w:rFonts w:ascii="Calibri" w:hAnsi="Calibri"/>
          <w:sz w:val="24"/>
          <w:szCs w:val="24"/>
          <w:u w:val="dash"/>
          <w:lang w:eastAsia="nl-NL"/>
        </w:rPr>
        <w:t>limentaire perçue au profit d’</w:t>
      </w:r>
      <w:r w:rsidRPr="000B76A1">
        <w:rPr>
          <w:rFonts w:ascii="Calibri" w:hAnsi="Calibri"/>
          <w:sz w:val="24"/>
          <w:szCs w:val="24"/>
          <w:u w:val="dash"/>
          <w:lang w:eastAsia="nl-NL"/>
        </w:rPr>
        <w:t>enfants</w:t>
      </w:r>
      <w:r w:rsidRPr="000B76A1">
        <w:rPr>
          <w:rFonts w:ascii="Calibri" w:hAnsi="Calibri"/>
          <w:sz w:val="24"/>
          <w:szCs w:val="24"/>
          <w:lang w:eastAsia="nl-NL"/>
        </w:rPr>
        <w:t xml:space="preserve"> (mineur</w:t>
      </w:r>
      <w:r w:rsidR="00D05AC4">
        <w:rPr>
          <w:rFonts w:ascii="Calibri" w:hAnsi="Calibri"/>
          <w:sz w:val="24"/>
          <w:szCs w:val="24"/>
          <w:lang w:eastAsia="nl-NL"/>
        </w:rPr>
        <w:t xml:space="preserve"> ou majeur</w:t>
      </w:r>
      <w:r w:rsidRPr="000B76A1">
        <w:rPr>
          <w:rFonts w:ascii="Calibri" w:hAnsi="Calibri"/>
          <w:sz w:val="24"/>
          <w:szCs w:val="24"/>
          <w:lang w:eastAsia="nl-NL"/>
        </w:rPr>
        <w:t>) qui :</w:t>
      </w:r>
    </w:p>
    <w:p w14:paraId="21D7F40B" w14:textId="77777777" w:rsidR="000B76A1" w:rsidRPr="000B76A1" w:rsidRDefault="00D05AC4" w:rsidP="008A6048">
      <w:pPr>
        <w:numPr>
          <w:ilvl w:val="0"/>
          <w:numId w:val="146"/>
        </w:numPr>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est </w:t>
      </w:r>
      <w:r w:rsidR="00F30D6B">
        <w:rPr>
          <w:rFonts w:ascii="Calibri" w:hAnsi="Calibri"/>
          <w:sz w:val="24"/>
          <w:szCs w:val="24"/>
          <w:lang w:eastAsia="nl-NL"/>
        </w:rPr>
        <w:t>non marié</w:t>
      </w:r>
    </w:p>
    <w:p w14:paraId="21D7F40C" w14:textId="77777777" w:rsidR="000B76A1" w:rsidRPr="000B76A1" w:rsidRDefault="00D05AC4" w:rsidP="008A6048">
      <w:pPr>
        <w:numPr>
          <w:ilvl w:val="0"/>
          <w:numId w:val="146"/>
        </w:numPr>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est </w:t>
      </w:r>
      <w:r w:rsidR="000B76A1" w:rsidRPr="000B76A1">
        <w:rPr>
          <w:rFonts w:ascii="Calibri" w:hAnsi="Calibri"/>
          <w:sz w:val="24"/>
          <w:szCs w:val="24"/>
          <w:lang w:eastAsia="nl-NL"/>
        </w:rPr>
        <w:t xml:space="preserve">à charge de l'intéressé </w:t>
      </w:r>
    </w:p>
    <w:p w14:paraId="21D7F40D" w14:textId="77777777" w:rsidR="000B76A1" w:rsidRPr="000B76A1" w:rsidRDefault="000B76A1" w:rsidP="008A6048">
      <w:pPr>
        <w:numPr>
          <w:ilvl w:val="0"/>
          <w:numId w:val="146"/>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pour autant que ce dernier les élève</w:t>
      </w:r>
    </w:p>
    <w:p w14:paraId="21D7F40E" w14:textId="77777777" w:rsidR="000B76A1" w:rsidRPr="000B76A1" w:rsidRDefault="000B76A1" w:rsidP="004D5CDD">
      <w:pPr>
        <w:spacing w:line="312" w:lineRule="auto"/>
        <w:jc w:val="both"/>
        <w:rPr>
          <w:rFonts w:ascii="Calibri" w:hAnsi="Calibri"/>
          <w:sz w:val="16"/>
          <w:szCs w:val="16"/>
          <w:lang w:eastAsia="nl-NL"/>
        </w:rPr>
      </w:pPr>
    </w:p>
    <w:p w14:paraId="21D7F40F" w14:textId="77777777" w:rsidR="000B76A1" w:rsidRDefault="000B76A1" w:rsidP="002B205B">
      <w:pPr>
        <w:spacing w:line="312" w:lineRule="auto"/>
        <w:ind w:left="1418"/>
        <w:jc w:val="both"/>
        <w:rPr>
          <w:rFonts w:ascii="Calibri" w:hAnsi="Calibri"/>
          <w:sz w:val="24"/>
          <w:szCs w:val="24"/>
          <w:lang w:eastAsia="nl-NL"/>
        </w:rPr>
      </w:pPr>
      <w:r w:rsidRPr="000B76A1">
        <w:rPr>
          <w:rFonts w:ascii="Calibri" w:hAnsi="Calibri"/>
          <w:sz w:val="24"/>
          <w:szCs w:val="24"/>
          <w:lang w:eastAsia="nl-NL"/>
        </w:rPr>
        <w:t>En cas de placement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temporaire d'un enfant, le parent qui perçoit la pension alimentaire</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est considéré comme élevant ce dernier. L'exonération reste d'application pendant cette période.</w:t>
      </w:r>
      <w:r w:rsidRPr="000B76A1">
        <w:rPr>
          <w:rFonts w:ascii="Calibri" w:hAnsi="Calibri"/>
          <w:sz w:val="24"/>
          <w:szCs w:val="24"/>
          <w:vertAlign w:val="superscript"/>
          <w:lang w:eastAsia="nl-NL"/>
        </w:rPr>
        <w:footnoteReference w:id="116"/>
      </w:r>
    </w:p>
    <w:p w14:paraId="21D7F410" w14:textId="77777777" w:rsidR="00EB35A3" w:rsidRPr="000B76A1" w:rsidRDefault="00EB35A3" w:rsidP="002B205B">
      <w:pPr>
        <w:spacing w:line="312" w:lineRule="auto"/>
        <w:ind w:left="1418"/>
        <w:jc w:val="both"/>
        <w:rPr>
          <w:rFonts w:ascii="Calibri" w:hAnsi="Calibri"/>
          <w:sz w:val="24"/>
          <w:szCs w:val="24"/>
          <w:lang w:eastAsia="nl-NL"/>
        </w:rPr>
      </w:pPr>
    </w:p>
    <w:p w14:paraId="21D7F411" w14:textId="77777777" w:rsidR="000B76A1" w:rsidRPr="000B76A1" w:rsidRDefault="000B76A1" w:rsidP="004D5CDD">
      <w:pPr>
        <w:spacing w:line="312" w:lineRule="auto"/>
        <w:jc w:val="both"/>
        <w:rPr>
          <w:rFonts w:ascii="Calibri" w:hAnsi="Calibri"/>
          <w:sz w:val="16"/>
          <w:szCs w:val="16"/>
          <w:lang w:eastAsia="nl-NL"/>
        </w:rPr>
      </w:pPr>
    </w:p>
    <w:p w14:paraId="21D7F412" w14:textId="77777777" w:rsidR="000B76A1" w:rsidRPr="000B76A1" w:rsidRDefault="000B76A1" w:rsidP="008A6048">
      <w:pPr>
        <w:numPr>
          <w:ilvl w:val="0"/>
          <w:numId w:val="67"/>
        </w:numPr>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w:t>
      </w:r>
      <w:r w:rsidRPr="000B76A1">
        <w:rPr>
          <w:rFonts w:ascii="Calibri" w:hAnsi="Calibri"/>
          <w:sz w:val="24"/>
          <w:szCs w:val="24"/>
          <w:u w:val="dash"/>
          <w:lang w:eastAsia="nl-NL"/>
        </w:rPr>
        <w:t>la partie de la rémunération</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u w:val="dash"/>
          <w:lang w:eastAsia="nl-NL"/>
        </w:rPr>
        <w:fldChar w:fldCharType="end"/>
      </w:r>
      <w:r w:rsidRPr="000B76A1">
        <w:rPr>
          <w:rFonts w:ascii="Calibri" w:hAnsi="Calibri"/>
          <w:sz w:val="24"/>
          <w:szCs w:val="24"/>
          <w:u w:val="dash"/>
          <w:lang w:eastAsia="nl-NL"/>
        </w:rPr>
        <w:t xml:space="preserve"> prise en charge par l'éditeur des chèques ALE</w:t>
      </w:r>
      <w:r w:rsidR="00805BFA">
        <w:rPr>
          <w:rFonts w:ascii="Calibri" w:hAnsi="Calibri"/>
          <w:sz w:val="24"/>
          <w:szCs w:val="24"/>
          <w:u w:val="dash"/>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u w:val="dash"/>
          <w:lang w:eastAsia="nl-NL"/>
        </w:rPr>
        <w:fldChar w:fldCharType="end"/>
      </w:r>
      <w:r w:rsidRPr="000B76A1">
        <w:rPr>
          <w:rFonts w:ascii="Calibri" w:hAnsi="Calibri"/>
          <w:sz w:val="24"/>
          <w:szCs w:val="24"/>
          <w:u w:val="dash"/>
          <w:lang w:eastAsia="nl-NL"/>
        </w:rPr>
        <w:t xml:space="preserve"> </w:t>
      </w:r>
    </w:p>
    <w:p w14:paraId="21D7F413"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correspondant à un montant de € 4,10 par chèque ALE</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chèque ALE</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non invalidé</w:t>
      </w:r>
    </w:p>
    <w:p w14:paraId="21D7F414"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pour des prestations exercées en vertu d'un contrat de travail</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ALE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w:t>
      </w:r>
    </w:p>
    <w:p w14:paraId="21D7F415"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conformément à la réglementation applicable en la matière </w:t>
      </w:r>
    </w:p>
    <w:p w14:paraId="21D7F416" w14:textId="77777777" w:rsidR="000B76A1" w:rsidRPr="000B76A1" w:rsidRDefault="000B76A1" w:rsidP="004D5CDD">
      <w:pPr>
        <w:spacing w:line="312" w:lineRule="auto"/>
        <w:ind w:left="1500"/>
        <w:contextualSpacing/>
        <w:jc w:val="both"/>
        <w:rPr>
          <w:rFonts w:ascii="Calibri" w:hAnsi="Calibri"/>
          <w:sz w:val="16"/>
          <w:szCs w:val="16"/>
          <w:lang w:eastAsia="nl-NL"/>
        </w:rPr>
      </w:pPr>
    </w:p>
    <w:p w14:paraId="21D7F417" w14:textId="77777777" w:rsidR="000B76A1" w:rsidRDefault="000B76A1" w:rsidP="002B205B">
      <w:pPr>
        <w:spacing w:line="312" w:lineRule="auto"/>
        <w:ind w:left="1418"/>
        <w:jc w:val="both"/>
        <w:rPr>
          <w:rFonts w:ascii="Calibri" w:hAnsi="Calibri"/>
          <w:sz w:val="24"/>
          <w:szCs w:val="24"/>
          <w:lang w:eastAsia="nl-NL"/>
        </w:rPr>
      </w:pPr>
      <w:r w:rsidRPr="000B76A1">
        <w:rPr>
          <w:rFonts w:ascii="Calibri" w:hAnsi="Calibri"/>
          <w:sz w:val="24"/>
          <w:szCs w:val="24"/>
          <w:lang w:eastAsia="nl-NL"/>
        </w:rPr>
        <w:t>Les éventuelles indemnités y afférentes sont également exonérées.</w:t>
      </w:r>
    </w:p>
    <w:p w14:paraId="17B86DE5" w14:textId="77777777" w:rsidR="00C313A2" w:rsidRDefault="00C313A2" w:rsidP="002B205B">
      <w:pPr>
        <w:spacing w:line="312" w:lineRule="auto"/>
        <w:ind w:left="1418"/>
        <w:jc w:val="both"/>
        <w:rPr>
          <w:rFonts w:ascii="Calibri" w:hAnsi="Calibri"/>
          <w:sz w:val="24"/>
          <w:szCs w:val="24"/>
          <w:lang w:eastAsia="nl-NL"/>
        </w:rPr>
      </w:pPr>
    </w:p>
    <w:p w14:paraId="195C9AAC" w14:textId="2000BAEF" w:rsidR="00C313A2" w:rsidRPr="00201C64" w:rsidRDefault="00413F48" w:rsidP="002B205B">
      <w:pPr>
        <w:spacing w:line="312" w:lineRule="auto"/>
        <w:ind w:left="1418"/>
        <w:jc w:val="both"/>
        <w:rPr>
          <w:rFonts w:ascii="Calibri" w:hAnsi="Calibri"/>
          <w:color w:val="FF0000"/>
          <w:sz w:val="24"/>
          <w:szCs w:val="24"/>
          <w:lang w:eastAsia="nl-NL"/>
        </w:rPr>
      </w:pPr>
      <w:r>
        <w:rPr>
          <w:rFonts w:ascii="Calibri" w:hAnsi="Calibri"/>
          <w:color w:val="FF0000"/>
          <w:sz w:val="24"/>
          <w:szCs w:val="24"/>
          <w:lang w:eastAsia="nl-NL"/>
        </w:rPr>
        <w:t xml:space="preserve">L’exonération ISP </w:t>
      </w:r>
      <w:r w:rsidR="0066126F" w:rsidRPr="0066126F">
        <w:rPr>
          <w:rFonts w:ascii="Calibri" w:hAnsi="Calibri"/>
          <w:color w:val="FF0000"/>
          <w:sz w:val="24"/>
          <w:szCs w:val="24"/>
          <w:lang w:eastAsia="nl-NL"/>
        </w:rPr>
        <w:t>ne peut pas être appliquée sur la partie du revenu qui est payée au travailleur ALE et qui dépasse le montant de 4,10€ (à savoir la partie exonérée).</w:t>
      </w:r>
    </w:p>
    <w:p w14:paraId="21D7F418" w14:textId="77777777" w:rsidR="000B76A1" w:rsidRDefault="000B76A1" w:rsidP="004D5CDD">
      <w:pPr>
        <w:spacing w:line="312" w:lineRule="auto"/>
        <w:jc w:val="both"/>
        <w:rPr>
          <w:rFonts w:ascii="Calibri" w:hAnsi="Calibri"/>
          <w:sz w:val="16"/>
          <w:szCs w:val="16"/>
          <w:lang w:eastAsia="nl-NL"/>
        </w:rPr>
      </w:pPr>
    </w:p>
    <w:p w14:paraId="21D7F419" w14:textId="77777777" w:rsidR="00EB35A3" w:rsidRDefault="00EB35A3" w:rsidP="004D5CDD">
      <w:pPr>
        <w:spacing w:line="312" w:lineRule="auto"/>
        <w:jc w:val="both"/>
        <w:rPr>
          <w:rFonts w:ascii="Calibri" w:hAnsi="Calibri"/>
          <w:sz w:val="16"/>
          <w:szCs w:val="16"/>
          <w:lang w:eastAsia="nl-NL"/>
        </w:rPr>
      </w:pPr>
    </w:p>
    <w:p w14:paraId="51A323CE" w14:textId="77777777" w:rsidR="00434462" w:rsidRDefault="00434462" w:rsidP="004D5CDD">
      <w:pPr>
        <w:spacing w:line="312" w:lineRule="auto"/>
        <w:jc w:val="both"/>
        <w:rPr>
          <w:rFonts w:ascii="Calibri" w:hAnsi="Calibri"/>
          <w:sz w:val="16"/>
          <w:szCs w:val="16"/>
          <w:lang w:eastAsia="nl-NL"/>
        </w:rPr>
      </w:pPr>
    </w:p>
    <w:p w14:paraId="7D2E0F8B" w14:textId="77777777" w:rsidR="00434462" w:rsidRDefault="00434462" w:rsidP="004D5CDD">
      <w:pPr>
        <w:spacing w:line="312" w:lineRule="auto"/>
        <w:jc w:val="both"/>
        <w:rPr>
          <w:rFonts w:ascii="Calibri" w:hAnsi="Calibri"/>
          <w:sz w:val="16"/>
          <w:szCs w:val="16"/>
          <w:lang w:eastAsia="nl-NL"/>
        </w:rPr>
      </w:pPr>
    </w:p>
    <w:p w14:paraId="6B17406E" w14:textId="77777777" w:rsidR="00434462" w:rsidRDefault="00434462" w:rsidP="004D5CDD">
      <w:pPr>
        <w:spacing w:line="312" w:lineRule="auto"/>
        <w:jc w:val="both"/>
        <w:rPr>
          <w:rFonts w:ascii="Calibri" w:hAnsi="Calibri"/>
          <w:sz w:val="16"/>
          <w:szCs w:val="16"/>
          <w:lang w:eastAsia="nl-NL"/>
        </w:rPr>
      </w:pPr>
    </w:p>
    <w:p w14:paraId="760F9C64" w14:textId="77777777" w:rsidR="00434462" w:rsidRDefault="00434462" w:rsidP="004D5CDD">
      <w:pPr>
        <w:spacing w:line="312" w:lineRule="auto"/>
        <w:jc w:val="both"/>
        <w:rPr>
          <w:rFonts w:ascii="Calibri" w:hAnsi="Calibri"/>
          <w:sz w:val="16"/>
          <w:szCs w:val="16"/>
          <w:lang w:eastAsia="nl-NL"/>
        </w:rPr>
      </w:pPr>
    </w:p>
    <w:p w14:paraId="4FEF9FD7" w14:textId="77777777" w:rsidR="00434462" w:rsidRDefault="00434462" w:rsidP="004D5CDD">
      <w:pPr>
        <w:spacing w:line="312" w:lineRule="auto"/>
        <w:jc w:val="both"/>
        <w:rPr>
          <w:rFonts w:ascii="Calibri" w:hAnsi="Calibri"/>
          <w:sz w:val="16"/>
          <w:szCs w:val="16"/>
          <w:lang w:eastAsia="nl-NL"/>
        </w:rPr>
      </w:pPr>
    </w:p>
    <w:p w14:paraId="36D3CA28" w14:textId="77777777" w:rsidR="00434462" w:rsidRDefault="00434462" w:rsidP="004D5CDD">
      <w:pPr>
        <w:spacing w:line="312" w:lineRule="auto"/>
        <w:jc w:val="both"/>
        <w:rPr>
          <w:rFonts w:ascii="Calibri" w:hAnsi="Calibri"/>
          <w:sz w:val="16"/>
          <w:szCs w:val="16"/>
          <w:lang w:eastAsia="nl-NL"/>
        </w:rPr>
      </w:pPr>
    </w:p>
    <w:p w14:paraId="75FF2C35" w14:textId="77777777" w:rsidR="00434462" w:rsidRDefault="00434462" w:rsidP="004D5CDD">
      <w:pPr>
        <w:spacing w:line="312" w:lineRule="auto"/>
        <w:jc w:val="both"/>
        <w:rPr>
          <w:rFonts w:ascii="Calibri" w:hAnsi="Calibri"/>
          <w:sz w:val="16"/>
          <w:szCs w:val="16"/>
          <w:lang w:eastAsia="nl-NL"/>
        </w:rPr>
      </w:pPr>
    </w:p>
    <w:p w14:paraId="594FD8A0" w14:textId="77777777" w:rsidR="00434462" w:rsidRDefault="00434462" w:rsidP="004D5CDD">
      <w:pPr>
        <w:spacing w:line="312" w:lineRule="auto"/>
        <w:jc w:val="both"/>
        <w:rPr>
          <w:rFonts w:ascii="Calibri" w:hAnsi="Calibri"/>
          <w:sz w:val="16"/>
          <w:szCs w:val="16"/>
          <w:lang w:eastAsia="nl-NL"/>
        </w:rPr>
      </w:pPr>
    </w:p>
    <w:p w14:paraId="67365734" w14:textId="77777777" w:rsidR="00434462" w:rsidRPr="000B76A1" w:rsidRDefault="00434462" w:rsidP="004D5CDD">
      <w:pPr>
        <w:spacing w:line="312" w:lineRule="auto"/>
        <w:jc w:val="both"/>
        <w:rPr>
          <w:rFonts w:ascii="Calibri" w:hAnsi="Calibri"/>
          <w:sz w:val="16"/>
          <w:szCs w:val="16"/>
          <w:lang w:eastAsia="nl-NL"/>
        </w:rPr>
      </w:pPr>
    </w:p>
    <w:p w14:paraId="21D7F41A" w14:textId="28BB0AFD" w:rsidR="000B76A1" w:rsidRPr="000B76A1" w:rsidRDefault="000B76A1" w:rsidP="008A6048">
      <w:pPr>
        <w:numPr>
          <w:ilvl w:val="0"/>
          <w:numId w:val="67"/>
        </w:numPr>
        <w:spacing w:after="200" w:line="312" w:lineRule="auto"/>
        <w:ind w:left="1418" w:hanging="425"/>
        <w:contextualSpacing/>
        <w:jc w:val="both"/>
        <w:rPr>
          <w:rFonts w:ascii="Calibri" w:hAnsi="Calibri"/>
          <w:sz w:val="24"/>
          <w:szCs w:val="24"/>
          <w:lang w:eastAsia="nl-NL"/>
        </w:rPr>
      </w:pPr>
      <w:r w:rsidRPr="000B76A1">
        <w:rPr>
          <w:rFonts w:ascii="Calibri" w:hAnsi="Calibri"/>
          <w:sz w:val="24"/>
          <w:szCs w:val="24"/>
          <w:u w:val="dash"/>
          <w:lang w:eastAsia="nl-NL"/>
        </w:rPr>
        <w:lastRenderedPageBreak/>
        <w:t>Des primes de productivité ou d'encouragement</w:t>
      </w:r>
      <w:r w:rsidRPr="000B76A1">
        <w:rPr>
          <w:rFonts w:ascii="Calibri" w:hAnsi="Calibri"/>
          <w:sz w:val="24"/>
          <w:szCs w:val="24"/>
          <w:lang w:eastAsia="nl-NL"/>
        </w:rPr>
        <w:t xml:space="preserve"> prévues et payées par les autorités compétentes pour les formations individuelles en entreprise (FPI</w:t>
      </w:r>
      <w:r w:rsidR="003304AE">
        <w:rPr>
          <w:rFonts w:ascii="Calibri" w:hAnsi="Calibri"/>
          <w:sz w:val="24"/>
          <w:szCs w:val="24"/>
          <w:lang w:eastAsia="nl-NL"/>
        </w:rPr>
        <w:t xml:space="preserve">, </w:t>
      </w:r>
      <w:r w:rsidR="003304AE" w:rsidRPr="00C53478">
        <w:rPr>
          <w:rFonts w:ascii="Calibri" w:hAnsi="Calibri"/>
          <w:color w:val="FF0000"/>
          <w:sz w:val="24"/>
          <w:szCs w:val="24"/>
          <w:lang w:eastAsia="nl-NL"/>
        </w:rPr>
        <w:t>FPI-spécialisé, …</w:t>
      </w:r>
      <w:r w:rsidRPr="00C53478">
        <w:rPr>
          <w:rFonts w:ascii="Calibri" w:hAnsi="Calibri"/>
          <w:color w:val="FF0000"/>
          <w:sz w:val="24"/>
          <w:szCs w:val="24"/>
          <w:lang w:eastAsia="nl-NL"/>
        </w:rPr>
        <w:t xml:space="preserve">) , </w:t>
      </w:r>
    </w:p>
    <w:p w14:paraId="21D7F41B" w14:textId="77777777" w:rsidR="000B76A1" w:rsidRPr="000B76A1" w:rsidRDefault="000B76A1" w:rsidP="008A6048">
      <w:pPr>
        <w:numPr>
          <w:ilvl w:val="0"/>
          <w:numId w:val="72"/>
        </w:numPr>
        <w:spacing w:after="200" w:line="312" w:lineRule="auto"/>
        <w:ind w:left="2268"/>
        <w:contextualSpacing/>
        <w:jc w:val="both"/>
        <w:rPr>
          <w:rFonts w:ascii="Calibri" w:hAnsi="Calibri"/>
          <w:sz w:val="24"/>
          <w:szCs w:val="24"/>
          <w:lang w:eastAsia="nl-NL"/>
        </w:rPr>
      </w:pPr>
      <w:r w:rsidRPr="000B76A1">
        <w:rPr>
          <w:rFonts w:ascii="Calibri" w:hAnsi="Calibri"/>
          <w:sz w:val="24"/>
          <w:szCs w:val="24"/>
          <w:lang w:eastAsia="nl-NL"/>
        </w:rPr>
        <w:t>pendant une période maximale de six mois</w:t>
      </w:r>
    </w:p>
    <w:p w14:paraId="21D7F41C" w14:textId="77777777" w:rsidR="000B76A1" w:rsidRPr="000B76A1" w:rsidRDefault="000B76A1" w:rsidP="004D5CDD">
      <w:pPr>
        <w:spacing w:line="312" w:lineRule="auto"/>
        <w:ind w:left="708"/>
        <w:jc w:val="both"/>
        <w:rPr>
          <w:rFonts w:ascii="Calibri" w:hAnsi="Calibri"/>
          <w:sz w:val="16"/>
          <w:szCs w:val="16"/>
          <w:lang w:eastAsia="nl-NL"/>
        </w:rPr>
      </w:pPr>
    </w:p>
    <w:p w14:paraId="21D7F41D" w14:textId="77777777" w:rsidR="000B76A1" w:rsidRPr="000B76A1" w:rsidRDefault="000B76A1" w:rsidP="00D93C1B">
      <w:pPr>
        <w:spacing w:line="312" w:lineRule="auto"/>
        <w:ind w:left="1418"/>
        <w:jc w:val="both"/>
        <w:rPr>
          <w:rFonts w:ascii="Calibri" w:hAnsi="Calibri"/>
          <w:sz w:val="24"/>
          <w:szCs w:val="24"/>
          <w:lang w:eastAsia="nl-NL"/>
        </w:rPr>
      </w:pPr>
      <w:r w:rsidRPr="000B76A1">
        <w:rPr>
          <w:rFonts w:ascii="Calibri" w:hAnsi="Calibri"/>
          <w:sz w:val="24"/>
          <w:szCs w:val="24"/>
          <w:lang w:eastAsia="nl-NL"/>
        </w:rPr>
        <w:t>Pendant une formation individuelle en entreprise (FPI),  la rémunération</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se compose de 2 parties:</w:t>
      </w:r>
    </w:p>
    <w:p w14:paraId="21D7F41E" w14:textId="01D4BC37" w:rsidR="000B76A1" w:rsidRPr="000B76A1" w:rsidRDefault="000B76A1" w:rsidP="008A6048">
      <w:pPr>
        <w:numPr>
          <w:ilvl w:val="0"/>
          <w:numId w:val="148"/>
        </w:numPr>
        <w:spacing w:after="200" w:line="312" w:lineRule="auto"/>
        <w:ind w:left="2268" w:hanging="284"/>
        <w:contextualSpacing/>
        <w:jc w:val="both"/>
        <w:rPr>
          <w:rFonts w:ascii="Calibri" w:hAnsi="Calibri"/>
          <w:sz w:val="24"/>
          <w:szCs w:val="24"/>
          <w:lang w:eastAsia="nl-NL"/>
        </w:rPr>
      </w:pPr>
      <w:r w:rsidRPr="000B76A1">
        <w:rPr>
          <w:rFonts w:ascii="Calibri" w:hAnsi="Calibri"/>
          <w:sz w:val="24"/>
          <w:szCs w:val="24"/>
          <w:lang w:eastAsia="nl-NL"/>
        </w:rPr>
        <w:t>une allocation de formation payée par l'ONEM</w:t>
      </w:r>
      <w:r w:rsidR="00A45B6E">
        <w:rPr>
          <w:rStyle w:val="Voetnootmarkering"/>
          <w:sz w:val="24"/>
          <w:szCs w:val="24"/>
          <w:lang w:eastAsia="nl-NL"/>
        </w:rPr>
        <w:footnoteReference w:id="117"/>
      </w:r>
    </w:p>
    <w:p w14:paraId="21D7F41F" w14:textId="77777777" w:rsidR="000B76A1" w:rsidRPr="000B76A1" w:rsidRDefault="000B76A1" w:rsidP="008A6048">
      <w:pPr>
        <w:numPr>
          <w:ilvl w:val="0"/>
          <w:numId w:val="148"/>
        </w:numPr>
        <w:spacing w:after="200" w:line="312" w:lineRule="auto"/>
        <w:ind w:left="2268" w:hanging="284"/>
        <w:contextualSpacing/>
        <w:rPr>
          <w:rFonts w:ascii="Calibri" w:hAnsi="Calibri"/>
          <w:sz w:val="24"/>
          <w:szCs w:val="24"/>
          <w:lang w:eastAsia="nl-NL"/>
        </w:rPr>
      </w:pPr>
      <w:r w:rsidRPr="000B76A1">
        <w:rPr>
          <w:rFonts w:ascii="Calibri" w:hAnsi="Calibri"/>
          <w:sz w:val="24"/>
          <w:szCs w:val="24"/>
          <w:lang w:eastAsia="nl-NL"/>
        </w:rPr>
        <w:t>une prime de productivité</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prime de productivité</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à charge de l'employeur </w:t>
      </w:r>
    </w:p>
    <w:p w14:paraId="21D7F420" w14:textId="77777777" w:rsidR="000B76A1" w:rsidRPr="000B76A1" w:rsidRDefault="000B76A1" w:rsidP="002B205B">
      <w:pPr>
        <w:spacing w:after="200" w:line="312" w:lineRule="auto"/>
        <w:ind w:left="1985"/>
        <w:contextualSpacing/>
        <w:jc w:val="both"/>
        <w:rPr>
          <w:rFonts w:ascii="Calibri" w:hAnsi="Calibri"/>
          <w:sz w:val="24"/>
          <w:szCs w:val="24"/>
          <w:lang w:eastAsia="nl-NL"/>
        </w:rPr>
      </w:pPr>
    </w:p>
    <w:p w14:paraId="21D7F421" w14:textId="77777777" w:rsidR="000B76A1" w:rsidRPr="000B76A1" w:rsidRDefault="000B76A1" w:rsidP="004D5CDD">
      <w:pPr>
        <w:spacing w:line="312" w:lineRule="auto"/>
        <w:ind w:left="1800"/>
        <w:contextualSpacing/>
        <w:jc w:val="both"/>
        <w:rPr>
          <w:rFonts w:ascii="Calibri" w:hAnsi="Calibri"/>
          <w:sz w:val="16"/>
          <w:szCs w:val="16"/>
          <w:lang w:eastAsia="nl-NL"/>
        </w:rPr>
      </w:pPr>
    </w:p>
    <w:p w14:paraId="21D7F422" w14:textId="77777777" w:rsidR="000B76A1" w:rsidRPr="002B205B" w:rsidRDefault="000B76A1" w:rsidP="00D93C1B">
      <w:pPr>
        <w:spacing w:line="312" w:lineRule="auto"/>
        <w:ind w:left="1418"/>
        <w:contextualSpacing/>
        <w:jc w:val="both"/>
        <w:rPr>
          <w:rFonts w:ascii="Calibri" w:hAnsi="Calibri"/>
          <w:sz w:val="24"/>
          <w:szCs w:val="24"/>
          <w:lang w:eastAsia="nl-NL"/>
        </w:rPr>
      </w:pPr>
      <w:r w:rsidRPr="00D70977">
        <w:rPr>
          <w:rFonts w:ascii="Calibri" w:hAnsi="Calibri"/>
          <w:sz w:val="24"/>
          <w:szCs w:val="24"/>
          <w:lang w:eastAsia="nl-NL"/>
        </w:rPr>
        <w:t>L'allocation de formation n'est</w:t>
      </w:r>
      <w:r w:rsidRPr="004370F1">
        <w:rPr>
          <w:rFonts w:ascii="Calibri" w:hAnsi="Calibri"/>
          <w:sz w:val="24"/>
          <w:szCs w:val="24"/>
          <w:lang w:eastAsia="nl-NL"/>
        </w:rPr>
        <w:t xml:space="preserve"> PAS une prime et doit donc bien ê</w:t>
      </w:r>
      <w:r w:rsidRPr="002B205B">
        <w:rPr>
          <w:rFonts w:ascii="Calibri" w:hAnsi="Calibri"/>
          <w:sz w:val="24"/>
          <w:szCs w:val="24"/>
          <w:lang w:eastAsia="nl-NL"/>
        </w:rPr>
        <w:t xml:space="preserve">tre prise en considération pour le calcul des ressources. </w:t>
      </w:r>
    </w:p>
    <w:p w14:paraId="21D7F423" w14:textId="77777777" w:rsidR="000B76A1" w:rsidRPr="002B205B" w:rsidRDefault="000B76A1" w:rsidP="00D93C1B">
      <w:pPr>
        <w:spacing w:line="312" w:lineRule="auto"/>
        <w:ind w:left="1418"/>
        <w:jc w:val="both"/>
        <w:rPr>
          <w:rFonts w:ascii="Calibri" w:hAnsi="Calibri"/>
          <w:sz w:val="24"/>
          <w:szCs w:val="24"/>
          <w:lang w:eastAsia="nl-NL"/>
        </w:rPr>
      </w:pPr>
      <w:r w:rsidRPr="002B205B">
        <w:rPr>
          <w:rFonts w:ascii="Calibri" w:hAnsi="Calibri"/>
          <w:sz w:val="24"/>
          <w:szCs w:val="24"/>
          <w:lang w:eastAsia="nl-NL"/>
        </w:rPr>
        <w:t>S’il est satisfait aux conditions, l’exonération socioprofessionnelle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exonération socioprofessionnelle</w:instrText>
      </w:r>
      <w:r w:rsidR="00805BFA">
        <w:instrText xml:space="preserve">" </w:instrText>
      </w:r>
      <w:r w:rsidR="00805BFA">
        <w:rPr>
          <w:rFonts w:ascii="Calibri" w:hAnsi="Calibri"/>
          <w:sz w:val="24"/>
          <w:szCs w:val="24"/>
          <w:lang w:eastAsia="nl-NL"/>
        </w:rPr>
        <w:fldChar w:fldCharType="end"/>
      </w:r>
      <w:r w:rsidRPr="002B205B">
        <w:rPr>
          <w:rFonts w:ascii="Calibri" w:hAnsi="Calibri"/>
          <w:sz w:val="24"/>
          <w:szCs w:val="24"/>
          <w:lang w:eastAsia="nl-NL"/>
        </w:rPr>
        <w:t xml:space="preserve"> peut y être appliquée (voir infra). </w:t>
      </w:r>
    </w:p>
    <w:p w14:paraId="1852E95D" w14:textId="2ABC4101" w:rsidR="003304AE" w:rsidRPr="003304AE" w:rsidRDefault="00D93C1B" w:rsidP="003304AE">
      <w:pPr>
        <w:spacing w:line="312" w:lineRule="auto"/>
        <w:jc w:val="both"/>
        <w:rPr>
          <w:rFonts w:ascii="Calibri" w:hAnsi="Calibri"/>
          <w:sz w:val="24"/>
          <w:szCs w:val="24"/>
          <w:lang w:eastAsia="nl-NL"/>
        </w:rPr>
      </w:pPr>
      <w:r>
        <w:rPr>
          <w:rFonts w:ascii="Calibri" w:hAnsi="Calibri"/>
          <w:sz w:val="24"/>
          <w:szCs w:val="24"/>
          <w:lang w:eastAsia="nl-NL"/>
        </w:rPr>
        <w:t xml:space="preserve">                        </w:t>
      </w:r>
      <w:r w:rsidR="00434462">
        <w:rPr>
          <w:rFonts w:ascii="Calibri" w:hAnsi="Calibri"/>
          <w:sz w:val="24"/>
          <w:szCs w:val="24"/>
          <w:lang w:eastAsia="nl-NL"/>
        </w:rPr>
        <w:tab/>
      </w:r>
      <w:r w:rsidR="000B76A1" w:rsidRPr="002B205B">
        <w:rPr>
          <w:rFonts w:ascii="Calibri" w:hAnsi="Calibri"/>
          <w:sz w:val="24"/>
          <w:szCs w:val="24"/>
          <w:lang w:eastAsia="nl-NL"/>
        </w:rPr>
        <w:t>La prime de productivité</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prime de productivité</w:instrText>
      </w:r>
      <w:r w:rsidR="003860A0">
        <w:instrText xml:space="preserve">" </w:instrText>
      </w:r>
      <w:r w:rsidR="003860A0">
        <w:rPr>
          <w:rFonts w:ascii="Calibri" w:hAnsi="Calibri"/>
          <w:sz w:val="24"/>
          <w:szCs w:val="24"/>
          <w:lang w:eastAsia="nl-NL"/>
        </w:rPr>
        <w:fldChar w:fldCharType="end"/>
      </w:r>
      <w:r w:rsidR="000B76A1" w:rsidRPr="002B205B">
        <w:rPr>
          <w:rFonts w:ascii="Calibri" w:hAnsi="Calibri"/>
          <w:sz w:val="24"/>
          <w:szCs w:val="24"/>
          <w:lang w:eastAsia="nl-NL"/>
        </w:rPr>
        <w:t xml:space="preserve"> est exonérée.</w:t>
      </w:r>
    </w:p>
    <w:p w14:paraId="21D7F429" w14:textId="77777777" w:rsidR="006749AE" w:rsidRDefault="006749AE" w:rsidP="006749AE">
      <w:pPr>
        <w:tabs>
          <w:tab w:val="left" w:pos="1650"/>
        </w:tabs>
        <w:spacing w:line="312" w:lineRule="auto"/>
        <w:jc w:val="both"/>
        <w:rPr>
          <w:rFonts w:ascii="Calibri" w:hAnsi="Calibri"/>
          <w:sz w:val="24"/>
          <w:szCs w:val="24"/>
          <w:lang w:eastAsia="nl-NL"/>
        </w:rPr>
      </w:pPr>
    </w:p>
    <w:p w14:paraId="21D7F42A"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primes et allocations régionales</w:t>
      </w:r>
      <w:r w:rsidRPr="000B76A1">
        <w:rPr>
          <w:rFonts w:ascii="Calibri" w:hAnsi="Calibri"/>
          <w:sz w:val="24"/>
          <w:szCs w:val="24"/>
          <w:lang w:eastAsia="nl-NL"/>
        </w:rPr>
        <w:t xml:space="preserve"> accordées à l'intéressé pour</w:t>
      </w:r>
    </w:p>
    <w:p w14:paraId="21D7F42B"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déménagement</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déménagement</w:instrText>
      </w:r>
      <w:r w:rsidR="001C7E77">
        <w:instrText xml:space="preserve">" </w:instrText>
      </w:r>
      <w:r w:rsidR="001C7E77">
        <w:rPr>
          <w:rFonts w:ascii="Calibri" w:hAnsi="Calibri"/>
          <w:sz w:val="24"/>
          <w:szCs w:val="24"/>
          <w:lang w:eastAsia="nl-NL"/>
        </w:rPr>
        <w:fldChar w:fldCharType="end"/>
      </w:r>
    </w:p>
    <w:p w14:paraId="21D7F42C"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L’installation</w:t>
      </w:r>
    </w:p>
    <w:p w14:paraId="21D7F42D"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loyer</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p>
    <w:p w14:paraId="21D7F42E" w14:textId="77777777" w:rsidR="000B76A1" w:rsidRPr="000B76A1" w:rsidRDefault="000B76A1" w:rsidP="004D5CDD">
      <w:pPr>
        <w:spacing w:line="312" w:lineRule="auto"/>
        <w:ind w:left="1440"/>
        <w:contextualSpacing/>
        <w:jc w:val="both"/>
        <w:rPr>
          <w:rFonts w:ascii="Calibri" w:hAnsi="Calibri"/>
          <w:sz w:val="24"/>
          <w:szCs w:val="24"/>
          <w:lang w:eastAsia="nl-NL"/>
        </w:rPr>
      </w:pPr>
    </w:p>
    <w:p w14:paraId="21D7F42F"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Du montant des </w:t>
      </w:r>
      <w:r w:rsidRPr="000B76A1">
        <w:rPr>
          <w:rFonts w:ascii="Calibri" w:hAnsi="Calibri"/>
          <w:sz w:val="24"/>
          <w:szCs w:val="24"/>
          <w:u w:val="dash"/>
          <w:lang w:eastAsia="nl-NL"/>
        </w:rPr>
        <w:t>allocations d'études</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u w:val="dash"/>
          <w:lang w:eastAsia="nl-NL"/>
        </w:rPr>
        <w:fldChar w:fldCharType="end"/>
      </w:r>
      <w:r w:rsidRPr="000B76A1">
        <w:rPr>
          <w:rFonts w:ascii="Calibri" w:hAnsi="Calibri"/>
          <w:sz w:val="24"/>
          <w:szCs w:val="24"/>
          <w:lang w:eastAsia="nl-NL"/>
        </w:rPr>
        <w:t xml:space="preserve"> qui couvre les frais spécifiques d'études et qui sont octroyées par les Communautés à l'intéressé </w:t>
      </w:r>
    </w:p>
    <w:p w14:paraId="21D7F430" w14:textId="77777777" w:rsidR="000B76A1" w:rsidRPr="000B76A1" w:rsidRDefault="000B76A1" w:rsidP="008A6048">
      <w:pPr>
        <w:numPr>
          <w:ilvl w:val="0"/>
          <w:numId w:val="149"/>
        </w:numPr>
        <w:tabs>
          <w:tab w:val="left" w:pos="2268"/>
        </w:tabs>
        <w:spacing w:after="200" w:line="312" w:lineRule="auto"/>
        <w:ind w:firstLine="185"/>
        <w:contextualSpacing/>
        <w:jc w:val="both"/>
        <w:rPr>
          <w:rFonts w:ascii="Calibri" w:hAnsi="Calibri"/>
          <w:sz w:val="24"/>
          <w:szCs w:val="24"/>
          <w:lang w:eastAsia="nl-NL"/>
        </w:rPr>
      </w:pPr>
      <w:r w:rsidRPr="000B76A1">
        <w:rPr>
          <w:rFonts w:ascii="Calibri" w:hAnsi="Calibri"/>
          <w:sz w:val="24"/>
          <w:szCs w:val="24"/>
          <w:lang w:eastAsia="nl-NL"/>
        </w:rPr>
        <w:t>à son profit (donc pour lui-même)</w:t>
      </w:r>
    </w:p>
    <w:p w14:paraId="21D7F431" w14:textId="77777777" w:rsidR="000B76A1" w:rsidRPr="000B76A1" w:rsidRDefault="000B76A1" w:rsidP="008A6048">
      <w:pPr>
        <w:numPr>
          <w:ilvl w:val="0"/>
          <w:numId w:val="149"/>
        </w:numPr>
        <w:tabs>
          <w:tab w:val="left" w:pos="2268"/>
        </w:tabs>
        <w:spacing w:after="200" w:line="312" w:lineRule="auto"/>
        <w:ind w:firstLine="185"/>
        <w:contextualSpacing/>
        <w:jc w:val="both"/>
        <w:rPr>
          <w:rFonts w:ascii="Calibri" w:hAnsi="Calibri"/>
          <w:sz w:val="24"/>
          <w:szCs w:val="24"/>
          <w:lang w:eastAsia="nl-NL"/>
        </w:rPr>
      </w:pPr>
      <w:r w:rsidRPr="000B76A1">
        <w:rPr>
          <w:rFonts w:ascii="Calibri" w:hAnsi="Calibri"/>
          <w:sz w:val="24"/>
          <w:szCs w:val="24"/>
          <w:lang w:eastAsia="nl-NL"/>
        </w:rPr>
        <w:t>ou au profit des enfants qu'il a à sa charge</w:t>
      </w:r>
    </w:p>
    <w:p w14:paraId="21D7F432" w14:textId="77777777" w:rsidR="000B76A1" w:rsidRPr="000B76A1" w:rsidRDefault="000B76A1" w:rsidP="004D5CDD">
      <w:pPr>
        <w:spacing w:line="312" w:lineRule="auto"/>
        <w:jc w:val="both"/>
        <w:rPr>
          <w:rFonts w:ascii="Calibri" w:hAnsi="Calibri"/>
          <w:sz w:val="24"/>
          <w:szCs w:val="24"/>
          <w:lang w:eastAsia="nl-NL"/>
        </w:rPr>
      </w:pPr>
    </w:p>
    <w:p w14:paraId="21D7F433" w14:textId="77777777" w:rsidR="000B76A1" w:rsidRPr="000B76A1" w:rsidRDefault="000B76A1" w:rsidP="002B205B">
      <w:pPr>
        <w:spacing w:line="312" w:lineRule="auto"/>
        <w:ind w:left="708" w:firstLine="710"/>
        <w:jc w:val="both"/>
        <w:rPr>
          <w:rFonts w:ascii="Calibri" w:hAnsi="Calibri"/>
          <w:i/>
          <w:sz w:val="24"/>
          <w:szCs w:val="24"/>
          <w:lang w:eastAsia="nl-NL"/>
        </w:rPr>
      </w:pPr>
      <w:r w:rsidRPr="000B76A1">
        <w:rPr>
          <w:rFonts w:ascii="Calibri" w:hAnsi="Calibri"/>
          <w:i/>
          <w:sz w:val="24"/>
          <w:szCs w:val="24"/>
          <w:lang w:eastAsia="nl-NL"/>
        </w:rPr>
        <w:t>Remarques :</w:t>
      </w:r>
    </w:p>
    <w:p w14:paraId="21D7F434" w14:textId="77777777" w:rsidR="000B76A1" w:rsidRPr="000B76A1"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Comme le Roi n'a pas encore déterminé ce qu'il faut entendre par frais spécifiques d'études, le montant total des allocations d'études</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est exonéré pour le calcul des ressources.</w:t>
      </w:r>
    </w:p>
    <w:p w14:paraId="21D7F435" w14:textId="77777777" w:rsidR="000B76A1" w:rsidRPr="000B76A1" w:rsidRDefault="000B76A1" w:rsidP="00D93C1B">
      <w:pPr>
        <w:spacing w:line="312" w:lineRule="auto"/>
        <w:ind w:left="1701" w:hanging="294"/>
        <w:contextualSpacing/>
        <w:jc w:val="both"/>
        <w:rPr>
          <w:rFonts w:ascii="Calibri" w:hAnsi="Calibri"/>
          <w:sz w:val="24"/>
          <w:szCs w:val="24"/>
          <w:lang w:eastAsia="nl-NL"/>
        </w:rPr>
      </w:pPr>
    </w:p>
    <w:p w14:paraId="21D7F436" w14:textId="77777777" w:rsidR="000B76A1" w:rsidRPr="000B76A1"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 xml:space="preserve">Il ne doit pas spécialement s'agir de ses propres enfants. Il suffit que le montant soit accordé au profit des enfants que l'intéressé a à sa charge économiquement (par ex. la grand-mère pour un </w:t>
      </w:r>
      <w:proofErr w:type="spellStart"/>
      <w:r w:rsidRPr="000B76A1">
        <w:rPr>
          <w:rFonts w:ascii="Calibri" w:hAnsi="Calibri"/>
          <w:sz w:val="24"/>
          <w:szCs w:val="24"/>
          <w:lang w:eastAsia="nl-NL"/>
        </w:rPr>
        <w:t>petit-enfant</w:t>
      </w:r>
      <w:proofErr w:type="spellEnd"/>
      <w:r w:rsidRPr="000B76A1">
        <w:rPr>
          <w:rFonts w:ascii="Calibri" w:hAnsi="Calibri"/>
          <w:sz w:val="24"/>
          <w:szCs w:val="24"/>
          <w:lang w:eastAsia="nl-NL"/>
        </w:rPr>
        <w:t>, un jeune majeur pour son partenaire mineur).</w:t>
      </w:r>
    </w:p>
    <w:p w14:paraId="21D7F437" w14:textId="77777777" w:rsidR="000B76A1" w:rsidRPr="000B76A1" w:rsidRDefault="000B76A1" w:rsidP="00D93C1B">
      <w:pPr>
        <w:spacing w:line="312" w:lineRule="auto"/>
        <w:ind w:left="1701" w:hanging="294"/>
        <w:contextualSpacing/>
        <w:rPr>
          <w:rFonts w:ascii="Calibri" w:hAnsi="Calibri"/>
          <w:sz w:val="24"/>
          <w:szCs w:val="24"/>
          <w:lang w:eastAsia="nl-NL"/>
        </w:rPr>
      </w:pPr>
    </w:p>
    <w:p w14:paraId="7BE2D998" w14:textId="77777777" w:rsidR="00A47DF2"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Lorsque le jeune poursuit des études de plein exercice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et qu’il effectue un stage à l’étranger dans le cadre de ses études, la bourse d’études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bourse d’études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ERASMUS qui lui est octroyée à ce titre est exonérée. </w:t>
      </w:r>
    </w:p>
    <w:p w14:paraId="5415E172" w14:textId="77777777" w:rsidR="00A47DF2" w:rsidRDefault="00A47DF2" w:rsidP="00A47DF2">
      <w:pPr>
        <w:spacing w:after="200" w:line="312" w:lineRule="auto"/>
        <w:ind w:left="1701"/>
        <w:contextualSpacing/>
        <w:jc w:val="both"/>
        <w:rPr>
          <w:rFonts w:ascii="Calibri" w:hAnsi="Calibri"/>
          <w:color w:val="FF0000"/>
          <w:sz w:val="24"/>
          <w:szCs w:val="24"/>
          <w:lang w:eastAsia="nl-NL"/>
        </w:rPr>
      </w:pPr>
    </w:p>
    <w:p w14:paraId="42EA8D3A" w14:textId="77777777" w:rsidR="00A47DF2" w:rsidRPr="00A47DF2" w:rsidRDefault="00A47DF2" w:rsidP="00A47DF2">
      <w:pPr>
        <w:spacing w:after="200" w:line="312" w:lineRule="auto"/>
        <w:ind w:left="1701"/>
        <w:contextualSpacing/>
        <w:jc w:val="both"/>
        <w:rPr>
          <w:rFonts w:ascii="Calibri" w:hAnsi="Calibri"/>
          <w:color w:val="FF0000"/>
          <w:sz w:val="24"/>
          <w:szCs w:val="24"/>
          <w:lang w:eastAsia="nl-NL"/>
        </w:rPr>
      </w:pPr>
      <w:r w:rsidRPr="00A47DF2">
        <w:rPr>
          <w:rFonts w:ascii="Calibri" w:hAnsi="Calibri"/>
          <w:color w:val="FF0000"/>
          <w:sz w:val="24"/>
          <w:szCs w:val="24"/>
          <w:lang w:eastAsia="nl-NL"/>
        </w:rPr>
        <w:t>L’exonération vaut par ailleurs également pour d’autres bourses octroyées, si elles ont un lien avec les études.</w:t>
      </w:r>
    </w:p>
    <w:p w14:paraId="3B38D07F" w14:textId="75C62A6F" w:rsidR="00A47DF2" w:rsidRPr="00A47DF2" w:rsidRDefault="00A47DF2" w:rsidP="00A47DF2">
      <w:pPr>
        <w:spacing w:after="200" w:line="312" w:lineRule="auto"/>
        <w:ind w:left="1701"/>
        <w:contextualSpacing/>
        <w:jc w:val="both"/>
        <w:rPr>
          <w:rFonts w:ascii="Calibri" w:hAnsi="Calibri"/>
          <w:color w:val="FF0000"/>
          <w:sz w:val="24"/>
          <w:szCs w:val="24"/>
          <w:lang w:eastAsia="nl-NL"/>
        </w:rPr>
      </w:pPr>
      <w:r w:rsidRPr="00A47DF2">
        <w:rPr>
          <w:rFonts w:ascii="Calibri" w:hAnsi="Calibri"/>
          <w:color w:val="FF0000"/>
          <w:sz w:val="24"/>
          <w:szCs w:val="24"/>
          <w:lang w:eastAsia="nl-NL"/>
        </w:rPr>
        <w:t>L’exonération ne vaut donc pas pour les bourses qui couv</w:t>
      </w:r>
      <w:r w:rsidR="00940115">
        <w:rPr>
          <w:rFonts w:ascii="Calibri" w:hAnsi="Calibri"/>
          <w:color w:val="FF0000"/>
          <w:sz w:val="24"/>
          <w:szCs w:val="24"/>
          <w:lang w:eastAsia="nl-NL"/>
        </w:rPr>
        <w:t>r</w:t>
      </w:r>
      <w:r w:rsidRPr="00A47DF2">
        <w:rPr>
          <w:rFonts w:ascii="Calibri" w:hAnsi="Calibri"/>
          <w:color w:val="FF0000"/>
          <w:sz w:val="24"/>
          <w:szCs w:val="24"/>
          <w:lang w:eastAsia="nl-NL"/>
        </w:rPr>
        <w:t>ent le séjour et les frais de subsistance de l’étudiant. Ainsi, l’indemnité qui vaut exclusivement comme indemnité de repas n’est pas exonérée.</w:t>
      </w:r>
    </w:p>
    <w:p w14:paraId="29081D16" w14:textId="1B6F9FF7" w:rsidR="00A47DF2" w:rsidRPr="00A47DF2" w:rsidRDefault="00C53478" w:rsidP="00A47DF2">
      <w:pPr>
        <w:spacing w:after="200" w:line="312" w:lineRule="auto"/>
        <w:ind w:left="1701"/>
        <w:contextualSpacing/>
        <w:jc w:val="both"/>
        <w:rPr>
          <w:rFonts w:ascii="Calibri" w:hAnsi="Calibri"/>
          <w:color w:val="FF0000"/>
          <w:sz w:val="24"/>
          <w:szCs w:val="24"/>
          <w:lang w:eastAsia="nl-NL"/>
        </w:rPr>
      </w:pPr>
      <w:r>
        <w:rPr>
          <w:rFonts w:ascii="Calibri" w:hAnsi="Calibri"/>
          <w:color w:val="FF0000"/>
          <w:sz w:val="24"/>
          <w:szCs w:val="24"/>
          <w:lang w:eastAsia="nl-NL"/>
        </w:rPr>
        <w:t>Dès lors, s’</w:t>
      </w:r>
      <w:r w:rsidRPr="00C53478">
        <w:rPr>
          <w:rFonts w:ascii="Calibri" w:hAnsi="Calibri"/>
          <w:color w:val="FF0000"/>
          <w:sz w:val="24"/>
          <w:szCs w:val="24"/>
          <w:lang w:eastAsia="nl-NL"/>
        </w:rPr>
        <w:t>il</w:t>
      </w:r>
      <w:r w:rsidR="00A47DF2" w:rsidRPr="00C53478">
        <w:rPr>
          <w:rFonts w:ascii="Calibri" w:hAnsi="Calibri"/>
          <w:color w:val="FF0000"/>
          <w:sz w:val="24"/>
          <w:szCs w:val="24"/>
          <w:lang w:eastAsia="nl-NL"/>
        </w:rPr>
        <w:t xml:space="preserve"> </w:t>
      </w:r>
      <w:r w:rsidR="00A47DF2" w:rsidRPr="00A47DF2">
        <w:rPr>
          <w:rFonts w:ascii="Calibri" w:hAnsi="Calibri"/>
          <w:color w:val="FF0000"/>
          <w:sz w:val="24"/>
          <w:szCs w:val="24"/>
          <w:lang w:eastAsia="nl-NL"/>
        </w:rPr>
        <w:t>s’agit d’une bourse ‘mixte’, le CPAS doit distinguer la partie liée aux études et la partie destinée à couvrir les frais du séjour.</w:t>
      </w:r>
    </w:p>
    <w:p w14:paraId="6A5CCAFC" w14:textId="77777777" w:rsidR="00A47DF2" w:rsidRDefault="00A47DF2" w:rsidP="00A47DF2">
      <w:pPr>
        <w:pStyle w:val="Lijstalinea"/>
        <w:rPr>
          <w:sz w:val="24"/>
          <w:szCs w:val="24"/>
          <w:lang w:eastAsia="nl-NL"/>
        </w:rPr>
      </w:pPr>
    </w:p>
    <w:p w14:paraId="695278FD" w14:textId="48C28B0A" w:rsidR="00A47DF2" w:rsidRPr="00A47DF2" w:rsidRDefault="00A47DF2" w:rsidP="008A6048">
      <w:pPr>
        <w:numPr>
          <w:ilvl w:val="0"/>
          <w:numId w:val="66"/>
        </w:numPr>
        <w:spacing w:after="200" w:line="312" w:lineRule="auto"/>
        <w:ind w:left="1701" w:hanging="283"/>
        <w:contextualSpacing/>
        <w:jc w:val="both"/>
        <w:rPr>
          <w:rFonts w:asciiTheme="minorHAnsi" w:hAnsiTheme="minorHAnsi"/>
          <w:color w:val="FF0000"/>
          <w:sz w:val="24"/>
          <w:szCs w:val="24"/>
          <w:lang w:eastAsia="nl-NL"/>
        </w:rPr>
      </w:pPr>
      <w:r w:rsidRPr="00A47DF2">
        <w:rPr>
          <w:rFonts w:asciiTheme="minorHAnsi" w:hAnsiTheme="minorHAnsi"/>
          <w:color w:val="FF0000"/>
          <w:sz w:val="24"/>
          <w:szCs w:val="24"/>
          <w:lang w:eastAsia="nl-NL"/>
        </w:rPr>
        <w:t>Il doit s’agir d’une bourse d’études octroyée par les Communautés.</w:t>
      </w:r>
    </w:p>
    <w:p w14:paraId="1BF874C7" w14:textId="77777777" w:rsidR="00A47DF2" w:rsidRPr="00A47DF2" w:rsidRDefault="00A47DF2" w:rsidP="00A47DF2">
      <w:pPr>
        <w:pStyle w:val="Lijstalinea"/>
        <w:spacing w:line="312" w:lineRule="auto"/>
        <w:ind w:left="1701"/>
        <w:jc w:val="both"/>
        <w:rPr>
          <w:rFonts w:asciiTheme="minorHAnsi" w:hAnsiTheme="minorHAnsi"/>
          <w:color w:val="FF0000"/>
          <w:sz w:val="24"/>
          <w:szCs w:val="24"/>
          <w:lang w:eastAsia="nl-NL"/>
        </w:rPr>
      </w:pPr>
      <w:r w:rsidRPr="00A47DF2">
        <w:rPr>
          <w:rFonts w:asciiTheme="minorHAnsi" w:hAnsiTheme="minorHAnsi"/>
          <w:color w:val="FF0000"/>
          <w:sz w:val="24"/>
          <w:szCs w:val="24"/>
          <w:lang w:eastAsia="nl-NL"/>
        </w:rPr>
        <w:t>Ceci signifie qu’une bourse octroyée par un pays étranger (par ex. les Pays-Bas, le Luxembourg) n’est pas exonérée et doit être prise en considération pour le calcul du revenu d'intégration.</w:t>
      </w:r>
    </w:p>
    <w:p w14:paraId="21D7F439" w14:textId="77777777" w:rsidR="000B76A1" w:rsidRPr="000B76A1" w:rsidRDefault="000B76A1" w:rsidP="004D5CDD">
      <w:pPr>
        <w:spacing w:line="312" w:lineRule="auto"/>
        <w:ind w:left="1068"/>
        <w:contextualSpacing/>
        <w:jc w:val="both"/>
        <w:rPr>
          <w:rFonts w:ascii="Calibri" w:hAnsi="Calibri"/>
          <w:sz w:val="24"/>
          <w:szCs w:val="24"/>
          <w:lang w:eastAsia="nl-NL"/>
        </w:rPr>
      </w:pPr>
    </w:p>
    <w:p w14:paraId="21D7F43A" w14:textId="77777777" w:rsidR="000B76A1" w:rsidRPr="000B76A1" w:rsidRDefault="000B76A1" w:rsidP="004D5CDD">
      <w:pPr>
        <w:spacing w:line="312" w:lineRule="auto"/>
        <w:ind w:left="720"/>
        <w:contextualSpacing/>
        <w:rPr>
          <w:rFonts w:ascii="Calibri" w:hAnsi="Calibri"/>
          <w:sz w:val="24"/>
          <w:szCs w:val="24"/>
          <w:lang w:eastAsia="nl-NL"/>
        </w:rPr>
      </w:pPr>
    </w:p>
    <w:p w14:paraId="21D7F43B"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subventions, indemnités et allocations communautaires pour l'hébergement de jeunes en famille d'accueil</w:t>
      </w:r>
      <w:r w:rsidRPr="000B76A1">
        <w:rPr>
          <w:rFonts w:ascii="Calibri" w:hAnsi="Calibri"/>
          <w:sz w:val="24"/>
          <w:szCs w:val="24"/>
          <w:lang w:eastAsia="nl-NL"/>
        </w:rPr>
        <w:t>.</w:t>
      </w:r>
    </w:p>
    <w:p w14:paraId="21D7F43C"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3D" w14:textId="77777777" w:rsidR="000B76A1" w:rsidRPr="000B76A1" w:rsidRDefault="000B76A1" w:rsidP="002B205B">
      <w:pPr>
        <w:spacing w:line="312" w:lineRule="auto"/>
        <w:ind w:left="1276"/>
        <w:contextualSpacing/>
        <w:jc w:val="both"/>
        <w:rPr>
          <w:rFonts w:ascii="Calibri" w:hAnsi="Calibri"/>
          <w:sz w:val="24"/>
          <w:szCs w:val="24"/>
          <w:lang w:eastAsia="nl-NL"/>
        </w:rPr>
      </w:pPr>
      <w:r w:rsidRPr="000B76A1">
        <w:rPr>
          <w:rFonts w:ascii="Calibri" w:hAnsi="Calibri"/>
          <w:sz w:val="24"/>
          <w:szCs w:val="24"/>
          <w:lang w:eastAsia="nl-NL"/>
        </w:rPr>
        <w:t>Il s'agit par exemple de jeunes placés soit par la protection de la jeunesse, soit par le juge (pénal) de la jeunesse et pour lesquels les familles sont indemnisées.</w:t>
      </w:r>
    </w:p>
    <w:p w14:paraId="21D7F43E" w14:textId="77777777" w:rsidR="000B76A1" w:rsidRPr="000B76A1" w:rsidRDefault="000B76A1" w:rsidP="004D5CDD">
      <w:pPr>
        <w:spacing w:line="312" w:lineRule="auto"/>
        <w:jc w:val="both"/>
        <w:rPr>
          <w:rFonts w:ascii="Calibri" w:hAnsi="Calibri"/>
          <w:sz w:val="24"/>
          <w:szCs w:val="24"/>
          <w:lang w:eastAsia="nl-NL"/>
        </w:rPr>
      </w:pPr>
    </w:p>
    <w:p w14:paraId="21D7F43F"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jetons de présence</w:t>
      </w:r>
      <w:r w:rsidRPr="000B76A1">
        <w:rPr>
          <w:rFonts w:ascii="Calibri" w:hAnsi="Calibri"/>
          <w:sz w:val="24"/>
          <w:szCs w:val="24"/>
          <w:lang w:eastAsia="nl-NL"/>
        </w:rPr>
        <w:t xml:space="preserve"> que l'intéressé perçoit en tant que membre </w:t>
      </w:r>
    </w:p>
    <w:p w14:paraId="21D7F440"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du conseil provincial</w:t>
      </w:r>
    </w:p>
    <w:p w14:paraId="21D7F441"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du conseil communal</w:t>
      </w:r>
    </w:p>
    <w:p w14:paraId="21D7F442"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ou du conseil de l'action sociale</w:t>
      </w:r>
    </w:p>
    <w:p w14:paraId="21D7F443" w14:textId="77777777" w:rsidR="000B76A1" w:rsidRDefault="000B76A1" w:rsidP="004D5CDD">
      <w:pPr>
        <w:spacing w:line="312" w:lineRule="auto"/>
        <w:jc w:val="both"/>
        <w:rPr>
          <w:rFonts w:ascii="Calibri" w:hAnsi="Calibri"/>
          <w:sz w:val="24"/>
          <w:szCs w:val="24"/>
          <w:lang w:eastAsia="nl-NL"/>
        </w:rPr>
      </w:pPr>
    </w:p>
    <w:p w14:paraId="13169869" w14:textId="77777777" w:rsidR="00434462" w:rsidRDefault="00434462" w:rsidP="004D5CDD">
      <w:pPr>
        <w:spacing w:line="312" w:lineRule="auto"/>
        <w:jc w:val="both"/>
        <w:rPr>
          <w:rFonts w:ascii="Calibri" w:hAnsi="Calibri"/>
          <w:sz w:val="24"/>
          <w:szCs w:val="24"/>
          <w:lang w:eastAsia="nl-NL"/>
        </w:rPr>
      </w:pPr>
    </w:p>
    <w:p w14:paraId="64E1ADD6" w14:textId="77777777" w:rsidR="00434462" w:rsidRDefault="00434462" w:rsidP="004D5CDD">
      <w:pPr>
        <w:spacing w:line="312" w:lineRule="auto"/>
        <w:jc w:val="both"/>
        <w:rPr>
          <w:rFonts w:ascii="Calibri" w:hAnsi="Calibri"/>
          <w:sz w:val="24"/>
          <w:szCs w:val="24"/>
          <w:lang w:eastAsia="nl-NL"/>
        </w:rPr>
      </w:pPr>
    </w:p>
    <w:p w14:paraId="40D6E5B3" w14:textId="77777777" w:rsidR="00434462" w:rsidRDefault="00434462" w:rsidP="004D5CDD">
      <w:pPr>
        <w:spacing w:line="312" w:lineRule="auto"/>
        <w:jc w:val="both"/>
        <w:rPr>
          <w:rFonts w:ascii="Calibri" w:hAnsi="Calibri"/>
          <w:sz w:val="24"/>
          <w:szCs w:val="24"/>
          <w:lang w:eastAsia="nl-NL"/>
        </w:rPr>
      </w:pPr>
    </w:p>
    <w:p w14:paraId="0F36E0A4" w14:textId="77777777" w:rsidR="00434462" w:rsidRDefault="00434462" w:rsidP="004D5CDD">
      <w:pPr>
        <w:spacing w:line="312" w:lineRule="auto"/>
        <w:jc w:val="both"/>
        <w:rPr>
          <w:rFonts w:ascii="Calibri" w:hAnsi="Calibri"/>
          <w:sz w:val="24"/>
          <w:szCs w:val="24"/>
          <w:lang w:eastAsia="nl-NL"/>
        </w:rPr>
      </w:pPr>
    </w:p>
    <w:p w14:paraId="4754BA89" w14:textId="77777777" w:rsidR="00434462" w:rsidRDefault="00434462" w:rsidP="004D5CDD">
      <w:pPr>
        <w:spacing w:line="312" w:lineRule="auto"/>
        <w:jc w:val="both"/>
        <w:rPr>
          <w:rFonts w:ascii="Calibri" w:hAnsi="Calibri"/>
          <w:sz w:val="24"/>
          <w:szCs w:val="24"/>
          <w:lang w:eastAsia="nl-NL"/>
        </w:rPr>
      </w:pPr>
    </w:p>
    <w:p w14:paraId="1884F423" w14:textId="77777777" w:rsidR="00434462" w:rsidRDefault="00434462" w:rsidP="004D5CDD">
      <w:pPr>
        <w:spacing w:line="312" w:lineRule="auto"/>
        <w:jc w:val="both"/>
        <w:rPr>
          <w:rFonts w:ascii="Calibri" w:hAnsi="Calibri"/>
          <w:sz w:val="24"/>
          <w:szCs w:val="24"/>
          <w:lang w:eastAsia="nl-NL"/>
        </w:rPr>
      </w:pPr>
    </w:p>
    <w:p w14:paraId="3F969870" w14:textId="77777777" w:rsidR="00434462" w:rsidRDefault="00434462" w:rsidP="004D5CDD">
      <w:pPr>
        <w:spacing w:line="312" w:lineRule="auto"/>
        <w:jc w:val="both"/>
        <w:rPr>
          <w:rFonts w:ascii="Calibri" w:hAnsi="Calibri"/>
          <w:sz w:val="24"/>
          <w:szCs w:val="24"/>
          <w:lang w:eastAsia="nl-NL"/>
        </w:rPr>
      </w:pPr>
    </w:p>
    <w:p w14:paraId="21D7F446"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dons non réguliers</w:t>
      </w:r>
      <w:r w:rsidRPr="000B76A1">
        <w:rPr>
          <w:rFonts w:ascii="Calibri" w:hAnsi="Calibri"/>
          <w:sz w:val="24"/>
          <w:szCs w:val="24"/>
          <w:lang w:eastAsia="nl-NL"/>
        </w:rPr>
        <w:t xml:space="preserve"> </w:t>
      </w:r>
    </w:p>
    <w:p w14:paraId="21D7F447" w14:textId="77777777" w:rsidR="000B76A1" w:rsidRPr="000B76A1" w:rsidRDefault="000B76A1" w:rsidP="008A6048">
      <w:pPr>
        <w:numPr>
          <w:ilvl w:val="3"/>
          <w:numId w:val="151"/>
        </w:numPr>
        <w:tabs>
          <w:tab w:val="left" w:pos="1985"/>
        </w:tabs>
        <w:spacing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de quelque institution que ce soit  </w:t>
      </w:r>
    </w:p>
    <w:p w14:paraId="21D7F448" w14:textId="77777777" w:rsidR="000B76A1" w:rsidRPr="000B76A1" w:rsidRDefault="000B76A1" w:rsidP="008A6048">
      <w:pPr>
        <w:numPr>
          <w:ilvl w:val="3"/>
          <w:numId w:val="151"/>
        </w:numPr>
        <w:tabs>
          <w:tab w:val="left" w:pos="1985"/>
        </w:tabs>
        <w:spacing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ou des personnes qui ne vivent pas sous le même toit que l'intéressé </w:t>
      </w:r>
      <w:r w:rsidR="002A482D" w:rsidRPr="002B205B">
        <w:rPr>
          <w:rFonts w:ascii="Calibri" w:hAnsi="Calibri"/>
          <w:b/>
          <w:sz w:val="24"/>
          <w:szCs w:val="24"/>
          <w:lang w:eastAsia="nl-NL"/>
        </w:rPr>
        <w:t>ET</w:t>
      </w:r>
      <w:r w:rsidR="002A482D" w:rsidRPr="000B76A1">
        <w:rPr>
          <w:rFonts w:ascii="Calibri" w:hAnsi="Calibri"/>
          <w:sz w:val="24"/>
          <w:szCs w:val="24"/>
          <w:lang w:eastAsia="nl-NL"/>
        </w:rPr>
        <w:t xml:space="preserve"> </w:t>
      </w:r>
      <w:r w:rsidRPr="000B76A1">
        <w:rPr>
          <w:rFonts w:ascii="Calibri" w:hAnsi="Calibri"/>
          <w:sz w:val="24"/>
          <w:szCs w:val="24"/>
          <w:lang w:eastAsia="nl-NL"/>
        </w:rPr>
        <w:t xml:space="preserve">qui n'ont pas d'obligation alimentaire à son égard. </w:t>
      </w:r>
    </w:p>
    <w:p w14:paraId="21D7F449" w14:textId="77777777" w:rsidR="000B76A1" w:rsidRPr="000B76A1" w:rsidRDefault="000B76A1" w:rsidP="004D5CDD">
      <w:pPr>
        <w:spacing w:line="312" w:lineRule="auto"/>
        <w:ind w:left="1068"/>
        <w:contextualSpacing/>
        <w:jc w:val="both"/>
        <w:rPr>
          <w:rFonts w:ascii="Calibri" w:hAnsi="Calibri"/>
          <w:sz w:val="24"/>
          <w:szCs w:val="24"/>
          <w:lang w:eastAsia="nl-NL"/>
        </w:rPr>
      </w:pPr>
    </w:p>
    <w:p w14:paraId="21D7F44A" w14:textId="77777777" w:rsidR="000B76A1" w:rsidRPr="000B76A1" w:rsidRDefault="000B76A1" w:rsidP="002B205B">
      <w:pPr>
        <w:spacing w:line="312" w:lineRule="auto"/>
        <w:ind w:left="1276"/>
        <w:contextualSpacing/>
        <w:jc w:val="both"/>
        <w:rPr>
          <w:rFonts w:ascii="Calibri" w:hAnsi="Calibri"/>
          <w:sz w:val="24"/>
          <w:szCs w:val="24"/>
          <w:lang w:eastAsia="nl-NL"/>
        </w:rPr>
      </w:pPr>
      <w:r w:rsidRPr="000B76A1">
        <w:rPr>
          <w:rFonts w:ascii="Calibri" w:hAnsi="Calibri"/>
          <w:sz w:val="24"/>
          <w:szCs w:val="24"/>
          <w:lang w:eastAsia="nl-NL"/>
        </w:rPr>
        <w:t>Ces conditions doivent être remplies toutes les deux.</w:t>
      </w:r>
    </w:p>
    <w:p w14:paraId="21D7F44B"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4C" w14:textId="77777777" w:rsidR="000B76A1" w:rsidRPr="002B205B" w:rsidRDefault="000B76A1" w:rsidP="002A482D">
      <w:pPr>
        <w:spacing w:line="312" w:lineRule="auto"/>
        <w:ind w:left="1276"/>
        <w:contextualSpacing/>
        <w:jc w:val="both"/>
        <w:rPr>
          <w:rFonts w:ascii="Calibri" w:hAnsi="Calibri"/>
          <w:i/>
          <w:sz w:val="24"/>
          <w:szCs w:val="24"/>
          <w:lang w:eastAsia="nl-NL"/>
        </w:rPr>
      </w:pPr>
      <w:r w:rsidRPr="002B205B">
        <w:rPr>
          <w:rFonts w:ascii="Calibri" w:hAnsi="Calibri"/>
          <w:i/>
          <w:sz w:val="24"/>
          <w:szCs w:val="24"/>
          <w:lang w:eastAsia="nl-NL"/>
        </w:rPr>
        <w:t>Exemples :</w:t>
      </w:r>
    </w:p>
    <w:p w14:paraId="21D7F44E" w14:textId="77777777" w:rsidR="000B76A1" w:rsidRPr="002B205B"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Le montant que quelqu'un reçoit chaque mois d'un ami n'est donc pas exonéré en raison de son caractère régulier.</w:t>
      </w:r>
    </w:p>
    <w:p w14:paraId="21D7F44F" w14:textId="77777777" w:rsidR="000B76A1" w:rsidRPr="002B205B" w:rsidRDefault="000B76A1" w:rsidP="002A482D">
      <w:pPr>
        <w:tabs>
          <w:tab w:val="left" w:pos="1701"/>
        </w:tabs>
        <w:spacing w:line="312" w:lineRule="auto"/>
        <w:ind w:left="1701" w:hanging="283"/>
        <w:contextualSpacing/>
        <w:jc w:val="both"/>
        <w:rPr>
          <w:rFonts w:ascii="Calibri" w:hAnsi="Calibri"/>
          <w:i/>
          <w:sz w:val="24"/>
          <w:szCs w:val="24"/>
          <w:lang w:eastAsia="nl-NL"/>
        </w:rPr>
      </w:pPr>
    </w:p>
    <w:p w14:paraId="21D7F450" w14:textId="77777777" w:rsidR="000B76A1" w:rsidRPr="002B205B"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Le montant que des parents ont donné une fois à leur enfant n'est pas exonéré parce que les parents ont une obligation alimentaire à l'égard de leur enfant.</w:t>
      </w:r>
    </w:p>
    <w:p w14:paraId="21D7F451" w14:textId="77777777" w:rsidR="000B76A1" w:rsidRPr="002B205B" w:rsidRDefault="000B76A1" w:rsidP="002A482D">
      <w:pPr>
        <w:tabs>
          <w:tab w:val="left" w:pos="1701"/>
        </w:tabs>
        <w:spacing w:line="312" w:lineRule="auto"/>
        <w:ind w:left="1701" w:hanging="283"/>
        <w:contextualSpacing/>
        <w:jc w:val="both"/>
        <w:rPr>
          <w:rFonts w:ascii="Calibri" w:hAnsi="Calibri"/>
          <w:i/>
          <w:sz w:val="24"/>
          <w:szCs w:val="24"/>
          <w:lang w:eastAsia="nl-NL"/>
        </w:rPr>
      </w:pPr>
    </w:p>
    <w:p w14:paraId="21D7F452" w14:textId="77777777" w:rsidR="000B76A1"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Une allocation qui est accordée maximum une fois par année académique aux étudiants par des services sociaux des hautes écoles et universités et qui peut être accordée chaque année académique sur la base d’une nouvelle demande et d’une nouvelle décision est considérée comme un don</w:t>
      </w:r>
      <w:r w:rsidR="0072472C">
        <w:rPr>
          <w:rFonts w:ascii="Calibri" w:hAnsi="Calibri"/>
          <w:i/>
          <w:sz w:val="24"/>
          <w:szCs w:val="24"/>
          <w:lang w:eastAsia="nl-NL"/>
        </w:rPr>
        <w:fldChar w:fldCharType="begin"/>
      </w:r>
      <w:r w:rsidR="0072472C">
        <w:instrText xml:space="preserve"> XE "</w:instrText>
      </w:r>
      <w:r w:rsidR="0072472C" w:rsidRPr="00BE6C85">
        <w:rPr>
          <w:rFonts w:ascii="Calibri" w:hAnsi="Calibri"/>
          <w:sz w:val="24"/>
          <w:szCs w:val="24"/>
          <w:lang w:eastAsia="nl-NL"/>
        </w:rPr>
        <w:instrText>don</w:instrText>
      </w:r>
      <w:r w:rsidR="0072472C">
        <w:instrText xml:space="preserve">" </w:instrText>
      </w:r>
      <w:r w:rsidR="0072472C">
        <w:rPr>
          <w:rFonts w:ascii="Calibri" w:hAnsi="Calibri"/>
          <w:i/>
          <w:sz w:val="24"/>
          <w:szCs w:val="24"/>
          <w:lang w:eastAsia="nl-NL"/>
        </w:rPr>
        <w:fldChar w:fldCharType="end"/>
      </w:r>
      <w:r w:rsidRPr="002B205B">
        <w:rPr>
          <w:rFonts w:ascii="Calibri" w:hAnsi="Calibri"/>
          <w:i/>
          <w:sz w:val="24"/>
          <w:szCs w:val="24"/>
          <w:lang w:eastAsia="nl-NL"/>
        </w:rPr>
        <w:t xml:space="preserve"> non régulier et est donc exonérée lors du calcul des ressources.</w:t>
      </w:r>
    </w:p>
    <w:p w14:paraId="4250A4A8" w14:textId="77777777" w:rsidR="00A47DF2" w:rsidRDefault="00A47DF2" w:rsidP="00A47DF2">
      <w:pPr>
        <w:tabs>
          <w:tab w:val="left" w:pos="1701"/>
        </w:tabs>
        <w:spacing w:after="200" w:line="312" w:lineRule="auto"/>
        <w:ind w:left="1637"/>
        <w:contextualSpacing/>
        <w:jc w:val="both"/>
        <w:rPr>
          <w:rFonts w:ascii="Calibri" w:hAnsi="Calibri"/>
          <w:i/>
          <w:sz w:val="24"/>
          <w:szCs w:val="24"/>
          <w:lang w:eastAsia="nl-NL"/>
        </w:rPr>
      </w:pPr>
    </w:p>
    <w:p w14:paraId="42420687" w14:textId="77777777" w:rsidR="00A47DF2" w:rsidRPr="00A47DF2" w:rsidRDefault="00A47DF2" w:rsidP="00A47DF2">
      <w:pPr>
        <w:tabs>
          <w:tab w:val="left" w:pos="1701"/>
        </w:tabs>
        <w:spacing w:after="200" w:line="312" w:lineRule="auto"/>
        <w:ind w:left="1637"/>
        <w:contextualSpacing/>
        <w:jc w:val="both"/>
        <w:rPr>
          <w:rFonts w:ascii="Calibri" w:hAnsi="Calibri"/>
          <w:i/>
          <w:sz w:val="24"/>
          <w:szCs w:val="24"/>
          <w:lang w:eastAsia="nl-NL"/>
        </w:rPr>
      </w:pPr>
      <w:r w:rsidRPr="00A47DF2">
        <w:rPr>
          <w:rFonts w:ascii="Calibri" w:hAnsi="Calibri"/>
          <w:i/>
          <w:sz w:val="24"/>
          <w:szCs w:val="24"/>
          <w:lang w:eastAsia="nl-NL"/>
        </w:rPr>
        <w:t>L’exonération s’applique aussi si l’allocation unique est octroyée en plusieurs tranches.</w:t>
      </w:r>
    </w:p>
    <w:p w14:paraId="7A014161" w14:textId="77777777" w:rsidR="00A47DF2" w:rsidRPr="00A47DF2" w:rsidRDefault="00A47DF2" w:rsidP="00A47DF2">
      <w:pPr>
        <w:tabs>
          <w:tab w:val="left" w:pos="1701"/>
        </w:tabs>
        <w:spacing w:after="200" w:line="312" w:lineRule="auto"/>
        <w:ind w:left="1637"/>
        <w:contextualSpacing/>
        <w:jc w:val="both"/>
        <w:rPr>
          <w:rFonts w:ascii="Calibri" w:hAnsi="Calibri"/>
          <w:i/>
          <w:sz w:val="24"/>
          <w:szCs w:val="24"/>
          <w:lang w:eastAsia="nl-NL"/>
        </w:rPr>
      </w:pPr>
    </w:p>
    <w:p w14:paraId="4D369419" w14:textId="77777777" w:rsidR="00A47DF2" w:rsidRPr="002B205B" w:rsidRDefault="00A47DF2" w:rsidP="002B205B">
      <w:pPr>
        <w:tabs>
          <w:tab w:val="left" w:pos="1701"/>
        </w:tabs>
        <w:spacing w:line="312" w:lineRule="auto"/>
        <w:ind w:left="1701"/>
        <w:contextualSpacing/>
        <w:jc w:val="both"/>
        <w:rPr>
          <w:rFonts w:ascii="Calibri" w:hAnsi="Calibri"/>
          <w:i/>
          <w:sz w:val="24"/>
          <w:szCs w:val="24"/>
          <w:lang w:eastAsia="nl-NL"/>
        </w:rPr>
      </w:pPr>
    </w:p>
    <w:p w14:paraId="21D7F455" w14:textId="77777777" w:rsidR="000B76A1" w:rsidRPr="000B76A1" w:rsidRDefault="000B76A1" w:rsidP="004D5CDD">
      <w:pPr>
        <w:spacing w:line="312" w:lineRule="auto"/>
        <w:ind w:left="720"/>
        <w:contextualSpacing/>
        <w:rPr>
          <w:rFonts w:ascii="Calibri" w:hAnsi="Calibri"/>
          <w:sz w:val="24"/>
          <w:szCs w:val="24"/>
          <w:lang w:eastAsia="nl-NL"/>
        </w:rPr>
      </w:pPr>
    </w:p>
    <w:p w14:paraId="21D7F456"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rentes de chevrons de front et de captivité</w:t>
      </w:r>
    </w:p>
    <w:p w14:paraId="21D7F457" w14:textId="77777777" w:rsidR="000B76A1" w:rsidRPr="000B76A1" w:rsidRDefault="000B76A1" w:rsidP="002A482D">
      <w:pPr>
        <w:tabs>
          <w:tab w:val="left" w:pos="1418"/>
        </w:tabs>
        <w:spacing w:line="312" w:lineRule="auto"/>
        <w:ind w:left="1134" w:hanging="141"/>
        <w:jc w:val="both"/>
        <w:rPr>
          <w:rFonts w:ascii="Calibri" w:hAnsi="Calibri"/>
          <w:sz w:val="24"/>
          <w:szCs w:val="24"/>
          <w:lang w:eastAsia="nl-NL"/>
        </w:rPr>
      </w:pPr>
    </w:p>
    <w:p w14:paraId="21D7F458" w14:textId="77777777" w:rsidR="000B76A1" w:rsidRPr="009E6EB0" w:rsidRDefault="00E615AA" w:rsidP="008A6048">
      <w:pPr>
        <w:numPr>
          <w:ilvl w:val="0"/>
          <w:numId w:val="67"/>
        </w:numPr>
        <w:spacing w:after="200" w:line="312" w:lineRule="auto"/>
        <w:ind w:left="1134" w:hanging="141"/>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Des </w:t>
      </w:r>
      <w:r w:rsidR="000B76A1" w:rsidRPr="000B76A1">
        <w:rPr>
          <w:rFonts w:ascii="Calibri" w:hAnsi="Calibri"/>
          <w:sz w:val="24"/>
          <w:szCs w:val="24"/>
          <w:u w:val="dash"/>
          <w:lang w:eastAsia="nl-NL"/>
        </w:rPr>
        <w:t>rentes attachées à un ordre national pour fait de guerre</w:t>
      </w:r>
    </w:p>
    <w:p w14:paraId="21D7F459" w14:textId="77777777" w:rsidR="000B76A1" w:rsidRDefault="000B76A1" w:rsidP="002A482D">
      <w:pPr>
        <w:tabs>
          <w:tab w:val="left" w:pos="1418"/>
        </w:tabs>
        <w:spacing w:line="312" w:lineRule="auto"/>
        <w:ind w:left="1134" w:hanging="141"/>
        <w:contextualSpacing/>
        <w:rPr>
          <w:rFonts w:ascii="Calibri" w:hAnsi="Calibri"/>
          <w:sz w:val="24"/>
          <w:szCs w:val="24"/>
          <w:lang w:eastAsia="nl-NL"/>
        </w:rPr>
      </w:pPr>
    </w:p>
    <w:p w14:paraId="21D7F460" w14:textId="77777777" w:rsidR="00F316EC" w:rsidRPr="000B76A1" w:rsidRDefault="00F316EC" w:rsidP="00A47DF2">
      <w:pPr>
        <w:tabs>
          <w:tab w:val="left" w:pos="1418"/>
        </w:tabs>
        <w:spacing w:line="312" w:lineRule="auto"/>
        <w:ind w:left="1134" w:hanging="141"/>
        <w:contextualSpacing/>
        <w:rPr>
          <w:rFonts w:ascii="Calibri" w:hAnsi="Calibri"/>
          <w:sz w:val="24"/>
          <w:szCs w:val="24"/>
          <w:lang w:eastAsia="nl-NL"/>
        </w:rPr>
      </w:pPr>
    </w:p>
    <w:p w14:paraId="4C08D555" w14:textId="77777777" w:rsidR="00A47DF2" w:rsidRDefault="000B76A1" w:rsidP="008A6048">
      <w:pPr>
        <w:numPr>
          <w:ilvl w:val="0"/>
          <w:numId w:val="67"/>
        </w:numPr>
        <w:tabs>
          <w:tab w:val="left" w:pos="1418"/>
        </w:tabs>
        <w:spacing w:after="200" w:line="312" w:lineRule="auto"/>
        <w:ind w:left="1418" w:hanging="425"/>
        <w:contextualSpacing/>
        <w:jc w:val="both"/>
        <w:rPr>
          <w:rFonts w:ascii="Calibri" w:hAnsi="Calibri"/>
          <w:sz w:val="24"/>
          <w:szCs w:val="24"/>
          <w:u w:val="dash"/>
          <w:lang w:eastAsia="nl-NL"/>
        </w:rPr>
      </w:pPr>
      <w:r w:rsidRPr="000B76A1">
        <w:rPr>
          <w:rFonts w:ascii="Calibri" w:hAnsi="Calibri"/>
          <w:sz w:val="24"/>
          <w:szCs w:val="24"/>
          <w:u w:val="dash"/>
          <w:lang w:eastAsia="nl-NL"/>
        </w:rPr>
        <w:t>Des indemnités versées par les Communautés pour l'aide et les services non médicaux prestés par des tiers pour une personne ayant une autonomie réduite.</w:t>
      </w:r>
    </w:p>
    <w:p w14:paraId="21D7F463" w14:textId="09ECFC24" w:rsidR="000B76A1" w:rsidRDefault="000B76A1" w:rsidP="00A47DF2">
      <w:pPr>
        <w:tabs>
          <w:tab w:val="left" w:pos="1418"/>
        </w:tabs>
        <w:spacing w:after="200" w:line="312" w:lineRule="auto"/>
        <w:ind w:left="1418"/>
        <w:contextualSpacing/>
        <w:jc w:val="both"/>
        <w:rPr>
          <w:rFonts w:ascii="Calibri" w:hAnsi="Calibri"/>
          <w:sz w:val="24"/>
          <w:szCs w:val="24"/>
          <w:lang w:eastAsia="nl-NL"/>
        </w:rPr>
      </w:pPr>
      <w:r w:rsidRPr="00A47DF2">
        <w:rPr>
          <w:rFonts w:ascii="Calibri" w:hAnsi="Calibri"/>
          <w:sz w:val="24"/>
          <w:szCs w:val="24"/>
          <w:u w:val="dash"/>
          <w:lang w:eastAsia="nl-NL"/>
        </w:rPr>
        <w:t>De l'indemnisation reçue par le prestataire de service non professionnel, payée par la personne nécessitant des soins dans le cadre de l'aide et de services non médicaux</w:t>
      </w:r>
      <w:r w:rsidRPr="00A47DF2">
        <w:rPr>
          <w:rFonts w:ascii="Calibri" w:hAnsi="Calibri"/>
          <w:sz w:val="24"/>
          <w:szCs w:val="24"/>
          <w:lang w:eastAsia="nl-NL"/>
        </w:rPr>
        <w:t xml:space="preserve">. </w:t>
      </w:r>
    </w:p>
    <w:p w14:paraId="1E2E4A3E" w14:textId="77777777" w:rsidR="00CD7E09" w:rsidRPr="00A47DF2" w:rsidRDefault="00CD7E09" w:rsidP="00A47DF2">
      <w:pPr>
        <w:tabs>
          <w:tab w:val="left" w:pos="1418"/>
        </w:tabs>
        <w:spacing w:after="200" w:line="312" w:lineRule="auto"/>
        <w:ind w:left="1418"/>
        <w:contextualSpacing/>
        <w:jc w:val="both"/>
        <w:rPr>
          <w:rFonts w:ascii="Calibri" w:hAnsi="Calibri"/>
          <w:sz w:val="24"/>
          <w:szCs w:val="24"/>
          <w:u w:val="dash"/>
          <w:lang w:eastAsia="nl-NL"/>
        </w:rPr>
      </w:pPr>
    </w:p>
    <w:p w14:paraId="21D7F466"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lastRenderedPageBreak/>
        <w:t xml:space="preserve">Des </w:t>
      </w:r>
      <w:r w:rsidRPr="000B76A1">
        <w:rPr>
          <w:rFonts w:ascii="Calibri" w:hAnsi="Calibri"/>
          <w:sz w:val="24"/>
          <w:szCs w:val="24"/>
          <w:u w:val="dash"/>
          <w:lang w:eastAsia="nl-NL"/>
        </w:rPr>
        <w:t>indemnités payées par l'État allemand en dédommagement de la détention durant la deuxième guerre mondiale</w:t>
      </w:r>
    </w:p>
    <w:p w14:paraId="21D7F467" w14:textId="77777777" w:rsidR="000B76A1" w:rsidRPr="000B76A1" w:rsidRDefault="000B76A1" w:rsidP="00AE744F">
      <w:pPr>
        <w:tabs>
          <w:tab w:val="left" w:pos="1418"/>
        </w:tabs>
        <w:spacing w:line="312" w:lineRule="auto"/>
        <w:ind w:left="1276" w:hanging="283"/>
        <w:contextualSpacing/>
        <w:jc w:val="both"/>
        <w:rPr>
          <w:rFonts w:ascii="Calibri" w:hAnsi="Calibri"/>
          <w:sz w:val="24"/>
          <w:szCs w:val="24"/>
          <w:lang w:eastAsia="nl-NL"/>
        </w:rPr>
      </w:pPr>
    </w:p>
    <w:p w14:paraId="21D7F468"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Du </w:t>
      </w:r>
      <w:r w:rsidRPr="000B76A1">
        <w:rPr>
          <w:rFonts w:ascii="Calibri" w:hAnsi="Calibri"/>
          <w:sz w:val="24"/>
          <w:szCs w:val="24"/>
          <w:u w:val="dash"/>
          <w:lang w:eastAsia="nl-NL"/>
        </w:rPr>
        <w:t>crédit d'impôt</w:t>
      </w:r>
      <w:r w:rsidR="00805BFA">
        <w:rPr>
          <w:rFonts w:ascii="Calibri" w:hAnsi="Calibri"/>
          <w:sz w:val="24"/>
          <w:szCs w:val="24"/>
          <w:u w:val="dash"/>
          <w:lang w:eastAsia="nl-NL"/>
        </w:rPr>
        <w:fldChar w:fldCharType="begin"/>
      </w:r>
      <w:r w:rsidR="00805BFA">
        <w:instrText xml:space="preserve"> XE "</w:instrText>
      </w:r>
      <w:r w:rsidR="00805BFA" w:rsidRPr="00BE6C85">
        <w:rPr>
          <w:rFonts w:ascii="Calibri" w:hAnsi="Calibri"/>
          <w:sz w:val="24"/>
          <w:szCs w:val="24"/>
          <w:lang w:eastAsia="nl-NL"/>
        </w:rPr>
        <w:instrText>crédit d'impôt</w:instrText>
      </w:r>
      <w:r w:rsidR="00805BFA">
        <w:instrText xml:space="preserve">" </w:instrText>
      </w:r>
      <w:r w:rsidR="00805BFA">
        <w:rPr>
          <w:rFonts w:ascii="Calibri" w:hAnsi="Calibri"/>
          <w:sz w:val="24"/>
          <w:szCs w:val="24"/>
          <w:u w:val="dash"/>
          <w:lang w:eastAsia="nl-NL"/>
        </w:rPr>
        <w:fldChar w:fldCharType="end"/>
      </w:r>
      <w:r w:rsidRPr="000B76A1">
        <w:rPr>
          <w:rFonts w:ascii="Calibri" w:hAnsi="Calibri"/>
          <w:sz w:val="24"/>
          <w:szCs w:val="24"/>
          <w:u w:val="dash"/>
          <w:lang w:eastAsia="nl-NL"/>
        </w:rPr>
        <w:t xml:space="preserve"> remboursable</w:t>
      </w:r>
    </w:p>
    <w:p w14:paraId="21D7F469"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6A" w14:textId="77777777" w:rsidR="000B76A1" w:rsidRPr="000B76A1" w:rsidRDefault="000B76A1" w:rsidP="00AE744F">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Le crédit d'impôt</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crédit d'impôt</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est une somme exemptée d'impôt déterminée individuellement pour chaque contribuable. Un même montant est remboursé aux personnes qui ne payent pas d'impôts en raison de leurs revenus trop faibles.</w:t>
      </w:r>
    </w:p>
    <w:p w14:paraId="21D7F46B" w14:textId="77777777" w:rsidR="000B76A1" w:rsidRPr="000B76A1" w:rsidRDefault="000B76A1" w:rsidP="002B205B">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 xml:space="preserve">C'est ce montant qui est exonéré lors du calcul des ressources. </w:t>
      </w:r>
    </w:p>
    <w:p w14:paraId="21D7F46C" w14:textId="77777777" w:rsidR="000B76A1" w:rsidRPr="000B76A1" w:rsidRDefault="000B76A1" w:rsidP="00AE744F">
      <w:pPr>
        <w:spacing w:line="312" w:lineRule="auto"/>
        <w:ind w:left="1418"/>
        <w:contextualSpacing/>
        <w:jc w:val="both"/>
        <w:rPr>
          <w:rFonts w:ascii="Calibri" w:hAnsi="Calibri"/>
          <w:sz w:val="24"/>
          <w:szCs w:val="24"/>
          <w:lang w:eastAsia="nl-NL"/>
        </w:rPr>
      </w:pPr>
    </w:p>
    <w:p w14:paraId="21D7F46D" w14:textId="77777777" w:rsidR="000B76A1" w:rsidRPr="000B76A1" w:rsidRDefault="000B76A1" w:rsidP="00AE744F">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Il ne s'agit donc pas d'une récupération</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de trop-perçus d'impôts. En cas de remboursement d’impôts trop perçus, il y a lieu d’appliquer les règles fixées pour les ressources des capitaux mobiliers</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v . infra)</w:t>
      </w:r>
      <w:r w:rsidRPr="000B76A1">
        <w:rPr>
          <w:rFonts w:ascii="Calibri" w:hAnsi="Calibri"/>
          <w:sz w:val="24"/>
          <w:szCs w:val="24"/>
          <w:vertAlign w:val="superscript"/>
          <w:lang w:eastAsia="nl-NL"/>
        </w:rPr>
        <w:footnoteReference w:id="118"/>
      </w:r>
      <w:r w:rsidRPr="000B76A1">
        <w:rPr>
          <w:rFonts w:ascii="Calibri" w:hAnsi="Calibri"/>
          <w:sz w:val="24"/>
          <w:szCs w:val="24"/>
          <w:lang w:eastAsia="nl-NL"/>
        </w:rPr>
        <w:t xml:space="preserve"> </w:t>
      </w:r>
    </w:p>
    <w:p w14:paraId="21D7F46E" w14:textId="77777777" w:rsidR="000B76A1" w:rsidRPr="000B76A1" w:rsidRDefault="000B76A1" w:rsidP="004D5CDD">
      <w:pPr>
        <w:spacing w:line="312" w:lineRule="auto"/>
        <w:jc w:val="both"/>
        <w:rPr>
          <w:rFonts w:ascii="Calibri" w:hAnsi="Calibri"/>
          <w:sz w:val="24"/>
          <w:szCs w:val="24"/>
          <w:lang w:eastAsia="nl-NL"/>
        </w:rPr>
      </w:pPr>
    </w:p>
    <w:p w14:paraId="21D7F46F"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2B205B">
        <w:rPr>
          <w:rFonts w:ascii="Calibri" w:hAnsi="Calibri"/>
          <w:sz w:val="24"/>
          <w:szCs w:val="24"/>
          <w:u w:val="dash"/>
          <w:lang w:eastAsia="nl-NL"/>
        </w:rPr>
        <w:t xml:space="preserve">De </w:t>
      </w:r>
      <w:r w:rsidRPr="00D70977">
        <w:rPr>
          <w:rFonts w:ascii="Calibri" w:hAnsi="Calibri"/>
          <w:sz w:val="24"/>
          <w:szCs w:val="24"/>
          <w:u w:val="dash"/>
          <w:lang w:eastAsia="nl-NL"/>
        </w:rPr>
        <w:t>l'indemnité</w:t>
      </w:r>
      <w:r w:rsidRPr="000B76A1">
        <w:rPr>
          <w:rFonts w:ascii="Calibri" w:hAnsi="Calibri"/>
          <w:sz w:val="24"/>
          <w:szCs w:val="24"/>
          <w:u w:val="dash"/>
          <w:lang w:eastAsia="nl-NL"/>
        </w:rPr>
        <w:t xml:space="preserve"> forfaitaire que l'intéressé perçoit en tant que tuteur d'étrangers mineurs non accompagnés</w:t>
      </w:r>
      <w:r w:rsidRPr="000B76A1">
        <w:rPr>
          <w:rFonts w:ascii="Calibri" w:hAnsi="Calibri"/>
          <w:sz w:val="24"/>
          <w:szCs w:val="24"/>
          <w:lang w:eastAsia="nl-NL"/>
        </w:rPr>
        <w:t> :</w:t>
      </w:r>
    </w:p>
    <w:p w14:paraId="21D7F470" w14:textId="77777777" w:rsidR="000C7A33" w:rsidRPr="000B76A1" w:rsidRDefault="000C7A33" w:rsidP="002B205B">
      <w:pPr>
        <w:tabs>
          <w:tab w:val="left" w:pos="1418"/>
        </w:tabs>
        <w:spacing w:after="200" w:line="312" w:lineRule="auto"/>
        <w:ind w:left="1276"/>
        <w:contextualSpacing/>
        <w:jc w:val="both"/>
        <w:rPr>
          <w:rFonts w:ascii="Calibri" w:hAnsi="Calibri"/>
          <w:sz w:val="24"/>
          <w:szCs w:val="24"/>
          <w:lang w:eastAsia="nl-NL"/>
        </w:rPr>
      </w:pPr>
    </w:p>
    <w:p w14:paraId="21D7F471" w14:textId="77777777" w:rsidR="000B76A1" w:rsidRPr="000B76A1" w:rsidRDefault="000B76A1" w:rsidP="008A6048">
      <w:pPr>
        <w:numPr>
          <w:ilvl w:val="0"/>
          <w:numId w:val="152"/>
        </w:numPr>
        <w:tabs>
          <w:tab w:val="left" w:pos="1134"/>
          <w:tab w:val="left" w:pos="1985"/>
        </w:tabs>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à condition que la tutelle reste limitée à l'équivalent de 2 tutelles à temps plein par an.  </w:t>
      </w:r>
    </w:p>
    <w:p w14:paraId="21D7F472" w14:textId="77777777" w:rsidR="000B76A1" w:rsidRDefault="00F316EC" w:rsidP="00F316EC">
      <w:pPr>
        <w:tabs>
          <w:tab w:val="left" w:pos="4410"/>
        </w:tabs>
        <w:spacing w:line="312" w:lineRule="auto"/>
        <w:ind w:left="1276" w:hanging="283"/>
        <w:jc w:val="both"/>
        <w:rPr>
          <w:rFonts w:ascii="Calibri" w:hAnsi="Calibri"/>
          <w:sz w:val="24"/>
          <w:szCs w:val="24"/>
          <w:lang w:eastAsia="nl-NL"/>
        </w:rPr>
      </w:pPr>
      <w:r>
        <w:rPr>
          <w:rFonts w:ascii="Calibri" w:hAnsi="Calibri"/>
          <w:sz w:val="24"/>
          <w:szCs w:val="24"/>
          <w:lang w:eastAsia="nl-NL"/>
        </w:rPr>
        <w:tab/>
      </w:r>
      <w:r>
        <w:rPr>
          <w:rFonts w:ascii="Calibri" w:hAnsi="Calibri"/>
          <w:sz w:val="24"/>
          <w:szCs w:val="24"/>
          <w:lang w:eastAsia="nl-NL"/>
        </w:rPr>
        <w:tab/>
      </w:r>
    </w:p>
    <w:p w14:paraId="21D7F478" w14:textId="77777777" w:rsidR="009E6EB0" w:rsidRDefault="009E6EB0" w:rsidP="00726022">
      <w:pPr>
        <w:tabs>
          <w:tab w:val="left" w:pos="1276"/>
          <w:tab w:val="left" w:pos="1418"/>
        </w:tabs>
        <w:spacing w:line="312" w:lineRule="auto"/>
        <w:jc w:val="both"/>
        <w:rPr>
          <w:rFonts w:ascii="Calibri" w:hAnsi="Calibri"/>
          <w:sz w:val="24"/>
          <w:szCs w:val="24"/>
          <w:lang w:eastAsia="nl-NL"/>
        </w:rPr>
      </w:pPr>
    </w:p>
    <w:p w14:paraId="21D7F479"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 xml:space="preserve">indemnités que l'intéressé perçoit en tant que travailleur </w:t>
      </w:r>
      <w:r w:rsidRPr="00753B3E">
        <w:rPr>
          <w:rFonts w:ascii="Calibri" w:hAnsi="Calibri"/>
          <w:sz w:val="24"/>
          <w:szCs w:val="24"/>
          <w:u w:val="dash"/>
          <w:lang w:eastAsia="nl-NL"/>
        </w:rPr>
        <w:t>bénévole</w:t>
      </w:r>
      <w:r w:rsidR="00753B3E">
        <w:rPr>
          <w:rFonts w:ascii="Calibri" w:hAnsi="Calibri"/>
          <w:sz w:val="24"/>
          <w:szCs w:val="24"/>
          <w:lang w:eastAsia="nl-NL"/>
        </w:rPr>
        <w:fldChar w:fldCharType="begin"/>
      </w:r>
      <w:r w:rsidR="00753B3E">
        <w:instrText xml:space="preserve"> XE "</w:instrText>
      </w:r>
      <w:r w:rsidR="00753B3E" w:rsidRPr="00BE6C85">
        <w:rPr>
          <w:rFonts w:ascii="Calibri" w:hAnsi="Calibri"/>
          <w:sz w:val="24"/>
          <w:szCs w:val="24"/>
          <w:lang w:eastAsia="nl-NL"/>
        </w:rPr>
        <w:instrText>bénévole</w:instrText>
      </w:r>
      <w:r w:rsidR="00753B3E">
        <w:instrText xml:space="preserve">" </w:instrText>
      </w:r>
      <w:r w:rsidR="00753B3E">
        <w:rPr>
          <w:rFonts w:ascii="Calibri" w:hAnsi="Calibri"/>
          <w:sz w:val="24"/>
          <w:szCs w:val="24"/>
          <w:lang w:eastAsia="nl-NL"/>
        </w:rPr>
        <w:fldChar w:fldCharType="end"/>
      </w:r>
      <w:r w:rsidRPr="000B76A1">
        <w:rPr>
          <w:rFonts w:ascii="Calibri" w:hAnsi="Calibri"/>
          <w:sz w:val="24"/>
          <w:szCs w:val="24"/>
          <w:lang w:eastAsia="nl-NL"/>
        </w:rPr>
        <w:t> :</w:t>
      </w:r>
    </w:p>
    <w:p w14:paraId="21D7F47A" w14:textId="77777777" w:rsidR="000C7A33" w:rsidRPr="000B76A1" w:rsidRDefault="000C7A33" w:rsidP="002B205B">
      <w:pPr>
        <w:tabs>
          <w:tab w:val="left" w:pos="1418"/>
        </w:tabs>
        <w:spacing w:after="200" w:line="312" w:lineRule="auto"/>
        <w:ind w:left="1276"/>
        <w:contextualSpacing/>
        <w:jc w:val="both"/>
        <w:rPr>
          <w:rFonts w:ascii="Calibri" w:hAnsi="Calibri"/>
          <w:sz w:val="24"/>
          <w:szCs w:val="24"/>
          <w:lang w:eastAsia="nl-NL"/>
        </w:rPr>
      </w:pPr>
    </w:p>
    <w:p w14:paraId="21D7F47B" w14:textId="736B75C7" w:rsidR="000B76A1" w:rsidRPr="000B76A1" w:rsidRDefault="000B76A1" w:rsidP="008A6048">
      <w:pPr>
        <w:numPr>
          <w:ilvl w:val="0"/>
          <w:numId w:val="70"/>
        </w:numPr>
        <w:tabs>
          <w:tab w:val="left" w:pos="1985"/>
        </w:tabs>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à condition que cette indemnité ne dépasse pas un montant journalier de </w:t>
      </w:r>
      <w:r w:rsidR="00906847">
        <w:rPr>
          <w:rFonts w:ascii="Calibri" w:hAnsi="Calibri"/>
          <w:sz w:val="24"/>
          <w:szCs w:val="24"/>
          <w:lang w:eastAsia="nl-NL"/>
        </w:rPr>
        <w:t xml:space="preserve">€ </w:t>
      </w:r>
      <w:r w:rsidR="00906847" w:rsidRPr="00906847">
        <w:rPr>
          <w:rFonts w:ascii="Calibri" w:hAnsi="Calibri"/>
          <w:color w:val="FF0000"/>
          <w:sz w:val="24"/>
          <w:szCs w:val="24"/>
          <w:lang w:eastAsia="nl-NL"/>
        </w:rPr>
        <w:t>3</w:t>
      </w:r>
      <w:r w:rsidR="00E53881">
        <w:rPr>
          <w:rFonts w:ascii="Calibri" w:hAnsi="Calibri"/>
          <w:color w:val="FF0000"/>
          <w:sz w:val="24"/>
          <w:szCs w:val="24"/>
          <w:lang w:eastAsia="nl-NL"/>
        </w:rPr>
        <w:t>4,03</w:t>
      </w:r>
      <w:r w:rsidRPr="00906847">
        <w:rPr>
          <w:rFonts w:ascii="Calibri" w:hAnsi="Calibri"/>
          <w:color w:val="FF0000"/>
          <w:sz w:val="24"/>
          <w:szCs w:val="24"/>
          <w:lang w:eastAsia="nl-NL"/>
        </w:rPr>
        <w:t xml:space="preserve"> </w:t>
      </w:r>
      <w:r w:rsidRPr="000B76A1">
        <w:rPr>
          <w:rFonts w:ascii="Calibri" w:hAnsi="Calibri"/>
          <w:sz w:val="24"/>
          <w:szCs w:val="24"/>
          <w:lang w:eastAsia="nl-NL"/>
        </w:rPr>
        <w:t>ET un montant annuel</w:t>
      </w:r>
      <w:r w:rsidR="00906847">
        <w:rPr>
          <w:rFonts w:ascii="Calibri" w:hAnsi="Calibri"/>
          <w:sz w:val="24"/>
          <w:szCs w:val="24"/>
          <w:lang w:eastAsia="nl-NL"/>
        </w:rPr>
        <w:t xml:space="preserve"> de </w:t>
      </w:r>
      <w:r w:rsidR="00E53881">
        <w:rPr>
          <w:rFonts w:ascii="Calibri" w:hAnsi="Calibri"/>
          <w:color w:val="FF0000"/>
          <w:sz w:val="24"/>
          <w:szCs w:val="24"/>
          <w:lang w:eastAsia="nl-NL"/>
        </w:rPr>
        <w:t xml:space="preserve">€ </w:t>
      </w:r>
      <w:r w:rsidR="00906847" w:rsidRPr="00906847">
        <w:rPr>
          <w:rFonts w:ascii="Calibri" w:hAnsi="Calibri"/>
          <w:color w:val="FF0000"/>
          <w:sz w:val="24"/>
          <w:szCs w:val="24"/>
          <w:lang w:eastAsia="nl-NL"/>
        </w:rPr>
        <w:t>1.3</w:t>
      </w:r>
      <w:r w:rsidR="00E53881">
        <w:rPr>
          <w:rFonts w:ascii="Calibri" w:hAnsi="Calibri"/>
          <w:color w:val="FF0000"/>
          <w:sz w:val="24"/>
          <w:szCs w:val="24"/>
          <w:lang w:eastAsia="nl-NL"/>
        </w:rPr>
        <w:t>61,23</w:t>
      </w:r>
      <w:r w:rsidR="00906847" w:rsidRPr="00906847">
        <w:rPr>
          <w:rFonts w:ascii="Calibri" w:hAnsi="Calibri"/>
          <w:color w:val="FF0000"/>
          <w:sz w:val="24"/>
          <w:szCs w:val="24"/>
          <w:lang w:eastAsia="nl-NL"/>
        </w:rPr>
        <w:t xml:space="preserve"> (montant pour 201</w:t>
      </w:r>
      <w:r w:rsidR="00E53881">
        <w:rPr>
          <w:rFonts w:ascii="Calibri" w:hAnsi="Calibri"/>
          <w:color w:val="FF0000"/>
          <w:sz w:val="24"/>
          <w:szCs w:val="24"/>
          <w:lang w:eastAsia="nl-NL"/>
        </w:rPr>
        <w:t>8</w:t>
      </w:r>
      <w:r w:rsidRPr="00906847">
        <w:rPr>
          <w:rFonts w:ascii="Calibri" w:hAnsi="Calibri"/>
          <w:color w:val="FF0000"/>
          <w:sz w:val="24"/>
          <w:szCs w:val="24"/>
          <w:lang w:eastAsia="nl-NL"/>
        </w:rPr>
        <w:t xml:space="preserve">). </w:t>
      </w:r>
    </w:p>
    <w:p w14:paraId="21D7F47C" w14:textId="77777777" w:rsidR="000B76A1" w:rsidRDefault="00AE744F" w:rsidP="00AE744F">
      <w:pPr>
        <w:tabs>
          <w:tab w:val="left" w:pos="1985"/>
        </w:tabs>
        <w:spacing w:line="312" w:lineRule="auto"/>
        <w:ind w:left="1985" w:hanging="426"/>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Si une des conditions n’est pas remplie, tous les revenus sont à prendre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0B76A1" w:rsidRPr="000B76A1">
        <w:rPr>
          <w:rFonts w:ascii="Calibri" w:hAnsi="Calibri"/>
          <w:sz w:val="24"/>
          <w:szCs w:val="24"/>
          <w:lang w:eastAsia="nl-NL"/>
        </w:rPr>
        <w:t>.</w:t>
      </w:r>
    </w:p>
    <w:p w14:paraId="21D7F47D" w14:textId="77777777" w:rsidR="009F56AB" w:rsidRDefault="009F56AB" w:rsidP="00AE744F">
      <w:pPr>
        <w:tabs>
          <w:tab w:val="left" w:pos="1985"/>
        </w:tabs>
        <w:spacing w:line="312" w:lineRule="auto"/>
        <w:ind w:left="1985" w:hanging="426"/>
        <w:contextualSpacing/>
        <w:jc w:val="both"/>
        <w:rPr>
          <w:rFonts w:ascii="Calibri" w:hAnsi="Calibri"/>
          <w:sz w:val="24"/>
          <w:szCs w:val="24"/>
          <w:lang w:eastAsia="nl-NL"/>
        </w:rPr>
      </w:pPr>
    </w:p>
    <w:p w14:paraId="21D7F47E" w14:textId="77777777" w:rsidR="009F56AB" w:rsidRDefault="009F56AB" w:rsidP="00AE744F">
      <w:pPr>
        <w:tabs>
          <w:tab w:val="left" w:pos="1985"/>
        </w:tabs>
        <w:spacing w:line="312" w:lineRule="auto"/>
        <w:ind w:left="1985" w:hanging="426"/>
        <w:contextualSpacing/>
        <w:jc w:val="both"/>
        <w:rPr>
          <w:rFonts w:ascii="Calibri" w:hAnsi="Calibri"/>
          <w:sz w:val="24"/>
          <w:szCs w:val="24"/>
          <w:lang w:eastAsia="nl-NL"/>
        </w:rPr>
      </w:pPr>
    </w:p>
    <w:p w14:paraId="545AD38F" w14:textId="77777777" w:rsidR="00434462" w:rsidRDefault="00434462" w:rsidP="00AE744F">
      <w:pPr>
        <w:tabs>
          <w:tab w:val="left" w:pos="1985"/>
        </w:tabs>
        <w:spacing w:line="312" w:lineRule="auto"/>
        <w:ind w:left="1985" w:hanging="426"/>
        <w:contextualSpacing/>
        <w:jc w:val="both"/>
        <w:rPr>
          <w:rFonts w:ascii="Calibri" w:hAnsi="Calibri"/>
          <w:sz w:val="24"/>
          <w:szCs w:val="24"/>
          <w:lang w:eastAsia="nl-NL"/>
        </w:rPr>
      </w:pPr>
    </w:p>
    <w:p w14:paraId="3B7307AA" w14:textId="77777777" w:rsidR="00434462" w:rsidRDefault="00434462" w:rsidP="00AE744F">
      <w:pPr>
        <w:tabs>
          <w:tab w:val="left" w:pos="1985"/>
        </w:tabs>
        <w:spacing w:line="312" w:lineRule="auto"/>
        <w:ind w:left="1985" w:hanging="426"/>
        <w:contextualSpacing/>
        <w:jc w:val="both"/>
        <w:rPr>
          <w:rFonts w:ascii="Calibri" w:hAnsi="Calibri"/>
          <w:sz w:val="24"/>
          <w:szCs w:val="24"/>
          <w:lang w:eastAsia="nl-NL"/>
        </w:rPr>
      </w:pPr>
    </w:p>
    <w:p w14:paraId="46F9E21E" w14:textId="77777777" w:rsidR="00434462" w:rsidRPr="000B76A1" w:rsidRDefault="00434462" w:rsidP="00AE744F">
      <w:pPr>
        <w:tabs>
          <w:tab w:val="left" w:pos="1985"/>
        </w:tabs>
        <w:spacing w:line="312" w:lineRule="auto"/>
        <w:ind w:left="1985" w:hanging="426"/>
        <w:contextualSpacing/>
        <w:jc w:val="both"/>
        <w:rPr>
          <w:rFonts w:ascii="Calibri" w:hAnsi="Calibri"/>
          <w:sz w:val="24"/>
          <w:szCs w:val="24"/>
          <w:lang w:eastAsia="nl-NL"/>
        </w:rPr>
      </w:pPr>
    </w:p>
    <w:p w14:paraId="21D7F47F"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u w:val="dash"/>
          <w:lang w:eastAsia="nl-NL"/>
        </w:rPr>
      </w:pPr>
      <w:r w:rsidRPr="002B205B">
        <w:rPr>
          <w:rFonts w:ascii="Calibri" w:hAnsi="Calibri"/>
          <w:sz w:val="24"/>
          <w:szCs w:val="24"/>
          <w:u w:val="dash"/>
          <w:lang w:eastAsia="nl-NL"/>
        </w:rPr>
        <w:lastRenderedPageBreak/>
        <w:t>De l’indemnité mensuelle payée par le fournisseur de stage au jeune demandeur d’emploi stagiaire dans le cadre des stages de transition en matière de chômage</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chômage</w:instrText>
      </w:r>
      <w:r w:rsidR="001C7E77">
        <w:instrText xml:space="preserve">" </w:instrText>
      </w:r>
      <w:r w:rsidR="001C7E77">
        <w:rPr>
          <w:rFonts w:ascii="Calibri" w:hAnsi="Calibri"/>
          <w:sz w:val="24"/>
          <w:szCs w:val="24"/>
          <w:u w:val="dash"/>
          <w:lang w:eastAsia="nl-NL"/>
        </w:rPr>
        <w:fldChar w:fldCharType="end"/>
      </w:r>
      <w:r w:rsidRPr="002B205B">
        <w:rPr>
          <w:rFonts w:ascii="Calibri" w:hAnsi="Calibri"/>
          <w:sz w:val="24"/>
          <w:szCs w:val="24"/>
          <w:u w:val="dash"/>
          <w:vertAlign w:val="superscript"/>
          <w:lang w:eastAsia="nl-NL"/>
        </w:rPr>
        <w:footnoteReference w:id="119"/>
      </w:r>
      <w:r w:rsidRPr="002B205B">
        <w:rPr>
          <w:rFonts w:ascii="Calibri" w:hAnsi="Calibri"/>
          <w:sz w:val="24"/>
          <w:szCs w:val="24"/>
          <w:u w:val="dash"/>
          <w:lang w:eastAsia="nl-NL"/>
        </w:rPr>
        <w:t>.</w:t>
      </w:r>
    </w:p>
    <w:p w14:paraId="5F8F6BB6" w14:textId="77777777" w:rsidR="00822BF5" w:rsidRDefault="00822BF5" w:rsidP="00822BF5">
      <w:pPr>
        <w:tabs>
          <w:tab w:val="left" w:pos="1418"/>
        </w:tabs>
        <w:spacing w:after="200" w:line="312" w:lineRule="auto"/>
        <w:ind w:left="1276"/>
        <w:contextualSpacing/>
        <w:jc w:val="both"/>
        <w:rPr>
          <w:rFonts w:ascii="Calibri" w:hAnsi="Calibri"/>
          <w:sz w:val="24"/>
          <w:szCs w:val="24"/>
          <w:u w:val="dash"/>
          <w:lang w:eastAsia="nl-NL"/>
        </w:rPr>
      </w:pPr>
    </w:p>
    <w:p w14:paraId="112E05BD" w14:textId="77777777" w:rsidR="00822BF5" w:rsidRPr="000B76A1" w:rsidRDefault="00822BF5" w:rsidP="00822BF5">
      <w:pPr>
        <w:spacing w:line="312" w:lineRule="auto"/>
        <w:ind w:left="1276"/>
        <w:rPr>
          <w:rFonts w:ascii="Calibri" w:hAnsi="Calibri"/>
          <w:sz w:val="24"/>
          <w:szCs w:val="24"/>
          <w:lang w:eastAsia="nl-NL"/>
        </w:rPr>
      </w:pPr>
      <w:r w:rsidRPr="000B76A1">
        <w:rPr>
          <w:rFonts w:ascii="Calibri" w:hAnsi="Calibri"/>
          <w:sz w:val="24"/>
          <w:szCs w:val="24"/>
          <w:lang w:eastAsia="nl-NL"/>
        </w:rPr>
        <w:t xml:space="preserve">L’exonération s’applique uniquement sur la partie payée par l’employeur. </w:t>
      </w:r>
    </w:p>
    <w:p w14:paraId="2D9ECD66" w14:textId="77777777" w:rsidR="00822BF5" w:rsidRPr="000B76A1" w:rsidRDefault="00822BF5" w:rsidP="00822BF5">
      <w:pPr>
        <w:spacing w:line="312" w:lineRule="auto"/>
        <w:ind w:left="1276"/>
        <w:rPr>
          <w:rFonts w:ascii="Calibri" w:hAnsi="Calibri"/>
          <w:sz w:val="16"/>
          <w:szCs w:val="16"/>
          <w:lang w:eastAsia="nl-NL"/>
        </w:rPr>
      </w:pPr>
    </w:p>
    <w:p w14:paraId="403A7C33" w14:textId="77777777" w:rsidR="00822BF5" w:rsidRPr="000B76A1" w:rsidRDefault="00822BF5" w:rsidP="00822BF5">
      <w:pPr>
        <w:spacing w:line="312" w:lineRule="auto"/>
        <w:ind w:left="1276"/>
        <w:rPr>
          <w:rFonts w:ascii="Calibri" w:hAnsi="Calibri"/>
          <w:sz w:val="24"/>
          <w:szCs w:val="24"/>
          <w:lang w:eastAsia="nl-NL"/>
        </w:rPr>
      </w:pPr>
      <w:r w:rsidRPr="000B76A1">
        <w:rPr>
          <w:rFonts w:ascii="Calibri" w:hAnsi="Calibri"/>
          <w:sz w:val="24"/>
          <w:szCs w:val="24"/>
          <w:lang w:eastAsia="nl-NL"/>
        </w:rPr>
        <w:t>L’allocation de stage à charge de l’ONEM  doit être prise en considération dans le calcul du revenu d’intégration</w:t>
      </w:r>
      <w:r>
        <w:rPr>
          <w:rFonts w:ascii="Calibri" w:hAnsi="Calibri"/>
          <w:sz w:val="24"/>
          <w:szCs w:val="24"/>
          <w:lang w:eastAsia="nl-NL"/>
        </w:rPr>
        <w:fldChar w:fldCharType="begin"/>
      </w:r>
      <w:r>
        <w:instrText xml:space="preserve"> XE "</w:instrText>
      </w:r>
      <w:r w:rsidRPr="00BE6C85">
        <w:rPr>
          <w:rFonts w:ascii="Calibri" w:hAnsi="Calibri"/>
          <w:sz w:val="24"/>
          <w:szCs w:val="24"/>
          <w:lang w:eastAsia="nl-NL"/>
        </w:rPr>
        <w:instrText>revenu d’intégration</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w:t>
      </w:r>
    </w:p>
    <w:p w14:paraId="1EBB8892" w14:textId="77777777" w:rsidR="00822BF5" w:rsidRPr="000B76A1" w:rsidRDefault="00822BF5" w:rsidP="00822BF5">
      <w:pPr>
        <w:spacing w:line="312" w:lineRule="auto"/>
        <w:ind w:left="1276"/>
        <w:rPr>
          <w:rFonts w:ascii="Calibri" w:hAnsi="Calibri"/>
          <w:sz w:val="16"/>
          <w:szCs w:val="16"/>
          <w:lang w:eastAsia="nl-NL"/>
        </w:rPr>
      </w:pPr>
    </w:p>
    <w:p w14:paraId="1B730CED" w14:textId="77777777" w:rsidR="00822BF5" w:rsidRDefault="00822BF5" w:rsidP="00822BF5">
      <w:pPr>
        <w:spacing w:line="312" w:lineRule="auto"/>
        <w:ind w:left="1276"/>
        <w:jc w:val="both"/>
        <w:rPr>
          <w:rFonts w:ascii="Calibri" w:hAnsi="Calibri"/>
          <w:sz w:val="24"/>
          <w:szCs w:val="24"/>
          <w:lang w:eastAsia="nl-NL"/>
        </w:rPr>
      </w:pPr>
      <w:r w:rsidRPr="000B76A1">
        <w:rPr>
          <w:rFonts w:ascii="Calibri" w:hAnsi="Calibri"/>
          <w:sz w:val="24"/>
          <w:szCs w:val="24"/>
          <w:lang w:eastAsia="nl-NL"/>
        </w:rPr>
        <w:t>S’il est satisfait aux conditions, l’exonération socioprofessionnelle</w:t>
      </w:r>
      <w:r>
        <w:rPr>
          <w:rFonts w:ascii="Calibri" w:hAnsi="Calibri"/>
          <w:sz w:val="24"/>
          <w:szCs w:val="24"/>
          <w:lang w:eastAsia="nl-NL"/>
        </w:rPr>
        <w:fldChar w:fldCharType="begin"/>
      </w:r>
      <w:r>
        <w:instrText xml:space="preserve"> XE "</w:instrText>
      </w:r>
      <w:r w:rsidRPr="00BE6C85">
        <w:rPr>
          <w:rFonts w:ascii="Calibri" w:hAnsi="Calibri"/>
          <w:sz w:val="24"/>
          <w:szCs w:val="24"/>
          <w:lang w:eastAsia="nl-NL"/>
        </w:rPr>
        <w:instrText>exonération socioprofessionnelle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peut y être appliquée (voir infra). </w:t>
      </w:r>
    </w:p>
    <w:p w14:paraId="27C3A94E" w14:textId="77777777" w:rsidR="00822BF5" w:rsidRDefault="00822BF5" w:rsidP="00822BF5">
      <w:pPr>
        <w:spacing w:line="312" w:lineRule="auto"/>
        <w:ind w:left="1276"/>
        <w:jc w:val="both"/>
        <w:rPr>
          <w:rFonts w:ascii="Calibri" w:hAnsi="Calibri"/>
          <w:sz w:val="24"/>
          <w:szCs w:val="24"/>
          <w:lang w:eastAsia="nl-NL"/>
        </w:rPr>
      </w:pPr>
    </w:p>
    <w:p w14:paraId="1842DA93" w14:textId="4A7715E9" w:rsidR="00822BF5" w:rsidRPr="00906847" w:rsidRDefault="00822BF5" w:rsidP="00822BF5">
      <w:pPr>
        <w:spacing w:line="312" w:lineRule="auto"/>
        <w:ind w:left="1276"/>
        <w:jc w:val="both"/>
        <w:rPr>
          <w:rFonts w:ascii="Calibri" w:hAnsi="Calibri"/>
          <w:color w:val="FF0000"/>
          <w:sz w:val="24"/>
          <w:szCs w:val="24"/>
          <w:lang w:eastAsia="nl-NL"/>
        </w:rPr>
      </w:pPr>
      <w:r w:rsidRPr="00906847">
        <w:rPr>
          <w:rFonts w:ascii="Calibri" w:hAnsi="Calibri"/>
          <w:color w:val="FF0000"/>
          <w:sz w:val="24"/>
          <w:szCs w:val="24"/>
          <w:lang w:eastAsia="nl-NL"/>
        </w:rPr>
        <w:t>Par analogie, il n’est pas tenu compte de l’indemnité de stage payée par l’employeur dans le cadre du stage de prem</w:t>
      </w:r>
      <w:r w:rsidR="003A5B3F">
        <w:rPr>
          <w:rFonts w:ascii="Calibri" w:hAnsi="Calibri"/>
          <w:color w:val="FF0000"/>
          <w:sz w:val="24"/>
          <w:szCs w:val="24"/>
          <w:lang w:eastAsia="nl-NL"/>
        </w:rPr>
        <w:t xml:space="preserve">ière expérience professionnelle </w:t>
      </w:r>
      <w:r w:rsidR="003A5B3F" w:rsidRPr="00201C64">
        <w:rPr>
          <w:rFonts w:ascii="Calibri" w:hAnsi="Calibri"/>
          <w:color w:val="FF0000"/>
          <w:sz w:val="24"/>
          <w:szCs w:val="24"/>
          <w:lang w:eastAsia="nl-NL"/>
        </w:rPr>
        <w:t xml:space="preserve">(stage First) </w:t>
      </w:r>
      <w:r w:rsidRPr="00906847">
        <w:rPr>
          <w:rFonts w:ascii="Calibri" w:hAnsi="Calibri"/>
          <w:color w:val="FF0000"/>
          <w:sz w:val="24"/>
          <w:szCs w:val="24"/>
          <w:lang w:eastAsia="nl-NL"/>
        </w:rPr>
        <w:t>suivi à l’instar de la mesure prise par la Région de Bruxelles-Capitale.</w:t>
      </w:r>
    </w:p>
    <w:p w14:paraId="57C7E695" w14:textId="77777777" w:rsidR="00822BF5" w:rsidRPr="00906847" w:rsidRDefault="00822BF5" w:rsidP="00822BF5">
      <w:pPr>
        <w:spacing w:line="312" w:lineRule="auto"/>
        <w:ind w:left="1276"/>
        <w:jc w:val="both"/>
        <w:rPr>
          <w:rFonts w:ascii="Calibri" w:hAnsi="Calibri"/>
          <w:color w:val="FF0000"/>
          <w:sz w:val="24"/>
          <w:szCs w:val="24"/>
          <w:lang w:eastAsia="nl-NL"/>
        </w:rPr>
      </w:pPr>
    </w:p>
    <w:p w14:paraId="2AE5D046" w14:textId="77777777" w:rsidR="00822BF5" w:rsidRPr="00906847" w:rsidRDefault="00822BF5" w:rsidP="00822BF5">
      <w:pPr>
        <w:spacing w:line="312" w:lineRule="auto"/>
        <w:ind w:left="1276"/>
        <w:jc w:val="both"/>
        <w:rPr>
          <w:rFonts w:ascii="Calibri" w:hAnsi="Calibri"/>
          <w:color w:val="FF0000"/>
          <w:sz w:val="24"/>
          <w:szCs w:val="24"/>
          <w:lang w:eastAsia="nl-NL"/>
        </w:rPr>
      </w:pPr>
      <w:r w:rsidRPr="00906847">
        <w:rPr>
          <w:rFonts w:ascii="Calibri" w:hAnsi="Calibri"/>
          <w:color w:val="FF0000"/>
          <w:sz w:val="24"/>
          <w:szCs w:val="24"/>
          <w:lang w:eastAsia="nl-NL"/>
        </w:rPr>
        <w:t xml:space="preserve">Ceci implique également qu’il faut bel et bien tenir compte des allocations de stage payées par </w:t>
      </w:r>
      <w:proofErr w:type="spellStart"/>
      <w:r w:rsidRPr="00906847">
        <w:rPr>
          <w:rFonts w:ascii="Calibri" w:hAnsi="Calibri"/>
          <w:color w:val="FF0000"/>
          <w:sz w:val="24"/>
          <w:szCs w:val="24"/>
          <w:lang w:eastAsia="nl-NL"/>
        </w:rPr>
        <w:t>Actiris</w:t>
      </w:r>
      <w:proofErr w:type="spellEnd"/>
      <w:r w:rsidRPr="00906847">
        <w:rPr>
          <w:rFonts w:ascii="Calibri" w:hAnsi="Calibri"/>
          <w:color w:val="FF0000"/>
          <w:sz w:val="24"/>
          <w:szCs w:val="24"/>
          <w:lang w:eastAsia="nl-NL"/>
        </w:rPr>
        <w:t xml:space="preserve"> dans ce cadre, lors du calcul du revenu d'intégration. </w:t>
      </w:r>
    </w:p>
    <w:p w14:paraId="1C241357" w14:textId="77777777" w:rsidR="00822BF5" w:rsidRDefault="00822BF5" w:rsidP="00822BF5">
      <w:pPr>
        <w:tabs>
          <w:tab w:val="left" w:pos="1418"/>
        </w:tabs>
        <w:spacing w:after="200" w:line="312" w:lineRule="auto"/>
        <w:ind w:left="1276"/>
        <w:contextualSpacing/>
        <w:jc w:val="both"/>
        <w:rPr>
          <w:rFonts w:ascii="Calibri" w:hAnsi="Calibri"/>
          <w:sz w:val="24"/>
          <w:szCs w:val="24"/>
          <w:u w:val="dash"/>
          <w:lang w:eastAsia="nl-NL"/>
        </w:rPr>
      </w:pPr>
    </w:p>
    <w:p w14:paraId="5DED56E1" w14:textId="337B3231" w:rsidR="00906847" w:rsidRPr="00822BF5" w:rsidRDefault="00906847" w:rsidP="00822BF5">
      <w:pPr>
        <w:numPr>
          <w:ilvl w:val="0"/>
          <w:numId w:val="67"/>
        </w:numPr>
        <w:tabs>
          <w:tab w:val="left" w:pos="1418"/>
        </w:tabs>
        <w:spacing w:after="200" w:line="312" w:lineRule="auto"/>
        <w:ind w:left="1276" w:hanging="283"/>
        <w:contextualSpacing/>
        <w:jc w:val="both"/>
        <w:rPr>
          <w:rFonts w:ascii="Calibri" w:hAnsi="Calibri"/>
          <w:sz w:val="24"/>
          <w:szCs w:val="24"/>
          <w:u w:val="dash"/>
          <w:lang w:eastAsia="nl-NL"/>
        </w:rPr>
      </w:pPr>
      <w:r w:rsidRPr="00822BF5">
        <w:rPr>
          <w:rFonts w:ascii="Calibri" w:hAnsi="Calibri"/>
          <w:color w:val="FF0000"/>
          <w:sz w:val="24"/>
          <w:szCs w:val="24"/>
          <w:u w:val="dash"/>
          <w:lang w:eastAsia="nl-NL"/>
        </w:rPr>
        <w:t>Les interventions du Fonds Amiante</w:t>
      </w:r>
      <w:r w:rsidRPr="00822BF5">
        <w:rPr>
          <w:rFonts w:ascii="Calibri" w:hAnsi="Calibri"/>
          <w:color w:val="FF0000"/>
          <w:sz w:val="24"/>
          <w:szCs w:val="24"/>
          <w:lang w:eastAsia="nl-NL"/>
        </w:rPr>
        <w:t xml:space="preserve"> sont également exonérées lors du calcul du revenu d'intégration si cette indemnité est octroyée à l’intéressé, à son partenaire, au cohabitant ou à la personne à charge de l’intéressé</w:t>
      </w:r>
      <w:r w:rsidR="0066126F">
        <w:rPr>
          <w:rStyle w:val="Voetnootmarkering"/>
          <w:color w:val="FF0000"/>
          <w:sz w:val="24"/>
          <w:szCs w:val="24"/>
          <w:lang w:eastAsia="nl-NL"/>
        </w:rPr>
        <w:footnoteReference w:id="120"/>
      </w:r>
      <w:r w:rsidRPr="00822BF5">
        <w:rPr>
          <w:rFonts w:ascii="Calibri" w:hAnsi="Calibri"/>
          <w:color w:val="FF0000"/>
          <w:sz w:val="24"/>
          <w:szCs w:val="24"/>
          <w:lang w:eastAsia="nl-NL"/>
        </w:rPr>
        <w:t>.</w:t>
      </w:r>
    </w:p>
    <w:p w14:paraId="21D7F486" w14:textId="77777777" w:rsidR="00AE744F" w:rsidRDefault="00AE744F" w:rsidP="00AE744F">
      <w:pPr>
        <w:spacing w:line="312" w:lineRule="auto"/>
        <w:ind w:left="1276"/>
        <w:jc w:val="both"/>
        <w:rPr>
          <w:rFonts w:ascii="Calibri" w:hAnsi="Calibri"/>
          <w:sz w:val="24"/>
          <w:szCs w:val="24"/>
          <w:lang w:eastAsia="nl-NL"/>
        </w:rPr>
      </w:pPr>
    </w:p>
    <w:p w14:paraId="21D7F487" w14:textId="77777777" w:rsidR="009E6EB0" w:rsidRDefault="009E6EB0" w:rsidP="00AE744F">
      <w:pPr>
        <w:spacing w:line="312" w:lineRule="auto"/>
        <w:ind w:left="1276"/>
        <w:jc w:val="both"/>
        <w:rPr>
          <w:rFonts w:ascii="Calibri" w:hAnsi="Calibri"/>
          <w:sz w:val="24"/>
          <w:szCs w:val="24"/>
          <w:lang w:eastAsia="nl-NL"/>
        </w:rPr>
      </w:pPr>
    </w:p>
    <w:p w14:paraId="21D7F488" w14:textId="77777777" w:rsidR="009E6EB0" w:rsidRDefault="009E6EB0" w:rsidP="00AE744F">
      <w:pPr>
        <w:spacing w:line="312" w:lineRule="auto"/>
        <w:ind w:left="1276"/>
        <w:jc w:val="both"/>
        <w:rPr>
          <w:rFonts w:ascii="Calibri" w:hAnsi="Calibri"/>
          <w:sz w:val="24"/>
          <w:szCs w:val="24"/>
          <w:lang w:eastAsia="nl-NL"/>
        </w:rPr>
      </w:pPr>
    </w:p>
    <w:p w14:paraId="21D7F489" w14:textId="77777777" w:rsidR="00F316EC" w:rsidRDefault="00F316EC" w:rsidP="00AE744F">
      <w:pPr>
        <w:spacing w:line="312" w:lineRule="auto"/>
        <w:ind w:left="1276"/>
        <w:jc w:val="both"/>
        <w:rPr>
          <w:rFonts w:ascii="Calibri" w:hAnsi="Calibri"/>
          <w:sz w:val="24"/>
          <w:szCs w:val="24"/>
          <w:lang w:eastAsia="nl-NL"/>
        </w:rPr>
      </w:pPr>
    </w:p>
    <w:p w14:paraId="21D7F48A" w14:textId="77777777" w:rsidR="00F316EC" w:rsidRDefault="00F316EC" w:rsidP="00AE744F">
      <w:pPr>
        <w:spacing w:line="312" w:lineRule="auto"/>
        <w:ind w:left="1276"/>
        <w:jc w:val="both"/>
        <w:rPr>
          <w:rFonts w:ascii="Calibri" w:hAnsi="Calibri"/>
          <w:sz w:val="24"/>
          <w:szCs w:val="24"/>
          <w:lang w:eastAsia="nl-NL"/>
        </w:rPr>
      </w:pPr>
    </w:p>
    <w:p w14:paraId="21D7F48B" w14:textId="77777777" w:rsidR="00EA3DB8" w:rsidRDefault="00EA3DB8">
      <w:pPr>
        <w:rPr>
          <w:rFonts w:ascii="Calibri" w:hAnsi="Calibri"/>
          <w:sz w:val="24"/>
          <w:szCs w:val="24"/>
          <w:lang w:eastAsia="nl-NL"/>
        </w:rPr>
      </w:pPr>
      <w:r>
        <w:rPr>
          <w:rFonts w:ascii="Calibri" w:hAnsi="Calibri"/>
          <w:sz w:val="24"/>
          <w:szCs w:val="24"/>
          <w:lang w:eastAsia="nl-NL"/>
        </w:rPr>
        <w:br w:type="page"/>
      </w:r>
    </w:p>
    <w:p w14:paraId="21D7F48C" w14:textId="77777777" w:rsidR="000B76A1" w:rsidRPr="000B76A1" w:rsidRDefault="000B76A1" w:rsidP="002B205B">
      <w:pPr>
        <w:pStyle w:val="Kop3"/>
      </w:pPr>
      <w:bookmarkStart w:id="393" w:name="_Toc372809170"/>
      <w:bookmarkStart w:id="394" w:name="_Toc383007159"/>
      <w:bookmarkStart w:id="395" w:name="_Toc498092790"/>
      <w:bookmarkStart w:id="396" w:name="_Toc510715320"/>
      <w:r w:rsidRPr="000B76A1">
        <w:lastRenderedPageBreak/>
        <w:t>L'exonération forfaitaire par catégorie</w:t>
      </w:r>
      <w:bookmarkEnd w:id="393"/>
      <w:bookmarkEnd w:id="394"/>
      <w:r w:rsidR="00A44F40">
        <w:t>.</w:t>
      </w:r>
      <w:bookmarkEnd w:id="395"/>
      <w:bookmarkEnd w:id="396"/>
    </w:p>
    <w:p w14:paraId="21D7F48D" w14:textId="77777777" w:rsidR="000B76A1" w:rsidRPr="000B76A1" w:rsidRDefault="000B76A1" w:rsidP="004D5CDD">
      <w:pPr>
        <w:spacing w:line="312" w:lineRule="auto"/>
        <w:jc w:val="both"/>
        <w:rPr>
          <w:rFonts w:ascii="Calibri" w:hAnsi="Calibri"/>
          <w:b/>
          <w:sz w:val="16"/>
          <w:szCs w:val="16"/>
          <w:u w:val="single"/>
          <w:lang w:eastAsia="nl-NL"/>
        </w:rPr>
      </w:pPr>
    </w:p>
    <w:p w14:paraId="21D7F48E" w14:textId="77777777" w:rsidR="000B76A1" w:rsidRPr="002B205B" w:rsidRDefault="000B76A1" w:rsidP="004D5CDD">
      <w:pPr>
        <w:spacing w:line="312" w:lineRule="auto"/>
        <w:ind w:left="708"/>
        <w:jc w:val="both"/>
        <w:rPr>
          <w:rFonts w:ascii="Calibri" w:hAnsi="Calibri"/>
          <w:sz w:val="24"/>
          <w:szCs w:val="24"/>
          <w:u w:val="single"/>
          <w:lang w:eastAsia="nl-NL"/>
        </w:rPr>
      </w:pPr>
      <w:r w:rsidRPr="000B76A1">
        <w:rPr>
          <w:rFonts w:ascii="Calibri" w:hAnsi="Calibri"/>
          <w:sz w:val="24"/>
          <w:szCs w:val="24"/>
          <w:lang w:eastAsia="nl-NL"/>
        </w:rPr>
        <w:t xml:space="preserve">Une exonération forfaitaire s'applique sur le montant des ressources qui doivent être prises en considération </w:t>
      </w:r>
      <w:r w:rsidRPr="002B205B">
        <w:rPr>
          <w:rFonts w:ascii="Calibri" w:hAnsi="Calibri"/>
          <w:sz w:val="24"/>
          <w:szCs w:val="24"/>
          <w:u w:val="single"/>
          <w:lang w:eastAsia="nl-NL"/>
        </w:rPr>
        <w:t>en vue de l'octroi d'un revenu d'intégration complémentaire</w:t>
      </w:r>
      <w:r w:rsidRPr="002B205B">
        <w:rPr>
          <w:rFonts w:ascii="Calibri" w:hAnsi="Calibri"/>
          <w:sz w:val="24"/>
          <w:szCs w:val="24"/>
          <w:u w:val="single"/>
          <w:vertAlign w:val="superscript"/>
          <w:lang w:eastAsia="nl-NL"/>
        </w:rPr>
        <w:footnoteReference w:id="121"/>
      </w:r>
      <w:r w:rsidRPr="002B205B">
        <w:rPr>
          <w:rFonts w:ascii="Calibri" w:hAnsi="Calibri"/>
          <w:sz w:val="24"/>
          <w:szCs w:val="24"/>
          <w:u w:val="single"/>
          <w:lang w:eastAsia="nl-NL"/>
        </w:rPr>
        <w:t>.</w:t>
      </w:r>
    </w:p>
    <w:p w14:paraId="21D7F48F" w14:textId="77777777" w:rsidR="000B76A1" w:rsidRPr="002B205B" w:rsidRDefault="000B76A1" w:rsidP="004D5CDD">
      <w:pPr>
        <w:spacing w:line="312" w:lineRule="auto"/>
        <w:ind w:left="360"/>
        <w:jc w:val="both"/>
        <w:rPr>
          <w:rFonts w:ascii="Calibri" w:hAnsi="Calibri"/>
          <w:sz w:val="16"/>
          <w:szCs w:val="16"/>
          <w:u w:val="single"/>
          <w:lang w:eastAsia="nl-NL"/>
        </w:rPr>
      </w:pPr>
    </w:p>
    <w:p w14:paraId="21D7F490" w14:textId="77777777" w:rsidR="000B76A1" w:rsidRPr="000B76A1" w:rsidRDefault="000B76A1" w:rsidP="008A6048">
      <w:pPr>
        <w:numPr>
          <w:ilvl w:val="0"/>
          <w:numId w:val="153"/>
        </w:numPr>
        <w:spacing w:line="312" w:lineRule="auto"/>
        <w:ind w:left="1134" w:hanging="283"/>
        <w:jc w:val="both"/>
        <w:rPr>
          <w:rFonts w:ascii="Calibri" w:hAnsi="Calibri"/>
          <w:sz w:val="24"/>
          <w:szCs w:val="24"/>
          <w:lang w:eastAsia="nl-NL"/>
        </w:rPr>
      </w:pPr>
      <w:r w:rsidRPr="000B76A1">
        <w:rPr>
          <w:rFonts w:ascii="Calibri" w:hAnsi="Calibri"/>
          <w:sz w:val="24"/>
          <w:szCs w:val="24"/>
          <w:lang w:eastAsia="nl-NL"/>
        </w:rPr>
        <w:t>Cette exonération forfaitaire s’applique toujours en fin de calcul lorsque les autres types de ressources ont été calculés avec leurs règles propres de calcul.</w:t>
      </w:r>
    </w:p>
    <w:p w14:paraId="21D7F491" w14:textId="77777777" w:rsidR="000B76A1" w:rsidRPr="000B76A1" w:rsidRDefault="000B76A1" w:rsidP="000C7A33">
      <w:pPr>
        <w:spacing w:line="312" w:lineRule="auto"/>
        <w:ind w:left="1134" w:hanging="283"/>
        <w:jc w:val="both"/>
        <w:rPr>
          <w:rFonts w:ascii="Calibri" w:hAnsi="Calibri"/>
          <w:sz w:val="16"/>
          <w:szCs w:val="16"/>
          <w:lang w:eastAsia="nl-NL"/>
        </w:rPr>
      </w:pPr>
    </w:p>
    <w:p w14:paraId="21D7F492"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À condition que les ressources de l'intéressé soient inférieures au montant de la catégorie de revenu d'intégration auquel il a droit.</w:t>
      </w:r>
    </w:p>
    <w:p w14:paraId="21D7F493" w14:textId="77777777" w:rsidR="000B76A1" w:rsidRPr="000B76A1" w:rsidRDefault="000B76A1" w:rsidP="000C7A33">
      <w:pPr>
        <w:spacing w:line="312" w:lineRule="auto"/>
        <w:ind w:left="1134" w:hanging="283"/>
        <w:contextualSpacing/>
        <w:jc w:val="both"/>
        <w:rPr>
          <w:rFonts w:ascii="Calibri" w:hAnsi="Calibri"/>
          <w:sz w:val="16"/>
          <w:szCs w:val="16"/>
          <w:lang w:eastAsia="nl-NL"/>
        </w:rPr>
      </w:pPr>
    </w:p>
    <w:p w14:paraId="21D7F494" w14:textId="77777777" w:rsidR="000B76A1" w:rsidRPr="000B76A1" w:rsidRDefault="000B76A1" w:rsidP="000C7A33">
      <w:pPr>
        <w:spacing w:line="312" w:lineRule="auto"/>
        <w:ind w:left="1134"/>
        <w:jc w:val="both"/>
        <w:rPr>
          <w:rFonts w:ascii="Calibri" w:hAnsi="Calibri"/>
          <w:sz w:val="24"/>
          <w:szCs w:val="24"/>
          <w:lang w:eastAsia="nl-NL"/>
        </w:rPr>
      </w:pPr>
      <w:r w:rsidRPr="000B76A1">
        <w:rPr>
          <w:rFonts w:ascii="Calibri" w:hAnsi="Calibri"/>
          <w:i/>
          <w:sz w:val="24"/>
          <w:szCs w:val="24"/>
          <w:lang w:eastAsia="nl-NL"/>
        </w:rPr>
        <w:t>Exemple </w:t>
      </w:r>
      <w:r w:rsidRPr="000B76A1">
        <w:rPr>
          <w:rFonts w:ascii="Calibri" w:hAnsi="Calibri"/>
          <w:sz w:val="24"/>
          <w:szCs w:val="24"/>
          <w:lang w:eastAsia="nl-NL"/>
        </w:rPr>
        <w:t xml:space="preserve">: </w:t>
      </w:r>
    </w:p>
    <w:p w14:paraId="21D7F496" w14:textId="6082CCF4" w:rsidR="000B76A1" w:rsidRPr="0002318F" w:rsidRDefault="0002318F" w:rsidP="0002318F">
      <w:pPr>
        <w:spacing w:line="312" w:lineRule="auto"/>
        <w:ind w:left="1134"/>
        <w:contextualSpacing/>
        <w:jc w:val="both"/>
        <w:rPr>
          <w:rFonts w:ascii="Calibri" w:hAnsi="Calibri"/>
          <w:color w:val="FF0000"/>
          <w:sz w:val="16"/>
          <w:szCs w:val="16"/>
          <w:lang w:eastAsia="nl-NL"/>
        </w:rPr>
      </w:pPr>
      <w:r w:rsidRPr="0002318F">
        <w:rPr>
          <w:rFonts w:ascii="Calibri" w:hAnsi="Calibri"/>
          <w:i/>
          <w:color w:val="FF0000"/>
          <w:sz w:val="24"/>
          <w:szCs w:val="24"/>
          <w:lang w:eastAsia="nl-NL"/>
        </w:rPr>
        <w:t>Un isolé dispose de  10.</w:t>
      </w:r>
      <w:r w:rsidR="00104689">
        <w:rPr>
          <w:rFonts w:ascii="Calibri" w:hAnsi="Calibri"/>
          <w:i/>
          <w:color w:val="FF0000"/>
          <w:sz w:val="24"/>
          <w:szCs w:val="24"/>
          <w:lang w:eastAsia="nl-NL"/>
        </w:rPr>
        <w:t>7</w:t>
      </w:r>
      <w:r w:rsidRPr="0002318F">
        <w:rPr>
          <w:rFonts w:ascii="Calibri" w:hAnsi="Calibri"/>
          <w:i/>
          <w:color w:val="FF0000"/>
          <w:sz w:val="24"/>
          <w:szCs w:val="24"/>
          <w:lang w:eastAsia="nl-NL"/>
        </w:rPr>
        <w:t>50 € de ressources annuelles. L'intéressé ne peut bénéficier de l'exonération parce que son revenu est supérieur à 10.</w:t>
      </w:r>
      <w:r w:rsidR="00104689">
        <w:rPr>
          <w:rFonts w:ascii="Calibri" w:hAnsi="Calibri"/>
          <w:i/>
          <w:color w:val="FF0000"/>
          <w:sz w:val="24"/>
          <w:szCs w:val="24"/>
          <w:lang w:eastAsia="nl-NL"/>
        </w:rPr>
        <w:t>712,38</w:t>
      </w:r>
      <w:r w:rsidRPr="0002318F">
        <w:rPr>
          <w:rFonts w:ascii="Calibri" w:hAnsi="Calibri"/>
          <w:i/>
          <w:color w:val="FF0000"/>
          <w:sz w:val="24"/>
          <w:szCs w:val="24"/>
          <w:lang w:eastAsia="nl-NL"/>
        </w:rPr>
        <w:t xml:space="preserve"> €, à savoir le montant auquel il pourrait prétendre (montant en vigueur au 01/0</w:t>
      </w:r>
      <w:r w:rsidR="008A007F">
        <w:rPr>
          <w:rFonts w:ascii="Calibri" w:hAnsi="Calibri"/>
          <w:i/>
          <w:color w:val="FF0000"/>
          <w:sz w:val="24"/>
          <w:szCs w:val="24"/>
          <w:lang w:eastAsia="nl-NL"/>
        </w:rPr>
        <w:t>9</w:t>
      </w:r>
      <w:r w:rsidRPr="0002318F">
        <w:rPr>
          <w:rFonts w:ascii="Calibri" w:hAnsi="Calibri"/>
          <w:i/>
          <w:color w:val="FF0000"/>
          <w:sz w:val="24"/>
          <w:szCs w:val="24"/>
          <w:lang w:eastAsia="nl-NL"/>
        </w:rPr>
        <w:t>/201</w:t>
      </w:r>
      <w:r w:rsidR="00596FA7">
        <w:rPr>
          <w:rFonts w:ascii="Calibri" w:hAnsi="Calibri"/>
          <w:i/>
          <w:color w:val="FF0000"/>
          <w:sz w:val="24"/>
          <w:szCs w:val="24"/>
          <w:lang w:eastAsia="nl-NL"/>
        </w:rPr>
        <w:t>7</w:t>
      </w:r>
      <w:r w:rsidRPr="0002318F">
        <w:rPr>
          <w:rFonts w:ascii="Calibri" w:hAnsi="Calibri"/>
          <w:i/>
          <w:color w:val="FF0000"/>
          <w:sz w:val="24"/>
          <w:szCs w:val="24"/>
          <w:lang w:eastAsia="nl-NL"/>
        </w:rPr>
        <w:t>).</w:t>
      </w:r>
    </w:p>
    <w:p w14:paraId="21D7F497" w14:textId="77777777" w:rsidR="000C7A33" w:rsidRDefault="000C7A33" w:rsidP="000C7A33">
      <w:pPr>
        <w:spacing w:line="312" w:lineRule="auto"/>
        <w:ind w:left="1134" w:hanging="283"/>
        <w:contextualSpacing/>
        <w:jc w:val="both"/>
        <w:rPr>
          <w:rFonts w:ascii="Calibri" w:hAnsi="Calibri"/>
          <w:sz w:val="16"/>
          <w:szCs w:val="16"/>
          <w:lang w:eastAsia="nl-NL"/>
        </w:rPr>
      </w:pPr>
    </w:p>
    <w:p w14:paraId="21D7F498"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Le montant de l'exonération est déterminé par catégorie et s'élève à :</w:t>
      </w:r>
    </w:p>
    <w:p w14:paraId="21D7F499" w14:textId="77777777" w:rsidR="000B76A1" w:rsidRP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155 € par an pour un cohabitant</w:t>
      </w:r>
    </w:p>
    <w:p w14:paraId="21D7F49A" w14:textId="77777777" w:rsidR="000B76A1" w:rsidRP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250 € par an pour une personne isolée et un sans-abri</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avec qui un projet individualisé d'intégration sociale</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w:t>
      </w:r>
      <w:r w:rsidRPr="000B76A1">
        <w:rPr>
          <w:rFonts w:ascii="Calibri" w:hAnsi="Calibri"/>
          <w:i/>
          <w:sz w:val="24"/>
          <w:szCs w:val="24"/>
          <w:lang w:eastAsia="nl-NL"/>
        </w:rPr>
        <w:t>PIIS</w:t>
      </w:r>
      <w:r w:rsidRPr="000B76A1">
        <w:rPr>
          <w:rFonts w:ascii="Calibri" w:hAnsi="Calibri"/>
          <w:sz w:val="24"/>
          <w:szCs w:val="24"/>
          <w:lang w:eastAsia="nl-NL"/>
        </w:rPr>
        <w:t>) a été conclu</w:t>
      </w:r>
    </w:p>
    <w:p w14:paraId="21D7F49B" w14:textId="77777777" w:rsid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310 € par an pour une personne avec famille à charge.</w:t>
      </w:r>
    </w:p>
    <w:p w14:paraId="0F33459C" w14:textId="77777777" w:rsidR="004000D4" w:rsidRDefault="004000D4" w:rsidP="004000D4">
      <w:pPr>
        <w:tabs>
          <w:tab w:val="left" w:pos="1701"/>
        </w:tabs>
        <w:spacing w:after="200" w:line="312" w:lineRule="auto"/>
        <w:contextualSpacing/>
        <w:jc w:val="both"/>
        <w:rPr>
          <w:rFonts w:ascii="Calibri" w:hAnsi="Calibri"/>
          <w:sz w:val="24"/>
          <w:szCs w:val="24"/>
          <w:lang w:eastAsia="nl-NL"/>
        </w:rPr>
      </w:pPr>
    </w:p>
    <w:p w14:paraId="10648688" w14:textId="77777777" w:rsidR="004000D4" w:rsidRPr="002B205B" w:rsidRDefault="004000D4" w:rsidP="004000D4">
      <w:pPr>
        <w:spacing w:line="312" w:lineRule="auto"/>
        <w:ind w:left="1134"/>
        <w:jc w:val="both"/>
        <w:rPr>
          <w:rFonts w:ascii="Calibri" w:hAnsi="Calibri"/>
          <w:i/>
          <w:sz w:val="24"/>
          <w:szCs w:val="24"/>
          <w:lang w:eastAsia="nl-NL"/>
        </w:rPr>
      </w:pPr>
      <w:r>
        <w:rPr>
          <w:rFonts w:ascii="Calibri" w:hAnsi="Calibri"/>
          <w:sz w:val="24"/>
          <w:szCs w:val="24"/>
          <w:lang w:eastAsia="nl-NL"/>
        </w:rPr>
        <w:tab/>
      </w:r>
      <w:r w:rsidRPr="002B205B">
        <w:rPr>
          <w:rFonts w:ascii="Calibri" w:hAnsi="Calibri"/>
          <w:i/>
          <w:sz w:val="24"/>
          <w:szCs w:val="24"/>
          <w:lang w:eastAsia="nl-NL"/>
        </w:rPr>
        <w:t>Exemple :</w:t>
      </w:r>
    </w:p>
    <w:p w14:paraId="7B89D5B0" w14:textId="77777777" w:rsidR="004000D4" w:rsidRPr="000B76A1" w:rsidRDefault="004000D4" w:rsidP="004000D4">
      <w:pPr>
        <w:spacing w:line="312" w:lineRule="auto"/>
        <w:ind w:left="1134"/>
        <w:jc w:val="both"/>
        <w:rPr>
          <w:rFonts w:ascii="Calibri" w:hAnsi="Calibri"/>
          <w:i/>
          <w:sz w:val="24"/>
          <w:szCs w:val="24"/>
          <w:u w:val="single"/>
          <w:lang w:eastAsia="nl-NL"/>
        </w:rPr>
      </w:pPr>
      <w:r w:rsidRPr="000B76A1">
        <w:rPr>
          <w:rFonts w:ascii="Calibri" w:hAnsi="Calibri"/>
          <w:i/>
          <w:sz w:val="24"/>
          <w:szCs w:val="24"/>
          <w:lang w:eastAsia="nl-NL"/>
        </w:rPr>
        <w:t>Une personne isolée bénéfice d'une allocation sociale de 500€ par mois.</w:t>
      </w:r>
    </w:p>
    <w:p w14:paraId="71D7A94F" w14:textId="733D27EA"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Catégorie isolé: 10.</w:t>
      </w:r>
      <w:r w:rsidR="008A007F">
        <w:rPr>
          <w:rFonts w:ascii="Calibri" w:hAnsi="Calibri"/>
          <w:i/>
          <w:color w:val="FF0000"/>
          <w:sz w:val="24"/>
          <w:szCs w:val="24"/>
          <w:lang w:eastAsia="nl-NL"/>
        </w:rPr>
        <w:t>712,38</w:t>
      </w:r>
      <w:r w:rsidRPr="0002318F">
        <w:rPr>
          <w:rFonts w:ascii="Calibri" w:hAnsi="Calibri"/>
          <w:i/>
          <w:color w:val="FF0000"/>
          <w:sz w:val="24"/>
          <w:szCs w:val="24"/>
          <w:lang w:eastAsia="nl-NL"/>
        </w:rPr>
        <w:t xml:space="preserve"> € </w:t>
      </w:r>
      <w:r>
        <w:rPr>
          <w:rFonts w:ascii="Calibri" w:hAnsi="Calibri"/>
          <w:i/>
          <w:color w:val="FF0000"/>
          <w:sz w:val="24"/>
          <w:szCs w:val="24"/>
          <w:lang w:eastAsia="nl-NL"/>
        </w:rPr>
        <w:t xml:space="preserve"> (montant à partir du 01/0</w:t>
      </w:r>
      <w:r w:rsidR="008A007F">
        <w:rPr>
          <w:rFonts w:ascii="Calibri" w:hAnsi="Calibri"/>
          <w:i/>
          <w:color w:val="FF0000"/>
          <w:sz w:val="24"/>
          <w:szCs w:val="24"/>
          <w:lang w:eastAsia="nl-NL"/>
        </w:rPr>
        <w:t>9</w:t>
      </w:r>
      <w:r>
        <w:rPr>
          <w:rFonts w:ascii="Calibri" w:hAnsi="Calibri"/>
          <w:i/>
          <w:color w:val="FF0000"/>
          <w:sz w:val="24"/>
          <w:szCs w:val="24"/>
          <w:lang w:eastAsia="nl-NL"/>
        </w:rPr>
        <w:t>/2017</w:t>
      </w:r>
      <w:r w:rsidRPr="0002318F">
        <w:rPr>
          <w:rFonts w:ascii="Calibri" w:hAnsi="Calibri"/>
          <w:i/>
          <w:color w:val="FF0000"/>
          <w:sz w:val="24"/>
          <w:szCs w:val="24"/>
          <w:lang w:eastAsia="nl-NL"/>
        </w:rPr>
        <w:t>)</w:t>
      </w:r>
    </w:p>
    <w:p w14:paraId="79873CF3" w14:textId="77777777"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Calcul: Ressources: 500 x 12 = 6.000 € sur base annuelle</w:t>
      </w:r>
    </w:p>
    <w:p w14:paraId="543A1CDA" w14:textId="1982FBD2"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10.</w:t>
      </w:r>
      <w:r w:rsidR="008A007F">
        <w:rPr>
          <w:rFonts w:ascii="Calibri" w:hAnsi="Calibri"/>
          <w:i/>
          <w:color w:val="FF0000"/>
          <w:sz w:val="24"/>
          <w:szCs w:val="24"/>
          <w:lang w:eastAsia="nl-NL"/>
        </w:rPr>
        <w:t>712,38</w:t>
      </w:r>
      <w:r w:rsidRPr="0002318F">
        <w:rPr>
          <w:rFonts w:ascii="Calibri" w:hAnsi="Calibri"/>
          <w:i/>
          <w:color w:val="FF0000"/>
          <w:sz w:val="24"/>
          <w:szCs w:val="24"/>
          <w:lang w:eastAsia="nl-NL"/>
        </w:rPr>
        <w:t xml:space="preserve"> – (6.000-250) = 4.</w:t>
      </w:r>
      <w:r w:rsidR="008A007F">
        <w:rPr>
          <w:rFonts w:ascii="Calibri" w:hAnsi="Calibri"/>
          <w:i/>
          <w:color w:val="FF0000"/>
          <w:sz w:val="24"/>
          <w:szCs w:val="24"/>
          <w:lang w:eastAsia="nl-NL"/>
        </w:rPr>
        <w:t>962,38</w:t>
      </w:r>
      <w:r w:rsidRPr="0002318F">
        <w:rPr>
          <w:rFonts w:ascii="Calibri" w:hAnsi="Calibri"/>
          <w:i/>
          <w:color w:val="FF0000"/>
          <w:sz w:val="24"/>
          <w:szCs w:val="24"/>
          <w:lang w:eastAsia="nl-NL"/>
        </w:rPr>
        <w:t xml:space="preserve"> € </w:t>
      </w:r>
    </w:p>
    <w:p w14:paraId="3D021989" w14:textId="149A6886" w:rsidR="004000D4" w:rsidRPr="000B76A1" w:rsidRDefault="004000D4" w:rsidP="004000D4">
      <w:pPr>
        <w:tabs>
          <w:tab w:val="left" w:pos="1701"/>
        </w:tabs>
        <w:spacing w:after="200" w:line="312" w:lineRule="auto"/>
        <w:contextualSpacing/>
        <w:jc w:val="both"/>
        <w:rPr>
          <w:rFonts w:ascii="Calibri" w:hAnsi="Calibri"/>
          <w:sz w:val="24"/>
          <w:szCs w:val="24"/>
          <w:lang w:eastAsia="nl-NL"/>
        </w:rPr>
      </w:pPr>
    </w:p>
    <w:p w14:paraId="21D7F49C" w14:textId="77777777" w:rsidR="000B76A1" w:rsidRPr="000B76A1" w:rsidRDefault="000B76A1" w:rsidP="004D5CDD">
      <w:pPr>
        <w:spacing w:line="312" w:lineRule="auto"/>
        <w:jc w:val="both"/>
        <w:rPr>
          <w:rFonts w:ascii="Calibri" w:hAnsi="Calibri"/>
          <w:sz w:val="16"/>
          <w:szCs w:val="16"/>
          <w:lang w:eastAsia="nl-NL"/>
        </w:rPr>
      </w:pPr>
    </w:p>
    <w:p w14:paraId="21D7F49D"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Cette indemnité forfaitaire ne peut pas être appliquée sur la partie du revenu qui est payée au travailleur ALE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et qui dépasse le montant de 4,10€ (à savoir la partie exonérée). </w:t>
      </w:r>
    </w:p>
    <w:p w14:paraId="21D7F49E" w14:textId="77777777" w:rsidR="000B76A1" w:rsidRDefault="000B76A1" w:rsidP="004D5CDD">
      <w:pPr>
        <w:spacing w:line="312" w:lineRule="auto"/>
        <w:jc w:val="both"/>
        <w:rPr>
          <w:rFonts w:ascii="Calibri" w:hAnsi="Calibri"/>
          <w:sz w:val="16"/>
          <w:szCs w:val="16"/>
          <w:lang w:eastAsia="nl-NL"/>
        </w:rPr>
      </w:pPr>
    </w:p>
    <w:p w14:paraId="21D7F4A1" w14:textId="77777777" w:rsidR="00597A91" w:rsidRPr="000B76A1" w:rsidRDefault="00597A91" w:rsidP="004D5CDD">
      <w:pPr>
        <w:spacing w:line="312" w:lineRule="auto"/>
        <w:jc w:val="both"/>
        <w:rPr>
          <w:rFonts w:ascii="Calibri" w:hAnsi="Calibri"/>
          <w:sz w:val="16"/>
          <w:szCs w:val="16"/>
          <w:lang w:eastAsia="nl-NL"/>
        </w:rPr>
      </w:pPr>
    </w:p>
    <w:p w14:paraId="21D7F4A7" w14:textId="77777777" w:rsidR="00EA3DB8" w:rsidRDefault="00EA3DB8">
      <w:pPr>
        <w:rPr>
          <w:rFonts w:ascii="Calibri" w:hAnsi="Calibri"/>
          <w:i/>
          <w:sz w:val="24"/>
          <w:szCs w:val="24"/>
          <w:lang w:eastAsia="nl-NL"/>
        </w:rPr>
      </w:pPr>
      <w:r>
        <w:rPr>
          <w:rFonts w:ascii="Calibri" w:hAnsi="Calibri"/>
          <w:i/>
          <w:sz w:val="24"/>
          <w:szCs w:val="24"/>
          <w:lang w:eastAsia="nl-NL"/>
        </w:rPr>
        <w:br w:type="page"/>
      </w:r>
    </w:p>
    <w:p w14:paraId="68B5367C" w14:textId="77777777" w:rsidR="00802A52" w:rsidRPr="000B76A1" w:rsidRDefault="00802A52" w:rsidP="00802A52">
      <w:pPr>
        <w:pStyle w:val="Kop2"/>
      </w:pPr>
      <w:bookmarkStart w:id="397" w:name="_Toc372809171"/>
      <w:bookmarkStart w:id="398" w:name="_Toc383007160"/>
      <w:bookmarkStart w:id="399" w:name="_Toc498092791"/>
      <w:bookmarkStart w:id="400" w:name="_Toc510715321"/>
      <w:r w:rsidRPr="000B76A1">
        <w:lastRenderedPageBreak/>
        <w:t>LES REVENUS PROFESSIONNELS</w:t>
      </w:r>
      <w:bookmarkEnd w:id="397"/>
      <w:bookmarkEnd w:id="398"/>
      <w:bookmarkEnd w:id="399"/>
      <w:bookmarkEnd w:id="400"/>
    </w:p>
    <w:p w14:paraId="0AF831D4" w14:textId="77777777" w:rsidR="00802A52" w:rsidRPr="000B76A1" w:rsidRDefault="00802A52" w:rsidP="00802A52">
      <w:pPr>
        <w:spacing w:line="312" w:lineRule="auto"/>
        <w:jc w:val="both"/>
        <w:rPr>
          <w:rFonts w:ascii="Times New Roman" w:hAnsi="Times New Roman"/>
          <w:sz w:val="24"/>
          <w:szCs w:val="24"/>
          <w:u w:val="single"/>
          <w:lang w:eastAsia="nl-NL"/>
        </w:rPr>
      </w:pPr>
    </w:p>
    <w:p w14:paraId="6E9C5260" w14:textId="77777777" w:rsidR="00802A52" w:rsidRDefault="00802A52" w:rsidP="00802A52">
      <w:pPr>
        <w:spacing w:line="312" w:lineRule="auto"/>
        <w:jc w:val="both"/>
        <w:rPr>
          <w:rFonts w:ascii="Times New Roman" w:hAnsi="Times New Roman"/>
          <w:sz w:val="24"/>
          <w:szCs w:val="24"/>
          <w:u w:val="single"/>
          <w:lang w:eastAsia="nl-NL"/>
        </w:rPr>
      </w:pPr>
    </w:p>
    <w:p w14:paraId="6F48331F" w14:textId="77777777" w:rsidR="006A2FF3" w:rsidRPr="000B76A1" w:rsidRDefault="006A2FF3" w:rsidP="006A2FF3">
      <w:pPr>
        <w:spacing w:line="312" w:lineRule="auto"/>
        <w:jc w:val="both"/>
        <w:rPr>
          <w:rFonts w:ascii="Times New Roman" w:hAnsi="Times New Roman"/>
          <w:sz w:val="24"/>
          <w:szCs w:val="24"/>
          <w:u w:val="single"/>
          <w:lang w:eastAsia="nl-NL"/>
        </w:rPr>
      </w:pPr>
    </w:p>
    <w:p w14:paraId="3FDE1BFB" w14:textId="77777777" w:rsidR="006A2FF3" w:rsidRDefault="006A2FF3" w:rsidP="006A2FF3">
      <w:pPr>
        <w:pStyle w:val="Kop3"/>
        <w:spacing w:before="0" w:after="0" w:line="312" w:lineRule="auto"/>
      </w:pPr>
      <w:bookmarkStart w:id="401" w:name="_Toc498092792"/>
      <w:bookmarkStart w:id="402" w:name="_Toc510715322"/>
      <w:r w:rsidRPr="000B76A1">
        <w:t>Généralités</w:t>
      </w:r>
      <w:bookmarkEnd w:id="401"/>
      <w:bookmarkEnd w:id="402"/>
    </w:p>
    <w:p w14:paraId="46E43F6E" w14:textId="77777777" w:rsidR="006A2FF3" w:rsidRDefault="006A2FF3" w:rsidP="006A2FF3">
      <w:pPr>
        <w:rPr>
          <w:lang w:val="fr-BE" w:eastAsia="nl-NL"/>
        </w:rPr>
      </w:pPr>
    </w:p>
    <w:p w14:paraId="3D62313C" w14:textId="77777777" w:rsidR="006A2FF3" w:rsidRPr="009A4C0F" w:rsidRDefault="006A2FF3" w:rsidP="006A2FF3">
      <w:pPr>
        <w:rPr>
          <w:lang w:val="fr-BE" w:eastAsia="nl-NL"/>
        </w:rPr>
      </w:pPr>
    </w:p>
    <w:p w14:paraId="7B078F34" w14:textId="77777777" w:rsidR="006A2FF3" w:rsidRPr="002E2D0A"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Lorsque le demandeur exerce une activité professionnelle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activité professionnelle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il est tenu compte du </w:t>
      </w:r>
      <w:r w:rsidRPr="000B76A1">
        <w:rPr>
          <w:rFonts w:ascii="Calibri" w:hAnsi="Calibri"/>
          <w:sz w:val="24"/>
          <w:szCs w:val="24"/>
          <w:u w:val="dash"/>
          <w:lang w:eastAsia="nl-NL"/>
        </w:rPr>
        <w:t>revenu professionnel net</w:t>
      </w:r>
      <w:r w:rsidRPr="000B76A1">
        <w:rPr>
          <w:rFonts w:ascii="Calibri" w:hAnsi="Calibri"/>
          <w:sz w:val="24"/>
          <w:szCs w:val="24"/>
          <w:vertAlign w:val="superscript"/>
          <w:lang w:eastAsia="nl-NL"/>
        </w:rPr>
        <w:footnoteReference w:id="122"/>
      </w:r>
      <w:r w:rsidRPr="000B76A1">
        <w:rPr>
          <w:rFonts w:ascii="Calibri" w:hAnsi="Calibri"/>
          <w:sz w:val="24"/>
          <w:szCs w:val="24"/>
          <w:lang w:eastAsia="nl-NL"/>
        </w:rPr>
        <w:t>.</w:t>
      </w:r>
    </w:p>
    <w:p w14:paraId="6C0DB7DF" w14:textId="77777777" w:rsidR="006A2FF3" w:rsidRPr="002E2D0A" w:rsidRDefault="006A2FF3" w:rsidP="006A2FF3">
      <w:pPr>
        <w:spacing w:after="200" w:line="312" w:lineRule="auto"/>
        <w:contextualSpacing/>
        <w:jc w:val="both"/>
        <w:rPr>
          <w:rFonts w:ascii="Calibri" w:hAnsi="Calibri"/>
          <w:sz w:val="24"/>
          <w:szCs w:val="24"/>
          <w:lang w:eastAsia="nl-NL"/>
        </w:rPr>
      </w:pPr>
    </w:p>
    <w:p w14:paraId="6553DB1F" w14:textId="391D201B" w:rsidR="006A2FF3" w:rsidRPr="007646AF" w:rsidRDefault="006A2FF3" w:rsidP="006A2FF3">
      <w:pPr>
        <w:numPr>
          <w:ilvl w:val="0"/>
          <w:numId w:val="83"/>
        </w:numPr>
        <w:spacing w:after="200" w:line="312" w:lineRule="auto"/>
        <w:contextualSpacing/>
        <w:jc w:val="both"/>
        <w:rPr>
          <w:rFonts w:ascii="Calibri" w:hAnsi="Calibri"/>
          <w:color w:val="FF0000"/>
          <w:sz w:val="24"/>
          <w:szCs w:val="24"/>
          <w:lang w:eastAsia="nl-NL"/>
        </w:rPr>
      </w:pPr>
      <w:r w:rsidRPr="007646AF">
        <w:rPr>
          <w:rFonts w:ascii="Calibri" w:hAnsi="Calibri"/>
          <w:color w:val="FF0000"/>
          <w:sz w:val="24"/>
          <w:szCs w:val="24"/>
          <w:lang w:eastAsia="nl-NL"/>
        </w:rPr>
        <w:t xml:space="preserve">Il ne peut pas être tenu compte des revenus provenant d’une activité professionnelle que l’intéressé a gagné avant la demande. </w:t>
      </w:r>
    </w:p>
    <w:p w14:paraId="5D0A30DE" w14:textId="77777777" w:rsidR="006A2FF3" w:rsidRPr="007646AF" w:rsidRDefault="006A2FF3" w:rsidP="006A2FF3">
      <w:pPr>
        <w:spacing w:after="200" w:line="312" w:lineRule="auto"/>
        <w:contextualSpacing/>
        <w:jc w:val="both"/>
        <w:rPr>
          <w:rFonts w:ascii="Calibri" w:hAnsi="Calibri"/>
          <w:color w:val="FF0000"/>
          <w:sz w:val="24"/>
          <w:szCs w:val="24"/>
          <w:lang w:eastAsia="nl-NL"/>
        </w:rPr>
      </w:pPr>
    </w:p>
    <w:p w14:paraId="6B01911C" w14:textId="5D0709DE" w:rsidR="006A2FF3" w:rsidRPr="007646AF" w:rsidRDefault="007646AF" w:rsidP="006A2FF3">
      <w:pPr>
        <w:numPr>
          <w:ilvl w:val="0"/>
          <w:numId w:val="83"/>
        </w:numPr>
        <w:spacing w:after="200" w:line="312" w:lineRule="auto"/>
        <w:contextualSpacing/>
        <w:jc w:val="both"/>
        <w:rPr>
          <w:rFonts w:ascii="Calibri" w:hAnsi="Calibri"/>
          <w:color w:val="FF0000"/>
          <w:sz w:val="24"/>
          <w:szCs w:val="24"/>
          <w:lang w:eastAsia="nl-NL"/>
        </w:rPr>
      </w:pPr>
      <w:r>
        <w:rPr>
          <w:rFonts w:ascii="Calibri" w:hAnsi="Calibri"/>
          <w:color w:val="FF0000"/>
          <w:sz w:val="24"/>
          <w:szCs w:val="24"/>
          <w:lang w:eastAsia="nl-NL"/>
        </w:rPr>
        <w:t>E</w:t>
      </w:r>
      <w:r w:rsidR="006A2FF3" w:rsidRPr="007646AF">
        <w:rPr>
          <w:rFonts w:ascii="Calibri" w:hAnsi="Calibri"/>
          <w:color w:val="FF0000"/>
          <w:sz w:val="24"/>
          <w:szCs w:val="24"/>
          <w:lang w:eastAsia="nl-NL"/>
        </w:rPr>
        <w:t xml:space="preserve">n ce qui concerne un bénéficiaire de revenu d’intégration qui commence à travailler, </w:t>
      </w:r>
      <w:r>
        <w:rPr>
          <w:rFonts w:ascii="Calibri" w:hAnsi="Calibri"/>
          <w:color w:val="FF0000"/>
          <w:sz w:val="24"/>
          <w:szCs w:val="24"/>
          <w:lang w:eastAsia="nl-NL"/>
        </w:rPr>
        <w:t xml:space="preserve">le principe </w:t>
      </w:r>
      <w:r w:rsidR="006A2FF3" w:rsidRPr="007646AF">
        <w:rPr>
          <w:rFonts w:ascii="Calibri" w:hAnsi="Calibri"/>
          <w:color w:val="FF0000"/>
          <w:sz w:val="24"/>
          <w:szCs w:val="24"/>
          <w:lang w:eastAsia="nl-NL"/>
        </w:rPr>
        <w:t xml:space="preserve">est que l’emploi </w:t>
      </w:r>
      <w:r>
        <w:rPr>
          <w:rFonts w:ascii="Calibri" w:hAnsi="Calibri"/>
          <w:color w:val="FF0000"/>
          <w:sz w:val="24"/>
          <w:szCs w:val="24"/>
          <w:lang w:eastAsia="nl-NL"/>
        </w:rPr>
        <w:t xml:space="preserve">doit être considéré comme régulier et </w:t>
      </w:r>
      <w:r w:rsidR="006A2FF3" w:rsidRPr="007646AF">
        <w:rPr>
          <w:rFonts w:ascii="Calibri" w:hAnsi="Calibri"/>
          <w:color w:val="FF0000"/>
          <w:sz w:val="24"/>
          <w:szCs w:val="24"/>
          <w:lang w:eastAsia="nl-NL"/>
        </w:rPr>
        <w:t xml:space="preserve">donc </w:t>
      </w:r>
      <w:r>
        <w:rPr>
          <w:rFonts w:ascii="Calibri" w:hAnsi="Calibri"/>
          <w:color w:val="FF0000"/>
          <w:sz w:val="24"/>
          <w:szCs w:val="24"/>
          <w:lang w:eastAsia="nl-NL"/>
        </w:rPr>
        <w:t>pas comme unique.</w:t>
      </w:r>
      <w:r w:rsidR="006A2FF3" w:rsidRPr="007646AF">
        <w:rPr>
          <w:rFonts w:ascii="Calibri" w:hAnsi="Calibri"/>
          <w:color w:val="FF0000"/>
          <w:sz w:val="24"/>
          <w:szCs w:val="24"/>
          <w:lang w:eastAsia="nl-NL"/>
        </w:rPr>
        <w:t xml:space="preserve"> </w:t>
      </w:r>
    </w:p>
    <w:p w14:paraId="3628BE8E" w14:textId="77777777" w:rsidR="006A2FF3" w:rsidRPr="007646AF" w:rsidRDefault="006A2FF3" w:rsidP="006A2FF3">
      <w:pPr>
        <w:rPr>
          <w:color w:val="FF0000"/>
          <w:sz w:val="24"/>
          <w:szCs w:val="24"/>
          <w:lang w:eastAsia="nl-NL"/>
        </w:rPr>
      </w:pPr>
    </w:p>
    <w:p w14:paraId="54233044" w14:textId="356DD038" w:rsidR="006A2FF3" w:rsidRPr="007646AF" w:rsidRDefault="006A2FF3" w:rsidP="006A2FF3">
      <w:pPr>
        <w:numPr>
          <w:ilvl w:val="0"/>
          <w:numId w:val="83"/>
        </w:numPr>
        <w:spacing w:after="200" w:line="312" w:lineRule="auto"/>
        <w:contextualSpacing/>
        <w:jc w:val="both"/>
        <w:rPr>
          <w:rFonts w:ascii="Calibri" w:hAnsi="Calibri"/>
          <w:color w:val="FF0000"/>
          <w:sz w:val="24"/>
          <w:szCs w:val="24"/>
          <w:lang w:eastAsia="nl-NL"/>
        </w:rPr>
      </w:pPr>
      <w:r w:rsidRPr="007646AF">
        <w:rPr>
          <w:rFonts w:ascii="Calibri" w:hAnsi="Calibri"/>
          <w:color w:val="FF0000"/>
          <w:sz w:val="24"/>
          <w:szCs w:val="24"/>
          <w:lang w:eastAsia="nl-NL"/>
        </w:rPr>
        <w:t>Vu ce qui précède, les revenus du bénéficiaire de revenu d’intégration qui commence à travailler sont pris en considér</w:t>
      </w:r>
      <w:r w:rsidR="007646AF">
        <w:rPr>
          <w:rFonts w:ascii="Calibri" w:hAnsi="Calibri"/>
          <w:color w:val="FF0000"/>
          <w:sz w:val="24"/>
          <w:szCs w:val="24"/>
          <w:lang w:eastAsia="nl-NL"/>
        </w:rPr>
        <w:t>ation et</w:t>
      </w:r>
      <w:r w:rsidRPr="007646AF">
        <w:rPr>
          <w:rFonts w:ascii="Calibri" w:hAnsi="Calibri"/>
          <w:color w:val="FF0000"/>
          <w:sz w:val="24"/>
          <w:szCs w:val="24"/>
          <w:lang w:eastAsia="nl-NL"/>
        </w:rPr>
        <w:t xml:space="preserve"> </w:t>
      </w:r>
      <w:r w:rsidR="007646AF">
        <w:rPr>
          <w:rFonts w:ascii="Calibri" w:hAnsi="Calibri"/>
          <w:color w:val="FF0000"/>
          <w:sz w:val="24"/>
          <w:szCs w:val="24"/>
          <w:lang w:eastAsia="nl-NL"/>
        </w:rPr>
        <w:t>ce en tenant</w:t>
      </w:r>
      <w:r w:rsidRPr="007646AF">
        <w:rPr>
          <w:rFonts w:ascii="Calibri" w:hAnsi="Calibri"/>
          <w:color w:val="FF0000"/>
          <w:sz w:val="24"/>
          <w:szCs w:val="24"/>
          <w:lang w:eastAsia="nl-NL"/>
        </w:rPr>
        <w:t xml:space="preserve"> en compte </w:t>
      </w:r>
      <w:r w:rsidR="007646AF">
        <w:rPr>
          <w:rFonts w:ascii="Calibri" w:hAnsi="Calibri"/>
          <w:color w:val="FF0000"/>
          <w:sz w:val="24"/>
          <w:szCs w:val="24"/>
          <w:lang w:eastAsia="nl-NL"/>
        </w:rPr>
        <w:t xml:space="preserve">de </w:t>
      </w:r>
      <w:r w:rsidRPr="007646AF">
        <w:rPr>
          <w:rFonts w:ascii="Calibri" w:hAnsi="Calibri"/>
          <w:color w:val="FF0000"/>
          <w:sz w:val="24"/>
          <w:szCs w:val="24"/>
          <w:lang w:eastAsia="nl-NL"/>
        </w:rPr>
        <w:t>la date du début de l’emploi.</w:t>
      </w:r>
    </w:p>
    <w:p w14:paraId="64FF8302" w14:textId="77777777" w:rsidR="006A2FF3" w:rsidRPr="002E2D0A" w:rsidRDefault="006A2FF3" w:rsidP="006A2FF3">
      <w:pPr>
        <w:spacing w:after="200" w:line="312" w:lineRule="auto"/>
        <w:contextualSpacing/>
        <w:jc w:val="both"/>
        <w:rPr>
          <w:rFonts w:ascii="Calibri" w:hAnsi="Calibri"/>
          <w:sz w:val="24"/>
          <w:szCs w:val="24"/>
          <w:lang w:eastAsia="nl-NL"/>
        </w:rPr>
      </w:pPr>
    </w:p>
    <w:p w14:paraId="3951C98E" w14:textId="184152CD" w:rsidR="006A2FF3" w:rsidRPr="000B76A1" w:rsidRDefault="006A2FF3" w:rsidP="006A2FF3">
      <w:pPr>
        <w:numPr>
          <w:ilvl w:val="0"/>
          <w:numId w:val="83"/>
        </w:numPr>
        <w:spacing w:line="312" w:lineRule="auto"/>
        <w:contextualSpacing/>
        <w:jc w:val="both"/>
        <w:rPr>
          <w:rFonts w:ascii="Calibri" w:hAnsi="Calibri"/>
          <w:sz w:val="24"/>
          <w:szCs w:val="24"/>
          <w:lang w:eastAsia="nl-NL"/>
        </w:rPr>
      </w:pPr>
      <w:r w:rsidRPr="002E2D0A">
        <w:rPr>
          <w:rFonts w:ascii="Calibri" w:hAnsi="Calibri"/>
          <w:sz w:val="24"/>
          <w:szCs w:val="24"/>
          <w:lang w:eastAsia="nl-NL"/>
        </w:rPr>
        <w:t xml:space="preserve">Dans le cas d’un </w:t>
      </w:r>
      <w:r w:rsidRPr="002E2D0A">
        <w:rPr>
          <w:rFonts w:ascii="Calibri" w:hAnsi="Calibri"/>
          <w:sz w:val="24"/>
          <w:szCs w:val="24"/>
          <w:u w:val="dash"/>
          <w:lang w:eastAsia="nl-NL"/>
        </w:rPr>
        <w:t>travailleur indépendant</w:t>
      </w:r>
      <w:r w:rsidRPr="002E2D0A">
        <w:rPr>
          <w:rFonts w:ascii="Calibri" w:hAnsi="Calibri"/>
          <w:sz w:val="24"/>
          <w:szCs w:val="24"/>
          <w:lang w:eastAsia="nl-NL"/>
        </w:rPr>
        <w:fldChar w:fldCharType="begin"/>
      </w:r>
      <w:r w:rsidRPr="002E2D0A">
        <w:instrText xml:space="preserve"> XE "</w:instrText>
      </w:r>
      <w:r w:rsidRPr="002E2D0A">
        <w:rPr>
          <w:rFonts w:ascii="Calibri" w:hAnsi="Calibri"/>
          <w:sz w:val="24"/>
          <w:szCs w:val="24"/>
          <w:lang w:eastAsia="nl-NL"/>
        </w:rPr>
        <w:instrText>travailleur indépendant</w:instrText>
      </w:r>
      <w:r w:rsidRPr="002E2D0A">
        <w:instrText xml:space="preserve">" </w:instrText>
      </w:r>
      <w:r w:rsidRPr="002E2D0A">
        <w:rPr>
          <w:rFonts w:ascii="Calibri" w:hAnsi="Calibri"/>
          <w:sz w:val="24"/>
          <w:szCs w:val="24"/>
          <w:lang w:eastAsia="nl-NL"/>
        </w:rPr>
        <w:fldChar w:fldCharType="end"/>
      </w:r>
      <w:r w:rsidRPr="002E2D0A">
        <w:rPr>
          <w:rFonts w:ascii="Calibri" w:hAnsi="Calibri"/>
          <w:sz w:val="24"/>
          <w:szCs w:val="24"/>
          <w:lang w:eastAsia="nl-NL"/>
        </w:rPr>
        <w:t>, ces revenus doivent être calculés après déduction du revenu net de ses dépenses</w:t>
      </w:r>
      <w:r w:rsidR="00D53C94">
        <w:rPr>
          <w:rFonts w:ascii="Calibri" w:hAnsi="Calibri"/>
          <w:sz w:val="24"/>
          <w:szCs w:val="24"/>
          <w:lang w:eastAsia="nl-NL"/>
        </w:rPr>
        <w:t xml:space="preserve"> </w:t>
      </w:r>
      <w:r w:rsidR="00FD38C9">
        <w:rPr>
          <w:rFonts w:ascii="Calibri" w:hAnsi="Calibri"/>
          <w:color w:val="C00000"/>
          <w:sz w:val="24"/>
          <w:szCs w:val="24"/>
          <w:lang w:eastAsia="nl-NL"/>
        </w:rPr>
        <w:t>professionnelles</w:t>
      </w:r>
      <w:r w:rsidRPr="002E2D0A">
        <w:rPr>
          <w:rFonts w:ascii="Calibri" w:hAnsi="Calibri"/>
          <w:sz w:val="24"/>
          <w:szCs w:val="24"/>
          <w:lang w:eastAsia="nl-NL"/>
        </w:rPr>
        <w:t xml:space="preserve"> </w:t>
      </w:r>
      <w:r w:rsidRPr="000E0474">
        <w:rPr>
          <w:rFonts w:ascii="Calibri" w:hAnsi="Calibri"/>
          <w:sz w:val="24"/>
          <w:szCs w:val="24"/>
          <w:lang w:eastAsia="nl-NL"/>
        </w:rPr>
        <w:t>et de cotisations sociales.</w:t>
      </w:r>
    </w:p>
    <w:p w14:paraId="11AE20A9" w14:textId="77777777" w:rsidR="006A2FF3" w:rsidRPr="000B76A1" w:rsidRDefault="006A2FF3" w:rsidP="006A2FF3">
      <w:pPr>
        <w:spacing w:line="312" w:lineRule="auto"/>
        <w:jc w:val="both"/>
        <w:rPr>
          <w:rFonts w:ascii="Calibri" w:hAnsi="Calibri"/>
          <w:sz w:val="24"/>
          <w:szCs w:val="24"/>
          <w:lang w:eastAsia="nl-NL"/>
        </w:rPr>
      </w:pPr>
    </w:p>
    <w:p w14:paraId="60279F3A" w14:textId="77777777" w:rsidR="006A2FF3" w:rsidRPr="000B76A1"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Les </w:t>
      </w:r>
      <w:r w:rsidRPr="000B76A1">
        <w:rPr>
          <w:rFonts w:ascii="Calibri" w:hAnsi="Calibri"/>
          <w:sz w:val="24"/>
          <w:szCs w:val="24"/>
          <w:u w:val="dash"/>
          <w:lang w:eastAsia="nl-NL"/>
        </w:rPr>
        <w:t xml:space="preserve">revenus provenant d'une </w:t>
      </w:r>
      <w:r w:rsidRPr="00C65BF7">
        <w:rPr>
          <w:rFonts w:ascii="Calibri" w:hAnsi="Calibri"/>
          <w:sz w:val="24"/>
          <w:szCs w:val="24"/>
          <w:u w:val="dash"/>
          <w:lang w:eastAsia="nl-NL"/>
        </w:rPr>
        <w:t>cession d'entreprise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cession d'entreprise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ne sont pas considérés comme des revenus professionnels</w:t>
      </w:r>
      <w:r w:rsidRPr="000B76A1">
        <w:rPr>
          <w:rFonts w:ascii="Calibri" w:hAnsi="Calibri"/>
          <w:sz w:val="24"/>
          <w:szCs w:val="24"/>
          <w:vertAlign w:val="superscript"/>
          <w:lang w:eastAsia="nl-NL"/>
        </w:rPr>
        <w:footnoteReference w:id="123"/>
      </w:r>
      <w:r w:rsidRPr="000B76A1">
        <w:rPr>
          <w:rFonts w:ascii="Calibri" w:hAnsi="Calibri"/>
          <w:sz w:val="24"/>
          <w:szCs w:val="24"/>
          <w:lang w:eastAsia="nl-NL"/>
        </w:rPr>
        <w:t>. Il en est tenu compte comme d'une cession de biens.</w:t>
      </w:r>
      <w:r w:rsidRPr="000B76A1">
        <w:rPr>
          <w:rFonts w:ascii="Calibri" w:hAnsi="Calibri"/>
          <w:sz w:val="24"/>
          <w:szCs w:val="24"/>
          <w:vertAlign w:val="superscript"/>
          <w:lang w:eastAsia="nl-NL"/>
        </w:rPr>
        <w:footnoteReference w:id="124"/>
      </w:r>
    </w:p>
    <w:p w14:paraId="6B1457DF" w14:textId="77777777" w:rsidR="006A2FF3" w:rsidRPr="000B76A1" w:rsidRDefault="006A2FF3" w:rsidP="006A2FF3">
      <w:pPr>
        <w:spacing w:line="312" w:lineRule="auto"/>
        <w:rPr>
          <w:rFonts w:ascii="Times New Roman" w:hAnsi="Times New Roman"/>
          <w:sz w:val="24"/>
          <w:szCs w:val="24"/>
          <w:lang w:eastAsia="nl-NL"/>
        </w:rPr>
      </w:pPr>
    </w:p>
    <w:p w14:paraId="067C041F" w14:textId="77777777" w:rsidR="006A2FF3"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u w:val="dash"/>
          <w:lang w:eastAsia="nl-NL"/>
        </w:rPr>
        <w:t>Si le demandeur continue l'activité professionnelle</w:t>
      </w:r>
      <w:r>
        <w:rPr>
          <w:rFonts w:ascii="Calibri" w:hAnsi="Calibri"/>
          <w:sz w:val="24"/>
          <w:szCs w:val="24"/>
          <w:u w:val="dash"/>
          <w:lang w:eastAsia="nl-NL"/>
        </w:rPr>
        <w:fldChar w:fldCharType="begin"/>
      </w:r>
      <w:r>
        <w:instrText xml:space="preserve"> XE "</w:instrText>
      </w:r>
      <w:r w:rsidRPr="003470B7">
        <w:rPr>
          <w:rFonts w:ascii="Calibri" w:hAnsi="Calibri"/>
          <w:sz w:val="24"/>
          <w:szCs w:val="24"/>
          <w:lang w:eastAsia="nl-NL"/>
        </w:rPr>
        <w:instrText>activité professionnelle</w:instrText>
      </w:r>
      <w:r>
        <w:instrText xml:space="preserve">" </w:instrText>
      </w:r>
      <w:r>
        <w:rPr>
          <w:rFonts w:ascii="Calibri" w:hAnsi="Calibri"/>
          <w:sz w:val="24"/>
          <w:szCs w:val="24"/>
          <w:u w:val="dash"/>
          <w:lang w:eastAsia="nl-NL"/>
        </w:rPr>
        <w:fldChar w:fldCharType="end"/>
      </w:r>
      <w:r w:rsidRPr="000B76A1">
        <w:rPr>
          <w:rFonts w:ascii="Calibri" w:hAnsi="Calibri"/>
          <w:sz w:val="24"/>
          <w:szCs w:val="24"/>
          <w:u w:val="dash"/>
          <w:lang w:eastAsia="nl-NL"/>
        </w:rPr>
        <w:t xml:space="preserve"> de travailleur indépendant</w:t>
      </w:r>
      <w:r>
        <w:rPr>
          <w:rFonts w:ascii="Calibri" w:hAnsi="Calibri"/>
          <w:sz w:val="24"/>
          <w:szCs w:val="24"/>
          <w:u w:val="dash"/>
          <w:lang w:eastAsia="nl-NL"/>
        </w:rPr>
        <w:fldChar w:fldCharType="begin"/>
      </w:r>
      <w:r>
        <w:instrText xml:space="preserve"> XE "</w:instrText>
      </w:r>
      <w:r w:rsidRPr="003470B7">
        <w:rPr>
          <w:rFonts w:ascii="Calibri" w:hAnsi="Calibri"/>
          <w:sz w:val="24"/>
          <w:szCs w:val="24"/>
          <w:lang w:eastAsia="nl-NL"/>
        </w:rPr>
        <w:instrText>travailleur indépendant</w:instrText>
      </w:r>
      <w:r>
        <w:instrText xml:space="preserve">" </w:instrText>
      </w:r>
      <w:r>
        <w:rPr>
          <w:rFonts w:ascii="Calibri" w:hAnsi="Calibri"/>
          <w:sz w:val="24"/>
          <w:szCs w:val="24"/>
          <w:u w:val="dash"/>
          <w:lang w:eastAsia="nl-NL"/>
        </w:rPr>
        <w:fldChar w:fldCharType="end"/>
      </w:r>
      <w:r w:rsidRPr="000B76A1">
        <w:rPr>
          <w:rFonts w:ascii="Calibri" w:hAnsi="Calibri"/>
          <w:sz w:val="24"/>
          <w:szCs w:val="24"/>
          <w:u w:val="dash"/>
          <w:lang w:eastAsia="nl-NL"/>
        </w:rPr>
        <w:t xml:space="preserve"> de son conjoint décédé</w:t>
      </w:r>
      <w:r w:rsidRPr="000B76A1">
        <w:rPr>
          <w:rFonts w:ascii="Calibri" w:hAnsi="Calibri"/>
          <w:sz w:val="24"/>
          <w:szCs w:val="24"/>
          <w:lang w:eastAsia="nl-NL"/>
        </w:rPr>
        <w:t>, les revenus acquis par ce dernier au cours de l'année de référence retenue pour l'établissement des revenus, sont censés être acquis par ledit demandeur</w:t>
      </w:r>
      <w:r w:rsidRPr="000B76A1">
        <w:rPr>
          <w:rFonts w:ascii="Calibri" w:hAnsi="Calibri"/>
          <w:sz w:val="24"/>
          <w:szCs w:val="24"/>
          <w:vertAlign w:val="superscript"/>
          <w:lang w:eastAsia="nl-NL"/>
        </w:rPr>
        <w:footnoteReference w:id="125"/>
      </w:r>
      <w:r w:rsidRPr="000B76A1">
        <w:rPr>
          <w:rFonts w:ascii="Calibri" w:hAnsi="Calibri"/>
          <w:sz w:val="24"/>
          <w:szCs w:val="24"/>
          <w:lang w:eastAsia="nl-NL"/>
        </w:rPr>
        <w:t>.</w:t>
      </w:r>
    </w:p>
    <w:p w14:paraId="5EB6C159" w14:textId="77777777" w:rsidR="006A2FF3" w:rsidRDefault="006A2FF3" w:rsidP="006A2FF3">
      <w:pPr>
        <w:pStyle w:val="Lijstalinea"/>
        <w:spacing w:after="0" w:line="312" w:lineRule="auto"/>
        <w:rPr>
          <w:sz w:val="24"/>
          <w:szCs w:val="24"/>
          <w:lang w:eastAsia="nl-NL"/>
        </w:rPr>
      </w:pPr>
    </w:p>
    <w:p w14:paraId="242453FE" w14:textId="77777777" w:rsidR="006A2FF3" w:rsidRPr="000B76A1" w:rsidRDefault="006A2FF3" w:rsidP="006A2FF3">
      <w:pPr>
        <w:spacing w:line="312" w:lineRule="auto"/>
        <w:ind w:left="1428"/>
        <w:contextualSpacing/>
        <w:jc w:val="both"/>
        <w:rPr>
          <w:rFonts w:ascii="Calibri" w:hAnsi="Calibri"/>
          <w:sz w:val="24"/>
          <w:szCs w:val="24"/>
          <w:lang w:eastAsia="nl-NL"/>
        </w:rPr>
      </w:pPr>
    </w:p>
    <w:p w14:paraId="20B6F6E4" w14:textId="77777777" w:rsidR="006A2FF3" w:rsidRPr="000B76A1" w:rsidRDefault="006A2FF3" w:rsidP="006A2FF3">
      <w:pPr>
        <w:pStyle w:val="Kop3"/>
        <w:tabs>
          <w:tab w:val="left" w:pos="284"/>
        </w:tabs>
        <w:spacing w:before="0" w:after="0" w:line="312" w:lineRule="auto"/>
      </w:pPr>
      <w:bookmarkStart w:id="403" w:name="_Toc498092793"/>
      <w:bookmarkStart w:id="404" w:name="_Toc510715323"/>
      <w:r w:rsidRPr="000B76A1">
        <w:t>Les revenus issu</w:t>
      </w:r>
      <w:r w:rsidRPr="002B205B">
        <w:t>s</w:t>
      </w:r>
      <w:r w:rsidRPr="000B76A1">
        <w:t xml:space="preserve"> du travail</w:t>
      </w:r>
      <w:bookmarkEnd w:id="403"/>
      <w:bookmarkEnd w:id="404"/>
      <w:r w:rsidRPr="000B76A1">
        <w:t xml:space="preserve"> </w:t>
      </w:r>
    </w:p>
    <w:p w14:paraId="262A4479" w14:textId="77777777" w:rsidR="006A2FF3" w:rsidRPr="000B76A1" w:rsidRDefault="006A2FF3" w:rsidP="006A2FF3">
      <w:pPr>
        <w:spacing w:line="312" w:lineRule="auto"/>
        <w:jc w:val="both"/>
        <w:rPr>
          <w:rFonts w:ascii="Calibri" w:hAnsi="Calibri"/>
          <w:sz w:val="24"/>
          <w:szCs w:val="24"/>
          <w:lang w:eastAsia="nl-NL"/>
        </w:rPr>
      </w:pPr>
    </w:p>
    <w:p w14:paraId="3E919FE9" w14:textId="77777777" w:rsidR="006A2FF3" w:rsidRDefault="006A2FF3" w:rsidP="00985A4C">
      <w:pPr>
        <w:pStyle w:val="Kop4"/>
      </w:pPr>
      <w:r>
        <w:rPr>
          <w:lang w:val="fr-FR"/>
        </w:rPr>
        <w:t xml:space="preserve"> </w:t>
      </w:r>
      <w:bookmarkStart w:id="405" w:name="_Toc498092794"/>
      <w:bookmarkStart w:id="406" w:name="_Toc510715324"/>
      <w:r w:rsidRPr="00624DEF">
        <w:t xml:space="preserve">Distinction lors du calcul entre les revenus d'un travail </w:t>
      </w:r>
      <w:r>
        <w:t>ininterrompu</w:t>
      </w:r>
      <w:r w:rsidRPr="00624DEF">
        <w:t xml:space="preserve"> et les revenus d'un travail régulier</w:t>
      </w:r>
      <w:r>
        <w:t xml:space="preserve"> et interrompu</w:t>
      </w:r>
      <w:bookmarkEnd w:id="405"/>
      <w:bookmarkEnd w:id="406"/>
      <w:r w:rsidRPr="00624DEF">
        <w:t xml:space="preserve"> </w:t>
      </w:r>
    </w:p>
    <w:p w14:paraId="73B09232" w14:textId="77777777" w:rsidR="006A2FF3" w:rsidRPr="00624DEF" w:rsidRDefault="006A2FF3" w:rsidP="006A2FF3">
      <w:pPr>
        <w:rPr>
          <w:lang w:val="fr-BE" w:eastAsia="nl-NL"/>
        </w:rPr>
      </w:pPr>
    </w:p>
    <w:p w14:paraId="57E57F39" w14:textId="77777777" w:rsidR="006A2FF3"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Pour le calcul des revenus de travail, il faut nettement distinguer les modes de calcul dans les deux régimes.</w:t>
      </w:r>
    </w:p>
    <w:p w14:paraId="1A4E9FAD"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5506DE3" w14:textId="476C3887" w:rsidR="006A2FF3" w:rsidRDefault="006A2FF3" w:rsidP="006A2FF3">
      <w:pPr>
        <w:spacing w:line="312" w:lineRule="auto"/>
        <w:ind w:left="1068"/>
        <w:jc w:val="both"/>
        <w:rPr>
          <w:rFonts w:ascii="Calibri" w:hAnsi="Calibri"/>
          <w:color w:val="FF0000"/>
          <w:sz w:val="24"/>
          <w:szCs w:val="24"/>
          <w:lang w:eastAsia="nl-NL"/>
        </w:rPr>
      </w:pPr>
      <w:r>
        <w:rPr>
          <w:rFonts w:ascii="Calibri" w:hAnsi="Calibri"/>
          <w:color w:val="FF0000"/>
          <w:sz w:val="24"/>
          <w:szCs w:val="24"/>
          <w:lang w:eastAsia="nl-NL"/>
        </w:rPr>
        <w:t xml:space="preserve">C’est important pour le calcul des revenus professionnels et, plus particulièrement, </w:t>
      </w:r>
      <w:r w:rsidR="00D6760B">
        <w:rPr>
          <w:rFonts w:ascii="Calibri" w:hAnsi="Calibri"/>
          <w:color w:val="FF0000"/>
          <w:sz w:val="24"/>
          <w:szCs w:val="24"/>
          <w:lang w:eastAsia="nl-NL"/>
        </w:rPr>
        <w:t>pour</w:t>
      </w:r>
      <w:r w:rsidRPr="00624DEF">
        <w:rPr>
          <w:rFonts w:ascii="Calibri" w:hAnsi="Calibri"/>
          <w:color w:val="FF0000"/>
          <w:sz w:val="24"/>
          <w:szCs w:val="24"/>
          <w:lang w:eastAsia="nl-NL"/>
        </w:rPr>
        <w:t xml:space="preserve"> la prise en considération de la période à laquelle ont trait les revenus.</w:t>
      </w:r>
    </w:p>
    <w:p w14:paraId="09948698"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21FC22A1" w14:textId="77777777" w:rsidR="006A2FF3"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Cette distinction dans le mode de calcul est</w:t>
      </w:r>
      <w:r>
        <w:rPr>
          <w:rFonts w:ascii="Calibri" w:hAnsi="Calibri"/>
          <w:color w:val="FF0000"/>
          <w:sz w:val="24"/>
          <w:szCs w:val="24"/>
          <w:lang w:eastAsia="nl-NL"/>
        </w:rPr>
        <w:t xml:space="preserve"> appliquée pour le travail</w:t>
      </w:r>
    </w:p>
    <w:p w14:paraId="60C930CF" w14:textId="77777777" w:rsidR="006A2FF3" w:rsidRDefault="006A2FF3" w:rsidP="00D348C7">
      <w:pPr>
        <w:pStyle w:val="Lijstalinea"/>
        <w:numPr>
          <w:ilvl w:val="0"/>
          <w:numId w:val="251"/>
        </w:numPr>
        <w:spacing w:line="312" w:lineRule="auto"/>
        <w:jc w:val="both"/>
        <w:rPr>
          <w:color w:val="FF0000"/>
          <w:sz w:val="24"/>
          <w:szCs w:val="24"/>
          <w:lang w:eastAsia="nl-NL"/>
        </w:rPr>
      </w:pPr>
      <w:r w:rsidRPr="008E5E2F">
        <w:rPr>
          <w:color w:val="FF0000"/>
          <w:sz w:val="24"/>
          <w:szCs w:val="24"/>
          <w:lang w:eastAsia="nl-NL"/>
        </w:rPr>
        <w:t xml:space="preserve">effectué par un travailleur </w:t>
      </w:r>
    </w:p>
    <w:p w14:paraId="2162697D" w14:textId="77777777" w:rsidR="006A2FF3" w:rsidRDefault="006A2FF3" w:rsidP="00D348C7">
      <w:pPr>
        <w:pStyle w:val="Lijstalinea"/>
        <w:numPr>
          <w:ilvl w:val="0"/>
          <w:numId w:val="251"/>
        </w:numPr>
        <w:spacing w:line="312" w:lineRule="auto"/>
        <w:jc w:val="both"/>
        <w:rPr>
          <w:color w:val="FF0000"/>
          <w:sz w:val="24"/>
          <w:szCs w:val="24"/>
          <w:lang w:eastAsia="nl-NL"/>
        </w:rPr>
      </w:pPr>
      <w:r>
        <w:rPr>
          <w:color w:val="FF0000"/>
          <w:sz w:val="24"/>
          <w:szCs w:val="24"/>
          <w:lang w:eastAsia="nl-NL"/>
        </w:rPr>
        <w:t>effectué par un étudiant</w:t>
      </w:r>
    </w:p>
    <w:p w14:paraId="5775B6A7" w14:textId="77777777" w:rsidR="006A2FF3" w:rsidRPr="008E5E2F" w:rsidRDefault="006A2FF3" w:rsidP="00D348C7">
      <w:pPr>
        <w:pStyle w:val="Lijstalinea"/>
        <w:numPr>
          <w:ilvl w:val="0"/>
          <w:numId w:val="251"/>
        </w:numPr>
        <w:spacing w:line="312" w:lineRule="auto"/>
        <w:jc w:val="both"/>
        <w:rPr>
          <w:color w:val="FF0000"/>
          <w:sz w:val="24"/>
          <w:szCs w:val="24"/>
          <w:lang w:eastAsia="nl-NL"/>
        </w:rPr>
      </w:pPr>
      <w:r w:rsidRPr="008E5E2F">
        <w:rPr>
          <w:color w:val="FF0000"/>
          <w:sz w:val="24"/>
          <w:szCs w:val="24"/>
          <w:lang w:eastAsia="nl-NL"/>
        </w:rPr>
        <w:t>effectué par</w:t>
      </w:r>
      <w:r>
        <w:rPr>
          <w:color w:val="FF0000"/>
          <w:sz w:val="24"/>
          <w:szCs w:val="24"/>
          <w:lang w:eastAsia="nl-NL"/>
        </w:rPr>
        <w:t xml:space="preserve"> la personne qui exerce une activité indépendante.</w:t>
      </w:r>
    </w:p>
    <w:p w14:paraId="59ED0121"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74512E5E" w14:textId="77777777" w:rsidR="006A2FF3" w:rsidRPr="00624DEF" w:rsidRDefault="006A2FF3" w:rsidP="006A2FF3">
      <w:pPr>
        <w:pStyle w:val="Kop5"/>
      </w:pPr>
      <w:bookmarkStart w:id="407" w:name="_Toc498092795"/>
      <w:bookmarkStart w:id="408" w:name="_Toc510715325"/>
      <w:r w:rsidRPr="00624DEF">
        <w:t xml:space="preserve">Revenus provenant d'un travail </w:t>
      </w:r>
      <w:r w:rsidRPr="008E5E2F">
        <w:t>ininterrompu</w:t>
      </w:r>
      <w:bookmarkEnd w:id="407"/>
      <w:bookmarkEnd w:id="408"/>
      <w:r>
        <w:t xml:space="preserve"> </w:t>
      </w:r>
    </w:p>
    <w:p w14:paraId="696CD51D"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0F38BB3D"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Les revenus sont pris en considération pendant la période couverte par la période au cours de laquelle le travail est effectué.</w:t>
      </w:r>
    </w:p>
    <w:p w14:paraId="0E73D6C0"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Dans cette situation, il est question d'une période d'occupation ininterrompue.</w:t>
      </w:r>
    </w:p>
    <w:p w14:paraId="0D023116"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052BF1D8" w14:textId="77777777" w:rsidR="00A6532D" w:rsidRPr="00624DEF" w:rsidRDefault="00A6532D" w:rsidP="006A2FF3">
      <w:pPr>
        <w:spacing w:line="312" w:lineRule="auto"/>
        <w:ind w:left="1068"/>
        <w:jc w:val="both"/>
        <w:rPr>
          <w:rFonts w:ascii="Calibri" w:hAnsi="Calibri"/>
          <w:color w:val="FF0000"/>
          <w:sz w:val="24"/>
          <w:szCs w:val="24"/>
          <w:lang w:eastAsia="nl-NL"/>
        </w:rPr>
      </w:pPr>
    </w:p>
    <w:p w14:paraId="330FD061" w14:textId="77777777" w:rsidR="006A2FF3" w:rsidRPr="00624DEF" w:rsidRDefault="006A2FF3" w:rsidP="006A2FF3">
      <w:pPr>
        <w:spacing w:line="312" w:lineRule="auto"/>
        <w:ind w:left="1068"/>
        <w:jc w:val="both"/>
        <w:rPr>
          <w:rFonts w:ascii="Calibri" w:hAnsi="Calibri"/>
          <w:i/>
          <w:color w:val="FF0000"/>
          <w:sz w:val="24"/>
          <w:szCs w:val="24"/>
          <w:u w:val="single"/>
          <w:lang w:eastAsia="nl-NL"/>
        </w:rPr>
      </w:pPr>
      <w:r w:rsidRPr="00624DEF">
        <w:rPr>
          <w:rFonts w:ascii="Calibri" w:hAnsi="Calibri"/>
          <w:i/>
          <w:color w:val="FF0000"/>
          <w:sz w:val="24"/>
          <w:szCs w:val="24"/>
          <w:u w:val="single"/>
          <w:lang w:eastAsia="nl-NL"/>
        </w:rPr>
        <w:t>Exemple:</w:t>
      </w:r>
    </w:p>
    <w:p w14:paraId="00B9EF1C" w14:textId="77777777" w:rsidR="006A2FF3" w:rsidRPr="00624DEF" w:rsidRDefault="006A2FF3" w:rsidP="006A2FF3">
      <w:pPr>
        <w:spacing w:line="312" w:lineRule="auto"/>
        <w:ind w:left="1068"/>
        <w:jc w:val="both"/>
        <w:rPr>
          <w:rFonts w:ascii="Calibri" w:hAnsi="Calibri"/>
          <w:i/>
          <w:color w:val="FF0000"/>
          <w:sz w:val="24"/>
          <w:szCs w:val="24"/>
          <w:lang w:eastAsia="nl-NL"/>
        </w:rPr>
      </w:pPr>
    </w:p>
    <w:p w14:paraId="7816BECA" w14:textId="2402AB91" w:rsidR="006A2FF3" w:rsidRDefault="006A2FF3" w:rsidP="00A3067E">
      <w:pPr>
        <w:pStyle w:val="Lijstalinea"/>
        <w:spacing w:line="312" w:lineRule="auto"/>
        <w:ind w:left="1428"/>
        <w:jc w:val="both"/>
        <w:rPr>
          <w:color w:val="FF0000"/>
          <w:sz w:val="24"/>
          <w:szCs w:val="24"/>
          <w:lang w:eastAsia="nl-NL"/>
        </w:rPr>
      </w:pPr>
      <w:r w:rsidRPr="0019659D">
        <w:rPr>
          <w:color w:val="FF0000"/>
          <w:sz w:val="24"/>
          <w:szCs w:val="24"/>
          <w:lang w:eastAsia="nl-NL"/>
        </w:rPr>
        <w:t>A travaille du 1</w:t>
      </w:r>
      <w:r w:rsidRPr="0019659D">
        <w:rPr>
          <w:color w:val="FF0000"/>
          <w:sz w:val="24"/>
          <w:szCs w:val="24"/>
          <w:vertAlign w:val="superscript"/>
          <w:lang w:eastAsia="nl-NL"/>
        </w:rPr>
        <w:t>er</w:t>
      </w:r>
      <w:r w:rsidR="002E01BF">
        <w:rPr>
          <w:color w:val="FF0000"/>
          <w:sz w:val="24"/>
          <w:szCs w:val="24"/>
          <w:lang w:eastAsia="nl-NL"/>
        </w:rPr>
        <w:t xml:space="preserve"> avril</w:t>
      </w:r>
      <w:r w:rsidRPr="0019659D">
        <w:rPr>
          <w:color w:val="FF0000"/>
          <w:sz w:val="24"/>
          <w:szCs w:val="24"/>
          <w:lang w:eastAsia="nl-NL"/>
        </w:rPr>
        <w:t xml:space="preserve"> au 18 octobre inclus avec un contrat de travail à durée déterminée. </w:t>
      </w:r>
      <w:r>
        <w:rPr>
          <w:color w:val="FF0000"/>
          <w:sz w:val="24"/>
          <w:szCs w:val="24"/>
          <w:lang w:eastAsia="nl-NL"/>
        </w:rPr>
        <w:t>En octobre, i</w:t>
      </w:r>
      <w:r w:rsidRPr="0019659D">
        <w:rPr>
          <w:color w:val="FF0000"/>
          <w:sz w:val="24"/>
          <w:szCs w:val="24"/>
          <w:lang w:eastAsia="nl-NL"/>
        </w:rPr>
        <w:t>l perçoit encore une rémunération de 1.200 € pour la période du 1</w:t>
      </w:r>
      <w:r w:rsidRPr="0019659D">
        <w:rPr>
          <w:color w:val="FF0000"/>
          <w:sz w:val="24"/>
          <w:szCs w:val="24"/>
          <w:vertAlign w:val="superscript"/>
          <w:lang w:eastAsia="nl-NL"/>
        </w:rPr>
        <w:t>er</w:t>
      </w:r>
      <w:r w:rsidRPr="0019659D">
        <w:rPr>
          <w:color w:val="FF0000"/>
          <w:sz w:val="24"/>
          <w:szCs w:val="24"/>
          <w:lang w:eastAsia="nl-NL"/>
        </w:rPr>
        <w:t xml:space="preserve"> au 18 octobre inclus; il n'a plus de revenus à partir du 19 octobre.</w:t>
      </w:r>
    </w:p>
    <w:p w14:paraId="1BA23F60" w14:textId="2788FD66" w:rsidR="006A2FF3" w:rsidRPr="0019659D" w:rsidRDefault="00641FCB" w:rsidP="006A2FF3">
      <w:pPr>
        <w:pStyle w:val="Lijstalinea"/>
        <w:spacing w:line="312" w:lineRule="auto"/>
        <w:ind w:left="1428"/>
        <w:jc w:val="both"/>
        <w:rPr>
          <w:color w:val="FF0000"/>
          <w:sz w:val="24"/>
          <w:szCs w:val="24"/>
          <w:lang w:eastAsia="nl-NL"/>
        </w:rPr>
      </w:pPr>
      <w:r>
        <w:rPr>
          <w:color w:val="FF0000"/>
          <w:sz w:val="24"/>
          <w:szCs w:val="24"/>
          <w:lang w:eastAsia="nl-NL"/>
        </w:rPr>
        <w:t>Le 19 octobre, il introduit</w:t>
      </w:r>
      <w:r w:rsidR="006A2FF3">
        <w:rPr>
          <w:color w:val="FF0000"/>
          <w:sz w:val="24"/>
          <w:szCs w:val="24"/>
          <w:lang w:eastAsia="nl-NL"/>
        </w:rPr>
        <w:t xml:space="preserve"> </w:t>
      </w:r>
      <w:r w:rsidR="006A2FF3" w:rsidRPr="00ED4E35">
        <w:rPr>
          <w:b/>
          <w:color w:val="FF0000"/>
          <w:sz w:val="24"/>
          <w:szCs w:val="24"/>
          <w:u w:val="single"/>
          <w:lang w:eastAsia="nl-NL"/>
        </w:rPr>
        <w:t>une demande de revenu d'intégration</w:t>
      </w:r>
    </w:p>
    <w:p w14:paraId="3A660BC9" w14:textId="60B4C58A"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Les revenus de A </w:t>
      </w:r>
      <w:r w:rsidR="003D0AF7">
        <w:rPr>
          <w:rFonts w:ascii="Calibri" w:hAnsi="Calibri"/>
          <w:color w:val="FF0000"/>
          <w:sz w:val="24"/>
          <w:szCs w:val="24"/>
          <w:lang w:eastAsia="nl-NL"/>
        </w:rPr>
        <w:t xml:space="preserve">ne </w:t>
      </w:r>
      <w:r w:rsidRPr="00624DEF">
        <w:rPr>
          <w:rFonts w:ascii="Calibri" w:hAnsi="Calibri"/>
          <w:color w:val="FF0000"/>
          <w:sz w:val="24"/>
          <w:szCs w:val="24"/>
          <w:lang w:eastAsia="nl-NL"/>
        </w:rPr>
        <w:t>doivent</w:t>
      </w:r>
      <w:r w:rsidR="003D0AF7">
        <w:rPr>
          <w:rFonts w:ascii="Calibri" w:hAnsi="Calibri"/>
          <w:color w:val="FF0000"/>
          <w:sz w:val="24"/>
          <w:szCs w:val="24"/>
          <w:lang w:eastAsia="nl-NL"/>
        </w:rPr>
        <w:t xml:space="preserve"> pas</w:t>
      </w:r>
      <w:r w:rsidRPr="00624DEF">
        <w:rPr>
          <w:rFonts w:ascii="Calibri" w:hAnsi="Calibri"/>
          <w:color w:val="FF0000"/>
          <w:sz w:val="24"/>
          <w:szCs w:val="24"/>
          <w:lang w:eastAsia="nl-NL"/>
        </w:rPr>
        <w:t xml:space="preserve"> être pris en considération pendant la période du </w:t>
      </w:r>
      <w:r w:rsidR="003D0AF7">
        <w:rPr>
          <w:rFonts w:ascii="Calibri" w:hAnsi="Calibri"/>
          <w:color w:val="FF0000"/>
          <w:sz w:val="24"/>
          <w:szCs w:val="24"/>
          <w:lang w:eastAsia="nl-NL"/>
        </w:rPr>
        <w:t>19</w:t>
      </w:r>
      <w:r w:rsidRPr="00624DEF">
        <w:rPr>
          <w:rFonts w:ascii="Calibri" w:hAnsi="Calibri"/>
          <w:color w:val="FF0000"/>
          <w:sz w:val="24"/>
          <w:szCs w:val="24"/>
          <w:lang w:eastAsia="nl-NL"/>
        </w:rPr>
        <w:t xml:space="preserve"> </w:t>
      </w:r>
      <w:r w:rsidR="00D90C43">
        <w:rPr>
          <w:rFonts w:ascii="Calibri" w:hAnsi="Calibri"/>
          <w:color w:val="FF0000"/>
          <w:sz w:val="24"/>
          <w:szCs w:val="24"/>
          <w:lang w:eastAsia="nl-NL"/>
        </w:rPr>
        <w:t xml:space="preserve">octobre </w:t>
      </w:r>
      <w:r w:rsidRPr="00624DEF">
        <w:rPr>
          <w:rFonts w:ascii="Calibri" w:hAnsi="Calibri"/>
          <w:color w:val="FF0000"/>
          <w:sz w:val="24"/>
          <w:szCs w:val="24"/>
          <w:lang w:eastAsia="nl-NL"/>
        </w:rPr>
        <w:t xml:space="preserve">au </w:t>
      </w:r>
      <w:r w:rsidR="003D0AF7">
        <w:rPr>
          <w:rFonts w:ascii="Calibri" w:hAnsi="Calibri"/>
          <w:color w:val="FF0000"/>
          <w:sz w:val="24"/>
          <w:szCs w:val="24"/>
          <w:lang w:eastAsia="nl-NL"/>
        </w:rPr>
        <w:t>31</w:t>
      </w:r>
      <w:r w:rsidRPr="00624DEF">
        <w:rPr>
          <w:rFonts w:ascii="Calibri" w:hAnsi="Calibri"/>
          <w:color w:val="FF0000"/>
          <w:sz w:val="24"/>
          <w:szCs w:val="24"/>
          <w:lang w:eastAsia="nl-NL"/>
        </w:rPr>
        <w:t xml:space="preserve"> octobre inclus</w:t>
      </w:r>
    </w:p>
    <w:p w14:paraId="77DEE38D" w14:textId="77777777" w:rsidR="006A2FF3" w:rsidRDefault="006A2FF3" w:rsidP="00D348C7">
      <w:pPr>
        <w:numPr>
          <w:ilvl w:val="0"/>
          <w:numId w:val="234"/>
        </w:numPr>
        <w:spacing w:line="312" w:lineRule="auto"/>
        <w:ind w:left="1843"/>
        <w:jc w:val="both"/>
        <w:rPr>
          <w:rFonts w:ascii="Calibri" w:hAnsi="Calibri"/>
          <w:color w:val="FF0000"/>
          <w:sz w:val="24"/>
          <w:szCs w:val="24"/>
          <w:lang w:eastAsia="nl-NL"/>
        </w:rPr>
      </w:pPr>
      <w:r>
        <w:rPr>
          <w:rFonts w:ascii="Calibri" w:hAnsi="Calibri"/>
          <w:color w:val="FF0000"/>
          <w:sz w:val="24"/>
          <w:szCs w:val="24"/>
          <w:lang w:eastAsia="nl-NL"/>
        </w:rPr>
        <w:t>E</w:t>
      </w:r>
      <w:r w:rsidRPr="00624DEF">
        <w:rPr>
          <w:rFonts w:ascii="Calibri" w:hAnsi="Calibri"/>
          <w:color w:val="FF0000"/>
          <w:sz w:val="24"/>
          <w:szCs w:val="24"/>
          <w:lang w:eastAsia="nl-NL"/>
        </w:rPr>
        <w:t>n principe</w:t>
      </w:r>
      <w:r>
        <w:rPr>
          <w:rFonts w:ascii="Calibri" w:hAnsi="Calibri"/>
          <w:color w:val="FF0000"/>
          <w:sz w:val="24"/>
          <w:szCs w:val="24"/>
          <w:lang w:eastAsia="nl-NL"/>
        </w:rPr>
        <w:t>,</w:t>
      </w:r>
      <w:r w:rsidRPr="00624DEF">
        <w:rPr>
          <w:rFonts w:ascii="Calibri" w:hAnsi="Calibri"/>
          <w:color w:val="FF0000"/>
          <w:sz w:val="24"/>
          <w:szCs w:val="24"/>
          <w:lang w:eastAsia="nl-NL"/>
        </w:rPr>
        <w:t xml:space="preserve"> A </w:t>
      </w:r>
      <w:proofErr w:type="spellStart"/>
      <w:r w:rsidRPr="00624DEF">
        <w:rPr>
          <w:rFonts w:ascii="Calibri" w:hAnsi="Calibri"/>
          <w:color w:val="FF0000"/>
          <w:sz w:val="24"/>
          <w:szCs w:val="24"/>
          <w:lang w:eastAsia="nl-NL"/>
        </w:rPr>
        <w:t>a</w:t>
      </w:r>
      <w:proofErr w:type="spellEnd"/>
      <w:r w:rsidRPr="00624DEF">
        <w:rPr>
          <w:rFonts w:ascii="Calibri" w:hAnsi="Calibri"/>
          <w:color w:val="FF0000"/>
          <w:sz w:val="24"/>
          <w:szCs w:val="24"/>
          <w:lang w:eastAsia="nl-NL"/>
        </w:rPr>
        <w:t xml:space="preserve"> droit à un revenu d'intégration</w:t>
      </w:r>
      <w:r>
        <w:rPr>
          <w:rFonts w:ascii="Calibri" w:hAnsi="Calibri"/>
          <w:color w:val="FF0000"/>
          <w:sz w:val="24"/>
          <w:szCs w:val="24"/>
          <w:lang w:eastAsia="nl-NL"/>
        </w:rPr>
        <w:t xml:space="preserve"> complet</w:t>
      </w:r>
      <w:r w:rsidRPr="00624DEF">
        <w:rPr>
          <w:rFonts w:ascii="Calibri" w:hAnsi="Calibri"/>
          <w:color w:val="FF0000"/>
          <w:sz w:val="24"/>
          <w:szCs w:val="24"/>
          <w:lang w:eastAsia="nl-NL"/>
        </w:rPr>
        <w:t xml:space="preserve"> à partir du 19 octobre</w:t>
      </w:r>
    </w:p>
    <w:p w14:paraId="5A4EE163" w14:textId="77777777" w:rsidR="003D0AF7" w:rsidRDefault="003D0AF7" w:rsidP="003D0AF7">
      <w:pPr>
        <w:spacing w:line="312" w:lineRule="auto"/>
        <w:jc w:val="both"/>
        <w:rPr>
          <w:rFonts w:ascii="Calibri" w:hAnsi="Calibri"/>
          <w:color w:val="FF0000"/>
          <w:sz w:val="24"/>
          <w:szCs w:val="24"/>
          <w:lang w:eastAsia="nl-NL"/>
        </w:rPr>
      </w:pPr>
    </w:p>
    <w:p w14:paraId="49C94A76" w14:textId="77777777" w:rsidR="00C656D1" w:rsidRPr="00FD6B85" w:rsidRDefault="00C656D1" w:rsidP="00C656D1">
      <w:pPr>
        <w:pStyle w:val="Lijstalinea"/>
        <w:spacing w:line="312" w:lineRule="auto"/>
        <w:ind w:left="2148"/>
        <w:jc w:val="both"/>
        <w:rPr>
          <w:color w:val="FF0000"/>
          <w:sz w:val="24"/>
          <w:szCs w:val="24"/>
          <w:lang w:val="fr-FR" w:eastAsia="nl-NL"/>
        </w:rPr>
      </w:pPr>
    </w:p>
    <w:p w14:paraId="7BB9EBD1" w14:textId="77777777" w:rsidR="006A2FF3" w:rsidRPr="00624DEF" w:rsidRDefault="006A2FF3" w:rsidP="006A2FF3">
      <w:pPr>
        <w:pStyle w:val="Kop5"/>
      </w:pPr>
      <w:bookmarkStart w:id="409" w:name="_Toc498092796"/>
      <w:bookmarkStart w:id="410" w:name="_Toc510715326"/>
      <w:r w:rsidRPr="00624DEF">
        <w:lastRenderedPageBreak/>
        <w:t>Revenus provenant d'un travail int</w:t>
      </w:r>
      <w:r>
        <w:t>errompu</w:t>
      </w:r>
      <w:r w:rsidRPr="00624DEF">
        <w:t xml:space="preserve"> régulier</w:t>
      </w:r>
      <w:bookmarkEnd w:id="409"/>
      <w:bookmarkEnd w:id="410"/>
    </w:p>
    <w:p w14:paraId="26989A34"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4760784F" w14:textId="77777777" w:rsidR="006A2FF3"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 xml:space="preserve">Par ce type d'occupation, on entend tout type de travail </w:t>
      </w:r>
      <w:r>
        <w:rPr>
          <w:rFonts w:ascii="Calibri" w:hAnsi="Calibri"/>
          <w:color w:val="FF0000"/>
          <w:sz w:val="24"/>
          <w:szCs w:val="24"/>
          <w:lang w:eastAsia="nl-NL"/>
        </w:rPr>
        <w:t xml:space="preserve">qui est </w:t>
      </w:r>
      <w:r w:rsidRPr="00624DEF">
        <w:rPr>
          <w:rFonts w:ascii="Calibri" w:hAnsi="Calibri"/>
          <w:color w:val="FF0000"/>
          <w:sz w:val="24"/>
          <w:szCs w:val="24"/>
          <w:lang w:eastAsia="nl-NL"/>
        </w:rPr>
        <w:t>effectué avec interruption entre les périodes de travail.</w:t>
      </w:r>
    </w:p>
    <w:p w14:paraId="5AF44A1C" w14:textId="77777777" w:rsidR="006A2FF3" w:rsidRPr="00624DEF" w:rsidRDefault="006A2FF3" w:rsidP="006A2FF3">
      <w:pPr>
        <w:spacing w:line="312" w:lineRule="auto"/>
        <w:ind w:left="1134"/>
        <w:jc w:val="both"/>
        <w:rPr>
          <w:rFonts w:ascii="Calibri" w:hAnsi="Calibri"/>
          <w:color w:val="FF0000"/>
          <w:sz w:val="24"/>
          <w:szCs w:val="24"/>
          <w:lang w:eastAsia="nl-NL"/>
        </w:rPr>
      </w:pPr>
    </w:p>
    <w:p w14:paraId="68CC0516"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Il s'agit</w:t>
      </w:r>
      <w:r>
        <w:rPr>
          <w:rFonts w:ascii="Calibri" w:hAnsi="Calibri"/>
          <w:color w:val="FF0000"/>
          <w:sz w:val="24"/>
          <w:szCs w:val="24"/>
          <w:lang w:eastAsia="nl-NL"/>
        </w:rPr>
        <w:t xml:space="preserve"> notamment</w:t>
      </w:r>
      <w:r w:rsidRPr="00624DEF">
        <w:rPr>
          <w:rFonts w:ascii="Calibri" w:hAnsi="Calibri"/>
          <w:color w:val="FF0000"/>
          <w:sz w:val="24"/>
          <w:szCs w:val="24"/>
          <w:lang w:eastAsia="nl-NL"/>
        </w:rPr>
        <w:t xml:space="preserve"> des types suivants:</w:t>
      </w:r>
    </w:p>
    <w:p w14:paraId="75EC12ED"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L'intéressé travaille à des moments/jours irréguliers (travail intérimaire classique)</w:t>
      </w:r>
    </w:p>
    <w:p w14:paraId="7C9F0A8D"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L'intéressé travaille régulièrement tous les week-ends</w:t>
      </w:r>
    </w:p>
    <w:p w14:paraId="7C64B82F"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L'intéressé travaille en alternance une semaine sur deux </w:t>
      </w:r>
    </w:p>
    <w:p w14:paraId="3EFAD1BE" w14:textId="77777777" w:rsidR="006A2FF3" w:rsidRPr="00624DEF" w:rsidRDefault="006A2FF3" w:rsidP="006A2FF3">
      <w:pPr>
        <w:spacing w:before="120"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Cette liste n'est pas limitative.</w:t>
      </w:r>
    </w:p>
    <w:p w14:paraId="374D4ACE"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2B3B8014"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Une interruption de deux mois de travail est encore toujours acceptée comme étant un travail qui relève de ce régime.</w:t>
      </w:r>
    </w:p>
    <w:p w14:paraId="24AD3E6F" w14:textId="77777777" w:rsidR="006A2FF3" w:rsidRPr="00624DEF" w:rsidRDefault="006A2FF3" w:rsidP="006A2FF3">
      <w:pPr>
        <w:spacing w:line="312" w:lineRule="auto"/>
        <w:ind w:left="1134"/>
        <w:jc w:val="both"/>
        <w:rPr>
          <w:rFonts w:ascii="Calibri" w:hAnsi="Calibri"/>
          <w:color w:val="FF0000"/>
          <w:sz w:val="24"/>
          <w:szCs w:val="24"/>
          <w:lang w:eastAsia="nl-NL"/>
        </w:rPr>
      </w:pPr>
    </w:p>
    <w:p w14:paraId="2540E086"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Les revenus sont pris en considération pendant toute la période couverte par cette période de travail, y compris les jours sans prestation de travail.</w:t>
      </w:r>
    </w:p>
    <w:p w14:paraId="44F230FF" w14:textId="77777777" w:rsidR="006A2FF3" w:rsidRPr="006A2FF3" w:rsidRDefault="006A2FF3" w:rsidP="006A2FF3">
      <w:pPr>
        <w:spacing w:line="312" w:lineRule="auto"/>
        <w:ind w:left="1134"/>
        <w:jc w:val="both"/>
        <w:rPr>
          <w:rFonts w:ascii="Calibri" w:hAnsi="Calibri"/>
          <w:sz w:val="24"/>
          <w:szCs w:val="24"/>
          <w:lang w:val="fr-BE" w:eastAsia="nl-NL"/>
        </w:rPr>
      </w:pPr>
    </w:p>
    <w:p w14:paraId="1A4E88F2" w14:textId="77777777" w:rsidR="006A2FF3" w:rsidRPr="001530B9" w:rsidRDefault="006A2FF3" w:rsidP="006A2FF3">
      <w:pPr>
        <w:spacing w:line="312" w:lineRule="auto"/>
        <w:ind w:left="1134"/>
        <w:jc w:val="both"/>
        <w:rPr>
          <w:rFonts w:ascii="Calibri" w:hAnsi="Calibri"/>
          <w:sz w:val="24"/>
          <w:szCs w:val="24"/>
          <w:lang w:eastAsia="nl-NL"/>
        </w:rPr>
      </w:pPr>
      <w:r w:rsidRPr="001530B9">
        <w:rPr>
          <w:rFonts w:ascii="Calibri" w:hAnsi="Calibri"/>
          <w:sz w:val="24"/>
          <w:szCs w:val="24"/>
          <w:lang w:eastAsia="nl-NL"/>
        </w:rPr>
        <w:t xml:space="preserve">Que l’intéressé change ou ne change pas d’employeur au cours de cette période </w:t>
      </w:r>
      <w:r>
        <w:rPr>
          <w:rFonts w:ascii="Calibri" w:hAnsi="Calibri"/>
          <w:sz w:val="24"/>
          <w:szCs w:val="24"/>
          <w:lang w:eastAsia="nl-NL"/>
        </w:rPr>
        <w:t>n’a aucune importance en l’occurrence</w:t>
      </w:r>
      <w:r w:rsidRPr="001530B9">
        <w:rPr>
          <w:rFonts w:ascii="Calibri" w:hAnsi="Calibri"/>
          <w:sz w:val="24"/>
          <w:szCs w:val="24"/>
          <w:lang w:eastAsia="nl-NL"/>
        </w:rPr>
        <w:t>.</w:t>
      </w:r>
      <w:r>
        <w:rPr>
          <w:rFonts w:ascii="Calibri" w:hAnsi="Calibri"/>
          <w:sz w:val="24"/>
          <w:szCs w:val="24"/>
          <w:lang w:eastAsia="nl-NL"/>
        </w:rPr>
        <w:t xml:space="preserve"> </w:t>
      </w:r>
    </w:p>
    <w:p w14:paraId="51E86B61" w14:textId="77777777" w:rsidR="006A2FF3" w:rsidRPr="001530B9" w:rsidRDefault="006A2FF3" w:rsidP="006A2FF3">
      <w:pPr>
        <w:spacing w:line="312" w:lineRule="auto"/>
        <w:ind w:left="1134"/>
        <w:jc w:val="both"/>
        <w:rPr>
          <w:rFonts w:ascii="Calibri" w:hAnsi="Calibri"/>
          <w:sz w:val="24"/>
          <w:szCs w:val="24"/>
          <w:lang w:eastAsia="nl-NL"/>
        </w:rPr>
      </w:pPr>
    </w:p>
    <w:p w14:paraId="5C6C3C4E" w14:textId="77777777" w:rsidR="006A2FF3" w:rsidRPr="001530B9" w:rsidRDefault="006A2FF3" w:rsidP="006A2FF3">
      <w:pPr>
        <w:spacing w:after="200" w:line="312" w:lineRule="auto"/>
        <w:ind w:left="1134"/>
        <w:contextualSpacing/>
        <w:jc w:val="both"/>
        <w:rPr>
          <w:rFonts w:ascii="Calibri" w:hAnsi="Calibri"/>
          <w:sz w:val="24"/>
          <w:szCs w:val="24"/>
          <w:lang w:eastAsia="nl-NL"/>
        </w:rPr>
      </w:pPr>
      <w:r>
        <w:rPr>
          <w:rFonts w:ascii="Calibri" w:hAnsi="Calibri"/>
          <w:sz w:val="24"/>
          <w:szCs w:val="24"/>
          <w:lang w:eastAsia="nl-NL"/>
        </w:rPr>
        <w:t>Le mode de c</w:t>
      </w:r>
      <w:r w:rsidRPr="001530B9">
        <w:rPr>
          <w:rFonts w:ascii="Calibri" w:hAnsi="Calibri"/>
          <w:sz w:val="24"/>
          <w:szCs w:val="24"/>
          <w:lang w:eastAsia="nl-NL"/>
        </w:rPr>
        <w:t>a</w:t>
      </w:r>
      <w:r>
        <w:rPr>
          <w:rFonts w:ascii="Calibri" w:hAnsi="Calibri"/>
          <w:sz w:val="24"/>
          <w:szCs w:val="24"/>
          <w:lang w:eastAsia="nl-NL"/>
        </w:rPr>
        <w:t>l</w:t>
      </w:r>
      <w:r w:rsidRPr="001530B9">
        <w:rPr>
          <w:rFonts w:ascii="Calibri" w:hAnsi="Calibri"/>
          <w:sz w:val="24"/>
          <w:szCs w:val="24"/>
          <w:lang w:eastAsia="nl-NL"/>
        </w:rPr>
        <w:t xml:space="preserve">cul est le même que dans le cas </w:t>
      </w:r>
      <w:r>
        <w:rPr>
          <w:rFonts w:ascii="Calibri" w:hAnsi="Calibri"/>
          <w:sz w:val="24"/>
          <w:szCs w:val="24"/>
          <w:lang w:eastAsia="nl-NL"/>
        </w:rPr>
        <w:t>d’autres revenus professionnels</w:t>
      </w:r>
      <w:r w:rsidRPr="001530B9">
        <w:rPr>
          <w:rFonts w:ascii="Calibri" w:hAnsi="Calibri"/>
          <w:sz w:val="24"/>
          <w:szCs w:val="24"/>
          <w:lang w:eastAsia="nl-NL"/>
        </w:rPr>
        <w:t>.</w:t>
      </w:r>
      <w:r>
        <w:rPr>
          <w:rFonts w:ascii="Calibri" w:hAnsi="Calibri"/>
          <w:sz w:val="24"/>
          <w:szCs w:val="24"/>
          <w:lang w:eastAsia="nl-NL"/>
        </w:rPr>
        <w:t xml:space="preserve"> </w:t>
      </w:r>
    </w:p>
    <w:p w14:paraId="3F5274E5" w14:textId="77777777" w:rsidR="006A2FF3" w:rsidRPr="001530B9" w:rsidRDefault="006A2FF3" w:rsidP="006A2FF3">
      <w:pPr>
        <w:spacing w:after="200" w:line="312" w:lineRule="auto"/>
        <w:ind w:left="1134"/>
        <w:contextualSpacing/>
        <w:jc w:val="both"/>
        <w:rPr>
          <w:rFonts w:ascii="Calibri" w:hAnsi="Calibri"/>
          <w:sz w:val="24"/>
          <w:szCs w:val="24"/>
          <w:lang w:eastAsia="nl-NL"/>
        </w:rPr>
      </w:pPr>
    </w:p>
    <w:p w14:paraId="20720661" w14:textId="77777777" w:rsidR="006A2FF3" w:rsidRPr="00AE0D98" w:rsidRDefault="006A2FF3" w:rsidP="006A2FF3">
      <w:pPr>
        <w:spacing w:after="200" w:line="312" w:lineRule="auto"/>
        <w:ind w:left="993"/>
        <w:contextualSpacing/>
        <w:jc w:val="both"/>
        <w:rPr>
          <w:rFonts w:ascii="Calibri" w:hAnsi="Calibri"/>
          <w:color w:val="C00000"/>
          <w:sz w:val="24"/>
          <w:szCs w:val="24"/>
          <w:lang w:eastAsia="nl-NL"/>
        </w:rPr>
      </w:pPr>
    </w:p>
    <w:p w14:paraId="516B859D" w14:textId="77777777" w:rsidR="006A2FF3" w:rsidRPr="00AE0D98" w:rsidRDefault="006A2FF3" w:rsidP="006A2FF3">
      <w:pPr>
        <w:spacing w:after="200" w:line="312" w:lineRule="auto"/>
        <w:ind w:left="1134"/>
        <w:contextualSpacing/>
        <w:jc w:val="both"/>
        <w:rPr>
          <w:rFonts w:ascii="Calibri" w:hAnsi="Calibri"/>
          <w:color w:val="C00000"/>
          <w:sz w:val="24"/>
          <w:szCs w:val="24"/>
          <w:lang w:eastAsia="nl-NL"/>
        </w:rPr>
      </w:pPr>
      <w:r w:rsidRPr="00AE0D98">
        <w:rPr>
          <w:rFonts w:ascii="Calibri" w:hAnsi="Calibri"/>
          <w:color w:val="C00000"/>
          <w:sz w:val="24"/>
          <w:szCs w:val="24"/>
          <w:lang w:eastAsia="nl-NL"/>
        </w:rPr>
        <w:t>En outre, s’il est satisfait aux conditions, il faut appliquer l’</w:t>
      </w:r>
      <w:r>
        <w:rPr>
          <w:rFonts w:ascii="Calibri" w:hAnsi="Calibri"/>
          <w:color w:val="C00000"/>
          <w:sz w:val="24"/>
          <w:szCs w:val="24"/>
          <w:lang w:eastAsia="nl-NL"/>
        </w:rPr>
        <w:t>exonération ISP</w:t>
      </w:r>
      <w:r w:rsidRPr="00AE0D98">
        <w:rPr>
          <w:rFonts w:ascii="Calibri" w:hAnsi="Calibri"/>
          <w:color w:val="C00000"/>
          <w:sz w:val="24"/>
          <w:szCs w:val="24"/>
          <w:lang w:eastAsia="nl-NL"/>
        </w:rPr>
        <w:t>.</w:t>
      </w:r>
      <w:r>
        <w:rPr>
          <w:rFonts w:ascii="Calibri" w:hAnsi="Calibri"/>
          <w:color w:val="C00000"/>
          <w:sz w:val="24"/>
          <w:szCs w:val="24"/>
          <w:lang w:eastAsia="nl-NL"/>
        </w:rPr>
        <w:t xml:space="preserve"> </w:t>
      </w:r>
    </w:p>
    <w:p w14:paraId="017EC1F9" w14:textId="77777777" w:rsidR="006A2FF3" w:rsidRPr="00AE0D98" w:rsidRDefault="006A2FF3" w:rsidP="006A2FF3">
      <w:pPr>
        <w:spacing w:line="312" w:lineRule="auto"/>
        <w:jc w:val="both"/>
        <w:rPr>
          <w:rFonts w:ascii="Calibri" w:hAnsi="Calibri"/>
          <w:color w:val="FF0000"/>
          <w:sz w:val="24"/>
          <w:szCs w:val="24"/>
          <w:lang w:eastAsia="nl-NL"/>
        </w:rPr>
      </w:pPr>
    </w:p>
    <w:p w14:paraId="76E41491" w14:textId="77777777" w:rsidR="006A2FF3" w:rsidRPr="00AE0D98" w:rsidRDefault="006A2FF3" w:rsidP="006A2FF3">
      <w:pPr>
        <w:spacing w:line="312" w:lineRule="auto"/>
        <w:ind w:left="1068"/>
        <w:jc w:val="both"/>
        <w:rPr>
          <w:rFonts w:ascii="Calibri" w:hAnsi="Calibri"/>
          <w:color w:val="FF0000"/>
          <w:sz w:val="24"/>
          <w:szCs w:val="24"/>
          <w:lang w:eastAsia="nl-NL"/>
        </w:rPr>
      </w:pPr>
    </w:p>
    <w:p w14:paraId="26F5F7D6" w14:textId="77777777" w:rsidR="006A2FF3" w:rsidRPr="00624DEF" w:rsidRDefault="006A2FF3" w:rsidP="006A2FF3">
      <w:pPr>
        <w:spacing w:line="312" w:lineRule="auto"/>
        <w:ind w:left="1068"/>
        <w:jc w:val="both"/>
        <w:rPr>
          <w:rFonts w:ascii="Calibri" w:hAnsi="Calibri"/>
          <w:i/>
          <w:color w:val="FF0000"/>
          <w:sz w:val="24"/>
          <w:szCs w:val="24"/>
          <w:u w:val="single"/>
          <w:lang w:eastAsia="nl-NL"/>
        </w:rPr>
      </w:pPr>
      <w:r w:rsidRPr="00624DEF">
        <w:rPr>
          <w:rFonts w:ascii="Calibri" w:hAnsi="Calibri"/>
          <w:i/>
          <w:color w:val="FF0000"/>
          <w:sz w:val="24"/>
          <w:szCs w:val="24"/>
          <w:u w:val="single"/>
          <w:lang w:eastAsia="nl-NL"/>
        </w:rPr>
        <w:t>Exemples</w:t>
      </w:r>
    </w:p>
    <w:p w14:paraId="4531A72E" w14:textId="77777777" w:rsidR="006A2FF3" w:rsidRPr="00624DEF" w:rsidRDefault="006A2FF3" w:rsidP="006A2FF3">
      <w:pPr>
        <w:spacing w:line="312" w:lineRule="auto"/>
        <w:ind w:left="1068"/>
        <w:jc w:val="both"/>
        <w:rPr>
          <w:rFonts w:ascii="Calibri" w:hAnsi="Calibri"/>
          <w:i/>
          <w:color w:val="FF0000"/>
          <w:sz w:val="24"/>
          <w:szCs w:val="24"/>
          <w:lang w:eastAsia="nl-NL"/>
        </w:rPr>
      </w:pPr>
    </w:p>
    <w:p w14:paraId="1CE772C5" w14:textId="2211BF4E" w:rsidR="006A2FF3" w:rsidRPr="0040008B" w:rsidRDefault="006A2FF3" w:rsidP="00D348C7">
      <w:pPr>
        <w:pStyle w:val="Lijstalinea"/>
        <w:numPr>
          <w:ilvl w:val="0"/>
          <w:numId w:val="248"/>
        </w:numPr>
        <w:spacing w:line="312" w:lineRule="auto"/>
        <w:jc w:val="both"/>
        <w:rPr>
          <w:color w:val="FF0000"/>
          <w:sz w:val="24"/>
          <w:szCs w:val="24"/>
          <w:lang w:eastAsia="nl-NL"/>
        </w:rPr>
      </w:pPr>
      <w:r w:rsidRPr="0040008B">
        <w:rPr>
          <w:color w:val="FF0000"/>
          <w:sz w:val="24"/>
          <w:szCs w:val="24"/>
          <w:lang w:eastAsia="nl-NL"/>
        </w:rPr>
        <w:t>D, bénéficiaire du revenu d'intégration, effectue régulièrement du travail intérimaire à partir du 1</w:t>
      </w:r>
      <w:r w:rsidRPr="0040008B">
        <w:rPr>
          <w:color w:val="FF0000"/>
          <w:sz w:val="24"/>
          <w:szCs w:val="24"/>
          <w:vertAlign w:val="superscript"/>
          <w:lang w:eastAsia="nl-NL"/>
        </w:rPr>
        <w:t>er</w:t>
      </w:r>
      <w:r w:rsidRPr="0040008B">
        <w:rPr>
          <w:color w:val="FF0000"/>
          <w:sz w:val="24"/>
          <w:szCs w:val="24"/>
          <w:lang w:eastAsia="nl-NL"/>
        </w:rPr>
        <w:t xml:space="preserve"> juin </w:t>
      </w:r>
      <w:r w:rsidR="008424CF">
        <w:rPr>
          <w:color w:val="FF0000"/>
          <w:sz w:val="24"/>
          <w:szCs w:val="24"/>
          <w:lang w:eastAsia="nl-NL"/>
        </w:rPr>
        <w:t>.</w:t>
      </w:r>
    </w:p>
    <w:p w14:paraId="762AA7FC"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Pendant les mois de juin et de juillet, il travaille les jours suivants:</w:t>
      </w:r>
    </w:p>
    <w:p w14:paraId="5D7B6622"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4 juin inclus</w:t>
      </w:r>
    </w:p>
    <w:p w14:paraId="6209FC4B"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9 juin </w:t>
      </w:r>
    </w:p>
    <w:p w14:paraId="3420B033"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27 et 28 juin</w:t>
      </w:r>
    </w:p>
    <w:p w14:paraId="65145E08"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10 juillet </w:t>
      </w:r>
    </w:p>
    <w:p w14:paraId="59683A03"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lastRenderedPageBreak/>
        <w:t>14 au 19 juillet inclus</w:t>
      </w:r>
    </w:p>
    <w:p w14:paraId="0E866E84" w14:textId="77777777" w:rsidR="006A2FF3" w:rsidRPr="00624DEF" w:rsidRDefault="006A2FF3" w:rsidP="006A2FF3">
      <w:pPr>
        <w:spacing w:line="312" w:lineRule="auto"/>
        <w:ind w:left="708" w:firstLine="708"/>
        <w:jc w:val="both"/>
        <w:rPr>
          <w:rFonts w:ascii="Calibri" w:hAnsi="Calibri"/>
          <w:color w:val="FF0000"/>
          <w:sz w:val="24"/>
          <w:szCs w:val="24"/>
          <w:lang w:eastAsia="nl-NL"/>
        </w:rPr>
      </w:pPr>
      <w:r w:rsidRPr="00624DEF">
        <w:rPr>
          <w:rFonts w:ascii="Calibri" w:hAnsi="Calibri"/>
          <w:color w:val="FF0000"/>
          <w:sz w:val="24"/>
          <w:szCs w:val="24"/>
          <w:lang w:eastAsia="nl-NL"/>
        </w:rPr>
        <w:t>Et ensuite à nouveau le 11 août</w:t>
      </w:r>
    </w:p>
    <w:p w14:paraId="564A873B" w14:textId="77777777" w:rsidR="006A2FF3" w:rsidRPr="00624DEF" w:rsidRDefault="006A2FF3" w:rsidP="00D348C7">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des mois de juin et de juillet, les revenus de D doivent être pris en considération </w:t>
      </w:r>
    </w:p>
    <w:p w14:paraId="0432D501" w14:textId="23498B72" w:rsidR="006A2FF3" w:rsidRDefault="006A2FF3" w:rsidP="006A2FF3">
      <w:p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du 1</w:t>
      </w:r>
      <w:r w:rsidRPr="00624DEF">
        <w:rPr>
          <w:rFonts w:ascii="Calibri" w:hAnsi="Calibri"/>
          <w:color w:val="FF0000"/>
          <w:sz w:val="24"/>
          <w:szCs w:val="24"/>
          <w:vertAlign w:val="superscript"/>
          <w:lang w:eastAsia="nl-NL"/>
        </w:rPr>
        <w:t>er</w:t>
      </w:r>
      <w:r w:rsidR="00D6760B">
        <w:rPr>
          <w:rFonts w:ascii="Calibri" w:hAnsi="Calibri"/>
          <w:color w:val="FF0000"/>
          <w:sz w:val="24"/>
          <w:szCs w:val="24"/>
          <w:lang w:eastAsia="nl-NL"/>
        </w:rPr>
        <w:t xml:space="preserve"> au 30 juin inclus et</w:t>
      </w:r>
      <w:r w:rsidRPr="00624DEF">
        <w:rPr>
          <w:rFonts w:ascii="Calibri" w:hAnsi="Calibri"/>
          <w:color w:val="FF0000"/>
          <w:sz w:val="24"/>
          <w:szCs w:val="24"/>
          <w:lang w:eastAsia="nl-NL"/>
        </w:rPr>
        <w:t xml:space="preserve">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31 juillet inclus</w:t>
      </w:r>
    </w:p>
    <w:p w14:paraId="2D22306D" w14:textId="715A954E"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 xml:space="preserve">Pour le calcul du revenu d’intégration du mois de </w:t>
      </w:r>
      <w:r>
        <w:rPr>
          <w:rFonts w:ascii="Calibri" w:hAnsi="Calibri"/>
          <w:color w:val="FF0000"/>
          <w:sz w:val="24"/>
          <w:szCs w:val="24"/>
          <w:lang w:eastAsia="nl-NL"/>
        </w:rPr>
        <w:t>août</w:t>
      </w:r>
      <w:r w:rsidRPr="00AC7421">
        <w:rPr>
          <w:rFonts w:ascii="Calibri" w:hAnsi="Calibri"/>
          <w:color w:val="FF0000"/>
          <w:sz w:val="24"/>
          <w:szCs w:val="24"/>
          <w:lang w:eastAsia="nl-NL"/>
        </w:rPr>
        <w:t xml:space="preserve"> et du (des) mois suivant(s), les revenus doivent être pris en considération sur une base mensuelle parce que l’intéressé  continue à travailler </w:t>
      </w:r>
      <w:r w:rsidR="008424CF">
        <w:rPr>
          <w:rFonts w:ascii="Calibri" w:hAnsi="Calibri"/>
          <w:color w:val="FF0000"/>
          <w:sz w:val="24"/>
          <w:szCs w:val="24"/>
          <w:lang w:eastAsia="nl-NL"/>
        </w:rPr>
        <w:t>par la suite.</w:t>
      </w:r>
    </w:p>
    <w:p w14:paraId="13A88DC2"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4452FBE1" w14:textId="06291360" w:rsidR="006A2FF3" w:rsidRPr="0040008B" w:rsidRDefault="006A2FF3" w:rsidP="00D348C7">
      <w:pPr>
        <w:pStyle w:val="Lijstalinea"/>
        <w:numPr>
          <w:ilvl w:val="0"/>
          <w:numId w:val="248"/>
        </w:numPr>
        <w:spacing w:line="312" w:lineRule="auto"/>
        <w:jc w:val="both"/>
        <w:rPr>
          <w:color w:val="FF0000"/>
          <w:sz w:val="24"/>
          <w:szCs w:val="24"/>
          <w:lang w:eastAsia="nl-NL"/>
        </w:rPr>
      </w:pPr>
      <w:r w:rsidRPr="0040008B">
        <w:rPr>
          <w:color w:val="FF0000"/>
          <w:sz w:val="24"/>
          <w:szCs w:val="24"/>
          <w:lang w:eastAsia="nl-NL"/>
        </w:rPr>
        <w:t>E, bénéficiaire du revenu d'intégration, effectue régulièrement un travail intérimaire à partir du 21 septembre. Pendant les mois de septembre et d'octobre, il travaille les jours suivants:</w:t>
      </w:r>
    </w:p>
    <w:p w14:paraId="3E95CD9E"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21 septembre</w:t>
      </w:r>
    </w:p>
    <w:p w14:paraId="13FDE8F0"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5 et 6 octobre</w:t>
      </w:r>
    </w:p>
    <w:p w14:paraId="0EDDFE0E"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17 au 21 octobre inclus</w:t>
      </w:r>
    </w:p>
    <w:p w14:paraId="756821C5"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 Et ensuite à nouveau le 4 novembre</w:t>
      </w:r>
    </w:p>
    <w:p w14:paraId="36E475BB" w14:textId="77777777" w:rsidR="006A2FF3" w:rsidRPr="00624DEF" w:rsidRDefault="006A2FF3" w:rsidP="006A2FF3">
      <w:pPr>
        <w:spacing w:line="312" w:lineRule="auto"/>
        <w:ind w:left="1418"/>
        <w:jc w:val="both"/>
        <w:rPr>
          <w:rFonts w:ascii="Calibri" w:hAnsi="Calibri"/>
          <w:color w:val="FF0000"/>
          <w:sz w:val="24"/>
          <w:szCs w:val="24"/>
          <w:lang w:eastAsia="nl-NL"/>
        </w:rPr>
      </w:pPr>
    </w:p>
    <w:p w14:paraId="758567D0" w14:textId="77777777" w:rsidR="006A2FF3" w:rsidRPr="00624DEF" w:rsidRDefault="006A2FF3" w:rsidP="00D348C7">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des mois de septembre et d'octobre, les revenus de E doivent être pris en considération </w:t>
      </w:r>
    </w:p>
    <w:p w14:paraId="19EC9173" w14:textId="16D13EB5" w:rsidR="006A2FF3" w:rsidRPr="00624DEF" w:rsidRDefault="00D6760B" w:rsidP="006A2FF3">
      <w:pPr>
        <w:spacing w:line="312" w:lineRule="auto"/>
        <w:ind w:left="1843"/>
        <w:jc w:val="both"/>
        <w:rPr>
          <w:rFonts w:ascii="Calibri" w:hAnsi="Calibri"/>
          <w:color w:val="FF0000"/>
          <w:sz w:val="24"/>
          <w:szCs w:val="24"/>
          <w:lang w:eastAsia="nl-NL"/>
        </w:rPr>
      </w:pPr>
      <w:r>
        <w:rPr>
          <w:rFonts w:ascii="Calibri" w:hAnsi="Calibri"/>
          <w:color w:val="FF0000"/>
          <w:sz w:val="24"/>
          <w:szCs w:val="24"/>
          <w:lang w:eastAsia="nl-NL"/>
        </w:rPr>
        <w:t>du 21 au 30 septembre inclus et</w:t>
      </w:r>
      <w:r w:rsidR="006A2FF3" w:rsidRPr="00624DEF">
        <w:rPr>
          <w:rFonts w:ascii="Calibri" w:hAnsi="Calibri"/>
          <w:color w:val="FF0000"/>
          <w:sz w:val="24"/>
          <w:szCs w:val="24"/>
          <w:lang w:eastAsia="nl-NL"/>
        </w:rPr>
        <w:t xml:space="preserve"> du 1</w:t>
      </w:r>
      <w:r w:rsidR="006A2FF3" w:rsidRPr="00624DEF">
        <w:rPr>
          <w:rFonts w:ascii="Calibri" w:hAnsi="Calibri"/>
          <w:color w:val="FF0000"/>
          <w:sz w:val="24"/>
          <w:szCs w:val="24"/>
          <w:vertAlign w:val="superscript"/>
          <w:lang w:eastAsia="nl-NL"/>
        </w:rPr>
        <w:t>er</w:t>
      </w:r>
      <w:r w:rsidR="006A2FF3" w:rsidRPr="00624DEF">
        <w:rPr>
          <w:rFonts w:ascii="Calibri" w:hAnsi="Calibri"/>
          <w:color w:val="FF0000"/>
          <w:sz w:val="24"/>
          <w:szCs w:val="24"/>
          <w:lang w:eastAsia="nl-NL"/>
        </w:rPr>
        <w:t xml:space="preserve"> au 31 octobre inclus</w:t>
      </w:r>
    </w:p>
    <w:p w14:paraId="2394980F" w14:textId="77777777"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E a droit en principe au revenu d'intégration du 1</w:t>
      </w:r>
      <w:r w:rsidRPr="00AC7421">
        <w:rPr>
          <w:rFonts w:ascii="Calibri" w:hAnsi="Calibri"/>
          <w:color w:val="FF0000"/>
          <w:sz w:val="24"/>
          <w:szCs w:val="24"/>
          <w:vertAlign w:val="superscript"/>
          <w:lang w:eastAsia="nl-NL"/>
        </w:rPr>
        <w:t>er</w:t>
      </w:r>
      <w:r w:rsidRPr="00AC7421">
        <w:rPr>
          <w:rFonts w:ascii="Calibri" w:hAnsi="Calibri"/>
          <w:color w:val="FF0000"/>
          <w:sz w:val="24"/>
          <w:szCs w:val="24"/>
          <w:lang w:eastAsia="nl-NL"/>
        </w:rPr>
        <w:t xml:space="preserve"> au 20 septembre inclus. </w:t>
      </w:r>
    </w:p>
    <w:p w14:paraId="169A4288" w14:textId="511A24BE"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 xml:space="preserve">Pour le calcul du revenu d’intégration du mois de novembre et du (des) mois suivant(s), les revenus doivent être pris en considération sur une base mensuelle parce que l’intéressé  continue à travailler </w:t>
      </w:r>
      <w:r w:rsidR="008424CF">
        <w:rPr>
          <w:rFonts w:ascii="Calibri" w:hAnsi="Calibri"/>
          <w:color w:val="FF0000"/>
          <w:sz w:val="24"/>
          <w:szCs w:val="24"/>
          <w:lang w:eastAsia="nl-NL"/>
        </w:rPr>
        <w:t>par la suite.</w:t>
      </w:r>
    </w:p>
    <w:p w14:paraId="36F70F08"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3F088584" w14:textId="6D26663F" w:rsidR="006A2FF3" w:rsidRPr="008E5B07" w:rsidRDefault="006A2FF3" w:rsidP="00D348C7">
      <w:pPr>
        <w:pStyle w:val="Lijstalinea"/>
        <w:numPr>
          <w:ilvl w:val="0"/>
          <w:numId w:val="248"/>
        </w:numPr>
        <w:spacing w:line="312" w:lineRule="auto"/>
        <w:jc w:val="both"/>
        <w:rPr>
          <w:color w:val="FF0000"/>
          <w:sz w:val="24"/>
          <w:szCs w:val="24"/>
          <w:lang w:eastAsia="nl-NL"/>
        </w:rPr>
      </w:pPr>
      <w:r w:rsidRPr="008E5B07">
        <w:rPr>
          <w:color w:val="FF0000"/>
          <w:sz w:val="24"/>
          <w:szCs w:val="24"/>
          <w:lang w:eastAsia="nl-NL"/>
        </w:rPr>
        <w:t xml:space="preserve">F, bénéficiaire du revenu d'intégration, entame une occupation </w:t>
      </w:r>
      <w:r w:rsidR="008156EC" w:rsidRPr="008E5B07">
        <w:rPr>
          <w:color w:val="FF0000"/>
          <w:sz w:val="24"/>
          <w:szCs w:val="24"/>
          <w:lang w:eastAsia="nl-NL"/>
        </w:rPr>
        <w:t xml:space="preserve">à partir du 6 mars </w:t>
      </w:r>
      <w:r w:rsidRPr="008E5B07">
        <w:rPr>
          <w:color w:val="FF0000"/>
          <w:sz w:val="24"/>
          <w:szCs w:val="24"/>
          <w:lang w:eastAsia="nl-NL"/>
        </w:rPr>
        <w:t>selon le système 1 semaine de travail – 1 semaine à la maison et continue de travailler dans ce système.</w:t>
      </w:r>
    </w:p>
    <w:p w14:paraId="4F7FB66B" w14:textId="5B4653DD" w:rsidR="006A2FF3" w:rsidRPr="00FD38C9" w:rsidRDefault="006A2FF3" w:rsidP="00201C64">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du mois de mars, les revenus de F doivent être pris en considération </w:t>
      </w:r>
      <w:r w:rsidRPr="00201C64">
        <w:rPr>
          <w:rFonts w:ascii="Calibri" w:hAnsi="Calibri"/>
          <w:color w:val="FF0000"/>
          <w:sz w:val="24"/>
          <w:szCs w:val="24"/>
          <w:lang w:eastAsia="nl-NL"/>
        </w:rPr>
        <w:t xml:space="preserve">du 6 au 30 </w:t>
      </w:r>
      <w:r w:rsidR="00413F48">
        <w:rPr>
          <w:rFonts w:ascii="Calibri" w:hAnsi="Calibri"/>
          <w:color w:val="FF0000"/>
          <w:sz w:val="24"/>
          <w:szCs w:val="24"/>
          <w:lang w:eastAsia="nl-NL"/>
        </w:rPr>
        <w:t xml:space="preserve">mars </w:t>
      </w:r>
      <w:r w:rsidRPr="00201C64">
        <w:rPr>
          <w:rFonts w:ascii="Calibri" w:hAnsi="Calibri"/>
          <w:color w:val="FF0000"/>
          <w:sz w:val="24"/>
          <w:szCs w:val="24"/>
          <w:lang w:eastAsia="nl-NL"/>
        </w:rPr>
        <w:t>inclus</w:t>
      </w:r>
    </w:p>
    <w:p w14:paraId="718611F1" w14:textId="77777777"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Pour le calcul du revenu d'intégration des mois suivants, les revenus de F doivent être pris en considération sur une base mensuelle (mois entier).</w:t>
      </w:r>
    </w:p>
    <w:p w14:paraId="3F6B3A0B" w14:textId="77777777"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F a droit en principe au revenu d'intégration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5 mars inclus</w:t>
      </w:r>
    </w:p>
    <w:p w14:paraId="0F9E9CA1"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2EB7DCA" w14:textId="77777777" w:rsidR="006A2FF3" w:rsidRPr="006409E3" w:rsidRDefault="006A2FF3" w:rsidP="00D348C7">
      <w:pPr>
        <w:pStyle w:val="Lijstalinea"/>
        <w:numPr>
          <w:ilvl w:val="0"/>
          <w:numId w:val="248"/>
        </w:numPr>
        <w:spacing w:line="312" w:lineRule="auto"/>
        <w:jc w:val="both"/>
        <w:rPr>
          <w:color w:val="FF0000"/>
          <w:sz w:val="24"/>
          <w:szCs w:val="24"/>
          <w:lang w:eastAsia="nl-NL"/>
        </w:rPr>
      </w:pPr>
      <w:r w:rsidRPr="006409E3">
        <w:rPr>
          <w:color w:val="FF0000"/>
          <w:sz w:val="24"/>
          <w:szCs w:val="24"/>
          <w:lang w:eastAsia="nl-NL"/>
        </w:rPr>
        <w:t>G, bénéficiaire du revenu d'intégration, entame un travail d'étudiant le 10 juin. A partir de cette date, il travaille chaque samedi et continue à le faire le reste de l'année.</w:t>
      </w:r>
    </w:p>
    <w:p w14:paraId="2F459C27" w14:textId="77777777" w:rsidR="006A2FF3" w:rsidRPr="006409E3" w:rsidRDefault="006A2FF3" w:rsidP="00D348C7">
      <w:pPr>
        <w:numPr>
          <w:ilvl w:val="0"/>
          <w:numId w:val="235"/>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lastRenderedPageBreak/>
        <w:t xml:space="preserve">Pour le calcul du revenu d'intégration du mois de juin, les revenus de G doivent être pris en considération </w:t>
      </w:r>
      <w:r w:rsidRPr="006409E3">
        <w:rPr>
          <w:rFonts w:ascii="Calibri" w:hAnsi="Calibri"/>
          <w:color w:val="FF0000"/>
          <w:sz w:val="24"/>
          <w:szCs w:val="24"/>
          <w:lang w:eastAsia="nl-NL"/>
        </w:rPr>
        <w:t>du 10 au 30 juin inclus.</w:t>
      </w:r>
    </w:p>
    <w:p w14:paraId="1C8461FB" w14:textId="77777777" w:rsidR="006A2FF3" w:rsidRPr="00624DEF" w:rsidRDefault="006A2FF3" w:rsidP="00D348C7">
      <w:pPr>
        <w:numPr>
          <w:ilvl w:val="0"/>
          <w:numId w:val="236"/>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t>Pour le calcul du revenu d'intégration des mois suivants, les revenus de G doivent être pris en considération sur une base mensuelle (mois entier).</w:t>
      </w:r>
    </w:p>
    <w:p w14:paraId="1DAF9D8C" w14:textId="77777777" w:rsidR="006A2FF3" w:rsidRPr="00624DEF" w:rsidRDefault="006A2FF3" w:rsidP="00D348C7">
      <w:pPr>
        <w:numPr>
          <w:ilvl w:val="0"/>
          <w:numId w:val="236"/>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t>G a droit en principe au revenu d'intégration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9 juin inclus.</w:t>
      </w:r>
    </w:p>
    <w:p w14:paraId="753BC2A5" w14:textId="77777777" w:rsidR="006A2FF3" w:rsidRDefault="006A2FF3" w:rsidP="006A2FF3">
      <w:pPr>
        <w:spacing w:line="312" w:lineRule="auto"/>
        <w:ind w:left="1068"/>
        <w:jc w:val="both"/>
        <w:rPr>
          <w:rFonts w:ascii="Calibri" w:hAnsi="Calibri"/>
          <w:color w:val="FF0000"/>
          <w:sz w:val="24"/>
          <w:szCs w:val="24"/>
          <w:lang w:eastAsia="nl-NL"/>
        </w:rPr>
      </w:pPr>
    </w:p>
    <w:p w14:paraId="10A73C64" w14:textId="77777777" w:rsidR="006A2FF3" w:rsidRDefault="006A2FF3" w:rsidP="006A2FF3">
      <w:pPr>
        <w:spacing w:line="312" w:lineRule="auto"/>
        <w:ind w:left="1068"/>
        <w:jc w:val="both"/>
        <w:rPr>
          <w:rFonts w:ascii="Calibri" w:hAnsi="Calibri"/>
          <w:color w:val="FF0000"/>
          <w:sz w:val="24"/>
          <w:szCs w:val="24"/>
          <w:lang w:eastAsia="nl-NL"/>
        </w:rPr>
      </w:pPr>
    </w:p>
    <w:p w14:paraId="6465D8E1" w14:textId="77777777" w:rsidR="00C656D1" w:rsidRDefault="00C656D1" w:rsidP="006A2FF3">
      <w:pPr>
        <w:spacing w:line="312" w:lineRule="auto"/>
        <w:ind w:left="1068"/>
        <w:jc w:val="both"/>
        <w:rPr>
          <w:rFonts w:ascii="Calibri" w:hAnsi="Calibri"/>
          <w:color w:val="FF0000"/>
          <w:sz w:val="24"/>
          <w:szCs w:val="24"/>
          <w:lang w:eastAsia="nl-NL"/>
        </w:rPr>
      </w:pPr>
    </w:p>
    <w:p w14:paraId="7AC472F6" w14:textId="77777777" w:rsidR="006A2FF3" w:rsidRPr="00624DEF" w:rsidRDefault="006A2FF3" w:rsidP="006A2FF3">
      <w:pPr>
        <w:pStyle w:val="Kop5"/>
      </w:pPr>
      <w:bookmarkStart w:id="411" w:name="_Toc498092797"/>
      <w:bookmarkStart w:id="412" w:name="_Toc510715327"/>
      <w:r w:rsidRPr="00624DEF">
        <w:t>Exonération ISP</w:t>
      </w:r>
      <w:bookmarkEnd w:id="411"/>
      <w:bookmarkEnd w:id="412"/>
    </w:p>
    <w:p w14:paraId="5D7B2EC4"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9BE0884"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La première exigence pour l'application de l'exonération ISP est naturellement que l'intéressé remplisse les conditions légales pour pouvoir en bénéficier.</w:t>
      </w:r>
    </w:p>
    <w:p w14:paraId="6A599EB2"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Par ailleurs, il faut vérifier si l'exonération peut être octroyée sur la base des revenus acquis. Ceux-ci doivent être pris en considération pendant la période à laquelle ils ont trait, tout en les convertissant sur une base annuelle.</w:t>
      </w:r>
    </w:p>
    <w:p w14:paraId="0B29FE57"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650F03C1"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Pour un mode de calcul détaill</w:t>
      </w:r>
      <w:r>
        <w:rPr>
          <w:rFonts w:ascii="Calibri" w:hAnsi="Calibri"/>
          <w:color w:val="FF0000"/>
          <w:sz w:val="24"/>
          <w:szCs w:val="24"/>
          <w:lang w:eastAsia="nl-NL"/>
        </w:rPr>
        <w:t>é, voir le chapitre concernant l’exonération.</w:t>
      </w:r>
    </w:p>
    <w:p w14:paraId="6B63959A" w14:textId="77777777" w:rsidR="006A2FF3" w:rsidRDefault="006A2FF3" w:rsidP="006A2FF3">
      <w:pPr>
        <w:spacing w:line="312" w:lineRule="auto"/>
        <w:jc w:val="both"/>
        <w:rPr>
          <w:rFonts w:ascii="Calibri" w:hAnsi="Calibri"/>
          <w:color w:val="FF0000"/>
          <w:sz w:val="24"/>
          <w:szCs w:val="24"/>
          <w:lang w:eastAsia="nl-NL"/>
        </w:rPr>
      </w:pPr>
    </w:p>
    <w:p w14:paraId="7344CFA8" w14:textId="77777777" w:rsidR="00C656D1" w:rsidRPr="00624DEF" w:rsidRDefault="00C656D1" w:rsidP="006A2FF3">
      <w:pPr>
        <w:spacing w:line="312" w:lineRule="auto"/>
        <w:ind w:left="1068"/>
        <w:jc w:val="both"/>
        <w:rPr>
          <w:rFonts w:ascii="Calibri" w:hAnsi="Calibri"/>
          <w:color w:val="FF0000"/>
          <w:sz w:val="24"/>
          <w:szCs w:val="24"/>
          <w:lang w:eastAsia="nl-NL"/>
        </w:rPr>
      </w:pPr>
    </w:p>
    <w:p w14:paraId="1FAC408E" w14:textId="77777777" w:rsidR="006A2FF3" w:rsidRPr="00C656D1" w:rsidRDefault="006A2FF3" w:rsidP="006A2FF3">
      <w:pPr>
        <w:spacing w:line="312" w:lineRule="auto"/>
        <w:ind w:left="1068"/>
        <w:jc w:val="both"/>
        <w:rPr>
          <w:rFonts w:ascii="Calibri" w:hAnsi="Calibri"/>
          <w:i/>
          <w:color w:val="FF0000"/>
          <w:sz w:val="24"/>
          <w:szCs w:val="24"/>
          <w:u w:val="single"/>
          <w:lang w:eastAsia="nl-NL"/>
        </w:rPr>
      </w:pPr>
      <w:r w:rsidRPr="00C656D1">
        <w:rPr>
          <w:rFonts w:ascii="Calibri" w:hAnsi="Calibri"/>
          <w:i/>
          <w:color w:val="FF0000"/>
          <w:sz w:val="24"/>
          <w:szCs w:val="24"/>
          <w:u w:val="single"/>
          <w:lang w:eastAsia="nl-NL"/>
        </w:rPr>
        <w:t>Exemples</w:t>
      </w:r>
    </w:p>
    <w:p w14:paraId="2E3551FE"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609D3817" w14:textId="77777777" w:rsidR="00C656D1" w:rsidRPr="00C656D1" w:rsidRDefault="006A2FF3" w:rsidP="00C656D1">
      <w:pPr>
        <w:pStyle w:val="Lijstalinea"/>
        <w:numPr>
          <w:ilvl w:val="0"/>
          <w:numId w:val="249"/>
        </w:numPr>
        <w:spacing w:line="312" w:lineRule="auto"/>
        <w:jc w:val="both"/>
        <w:rPr>
          <w:i/>
          <w:color w:val="FF0000"/>
          <w:sz w:val="24"/>
          <w:szCs w:val="24"/>
          <w:lang w:eastAsia="nl-NL"/>
        </w:rPr>
      </w:pPr>
      <w:r w:rsidRPr="00C656D1">
        <w:rPr>
          <w:i/>
          <w:color w:val="FF0000"/>
          <w:sz w:val="24"/>
          <w:szCs w:val="24"/>
          <w:lang w:eastAsia="nl-NL"/>
        </w:rPr>
        <w:t>H, bénéficiaire du revenu d'intégration</w:t>
      </w:r>
      <w:r w:rsidR="004F013D" w:rsidRPr="00C656D1">
        <w:rPr>
          <w:i/>
          <w:color w:val="FF0000"/>
          <w:sz w:val="24"/>
          <w:szCs w:val="24"/>
          <w:lang w:eastAsia="nl-NL"/>
        </w:rPr>
        <w:t xml:space="preserve"> (taux isolé)</w:t>
      </w:r>
      <w:r w:rsidRPr="00C656D1">
        <w:rPr>
          <w:i/>
          <w:color w:val="FF0000"/>
          <w:sz w:val="24"/>
          <w:szCs w:val="24"/>
          <w:lang w:eastAsia="nl-NL"/>
        </w:rPr>
        <w:t>, entame le 21 avril une occupation dans le cadre d'un travail régulier.</w:t>
      </w:r>
    </w:p>
    <w:p w14:paraId="1B554EFB" w14:textId="0A7DA1A7" w:rsidR="006A2FF3" w:rsidRPr="00C656D1" w:rsidRDefault="006A2FF3" w:rsidP="00C656D1">
      <w:pPr>
        <w:pStyle w:val="Lijstalinea"/>
        <w:spacing w:line="312" w:lineRule="auto"/>
        <w:ind w:left="1428"/>
        <w:jc w:val="both"/>
        <w:rPr>
          <w:i/>
          <w:color w:val="FF0000"/>
          <w:sz w:val="24"/>
          <w:szCs w:val="24"/>
          <w:lang w:eastAsia="nl-NL"/>
        </w:rPr>
      </w:pPr>
      <w:r w:rsidRPr="00C656D1">
        <w:rPr>
          <w:i/>
          <w:color w:val="FF0000"/>
          <w:sz w:val="24"/>
          <w:szCs w:val="24"/>
          <w:lang w:eastAsia="nl-NL"/>
        </w:rPr>
        <w:t>En avril, il gagne 400 €.</w:t>
      </w:r>
    </w:p>
    <w:p w14:paraId="32C3C0F6" w14:textId="23BADA85"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Mode de calcul : 400 X </w:t>
      </w:r>
      <w:r w:rsidR="00B41FA9" w:rsidRPr="00C656D1">
        <w:rPr>
          <w:rFonts w:ascii="Calibri" w:hAnsi="Calibri"/>
          <w:i/>
          <w:color w:val="FF0000"/>
          <w:sz w:val="24"/>
          <w:szCs w:val="24"/>
          <w:lang w:eastAsia="nl-NL"/>
        </w:rPr>
        <w:t>(</w:t>
      </w:r>
      <w:r w:rsidRPr="00C656D1">
        <w:rPr>
          <w:rFonts w:ascii="Calibri" w:hAnsi="Calibri"/>
          <w:i/>
          <w:color w:val="FF0000"/>
          <w:sz w:val="24"/>
          <w:szCs w:val="24"/>
          <w:lang w:eastAsia="nl-NL"/>
        </w:rPr>
        <w:t>3</w:t>
      </w:r>
      <w:r w:rsidR="00B41FA9" w:rsidRPr="00C656D1">
        <w:rPr>
          <w:rFonts w:ascii="Calibri" w:hAnsi="Calibri"/>
          <w:i/>
          <w:color w:val="FF0000"/>
          <w:sz w:val="24"/>
          <w:szCs w:val="24"/>
          <w:lang w:eastAsia="nl-NL"/>
        </w:rPr>
        <w:t>0/10)</w:t>
      </w:r>
      <w:r w:rsidRPr="00C656D1">
        <w:rPr>
          <w:rFonts w:ascii="Calibri" w:hAnsi="Calibri"/>
          <w:i/>
          <w:color w:val="FF0000"/>
          <w:sz w:val="24"/>
          <w:szCs w:val="24"/>
          <w:lang w:eastAsia="nl-NL"/>
        </w:rPr>
        <w:t xml:space="preserve"> = 1.200 (revenus sur une base mensuelle)</w:t>
      </w:r>
    </w:p>
    <w:p w14:paraId="1ACE65AD"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1.200 – 244,03 = 955,97</w:t>
      </w:r>
    </w:p>
    <w:p w14:paraId="7B1F5C2F" w14:textId="02932E7D"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955,97 est supérieur au montant mensuel de </w:t>
      </w:r>
      <w:r w:rsidR="006C453B" w:rsidRPr="00C656D1">
        <w:rPr>
          <w:rFonts w:ascii="Calibri" w:hAnsi="Calibri"/>
          <w:i/>
          <w:color w:val="FF0000"/>
          <w:sz w:val="24"/>
          <w:szCs w:val="24"/>
          <w:lang w:eastAsia="nl-NL"/>
        </w:rPr>
        <w:t>892,70</w:t>
      </w:r>
    </w:p>
    <w:p w14:paraId="7D207C12"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Conclusion : pas d’exonération ISP</w:t>
      </w:r>
    </w:p>
    <w:p w14:paraId="6244A843"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7EF7F790" w14:textId="297DD31F" w:rsidR="006A2FF3" w:rsidRPr="00C656D1" w:rsidRDefault="006A2FF3" w:rsidP="00D348C7">
      <w:pPr>
        <w:pStyle w:val="Lijstalinea"/>
        <w:numPr>
          <w:ilvl w:val="0"/>
          <w:numId w:val="249"/>
        </w:numPr>
        <w:spacing w:line="312" w:lineRule="auto"/>
        <w:jc w:val="both"/>
        <w:rPr>
          <w:i/>
          <w:color w:val="FF0000"/>
          <w:sz w:val="24"/>
          <w:szCs w:val="24"/>
          <w:lang w:eastAsia="nl-NL"/>
        </w:rPr>
      </w:pPr>
      <w:r w:rsidRPr="00C656D1">
        <w:rPr>
          <w:i/>
          <w:color w:val="FF0000"/>
          <w:sz w:val="24"/>
          <w:szCs w:val="24"/>
          <w:lang w:eastAsia="nl-NL"/>
        </w:rPr>
        <w:t xml:space="preserve">J, bénéficiaire isolé du revenu d’intégration, entame le 21 avril une occupation dans le cadre d’un travail intérimaire et il travaille en plus le 24, le 25 et le 28 </w:t>
      </w:r>
      <w:r w:rsidRPr="00C656D1">
        <w:rPr>
          <w:i/>
          <w:color w:val="FF0000"/>
          <w:sz w:val="24"/>
          <w:szCs w:val="24"/>
          <w:lang w:eastAsia="nl-NL"/>
        </w:rPr>
        <w:lastRenderedPageBreak/>
        <w:t xml:space="preserve">avril (et les mois suivants aussi par ce système). Pendant cette période à prendre en considération (du 21 au 30 avril inclus), il perçoit 300 €. </w:t>
      </w:r>
    </w:p>
    <w:p w14:paraId="09E15EBB" w14:textId="6A784AA9"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Mode de calcul : 300 X </w:t>
      </w:r>
      <w:r w:rsidR="00B41FA9" w:rsidRPr="00C656D1">
        <w:rPr>
          <w:rFonts w:ascii="Calibri" w:hAnsi="Calibri"/>
          <w:i/>
          <w:color w:val="FF0000"/>
          <w:sz w:val="24"/>
          <w:szCs w:val="24"/>
          <w:lang w:eastAsia="nl-NL"/>
        </w:rPr>
        <w:t>(</w:t>
      </w:r>
      <w:r w:rsidRPr="00C656D1">
        <w:rPr>
          <w:rFonts w:ascii="Calibri" w:hAnsi="Calibri"/>
          <w:i/>
          <w:color w:val="FF0000"/>
          <w:sz w:val="24"/>
          <w:szCs w:val="24"/>
          <w:lang w:eastAsia="nl-NL"/>
        </w:rPr>
        <w:t>3</w:t>
      </w:r>
      <w:r w:rsidR="00B41FA9" w:rsidRPr="00C656D1">
        <w:rPr>
          <w:rFonts w:ascii="Calibri" w:hAnsi="Calibri"/>
          <w:i/>
          <w:color w:val="FF0000"/>
          <w:sz w:val="24"/>
          <w:szCs w:val="24"/>
          <w:lang w:eastAsia="nl-NL"/>
        </w:rPr>
        <w:t>0/10)</w:t>
      </w:r>
      <w:r w:rsidRPr="00C656D1">
        <w:rPr>
          <w:rFonts w:ascii="Calibri" w:hAnsi="Calibri"/>
          <w:i/>
          <w:color w:val="FF0000"/>
          <w:sz w:val="24"/>
          <w:szCs w:val="24"/>
          <w:lang w:eastAsia="nl-NL"/>
        </w:rPr>
        <w:t xml:space="preserve"> = 900</w:t>
      </w:r>
    </w:p>
    <w:p w14:paraId="25FBD286"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900 – 244,03 = 655,97</w:t>
      </w:r>
    </w:p>
    <w:p w14:paraId="48C8270F" w14:textId="1DEF071C"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655,97 est inférieur au montant mensuel de </w:t>
      </w:r>
      <w:r w:rsidR="006C453B" w:rsidRPr="00C656D1">
        <w:rPr>
          <w:rFonts w:ascii="Calibri" w:hAnsi="Calibri"/>
          <w:i/>
          <w:color w:val="FF0000"/>
          <w:sz w:val="24"/>
          <w:szCs w:val="24"/>
          <w:lang w:eastAsia="nl-NL"/>
        </w:rPr>
        <w:t>892,70</w:t>
      </w:r>
    </w:p>
    <w:p w14:paraId="418F561F"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Conclusion : application de l’exonération ISP</w:t>
      </w:r>
    </w:p>
    <w:p w14:paraId="32E7BDC7"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7F683EF3" w14:textId="77777777" w:rsidR="006A2FF3" w:rsidRPr="00C656D1" w:rsidRDefault="006A2FF3" w:rsidP="006A2FF3">
      <w:pPr>
        <w:spacing w:line="312" w:lineRule="auto"/>
        <w:ind w:left="1068"/>
        <w:jc w:val="both"/>
        <w:rPr>
          <w:rFonts w:ascii="Calibri" w:hAnsi="Calibri"/>
          <w:i/>
          <w:color w:val="FF0000"/>
          <w:sz w:val="24"/>
          <w:szCs w:val="24"/>
          <w:lang w:eastAsia="nl-NL"/>
        </w:rPr>
      </w:pPr>
      <w:r w:rsidRPr="00C656D1">
        <w:rPr>
          <w:rFonts w:ascii="Calibri" w:hAnsi="Calibri"/>
          <w:i/>
          <w:color w:val="FF0000"/>
          <w:sz w:val="24"/>
          <w:szCs w:val="24"/>
          <w:lang w:eastAsia="nl-NL"/>
        </w:rPr>
        <w:t>Voici encore quelques exemples détaillés :</w:t>
      </w:r>
    </w:p>
    <w:p w14:paraId="5D43F14D" w14:textId="77777777" w:rsidR="006A2FF3" w:rsidRPr="00AE4437" w:rsidRDefault="006A2FF3" w:rsidP="006A2FF3">
      <w:pPr>
        <w:spacing w:line="312" w:lineRule="auto"/>
        <w:ind w:left="360" w:firstLine="708"/>
        <w:jc w:val="both"/>
        <w:rPr>
          <w:rFonts w:ascii="Calibri" w:hAnsi="Calibri"/>
          <w:color w:val="FF0000"/>
          <w:sz w:val="24"/>
          <w:szCs w:val="24"/>
          <w:lang w:eastAsia="nl-NL"/>
        </w:rPr>
      </w:pPr>
    </w:p>
    <w:p w14:paraId="128D0F16" w14:textId="77777777" w:rsidR="006A2FF3" w:rsidRDefault="006A2FF3" w:rsidP="006A2FF3">
      <w:pPr>
        <w:spacing w:line="312" w:lineRule="auto"/>
        <w:ind w:left="708" w:firstLine="708"/>
        <w:jc w:val="both"/>
        <w:rPr>
          <w:rFonts w:ascii="Calibri" w:hAnsi="Calibri"/>
          <w:i/>
          <w:color w:val="FF0000"/>
          <w:sz w:val="24"/>
          <w:szCs w:val="24"/>
          <w:u w:val="single"/>
          <w:lang w:eastAsia="nl-NL"/>
        </w:rPr>
      </w:pPr>
      <w:r w:rsidRPr="006409E3">
        <w:rPr>
          <w:rFonts w:ascii="Calibri" w:hAnsi="Calibri"/>
          <w:i/>
          <w:color w:val="FF0000"/>
          <w:sz w:val="24"/>
          <w:szCs w:val="24"/>
          <w:u w:val="single"/>
          <w:lang w:eastAsia="nl-NL"/>
        </w:rPr>
        <w:t>Exemple 1</w:t>
      </w:r>
    </w:p>
    <w:p w14:paraId="36964C04" w14:textId="5B191CBC" w:rsidR="006A2FF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Un isolé bénéficiant du revenu d'intégration entame un travail intérimaire le 1</w:t>
      </w:r>
      <w:r w:rsidRPr="006409E3">
        <w:rPr>
          <w:rFonts w:ascii="Calibri" w:hAnsi="Calibri"/>
          <w:i/>
          <w:color w:val="FF0000"/>
          <w:sz w:val="24"/>
          <w:szCs w:val="24"/>
          <w:vertAlign w:val="superscript"/>
          <w:lang w:eastAsia="nl-NL"/>
        </w:rPr>
        <w:t>er</w:t>
      </w:r>
      <w:r w:rsidRPr="006409E3">
        <w:rPr>
          <w:rFonts w:ascii="Calibri" w:hAnsi="Calibri"/>
          <w:i/>
          <w:color w:val="FF0000"/>
          <w:sz w:val="24"/>
          <w:szCs w:val="24"/>
          <w:lang w:eastAsia="nl-NL"/>
        </w:rPr>
        <w:t xml:space="preserve"> juin.</w:t>
      </w:r>
    </w:p>
    <w:p w14:paraId="3EEF0195" w14:textId="77777777" w:rsidR="006A2FF3" w:rsidRPr="006409E3" w:rsidRDefault="006A2FF3" w:rsidP="006A2FF3">
      <w:pPr>
        <w:spacing w:line="312" w:lineRule="auto"/>
        <w:ind w:left="1134"/>
        <w:jc w:val="both"/>
        <w:rPr>
          <w:rFonts w:ascii="Calibri" w:hAnsi="Calibri"/>
          <w:i/>
          <w:color w:val="FF0000"/>
          <w:sz w:val="24"/>
          <w:szCs w:val="24"/>
          <w:lang w:eastAsia="nl-NL"/>
        </w:rPr>
      </w:pPr>
    </w:p>
    <w:p w14:paraId="721C7995" w14:textId="77777777" w:rsidR="006A2FF3" w:rsidRPr="006409E3" w:rsidRDefault="006A2FF3" w:rsidP="006A2FF3">
      <w:pPr>
        <w:spacing w:line="312" w:lineRule="auto"/>
        <w:ind w:left="360" w:firstLine="708"/>
        <w:jc w:val="both"/>
        <w:rPr>
          <w:rFonts w:ascii="Calibri" w:hAnsi="Calibri"/>
          <w:i/>
          <w:color w:val="FF0000"/>
          <w:sz w:val="24"/>
          <w:szCs w:val="24"/>
          <w:lang w:eastAsia="nl-NL"/>
        </w:rPr>
      </w:pPr>
      <w:r w:rsidRPr="006409E3">
        <w:rPr>
          <w:rFonts w:ascii="Calibri" w:hAnsi="Calibri"/>
          <w:i/>
          <w:color w:val="FF0000"/>
          <w:sz w:val="24"/>
          <w:szCs w:val="24"/>
          <w:lang w:eastAsia="nl-NL"/>
        </w:rPr>
        <w:t>Aperçu des jours de prestations de travail et du revenu net en juin:</w:t>
      </w:r>
    </w:p>
    <w:p w14:paraId="49713BC5"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1</w:t>
      </w:r>
      <w:r w:rsidRPr="006409E3">
        <w:rPr>
          <w:rFonts w:ascii="Calibri" w:hAnsi="Calibri"/>
          <w:i/>
          <w:color w:val="FF0000"/>
          <w:sz w:val="24"/>
          <w:szCs w:val="24"/>
          <w:vertAlign w:val="superscript"/>
          <w:lang w:eastAsia="nl-NL"/>
        </w:rPr>
        <w:t>er</w:t>
      </w:r>
      <w:r w:rsidRPr="006409E3">
        <w:rPr>
          <w:rFonts w:ascii="Calibri" w:hAnsi="Calibri"/>
          <w:i/>
          <w:color w:val="FF0000"/>
          <w:sz w:val="24"/>
          <w:szCs w:val="24"/>
          <w:lang w:eastAsia="nl-NL"/>
        </w:rPr>
        <w:t xml:space="preserve">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 xml:space="preserve">  80 €</w:t>
      </w:r>
    </w:p>
    <w:p w14:paraId="180ECB1D"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8 et 9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290 €</w:t>
      </w:r>
    </w:p>
    <w:p w14:paraId="0A92C326"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17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120 €</w:t>
      </w:r>
    </w:p>
    <w:p w14:paraId="3B553157"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23 au 26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560 €</w:t>
      </w:r>
    </w:p>
    <w:p w14:paraId="4E52BAB6"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L'intéressé travaille ensuite à nouveau le 6 juillet</w:t>
      </w:r>
    </w:p>
    <w:p w14:paraId="56D1A55E" w14:textId="77777777" w:rsidR="006A2FF3" w:rsidRPr="006409E3" w:rsidRDefault="006A2FF3" w:rsidP="006A2FF3">
      <w:pPr>
        <w:spacing w:line="312" w:lineRule="auto"/>
        <w:ind w:left="360" w:firstLine="708"/>
        <w:jc w:val="both"/>
        <w:rPr>
          <w:rFonts w:ascii="Calibri" w:hAnsi="Calibri"/>
          <w:i/>
          <w:color w:val="FF0000"/>
          <w:sz w:val="24"/>
          <w:szCs w:val="24"/>
          <w:lang w:eastAsia="nl-NL"/>
        </w:rPr>
      </w:pPr>
    </w:p>
    <w:p w14:paraId="43C1EB67" w14:textId="77777777" w:rsidR="006A2FF3" w:rsidRPr="006409E3" w:rsidRDefault="006A2FF3" w:rsidP="006A2FF3">
      <w:pPr>
        <w:spacing w:line="312" w:lineRule="auto"/>
        <w:ind w:left="1134"/>
        <w:jc w:val="both"/>
        <w:rPr>
          <w:rFonts w:ascii="Calibri" w:hAnsi="Calibri"/>
          <w:i/>
          <w:color w:val="FF0000"/>
          <w:sz w:val="24"/>
          <w:szCs w:val="24"/>
          <w:u w:val="single"/>
          <w:lang w:eastAsia="nl-NL"/>
        </w:rPr>
      </w:pPr>
      <w:r w:rsidRPr="006409E3">
        <w:rPr>
          <w:rFonts w:ascii="Calibri" w:hAnsi="Calibri"/>
          <w:i/>
          <w:color w:val="FF0000"/>
          <w:sz w:val="24"/>
          <w:szCs w:val="24"/>
          <w:u w:val="single"/>
          <w:lang w:eastAsia="nl-NL"/>
        </w:rPr>
        <w:t>Mode de calcul</w:t>
      </w:r>
    </w:p>
    <w:p w14:paraId="0170A99C" w14:textId="77777777"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Revenus totaux = 1.050 €</w:t>
      </w:r>
    </w:p>
    <w:p w14:paraId="5A277B52" w14:textId="77777777"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 xml:space="preserve">Exonération ISP: 1.050 – </w:t>
      </w:r>
      <w:r>
        <w:rPr>
          <w:rFonts w:ascii="Calibri" w:hAnsi="Calibri"/>
          <w:i/>
          <w:color w:val="FF0000"/>
          <w:sz w:val="24"/>
          <w:szCs w:val="24"/>
          <w:lang w:eastAsia="nl-NL"/>
        </w:rPr>
        <w:t>244,03</w:t>
      </w:r>
      <w:r w:rsidRPr="006409E3">
        <w:rPr>
          <w:rFonts w:ascii="Calibri" w:hAnsi="Calibri"/>
          <w:i/>
          <w:color w:val="FF0000"/>
          <w:sz w:val="24"/>
          <w:szCs w:val="24"/>
          <w:lang w:eastAsia="nl-NL"/>
        </w:rPr>
        <w:t xml:space="preserve"> = </w:t>
      </w:r>
      <w:r>
        <w:rPr>
          <w:rFonts w:ascii="Calibri" w:hAnsi="Calibri"/>
          <w:i/>
          <w:color w:val="FF0000"/>
          <w:sz w:val="24"/>
          <w:szCs w:val="24"/>
          <w:lang w:eastAsia="nl-NL"/>
        </w:rPr>
        <w:t>805,97</w:t>
      </w:r>
    </w:p>
    <w:p w14:paraId="37B2D4BA" w14:textId="2B3F699E"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Revenus sur une base annuelle</w:t>
      </w:r>
      <w:r w:rsidR="006E47C7">
        <w:rPr>
          <w:rFonts w:ascii="Calibri" w:hAnsi="Calibri"/>
          <w:i/>
          <w:color w:val="FF0000"/>
          <w:sz w:val="24"/>
          <w:szCs w:val="24"/>
          <w:lang w:eastAsia="nl-NL"/>
        </w:rPr>
        <w:t xml:space="preserve"> </w:t>
      </w:r>
      <w:r>
        <w:rPr>
          <w:rFonts w:ascii="Calibri" w:hAnsi="Calibri"/>
          <w:i/>
          <w:color w:val="FF0000"/>
          <w:sz w:val="24"/>
          <w:szCs w:val="24"/>
          <w:lang w:eastAsia="nl-NL"/>
        </w:rPr>
        <w:t>805,97</w:t>
      </w:r>
      <w:r w:rsidRPr="006409E3">
        <w:rPr>
          <w:rFonts w:ascii="Calibri" w:hAnsi="Calibri"/>
          <w:i/>
          <w:color w:val="FF0000"/>
          <w:sz w:val="24"/>
          <w:szCs w:val="24"/>
          <w:lang w:eastAsia="nl-NL"/>
        </w:rPr>
        <w:t xml:space="preserve"> x12 = </w:t>
      </w:r>
      <w:r>
        <w:rPr>
          <w:rFonts w:ascii="Calibri" w:hAnsi="Calibri"/>
          <w:i/>
          <w:color w:val="FF0000"/>
          <w:sz w:val="24"/>
          <w:szCs w:val="24"/>
          <w:lang w:eastAsia="nl-NL"/>
        </w:rPr>
        <w:t>9.671,64</w:t>
      </w:r>
    </w:p>
    <w:p w14:paraId="6297C400" w14:textId="66FA523B"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Calcul du revenu d'intégration sur une base annuelle: 10.</w:t>
      </w:r>
      <w:r w:rsidR="006C453B">
        <w:rPr>
          <w:rFonts w:ascii="Calibri" w:hAnsi="Calibri"/>
          <w:i/>
          <w:color w:val="FF0000"/>
          <w:sz w:val="24"/>
          <w:szCs w:val="24"/>
          <w:lang w:eastAsia="nl-NL"/>
        </w:rPr>
        <w:t>712,38</w:t>
      </w:r>
      <w:r w:rsidRPr="006409E3">
        <w:rPr>
          <w:rFonts w:ascii="Calibri" w:hAnsi="Calibri"/>
          <w:i/>
          <w:color w:val="FF0000"/>
          <w:sz w:val="24"/>
          <w:szCs w:val="24"/>
          <w:lang w:eastAsia="nl-NL"/>
        </w:rPr>
        <w:t xml:space="preserve"> – (9.</w:t>
      </w:r>
      <w:r>
        <w:rPr>
          <w:rFonts w:ascii="Calibri" w:hAnsi="Calibri"/>
          <w:i/>
          <w:color w:val="FF0000"/>
          <w:sz w:val="24"/>
          <w:szCs w:val="24"/>
          <w:lang w:eastAsia="nl-NL"/>
        </w:rPr>
        <w:t>671,64</w:t>
      </w:r>
      <w:r w:rsidRPr="006409E3">
        <w:rPr>
          <w:rFonts w:ascii="Calibri" w:hAnsi="Calibri"/>
          <w:i/>
          <w:color w:val="FF0000"/>
          <w:sz w:val="24"/>
          <w:szCs w:val="24"/>
          <w:lang w:eastAsia="nl-NL"/>
        </w:rPr>
        <w:t xml:space="preserve"> – 250) = </w:t>
      </w:r>
      <w:r>
        <w:rPr>
          <w:rFonts w:ascii="Calibri" w:hAnsi="Calibri"/>
          <w:i/>
          <w:color w:val="FF0000"/>
          <w:sz w:val="24"/>
          <w:szCs w:val="24"/>
          <w:lang w:eastAsia="nl-NL"/>
        </w:rPr>
        <w:t>1.</w:t>
      </w:r>
      <w:r w:rsidR="006C453B">
        <w:rPr>
          <w:rFonts w:ascii="Calibri" w:hAnsi="Calibri"/>
          <w:i/>
          <w:color w:val="FF0000"/>
          <w:sz w:val="24"/>
          <w:szCs w:val="24"/>
          <w:lang w:eastAsia="nl-NL"/>
        </w:rPr>
        <w:t>290,74</w:t>
      </w:r>
      <w:r w:rsidRPr="006409E3">
        <w:rPr>
          <w:rFonts w:ascii="Calibri" w:hAnsi="Calibri"/>
          <w:i/>
          <w:color w:val="FF0000"/>
          <w:sz w:val="24"/>
          <w:szCs w:val="24"/>
          <w:lang w:eastAsia="nl-NL"/>
        </w:rPr>
        <w:t xml:space="preserve"> €</w:t>
      </w:r>
    </w:p>
    <w:p w14:paraId="73472B6F" w14:textId="0E36D754"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 xml:space="preserve">Calcul du revenu d'intégration sur une base mensuelle: </w:t>
      </w:r>
      <w:r>
        <w:rPr>
          <w:rFonts w:ascii="Calibri" w:hAnsi="Calibri"/>
          <w:i/>
          <w:color w:val="FF0000"/>
          <w:sz w:val="24"/>
          <w:szCs w:val="24"/>
          <w:lang w:eastAsia="nl-NL"/>
        </w:rPr>
        <w:t>1.</w:t>
      </w:r>
      <w:r w:rsidR="006C453B">
        <w:rPr>
          <w:rFonts w:ascii="Calibri" w:hAnsi="Calibri"/>
          <w:i/>
          <w:color w:val="FF0000"/>
          <w:sz w:val="24"/>
          <w:szCs w:val="24"/>
          <w:lang w:eastAsia="nl-NL"/>
        </w:rPr>
        <w:t>290,74</w:t>
      </w:r>
      <w:r w:rsidRPr="006409E3">
        <w:rPr>
          <w:rFonts w:ascii="Calibri" w:hAnsi="Calibri"/>
          <w:i/>
          <w:color w:val="FF0000"/>
          <w:sz w:val="24"/>
          <w:szCs w:val="24"/>
          <w:lang w:eastAsia="nl-NL"/>
        </w:rPr>
        <w:t xml:space="preserve"> : 12 = </w:t>
      </w:r>
      <w:r w:rsidR="006C453B">
        <w:rPr>
          <w:rFonts w:ascii="Calibri" w:hAnsi="Calibri"/>
          <w:i/>
          <w:color w:val="FF0000"/>
          <w:sz w:val="24"/>
          <w:szCs w:val="24"/>
          <w:lang w:eastAsia="nl-NL"/>
        </w:rPr>
        <w:t>107,56</w:t>
      </w:r>
      <w:r w:rsidRPr="006409E3">
        <w:rPr>
          <w:rFonts w:ascii="Calibri" w:hAnsi="Calibri"/>
          <w:i/>
          <w:color w:val="FF0000"/>
          <w:sz w:val="24"/>
          <w:szCs w:val="24"/>
          <w:lang w:eastAsia="nl-NL"/>
        </w:rPr>
        <w:t xml:space="preserve"> €</w:t>
      </w:r>
    </w:p>
    <w:p w14:paraId="0C5A2FB2" w14:textId="77777777" w:rsidR="006A2FF3" w:rsidRPr="00624DEF" w:rsidRDefault="006A2FF3" w:rsidP="006A2FF3">
      <w:pPr>
        <w:spacing w:line="312" w:lineRule="auto"/>
        <w:ind w:left="360" w:firstLine="708"/>
        <w:jc w:val="both"/>
        <w:rPr>
          <w:rFonts w:ascii="Calibri" w:hAnsi="Calibri"/>
          <w:sz w:val="24"/>
          <w:szCs w:val="24"/>
          <w:lang w:eastAsia="nl-NL"/>
        </w:rPr>
      </w:pPr>
    </w:p>
    <w:p w14:paraId="7AE48891" w14:textId="77777777" w:rsidR="006A2FF3" w:rsidRDefault="006A2FF3" w:rsidP="006A2FF3">
      <w:pPr>
        <w:spacing w:line="312" w:lineRule="auto"/>
        <w:ind w:left="1134"/>
        <w:jc w:val="both"/>
        <w:rPr>
          <w:rFonts w:ascii="Calibri" w:hAnsi="Calibri"/>
          <w:i/>
          <w:sz w:val="24"/>
          <w:szCs w:val="24"/>
          <w:u w:val="single"/>
          <w:lang w:eastAsia="nl-NL"/>
        </w:rPr>
      </w:pPr>
      <w:r w:rsidRPr="006409E3">
        <w:rPr>
          <w:rFonts w:ascii="Calibri" w:hAnsi="Calibri"/>
          <w:i/>
          <w:sz w:val="24"/>
          <w:szCs w:val="24"/>
          <w:u w:val="single"/>
          <w:lang w:eastAsia="nl-NL"/>
        </w:rPr>
        <w:t>Exemple 2</w:t>
      </w:r>
    </w:p>
    <w:p w14:paraId="2C5818C4" w14:textId="77777777" w:rsidR="006A2FF3" w:rsidRPr="006409E3" w:rsidRDefault="006A2FF3" w:rsidP="006A2FF3">
      <w:pPr>
        <w:spacing w:line="312" w:lineRule="auto"/>
        <w:ind w:left="1134"/>
        <w:jc w:val="both"/>
        <w:rPr>
          <w:rFonts w:ascii="Calibri" w:hAnsi="Calibri"/>
          <w:i/>
          <w:sz w:val="24"/>
          <w:szCs w:val="24"/>
          <w:u w:val="single"/>
          <w:lang w:eastAsia="nl-NL"/>
        </w:rPr>
      </w:pPr>
    </w:p>
    <w:p w14:paraId="4ABAD4DE" w14:textId="6D703548" w:rsidR="006A2FF3" w:rsidRDefault="006A2FF3" w:rsidP="006A2FF3">
      <w:pPr>
        <w:spacing w:line="312" w:lineRule="auto"/>
        <w:ind w:left="1134"/>
        <w:jc w:val="both"/>
        <w:rPr>
          <w:rFonts w:ascii="Calibri" w:hAnsi="Calibri"/>
          <w:i/>
          <w:sz w:val="24"/>
          <w:szCs w:val="24"/>
          <w:lang w:eastAsia="nl-NL"/>
        </w:rPr>
      </w:pPr>
      <w:r w:rsidRPr="006409E3">
        <w:rPr>
          <w:rFonts w:ascii="Calibri" w:hAnsi="Calibri"/>
          <w:i/>
          <w:sz w:val="24"/>
          <w:szCs w:val="24"/>
          <w:lang w:eastAsia="nl-NL"/>
        </w:rPr>
        <w:t>Un isolé bénéficiant du revenu d'intégration entame un travail intérimaire le 17 septembre.</w:t>
      </w:r>
    </w:p>
    <w:p w14:paraId="7C85354B" w14:textId="77777777" w:rsidR="006A2FF3" w:rsidRPr="006409E3" w:rsidRDefault="006A2FF3" w:rsidP="006A2FF3">
      <w:pPr>
        <w:spacing w:line="312" w:lineRule="auto"/>
        <w:ind w:left="1134"/>
        <w:jc w:val="both"/>
        <w:rPr>
          <w:rFonts w:ascii="Calibri" w:hAnsi="Calibri"/>
          <w:i/>
          <w:sz w:val="24"/>
          <w:szCs w:val="24"/>
          <w:lang w:eastAsia="nl-NL"/>
        </w:rPr>
      </w:pPr>
    </w:p>
    <w:p w14:paraId="1D5A66A0" w14:textId="77777777" w:rsidR="006A2FF3" w:rsidRPr="006409E3" w:rsidRDefault="006A2FF3" w:rsidP="006A2FF3">
      <w:pPr>
        <w:spacing w:line="312" w:lineRule="auto"/>
        <w:ind w:left="1134"/>
        <w:jc w:val="both"/>
        <w:rPr>
          <w:rFonts w:ascii="Calibri" w:hAnsi="Calibri"/>
          <w:i/>
          <w:sz w:val="24"/>
          <w:szCs w:val="24"/>
          <w:lang w:eastAsia="nl-NL"/>
        </w:rPr>
      </w:pPr>
      <w:r w:rsidRPr="006409E3">
        <w:rPr>
          <w:rFonts w:ascii="Calibri" w:hAnsi="Calibri"/>
          <w:i/>
          <w:sz w:val="24"/>
          <w:szCs w:val="24"/>
          <w:lang w:eastAsia="nl-NL"/>
        </w:rPr>
        <w:t>Aperçu des jours de prestations de travail et du revenu net en septembre et octobre:</w:t>
      </w:r>
    </w:p>
    <w:p w14:paraId="301FBCA7"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17 au 22 septembre</w:t>
      </w:r>
      <w:r w:rsidRPr="006409E3">
        <w:rPr>
          <w:rFonts w:ascii="Calibri" w:hAnsi="Calibri"/>
          <w:i/>
          <w:sz w:val="24"/>
          <w:szCs w:val="24"/>
          <w:lang w:eastAsia="nl-NL"/>
        </w:rPr>
        <w:tab/>
        <w:t>250 €</w:t>
      </w:r>
    </w:p>
    <w:p w14:paraId="4C9512CE"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25 et 26 septembre</w:t>
      </w:r>
      <w:r w:rsidRPr="006409E3">
        <w:rPr>
          <w:rFonts w:ascii="Calibri" w:hAnsi="Calibri"/>
          <w:i/>
          <w:sz w:val="24"/>
          <w:szCs w:val="24"/>
          <w:lang w:eastAsia="nl-NL"/>
        </w:rPr>
        <w:tab/>
        <w:t>120 €</w:t>
      </w:r>
    </w:p>
    <w:p w14:paraId="0DFF5543"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lastRenderedPageBreak/>
        <w:t>28 septembre</w:t>
      </w:r>
      <w:r w:rsidRPr="006409E3">
        <w:rPr>
          <w:rFonts w:ascii="Calibri" w:hAnsi="Calibri"/>
          <w:i/>
          <w:sz w:val="24"/>
          <w:szCs w:val="24"/>
          <w:lang w:eastAsia="nl-NL"/>
        </w:rPr>
        <w:tab/>
      </w:r>
      <w:r w:rsidRPr="006409E3">
        <w:rPr>
          <w:rFonts w:ascii="Calibri" w:hAnsi="Calibri"/>
          <w:i/>
          <w:sz w:val="24"/>
          <w:szCs w:val="24"/>
          <w:lang w:eastAsia="nl-NL"/>
        </w:rPr>
        <w:tab/>
        <w:t xml:space="preserve">   90 €</w:t>
      </w:r>
    </w:p>
    <w:p w14:paraId="17769873"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6 et 7 octobre</w:t>
      </w:r>
      <w:r w:rsidRPr="006409E3">
        <w:rPr>
          <w:rFonts w:ascii="Calibri" w:hAnsi="Calibri"/>
          <w:i/>
          <w:sz w:val="24"/>
          <w:szCs w:val="24"/>
          <w:lang w:eastAsia="nl-NL"/>
        </w:rPr>
        <w:tab/>
        <w:t xml:space="preserve"> </w:t>
      </w:r>
      <w:r w:rsidRPr="006409E3">
        <w:rPr>
          <w:rFonts w:ascii="Calibri" w:hAnsi="Calibri"/>
          <w:i/>
          <w:sz w:val="24"/>
          <w:szCs w:val="24"/>
          <w:lang w:eastAsia="nl-NL"/>
        </w:rPr>
        <w:tab/>
        <w:t>270 €</w:t>
      </w:r>
    </w:p>
    <w:p w14:paraId="3BC33497"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11 octobre</w:t>
      </w:r>
      <w:r w:rsidRPr="006409E3">
        <w:rPr>
          <w:rFonts w:ascii="Calibri" w:hAnsi="Calibri"/>
          <w:i/>
          <w:sz w:val="24"/>
          <w:szCs w:val="24"/>
          <w:lang w:eastAsia="nl-NL"/>
        </w:rPr>
        <w:tab/>
      </w:r>
      <w:r w:rsidRPr="006409E3">
        <w:rPr>
          <w:rFonts w:ascii="Calibri" w:hAnsi="Calibri"/>
          <w:i/>
          <w:sz w:val="24"/>
          <w:szCs w:val="24"/>
          <w:lang w:eastAsia="nl-NL"/>
        </w:rPr>
        <w:tab/>
        <w:t>110 €</w:t>
      </w:r>
    </w:p>
    <w:p w14:paraId="4AC56344"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19 au 23 octobre</w:t>
      </w:r>
      <w:r w:rsidRPr="006409E3">
        <w:rPr>
          <w:rFonts w:ascii="Calibri" w:hAnsi="Calibri"/>
          <w:i/>
          <w:sz w:val="24"/>
          <w:szCs w:val="24"/>
          <w:lang w:eastAsia="nl-NL"/>
        </w:rPr>
        <w:tab/>
        <w:t>640 €</w:t>
      </w:r>
    </w:p>
    <w:p w14:paraId="117DFC73" w14:textId="6FFBD9AE" w:rsidR="006A2FF3" w:rsidRPr="006409E3" w:rsidRDefault="006A2FF3" w:rsidP="00D348C7">
      <w:pPr>
        <w:numPr>
          <w:ilvl w:val="1"/>
          <w:numId w:val="238"/>
        </w:numPr>
        <w:spacing w:line="312" w:lineRule="auto"/>
        <w:ind w:left="1701" w:firstLine="0"/>
        <w:jc w:val="both"/>
        <w:rPr>
          <w:rFonts w:ascii="Calibri" w:hAnsi="Calibri"/>
          <w:sz w:val="24"/>
          <w:szCs w:val="24"/>
          <w:u w:val="single"/>
          <w:lang w:eastAsia="nl-NL"/>
        </w:rPr>
      </w:pPr>
      <w:r w:rsidRPr="006409E3">
        <w:rPr>
          <w:rFonts w:ascii="Calibri" w:hAnsi="Calibri"/>
          <w:i/>
          <w:sz w:val="24"/>
          <w:szCs w:val="24"/>
          <w:lang w:eastAsia="nl-NL"/>
        </w:rPr>
        <w:t>27 au 29 octobre</w:t>
      </w:r>
      <w:r w:rsidRPr="006409E3">
        <w:rPr>
          <w:rFonts w:ascii="Calibri" w:hAnsi="Calibri"/>
          <w:i/>
          <w:sz w:val="24"/>
          <w:szCs w:val="24"/>
          <w:lang w:eastAsia="nl-NL"/>
        </w:rPr>
        <w:tab/>
        <w:t>190 €</w:t>
      </w:r>
      <w:r w:rsidRPr="006409E3">
        <w:rPr>
          <w:rFonts w:ascii="Calibri" w:hAnsi="Calibri"/>
          <w: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p>
    <w:p w14:paraId="56F94916" w14:textId="2AA751DA" w:rsidR="006A2FF3" w:rsidRPr="00624DEF" w:rsidRDefault="006A2FF3" w:rsidP="006A2FF3">
      <w:pPr>
        <w:spacing w:line="312" w:lineRule="auto"/>
        <w:jc w:val="both"/>
        <w:rPr>
          <w:rFonts w:ascii="Calibri" w:hAnsi="Calibri"/>
          <w:sz w:val="24"/>
          <w:szCs w:val="24"/>
          <w:u w:val="single"/>
          <w:lang w:eastAsia="nl-NL"/>
        </w:rPr>
      </w:pP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p>
    <w:p w14:paraId="3475B10D" w14:textId="77777777" w:rsidR="006A2FF3" w:rsidRPr="00624DEF" w:rsidRDefault="006A2FF3" w:rsidP="006A2FF3">
      <w:pPr>
        <w:spacing w:line="312" w:lineRule="auto"/>
        <w:ind w:left="1134"/>
        <w:jc w:val="both"/>
        <w:rPr>
          <w:rFonts w:ascii="Calibri" w:hAnsi="Calibri"/>
          <w:i/>
          <w:sz w:val="24"/>
          <w:szCs w:val="24"/>
          <w:u w:val="single"/>
          <w:lang w:eastAsia="nl-NL"/>
        </w:rPr>
      </w:pPr>
      <w:r w:rsidRPr="00624DEF">
        <w:rPr>
          <w:rFonts w:ascii="Calibri" w:hAnsi="Calibri"/>
          <w:i/>
          <w:sz w:val="24"/>
          <w:szCs w:val="24"/>
          <w:u w:val="single"/>
          <w:lang w:eastAsia="nl-NL"/>
        </w:rPr>
        <w:t>Mode de calcul</w:t>
      </w:r>
    </w:p>
    <w:p w14:paraId="22161452" w14:textId="77777777" w:rsidR="006A2FF3" w:rsidRPr="00624DEF" w:rsidRDefault="006A2FF3" w:rsidP="00D348C7">
      <w:pPr>
        <w:numPr>
          <w:ilvl w:val="0"/>
          <w:numId w:val="239"/>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Septembre:</w:t>
      </w:r>
    </w:p>
    <w:p w14:paraId="4416440A" w14:textId="4AA380E0" w:rsidR="006A2FF3" w:rsidRPr="00624DEF" w:rsidRDefault="006A2FF3" w:rsidP="00D348C7">
      <w:pPr>
        <w:numPr>
          <w:ilvl w:val="0"/>
          <w:numId w:val="238"/>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période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au 16 septembre inclus: droit au revenu d'intégration </w:t>
      </w:r>
      <w:r w:rsidRPr="00624DEF">
        <w:rPr>
          <w:rFonts w:ascii="Calibri" w:hAnsi="Calibri"/>
          <w:i/>
          <w:sz w:val="24"/>
          <w:szCs w:val="24"/>
          <w:lang w:eastAsia="nl-NL"/>
        </w:rPr>
        <w:fldChar w:fldCharType="begin"/>
      </w:r>
      <w:r w:rsidRPr="00624DEF">
        <w:rPr>
          <w:rFonts w:ascii="Calibri" w:hAnsi="Calibri"/>
          <w:sz w:val="24"/>
          <w:szCs w:val="24"/>
          <w:lang w:eastAsia="nl-NL"/>
        </w:rPr>
        <w:instrText xml:space="preserve"> XE "leefloon" </w:instrText>
      </w:r>
      <w:r w:rsidRPr="00624DEF">
        <w:rPr>
          <w:rFonts w:ascii="Calibri" w:hAnsi="Calibri"/>
          <w:i/>
          <w:sz w:val="24"/>
          <w:szCs w:val="24"/>
          <w:lang w:eastAsia="nl-NL"/>
        </w:rPr>
        <w:fldChar w:fldCharType="end"/>
      </w:r>
      <w:r w:rsidRPr="00624DEF">
        <w:rPr>
          <w:rFonts w:ascii="Calibri" w:hAnsi="Calibri"/>
          <w:i/>
          <w:sz w:val="24"/>
          <w:szCs w:val="24"/>
          <w:lang w:eastAsia="nl-NL"/>
        </w:rPr>
        <w:t xml:space="preserve">: </w:t>
      </w:r>
      <w:r w:rsidR="006C453B">
        <w:rPr>
          <w:rFonts w:ascii="Calibri" w:hAnsi="Calibri"/>
          <w:i/>
          <w:color w:val="FF0000"/>
          <w:sz w:val="24"/>
          <w:szCs w:val="24"/>
          <w:lang w:eastAsia="nl-NL"/>
        </w:rPr>
        <w:t>892,70</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x 16/30 = </w:t>
      </w:r>
      <w:r w:rsidR="006C453B">
        <w:rPr>
          <w:rFonts w:ascii="Calibri" w:hAnsi="Calibri"/>
          <w:i/>
          <w:color w:val="FF0000"/>
          <w:sz w:val="24"/>
          <w:szCs w:val="24"/>
          <w:lang w:eastAsia="nl-NL"/>
        </w:rPr>
        <w:t>476,11</w:t>
      </w:r>
      <w:r w:rsidRPr="004367F1">
        <w:rPr>
          <w:rFonts w:ascii="Calibri" w:hAnsi="Calibri"/>
          <w:i/>
          <w:color w:val="FF0000"/>
          <w:sz w:val="24"/>
          <w:szCs w:val="24"/>
          <w:lang w:eastAsia="nl-NL"/>
        </w:rPr>
        <w:t xml:space="preserve"> €</w:t>
      </w:r>
    </w:p>
    <w:p w14:paraId="253CFA98" w14:textId="77777777" w:rsidR="006A2FF3" w:rsidRPr="00624DEF" w:rsidRDefault="006A2FF3" w:rsidP="00D348C7">
      <w:pPr>
        <w:numPr>
          <w:ilvl w:val="0"/>
          <w:numId w:val="238"/>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période du 17 au 30 septembre inclus: total des revenus =  460 €</w:t>
      </w:r>
    </w:p>
    <w:p w14:paraId="2F664D38"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Revenus sur une base mensuelle: 460 : 14 jours x 30 =  985,71 €</w:t>
      </w:r>
    </w:p>
    <w:p w14:paraId="02AD396F"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 xml:space="preserve">Exonération ISP: 985,71 – </w:t>
      </w:r>
      <w:r>
        <w:rPr>
          <w:rFonts w:ascii="Calibri" w:hAnsi="Calibri"/>
          <w:i/>
          <w:color w:val="FF0000"/>
          <w:sz w:val="24"/>
          <w:szCs w:val="24"/>
          <w:lang w:eastAsia="nl-NL"/>
        </w:rPr>
        <w:t>244,03</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w:t>
      </w:r>
      <w:r>
        <w:rPr>
          <w:rFonts w:ascii="Calibri" w:hAnsi="Calibri"/>
          <w:i/>
          <w:color w:val="FF0000"/>
          <w:sz w:val="24"/>
          <w:szCs w:val="24"/>
          <w:lang w:eastAsia="nl-NL"/>
        </w:rPr>
        <w:t>741,68</w:t>
      </w:r>
      <w:r w:rsidRPr="004367F1">
        <w:rPr>
          <w:rFonts w:ascii="Calibri" w:hAnsi="Calibri"/>
          <w:i/>
          <w:color w:val="FF0000"/>
          <w:sz w:val="24"/>
          <w:szCs w:val="24"/>
          <w:lang w:eastAsia="nl-NL"/>
        </w:rPr>
        <w:t xml:space="preserve"> €</w:t>
      </w:r>
    </w:p>
    <w:p w14:paraId="4A8113DE"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R</w:t>
      </w:r>
      <w:r>
        <w:rPr>
          <w:rFonts w:ascii="Calibri" w:hAnsi="Calibri"/>
          <w:i/>
          <w:sz w:val="24"/>
          <w:szCs w:val="24"/>
          <w:lang w:eastAsia="nl-NL"/>
        </w:rPr>
        <w:t xml:space="preserve">evenus sur une base annuelle: </w:t>
      </w:r>
      <w:r>
        <w:rPr>
          <w:rFonts w:ascii="Calibri" w:hAnsi="Calibri"/>
          <w:i/>
          <w:color w:val="FF0000"/>
          <w:sz w:val="24"/>
          <w:szCs w:val="24"/>
          <w:lang w:eastAsia="nl-NL"/>
        </w:rPr>
        <w:t>741,68</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x 12 = </w:t>
      </w:r>
      <w:r>
        <w:rPr>
          <w:rFonts w:ascii="Calibri" w:hAnsi="Calibri"/>
          <w:i/>
          <w:color w:val="FF0000"/>
          <w:sz w:val="24"/>
          <w:szCs w:val="24"/>
          <w:lang w:eastAsia="nl-NL"/>
        </w:rPr>
        <w:t>8.900,16</w:t>
      </w:r>
      <w:r w:rsidRPr="004367F1">
        <w:rPr>
          <w:rFonts w:ascii="Calibri" w:hAnsi="Calibri"/>
          <w:i/>
          <w:color w:val="FF0000"/>
          <w:sz w:val="24"/>
          <w:szCs w:val="24"/>
          <w:lang w:eastAsia="nl-NL"/>
        </w:rPr>
        <w:t xml:space="preserve"> €</w:t>
      </w:r>
    </w:p>
    <w:p w14:paraId="54E3FC7F" w14:textId="67FCB584"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 xml:space="preserve">Calcul du revenu d'intégration sur une base annuelle: </w:t>
      </w:r>
      <w:r w:rsidRPr="004367F1">
        <w:rPr>
          <w:rFonts w:ascii="Calibri" w:hAnsi="Calibri"/>
          <w:i/>
          <w:color w:val="FF0000"/>
          <w:sz w:val="24"/>
          <w:szCs w:val="24"/>
          <w:lang w:eastAsia="nl-NL"/>
        </w:rPr>
        <w:t>10.</w:t>
      </w:r>
      <w:r w:rsidR="006C453B">
        <w:rPr>
          <w:rFonts w:ascii="Calibri" w:hAnsi="Calibri"/>
          <w:i/>
          <w:color w:val="FF0000"/>
          <w:sz w:val="24"/>
          <w:szCs w:val="24"/>
          <w:lang w:eastAsia="nl-NL"/>
        </w:rPr>
        <w:t>712,38</w:t>
      </w:r>
      <w:r w:rsidRPr="004367F1">
        <w:rPr>
          <w:rFonts w:ascii="Calibri" w:hAnsi="Calibri"/>
          <w:i/>
          <w:color w:val="FF0000"/>
          <w:sz w:val="24"/>
          <w:szCs w:val="24"/>
          <w:lang w:eastAsia="nl-NL"/>
        </w:rPr>
        <w:t xml:space="preserve"> </w:t>
      </w:r>
      <w:r w:rsidRPr="00624DEF">
        <w:rPr>
          <w:rFonts w:ascii="Calibri" w:hAnsi="Calibri"/>
          <w:i/>
          <w:sz w:val="24"/>
          <w:szCs w:val="24"/>
          <w:lang w:eastAsia="nl-NL"/>
        </w:rPr>
        <w:t>– (</w:t>
      </w:r>
      <w:r w:rsidRPr="004367F1">
        <w:rPr>
          <w:rFonts w:ascii="Calibri" w:hAnsi="Calibri"/>
          <w:i/>
          <w:color w:val="FF0000"/>
          <w:sz w:val="24"/>
          <w:szCs w:val="24"/>
          <w:lang w:eastAsia="nl-NL"/>
        </w:rPr>
        <w:t>8.</w:t>
      </w:r>
      <w:r>
        <w:rPr>
          <w:rFonts w:ascii="Calibri" w:hAnsi="Calibri"/>
          <w:i/>
          <w:color w:val="FF0000"/>
          <w:sz w:val="24"/>
          <w:szCs w:val="24"/>
          <w:lang w:eastAsia="nl-NL"/>
        </w:rPr>
        <w:t>900,16</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250) = </w:t>
      </w:r>
      <w:r w:rsidR="006C453B">
        <w:rPr>
          <w:rFonts w:ascii="Calibri" w:hAnsi="Calibri"/>
          <w:i/>
          <w:color w:val="FF0000"/>
          <w:sz w:val="24"/>
          <w:szCs w:val="24"/>
          <w:lang w:eastAsia="nl-NL"/>
        </w:rPr>
        <w:t>2.062,22</w:t>
      </w:r>
      <w:r w:rsidRPr="004367F1">
        <w:rPr>
          <w:rFonts w:ascii="Calibri" w:hAnsi="Calibri"/>
          <w:i/>
          <w:color w:val="FF0000"/>
          <w:sz w:val="24"/>
          <w:szCs w:val="24"/>
          <w:lang w:eastAsia="nl-NL"/>
        </w:rPr>
        <w:t xml:space="preserve"> €</w:t>
      </w:r>
    </w:p>
    <w:p w14:paraId="495A849B" w14:textId="0C02ED09"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Calcul du revenu d'intégration sur une base mensuelle</w:t>
      </w:r>
      <w:r w:rsidRPr="004367F1">
        <w:rPr>
          <w:rFonts w:ascii="Calibri" w:hAnsi="Calibri"/>
          <w:i/>
          <w:color w:val="FF0000"/>
          <w:sz w:val="24"/>
          <w:szCs w:val="24"/>
          <w:lang w:eastAsia="nl-NL"/>
        </w:rPr>
        <w:t xml:space="preserve">: </w:t>
      </w:r>
      <w:r w:rsidR="006C453B">
        <w:rPr>
          <w:rFonts w:ascii="Calibri" w:hAnsi="Calibri"/>
          <w:i/>
          <w:color w:val="FF0000"/>
          <w:sz w:val="24"/>
          <w:szCs w:val="24"/>
          <w:lang w:eastAsia="nl-NL"/>
        </w:rPr>
        <w:t>2.062,22</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12 = </w:t>
      </w:r>
      <w:r w:rsidR="006C453B">
        <w:rPr>
          <w:rFonts w:ascii="Calibri" w:hAnsi="Calibri"/>
          <w:i/>
          <w:color w:val="FF0000"/>
          <w:sz w:val="24"/>
          <w:szCs w:val="24"/>
          <w:lang w:eastAsia="nl-NL"/>
        </w:rPr>
        <w:t>171,85</w:t>
      </w:r>
      <w:r>
        <w:rPr>
          <w:rFonts w:ascii="Calibri" w:hAnsi="Calibri"/>
          <w:i/>
          <w:color w:val="FF0000"/>
          <w:sz w:val="24"/>
          <w:szCs w:val="24"/>
          <w:lang w:eastAsia="nl-NL"/>
        </w:rPr>
        <w:t xml:space="preserve"> €</w:t>
      </w:r>
    </w:p>
    <w:p w14:paraId="309DFA70"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Calcul du revenu d'intégration pour la période du 17 au 30 septembre inclus:</w:t>
      </w:r>
    </w:p>
    <w:p w14:paraId="379D6325" w14:textId="1A81E2B2" w:rsidR="006A2FF3" w:rsidRPr="00624DEF" w:rsidRDefault="006C453B" w:rsidP="006A2FF3">
      <w:pPr>
        <w:spacing w:line="312" w:lineRule="auto"/>
        <w:ind w:left="1418"/>
        <w:jc w:val="both"/>
        <w:rPr>
          <w:rFonts w:ascii="Calibri" w:hAnsi="Calibri"/>
          <w:i/>
          <w:sz w:val="24"/>
          <w:szCs w:val="24"/>
          <w:lang w:eastAsia="nl-NL"/>
        </w:rPr>
      </w:pPr>
      <w:r>
        <w:rPr>
          <w:rFonts w:ascii="Calibri" w:hAnsi="Calibri"/>
          <w:i/>
          <w:color w:val="FF0000"/>
          <w:sz w:val="24"/>
          <w:szCs w:val="24"/>
          <w:lang w:eastAsia="nl-NL"/>
        </w:rPr>
        <w:t>171,85</w:t>
      </w:r>
      <w:r w:rsidR="006A2FF3" w:rsidRPr="004367F1">
        <w:rPr>
          <w:rFonts w:ascii="Calibri" w:hAnsi="Calibri"/>
          <w:i/>
          <w:color w:val="FF0000"/>
          <w:sz w:val="24"/>
          <w:szCs w:val="24"/>
          <w:lang w:eastAsia="nl-NL"/>
        </w:rPr>
        <w:t xml:space="preserve"> </w:t>
      </w:r>
      <w:r w:rsidR="006A2FF3" w:rsidRPr="00624DEF">
        <w:rPr>
          <w:rFonts w:ascii="Calibri" w:hAnsi="Calibri"/>
          <w:i/>
          <w:sz w:val="24"/>
          <w:szCs w:val="24"/>
          <w:lang w:eastAsia="nl-NL"/>
        </w:rPr>
        <w:t xml:space="preserve">: 30 jours x 14 = </w:t>
      </w:r>
      <w:r>
        <w:rPr>
          <w:rFonts w:ascii="Calibri" w:hAnsi="Calibri"/>
          <w:i/>
          <w:color w:val="FF0000"/>
          <w:sz w:val="24"/>
          <w:szCs w:val="24"/>
          <w:lang w:eastAsia="nl-NL"/>
        </w:rPr>
        <w:t>80,20</w:t>
      </w:r>
      <w:r w:rsidR="006A2FF3" w:rsidRPr="004367F1">
        <w:rPr>
          <w:rFonts w:ascii="Calibri" w:hAnsi="Calibri"/>
          <w:i/>
          <w:color w:val="FF0000"/>
          <w:sz w:val="24"/>
          <w:szCs w:val="24"/>
          <w:lang w:eastAsia="nl-NL"/>
        </w:rPr>
        <w:t xml:space="preserve"> €</w:t>
      </w:r>
    </w:p>
    <w:p w14:paraId="2BF14EB8" w14:textId="77777777" w:rsidR="006A2FF3" w:rsidRPr="00624DEF" w:rsidRDefault="006A2FF3" w:rsidP="006A2FF3">
      <w:pPr>
        <w:spacing w:line="312" w:lineRule="auto"/>
        <w:ind w:left="1134"/>
        <w:jc w:val="both"/>
        <w:rPr>
          <w:rFonts w:ascii="Calibri" w:hAnsi="Calibri"/>
          <w:i/>
          <w:sz w:val="24"/>
          <w:szCs w:val="24"/>
          <w:lang w:eastAsia="nl-NL"/>
        </w:rPr>
      </w:pPr>
    </w:p>
    <w:p w14:paraId="6365BF3C" w14:textId="77777777" w:rsidR="006A2FF3" w:rsidRPr="00624DEF" w:rsidRDefault="006A2FF3" w:rsidP="00D348C7">
      <w:pPr>
        <w:numPr>
          <w:ilvl w:val="0"/>
          <w:numId w:val="239"/>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Octobre:</w:t>
      </w:r>
      <w:r w:rsidRPr="00624DEF">
        <w:rPr>
          <w:rFonts w:ascii="Calibri" w:hAnsi="Calibri"/>
          <w:i/>
          <w:sz w:val="24"/>
          <w:szCs w:val="24"/>
          <w:lang w:eastAsia="nl-NL"/>
        </w:rPr>
        <w:tab/>
      </w:r>
    </w:p>
    <w:p w14:paraId="51664B32" w14:textId="77777777" w:rsidR="006A2FF3" w:rsidRPr="00624DEF" w:rsidRDefault="006A2FF3" w:rsidP="00C656D1">
      <w:pPr>
        <w:spacing w:line="312" w:lineRule="auto"/>
        <w:ind w:left="1418"/>
        <w:jc w:val="both"/>
        <w:rPr>
          <w:rFonts w:ascii="Calibri" w:hAnsi="Calibri"/>
          <w:i/>
          <w:sz w:val="24"/>
          <w:szCs w:val="24"/>
          <w:lang w:eastAsia="nl-NL"/>
        </w:rPr>
      </w:pPr>
      <w:r w:rsidRPr="00624DEF">
        <w:rPr>
          <w:rFonts w:ascii="Calibri" w:hAnsi="Calibri"/>
          <w:i/>
          <w:sz w:val="24"/>
          <w:szCs w:val="24"/>
          <w:lang w:eastAsia="nl-NL"/>
        </w:rPr>
        <w:t>Période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au 31 octobre inclus : total des revenus sur une base mensuelle = 1.210 €</w:t>
      </w:r>
    </w:p>
    <w:p w14:paraId="5C5F944E" w14:textId="77777777" w:rsidR="006A2FF3" w:rsidRPr="00624DEF" w:rsidRDefault="006A2FF3" w:rsidP="00C656D1">
      <w:pPr>
        <w:spacing w:line="312" w:lineRule="auto"/>
        <w:ind w:left="1418"/>
        <w:jc w:val="both"/>
        <w:rPr>
          <w:rFonts w:ascii="Calibri" w:hAnsi="Calibri"/>
          <w:i/>
          <w:sz w:val="24"/>
          <w:szCs w:val="24"/>
          <w:lang w:eastAsia="nl-NL"/>
        </w:rPr>
      </w:pPr>
      <w:r w:rsidRPr="00624DEF">
        <w:rPr>
          <w:rFonts w:ascii="Calibri" w:hAnsi="Calibri"/>
          <w:i/>
          <w:sz w:val="24"/>
          <w:szCs w:val="24"/>
          <w:lang w:eastAsia="nl-NL"/>
        </w:rPr>
        <w:t>Pas d'application possible de l'exonération ISP</w:t>
      </w:r>
    </w:p>
    <w:p w14:paraId="4BC15846" w14:textId="02AF8DE5" w:rsidR="00802A52" w:rsidRPr="006A2FF3" w:rsidRDefault="006A2FF3" w:rsidP="006A2FF3">
      <w:pPr>
        <w:spacing w:line="312" w:lineRule="auto"/>
        <w:ind w:left="1134"/>
        <w:jc w:val="both"/>
        <w:rPr>
          <w:rFonts w:ascii="Calibri" w:hAnsi="Calibri"/>
          <w:i/>
          <w:sz w:val="24"/>
          <w:szCs w:val="24"/>
          <w:lang w:eastAsia="nl-NL"/>
        </w:rPr>
      </w:pPr>
      <w:r w:rsidRPr="00624DEF">
        <w:rPr>
          <w:rFonts w:ascii="Calibri" w:hAnsi="Calibri"/>
          <w:i/>
          <w:sz w:val="24"/>
          <w:szCs w:val="24"/>
          <w:lang w:eastAsia="nl-NL"/>
        </w:rPr>
        <w:t>Pas de droit à partir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octobre pour cause de revenus trop élevés</w:t>
      </w:r>
    </w:p>
    <w:p w14:paraId="536457A9" w14:textId="77777777" w:rsidR="00802A52" w:rsidRPr="000B76A1" w:rsidRDefault="00802A52" w:rsidP="00802A52">
      <w:pPr>
        <w:spacing w:line="312" w:lineRule="auto"/>
        <w:ind w:left="720"/>
        <w:contextualSpacing/>
        <w:rPr>
          <w:rFonts w:ascii="Times New Roman" w:hAnsi="Times New Roman"/>
          <w:sz w:val="24"/>
          <w:szCs w:val="24"/>
          <w:lang w:eastAsia="nl-NL"/>
        </w:rPr>
      </w:pPr>
    </w:p>
    <w:p w14:paraId="1A660ECE" w14:textId="77777777" w:rsidR="00802A52" w:rsidRPr="000B76A1" w:rsidRDefault="00802A52" w:rsidP="00802A52">
      <w:pPr>
        <w:pStyle w:val="Kop3"/>
      </w:pPr>
      <w:bookmarkStart w:id="413" w:name="_Toc372809174"/>
      <w:bookmarkStart w:id="414" w:name="_Toc383007163"/>
      <w:bookmarkStart w:id="415" w:name="_Toc498092798"/>
      <w:bookmarkStart w:id="416" w:name="_Toc510715328"/>
      <w:r w:rsidRPr="000B76A1">
        <w:t>Chèques-repas</w:t>
      </w:r>
      <w:bookmarkEnd w:id="413"/>
      <w:bookmarkEnd w:id="414"/>
      <w:bookmarkEnd w:id="415"/>
      <w:bookmarkEnd w:id="416"/>
      <w:r w:rsidRPr="000B76A1">
        <w:t xml:space="preserve"> </w:t>
      </w:r>
    </w:p>
    <w:p w14:paraId="5852C6A8" w14:textId="77777777" w:rsidR="00802A52" w:rsidRPr="000B76A1" w:rsidRDefault="00802A52" w:rsidP="00802A52">
      <w:pPr>
        <w:spacing w:line="312" w:lineRule="auto"/>
        <w:jc w:val="both"/>
        <w:rPr>
          <w:rFonts w:ascii="Calibri" w:hAnsi="Calibri"/>
          <w:sz w:val="24"/>
          <w:szCs w:val="24"/>
          <w:lang w:eastAsia="nl-NL"/>
        </w:rPr>
      </w:pPr>
    </w:p>
    <w:p w14:paraId="7A9C025B"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valeur d'un chèque-repas</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chèque-repas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se compose de 2 parties, à savoir la cotisation personnelle et la cotisation patronale.</w:t>
      </w:r>
    </w:p>
    <w:p w14:paraId="4E134968" w14:textId="77777777" w:rsidR="00802A52" w:rsidRPr="000B76A1" w:rsidRDefault="00802A52" w:rsidP="00802A52">
      <w:pPr>
        <w:spacing w:line="312" w:lineRule="auto"/>
        <w:ind w:left="1068"/>
        <w:jc w:val="both"/>
        <w:rPr>
          <w:rFonts w:ascii="Calibri" w:hAnsi="Calibri"/>
          <w:sz w:val="24"/>
          <w:szCs w:val="24"/>
          <w:lang w:eastAsia="nl-NL"/>
        </w:rPr>
      </w:pPr>
    </w:p>
    <w:p w14:paraId="54F3E76F"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partie à charge de l'employeur doit être considérée comme un revenu professionnel qu’il faut tenir compte dans le calcul du revenu d’intégration</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w:t>
      </w:r>
    </w:p>
    <w:p w14:paraId="2C026032" w14:textId="77777777" w:rsidR="00802A52" w:rsidRDefault="00802A52" w:rsidP="00802A52">
      <w:pPr>
        <w:spacing w:line="312" w:lineRule="auto"/>
        <w:jc w:val="both"/>
        <w:rPr>
          <w:rFonts w:ascii="Calibri" w:hAnsi="Calibri"/>
          <w:sz w:val="24"/>
          <w:szCs w:val="24"/>
          <w:lang w:eastAsia="nl-NL"/>
        </w:rPr>
      </w:pPr>
    </w:p>
    <w:p w14:paraId="5ABE0096" w14:textId="77777777" w:rsidR="00802A52" w:rsidRPr="000B76A1" w:rsidRDefault="00802A52" w:rsidP="00802A52">
      <w:pPr>
        <w:pStyle w:val="Kop3"/>
      </w:pPr>
      <w:bookmarkStart w:id="417" w:name="_Toc372809175"/>
      <w:bookmarkStart w:id="418" w:name="_Toc383007164"/>
      <w:bookmarkStart w:id="419" w:name="_Toc498092799"/>
      <w:bookmarkStart w:id="420" w:name="_Toc510715329"/>
      <w:r w:rsidRPr="000B76A1">
        <w:lastRenderedPageBreak/>
        <w:t>Pécule de vacances</w:t>
      </w:r>
      <w:bookmarkEnd w:id="417"/>
      <w:bookmarkEnd w:id="418"/>
      <w:bookmarkEnd w:id="419"/>
      <w:bookmarkEnd w:id="420"/>
      <w:r w:rsidRPr="000B76A1">
        <w:t> </w:t>
      </w:r>
    </w:p>
    <w:p w14:paraId="46296CFC" w14:textId="77777777" w:rsidR="00802A52" w:rsidRPr="000B76A1" w:rsidRDefault="00802A52" w:rsidP="00802A52">
      <w:pPr>
        <w:spacing w:line="312" w:lineRule="auto"/>
        <w:ind w:left="360"/>
        <w:jc w:val="both"/>
        <w:rPr>
          <w:rFonts w:ascii="Times New Roman" w:hAnsi="Times New Roman"/>
          <w:sz w:val="24"/>
          <w:szCs w:val="24"/>
          <w:lang w:eastAsia="nl-NL"/>
        </w:rPr>
      </w:pPr>
    </w:p>
    <w:p w14:paraId="3C739AA4"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La règle générale est également applicable en la matière: le pécule de vacances doit être pris en considération pendant la période sur laquelle porte le pécule de vacances et donc pas au moment du paiement.</w:t>
      </w:r>
    </w:p>
    <w:p w14:paraId="3A005BF9"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3AD5237E"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Étant donné qu'une distinction n'est plus faite entre le simple et le double pécule de vacances au moment du paiement, le pécule de vacances est, par facilité, considéré totalement comme étant un simple pécule de vacances.</w:t>
      </w:r>
    </w:p>
    <w:p w14:paraId="1DBF6FEB"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435475D" w14:textId="4261A162" w:rsidR="00802A52" w:rsidRPr="003B18DE" w:rsidRDefault="00802A52" w:rsidP="00802A52">
      <w:pPr>
        <w:spacing w:line="312" w:lineRule="auto"/>
        <w:ind w:left="1068"/>
        <w:jc w:val="both"/>
        <w:rPr>
          <w:rFonts w:ascii="Calibri" w:hAnsi="Calibri"/>
          <w:color w:val="FF0000"/>
          <w:sz w:val="24"/>
          <w:szCs w:val="24"/>
          <w:lang w:eastAsia="nl-NL"/>
        </w:rPr>
      </w:pPr>
      <w:r w:rsidRPr="00FD6B85">
        <w:rPr>
          <w:rFonts w:ascii="Calibri" w:hAnsi="Calibri"/>
          <w:color w:val="FF0000"/>
          <w:sz w:val="24"/>
          <w:szCs w:val="24"/>
          <w:lang w:eastAsia="nl-NL"/>
        </w:rPr>
        <w:t xml:space="preserve">Ceci signifie que le pécule de vacances porte </w:t>
      </w:r>
      <w:r w:rsidR="00FD6B85" w:rsidRPr="00FD6B85">
        <w:rPr>
          <w:rFonts w:ascii="Calibri" w:hAnsi="Calibri"/>
          <w:color w:val="FF0000"/>
          <w:sz w:val="24"/>
          <w:szCs w:val="24"/>
          <w:lang w:eastAsia="nl-NL"/>
        </w:rPr>
        <w:t xml:space="preserve">en principe </w:t>
      </w:r>
      <w:r w:rsidRPr="00FD6B85">
        <w:rPr>
          <w:rFonts w:ascii="Calibri" w:hAnsi="Calibri"/>
          <w:color w:val="FF0000"/>
          <w:sz w:val="24"/>
          <w:szCs w:val="24"/>
          <w:lang w:eastAsia="nl-NL"/>
        </w:rPr>
        <w:t xml:space="preserve">sur une période </w:t>
      </w:r>
      <w:r w:rsidR="00FD6B85" w:rsidRPr="00FD6B85">
        <w:rPr>
          <w:rFonts w:ascii="Calibri" w:hAnsi="Calibri"/>
          <w:color w:val="FF0000"/>
          <w:sz w:val="24"/>
          <w:szCs w:val="24"/>
          <w:lang w:eastAsia="nl-NL"/>
        </w:rPr>
        <w:t>de l’année pour laquelle il est payé</w:t>
      </w:r>
      <w:r w:rsidRPr="00FD6B85">
        <w:rPr>
          <w:rFonts w:ascii="Calibri" w:hAnsi="Calibri"/>
          <w:color w:val="FF0000"/>
          <w:sz w:val="24"/>
          <w:szCs w:val="24"/>
          <w:lang w:eastAsia="nl-NL"/>
        </w:rPr>
        <w:t>: il faut en te</w:t>
      </w:r>
      <w:r w:rsidR="00C656D1" w:rsidRPr="00FD6B85">
        <w:rPr>
          <w:rFonts w:ascii="Calibri" w:hAnsi="Calibri"/>
          <w:color w:val="FF0000"/>
          <w:sz w:val="24"/>
          <w:szCs w:val="24"/>
          <w:lang w:eastAsia="nl-NL"/>
        </w:rPr>
        <w:t>nir compte au prorata du nombre</w:t>
      </w:r>
      <w:r w:rsidRPr="00FD6B85">
        <w:rPr>
          <w:rFonts w:ascii="Calibri" w:hAnsi="Calibri"/>
          <w:color w:val="FF0000"/>
          <w:sz w:val="24"/>
          <w:szCs w:val="24"/>
          <w:lang w:eastAsia="nl-NL"/>
        </w:rPr>
        <w:t xml:space="preserve"> de jours au moment où l’intéressé prend des vacances pendant l’année civile au cours de laquelle le pécule de vacances est payé. A partir de l’année suivante, le solde restant est considéré comme un capital mobilier.</w:t>
      </w:r>
    </w:p>
    <w:p w14:paraId="1AFF8F15"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920D95E"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Le pécule de vacances est ainsi divisé par le nombre de jours de vacances de l'intéressé, afin de déterminer le montant à prendre en considération par jour de vacances.</w:t>
      </w:r>
    </w:p>
    <w:p w14:paraId="5C3FC297"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1518F3B9" w14:textId="79A7E288"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Exemple: l'intéressé perçoit un pécule de vacances de 1.000 € et a droit à 20 jour</w:t>
      </w:r>
      <w:r w:rsidR="00425851">
        <w:rPr>
          <w:rFonts w:ascii="Calibri" w:hAnsi="Calibri"/>
          <w:color w:val="FF0000"/>
          <w:sz w:val="24"/>
          <w:szCs w:val="24"/>
          <w:lang w:eastAsia="nl-NL"/>
        </w:rPr>
        <w:t xml:space="preserve">s de vacances. Ceci signifie que pour le calcul mensuel </w:t>
      </w:r>
      <w:r w:rsidRPr="003B18DE">
        <w:rPr>
          <w:rFonts w:ascii="Calibri" w:hAnsi="Calibri"/>
          <w:color w:val="FF0000"/>
          <w:sz w:val="24"/>
          <w:szCs w:val="24"/>
          <w:lang w:eastAsia="nl-NL"/>
        </w:rPr>
        <w:t>il faut tenir compte d'un revenu de 50 €  par jour de congé pris</w:t>
      </w:r>
      <w:r w:rsidR="00425851">
        <w:rPr>
          <w:rFonts w:ascii="Calibri" w:hAnsi="Calibri"/>
          <w:color w:val="FF0000"/>
          <w:sz w:val="24"/>
          <w:szCs w:val="24"/>
          <w:lang w:eastAsia="nl-NL"/>
        </w:rPr>
        <w:t xml:space="preserve"> dans ce mois</w:t>
      </w:r>
      <w:r w:rsidRPr="003B18DE">
        <w:rPr>
          <w:rFonts w:ascii="Calibri" w:hAnsi="Calibri"/>
          <w:color w:val="FF0000"/>
          <w:sz w:val="24"/>
          <w:szCs w:val="24"/>
          <w:lang w:eastAsia="nl-NL"/>
        </w:rPr>
        <w:t>.</w:t>
      </w:r>
    </w:p>
    <w:p w14:paraId="794AC404" w14:textId="77777777" w:rsidR="00802A52" w:rsidRDefault="00802A52" w:rsidP="00802A52">
      <w:pPr>
        <w:spacing w:line="312" w:lineRule="auto"/>
        <w:ind w:left="1068"/>
        <w:jc w:val="both"/>
        <w:rPr>
          <w:rFonts w:ascii="Calibri" w:hAnsi="Calibri"/>
          <w:color w:val="FF0000"/>
          <w:sz w:val="24"/>
          <w:szCs w:val="24"/>
          <w:lang w:eastAsia="nl-NL"/>
        </w:rPr>
      </w:pPr>
    </w:p>
    <w:p w14:paraId="1B542DA8" w14:textId="77777777" w:rsidR="00C656D1" w:rsidRPr="003B18DE" w:rsidRDefault="00C656D1" w:rsidP="00802A52">
      <w:pPr>
        <w:spacing w:line="312" w:lineRule="auto"/>
        <w:ind w:left="1068"/>
        <w:jc w:val="both"/>
        <w:rPr>
          <w:rFonts w:ascii="Calibri" w:hAnsi="Calibri"/>
          <w:color w:val="FF0000"/>
          <w:sz w:val="24"/>
          <w:szCs w:val="24"/>
          <w:lang w:eastAsia="nl-NL"/>
        </w:rPr>
      </w:pPr>
    </w:p>
    <w:p w14:paraId="444EB60E" w14:textId="77777777" w:rsidR="00802A52" w:rsidRPr="003B18DE" w:rsidRDefault="00802A52" w:rsidP="00802A52">
      <w:pPr>
        <w:spacing w:line="312" w:lineRule="auto"/>
        <w:ind w:left="1068"/>
        <w:jc w:val="both"/>
        <w:rPr>
          <w:rFonts w:ascii="Calibri" w:hAnsi="Calibri"/>
          <w:i/>
          <w:color w:val="FF0000"/>
          <w:sz w:val="24"/>
          <w:szCs w:val="24"/>
          <w:lang w:eastAsia="nl-NL"/>
        </w:rPr>
      </w:pPr>
      <w:r w:rsidRPr="003B18DE">
        <w:rPr>
          <w:rFonts w:ascii="Calibri" w:hAnsi="Calibri"/>
          <w:i/>
          <w:color w:val="FF0000"/>
          <w:sz w:val="24"/>
          <w:szCs w:val="24"/>
          <w:lang w:eastAsia="nl-NL"/>
        </w:rPr>
        <w:t>Exemple</w:t>
      </w:r>
    </w:p>
    <w:p w14:paraId="1AAB0071" w14:textId="1E4DBACA"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 xml:space="preserve">Une personne reçoit </w:t>
      </w:r>
      <w:r w:rsidR="00EF0CE3">
        <w:rPr>
          <w:rFonts w:ascii="Calibri" w:hAnsi="Calibri"/>
          <w:color w:val="FF0000"/>
          <w:sz w:val="24"/>
          <w:szCs w:val="24"/>
          <w:lang w:eastAsia="nl-NL"/>
        </w:rPr>
        <w:t>1.</w:t>
      </w:r>
      <w:r w:rsidRPr="003B18DE">
        <w:rPr>
          <w:rFonts w:ascii="Calibri" w:hAnsi="Calibri"/>
          <w:color w:val="FF0000"/>
          <w:sz w:val="24"/>
          <w:szCs w:val="24"/>
          <w:lang w:eastAsia="nl-NL"/>
        </w:rPr>
        <w:t>500 € de pécule de vacances au moment de sa sortie de fonction.</w:t>
      </w:r>
      <w:r w:rsidR="00A4029D">
        <w:rPr>
          <w:rFonts w:ascii="Calibri" w:hAnsi="Calibri"/>
          <w:color w:val="FF0000"/>
          <w:sz w:val="24"/>
          <w:szCs w:val="24"/>
          <w:lang w:eastAsia="nl-NL"/>
        </w:rPr>
        <w:t xml:space="preserve"> </w:t>
      </w:r>
    </w:p>
    <w:p w14:paraId="2D3CC239"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La personne qui bénéficie d'une allocation de chômage voit son allocation réduite parce qu'elle est mise en congé (d’office) ce mois-là.</w:t>
      </w:r>
    </w:p>
    <w:p w14:paraId="0EF3D003" w14:textId="38B56328"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 xml:space="preserve">L'intéressé ne pourra pas prétendre à un revenu d'intégration </w:t>
      </w:r>
      <w:r w:rsidR="00A4029D">
        <w:rPr>
          <w:rFonts w:ascii="Calibri" w:hAnsi="Calibri"/>
          <w:color w:val="FF0000"/>
          <w:sz w:val="24"/>
          <w:szCs w:val="24"/>
          <w:lang w:eastAsia="nl-NL"/>
        </w:rPr>
        <w:t>pour ce mois-là</w:t>
      </w:r>
      <w:r w:rsidRPr="003B18DE">
        <w:rPr>
          <w:rFonts w:ascii="Calibri" w:hAnsi="Calibri"/>
          <w:color w:val="FF0000"/>
          <w:sz w:val="24"/>
          <w:szCs w:val="24"/>
          <w:lang w:eastAsia="nl-NL"/>
        </w:rPr>
        <w:t xml:space="preserve"> parce qu'il faut tenir compte du pécule de vacances.</w:t>
      </w:r>
    </w:p>
    <w:p w14:paraId="3A7FCB9F"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3B36602"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Important !</w:t>
      </w:r>
    </w:p>
    <w:p w14:paraId="245D2D00"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Si l’intéressé est bénéficiaire du revenu d'intégration et forcément ne prend pas de vacances, il faut prendre le pécule de vacances en compte comme un capital mobilier sur lequel les règles de calcul prévues doivent être appliquées.</w:t>
      </w:r>
    </w:p>
    <w:p w14:paraId="25941D69" w14:textId="77777777" w:rsidR="00802A52" w:rsidRPr="00AC7421" w:rsidRDefault="00802A52" w:rsidP="00802A52">
      <w:pPr>
        <w:spacing w:line="312" w:lineRule="auto"/>
        <w:ind w:left="1068"/>
        <w:jc w:val="both"/>
        <w:rPr>
          <w:rFonts w:ascii="Calibri" w:hAnsi="Calibri"/>
          <w:color w:val="FF0000"/>
          <w:sz w:val="24"/>
          <w:szCs w:val="24"/>
          <w:lang w:eastAsia="nl-NL"/>
        </w:rPr>
      </w:pPr>
    </w:p>
    <w:p w14:paraId="3E3918C4"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Le CPAS ne peut pas obliger l’intéressé à prendre congé pendant la période au cours de laquelle il a droit au revenu d’intégration.</w:t>
      </w:r>
    </w:p>
    <w:p w14:paraId="2F77E5F4" w14:textId="77777777" w:rsidR="00802A52" w:rsidRPr="00AC7421" w:rsidRDefault="00802A52" w:rsidP="00802A52">
      <w:pPr>
        <w:spacing w:line="312" w:lineRule="auto"/>
        <w:ind w:left="1068"/>
        <w:jc w:val="both"/>
        <w:rPr>
          <w:rFonts w:ascii="Calibri" w:hAnsi="Calibri"/>
          <w:color w:val="FF0000"/>
          <w:sz w:val="24"/>
          <w:szCs w:val="24"/>
          <w:lang w:eastAsia="nl-NL"/>
        </w:rPr>
      </w:pPr>
    </w:p>
    <w:p w14:paraId="25BD97CF" w14:textId="77777777" w:rsidR="00802A52"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Si l’intéressé prend des vacances pendant une période au cours laquelle il n’était pas bénéficiaire du revenu d'intégration, le pécule de vacances ne peut pas être pris en considération. Il faut en effet le prendre en considération pendant la période au cours de laquelle l’intéressé prend des vacances.</w:t>
      </w:r>
    </w:p>
    <w:p w14:paraId="7575B5B1" w14:textId="77777777" w:rsidR="00802A52" w:rsidRPr="000B76A1" w:rsidRDefault="00802A52" w:rsidP="00802A52">
      <w:pPr>
        <w:spacing w:line="312" w:lineRule="auto"/>
        <w:ind w:left="2124"/>
        <w:contextualSpacing/>
        <w:jc w:val="both"/>
        <w:rPr>
          <w:rFonts w:ascii="Calibri" w:hAnsi="Calibri"/>
          <w:sz w:val="24"/>
          <w:szCs w:val="24"/>
          <w:lang w:eastAsia="nl-NL"/>
        </w:rPr>
      </w:pPr>
    </w:p>
    <w:p w14:paraId="3FC82ACE" w14:textId="77777777" w:rsidR="00802A52" w:rsidRPr="000B76A1" w:rsidRDefault="00802A52" w:rsidP="00802A52">
      <w:pPr>
        <w:pStyle w:val="Kop3"/>
      </w:pPr>
      <w:bookmarkStart w:id="421" w:name="_Toc372809176"/>
      <w:bookmarkStart w:id="422" w:name="_Toc383007165"/>
      <w:bookmarkStart w:id="423" w:name="_Toc498092800"/>
      <w:bookmarkStart w:id="424" w:name="_Toc510715330"/>
      <w:r w:rsidRPr="000B76A1">
        <w:t>Prime de fin d'année</w:t>
      </w:r>
      <w:bookmarkEnd w:id="421"/>
      <w:bookmarkEnd w:id="422"/>
      <w:bookmarkEnd w:id="423"/>
      <w:bookmarkEnd w:id="424"/>
      <w:r w:rsidRPr="000B76A1">
        <w:t> </w:t>
      </w:r>
    </w:p>
    <w:p w14:paraId="7D1F0310" w14:textId="77777777" w:rsidR="00802A52" w:rsidRPr="000B76A1" w:rsidRDefault="00802A52" w:rsidP="00802A52">
      <w:pPr>
        <w:spacing w:line="312" w:lineRule="auto"/>
        <w:jc w:val="both"/>
        <w:rPr>
          <w:rFonts w:ascii="Times New Roman" w:hAnsi="Times New Roman"/>
          <w:sz w:val="24"/>
          <w:szCs w:val="24"/>
          <w:u w:val="single"/>
          <w:lang w:eastAsia="nl-NL"/>
        </w:rPr>
      </w:pPr>
    </w:p>
    <w:p w14:paraId="29C58209"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prime de fin d’année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prime de fin d’année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doit être prise en considération comme capital mobilier pour le calcul du revenu d'intégration</w:t>
      </w:r>
      <w:r w:rsidRPr="000B76A1">
        <w:rPr>
          <w:rFonts w:ascii="Calibri" w:hAnsi="Calibri"/>
          <w:sz w:val="24"/>
          <w:szCs w:val="24"/>
          <w:vertAlign w:val="superscript"/>
          <w:lang w:eastAsia="nl-NL"/>
        </w:rPr>
        <w:footnoteReference w:id="126"/>
      </w:r>
      <w:r w:rsidRPr="000B76A1">
        <w:rPr>
          <w:rFonts w:ascii="Calibri" w:hAnsi="Calibri"/>
          <w:sz w:val="24"/>
          <w:szCs w:val="24"/>
          <w:lang w:eastAsia="nl-NL"/>
        </w:rPr>
        <w:t>.</w:t>
      </w:r>
    </w:p>
    <w:p w14:paraId="191A6B9D" w14:textId="77777777" w:rsidR="00802A52" w:rsidRDefault="00802A52" w:rsidP="00802A52">
      <w:pPr>
        <w:spacing w:line="312" w:lineRule="auto"/>
        <w:ind w:left="1068"/>
        <w:jc w:val="both"/>
        <w:rPr>
          <w:rFonts w:ascii="Calibri" w:hAnsi="Calibri"/>
          <w:sz w:val="24"/>
          <w:szCs w:val="24"/>
          <w:lang w:eastAsia="nl-NL"/>
        </w:rPr>
      </w:pPr>
    </w:p>
    <w:p w14:paraId="259F1F6F" w14:textId="77777777" w:rsidR="00802A52" w:rsidRPr="000B76A1" w:rsidRDefault="00802A52" w:rsidP="00802A52">
      <w:pPr>
        <w:pStyle w:val="Kop3"/>
      </w:pPr>
      <w:bookmarkStart w:id="425" w:name="_Toc372809177"/>
      <w:bookmarkStart w:id="426" w:name="_Toc383007166"/>
      <w:bookmarkStart w:id="427" w:name="_Toc498092801"/>
      <w:bookmarkStart w:id="428" w:name="_Toc510715331"/>
      <w:r w:rsidRPr="000B76A1">
        <w:t>Indemnité de préavis</w:t>
      </w:r>
      <w:bookmarkEnd w:id="425"/>
      <w:bookmarkEnd w:id="426"/>
      <w:bookmarkEnd w:id="427"/>
      <w:bookmarkEnd w:id="428"/>
      <w:r w:rsidRPr="000B76A1">
        <w:t> </w:t>
      </w:r>
    </w:p>
    <w:p w14:paraId="64859E0B" w14:textId="77777777" w:rsidR="00802A52" w:rsidRPr="000B76A1" w:rsidRDefault="00802A52" w:rsidP="00802A52">
      <w:pPr>
        <w:spacing w:line="312" w:lineRule="auto"/>
        <w:jc w:val="both"/>
        <w:rPr>
          <w:rFonts w:ascii="Times New Roman" w:hAnsi="Times New Roman"/>
          <w:sz w:val="24"/>
          <w:szCs w:val="24"/>
          <w:u w:val="single"/>
          <w:lang w:eastAsia="nl-NL"/>
        </w:rPr>
      </w:pPr>
    </w:p>
    <w:p w14:paraId="750CF917" w14:textId="77777777" w:rsidR="00802A52" w:rsidRPr="000B76A1" w:rsidRDefault="00802A52" w:rsidP="00802A52">
      <w:pPr>
        <w:spacing w:line="312" w:lineRule="auto"/>
        <w:ind w:left="1068"/>
        <w:jc w:val="both"/>
        <w:rPr>
          <w:rFonts w:ascii="Calibri" w:hAnsi="Calibri"/>
          <w:sz w:val="24"/>
          <w:szCs w:val="24"/>
          <w:u w:val="single"/>
          <w:lang w:eastAsia="nl-NL"/>
        </w:rPr>
      </w:pPr>
      <w:r w:rsidRPr="000B76A1">
        <w:rPr>
          <w:rFonts w:ascii="Calibri" w:hAnsi="Calibri"/>
          <w:sz w:val="24"/>
          <w:szCs w:val="24"/>
          <w:lang w:eastAsia="nl-NL"/>
        </w:rPr>
        <w:t>L'indemnité de préavis</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indemnité de préavis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doit être prise en considération pendant la période sur laquelle porte l'indemnité de préavis.</w:t>
      </w:r>
    </w:p>
    <w:p w14:paraId="0DBCD32E" w14:textId="77777777" w:rsidR="00802A52" w:rsidRPr="000B76A1" w:rsidRDefault="00802A52" w:rsidP="00802A52">
      <w:pPr>
        <w:spacing w:line="312" w:lineRule="auto"/>
        <w:jc w:val="both"/>
        <w:rPr>
          <w:rFonts w:ascii="Times New Roman" w:hAnsi="Times New Roman"/>
          <w:sz w:val="24"/>
          <w:szCs w:val="24"/>
          <w:u w:val="single"/>
          <w:lang w:eastAsia="nl-NL"/>
        </w:rPr>
      </w:pPr>
    </w:p>
    <w:p w14:paraId="1FFE4DE0" w14:textId="77777777" w:rsidR="00802A52" w:rsidRPr="000B76A1"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 xml:space="preserve">Exemple : </w:t>
      </w:r>
    </w:p>
    <w:p w14:paraId="79FE4CC2" w14:textId="77777777" w:rsidR="00802A52" w:rsidRPr="000B76A1"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L'intéressé est licencié à dater du 1er septembre. Il perçoit une indemnité de préavis</w:t>
      </w:r>
      <w:r>
        <w:rPr>
          <w:rFonts w:ascii="Calibri" w:hAnsi="Calibri"/>
          <w:i/>
          <w:sz w:val="24"/>
          <w:szCs w:val="24"/>
          <w:lang w:eastAsia="nl-NL"/>
        </w:rPr>
        <w:fldChar w:fldCharType="begin"/>
      </w:r>
      <w:r>
        <w:instrText xml:space="preserve"> XE "</w:instrText>
      </w:r>
      <w:r w:rsidRPr="003470B7">
        <w:rPr>
          <w:rFonts w:ascii="Calibri" w:hAnsi="Calibri"/>
          <w:sz w:val="24"/>
          <w:szCs w:val="24"/>
          <w:lang w:eastAsia="nl-NL"/>
        </w:rPr>
        <w:instrText>indemnité de préavis</w:instrText>
      </w:r>
      <w:r>
        <w:instrText xml:space="preserve">" </w:instrText>
      </w:r>
      <w:r>
        <w:rPr>
          <w:rFonts w:ascii="Calibri" w:hAnsi="Calibri"/>
          <w:i/>
          <w:sz w:val="24"/>
          <w:szCs w:val="24"/>
          <w:lang w:eastAsia="nl-NL"/>
        </w:rPr>
        <w:fldChar w:fldCharType="end"/>
      </w:r>
      <w:r w:rsidRPr="000B76A1">
        <w:rPr>
          <w:rFonts w:ascii="Calibri" w:hAnsi="Calibri"/>
          <w:i/>
          <w:sz w:val="24"/>
          <w:szCs w:val="24"/>
          <w:lang w:eastAsia="nl-NL"/>
        </w:rPr>
        <w:t xml:space="preserve"> de 3.600€ pour les 3 prochains mois (septembre, octobre et novembre).</w:t>
      </w:r>
    </w:p>
    <w:p w14:paraId="2BD3AC22" w14:textId="77777777" w:rsidR="00802A52"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Le 20 octobre, il introduit une demande de revenu d’intégration</w:t>
      </w:r>
      <w:r>
        <w:rPr>
          <w:rFonts w:ascii="Calibri" w:hAnsi="Calibri"/>
          <w:i/>
          <w:sz w:val="24"/>
          <w:szCs w:val="24"/>
          <w:lang w:eastAsia="nl-NL"/>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hAnsi="Calibri"/>
          <w:i/>
          <w:sz w:val="24"/>
          <w:szCs w:val="24"/>
          <w:lang w:eastAsia="nl-NL"/>
        </w:rPr>
        <w:fldChar w:fldCharType="end"/>
      </w:r>
      <w:r w:rsidRPr="000B76A1">
        <w:rPr>
          <w:rFonts w:ascii="Calibri" w:hAnsi="Calibri"/>
          <w:i/>
          <w:sz w:val="24"/>
          <w:szCs w:val="24"/>
          <w:lang w:eastAsia="nl-NL"/>
        </w:rPr>
        <w:t>: il n'y a pas droit parce qu'il dispose de revenus suffisants (€ 1.200 par mois). Il ne pourra prétendre au revenu d’intégration qu’à dater du 1</w:t>
      </w:r>
      <w:r w:rsidRPr="000B76A1">
        <w:rPr>
          <w:rFonts w:ascii="Calibri" w:hAnsi="Calibri"/>
          <w:i/>
          <w:sz w:val="24"/>
          <w:szCs w:val="24"/>
          <w:vertAlign w:val="superscript"/>
          <w:lang w:eastAsia="nl-NL"/>
        </w:rPr>
        <w:t>er</w:t>
      </w:r>
      <w:r w:rsidRPr="000B76A1">
        <w:rPr>
          <w:rFonts w:ascii="Calibri" w:hAnsi="Calibri"/>
          <w:i/>
          <w:sz w:val="24"/>
          <w:szCs w:val="24"/>
          <w:lang w:eastAsia="nl-NL"/>
        </w:rPr>
        <w:t xml:space="preserve"> décembre.</w:t>
      </w:r>
    </w:p>
    <w:p w14:paraId="727F5F5A" w14:textId="77777777" w:rsidR="00802A52" w:rsidRDefault="00802A52" w:rsidP="00802A52">
      <w:pPr>
        <w:spacing w:line="312" w:lineRule="auto"/>
        <w:ind w:left="1068"/>
        <w:jc w:val="both"/>
        <w:rPr>
          <w:rFonts w:ascii="Calibri" w:hAnsi="Calibri"/>
          <w:i/>
          <w:sz w:val="24"/>
          <w:szCs w:val="24"/>
          <w:lang w:eastAsia="nl-NL"/>
        </w:rPr>
      </w:pPr>
    </w:p>
    <w:p w14:paraId="6185600E" w14:textId="77777777" w:rsidR="00D2521B" w:rsidRDefault="00D2521B" w:rsidP="00802A52">
      <w:pPr>
        <w:spacing w:line="312" w:lineRule="auto"/>
        <w:ind w:left="1068"/>
        <w:jc w:val="both"/>
        <w:rPr>
          <w:rFonts w:ascii="Calibri" w:hAnsi="Calibri"/>
          <w:i/>
          <w:sz w:val="24"/>
          <w:szCs w:val="24"/>
          <w:lang w:eastAsia="nl-NL"/>
        </w:rPr>
      </w:pPr>
    </w:p>
    <w:p w14:paraId="2DFBE1E4" w14:textId="77777777" w:rsidR="00D2521B" w:rsidRDefault="00D2521B" w:rsidP="00802A52">
      <w:pPr>
        <w:spacing w:line="312" w:lineRule="auto"/>
        <w:ind w:left="1068"/>
        <w:jc w:val="both"/>
        <w:rPr>
          <w:rFonts w:ascii="Calibri" w:hAnsi="Calibri"/>
          <w:i/>
          <w:sz w:val="24"/>
          <w:szCs w:val="24"/>
          <w:lang w:eastAsia="nl-NL"/>
        </w:rPr>
      </w:pPr>
    </w:p>
    <w:p w14:paraId="7D34FC72" w14:textId="77777777" w:rsidR="00802A52" w:rsidRPr="000B76A1" w:rsidRDefault="00802A52" w:rsidP="00802A52">
      <w:pPr>
        <w:spacing w:line="312" w:lineRule="auto"/>
        <w:ind w:left="1068"/>
        <w:jc w:val="both"/>
        <w:rPr>
          <w:rFonts w:ascii="Calibri" w:hAnsi="Calibri"/>
          <w:i/>
          <w:sz w:val="24"/>
          <w:szCs w:val="24"/>
          <w:lang w:eastAsia="nl-NL"/>
        </w:rPr>
      </w:pPr>
    </w:p>
    <w:p w14:paraId="74C597A6" w14:textId="77777777" w:rsidR="00802A52" w:rsidRPr="000B76A1" w:rsidRDefault="00802A52" w:rsidP="00802A52">
      <w:pPr>
        <w:pStyle w:val="Kop3"/>
      </w:pPr>
      <w:bookmarkStart w:id="429" w:name="_Toc372809178"/>
      <w:bookmarkStart w:id="430" w:name="_Toc383007167"/>
      <w:bookmarkStart w:id="431" w:name="_Toc498092802"/>
      <w:bookmarkStart w:id="432" w:name="_Toc510715332"/>
      <w:r w:rsidRPr="000B76A1">
        <w:lastRenderedPageBreak/>
        <w:t>Revenus issus des jobs de vacances</w:t>
      </w:r>
      <w:bookmarkEnd w:id="429"/>
      <w:bookmarkEnd w:id="430"/>
      <w:bookmarkEnd w:id="431"/>
      <w:bookmarkEnd w:id="432"/>
      <w:r>
        <w:fldChar w:fldCharType="begin"/>
      </w:r>
      <w:r>
        <w:instrText xml:space="preserve"> XE "</w:instrText>
      </w:r>
      <w:r w:rsidRPr="0072472C">
        <w:rPr>
          <w:rFonts w:ascii="Calibri" w:hAnsi="Calibri"/>
          <w:szCs w:val="24"/>
        </w:rPr>
        <w:instrText>jobs de vacances</w:instrText>
      </w:r>
      <w:r>
        <w:instrText xml:space="preserve">" </w:instrText>
      </w:r>
      <w:r>
        <w:fldChar w:fldCharType="end"/>
      </w:r>
      <w:r w:rsidRPr="000B76A1">
        <w:t> </w:t>
      </w:r>
    </w:p>
    <w:p w14:paraId="5B57AD6B" w14:textId="77777777" w:rsidR="00802A52" w:rsidRPr="000B76A1" w:rsidRDefault="00802A52" w:rsidP="00802A52">
      <w:pPr>
        <w:spacing w:line="312" w:lineRule="auto"/>
        <w:contextualSpacing/>
        <w:jc w:val="both"/>
        <w:rPr>
          <w:rFonts w:ascii="Calibri" w:hAnsi="Calibri"/>
          <w:sz w:val="24"/>
          <w:szCs w:val="24"/>
          <w:lang w:eastAsia="nl-NL"/>
        </w:rPr>
      </w:pPr>
    </w:p>
    <w:p w14:paraId="411B4B85" w14:textId="4D6DFF28" w:rsidR="00D07733" w:rsidRPr="006B16B6" w:rsidRDefault="00D07733" w:rsidP="00802A52">
      <w:pPr>
        <w:spacing w:line="312" w:lineRule="auto"/>
        <w:ind w:left="1068"/>
        <w:jc w:val="both"/>
        <w:rPr>
          <w:rFonts w:ascii="Calibri" w:hAnsi="Calibri"/>
          <w:color w:val="FF0000"/>
          <w:sz w:val="24"/>
          <w:szCs w:val="24"/>
          <w:lang w:eastAsia="nl-NL"/>
        </w:rPr>
      </w:pPr>
      <w:r w:rsidRPr="006B16B6">
        <w:rPr>
          <w:rFonts w:ascii="Calibri" w:hAnsi="Calibri"/>
          <w:color w:val="FF0000"/>
          <w:sz w:val="24"/>
          <w:szCs w:val="24"/>
          <w:lang w:eastAsia="nl-NL"/>
        </w:rPr>
        <w:t>Règle général</w:t>
      </w:r>
      <w:r w:rsidR="00641FCB">
        <w:rPr>
          <w:rFonts w:ascii="Calibri" w:hAnsi="Calibri"/>
          <w:color w:val="FF0000"/>
          <w:sz w:val="24"/>
          <w:szCs w:val="24"/>
          <w:lang w:eastAsia="nl-NL"/>
        </w:rPr>
        <w:t>e</w:t>
      </w:r>
      <w:r w:rsidRPr="006B16B6">
        <w:rPr>
          <w:rFonts w:ascii="Calibri" w:hAnsi="Calibri"/>
          <w:color w:val="FF0000"/>
          <w:sz w:val="24"/>
          <w:szCs w:val="24"/>
          <w:lang w:eastAsia="nl-NL"/>
        </w:rPr>
        <w:t> : les ressources d’un étudiant sont calculées de la même façon que tout autre bénéficiaire dans la m</w:t>
      </w:r>
      <w:r w:rsidR="006B16B6" w:rsidRPr="006B16B6">
        <w:rPr>
          <w:rFonts w:ascii="Calibri" w:hAnsi="Calibri"/>
          <w:color w:val="FF0000"/>
          <w:sz w:val="24"/>
          <w:szCs w:val="24"/>
          <w:lang w:eastAsia="nl-NL"/>
        </w:rPr>
        <w:t>ême situation.</w:t>
      </w:r>
    </w:p>
    <w:p w14:paraId="4F2CFEEA" w14:textId="77777777" w:rsidR="00D07733" w:rsidRPr="006B16B6" w:rsidRDefault="00D07733" w:rsidP="00802A52">
      <w:pPr>
        <w:spacing w:line="312" w:lineRule="auto"/>
        <w:ind w:left="1068"/>
        <w:jc w:val="both"/>
        <w:rPr>
          <w:rFonts w:ascii="Calibri" w:hAnsi="Calibri"/>
          <w:sz w:val="24"/>
          <w:szCs w:val="24"/>
          <w:lang w:eastAsia="nl-NL"/>
        </w:rPr>
      </w:pPr>
    </w:p>
    <w:p w14:paraId="4DA4D449" w14:textId="013806B7" w:rsidR="00802A52" w:rsidRPr="006B16B6" w:rsidRDefault="00802A52" w:rsidP="00802A52">
      <w:pPr>
        <w:spacing w:line="312" w:lineRule="auto"/>
        <w:ind w:left="1068"/>
        <w:jc w:val="both"/>
        <w:rPr>
          <w:rFonts w:ascii="Calibri" w:hAnsi="Calibri"/>
          <w:sz w:val="24"/>
          <w:szCs w:val="24"/>
          <w:u w:val="single"/>
          <w:lang w:eastAsia="nl-NL"/>
        </w:rPr>
      </w:pPr>
      <w:r w:rsidRPr="006B16B6">
        <w:rPr>
          <w:rFonts w:ascii="Calibri" w:hAnsi="Calibri"/>
          <w:sz w:val="24"/>
          <w:szCs w:val="24"/>
          <w:lang w:eastAsia="nl-NL"/>
        </w:rPr>
        <w:t>Les revenus issus des jobs de vacances</w:t>
      </w:r>
      <w:r w:rsidRPr="006B16B6">
        <w:rPr>
          <w:rFonts w:ascii="Calibri" w:hAnsi="Calibri"/>
          <w:sz w:val="24"/>
          <w:szCs w:val="24"/>
          <w:lang w:eastAsia="nl-NL"/>
        </w:rPr>
        <w:fldChar w:fldCharType="begin"/>
      </w:r>
      <w:r w:rsidRPr="006B16B6">
        <w:instrText xml:space="preserve"> XE "</w:instrText>
      </w:r>
      <w:r w:rsidRPr="006B16B6">
        <w:rPr>
          <w:rFonts w:ascii="Calibri" w:hAnsi="Calibri"/>
          <w:sz w:val="24"/>
          <w:szCs w:val="24"/>
          <w:lang w:eastAsia="nl-NL"/>
        </w:rPr>
        <w:instrText>jobs de vacances</w:instrText>
      </w:r>
      <w:r w:rsidRPr="006B16B6">
        <w:instrText xml:space="preserve">" </w:instrText>
      </w:r>
      <w:r w:rsidRPr="006B16B6">
        <w:rPr>
          <w:rFonts w:ascii="Calibri" w:hAnsi="Calibri"/>
          <w:sz w:val="24"/>
          <w:szCs w:val="24"/>
          <w:lang w:eastAsia="nl-NL"/>
        </w:rPr>
        <w:fldChar w:fldCharType="end"/>
      </w:r>
      <w:r w:rsidRPr="006B16B6">
        <w:rPr>
          <w:rFonts w:ascii="Calibri" w:hAnsi="Calibri"/>
          <w:sz w:val="24"/>
          <w:szCs w:val="24"/>
          <w:lang w:eastAsia="nl-NL"/>
        </w:rPr>
        <w:t xml:space="preserve"> </w:t>
      </w:r>
      <w:r w:rsidR="00196CB5" w:rsidRPr="006B16B6">
        <w:rPr>
          <w:rFonts w:ascii="Calibri" w:hAnsi="Calibri"/>
          <w:sz w:val="24"/>
          <w:szCs w:val="24"/>
          <w:lang w:eastAsia="nl-NL"/>
        </w:rPr>
        <w:t xml:space="preserve">uniques </w:t>
      </w:r>
      <w:r w:rsidRPr="006B16B6">
        <w:rPr>
          <w:rFonts w:ascii="Calibri" w:hAnsi="Calibri"/>
          <w:sz w:val="24"/>
          <w:szCs w:val="24"/>
          <w:lang w:eastAsia="nl-NL"/>
        </w:rPr>
        <w:t>doivent être pris en considération pendant la période sur laquelle portent ces revenus.</w:t>
      </w:r>
    </w:p>
    <w:p w14:paraId="4770DC5F" w14:textId="77777777" w:rsidR="00802A52" w:rsidRPr="006B16B6" w:rsidRDefault="00802A52" w:rsidP="00802A52">
      <w:pPr>
        <w:spacing w:line="312" w:lineRule="auto"/>
        <w:jc w:val="both"/>
        <w:rPr>
          <w:rFonts w:ascii="Calibri" w:hAnsi="Calibri"/>
          <w:sz w:val="24"/>
          <w:szCs w:val="24"/>
          <w:lang w:eastAsia="nl-NL"/>
        </w:rPr>
      </w:pPr>
    </w:p>
    <w:p w14:paraId="4FC2F8E9" w14:textId="254F32D5" w:rsidR="00802A52" w:rsidRPr="006B16B6" w:rsidRDefault="00802A52" w:rsidP="00201C64">
      <w:pPr>
        <w:spacing w:line="312" w:lineRule="auto"/>
        <w:ind w:left="1068"/>
        <w:jc w:val="both"/>
        <w:rPr>
          <w:rFonts w:ascii="Calibri" w:hAnsi="Calibri"/>
          <w:color w:val="FF0000"/>
          <w:sz w:val="24"/>
          <w:szCs w:val="24"/>
          <w:lang w:eastAsia="nl-NL"/>
        </w:rPr>
      </w:pPr>
      <w:r w:rsidRPr="006B16B6">
        <w:rPr>
          <w:rFonts w:ascii="Calibri" w:hAnsi="Calibri"/>
          <w:sz w:val="24"/>
          <w:szCs w:val="24"/>
          <w:lang w:eastAsia="nl-NL"/>
        </w:rPr>
        <w:t>Ces revenus ne peuvent donc pas être étalés sur une période plus longue</w:t>
      </w:r>
      <w:r w:rsidR="00196CB5" w:rsidRPr="006B16B6">
        <w:rPr>
          <w:rFonts w:ascii="Calibri" w:hAnsi="Calibri"/>
          <w:sz w:val="24"/>
          <w:szCs w:val="24"/>
          <w:lang w:eastAsia="nl-NL"/>
        </w:rPr>
        <w:t xml:space="preserve">, </w:t>
      </w:r>
      <w:r w:rsidR="00196CB5" w:rsidRPr="006B16B6">
        <w:rPr>
          <w:rFonts w:ascii="Calibri" w:hAnsi="Calibri"/>
          <w:color w:val="FF0000"/>
          <w:sz w:val="24"/>
          <w:szCs w:val="24"/>
          <w:lang w:eastAsia="nl-NL"/>
        </w:rPr>
        <w:t>sauf si l’étudiant fait un job de vacance</w:t>
      </w:r>
      <w:r w:rsidR="004A4A49">
        <w:rPr>
          <w:rFonts w:ascii="Calibri" w:hAnsi="Calibri"/>
          <w:color w:val="FF0000"/>
          <w:sz w:val="24"/>
          <w:szCs w:val="24"/>
          <w:lang w:eastAsia="nl-NL"/>
        </w:rPr>
        <w:t>s</w:t>
      </w:r>
      <w:r w:rsidR="00196CB5" w:rsidRPr="006B16B6">
        <w:rPr>
          <w:rFonts w:ascii="Calibri" w:hAnsi="Calibri"/>
          <w:color w:val="FF0000"/>
          <w:sz w:val="24"/>
          <w:szCs w:val="24"/>
          <w:lang w:eastAsia="nl-NL"/>
        </w:rPr>
        <w:t xml:space="preserve"> à plusieurs reprises sur une base régulière. </w:t>
      </w:r>
      <w:r w:rsidRPr="006B16B6">
        <w:rPr>
          <w:rFonts w:ascii="Calibri" w:hAnsi="Calibri"/>
          <w:color w:val="FF0000"/>
          <w:sz w:val="24"/>
          <w:szCs w:val="24"/>
          <w:lang w:eastAsia="nl-NL"/>
        </w:rPr>
        <w:t xml:space="preserve"> </w:t>
      </w:r>
    </w:p>
    <w:p w14:paraId="05D3D8AB" w14:textId="77777777" w:rsidR="00802A52" w:rsidRPr="006B16B6" w:rsidRDefault="00802A52" w:rsidP="00802A52">
      <w:pPr>
        <w:spacing w:line="312" w:lineRule="auto"/>
        <w:ind w:left="360" w:firstLine="708"/>
        <w:jc w:val="both"/>
        <w:rPr>
          <w:rFonts w:ascii="Calibri" w:hAnsi="Calibri"/>
          <w:i/>
          <w:sz w:val="24"/>
          <w:szCs w:val="24"/>
          <w:lang w:eastAsia="nl-NL"/>
        </w:rPr>
      </w:pPr>
    </w:p>
    <w:p w14:paraId="2B2BB951" w14:textId="77777777" w:rsidR="00802A52" w:rsidRPr="006B16B6" w:rsidRDefault="00802A52" w:rsidP="00802A52">
      <w:pPr>
        <w:spacing w:line="312" w:lineRule="auto"/>
        <w:ind w:left="360" w:firstLine="708"/>
        <w:jc w:val="both"/>
        <w:rPr>
          <w:rFonts w:ascii="Calibri" w:hAnsi="Calibri"/>
          <w:i/>
          <w:color w:val="FF0000"/>
          <w:sz w:val="24"/>
          <w:szCs w:val="24"/>
          <w:u w:val="single"/>
          <w:lang w:eastAsia="nl-NL"/>
        </w:rPr>
      </w:pPr>
      <w:r w:rsidRPr="006B16B6">
        <w:rPr>
          <w:rFonts w:ascii="Calibri" w:hAnsi="Calibri"/>
          <w:i/>
          <w:color w:val="FF0000"/>
          <w:sz w:val="24"/>
          <w:szCs w:val="24"/>
          <w:u w:val="single"/>
          <w:lang w:eastAsia="nl-NL"/>
        </w:rPr>
        <w:t>Exemple 1.</w:t>
      </w:r>
    </w:p>
    <w:p w14:paraId="47711DCF" w14:textId="36DB17EC"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 xml:space="preserve">Un étudiant travaille </w:t>
      </w:r>
      <w:r w:rsidR="00196CB5" w:rsidRPr="006B16B6">
        <w:rPr>
          <w:rFonts w:ascii="Calibri" w:hAnsi="Calibri"/>
          <w:i/>
          <w:color w:val="FF0000"/>
          <w:sz w:val="24"/>
          <w:szCs w:val="24"/>
          <w:lang w:eastAsia="nl-NL"/>
        </w:rPr>
        <w:t xml:space="preserve">uniquement </w:t>
      </w:r>
      <w:r w:rsidRPr="006B16B6">
        <w:rPr>
          <w:rFonts w:ascii="Calibri" w:hAnsi="Calibri"/>
          <w:i/>
          <w:color w:val="FF0000"/>
          <w:sz w:val="24"/>
          <w:szCs w:val="24"/>
          <w:lang w:eastAsia="nl-NL"/>
        </w:rPr>
        <w:t>pendant les vacances en juillet et gagne 2.000 € pendant ce mois.</w:t>
      </w:r>
    </w:p>
    <w:p w14:paraId="59916FAE" w14:textId="77777777"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Calcul du revenu d’intégration pour les mois de juillet et d'août:</w:t>
      </w:r>
    </w:p>
    <w:p w14:paraId="3B764C1D" w14:textId="77777777"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w:t>
      </w:r>
      <w:r w:rsidRPr="006B16B6">
        <w:rPr>
          <w:rFonts w:ascii="Calibri" w:hAnsi="Calibri"/>
          <w:i/>
          <w:color w:val="FF0000"/>
          <w:sz w:val="24"/>
          <w:szCs w:val="24"/>
          <w:lang w:eastAsia="nl-NL"/>
        </w:rPr>
        <w:tab/>
        <w:t>Pas de droit au revenu d'intégration pendant le mois de juillet</w:t>
      </w:r>
    </w:p>
    <w:p w14:paraId="4452CF93" w14:textId="77777777" w:rsidR="00802A52" w:rsidRPr="006D1C4F"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w:t>
      </w:r>
      <w:r w:rsidRPr="006B16B6">
        <w:rPr>
          <w:rFonts w:ascii="Calibri" w:hAnsi="Calibri"/>
          <w:i/>
          <w:color w:val="FF0000"/>
          <w:sz w:val="24"/>
          <w:szCs w:val="24"/>
          <w:lang w:eastAsia="nl-NL"/>
        </w:rPr>
        <w:tab/>
        <w:t>Droit au revenu d'intégration pendant le mois d'août</w:t>
      </w:r>
    </w:p>
    <w:p w14:paraId="37F2087A" w14:textId="77777777" w:rsidR="00802A52" w:rsidRPr="006D1C4F" w:rsidRDefault="00802A52" w:rsidP="00802A52">
      <w:pPr>
        <w:spacing w:line="312" w:lineRule="auto"/>
        <w:ind w:left="360" w:firstLine="708"/>
        <w:jc w:val="both"/>
        <w:rPr>
          <w:rFonts w:ascii="Calibri" w:hAnsi="Calibri"/>
          <w:i/>
          <w:color w:val="FF0000"/>
          <w:sz w:val="24"/>
          <w:szCs w:val="24"/>
          <w:lang w:eastAsia="nl-NL"/>
        </w:rPr>
      </w:pPr>
    </w:p>
    <w:p w14:paraId="5B3C1480" w14:textId="77777777" w:rsidR="00802A52" w:rsidRPr="006D1C4F" w:rsidRDefault="00802A52" w:rsidP="00802A52">
      <w:pPr>
        <w:spacing w:line="312" w:lineRule="auto"/>
        <w:jc w:val="both"/>
        <w:rPr>
          <w:rFonts w:ascii="Calibri" w:hAnsi="Calibri"/>
          <w:i/>
          <w:color w:val="FF0000"/>
          <w:sz w:val="24"/>
          <w:szCs w:val="24"/>
          <w:lang w:eastAsia="nl-NL"/>
        </w:rPr>
      </w:pPr>
    </w:p>
    <w:p w14:paraId="2AEB46B9" w14:textId="77777777" w:rsidR="00802A52" w:rsidRPr="006D1C4F" w:rsidRDefault="00802A52" w:rsidP="00802A52">
      <w:pPr>
        <w:spacing w:line="312" w:lineRule="auto"/>
        <w:ind w:left="1134"/>
        <w:contextualSpacing/>
        <w:jc w:val="both"/>
        <w:rPr>
          <w:rFonts w:ascii="Calibri" w:hAnsi="Calibri"/>
          <w:i/>
          <w:color w:val="FF0000"/>
          <w:sz w:val="24"/>
          <w:szCs w:val="24"/>
          <w:u w:val="single"/>
          <w:lang w:eastAsia="nl-NL"/>
        </w:rPr>
      </w:pPr>
      <w:r w:rsidRPr="006D1C4F">
        <w:rPr>
          <w:rFonts w:ascii="Calibri" w:hAnsi="Calibri"/>
          <w:i/>
          <w:color w:val="FF0000"/>
          <w:sz w:val="24"/>
          <w:szCs w:val="24"/>
          <w:u w:val="single"/>
          <w:lang w:eastAsia="nl-NL"/>
        </w:rPr>
        <w:t>Exemple 2.</w:t>
      </w:r>
    </w:p>
    <w:p w14:paraId="1F04E0FB" w14:textId="40087A0F" w:rsidR="00802A52" w:rsidRPr="006D1C4F" w:rsidRDefault="00802A52" w:rsidP="00802A52">
      <w:pPr>
        <w:spacing w:line="312" w:lineRule="auto"/>
        <w:ind w:left="113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Un étudiant</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val="fr-BE" w:eastAsia="nl-NL"/>
        </w:rPr>
        <w:instrText>étudiant</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a </w:t>
      </w:r>
      <w:r w:rsidR="0086205F">
        <w:rPr>
          <w:rFonts w:ascii="Calibri" w:hAnsi="Calibri"/>
          <w:i/>
          <w:color w:val="FF0000"/>
          <w:sz w:val="24"/>
          <w:szCs w:val="24"/>
          <w:lang w:eastAsia="nl-NL"/>
        </w:rPr>
        <w:t xml:space="preserve">uniquement </w:t>
      </w:r>
      <w:r w:rsidRPr="006D1C4F">
        <w:rPr>
          <w:rFonts w:ascii="Calibri" w:hAnsi="Calibri"/>
          <w:i/>
          <w:color w:val="FF0000"/>
          <w:sz w:val="24"/>
          <w:szCs w:val="24"/>
          <w:lang w:eastAsia="nl-NL"/>
        </w:rPr>
        <w:t>un job de vacances du 16 juillet au 15 août inclus et gagne € 1.500 pendant cette période</w:t>
      </w:r>
      <w:r w:rsidR="00B34B75">
        <w:rPr>
          <w:rFonts w:ascii="Calibri" w:hAnsi="Calibri"/>
          <w:i/>
          <w:color w:val="FF0000"/>
          <w:sz w:val="24"/>
          <w:szCs w:val="24"/>
          <w:lang w:eastAsia="nl-NL"/>
        </w:rPr>
        <w:t xml:space="preserve"> (750 € en juillet et 750 € en août)</w:t>
      </w:r>
      <w:r w:rsidRPr="006D1C4F">
        <w:rPr>
          <w:rFonts w:ascii="Calibri" w:hAnsi="Calibri"/>
          <w:i/>
          <w:color w:val="FF0000"/>
          <w:sz w:val="24"/>
          <w:szCs w:val="24"/>
          <w:lang w:eastAsia="nl-NL"/>
        </w:rPr>
        <w:t>.</w:t>
      </w:r>
    </w:p>
    <w:p w14:paraId="1937B263" w14:textId="77777777" w:rsidR="00802A52" w:rsidRPr="006D1C4F" w:rsidRDefault="00802A52" w:rsidP="00802A52">
      <w:pPr>
        <w:spacing w:line="312" w:lineRule="auto"/>
        <w:ind w:left="1134" w:firstLine="708"/>
        <w:contextualSpacing/>
        <w:jc w:val="both"/>
        <w:rPr>
          <w:rFonts w:ascii="Calibri" w:hAnsi="Calibri"/>
          <w:i/>
          <w:color w:val="FF0000"/>
          <w:sz w:val="24"/>
          <w:szCs w:val="24"/>
          <w:lang w:eastAsia="nl-NL"/>
        </w:rPr>
      </w:pPr>
    </w:p>
    <w:p w14:paraId="08C33218" w14:textId="77777777" w:rsidR="00802A52" w:rsidRPr="006D1C4F" w:rsidRDefault="00802A52" w:rsidP="00802A52">
      <w:pPr>
        <w:spacing w:line="312" w:lineRule="auto"/>
        <w:ind w:left="113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Calcul du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pour les mois de juillet et août: </w:t>
      </w:r>
    </w:p>
    <w:p w14:paraId="43658A0D" w14:textId="77777777" w:rsidR="00802A52" w:rsidRPr="006D1C4F" w:rsidRDefault="00802A52" w:rsidP="00802A52">
      <w:pPr>
        <w:numPr>
          <w:ilvl w:val="0"/>
          <w:numId w:val="73"/>
        </w:numPr>
        <w:spacing w:line="312" w:lineRule="auto"/>
        <w:ind w:left="1560" w:hanging="28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droit au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complet  jusqu'au 15 juillet inclus en fonction du nombre de jours</w:t>
      </w:r>
    </w:p>
    <w:p w14:paraId="296DEB91" w14:textId="3E58DE3B" w:rsidR="00802A52" w:rsidRPr="006D1C4F" w:rsidRDefault="001F5FD2" w:rsidP="00802A52">
      <w:pPr>
        <w:numPr>
          <w:ilvl w:val="0"/>
          <w:numId w:val="73"/>
        </w:numPr>
        <w:spacing w:line="312" w:lineRule="auto"/>
        <w:ind w:left="1560" w:hanging="284"/>
        <w:contextualSpacing/>
        <w:jc w:val="both"/>
        <w:rPr>
          <w:rFonts w:ascii="Calibri" w:hAnsi="Calibri"/>
          <w:i/>
          <w:color w:val="FF0000"/>
          <w:sz w:val="24"/>
          <w:szCs w:val="24"/>
          <w:lang w:eastAsia="nl-NL"/>
        </w:rPr>
      </w:pPr>
      <w:r>
        <w:rPr>
          <w:rFonts w:ascii="Calibri" w:hAnsi="Calibri"/>
          <w:i/>
          <w:color w:val="FF0000"/>
          <w:sz w:val="24"/>
          <w:szCs w:val="24"/>
          <w:lang w:eastAsia="nl-NL"/>
        </w:rPr>
        <w:t>retrait</w:t>
      </w:r>
      <w:r w:rsidR="00802A52" w:rsidRPr="006D1C4F">
        <w:rPr>
          <w:rFonts w:ascii="Calibri" w:hAnsi="Calibri"/>
          <w:i/>
          <w:color w:val="FF0000"/>
          <w:sz w:val="24"/>
          <w:szCs w:val="24"/>
          <w:lang w:eastAsia="nl-NL"/>
        </w:rPr>
        <w:fldChar w:fldCharType="begin"/>
      </w:r>
      <w:r w:rsidR="00802A52" w:rsidRPr="006D1C4F">
        <w:rPr>
          <w:i/>
          <w:color w:val="FF0000"/>
        </w:rPr>
        <w:instrText xml:space="preserve"> XE "</w:instrText>
      </w:r>
      <w:r w:rsidR="00802A52" w:rsidRPr="006D1C4F">
        <w:rPr>
          <w:rFonts w:ascii="Calibri" w:hAnsi="Calibri"/>
          <w:i/>
          <w:color w:val="FF0000"/>
          <w:sz w:val="24"/>
          <w:szCs w:val="24"/>
          <w:lang w:val="fr-BE" w:eastAsia="nl-NL"/>
        </w:rPr>
        <w:instrText>suspension</w:instrText>
      </w:r>
      <w:r w:rsidR="00802A52" w:rsidRPr="006D1C4F">
        <w:rPr>
          <w:i/>
          <w:color w:val="FF0000"/>
        </w:rPr>
        <w:instrText xml:space="preserve">" </w:instrText>
      </w:r>
      <w:r w:rsidR="00802A52" w:rsidRPr="006D1C4F">
        <w:rPr>
          <w:rFonts w:ascii="Calibri" w:hAnsi="Calibri"/>
          <w:i/>
          <w:color w:val="FF0000"/>
          <w:sz w:val="24"/>
          <w:szCs w:val="24"/>
          <w:lang w:eastAsia="nl-NL"/>
        </w:rPr>
        <w:fldChar w:fldCharType="end"/>
      </w:r>
      <w:r w:rsidR="00802A52" w:rsidRPr="006D1C4F">
        <w:rPr>
          <w:rFonts w:ascii="Calibri" w:hAnsi="Calibri"/>
          <w:i/>
          <w:color w:val="FF0000"/>
          <w:sz w:val="24"/>
          <w:szCs w:val="24"/>
          <w:lang w:eastAsia="nl-NL"/>
        </w:rPr>
        <w:t xml:space="preserve"> du revenu d’intégration</w:t>
      </w:r>
      <w:r w:rsidR="00802A52" w:rsidRPr="006D1C4F">
        <w:rPr>
          <w:rFonts w:ascii="Calibri" w:hAnsi="Calibri"/>
          <w:i/>
          <w:color w:val="FF0000"/>
          <w:sz w:val="24"/>
          <w:szCs w:val="24"/>
          <w:lang w:eastAsia="nl-NL"/>
        </w:rPr>
        <w:fldChar w:fldCharType="begin"/>
      </w:r>
      <w:r w:rsidR="00802A52" w:rsidRPr="006D1C4F">
        <w:rPr>
          <w:i/>
          <w:color w:val="FF0000"/>
        </w:rPr>
        <w:instrText xml:space="preserve"> XE "</w:instrText>
      </w:r>
      <w:r w:rsidR="00802A52" w:rsidRPr="006D1C4F">
        <w:rPr>
          <w:rFonts w:ascii="Calibri" w:hAnsi="Calibri"/>
          <w:i/>
          <w:color w:val="FF0000"/>
          <w:sz w:val="24"/>
          <w:szCs w:val="24"/>
          <w:lang w:eastAsia="nl-NL"/>
        </w:rPr>
        <w:instrText>revenu d’intégration</w:instrText>
      </w:r>
      <w:r w:rsidR="00802A52" w:rsidRPr="006D1C4F">
        <w:rPr>
          <w:i/>
          <w:color w:val="FF0000"/>
        </w:rPr>
        <w:instrText xml:space="preserve">" </w:instrText>
      </w:r>
      <w:r w:rsidR="00802A52" w:rsidRPr="006D1C4F">
        <w:rPr>
          <w:rFonts w:ascii="Calibri" w:hAnsi="Calibri"/>
          <w:i/>
          <w:color w:val="FF0000"/>
          <w:sz w:val="24"/>
          <w:szCs w:val="24"/>
          <w:lang w:eastAsia="nl-NL"/>
        </w:rPr>
        <w:fldChar w:fldCharType="end"/>
      </w:r>
      <w:r w:rsidR="00802A52" w:rsidRPr="006D1C4F">
        <w:rPr>
          <w:rFonts w:ascii="Calibri" w:hAnsi="Calibri"/>
          <w:i/>
          <w:color w:val="FF0000"/>
          <w:sz w:val="24"/>
          <w:szCs w:val="24"/>
          <w:lang w:eastAsia="nl-NL"/>
        </w:rPr>
        <w:t xml:space="preserve"> du 16 juillet au 15 août inclus</w:t>
      </w:r>
    </w:p>
    <w:p w14:paraId="78F2E127" w14:textId="77777777" w:rsidR="00802A52" w:rsidRPr="006D1C4F" w:rsidRDefault="00802A52" w:rsidP="00802A52">
      <w:pPr>
        <w:numPr>
          <w:ilvl w:val="0"/>
          <w:numId w:val="73"/>
        </w:numPr>
        <w:spacing w:line="312" w:lineRule="auto"/>
        <w:ind w:left="1560" w:hanging="284"/>
        <w:contextualSpacing/>
        <w:jc w:val="both"/>
        <w:rPr>
          <w:rFonts w:ascii="Times New Roman" w:hAnsi="Times New Roman"/>
          <w:i/>
          <w:color w:val="FF0000"/>
          <w:sz w:val="24"/>
          <w:szCs w:val="24"/>
          <w:u w:val="single"/>
          <w:lang w:eastAsia="nl-NL"/>
        </w:rPr>
      </w:pPr>
      <w:r w:rsidRPr="006D1C4F">
        <w:rPr>
          <w:rFonts w:ascii="Calibri" w:hAnsi="Calibri"/>
          <w:i/>
          <w:color w:val="FF0000"/>
          <w:sz w:val="24"/>
          <w:szCs w:val="24"/>
          <w:lang w:eastAsia="nl-NL"/>
        </w:rPr>
        <w:t>droit au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complet  à partir du 16 août</w:t>
      </w:r>
    </w:p>
    <w:p w14:paraId="18B4A050" w14:textId="77777777" w:rsidR="00802A52" w:rsidRPr="006D1C4F" w:rsidRDefault="00802A52" w:rsidP="00802A52">
      <w:pPr>
        <w:spacing w:line="312" w:lineRule="auto"/>
        <w:contextualSpacing/>
        <w:jc w:val="both"/>
        <w:rPr>
          <w:rFonts w:ascii="Calibri" w:hAnsi="Calibri"/>
          <w:i/>
          <w:color w:val="FF0000"/>
          <w:sz w:val="24"/>
          <w:szCs w:val="24"/>
          <w:lang w:eastAsia="nl-NL"/>
        </w:rPr>
      </w:pPr>
    </w:p>
    <w:p w14:paraId="6476DC60" w14:textId="77777777" w:rsidR="00802A52" w:rsidRPr="006D1C4F" w:rsidRDefault="00802A52" w:rsidP="00802A52">
      <w:pPr>
        <w:spacing w:line="312" w:lineRule="auto"/>
        <w:ind w:left="1134"/>
        <w:contextualSpacing/>
        <w:jc w:val="both"/>
        <w:rPr>
          <w:rFonts w:ascii="Times New Roman" w:hAnsi="Times New Roman"/>
          <w:i/>
          <w:color w:val="FF0000"/>
          <w:sz w:val="24"/>
          <w:szCs w:val="24"/>
          <w:u w:val="single"/>
          <w:lang w:eastAsia="nl-NL"/>
        </w:rPr>
      </w:pPr>
      <w:r w:rsidRPr="006D1C4F">
        <w:rPr>
          <w:rFonts w:ascii="Times New Roman" w:hAnsi="Times New Roman"/>
          <w:i/>
          <w:color w:val="FF0000"/>
          <w:sz w:val="24"/>
          <w:szCs w:val="24"/>
          <w:u w:val="single"/>
          <w:lang w:eastAsia="nl-NL"/>
        </w:rPr>
        <w:t>Exemple 3.</w:t>
      </w:r>
    </w:p>
    <w:p w14:paraId="3EF13B5F" w14:textId="5E569BFE"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Un étudiant travaille pendant les vacances les jours suivants en juillet:</w:t>
      </w:r>
    </w:p>
    <w:p w14:paraId="477F85F3"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1)</w:t>
      </w:r>
      <w:r w:rsidRPr="006D1C4F">
        <w:rPr>
          <w:rFonts w:ascii="Times New Roman" w:hAnsi="Times New Roman"/>
          <w:i/>
          <w:color w:val="FF0000"/>
          <w:sz w:val="24"/>
          <w:szCs w:val="24"/>
          <w:lang w:eastAsia="nl-NL"/>
        </w:rPr>
        <w:tab/>
        <w:t>du 1er au 3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170 €</w:t>
      </w:r>
    </w:p>
    <w:p w14:paraId="02429E56"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2)</w:t>
      </w:r>
      <w:r w:rsidRPr="006D1C4F">
        <w:rPr>
          <w:rFonts w:ascii="Times New Roman" w:hAnsi="Times New Roman"/>
          <w:i/>
          <w:color w:val="FF0000"/>
          <w:sz w:val="24"/>
          <w:szCs w:val="24"/>
          <w:lang w:eastAsia="nl-NL"/>
        </w:rPr>
        <w:tab/>
        <w:t>10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 xml:space="preserve">  80 €</w:t>
      </w:r>
    </w:p>
    <w:p w14:paraId="50C101AA"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3)</w:t>
      </w:r>
      <w:r w:rsidRPr="006D1C4F">
        <w:rPr>
          <w:rFonts w:ascii="Times New Roman" w:hAnsi="Times New Roman"/>
          <w:i/>
          <w:color w:val="FF0000"/>
          <w:sz w:val="24"/>
          <w:szCs w:val="24"/>
          <w:lang w:eastAsia="nl-NL"/>
        </w:rPr>
        <w:tab/>
        <w:t>du 15 au 18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260 €</w:t>
      </w:r>
    </w:p>
    <w:p w14:paraId="1769A7FC" w14:textId="77777777" w:rsidR="00802A52"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4)</w:t>
      </w:r>
      <w:r w:rsidRPr="006D1C4F">
        <w:rPr>
          <w:rFonts w:ascii="Times New Roman" w:hAnsi="Times New Roman"/>
          <w:i/>
          <w:color w:val="FF0000"/>
          <w:sz w:val="24"/>
          <w:szCs w:val="24"/>
          <w:lang w:eastAsia="nl-NL"/>
        </w:rPr>
        <w:tab/>
        <w:t>27 et 28 juillet (dernier jour de l'occupation)</w:t>
      </w:r>
      <w:r w:rsidRPr="006D1C4F">
        <w:rPr>
          <w:rFonts w:ascii="Times New Roman" w:hAnsi="Times New Roman"/>
          <w:i/>
          <w:color w:val="FF0000"/>
          <w:sz w:val="24"/>
          <w:szCs w:val="24"/>
          <w:lang w:eastAsia="nl-NL"/>
        </w:rPr>
        <w:tab/>
        <w:t>150 €</w:t>
      </w:r>
    </w:p>
    <w:p w14:paraId="4B5E3521"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p>
    <w:p w14:paraId="782910DF" w14:textId="34BD680F"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 total des revenus (660 €) doit être pris en considération pendant</w:t>
      </w:r>
      <w:r w:rsidR="00626496">
        <w:rPr>
          <w:rFonts w:ascii="Times New Roman" w:hAnsi="Times New Roman"/>
          <w:i/>
          <w:color w:val="FF0000"/>
          <w:sz w:val="24"/>
          <w:szCs w:val="24"/>
          <w:lang w:eastAsia="nl-NL"/>
        </w:rPr>
        <w:t xml:space="preserve"> le mois de juillet (à cause d’une présomption d’un processus de travail).</w:t>
      </w:r>
    </w:p>
    <w:p w14:paraId="5A792BB4" w14:textId="026715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lastRenderedPageBreak/>
        <w:t xml:space="preserve">L'exonération ISP est appliquée aux revenus pendant tout </w:t>
      </w:r>
      <w:r w:rsidR="00626496">
        <w:rPr>
          <w:rFonts w:ascii="Times New Roman" w:hAnsi="Times New Roman"/>
          <w:i/>
          <w:color w:val="FF0000"/>
          <w:sz w:val="24"/>
          <w:szCs w:val="24"/>
          <w:lang w:eastAsia="nl-NL"/>
        </w:rPr>
        <w:t>le mois de juillet.</w:t>
      </w:r>
    </w:p>
    <w:p w14:paraId="758E796B" w14:textId="77777777" w:rsidR="00802A52" w:rsidRPr="006D1C4F" w:rsidRDefault="00802A52" w:rsidP="00802A52">
      <w:pPr>
        <w:spacing w:line="312" w:lineRule="auto"/>
        <w:contextualSpacing/>
        <w:jc w:val="both"/>
        <w:rPr>
          <w:rFonts w:ascii="Times New Roman" w:hAnsi="Times New Roman"/>
          <w:i/>
          <w:color w:val="FF0000"/>
          <w:sz w:val="24"/>
          <w:szCs w:val="24"/>
          <w:lang w:eastAsia="nl-NL"/>
        </w:rPr>
      </w:pPr>
    </w:p>
    <w:p w14:paraId="75D506B0" w14:textId="77777777" w:rsidR="00802A52" w:rsidRPr="006D1C4F" w:rsidRDefault="00802A52" w:rsidP="00802A52">
      <w:pPr>
        <w:spacing w:line="312" w:lineRule="auto"/>
        <w:ind w:left="1134"/>
        <w:contextualSpacing/>
        <w:jc w:val="both"/>
        <w:rPr>
          <w:rFonts w:ascii="Times New Roman" w:hAnsi="Times New Roman"/>
          <w:i/>
          <w:color w:val="FF0000"/>
          <w:sz w:val="24"/>
          <w:szCs w:val="24"/>
          <w:u w:val="single"/>
          <w:lang w:eastAsia="nl-NL"/>
        </w:rPr>
      </w:pPr>
      <w:r w:rsidRPr="006D1C4F">
        <w:rPr>
          <w:rFonts w:ascii="Times New Roman" w:hAnsi="Times New Roman"/>
          <w:i/>
          <w:color w:val="FF0000"/>
          <w:sz w:val="24"/>
          <w:szCs w:val="24"/>
          <w:u w:val="single"/>
          <w:lang w:eastAsia="nl-NL"/>
        </w:rPr>
        <w:t xml:space="preserve">Exemple 4. </w:t>
      </w:r>
    </w:p>
    <w:p w14:paraId="086E81DB"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Un étudiant travaille le samedi toute l'année et gagne ainsi 360 € par mois (4 x 90 €).</w:t>
      </w:r>
    </w:p>
    <w:p w14:paraId="1278620A"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Les revenus (360 €) doivent être pris en considération comme revenus mensuels.</w:t>
      </w:r>
    </w:p>
    <w:p w14:paraId="2F55C4F1"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L'exonération ISP est appliquée à ces revenus mensuels.</w:t>
      </w:r>
    </w:p>
    <w:p w14:paraId="08712AF2"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78892DC6"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41ADF70C"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71DF6270" w14:textId="77777777" w:rsidR="00802A52" w:rsidRPr="000B76A1" w:rsidRDefault="00802A52" w:rsidP="00802A52">
      <w:pPr>
        <w:pStyle w:val="Kop3"/>
      </w:pPr>
      <w:bookmarkStart w:id="433" w:name="_Toc372809179"/>
      <w:bookmarkStart w:id="434" w:name="_Toc383007168"/>
      <w:bookmarkStart w:id="435" w:name="_Toc498092803"/>
      <w:bookmarkStart w:id="436" w:name="_Toc510715333"/>
      <w:r w:rsidRPr="000B76A1">
        <w:t xml:space="preserve">Indemnité d’une personne qui est </w:t>
      </w:r>
      <w:bookmarkEnd w:id="433"/>
      <w:r w:rsidRPr="000B76A1">
        <w:t>accueillante d’enfants</w:t>
      </w:r>
      <w:bookmarkEnd w:id="434"/>
      <w:bookmarkEnd w:id="435"/>
      <w:bookmarkEnd w:id="436"/>
    </w:p>
    <w:p w14:paraId="21D04E70" w14:textId="77777777" w:rsidR="00802A52" w:rsidRPr="000B76A1" w:rsidRDefault="00802A52" w:rsidP="00802A52">
      <w:pPr>
        <w:spacing w:line="312" w:lineRule="auto"/>
        <w:jc w:val="both"/>
        <w:rPr>
          <w:rFonts w:ascii="Times New Roman" w:hAnsi="Times New Roman"/>
          <w:sz w:val="24"/>
          <w:szCs w:val="24"/>
          <w:u w:val="single"/>
          <w:lang w:eastAsia="nl-NL"/>
        </w:rPr>
      </w:pPr>
    </w:p>
    <w:p w14:paraId="4F5DD9F5"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Cette indemnité n’est pas explicitement exonérée et doit donc être prise en considération comme ressources lors du calcul du revenu d'intégration.</w:t>
      </w:r>
    </w:p>
    <w:p w14:paraId="5E7F597A" w14:textId="77777777" w:rsidR="00802A52" w:rsidRPr="000B76A1" w:rsidRDefault="00802A52" w:rsidP="00802A52">
      <w:pPr>
        <w:spacing w:line="312" w:lineRule="auto"/>
        <w:ind w:left="1080"/>
        <w:jc w:val="both"/>
        <w:rPr>
          <w:rFonts w:ascii="Calibri" w:hAnsi="Calibri"/>
          <w:sz w:val="24"/>
          <w:szCs w:val="24"/>
          <w:lang w:eastAsia="nl-NL"/>
        </w:rPr>
      </w:pPr>
    </w:p>
    <w:p w14:paraId="5698967A"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Il est toutefois généralement accepté qu'une partie de l’indemnité serve expressément à compenser les frais exposés (repas, jouets,...) et est donc exonérée.</w:t>
      </w:r>
    </w:p>
    <w:p w14:paraId="36D1BB82" w14:textId="77777777" w:rsidR="00802A52" w:rsidRPr="000B76A1" w:rsidRDefault="00802A52" w:rsidP="00802A52">
      <w:pPr>
        <w:spacing w:line="312" w:lineRule="auto"/>
        <w:jc w:val="both"/>
        <w:rPr>
          <w:rFonts w:ascii="Calibri" w:hAnsi="Calibri"/>
          <w:sz w:val="24"/>
          <w:szCs w:val="24"/>
          <w:lang w:eastAsia="nl-NL"/>
        </w:rPr>
      </w:pPr>
    </w:p>
    <w:p w14:paraId="2713475D" w14:textId="77777777" w:rsidR="00802A52"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Sur la base de l'enquête sociale, le CPAS détermine la partie des revenus qui peut être considérée comme une indemnité et celle qui doit être considérée comme faisant partie des ressources</w:t>
      </w:r>
      <w:bookmarkStart w:id="437" w:name="_Toc372809180"/>
      <w:r w:rsidRPr="000B76A1">
        <w:rPr>
          <w:rFonts w:ascii="Calibri" w:hAnsi="Calibri"/>
          <w:sz w:val="24"/>
          <w:szCs w:val="24"/>
          <w:lang w:eastAsia="nl-NL"/>
        </w:rPr>
        <w:t>.</w:t>
      </w:r>
    </w:p>
    <w:p w14:paraId="29A58C29" w14:textId="77777777" w:rsidR="00802A52" w:rsidRDefault="00802A52" w:rsidP="00802A52">
      <w:pPr>
        <w:spacing w:line="312" w:lineRule="auto"/>
        <w:ind w:left="1068"/>
        <w:jc w:val="both"/>
        <w:rPr>
          <w:rFonts w:ascii="Calibri" w:hAnsi="Calibri"/>
          <w:sz w:val="24"/>
          <w:szCs w:val="24"/>
          <w:lang w:eastAsia="nl-NL"/>
        </w:rPr>
      </w:pPr>
    </w:p>
    <w:p w14:paraId="4EFEBE69" w14:textId="77777777" w:rsidR="00802A52" w:rsidRPr="007822A9" w:rsidRDefault="00802A52" w:rsidP="00802A52">
      <w:pPr>
        <w:spacing w:line="312" w:lineRule="auto"/>
        <w:ind w:left="1068"/>
        <w:jc w:val="both"/>
        <w:rPr>
          <w:rFonts w:ascii="Calibri" w:hAnsi="Calibri"/>
          <w:sz w:val="24"/>
          <w:szCs w:val="24"/>
          <w:lang w:eastAsia="nl-NL"/>
        </w:rPr>
      </w:pPr>
      <w:r w:rsidRPr="007822A9">
        <w:rPr>
          <w:rFonts w:ascii="Calibri" w:hAnsi="Calibri"/>
          <w:sz w:val="24"/>
          <w:szCs w:val="24"/>
          <w:lang w:eastAsia="nl-NL"/>
        </w:rPr>
        <w:t xml:space="preserve">Les </w:t>
      </w:r>
      <w:r>
        <w:rPr>
          <w:rFonts w:ascii="Calibri" w:hAnsi="Calibri"/>
          <w:sz w:val="24"/>
          <w:szCs w:val="24"/>
          <w:lang w:eastAsia="nl-NL"/>
        </w:rPr>
        <w:t xml:space="preserve">personnes </w:t>
      </w:r>
      <w:r w:rsidRPr="00FF59E4">
        <w:rPr>
          <w:rFonts w:ascii="Calibri" w:hAnsi="Calibri"/>
          <w:sz w:val="24"/>
          <w:szCs w:val="24"/>
          <w:lang w:eastAsia="nl-NL"/>
        </w:rPr>
        <w:t>accueillante</w:t>
      </w:r>
      <w:r>
        <w:rPr>
          <w:rFonts w:ascii="Calibri" w:hAnsi="Calibri"/>
          <w:sz w:val="24"/>
          <w:szCs w:val="24"/>
          <w:lang w:eastAsia="nl-NL"/>
        </w:rPr>
        <w:t>s</w:t>
      </w:r>
      <w:r w:rsidRPr="00FF59E4">
        <w:rPr>
          <w:rFonts w:ascii="Calibri" w:hAnsi="Calibri"/>
          <w:sz w:val="24"/>
          <w:szCs w:val="24"/>
          <w:lang w:eastAsia="nl-NL"/>
        </w:rPr>
        <w:t xml:space="preserve"> d’enfants</w:t>
      </w:r>
      <w:r>
        <w:rPr>
          <w:rFonts w:ascii="Calibri" w:hAnsi="Calibri"/>
          <w:sz w:val="24"/>
          <w:szCs w:val="24"/>
          <w:lang w:eastAsia="nl-NL"/>
        </w:rPr>
        <w:t xml:space="preserve"> qui sont  indépendantes suivent le régime des indépendants pour le calcul des ressources.</w:t>
      </w:r>
    </w:p>
    <w:p w14:paraId="0E9A09A1" w14:textId="77777777" w:rsidR="00802A52" w:rsidRDefault="00802A52" w:rsidP="00802A52">
      <w:pPr>
        <w:spacing w:line="312" w:lineRule="auto"/>
        <w:jc w:val="both"/>
        <w:rPr>
          <w:rFonts w:ascii="Calibri" w:hAnsi="Calibri"/>
          <w:b/>
          <w:bCs/>
          <w:sz w:val="24"/>
          <w:szCs w:val="24"/>
          <w:u w:val="single"/>
          <w:lang w:eastAsia="nl-NL"/>
        </w:rPr>
      </w:pPr>
    </w:p>
    <w:p w14:paraId="467012AC" w14:textId="77777777" w:rsidR="00802A52" w:rsidRPr="000B76A1" w:rsidRDefault="00802A52" w:rsidP="00802A52">
      <w:pPr>
        <w:pStyle w:val="Kop3"/>
      </w:pPr>
      <w:bookmarkStart w:id="438" w:name="_Toc383007169"/>
      <w:bookmarkStart w:id="439" w:name="_Toc498092804"/>
      <w:bookmarkStart w:id="440" w:name="_Toc510715334"/>
      <w:r w:rsidRPr="000B76A1">
        <w:t>Indemnisation en cas d’accident</w:t>
      </w:r>
      <w:bookmarkEnd w:id="437"/>
      <w:bookmarkEnd w:id="438"/>
      <w:bookmarkEnd w:id="439"/>
      <w:bookmarkEnd w:id="440"/>
      <w:r>
        <w:fldChar w:fldCharType="begin"/>
      </w:r>
      <w:r>
        <w:instrText xml:space="preserve"> XE "</w:instrText>
      </w:r>
      <w:r w:rsidRPr="0072472C">
        <w:rPr>
          <w:rFonts w:ascii="Calibri" w:hAnsi="Calibri"/>
          <w:szCs w:val="24"/>
        </w:rPr>
        <w:instrText>accident</w:instrText>
      </w:r>
      <w:r>
        <w:instrText xml:space="preserve">" </w:instrText>
      </w:r>
      <w:r>
        <w:fldChar w:fldCharType="end"/>
      </w:r>
    </w:p>
    <w:p w14:paraId="54891844" w14:textId="77777777" w:rsidR="00802A52" w:rsidRPr="000B76A1" w:rsidRDefault="00802A52" w:rsidP="00802A52">
      <w:pPr>
        <w:spacing w:line="312" w:lineRule="auto"/>
        <w:ind w:left="360"/>
        <w:jc w:val="both"/>
        <w:rPr>
          <w:rFonts w:ascii="Calibri" w:hAnsi="Calibri"/>
          <w:b/>
          <w:sz w:val="24"/>
          <w:szCs w:val="24"/>
          <w:u w:val="single"/>
          <w:lang w:eastAsia="nl-NL"/>
        </w:rPr>
      </w:pPr>
    </w:p>
    <w:p w14:paraId="2A74C2FE"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Lorsqu’une personne perçoit une indemnisation suite aux dommages qu’elle a subis à l’occasion d’un accident</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accident</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toute l’indemnisation n’est pas à prendre en compte. Il faut tenir compte uniquement de la partie de l’indemnisation mentionnée dans le jugement et correspondant à la perte de revenus de l’intéressé.</w:t>
      </w:r>
    </w:p>
    <w:p w14:paraId="5C695F64" w14:textId="77777777" w:rsidR="00802A52" w:rsidRPr="000B76A1" w:rsidRDefault="00802A52" w:rsidP="00802A52">
      <w:pPr>
        <w:spacing w:line="312" w:lineRule="auto"/>
        <w:jc w:val="both"/>
        <w:rPr>
          <w:rFonts w:ascii="Calibri" w:hAnsi="Calibri"/>
          <w:sz w:val="24"/>
          <w:szCs w:val="24"/>
          <w:lang w:eastAsia="nl-NL"/>
        </w:rPr>
      </w:pPr>
    </w:p>
    <w:p w14:paraId="517D665B" w14:textId="77777777" w:rsidR="00802A52" w:rsidRDefault="00802A52" w:rsidP="00802A52">
      <w:pPr>
        <w:spacing w:line="312" w:lineRule="auto"/>
        <w:ind w:left="1066"/>
        <w:jc w:val="both"/>
        <w:rPr>
          <w:rFonts w:ascii="Calibri" w:eastAsia="Calibri" w:hAnsi="Calibri"/>
          <w:sz w:val="24"/>
          <w:szCs w:val="24"/>
        </w:rPr>
      </w:pPr>
      <w:r w:rsidRPr="000B76A1">
        <w:rPr>
          <w:rFonts w:ascii="Calibri" w:eastAsia="Calibri" w:hAnsi="Calibri"/>
          <w:sz w:val="24"/>
          <w:szCs w:val="24"/>
        </w:rPr>
        <w:t>Si l’intéressé avait droit, durant la période de la perte de revenus, à un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celui-ci est récupéré à concurrence de l’indemnisation </w:t>
      </w:r>
      <w:r w:rsidRPr="000B76A1">
        <w:rPr>
          <w:rFonts w:ascii="Calibri" w:eastAsia="Calibri" w:hAnsi="Calibri"/>
          <w:sz w:val="24"/>
          <w:szCs w:val="24"/>
        </w:rPr>
        <w:lastRenderedPageBreak/>
        <w:t>correspondant à la perte de revenus car il dispose de revenus en vertu de droits qu’il possédait durant la période de bénéfice du revenu d’intégration.</w:t>
      </w:r>
    </w:p>
    <w:p w14:paraId="52CC8188" w14:textId="77777777" w:rsidR="00802A52" w:rsidRPr="000B76A1" w:rsidRDefault="00802A52" w:rsidP="00802A52">
      <w:pPr>
        <w:spacing w:line="312" w:lineRule="auto"/>
        <w:ind w:left="1066"/>
        <w:jc w:val="both"/>
        <w:rPr>
          <w:rFonts w:ascii="Calibri" w:eastAsia="Calibri" w:hAnsi="Calibri"/>
          <w:sz w:val="24"/>
          <w:szCs w:val="24"/>
        </w:rPr>
      </w:pPr>
    </w:p>
    <w:p w14:paraId="0A921B65" w14:textId="77777777" w:rsidR="00802A52" w:rsidRDefault="00802A52" w:rsidP="00802A52">
      <w:pPr>
        <w:spacing w:line="312" w:lineRule="auto"/>
        <w:ind w:left="1066"/>
        <w:jc w:val="both"/>
        <w:rPr>
          <w:rFonts w:ascii="Calibri" w:eastAsia="Calibri" w:hAnsi="Calibri"/>
          <w:sz w:val="24"/>
          <w:szCs w:val="24"/>
        </w:rPr>
      </w:pPr>
      <w:r w:rsidRPr="000B76A1">
        <w:rPr>
          <w:rFonts w:ascii="Calibri" w:eastAsia="Calibri" w:hAnsi="Calibri"/>
          <w:sz w:val="24"/>
          <w:szCs w:val="24"/>
        </w:rPr>
        <w:t>Si l’intéressé n’avait pas droit, durant la période de la perte de revenus, à un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l’indemnisation correspondant à la perte de revenus est prise en compte, comme s’il s’il s’agissait d’un capital mobilier. </w:t>
      </w:r>
    </w:p>
    <w:p w14:paraId="2231B521" w14:textId="77777777" w:rsidR="00802A52" w:rsidRPr="000B76A1" w:rsidRDefault="00802A52" w:rsidP="00802A52">
      <w:pPr>
        <w:spacing w:line="312" w:lineRule="auto"/>
        <w:ind w:left="1066"/>
        <w:jc w:val="both"/>
        <w:rPr>
          <w:rFonts w:ascii="Calibri" w:eastAsia="Calibri" w:hAnsi="Calibri"/>
          <w:sz w:val="24"/>
          <w:szCs w:val="24"/>
        </w:rPr>
      </w:pPr>
    </w:p>
    <w:p w14:paraId="67FE78BF"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Pour les autres indemnisations, il ne faut pas en tenir compte comme ressources : dommage matériel lié à l’accident</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accident</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(frais médicaux et autres) , dommage moral,…</w:t>
      </w:r>
    </w:p>
    <w:p w14:paraId="286B1559" w14:textId="77777777" w:rsidR="00802A52" w:rsidRPr="000B76A1" w:rsidRDefault="00802A52" w:rsidP="00802A52">
      <w:pPr>
        <w:spacing w:line="312" w:lineRule="auto"/>
        <w:ind w:left="1068"/>
        <w:jc w:val="both"/>
        <w:rPr>
          <w:rFonts w:ascii="Calibri" w:hAnsi="Calibri"/>
          <w:sz w:val="24"/>
          <w:szCs w:val="24"/>
          <w:lang w:eastAsia="nl-NL"/>
        </w:rPr>
      </w:pPr>
    </w:p>
    <w:p w14:paraId="2F1EC8A1"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Ces indemnisations ne font que compenser une perte dans le capital de la personne et ne sont donc pas des ressources.</w:t>
      </w:r>
    </w:p>
    <w:p w14:paraId="4B03A566" w14:textId="77777777" w:rsidR="00802A52" w:rsidRPr="000B76A1" w:rsidRDefault="00802A52" w:rsidP="00802A52">
      <w:pPr>
        <w:spacing w:line="312" w:lineRule="auto"/>
        <w:jc w:val="both"/>
        <w:rPr>
          <w:rFonts w:ascii="Calibri" w:hAnsi="Calibri"/>
          <w:sz w:val="24"/>
          <w:szCs w:val="24"/>
          <w:lang w:eastAsia="nl-NL"/>
        </w:rPr>
      </w:pPr>
    </w:p>
    <w:p w14:paraId="65ED1CE2" w14:textId="77777777" w:rsidR="00802A52" w:rsidRPr="000B76A1" w:rsidRDefault="00802A52" w:rsidP="00802A52">
      <w:pPr>
        <w:pStyle w:val="Kop3"/>
      </w:pPr>
      <w:bookmarkStart w:id="441" w:name="_Toc372809181"/>
      <w:bookmarkStart w:id="442" w:name="_Toc383007170"/>
      <w:bookmarkStart w:id="443" w:name="_Toc498092805"/>
      <w:bookmarkStart w:id="444" w:name="_Toc510715335"/>
      <w:r w:rsidRPr="000B76A1">
        <w:t>Revenus de remplacement</w:t>
      </w:r>
      <w:bookmarkEnd w:id="441"/>
      <w:bookmarkEnd w:id="442"/>
      <w:bookmarkEnd w:id="443"/>
      <w:bookmarkEnd w:id="444"/>
    </w:p>
    <w:p w14:paraId="5479FA58" w14:textId="77777777" w:rsidR="00802A52" w:rsidRPr="000B76A1" w:rsidRDefault="00802A52" w:rsidP="00802A52">
      <w:pPr>
        <w:spacing w:line="312" w:lineRule="auto"/>
        <w:rPr>
          <w:rFonts w:ascii="Calibri" w:hAnsi="Calibri"/>
          <w:sz w:val="24"/>
          <w:szCs w:val="24"/>
          <w:lang w:eastAsia="nl-NL"/>
        </w:rPr>
      </w:pPr>
    </w:p>
    <w:p w14:paraId="6685DF8D" w14:textId="77777777"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sz w:val="24"/>
          <w:szCs w:val="24"/>
          <w:lang w:eastAsia="nl-NL"/>
        </w:rPr>
        <w:t>Lorsque l’intéressé perçoit un revenu de remplacement</w:t>
      </w:r>
      <w:r w:rsidRPr="006D7D27">
        <w:rPr>
          <w:rFonts w:ascii="Calibri" w:hAnsi="Calibri"/>
          <w:sz w:val="24"/>
          <w:szCs w:val="24"/>
          <w:lang w:eastAsia="nl-NL"/>
        </w:rPr>
        <w:fldChar w:fldCharType="begin"/>
      </w:r>
      <w:r w:rsidRPr="006D7D27">
        <w:instrText xml:space="preserve"> XE "</w:instrText>
      </w:r>
      <w:r w:rsidRPr="006D7D27">
        <w:rPr>
          <w:rFonts w:ascii="Calibri" w:hAnsi="Calibri"/>
          <w:sz w:val="24"/>
          <w:szCs w:val="24"/>
          <w:lang w:eastAsia="nl-NL"/>
        </w:rPr>
        <w:instrText>revenu de remplacement</w:instrText>
      </w:r>
      <w:r w:rsidRPr="006D7D27">
        <w:instrText xml:space="preserve">" </w:instrText>
      </w:r>
      <w:r w:rsidRPr="006D7D27">
        <w:rPr>
          <w:rFonts w:ascii="Calibri" w:hAnsi="Calibri"/>
          <w:sz w:val="24"/>
          <w:szCs w:val="24"/>
          <w:lang w:eastAsia="nl-NL"/>
        </w:rPr>
        <w:fldChar w:fldCharType="end"/>
      </w:r>
      <w:r w:rsidRPr="006D7D27">
        <w:rPr>
          <w:rFonts w:ascii="Calibri" w:hAnsi="Calibri"/>
          <w:sz w:val="24"/>
          <w:szCs w:val="24"/>
          <w:lang w:eastAsia="nl-NL"/>
        </w:rPr>
        <w:t xml:space="preserve"> (par exemple une indemnité de maladie, </w:t>
      </w:r>
      <w:r w:rsidRPr="006D7D27">
        <w:rPr>
          <w:rFonts w:ascii="Calibri" w:hAnsi="Calibri"/>
          <w:color w:val="FF0000"/>
          <w:sz w:val="24"/>
          <w:szCs w:val="24"/>
          <w:lang w:eastAsia="nl-NL"/>
        </w:rPr>
        <w:t>allocation de chômage),</w:t>
      </w:r>
      <w:r w:rsidRPr="006D7D27">
        <w:rPr>
          <w:rFonts w:ascii="Calibri" w:hAnsi="Calibri"/>
          <w:sz w:val="24"/>
          <w:szCs w:val="24"/>
          <w:lang w:eastAsia="nl-NL"/>
        </w:rPr>
        <w:t xml:space="preserve"> </w:t>
      </w:r>
      <w:r w:rsidRPr="006D7D27">
        <w:rPr>
          <w:rFonts w:ascii="Calibri" w:hAnsi="Calibri"/>
          <w:color w:val="FF0000"/>
          <w:sz w:val="24"/>
          <w:szCs w:val="24"/>
          <w:lang w:eastAsia="nl-NL"/>
        </w:rPr>
        <w:t>le montant mensuel que l’intéressé perçoit en réalité est pris en compte dans le calcul du revenu d’intégration.</w:t>
      </w:r>
    </w:p>
    <w:p w14:paraId="38DE1F68" w14:textId="77777777" w:rsidR="00802A52" w:rsidRPr="006D7D27" w:rsidRDefault="00802A52" w:rsidP="00802A52">
      <w:pPr>
        <w:spacing w:line="312" w:lineRule="auto"/>
        <w:ind w:left="1068"/>
        <w:jc w:val="both"/>
        <w:rPr>
          <w:rFonts w:ascii="Calibri" w:hAnsi="Calibri"/>
          <w:color w:val="FF0000"/>
          <w:sz w:val="24"/>
          <w:szCs w:val="24"/>
          <w:lang w:eastAsia="nl-NL"/>
        </w:rPr>
      </w:pPr>
    </w:p>
    <w:p w14:paraId="3C67A3EF" w14:textId="6A5DCB06"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color w:val="FF0000"/>
          <w:sz w:val="24"/>
          <w:szCs w:val="24"/>
          <w:lang w:eastAsia="nl-NL"/>
        </w:rPr>
        <w:t>Il s’agit du revenu net que l’intéressé perçoit, donc après déduction d’un prélèvement possible sur</w:t>
      </w:r>
      <w:r w:rsidR="004A4A49">
        <w:rPr>
          <w:rFonts w:ascii="Calibri" w:hAnsi="Calibri"/>
          <w:color w:val="FF0000"/>
          <w:sz w:val="24"/>
          <w:szCs w:val="24"/>
          <w:lang w:eastAsia="nl-NL"/>
        </w:rPr>
        <w:t xml:space="preserve"> la</w:t>
      </w:r>
      <w:r w:rsidRPr="006D7D27">
        <w:rPr>
          <w:rFonts w:ascii="Calibri" w:hAnsi="Calibri"/>
          <w:color w:val="FF0000"/>
          <w:sz w:val="24"/>
          <w:szCs w:val="24"/>
          <w:lang w:eastAsia="nl-NL"/>
        </w:rPr>
        <w:t xml:space="preserve"> base du précompte professionnel.</w:t>
      </w:r>
    </w:p>
    <w:p w14:paraId="2E5F890A" w14:textId="77777777" w:rsidR="00802A52" w:rsidRPr="006D7D27" w:rsidRDefault="00802A52" w:rsidP="00802A52">
      <w:pPr>
        <w:spacing w:line="312" w:lineRule="auto"/>
        <w:ind w:left="1068"/>
        <w:jc w:val="both"/>
        <w:rPr>
          <w:rFonts w:ascii="Calibri" w:hAnsi="Calibri"/>
          <w:color w:val="FF0000"/>
          <w:sz w:val="24"/>
          <w:szCs w:val="24"/>
          <w:lang w:eastAsia="nl-NL"/>
        </w:rPr>
      </w:pPr>
    </w:p>
    <w:p w14:paraId="2219170E" w14:textId="77777777"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color w:val="FF0000"/>
          <w:sz w:val="24"/>
          <w:szCs w:val="24"/>
          <w:lang w:eastAsia="nl-NL"/>
        </w:rPr>
        <w:t>Si l’intéressé reçoit la jouissance totale de ce revenu (paiement complet dans</w:t>
      </w:r>
      <w:r w:rsidRPr="006D7D27">
        <w:t xml:space="preserve"> </w:t>
      </w:r>
      <w:r w:rsidRPr="006D7D27">
        <w:rPr>
          <w:rFonts w:ascii="Calibri" w:hAnsi="Calibri"/>
          <w:color w:val="FF0000"/>
          <w:sz w:val="24"/>
          <w:szCs w:val="24"/>
          <w:lang w:eastAsia="nl-NL"/>
        </w:rPr>
        <w:t>le régime de 6 jours), on peut prendre en compte ces revenus de la manière suivante pour le calcul du revenu d’intégration :</w:t>
      </w:r>
    </w:p>
    <w:p w14:paraId="3796466F" w14:textId="77777777" w:rsidR="00802A52" w:rsidRPr="006D1C4F" w:rsidRDefault="00802A52" w:rsidP="00802A52">
      <w:pPr>
        <w:numPr>
          <w:ilvl w:val="0"/>
          <w:numId w:val="73"/>
        </w:numPr>
        <w:spacing w:line="312" w:lineRule="auto"/>
        <w:jc w:val="both"/>
        <w:rPr>
          <w:rFonts w:ascii="Calibri" w:hAnsi="Calibri"/>
          <w:color w:val="FF0000"/>
          <w:sz w:val="24"/>
          <w:szCs w:val="24"/>
          <w:lang w:eastAsia="nl-NL"/>
        </w:rPr>
      </w:pPr>
      <w:r w:rsidRPr="006D1C4F">
        <w:rPr>
          <w:rFonts w:ascii="Calibri" w:hAnsi="Calibri"/>
          <w:color w:val="FF0000"/>
          <w:sz w:val="24"/>
          <w:szCs w:val="24"/>
          <w:lang w:eastAsia="nl-NL"/>
        </w:rPr>
        <w:t>sur base mensuelle : montant journalier x 26</w:t>
      </w:r>
    </w:p>
    <w:p w14:paraId="1B18DBB4" w14:textId="77777777" w:rsidR="00802A52" w:rsidRPr="006D1C4F" w:rsidRDefault="00802A52" w:rsidP="00802A52">
      <w:pPr>
        <w:numPr>
          <w:ilvl w:val="0"/>
          <w:numId w:val="73"/>
        </w:numPr>
        <w:spacing w:line="312" w:lineRule="auto"/>
        <w:jc w:val="both"/>
        <w:rPr>
          <w:rFonts w:ascii="Calibri" w:hAnsi="Calibri"/>
          <w:color w:val="FF0000"/>
          <w:sz w:val="24"/>
          <w:szCs w:val="24"/>
          <w:lang w:eastAsia="nl-NL"/>
        </w:rPr>
      </w:pPr>
      <w:r w:rsidRPr="006D1C4F">
        <w:rPr>
          <w:rFonts w:ascii="Calibri" w:hAnsi="Calibri"/>
          <w:color w:val="FF0000"/>
          <w:sz w:val="24"/>
          <w:szCs w:val="24"/>
          <w:lang w:eastAsia="nl-NL"/>
        </w:rPr>
        <w:t>sur base annuelle    : montant journalier x 312 (ou 313)</w:t>
      </w:r>
    </w:p>
    <w:p w14:paraId="23B157E4" w14:textId="77777777" w:rsidR="00802A52" w:rsidRDefault="00802A52" w:rsidP="00802A52">
      <w:pPr>
        <w:spacing w:line="312" w:lineRule="auto"/>
        <w:rPr>
          <w:rFonts w:ascii="Calibri" w:hAnsi="Calibri"/>
          <w:sz w:val="24"/>
          <w:szCs w:val="24"/>
          <w:lang w:eastAsia="nl-NL"/>
        </w:rPr>
      </w:pPr>
    </w:p>
    <w:p w14:paraId="658594F3" w14:textId="77777777" w:rsidR="00802A52" w:rsidRDefault="00802A52" w:rsidP="00802A52">
      <w:pPr>
        <w:spacing w:line="312" w:lineRule="auto"/>
        <w:rPr>
          <w:rFonts w:ascii="Calibri" w:hAnsi="Calibri"/>
          <w:sz w:val="24"/>
          <w:szCs w:val="24"/>
          <w:lang w:eastAsia="nl-NL"/>
        </w:rPr>
      </w:pPr>
    </w:p>
    <w:p w14:paraId="50B02749" w14:textId="77777777" w:rsidR="00802A52" w:rsidRDefault="00802A52" w:rsidP="00802A52">
      <w:pPr>
        <w:spacing w:line="312" w:lineRule="auto"/>
        <w:rPr>
          <w:rFonts w:ascii="Calibri" w:hAnsi="Calibri"/>
          <w:sz w:val="24"/>
          <w:szCs w:val="24"/>
          <w:lang w:eastAsia="nl-NL"/>
        </w:rPr>
      </w:pPr>
    </w:p>
    <w:p w14:paraId="10E002C6" w14:textId="77777777" w:rsidR="00802A52" w:rsidRDefault="00802A52" w:rsidP="00802A52">
      <w:pPr>
        <w:pStyle w:val="Kop3"/>
      </w:pPr>
      <w:bookmarkStart w:id="445" w:name="_Toc498092806"/>
      <w:bookmarkStart w:id="446" w:name="_Toc510715336"/>
      <w:r w:rsidRPr="000B76A1">
        <w:t>Frais de déplacement et indemnités kilométriques</w:t>
      </w:r>
      <w:bookmarkEnd w:id="445"/>
      <w:bookmarkEnd w:id="446"/>
      <w:r w:rsidRPr="000B76A1">
        <w:t xml:space="preserve"> </w:t>
      </w:r>
    </w:p>
    <w:p w14:paraId="7CD724F1" w14:textId="77777777" w:rsidR="00802A52" w:rsidRPr="002B205B" w:rsidRDefault="00802A52" w:rsidP="00802A52">
      <w:pPr>
        <w:rPr>
          <w:lang w:val="fr-BE" w:eastAsia="nl-NL"/>
        </w:rPr>
      </w:pPr>
    </w:p>
    <w:p w14:paraId="64B12889" w14:textId="7E931DE7" w:rsidR="00802A52" w:rsidRPr="000B76A1" w:rsidRDefault="00802A52" w:rsidP="00802A52">
      <w:pPr>
        <w:spacing w:line="312" w:lineRule="auto"/>
        <w:ind w:left="993"/>
        <w:jc w:val="both"/>
        <w:rPr>
          <w:rFonts w:ascii="Calibri" w:eastAsia="Calibri" w:hAnsi="Calibri"/>
          <w:sz w:val="24"/>
          <w:szCs w:val="24"/>
        </w:rPr>
      </w:pPr>
      <w:r w:rsidRPr="000B76A1">
        <w:rPr>
          <w:rFonts w:ascii="Calibri" w:eastAsia="Calibri" w:hAnsi="Calibri"/>
          <w:sz w:val="24"/>
          <w:szCs w:val="24"/>
        </w:rPr>
        <w:t>L’intervention que l’intéressé reçoit pour les frais de déplacement</w:t>
      </w:r>
      <w:r>
        <w:rPr>
          <w:rFonts w:ascii="Calibri" w:eastAsia="Calibri" w:hAnsi="Calibri"/>
          <w:sz w:val="24"/>
          <w:szCs w:val="24"/>
        </w:rPr>
        <w:fldChar w:fldCharType="begin"/>
      </w:r>
      <w:r>
        <w:instrText xml:space="preserve"> XE "</w:instrText>
      </w:r>
      <w:r w:rsidRPr="003470B7">
        <w:rPr>
          <w:rFonts w:ascii="Calibri" w:hAnsi="Calibri"/>
          <w:sz w:val="24"/>
          <w:szCs w:val="24"/>
          <w:lang w:val="fr-BE" w:eastAsia="nl-NL"/>
        </w:rPr>
        <w:instrText>frais de déplacement</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et les indemnités kilométriques dans le cadre</w:t>
      </w:r>
      <w:r w:rsidR="000F63A7">
        <w:rPr>
          <w:rFonts w:ascii="Calibri" w:eastAsia="Calibri" w:hAnsi="Calibri"/>
          <w:sz w:val="24"/>
          <w:szCs w:val="24"/>
        </w:rPr>
        <w:t xml:space="preserve"> d’un emploi,</w:t>
      </w:r>
      <w:r w:rsidRPr="000B76A1">
        <w:rPr>
          <w:rFonts w:ascii="Calibri" w:eastAsia="Calibri" w:hAnsi="Calibri"/>
          <w:sz w:val="24"/>
          <w:szCs w:val="24"/>
        </w:rPr>
        <w:t xml:space="preserve"> d’une mise à l’emploi et/ou d’une formation ne sont pas considérées comme des revenus, mais elles doivent être </w:t>
      </w:r>
      <w:r w:rsidRPr="000B76A1">
        <w:rPr>
          <w:rFonts w:ascii="Calibri" w:eastAsia="Calibri" w:hAnsi="Calibri"/>
          <w:sz w:val="24"/>
          <w:szCs w:val="24"/>
        </w:rPr>
        <w:lastRenderedPageBreak/>
        <w:t>considérées comme une indemnité pour les frais exposés. Elles ne sont donc pas prises en compte dans le calcul du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pour le calcul des ressources.</w:t>
      </w:r>
    </w:p>
    <w:p w14:paraId="7B6CFAB0" w14:textId="77777777" w:rsidR="00802A52" w:rsidRPr="000B76A1" w:rsidRDefault="00802A52" w:rsidP="00802A52">
      <w:pPr>
        <w:spacing w:line="312" w:lineRule="auto"/>
        <w:ind w:left="993"/>
        <w:jc w:val="both"/>
        <w:rPr>
          <w:rFonts w:ascii="Calibri" w:eastAsia="Calibri" w:hAnsi="Calibri"/>
          <w:sz w:val="24"/>
          <w:szCs w:val="24"/>
        </w:rPr>
      </w:pPr>
      <w:r w:rsidRPr="000B76A1">
        <w:rPr>
          <w:rFonts w:ascii="Calibri" w:eastAsia="Calibri" w:hAnsi="Calibri"/>
          <w:sz w:val="24"/>
          <w:szCs w:val="24"/>
        </w:rPr>
        <w:t>L’exonération s’applique tant aux frais réellement exposés qu’à l’indemnité forfaitaire que l’intéressé reçoit.</w:t>
      </w:r>
    </w:p>
    <w:p w14:paraId="1B896EF9" w14:textId="77777777" w:rsidR="00802A52" w:rsidRDefault="00802A52" w:rsidP="00802A52">
      <w:pPr>
        <w:spacing w:line="312" w:lineRule="auto"/>
        <w:rPr>
          <w:rFonts w:ascii="Times New Roman" w:hAnsi="Times New Roman"/>
          <w:sz w:val="24"/>
          <w:szCs w:val="24"/>
          <w:lang w:eastAsia="nl-NL"/>
        </w:rPr>
      </w:pPr>
    </w:p>
    <w:p w14:paraId="02730181" w14:textId="77777777" w:rsidR="00802A52" w:rsidRDefault="00802A52" w:rsidP="00802A52">
      <w:pPr>
        <w:spacing w:line="312" w:lineRule="auto"/>
        <w:rPr>
          <w:rFonts w:ascii="Times New Roman" w:hAnsi="Times New Roman"/>
          <w:sz w:val="24"/>
          <w:szCs w:val="24"/>
          <w:lang w:eastAsia="nl-NL"/>
        </w:rPr>
      </w:pPr>
    </w:p>
    <w:p w14:paraId="110D6A70" w14:textId="77777777" w:rsidR="00802A52" w:rsidRPr="000B76A1" w:rsidRDefault="00802A52" w:rsidP="00802A52">
      <w:pPr>
        <w:spacing w:line="312" w:lineRule="auto"/>
        <w:rPr>
          <w:rFonts w:ascii="Times New Roman" w:hAnsi="Times New Roman"/>
          <w:sz w:val="24"/>
          <w:szCs w:val="24"/>
          <w:lang w:eastAsia="nl-NL"/>
        </w:rPr>
      </w:pPr>
      <w:r>
        <w:rPr>
          <w:rFonts w:ascii="Times New Roman" w:hAnsi="Times New Roman"/>
          <w:sz w:val="24"/>
          <w:szCs w:val="24"/>
          <w:lang w:eastAsia="nl-NL"/>
        </w:rPr>
        <w:br w:type="page"/>
      </w:r>
    </w:p>
    <w:p w14:paraId="21D7F4A8" w14:textId="3E3BDE2F" w:rsidR="008D0636" w:rsidRPr="008D0636" w:rsidRDefault="007357BA" w:rsidP="000273FE">
      <w:pPr>
        <w:pStyle w:val="Kop2"/>
      </w:pPr>
      <w:bookmarkStart w:id="447" w:name="_Toc498092807"/>
      <w:bookmarkStart w:id="448" w:name="_Toc510715337"/>
      <w:r>
        <w:lastRenderedPageBreak/>
        <w:t xml:space="preserve">LES </w:t>
      </w:r>
      <w:r w:rsidRPr="008D0636">
        <w:t>EXONÉRATIONS SOCIO-PROFESSIONNELLES</w:t>
      </w:r>
      <w:bookmarkEnd w:id="447"/>
      <w:bookmarkEnd w:id="448"/>
    </w:p>
    <w:p w14:paraId="4C888D36" w14:textId="77777777" w:rsidR="00B379B8" w:rsidRDefault="00B379B8" w:rsidP="00CD70C1">
      <w:pPr>
        <w:spacing w:line="312" w:lineRule="auto"/>
        <w:rPr>
          <w:rFonts w:asciiTheme="minorHAnsi" w:hAnsiTheme="minorHAnsi"/>
          <w:color w:val="FF0000"/>
          <w:sz w:val="24"/>
          <w:szCs w:val="24"/>
          <w:lang w:eastAsia="nl-NL"/>
        </w:rPr>
      </w:pPr>
    </w:p>
    <w:p w14:paraId="21D7F4A9" w14:textId="505C4FCA" w:rsidR="008D0636" w:rsidRPr="004820E5" w:rsidRDefault="00CD70C1" w:rsidP="00CD70C1">
      <w:pPr>
        <w:spacing w:line="312" w:lineRule="auto"/>
        <w:rPr>
          <w:color w:val="FF0000"/>
          <w:lang w:eastAsia="nl-NL"/>
        </w:rPr>
      </w:pPr>
      <w:r>
        <w:rPr>
          <w:rFonts w:asciiTheme="minorHAnsi" w:hAnsiTheme="minorHAnsi"/>
          <w:color w:val="FF0000"/>
          <w:sz w:val="24"/>
          <w:szCs w:val="24"/>
          <w:lang w:eastAsia="nl-NL"/>
        </w:rPr>
        <w:t xml:space="preserve">Ce chapitre doit être lu en relation avec le chapitre </w:t>
      </w:r>
      <w:r w:rsidR="006B4707">
        <w:rPr>
          <w:rFonts w:asciiTheme="minorHAnsi" w:hAnsiTheme="minorHAnsi"/>
          <w:color w:val="FF0000"/>
          <w:sz w:val="24"/>
          <w:szCs w:val="24"/>
          <w:lang w:eastAsia="nl-NL"/>
        </w:rPr>
        <w:t>des revenus professionnels.</w:t>
      </w:r>
    </w:p>
    <w:p w14:paraId="21D7F4AA" w14:textId="77777777" w:rsidR="008D0636" w:rsidRDefault="008D0636" w:rsidP="007357BA">
      <w:pPr>
        <w:pStyle w:val="Kop3"/>
      </w:pPr>
      <w:bookmarkStart w:id="449" w:name="_Toc498092808"/>
      <w:bookmarkStart w:id="450" w:name="_Toc510715338"/>
      <w:r w:rsidRPr="008D0636">
        <w:t>Exonération des revenus perçus dans le cadre de l'intégration socio-professionnelle (exonération ISP)</w:t>
      </w:r>
      <w:r w:rsidRPr="008D0636">
        <w:rPr>
          <w:vertAlign w:val="superscript"/>
        </w:rPr>
        <w:footnoteReference w:id="127"/>
      </w:r>
      <w:r w:rsidR="00380AC6">
        <w:t>(exonération ordinaire)</w:t>
      </w:r>
      <w:bookmarkEnd w:id="449"/>
      <w:bookmarkEnd w:id="450"/>
    </w:p>
    <w:p w14:paraId="57C479CD" w14:textId="77777777" w:rsidR="009E08F5" w:rsidRDefault="009E08F5" w:rsidP="009E08F5">
      <w:pPr>
        <w:rPr>
          <w:lang w:val="fr-BE" w:eastAsia="nl-NL"/>
        </w:rPr>
      </w:pPr>
    </w:p>
    <w:p w14:paraId="2781843E" w14:textId="3C8CD4AF" w:rsidR="009E08F5" w:rsidRPr="006F3DBD" w:rsidRDefault="008C5CD1" w:rsidP="00B379B8">
      <w:pPr>
        <w:spacing w:line="312" w:lineRule="auto"/>
        <w:ind w:left="567"/>
        <w:jc w:val="both"/>
        <w:rPr>
          <w:rFonts w:ascii="Calibri" w:hAnsi="Calibri"/>
          <w:color w:val="FF0000"/>
          <w:sz w:val="24"/>
          <w:szCs w:val="24"/>
          <w:lang w:val="fr-BE" w:eastAsia="nl-NL"/>
        </w:rPr>
      </w:pPr>
      <w:r w:rsidRPr="006F3DBD">
        <w:rPr>
          <w:rFonts w:ascii="Calibri" w:hAnsi="Calibri"/>
          <w:color w:val="FF0000"/>
          <w:sz w:val="24"/>
          <w:szCs w:val="24"/>
          <w:lang w:val="fr-BE" w:eastAsia="nl-NL"/>
        </w:rPr>
        <w:t>Afin</w:t>
      </w:r>
      <w:r w:rsidR="009E08F5" w:rsidRPr="006F3DBD">
        <w:rPr>
          <w:rFonts w:ascii="Calibri" w:hAnsi="Calibri"/>
          <w:color w:val="FF0000"/>
          <w:sz w:val="24"/>
          <w:szCs w:val="24"/>
          <w:lang w:val="fr-BE" w:eastAsia="nl-NL"/>
        </w:rPr>
        <w:t xml:space="preserve"> de favoriser l’intégration socioprofessio</w:t>
      </w:r>
      <w:r w:rsidR="003D20BB">
        <w:rPr>
          <w:rFonts w:ascii="Calibri" w:hAnsi="Calibri"/>
          <w:color w:val="FF0000"/>
          <w:sz w:val="24"/>
          <w:szCs w:val="24"/>
          <w:lang w:val="fr-BE" w:eastAsia="nl-NL"/>
        </w:rPr>
        <w:t>n</w:t>
      </w:r>
      <w:r w:rsidR="009E08F5" w:rsidRPr="006F3DBD">
        <w:rPr>
          <w:rFonts w:ascii="Calibri" w:hAnsi="Calibri"/>
          <w:color w:val="FF0000"/>
          <w:sz w:val="24"/>
          <w:szCs w:val="24"/>
          <w:lang w:val="fr-BE" w:eastAsia="nl-NL"/>
        </w:rPr>
        <w:t xml:space="preserve">nelle du bénéficiaire du revenu d’intégration qui commence à travailler ou qui entame ou poursuit une formation professionnelle, les revenus nets qui en résultent sont pris en considération sous déduction d’un montant </w:t>
      </w:r>
      <w:r w:rsidR="002A306B" w:rsidRPr="006F3DBD">
        <w:rPr>
          <w:rFonts w:ascii="Calibri" w:hAnsi="Calibri"/>
          <w:color w:val="FF0000"/>
          <w:sz w:val="24"/>
          <w:szCs w:val="24"/>
          <w:lang w:val="fr-BE" w:eastAsia="nl-NL"/>
        </w:rPr>
        <w:t xml:space="preserve">mensuel </w:t>
      </w:r>
      <w:r w:rsidR="009E08F5" w:rsidRPr="006F3DBD">
        <w:rPr>
          <w:rFonts w:ascii="Calibri" w:hAnsi="Calibri"/>
          <w:color w:val="FF0000"/>
          <w:sz w:val="24"/>
          <w:szCs w:val="24"/>
          <w:lang w:val="fr-BE" w:eastAsia="nl-NL"/>
        </w:rPr>
        <w:t>forfaitaire.</w:t>
      </w:r>
    </w:p>
    <w:p w14:paraId="21D7F4AB" w14:textId="77777777" w:rsidR="00046BD7" w:rsidRPr="006F3DBD" w:rsidRDefault="00046BD7" w:rsidP="002B205B">
      <w:pPr>
        <w:rPr>
          <w:color w:val="FF0000"/>
          <w:lang w:val="fr-BE" w:eastAsia="nl-NL"/>
        </w:rPr>
      </w:pPr>
    </w:p>
    <w:p w14:paraId="21D7F4AC" w14:textId="77777777" w:rsidR="008D0636" w:rsidRPr="008D0636" w:rsidRDefault="008D0636" w:rsidP="008D0636">
      <w:pPr>
        <w:spacing w:line="312" w:lineRule="auto"/>
        <w:ind w:left="1080"/>
        <w:contextualSpacing/>
        <w:jc w:val="both"/>
        <w:rPr>
          <w:rFonts w:ascii="Times New Roman" w:hAnsi="Times New Roman"/>
          <w:sz w:val="24"/>
          <w:szCs w:val="24"/>
          <w:u w:val="single"/>
          <w:lang w:eastAsia="nl-NL"/>
        </w:rPr>
      </w:pPr>
    </w:p>
    <w:p w14:paraId="21D7F4AD" w14:textId="77777777" w:rsidR="00046BD7" w:rsidRDefault="00046BD7" w:rsidP="00985A4C">
      <w:pPr>
        <w:pStyle w:val="Kop4"/>
      </w:pPr>
      <w:bookmarkStart w:id="451" w:name="_Toc498092809"/>
      <w:bookmarkStart w:id="452" w:name="_Toc510715339"/>
      <w:r w:rsidRPr="002B205B">
        <w:t>Conditions pour bénéficier de l’exonération ISP</w:t>
      </w:r>
      <w:bookmarkEnd w:id="451"/>
      <w:bookmarkEnd w:id="452"/>
    </w:p>
    <w:p w14:paraId="37EC3A53" w14:textId="77777777" w:rsidR="009E08F5" w:rsidRPr="006F3DBD" w:rsidRDefault="009E08F5" w:rsidP="009E08F5">
      <w:pPr>
        <w:rPr>
          <w:rFonts w:ascii="Calibri" w:hAnsi="Calibri"/>
          <w:sz w:val="24"/>
          <w:szCs w:val="24"/>
          <w:lang w:val="fr-BE" w:eastAsia="nl-NL" w:bidi="fr-BE"/>
        </w:rPr>
      </w:pPr>
    </w:p>
    <w:p w14:paraId="7C8644D6" w14:textId="30708B69" w:rsidR="009E08F5" w:rsidRPr="006F3DBD" w:rsidRDefault="006F3DBD" w:rsidP="009E08F5">
      <w:pPr>
        <w:ind w:left="927"/>
        <w:rPr>
          <w:rFonts w:ascii="Calibri" w:hAnsi="Calibri"/>
          <w:color w:val="0070C0"/>
          <w:sz w:val="24"/>
          <w:szCs w:val="24"/>
          <w:lang w:val="fr-BE" w:eastAsia="nl-NL" w:bidi="fr-BE"/>
        </w:rPr>
      </w:pPr>
      <w:r w:rsidRPr="006F3DBD">
        <w:rPr>
          <w:rFonts w:ascii="Calibri" w:hAnsi="Calibri"/>
          <w:color w:val="FF0000"/>
          <w:sz w:val="24"/>
          <w:szCs w:val="24"/>
          <w:lang w:val="fr-BE" w:eastAsia="nl-NL" w:bidi="fr-BE"/>
        </w:rPr>
        <w:t>L’exonération</w:t>
      </w:r>
      <w:r w:rsidR="00C614BC" w:rsidRPr="006F3DBD">
        <w:rPr>
          <w:rFonts w:ascii="Calibri" w:hAnsi="Calibri"/>
          <w:color w:val="FF0000"/>
          <w:sz w:val="24"/>
          <w:szCs w:val="24"/>
          <w:lang w:val="fr-BE" w:eastAsia="nl-NL" w:bidi="fr-BE"/>
        </w:rPr>
        <w:t xml:space="preserve"> est applicable si :</w:t>
      </w:r>
    </w:p>
    <w:p w14:paraId="21D7F4AE" w14:textId="77777777" w:rsidR="00046BD7" w:rsidRDefault="00046BD7" w:rsidP="002B205B">
      <w:pPr>
        <w:spacing w:line="312" w:lineRule="auto"/>
        <w:ind w:left="927"/>
        <w:jc w:val="both"/>
        <w:rPr>
          <w:rFonts w:ascii="Calibri" w:hAnsi="Calibri"/>
          <w:sz w:val="24"/>
          <w:szCs w:val="24"/>
          <w:lang w:eastAsia="nl-NL"/>
        </w:rPr>
      </w:pPr>
    </w:p>
    <w:p w14:paraId="21D7F4B0" w14:textId="77777777" w:rsidR="00C05C0F" w:rsidRDefault="00C05C0F" w:rsidP="002B205B">
      <w:pPr>
        <w:spacing w:line="312" w:lineRule="auto"/>
        <w:ind w:left="927"/>
        <w:jc w:val="both"/>
        <w:rPr>
          <w:rFonts w:ascii="Calibri" w:hAnsi="Calibri"/>
          <w:sz w:val="24"/>
          <w:szCs w:val="24"/>
          <w:lang w:eastAsia="nl-NL"/>
        </w:rPr>
      </w:pPr>
    </w:p>
    <w:p w14:paraId="21D7F4B1" w14:textId="77777777" w:rsidR="00C05C0F" w:rsidRPr="008D0636" w:rsidRDefault="00C05C0F" w:rsidP="00D348C7">
      <w:pPr>
        <w:numPr>
          <w:ilvl w:val="1"/>
          <w:numId w:val="154"/>
        </w:numPr>
        <w:spacing w:after="200" w:line="312" w:lineRule="auto"/>
        <w:ind w:hanging="306"/>
        <w:contextualSpacing/>
        <w:jc w:val="both"/>
        <w:rPr>
          <w:rFonts w:ascii="Calibri" w:hAnsi="Calibri"/>
          <w:sz w:val="24"/>
          <w:szCs w:val="24"/>
          <w:lang w:eastAsia="nl-NL"/>
        </w:rPr>
      </w:pPr>
      <w:r w:rsidRPr="008D0636">
        <w:rPr>
          <w:rFonts w:ascii="Calibri" w:hAnsi="Calibri"/>
          <w:sz w:val="24"/>
          <w:szCs w:val="24"/>
          <w:lang w:eastAsia="nl-NL"/>
        </w:rPr>
        <w:t>Il commence à travailler alors qu’il est bénéficiaire du revenu d'intégration</w:t>
      </w:r>
    </w:p>
    <w:p w14:paraId="21D7F4B2" w14:textId="77777777" w:rsidR="00C05C0F" w:rsidRPr="008D0636" w:rsidRDefault="00C05C0F" w:rsidP="00C05C0F">
      <w:pPr>
        <w:spacing w:line="312" w:lineRule="auto"/>
        <w:ind w:left="708"/>
        <w:jc w:val="both"/>
        <w:rPr>
          <w:rFonts w:ascii="Calibri" w:hAnsi="Calibri"/>
          <w:sz w:val="24"/>
          <w:szCs w:val="24"/>
          <w:lang w:eastAsia="nl-NL"/>
        </w:rPr>
      </w:pPr>
    </w:p>
    <w:p w14:paraId="21D7F4B3" w14:textId="77777777" w:rsidR="00C05C0F" w:rsidRDefault="00C05C0F" w:rsidP="00D348C7">
      <w:pPr>
        <w:numPr>
          <w:ilvl w:val="2"/>
          <w:numId w:val="154"/>
        </w:numPr>
        <w:tabs>
          <w:tab w:val="left" w:pos="993"/>
        </w:tabs>
        <w:spacing w:line="312" w:lineRule="auto"/>
        <w:jc w:val="both"/>
        <w:rPr>
          <w:rFonts w:ascii="Calibri" w:hAnsi="Calibri"/>
          <w:sz w:val="24"/>
          <w:szCs w:val="24"/>
          <w:lang w:eastAsia="nl-NL"/>
        </w:rPr>
      </w:pPr>
      <w:r w:rsidRPr="008D0636">
        <w:rPr>
          <w:rFonts w:ascii="Calibri" w:hAnsi="Calibri"/>
          <w:sz w:val="24"/>
          <w:szCs w:val="24"/>
          <w:lang w:eastAsia="nl-NL"/>
        </w:rPr>
        <w:t>L'exonération ne peut donc pas s'appliquer si l'intéressé avait déjà un emploi avant d'avoir droit à un revenu d'intégration.</w:t>
      </w:r>
    </w:p>
    <w:p w14:paraId="21D7F4B4" w14:textId="77777777" w:rsidR="00046BD7" w:rsidRDefault="00046BD7" w:rsidP="002B205B">
      <w:pPr>
        <w:tabs>
          <w:tab w:val="left" w:pos="993"/>
        </w:tabs>
        <w:spacing w:line="312" w:lineRule="auto"/>
        <w:ind w:left="2160"/>
        <w:jc w:val="both"/>
        <w:rPr>
          <w:rFonts w:ascii="Calibri" w:hAnsi="Calibri"/>
          <w:sz w:val="24"/>
          <w:szCs w:val="24"/>
          <w:lang w:eastAsia="nl-NL"/>
        </w:rPr>
      </w:pPr>
    </w:p>
    <w:p w14:paraId="21D7F4B5" w14:textId="77777777" w:rsidR="00046BD7" w:rsidRPr="00046BD7" w:rsidRDefault="00046BD7" w:rsidP="00D348C7">
      <w:pPr>
        <w:numPr>
          <w:ilvl w:val="2"/>
          <w:numId w:val="154"/>
        </w:numPr>
        <w:tabs>
          <w:tab w:val="left" w:pos="993"/>
        </w:tabs>
        <w:spacing w:line="312" w:lineRule="auto"/>
        <w:jc w:val="both"/>
        <w:rPr>
          <w:rFonts w:ascii="Calibri" w:hAnsi="Calibri"/>
          <w:sz w:val="24"/>
          <w:szCs w:val="24"/>
          <w:lang w:eastAsia="nl-NL"/>
        </w:rPr>
      </w:pPr>
      <w:r w:rsidRPr="00046BD7">
        <w:rPr>
          <w:rFonts w:ascii="Calibri" w:hAnsi="Calibri"/>
          <w:sz w:val="24"/>
          <w:szCs w:val="24"/>
          <w:lang w:eastAsia="nl-NL"/>
        </w:rPr>
        <w:t>L'exonération peut aussi s'appliquer si l'intéressé, en tant que bénéficiaire du revenu d'intégration :</w:t>
      </w:r>
    </w:p>
    <w:p w14:paraId="21D7F4B6" w14:textId="77777777" w:rsidR="00046BD7" w:rsidRPr="00046BD7" w:rsidRDefault="00046BD7" w:rsidP="00D348C7">
      <w:pPr>
        <w:numPr>
          <w:ilvl w:val="2"/>
          <w:numId w:val="155"/>
        </w:numPr>
        <w:tabs>
          <w:tab w:val="left" w:pos="993"/>
        </w:tabs>
        <w:spacing w:line="312" w:lineRule="auto"/>
        <w:ind w:left="2835" w:hanging="283"/>
        <w:jc w:val="both"/>
        <w:rPr>
          <w:rFonts w:ascii="Calibri" w:hAnsi="Calibri"/>
          <w:sz w:val="24"/>
          <w:szCs w:val="24"/>
          <w:lang w:eastAsia="nl-NL"/>
        </w:rPr>
      </w:pPr>
      <w:r w:rsidRPr="00046BD7">
        <w:rPr>
          <w:rFonts w:ascii="Calibri" w:hAnsi="Calibri"/>
          <w:sz w:val="24"/>
          <w:szCs w:val="24"/>
          <w:lang w:eastAsia="nl-NL"/>
        </w:rPr>
        <w:t>Entame une activité indépendante</w:t>
      </w:r>
    </w:p>
    <w:p w14:paraId="21D7F4B7" w14:textId="382EE0F9" w:rsidR="00046BD7" w:rsidRDefault="00046BD7" w:rsidP="00D348C7">
      <w:pPr>
        <w:numPr>
          <w:ilvl w:val="2"/>
          <w:numId w:val="155"/>
        </w:numPr>
        <w:tabs>
          <w:tab w:val="left" w:pos="993"/>
        </w:tabs>
        <w:spacing w:line="312" w:lineRule="auto"/>
        <w:ind w:left="2835" w:hanging="283"/>
        <w:jc w:val="both"/>
        <w:rPr>
          <w:rFonts w:ascii="Calibri" w:hAnsi="Calibri"/>
          <w:sz w:val="24"/>
          <w:szCs w:val="24"/>
          <w:lang w:eastAsia="nl-NL"/>
        </w:rPr>
      </w:pPr>
      <w:r w:rsidRPr="00046BD7">
        <w:rPr>
          <w:rFonts w:ascii="Calibri" w:hAnsi="Calibri"/>
          <w:sz w:val="24"/>
          <w:szCs w:val="24"/>
          <w:lang w:eastAsia="nl-NL"/>
        </w:rPr>
        <w:t xml:space="preserve">Entame une </w:t>
      </w:r>
      <w:r w:rsidR="009E08F5" w:rsidRPr="006F3DBD">
        <w:rPr>
          <w:rFonts w:ascii="Calibri" w:hAnsi="Calibri"/>
          <w:color w:val="FF0000"/>
          <w:sz w:val="24"/>
          <w:szCs w:val="24"/>
          <w:lang w:eastAsia="nl-NL"/>
        </w:rPr>
        <w:t>activité</w:t>
      </w:r>
      <w:r w:rsidRPr="009E08F5">
        <w:rPr>
          <w:rFonts w:ascii="Calibri" w:hAnsi="Calibri"/>
          <w:color w:val="0070C0"/>
          <w:sz w:val="24"/>
          <w:szCs w:val="24"/>
          <w:lang w:eastAsia="nl-NL"/>
        </w:rPr>
        <w:t xml:space="preserve"> </w:t>
      </w:r>
      <w:r w:rsidRPr="00046BD7">
        <w:rPr>
          <w:rFonts w:ascii="Calibri" w:hAnsi="Calibri"/>
          <w:sz w:val="24"/>
          <w:szCs w:val="24"/>
          <w:lang w:eastAsia="nl-NL"/>
        </w:rPr>
        <w:t>par intérim</w:t>
      </w:r>
    </w:p>
    <w:p w14:paraId="6B68D6B3" w14:textId="02E1060C" w:rsidR="0002318F" w:rsidRPr="0002318F" w:rsidRDefault="0002318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02318F">
        <w:rPr>
          <w:rFonts w:ascii="Calibri" w:hAnsi="Calibri"/>
          <w:color w:val="FF0000"/>
          <w:sz w:val="24"/>
          <w:szCs w:val="24"/>
          <w:lang w:eastAsia="nl-NL"/>
        </w:rPr>
        <w:t>Obtient un emploi dans le cadre d’une convention d'immersion professionnelle (CIP)</w:t>
      </w:r>
    </w:p>
    <w:p w14:paraId="30017E0D" w14:textId="77777777" w:rsidR="0002318F" w:rsidRDefault="0002318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02318F">
        <w:rPr>
          <w:rFonts w:ascii="Calibri" w:hAnsi="Calibri"/>
          <w:color w:val="FF0000"/>
          <w:sz w:val="24"/>
          <w:szCs w:val="24"/>
          <w:lang w:eastAsia="nl-NL"/>
        </w:rPr>
        <w:t>Exécute une convention de formation en alternance (l’ancien contrat d’apprentissage)</w:t>
      </w:r>
    </w:p>
    <w:p w14:paraId="655B4A8D" w14:textId="0EFE8857" w:rsidR="004D680F" w:rsidRPr="006F3DBD" w:rsidRDefault="004D680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6F3DBD">
        <w:rPr>
          <w:rFonts w:ascii="Calibri" w:hAnsi="Calibri"/>
          <w:color w:val="FF0000"/>
          <w:sz w:val="24"/>
          <w:szCs w:val="24"/>
          <w:lang w:eastAsia="nl-NL"/>
        </w:rPr>
        <w:t>Reçoit le bonus de démarrage de l’ONEM au cours de la période d’obligation scolaire à temps partiel, pendant un enseignement à horaire réduit ou pour entamer une formation agréée dans le cadre de l’obligation scolaire.</w:t>
      </w:r>
    </w:p>
    <w:p w14:paraId="0D8FEBF2" w14:textId="77777777" w:rsidR="004D680F" w:rsidRPr="0002318F" w:rsidRDefault="004D680F" w:rsidP="004D680F">
      <w:pPr>
        <w:tabs>
          <w:tab w:val="left" w:pos="993"/>
        </w:tabs>
        <w:spacing w:line="312" w:lineRule="auto"/>
        <w:ind w:left="2835"/>
        <w:jc w:val="both"/>
        <w:rPr>
          <w:rFonts w:ascii="Calibri" w:hAnsi="Calibri"/>
          <w:color w:val="FF0000"/>
          <w:sz w:val="24"/>
          <w:szCs w:val="24"/>
          <w:lang w:eastAsia="nl-NL"/>
        </w:rPr>
      </w:pPr>
    </w:p>
    <w:p w14:paraId="4ACD64D0" w14:textId="77777777" w:rsidR="0002318F" w:rsidRPr="00046BD7" w:rsidRDefault="0002318F" w:rsidP="0002318F">
      <w:pPr>
        <w:tabs>
          <w:tab w:val="left" w:pos="993"/>
        </w:tabs>
        <w:spacing w:line="312" w:lineRule="auto"/>
        <w:ind w:left="2835"/>
        <w:jc w:val="both"/>
        <w:rPr>
          <w:rFonts w:ascii="Calibri" w:hAnsi="Calibri"/>
          <w:sz w:val="24"/>
          <w:szCs w:val="24"/>
          <w:lang w:eastAsia="nl-NL"/>
        </w:rPr>
      </w:pPr>
    </w:p>
    <w:p w14:paraId="21D7F4B8" w14:textId="77777777" w:rsidR="00046BD7" w:rsidRDefault="00046BD7" w:rsidP="002B205B">
      <w:pPr>
        <w:tabs>
          <w:tab w:val="left" w:pos="993"/>
        </w:tabs>
        <w:spacing w:line="312" w:lineRule="auto"/>
        <w:ind w:left="2160"/>
        <w:jc w:val="both"/>
        <w:rPr>
          <w:rFonts w:ascii="Calibri" w:hAnsi="Calibri"/>
          <w:sz w:val="24"/>
          <w:szCs w:val="24"/>
          <w:lang w:eastAsia="nl-NL"/>
        </w:rPr>
      </w:pPr>
    </w:p>
    <w:p w14:paraId="21D7F4B9" w14:textId="77777777" w:rsidR="00C05C0F" w:rsidRPr="008D0636" w:rsidRDefault="00C05C0F" w:rsidP="00D348C7">
      <w:pPr>
        <w:numPr>
          <w:ilvl w:val="1"/>
          <w:numId w:val="154"/>
        </w:numPr>
        <w:spacing w:after="200" w:line="312" w:lineRule="auto"/>
        <w:ind w:hanging="306"/>
        <w:contextualSpacing/>
        <w:jc w:val="both"/>
        <w:rPr>
          <w:rFonts w:ascii="Calibri" w:hAnsi="Calibri"/>
          <w:sz w:val="24"/>
          <w:szCs w:val="24"/>
          <w:lang w:eastAsia="nl-NL"/>
        </w:rPr>
      </w:pPr>
      <w:r w:rsidRPr="008D0636">
        <w:rPr>
          <w:rFonts w:ascii="Calibri" w:hAnsi="Calibri"/>
          <w:sz w:val="24"/>
          <w:szCs w:val="24"/>
          <w:lang w:eastAsia="nl-NL"/>
        </w:rPr>
        <w:t>Il entame ou poursuit une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p>
    <w:p w14:paraId="21D7F4BA" w14:textId="77777777" w:rsidR="00C05C0F" w:rsidRPr="008D0636" w:rsidRDefault="00C05C0F" w:rsidP="00C05C0F">
      <w:pPr>
        <w:spacing w:line="312" w:lineRule="auto"/>
        <w:ind w:left="2520"/>
        <w:contextualSpacing/>
        <w:jc w:val="both"/>
        <w:rPr>
          <w:rFonts w:ascii="Calibri" w:hAnsi="Calibri"/>
          <w:sz w:val="24"/>
          <w:szCs w:val="24"/>
          <w:lang w:eastAsia="nl-NL"/>
        </w:rPr>
      </w:pPr>
    </w:p>
    <w:p w14:paraId="21D7F4BB"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peut par contre s'appliquer si l'intéressé suivait déjà une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avant d'avoir droit à un revenu d'intégration.</w:t>
      </w:r>
    </w:p>
    <w:p w14:paraId="21D7F4BC" w14:textId="77777777" w:rsidR="00C05C0F" w:rsidRPr="008D0636" w:rsidRDefault="00C05C0F" w:rsidP="00C05C0F">
      <w:pPr>
        <w:spacing w:line="312" w:lineRule="auto"/>
        <w:ind w:left="2520"/>
        <w:contextualSpacing/>
        <w:jc w:val="both"/>
        <w:rPr>
          <w:rFonts w:ascii="Calibri" w:hAnsi="Calibri"/>
          <w:sz w:val="24"/>
          <w:szCs w:val="24"/>
          <w:lang w:eastAsia="nl-NL"/>
        </w:rPr>
      </w:pPr>
    </w:p>
    <w:p w14:paraId="21D7F4BD"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s'applique également à l’allocation de formation que l'intéressé reçoit lorsqu'il suit une formation à la VDAB, au FOREM et à l’ACTIRIS.</w:t>
      </w:r>
    </w:p>
    <w:p w14:paraId="21D7F4BE" w14:textId="77777777" w:rsidR="00C05C0F" w:rsidRPr="008D0636" w:rsidRDefault="00C05C0F" w:rsidP="00C05C0F">
      <w:pPr>
        <w:spacing w:line="312" w:lineRule="auto"/>
        <w:jc w:val="both"/>
        <w:rPr>
          <w:rFonts w:ascii="Calibri" w:hAnsi="Calibri"/>
          <w:sz w:val="24"/>
          <w:szCs w:val="24"/>
          <w:lang w:eastAsia="nl-NL"/>
        </w:rPr>
      </w:pPr>
    </w:p>
    <w:p w14:paraId="21D7F4BF"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doit être appliquée à l’allocation de formation payée par l’ONEM dans le cadre de la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individuelle (FPI) (vu que cette allocation doit être prise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4C0" w14:textId="77777777" w:rsidR="00C05C0F" w:rsidRPr="008D0636" w:rsidRDefault="00C05C0F" w:rsidP="00C05C0F">
      <w:pPr>
        <w:spacing w:line="312" w:lineRule="auto"/>
        <w:ind w:left="708"/>
        <w:jc w:val="both"/>
        <w:rPr>
          <w:rFonts w:ascii="Calibri" w:hAnsi="Calibri"/>
          <w:sz w:val="24"/>
          <w:szCs w:val="24"/>
          <w:lang w:eastAsia="nl-NL"/>
        </w:rPr>
      </w:pPr>
    </w:p>
    <w:p w14:paraId="21D7F4C1" w14:textId="77777777" w:rsidR="00C05C0F"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doit être également appliquée à l’allocation de stage payée par l’ONEM dans le cadre du stage d’insertion (vu que cette allocation doit être prise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4C2" w14:textId="77777777" w:rsidR="00B97A5E" w:rsidRDefault="00B97A5E" w:rsidP="002B205B">
      <w:pPr>
        <w:pStyle w:val="Lijstalinea"/>
        <w:rPr>
          <w:sz w:val="24"/>
          <w:szCs w:val="24"/>
          <w:lang w:eastAsia="nl-NL"/>
        </w:rPr>
      </w:pPr>
    </w:p>
    <w:p w14:paraId="21D7F4C3" w14:textId="77777777" w:rsidR="00C05C0F" w:rsidRDefault="00B97A5E" w:rsidP="002B205B">
      <w:pPr>
        <w:spacing w:line="312" w:lineRule="auto"/>
        <w:ind w:left="927"/>
        <w:jc w:val="both"/>
        <w:rPr>
          <w:rFonts w:ascii="Calibri" w:hAnsi="Calibri"/>
          <w:sz w:val="24"/>
          <w:szCs w:val="24"/>
          <w:lang w:eastAsia="nl-NL"/>
        </w:rPr>
      </w:pPr>
      <w:r w:rsidRPr="00B97A5E">
        <w:rPr>
          <w:rFonts w:ascii="Calibri" w:hAnsi="Calibri"/>
          <w:sz w:val="24"/>
          <w:szCs w:val="24"/>
          <w:lang w:eastAsia="nl-NL"/>
        </w:rPr>
        <w:t>L'exonération vaut également pour le conjoint ou le partenaire du bénéficiaire d'un revenu d'intégration de catégorie 3 s'il satisfait aux conditions.</w:t>
      </w:r>
    </w:p>
    <w:p w14:paraId="74EAF677" w14:textId="77777777" w:rsidR="0002318F" w:rsidRDefault="0002318F" w:rsidP="002B205B">
      <w:pPr>
        <w:spacing w:line="312" w:lineRule="auto"/>
        <w:ind w:left="927"/>
        <w:jc w:val="both"/>
        <w:rPr>
          <w:rFonts w:ascii="Calibri" w:hAnsi="Calibri"/>
          <w:sz w:val="24"/>
          <w:szCs w:val="24"/>
          <w:lang w:eastAsia="nl-NL"/>
        </w:rPr>
      </w:pPr>
    </w:p>
    <w:p w14:paraId="74FE25DE" w14:textId="34AD1491" w:rsidR="0002318F" w:rsidRPr="0002318F" w:rsidRDefault="0002318F" w:rsidP="002B205B">
      <w:pPr>
        <w:spacing w:line="312" w:lineRule="auto"/>
        <w:ind w:left="927"/>
        <w:jc w:val="both"/>
        <w:rPr>
          <w:rFonts w:ascii="Calibri" w:hAnsi="Calibri"/>
          <w:color w:val="FF0000"/>
          <w:sz w:val="24"/>
          <w:szCs w:val="24"/>
          <w:lang w:eastAsia="nl-NL"/>
        </w:rPr>
      </w:pPr>
      <w:r w:rsidRPr="0002318F">
        <w:rPr>
          <w:rFonts w:ascii="Calibri" w:hAnsi="Calibri"/>
          <w:color w:val="FF0000"/>
          <w:sz w:val="24"/>
          <w:szCs w:val="24"/>
          <w:lang w:eastAsia="nl-NL"/>
        </w:rPr>
        <w:t>Pour déterminer les revenus professionnels à prendre en considération, et de quelle manière ils doivent l’être, voir point 5.3.</w:t>
      </w:r>
    </w:p>
    <w:p w14:paraId="21D7F4C4" w14:textId="77777777" w:rsidR="00C05C0F" w:rsidRDefault="00C05C0F" w:rsidP="002B205B">
      <w:pPr>
        <w:spacing w:line="312" w:lineRule="auto"/>
        <w:ind w:left="927"/>
        <w:jc w:val="both"/>
        <w:rPr>
          <w:rFonts w:ascii="Calibri" w:hAnsi="Calibri"/>
          <w:sz w:val="24"/>
          <w:szCs w:val="24"/>
          <w:lang w:eastAsia="nl-NL"/>
        </w:rPr>
      </w:pPr>
    </w:p>
    <w:p w14:paraId="4FE90D6F" w14:textId="77777777" w:rsidR="00C656D1" w:rsidRDefault="00C656D1" w:rsidP="002B205B">
      <w:pPr>
        <w:spacing w:line="312" w:lineRule="auto"/>
        <w:ind w:left="927"/>
        <w:jc w:val="both"/>
        <w:rPr>
          <w:rFonts w:ascii="Calibri" w:hAnsi="Calibri"/>
          <w:sz w:val="24"/>
          <w:szCs w:val="24"/>
          <w:lang w:eastAsia="nl-NL"/>
        </w:rPr>
      </w:pPr>
    </w:p>
    <w:p w14:paraId="3AB532B1" w14:textId="77777777" w:rsidR="00C656D1" w:rsidRDefault="00C656D1" w:rsidP="002B205B">
      <w:pPr>
        <w:spacing w:line="312" w:lineRule="auto"/>
        <w:ind w:left="927"/>
        <w:jc w:val="both"/>
        <w:rPr>
          <w:rFonts w:ascii="Calibri" w:hAnsi="Calibri"/>
          <w:sz w:val="24"/>
          <w:szCs w:val="24"/>
          <w:lang w:eastAsia="nl-NL"/>
        </w:rPr>
      </w:pPr>
    </w:p>
    <w:p w14:paraId="54668232" w14:textId="77777777" w:rsidR="00C656D1" w:rsidRDefault="00C656D1" w:rsidP="002B205B">
      <w:pPr>
        <w:spacing w:line="312" w:lineRule="auto"/>
        <w:ind w:left="927"/>
        <w:jc w:val="both"/>
        <w:rPr>
          <w:rFonts w:ascii="Calibri" w:hAnsi="Calibri"/>
          <w:sz w:val="24"/>
          <w:szCs w:val="24"/>
          <w:lang w:eastAsia="nl-NL"/>
        </w:rPr>
      </w:pPr>
    </w:p>
    <w:p w14:paraId="7B9DA675" w14:textId="77777777" w:rsidR="00C656D1" w:rsidRDefault="00C656D1" w:rsidP="002B205B">
      <w:pPr>
        <w:spacing w:line="312" w:lineRule="auto"/>
        <w:ind w:left="927"/>
        <w:jc w:val="both"/>
        <w:rPr>
          <w:rFonts w:ascii="Calibri" w:hAnsi="Calibri"/>
          <w:sz w:val="24"/>
          <w:szCs w:val="24"/>
          <w:lang w:eastAsia="nl-NL"/>
        </w:rPr>
      </w:pPr>
    </w:p>
    <w:p w14:paraId="6A07BEBA" w14:textId="77777777" w:rsidR="00C656D1" w:rsidRDefault="00C656D1" w:rsidP="002B205B">
      <w:pPr>
        <w:spacing w:line="312" w:lineRule="auto"/>
        <w:ind w:left="927"/>
        <w:jc w:val="both"/>
        <w:rPr>
          <w:rFonts w:ascii="Calibri" w:hAnsi="Calibri"/>
          <w:sz w:val="24"/>
          <w:szCs w:val="24"/>
          <w:lang w:eastAsia="nl-NL"/>
        </w:rPr>
      </w:pPr>
    </w:p>
    <w:p w14:paraId="462CD8E3" w14:textId="77777777" w:rsidR="00C656D1" w:rsidRDefault="00C656D1" w:rsidP="002B205B">
      <w:pPr>
        <w:spacing w:line="312" w:lineRule="auto"/>
        <w:ind w:left="927"/>
        <w:jc w:val="both"/>
        <w:rPr>
          <w:rFonts w:ascii="Calibri" w:hAnsi="Calibri"/>
          <w:sz w:val="24"/>
          <w:szCs w:val="24"/>
          <w:lang w:eastAsia="nl-NL"/>
        </w:rPr>
      </w:pPr>
    </w:p>
    <w:p w14:paraId="418944D9" w14:textId="77777777" w:rsidR="00C656D1" w:rsidRDefault="00C656D1" w:rsidP="002B205B">
      <w:pPr>
        <w:spacing w:line="312" w:lineRule="auto"/>
        <w:ind w:left="927"/>
        <w:jc w:val="both"/>
        <w:rPr>
          <w:rFonts w:ascii="Calibri" w:hAnsi="Calibri"/>
          <w:sz w:val="24"/>
          <w:szCs w:val="24"/>
          <w:lang w:eastAsia="nl-NL"/>
        </w:rPr>
      </w:pPr>
    </w:p>
    <w:p w14:paraId="4A22FE24" w14:textId="77777777" w:rsidR="00C656D1" w:rsidRDefault="00C656D1" w:rsidP="002B205B">
      <w:pPr>
        <w:spacing w:line="312" w:lineRule="auto"/>
        <w:ind w:left="927"/>
        <w:jc w:val="both"/>
        <w:rPr>
          <w:rFonts w:ascii="Calibri" w:hAnsi="Calibri"/>
          <w:sz w:val="24"/>
          <w:szCs w:val="24"/>
          <w:lang w:eastAsia="nl-NL"/>
        </w:rPr>
      </w:pPr>
    </w:p>
    <w:p w14:paraId="21D7F4C5" w14:textId="77777777" w:rsidR="00046BD7" w:rsidRDefault="00046BD7" w:rsidP="00985A4C">
      <w:pPr>
        <w:pStyle w:val="Kop4"/>
      </w:pPr>
      <w:bookmarkStart w:id="453" w:name="_Toc498092810"/>
      <w:bookmarkStart w:id="454" w:name="_Toc510715340"/>
      <w:r w:rsidRPr="002B205B">
        <w:lastRenderedPageBreak/>
        <w:t>Montant de l’exonération ISP</w:t>
      </w:r>
      <w:bookmarkEnd w:id="453"/>
      <w:bookmarkEnd w:id="454"/>
    </w:p>
    <w:p w14:paraId="21D7F4D2" w14:textId="77777777" w:rsidR="0029136E" w:rsidRPr="0002318F" w:rsidRDefault="0029136E" w:rsidP="002B205B">
      <w:pPr>
        <w:spacing w:line="312" w:lineRule="auto"/>
        <w:ind w:left="927"/>
        <w:jc w:val="both"/>
        <w:rPr>
          <w:rFonts w:ascii="Calibri" w:hAnsi="Calibri"/>
          <w:color w:val="FF0000"/>
          <w:sz w:val="24"/>
          <w:szCs w:val="24"/>
          <w:lang w:eastAsia="nl-NL"/>
        </w:rPr>
      </w:pPr>
    </w:p>
    <w:tbl>
      <w:tblPr>
        <w:tblStyle w:val="Tabelraster"/>
        <w:tblW w:w="0" w:type="auto"/>
        <w:tblInd w:w="927" w:type="dxa"/>
        <w:tblLook w:val="04A0" w:firstRow="1" w:lastRow="0" w:firstColumn="1" w:lastColumn="0" w:noHBand="0" w:noVBand="1"/>
      </w:tblPr>
      <w:tblGrid>
        <w:gridCol w:w="2055"/>
        <w:gridCol w:w="1968"/>
        <w:gridCol w:w="2056"/>
        <w:gridCol w:w="2056"/>
      </w:tblGrid>
      <w:tr w:rsidR="0002318F" w:rsidRPr="0002318F" w14:paraId="6074FA6D" w14:textId="77777777" w:rsidTr="000F3683">
        <w:tc>
          <w:tcPr>
            <w:tcW w:w="2303" w:type="dxa"/>
          </w:tcPr>
          <w:p w14:paraId="19E4E93F" w14:textId="77777777" w:rsidR="0002318F" w:rsidRPr="0002318F" w:rsidRDefault="0002318F" w:rsidP="00CF014A">
            <w:pPr>
              <w:spacing w:line="312" w:lineRule="auto"/>
              <w:jc w:val="both"/>
              <w:rPr>
                <w:rFonts w:ascii="Calibri" w:hAnsi="Calibri"/>
                <w:color w:val="FF0000"/>
                <w:sz w:val="24"/>
                <w:szCs w:val="24"/>
                <w:lang w:eastAsia="nl-NL"/>
              </w:rPr>
            </w:pPr>
          </w:p>
        </w:tc>
        <w:tc>
          <w:tcPr>
            <w:tcW w:w="2303" w:type="dxa"/>
          </w:tcPr>
          <w:p w14:paraId="7DD4CBFB"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de base mensuel </w:t>
            </w:r>
          </w:p>
        </w:tc>
        <w:tc>
          <w:tcPr>
            <w:tcW w:w="2303" w:type="dxa"/>
          </w:tcPr>
          <w:p w14:paraId="67A261EE"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mensuel </w:t>
            </w:r>
          </w:p>
          <w:p w14:paraId="5B93CA24"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au </w:t>
            </w:r>
            <w:r w:rsidRPr="009106F0">
              <w:rPr>
                <w:rFonts w:ascii="Calibri" w:hAnsi="Calibri"/>
                <w:b/>
                <w:color w:val="FF0000"/>
                <w:sz w:val="24"/>
                <w:szCs w:val="24"/>
                <w:lang w:eastAsia="nl-NL"/>
              </w:rPr>
              <w:t>01/06/2016</w:t>
            </w:r>
          </w:p>
        </w:tc>
        <w:tc>
          <w:tcPr>
            <w:tcW w:w="2303" w:type="dxa"/>
          </w:tcPr>
          <w:p w14:paraId="4FBEA962"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annuel au à </w:t>
            </w:r>
            <w:r w:rsidRPr="009106F0">
              <w:rPr>
                <w:rFonts w:ascii="Calibri" w:hAnsi="Calibri"/>
                <w:b/>
                <w:color w:val="FF0000"/>
                <w:sz w:val="24"/>
                <w:szCs w:val="24"/>
                <w:lang w:eastAsia="nl-NL"/>
              </w:rPr>
              <w:t>01/06/2016</w:t>
            </w:r>
          </w:p>
        </w:tc>
      </w:tr>
      <w:tr w:rsidR="0002318F" w:rsidRPr="0002318F" w14:paraId="0DE4D8E5" w14:textId="77777777" w:rsidTr="000F3683">
        <w:tc>
          <w:tcPr>
            <w:tcW w:w="2303" w:type="dxa"/>
          </w:tcPr>
          <w:p w14:paraId="02B82209" w14:textId="77777777" w:rsidR="0002318F" w:rsidRPr="0002318F" w:rsidRDefault="0002318F" w:rsidP="009106F0">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Exonération ordinaire</w:t>
            </w:r>
          </w:p>
        </w:tc>
        <w:tc>
          <w:tcPr>
            <w:tcW w:w="2303" w:type="dxa"/>
            <w:vAlign w:val="center"/>
          </w:tcPr>
          <w:p w14:paraId="6CFE5F1A"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€ 177,76</w:t>
            </w:r>
          </w:p>
        </w:tc>
        <w:tc>
          <w:tcPr>
            <w:tcW w:w="2303" w:type="dxa"/>
            <w:vAlign w:val="center"/>
          </w:tcPr>
          <w:p w14:paraId="75934C40"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€ 239,25</w:t>
            </w:r>
          </w:p>
        </w:tc>
        <w:tc>
          <w:tcPr>
            <w:tcW w:w="2303" w:type="dxa"/>
            <w:vAlign w:val="center"/>
          </w:tcPr>
          <w:p w14:paraId="2EE12212"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€ 2.870,97</w:t>
            </w:r>
          </w:p>
        </w:tc>
      </w:tr>
    </w:tbl>
    <w:p w14:paraId="1F618031" w14:textId="77777777" w:rsidR="0002318F" w:rsidRDefault="0002318F" w:rsidP="0002318F">
      <w:pPr>
        <w:spacing w:line="312" w:lineRule="auto"/>
        <w:ind w:left="927"/>
        <w:jc w:val="both"/>
        <w:rPr>
          <w:rFonts w:ascii="Calibri" w:hAnsi="Calibri"/>
          <w:color w:val="FF0000"/>
          <w:sz w:val="24"/>
          <w:szCs w:val="24"/>
          <w:lang w:eastAsia="nl-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949"/>
        <w:gridCol w:w="2064"/>
        <w:gridCol w:w="2057"/>
      </w:tblGrid>
      <w:tr w:rsidR="009106F0" w:rsidRPr="009106F0" w14:paraId="093259F4" w14:textId="25B612D5" w:rsidTr="000F3683">
        <w:tc>
          <w:tcPr>
            <w:tcW w:w="2084" w:type="dxa"/>
            <w:shd w:val="clear" w:color="auto" w:fill="auto"/>
          </w:tcPr>
          <w:p w14:paraId="3868D345" w14:textId="77777777" w:rsidR="009106F0" w:rsidRPr="009106F0" w:rsidRDefault="009106F0" w:rsidP="00536B98">
            <w:pPr>
              <w:pStyle w:val="Plattetekstinspringen"/>
              <w:jc w:val="center"/>
              <w:rPr>
                <w:rFonts w:ascii="Calibri" w:hAnsi="Calibri"/>
                <w:color w:val="FF0000"/>
              </w:rPr>
            </w:pPr>
          </w:p>
          <w:p w14:paraId="287DC480" w14:textId="77777777" w:rsidR="009106F0" w:rsidRPr="009106F0" w:rsidRDefault="009106F0" w:rsidP="00536B98">
            <w:pPr>
              <w:pStyle w:val="Plattetekstinspringen"/>
              <w:jc w:val="center"/>
              <w:rPr>
                <w:rFonts w:ascii="Calibri" w:hAnsi="Calibri"/>
                <w:color w:val="FF0000"/>
              </w:rPr>
            </w:pPr>
          </w:p>
        </w:tc>
        <w:tc>
          <w:tcPr>
            <w:tcW w:w="2018" w:type="dxa"/>
            <w:shd w:val="clear" w:color="auto" w:fill="auto"/>
          </w:tcPr>
          <w:p w14:paraId="7BE83272" w14:textId="77777777" w:rsidR="009106F0" w:rsidRPr="009106F0" w:rsidRDefault="009106F0" w:rsidP="00536B98">
            <w:pPr>
              <w:pStyle w:val="Letter"/>
              <w:jc w:val="center"/>
              <w:rPr>
                <w:rFonts w:ascii="Calibri" w:hAnsi="Calibri"/>
                <w:color w:val="FF0000"/>
                <w:sz w:val="24"/>
                <w:szCs w:val="24"/>
              </w:rPr>
            </w:pPr>
          </w:p>
          <w:p w14:paraId="15E4385A" w14:textId="77777777" w:rsidR="009106F0" w:rsidRPr="009106F0" w:rsidRDefault="009106F0" w:rsidP="00536B98">
            <w:pPr>
              <w:pStyle w:val="Letter"/>
              <w:jc w:val="center"/>
              <w:rPr>
                <w:rFonts w:ascii="Calibri" w:hAnsi="Calibri"/>
                <w:color w:val="FF0000"/>
                <w:sz w:val="24"/>
                <w:szCs w:val="24"/>
              </w:rPr>
            </w:pPr>
            <w:r w:rsidRPr="009106F0">
              <w:rPr>
                <w:rFonts w:ascii="Calibri" w:hAnsi="Calibri"/>
                <w:color w:val="FF0000"/>
                <w:sz w:val="24"/>
                <w:szCs w:val="24"/>
              </w:rPr>
              <w:t>Montant de base</w:t>
            </w:r>
          </w:p>
        </w:tc>
        <w:tc>
          <w:tcPr>
            <w:tcW w:w="2117" w:type="dxa"/>
            <w:shd w:val="clear" w:color="auto" w:fill="auto"/>
          </w:tcPr>
          <w:p w14:paraId="6F528EC3" w14:textId="77777777" w:rsidR="009106F0" w:rsidRPr="009106F0" w:rsidRDefault="009106F0" w:rsidP="00536B98">
            <w:pPr>
              <w:pStyle w:val="Letter"/>
              <w:jc w:val="center"/>
              <w:rPr>
                <w:rFonts w:ascii="Calibri" w:hAnsi="Calibri"/>
                <w:color w:val="FF0000"/>
                <w:sz w:val="24"/>
                <w:szCs w:val="24"/>
              </w:rPr>
            </w:pPr>
          </w:p>
          <w:p w14:paraId="4D3BC646" w14:textId="1B892167" w:rsidR="009106F0" w:rsidRPr="009106F0" w:rsidRDefault="009106F0" w:rsidP="00C656D1">
            <w:pPr>
              <w:pStyle w:val="Letter"/>
              <w:jc w:val="center"/>
              <w:rPr>
                <w:rFonts w:ascii="Calibri" w:hAnsi="Calibri"/>
                <w:color w:val="FF0000"/>
                <w:sz w:val="24"/>
                <w:szCs w:val="24"/>
              </w:rPr>
            </w:pPr>
            <w:r w:rsidRPr="009106F0">
              <w:rPr>
                <w:rFonts w:ascii="Calibri" w:hAnsi="Calibri"/>
                <w:color w:val="FF0000"/>
                <w:sz w:val="24"/>
                <w:szCs w:val="24"/>
              </w:rPr>
              <w:t xml:space="preserve">Montant mensuel au </w:t>
            </w:r>
            <w:r w:rsidR="00C656D1" w:rsidRPr="00C656D1">
              <w:rPr>
                <w:rFonts w:ascii="Calibri" w:hAnsi="Calibri"/>
                <w:b/>
                <w:color w:val="FF0000"/>
                <w:sz w:val="24"/>
                <w:szCs w:val="24"/>
              </w:rPr>
              <w:t>01/06/</w:t>
            </w:r>
            <w:r w:rsidRPr="00C656D1">
              <w:rPr>
                <w:rFonts w:ascii="Calibri" w:hAnsi="Calibri"/>
                <w:b/>
                <w:color w:val="FF0000"/>
                <w:sz w:val="24"/>
                <w:szCs w:val="24"/>
              </w:rPr>
              <w:t>2017</w:t>
            </w:r>
          </w:p>
        </w:tc>
        <w:tc>
          <w:tcPr>
            <w:tcW w:w="2110" w:type="dxa"/>
          </w:tcPr>
          <w:p w14:paraId="4E5363B7" w14:textId="77777777" w:rsidR="009106F0" w:rsidRPr="009106F0" w:rsidRDefault="009106F0" w:rsidP="00536B98">
            <w:pPr>
              <w:pStyle w:val="Letter"/>
              <w:jc w:val="center"/>
              <w:rPr>
                <w:rFonts w:ascii="Calibri" w:hAnsi="Calibri"/>
                <w:color w:val="FF0000"/>
                <w:sz w:val="24"/>
                <w:szCs w:val="24"/>
              </w:rPr>
            </w:pPr>
          </w:p>
          <w:p w14:paraId="54FD3D3C" w14:textId="20FEF1E0" w:rsidR="009106F0" w:rsidRPr="009106F0" w:rsidRDefault="009106F0" w:rsidP="00C656D1">
            <w:pPr>
              <w:pStyle w:val="Letter"/>
              <w:jc w:val="center"/>
              <w:rPr>
                <w:rFonts w:ascii="Calibri" w:hAnsi="Calibri"/>
                <w:color w:val="FF0000"/>
                <w:sz w:val="24"/>
                <w:szCs w:val="24"/>
              </w:rPr>
            </w:pPr>
            <w:r w:rsidRPr="009106F0">
              <w:rPr>
                <w:rFonts w:ascii="Calibri" w:hAnsi="Calibri"/>
                <w:color w:val="FF0000"/>
                <w:sz w:val="24"/>
                <w:szCs w:val="24"/>
              </w:rPr>
              <w:t xml:space="preserve">Montant annuel au </w:t>
            </w:r>
            <w:r w:rsidR="00C656D1" w:rsidRPr="00C656D1">
              <w:rPr>
                <w:rFonts w:ascii="Calibri" w:hAnsi="Calibri"/>
                <w:b/>
                <w:color w:val="FF0000"/>
                <w:sz w:val="24"/>
                <w:szCs w:val="24"/>
              </w:rPr>
              <w:t>01/06/2017</w:t>
            </w:r>
          </w:p>
        </w:tc>
      </w:tr>
      <w:tr w:rsidR="009106F0" w:rsidRPr="009106F0" w14:paraId="1DA58FEE" w14:textId="1223080F" w:rsidTr="000F3683">
        <w:tc>
          <w:tcPr>
            <w:tcW w:w="2084" w:type="dxa"/>
            <w:shd w:val="clear" w:color="auto" w:fill="auto"/>
          </w:tcPr>
          <w:p w14:paraId="6BB1960B" w14:textId="77777777" w:rsidR="009106F0" w:rsidRPr="009106F0" w:rsidRDefault="009106F0" w:rsidP="00536B98">
            <w:pPr>
              <w:pStyle w:val="Letter"/>
              <w:jc w:val="center"/>
              <w:rPr>
                <w:rFonts w:ascii="Calibri" w:hAnsi="Calibri"/>
                <w:color w:val="FF0000"/>
                <w:sz w:val="24"/>
                <w:szCs w:val="24"/>
              </w:rPr>
            </w:pPr>
          </w:p>
          <w:p w14:paraId="16D60AE0" w14:textId="5CEF5F4C" w:rsidR="009106F0" w:rsidRPr="009106F0" w:rsidRDefault="009106F0" w:rsidP="009106F0">
            <w:pPr>
              <w:pStyle w:val="Letter"/>
              <w:jc w:val="center"/>
              <w:rPr>
                <w:rFonts w:ascii="Calibri" w:hAnsi="Calibri"/>
                <w:color w:val="FF0000"/>
                <w:sz w:val="24"/>
                <w:szCs w:val="24"/>
              </w:rPr>
            </w:pPr>
            <w:r w:rsidRPr="009106F0">
              <w:rPr>
                <w:rFonts w:ascii="Calibri" w:hAnsi="Calibri"/>
                <w:color w:val="FF0000"/>
                <w:sz w:val="24"/>
                <w:szCs w:val="24"/>
              </w:rPr>
              <w:t>Exonération ordinaire</w:t>
            </w:r>
          </w:p>
        </w:tc>
        <w:tc>
          <w:tcPr>
            <w:tcW w:w="2018" w:type="dxa"/>
            <w:shd w:val="clear" w:color="auto" w:fill="auto"/>
          </w:tcPr>
          <w:p w14:paraId="2C6BF5FD" w14:textId="77777777" w:rsidR="009106F0" w:rsidRPr="009106F0" w:rsidRDefault="009106F0" w:rsidP="00536B98">
            <w:pPr>
              <w:pStyle w:val="Plattetekstinspringen"/>
              <w:jc w:val="center"/>
              <w:rPr>
                <w:rFonts w:ascii="Calibri" w:hAnsi="Calibri"/>
                <w:color w:val="FF0000"/>
              </w:rPr>
            </w:pPr>
          </w:p>
          <w:p w14:paraId="44C8B0BE" w14:textId="659D13D7" w:rsidR="009106F0" w:rsidRPr="009106F0" w:rsidRDefault="009106F0" w:rsidP="009106F0">
            <w:pPr>
              <w:pStyle w:val="Plattetekstinspringen"/>
              <w:jc w:val="center"/>
              <w:rPr>
                <w:rFonts w:ascii="Calibri" w:hAnsi="Calibri"/>
                <w:color w:val="FF0000"/>
              </w:rPr>
            </w:pPr>
            <w:r w:rsidRPr="009106F0">
              <w:rPr>
                <w:rFonts w:ascii="Calibri" w:hAnsi="Calibri"/>
                <w:color w:val="FF0000"/>
              </w:rPr>
              <w:t>€ 177,76</w:t>
            </w:r>
          </w:p>
        </w:tc>
        <w:tc>
          <w:tcPr>
            <w:tcW w:w="2117" w:type="dxa"/>
            <w:shd w:val="clear" w:color="auto" w:fill="auto"/>
          </w:tcPr>
          <w:p w14:paraId="62314DF3" w14:textId="77777777" w:rsidR="009106F0" w:rsidRPr="009106F0" w:rsidRDefault="009106F0" w:rsidP="00536B98">
            <w:pPr>
              <w:pStyle w:val="Letter"/>
              <w:jc w:val="center"/>
              <w:rPr>
                <w:rFonts w:ascii="Calibri" w:hAnsi="Calibri"/>
                <w:color w:val="FF0000"/>
                <w:sz w:val="24"/>
                <w:szCs w:val="24"/>
                <w:lang w:val="nl-BE"/>
              </w:rPr>
            </w:pPr>
          </w:p>
          <w:p w14:paraId="188856D2" w14:textId="4139E899" w:rsidR="009106F0" w:rsidRPr="009106F0" w:rsidRDefault="009106F0" w:rsidP="00536B98">
            <w:pPr>
              <w:pStyle w:val="Letter"/>
              <w:jc w:val="center"/>
              <w:rPr>
                <w:rFonts w:ascii="Calibri" w:hAnsi="Calibri"/>
                <w:color w:val="FF0000"/>
                <w:sz w:val="24"/>
                <w:szCs w:val="24"/>
                <w:lang w:val="nl-BE"/>
              </w:rPr>
            </w:pPr>
            <w:r w:rsidRPr="009106F0">
              <w:rPr>
                <w:rFonts w:ascii="Calibri" w:hAnsi="Calibri"/>
                <w:color w:val="FF0000"/>
                <w:sz w:val="24"/>
                <w:szCs w:val="24"/>
                <w:lang w:val="nl-BE"/>
              </w:rPr>
              <w:t xml:space="preserve">€ 244,03 </w:t>
            </w:r>
          </w:p>
          <w:p w14:paraId="41776D36" w14:textId="77777777" w:rsidR="009106F0" w:rsidRPr="009106F0" w:rsidRDefault="009106F0" w:rsidP="00536B98">
            <w:pPr>
              <w:pStyle w:val="Letter"/>
              <w:jc w:val="center"/>
              <w:rPr>
                <w:rFonts w:ascii="Calibri" w:hAnsi="Calibri"/>
                <w:color w:val="FF0000"/>
                <w:sz w:val="24"/>
                <w:szCs w:val="24"/>
                <w:lang w:val="nl-BE"/>
              </w:rPr>
            </w:pPr>
          </w:p>
        </w:tc>
        <w:tc>
          <w:tcPr>
            <w:tcW w:w="2110" w:type="dxa"/>
          </w:tcPr>
          <w:p w14:paraId="0D038F0A" w14:textId="77777777" w:rsidR="009106F0" w:rsidRDefault="009106F0" w:rsidP="00536B98">
            <w:pPr>
              <w:pStyle w:val="Letter"/>
              <w:jc w:val="center"/>
              <w:rPr>
                <w:rFonts w:ascii="Calibri" w:hAnsi="Calibri"/>
                <w:color w:val="FF0000"/>
                <w:sz w:val="24"/>
                <w:szCs w:val="24"/>
                <w:lang w:val="nl-BE"/>
              </w:rPr>
            </w:pPr>
          </w:p>
          <w:p w14:paraId="64F8D215" w14:textId="1A98E136" w:rsidR="00F65486" w:rsidRPr="009106F0" w:rsidRDefault="00F65486" w:rsidP="00536B98">
            <w:pPr>
              <w:pStyle w:val="Letter"/>
              <w:jc w:val="center"/>
              <w:rPr>
                <w:rFonts w:ascii="Calibri" w:hAnsi="Calibri"/>
                <w:color w:val="FF0000"/>
                <w:sz w:val="24"/>
                <w:szCs w:val="24"/>
                <w:lang w:val="nl-BE"/>
              </w:rPr>
            </w:pPr>
            <w:r w:rsidRPr="00F65486">
              <w:rPr>
                <w:rFonts w:ascii="Calibri" w:hAnsi="Calibri"/>
                <w:color w:val="FF0000"/>
                <w:sz w:val="24"/>
                <w:szCs w:val="24"/>
                <w:lang w:val="nl-BE"/>
              </w:rPr>
              <w:t>€ 2.928,35</w:t>
            </w:r>
          </w:p>
        </w:tc>
      </w:tr>
    </w:tbl>
    <w:p w14:paraId="152CDE87" w14:textId="77777777" w:rsidR="006B4707" w:rsidRPr="009106F0" w:rsidRDefault="006B4707" w:rsidP="006B4707">
      <w:pPr>
        <w:pStyle w:val="Letter"/>
        <w:rPr>
          <w:rFonts w:ascii="Calibri" w:hAnsi="Calibri"/>
          <w:color w:val="FF0000"/>
          <w:sz w:val="24"/>
          <w:szCs w:val="24"/>
        </w:rPr>
      </w:pPr>
    </w:p>
    <w:p w14:paraId="21D7F4D3" w14:textId="77777777" w:rsidR="00817C3E" w:rsidRDefault="00817C3E" w:rsidP="007920E4">
      <w:pPr>
        <w:spacing w:line="312" w:lineRule="auto"/>
        <w:jc w:val="both"/>
        <w:rPr>
          <w:rFonts w:ascii="Calibri" w:hAnsi="Calibri"/>
          <w:sz w:val="24"/>
          <w:szCs w:val="24"/>
          <w:lang w:eastAsia="nl-NL"/>
        </w:rPr>
      </w:pPr>
    </w:p>
    <w:p w14:paraId="21D7F4D4" w14:textId="77777777" w:rsidR="00E615AA" w:rsidRDefault="00E615AA" w:rsidP="002B205B">
      <w:pPr>
        <w:spacing w:line="312" w:lineRule="auto"/>
        <w:ind w:left="927"/>
        <w:jc w:val="both"/>
        <w:rPr>
          <w:rFonts w:ascii="Calibri" w:hAnsi="Calibri"/>
          <w:sz w:val="24"/>
          <w:szCs w:val="24"/>
          <w:lang w:eastAsia="nl-NL"/>
        </w:rPr>
      </w:pPr>
    </w:p>
    <w:p w14:paraId="21D7F4D5" w14:textId="77777777" w:rsidR="00AC2731" w:rsidRPr="00CC4FEF" w:rsidRDefault="00AC2731" w:rsidP="00985A4C">
      <w:pPr>
        <w:pStyle w:val="Kop4"/>
      </w:pPr>
      <w:bookmarkStart w:id="455" w:name="_Toc498092811"/>
      <w:bookmarkStart w:id="456" w:name="_Toc510715341"/>
      <w:r w:rsidRPr="00CC4FEF">
        <w:t>Comment insérer cette exonération dans le calcul des ressources ?</w:t>
      </w:r>
      <w:bookmarkEnd w:id="455"/>
      <w:bookmarkEnd w:id="456"/>
      <w:r w:rsidRPr="00CC4FEF">
        <w:t xml:space="preserve"> </w:t>
      </w:r>
    </w:p>
    <w:p w14:paraId="20C84DD5" w14:textId="77777777" w:rsidR="0002318F" w:rsidRPr="00CC4FEF" w:rsidRDefault="0002318F" w:rsidP="002B205B">
      <w:pPr>
        <w:spacing w:line="312" w:lineRule="auto"/>
        <w:ind w:left="927"/>
        <w:jc w:val="both"/>
        <w:rPr>
          <w:rFonts w:ascii="Calibri" w:hAnsi="Calibri"/>
          <w:color w:val="FF0000"/>
          <w:sz w:val="24"/>
          <w:szCs w:val="24"/>
          <w:u w:val="single"/>
          <w:lang w:eastAsia="nl-NL"/>
        </w:rPr>
      </w:pPr>
    </w:p>
    <w:p w14:paraId="1227B3FA" w14:textId="77777777" w:rsidR="0002318F" w:rsidRPr="00CC4FEF" w:rsidRDefault="0002318F" w:rsidP="00D97244">
      <w:pPr>
        <w:pStyle w:val="Kop5"/>
        <w:rPr>
          <w:lang w:eastAsia="nl-NL"/>
        </w:rPr>
      </w:pPr>
      <w:bookmarkStart w:id="457" w:name="_Toc498092812"/>
      <w:bookmarkStart w:id="458" w:name="_Toc510715342"/>
      <w:r w:rsidRPr="00CC4FEF">
        <w:rPr>
          <w:lang w:eastAsia="nl-NL"/>
        </w:rPr>
        <w:t>Les revenus professionnels ou produits par une formation ont trait à un mois complet.</w:t>
      </w:r>
      <w:bookmarkEnd w:id="457"/>
      <w:bookmarkEnd w:id="458"/>
    </w:p>
    <w:p w14:paraId="2F9BAC9A" w14:textId="77777777" w:rsidR="00DA42A3" w:rsidRPr="00CC4FEF" w:rsidRDefault="00DA42A3" w:rsidP="00DA42A3">
      <w:pPr>
        <w:rPr>
          <w:color w:val="FF0000"/>
          <w:lang w:eastAsia="nl-NL"/>
        </w:rPr>
      </w:pPr>
    </w:p>
    <w:p w14:paraId="183045E7" w14:textId="77777777" w:rsidR="0002318F" w:rsidRPr="00CC4FEF" w:rsidRDefault="0002318F" w:rsidP="0002318F">
      <w:pPr>
        <w:spacing w:line="312" w:lineRule="auto"/>
        <w:ind w:left="1287"/>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L’exonération mensuelle est déduite des revenus nets de l’intéressé.</w:t>
      </w:r>
    </w:p>
    <w:p w14:paraId="1AC0CCA7" w14:textId="77777777" w:rsidR="0002318F" w:rsidRPr="00CC4FEF" w:rsidRDefault="0002318F" w:rsidP="0002318F">
      <w:pPr>
        <w:spacing w:line="312" w:lineRule="auto"/>
        <w:ind w:left="1287"/>
        <w:jc w:val="both"/>
        <w:rPr>
          <w:rFonts w:ascii="Calibri" w:eastAsia="Calibri" w:hAnsi="Calibri"/>
          <w:color w:val="FF0000"/>
          <w:sz w:val="24"/>
          <w:szCs w:val="24"/>
          <w:lang w:val="fr-BE" w:eastAsia="nl-NL"/>
        </w:rPr>
      </w:pPr>
    </w:p>
    <w:p w14:paraId="2A12DA8C" w14:textId="47EFBA16" w:rsidR="0002318F" w:rsidRPr="00CC4FEF" w:rsidRDefault="009106F0" w:rsidP="0002318F">
      <w:pPr>
        <w:spacing w:line="312" w:lineRule="auto"/>
        <w:ind w:left="927" w:firstLine="360"/>
        <w:jc w:val="both"/>
        <w:rPr>
          <w:rFonts w:ascii="Calibri" w:hAnsi="Calibri"/>
          <w:color w:val="FF0000"/>
          <w:sz w:val="24"/>
          <w:szCs w:val="24"/>
          <w:lang w:eastAsia="nl-NL"/>
        </w:rPr>
      </w:pPr>
      <w:r>
        <w:rPr>
          <w:rFonts w:ascii="Calibri" w:hAnsi="Calibri"/>
          <w:color w:val="FF0000"/>
          <w:sz w:val="24"/>
          <w:szCs w:val="24"/>
          <w:lang w:eastAsia="nl-NL"/>
        </w:rPr>
        <w:sym w:font="Wingdings 3" w:char="F05D"/>
      </w:r>
      <w:r>
        <w:rPr>
          <w:rFonts w:ascii="Calibri" w:hAnsi="Calibri"/>
          <w:color w:val="FF0000"/>
          <w:sz w:val="24"/>
          <w:szCs w:val="24"/>
          <w:lang w:eastAsia="nl-NL"/>
        </w:rPr>
        <w:t xml:space="preserve"> </w:t>
      </w:r>
      <w:r w:rsidR="0002318F" w:rsidRPr="00CC4FEF">
        <w:rPr>
          <w:rFonts w:ascii="Calibri" w:hAnsi="Calibri"/>
          <w:color w:val="FF0000"/>
          <w:sz w:val="24"/>
          <w:szCs w:val="24"/>
          <w:lang w:eastAsia="nl-NL"/>
        </w:rPr>
        <w:t xml:space="preserve">Voici les étapes à suivre : </w:t>
      </w:r>
    </w:p>
    <w:p w14:paraId="3056ED60" w14:textId="77777777" w:rsidR="0002318F" w:rsidRDefault="0002318F" w:rsidP="009106F0">
      <w:pPr>
        <w:spacing w:line="312" w:lineRule="auto"/>
        <w:jc w:val="both"/>
        <w:rPr>
          <w:rFonts w:ascii="Calibri" w:hAnsi="Calibri"/>
          <w:color w:val="FF0000"/>
          <w:sz w:val="24"/>
          <w:szCs w:val="24"/>
          <w:lang w:eastAsia="nl-NL"/>
        </w:rPr>
      </w:pPr>
    </w:p>
    <w:p w14:paraId="4C7F3A63" w14:textId="77777777" w:rsidR="00BB7DC8" w:rsidRPr="00CC4FEF" w:rsidRDefault="00BB7DC8" w:rsidP="009106F0">
      <w:pPr>
        <w:spacing w:line="312" w:lineRule="auto"/>
        <w:jc w:val="both"/>
        <w:rPr>
          <w:rFonts w:ascii="Calibri" w:hAnsi="Calibri"/>
          <w:color w:val="FF0000"/>
          <w:sz w:val="24"/>
          <w:szCs w:val="24"/>
          <w:lang w:eastAsia="nl-NL"/>
        </w:rPr>
      </w:pPr>
    </w:p>
    <w:p w14:paraId="11DD3E6A" w14:textId="25A819B3" w:rsidR="0002318F" w:rsidRPr="00CC4FEF" w:rsidRDefault="0002318F" w:rsidP="009106F0">
      <w:pPr>
        <w:pStyle w:val="Lijstalinea"/>
        <w:numPr>
          <w:ilvl w:val="1"/>
          <w:numId w:val="56"/>
        </w:numPr>
        <w:spacing w:line="312" w:lineRule="auto"/>
        <w:ind w:left="1418" w:hanging="284"/>
        <w:jc w:val="both"/>
        <w:rPr>
          <w:color w:val="FF0000"/>
          <w:sz w:val="24"/>
          <w:szCs w:val="24"/>
          <w:u w:val="single"/>
          <w:lang w:eastAsia="nl-NL"/>
        </w:rPr>
      </w:pPr>
      <w:r w:rsidRPr="00CC4FEF">
        <w:rPr>
          <w:color w:val="FF0000"/>
          <w:sz w:val="24"/>
          <w:szCs w:val="24"/>
          <w:u w:val="single"/>
          <w:lang w:eastAsia="nl-NL"/>
        </w:rPr>
        <w:t xml:space="preserve">Retrouver le montant mensuel </w:t>
      </w:r>
      <w:r w:rsidR="007B61CB">
        <w:rPr>
          <w:color w:val="FF0000"/>
          <w:sz w:val="24"/>
          <w:szCs w:val="24"/>
          <w:u w:val="single"/>
          <w:lang w:eastAsia="nl-NL"/>
        </w:rPr>
        <w:t>dont</w:t>
      </w:r>
      <w:r w:rsidRPr="00CC4FEF">
        <w:rPr>
          <w:color w:val="FF0000"/>
          <w:sz w:val="24"/>
          <w:szCs w:val="24"/>
          <w:u w:val="single"/>
          <w:lang w:eastAsia="nl-NL"/>
        </w:rPr>
        <w:t xml:space="preserve"> bénéficie la personne</w:t>
      </w:r>
    </w:p>
    <w:p w14:paraId="6FB0275F" w14:textId="77777777" w:rsidR="0002318F" w:rsidRDefault="0002318F" w:rsidP="0002318F">
      <w:pPr>
        <w:pStyle w:val="Lijstalinea"/>
        <w:spacing w:line="312" w:lineRule="auto"/>
        <w:ind w:left="1985"/>
        <w:jc w:val="both"/>
        <w:rPr>
          <w:color w:val="FF0000"/>
          <w:sz w:val="24"/>
          <w:szCs w:val="24"/>
          <w:u w:val="single"/>
          <w:lang w:eastAsia="nl-NL"/>
        </w:rPr>
      </w:pPr>
    </w:p>
    <w:p w14:paraId="70840615" w14:textId="09E6F86D" w:rsidR="0002318F" w:rsidRPr="00985861" w:rsidRDefault="00985861" w:rsidP="00D348C7">
      <w:pPr>
        <w:pStyle w:val="Lijstalinea"/>
        <w:numPr>
          <w:ilvl w:val="0"/>
          <w:numId w:val="194"/>
        </w:numPr>
        <w:pBdr>
          <w:top w:val="single" w:sz="4" w:space="1" w:color="auto"/>
          <w:left w:val="single" w:sz="4" w:space="4" w:color="auto"/>
          <w:bottom w:val="single" w:sz="4" w:space="1" w:color="auto"/>
          <w:right w:val="single" w:sz="4" w:space="5" w:color="auto"/>
        </w:pBdr>
        <w:spacing w:line="312" w:lineRule="auto"/>
        <w:ind w:left="851" w:hanging="284"/>
        <w:jc w:val="both"/>
        <w:rPr>
          <w:rFonts w:asciiTheme="minorHAnsi" w:hAnsiTheme="minorHAnsi"/>
          <w:i/>
          <w:color w:val="FF0000"/>
          <w:lang w:eastAsia="nl-NL"/>
        </w:rPr>
      </w:pPr>
      <m:oMath>
        <m:r>
          <w:rPr>
            <w:rFonts w:ascii="Cambria Math" w:hAnsi="Cambria Math"/>
            <w:color w:val="FF0000"/>
            <w:lang w:eastAsia="nl-NL"/>
          </w:rPr>
          <m:t>Montant mensuel-exonération ISP mensuel =Montant mensuel pris en compte</m:t>
        </m:r>
      </m:oMath>
    </w:p>
    <w:p w14:paraId="13EA3F4E" w14:textId="77777777" w:rsidR="0002318F" w:rsidRPr="00CC4FEF" w:rsidRDefault="0002318F" w:rsidP="0002318F">
      <w:pPr>
        <w:pStyle w:val="Lijstalinea"/>
        <w:spacing w:line="312" w:lineRule="auto"/>
        <w:ind w:left="1985"/>
        <w:jc w:val="both"/>
        <w:rPr>
          <w:color w:val="FF0000"/>
          <w:sz w:val="24"/>
          <w:szCs w:val="24"/>
          <w:u w:val="single"/>
          <w:lang w:eastAsia="nl-NL"/>
        </w:rPr>
      </w:pPr>
    </w:p>
    <w:p w14:paraId="4666D918" w14:textId="77777777" w:rsidR="0002318F" w:rsidRPr="00CC4FEF" w:rsidRDefault="0002318F" w:rsidP="00985861">
      <w:pPr>
        <w:pStyle w:val="Lijstalinea"/>
        <w:spacing w:line="312" w:lineRule="auto"/>
        <w:ind w:left="1418"/>
        <w:jc w:val="both"/>
        <w:rPr>
          <w:color w:val="FF0000"/>
          <w:sz w:val="24"/>
          <w:szCs w:val="24"/>
          <w:lang w:eastAsia="nl-NL"/>
        </w:rPr>
      </w:pPr>
      <w:r w:rsidRPr="00CC4FEF">
        <w:rPr>
          <w:color w:val="FF0000"/>
          <w:sz w:val="24"/>
          <w:szCs w:val="24"/>
          <w:lang w:eastAsia="nl-NL"/>
        </w:rPr>
        <w:t>Si le montant mensuel pris en compte est supérieur au montant mensuel de la catégorie, il n’y aura pas d’octroi d’un revenu d’intégration  mensuel complémentaire et ISP ne sera pas appliquée.</w:t>
      </w:r>
    </w:p>
    <w:p w14:paraId="72A33FB0" w14:textId="77777777" w:rsidR="0002318F" w:rsidRPr="00CC4FEF" w:rsidRDefault="0002318F" w:rsidP="00985861">
      <w:pPr>
        <w:pStyle w:val="Lijstalinea"/>
        <w:spacing w:line="312" w:lineRule="auto"/>
        <w:ind w:left="1418"/>
        <w:jc w:val="both"/>
        <w:rPr>
          <w:color w:val="FF0000"/>
          <w:sz w:val="24"/>
          <w:szCs w:val="24"/>
          <w:lang w:eastAsia="nl-NL"/>
        </w:rPr>
      </w:pPr>
    </w:p>
    <w:p w14:paraId="7BCF3832" w14:textId="33001F3F" w:rsidR="0002318F" w:rsidRPr="00CC4FEF" w:rsidRDefault="0002318F" w:rsidP="00985861">
      <w:pPr>
        <w:pStyle w:val="Lijstalinea"/>
        <w:spacing w:line="312" w:lineRule="auto"/>
        <w:ind w:left="1418"/>
        <w:jc w:val="both"/>
        <w:rPr>
          <w:color w:val="FF0000"/>
          <w:sz w:val="24"/>
          <w:szCs w:val="24"/>
          <w:lang w:eastAsia="nl-NL"/>
        </w:rPr>
      </w:pPr>
      <w:r w:rsidRPr="00CC4FEF">
        <w:rPr>
          <w:color w:val="FF0000"/>
          <w:sz w:val="24"/>
          <w:szCs w:val="24"/>
          <w:lang w:eastAsia="nl-NL"/>
        </w:rPr>
        <w:t>Si le montant mensuel pris en compte est inférieur au montant mensuel de la catégorie, on passe à l’étape 2.</w:t>
      </w:r>
    </w:p>
    <w:p w14:paraId="57ABE0B5" w14:textId="77777777" w:rsidR="0002318F" w:rsidRDefault="0002318F" w:rsidP="0002318F">
      <w:pPr>
        <w:pStyle w:val="Lijstalinea"/>
        <w:spacing w:line="312" w:lineRule="auto"/>
        <w:ind w:left="1985"/>
        <w:jc w:val="both"/>
        <w:rPr>
          <w:color w:val="FF0000"/>
          <w:sz w:val="24"/>
          <w:szCs w:val="24"/>
          <w:lang w:eastAsia="nl-NL"/>
        </w:rPr>
      </w:pPr>
    </w:p>
    <w:p w14:paraId="72348F5D" w14:textId="77777777" w:rsidR="00BB7DC8" w:rsidRDefault="00BB7DC8" w:rsidP="0002318F">
      <w:pPr>
        <w:pStyle w:val="Lijstalinea"/>
        <w:spacing w:line="312" w:lineRule="auto"/>
        <w:ind w:left="1985"/>
        <w:jc w:val="both"/>
        <w:rPr>
          <w:color w:val="FF0000"/>
          <w:sz w:val="24"/>
          <w:szCs w:val="24"/>
          <w:lang w:eastAsia="nl-NL"/>
        </w:rPr>
      </w:pPr>
    </w:p>
    <w:p w14:paraId="1B196F02" w14:textId="77777777" w:rsidR="00BB7DC8" w:rsidRPr="00CC4FEF" w:rsidRDefault="00BB7DC8" w:rsidP="0002318F">
      <w:pPr>
        <w:pStyle w:val="Lijstalinea"/>
        <w:spacing w:line="312" w:lineRule="auto"/>
        <w:ind w:left="1985"/>
        <w:jc w:val="both"/>
        <w:rPr>
          <w:color w:val="FF0000"/>
          <w:sz w:val="24"/>
          <w:szCs w:val="24"/>
          <w:lang w:eastAsia="nl-NL"/>
        </w:rPr>
      </w:pPr>
    </w:p>
    <w:p w14:paraId="58835A7C" w14:textId="77777777" w:rsidR="0002318F" w:rsidRPr="00CC4FEF" w:rsidRDefault="0002318F" w:rsidP="00985861">
      <w:pPr>
        <w:pStyle w:val="Lijstalinea"/>
        <w:numPr>
          <w:ilvl w:val="1"/>
          <w:numId w:val="56"/>
        </w:numPr>
        <w:spacing w:line="312" w:lineRule="auto"/>
        <w:ind w:left="1418" w:hanging="284"/>
        <w:jc w:val="both"/>
        <w:rPr>
          <w:color w:val="FF0000"/>
          <w:sz w:val="24"/>
          <w:szCs w:val="24"/>
          <w:u w:val="single"/>
          <w:lang w:eastAsia="nl-NL"/>
        </w:rPr>
      </w:pPr>
      <w:r w:rsidRPr="00CC4FEF">
        <w:rPr>
          <w:color w:val="FF0000"/>
          <w:sz w:val="24"/>
          <w:szCs w:val="24"/>
          <w:u w:val="single"/>
          <w:lang w:eastAsia="nl-NL"/>
        </w:rPr>
        <w:t xml:space="preserve">Projeter sur une base annuelle </w:t>
      </w:r>
    </w:p>
    <w:p w14:paraId="42332FA6" w14:textId="77777777" w:rsidR="0002318F" w:rsidRPr="00CC4FEF" w:rsidRDefault="0002318F" w:rsidP="0002318F">
      <w:pPr>
        <w:pStyle w:val="Lijstalinea"/>
        <w:spacing w:line="312" w:lineRule="auto"/>
        <w:ind w:left="1985"/>
        <w:jc w:val="both"/>
        <w:rPr>
          <w:color w:val="FF0000"/>
          <w:sz w:val="24"/>
          <w:szCs w:val="24"/>
          <w:u w:val="single"/>
          <w:lang w:eastAsia="nl-NL"/>
        </w:rPr>
      </w:pPr>
    </w:p>
    <w:p w14:paraId="40B7BCA9" w14:textId="77777777" w:rsidR="0002318F" w:rsidRPr="00985861" w:rsidRDefault="0002318F" w:rsidP="00D348C7">
      <w:pPr>
        <w:pStyle w:val="Lijstalinea"/>
        <w:numPr>
          <w:ilvl w:val="0"/>
          <w:numId w:val="194"/>
        </w:numPr>
        <w:pBdr>
          <w:top w:val="single" w:sz="4" w:space="1" w:color="auto"/>
          <w:left w:val="single" w:sz="4" w:space="4" w:color="auto"/>
          <w:bottom w:val="single" w:sz="4" w:space="1" w:color="auto"/>
          <w:right w:val="single" w:sz="4" w:space="4" w:color="auto"/>
        </w:pBdr>
        <w:spacing w:line="312" w:lineRule="auto"/>
        <w:ind w:left="851" w:hanging="284"/>
        <w:jc w:val="both"/>
        <w:rPr>
          <w:rFonts w:asciiTheme="minorHAnsi" w:hAnsiTheme="minorHAnsi"/>
          <w:color w:val="FF0000"/>
          <w:lang w:eastAsia="nl-NL"/>
        </w:rPr>
      </w:pPr>
      <m:oMath>
        <m:r>
          <w:rPr>
            <w:rFonts w:ascii="Cambria Math" w:hAnsi="Cambria Math"/>
            <w:color w:val="FF0000"/>
            <w:lang w:eastAsia="nl-NL"/>
          </w:rPr>
          <m:t xml:space="preserve">Montant mensuel pris en compte ×12=Montant annuel pris en compte </m:t>
        </m:r>
      </m:oMath>
    </w:p>
    <w:p w14:paraId="63CD7290" w14:textId="77777777" w:rsidR="0002318F" w:rsidRPr="00985861" w:rsidRDefault="0002318F" w:rsidP="00985861">
      <w:pPr>
        <w:pStyle w:val="Lijstalinea"/>
        <w:pBdr>
          <w:top w:val="single" w:sz="4" w:space="1" w:color="auto"/>
          <w:bottom w:val="single" w:sz="4" w:space="1" w:color="auto"/>
        </w:pBdr>
        <w:spacing w:line="312" w:lineRule="auto"/>
        <w:ind w:left="1560"/>
        <w:jc w:val="both"/>
        <w:rPr>
          <w:rFonts w:asciiTheme="minorHAnsi" w:hAnsiTheme="minorHAnsi"/>
          <w:color w:val="FF0000"/>
          <w:sz w:val="24"/>
          <w:szCs w:val="24"/>
          <w:lang w:eastAsia="nl-NL"/>
        </w:rPr>
      </w:pPr>
    </w:p>
    <w:p w14:paraId="5BB0EFFA" w14:textId="77777777" w:rsidR="0002318F" w:rsidRPr="00985861" w:rsidRDefault="0002318F" w:rsidP="00D348C7">
      <w:pPr>
        <w:pStyle w:val="Lijstalinea"/>
        <w:numPr>
          <w:ilvl w:val="0"/>
          <w:numId w:val="194"/>
        </w:numPr>
        <w:pBdr>
          <w:top w:val="single" w:sz="4" w:space="1" w:color="auto"/>
          <w:left w:val="single" w:sz="4" w:space="4" w:color="auto"/>
          <w:bottom w:val="single" w:sz="4" w:space="1" w:color="auto"/>
          <w:right w:val="single" w:sz="4" w:space="4" w:color="auto"/>
        </w:pBdr>
        <w:spacing w:line="312" w:lineRule="auto"/>
        <w:ind w:left="851" w:hanging="284"/>
        <w:jc w:val="both"/>
        <w:rPr>
          <w:rFonts w:asciiTheme="minorHAnsi" w:hAnsiTheme="minorHAnsi"/>
          <w:color w:val="FF0000"/>
          <w:lang w:eastAsia="nl-NL"/>
        </w:rPr>
      </w:pPr>
      <m:oMath>
        <m:r>
          <w:rPr>
            <w:rFonts w:ascii="Cambria Math" w:eastAsia="Times New Roman" w:hAnsi="Cambria Math"/>
            <w:color w:val="FF0000"/>
            <w:lang w:eastAsia="nl-NL"/>
          </w:rPr>
          <m:t>Montant annuel de la catégorie-(Montant annuel pris en compte-exonération par catégorie)=Montant annuel complémentaire du revenu d' intégration</m:t>
        </m:r>
      </m:oMath>
    </w:p>
    <w:p w14:paraId="10945729" w14:textId="77777777" w:rsidR="00BB7DC8" w:rsidRPr="00BB7DC8" w:rsidRDefault="00536B98" w:rsidP="00BB7DC8">
      <w:pPr>
        <w:pStyle w:val="Lijstalinea"/>
        <w:spacing w:line="312" w:lineRule="auto"/>
        <w:ind w:left="851"/>
        <w:jc w:val="both"/>
        <w:rPr>
          <w:rFonts w:asciiTheme="minorHAnsi" w:hAnsiTheme="minorHAnsi"/>
          <w:i/>
          <w:color w:val="FF0000"/>
          <w:u w:val="single"/>
          <w:lang w:val="nl-BE" w:eastAsia="nl-NL"/>
        </w:rPr>
      </w:pPr>
      <w:r w:rsidRPr="00536B98">
        <w:rPr>
          <w:rFonts w:asciiTheme="minorHAnsi" w:hAnsiTheme="minorHAnsi"/>
          <w:i/>
          <w:color w:val="FF0000"/>
          <w:lang w:val="nl-BE" w:eastAsia="nl-NL"/>
        </w:rPr>
        <w:t xml:space="preserve">      </w:t>
      </w:r>
    </w:p>
    <w:p w14:paraId="24CE875F" w14:textId="06A0F187" w:rsidR="00BB7DC8" w:rsidRPr="00F73539" w:rsidRDefault="00AE6BBE" w:rsidP="00D348C7">
      <w:pPr>
        <w:pStyle w:val="Lijstalinea"/>
        <w:numPr>
          <w:ilvl w:val="0"/>
          <w:numId w:val="194"/>
        </w:numPr>
        <w:pBdr>
          <w:top w:val="single" w:sz="4" w:space="1" w:color="auto"/>
          <w:left w:val="single" w:sz="4" w:space="1" w:color="auto"/>
          <w:right w:val="single" w:sz="4" w:space="4" w:color="auto"/>
        </w:pBdr>
        <w:spacing w:line="312" w:lineRule="auto"/>
        <w:ind w:left="851" w:hanging="284"/>
        <w:jc w:val="both"/>
        <w:rPr>
          <w:rFonts w:asciiTheme="minorHAnsi" w:hAnsiTheme="minorHAnsi"/>
          <w:i/>
          <w:color w:val="FF0000"/>
          <w:sz w:val="24"/>
          <w:szCs w:val="24"/>
          <w:u w:val="single"/>
          <w:lang w:eastAsia="nl-NL"/>
        </w:rPr>
      </w:pPr>
      <w:r w:rsidRPr="00F73539">
        <w:rPr>
          <w:rFonts w:asciiTheme="minorHAnsi" w:hAnsiTheme="minorHAnsi"/>
          <w:i/>
          <w:color w:val="FF0000"/>
          <w:sz w:val="24"/>
          <w:szCs w:val="24"/>
          <w:u w:val="single"/>
          <w:lang w:eastAsia="nl-NL"/>
        </w:rPr>
        <w:t>Montant annuel complémentaire du RI</w:t>
      </w:r>
      <w:r w:rsidR="00BB7DC8" w:rsidRPr="00F73539">
        <w:rPr>
          <w:rFonts w:asciiTheme="minorHAnsi" w:hAnsiTheme="minorHAnsi"/>
          <w:i/>
          <w:color w:val="FF0000"/>
          <w:sz w:val="24"/>
          <w:szCs w:val="24"/>
          <w:u w:val="single"/>
          <w:lang w:eastAsia="nl-NL"/>
        </w:rPr>
        <w:t xml:space="preserve"> </w:t>
      </w:r>
      <w:r w:rsidR="00BB7DC8" w:rsidRPr="00F73539">
        <w:rPr>
          <w:rFonts w:asciiTheme="minorHAnsi" w:hAnsiTheme="minorHAnsi"/>
          <w:i/>
          <w:color w:val="FF0000"/>
          <w:sz w:val="24"/>
          <w:szCs w:val="24"/>
          <w:lang w:eastAsia="nl-NL"/>
        </w:rPr>
        <w:t xml:space="preserve">= </w:t>
      </w:r>
      <w:r w:rsidR="00F73539">
        <w:rPr>
          <w:rFonts w:asciiTheme="minorHAnsi" w:hAnsiTheme="minorHAnsi"/>
          <w:i/>
          <w:color w:val="FF0000"/>
          <w:sz w:val="24"/>
          <w:szCs w:val="24"/>
          <w:lang w:eastAsia="nl-NL"/>
        </w:rPr>
        <w:t>Montant</w:t>
      </w:r>
      <w:r w:rsidR="00BB7DC8" w:rsidRPr="00F73539">
        <w:rPr>
          <w:rFonts w:asciiTheme="minorHAnsi" w:hAnsiTheme="minorHAnsi"/>
          <w:i/>
          <w:color w:val="FF0000"/>
          <w:sz w:val="24"/>
          <w:szCs w:val="24"/>
          <w:lang w:eastAsia="nl-NL"/>
        </w:rPr>
        <w:t xml:space="preserve"> </w:t>
      </w:r>
      <w:r w:rsidR="00F73539">
        <w:rPr>
          <w:rFonts w:asciiTheme="minorHAnsi" w:hAnsiTheme="minorHAnsi"/>
          <w:i/>
          <w:color w:val="FF0000"/>
          <w:sz w:val="24"/>
          <w:szCs w:val="24"/>
          <w:lang w:eastAsia="nl-NL"/>
        </w:rPr>
        <w:t>mensuel revenu d’intégration</w:t>
      </w:r>
      <w:r w:rsidR="00BB7DC8" w:rsidRPr="00F73539">
        <w:rPr>
          <w:rFonts w:asciiTheme="minorHAnsi" w:hAnsiTheme="minorHAnsi"/>
          <w:i/>
          <w:color w:val="FF0000"/>
          <w:sz w:val="24"/>
          <w:szCs w:val="24"/>
          <w:lang w:eastAsia="nl-NL"/>
        </w:rPr>
        <w:t xml:space="preserve">  </w:t>
      </w:r>
    </w:p>
    <w:p w14:paraId="222BFAD7" w14:textId="33A450FC" w:rsidR="00BB7DC8" w:rsidRPr="00CB4D4B" w:rsidRDefault="00BB7DC8" w:rsidP="00BB7DC8">
      <w:pPr>
        <w:pStyle w:val="Lijstalinea"/>
        <w:pBdr>
          <w:left w:val="single" w:sz="4" w:space="18" w:color="auto"/>
          <w:bottom w:val="single" w:sz="4" w:space="1" w:color="auto"/>
          <w:right w:val="single" w:sz="4" w:space="4" w:color="auto"/>
        </w:pBdr>
        <w:spacing w:line="312" w:lineRule="auto"/>
        <w:ind w:left="851"/>
        <w:jc w:val="both"/>
        <w:rPr>
          <w:rFonts w:asciiTheme="minorHAnsi" w:hAnsiTheme="minorHAnsi"/>
          <w:i/>
          <w:color w:val="FF0000"/>
          <w:sz w:val="24"/>
          <w:szCs w:val="24"/>
          <w:u w:val="single"/>
          <w:lang w:eastAsia="nl-NL"/>
        </w:rPr>
      </w:pPr>
      <w:r w:rsidRPr="00F73539">
        <w:rPr>
          <w:rFonts w:asciiTheme="minorHAnsi" w:hAnsiTheme="minorHAnsi"/>
          <w:i/>
          <w:color w:val="FF0000"/>
          <w:sz w:val="24"/>
          <w:szCs w:val="24"/>
          <w:lang w:eastAsia="nl-NL"/>
        </w:rPr>
        <w:t xml:space="preserve">                   </w:t>
      </w:r>
      <w:r w:rsidRPr="00CB4D4B">
        <w:rPr>
          <w:rFonts w:asciiTheme="minorHAnsi" w:hAnsiTheme="minorHAnsi"/>
          <w:i/>
          <w:color w:val="FF0000"/>
          <w:sz w:val="24"/>
          <w:szCs w:val="24"/>
          <w:lang w:eastAsia="nl-NL"/>
        </w:rPr>
        <w:t>12</w:t>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t>complémentaire</w:t>
      </w:r>
    </w:p>
    <w:p w14:paraId="7177DB50" w14:textId="77777777" w:rsidR="0002318F" w:rsidRPr="00CB4D4B" w:rsidRDefault="0002318F" w:rsidP="0002318F">
      <w:pPr>
        <w:spacing w:line="312" w:lineRule="auto"/>
        <w:ind w:left="1287"/>
        <w:jc w:val="both"/>
        <w:rPr>
          <w:rFonts w:ascii="Calibri" w:eastAsia="Calibri" w:hAnsi="Calibri"/>
          <w:color w:val="FF0000"/>
          <w:sz w:val="24"/>
          <w:szCs w:val="24"/>
          <w:lang w:val="fr-BE" w:eastAsia="nl-NL"/>
        </w:rPr>
      </w:pPr>
    </w:p>
    <w:p w14:paraId="0978AA3F" w14:textId="77777777" w:rsidR="00536B98" w:rsidRPr="00CB4D4B" w:rsidRDefault="00536B98" w:rsidP="0002318F">
      <w:pPr>
        <w:spacing w:line="312" w:lineRule="auto"/>
        <w:ind w:left="1287"/>
        <w:jc w:val="both"/>
        <w:rPr>
          <w:rFonts w:ascii="Calibri" w:eastAsia="Calibri" w:hAnsi="Calibri"/>
          <w:color w:val="FF0000"/>
          <w:sz w:val="24"/>
          <w:szCs w:val="24"/>
          <w:lang w:val="fr-BE" w:eastAsia="nl-NL"/>
        </w:rPr>
      </w:pPr>
    </w:p>
    <w:p w14:paraId="0EF67EB8" w14:textId="77777777" w:rsidR="0002318F" w:rsidRPr="00CC4FEF" w:rsidRDefault="0002318F" w:rsidP="0002318F">
      <w:pPr>
        <w:spacing w:line="312" w:lineRule="auto"/>
        <w:ind w:left="1287"/>
        <w:jc w:val="both"/>
        <w:rPr>
          <w:rFonts w:ascii="Calibri" w:eastAsia="Calibri" w:hAnsi="Calibri"/>
          <w:i/>
          <w:color w:val="FF0000"/>
          <w:sz w:val="24"/>
          <w:szCs w:val="24"/>
          <w:u w:val="single"/>
          <w:lang w:val="fr-BE" w:eastAsia="nl-NL"/>
        </w:rPr>
      </w:pPr>
      <w:r w:rsidRPr="00CC4FEF">
        <w:rPr>
          <w:rFonts w:ascii="Calibri" w:eastAsia="Calibri" w:hAnsi="Calibri"/>
          <w:i/>
          <w:color w:val="FF0000"/>
          <w:sz w:val="24"/>
          <w:szCs w:val="24"/>
          <w:u w:val="single"/>
          <w:lang w:val="fr-BE" w:eastAsia="nl-NL"/>
        </w:rPr>
        <w:t>Exemple</w:t>
      </w:r>
    </w:p>
    <w:p w14:paraId="038F51E0" w14:textId="77777777" w:rsidR="0002318F" w:rsidRPr="00CC4FEF" w:rsidRDefault="0002318F" w:rsidP="0002318F">
      <w:pPr>
        <w:spacing w:line="312" w:lineRule="auto"/>
        <w:ind w:left="1287"/>
        <w:jc w:val="both"/>
        <w:rPr>
          <w:rFonts w:ascii="Calibri" w:eastAsia="Calibri" w:hAnsi="Calibri"/>
          <w:i/>
          <w:color w:val="FF0000"/>
          <w:sz w:val="24"/>
          <w:szCs w:val="24"/>
          <w:lang w:val="fr-BE" w:eastAsia="nl-NL"/>
        </w:rPr>
      </w:pPr>
    </w:p>
    <w:p w14:paraId="21681D7B" w14:textId="77777777" w:rsidR="0002318F" w:rsidRPr="00CC4FEF" w:rsidRDefault="0002318F" w:rsidP="0002318F">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X est isolée et travaille en octobre. Elle perçoit 800 €.</w:t>
      </w:r>
    </w:p>
    <w:p w14:paraId="21D7F4D6" w14:textId="77777777" w:rsidR="00AC2731" w:rsidRPr="00CC4FEF" w:rsidRDefault="00AC2731" w:rsidP="002B205B">
      <w:pPr>
        <w:spacing w:line="312" w:lineRule="auto"/>
        <w:ind w:left="927"/>
        <w:jc w:val="both"/>
        <w:rPr>
          <w:rFonts w:ascii="Calibri" w:eastAsia="Calibri" w:hAnsi="Calibri"/>
          <w:i/>
          <w:color w:val="FF0000"/>
          <w:szCs w:val="22"/>
          <w:lang w:val="fr-BE" w:eastAsia="nl-NL"/>
        </w:rPr>
      </w:pPr>
    </w:p>
    <w:p w14:paraId="78D1AFF6" w14:textId="145BE189" w:rsidR="0002318F" w:rsidRPr="00CC4FEF" w:rsidRDefault="0002318F" w:rsidP="0002318F">
      <w:pPr>
        <w:pStyle w:val="Lijstalinea"/>
        <w:spacing w:line="312" w:lineRule="auto"/>
        <w:ind w:left="1985"/>
        <w:jc w:val="both"/>
        <w:rPr>
          <w:rFonts w:asciiTheme="minorHAnsi" w:hAnsiTheme="minorHAnsi"/>
          <w:i/>
          <w:color w:val="FF0000"/>
          <w:lang w:eastAsia="nl-NL"/>
        </w:rPr>
      </w:pPr>
    </w:p>
    <w:p w14:paraId="1F586AE1" w14:textId="4EEBFC83" w:rsidR="0002318F"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hAnsi="Cambria Math"/>
            <w:color w:val="FF0000"/>
            <w:sz w:val="24"/>
            <w:szCs w:val="24"/>
            <w:lang w:eastAsia="nl-NL"/>
          </w:rPr>
          <m:t>€ 800- € 244,03=€ 555,97</m:t>
        </m:r>
      </m:oMath>
    </w:p>
    <w:p w14:paraId="1E08EC9E" w14:textId="3F1B2575" w:rsidR="0002318F"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hAnsi="Cambria Math"/>
            <w:color w:val="FF0000"/>
            <w:sz w:val="24"/>
            <w:szCs w:val="24"/>
            <w:lang w:eastAsia="nl-NL"/>
          </w:rPr>
          <m:t xml:space="preserve">€ 555,97 ×12=€ 6.671,64 </m:t>
        </m:r>
      </m:oMath>
    </w:p>
    <w:p w14:paraId="1B67877C" w14:textId="68BB4088" w:rsidR="00BB7DC8"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eastAsia="Times New Roman" w:hAnsi="Cambria Math"/>
            <w:color w:val="FF0000"/>
            <w:sz w:val="24"/>
            <w:szCs w:val="24"/>
            <w:lang w:eastAsia="nl-NL"/>
          </w:rPr>
          <m:t>€ 10.712,38-</m:t>
        </m:r>
        <m:d>
          <m:dPr>
            <m:ctrlPr>
              <w:rPr>
                <w:rFonts w:ascii="Cambria Math" w:eastAsia="Times New Roman" w:hAnsi="Cambria Math"/>
                <w:i/>
                <w:color w:val="FF0000"/>
                <w:sz w:val="24"/>
                <w:szCs w:val="24"/>
                <w:lang w:eastAsia="nl-NL"/>
              </w:rPr>
            </m:ctrlPr>
          </m:dPr>
          <m:e>
            <m:r>
              <w:rPr>
                <w:rFonts w:ascii="Cambria Math" w:eastAsia="Times New Roman" w:hAnsi="Cambria Math"/>
                <w:color w:val="FF0000"/>
                <w:sz w:val="24"/>
                <w:szCs w:val="24"/>
                <w:lang w:eastAsia="nl-NL"/>
              </w:rPr>
              <m:t>€ 6.671,64-250</m:t>
            </m:r>
          </m:e>
        </m:d>
        <m:r>
          <w:rPr>
            <w:rFonts w:ascii="Cambria Math" w:eastAsia="Times New Roman" w:hAnsi="Cambria Math"/>
            <w:color w:val="FF0000"/>
            <w:sz w:val="24"/>
            <w:szCs w:val="24"/>
            <w:lang w:eastAsia="nl-NL"/>
          </w:rPr>
          <m:t>=€ 4.290,74</m:t>
        </m:r>
      </m:oMath>
    </w:p>
    <w:p w14:paraId="616A3A41" w14:textId="7AC15C40" w:rsidR="00BB7DC8" w:rsidRPr="00BB7DC8" w:rsidRDefault="005204E9"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w:r>
        <w:rPr>
          <w:rFonts w:asciiTheme="minorHAnsi" w:eastAsia="Times New Roman" w:hAnsiTheme="minorHAnsi"/>
          <w:i/>
          <w:color w:val="FF0000"/>
          <w:sz w:val="24"/>
          <w:szCs w:val="24"/>
          <w:lang w:eastAsia="nl-NL"/>
        </w:rPr>
        <w:t>€ 4.</w:t>
      </w:r>
      <w:r w:rsidR="00A739DF">
        <w:rPr>
          <w:rFonts w:asciiTheme="minorHAnsi" w:eastAsia="Times New Roman" w:hAnsiTheme="minorHAnsi"/>
          <w:i/>
          <w:color w:val="FF0000"/>
          <w:sz w:val="24"/>
          <w:szCs w:val="24"/>
          <w:lang w:eastAsia="nl-NL"/>
        </w:rPr>
        <w:t>290,74</w:t>
      </w:r>
      <w:r>
        <w:rPr>
          <w:rFonts w:asciiTheme="minorHAnsi" w:eastAsia="Times New Roman" w:hAnsiTheme="minorHAnsi"/>
          <w:i/>
          <w:color w:val="FF0000"/>
          <w:sz w:val="24"/>
          <w:szCs w:val="24"/>
          <w:lang w:eastAsia="nl-NL"/>
        </w:rPr>
        <w:t xml:space="preserve"> </w:t>
      </w:r>
      <w:r w:rsidR="00BB7DC8" w:rsidRPr="00BB7DC8">
        <w:rPr>
          <w:rFonts w:asciiTheme="minorHAnsi" w:eastAsia="Times New Roman" w:hAnsiTheme="minorHAnsi"/>
          <w:i/>
          <w:color w:val="FF0000"/>
          <w:sz w:val="24"/>
          <w:szCs w:val="24"/>
          <w:lang w:eastAsia="nl-NL"/>
        </w:rPr>
        <w:t xml:space="preserve">: 12 = € </w:t>
      </w:r>
      <w:r w:rsidR="00A739DF">
        <w:rPr>
          <w:rFonts w:asciiTheme="minorHAnsi" w:eastAsia="Times New Roman" w:hAnsiTheme="minorHAnsi"/>
          <w:i/>
          <w:color w:val="FF0000"/>
          <w:sz w:val="24"/>
          <w:szCs w:val="24"/>
          <w:lang w:eastAsia="nl-NL"/>
        </w:rPr>
        <w:t>357,56</w:t>
      </w:r>
    </w:p>
    <w:p w14:paraId="31B9DC73" w14:textId="77777777" w:rsidR="0002318F" w:rsidRDefault="0002318F" w:rsidP="002B205B">
      <w:pPr>
        <w:spacing w:line="312" w:lineRule="auto"/>
        <w:ind w:left="927"/>
        <w:jc w:val="both"/>
        <w:rPr>
          <w:rFonts w:ascii="Calibri" w:eastAsia="Calibri" w:hAnsi="Calibri"/>
          <w:color w:val="FF0000"/>
          <w:sz w:val="24"/>
          <w:szCs w:val="24"/>
          <w:u w:val="single"/>
          <w:lang w:eastAsia="nl-NL"/>
        </w:rPr>
      </w:pPr>
    </w:p>
    <w:p w14:paraId="23BB159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5B38935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479DECE"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72654905"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32AF29E5"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04E71162"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F929240"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5017D30"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452C6F68"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54BAC1DF"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1BAC60B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3F079BCF" w14:textId="77777777" w:rsidR="003D00FF" w:rsidRPr="00CC4FEF" w:rsidRDefault="003D00FF" w:rsidP="002B205B">
      <w:pPr>
        <w:spacing w:line="312" w:lineRule="auto"/>
        <w:ind w:left="927"/>
        <w:jc w:val="both"/>
        <w:rPr>
          <w:rFonts w:ascii="Calibri" w:eastAsia="Calibri" w:hAnsi="Calibri"/>
          <w:color w:val="FF0000"/>
          <w:sz w:val="24"/>
          <w:szCs w:val="24"/>
          <w:u w:val="single"/>
          <w:lang w:eastAsia="nl-NL"/>
        </w:rPr>
      </w:pPr>
    </w:p>
    <w:p w14:paraId="64F2AE46" w14:textId="77777777" w:rsidR="00DA42A3" w:rsidRPr="00CC4FEF" w:rsidRDefault="00DA42A3" w:rsidP="00D97244">
      <w:pPr>
        <w:pStyle w:val="Kop5"/>
      </w:pPr>
      <w:bookmarkStart w:id="459" w:name="_Toc498092813"/>
      <w:bookmarkStart w:id="460" w:name="_Toc510715343"/>
      <w:r w:rsidRPr="00CC4FEF">
        <w:lastRenderedPageBreak/>
        <w:t>Les revenus professionnels ou produits par une formation ont trait à une partie de mois.</w:t>
      </w:r>
      <w:bookmarkEnd w:id="459"/>
      <w:bookmarkEnd w:id="460"/>
    </w:p>
    <w:p w14:paraId="4D148FF7" w14:textId="77777777" w:rsidR="00DA42A3" w:rsidRPr="00CC4FEF" w:rsidRDefault="00DA42A3" w:rsidP="00DA42A3">
      <w:pPr>
        <w:spacing w:line="312" w:lineRule="auto"/>
        <w:ind w:left="927"/>
        <w:jc w:val="both"/>
        <w:rPr>
          <w:rFonts w:ascii="Calibri" w:hAnsi="Calibri"/>
          <w:color w:val="FF0000"/>
          <w:sz w:val="24"/>
          <w:szCs w:val="24"/>
          <w:lang w:eastAsia="nl-NL"/>
        </w:rPr>
      </w:pPr>
    </w:p>
    <w:p w14:paraId="28E3DD16" w14:textId="336F2190" w:rsidR="00DA42A3" w:rsidRPr="00CC4FEF" w:rsidRDefault="00DA42A3" w:rsidP="00DA42A3">
      <w:pPr>
        <w:spacing w:line="312" w:lineRule="auto"/>
        <w:ind w:left="927"/>
        <w:jc w:val="both"/>
        <w:rPr>
          <w:rFonts w:ascii="Calibri" w:hAnsi="Calibri"/>
          <w:color w:val="FF0000"/>
          <w:sz w:val="24"/>
          <w:szCs w:val="24"/>
          <w:lang w:eastAsia="nl-NL"/>
        </w:rPr>
      </w:pPr>
      <w:r w:rsidRPr="00CC4FEF">
        <w:rPr>
          <w:rFonts w:ascii="Calibri" w:hAnsi="Calibri"/>
          <w:color w:val="FF0000"/>
          <w:sz w:val="24"/>
          <w:szCs w:val="24"/>
          <w:lang w:eastAsia="nl-NL"/>
        </w:rPr>
        <w:t xml:space="preserve">Voici les étapes à suivre : </w:t>
      </w:r>
    </w:p>
    <w:p w14:paraId="48A54D1D" w14:textId="77777777" w:rsidR="00DA42A3" w:rsidRPr="00CC4FEF" w:rsidRDefault="00DA42A3" w:rsidP="00DA42A3">
      <w:pPr>
        <w:spacing w:line="312" w:lineRule="auto"/>
        <w:ind w:left="927"/>
        <w:jc w:val="both"/>
        <w:rPr>
          <w:rFonts w:ascii="Calibri" w:hAnsi="Calibri"/>
          <w:color w:val="FF0000"/>
          <w:sz w:val="24"/>
          <w:szCs w:val="24"/>
          <w:lang w:eastAsia="nl-NL"/>
        </w:rPr>
      </w:pPr>
    </w:p>
    <w:p w14:paraId="088C2D40" w14:textId="77777777" w:rsidR="00DA42A3" w:rsidRPr="00CC4FEF" w:rsidRDefault="00DA42A3" w:rsidP="00D348C7">
      <w:pPr>
        <w:pStyle w:val="Lijstalinea"/>
        <w:numPr>
          <w:ilvl w:val="0"/>
          <w:numId w:val="241"/>
        </w:numPr>
        <w:spacing w:line="312" w:lineRule="auto"/>
        <w:ind w:left="1560"/>
        <w:jc w:val="both"/>
        <w:rPr>
          <w:color w:val="FF0000"/>
          <w:sz w:val="24"/>
          <w:szCs w:val="24"/>
          <w:u w:val="single"/>
          <w:lang w:eastAsia="nl-NL"/>
        </w:rPr>
      </w:pPr>
      <w:r w:rsidRPr="00CC4FEF">
        <w:rPr>
          <w:color w:val="FF0000"/>
          <w:sz w:val="24"/>
          <w:szCs w:val="24"/>
          <w:u w:val="single"/>
          <w:lang w:eastAsia="nl-NL"/>
        </w:rPr>
        <w:t>Retrouver le montant mensuel que bénéficie la personne</w:t>
      </w:r>
    </w:p>
    <w:p w14:paraId="04B0B051"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0968D285" w14:textId="77777777" w:rsidR="00DA42A3" w:rsidRPr="006E7FD0" w:rsidRDefault="008822DC"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color w:val="FF0000"/>
          <w:sz w:val="20"/>
          <w:szCs w:val="20"/>
          <w:lang w:eastAsia="nl-NL"/>
        </w:rPr>
      </w:pPr>
      <m:oMath>
        <m:d>
          <m:dPr>
            <m:ctrlPr>
              <w:rPr>
                <w:rFonts w:ascii="Cambria Math" w:eastAsia="Times New Roman" w:hAnsi="Cambria Math"/>
                <w:i/>
                <w:color w:val="FF0000"/>
                <w:sz w:val="20"/>
                <w:szCs w:val="20"/>
                <w:lang w:val="fr-FR" w:eastAsia="nl-NL"/>
              </w:rPr>
            </m:ctrlPr>
          </m:dPr>
          <m:e>
            <m:f>
              <m:fPr>
                <m:ctrlPr>
                  <w:rPr>
                    <w:rFonts w:ascii="Cambria Math" w:eastAsia="Times New Roman" w:hAnsi="Cambria Math"/>
                    <w:i/>
                    <w:color w:val="FF0000"/>
                    <w:sz w:val="20"/>
                    <w:szCs w:val="20"/>
                    <w:lang w:val="fr-FR" w:eastAsia="nl-NL"/>
                  </w:rPr>
                </m:ctrlPr>
              </m:fPr>
              <m:num>
                <m:r>
                  <w:rPr>
                    <w:rFonts w:ascii="Cambria Math" w:hAnsi="Cambria Math"/>
                    <w:color w:val="FF0000"/>
                    <w:sz w:val="20"/>
                    <w:szCs w:val="20"/>
                    <w:lang w:eastAsia="nl-NL"/>
                  </w:rPr>
                  <m:t>Montant gagné mensuel</m:t>
                </m:r>
              </m:num>
              <m:den>
                <m:r>
                  <w:rPr>
                    <w:rFonts w:ascii="Cambria Math" w:hAnsi="Cambria Math"/>
                    <w:color w:val="FF0000"/>
                    <w:sz w:val="20"/>
                    <w:szCs w:val="20"/>
                    <w:lang w:eastAsia="nl-NL"/>
                  </w:rPr>
                  <m:t>nombre de jours travaillés durant le mois</m:t>
                </m:r>
              </m:den>
            </m:f>
          </m:e>
        </m:d>
        <m:r>
          <w:rPr>
            <w:rFonts w:ascii="Cambria Math" w:hAnsi="Cambria Math"/>
            <w:color w:val="FF0000"/>
            <w:sz w:val="20"/>
            <w:szCs w:val="20"/>
            <w:lang w:eastAsia="nl-NL"/>
          </w:rPr>
          <m:t>×nombre de jours dans le mois=Montant mensuel</m:t>
        </m:r>
      </m:oMath>
    </w:p>
    <w:p w14:paraId="1560E98C" w14:textId="77777777" w:rsidR="00DA42A3" w:rsidRDefault="00DA42A3" w:rsidP="00DA42A3">
      <w:pPr>
        <w:pStyle w:val="Lijstalinea"/>
        <w:spacing w:line="312" w:lineRule="auto"/>
        <w:ind w:left="644"/>
        <w:jc w:val="both"/>
        <w:rPr>
          <w:color w:val="FF0000"/>
          <w:sz w:val="20"/>
          <w:szCs w:val="20"/>
          <w:lang w:eastAsia="nl-NL"/>
        </w:rPr>
      </w:pPr>
    </w:p>
    <w:p w14:paraId="05A458D0" w14:textId="77777777" w:rsidR="007F09CB" w:rsidRPr="00CC4FEF" w:rsidRDefault="007F09CB" w:rsidP="00DA42A3">
      <w:pPr>
        <w:pStyle w:val="Lijstalinea"/>
        <w:spacing w:line="312" w:lineRule="auto"/>
        <w:ind w:left="644"/>
        <w:jc w:val="both"/>
        <w:rPr>
          <w:color w:val="FF0000"/>
          <w:sz w:val="20"/>
          <w:szCs w:val="20"/>
          <w:lang w:eastAsia="nl-NL"/>
        </w:rPr>
      </w:pPr>
    </w:p>
    <w:p w14:paraId="41EC604C" w14:textId="46F2A1D3"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lang w:eastAsia="nl-NL"/>
        </w:rPr>
      </w:pPr>
      <m:oMath>
        <m:r>
          <w:rPr>
            <w:rFonts w:ascii="Cambria Math" w:hAnsi="Cambria Math"/>
            <w:color w:val="FF0000"/>
            <w:sz w:val="19"/>
            <w:szCs w:val="20"/>
            <w:lang w:eastAsia="nl-NL"/>
          </w:rPr>
          <m:t>Montant mensuel-exon</m:t>
        </m:r>
        <m:r>
          <w:rPr>
            <w:rFonts w:ascii="Cambria Math" w:hAnsi="Cambria Math" w:hint="eastAsia"/>
            <w:color w:val="FF0000"/>
            <w:sz w:val="19"/>
            <w:szCs w:val="20"/>
            <w:lang w:eastAsia="nl-NL"/>
          </w:rPr>
          <m:t>é</m:t>
        </m:r>
        <m:r>
          <w:rPr>
            <w:rFonts w:ascii="Cambria Math" w:hAnsi="Cambria Math"/>
            <w:color w:val="FF0000"/>
            <w:sz w:val="19"/>
            <w:szCs w:val="20"/>
            <w:lang w:eastAsia="nl-NL"/>
          </w:rPr>
          <m:t>ration ISP mensuel €244,03 =Montant mensuel pris en compte</m:t>
        </m:r>
      </m:oMath>
    </w:p>
    <w:p w14:paraId="2437258B"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335A3F5C" w14:textId="77777777" w:rsidR="00DA42A3" w:rsidRPr="00CC4FEF" w:rsidRDefault="00DA42A3" w:rsidP="00DA42A3">
      <w:pPr>
        <w:pStyle w:val="Lijstalinea"/>
        <w:spacing w:line="312" w:lineRule="auto"/>
        <w:ind w:left="993"/>
        <w:jc w:val="both"/>
        <w:rPr>
          <w:color w:val="FF0000"/>
          <w:sz w:val="24"/>
          <w:szCs w:val="24"/>
          <w:lang w:eastAsia="nl-NL"/>
        </w:rPr>
      </w:pPr>
    </w:p>
    <w:p w14:paraId="283D7CD2" w14:textId="77777777" w:rsidR="00DA42A3" w:rsidRPr="00CC4FEF" w:rsidRDefault="00DA42A3" w:rsidP="00DA42A3">
      <w:pPr>
        <w:pStyle w:val="Lijstalinea"/>
        <w:spacing w:line="312" w:lineRule="auto"/>
        <w:ind w:left="993"/>
        <w:jc w:val="both"/>
        <w:rPr>
          <w:color w:val="FF0000"/>
          <w:sz w:val="24"/>
          <w:szCs w:val="24"/>
          <w:lang w:eastAsia="nl-NL"/>
        </w:rPr>
      </w:pPr>
      <w:r w:rsidRPr="00CC4FEF">
        <w:rPr>
          <w:color w:val="FF0000"/>
          <w:sz w:val="24"/>
          <w:szCs w:val="24"/>
          <w:lang w:eastAsia="nl-NL"/>
        </w:rPr>
        <w:t>Si le montant mensuel pris en compte est supérieur au montant mensuel de la catégorie, il n’y aura pas d’octroi d’un revenu d’intégration  mensuel complémentaire et ISP ne sera pas appliquée.</w:t>
      </w:r>
    </w:p>
    <w:p w14:paraId="59EA5A4E" w14:textId="77777777" w:rsidR="00DA42A3" w:rsidRPr="00CC4FEF" w:rsidRDefault="00DA42A3" w:rsidP="00DA42A3">
      <w:pPr>
        <w:pStyle w:val="Lijstalinea"/>
        <w:spacing w:line="312" w:lineRule="auto"/>
        <w:ind w:left="993"/>
        <w:jc w:val="both"/>
        <w:rPr>
          <w:color w:val="FF0000"/>
          <w:sz w:val="24"/>
          <w:szCs w:val="24"/>
          <w:lang w:eastAsia="nl-NL"/>
        </w:rPr>
      </w:pPr>
    </w:p>
    <w:p w14:paraId="0E975042" w14:textId="77777777" w:rsidR="00DA42A3" w:rsidRPr="00CC4FEF" w:rsidRDefault="00DA42A3" w:rsidP="00DA42A3">
      <w:pPr>
        <w:pStyle w:val="Lijstalinea"/>
        <w:spacing w:line="312" w:lineRule="auto"/>
        <w:ind w:left="993"/>
        <w:jc w:val="both"/>
        <w:rPr>
          <w:color w:val="FF0000"/>
          <w:sz w:val="24"/>
          <w:szCs w:val="24"/>
          <w:lang w:eastAsia="nl-NL"/>
        </w:rPr>
      </w:pPr>
      <w:r w:rsidRPr="00CC4FEF">
        <w:rPr>
          <w:color w:val="FF0000"/>
          <w:sz w:val="24"/>
          <w:szCs w:val="24"/>
          <w:lang w:eastAsia="nl-NL"/>
        </w:rPr>
        <w:t>Si le montant mensuel pris en compte est inférieur au montant mensuel de la catégorie, on passe à l’étape 3.</w:t>
      </w:r>
    </w:p>
    <w:p w14:paraId="5DEEB95C" w14:textId="77777777" w:rsidR="00DA42A3" w:rsidRPr="00CC4FEF" w:rsidRDefault="00DA42A3" w:rsidP="00DA42A3">
      <w:pPr>
        <w:pStyle w:val="Lijstalinea"/>
        <w:spacing w:line="312" w:lineRule="auto"/>
        <w:ind w:left="1985"/>
        <w:jc w:val="both"/>
        <w:rPr>
          <w:color w:val="FF0000"/>
          <w:sz w:val="24"/>
          <w:szCs w:val="24"/>
          <w:lang w:eastAsia="nl-NL"/>
        </w:rPr>
      </w:pPr>
    </w:p>
    <w:p w14:paraId="332BA2E9" w14:textId="77777777" w:rsidR="00AE6BBE" w:rsidRDefault="00AE6BBE" w:rsidP="00DA42A3">
      <w:pPr>
        <w:pStyle w:val="Lijstalinea"/>
        <w:spacing w:line="312" w:lineRule="auto"/>
        <w:ind w:left="1985"/>
        <w:jc w:val="both"/>
        <w:rPr>
          <w:color w:val="FF0000"/>
          <w:sz w:val="24"/>
          <w:szCs w:val="24"/>
          <w:lang w:eastAsia="nl-NL"/>
        </w:rPr>
      </w:pPr>
    </w:p>
    <w:p w14:paraId="2C158C21" w14:textId="77777777" w:rsidR="00AE6BBE" w:rsidRPr="00CC4FEF" w:rsidRDefault="00AE6BBE" w:rsidP="00DA42A3">
      <w:pPr>
        <w:pStyle w:val="Lijstalinea"/>
        <w:spacing w:line="312" w:lineRule="auto"/>
        <w:ind w:left="1985"/>
        <w:jc w:val="both"/>
        <w:rPr>
          <w:color w:val="FF0000"/>
          <w:sz w:val="24"/>
          <w:szCs w:val="24"/>
          <w:lang w:eastAsia="nl-NL"/>
        </w:rPr>
      </w:pPr>
    </w:p>
    <w:p w14:paraId="729981E7" w14:textId="77777777" w:rsidR="00DA42A3" w:rsidRPr="00CC4FEF" w:rsidRDefault="00DA42A3" w:rsidP="00D348C7">
      <w:pPr>
        <w:pStyle w:val="Lijstalinea"/>
        <w:numPr>
          <w:ilvl w:val="0"/>
          <w:numId w:val="241"/>
        </w:numPr>
        <w:spacing w:line="312" w:lineRule="auto"/>
        <w:ind w:left="1560" w:hanging="284"/>
        <w:jc w:val="both"/>
        <w:rPr>
          <w:color w:val="FF0000"/>
          <w:sz w:val="24"/>
          <w:szCs w:val="24"/>
          <w:u w:val="single"/>
          <w:lang w:eastAsia="nl-NL"/>
        </w:rPr>
      </w:pPr>
      <w:r w:rsidRPr="00CC4FEF">
        <w:rPr>
          <w:color w:val="FF0000"/>
          <w:sz w:val="24"/>
          <w:szCs w:val="24"/>
          <w:u w:val="single"/>
          <w:lang w:eastAsia="nl-NL"/>
        </w:rPr>
        <w:t xml:space="preserve">Projeter sur une base annuelle </w:t>
      </w:r>
    </w:p>
    <w:p w14:paraId="06197162"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191F76D3" w14:textId="77777777"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4"/>
          <w:lang w:eastAsia="nl-NL"/>
        </w:rPr>
      </w:pPr>
      <m:oMath>
        <m:r>
          <w:rPr>
            <w:rFonts w:ascii="Cambria Math" w:hAnsi="Cambria Math"/>
            <w:color w:val="FF0000"/>
            <w:sz w:val="19"/>
            <w:szCs w:val="20"/>
            <w:lang w:eastAsia="nl-NL"/>
          </w:rPr>
          <m:t xml:space="preserve">Montant mensuel pris en compte </m:t>
        </m:r>
        <m:r>
          <w:rPr>
            <w:rFonts w:ascii="Cambria Math" w:hAnsi="Cambria Math" w:hint="eastAsia"/>
            <w:color w:val="FF0000"/>
            <w:sz w:val="19"/>
            <w:szCs w:val="20"/>
            <w:lang w:eastAsia="nl-NL"/>
          </w:rPr>
          <m:t>×</m:t>
        </m:r>
        <m:r>
          <w:rPr>
            <w:rFonts w:ascii="Cambria Math" w:hAnsi="Cambria Math"/>
            <w:color w:val="FF0000"/>
            <w:sz w:val="19"/>
            <w:szCs w:val="20"/>
            <w:lang w:eastAsia="nl-NL"/>
          </w:rPr>
          <m:t xml:space="preserve">12=Montant annuel pris en compte </m:t>
        </m:r>
      </m:oMath>
    </w:p>
    <w:p w14:paraId="671E354C" w14:textId="77777777" w:rsidR="00DA42A3" w:rsidRDefault="00DA42A3" w:rsidP="00DA42A3">
      <w:pPr>
        <w:pStyle w:val="Lijstalinea"/>
        <w:spacing w:line="312" w:lineRule="auto"/>
        <w:ind w:left="786"/>
        <w:jc w:val="both"/>
        <w:rPr>
          <w:color w:val="FF0000"/>
          <w:sz w:val="19"/>
          <w:szCs w:val="24"/>
          <w:lang w:eastAsia="nl-NL"/>
        </w:rPr>
      </w:pPr>
    </w:p>
    <w:p w14:paraId="1C5FE62C" w14:textId="77777777" w:rsidR="00AE6BBE" w:rsidRPr="00CC4FEF" w:rsidRDefault="00AE6BBE" w:rsidP="00DA42A3">
      <w:pPr>
        <w:pStyle w:val="Lijstalinea"/>
        <w:spacing w:line="312" w:lineRule="auto"/>
        <w:ind w:left="786"/>
        <w:jc w:val="both"/>
        <w:rPr>
          <w:color w:val="FF0000"/>
          <w:sz w:val="19"/>
          <w:szCs w:val="24"/>
          <w:lang w:eastAsia="nl-NL"/>
        </w:rPr>
      </w:pPr>
    </w:p>
    <w:p w14:paraId="0CEF8ABD" w14:textId="77777777"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lang w:eastAsia="nl-NL"/>
        </w:rPr>
      </w:pPr>
      <m:oMath>
        <m:r>
          <w:rPr>
            <w:rFonts w:ascii="Cambria Math" w:eastAsia="Times New Roman" w:hAnsi="Cambria Math"/>
            <w:color w:val="FF0000"/>
            <w:sz w:val="19"/>
            <w:szCs w:val="18"/>
            <w:lang w:eastAsia="nl-NL"/>
          </w:rPr>
          <m:t>Montant annuel de la catégorie-(Montant annuel pris en compte-exonération par catégorie)=Montant annuel complémentaire du revenu d' intégration</m:t>
        </m:r>
      </m:oMath>
    </w:p>
    <w:p w14:paraId="5CAA3E3D" w14:textId="77777777" w:rsidR="00DA42A3" w:rsidRDefault="00DA42A3" w:rsidP="00DA42A3">
      <w:pPr>
        <w:pStyle w:val="Lijstalinea"/>
        <w:rPr>
          <w:rFonts w:eastAsia="Times New Roman"/>
          <w:color w:val="FF0000"/>
          <w:sz w:val="19"/>
          <w:szCs w:val="20"/>
          <w:lang w:eastAsia="nl-NL"/>
        </w:rPr>
      </w:pPr>
    </w:p>
    <w:p w14:paraId="260DD6C4" w14:textId="77777777" w:rsidR="00AE6BBE" w:rsidRPr="00CC4FEF" w:rsidRDefault="00AE6BBE" w:rsidP="00DA42A3">
      <w:pPr>
        <w:pStyle w:val="Lijstalinea"/>
        <w:rPr>
          <w:rFonts w:eastAsia="Times New Roman"/>
          <w:color w:val="FF0000"/>
          <w:sz w:val="19"/>
          <w:szCs w:val="20"/>
          <w:lang w:eastAsia="nl-NL"/>
        </w:rPr>
      </w:pPr>
    </w:p>
    <w:p w14:paraId="0A22923D" w14:textId="77777777" w:rsidR="00DA42A3" w:rsidRDefault="008822DC"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0"/>
          <w:lang w:eastAsia="nl-NL"/>
        </w:rPr>
      </w:pPr>
      <m:oMath>
        <m:f>
          <m:fPr>
            <m:ctrlPr>
              <w:rPr>
                <w:rFonts w:ascii="Cambria Math" w:eastAsia="Times New Roman" w:hAnsi="Cambria Math"/>
                <w:i/>
                <w:color w:val="FF0000"/>
                <w:sz w:val="19"/>
                <w:szCs w:val="20"/>
                <w:lang w:eastAsia="nl-NL"/>
              </w:rPr>
            </m:ctrlPr>
          </m:fPr>
          <m:num>
            <m:r>
              <w:rPr>
                <w:rFonts w:ascii="Cambria Math" w:eastAsia="Times New Roman" w:hAnsi="Cambria Math"/>
                <w:color w:val="FF0000"/>
                <w:sz w:val="19"/>
                <w:szCs w:val="20"/>
                <w:lang w:eastAsia="nl-NL"/>
              </w:rPr>
              <m:t>Montant annuel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RI</m:t>
            </m:r>
          </m:num>
          <m:den>
            <m:r>
              <w:rPr>
                <w:rFonts w:ascii="Cambria Math" w:eastAsia="Times New Roman" w:hAnsi="Cambria Math"/>
                <w:color w:val="FF0000"/>
                <w:sz w:val="19"/>
                <w:szCs w:val="20"/>
                <w:lang w:eastAsia="nl-NL"/>
              </w:rPr>
              <m:t>12</m:t>
            </m:r>
          </m:den>
        </m:f>
        <m:r>
          <w:rPr>
            <w:rFonts w:ascii="Cambria Math" w:eastAsia="Times New Roman" w:hAnsi="Cambria Math"/>
            <w:color w:val="FF0000"/>
            <w:sz w:val="19"/>
            <w:szCs w:val="20"/>
            <w:lang w:eastAsia="nl-NL"/>
          </w:rPr>
          <m:t xml:space="preserve"> =Montant mensuel revenu </m:t>
        </m:r>
        <m:sSup>
          <m:sSupPr>
            <m:ctrlPr>
              <w:rPr>
                <w:rFonts w:ascii="Cambria Math" w:eastAsia="Times New Roman" w:hAnsi="Cambria Math"/>
                <w:i/>
                <w:color w:val="FF0000"/>
                <w:sz w:val="19"/>
                <w:szCs w:val="20"/>
                <w:lang w:eastAsia="nl-NL"/>
              </w:rPr>
            </m:ctrlPr>
          </m:sSupPr>
          <m:e>
            <m:r>
              <w:rPr>
                <w:rFonts w:ascii="Cambria Math" w:eastAsia="Times New Roman" w:hAnsi="Cambria Math"/>
                <w:color w:val="FF0000"/>
                <w:sz w:val="19"/>
                <w:szCs w:val="20"/>
                <w:lang w:eastAsia="nl-NL"/>
              </w:rPr>
              <m:t>d</m:t>
            </m:r>
          </m:e>
          <m:sup>
            <m:r>
              <w:rPr>
                <w:rFonts w:ascii="Cambria Math" w:eastAsia="Times New Roman" w:hAnsi="Cambria Math"/>
                <w:color w:val="FF0000"/>
                <w:sz w:val="19"/>
                <w:szCs w:val="20"/>
                <w:lang w:eastAsia="nl-NL"/>
              </w:rPr>
              <m:t>'</m:t>
            </m:r>
          </m:sup>
        </m:sSup>
        <m:r>
          <w:rPr>
            <w:rFonts w:ascii="Cambria Math" w:eastAsia="Times New Roman" w:hAnsi="Cambria Math"/>
            <w:color w:val="FF0000"/>
            <w:sz w:val="19"/>
            <w:szCs w:val="20"/>
            <w:lang w:eastAsia="nl-NL"/>
          </w:rPr>
          <m:t>int</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gration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m:t>
        </m:r>
      </m:oMath>
    </w:p>
    <w:p w14:paraId="7BF4DA31" w14:textId="77777777" w:rsidR="00AE6BBE" w:rsidRPr="00AE6BBE" w:rsidRDefault="00AE6BBE" w:rsidP="00AE6BBE">
      <w:pPr>
        <w:pStyle w:val="Lijstalinea"/>
        <w:spacing w:line="312" w:lineRule="auto"/>
        <w:ind w:left="786"/>
        <w:jc w:val="both"/>
        <w:rPr>
          <w:color w:val="FF0000"/>
          <w:sz w:val="19"/>
          <w:szCs w:val="20"/>
          <w:lang w:eastAsia="nl-NL"/>
        </w:rPr>
      </w:pPr>
    </w:p>
    <w:p w14:paraId="7B638475" w14:textId="77777777" w:rsidR="00AE6BBE" w:rsidRPr="00AE6BBE" w:rsidRDefault="00AE6BBE" w:rsidP="00AE6BBE">
      <w:pPr>
        <w:pStyle w:val="Lijstalinea"/>
        <w:spacing w:line="312" w:lineRule="auto"/>
        <w:ind w:left="786"/>
        <w:jc w:val="both"/>
        <w:rPr>
          <w:color w:val="FF0000"/>
          <w:sz w:val="19"/>
          <w:szCs w:val="20"/>
          <w:lang w:eastAsia="nl-NL"/>
        </w:rPr>
      </w:pPr>
    </w:p>
    <w:p w14:paraId="6B50ED19" w14:textId="77777777" w:rsidR="00DA42A3" w:rsidRPr="00CC4FEF" w:rsidRDefault="008822DC"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0"/>
          <w:lang w:eastAsia="nl-NL"/>
        </w:rPr>
      </w:pPr>
      <m:oMath>
        <m:f>
          <m:fPr>
            <m:ctrlPr>
              <w:rPr>
                <w:rFonts w:ascii="Cambria Math" w:eastAsia="Times New Roman" w:hAnsi="Cambria Math"/>
                <w:i/>
                <w:color w:val="FF0000"/>
                <w:sz w:val="19"/>
                <w:szCs w:val="20"/>
                <w:lang w:eastAsia="nl-NL"/>
              </w:rPr>
            </m:ctrlPr>
          </m:fPr>
          <m:num>
            <m:r>
              <w:rPr>
                <w:rFonts w:ascii="Cambria Math" w:eastAsia="Times New Roman" w:hAnsi="Cambria Math"/>
                <w:color w:val="FF0000"/>
                <w:sz w:val="19"/>
                <w:szCs w:val="20"/>
                <w:lang w:eastAsia="nl-NL"/>
              </w:rPr>
              <m:t>Montant annuel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RI</m:t>
            </m:r>
          </m:num>
          <m:den>
            <m:r>
              <w:rPr>
                <w:rFonts w:ascii="Cambria Math" w:eastAsia="Times New Roman" w:hAnsi="Cambria Math"/>
                <w:color w:val="FF0000"/>
                <w:sz w:val="19"/>
                <w:szCs w:val="20"/>
                <w:lang w:eastAsia="nl-NL"/>
              </w:rPr>
              <m:t>nombre de jours au cours du mois concerné</m:t>
            </m:r>
          </m:den>
        </m:f>
        <m:r>
          <w:rPr>
            <w:rFonts w:ascii="Cambria Math" w:eastAsia="Times New Roman" w:hAnsi="Cambria Math"/>
            <w:color w:val="FF0000"/>
            <w:sz w:val="19"/>
            <w:szCs w:val="20"/>
            <w:lang w:eastAsia="nl-NL"/>
          </w:rPr>
          <m:t xml:space="preserve"> </m:t>
        </m:r>
        <m:r>
          <w:rPr>
            <w:rFonts w:ascii="Cambria Math" w:eastAsia="Times New Roman" w:hAnsi="Cambria Math" w:hint="eastAsia"/>
            <w:color w:val="FF0000"/>
            <w:sz w:val="19"/>
            <w:szCs w:val="20"/>
            <w:lang w:eastAsia="nl-NL"/>
          </w:rPr>
          <m:t>×</m:t>
        </m:r>
        <m:r>
          <w:rPr>
            <w:rFonts w:ascii="Cambria Math" w:eastAsia="Times New Roman" w:hAnsi="Cambria Math"/>
            <w:color w:val="FF0000"/>
            <w:sz w:val="19"/>
            <w:szCs w:val="20"/>
            <w:lang w:eastAsia="nl-NL"/>
          </w:rPr>
          <m:t xml:space="preserve"> nombre de jours travaill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 xml:space="preserve">s durant le mois=Montant du revenu </m:t>
        </m:r>
        <m:sSup>
          <m:sSupPr>
            <m:ctrlPr>
              <w:rPr>
                <w:rFonts w:ascii="Cambria Math" w:eastAsia="Times New Roman" w:hAnsi="Cambria Math"/>
                <w:i/>
                <w:color w:val="FF0000"/>
                <w:sz w:val="19"/>
                <w:szCs w:val="20"/>
                <w:lang w:eastAsia="nl-NL"/>
              </w:rPr>
            </m:ctrlPr>
          </m:sSupPr>
          <m:e>
            <m:r>
              <w:rPr>
                <w:rFonts w:ascii="Cambria Math" w:eastAsia="Times New Roman" w:hAnsi="Cambria Math"/>
                <w:color w:val="FF0000"/>
                <w:sz w:val="19"/>
                <w:szCs w:val="20"/>
                <w:lang w:eastAsia="nl-NL"/>
              </w:rPr>
              <m:t>d</m:t>
            </m:r>
          </m:e>
          <m:sup>
            <m:r>
              <w:rPr>
                <w:rFonts w:ascii="Cambria Math" w:eastAsia="Times New Roman" w:hAnsi="Cambria Math"/>
                <w:color w:val="FF0000"/>
                <w:sz w:val="19"/>
                <w:szCs w:val="20"/>
                <w:lang w:eastAsia="nl-NL"/>
              </w:rPr>
              <m:t>'</m:t>
            </m:r>
          </m:sup>
        </m:sSup>
        <m:r>
          <w:rPr>
            <w:rFonts w:ascii="Cambria Math" w:eastAsia="Times New Roman" w:hAnsi="Cambria Math"/>
            <w:color w:val="FF0000"/>
            <w:sz w:val="19"/>
            <w:szCs w:val="20"/>
            <w:lang w:eastAsia="nl-NL"/>
          </w:rPr>
          <m:t>int</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gration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pendant la période de travail</m:t>
        </m:r>
      </m:oMath>
    </w:p>
    <w:p w14:paraId="1AA4C81A" w14:textId="77777777" w:rsidR="00DA42A3" w:rsidRDefault="00DA42A3" w:rsidP="00DA42A3">
      <w:pPr>
        <w:pStyle w:val="Lijstalinea"/>
        <w:spacing w:line="312" w:lineRule="auto"/>
        <w:ind w:left="786"/>
        <w:jc w:val="both"/>
        <w:rPr>
          <w:color w:val="FF0000"/>
          <w:sz w:val="24"/>
          <w:szCs w:val="24"/>
          <w:lang w:eastAsia="nl-NL"/>
        </w:rPr>
      </w:pPr>
    </w:p>
    <w:p w14:paraId="64E573AC" w14:textId="77777777" w:rsidR="003D00FF" w:rsidRDefault="003D00FF" w:rsidP="00DA42A3">
      <w:pPr>
        <w:pStyle w:val="Lijstalinea"/>
        <w:spacing w:line="312" w:lineRule="auto"/>
        <w:ind w:left="786"/>
        <w:jc w:val="both"/>
        <w:rPr>
          <w:color w:val="FF0000"/>
          <w:sz w:val="24"/>
          <w:szCs w:val="24"/>
          <w:lang w:eastAsia="nl-NL"/>
        </w:rPr>
      </w:pPr>
    </w:p>
    <w:p w14:paraId="51938751" w14:textId="77777777" w:rsidR="003D00FF" w:rsidRPr="00CC4FEF" w:rsidRDefault="003D00FF" w:rsidP="00DA42A3">
      <w:pPr>
        <w:pStyle w:val="Lijstalinea"/>
        <w:spacing w:line="312" w:lineRule="auto"/>
        <w:ind w:left="786"/>
        <w:jc w:val="both"/>
        <w:rPr>
          <w:color w:val="FF0000"/>
          <w:sz w:val="24"/>
          <w:szCs w:val="24"/>
          <w:lang w:eastAsia="nl-NL"/>
        </w:rPr>
      </w:pPr>
    </w:p>
    <w:p w14:paraId="3E9D5633" w14:textId="77777777" w:rsidR="00DA42A3" w:rsidRPr="00CC4FEF" w:rsidRDefault="00DA42A3" w:rsidP="00DA42A3">
      <w:pPr>
        <w:spacing w:line="312" w:lineRule="auto"/>
        <w:ind w:left="927"/>
        <w:jc w:val="both"/>
        <w:rPr>
          <w:rFonts w:ascii="Calibri" w:hAnsi="Calibri"/>
          <w:i/>
          <w:color w:val="FF0000"/>
          <w:sz w:val="24"/>
          <w:szCs w:val="24"/>
          <w:u w:val="single"/>
          <w:lang w:eastAsia="nl-NL"/>
        </w:rPr>
      </w:pPr>
      <w:r w:rsidRPr="00CC4FEF">
        <w:rPr>
          <w:rFonts w:ascii="Calibri" w:hAnsi="Calibri"/>
          <w:i/>
          <w:color w:val="FF0000"/>
          <w:sz w:val="24"/>
          <w:szCs w:val="24"/>
          <w:u w:val="single"/>
          <w:lang w:eastAsia="nl-NL"/>
        </w:rPr>
        <w:lastRenderedPageBreak/>
        <w:t>Exemple</w:t>
      </w:r>
    </w:p>
    <w:p w14:paraId="3500CAAE" w14:textId="77777777" w:rsidR="00DA42A3" w:rsidRPr="00CC4FEF" w:rsidRDefault="00DA42A3" w:rsidP="00DA42A3">
      <w:pPr>
        <w:spacing w:line="312" w:lineRule="auto"/>
        <w:ind w:left="927"/>
        <w:jc w:val="both"/>
        <w:rPr>
          <w:rFonts w:ascii="Calibri" w:hAnsi="Calibri"/>
          <w:i/>
          <w:color w:val="FF0000"/>
          <w:sz w:val="24"/>
          <w:szCs w:val="24"/>
          <w:u w:val="single"/>
          <w:lang w:eastAsia="nl-NL"/>
        </w:rPr>
      </w:pPr>
    </w:p>
    <w:p w14:paraId="7A6C3B1E" w14:textId="77777777" w:rsidR="00DA42A3" w:rsidRPr="00CC4FEF" w:rsidRDefault="00DA42A3" w:rsidP="00DA42A3">
      <w:pPr>
        <w:spacing w:line="312" w:lineRule="auto"/>
        <w:ind w:left="927"/>
        <w:jc w:val="both"/>
        <w:rPr>
          <w:rFonts w:ascii="Calibri" w:hAnsi="Calibri"/>
          <w:i/>
          <w:color w:val="FF0000"/>
          <w:sz w:val="24"/>
          <w:szCs w:val="24"/>
          <w:lang w:eastAsia="nl-NL"/>
        </w:rPr>
      </w:pPr>
      <w:r w:rsidRPr="00CC4FEF">
        <w:rPr>
          <w:rFonts w:ascii="Calibri" w:hAnsi="Calibri"/>
          <w:i/>
          <w:color w:val="FF0000"/>
          <w:sz w:val="24"/>
          <w:szCs w:val="24"/>
          <w:lang w:eastAsia="nl-NL"/>
        </w:rPr>
        <w:t>Monsieur est isolé et travaille du 17 au 30 septembre inclus et touche 460 €.</w:t>
      </w:r>
    </w:p>
    <w:p w14:paraId="2524D9CC" w14:textId="77777777" w:rsidR="00DA42A3" w:rsidRPr="00CC4FEF" w:rsidRDefault="00DA42A3" w:rsidP="00DA42A3">
      <w:pPr>
        <w:tabs>
          <w:tab w:val="left" w:pos="1418"/>
        </w:tabs>
        <w:spacing w:line="312" w:lineRule="auto"/>
        <w:ind w:left="1418"/>
        <w:contextualSpacing/>
        <w:jc w:val="both"/>
        <w:rPr>
          <w:rFonts w:ascii="Calibri" w:hAnsi="Calibri"/>
          <w:i/>
          <w:color w:val="FF0000"/>
          <w:sz w:val="24"/>
          <w:szCs w:val="24"/>
          <w:lang w:eastAsia="nl-NL"/>
        </w:rPr>
      </w:pPr>
    </w:p>
    <w:p w14:paraId="11C4302B" w14:textId="06D38B5A" w:rsidR="00DA42A3" w:rsidRPr="00CC4FEF"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la période du 1er au 16 septembre inclus: droit au revenu d'intégration: </w:t>
      </w:r>
      <w:r w:rsidR="00786279">
        <w:rPr>
          <w:rFonts w:ascii="Calibri" w:hAnsi="Calibri"/>
          <w:i/>
          <w:color w:val="FF0000"/>
          <w:sz w:val="24"/>
          <w:szCs w:val="24"/>
          <w:lang w:eastAsia="nl-NL"/>
        </w:rPr>
        <w:t>892,70</w:t>
      </w:r>
      <w:r w:rsidRPr="00CC4FEF">
        <w:rPr>
          <w:rFonts w:ascii="Calibri" w:hAnsi="Calibri"/>
          <w:i/>
          <w:color w:val="FF0000"/>
          <w:sz w:val="24"/>
          <w:szCs w:val="24"/>
          <w:lang w:eastAsia="nl-NL"/>
        </w:rPr>
        <w:t xml:space="preserve"> x 16/30 = € </w:t>
      </w:r>
      <w:r w:rsidR="00E724BB">
        <w:rPr>
          <w:rFonts w:ascii="Calibri" w:hAnsi="Calibri"/>
          <w:i/>
          <w:color w:val="FF0000"/>
          <w:sz w:val="24"/>
          <w:szCs w:val="24"/>
          <w:lang w:eastAsia="nl-NL"/>
        </w:rPr>
        <w:t>476,11</w:t>
      </w:r>
    </w:p>
    <w:p w14:paraId="2E7898EB" w14:textId="77777777" w:rsidR="00DA42A3"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la période du 17 au 30 septembre inclus a–t-il droit à un revenu d’intégration complémentaire ? </w:t>
      </w:r>
    </w:p>
    <w:p w14:paraId="5A8E89FF" w14:textId="77777777" w:rsidR="00C4184F" w:rsidRDefault="00C4184F" w:rsidP="00DA42A3">
      <w:pPr>
        <w:tabs>
          <w:tab w:val="left" w:pos="1418"/>
        </w:tabs>
        <w:spacing w:line="312" w:lineRule="auto"/>
        <w:ind w:left="993"/>
        <w:contextualSpacing/>
        <w:jc w:val="both"/>
        <w:rPr>
          <w:rFonts w:ascii="Calibri" w:hAnsi="Calibri"/>
          <w:i/>
          <w:color w:val="FF0000"/>
          <w:sz w:val="24"/>
          <w:szCs w:val="24"/>
          <w:lang w:eastAsia="nl-NL"/>
        </w:rPr>
      </w:pPr>
    </w:p>
    <w:p w14:paraId="29F29740" w14:textId="089A193F" w:rsidR="00523640" w:rsidRPr="00D75B92" w:rsidRDefault="008822DC" w:rsidP="00D348C7">
      <w:pPr>
        <w:pStyle w:val="Lijstalinea"/>
        <w:numPr>
          <w:ilvl w:val="0"/>
          <w:numId w:val="250"/>
        </w:numPr>
        <w:spacing w:line="312" w:lineRule="auto"/>
        <w:jc w:val="both"/>
        <w:rPr>
          <w:i/>
          <w:color w:val="FF0000"/>
          <w:lang w:eastAsia="nl-NL"/>
        </w:rPr>
      </w:pPr>
      <m:oMath>
        <m:d>
          <m:dPr>
            <m:ctrlPr>
              <w:rPr>
                <w:rFonts w:ascii="Cambria Math" w:hAnsi="Cambria Math"/>
                <w:i/>
                <w:color w:val="FF0000"/>
                <w:lang w:eastAsia="nl-NL"/>
              </w:rPr>
            </m:ctrlPr>
          </m:dPr>
          <m:e>
            <m:f>
              <m:fPr>
                <m:ctrlPr>
                  <w:rPr>
                    <w:rFonts w:ascii="Cambria Math" w:hAnsi="Cambria Math"/>
                    <w:i/>
                    <w:color w:val="FF0000"/>
                    <w:lang w:eastAsia="nl-NL"/>
                  </w:rPr>
                </m:ctrlPr>
              </m:fPr>
              <m:num>
                <m:r>
                  <w:rPr>
                    <w:rFonts w:ascii="Cambria Math" w:hAnsi="Cambria Math"/>
                    <w:color w:val="FF0000"/>
                    <w:lang w:eastAsia="nl-NL"/>
                  </w:rPr>
                  <m:t>460€</m:t>
                </m:r>
              </m:num>
              <m:den>
                <m:r>
                  <w:rPr>
                    <w:rFonts w:ascii="Cambria Math" w:hAnsi="Cambria Math"/>
                    <w:color w:val="FF0000"/>
                    <w:lang w:eastAsia="nl-NL"/>
                  </w:rPr>
                  <m:t>14</m:t>
                </m:r>
              </m:den>
            </m:f>
          </m:e>
        </m:d>
        <m:r>
          <w:rPr>
            <w:rFonts w:ascii="Cambria Math" w:hAnsi="Cambria Math"/>
            <w:color w:val="FF0000"/>
            <w:lang w:eastAsia="nl-NL"/>
          </w:rPr>
          <m:t>×30=€ 985,71</m:t>
        </m:r>
      </m:oMath>
    </w:p>
    <w:p w14:paraId="5AA13C21" w14:textId="64EDE9A0"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€ 985,71- € 244,03 =€ 741,68</m:t>
        </m:r>
      </m:oMath>
    </w:p>
    <w:p w14:paraId="768C9B92" w14:textId="0F8405A4"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xml:space="preserve">€ 741,68 ×12=€ 8.900,16 </m:t>
        </m:r>
      </m:oMath>
    </w:p>
    <w:p w14:paraId="0B392B3A" w14:textId="1627C410"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€ 10.712,38-</m:t>
        </m:r>
        <m:d>
          <m:dPr>
            <m:ctrlPr>
              <w:rPr>
                <w:rFonts w:ascii="Cambria Math" w:hAnsi="Cambria Math"/>
                <w:i/>
                <w:color w:val="FF0000"/>
                <w:lang w:eastAsia="nl-NL"/>
              </w:rPr>
            </m:ctrlPr>
          </m:dPr>
          <m:e>
            <m:r>
              <w:rPr>
                <w:rFonts w:ascii="Cambria Math" w:hAnsi="Cambria Math"/>
                <w:color w:val="FF0000"/>
                <w:lang w:eastAsia="nl-NL"/>
              </w:rPr>
              <m:t>€ 8.900,16-250</m:t>
            </m:r>
          </m:e>
        </m:d>
        <m:r>
          <w:rPr>
            <w:rFonts w:ascii="Cambria Math" w:hAnsi="Cambria Math"/>
            <w:color w:val="FF0000"/>
            <w:lang w:eastAsia="nl-NL"/>
          </w:rPr>
          <m:t>=€ 2.062,22</m:t>
        </m:r>
      </m:oMath>
    </w:p>
    <w:p w14:paraId="2B3BF4DD" w14:textId="2B90E1AE" w:rsidR="00523640" w:rsidRPr="00CC4FEF" w:rsidRDefault="008822DC" w:rsidP="00D348C7">
      <w:pPr>
        <w:pStyle w:val="Lijstalinea"/>
        <w:numPr>
          <w:ilvl w:val="0"/>
          <w:numId w:val="250"/>
        </w:numPr>
        <w:spacing w:line="312" w:lineRule="auto"/>
        <w:jc w:val="both"/>
        <w:rPr>
          <w:rFonts w:eastAsia="Times New Roman"/>
          <w:i/>
          <w:color w:val="FF0000"/>
          <w:lang w:eastAsia="nl-NL"/>
        </w:rPr>
      </w:pPr>
      <m:oMath>
        <m:f>
          <m:fPr>
            <m:ctrlPr>
              <w:rPr>
                <w:rFonts w:ascii="Cambria Math" w:hAnsi="Cambria Math"/>
                <w:i/>
                <w:color w:val="FF0000"/>
                <w:lang w:eastAsia="nl-NL"/>
              </w:rPr>
            </m:ctrlPr>
          </m:fPr>
          <m:num>
            <m:r>
              <w:rPr>
                <w:rFonts w:ascii="Cambria Math" w:hAnsi="Cambria Math"/>
                <w:color w:val="FF0000"/>
                <w:lang w:eastAsia="nl-NL"/>
              </w:rPr>
              <m:t>€ 2.062,22</m:t>
            </m:r>
          </m:num>
          <m:den>
            <m:r>
              <w:rPr>
                <w:rFonts w:ascii="Cambria Math" w:hAnsi="Cambria Math"/>
                <w:color w:val="FF0000"/>
                <w:lang w:eastAsia="nl-NL"/>
              </w:rPr>
              <m:t>12</m:t>
            </m:r>
          </m:den>
        </m:f>
        <m:r>
          <w:rPr>
            <w:rFonts w:ascii="Cambria Math" w:hAnsi="Cambria Math"/>
            <w:color w:val="FF0000"/>
            <w:lang w:eastAsia="nl-NL"/>
          </w:rPr>
          <m:t>=€ 171,85</m:t>
        </m:r>
      </m:oMath>
    </w:p>
    <w:p w14:paraId="362D7CE1" w14:textId="45E60EF2" w:rsidR="00523640" w:rsidRPr="00CC4FEF" w:rsidRDefault="008822DC" w:rsidP="00D348C7">
      <w:pPr>
        <w:pStyle w:val="Lijstalinea"/>
        <w:numPr>
          <w:ilvl w:val="0"/>
          <w:numId w:val="250"/>
        </w:numPr>
        <w:spacing w:line="312" w:lineRule="auto"/>
        <w:jc w:val="both"/>
        <w:rPr>
          <w:rFonts w:eastAsia="Times New Roman"/>
          <w:i/>
          <w:color w:val="FF0000"/>
          <w:lang w:eastAsia="nl-NL"/>
        </w:rPr>
      </w:pPr>
      <m:oMath>
        <m:f>
          <m:fPr>
            <m:ctrlPr>
              <w:rPr>
                <w:rFonts w:ascii="Cambria Math" w:hAnsi="Cambria Math"/>
                <w:i/>
                <w:color w:val="FF0000"/>
                <w:lang w:eastAsia="nl-NL"/>
              </w:rPr>
            </m:ctrlPr>
          </m:fPr>
          <m:num>
            <m:r>
              <w:rPr>
                <w:rFonts w:ascii="Cambria Math" w:hAnsi="Cambria Math"/>
                <w:color w:val="FF0000"/>
                <w:lang w:eastAsia="nl-NL"/>
              </w:rPr>
              <m:t>€ 171,85</m:t>
            </m:r>
          </m:num>
          <m:den>
            <m:r>
              <w:rPr>
                <w:rFonts w:ascii="Cambria Math" w:hAnsi="Cambria Math"/>
                <w:color w:val="FF0000"/>
                <w:lang w:eastAsia="nl-NL"/>
              </w:rPr>
              <m:t>30</m:t>
            </m:r>
          </m:den>
        </m:f>
        <m:r>
          <m:rPr>
            <m:sty m:val="p"/>
          </m:rPr>
          <w:rPr>
            <w:rFonts w:ascii="Cambria Math" w:hAnsi="Cambria Math"/>
            <w:color w:val="FF0000"/>
            <w:lang w:eastAsia="nl-NL"/>
          </w:rPr>
          <m:t>X</m:t>
        </m:r>
        <m:r>
          <w:rPr>
            <w:rFonts w:ascii="Cambria Math" w:hAnsi="Cambria Math"/>
            <w:color w:val="FF0000"/>
            <w:lang w:eastAsia="nl-NL"/>
          </w:rPr>
          <m:t xml:space="preserve"> 14=€ 80,20</m:t>
        </m:r>
      </m:oMath>
    </w:p>
    <w:p w14:paraId="2950EC2E" w14:textId="77777777" w:rsidR="00C4184F" w:rsidRPr="00CC4FEF" w:rsidRDefault="00C4184F" w:rsidP="00DA42A3">
      <w:pPr>
        <w:tabs>
          <w:tab w:val="left" w:pos="1418"/>
        </w:tabs>
        <w:spacing w:line="312" w:lineRule="auto"/>
        <w:ind w:left="993"/>
        <w:contextualSpacing/>
        <w:jc w:val="both"/>
        <w:rPr>
          <w:rFonts w:ascii="Calibri" w:hAnsi="Calibri"/>
          <w:i/>
          <w:color w:val="FF0000"/>
          <w:sz w:val="24"/>
          <w:szCs w:val="24"/>
          <w:lang w:eastAsia="nl-NL"/>
        </w:rPr>
      </w:pPr>
    </w:p>
    <w:p w14:paraId="0B26D2BB" w14:textId="08820CD2" w:rsidR="00DA42A3" w:rsidRPr="00CC4FEF" w:rsidRDefault="00DA42A3" w:rsidP="00523640">
      <w:pPr>
        <w:tabs>
          <w:tab w:val="left" w:pos="1418"/>
        </w:tabs>
        <w:spacing w:line="312" w:lineRule="auto"/>
        <w:contextualSpacing/>
        <w:jc w:val="both"/>
        <w:rPr>
          <w:rFonts w:ascii="Calibri" w:hAnsi="Calibri"/>
          <w:i/>
          <w:color w:val="FF0000"/>
          <w:sz w:val="24"/>
          <w:szCs w:val="24"/>
          <w:lang w:eastAsia="nl-NL"/>
        </w:rPr>
      </w:pPr>
    </w:p>
    <w:p w14:paraId="6B6F0654" w14:textId="5F0EB57E" w:rsidR="00DA42A3" w:rsidRPr="00CC4FEF"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le mois de septembre, Monsieur aura un revenu d’intégration de € </w:t>
      </w:r>
      <w:r w:rsidR="000626F3">
        <w:rPr>
          <w:rFonts w:ascii="Calibri" w:hAnsi="Calibri"/>
          <w:i/>
          <w:color w:val="FF0000"/>
          <w:sz w:val="24"/>
          <w:szCs w:val="24"/>
          <w:lang w:eastAsia="nl-NL"/>
        </w:rPr>
        <w:t>476,11</w:t>
      </w:r>
      <w:r w:rsidRPr="00CC4FEF">
        <w:rPr>
          <w:rFonts w:ascii="Calibri" w:hAnsi="Calibri"/>
          <w:i/>
          <w:color w:val="FF0000"/>
          <w:sz w:val="24"/>
          <w:szCs w:val="24"/>
          <w:lang w:eastAsia="nl-NL"/>
        </w:rPr>
        <w:t xml:space="preserve"> + € </w:t>
      </w:r>
      <w:r w:rsidR="000626F3">
        <w:rPr>
          <w:rFonts w:ascii="Calibri" w:hAnsi="Calibri"/>
          <w:i/>
          <w:color w:val="FF0000"/>
          <w:sz w:val="24"/>
          <w:szCs w:val="24"/>
          <w:lang w:eastAsia="nl-NL"/>
        </w:rPr>
        <w:t>80,20</w:t>
      </w:r>
      <w:r w:rsidRPr="00CC4FEF">
        <w:rPr>
          <w:rFonts w:ascii="Calibri" w:hAnsi="Calibri"/>
          <w:i/>
          <w:color w:val="FF0000"/>
          <w:sz w:val="24"/>
          <w:szCs w:val="24"/>
          <w:lang w:eastAsia="nl-NL"/>
        </w:rPr>
        <w:t xml:space="preserve"> = € </w:t>
      </w:r>
      <w:r w:rsidR="000626F3">
        <w:rPr>
          <w:rFonts w:ascii="Calibri" w:hAnsi="Calibri"/>
          <w:i/>
          <w:color w:val="FF0000"/>
          <w:sz w:val="24"/>
          <w:szCs w:val="24"/>
          <w:lang w:eastAsia="nl-NL"/>
        </w:rPr>
        <w:t>556,31</w:t>
      </w:r>
    </w:p>
    <w:p w14:paraId="1D52BFC6" w14:textId="77777777" w:rsidR="00DA42A3" w:rsidRDefault="00DA42A3" w:rsidP="00DA42A3">
      <w:pPr>
        <w:tabs>
          <w:tab w:val="left" w:pos="1418"/>
        </w:tabs>
        <w:spacing w:line="312" w:lineRule="auto"/>
        <w:ind w:left="993"/>
        <w:contextualSpacing/>
        <w:jc w:val="both"/>
        <w:rPr>
          <w:rFonts w:ascii="Calibri" w:hAnsi="Calibri"/>
          <w:i/>
          <w:color w:val="FF0000"/>
          <w:sz w:val="24"/>
          <w:szCs w:val="24"/>
          <w:lang w:eastAsia="nl-NL"/>
        </w:rPr>
      </w:pPr>
    </w:p>
    <w:p w14:paraId="0A93E121" w14:textId="77777777" w:rsidR="00DA42A3" w:rsidRPr="00CC4FEF" w:rsidRDefault="00DA42A3" w:rsidP="00D97244">
      <w:pPr>
        <w:pStyle w:val="Kop5"/>
      </w:pPr>
      <w:bookmarkStart w:id="461" w:name="_Toc498092814"/>
      <w:bookmarkStart w:id="462" w:name="_Toc510715344"/>
      <w:r w:rsidRPr="00CC4FEF">
        <w:t>L’intéressé change de catégorie au cours du mois pendant lequel il est occupé.</w:t>
      </w:r>
      <w:bookmarkEnd w:id="461"/>
      <w:bookmarkEnd w:id="462"/>
    </w:p>
    <w:p w14:paraId="66306C6D" w14:textId="77777777" w:rsidR="00DA42A3" w:rsidRPr="00CC4FEF" w:rsidRDefault="00DA42A3" w:rsidP="00DA42A3">
      <w:pPr>
        <w:pStyle w:val="Lijstalinea"/>
        <w:tabs>
          <w:tab w:val="left" w:pos="1418"/>
        </w:tabs>
        <w:spacing w:line="312" w:lineRule="auto"/>
        <w:ind w:left="1287"/>
        <w:jc w:val="both"/>
        <w:rPr>
          <w:i/>
          <w:color w:val="FF0000"/>
          <w:sz w:val="24"/>
          <w:szCs w:val="24"/>
          <w:lang w:val="fr-FR" w:eastAsia="nl-NL"/>
        </w:rPr>
      </w:pPr>
    </w:p>
    <w:p w14:paraId="6ABC8FB3"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L’exonération mensuelle est déduite des revenus nets mensuels de l’intéressé, compte tenu de la catégorie à laquelle il appartient.</w:t>
      </w:r>
    </w:p>
    <w:p w14:paraId="5EE1BAC4"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Concrètement, deux calculs doivent être effectués afin de fixer le revenu d'intégration d’un mois.</w:t>
      </w:r>
    </w:p>
    <w:p w14:paraId="14C6CAE5"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p>
    <w:p w14:paraId="296276EE" w14:textId="77777777" w:rsidR="00DA42A3" w:rsidRPr="00CC4FEF" w:rsidRDefault="00DA42A3" w:rsidP="00CC4FEF">
      <w:pPr>
        <w:pStyle w:val="Lijstalinea"/>
        <w:tabs>
          <w:tab w:val="left" w:pos="1418"/>
        </w:tabs>
        <w:spacing w:line="312" w:lineRule="auto"/>
        <w:ind w:left="1287"/>
        <w:jc w:val="both"/>
        <w:rPr>
          <w:i/>
          <w:color w:val="FF0000"/>
          <w:sz w:val="24"/>
          <w:szCs w:val="24"/>
          <w:u w:val="single"/>
          <w:lang w:val="fr-FR" w:eastAsia="nl-NL"/>
        </w:rPr>
      </w:pPr>
      <w:r w:rsidRPr="00CC4FEF">
        <w:rPr>
          <w:i/>
          <w:color w:val="FF0000"/>
          <w:sz w:val="24"/>
          <w:szCs w:val="24"/>
          <w:u w:val="single"/>
          <w:lang w:val="fr-FR" w:eastAsia="nl-NL"/>
        </w:rPr>
        <w:t>Exemple</w:t>
      </w:r>
    </w:p>
    <w:p w14:paraId="47264B6C" w14:textId="77777777" w:rsidR="00CC4FEF" w:rsidRPr="00CC4FEF" w:rsidRDefault="00CC4FEF" w:rsidP="00CC4FEF">
      <w:pPr>
        <w:pStyle w:val="Lijstalinea"/>
        <w:tabs>
          <w:tab w:val="left" w:pos="1418"/>
        </w:tabs>
        <w:spacing w:line="312" w:lineRule="auto"/>
        <w:ind w:left="1287"/>
        <w:jc w:val="both"/>
        <w:rPr>
          <w:i/>
          <w:color w:val="FF0000"/>
          <w:sz w:val="24"/>
          <w:szCs w:val="24"/>
          <w:lang w:val="fr-FR" w:eastAsia="nl-NL"/>
        </w:rPr>
      </w:pPr>
    </w:p>
    <w:p w14:paraId="417943BB"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Monsieur élève un enfant mineur dans le régime de la coparentalité. Pour une moitié d’un mois, il a droit au revenu d'intégration de catégorie 3 (personne avec charge de famille) et pour l’autre moitié du mois il a droit au revenu d'intégration de catégorie 2 (isolé).</w:t>
      </w:r>
    </w:p>
    <w:p w14:paraId="64282A68"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Il travaille au mois de mars et a une rémunération de € 900.</w:t>
      </w:r>
    </w:p>
    <w:p w14:paraId="23285B55" w14:textId="77777777" w:rsidR="00CC4FEF" w:rsidRDefault="00CC4FEF" w:rsidP="00CC4FEF">
      <w:pPr>
        <w:pStyle w:val="Lijstalinea"/>
        <w:tabs>
          <w:tab w:val="left" w:pos="1418"/>
        </w:tabs>
        <w:spacing w:line="312" w:lineRule="auto"/>
        <w:ind w:left="1287"/>
        <w:jc w:val="both"/>
        <w:rPr>
          <w:i/>
          <w:color w:val="FF0000"/>
          <w:sz w:val="24"/>
          <w:szCs w:val="24"/>
          <w:lang w:val="fr-FR" w:eastAsia="nl-NL"/>
        </w:rPr>
      </w:pPr>
    </w:p>
    <w:p w14:paraId="21F11EAE" w14:textId="77777777" w:rsidR="003D00FF" w:rsidRPr="00CC4FEF" w:rsidRDefault="003D00FF" w:rsidP="00CC4FEF">
      <w:pPr>
        <w:pStyle w:val="Lijstalinea"/>
        <w:tabs>
          <w:tab w:val="left" w:pos="1418"/>
        </w:tabs>
        <w:spacing w:line="312" w:lineRule="auto"/>
        <w:ind w:left="1287"/>
        <w:jc w:val="both"/>
        <w:rPr>
          <w:i/>
          <w:color w:val="FF0000"/>
          <w:sz w:val="24"/>
          <w:szCs w:val="24"/>
          <w:lang w:val="fr-FR" w:eastAsia="nl-NL"/>
        </w:rPr>
      </w:pPr>
    </w:p>
    <w:p w14:paraId="73EFD0F0"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lastRenderedPageBreak/>
        <w:t>Calcul</w:t>
      </w:r>
    </w:p>
    <w:p w14:paraId="522F7C60" w14:textId="4DC75D4A"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900 – </w:t>
      </w:r>
      <w:r w:rsidR="00A44E2F">
        <w:rPr>
          <w:i/>
          <w:color w:val="FF0000"/>
          <w:sz w:val="24"/>
          <w:szCs w:val="24"/>
          <w:lang w:val="fr-FR" w:eastAsia="nl-NL"/>
        </w:rPr>
        <w:t>244,03</w:t>
      </w:r>
      <w:r w:rsidRPr="00CC4FEF">
        <w:rPr>
          <w:i/>
          <w:color w:val="FF0000"/>
          <w:sz w:val="24"/>
          <w:szCs w:val="24"/>
          <w:lang w:val="fr-FR" w:eastAsia="nl-NL"/>
        </w:rPr>
        <w:t xml:space="preserve"> = € </w:t>
      </w:r>
      <w:r w:rsidR="00A44E2F">
        <w:rPr>
          <w:i/>
          <w:color w:val="FF0000"/>
          <w:sz w:val="24"/>
          <w:szCs w:val="24"/>
          <w:lang w:val="fr-FR" w:eastAsia="nl-NL"/>
        </w:rPr>
        <w:t>655,97</w:t>
      </w:r>
      <w:r w:rsidRPr="00CC4FEF">
        <w:rPr>
          <w:i/>
          <w:color w:val="FF0000"/>
          <w:sz w:val="24"/>
          <w:szCs w:val="24"/>
          <w:lang w:val="fr-FR" w:eastAsia="nl-NL"/>
        </w:rPr>
        <w:t xml:space="preserve"> de ressources à prendre en considération</w:t>
      </w:r>
    </w:p>
    <w:p w14:paraId="02C34C04" w14:textId="0BD7F57A" w:rsidR="00DA42A3" w:rsidRPr="00CC4FEF" w:rsidRDefault="00A44E2F" w:rsidP="00CC4FEF">
      <w:pPr>
        <w:pStyle w:val="Lijstalinea"/>
        <w:tabs>
          <w:tab w:val="left" w:pos="1418"/>
        </w:tabs>
        <w:spacing w:line="312" w:lineRule="auto"/>
        <w:ind w:left="1287"/>
        <w:jc w:val="both"/>
        <w:rPr>
          <w:i/>
          <w:color w:val="FF0000"/>
          <w:sz w:val="24"/>
          <w:szCs w:val="24"/>
          <w:lang w:val="fr-FR" w:eastAsia="nl-NL"/>
        </w:rPr>
      </w:pPr>
      <w:r>
        <w:rPr>
          <w:i/>
          <w:color w:val="FF0000"/>
          <w:sz w:val="24"/>
          <w:szCs w:val="24"/>
          <w:lang w:val="fr-FR" w:eastAsia="nl-NL"/>
        </w:rPr>
        <w:t>655,97</w:t>
      </w:r>
      <w:r w:rsidR="00DA42A3" w:rsidRPr="00CC4FEF">
        <w:rPr>
          <w:i/>
          <w:color w:val="FF0000"/>
          <w:sz w:val="24"/>
          <w:szCs w:val="24"/>
          <w:lang w:val="fr-FR" w:eastAsia="nl-NL"/>
        </w:rPr>
        <w:t xml:space="preserve"> x 12 = </w:t>
      </w:r>
      <w:r>
        <w:rPr>
          <w:i/>
          <w:color w:val="FF0000"/>
          <w:sz w:val="24"/>
          <w:szCs w:val="24"/>
          <w:lang w:val="fr-FR" w:eastAsia="nl-NL"/>
        </w:rPr>
        <w:t>7.871,64</w:t>
      </w:r>
      <w:r w:rsidR="00DA42A3" w:rsidRPr="00CC4FEF">
        <w:rPr>
          <w:i/>
          <w:color w:val="FF0000"/>
          <w:sz w:val="24"/>
          <w:szCs w:val="24"/>
          <w:lang w:val="fr-FR" w:eastAsia="nl-NL"/>
        </w:rPr>
        <w:t xml:space="preserve"> de ressources à prendre en considération sur une base annuelle</w:t>
      </w:r>
    </w:p>
    <w:p w14:paraId="1947E077"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Catégorie 3</w:t>
      </w:r>
    </w:p>
    <w:p w14:paraId="757AF2BF" w14:textId="71AA7383"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Base annuelle: </w:t>
      </w:r>
      <w:r w:rsidR="00A44E2F">
        <w:rPr>
          <w:i/>
          <w:color w:val="FF0000"/>
          <w:sz w:val="24"/>
          <w:szCs w:val="24"/>
          <w:lang w:val="fr-FR" w:eastAsia="nl-NL"/>
        </w:rPr>
        <w:t>14.</w:t>
      </w:r>
      <w:r w:rsidR="00E724BB">
        <w:rPr>
          <w:i/>
          <w:color w:val="FF0000"/>
          <w:sz w:val="24"/>
          <w:szCs w:val="24"/>
          <w:lang w:val="fr-FR" w:eastAsia="nl-NL"/>
        </w:rPr>
        <w:t>283,19</w:t>
      </w:r>
      <w:r w:rsidRPr="00CC4FEF">
        <w:rPr>
          <w:i/>
          <w:color w:val="FF0000"/>
          <w:sz w:val="24"/>
          <w:szCs w:val="24"/>
          <w:lang w:val="fr-FR" w:eastAsia="nl-NL"/>
        </w:rPr>
        <w:t xml:space="preserve"> – (7.</w:t>
      </w:r>
      <w:r w:rsidR="00A44E2F">
        <w:rPr>
          <w:i/>
          <w:color w:val="FF0000"/>
          <w:sz w:val="24"/>
          <w:szCs w:val="24"/>
          <w:lang w:val="fr-FR" w:eastAsia="nl-NL"/>
        </w:rPr>
        <w:t>871,64</w:t>
      </w:r>
      <w:r w:rsidRPr="00CC4FEF">
        <w:rPr>
          <w:i/>
          <w:color w:val="FF0000"/>
          <w:sz w:val="24"/>
          <w:szCs w:val="24"/>
          <w:lang w:val="fr-FR" w:eastAsia="nl-NL"/>
        </w:rPr>
        <w:t xml:space="preserve"> – 310) = € 6.</w:t>
      </w:r>
      <w:r w:rsidR="00E724BB">
        <w:rPr>
          <w:i/>
          <w:color w:val="FF0000"/>
          <w:sz w:val="24"/>
          <w:szCs w:val="24"/>
          <w:lang w:val="fr-FR" w:eastAsia="nl-NL"/>
        </w:rPr>
        <w:t>721,55</w:t>
      </w:r>
    </w:p>
    <w:p w14:paraId="08BF7F1A" w14:textId="5D75B11F"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Base mensuelle: 6.</w:t>
      </w:r>
      <w:r w:rsidR="00E724BB">
        <w:rPr>
          <w:i/>
          <w:color w:val="FF0000"/>
          <w:sz w:val="24"/>
          <w:szCs w:val="24"/>
          <w:lang w:val="fr-FR" w:eastAsia="nl-NL"/>
        </w:rPr>
        <w:t>721,55</w:t>
      </w:r>
      <w:r w:rsidRPr="00CC4FEF">
        <w:rPr>
          <w:i/>
          <w:color w:val="FF0000"/>
          <w:sz w:val="24"/>
          <w:szCs w:val="24"/>
          <w:lang w:val="fr-FR" w:eastAsia="nl-NL"/>
        </w:rPr>
        <w:t xml:space="preserve"> : 12 = € </w:t>
      </w:r>
      <w:r w:rsidR="00E724BB">
        <w:rPr>
          <w:i/>
          <w:color w:val="FF0000"/>
          <w:sz w:val="24"/>
          <w:szCs w:val="24"/>
          <w:lang w:val="fr-FR" w:eastAsia="nl-NL"/>
        </w:rPr>
        <w:t>560,13</w:t>
      </w:r>
    </w:p>
    <w:p w14:paraId="357BC9B5"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Catégorie 2</w:t>
      </w:r>
    </w:p>
    <w:p w14:paraId="68F6069C" w14:textId="22011C71"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Base annuelle: 10.</w:t>
      </w:r>
      <w:r w:rsidR="00E724BB">
        <w:rPr>
          <w:i/>
          <w:color w:val="FF0000"/>
          <w:sz w:val="24"/>
          <w:szCs w:val="24"/>
          <w:lang w:val="fr-FR" w:eastAsia="nl-NL"/>
        </w:rPr>
        <w:t>712,38</w:t>
      </w:r>
      <w:r w:rsidRPr="00CC4FEF">
        <w:rPr>
          <w:i/>
          <w:color w:val="FF0000"/>
          <w:sz w:val="24"/>
          <w:szCs w:val="24"/>
          <w:lang w:val="fr-FR" w:eastAsia="nl-NL"/>
        </w:rPr>
        <w:t xml:space="preserve"> – (7</w:t>
      </w:r>
      <w:r w:rsidR="00A44E2F">
        <w:rPr>
          <w:i/>
          <w:color w:val="FF0000"/>
          <w:sz w:val="24"/>
          <w:szCs w:val="24"/>
          <w:lang w:val="fr-FR" w:eastAsia="nl-NL"/>
        </w:rPr>
        <w:t>871,64</w:t>
      </w:r>
      <w:r w:rsidRPr="00CC4FEF">
        <w:rPr>
          <w:i/>
          <w:color w:val="FF0000"/>
          <w:sz w:val="24"/>
          <w:szCs w:val="24"/>
          <w:lang w:val="fr-FR" w:eastAsia="nl-NL"/>
        </w:rPr>
        <w:t xml:space="preserve"> – 250) = € </w:t>
      </w:r>
      <w:r w:rsidR="00E724BB">
        <w:rPr>
          <w:i/>
          <w:color w:val="FF0000"/>
          <w:sz w:val="24"/>
          <w:szCs w:val="24"/>
          <w:lang w:val="fr-FR" w:eastAsia="nl-NL"/>
        </w:rPr>
        <w:t>3.090,74</w:t>
      </w:r>
    </w:p>
    <w:p w14:paraId="4168710E" w14:textId="7E2D92A4"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Base mensuelle: </w:t>
      </w:r>
      <w:r w:rsidR="00E724BB">
        <w:rPr>
          <w:i/>
          <w:color w:val="FF0000"/>
          <w:sz w:val="24"/>
          <w:szCs w:val="24"/>
          <w:lang w:val="fr-FR" w:eastAsia="nl-NL"/>
        </w:rPr>
        <w:t>3.090,74</w:t>
      </w:r>
      <w:r w:rsidRPr="00CC4FEF">
        <w:rPr>
          <w:i/>
          <w:color w:val="FF0000"/>
          <w:sz w:val="24"/>
          <w:szCs w:val="24"/>
          <w:lang w:val="fr-FR" w:eastAsia="nl-NL"/>
        </w:rPr>
        <w:t xml:space="preserve"> : 12 = € </w:t>
      </w:r>
      <w:r w:rsidR="00E724BB">
        <w:rPr>
          <w:i/>
          <w:color w:val="FF0000"/>
          <w:sz w:val="24"/>
          <w:szCs w:val="24"/>
          <w:lang w:val="fr-FR" w:eastAsia="nl-NL"/>
        </w:rPr>
        <w:t>257,56</w:t>
      </w:r>
    </w:p>
    <w:p w14:paraId="5EC5EC84"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Revenu d'intégration sur une base mensuelle:</w:t>
      </w:r>
    </w:p>
    <w:p w14:paraId="6A0F7A43"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½ montant mensuel de catégorie 3 + ½ montant mensuel de catégorie 2</w:t>
      </w:r>
    </w:p>
    <w:p w14:paraId="6ED25546" w14:textId="64B6A8F5" w:rsidR="00DA42A3" w:rsidRPr="00CC4FEF" w:rsidRDefault="00DA42A3" w:rsidP="00CC4FEF">
      <w:pPr>
        <w:pStyle w:val="Lijstalinea"/>
        <w:tabs>
          <w:tab w:val="left" w:pos="1418"/>
        </w:tabs>
        <w:spacing w:line="312" w:lineRule="auto"/>
        <w:ind w:left="1287"/>
        <w:jc w:val="both"/>
        <w:rPr>
          <w:i/>
          <w:color w:val="FF0000"/>
          <w:sz w:val="24"/>
          <w:szCs w:val="24"/>
          <w:lang w:val="nl-BE" w:eastAsia="nl-NL"/>
        </w:rPr>
      </w:pPr>
      <w:r w:rsidRPr="00CC4FEF">
        <w:rPr>
          <w:i/>
          <w:color w:val="FF0000"/>
          <w:sz w:val="24"/>
          <w:szCs w:val="24"/>
          <w:lang w:val="fr-FR" w:eastAsia="nl-NL"/>
        </w:rPr>
        <w:t>(</w:t>
      </w:r>
      <w:r w:rsidR="00E724BB">
        <w:rPr>
          <w:i/>
          <w:color w:val="FF0000"/>
          <w:sz w:val="24"/>
          <w:szCs w:val="24"/>
          <w:lang w:val="fr-FR" w:eastAsia="nl-NL"/>
        </w:rPr>
        <w:t>560,13</w:t>
      </w:r>
      <w:r w:rsidRPr="00CC4FEF">
        <w:rPr>
          <w:i/>
          <w:color w:val="FF0000"/>
          <w:sz w:val="24"/>
          <w:szCs w:val="24"/>
          <w:lang w:val="fr-FR" w:eastAsia="nl-NL"/>
        </w:rPr>
        <w:t xml:space="preserve"> : 2) + (</w:t>
      </w:r>
      <w:r w:rsidR="00E724BB">
        <w:rPr>
          <w:i/>
          <w:color w:val="FF0000"/>
          <w:sz w:val="24"/>
          <w:szCs w:val="24"/>
          <w:lang w:val="fr-FR" w:eastAsia="nl-NL"/>
        </w:rPr>
        <w:t>257,56</w:t>
      </w:r>
      <w:r w:rsidRPr="00CC4FEF">
        <w:rPr>
          <w:i/>
          <w:color w:val="FF0000"/>
          <w:sz w:val="24"/>
          <w:szCs w:val="24"/>
          <w:lang w:val="fr-FR" w:eastAsia="nl-NL"/>
        </w:rPr>
        <w:t xml:space="preserve">: 2) = € </w:t>
      </w:r>
      <w:r w:rsidR="00B403D2">
        <w:rPr>
          <w:i/>
          <w:color w:val="FF0000"/>
          <w:sz w:val="24"/>
          <w:szCs w:val="24"/>
          <w:lang w:val="fr-FR" w:eastAsia="nl-NL"/>
        </w:rPr>
        <w:t>408,85</w:t>
      </w:r>
    </w:p>
    <w:p w14:paraId="161E3EB7" w14:textId="77777777" w:rsidR="00DA42A3" w:rsidRDefault="00DA42A3" w:rsidP="00DA42A3">
      <w:pPr>
        <w:spacing w:line="312" w:lineRule="auto"/>
        <w:jc w:val="both"/>
        <w:rPr>
          <w:color w:val="FF0000"/>
          <w:sz w:val="24"/>
          <w:szCs w:val="24"/>
          <w:lang w:eastAsia="nl-NL"/>
        </w:rPr>
      </w:pPr>
    </w:p>
    <w:p w14:paraId="2158B5B1" w14:textId="77777777" w:rsidR="00DA42A3" w:rsidRPr="00CC4FEF" w:rsidRDefault="00DA42A3" w:rsidP="00D97244">
      <w:pPr>
        <w:pStyle w:val="Kop5"/>
        <w:rPr>
          <w:lang w:eastAsia="nl-NL"/>
        </w:rPr>
      </w:pPr>
      <w:bookmarkStart w:id="463" w:name="_Toc498092815"/>
      <w:bookmarkStart w:id="464" w:name="_Toc510715345"/>
      <w:r w:rsidRPr="00CC4FEF">
        <w:rPr>
          <w:lang w:eastAsia="nl-NL"/>
        </w:rPr>
        <w:t>Les intéressés ont doit à un revenu d'intégration de catégorie 3 et ont tous deux des revenus provenant d’un travail ou d’une formation</w:t>
      </w:r>
      <w:bookmarkEnd w:id="463"/>
      <w:bookmarkEnd w:id="464"/>
    </w:p>
    <w:p w14:paraId="449247B8" w14:textId="77777777" w:rsidR="00CC4FEF" w:rsidRPr="00CC4FEF" w:rsidRDefault="00CC4FEF" w:rsidP="00CC4FEF">
      <w:pPr>
        <w:rPr>
          <w:color w:val="FF0000"/>
          <w:lang w:eastAsia="nl-NL"/>
        </w:rPr>
      </w:pPr>
    </w:p>
    <w:p w14:paraId="633F1E84" w14:textId="77777777" w:rsidR="00DA42A3" w:rsidRPr="00CC4FEF" w:rsidRDefault="00DA42A3" w:rsidP="00DA42A3">
      <w:pPr>
        <w:spacing w:line="312" w:lineRule="auto"/>
        <w:ind w:left="1287"/>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Dans ce cas, l’exonération mensuelle est déduite individuellement des revenus mensuels nets que perçoit chacun des intéressés.</w:t>
      </w:r>
    </w:p>
    <w:p w14:paraId="3AD64086" w14:textId="77777777" w:rsidR="00CC4FEF" w:rsidRPr="00CC4FEF" w:rsidRDefault="00CC4FEF" w:rsidP="00DA42A3">
      <w:pPr>
        <w:spacing w:line="312" w:lineRule="auto"/>
        <w:ind w:left="1287"/>
        <w:jc w:val="both"/>
        <w:rPr>
          <w:rFonts w:ascii="Calibri" w:eastAsia="Calibri" w:hAnsi="Calibri"/>
          <w:color w:val="FF0000"/>
          <w:sz w:val="24"/>
          <w:szCs w:val="24"/>
          <w:lang w:val="fr-BE" w:eastAsia="nl-NL"/>
        </w:rPr>
      </w:pPr>
    </w:p>
    <w:p w14:paraId="07829848" w14:textId="77777777" w:rsidR="00DA42A3" w:rsidRDefault="00DA42A3" w:rsidP="00DA42A3">
      <w:pPr>
        <w:spacing w:line="312" w:lineRule="auto"/>
        <w:ind w:left="1287"/>
        <w:jc w:val="both"/>
        <w:rPr>
          <w:rFonts w:ascii="Calibri" w:eastAsia="Calibri" w:hAnsi="Calibri"/>
          <w:i/>
          <w:color w:val="FF0000"/>
          <w:sz w:val="24"/>
          <w:szCs w:val="24"/>
          <w:u w:val="single"/>
          <w:lang w:val="fr-BE" w:eastAsia="nl-NL"/>
        </w:rPr>
      </w:pPr>
      <w:r w:rsidRPr="00CC4FEF">
        <w:rPr>
          <w:rFonts w:ascii="Calibri" w:eastAsia="Calibri" w:hAnsi="Calibri"/>
          <w:i/>
          <w:color w:val="FF0000"/>
          <w:sz w:val="24"/>
          <w:szCs w:val="24"/>
          <w:u w:val="single"/>
          <w:lang w:val="fr-BE" w:eastAsia="nl-NL"/>
        </w:rPr>
        <w:t>Exemple</w:t>
      </w:r>
    </w:p>
    <w:p w14:paraId="0B9EC227" w14:textId="77777777" w:rsidR="00AE6BBE" w:rsidRPr="00CC4FEF" w:rsidRDefault="00AE6BBE" w:rsidP="00DA42A3">
      <w:pPr>
        <w:spacing w:line="312" w:lineRule="auto"/>
        <w:ind w:left="1287"/>
        <w:jc w:val="both"/>
        <w:rPr>
          <w:rFonts w:ascii="Calibri" w:eastAsia="Calibri" w:hAnsi="Calibri"/>
          <w:i/>
          <w:color w:val="FF0000"/>
          <w:sz w:val="24"/>
          <w:szCs w:val="24"/>
          <w:u w:val="single"/>
          <w:lang w:val="fr-BE" w:eastAsia="nl-NL"/>
        </w:rPr>
      </w:pPr>
    </w:p>
    <w:p w14:paraId="3818ABF8" w14:textId="77777777" w:rsidR="00DA42A3" w:rsidRPr="00CC4FEF" w:rsidRDefault="00DA42A3" w:rsidP="00DA42A3">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X perçoit un revenu mensuel de 800 €</w:t>
      </w:r>
    </w:p>
    <w:p w14:paraId="258A0A35" w14:textId="77777777" w:rsidR="00DA42A3" w:rsidRPr="00CC4FEF" w:rsidRDefault="00DA42A3" w:rsidP="00DA42A3">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Y  perçoit un revenu mensuel de 500 €</w:t>
      </w:r>
    </w:p>
    <w:p w14:paraId="3BB6672D" w14:textId="4356F134"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eastAsia="Calibri" w:hAnsi="Calibri"/>
          <w:i/>
          <w:color w:val="FF0000"/>
          <w:sz w:val="24"/>
          <w:szCs w:val="24"/>
          <w:lang w:val="fr-BE" w:eastAsia="nl-NL"/>
        </w:rPr>
        <w:t xml:space="preserve">Calcul X : 800 – </w:t>
      </w:r>
      <w:r w:rsidR="000A7256">
        <w:rPr>
          <w:rFonts w:ascii="Calibri" w:eastAsia="Calibri" w:hAnsi="Calibri"/>
          <w:i/>
          <w:color w:val="FF0000"/>
          <w:sz w:val="24"/>
          <w:szCs w:val="24"/>
          <w:lang w:val="fr-BE" w:eastAsia="nl-NL"/>
        </w:rPr>
        <w:t>244,03</w:t>
      </w:r>
      <w:r w:rsidRPr="00CC4FEF">
        <w:rPr>
          <w:rFonts w:ascii="Calibri" w:eastAsia="Calibri" w:hAnsi="Calibri"/>
          <w:i/>
          <w:color w:val="FF0000"/>
          <w:sz w:val="24"/>
          <w:szCs w:val="24"/>
          <w:lang w:val="fr-BE" w:eastAsia="nl-NL"/>
        </w:rPr>
        <w:t xml:space="preserve"> = </w:t>
      </w:r>
      <w:r w:rsidR="000A7256">
        <w:rPr>
          <w:rFonts w:ascii="Calibri" w:eastAsia="Calibri" w:hAnsi="Calibri"/>
          <w:i/>
          <w:color w:val="FF0000"/>
          <w:sz w:val="24"/>
          <w:szCs w:val="24"/>
          <w:lang w:val="fr-BE" w:eastAsia="nl-NL"/>
        </w:rPr>
        <w:t>555,97</w:t>
      </w:r>
      <w:r w:rsidRPr="00CC4FEF">
        <w:rPr>
          <w:rFonts w:ascii="Calibri" w:eastAsia="Calibri" w:hAnsi="Calibri"/>
          <w:i/>
          <w:color w:val="FF0000"/>
          <w:sz w:val="24"/>
          <w:szCs w:val="24"/>
          <w:lang w:val="fr-BE" w:eastAsia="nl-NL"/>
        </w:rPr>
        <w:t xml:space="preserve"> € de ressources à prendre en considération</w:t>
      </w:r>
    </w:p>
    <w:p w14:paraId="5FA0ED9B" w14:textId="26C93D9E"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Y : 500 – </w:t>
      </w:r>
      <w:r w:rsidR="000A7256">
        <w:rPr>
          <w:rFonts w:ascii="Calibri" w:hAnsi="Calibri"/>
          <w:i/>
          <w:color w:val="FF0000"/>
          <w:sz w:val="24"/>
          <w:szCs w:val="24"/>
          <w:lang w:eastAsia="nl-NL"/>
        </w:rPr>
        <w:t>244,03</w:t>
      </w:r>
      <w:r w:rsidRPr="00CC4FEF">
        <w:rPr>
          <w:rFonts w:ascii="Calibri" w:hAnsi="Calibri"/>
          <w:i/>
          <w:color w:val="FF0000"/>
          <w:sz w:val="24"/>
          <w:szCs w:val="24"/>
          <w:lang w:eastAsia="nl-NL"/>
        </w:rPr>
        <w:t xml:space="preserve"> = </w:t>
      </w:r>
      <w:r w:rsidR="000A7256">
        <w:rPr>
          <w:rFonts w:ascii="Calibri" w:hAnsi="Calibri"/>
          <w:i/>
          <w:color w:val="FF0000"/>
          <w:sz w:val="24"/>
          <w:szCs w:val="24"/>
          <w:lang w:eastAsia="nl-NL"/>
        </w:rPr>
        <w:t>255,97</w:t>
      </w:r>
      <w:r w:rsidRPr="00CC4FEF">
        <w:rPr>
          <w:rFonts w:ascii="Calibri" w:hAnsi="Calibri"/>
          <w:i/>
          <w:color w:val="FF0000"/>
          <w:sz w:val="24"/>
          <w:szCs w:val="24"/>
          <w:lang w:eastAsia="nl-NL"/>
        </w:rPr>
        <w:t xml:space="preserve"> € de ressources à prendre en considération</w:t>
      </w:r>
    </w:p>
    <w:p w14:paraId="3BC83F5B" w14:textId="031F3D7B"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Revenus communs sur une base mensuelle : </w:t>
      </w:r>
      <w:r w:rsidR="000A7256">
        <w:rPr>
          <w:rFonts w:ascii="Calibri" w:hAnsi="Calibri"/>
          <w:i/>
          <w:color w:val="FF0000"/>
          <w:sz w:val="24"/>
          <w:szCs w:val="24"/>
          <w:lang w:eastAsia="nl-NL"/>
        </w:rPr>
        <w:t xml:space="preserve">555,97 + 255,97 </w:t>
      </w:r>
      <w:r w:rsidRPr="00CC4FEF">
        <w:rPr>
          <w:rFonts w:ascii="Calibri" w:hAnsi="Calibri"/>
          <w:i/>
          <w:color w:val="FF0000"/>
          <w:sz w:val="24"/>
          <w:szCs w:val="24"/>
          <w:lang w:eastAsia="nl-NL"/>
        </w:rPr>
        <w:t xml:space="preserve">= </w:t>
      </w:r>
      <w:r w:rsidR="000A7256">
        <w:rPr>
          <w:rFonts w:ascii="Calibri" w:hAnsi="Calibri"/>
          <w:i/>
          <w:color w:val="FF0000"/>
          <w:sz w:val="24"/>
          <w:szCs w:val="24"/>
          <w:lang w:eastAsia="nl-NL"/>
        </w:rPr>
        <w:t>811,94</w:t>
      </w:r>
      <w:r w:rsidRPr="00CC4FEF">
        <w:rPr>
          <w:rFonts w:ascii="Calibri" w:hAnsi="Calibri"/>
          <w:i/>
          <w:color w:val="FF0000"/>
          <w:sz w:val="24"/>
          <w:szCs w:val="24"/>
          <w:lang w:eastAsia="nl-NL"/>
        </w:rPr>
        <w:t xml:space="preserve"> €</w:t>
      </w:r>
    </w:p>
    <w:p w14:paraId="0C335D0E" w14:textId="781BF3A4" w:rsidR="00DA42A3" w:rsidRPr="00CC4FEF" w:rsidRDefault="000A7256" w:rsidP="00DA42A3">
      <w:pPr>
        <w:spacing w:line="312" w:lineRule="auto"/>
        <w:ind w:left="1287"/>
        <w:jc w:val="both"/>
        <w:rPr>
          <w:rFonts w:ascii="Calibri" w:hAnsi="Calibri"/>
          <w:i/>
          <w:color w:val="FF0000"/>
          <w:sz w:val="24"/>
          <w:szCs w:val="24"/>
          <w:lang w:eastAsia="nl-NL"/>
        </w:rPr>
      </w:pPr>
      <w:r>
        <w:rPr>
          <w:rFonts w:ascii="Calibri" w:hAnsi="Calibri"/>
          <w:i/>
          <w:color w:val="FF0000"/>
          <w:sz w:val="24"/>
          <w:szCs w:val="24"/>
          <w:lang w:eastAsia="nl-NL"/>
        </w:rPr>
        <w:t>811,94</w:t>
      </w:r>
      <w:r w:rsidR="00DA42A3" w:rsidRPr="00CC4FEF">
        <w:rPr>
          <w:rFonts w:ascii="Calibri" w:hAnsi="Calibri"/>
          <w:i/>
          <w:color w:val="FF0000"/>
          <w:sz w:val="24"/>
          <w:szCs w:val="24"/>
          <w:lang w:eastAsia="nl-NL"/>
        </w:rPr>
        <w:t xml:space="preserve"> x 12 = 9.</w:t>
      </w:r>
      <w:r>
        <w:rPr>
          <w:rFonts w:ascii="Calibri" w:hAnsi="Calibri"/>
          <w:i/>
          <w:color w:val="FF0000"/>
          <w:sz w:val="24"/>
          <w:szCs w:val="24"/>
          <w:lang w:eastAsia="nl-NL"/>
        </w:rPr>
        <w:t>743,28</w:t>
      </w:r>
      <w:r w:rsidR="00DA42A3" w:rsidRPr="00CC4FEF">
        <w:rPr>
          <w:rFonts w:ascii="Calibri" w:hAnsi="Calibri"/>
          <w:i/>
          <w:color w:val="FF0000"/>
          <w:sz w:val="24"/>
          <w:szCs w:val="24"/>
          <w:lang w:eastAsia="nl-NL"/>
        </w:rPr>
        <w:t xml:space="preserve"> € de ressources à prendre en considération sur une base annuelle</w:t>
      </w:r>
    </w:p>
    <w:p w14:paraId="29859125" w14:textId="5F2E7943"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sur une base annuelle: </w:t>
      </w:r>
      <w:r w:rsidR="000A7256">
        <w:rPr>
          <w:rFonts w:ascii="Calibri" w:hAnsi="Calibri"/>
          <w:i/>
          <w:color w:val="FF0000"/>
          <w:sz w:val="24"/>
          <w:szCs w:val="24"/>
          <w:lang w:eastAsia="nl-NL"/>
        </w:rPr>
        <w:t>14.</w:t>
      </w:r>
      <w:r w:rsidR="00A31E82">
        <w:rPr>
          <w:rFonts w:ascii="Calibri" w:hAnsi="Calibri"/>
          <w:i/>
          <w:color w:val="FF0000"/>
          <w:sz w:val="24"/>
          <w:szCs w:val="24"/>
          <w:lang w:eastAsia="nl-NL"/>
        </w:rPr>
        <w:t>283,19</w:t>
      </w:r>
      <w:r w:rsidRPr="00CC4FEF">
        <w:rPr>
          <w:rFonts w:ascii="Calibri" w:hAnsi="Calibri"/>
          <w:i/>
          <w:color w:val="FF0000"/>
          <w:sz w:val="24"/>
          <w:szCs w:val="24"/>
          <w:lang w:eastAsia="nl-NL"/>
        </w:rPr>
        <w:t xml:space="preserve"> – (9.</w:t>
      </w:r>
      <w:r w:rsidR="000A7256">
        <w:rPr>
          <w:rFonts w:ascii="Calibri" w:hAnsi="Calibri"/>
          <w:i/>
          <w:color w:val="FF0000"/>
          <w:sz w:val="24"/>
          <w:szCs w:val="24"/>
          <w:lang w:eastAsia="nl-NL"/>
        </w:rPr>
        <w:t>743,28</w:t>
      </w:r>
      <w:r w:rsidRPr="00CC4FEF">
        <w:rPr>
          <w:rFonts w:ascii="Calibri" w:hAnsi="Calibri"/>
          <w:i/>
          <w:color w:val="FF0000"/>
          <w:sz w:val="24"/>
          <w:szCs w:val="24"/>
          <w:lang w:eastAsia="nl-NL"/>
        </w:rPr>
        <w:t xml:space="preserve"> – 310) = 4.</w:t>
      </w:r>
      <w:r w:rsidR="00A31E82">
        <w:rPr>
          <w:rFonts w:ascii="Calibri" w:hAnsi="Calibri"/>
          <w:i/>
          <w:color w:val="FF0000"/>
          <w:sz w:val="24"/>
          <w:szCs w:val="24"/>
          <w:lang w:eastAsia="nl-NL"/>
        </w:rPr>
        <w:t>849,91 €</w:t>
      </w:r>
    </w:p>
    <w:p w14:paraId="041DEE9E" w14:textId="034E113A"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Calcul sur une base mensuelle: 4.</w:t>
      </w:r>
      <w:r w:rsidR="00A31E82">
        <w:rPr>
          <w:rFonts w:ascii="Calibri" w:hAnsi="Calibri"/>
          <w:i/>
          <w:color w:val="FF0000"/>
          <w:sz w:val="24"/>
          <w:szCs w:val="24"/>
          <w:lang w:eastAsia="nl-NL"/>
        </w:rPr>
        <w:t>849,91</w:t>
      </w:r>
      <w:r w:rsidRPr="00CC4FEF">
        <w:rPr>
          <w:rFonts w:ascii="Calibri" w:hAnsi="Calibri"/>
          <w:i/>
          <w:color w:val="FF0000"/>
          <w:sz w:val="24"/>
          <w:szCs w:val="24"/>
          <w:lang w:eastAsia="nl-NL"/>
        </w:rPr>
        <w:t xml:space="preserve"> : 12 = </w:t>
      </w:r>
      <w:r w:rsidR="00A31E82">
        <w:rPr>
          <w:rFonts w:ascii="Calibri" w:hAnsi="Calibri"/>
          <w:i/>
          <w:color w:val="FF0000"/>
          <w:sz w:val="24"/>
          <w:szCs w:val="24"/>
          <w:lang w:eastAsia="nl-NL"/>
        </w:rPr>
        <w:t>404,16</w:t>
      </w:r>
      <w:r w:rsidRPr="00CC4FEF">
        <w:rPr>
          <w:rFonts w:ascii="Calibri" w:hAnsi="Calibri"/>
          <w:i/>
          <w:color w:val="FF0000"/>
          <w:sz w:val="24"/>
          <w:szCs w:val="24"/>
          <w:lang w:eastAsia="nl-NL"/>
        </w:rPr>
        <w:t xml:space="preserve"> €</w:t>
      </w:r>
    </w:p>
    <w:p w14:paraId="21D7F500" w14:textId="77777777" w:rsidR="00273387" w:rsidRPr="00CC4FEF" w:rsidRDefault="00273387" w:rsidP="001978FC">
      <w:pPr>
        <w:tabs>
          <w:tab w:val="left" w:pos="1418"/>
        </w:tabs>
        <w:spacing w:line="312" w:lineRule="auto"/>
        <w:ind w:left="993"/>
        <w:contextualSpacing/>
        <w:jc w:val="both"/>
        <w:rPr>
          <w:rFonts w:ascii="Calibri" w:hAnsi="Calibri"/>
          <w:i/>
          <w:sz w:val="24"/>
          <w:szCs w:val="24"/>
          <w:lang w:eastAsia="nl-NL"/>
        </w:rPr>
      </w:pPr>
    </w:p>
    <w:p w14:paraId="21D7F509" w14:textId="77777777" w:rsidR="00E615AA" w:rsidRDefault="00E615AA" w:rsidP="002B205B">
      <w:pPr>
        <w:spacing w:line="312" w:lineRule="auto"/>
        <w:ind w:left="927"/>
        <w:jc w:val="both"/>
        <w:rPr>
          <w:rFonts w:ascii="Calibri" w:hAnsi="Calibri"/>
          <w:sz w:val="24"/>
          <w:szCs w:val="24"/>
          <w:lang w:eastAsia="nl-NL"/>
        </w:rPr>
      </w:pPr>
    </w:p>
    <w:p w14:paraId="411A2F58" w14:textId="77777777" w:rsidR="00AE6BBE" w:rsidRDefault="00AE6BBE" w:rsidP="002B205B">
      <w:pPr>
        <w:spacing w:line="312" w:lineRule="auto"/>
        <w:ind w:left="927"/>
        <w:jc w:val="both"/>
        <w:rPr>
          <w:rFonts w:ascii="Calibri" w:hAnsi="Calibri"/>
          <w:sz w:val="24"/>
          <w:szCs w:val="24"/>
          <w:lang w:eastAsia="nl-NL"/>
        </w:rPr>
      </w:pPr>
    </w:p>
    <w:p w14:paraId="249708E1" w14:textId="77777777" w:rsidR="00AE6BBE" w:rsidRDefault="00AE6BBE" w:rsidP="002B205B">
      <w:pPr>
        <w:spacing w:line="312" w:lineRule="auto"/>
        <w:ind w:left="927"/>
        <w:jc w:val="both"/>
        <w:rPr>
          <w:rFonts w:ascii="Calibri" w:hAnsi="Calibri"/>
          <w:sz w:val="24"/>
          <w:szCs w:val="24"/>
          <w:lang w:eastAsia="nl-NL"/>
        </w:rPr>
      </w:pPr>
    </w:p>
    <w:p w14:paraId="513C6545" w14:textId="77777777" w:rsidR="00AE6BBE" w:rsidRDefault="00AE6BBE" w:rsidP="002B205B">
      <w:pPr>
        <w:spacing w:line="312" w:lineRule="auto"/>
        <w:ind w:left="927"/>
        <w:jc w:val="both"/>
        <w:rPr>
          <w:rFonts w:ascii="Calibri" w:hAnsi="Calibri"/>
          <w:sz w:val="24"/>
          <w:szCs w:val="24"/>
          <w:lang w:eastAsia="nl-NL"/>
        </w:rPr>
      </w:pPr>
    </w:p>
    <w:p w14:paraId="1505F77D" w14:textId="77777777" w:rsidR="00AE6BBE" w:rsidRDefault="00AE6BBE" w:rsidP="002B205B">
      <w:pPr>
        <w:spacing w:line="312" w:lineRule="auto"/>
        <w:ind w:left="927"/>
        <w:jc w:val="both"/>
        <w:rPr>
          <w:rFonts w:ascii="Calibri" w:hAnsi="Calibri"/>
          <w:sz w:val="24"/>
          <w:szCs w:val="24"/>
          <w:lang w:eastAsia="nl-NL"/>
        </w:rPr>
      </w:pPr>
    </w:p>
    <w:p w14:paraId="20F42DB6" w14:textId="77777777" w:rsidR="00AE6BBE" w:rsidRDefault="00AE6BBE" w:rsidP="002B205B">
      <w:pPr>
        <w:spacing w:line="312" w:lineRule="auto"/>
        <w:ind w:left="927"/>
        <w:jc w:val="both"/>
        <w:rPr>
          <w:rFonts w:ascii="Calibri" w:hAnsi="Calibri"/>
          <w:sz w:val="24"/>
          <w:szCs w:val="24"/>
          <w:lang w:eastAsia="nl-NL"/>
        </w:rPr>
      </w:pPr>
    </w:p>
    <w:p w14:paraId="21D7F50A" w14:textId="77777777" w:rsidR="00046BD7" w:rsidRPr="002B205B" w:rsidRDefault="00046BD7" w:rsidP="00985A4C">
      <w:pPr>
        <w:pStyle w:val="Kop4"/>
      </w:pPr>
      <w:bookmarkStart w:id="465" w:name="_Toc498092816"/>
      <w:bookmarkStart w:id="466" w:name="_Toc510715346"/>
      <w:r w:rsidRPr="002B205B">
        <w:lastRenderedPageBreak/>
        <w:t xml:space="preserve">Durée de </w:t>
      </w:r>
      <w:r w:rsidR="00D05AC4">
        <w:t>l’</w:t>
      </w:r>
      <w:r w:rsidRPr="002B205B">
        <w:t>exonération ISP</w:t>
      </w:r>
      <w:bookmarkEnd w:id="465"/>
      <w:bookmarkEnd w:id="466"/>
      <w:r w:rsidRPr="002B205B">
        <w:t xml:space="preserve"> </w:t>
      </w:r>
    </w:p>
    <w:p w14:paraId="21D7F50B" w14:textId="77777777" w:rsidR="00046BD7" w:rsidRDefault="00046BD7" w:rsidP="002B205B">
      <w:pPr>
        <w:spacing w:line="312" w:lineRule="auto"/>
        <w:ind w:left="927"/>
        <w:jc w:val="both"/>
        <w:rPr>
          <w:rFonts w:ascii="Calibri" w:hAnsi="Calibri"/>
          <w:sz w:val="24"/>
          <w:szCs w:val="24"/>
          <w:lang w:eastAsia="nl-NL"/>
        </w:rPr>
      </w:pPr>
    </w:p>
    <w:p w14:paraId="21D7F50C" w14:textId="77777777" w:rsidR="00BF526F" w:rsidRDefault="00BF526F" w:rsidP="002B205B">
      <w:pPr>
        <w:spacing w:line="312" w:lineRule="auto"/>
        <w:ind w:left="927"/>
        <w:jc w:val="both"/>
        <w:rPr>
          <w:rFonts w:ascii="Calibri" w:hAnsi="Calibri"/>
          <w:sz w:val="24"/>
          <w:szCs w:val="24"/>
          <w:lang w:eastAsia="nl-NL"/>
        </w:rPr>
      </w:pPr>
      <w:r>
        <w:rPr>
          <w:rFonts w:ascii="Calibri" w:hAnsi="Calibri"/>
          <w:sz w:val="24"/>
          <w:szCs w:val="24"/>
          <w:lang w:eastAsia="nl-NL"/>
        </w:rPr>
        <w:t>A partir du 1</w:t>
      </w:r>
      <w:r w:rsidRPr="001978FC">
        <w:rPr>
          <w:rFonts w:ascii="Calibri" w:hAnsi="Calibri"/>
          <w:sz w:val="24"/>
          <w:szCs w:val="24"/>
          <w:vertAlign w:val="superscript"/>
          <w:lang w:eastAsia="nl-NL"/>
        </w:rPr>
        <w:t>er</w:t>
      </w:r>
      <w:r>
        <w:rPr>
          <w:rFonts w:ascii="Calibri" w:hAnsi="Calibri"/>
          <w:sz w:val="24"/>
          <w:szCs w:val="24"/>
          <w:lang w:eastAsia="nl-NL"/>
        </w:rPr>
        <w:t xml:space="preserve"> octobre 2014</w:t>
      </w:r>
      <w:r w:rsidR="00473CDC">
        <w:rPr>
          <w:rStyle w:val="Voetnootmarkering"/>
          <w:sz w:val="24"/>
          <w:szCs w:val="24"/>
          <w:lang w:eastAsia="nl-NL"/>
        </w:rPr>
        <w:footnoteReference w:id="128"/>
      </w:r>
      <w:r>
        <w:rPr>
          <w:rFonts w:ascii="Calibri" w:hAnsi="Calibri"/>
          <w:sz w:val="24"/>
          <w:szCs w:val="24"/>
          <w:lang w:eastAsia="nl-NL"/>
        </w:rPr>
        <w:t>, l</w:t>
      </w:r>
      <w:r w:rsidRPr="00BF526F">
        <w:rPr>
          <w:rFonts w:ascii="Calibri" w:hAnsi="Calibri"/>
          <w:sz w:val="24"/>
          <w:szCs w:val="24"/>
          <w:lang w:eastAsia="nl-NL"/>
        </w:rPr>
        <w:t>a période d'exonération socioprofessionnelle (ESP) est maintenue à 3 ans comme par le passé. Mais désormais, ce délai d'exonération de 3 ans peut se constituer au sein d'une période de 6 ans qui commence le premier jour où l'exonération est accordée et se termine 6 ans plus tard</w:t>
      </w:r>
      <w:r>
        <w:rPr>
          <w:rFonts w:ascii="Calibri" w:hAnsi="Calibri"/>
          <w:sz w:val="24"/>
          <w:szCs w:val="24"/>
          <w:lang w:eastAsia="nl-NL"/>
        </w:rPr>
        <w:t>.</w:t>
      </w:r>
    </w:p>
    <w:p w14:paraId="21D7F50D" w14:textId="77777777" w:rsidR="004A59DA" w:rsidRDefault="004A59DA" w:rsidP="002B205B">
      <w:pPr>
        <w:spacing w:line="312" w:lineRule="auto"/>
        <w:ind w:left="927"/>
        <w:jc w:val="both"/>
        <w:rPr>
          <w:rFonts w:ascii="Calibri" w:hAnsi="Calibri"/>
          <w:sz w:val="24"/>
          <w:szCs w:val="24"/>
          <w:lang w:eastAsia="nl-NL"/>
        </w:rPr>
      </w:pPr>
      <w:r>
        <w:rPr>
          <w:rFonts w:ascii="Calibri" w:hAnsi="Calibri"/>
          <w:sz w:val="24"/>
          <w:szCs w:val="24"/>
          <w:lang w:eastAsia="nl-NL"/>
        </w:rPr>
        <w:t>Dans l’ancien régime, il s’agissait d’une période de 3 ans ininterrompue.</w:t>
      </w:r>
    </w:p>
    <w:p w14:paraId="21D7F50E" w14:textId="77777777" w:rsidR="00BF526F" w:rsidRDefault="00BF526F" w:rsidP="002B205B">
      <w:pPr>
        <w:spacing w:line="312" w:lineRule="auto"/>
        <w:ind w:left="927"/>
        <w:jc w:val="both"/>
        <w:rPr>
          <w:rFonts w:ascii="Calibri" w:hAnsi="Calibri"/>
          <w:sz w:val="24"/>
          <w:szCs w:val="24"/>
          <w:lang w:eastAsia="nl-NL"/>
        </w:rPr>
      </w:pPr>
    </w:p>
    <w:p w14:paraId="21D7F50F" w14:textId="77777777" w:rsidR="00BF526F" w:rsidRPr="00315856" w:rsidRDefault="00BF526F" w:rsidP="00D348C7">
      <w:pPr>
        <w:pStyle w:val="Lijstalinea"/>
        <w:numPr>
          <w:ilvl w:val="0"/>
          <w:numId w:val="196"/>
        </w:numPr>
        <w:spacing w:line="312" w:lineRule="auto"/>
        <w:jc w:val="both"/>
        <w:rPr>
          <w:sz w:val="24"/>
          <w:szCs w:val="24"/>
          <w:lang w:eastAsia="nl-NL"/>
        </w:rPr>
      </w:pPr>
      <w:r w:rsidRPr="001978FC">
        <w:rPr>
          <w:sz w:val="24"/>
          <w:szCs w:val="24"/>
          <w:u w:val="single"/>
          <w:lang w:eastAsia="nl-NL"/>
        </w:rPr>
        <w:t>Quand commence la période d’exonération</w:t>
      </w:r>
      <w:r w:rsidR="00315856" w:rsidRPr="001978FC">
        <w:rPr>
          <w:sz w:val="24"/>
          <w:szCs w:val="24"/>
          <w:lang w:eastAsia="nl-NL"/>
        </w:rPr>
        <w:t xml:space="preserve"> ISP</w:t>
      </w:r>
      <w:r w:rsidRPr="00315856">
        <w:rPr>
          <w:sz w:val="24"/>
          <w:szCs w:val="24"/>
          <w:lang w:eastAsia="nl-NL"/>
        </w:rPr>
        <w:t xml:space="preserve">? </w:t>
      </w:r>
    </w:p>
    <w:p w14:paraId="21D7F511" w14:textId="77777777" w:rsidR="00BF526F" w:rsidRPr="00315856" w:rsidRDefault="00BF526F" w:rsidP="00BF526F">
      <w:pPr>
        <w:tabs>
          <w:tab w:val="left" w:pos="1701"/>
        </w:tabs>
        <w:spacing w:line="312" w:lineRule="auto"/>
        <w:ind w:left="1276"/>
        <w:jc w:val="both"/>
        <w:rPr>
          <w:rFonts w:ascii="Calibri" w:hAnsi="Calibri"/>
          <w:sz w:val="24"/>
          <w:szCs w:val="24"/>
          <w:lang w:eastAsia="nl-NL"/>
        </w:rPr>
      </w:pPr>
      <w:r w:rsidRPr="008122F4">
        <w:rPr>
          <w:rFonts w:ascii="Calibri" w:hAnsi="Calibri"/>
          <w:sz w:val="24"/>
          <w:szCs w:val="24"/>
          <w:lang w:eastAsia="nl-NL"/>
        </w:rPr>
        <w:t>L'exonération vaut pour une période à c</w:t>
      </w:r>
      <w:r w:rsidRPr="00315856">
        <w:rPr>
          <w:rFonts w:ascii="Calibri" w:hAnsi="Calibri"/>
          <w:sz w:val="24"/>
          <w:szCs w:val="24"/>
          <w:lang w:eastAsia="nl-NL"/>
        </w:rPr>
        <w:t>ompter de :</w:t>
      </w:r>
    </w:p>
    <w:p w14:paraId="21D7F512"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La date à laquelle l'intéressé commence à travailler en tant que bénéficiaire du revenu d'intégration</w:t>
      </w:r>
    </w:p>
    <w:p w14:paraId="21D7F513"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La date à laquelle l'intéressé entame une formation professionnelle</w:t>
      </w:r>
      <w:r w:rsidRPr="00315856">
        <w:rPr>
          <w:rFonts w:ascii="Calibri" w:hAnsi="Calibri"/>
          <w:sz w:val="24"/>
          <w:szCs w:val="24"/>
          <w:lang w:eastAsia="nl-NL"/>
        </w:rPr>
        <w:fldChar w:fldCharType="begin"/>
      </w:r>
      <w:r w:rsidRPr="00315856">
        <w:instrText xml:space="preserve"> XE "</w:instrText>
      </w:r>
      <w:r w:rsidRPr="00315856">
        <w:rPr>
          <w:rFonts w:ascii="Calibri" w:hAnsi="Calibri"/>
          <w:sz w:val="24"/>
          <w:szCs w:val="24"/>
          <w:lang w:eastAsia="nl-NL"/>
        </w:rPr>
        <w:instrText>formation professionnelle</w:instrText>
      </w:r>
      <w:r w:rsidRPr="00315856">
        <w:instrText xml:space="preserve">" </w:instrText>
      </w:r>
      <w:r w:rsidRPr="00315856">
        <w:rPr>
          <w:rFonts w:ascii="Calibri" w:hAnsi="Calibri"/>
          <w:sz w:val="24"/>
          <w:szCs w:val="24"/>
          <w:lang w:eastAsia="nl-NL"/>
        </w:rPr>
        <w:fldChar w:fldCharType="end"/>
      </w:r>
      <w:r w:rsidRPr="00315856">
        <w:rPr>
          <w:rFonts w:ascii="Calibri" w:hAnsi="Calibri"/>
          <w:sz w:val="24"/>
          <w:szCs w:val="24"/>
          <w:lang w:eastAsia="nl-NL"/>
        </w:rPr>
        <w:t xml:space="preserve"> en tant que bénéficiaire du revenu d'intégration</w:t>
      </w:r>
    </w:p>
    <w:p w14:paraId="21D7F514"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 xml:space="preserve">La date à partir de </w:t>
      </w:r>
      <w:r w:rsidRPr="008122F4">
        <w:rPr>
          <w:rFonts w:ascii="Calibri" w:hAnsi="Calibri"/>
          <w:sz w:val="24"/>
          <w:szCs w:val="24"/>
          <w:lang w:eastAsia="nl-NL"/>
        </w:rPr>
        <w:t>laquelle l'intéressé a droit à un revenu d'intégration, au cas où il suivait déjà une formation professionnelle</w:t>
      </w:r>
      <w:r w:rsidRPr="00315856">
        <w:rPr>
          <w:rFonts w:ascii="Calibri" w:hAnsi="Calibri"/>
          <w:sz w:val="24"/>
          <w:szCs w:val="24"/>
          <w:lang w:eastAsia="nl-NL"/>
        </w:rPr>
        <w:fldChar w:fldCharType="begin"/>
      </w:r>
      <w:r w:rsidRPr="00315856">
        <w:instrText xml:space="preserve"> XE "</w:instrText>
      </w:r>
      <w:r w:rsidRPr="00315856">
        <w:rPr>
          <w:rFonts w:ascii="Calibri" w:hAnsi="Calibri"/>
          <w:sz w:val="24"/>
          <w:szCs w:val="24"/>
          <w:lang w:eastAsia="nl-NL"/>
        </w:rPr>
        <w:instrText>formation professionnelle</w:instrText>
      </w:r>
      <w:r w:rsidRPr="00315856">
        <w:instrText xml:space="preserve">" </w:instrText>
      </w:r>
      <w:r w:rsidRPr="00315856">
        <w:rPr>
          <w:rFonts w:ascii="Calibri" w:hAnsi="Calibri"/>
          <w:sz w:val="24"/>
          <w:szCs w:val="24"/>
          <w:lang w:eastAsia="nl-NL"/>
        </w:rPr>
        <w:fldChar w:fldCharType="end"/>
      </w:r>
      <w:r w:rsidRPr="00315856">
        <w:rPr>
          <w:rFonts w:ascii="Calibri" w:hAnsi="Calibri"/>
          <w:sz w:val="24"/>
          <w:szCs w:val="24"/>
          <w:lang w:eastAsia="nl-NL"/>
        </w:rPr>
        <w:t xml:space="preserve"> </w:t>
      </w:r>
    </w:p>
    <w:p w14:paraId="21D7F515" w14:textId="77777777" w:rsidR="00BF526F" w:rsidRDefault="00BF526F" w:rsidP="00BF526F">
      <w:pPr>
        <w:tabs>
          <w:tab w:val="left" w:pos="1701"/>
        </w:tabs>
        <w:spacing w:line="312" w:lineRule="auto"/>
        <w:ind w:left="1276"/>
        <w:jc w:val="both"/>
        <w:rPr>
          <w:rFonts w:ascii="Calibri" w:hAnsi="Calibri"/>
          <w:sz w:val="24"/>
          <w:szCs w:val="24"/>
          <w:lang w:eastAsia="nl-NL"/>
        </w:rPr>
      </w:pPr>
    </w:p>
    <w:p w14:paraId="21D7F516" w14:textId="77777777" w:rsidR="00BF526F" w:rsidRPr="00046BD7" w:rsidRDefault="00BF526F" w:rsidP="00BF526F">
      <w:pPr>
        <w:tabs>
          <w:tab w:val="left" w:pos="1701"/>
        </w:tabs>
        <w:spacing w:line="312" w:lineRule="auto"/>
        <w:ind w:left="1276"/>
        <w:jc w:val="both"/>
        <w:rPr>
          <w:rFonts w:ascii="Calibri" w:hAnsi="Calibri"/>
          <w:sz w:val="24"/>
          <w:szCs w:val="24"/>
          <w:lang w:eastAsia="nl-NL"/>
        </w:rPr>
      </w:pPr>
      <w:r w:rsidRPr="00046BD7">
        <w:rPr>
          <w:rFonts w:ascii="Calibri" w:hAnsi="Calibri"/>
          <w:sz w:val="24"/>
          <w:szCs w:val="24"/>
          <w:lang w:eastAsia="nl-NL"/>
        </w:rPr>
        <w:t>Si le droit au revenu d'intégration est interrompu (pour cause de revenus temporairement trop élevés), l'exonération ISP peut à nouveau être appliquée si elle pouvait l'être lorsque l'intéressé a commencé ce même emploi.</w:t>
      </w:r>
    </w:p>
    <w:p w14:paraId="21D7F517" w14:textId="77777777" w:rsidR="00BF526F" w:rsidRDefault="00BF526F" w:rsidP="00BF526F">
      <w:pPr>
        <w:spacing w:line="312" w:lineRule="auto"/>
        <w:ind w:left="927"/>
        <w:jc w:val="both"/>
        <w:rPr>
          <w:rFonts w:ascii="Calibri" w:hAnsi="Calibri"/>
          <w:sz w:val="24"/>
          <w:szCs w:val="24"/>
          <w:lang w:eastAsia="nl-NL"/>
        </w:rPr>
      </w:pPr>
    </w:p>
    <w:p w14:paraId="21D7F518" w14:textId="77777777" w:rsidR="00BF526F" w:rsidRPr="00046BD7" w:rsidRDefault="00BF526F" w:rsidP="00BF526F">
      <w:pPr>
        <w:spacing w:line="312" w:lineRule="auto"/>
        <w:ind w:left="927"/>
        <w:jc w:val="both"/>
        <w:rPr>
          <w:rFonts w:ascii="Calibri" w:hAnsi="Calibri"/>
          <w:sz w:val="24"/>
          <w:szCs w:val="24"/>
          <w:lang w:eastAsia="nl-NL"/>
        </w:rPr>
      </w:pPr>
    </w:p>
    <w:p w14:paraId="21D7F519" w14:textId="77777777" w:rsidR="00BF526F" w:rsidRPr="002B205B" w:rsidRDefault="00BF526F" w:rsidP="00BF526F">
      <w:pPr>
        <w:spacing w:line="312" w:lineRule="auto"/>
        <w:ind w:left="1276"/>
        <w:jc w:val="both"/>
        <w:rPr>
          <w:rFonts w:ascii="Calibri" w:hAnsi="Calibri"/>
          <w:i/>
          <w:sz w:val="24"/>
          <w:szCs w:val="24"/>
          <w:lang w:eastAsia="nl-NL"/>
        </w:rPr>
      </w:pPr>
      <w:r w:rsidRPr="002B205B">
        <w:rPr>
          <w:rFonts w:ascii="Calibri" w:hAnsi="Calibri"/>
          <w:i/>
          <w:sz w:val="24"/>
          <w:szCs w:val="24"/>
          <w:lang w:eastAsia="nl-NL"/>
        </w:rPr>
        <w:t>Exemple :</w:t>
      </w:r>
    </w:p>
    <w:p w14:paraId="565C377F" w14:textId="0E39195A"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L'intéressé a droit à un revenu d'intégration en tant qu'isolé (€ </w:t>
      </w:r>
      <w:r w:rsidR="00B12D25">
        <w:rPr>
          <w:rFonts w:ascii="Calibri" w:hAnsi="Calibri"/>
          <w:i/>
          <w:color w:val="FF0000"/>
          <w:sz w:val="24"/>
          <w:szCs w:val="24"/>
          <w:lang w:eastAsia="nl-NL"/>
        </w:rPr>
        <w:t>892,70</w:t>
      </w:r>
      <w:r w:rsidRPr="00CC4FEF">
        <w:rPr>
          <w:rFonts w:ascii="Calibri" w:hAnsi="Calibri"/>
          <w:i/>
          <w:color w:val="FF0000"/>
          <w:sz w:val="24"/>
          <w:szCs w:val="24"/>
          <w:lang w:eastAsia="nl-NL"/>
        </w:rPr>
        <w:t xml:space="preserve"> par mois) depuis le 01.</w:t>
      </w:r>
      <w:r w:rsidR="00B12D25">
        <w:rPr>
          <w:rFonts w:ascii="Calibri" w:hAnsi="Calibri"/>
          <w:i/>
          <w:color w:val="FF0000"/>
          <w:sz w:val="24"/>
          <w:szCs w:val="24"/>
          <w:lang w:eastAsia="nl-NL"/>
        </w:rPr>
        <w:t>10</w:t>
      </w:r>
      <w:r w:rsidRPr="00CC4FEF">
        <w:rPr>
          <w:rFonts w:ascii="Calibri" w:hAnsi="Calibri"/>
          <w:i/>
          <w:color w:val="FF0000"/>
          <w:sz w:val="24"/>
          <w:szCs w:val="24"/>
          <w:lang w:eastAsia="nl-NL"/>
        </w:rPr>
        <w:t>.201</w:t>
      </w:r>
      <w:r w:rsidR="00730D59">
        <w:rPr>
          <w:rFonts w:ascii="Calibri" w:hAnsi="Calibri"/>
          <w:i/>
          <w:color w:val="FF0000"/>
          <w:sz w:val="24"/>
          <w:szCs w:val="24"/>
          <w:lang w:eastAsia="nl-NL"/>
        </w:rPr>
        <w:t>7</w:t>
      </w:r>
      <w:r w:rsidRPr="00CC4FEF">
        <w:rPr>
          <w:rFonts w:ascii="Calibri" w:hAnsi="Calibri"/>
          <w:i/>
          <w:color w:val="FF0000"/>
          <w:sz w:val="24"/>
          <w:szCs w:val="24"/>
          <w:lang w:eastAsia="nl-NL"/>
        </w:rPr>
        <w:t>.</w:t>
      </w:r>
    </w:p>
    <w:p w14:paraId="2AC9E778" w14:textId="4F6DE140"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Il commence un travail à mi-temps le 01.</w:t>
      </w:r>
      <w:r w:rsidR="00B12D25">
        <w:rPr>
          <w:rFonts w:ascii="Calibri" w:hAnsi="Calibri"/>
          <w:i/>
          <w:color w:val="FF0000"/>
          <w:sz w:val="24"/>
          <w:szCs w:val="24"/>
          <w:lang w:eastAsia="nl-NL"/>
        </w:rPr>
        <w:t>11</w:t>
      </w:r>
      <w:r w:rsidRPr="00CC4FEF">
        <w:rPr>
          <w:rFonts w:ascii="Calibri" w:hAnsi="Calibri"/>
          <w:i/>
          <w:color w:val="FF0000"/>
          <w:sz w:val="24"/>
          <w:szCs w:val="24"/>
          <w:lang w:eastAsia="nl-NL"/>
        </w:rPr>
        <w:t>.201</w:t>
      </w:r>
      <w:r w:rsidR="00730D59">
        <w:rPr>
          <w:rFonts w:ascii="Calibri" w:hAnsi="Calibri"/>
          <w:i/>
          <w:color w:val="FF0000"/>
          <w:sz w:val="24"/>
          <w:szCs w:val="24"/>
          <w:lang w:eastAsia="nl-NL"/>
        </w:rPr>
        <w:t>7</w:t>
      </w:r>
      <w:r w:rsidRPr="00CC4FEF">
        <w:rPr>
          <w:rFonts w:ascii="Calibri" w:hAnsi="Calibri"/>
          <w:i/>
          <w:color w:val="FF0000"/>
          <w:sz w:val="24"/>
          <w:szCs w:val="24"/>
          <w:lang w:eastAsia="nl-NL"/>
        </w:rPr>
        <w:t xml:space="preserve"> et gagne un salaire mensuel de € 900. Il a droit à un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complémentaire (voir plus haut).</w:t>
      </w:r>
    </w:p>
    <w:p w14:paraId="1EC1A264"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Pendant le mois de décembre, l'intéressé doit travailler 1 mois à temps plein et gagne € 1.500. Le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est suspendu en raison de revenus trop élevés. </w:t>
      </w:r>
    </w:p>
    <w:p w14:paraId="057F87DC"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À partir de janvier, l'intéressé travaille à nouveau à mi-temps, empochant un salaire mensuel de € 900. </w:t>
      </w:r>
    </w:p>
    <w:p w14:paraId="088BB8E0"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Comme il s'agit d'un emploi permanent et que l'exonération ISP pouvait être appliquée depuis le début, cette dernière peut à nouveau être appliquée. L'intéressé a donc de nouveau droit à un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complémentaire.</w:t>
      </w:r>
    </w:p>
    <w:p w14:paraId="21D7F51F" w14:textId="77777777" w:rsidR="00BF526F" w:rsidRDefault="00BF526F" w:rsidP="00BF526F">
      <w:pPr>
        <w:spacing w:line="312" w:lineRule="auto"/>
        <w:ind w:left="1276"/>
        <w:jc w:val="both"/>
        <w:rPr>
          <w:rFonts w:ascii="Calibri" w:hAnsi="Calibri"/>
          <w:i/>
          <w:sz w:val="24"/>
          <w:szCs w:val="24"/>
          <w:lang w:eastAsia="nl-NL"/>
        </w:rPr>
      </w:pPr>
    </w:p>
    <w:p w14:paraId="21D7F520" w14:textId="77777777" w:rsidR="00BF526F" w:rsidRPr="000D07B3" w:rsidRDefault="00BF526F" w:rsidP="001978FC">
      <w:pPr>
        <w:pStyle w:val="Lijstalinea"/>
        <w:spacing w:line="312" w:lineRule="auto"/>
        <w:ind w:left="1287"/>
        <w:jc w:val="both"/>
        <w:rPr>
          <w:sz w:val="24"/>
          <w:szCs w:val="24"/>
          <w:lang w:eastAsia="nl-NL"/>
        </w:rPr>
      </w:pPr>
    </w:p>
    <w:p w14:paraId="21D7F521" w14:textId="77777777" w:rsidR="00BF526F" w:rsidRDefault="00BF526F" w:rsidP="00D348C7">
      <w:pPr>
        <w:pStyle w:val="Lijstalinea"/>
        <w:numPr>
          <w:ilvl w:val="0"/>
          <w:numId w:val="196"/>
        </w:numPr>
        <w:spacing w:line="312" w:lineRule="auto"/>
        <w:jc w:val="both"/>
        <w:rPr>
          <w:sz w:val="24"/>
          <w:szCs w:val="24"/>
          <w:lang w:eastAsia="nl-NL"/>
        </w:rPr>
      </w:pPr>
      <w:r w:rsidRPr="001978FC">
        <w:rPr>
          <w:sz w:val="24"/>
          <w:szCs w:val="24"/>
          <w:u w:val="single"/>
          <w:lang w:eastAsia="nl-NL"/>
        </w:rPr>
        <w:t>Quels sont les jours pris en considération</w:t>
      </w:r>
      <w:r>
        <w:rPr>
          <w:sz w:val="24"/>
          <w:szCs w:val="24"/>
          <w:lang w:eastAsia="nl-NL"/>
        </w:rPr>
        <w:t xml:space="preserve"> ? </w:t>
      </w:r>
    </w:p>
    <w:p w14:paraId="21D7F522" w14:textId="77777777" w:rsidR="00BF526F" w:rsidRDefault="00BF526F" w:rsidP="001978FC">
      <w:pPr>
        <w:pStyle w:val="Lijstalinea"/>
        <w:spacing w:line="312" w:lineRule="auto"/>
        <w:ind w:left="1287"/>
        <w:jc w:val="both"/>
        <w:rPr>
          <w:sz w:val="24"/>
          <w:szCs w:val="24"/>
          <w:lang w:eastAsia="nl-NL"/>
        </w:rPr>
      </w:pPr>
    </w:p>
    <w:p w14:paraId="21D7F523" w14:textId="77777777" w:rsidR="00230773" w:rsidRPr="00230773" w:rsidRDefault="00230773" w:rsidP="00230773">
      <w:pPr>
        <w:pStyle w:val="Lijstalinea"/>
        <w:spacing w:line="312" w:lineRule="auto"/>
        <w:ind w:left="1287"/>
        <w:jc w:val="both"/>
        <w:rPr>
          <w:sz w:val="24"/>
          <w:szCs w:val="24"/>
          <w:lang w:eastAsia="nl-NL"/>
        </w:rPr>
      </w:pPr>
      <w:r w:rsidRPr="00230773">
        <w:rPr>
          <w:sz w:val="24"/>
          <w:szCs w:val="24"/>
          <w:lang w:eastAsia="nl-NL"/>
        </w:rPr>
        <w:t>Pour compter le nombre de jours de travail , on prend la période sous laquelle la personne est mise au travail, week-ends compris et ce quel</w:t>
      </w:r>
      <w:r>
        <w:rPr>
          <w:sz w:val="24"/>
          <w:szCs w:val="24"/>
          <w:lang w:eastAsia="nl-NL"/>
        </w:rPr>
        <w:t xml:space="preserve"> que soit son régime de travail</w:t>
      </w:r>
      <w:r w:rsidRPr="00230773">
        <w:rPr>
          <w:sz w:val="24"/>
          <w:szCs w:val="24"/>
          <w:lang w:eastAsia="nl-NL"/>
        </w:rPr>
        <w:t xml:space="preserve"> </w:t>
      </w:r>
      <w:r w:rsidRPr="00315856">
        <w:rPr>
          <w:sz w:val="24"/>
          <w:szCs w:val="24"/>
          <w:lang w:eastAsia="nl-NL"/>
        </w:rPr>
        <w:t>sur le mois complet</w:t>
      </w:r>
      <w:r w:rsidRPr="007920E4">
        <w:rPr>
          <w:sz w:val="24"/>
          <w:szCs w:val="24"/>
          <w:lang w:eastAsia="nl-NL"/>
        </w:rPr>
        <w:t>.</w:t>
      </w:r>
    </w:p>
    <w:p w14:paraId="21D7F524" w14:textId="77777777" w:rsidR="00230773" w:rsidRPr="00230773" w:rsidRDefault="00230773" w:rsidP="00230773">
      <w:pPr>
        <w:pStyle w:val="Lijstalinea"/>
        <w:spacing w:line="312" w:lineRule="auto"/>
        <w:ind w:left="1287"/>
        <w:jc w:val="both"/>
        <w:rPr>
          <w:sz w:val="24"/>
          <w:szCs w:val="24"/>
          <w:lang w:eastAsia="nl-NL"/>
        </w:rPr>
      </w:pPr>
    </w:p>
    <w:p w14:paraId="21D7F525" w14:textId="77777777" w:rsidR="00230773" w:rsidRPr="001978FC" w:rsidRDefault="00230773" w:rsidP="00230773">
      <w:pPr>
        <w:pStyle w:val="Lijstalinea"/>
        <w:spacing w:line="312" w:lineRule="auto"/>
        <w:ind w:left="1287"/>
        <w:jc w:val="both"/>
        <w:rPr>
          <w:i/>
          <w:sz w:val="24"/>
          <w:szCs w:val="24"/>
          <w:lang w:eastAsia="nl-NL"/>
        </w:rPr>
      </w:pPr>
      <w:r w:rsidRPr="001978FC">
        <w:rPr>
          <w:i/>
          <w:sz w:val="24"/>
          <w:szCs w:val="24"/>
          <w:lang w:eastAsia="nl-NL"/>
        </w:rPr>
        <w:t xml:space="preserve">Exemple : </w:t>
      </w:r>
    </w:p>
    <w:p w14:paraId="21D7F526" w14:textId="77777777" w:rsidR="00230773" w:rsidRPr="001978FC" w:rsidRDefault="00230773" w:rsidP="00B43F89">
      <w:pPr>
        <w:pStyle w:val="Lijstalinea"/>
        <w:spacing w:line="312" w:lineRule="auto"/>
        <w:ind w:left="1701" w:hanging="283"/>
        <w:jc w:val="both"/>
        <w:rPr>
          <w:i/>
          <w:sz w:val="24"/>
          <w:szCs w:val="24"/>
          <w:lang w:eastAsia="nl-NL"/>
        </w:rPr>
      </w:pPr>
      <w:r w:rsidRPr="001978FC">
        <w:rPr>
          <w:i/>
          <w:sz w:val="24"/>
          <w:szCs w:val="24"/>
          <w:lang w:eastAsia="nl-NL"/>
        </w:rPr>
        <w:t>•</w:t>
      </w:r>
      <w:r w:rsidRPr="001978FC">
        <w:rPr>
          <w:i/>
          <w:sz w:val="24"/>
          <w:szCs w:val="24"/>
          <w:lang w:eastAsia="nl-NL"/>
        </w:rPr>
        <w:tab/>
        <w:t>Une personne travaille à temps plein : on applique l’art 35 sur le mois complet, même si elle ne travaille pas les week-ends</w:t>
      </w:r>
    </w:p>
    <w:p w14:paraId="21D7F527" w14:textId="77777777" w:rsidR="00230773" w:rsidRPr="001978FC" w:rsidRDefault="00230773" w:rsidP="00B43F89">
      <w:pPr>
        <w:pStyle w:val="Lijstalinea"/>
        <w:spacing w:line="312" w:lineRule="auto"/>
        <w:ind w:left="1701" w:hanging="283"/>
        <w:jc w:val="both"/>
        <w:rPr>
          <w:i/>
          <w:sz w:val="24"/>
          <w:szCs w:val="24"/>
          <w:lang w:eastAsia="nl-NL"/>
        </w:rPr>
      </w:pPr>
    </w:p>
    <w:p w14:paraId="21D7F52F" w14:textId="4DEE5694" w:rsidR="00230773" w:rsidRPr="00BC13B9" w:rsidRDefault="00230773" w:rsidP="00BC13B9">
      <w:pPr>
        <w:pStyle w:val="Lijstalinea"/>
        <w:spacing w:line="312" w:lineRule="auto"/>
        <w:ind w:left="1701" w:hanging="283"/>
        <w:jc w:val="both"/>
        <w:rPr>
          <w:i/>
          <w:sz w:val="24"/>
          <w:szCs w:val="24"/>
          <w:lang w:eastAsia="nl-NL"/>
        </w:rPr>
      </w:pPr>
      <w:r w:rsidRPr="001978FC">
        <w:rPr>
          <w:i/>
          <w:sz w:val="24"/>
          <w:szCs w:val="24"/>
          <w:lang w:eastAsia="nl-NL"/>
        </w:rPr>
        <w:t>•</w:t>
      </w:r>
      <w:r w:rsidRPr="001978FC">
        <w:rPr>
          <w:i/>
          <w:sz w:val="24"/>
          <w:szCs w:val="24"/>
          <w:lang w:eastAsia="nl-NL"/>
        </w:rPr>
        <w:tab/>
        <w:t>Une personne a un contrat de travail où elle ne travaille que les samedis et dimanche : c’est son régime de travail permanent : on calcule les ressources et l’application de l’art 35 §1er sur le mois complet</w:t>
      </w:r>
      <w:r w:rsidR="00BC13B9">
        <w:rPr>
          <w:i/>
          <w:sz w:val="24"/>
          <w:szCs w:val="24"/>
          <w:lang w:eastAsia="nl-NL"/>
        </w:rPr>
        <w:t>.</w:t>
      </w:r>
    </w:p>
    <w:p w14:paraId="21D7F530" w14:textId="77777777" w:rsidR="00EA3DB8" w:rsidRPr="001978FC" w:rsidRDefault="00EA3DB8" w:rsidP="00230773">
      <w:pPr>
        <w:pStyle w:val="Lijstalinea"/>
        <w:spacing w:line="312" w:lineRule="auto"/>
        <w:ind w:left="1287"/>
        <w:jc w:val="both"/>
        <w:rPr>
          <w:i/>
          <w:sz w:val="24"/>
          <w:szCs w:val="24"/>
          <w:lang w:eastAsia="nl-NL"/>
        </w:rPr>
      </w:pPr>
    </w:p>
    <w:p w14:paraId="21D7F531" w14:textId="3D0B260C" w:rsidR="00230773" w:rsidRDefault="00230773" w:rsidP="001978FC">
      <w:pPr>
        <w:pStyle w:val="Lijstalinea"/>
        <w:spacing w:line="312" w:lineRule="auto"/>
        <w:ind w:left="1701" w:hanging="283"/>
        <w:jc w:val="both"/>
        <w:rPr>
          <w:i/>
          <w:sz w:val="24"/>
          <w:szCs w:val="24"/>
          <w:lang w:eastAsia="nl-NL"/>
        </w:rPr>
      </w:pPr>
      <w:r w:rsidRPr="001978FC">
        <w:rPr>
          <w:i/>
          <w:sz w:val="24"/>
          <w:szCs w:val="24"/>
          <w:lang w:eastAsia="nl-NL"/>
        </w:rPr>
        <w:t xml:space="preserve">• </w:t>
      </w:r>
      <w:r w:rsidR="00B43F89" w:rsidRPr="001978FC">
        <w:rPr>
          <w:i/>
          <w:sz w:val="24"/>
          <w:szCs w:val="24"/>
          <w:lang w:eastAsia="nl-NL"/>
        </w:rPr>
        <w:t xml:space="preserve"> </w:t>
      </w:r>
      <w:r w:rsidRPr="001978FC">
        <w:rPr>
          <w:i/>
          <w:sz w:val="24"/>
          <w:szCs w:val="24"/>
          <w:lang w:eastAsia="nl-NL"/>
        </w:rPr>
        <w:t xml:space="preserve">Une personne travaille régulièrement en intérim: elle est dans un «  processus permanent de mise au travail en </w:t>
      </w:r>
      <w:proofErr w:type="spellStart"/>
      <w:r w:rsidRPr="001978FC">
        <w:rPr>
          <w:i/>
          <w:sz w:val="24"/>
          <w:szCs w:val="24"/>
          <w:lang w:eastAsia="nl-NL"/>
        </w:rPr>
        <w:t>interim</w:t>
      </w:r>
      <w:proofErr w:type="spellEnd"/>
      <w:r w:rsidRPr="001978FC">
        <w:rPr>
          <w:i/>
          <w:sz w:val="24"/>
          <w:szCs w:val="24"/>
          <w:lang w:eastAsia="nl-NL"/>
        </w:rPr>
        <w:t xml:space="preserve"> » Même s’il y a quelques jours ou périodes où elle n’a pas de travail, on calcule les ressources par mois complet pour l’application de l’art 35 §1er.</w:t>
      </w:r>
    </w:p>
    <w:p w14:paraId="21D7F532" w14:textId="77777777" w:rsidR="00AC2E72" w:rsidRPr="001978FC" w:rsidRDefault="00AC2E72" w:rsidP="001978FC">
      <w:pPr>
        <w:pStyle w:val="Lijstalinea"/>
        <w:spacing w:line="312" w:lineRule="auto"/>
        <w:ind w:left="1701" w:hanging="283"/>
        <w:jc w:val="both"/>
        <w:rPr>
          <w:i/>
          <w:sz w:val="24"/>
          <w:szCs w:val="24"/>
          <w:lang w:eastAsia="nl-NL"/>
        </w:rPr>
      </w:pPr>
      <w:r>
        <w:rPr>
          <w:i/>
          <w:sz w:val="24"/>
          <w:szCs w:val="24"/>
          <w:lang w:eastAsia="nl-NL"/>
        </w:rPr>
        <w:tab/>
        <w:t>(</w:t>
      </w:r>
      <w:proofErr w:type="spellStart"/>
      <w:r>
        <w:rPr>
          <w:i/>
          <w:sz w:val="24"/>
          <w:szCs w:val="24"/>
          <w:lang w:eastAsia="nl-NL"/>
        </w:rPr>
        <w:t>cfr</w:t>
      </w:r>
      <w:proofErr w:type="spellEnd"/>
      <w:r>
        <w:rPr>
          <w:i/>
          <w:sz w:val="24"/>
          <w:szCs w:val="24"/>
          <w:lang w:eastAsia="nl-NL"/>
        </w:rPr>
        <w:t>. les exemples repris sous le point 5.3.2.)</w:t>
      </w:r>
    </w:p>
    <w:p w14:paraId="21D7F533" w14:textId="77777777" w:rsidR="00230773" w:rsidRDefault="00230773" w:rsidP="001978FC">
      <w:pPr>
        <w:pStyle w:val="Lijstalinea"/>
        <w:spacing w:line="312" w:lineRule="auto"/>
        <w:ind w:left="1287"/>
        <w:jc w:val="both"/>
        <w:rPr>
          <w:sz w:val="24"/>
          <w:szCs w:val="24"/>
          <w:lang w:eastAsia="nl-NL"/>
        </w:rPr>
      </w:pPr>
    </w:p>
    <w:p w14:paraId="21D7F534" w14:textId="77777777" w:rsidR="00E615AA" w:rsidRDefault="00E615AA" w:rsidP="001978FC">
      <w:pPr>
        <w:pStyle w:val="Lijstalinea"/>
        <w:spacing w:line="312" w:lineRule="auto"/>
        <w:ind w:left="1287"/>
        <w:jc w:val="both"/>
        <w:rPr>
          <w:sz w:val="24"/>
          <w:szCs w:val="24"/>
          <w:lang w:eastAsia="nl-NL"/>
        </w:rPr>
      </w:pPr>
    </w:p>
    <w:p w14:paraId="21D7F535" w14:textId="103740B0" w:rsidR="00B43F89" w:rsidRDefault="00230773" w:rsidP="001978FC">
      <w:pPr>
        <w:pStyle w:val="Lijstalinea"/>
        <w:spacing w:line="312" w:lineRule="auto"/>
        <w:ind w:left="1287"/>
        <w:jc w:val="both"/>
        <w:rPr>
          <w:sz w:val="24"/>
          <w:szCs w:val="24"/>
          <w:lang w:eastAsia="nl-NL"/>
        </w:rPr>
      </w:pPr>
      <w:r w:rsidRPr="001978FC">
        <w:rPr>
          <w:sz w:val="24"/>
          <w:szCs w:val="24"/>
          <w:lang w:eastAsia="nl-NL"/>
        </w:rPr>
        <w:t xml:space="preserve">Lorsque la personne perçoit des </w:t>
      </w:r>
      <w:r w:rsidR="00CC4FEF" w:rsidRPr="001978FC">
        <w:rPr>
          <w:sz w:val="24"/>
          <w:szCs w:val="24"/>
          <w:lang w:eastAsia="nl-NL"/>
        </w:rPr>
        <w:t>indemnités</w:t>
      </w:r>
      <w:r w:rsidRPr="001978FC">
        <w:rPr>
          <w:sz w:val="24"/>
          <w:szCs w:val="24"/>
          <w:lang w:eastAsia="nl-NL"/>
        </w:rPr>
        <w:t xml:space="preserve"> de mutuelle</w:t>
      </w:r>
      <w:r w:rsidR="00B43F89" w:rsidRPr="001978FC">
        <w:rPr>
          <w:sz w:val="24"/>
          <w:szCs w:val="24"/>
          <w:lang w:eastAsia="nl-NL"/>
        </w:rPr>
        <w:t>, elle n’est plus considérée comme à charge de son employeur.</w:t>
      </w:r>
      <w:r w:rsidR="00B43F89">
        <w:rPr>
          <w:sz w:val="24"/>
          <w:szCs w:val="24"/>
          <w:lang w:eastAsia="nl-NL"/>
        </w:rPr>
        <w:t xml:space="preserve"> Dès lors, on ne peut pas </w:t>
      </w:r>
      <w:r w:rsidR="00CC4FEF">
        <w:rPr>
          <w:sz w:val="24"/>
          <w:szCs w:val="24"/>
          <w:lang w:eastAsia="nl-NL"/>
        </w:rPr>
        <w:t>appliquer</w:t>
      </w:r>
      <w:r w:rsidR="00B43F89">
        <w:rPr>
          <w:sz w:val="24"/>
          <w:szCs w:val="24"/>
          <w:lang w:eastAsia="nl-NL"/>
        </w:rPr>
        <w:t xml:space="preserve"> l’exonération sur les jours pris en charge par la mutuelle.</w:t>
      </w:r>
      <w:r w:rsidR="009A7D75">
        <w:rPr>
          <w:sz w:val="24"/>
          <w:szCs w:val="24"/>
          <w:lang w:eastAsia="nl-NL"/>
        </w:rPr>
        <w:t xml:space="preserve"> (idem pour indemnités des accidents du travail)</w:t>
      </w:r>
    </w:p>
    <w:p w14:paraId="21D7F536" w14:textId="77777777" w:rsidR="00B43F89" w:rsidRDefault="00B43F89" w:rsidP="001978FC">
      <w:pPr>
        <w:pStyle w:val="Lijstalinea"/>
        <w:spacing w:line="312" w:lineRule="auto"/>
        <w:ind w:left="1287"/>
        <w:jc w:val="both"/>
        <w:rPr>
          <w:sz w:val="24"/>
          <w:szCs w:val="24"/>
          <w:lang w:eastAsia="nl-NL"/>
        </w:rPr>
      </w:pPr>
    </w:p>
    <w:p w14:paraId="21D7F538" w14:textId="77777777" w:rsidR="00BF526F" w:rsidRDefault="00BF526F" w:rsidP="00D348C7">
      <w:pPr>
        <w:pStyle w:val="Lijstalinea"/>
        <w:numPr>
          <w:ilvl w:val="0"/>
          <w:numId w:val="196"/>
        </w:numPr>
        <w:spacing w:line="312" w:lineRule="auto"/>
        <w:jc w:val="both"/>
        <w:rPr>
          <w:sz w:val="24"/>
          <w:szCs w:val="24"/>
          <w:u w:val="single"/>
          <w:lang w:eastAsia="nl-NL"/>
        </w:rPr>
      </w:pPr>
      <w:r w:rsidRPr="001978FC">
        <w:rPr>
          <w:sz w:val="24"/>
          <w:szCs w:val="24"/>
          <w:u w:val="single"/>
          <w:lang w:eastAsia="nl-NL"/>
        </w:rPr>
        <w:t xml:space="preserve">Comment gérer la période transitoire ? </w:t>
      </w:r>
    </w:p>
    <w:p w14:paraId="21D7F539" w14:textId="77777777" w:rsidR="00B43F89" w:rsidRDefault="00B43F89" w:rsidP="001978FC">
      <w:pPr>
        <w:pStyle w:val="Lijstalinea"/>
        <w:spacing w:line="312" w:lineRule="auto"/>
        <w:ind w:left="1287"/>
        <w:jc w:val="both"/>
        <w:rPr>
          <w:sz w:val="24"/>
          <w:szCs w:val="24"/>
          <w:u w:val="single"/>
          <w:lang w:eastAsia="nl-NL"/>
        </w:rPr>
      </w:pPr>
    </w:p>
    <w:p w14:paraId="21D7F53A" w14:textId="77777777" w:rsidR="00B43F89" w:rsidRPr="001978FC" w:rsidRDefault="00B43F89" w:rsidP="001978FC">
      <w:pPr>
        <w:spacing w:line="336" w:lineRule="auto"/>
        <w:ind w:left="1276"/>
        <w:jc w:val="both"/>
        <w:rPr>
          <w:rFonts w:asciiTheme="minorHAnsi" w:hAnsiTheme="minorHAnsi"/>
          <w:color w:val="000000"/>
          <w:sz w:val="24"/>
          <w:szCs w:val="24"/>
        </w:rPr>
      </w:pPr>
      <w:r w:rsidRPr="001978FC">
        <w:rPr>
          <w:rFonts w:asciiTheme="minorHAnsi" w:hAnsiTheme="minorHAnsi"/>
          <w:color w:val="000000"/>
          <w:sz w:val="24"/>
          <w:szCs w:val="24"/>
        </w:rPr>
        <w:t xml:space="preserve">Des </w:t>
      </w:r>
      <w:r w:rsidRPr="001978FC">
        <w:rPr>
          <w:rFonts w:asciiTheme="minorHAnsi" w:hAnsiTheme="minorHAnsi"/>
          <w:bCs/>
          <w:iCs/>
          <w:color w:val="000000"/>
          <w:sz w:val="24"/>
          <w:szCs w:val="24"/>
        </w:rPr>
        <w:t>mesures de transition</w:t>
      </w:r>
      <w:r w:rsidRPr="001978FC">
        <w:rPr>
          <w:rFonts w:asciiTheme="minorHAnsi" w:hAnsiTheme="minorHAnsi"/>
          <w:b/>
          <w:bCs/>
          <w:color w:val="000000"/>
          <w:sz w:val="24"/>
          <w:szCs w:val="24"/>
        </w:rPr>
        <w:t xml:space="preserve"> </w:t>
      </w:r>
      <w:r w:rsidRPr="001978FC">
        <w:rPr>
          <w:rFonts w:asciiTheme="minorHAnsi" w:hAnsiTheme="minorHAnsi"/>
          <w:color w:val="000000"/>
          <w:sz w:val="24"/>
          <w:szCs w:val="24"/>
        </w:rPr>
        <w:t>ont été prévues pour les bénéficiaires du revenu d'intégration dont la période d'exonération a débuté avant le 1er octobre</w:t>
      </w:r>
      <w:r w:rsidRPr="001978FC">
        <w:rPr>
          <w:rFonts w:asciiTheme="minorHAnsi" w:hAnsiTheme="minorHAnsi"/>
          <w:color w:val="FF0000"/>
          <w:sz w:val="24"/>
          <w:szCs w:val="24"/>
        </w:rPr>
        <w:t xml:space="preserve"> </w:t>
      </w:r>
      <w:r w:rsidRPr="001978FC">
        <w:rPr>
          <w:rFonts w:asciiTheme="minorHAnsi" w:hAnsiTheme="minorHAnsi"/>
          <w:color w:val="000000"/>
          <w:sz w:val="24"/>
          <w:szCs w:val="24"/>
        </w:rPr>
        <w:t xml:space="preserve"> 2014 et dont le délai d'exonération de 3 ans n'a pas encore expiré. Les bénéficiaires du revenu d'intégration qui se trouvent dans cette situation ont droit au délai restant de la période exonérée dans les nouvelles conditions qui s'appliquent désormais aux personnes bénéficiant pour la première fois de l'exonération à partir du 1er octobre 2014. </w:t>
      </w:r>
    </w:p>
    <w:p w14:paraId="21D7F53B" w14:textId="77777777" w:rsidR="00B43F89" w:rsidRPr="00F316EC" w:rsidRDefault="00B43F89" w:rsidP="001978FC">
      <w:pPr>
        <w:spacing w:line="336" w:lineRule="auto"/>
        <w:ind w:left="1276"/>
        <w:jc w:val="both"/>
        <w:rPr>
          <w:rFonts w:asciiTheme="minorHAnsi" w:hAnsiTheme="minorHAnsi"/>
          <w:color w:val="000000"/>
          <w:sz w:val="24"/>
          <w:szCs w:val="24"/>
        </w:rPr>
      </w:pPr>
    </w:p>
    <w:p w14:paraId="21D7F53C" w14:textId="77777777" w:rsidR="00B43F89" w:rsidRPr="00F316EC" w:rsidRDefault="00B43F89" w:rsidP="00B43F89">
      <w:pPr>
        <w:spacing w:line="336" w:lineRule="auto"/>
        <w:ind w:left="1276"/>
        <w:jc w:val="both"/>
        <w:rPr>
          <w:rFonts w:asciiTheme="minorHAnsi" w:hAnsiTheme="minorHAnsi"/>
          <w:color w:val="000000"/>
          <w:sz w:val="24"/>
          <w:szCs w:val="24"/>
          <w:lang w:val="fr-BE"/>
        </w:rPr>
      </w:pPr>
      <w:r w:rsidRPr="00F316EC">
        <w:rPr>
          <w:rFonts w:asciiTheme="minorHAnsi" w:hAnsiTheme="minorHAnsi"/>
          <w:color w:val="000000"/>
          <w:sz w:val="24"/>
          <w:szCs w:val="24"/>
        </w:rPr>
        <w:t xml:space="preserve">Concrètement, cela implique qu'il faudra établir un état de la situation pour ces personnes le 1er octobre 2014. Le solde du délai d'exonération devra être établi. Pour déterminer ce solde, il faut en premier lieu calculer le délai durant lequel les intéressés ont déjà bénéficié de l'exonération. Pour ce faire, il y a lieu de commencer à calculer à partir de la date où l'exonération a été accordée pour la première fois (=premier jour de travail ou de formation), et ce, jusqu'au 1er octobre 2014. Ce délai doit ensuite être déduit du délai de 3 ans.  Le résultat est le solde de la durée d'exonération. </w:t>
      </w:r>
    </w:p>
    <w:p w14:paraId="21D7F53D" w14:textId="77777777" w:rsidR="00B43F89" w:rsidRPr="00F316EC" w:rsidRDefault="00B43F89" w:rsidP="00B43F89">
      <w:pPr>
        <w:spacing w:line="336" w:lineRule="auto"/>
        <w:ind w:left="1276"/>
        <w:jc w:val="both"/>
        <w:rPr>
          <w:rFonts w:asciiTheme="minorHAnsi" w:hAnsiTheme="minorHAnsi"/>
          <w:color w:val="000000"/>
          <w:sz w:val="24"/>
          <w:szCs w:val="24"/>
          <w:lang w:val="fr-BE"/>
        </w:rPr>
      </w:pPr>
    </w:p>
    <w:p w14:paraId="21D7F53E" w14:textId="77777777" w:rsidR="00B43F89" w:rsidRPr="00F316EC" w:rsidRDefault="00B43F89" w:rsidP="00B43F89">
      <w:pPr>
        <w:spacing w:line="336" w:lineRule="auto"/>
        <w:ind w:left="1276"/>
        <w:jc w:val="both"/>
        <w:rPr>
          <w:rFonts w:asciiTheme="minorHAnsi" w:hAnsiTheme="minorHAnsi"/>
          <w:color w:val="000000"/>
          <w:sz w:val="24"/>
          <w:szCs w:val="24"/>
        </w:rPr>
      </w:pPr>
      <w:r w:rsidRPr="00F316EC">
        <w:rPr>
          <w:rFonts w:asciiTheme="minorHAnsi" w:hAnsiTheme="minorHAnsi"/>
          <w:color w:val="000000"/>
          <w:sz w:val="24"/>
          <w:szCs w:val="24"/>
        </w:rPr>
        <w:t xml:space="preserve">Le délai de 6 ans commence à courir le premier jour où l'intéressé a bénéficié pour la première fois de l'avantage de l'exonération </w:t>
      </w:r>
      <w:r w:rsidR="00315856" w:rsidRPr="00F316EC">
        <w:rPr>
          <w:rFonts w:asciiTheme="minorHAnsi" w:hAnsiTheme="minorHAnsi"/>
          <w:color w:val="000000"/>
          <w:sz w:val="24"/>
          <w:szCs w:val="24"/>
        </w:rPr>
        <w:t>ISP</w:t>
      </w:r>
      <w:r w:rsidRPr="00F316EC">
        <w:rPr>
          <w:rFonts w:asciiTheme="minorHAnsi" w:hAnsiTheme="minorHAnsi"/>
          <w:color w:val="000000"/>
          <w:sz w:val="24"/>
          <w:szCs w:val="24"/>
        </w:rPr>
        <w:t xml:space="preserve"> et prend fin 6 ans plus tard. En d'autres termes, le délai de 6 ans ne commence PAS à courir le 1er  octobre 2014. </w:t>
      </w:r>
    </w:p>
    <w:p w14:paraId="21D7F53F" w14:textId="77777777" w:rsidR="004A59DA" w:rsidRPr="00F316EC" w:rsidRDefault="004A59DA" w:rsidP="00B43F89">
      <w:pPr>
        <w:spacing w:line="336" w:lineRule="auto"/>
        <w:ind w:left="1276"/>
        <w:jc w:val="both"/>
        <w:rPr>
          <w:rFonts w:asciiTheme="minorHAnsi" w:hAnsiTheme="minorHAnsi"/>
          <w:color w:val="000000"/>
          <w:sz w:val="24"/>
          <w:szCs w:val="24"/>
        </w:rPr>
      </w:pPr>
    </w:p>
    <w:p w14:paraId="21D7F540" w14:textId="77777777" w:rsidR="004A59DA" w:rsidRPr="00F316EC" w:rsidRDefault="004A59DA" w:rsidP="00B43F89">
      <w:pPr>
        <w:spacing w:line="336" w:lineRule="auto"/>
        <w:ind w:left="1276"/>
        <w:jc w:val="both"/>
        <w:rPr>
          <w:rFonts w:asciiTheme="minorHAnsi" w:hAnsiTheme="minorHAnsi"/>
          <w:color w:val="000000"/>
          <w:sz w:val="24"/>
          <w:szCs w:val="24"/>
          <w:lang w:val="fr-BE"/>
        </w:rPr>
      </w:pPr>
      <w:r w:rsidRPr="00F316EC">
        <w:rPr>
          <w:rFonts w:asciiTheme="minorHAnsi" w:hAnsiTheme="minorHAnsi"/>
          <w:color w:val="000000"/>
          <w:sz w:val="24"/>
          <w:szCs w:val="24"/>
          <w:lang w:val="fr-BE"/>
        </w:rPr>
        <w:t xml:space="preserve">C'est le programme </w:t>
      </w:r>
      <w:proofErr w:type="spellStart"/>
      <w:r w:rsidRPr="00F316EC">
        <w:rPr>
          <w:rFonts w:asciiTheme="minorHAnsi" w:hAnsiTheme="minorHAnsi"/>
          <w:color w:val="000000"/>
          <w:sz w:val="24"/>
          <w:szCs w:val="24"/>
          <w:lang w:val="fr-BE"/>
        </w:rPr>
        <w:t>NovaPrima</w:t>
      </w:r>
      <w:proofErr w:type="spellEnd"/>
      <w:r w:rsidRPr="00F316EC">
        <w:rPr>
          <w:rFonts w:asciiTheme="minorHAnsi" w:hAnsiTheme="minorHAnsi"/>
          <w:color w:val="000000"/>
          <w:sz w:val="24"/>
          <w:szCs w:val="24"/>
          <w:lang w:val="fr-BE"/>
        </w:rPr>
        <w:t xml:space="preserve"> qui va initialiser la situation pour tous les bénéficiaires concernés. </w:t>
      </w:r>
      <w:proofErr w:type="spellStart"/>
      <w:r w:rsidRPr="00F316EC">
        <w:rPr>
          <w:rFonts w:asciiTheme="minorHAnsi" w:hAnsiTheme="minorHAnsi"/>
          <w:color w:val="000000"/>
          <w:sz w:val="24"/>
          <w:szCs w:val="24"/>
          <w:lang w:val="fr-BE"/>
        </w:rPr>
        <w:t>NovaPrima</w:t>
      </w:r>
      <w:proofErr w:type="spellEnd"/>
      <w:r w:rsidRPr="00F316EC">
        <w:rPr>
          <w:rFonts w:asciiTheme="minorHAnsi" w:hAnsiTheme="minorHAnsi"/>
          <w:color w:val="000000"/>
          <w:sz w:val="24"/>
          <w:szCs w:val="24"/>
          <w:lang w:val="fr-BE"/>
        </w:rPr>
        <w:t xml:space="preserve"> calculera la date de première  exonération ainsi que le nombre de jours déjà consommés dans toute la Belgique (car le revenu d’intégration  est un calcul qui se fait par jour et non en mois).  Les CPAS ne doivent donc rien faire. Tout se fera automatiquement via un programme de conversion.</w:t>
      </w:r>
    </w:p>
    <w:p w14:paraId="21D7F541" w14:textId="77777777" w:rsidR="004A59DA" w:rsidRDefault="004A59DA" w:rsidP="00B43F89">
      <w:pPr>
        <w:spacing w:line="336" w:lineRule="auto"/>
        <w:ind w:left="1276"/>
        <w:jc w:val="both"/>
        <w:rPr>
          <w:rFonts w:ascii="Cambria" w:hAnsi="Cambria"/>
          <w:color w:val="000000"/>
          <w:sz w:val="24"/>
          <w:szCs w:val="24"/>
          <w:lang w:val="fr-BE"/>
        </w:rPr>
      </w:pPr>
    </w:p>
    <w:p w14:paraId="6E3D0148" w14:textId="77777777" w:rsidR="00A032F4" w:rsidRDefault="00A032F4" w:rsidP="00B43F89">
      <w:pPr>
        <w:spacing w:line="336" w:lineRule="auto"/>
        <w:ind w:left="1276"/>
        <w:jc w:val="both"/>
        <w:rPr>
          <w:rFonts w:ascii="Cambria" w:hAnsi="Cambria"/>
          <w:color w:val="000000"/>
          <w:sz w:val="24"/>
          <w:szCs w:val="24"/>
          <w:lang w:val="fr-BE"/>
        </w:rPr>
      </w:pPr>
    </w:p>
    <w:p w14:paraId="35671321" w14:textId="77777777" w:rsidR="00A032F4" w:rsidRDefault="00A032F4" w:rsidP="00B43F89">
      <w:pPr>
        <w:spacing w:line="336" w:lineRule="auto"/>
        <w:ind w:left="1276"/>
        <w:jc w:val="both"/>
        <w:rPr>
          <w:rFonts w:ascii="Cambria" w:hAnsi="Cambria"/>
          <w:color w:val="000000"/>
          <w:sz w:val="24"/>
          <w:szCs w:val="24"/>
          <w:lang w:val="fr-BE"/>
        </w:rPr>
      </w:pPr>
    </w:p>
    <w:p w14:paraId="4E55A916" w14:textId="77777777" w:rsidR="00A032F4" w:rsidRDefault="00A032F4" w:rsidP="00B43F89">
      <w:pPr>
        <w:spacing w:line="336" w:lineRule="auto"/>
        <w:ind w:left="1276"/>
        <w:jc w:val="both"/>
        <w:rPr>
          <w:rFonts w:ascii="Cambria" w:hAnsi="Cambria"/>
          <w:color w:val="000000"/>
          <w:sz w:val="24"/>
          <w:szCs w:val="24"/>
          <w:lang w:val="fr-BE"/>
        </w:rPr>
      </w:pPr>
    </w:p>
    <w:p w14:paraId="21D7F542" w14:textId="77777777" w:rsidR="004A59DA" w:rsidRPr="001978FC" w:rsidRDefault="004A59DA" w:rsidP="00EA3DB8">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Exemple : </w:t>
      </w:r>
    </w:p>
    <w:p w14:paraId="21D7F543" w14:textId="77777777" w:rsidR="004A59DA" w:rsidRPr="001978FC" w:rsidRDefault="004A59DA" w:rsidP="004A59DA">
      <w:pPr>
        <w:spacing w:line="336" w:lineRule="auto"/>
        <w:ind w:left="1276"/>
        <w:jc w:val="both"/>
        <w:rPr>
          <w:rFonts w:ascii="Cambria" w:hAnsi="Cambria"/>
          <w:i/>
          <w:color w:val="000000"/>
          <w:sz w:val="24"/>
          <w:szCs w:val="24"/>
          <w:lang w:val="fr-BE"/>
        </w:rPr>
      </w:pPr>
    </w:p>
    <w:p w14:paraId="21D7F544"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Une personne est bénéficiaire du revenu d'intégration et commence à travailler au 1er avril 2012. Elle travaille : </w:t>
      </w:r>
    </w:p>
    <w:p w14:paraId="21D7F545" w14:textId="77777777" w:rsidR="004A59DA" w:rsidRPr="001978FC" w:rsidRDefault="004A59DA" w:rsidP="004A59DA">
      <w:pPr>
        <w:spacing w:line="336" w:lineRule="auto"/>
        <w:ind w:left="1701"/>
        <w:jc w:val="both"/>
        <w:rPr>
          <w:rFonts w:ascii="Cambria" w:hAnsi="Cambria"/>
          <w:i/>
          <w:color w:val="000000"/>
          <w:sz w:val="24"/>
          <w:szCs w:val="24"/>
          <w:lang w:val="fr-BE"/>
        </w:rPr>
      </w:pPr>
    </w:p>
    <w:p w14:paraId="21D7F546"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avril 2012 au 30 septembre 2012 (6 mois) </w:t>
      </w:r>
    </w:p>
    <w:p w14:paraId="21D7F547"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du 15 décembre 2012 au 14 juin 2013 (6 mois)</w:t>
      </w:r>
    </w:p>
    <w:p w14:paraId="21D7F548"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septembre 2013 au 31 décembre 2013 (4 mois) </w:t>
      </w:r>
    </w:p>
    <w:p w14:paraId="21D7F549"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février 2014 au 31 mars 2014 (2 mois). </w:t>
      </w:r>
    </w:p>
    <w:p w14:paraId="21D7F54A" w14:textId="77777777" w:rsidR="004A59DA" w:rsidRDefault="004A59DA" w:rsidP="004A59DA">
      <w:pPr>
        <w:spacing w:line="336" w:lineRule="auto"/>
        <w:ind w:left="1701"/>
        <w:jc w:val="both"/>
        <w:rPr>
          <w:rFonts w:ascii="Cambria" w:hAnsi="Cambria"/>
          <w:i/>
          <w:color w:val="000000"/>
          <w:sz w:val="24"/>
          <w:szCs w:val="24"/>
          <w:lang w:val="fr-BE"/>
        </w:rPr>
      </w:pPr>
    </w:p>
    <w:p w14:paraId="31FCB83B" w14:textId="77777777" w:rsidR="003D00FF" w:rsidRDefault="003D00FF" w:rsidP="004A59DA">
      <w:pPr>
        <w:spacing w:line="336" w:lineRule="auto"/>
        <w:ind w:left="1701"/>
        <w:jc w:val="both"/>
        <w:rPr>
          <w:rFonts w:ascii="Cambria" w:hAnsi="Cambria"/>
          <w:i/>
          <w:color w:val="000000"/>
          <w:sz w:val="24"/>
          <w:szCs w:val="24"/>
          <w:lang w:val="fr-BE"/>
        </w:rPr>
      </w:pPr>
    </w:p>
    <w:p w14:paraId="455CC78F" w14:textId="77777777" w:rsidR="003D00FF" w:rsidRDefault="003D00FF" w:rsidP="004A59DA">
      <w:pPr>
        <w:spacing w:line="336" w:lineRule="auto"/>
        <w:ind w:left="1701"/>
        <w:jc w:val="both"/>
        <w:rPr>
          <w:rFonts w:ascii="Cambria" w:hAnsi="Cambria"/>
          <w:i/>
          <w:color w:val="000000"/>
          <w:sz w:val="24"/>
          <w:szCs w:val="24"/>
          <w:lang w:val="fr-BE"/>
        </w:rPr>
      </w:pPr>
    </w:p>
    <w:p w14:paraId="21D7F54B" w14:textId="77777777" w:rsidR="004A59DA" w:rsidRPr="001978FC" w:rsidRDefault="004A59DA" w:rsidP="004A59DA">
      <w:pPr>
        <w:spacing w:line="336" w:lineRule="auto"/>
        <w:ind w:left="1701"/>
        <w:jc w:val="both"/>
        <w:rPr>
          <w:rFonts w:ascii="Cambria" w:hAnsi="Cambria"/>
          <w:i/>
          <w:color w:val="000000"/>
          <w:sz w:val="24"/>
          <w:szCs w:val="24"/>
          <w:u w:val="single"/>
          <w:lang w:val="fr-BE"/>
        </w:rPr>
      </w:pPr>
      <w:r w:rsidRPr="001978FC">
        <w:rPr>
          <w:rFonts w:ascii="Cambria" w:hAnsi="Cambria"/>
          <w:i/>
          <w:color w:val="000000"/>
          <w:sz w:val="24"/>
          <w:szCs w:val="24"/>
          <w:u w:val="single"/>
          <w:lang w:val="fr-BE"/>
        </w:rPr>
        <w:t>Ancienne procédure</w:t>
      </w:r>
    </w:p>
    <w:p w14:paraId="21D7F54C" w14:textId="77777777" w:rsidR="004A59DA" w:rsidRDefault="003B65FE" w:rsidP="004A59DA">
      <w:pPr>
        <w:spacing w:line="336" w:lineRule="auto"/>
        <w:ind w:left="1701"/>
        <w:jc w:val="both"/>
        <w:rPr>
          <w:rFonts w:ascii="Cambria" w:hAnsi="Cambria"/>
          <w:i/>
          <w:color w:val="000000"/>
          <w:sz w:val="24"/>
          <w:szCs w:val="24"/>
          <w:lang w:val="fr-BE"/>
        </w:rPr>
      </w:pPr>
      <w:r w:rsidRPr="003B65FE">
        <w:rPr>
          <w:rFonts w:ascii="Cambria" w:hAnsi="Cambria"/>
          <w:i/>
          <w:color w:val="000000"/>
          <w:sz w:val="24"/>
          <w:szCs w:val="24"/>
          <w:lang w:val="fr-BE"/>
        </w:rPr>
        <w:t>Le délai comm</w:t>
      </w:r>
      <w:r>
        <w:rPr>
          <w:rFonts w:ascii="Cambria" w:hAnsi="Cambria"/>
          <w:i/>
          <w:color w:val="000000"/>
          <w:sz w:val="24"/>
          <w:szCs w:val="24"/>
          <w:lang w:val="fr-BE"/>
        </w:rPr>
        <w:t>ence à courir le 1er avril 2012</w:t>
      </w:r>
      <w:r w:rsidR="00AC2E72">
        <w:rPr>
          <w:rFonts w:ascii="Cambria" w:hAnsi="Cambria"/>
          <w:i/>
          <w:color w:val="000000"/>
          <w:sz w:val="24"/>
          <w:szCs w:val="24"/>
          <w:lang w:val="fr-BE"/>
        </w:rPr>
        <w:t xml:space="preserve"> et se termine 3 ans plus tard à savoir le </w:t>
      </w:r>
      <w:r w:rsidR="00C21A15">
        <w:rPr>
          <w:rFonts w:ascii="Cambria" w:hAnsi="Cambria"/>
          <w:i/>
          <w:color w:val="000000"/>
          <w:sz w:val="24"/>
          <w:szCs w:val="24"/>
          <w:lang w:val="fr-BE"/>
        </w:rPr>
        <w:t>31 mars 2015</w:t>
      </w:r>
      <w:r>
        <w:rPr>
          <w:rFonts w:ascii="Cambria" w:hAnsi="Cambria"/>
          <w:i/>
          <w:color w:val="000000"/>
          <w:sz w:val="24"/>
          <w:szCs w:val="24"/>
          <w:lang w:val="fr-BE"/>
        </w:rPr>
        <w:t xml:space="preserve">. La </w:t>
      </w:r>
      <w:r w:rsidR="004A59DA">
        <w:rPr>
          <w:rFonts w:ascii="Cambria" w:hAnsi="Cambria"/>
          <w:i/>
          <w:color w:val="000000"/>
          <w:sz w:val="24"/>
          <w:szCs w:val="24"/>
          <w:lang w:val="fr-BE"/>
        </w:rPr>
        <w:t xml:space="preserve">personne, au </w:t>
      </w:r>
      <w:r w:rsidR="00C21A15">
        <w:rPr>
          <w:rFonts w:ascii="Cambria" w:hAnsi="Cambria"/>
          <w:i/>
          <w:color w:val="000000"/>
          <w:sz w:val="24"/>
          <w:szCs w:val="24"/>
          <w:lang w:val="fr-BE"/>
        </w:rPr>
        <w:t xml:space="preserve">1 octobre 2014 </w:t>
      </w:r>
      <w:r w:rsidR="004A59DA">
        <w:rPr>
          <w:rFonts w:ascii="Cambria" w:hAnsi="Cambria"/>
          <w:i/>
          <w:color w:val="000000"/>
          <w:sz w:val="24"/>
          <w:szCs w:val="24"/>
          <w:lang w:val="fr-BE"/>
        </w:rPr>
        <w:t xml:space="preserve">, </w:t>
      </w:r>
      <w:r>
        <w:rPr>
          <w:rFonts w:ascii="Cambria" w:hAnsi="Cambria"/>
          <w:i/>
          <w:color w:val="000000"/>
          <w:sz w:val="24"/>
          <w:szCs w:val="24"/>
          <w:lang w:val="fr-BE"/>
        </w:rPr>
        <w:t xml:space="preserve">n’aurait pu faire valoir </w:t>
      </w:r>
      <w:r w:rsidR="00AC2E72">
        <w:rPr>
          <w:rFonts w:ascii="Cambria" w:hAnsi="Cambria"/>
          <w:i/>
          <w:color w:val="000000"/>
          <w:sz w:val="24"/>
          <w:szCs w:val="24"/>
          <w:lang w:val="fr-BE"/>
        </w:rPr>
        <w:t xml:space="preserve">encore </w:t>
      </w:r>
      <w:r>
        <w:rPr>
          <w:rFonts w:ascii="Cambria" w:hAnsi="Cambria"/>
          <w:i/>
          <w:color w:val="000000"/>
          <w:sz w:val="24"/>
          <w:szCs w:val="24"/>
          <w:lang w:val="fr-BE"/>
        </w:rPr>
        <w:t>que 6 mois.</w:t>
      </w:r>
    </w:p>
    <w:p w14:paraId="21D7F54D" w14:textId="77777777" w:rsidR="003B65FE" w:rsidRDefault="003B65FE" w:rsidP="004A59DA">
      <w:pPr>
        <w:spacing w:line="336" w:lineRule="auto"/>
        <w:ind w:left="1701"/>
        <w:jc w:val="both"/>
        <w:rPr>
          <w:rFonts w:ascii="Cambria" w:hAnsi="Cambria"/>
          <w:i/>
          <w:color w:val="000000"/>
          <w:sz w:val="24"/>
          <w:szCs w:val="24"/>
          <w:lang w:val="fr-BE"/>
        </w:rPr>
      </w:pPr>
    </w:p>
    <w:p w14:paraId="21D7F54E" w14:textId="77777777" w:rsidR="004A59DA" w:rsidRPr="001978FC" w:rsidRDefault="003B65FE" w:rsidP="004A59DA">
      <w:pPr>
        <w:spacing w:line="336" w:lineRule="auto"/>
        <w:ind w:left="1701"/>
        <w:jc w:val="both"/>
        <w:rPr>
          <w:rFonts w:ascii="Cambria" w:hAnsi="Cambria"/>
          <w:i/>
          <w:color w:val="000000"/>
          <w:sz w:val="24"/>
          <w:szCs w:val="24"/>
          <w:u w:val="single"/>
          <w:lang w:val="fr-BE"/>
        </w:rPr>
      </w:pPr>
      <w:r w:rsidRPr="001978FC">
        <w:rPr>
          <w:rFonts w:ascii="Cambria" w:hAnsi="Cambria"/>
          <w:i/>
          <w:color w:val="000000"/>
          <w:sz w:val="24"/>
          <w:szCs w:val="24"/>
          <w:u w:val="single"/>
          <w:lang w:val="fr-BE"/>
        </w:rPr>
        <w:t>Période transitoire et nouvelle procédure</w:t>
      </w:r>
    </w:p>
    <w:p w14:paraId="21D7F54F"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Le délai commence à courir le 1er avril 2012 et prend fin 6 ans plus tard, le 31 mars 2018. </w:t>
      </w:r>
    </w:p>
    <w:p w14:paraId="21D7F550" w14:textId="77777777" w:rsidR="004A59DA" w:rsidRPr="001978FC" w:rsidRDefault="004A59DA" w:rsidP="004A59DA">
      <w:pPr>
        <w:spacing w:line="336" w:lineRule="auto"/>
        <w:ind w:left="1701"/>
        <w:jc w:val="both"/>
        <w:rPr>
          <w:rFonts w:ascii="Cambria" w:hAnsi="Cambria"/>
          <w:i/>
          <w:color w:val="000000"/>
          <w:sz w:val="24"/>
          <w:szCs w:val="24"/>
          <w:lang w:val="fr-BE"/>
        </w:rPr>
      </w:pPr>
    </w:p>
    <w:p w14:paraId="21D7F551" w14:textId="77777777" w:rsidR="0012573A"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Au 1er octobre 2014, </w:t>
      </w:r>
      <w:r w:rsidR="003B65FE">
        <w:rPr>
          <w:rFonts w:ascii="Cambria" w:hAnsi="Cambria"/>
          <w:i/>
          <w:color w:val="000000"/>
          <w:sz w:val="24"/>
          <w:szCs w:val="24"/>
          <w:lang w:val="fr-BE"/>
        </w:rPr>
        <w:t xml:space="preserve">la personne peut faire valoir les 6 mois </w:t>
      </w:r>
      <w:r w:rsidR="0012573A">
        <w:rPr>
          <w:rFonts w:ascii="Cambria" w:hAnsi="Cambria"/>
          <w:i/>
          <w:color w:val="000000"/>
          <w:sz w:val="24"/>
          <w:szCs w:val="24"/>
          <w:lang w:val="fr-BE"/>
        </w:rPr>
        <w:t>qui lui reste</w:t>
      </w:r>
      <w:r w:rsidR="00AC2E72">
        <w:rPr>
          <w:rFonts w:ascii="Cambria" w:hAnsi="Cambria"/>
          <w:i/>
          <w:color w:val="000000"/>
          <w:sz w:val="24"/>
          <w:szCs w:val="24"/>
          <w:lang w:val="fr-BE"/>
        </w:rPr>
        <w:t>nt</w:t>
      </w:r>
      <w:r w:rsidR="0012573A">
        <w:rPr>
          <w:rFonts w:ascii="Cambria" w:hAnsi="Cambria"/>
          <w:i/>
          <w:color w:val="000000"/>
          <w:sz w:val="24"/>
          <w:szCs w:val="24"/>
          <w:lang w:val="fr-BE"/>
        </w:rPr>
        <w:t xml:space="preserve"> pendant la période qui cours jusqu’au 31 mars 2018.</w:t>
      </w:r>
    </w:p>
    <w:p w14:paraId="21D7F552" w14:textId="77777777" w:rsidR="004A59DA" w:rsidRPr="001978FC" w:rsidRDefault="0012573A" w:rsidP="004A59DA">
      <w:pPr>
        <w:spacing w:line="336" w:lineRule="auto"/>
        <w:ind w:left="1701"/>
        <w:jc w:val="both"/>
        <w:rPr>
          <w:rFonts w:ascii="Cambria" w:hAnsi="Cambria"/>
          <w:i/>
          <w:color w:val="000000"/>
          <w:sz w:val="24"/>
          <w:szCs w:val="24"/>
          <w:lang w:val="fr-BE"/>
        </w:rPr>
      </w:pPr>
      <w:r>
        <w:rPr>
          <w:rFonts w:ascii="Cambria" w:hAnsi="Cambria"/>
          <w:i/>
          <w:color w:val="000000"/>
          <w:sz w:val="24"/>
          <w:szCs w:val="24"/>
          <w:lang w:val="fr-BE"/>
        </w:rPr>
        <w:t xml:space="preserve">Ce seront donc les </w:t>
      </w:r>
      <w:r w:rsidR="004A59DA" w:rsidRPr="001978FC">
        <w:rPr>
          <w:rFonts w:ascii="Cambria" w:hAnsi="Cambria"/>
          <w:i/>
          <w:color w:val="000000"/>
          <w:sz w:val="24"/>
          <w:szCs w:val="24"/>
          <w:lang w:val="fr-BE"/>
        </w:rPr>
        <w:t>nouvelles conditions définies par l'article 35, § 1er, alinéa premier, de l'arrêté royal du 11 juillet 2002 portant règlement général en matière d</w:t>
      </w:r>
      <w:r w:rsidRPr="005E27DC">
        <w:rPr>
          <w:rFonts w:ascii="Cambria" w:hAnsi="Cambria"/>
          <w:i/>
          <w:color w:val="000000"/>
          <w:sz w:val="24"/>
          <w:szCs w:val="24"/>
          <w:lang w:val="fr-BE"/>
        </w:rPr>
        <w:t>e droit à l'intégration sociale</w:t>
      </w:r>
      <w:r>
        <w:rPr>
          <w:rFonts w:ascii="Cambria" w:hAnsi="Cambria"/>
          <w:i/>
          <w:color w:val="000000"/>
          <w:sz w:val="24"/>
          <w:szCs w:val="24"/>
          <w:lang w:val="fr-BE"/>
        </w:rPr>
        <w:t xml:space="preserve"> qui s’appliqueront.</w:t>
      </w:r>
      <w:r w:rsidR="004A59DA" w:rsidRPr="001978FC">
        <w:rPr>
          <w:rFonts w:ascii="Cambria" w:hAnsi="Cambria"/>
          <w:i/>
          <w:color w:val="000000"/>
          <w:sz w:val="24"/>
          <w:szCs w:val="24"/>
          <w:lang w:val="fr-BE"/>
        </w:rPr>
        <w:t xml:space="preserve">  A partir du 1er octobre 2014, seules les périodes durant lesquelles la personne a effectivement travaillé ou suivi une formation sont prises en compte dans la définition du délai d'exonération.</w:t>
      </w:r>
    </w:p>
    <w:p w14:paraId="21D7F553" w14:textId="77777777" w:rsidR="00B43F89" w:rsidRDefault="00B43F89" w:rsidP="001978FC">
      <w:pPr>
        <w:spacing w:line="336" w:lineRule="auto"/>
        <w:ind w:left="1276"/>
        <w:jc w:val="both"/>
        <w:rPr>
          <w:rFonts w:ascii="Cambria" w:hAnsi="Cambria"/>
          <w:color w:val="000000"/>
          <w:sz w:val="24"/>
          <w:szCs w:val="24"/>
          <w:lang w:val="fr-BE"/>
        </w:rPr>
      </w:pPr>
    </w:p>
    <w:p w14:paraId="798A9F61" w14:textId="77777777" w:rsidR="00A032F4" w:rsidRPr="001978FC" w:rsidRDefault="00A032F4" w:rsidP="001978FC">
      <w:pPr>
        <w:spacing w:line="336" w:lineRule="auto"/>
        <w:ind w:left="1276"/>
        <w:jc w:val="both"/>
        <w:rPr>
          <w:rFonts w:ascii="Cambria" w:hAnsi="Cambria"/>
          <w:color w:val="000000"/>
          <w:sz w:val="24"/>
          <w:szCs w:val="24"/>
          <w:lang w:val="fr-BE"/>
        </w:rPr>
      </w:pPr>
    </w:p>
    <w:p w14:paraId="21D7F559" w14:textId="77777777" w:rsidR="00046BD7" w:rsidRPr="002B205B" w:rsidRDefault="00046BD7" w:rsidP="00985A4C">
      <w:pPr>
        <w:pStyle w:val="Kop4"/>
      </w:pPr>
      <w:bookmarkStart w:id="467" w:name="_Toc498092817"/>
      <w:bookmarkStart w:id="468" w:name="_Toc510715347"/>
      <w:r w:rsidRPr="002B205B">
        <w:t>Limite de l’application de l’exonération ISP</w:t>
      </w:r>
      <w:bookmarkEnd w:id="467"/>
      <w:bookmarkEnd w:id="468"/>
    </w:p>
    <w:p w14:paraId="21D7F55A" w14:textId="77777777" w:rsidR="00046BD7" w:rsidRDefault="00046BD7" w:rsidP="002B205B">
      <w:pPr>
        <w:spacing w:line="312" w:lineRule="auto"/>
        <w:ind w:left="927"/>
        <w:jc w:val="both"/>
        <w:rPr>
          <w:rFonts w:ascii="Calibri" w:hAnsi="Calibri"/>
          <w:sz w:val="24"/>
          <w:szCs w:val="24"/>
          <w:lang w:eastAsia="nl-NL"/>
        </w:rPr>
      </w:pPr>
    </w:p>
    <w:p w14:paraId="21D7F55B" w14:textId="77777777" w:rsidR="00C05C0F" w:rsidRDefault="008D0636" w:rsidP="00D348C7">
      <w:pPr>
        <w:numPr>
          <w:ilvl w:val="0"/>
          <w:numId w:val="156"/>
        </w:numPr>
        <w:spacing w:line="312" w:lineRule="auto"/>
        <w:ind w:left="1418" w:hanging="425"/>
        <w:jc w:val="both"/>
        <w:rPr>
          <w:rFonts w:ascii="Calibri" w:hAnsi="Calibri"/>
          <w:sz w:val="24"/>
          <w:szCs w:val="24"/>
          <w:lang w:eastAsia="nl-NL"/>
        </w:rPr>
      </w:pPr>
      <w:r w:rsidRPr="00D70977">
        <w:rPr>
          <w:rFonts w:ascii="Calibri" w:hAnsi="Calibri"/>
          <w:sz w:val="24"/>
          <w:szCs w:val="24"/>
          <w:lang w:eastAsia="nl-NL"/>
        </w:rPr>
        <w:t>L'exonération peut uniquement s'appliquer si l'intéressé a encore droit à un revenu</w:t>
      </w:r>
      <w:r w:rsidRPr="004370F1">
        <w:rPr>
          <w:rFonts w:ascii="Calibri" w:hAnsi="Calibri"/>
          <w:sz w:val="24"/>
          <w:szCs w:val="24"/>
          <w:lang w:eastAsia="nl-NL"/>
        </w:rPr>
        <w:t xml:space="preserve"> d'intégration complémentaire aprè</w:t>
      </w:r>
      <w:r w:rsidRPr="002B205B">
        <w:rPr>
          <w:rFonts w:ascii="Calibri" w:hAnsi="Calibri"/>
          <w:sz w:val="24"/>
          <w:szCs w:val="24"/>
          <w:lang w:eastAsia="nl-NL"/>
        </w:rPr>
        <w:t>s application de l'exonération.</w:t>
      </w:r>
    </w:p>
    <w:p w14:paraId="21D7F55C" w14:textId="77777777" w:rsidR="00817C3E" w:rsidRDefault="00817C3E" w:rsidP="002B205B">
      <w:pPr>
        <w:spacing w:line="312" w:lineRule="auto"/>
        <w:ind w:left="1418"/>
        <w:jc w:val="both"/>
        <w:rPr>
          <w:rFonts w:ascii="Calibri" w:hAnsi="Calibri"/>
          <w:sz w:val="24"/>
          <w:szCs w:val="24"/>
          <w:lang w:eastAsia="nl-NL"/>
        </w:rPr>
      </w:pPr>
    </w:p>
    <w:p w14:paraId="21D7F55D" w14:textId="77777777" w:rsidR="00817C3E" w:rsidRDefault="00817C3E" w:rsidP="00817C3E">
      <w:pPr>
        <w:spacing w:line="312" w:lineRule="auto"/>
        <w:ind w:left="1418"/>
        <w:jc w:val="both"/>
        <w:rPr>
          <w:rFonts w:ascii="Calibri" w:hAnsi="Calibri"/>
          <w:sz w:val="24"/>
          <w:szCs w:val="24"/>
          <w:lang w:eastAsia="nl-NL"/>
        </w:rPr>
      </w:pPr>
      <w:r w:rsidRPr="00A760DB">
        <w:rPr>
          <w:rFonts w:ascii="Calibri" w:hAnsi="Calibri"/>
          <w:sz w:val="24"/>
          <w:szCs w:val="24"/>
          <w:lang w:eastAsia="nl-NL"/>
        </w:rPr>
        <w:t>Le revenu peut être supérieur au montant du revenu d'intégration de la catégorie à laquelle il appartient mais doit être inférieur après application de l'exonération.</w:t>
      </w:r>
    </w:p>
    <w:p w14:paraId="21D7F55E" w14:textId="77777777" w:rsidR="00817C3E" w:rsidRDefault="00817C3E" w:rsidP="00817C3E">
      <w:pPr>
        <w:spacing w:line="312" w:lineRule="auto"/>
        <w:ind w:left="1418"/>
        <w:jc w:val="both"/>
        <w:rPr>
          <w:rFonts w:ascii="Calibri" w:hAnsi="Calibri"/>
          <w:sz w:val="24"/>
          <w:szCs w:val="24"/>
          <w:lang w:eastAsia="nl-NL"/>
        </w:rPr>
      </w:pPr>
    </w:p>
    <w:p w14:paraId="21D7F55F" w14:textId="77777777" w:rsidR="00817C3E" w:rsidRPr="008D0636" w:rsidRDefault="00817C3E" w:rsidP="00817C3E">
      <w:pPr>
        <w:spacing w:line="312" w:lineRule="auto"/>
        <w:ind w:left="1418"/>
        <w:jc w:val="both"/>
        <w:rPr>
          <w:rFonts w:ascii="Calibri" w:hAnsi="Calibri"/>
          <w:sz w:val="24"/>
          <w:szCs w:val="24"/>
          <w:lang w:eastAsia="nl-NL"/>
        </w:rPr>
      </w:pPr>
      <w:r w:rsidRPr="008D0636">
        <w:rPr>
          <w:rFonts w:ascii="Calibri" w:hAnsi="Calibri"/>
          <w:sz w:val="24"/>
          <w:szCs w:val="24"/>
          <w:lang w:eastAsia="nl-NL"/>
        </w:rPr>
        <w:t>Les autres ressources doivent évidemment être prises en considération pour voir si le montant final est inférieur au montant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 xml:space="preserve">revenu </w:instrText>
      </w:r>
      <w:r w:rsidR="00805BFA" w:rsidRPr="00E557B8">
        <w:rPr>
          <w:rFonts w:ascii="Calibri" w:hAnsi="Calibri"/>
          <w:sz w:val="24"/>
          <w:szCs w:val="24"/>
          <w:lang w:eastAsia="nl-NL"/>
        </w:rPr>
        <w:instrText>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de la catégorie à laquelle l’intéressé appartient.</w:t>
      </w:r>
    </w:p>
    <w:p w14:paraId="21D7F560" w14:textId="77777777" w:rsidR="00817C3E" w:rsidRPr="008D0636" w:rsidRDefault="00817C3E" w:rsidP="00817C3E">
      <w:pPr>
        <w:spacing w:line="312" w:lineRule="auto"/>
        <w:ind w:left="1418" w:firstLine="708"/>
        <w:jc w:val="both"/>
        <w:rPr>
          <w:rFonts w:ascii="Calibri" w:hAnsi="Calibri"/>
          <w:i/>
          <w:sz w:val="24"/>
          <w:szCs w:val="24"/>
          <w:u w:val="single"/>
          <w:lang w:eastAsia="nl-NL"/>
        </w:rPr>
      </w:pPr>
    </w:p>
    <w:p w14:paraId="4113480E" w14:textId="7777777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Exemple :</w:t>
      </w:r>
    </w:p>
    <w:p w14:paraId="1BC022F2" w14:textId="25F9E543"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L'intéressé a droit à un revenu d'intégration en tant qu'isolé (€ </w:t>
      </w:r>
      <w:r w:rsidR="00103ED1">
        <w:rPr>
          <w:rFonts w:ascii="Calibri" w:hAnsi="Calibri"/>
          <w:i/>
          <w:color w:val="FF0000"/>
          <w:sz w:val="24"/>
          <w:szCs w:val="24"/>
          <w:lang w:eastAsia="nl-NL"/>
        </w:rPr>
        <w:t>892,70</w:t>
      </w:r>
      <w:r w:rsidRPr="00CC4FEF">
        <w:rPr>
          <w:rFonts w:ascii="Calibri" w:hAnsi="Calibri"/>
          <w:i/>
          <w:color w:val="FF0000"/>
          <w:sz w:val="24"/>
          <w:szCs w:val="24"/>
          <w:lang w:eastAsia="nl-NL"/>
        </w:rPr>
        <w:t xml:space="preserve"> par mois)</w:t>
      </w:r>
    </w:p>
    <w:p w14:paraId="350959EF" w14:textId="01C823A1" w:rsidR="00CC4FEF" w:rsidRPr="00CC4FEF" w:rsidRDefault="003D20BB" w:rsidP="00CC4FEF">
      <w:pPr>
        <w:spacing w:line="312" w:lineRule="auto"/>
        <w:ind w:left="1701"/>
        <w:jc w:val="both"/>
        <w:rPr>
          <w:rFonts w:ascii="Calibri" w:hAnsi="Calibri"/>
          <w:i/>
          <w:color w:val="FF0000"/>
          <w:sz w:val="24"/>
          <w:szCs w:val="24"/>
          <w:lang w:eastAsia="nl-NL"/>
        </w:rPr>
      </w:pPr>
      <w:r>
        <w:rPr>
          <w:rFonts w:ascii="Calibri" w:hAnsi="Calibri"/>
          <w:i/>
          <w:color w:val="FF0000"/>
          <w:sz w:val="24"/>
          <w:szCs w:val="24"/>
          <w:lang w:eastAsia="nl-NL"/>
        </w:rPr>
        <w:lastRenderedPageBreak/>
        <w:t xml:space="preserve">Le premier du mois, </w:t>
      </w:r>
      <w:r w:rsidR="00CC4FEF" w:rsidRPr="00CC4FEF">
        <w:rPr>
          <w:rFonts w:ascii="Calibri" w:hAnsi="Calibri"/>
          <w:i/>
          <w:color w:val="FF0000"/>
          <w:sz w:val="24"/>
          <w:szCs w:val="24"/>
          <w:lang w:eastAsia="nl-NL"/>
        </w:rPr>
        <w:t>Il commence un travail à mi-temps et gagne un salaire mensuel de € 1.000</w:t>
      </w:r>
    </w:p>
    <w:p w14:paraId="42CBEC42" w14:textId="7777777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w:t>
      </w:r>
    </w:p>
    <w:p w14:paraId="24336FED" w14:textId="22F79FE5"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1.000 – </w:t>
      </w:r>
      <w:r w:rsidR="00C51351">
        <w:rPr>
          <w:rFonts w:ascii="Calibri" w:hAnsi="Calibri"/>
          <w:i/>
          <w:color w:val="FF0000"/>
          <w:sz w:val="24"/>
          <w:szCs w:val="24"/>
          <w:lang w:eastAsia="nl-NL"/>
        </w:rPr>
        <w:t>244,03</w:t>
      </w:r>
      <w:r w:rsidRPr="00CC4FEF">
        <w:rPr>
          <w:rFonts w:ascii="Calibri" w:hAnsi="Calibri"/>
          <w:i/>
          <w:color w:val="FF0000"/>
          <w:sz w:val="24"/>
          <w:szCs w:val="24"/>
          <w:lang w:eastAsia="nl-NL"/>
        </w:rPr>
        <w:t xml:space="preserve"> = </w:t>
      </w:r>
      <w:r w:rsidR="00C51351">
        <w:rPr>
          <w:rFonts w:ascii="Calibri" w:hAnsi="Calibri"/>
          <w:i/>
          <w:color w:val="FF0000"/>
          <w:sz w:val="24"/>
          <w:szCs w:val="24"/>
          <w:lang w:eastAsia="nl-NL"/>
        </w:rPr>
        <w:t>755,97</w:t>
      </w:r>
      <w:r w:rsidRPr="00CC4FEF">
        <w:rPr>
          <w:rFonts w:ascii="Calibri" w:hAnsi="Calibri"/>
          <w:i/>
          <w:color w:val="FF0000"/>
          <w:sz w:val="24"/>
          <w:szCs w:val="24"/>
          <w:lang w:eastAsia="nl-NL"/>
        </w:rPr>
        <w:t xml:space="preserve"> &lt; 867,40</w:t>
      </w:r>
    </w:p>
    <w:p w14:paraId="6459A9AB" w14:textId="3311ACA3" w:rsidR="00CC4FEF" w:rsidRPr="00CC4FEF" w:rsidRDefault="00C51351" w:rsidP="00CC4FEF">
      <w:pPr>
        <w:spacing w:line="312" w:lineRule="auto"/>
        <w:ind w:left="1701"/>
        <w:jc w:val="both"/>
        <w:rPr>
          <w:rFonts w:ascii="Calibri" w:hAnsi="Calibri"/>
          <w:i/>
          <w:color w:val="FF0000"/>
          <w:sz w:val="24"/>
          <w:szCs w:val="24"/>
          <w:lang w:eastAsia="nl-NL"/>
        </w:rPr>
      </w:pPr>
      <w:r>
        <w:rPr>
          <w:rFonts w:ascii="Calibri" w:hAnsi="Calibri"/>
          <w:i/>
          <w:color w:val="FF0000"/>
          <w:sz w:val="24"/>
          <w:szCs w:val="24"/>
          <w:lang w:eastAsia="nl-NL"/>
        </w:rPr>
        <w:t>755,97</w:t>
      </w:r>
      <w:r w:rsidR="00CC4FEF" w:rsidRPr="00CC4FEF">
        <w:rPr>
          <w:rFonts w:ascii="Calibri" w:hAnsi="Calibri"/>
          <w:i/>
          <w:color w:val="FF0000"/>
          <w:sz w:val="24"/>
          <w:szCs w:val="24"/>
          <w:lang w:eastAsia="nl-NL"/>
        </w:rPr>
        <w:t xml:space="preserve"> x 12 = </w:t>
      </w:r>
      <w:r>
        <w:rPr>
          <w:rFonts w:ascii="Calibri" w:hAnsi="Calibri"/>
          <w:i/>
          <w:color w:val="FF0000"/>
          <w:sz w:val="24"/>
          <w:szCs w:val="24"/>
          <w:lang w:eastAsia="nl-NL"/>
        </w:rPr>
        <w:t>9.071,64</w:t>
      </w:r>
      <w:r w:rsidR="00CC4FEF" w:rsidRPr="00CC4FEF">
        <w:rPr>
          <w:rFonts w:ascii="Calibri" w:hAnsi="Calibri"/>
          <w:i/>
          <w:color w:val="FF0000"/>
          <w:sz w:val="24"/>
          <w:szCs w:val="24"/>
          <w:lang w:eastAsia="nl-NL"/>
        </w:rPr>
        <w:t xml:space="preserve"> de revenus sur base annuelle</w:t>
      </w:r>
    </w:p>
    <w:p w14:paraId="5ECEE567" w14:textId="20557E4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10.</w:t>
      </w:r>
      <w:r w:rsidR="00103ED1">
        <w:rPr>
          <w:rFonts w:ascii="Calibri" w:hAnsi="Calibri"/>
          <w:i/>
          <w:color w:val="FF0000"/>
          <w:sz w:val="24"/>
          <w:szCs w:val="24"/>
          <w:lang w:eastAsia="nl-NL"/>
        </w:rPr>
        <w:t>712,38</w:t>
      </w:r>
      <w:r w:rsidRPr="00CC4FEF">
        <w:rPr>
          <w:rFonts w:ascii="Calibri" w:hAnsi="Calibri"/>
          <w:i/>
          <w:color w:val="FF0000"/>
          <w:sz w:val="24"/>
          <w:szCs w:val="24"/>
          <w:lang w:eastAsia="nl-NL"/>
        </w:rPr>
        <w:t xml:space="preserve"> – (</w:t>
      </w:r>
      <w:r w:rsidR="00C51351">
        <w:rPr>
          <w:rFonts w:ascii="Calibri" w:hAnsi="Calibri"/>
          <w:i/>
          <w:color w:val="FF0000"/>
          <w:sz w:val="24"/>
          <w:szCs w:val="24"/>
          <w:lang w:eastAsia="nl-NL"/>
        </w:rPr>
        <w:t>9.071,64</w:t>
      </w:r>
      <w:r w:rsidRPr="00CC4FEF">
        <w:rPr>
          <w:rFonts w:ascii="Calibri" w:hAnsi="Calibri"/>
          <w:i/>
          <w:color w:val="FF0000"/>
          <w:sz w:val="24"/>
          <w:szCs w:val="24"/>
          <w:lang w:eastAsia="nl-NL"/>
        </w:rPr>
        <w:t xml:space="preserve"> – 250) = € 1</w:t>
      </w:r>
      <w:r w:rsidR="00C51351">
        <w:rPr>
          <w:rFonts w:ascii="Calibri" w:hAnsi="Calibri"/>
          <w:i/>
          <w:color w:val="FF0000"/>
          <w:sz w:val="24"/>
          <w:szCs w:val="24"/>
          <w:lang w:eastAsia="nl-NL"/>
        </w:rPr>
        <w:t>.</w:t>
      </w:r>
      <w:r w:rsidR="00103ED1">
        <w:rPr>
          <w:rFonts w:ascii="Calibri" w:hAnsi="Calibri"/>
          <w:i/>
          <w:color w:val="FF0000"/>
          <w:sz w:val="24"/>
          <w:szCs w:val="24"/>
          <w:lang w:eastAsia="nl-NL"/>
        </w:rPr>
        <w:t>890,74</w:t>
      </w:r>
    </w:p>
    <w:p w14:paraId="21D7F568" w14:textId="77777777" w:rsidR="00817C3E" w:rsidRDefault="00817C3E" w:rsidP="00817C3E">
      <w:pPr>
        <w:spacing w:line="312" w:lineRule="auto"/>
        <w:ind w:left="1418" w:firstLine="708"/>
        <w:jc w:val="both"/>
        <w:rPr>
          <w:rFonts w:ascii="Calibri" w:hAnsi="Calibri"/>
          <w:i/>
          <w:sz w:val="24"/>
          <w:szCs w:val="24"/>
          <w:lang w:eastAsia="nl-NL"/>
        </w:rPr>
      </w:pPr>
    </w:p>
    <w:p w14:paraId="21D7F569" w14:textId="77777777" w:rsidR="00817C3E" w:rsidRPr="003306D8" w:rsidRDefault="00817C3E" w:rsidP="00817C3E">
      <w:pPr>
        <w:spacing w:line="312" w:lineRule="auto"/>
        <w:ind w:left="1418"/>
        <w:jc w:val="both"/>
        <w:rPr>
          <w:rFonts w:ascii="Calibri" w:hAnsi="Calibri"/>
          <w:sz w:val="24"/>
          <w:szCs w:val="24"/>
          <w:lang w:eastAsia="nl-NL"/>
        </w:rPr>
      </w:pPr>
      <w:r w:rsidRPr="00514F58">
        <w:rPr>
          <w:rFonts w:ascii="Calibri" w:hAnsi="Calibri"/>
          <w:sz w:val="24"/>
          <w:szCs w:val="24"/>
          <w:lang w:eastAsia="nl-NL"/>
        </w:rPr>
        <w:t>Si après l’application de l’exonération socio-professionnelle, les revenus de l’intéressé sont inférieurs au montant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514F58">
        <w:rPr>
          <w:rFonts w:ascii="Calibri" w:hAnsi="Calibri"/>
          <w:sz w:val="24"/>
          <w:szCs w:val="24"/>
          <w:lang w:eastAsia="nl-NL"/>
        </w:rPr>
        <w:t xml:space="preserve"> de la catégorie à laquelle il appartient,</w:t>
      </w:r>
      <w:r w:rsidRPr="00514F58">
        <w:rPr>
          <w:rFonts w:ascii="Times New Roman" w:hAnsi="Times New Roman"/>
          <w:sz w:val="24"/>
          <w:szCs w:val="24"/>
          <w:lang w:val="fr-BE" w:eastAsia="nl-NL"/>
        </w:rPr>
        <w:t xml:space="preserve"> </w:t>
      </w:r>
      <w:r w:rsidRPr="00514F58">
        <w:rPr>
          <w:rFonts w:ascii="Calibri" w:hAnsi="Calibri"/>
          <w:sz w:val="24"/>
          <w:szCs w:val="24"/>
          <w:lang w:eastAsia="nl-NL"/>
        </w:rPr>
        <w:t>il faut appliquer l’exonération forfaitaire annuelle par catégorie sur ces revenus comme prévue à l’article 22, §2, de l’arrêté royal du 11/07/2002.</w:t>
      </w:r>
    </w:p>
    <w:p w14:paraId="21D7F56A" w14:textId="77777777" w:rsidR="00817C3E" w:rsidRDefault="00817C3E" w:rsidP="002B205B">
      <w:pPr>
        <w:spacing w:line="312" w:lineRule="auto"/>
        <w:ind w:left="1418"/>
        <w:jc w:val="both"/>
        <w:rPr>
          <w:rFonts w:ascii="Calibri" w:hAnsi="Calibri"/>
          <w:sz w:val="24"/>
          <w:szCs w:val="24"/>
          <w:lang w:eastAsia="nl-NL"/>
        </w:rPr>
      </w:pPr>
    </w:p>
    <w:p w14:paraId="21D7F56B" w14:textId="77777777" w:rsidR="00BB3185" w:rsidRDefault="00817C3E" w:rsidP="00D348C7">
      <w:pPr>
        <w:numPr>
          <w:ilvl w:val="0"/>
          <w:numId w:val="156"/>
        </w:numPr>
        <w:spacing w:line="312" w:lineRule="auto"/>
        <w:ind w:left="1418" w:hanging="425"/>
        <w:jc w:val="both"/>
        <w:rPr>
          <w:rFonts w:ascii="Calibri" w:hAnsi="Calibri"/>
          <w:sz w:val="24"/>
          <w:szCs w:val="24"/>
          <w:lang w:eastAsia="nl-NL"/>
        </w:rPr>
      </w:pPr>
      <w:r w:rsidRPr="00817C3E">
        <w:rPr>
          <w:rFonts w:ascii="Calibri" w:hAnsi="Calibri"/>
          <w:sz w:val="24"/>
          <w:szCs w:val="24"/>
          <w:lang w:eastAsia="nl-NL"/>
        </w:rPr>
        <w:t xml:space="preserve">L'exonération ne peut </w:t>
      </w:r>
      <w:r>
        <w:rPr>
          <w:rFonts w:ascii="Calibri" w:hAnsi="Calibri"/>
          <w:sz w:val="24"/>
          <w:szCs w:val="24"/>
          <w:lang w:eastAsia="nl-NL"/>
        </w:rPr>
        <w:t xml:space="preserve">pas </w:t>
      </w:r>
      <w:r w:rsidRPr="00817C3E">
        <w:rPr>
          <w:rFonts w:ascii="Calibri" w:hAnsi="Calibri"/>
          <w:sz w:val="24"/>
          <w:szCs w:val="24"/>
          <w:lang w:eastAsia="nl-NL"/>
        </w:rPr>
        <w:t>être appliquée sur la partie non exonérée du salaire payé à l'intéressé dans le cadre de ses activités ALE</w:t>
      </w:r>
    </w:p>
    <w:p w14:paraId="30F2790A" w14:textId="77777777" w:rsidR="00CC4FEF" w:rsidRDefault="00CC4FEF" w:rsidP="00CC4FEF">
      <w:pPr>
        <w:spacing w:line="312" w:lineRule="auto"/>
        <w:ind w:left="1418"/>
        <w:jc w:val="both"/>
        <w:rPr>
          <w:rFonts w:ascii="Calibri" w:hAnsi="Calibri"/>
          <w:sz w:val="24"/>
          <w:szCs w:val="24"/>
          <w:lang w:eastAsia="nl-NL"/>
        </w:rPr>
      </w:pPr>
    </w:p>
    <w:p w14:paraId="1DF87CEE" w14:textId="77777777" w:rsidR="00A032F4" w:rsidRPr="00CC4FEF" w:rsidRDefault="00A032F4" w:rsidP="00A032F4">
      <w:pPr>
        <w:pStyle w:val="Lijstalinea"/>
        <w:tabs>
          <w:tab w:val="left" w:pos="4380"/>
        </w:tabs>
        <w:rPr>
          <w:color w:val="FF0000"/>
          <w:sz w:val="24"/>
          <w:szCs w:val="24"/>
          <w:lang w:eastAsia="nl-NL"/>
        </w:rPr>
      </w:pPr>
    </w:p>
    <w:p w14:paraId="6B963DE4" w14:textId="36239D48" w:rsidR="00CC4FEF" w:rsidRPr="00CC4FEF" w:rsidRDefault="00CC4FEF" w:rsidP="00D348C7">
      <w:pPr>
        <w:pStyle w:val="Lijstalinea"/>
        <w:numPr>
          <w:ilvl w:val="0"/>
          <w:numId w:val="243"/>
        </w:numPr>
        <w:spacing w:line="312" w:lineRule="auto"/>
        <w:jc w:val="both"/>
        <w:rPr>
          <w:color w:val="FF0000"/>
          <w:sz w:val="24"/>
          <w:szCs w:val="24"/>
          <w:lang w:eastAsia="nl-NL"/>
        </w:rPr>
      </w:pPr>
      <w:r w:rsidRPr="00CC4FEF">
        <w:rPr>
          <w:color w:val="FF0000"/>
          <w:sz w:val="24"/>
          <w:szCs w:val="24"/>
          <w:lang w:eastAsia="nl-NL"/>
        </w:rPr>
        <w:t xml:space="preserve">Si l’exonération ISP est appliquée et un autre CPAS devient compétent, ce nouveau centre continue d’appliquer l’exonération lors du calcul du revenu d'intégration. Il s’agit ici en effet d’un emploi </w:t>
      </w:r>
      <w:r w:rsidR="003D20BB">
        <w:rPr>
          <w:color w:val="FF0000"/>
          <w:sz w:val="24"/>
          <w:szCs w:val="24"/>
          <w:lang w:eastAsia="nl-NL"/>
        </w:rPr>
        <w:t>continué</w:t>
      </w:r>
      <w:r w:rsidRPr="00CC4FEF">
        <w:rPr>
          <w:color w:val="FF0000"/>
          <w:sz w:val="24"/>
          <w:szCs w:val="24"/>
          <w:lang w:eastAsia="nl-NL"/>
        </w:rPr>
        <w:t xml:space="preserve"> pour lequel le droit à l’exonération existait au début de la mise à l’emploi.</w:t>
      </w:r>
    </w:p>
    <w:p w14:paraId="7DD13BFA" w14:textId="77777777" w:rsidR="00CC4FEF" w:rsidRPr="00CC4FEF" w:rsidRDefault="00CC4FEF" w:rsidP="00CC4FEF">
      <w:pPr>
        <w:spacing w:line="312" w:lineRule="auto"/>
        <w:jc w:val="both"/>
        <w:rPr>
          <w:color w:val="FF0000"/>
          <w:sz w:val="24"/>
          <w:szCs w:val="24"/>
          <w:lang w:eastAsia="nl-NL"/>
        </w:rPr>
      </w:pPr>
    </w:p>
    <w:p w14:paraId="5EF6D23D" w14:textId="1ABD8BF8" w:rsidR="00CC4FEF" w:rsidRDefault="00CC4FEF" w:rsidP="00D348C7">
      <w:pPr>
        <w:numPr>
          <w:ilvl w:val="0"/>
          <w:numId w:val="156"/>
        </w:numPr>
        <w:spacing w:line="312" w:lineRule="auto"/>
        <w:ind w:left="1418" w:hanging="425"/>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Si l’exonération ISP est appliquée et le droit au revenu d'intégration est interrompu pendant une certaine période de sorte que le nombre d’heures de l’em</w:t>
      </w:r>
      <w:r w:rsidR="00780419">
        <w:rPr>
          <w:rFonts w:ascii="Calibri" w:eastAsia="Calibri" w:hAnsi="Calibri"/>
          <w:color w:val="FF0000"/>
          <w:sz w:val="24"/>
          <w:szCs w:val="24"/>
          <w:lang w:val="fr-BE" w:eastAsia="nl-NL"/>
        </w:rPr>
        <w:t>ploi augmente, l’exonération ISP</w:t>
      </w:r>
      <w:r w:rsidRPr="00CC4FEF">
        <w:rPr>
          <w:rFonts w:ascii="Calibri" w:eastAsia="Calibri" w:hAnsi="Calibri"/>
          <w:color w:val="FF0000"/>
          <w:sz w:val="24"/>
          <w:szCs w:val="24"/>
          <w:lang w:val="fr-BE" w:eastAsia="nl-NL"/>
        </w:rPr>
        <w:t xml:space="preserve"> est à nouveau appliquée lors d’une diminution du nombre d’heures – et la réouverture d’un droit au revenu d'intégration – s’il s’agit du même emploi. Il s’agit ici en effet d’un emploi permanent pour lequel le droit à l’exonération existait au début de la mise à l’emploi.</w:t>
      </w:r>
    </w:p>
    <w:p w14:paraId="1A912980" w14:textId="77777777" w:rsidR="0066126F" w:rsidRDefault="0066126F" w:rsidP="00201C64">
      <w:pPr>
        <w:spacing w:line="312" w:lineRule="auto"/>
        <w:ind w:left="1418"/>
        <w:jc w:val="both"/>
        <w:rPr>
          <w:rFonts w:ascii="Calibri" w:eastAsia="Calibri" w:hAnsi="Calibri"/>
          <w:color w:val="FF0000"/>
          <w:sz w:val="24"/>
          <w:szCs w:val="24"/>
          <w:lang w:val="fr-BE" w:eastAsia="nl-NL"/>
        </w:rPr>
      </w:pPr>
    </w:p>
    <w:p w14:paraId="4DF1C8D9" w14:textId="677ED924" w:rsidR="0066126F" w:rsidRPr="002072A6" w:rsidRDefault="0066126F" w:rsidP="00201C64">
      <w:pPr>
        <w:spacing w:line="312" w:lineRule="auto"/>
        <w:ind w:left="1418"/>
        <w:jc w:val="both"/>
        <w:rPr>
          <w:rFonts w:ascii="Calibri" w:eastAsia="Calibri" w:hAnsi="Calibri"/>
          <w:color w:val="FF0000"/>
          <w:sz w:val="24"/>
          <w:szCs w:val="24"/>
          <w:lang w:val="fr-BE" w:eastAsia="nl-NL"/>
        </w:rPr>
      </w:pPr>
      <w:r w:rsidRPr="002072A6">
        <w:rPr>
          <w:rFonts w:ascii="Calibri" w:eastAsia="Calibri" w:hAnsi="Calibri"/>
          <w:color w:val="FF0000"/>
          <w:sz w:val="24"/>
          <w:szCs w:val="24"/>
          <w:lang w:val="fr-BE" w:eastAsia="nl-NL"/>
        </w:rPr>
        <w:t xml:space="preserve">Ce principe vaut aussi s’il s’agit des prestations de travail </w:t>
      </w:r>
      <w:r w:rsidR="002072A6" w:rsidRPr="002072A6">
        <w:rPr>
          <w:rFonts w:ascii="Calibri" w:eastAsia="Calibri" w:hAnsi="Calibri"/>
          <w:color w:val="FF0000"/>
          <w:sz w:val="24"/>
          <w:szCs w:val="24"/>
          <w:lang w:val="fr-BE" w:eastAsia="nl-NL"/>
        </w:rPr>
        <w:t xml:space="preserve">interrompu </w:t>
      </w:r>
      <w:r w:rsidR="007B3BC1" w:rsidRPr="002072A6">
        <w:rPr>
          <w:rFonts w:ascii="Calibri" w:eastAsia="Calibri" w:hAnsi="Calibri"/>
          <w:color w:val="FF0000"/>
          <w:sz w:val="24"/>
          <w:szCs w:val="24"/>
          <w:lang w:val="fr-BE" w:eastAsia="nl-NL"/>
        </w:rPr>
        <w:t>régulier</w:t>
      </w:r>
      <w:r w:rsidRPr="002072A6">
        <w:rPr>
          <w:rFonts w:ascii="Calibri" w:eastAsia="Calibri" w:hAnsi="Calibri"/>
          <w:color w:val="FF0000"/>
          <w:sz w:val="24"/>
          <w:szCs w:val="24"/>
          <w:lang w:val="fr-BE" w:eastAsia="nl-NL"/>
        </w:rPr>
        <w:t>.</w:t>
      </w:r>
    </w:p>
    <w:p w14:paraId="3DEC6812" w14:textId="77777777" w:rsidR="00CC4FEF" w:rsidRPr="00CC4FEF" w:rsidRDefault="00CC4FEF" w:rsidP="00CC4FEF">
      <w:pPr>
        <w:spacing w:line="312" w:lineRule="auto"/>
        <w:ind w:left="993"/>
        <w:jc w:val="both"/>
        <w:rPr>
          <w:rFonts w:ascii="Calibri" w:eastAsia="Calibri" w:hAnsi="Calibri"/>
          <w:color w:val="FF0000"/>
          <w:sz w:val="24"/>
          <w:szCs w:val="24"/>
          <w:lang w:val="fr-BE" w:eastAsia="nl-NL"/>
        </w:rPr>
      </w:pPr>
    </w:p>
    <w:p w14:paraId="31614252" w14:textId="77777777" w:rsidR="00CC4FEF" w:rsidRPr="00CC4FEF" w:rsidRDefault="00CC4FEF" w:rsidP="00D348C7">
      <w:pPr>
        <w:numPr>
          <w:ilvl w:val="0"/>
          <w:numId w:val="156"/>
        </w:numPr>
        <w:spacing w:line="312" w:lineRule="auto"/>
        <w:ind w:left="1418" w:hanging="425"/>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L’exonération ne peut être appliquée (avec effet rétroactif) aux revenus professionnels que l’intéressé n’a pas déclaré au centre.</w:t>
      </w:r>
    </w:p>
    <w:p w14:paraId="7B3A1E13" w14:textId="77777777" w:rsidR="00CC4FEF" w:rsidRPr="00CC4FEF" w:rsidRDefault="00CC4FEF" w:rsidP="00CC4FEF">
      <w:pPr>
        <w:pStyle w:val="Lijstalinea"/>
        <w:rPr>
          <w:color w:val="FF0000"/>
          <w:sz w:val="24"/>
          <w:szCs w:val="24"/>
          <w:lang w:eastAsia="nl-NL"/>
        </w:rPr>
      </w:pPr>
    </w:p>
    <w:p w14:paraId="7FA0BA61" w14:textId="77777777" w:rsidR="00CC4FEF" w:rsidRPr="00CC4FEF" w:rsidRDefault="00CC4FEF" w:rsidP="00CC4FEF">
      <w:pPr>
        <w:spacing w:line="312" w:lineRule="auto"/>
        <w:ind w:left="1416"/>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lastRenderedPageBreak/>
        <w:t>Si le CPAS en prend connaissance, le centre récupère le revenu d'intégration payé indûment sans application de l’exonération sur les revenus professionnels.</w:t>
      </w:r>
    </w:p>
    <w:p w14:paraId="541B28A1" w14:textId="77777777" w:rsidR="00CC4FEF" w:rsidRPr="008F6944" w:rsidRDefault="00CC4FEF" w:rsidP="00CC4FEF">
      <w:pPr>
        <w:spacing w:line="312" w:lineRule="auto"/>
        <w:jc w:val="both"/>
        <w:rPr>
          <w:rFonts w:ascii="Calibri" w:eastAsia="Calibri" w:hAnsi="Calibri"/>
          <w:sz w:val="24"/>
          <w:szCs w:val="24"/>
          <w:lang w:val="fr-BE" w:eastAsia="nl-NL"/>
        </w:rPr>
      </w:pPr>
    </w:p>
    <w:p w14:paraId="21D7F56C" w14:textId="77777777" w:rsidR="00817C3E" w:rsidRDefault="00805BFA" w:rsidP="00BB3185">
      <w:pPr>
        <w:spacing w:line="312" w:lineRule="auto"/>
        <w:ind w:left="1418"/>
        <w:jc w:val="both"/>
        <w:rPr>
          <w:rFonts w:ascii="Calibri" w:hAnsi="Calibri"/>
          <w:sz w:val="24"/>
          <w:szCs w:val="24"/>
          <w:lang w:eastAsia="nl-NL"/>
        </w:rPr>
      </w:pPr>
      <w:r>
        <w:rPr>
          <w:rFonts w:ascii="Calibri" w:hAnsi="Calibri"/>
          <w:sz w:val="24"/>
          <w:szCs w:val="24"/>
          <w:lang w:eastAsia="nl-NL"/>
        </w:rPr>
        <w:fldChar w:fldCharType="begin"/>
      </w:r>
      <w:r>
        <w:instrText xml:space="preserve"> XE "</w:instrText>
      </w:r>
      <w:r w:rsidRPr="00B65D83">
        <w:rPr>
          <w:rFonts w:ascii="Calibri" w:hAnsi="Calibri"/>
          <w:sz w:val="24"/>
          <w:szCs w:val="24"/>
          <w:lang w:eastAsia="nl-NL"/>
        </w:rPr>
        <w:instrText>ALE</w:instrText>
      </w:r>
      <w:r>
        <w:instrText xml:space="preserve">" </w:instrText>
      </w:r>
      <w:r>
        <w:rPr>
          <w:rFonts w:ascii="Calibri" w:hAnsi="Calibri"/>
          <w:sz w:val="24"/>
          <w:szCs w:val="24"/>
          <w:lang w:eastAsia="nl-NL"/>
        </w:rPr>
        <w:fldChar w:fldCharType="end"/>
      </w:r>
    </w:p>
    <w:p w14:paraId="21D7F56D" w14:textId="77777777" w:rsidR="00B021AE" w:rsidRDefault="00B021AE" w:rsidP="002B205B">
      <w:pPr>
        <w:spacing w:line="312" w:lineRule="auto"/>
        <w:ind w:left="927"/>
        <w:jc w:val="both"/>
        <w:rPr>
          <w:rFonts w:ascii="Calibri" w:hAnsi="Calibri"/>
          <w:sz w:val="24"/>
          <w:szCs w:val="24"/>
          <w:lang w:eastAsia="nl-NL"/>
        </w:rPr>
      </w:pPr>
    </w:p>
    <w:p w14:paraId="21D7F56E" w14:textId="77777777" w:rsidR="00817C3E" w:rsidRDefault="00817C3E" w:rsidP="00985A4C">
      <w:pPr>
        <w:pStyle w:val="Kop4"/>
      </w:pPr>
      <w:bookmarkStart w:id="469" w:name="_Toc498092818"/>
      <w:bookmarkStart w:id="470" w:name="_Toc510715348"/>
      <w:r w:rsidRPr="002B205B">
        <w:t>Application obligatoire pour le CPAS</w:t>
      </w:r>
      <w:bookmarkEnd w:id="469"/>
      <w:bookmarkEnd w:id="470"/>
      <w:r w:rsidRPr="002B205B">
        <w:t xml:space="preserve"> </w:t>
      </w:r>
    </w:p>
    <w:p w14:paraId="21D7F56F" w14:textId="77777777" w:rsidR="00817C3E" w:rsidRPr="002B205B" w:rsidRDefault="00817C3E" w:rsidP="002B205B">
      <w:pPr>
        <w:spacing w:line="312" w:lineRule="auto"/>
        <w:ind w:left="927"/>
        <w:jc w:val="both"/>
        <w:rPr>
          <w:rFonts w:ascii="Calibri" w:hAnsi="Calibri"/>
          <w:sz w:val="24"/>
          <w:szCs w:val="24"/>
          <w:u w:val="single"/>
          <w:lang w:eastAsia="nl-NL"/>
        </w:rPr>
      </w:pPr>
    </w:p>
    <w:p w14:paraId="21D7F570" w14:textId="77777777" w:rsidR="008D0636" w:rsidRDefault="008D0636" w:rsidP="002B205B">
      <w:pPr>
        <w:spacing w:line="312" w:lineRule="auto"/>
        <w:ind w:left="927"/>
        <w:jc w:val="both"/>
        <w:rPr>
          <w:rFonts w:ascii="Calibri" w:hAnsi="Calibri"/>
          <w:sz w:val="24"/>
          <w:szCs w:val="24"/>
          <w:lang w:eastAsia="nl-NL"/>
        </w:rPr>
      </w:pPr>
      <w:r w:rsidRPr="00D70977">
        <w:rPr>
          <w:rFonts w:ascii="Calibri" w:hAnsi="Calibri"/>
          <w:sz w:val="24"/>
          <w:szCs w:val="24"/>
          <w:lang w:eastAsia="nl-NL"/>
        </w:rPr>
        <w:t>L'exonération est un droit pour l'inté</w:t>
      </w:r>
      <w:r w:rsidRPr="004370F1">
        <w:rPr>
          <w:rFonts w:ascii="Calibri" w:hAnsi="Calibri"/>
          <w:sz w:val="24"/>
          <w:szCs w:val="24"/>
          <w:lang w:eastAsia="nl-NL"/>
        </w:rPr>
        <w:t>ressé s'il satisfait aux condition</w:t>
      </w:r>
      <w:r w:rsidRPr="002B205B">
        <w:rPr>
          <w:rFonts w:ascii="Calibri" w:hAnsi="Calibri"/>
          <w:sz w:val="24"/>
          <w:szCs w:val="24"/>
          <w:lang w:eastAsia="nl-NL"/>
        </w:rPr>
        <w:t>s. Le CPAS doit donc l'appliquer lors du calcul du revenu d'intégration.</w:t>
      </w:r>
    </w:p>
    <w:p w14:paraId="21D7F571" w14:textId="77777777" w:rsidR="00C01142" w:rsidRDefault="00C01142">
      <w:pPr>
        <w:rPr>
          <w:rFonts w:ascii="Calibri" w:eastAsia="Calibri" w:hAnsi="Calibri"/>
          <w:sz w:val="24"/>
          <w:szCs w:val="24"/>
          <w:lang w:val="fr-BE" w:eastAsia="nl-NL"/>
        </w:rPr>
      </w:pPr>
      <w:r>
        <w:rPr>
          <w:sz w:val="24"/>
          <w:szCs w:val="24"/>
          <w:lang w:eastAsia="nl-NL"/>
        </w:rPr>
        <w:br w:type="page"/>
      </w:r>
    </w:p>
    <w:p w14:paraId="21D7F572" w14:textId="77777777" w:rsidR="00B021AE" w:rsidRDefault="00B021AE" w:rsidP="002B205B">
      <w:pPr>
        <w:pStyle w:val="Lijstalinea"/>
        <w:rPr>
          <w:sz w:val="24"/>
          <w:szCs w:val="24"/>
          <w:lang w:eastAsia="nl-NL"/>
        </w:rPr>
      </w:pPr>
    </w:p>
    <w:p w14:paraId="21D7F573" w14:textId="77777777" w:rsidR="008D0636" w:rsidRPr="008D0636" w:rsidRDefault="008D0636" w:rsidP="007357BA">
      <w:pPr>
        <w:pStyle w:val="Kop3"/>
      </w:pPr>
      <w:bookmarkStart w:id="471" w:name="_Toc400022419"/>
      <w:bookmarkStart w:id="472" w:name="_Toc400022420"/>
      <w:bookmarkStart w:id="473" w:name="_Toc400022421"/>
      <w:bookmarkStart w:id="474" w:name="_Toc400022422"/>
      <w:bookmarkStart w:id="475" w:name="_Toc400022423"/>
      <w:bookmarkStart w:id="476" w:name="_Toc400022424"/>
      <w:bookmarkStart w:id="477" w:name="_Toc400022425"/>
      <w:bookmarkStart w:id="478" w:name="_Toc400022426"/>
      <w:bookmarkStart w:id="479" w:name="_Toc400022427"/>
      <w:bookmarkStart w:id="480" w:name="_Toc400022428"/>
      <w:bookmarkStart w:id="481" w:name="_Toc400022429"/>
      <w:bookmarkStart w:id="482" w:name="_Toc400022430"/>
      <w:bookmarkStart w:id="483" w:name="_Toc400022431"/>
      <w:bookmarkStart w:id="484" w:name="_Toc400022432"/>
      <w:bookmarkStart w:id="485" w:name="_Toc498092819"/>
      <w:bookmarkStart w:id="486" w:name="_Toc51071534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8D0636">
        <w:t>Exonération des revenus issus d'activités artistiques</w:t>
      </w:r>
      <w:bookmarkEnd w:id="485"/>
      <w:bookmarkEnd w:id="486"/>
    </w:p>
    <w:p w14:paraId="21D7F574" w14:textId="77777777" w:rsidR="008D0636" w:rsidRDefault="008D0636" w:rsidP="008D0636">
      <w:pPr>
        <w:spacing w:line="312" w:lineRule="auto"/>
        <w:jc w:val="both"/>
        <w:rPr>
          <w:rFonts w:ascii="Calibri" w:hAnsi="Calibri"/>
          <w:sz w:val="24"/>
          <w:szCs w:val="24"/>
          <w:lang w:eastAsia="nl-NL"/>
        </w:rPr>
      </w:pPr>
    </w:p>
    <w:p w14:paraId="21D7F576" w14:textId="77777777" w:rsidR="00755307" w:rsidRDefault="00755307" w:rsidP="00D348C7">
      <w:pPr>
        <w:numPr>
          <w:ilvl w:val="0"/>
          <w:numId w:val="157"/>
        </w:numPr>
        <w:spacing w:line="312" w:lineRule="auto"/>
        <w:jc w:val="both"/>
        <w:rPr>
          <w:rFonts w:ascii="Calibri" w:hAnsi="Calibri"/>
          <w:sz w:val="24"/>
          <w:szCs w:val="24"/>
          <w:u w:val="single"/>
          <w:lang w:eastAsia="nl-NL"/>
        </w:rPr>
      </w:pPr>
      <w:r w:rsidRPr="00514F58">
        <w:rPr>
          <w:rFonts w:ascii="Calibri" w:hAnsi="Calibri"/>
          <w:sz w:val="24"/>
          <w:szCs w:val="24"/>
          <w:u w:val="single"/>
          <w:lang w:eastAsia="nl-NL"/>
        </w:rPr>
        <w:t>Conditions pour bénéficier de l’</w:t>
      </w:r>
      <w:r w:rsidR="004270E1">
        <w:rPr>
          <w:rFonts w:ascii="Calibri" w:hAnsi="Calibri"/>
          <w:sz w:val="24"/>
          <w:szCs w:val="24"/>
          <w:u w:val="single"/>
          <w:lang w:eastAsia="nl-NL"/>
        </w:rPr>
        <w:t xml:space="preserve">exonération </w:t>
      </w:r>
    </w:p>
    <w:p w14:paraId="21D7F577" w14:textId="77777777" w:rsidR="009346BF" w:rsidRDefault="009346BF" w:rsidP="002B205B">
      <w:pPr>
        <w:spacing w:line="312" w:lineRule="auto"/>
        <w:ind w:left="927"/>
        <w:jc w:val="both"/>
        <w:rPr>
          <w:rFonts w:ascii="Calibri" w:hAnsi="Calibri"/>
          <w:sz w:val="24"/>
          <w:szCs w:val="24"/>
          <w:u w:val="single"/>
          <w:lang w:eastAsia="nl-NL"/>
        </w:rPr>
      </w:pPr>
    </w:p>
    <w:p w14:paraId="21D7F578" w14:textId="77777777" w:rsidR="009346BF" w:rsidRPr="008D0636"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Il s'agit d'une variante spécifique de l'exonération ISP consistant à appliquer une exonération sur les revenus issus d'une activité artistique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dont les prestations sont irrégulières</w:t>
      </w:r>
      <w:r w:rsidRPr="008D0636">
        <w:rPr>
          <w:rFonts w:ascii="Calibri" w:eastAsia="Calibri" w:hAnsi="Calibri"/>
          <w:szCs w:val="22"/>
          <w:vertAlign w:val="superscript"/>
          <w:lang w:eastAsia="nl-NL"/>
        </w:rPr>
        <w:footnoteReference w:id="129"/>
      </w:r>
      <w:r w:rsidRPr="008D0636">
        <w:rPr>
          <w:rFonts w:ascii="Calibri" w:hAnsi="Calibri"/>
          <w:sz w:val="24"/>
          <w:szCs w:val="24"/>
          <w:lang w:eastAsia="nl-NL"/>
        </w:rPr>
        <w:t>.</w:t>
      </w:r>
    </w:p>
    <w:p w14:paraId="21D7F579" w14:textId="77777777" w:rsidR="009346BF" w:rsidRPr="008D0636" w:rsidRDefault="009346BF" w:rsidP="009346BF">
      <w:pPr>
        <w:spacing w:line="312" w:lineRule="auto"/>
        <w:ind w:left="993"/>
        <w:contextualSpacing/>
        <w:jc w:val="both"/>
        <w:rPr>
          <w:rFonts w:ascii="Calibri" w:hAnsi="Calibri"/>
          <w:sz w:val="24"/>
          <w:szCs w:val="24"/>
          <w:lang w:eastAsia="nl-NL"/>
        </w:rPr>
      </w:pPr>
    </w:p>
    <w:p w14:paraId="21D7F57A" w14:textId="77777777" w:rsidR="009346BF" w:rsidRPr="008D0636"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Exemples de création et d'interprétation d'œuvres artistiques:</w:t>
      </w:r>
    </w:p>
    <w:p w14:paraId="21D7F57B"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Arts audiovisuels et plastiques</w:t>
      </w:r>
    </w:p>
    <w:p w14:paraId="21D7F57C"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Musique</w:t>
      </w:r>
    </w:p>
    <w:p w14:paraId="21D7F57D"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Écriture littéraire</w:t>
      </w:r>
    </w:p>
    <w:p w14:paraId="21D7F57E"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Spectacle</w:t>
      </w:r>
    </w:p>
    <w:p w14:paraId="21D7F57F"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Scénographie</w:t>
      </w:r>
    </w:p>
    <w:p w14:paraId="21D7F580" w14:textId="77777777" w:rsidR="009346BF" w:rsidRPr="008D0636"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Chorégraphie</w:t>
      </w:r>
    </w:p>
    <w:p w14:paraId="21D7F581" w14:textId="77777777" w:rsidR="009346BF" w:rsidRDefault="009346BF" w:rsidP="002B205B">
      <w:pPr>
        <w:spacing w:line="312" w:lineRule="auto"/>
        <w:ind w:left="927"/>
        <w:jc w:val="both"/>
        <w:rPr>
          <w:rFonts w:ascii="Calibri" w:hAnsi="Calibri"/>
          <w:sz w:val="24"/>
          <w:szCs w:val="24"/>
          <w:u w:val="single"/>
          <w:lang w:eastAsia="nl-NL"/>
        </w:rPr>
      </w:pPr>
    </w:p>
    <w:p w14:paraId="21D7F582" w14:textId="77777777" w:rsidR="009346BF" w:rsidRPr="002B205B" w:rsidRDefault="009346BF" w:rsidP="002B205B">
      <w:pPr>
        <w:spacing w:line="312" w:lineRule="auto"/>
        <w:ind w:left="927"/>
        <w:jc w:val="both"/>
        <w:rPr>
          <w:rFonts w:ascii="Calibri" w:hAnsi="Calibri"/>
          <w:sz w:val="24"/>
          <w:szCs w:val="24"/>
          <w:lang w:eastAsia="nl-NL"/>
        </w:rPr>
      </w:pPr>
      <w:r w:rsidRPr="002B205B">
        <w:rPr>
          <w:rFonts w:ascii="Calibri" w:hAnsi="Calibri"/>
          <w:sz w:val="24"/>
          <w:szCs w:val="24"/>
          <w:lang w:eastAsia="nl-NL"/>
        </w:rPr>
        <w:t>L'exonération vaut également pour le conjoint ou le partenaire du bénéficiaire d'un revenu d'intégration de catégorie 3 s'il satisfait aux conditions.</w:t>
      </w:r>
    </w:p>
    <w:p w14:paraId="21D7F583" w14:textId="77777777" w:rsidR="009346BF" w:rsidRDefault="009346BF" w:rsidP="002B205B">
      <w:pPr>
        <w:spacing w:line="312" w:lineRule="auto"/>
        <w:ind w:left="927"/>
        <w:jc w:val="both"/>
        <w:rPr>
          <w:rFonts w:ascii="Calibri" w:hAnsi="Calibri"/>
          <w:sz w:val="24"/>
          <w:szCs w:val="24"/>
          <w:u w:val="single"/>
          <w:lang w:eastAsia="nl-NL"/>
        </w:rPr>
      </w:pPr>
    </w:p>
    <w:p w14:paraId="21D7F584" w14:textId="77777777" w:rsidR="005A1EAC" w:rsidRDefault="005A1EAC" w:rsidP="002B205B">
      <w:pPr>
        <w:spacing w:line="312" w:lineRule="auto"/>
        <w:ind w:left="927"/>
        <w:jc w:val="both"/>
        <w:rPr>
          <w:rFonts w:ascii="Calibri" w:hAnsi="Calibri"/>
          <w:sz w:val="24"/>
          <w:szCs w:val="24"/>
          <w:u w:val="single"/>
          <w:lang w:eastAsia="nl-NL"/>
        </w:rPr>
      </w:pPr>
    </w:p>
    <w:p w14:paraId="21D7F585" w14:textId="77777777" w:rsidR="009346BF" w:rsidRDefault="009346BF" w:rsidP="00D348C7">
      <w:pPr>
        <w:numPr>
          <w:ilvl w:val="0"/>
          <w:numId w:val="157"/>
        </w:numPr>
        <w:spacing w:line="312" w:lineRule="auto"/>
        <w:jc w:val="both"/>
        <w:rPr>
          <w:rFonts w:ascii="Calibri" w:hAnsi="Calibri"/>
          <w:sz w:val="24"/>
          <w:szCs w:val="24"/>
          <w:u w:val="single"/>
          <w:lang w:eastAsia="nl-NL"/>
        </w:rPr>
      </w:pPr>
      <w:r>
        <w:rPr>
          <w:rFonts w:ascii="Calibri" w:hAnsi="Calibri"/>
          <w:sz w:val="24"/>
          <w:szCs w:val="24"/>
          <w:u w:val="single"/>
          <w:lang w:eastAsia="nl-NL"/>
        </w:rPr>
        <w:t>Montant de l’e</w:t>
      </w:r>
      <w:r w:rsidRPr="009346BF">
        <w:rPr>
          <w:rFonts w:ascii="Calibri" w:hAnsi="Calibri"/>
          <w:sz w:val="24"/>
          <w:szCs w:val="24"/>
          <w:u w:val="single"/>
          <w:lang w:eastAsia="nl-NL"/>
        </w:rPr>
        <w:t xml:space="preserve">xonération </w:t>
      </w:r>
    </w:p>
    <w:p w14:paraId="3D2BE8E8" w14:textId="77777777" w:rsidR="009D76DC" w:rsidRPr="009D76DC" w:rsidRDefault="009D76DC" w:rsidP="009D76DC">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10"/>
        <w:gridCol w:w="2041"/>
        <w:gridCol w:w="2105"/>
      </w:tblGrid>
      <w:tr w:rsidR="009D76DC" w:rsidRPr="009D76DC" w14:paraId="5DEAF8B1" w14:textId="77777777" w:rsidTr="000F3683">
        <w:tc>
          <w:tcPr>
            <w:tcW w:w="2110" w:type="dxa"/>
          </w:tcPr>
          <w:p w14:paraId="5892E884" w14:textId="77777777" w:rsidR="009D76DC" w:rsidRPr="009D76DC" w:rsidRDefault="009D76DC" w:rsidP="00CF014A">
            <w:pPr>
              <w:spacing w:line="312" w:lineRule="auto"/>
              <w:jc w:val="both"/>
              <w:rPr>
                <w:rFonts w:ascii="Calibri" w:hAnsi="Calibri"/>
                <w:color w:val="FF0000"/>
                <w:sz w:val="24"/>
                <w:szCs w:val="24"/>
                <w:lang w:eastAsia="nl-NL"/>
              </w:rPr>
            </w:pPr>
          </w:p>
        </w:tc>
        <w:tc>
          <w:tcPr>
            <w:tcW w:w="2041" w:type="dxa"/>
          </w:tcPr>
          <w:p w14:paraId="16EF00CC"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de base annuel</w:t>
            </w:r>
          </w:p>
        </w:tc>
        <w:tc>
          <w:tcPr>
            <w:tcW w:w="2105" w:type="dxa"/>
          </w:tcPr>
          <w:p w14:paraId="69FE5AB6"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annuel au  01/06/2016</w:t>
            </w:r>
          </w:p>
        </w:tc>
      </w:tr>
      <w:tr w:rsidR="009D76DC" w:rsidRPr="009D76DC" w14:paraId="5B763C7D" w14:textId="77777777" w:rsidTr="000F3683">
        <w:tc>
          <w:tcPr>
            <w:tcW w:w="2110" w:type="dxa"/>
          </w:tcPr>
          <w:p w14:paraId="1A5392D1" w14:textId="77777777" w:rsidR="009D76DC" w:rsidRPr="009D76DC" w:rsidRDefault="009D76DC" w:rsidP="0036258C">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Exonération d'activités artistiques</w:t>
            </w:r>
          </w:p>
        </w:tc>
        <w:tc>
          <w:tcPr>
            <w:tcW w:w="2041" w:type="dxa"/>
            <w:vAlign w:val="center"/>
          </w:tcPr>
          <w:p w14:paraId="133420B7"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€ 2.133,12</w:t>
            </w:r>
          </w:p>
        </w:tc>
        <w:tc>
          <w:tcPr>
            <w:tcW w:w="2105" w:type="dxa"/>
            <w:vAlign w:val="center"/>
          </w:tcPr>
          <w:p w14:paraId="51D7B637"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€ 2.870,97</w:t>
            </w:r>
          </w:p>
        </w:tc>
      </w:tr>
    </w:tbl>
    <w:p w14:paraId="61FB5F73" w14:textId="77777777" w:rsidR="009D76DC" w:rsidRDefault="009D76DC" w:rsidP="009D76DC">
      <w:pPr>
        <w:spacing w:line="312" w:lineRule="auto"/>
        <w:ind w:left="927"/>
        <w:jc w:val="both"/>
        <w:rPr>
          <w:rFonts w:ascii="Calibri" w:hAnsi="Calibri"/>
          <w:color w:val="FF0000"/>
          <w:sz w:val="24"/>
          <w:szCs w:val="24"/>
          <w:lang w:eastAsia="nl-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22"/>
        <w:gridCol w:w="2126"/>
      </w:tblGrid>
      <w:tr w:rsidR="001E5723" w:rsidRPr="00A032F4" w14:paraId="18BA28A3" w14:textId="77777777" w:rsidTr="000F3683">
        <w:tc>
          <w:tcPr>
            <w:tcW w:w="2089" w:type="dxa"/>
            <w:shd w:val="clear" w:color="auto" w:fill="auto"/>
          </w:tcPr>
          <w:p w14:paraId="2C8ABA05" w14:textId="77777777" w:rsidR="00A032F4" w:rsidRPr="00A032F4" w:rsidRDefault="00A032F4" w:rsidP="00A032F4">
            <w:pPr>
              <w:spacing w:after="120"/>
              <w:ind w:left="283"/>
              <w:jc w:val="center"/>
              <w:rPr>
                <w:rFonts w:ascii="Calibri" w:hAnsi="Calibri"/>
                <w:color w:val="FF0000"/>
                <w:sz w:val="24"/>
                <w:szCs w:val="24"/>
                <w:lang w:val="nl-NL" w:eastAsia="nl-NL"/>
              </w:rPr>
            </w:pPr>
          </w:p>
          <w:p w14:paraId="610F212A" w14:textId="77777777" w:rsidR="00A032F4" w:rsidRPr="00A032F4" w:rsidRDefault="00A032F4" w:rsidP="00A032F4">
            <w:pPr>
              <w:spacing w:after="120"/>
              <w:ind w:left="283"/>
              <w:jc w:val="center"/>
              <w:rPr>
                <w:rFonts w:ascii="Calibri" w:hAnsi="Calibri"/>
                <w:color w:val="FF0000"/>
                <w:sz w:val="24"/>
                <w:szCs w:val="24"/>
                <w:lang w:val="nl-NL" w:eastAsia="nl-NL"/>
              </w:rPr>
            </w:pPr>
          </w:p>
        </w:tc>
        <w:tc>
          <w:tcPr>
            <w:tcW w:w="2022" w:type="dxa"/>
            <w:shd w:val="clear" w:color="auto" w:fill="auto"/>
          </w:tcPr>
          <w:p w14:paraId="1C782FD0" w14:textId="77777777" w:rsidR="00A032F4" w:rsidRPr="00A032F4" w:rsidRDefault="00A032F4" w:rsidP="00A032F4">
            <w:pPr>
              <w:jc w:val="center"/>
              <w:rPr>
                <w:rFonts w:ascii="Calibri" w:hAnsi="Calibri"/>
                <w:color w:val="FF0000"/>
                <w:sz w:val="24"/>
                <w:szCs w:val="24"/>
              </w:rPr>
            </w:pPr>
          </w:p>
          <w:p w14:paraId="49CEF316" w14:textId="77777777" w:rsidR="00A032F4" w:rsidRPr="00A032F4" w:rsidRDefault="00A032F4" w:rsidP="00A032F4">
            <w:pPr>
              <w:jc w:val="center"/>
              <w:rPr>
                <w:rFonts w:ascii="Calibri" w:hAnsi="Calibri"/>
                <w:color w:val="FF0000"/>
                <w:sz w:val="24"/>
                <w:szCs w:val="24"/>
              </w:rPr>
            </w:pPr>
            <w:r w:rsidRPr="00A032F4">
              <w:rPr>
                <w:rFonts w:ascii="Calibri" w:hAnsi="Calibri"/>
                <w:color w:val="FF0000"/>
                <w:sz w:val="24"/>
                <w:szCs w:val="24"/>
              </w:rPr>
              <w:t>Montant de base</w:t>
            </w:r>
          </w:p>
        </w:tc>
        <w:tc>
          <w:tcPr>
            <w:tcW w:w="2126" w:type="dxa"/>
            <w:shd w:val="clear" w:color="auto" w:fill="auto"/>
          </w:tcPr>
          <w:p w14:paraId="2350797F" w14:textId="77777777" w:rsidR="00A032F4" w:rsidRPr="00A032F4" w:rsidRDefault="00A032F4" w:rsidP="00A032F4">
            <w:pPr>
              <w:jc w:val="center"/>
              <w:rPr>
                <w:rFonts w:ascii="Calibri" w:hAnsi="Calibri"/>
                <w:color w:val="FF0000"/>
                <w:sz w:val="24"/>
                <w:szCs w:val="24"/>
              </w:rPr>
            </w:pPr>
          </w:p>
          <w:p w14:paraId="6151C331" w14:textId="7AA72428" w:rsidR="00A032F4" w:rsidRPr="00A032F4" w:rsidRDefault="00A032F4" w:rsidP="003D00FF">
            <w:pPr>
              <w:jc w:val="center"/>
              <w:rPr>
                <w:rFonts w:ascii="Calibri" w:hAnsi="Calibri"/>
                <w:color w:val="FF0000"/>
                <w:sz w:val="24"/>
                <w:szCs w:val="24"/>
              </w:rPr>
            </w:pPr>
            <w:r w:rsidRPr="00A032F4">
              <w:rPr>
                <w:rFonts w:ascii="Calibri" w:hAnsi="Calibri"/>
                <w:color w:val="FF0000"/>
                <w:sz w:val="24"/>
                <w:szCs w:val="24"/>
              </w:rPr>
              <w:t>Montant</w:t>
            </w:r>
            <w:r w:rsidR="0036258C">
              <w:rPr>
                <w:rFonts w:ascii="Calibri" w:hAnsi="Calibri"/>
                <w:color w:val="FF0000"/>
                <w:sz w:val="24"/>
                <w:szCs w:val="24"/>
              </w:rPr>
              <w:t xml:space="preserve"> annuel</w:t>
            </w:r>
            <w:r w:rsidRPr="00A032F4">
              <w:rPr>
                <w:rFonts w:ascii="Calibri" w:hAnsi="Calibri"/>
                <w:color w:val="FF0000"/>
                <w:sz w:val="24"/>
                <w:szCs w:val="24"/>
              </w:rPr>
              <w:t xml:space="preserve"> au </w:t>
            </w:r>
            <w:r w:rsidR="003D00FF" w:rsidRPr="003D00FF">
              <w:rPr>
                <w:rFonts w:ascii="Calibri" w:hAnsi="Calibri"/>
                <w:b/>
                <w:color w:val="FF0000"/>
                <w:sz w:val="24"/>
                <w:szCs w:val="24"/>
              </w:rPr>
              <w:t>01/06/2017</w:t>
            </w:r>
          </w:p>
        </w:tc>
      </w:tr>
      <w:tr w:rsidR="001E5723" w:rsidRPr="00A032F4" w14:paraId="385A2547" w14:textId="77777777" w:rsidTr="000F3683">
        <w:tc>
          <w:tcPr>
            <w:tcW w:w="2089" w:type="dxa"/>
            <w:shd w:val="clear" w:color="auto" w:fill="auto"/>
          </w:tcPr>
          <w:p w14:paraId="744DFAC4" w14:textId="77777777" w:rsidR="00A032F4" w:rsidRPr="00A032F4" w:rsidRDefault="00A032F4" w:rsidP="00A032F4">
            <w:pPr>
              <w:jc w:val="center"/>
              <w:rPr>
                <w:rFonts w:ascii="Calibri" w:hAnsi="Calibri"/>
                <w:color w:val="FF0000"/>
                <w:sz w:val="24"/>
                <w:szCs w:val="24"/>
              </w:rPr>
            </w:pPr>
          </w:p>
          <w:p w14:paraId="6BEEC6DA" w14:textId="77777777" w:rsidR="0036258C" w:rsidRDefault="0036258C" w:rsidP="00A032F4">
            <w:pPr>
              <w:jc w:val="center"/>
              <w:rPr>
                <w:rFonts w:ascii="Calibri" w:hAnsi="Calibri"/>
                <w:color w:val="FF0000"/>
                <w:sz w:val="24"/>
                <w:szCs w:val="24"/>
              </w:rPr>
            </w:pPr>
            <w:r>
              <w:rPr>
                <w:rFonts w:ascii="Calibri" w:hAnsi="Calibri"/>
                <w:color w:val="FF0000"/>
                <w:sz w:val="24"/>
                <w:szCs w:val="24"/>
              </w:rPr>
              <w:t>Exonération</w:t>
            </w:r>
          </w:p>
          <w:p w14:paraId="6E9A34C6" w14:textId="424F7A27" w:rsidR="00A032F4" w:rsidRPr="00A032F4" w:rsidRDefault="0036258C" w:rsidP="00A032F4">
            <w:pPr>
              <w:jc w:val="center"/>
              <w:rPr>
                <w:rFonts w:ascii="Calibri" w:hAnsi="Calibri"/>
                <w:color w:val="FF0000"/>
                <w:sz w:val="24"/>
                <w:szCs w:val="24"/>
              </w:rPr>
            </w:pPr>
            <w:r>
              <w:rPr>
                <w:rFonts w:ascii="Calibri" w:hAnsi="Calibri"/>
                <w:color w:val="FF0000"/>
                <w:sz w:val="24"/>
                <w:szCs w:val="24"/>
              </w:rPr>
              <w:t>d’</w:t>
            </w:r>
            <w:r w:rsidR="00A032F4" w:rsidRPr="00A032F4">
              <w:rPr>
                <w:rFonts w:ascii="Calibri" w:hAnsi="Calibri"/>
                <w:color w:val="FF0000"/>
                <w:sz w:val="24"/>
                <w:szCs w:val="24"/>
              </w:rPr>
              <w:t>activités artistiques</w:t>
            </w:r>
          </w:p>
        </w:tc>
        <w:tc>
          <w:tcPr>
            <w:tcW w:w="2022" w:type="dxa"/>
            <w:shd w:val="clear" w:color="auto" w:fill="auto"/>
          </w:tcPr>
          <w:p w14:paraId="2CE78EA3" w14:textId="77777777" w:rsidR="00A032F4" w:rsidRPr="00A032F4" w:rsidRDefault="00A032F4" w:rsidP="00A032F4">
            <w:pPr>
              <w:spacing w:after="120"/>
              <w:ind w:left="283"/>
              <w:jc w:val="center"/>
              <w:rPr>
                <w:rFonts w:ascii="Calibri" w:hAnsi="Calibri"/>
                <w:color w:val="FF0000"/>
                <w:sz w:val="24"/>
                <w:szCs w:val="24"/>
                <w:lang w:eastAsia="nl-NL"/>
              </w:rPr>
            </w:pPr>
          </w:p>
          <w:p w14:paraId="4A57BCAF" w14:textId="249A003F" w:rsidR="00A032F4" w:rsidRPr="00A032F4" w:rsidRDefault="00E5091E" w:rsidP="00A032F4">
            <w:pPr>
              <w:spacing w:after="120"/>
              <w:ind w:left="283"/>
              <w:jc w:val="center"/>
              <w:rPr>
                <w:rFonts w:ascii="Calibri" w:hAnsi="Calibri"/>
                <w:color w:val="FF0000"/>
                <w:sz w:val="24"/>
                <w:szCs w:val="24"/>
                <w:lang w:val="nl-NL" w:eastAsia="nl-NL"/>
              </w:rPr>
            </w:pPr>
            <w:r>
              <w:rPr>
                <w:rFonts w:ascii="Calibri" w:hAnsi="Calibri"/>
                <w:color w:val="FF0000"/>
                <w:sz w:val="24"/>
                <w:szCs w:val="24"/>
                <w:lang w:val="nl-NL" w:eastAsia="nl-NL"/>
              </w:rPr>
              <w:t>€ 2.133,12</w:t>
            </w:r>
          </w:p>
        </w:tc>
        <w:tc>
          <w:tcPr>
            <w:tcW w:w="2126" w:type="dxa"/>
            <w:shd w:val="clear" w:color="auto" w:fill="auto"/>
          </w:tcPr>
          <w:p w14:paraId="22EE6BA1" w14:textId="77777777" w:rsidR="00A032F4" w:rsidRPr="00A032F4" w:rsidRDefault="00A032F4" w:rsidP="00A032F4">
            <w:pPr>
              <w:jc w:val="center"/>
              <w:rPr>
                <w:rFonts w:ascii="Calibri" w:hAnsi="Calibri"/>
                <w:color w:val="FF0000"/>
                <w:sz w:val="24"/>
                <w:szCs w:val="24"/>
                <w:lang w:val="nl-BE"/>
              </w:rPr>
            </w:pPr>
          </w:p>
          <w:p w14:paraId="2FA3C21A" w14:textId="2EB7A3CC" w:rsidR="00A032F4" w:rsidRPr="00A032F4" w:rsidRDefault="00E5091E" w:rsidP="00A032F4">
            <w:pPr>
              <w:jc w:val="center"/>
              <w:rPr>
                <w:rFonts w:ascii="Calibri" w:hAnsi="Calibri"/>
                <w:b/>
                <w:color w:val="FF0000"/>
                <w:sz w:val="24"/>
                <w:szCs w:val="24"/>
                <w:lang w:val="nl-BE"/>
              </w:rPr>
            </w:pPr>
            <w:r>
              <w:rPr>
                <w:rFonts w:ascii="Calibri" w:hAnsi="Calibri"/>
                <w:b/>
                <w:color w:val="FF0000"/>
                <w:sz w:val="24"/>
                <w:szCs w:val="24"/>
                <w:lang w:val="nl-BE"/>
              </w:rPr>
              <w:t xml:space="preserve">€ 2.928,35 </w:t>
            </w:r>
          </w:p>
        </w:tc>
      </w:tr>
    </w:tbl>
    <w:p w14:paraId="44F15D33" w14:textId="77777777" w:rsidR="00A032F4" w:rsidRPr="00A032F4" w:rsidRDefault="00A032F4" w:rsidP="00A032F4">
      <w:pPr>
        <w:rPr>
          <w:rFonts w:ascii="Calibri" w:hAnsi="Calibri"/>
          <w:color w:val="FF0000"/>
          <w:sz w:val="24"/>
          <w:szCs w:val="24"/>
        </w:rPr>
      </w:pPr>
    </w:p>
    <w:p w14:paraId="21D7F595" w14:textId="77777777" w:rsidR="009346BF" w:rsidRDefault="009346BF" w:rsidP="002B205B">
      <w:pPr>
        <w:spacing w:line="312" w:lineRule="auto"/>
        <w:ind w:left="927"/>
        <w:jc w:val="both"/>
        <w:rPr>
          <w:rFonts w:ascii="Calibri" w:hAnsi="Calibri"/>
          <w:sz w:val="24"/>
          <w:szCs w:val="24"/>
          <w:u w:val="single"/>
          <w:lang w:eastAsia="nl-NL"/>
        </w:rPr>
      </w:pPr>
    </w:p>
    <w:p w14:paraId="21D7F596" w14:textId="77777777" w:rsidR="009346BF" w:rsidRDefault="009346BF" w:rsidP="00D348C7">
      <w:pPr>
        <w:numPr>
          <w:ilvl w:val="0"/>
          <w:numId w:val="157"/>
        </w:numPr>
        <w:spacing w:line="312" w:lineRule="auto"/>
        <w:jc w:val="both"/>
        <w:rPr>
          <w:rFonts w:ascii="Calibri" w:hAnsi="Calibri"/>
          <w:sz w:val="24"/>
          <w:szCs w:val="24"/>
          <w:u w:val="single"/>
          <w:lang w:eastAsia="nl-NL"/>
        </w:rPr>
      </w:pPr>
      <w:r>
        <w:rPr>
          <w:rFonts w:ascii="Calibri" w:hAnsi="Calibri"/>
          <w:sz w:val="24"/>
          <w:szCs w:val="24"/>
          <w:u w:val="single"/>
          <w:lang w:eastAsia="nl-NL"/>
        </w:rPr>
        <w:t xml:space="preserve">Durée </w:t>
      </w:r>
      <w:r w:rsidR="0066069B">
        <w:rPr>
          <w:rFonts w:ascii="Calibri" w:hAnsi="Calibri"/>
          <w:sz w:val="24"/>
          <w:szCs w:val="24"/>
          <w:u w:val="single"/>
          <w:lang w:eastAsia="nl-NL"/>
        </w:rPr>
        <w:t>de l’exonération</w:t>
      </w:r>
    </w:p>
    <w:p w14:paraId="21D7F597" w14:textId="77777777" w:rsidR="009346BF" w:rsidRDefault="009346BF" w:rsidP="009346BF">
      <w:pPr>
        <w:spacing w:after="200" w:line="312" w:lineRule="auto"/>
        <w:ind w:left="993"/>
        <w:contextualSpacing/>
        <w:jc w:val="both"/>
        <w:rPr>
          <w:rFonts w:ascii="Calibri" w:hAnsi="Calibri"/>
          <w:sz w:val="24"/>
          <w:szCs w:val="24"/>
          <w:lang w:eastAsia="nl-NL"/>
        </w:rPr>
      </w:pPr>
    </w:p>
    <w:p w14:paraId="21D7F598" w14:textId="782F3750" w:rsidR="009346BF"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L'exonération vaut pour une période ininterrompue de 3 ans, à compter de la date à laquelle l'intéressé dispose pour la première fois, en tant que bénéficiaire du revenu d'intégration, de revenus issus d'une activité artistique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79AB62E3" w14:textId="77777777" w:rsidR="009D76DC" w:rsidRPr="008D0636" w:rsidRDefault="009D76DC" w:rsidP="009346BF">
      <w:pPr>
        <w:spacing w:after="200" w:line="312" w:lineRule="auto"/>
        <w:ind w:left="993"/>
        <w:contextualSpacing/>
        <w:jc w:val="both"/>
        <w:rPr>
          <w:rFonts w:ascii="Calibri" w:hAnsi="Calibri"/>
          <w:sz w:val="24"/>
          <w:szCs w:val="24"/>
          <w:lang w:eastAsia="nl-NL"/>
        </w:rPr>
      </w:pPr>
    </w:p>
    <w:p w14:paraId="2DA9F2C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L'exonération est subdivisée en 3 périodes d'un an. Si le montant de l'exonération est dépassé pendant une de ces périodes d'un an (en raison de revenus trop élevés), ces revenus doivent être pris en considération pendant 1 an, à compter du moment auquel ces revenus sont acquis et le montant exonéré est dépassé.</w:t>
      </w:r>
    </w:p>
    <w:p w14:paraId="6BD2FA5B"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17DB54E5"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Ces revenus sont pris en considération indépendamment du fait qu'une nouvelle période d'exonération prend cours.</w:t>
      </w:r>
    </w:p>
    <w:p w14:paraId="545494F4"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BE34495"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Exemple</w:t>
      </w:r>
    </w:p>
    <w:p w14:paraId="68CAF034" w14:textId="69A64A3A"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Un peintre a droit à un revenu d'intégration de catégorie 2 depuis le 01.02.201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et</w:t>
      </w:r>
    </w:p>
    <w:p w14:paraId="4C6DE031" w14:textId="16C46960"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une peinture d'une valeur de 1.000 € </w:t>
      </w:r>
    </w:p>
    <w:p w14:paraId="2E3EA7D2" w14:textId="31E81DC2"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une peinture d'une valeur de 2.500 € </w:t>
      </w:r>
    </w:p>
    <w:p w14:paraId="34B8EBF8" w14:textId="5E0CC3C0"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01.09.201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une peinture d'une valeur de 2.000 € </w:t>
      </w:r>
    </w:p>
    <w:p w14:paraId="35416A47" w14:textId="6751369B"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01.02.201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une peinture d'une valeur de 2.000 € </w:t>
      </w:r>
    </w:p>
    <w:p w14:paraId="2996EFD3" w14:textId="2FFDCB05"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01.09.201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une peinture d'une valeur de 1.500 € </w:t>
      </w:r>
    </w:p>
    <w:p w14:paraId="1E7B36D0" w14:textId="75A25A31"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01.11.20</w:t>
      </w:r>
      <w:r w:rsidR="007F74AF">
        <w:rPr>
          <w:rFonts w:ascii="Calibri" w:hAnsi="Calibri"/>
          <w:color w:val="FF0000"/>
          <w:sz w:val="24"/>
          <w:szCs w:val="24"/>
          <w:lang w:eastAsia="nl-NL"/>
        </w:rPr>
        <w:t>20</w:t>
      </w:r>
      <w:r w:rsidRPr="009D76DC">
        <w:rPr>
          <w:rFonts w:ascii="Calibri" w:hAnsi="Calibri"/>
          <w:color w:val="FF0000"/>
          <w:sz w:val="24"/>
          <w:szCs w:val="24"/>
          <w:lang w:eastAsia="nl-NL"/>
        </w:rPr>
        <w:t xml:space="preserve"> une peinture d'une valeur de 1.000 € </w:t>
      </w:r>
    </w:p>
    <w:p w14:paraId="77F2962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076AEFB" w14:textId="54C7C18E"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Calcul: l'exonération commence le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et se prolonge sur les périodes suivantes </w:t>
      </w:r>
    </w:p>
    <w:p w14:paraId="5423AD2C" w14:textId="25673C35" w:rsidR="009D76DC" w:rsidRPr="009D76DC" w:rsidRDefault="00726022" w:rsidP="00D348C7">
      <w:pPr>
        <w:numPr>
          <w:ilvl w:val="0"/>
          <w:numId w:val="199"/>
        </w:numPr>
        <w:spacing w:after="200" w:line="312" w:lineRule="auto"/>
        <w:contextualSpacing/>
        <w:jc w:val="both"/>
        <w:rPr>
          <w:rFonts w:ascii="Calibri" w:hAnsi="Calibri"/>
          <w:color w:val="FF0000"/>
          <w:sz w:val="24"/>
          <w:szCs w:val="24"/>
          <w:lang w:eastAsia="nl-NL"/>
        </w:rPr>
      </w:pPr>
      <w:r>
        <w:rPr>
          <w:rFonts w:ascii="Calibri" w:hAnsi="Calibri"/>
          <w:color w:val="FF0000"/>
          <w:sz w:val="24"/>
          <w:szCs w:val="24"/>
          <w:lang w:eastAsia="nl-NL"/>
        </w:rPr>
        <w:t>Période du 01.08.201</w:t>
      </w:r>
      <w:r w:rsidR="007F74AF">
        <w:rPr>
          <w:rFonts w:ascii="Calibri" w:hAnsi="Calibri"/>
          <w:color w:val="FF0000"/>
          <w:sz w:val="24"/>
          <w:szCs w:val="24"/>
          <w:lang w:eastAsia="nl-NL"/>
        </w:rPr>
        <w:t>7</w:t>
      </w:r>
      <w:r>
        <w:rPr>
          <w:rFonts w:ascii="Calibri" w:hAnsi="Calibri"/>
          <w:color w:val="FF0000"/>
          <w:sz w:val="24"/>
          <w:szCs w:val="24"/>
          <w:lang w:eastAsia="nl-NL"/>
        </w:rPr>
        <w:t xml:space="preserve"> au 31</w:t>
      </w:r>
      <w:r w:rsidR="00875FD0">
        <w:rPr>
          <w:rFonts w:ascii="Calibri" w:hAnsi="Calibri"/>
          <w:color w:val="FF0000"/>
          <w:sz w:val="24"/>
          <w:szCs w:val="24"/>
          <w:lang w:eastAsia="nl-NL"/>
        </w:rPr>
        <w:t>.</w:t>
      </w:r>
      <w:r w:rsidR="009D76DC" w:rsidRPr="009D76DC">
        <w:rPr>
          <w:rFonts w:ascii="Calibri" w:hAnsi="Calibri"/>
          <w:color w:val="FF0000"/>
          <w:sz w:val="24"/>
          <w:szCs w:val="24"/>
          <w:lang w:eastAsia="nl-NL"/>
        </w:rPr>
        <w:t>07.201</w:t>
      </w:r>
      <w:r w:rsidR="007F74AF">
        <w:rPr>
          <w:rFonts w:ascii="Calibri" w:hAnsi="Calibri"/>
          <w:color w:val="FF0000"/>
          <w:sz w:val="24"/>
          <w:szCs w:val="24"/>
          <w:lang w:eastAsia="nl-NL"/>
        </w:rPr>
        <w:t>8</w:t>
      </w:r>
      <w:r w:rsidR="009D76DC"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009D76DC" w:rsidRPr="009D76DC">
        <w:rPr>
          <w:rFonts w:ascii="Calibri" w:hAnsi="Calibri"/>
          <w:color w:val="FF0000"/>
          <w:sz w:val="24"/>
          <w:szCs w:val="24"/>
          <w:lang w:eastAsia="nl-NL"/>
        </w:rPr>
        <w:t>€</w:t>
      </w:r>
    </w:p>
    <w:p w14:paraId="77B75097" w14:textId="47F6C096"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Période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w:t>
      </w:r>
      <w:r w:rsidR="00726022">
        <w:rPr>
          <w:rFonts w:ascii="Calibri" w:hAnsi="Calibri"/>
          <w:color w:val="FF0000"/>
          <w:sz w:val="24"/>
          <w:szCs w:val="24"/>
          <w:lang w:eastAsia="nl-NL"/>
        </w:rPr>
        <w:t>1</w:t>
      </w:r>
      <w:r w:rsidRPr="009D76DC">
        <w:rPr>
          <w:rFonts w:ascii="Calibri" w:hAnsi="Calibri"/>
          <w:color w:val="FF0000"/>
          <w:sz w:val="24"/>
          <w:szCs w:val="24"/>
          <w:lang w:eastAsia="nl-NL"/>
        </w:rPr>
        <w:t>.07.201</w:t>
      </w:r>
      <w:r w:rsidR="007F74AF">
        <w:rPr>
          <w:rFonts w:ascii="Calibri" w:hAnsi="Calibri"/>
          <w:color w:val="FF0000"/>
          <w:sz w:val="24"/>
          <w:szCs w:val="24"/>
          <w:lang w:eastAsia="nl-NL"/>
        </w:rPr>
        <w:t>9</w:t>
      </w:r>
      <w:r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Pr="009D76DC">
        <w:rPr>
          <w:rFonts w:ascii="Calibri" w:hAnsi="Calibri"/>
          <w:color w:val="FF0000"/>
          <w:sz w:val="24"/>
          <w:szCs w:val="24"/>
          <w:lang w:eastAsia="nl-NL"/>
        </w:rPr>
        <w:t>€</w:t>
      </w:r>
    </w:p>
    <w:p w14:paraId="4E9BA85E" w14:textId="047D820B"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Période du 01.08.201</w:t>
      </w:r>
      <w:r w:rsidR="007F74AF">
        <w:rPr>
          <w:rFonts w:ascii="Calibri" w:hAnsi="Calibri"/>
          <w:color w:val="FF0000"/>
          <w:sz w:val="24"/>
          <w:szCs w:val="24"/>
          <w:lang w:eastAsia="nl-NL"/>
        </w:rPr>
        <w:t>9</w:t>
      </w:r>
      <w:r w:rsidR="00875FD0">
        <w:rPr>
          <w:rFonts w:ascii="Calibri" w:hAnsi="Calibri"/>
          <w:color w:val="FF0000"/>
          <w:sz w:val="24"/>
          <w:szCs w:val="24"/>
          <w:lang w:eastAsia="nl-NL"/>
        </w:rPr>
        <w:t xml:space="preserve"> </w:t>
      </w:r>
      <w:r w:rsidRPr="009D76DC">
        <w:rPr>
          <w:rFonts w:ascii="Calibri" w:hAnsi="Calibri"/>
          <w:color w:val="FF0000"/>
          <w:sz w:val="24"/>
          <w:szCs w:val="24"/>
          <w:lang w:eastAsia="nl-NL"/>
        </w:rPr>
        <w:t>au 3</w:t>
      </w:r>
      <w:r w:rsidR="00726022">
        <w:rPr>
          <w:rFonts w:ascii="Calibri" w:hAnsi="Calibri"/>
          <w:color w:val="FF0000"/>
          <w:sz w:val="24"/>
          <w:szCs w:val="24"/>
          <w:lang w:eastAsia="nl-NL"/>
        </w:rPr>
        <w:t>1</w:t>
      </w:r>
      <w:r w:rsidRPr="009D76DC">
        <w:rPr>
          <w:rFonts w:ascii="Calibri" w:hAnsi="Calibri"/>
          <w:color w:val="FF0000"/>
          <w:sz w:val="24"/>
          <w:szCs w:val="24"/>
          <w:lang w:eastAsia="nl-NL"/>
        </w:rPr>
        <w:t>.07.20</w:t>
      </w:r>
      <w:r w:rsidR="007F74AF">
        <w:rPr>
          <w:rFonts w:ascii="Calibri" w:hAnsi="Calibri"/>
          <w:color w:val="FF0000"/>
          <w:sz w:val="24"/>
          <w:szCs w:val="24"/>
          <w:lang w:eastAsia="nl-NL"/>
        </w:rPr>
        <w:t>20</w:t>
      </w:r>
      <w:r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Pr="009D76DC">
        <w:rPr>
          <w:rFonts w:ascii="Calibri" w:hAnsi="Calibri"/>
          <w:color w:val="FF0000"/>
          <w:sz w:val="24"/>
          <w:szCs w:val="24"/>
          <w:lang w:eastAsia="nl-NL"/>
        </w:rPr>
        <w:t>€</w:t>
      </w:r>
    </w:p>
    <w:p w14:paraId="4496ED3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6D168934" w14:textId="6CD3F836"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Première période (du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au 3</w:t>
      </w:r>
      <w:r w:rsidR="00726022">
        <w:rPr>
          <w:rFonts w:ascii="Calibri" w:hAnsi="Calibri"/>
          <w:color w:val="FF0000"/>
          <w:sz w:val="24"/>
          <w:szCs w:val="24"/>
          <w:lang w:eastAsia="nl-NL"/>
        </w:rPr>
        <w:t>1</w:t>
      </w:r>
      <w:r w:rsidRPr="009D76DC">
        <w:rPr>
          <w:rFonts w:ascii="Calibri" w:hAnsi="Calibri"/>
          <w:color w:val="FF0000"/>
          <w:sz w:val="24"/>
          <w:szCs w:val="24"/>
          <w:lang w:eastAsia="nl-NL"/>
        </w:rPr>
        <w:t>.07.201</w:t>
      </w:r>
      <w:r w:rsidR="007F74AF">
        <w:rPr>
          <w:rFonts w:ascii="Calibri" w:hAnsi="Calibri"/>
          <w:color w:val="FF0000"/>
          <w:sz w:val="24"/>
          <w:szCs w:val="24"/>
          <w:lang w:eastAsia="nl-NL"/>
        </w:rPr>
        <w:t>8</w:t>
      </w:r>
      <w:r w:rsidRPr="009D76DC">
        <w:rPr>
          <w:rFonts w:ascii="Calibri" w:hAnsi="Calibri"/>
          <w:color w:val="FF0000"/>
          <w:sz w:val="24"/>
          <w:szCs w:val="24"/>
          <w:lang w:eastAsia="nl-NL"/>
        </w:rPr>
        <w:t>)</w:t>
      </w:r>
    </w:p>
    <w:p w14:paraId="149A7B44" w14:textId="3C9AAB71"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 01.08.201</w:t>
      </w:r>
      <w:r w:rsidR="00875FD0">
        <w:rPr>
          <w:rFonts w:ascii="Calibri" w:hAnsi="Calibri"/>
          <w:color w:val="FF0000"/>
          <w:sz w:val="24"/>
          <w:szCs w:val="24"/>
          <w:lang w:eastAsia="nl-NL"/>
        </w:rPr>
        <w:t>7</w:t>
      </w:r>
      <w:r w:rsidRPr="009D76DC">
        <w:rPr>
          <w:rFonts w:ascii="Calibri" w:hAnsi="Calibri"/>
          <w:color w:val="FF0000"/>
          <w:sz w:val="24"/>
          <w:szCs w:val="24"/>
          <w:lang w:eastAsia="nl-NL"/>
        </w:rPr>
        <w:t xml:space="preserve"> exonération complète de 1.000 € </w:t>
      </w:r>
    </w:p>
    <w:p w14:paraId="05779E6C" w14:textId="57F3A9AB"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Exonération résiduelle: 2.</w:t>
      </w:r>
      <w:r w:rsidR="007F74AF">
        <w:rPr>
          <w:rFonts w:ascii="Calibri" w:hAnsi="Calibri"/>
          <w:color w:val="FF0000"/>
          <w:sz w:val="24"/>
          <w:szCs w:val="24"/>
          <w:lang w:eastAsia="nl-NL"/>
        </w:rPr>
        <w:t>928,35</w:t>
      </w:r>
      <w:r w:rsidRPr="009D76DC">
        <w:rPr>
          <w:rFonts w:ascii="Calibri" w:hAnsi="Calibri"/>
          <w:color w:val="FF0000"/>
          <w:sz w:val="24"/>
          <w:szCs w:val="24"/>
          <w:lang w:eastAsia="nl-NL"/>
        </w:rPr>
        <w:t xml:space="preserve"> – 1.000 = 1.</w:t>
      </w:r>
      <w:r w:rsidR="007F74AF">
        <w:rPr>
          <w:rFonts w:ascii="Calibri" w:hAnsi="Calibri"/>
          <w:color w:val="FF0000"/>
          <w:sz w:val="24"/>
          <w:szCs w:val="24"/>
          <w:lang w:eastAsia="nl-NL"/>
        </w:rPr>
        <w:t>928,35</w:t>
      </w:r>
    </w:p>
    <w:p w14:paraId="590549FC" w14:textId="06F154A6"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exonération partielle de la vente de la peinture d'une valeur de 2.500 € </w:t>
      </w:r>
    </w:p>
    <w:p w14:paraId="3AF41D97" w14:textId="718D5513"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w:t>
      </w:r>
      <w:r w:rsidR="007F74AF">
        <w:rPr>
          <w:rFonts w:ascii="Calibri" w:hAnsi="Calibri"/>
          <w:color w:val="FF0000"/>
          <w:sz w:val="24"/>
          <w:szCs w:val="24"/>
          <w:lang w:eastAsia="nl-NL"/>
        </w:rPr>
        <w:t>928,35</w:t>
      </w:r>
      <w:r w:rsidRPr="009D76DC">
        <w:rPr>
          <w:rFonts w:ascii="Calibri" w:hAnsi="Calibri"/>
          <w:color w:val="FF0000"/>
          <w:sz w:val="24"/>
          <w:szCs w:val="24"/>
          <w:lang w:eastAsia="nl-NL"/>
        </w:rPr>
        <w:t xml:space="preserve"> (solde exonération résiduelle) – 2.500 = </w:t>
      </w:r>
      <w:r w:rsidR="007F74AF">
        <w:rPr>
          <w:rFonts w:ascii="Calibri" w:hAnsi="Calibri"/>
          <w:color w:val="FF0000"/>
          <w:sz w:val="24"/>
          <w:szCs w:val="24"/>
          <w:lang w:eastAsia="nl-NL"/>
        </w:rPr>
        <w:t>571,65</w:t>
      </w:r>
      <w:r w:rsidRPr="009D76DC">
        <w:rPr>
          <w:rFonts w:ascii="Calibri" w:hAnsi="Calibri"/>
          <w:color w:val="FF0000"/>
          <w:sz w:val="24"/>
          <w:szCs w:val="24"/>
          <w:lang w:eastAsia="nl-NL"/>
        </w:rPr>
        <w:t xml:space="preserve"> € qui ne peuvent être exonérés.  </w:t>
      </w:r>
    </w:p>
    <w:p w14:paraId="422009EA" w14:textId="7CF1D2E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Ces revenus (</w:t>
      </w:r>
      <w:r w:rsidR="007F74AF">
        <w:rPr>
          <w:rFonts w:ascii="Calibri" w:hAnsi="Calibri"/>
          <w:color w:val="FF0000"/>
          <w:sz w:val="24"/>
          <w:szCs w:val="24"/>
          <w:lang w:eastAsia="nl-NL"/>
        </w:rPr>
        <w:t>571,65 €</w:t>
      </w:r>
      <w:r w:rsidRPr="009D76DC">
        <w:rPr>
          <w:rFonts w:ascii="Calibri" w:hAnsi="Calibri"/>
          <w:color w:val="FF0000"/>
          <w:sz w:val="24"/>
          <w:szCs w:val="24"/>
          <w:lang w:eastAsia="nl-NL"/>
        </w:rPr>
        <w:t>) devront être pris en considération pendant 1 an à partir de la date de la vente (cette période est donc différente de la période d'exonération).</w:t>
      </w:r>
    </w:p>
    <w:p w14:paraId="62292A9A"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6054328E" w14:textId="0D2FC7E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au 30.09.201</w:t>
      </w:r>
      <w:r w:rsidR="007F74AF">
        <w:rPr>
          <w:rFonts w:ascii="Calibri" w:hAnsi="Calibri"/>
          <w:color w:val="FF0000"/>
          <w:sz w:val="24"/>
          <w:szCs w:val="24"/>
          <w:lang w:eastAsia="nl-NL"/>
        </w:rPr>
        <w:t>8</w:t>
      </w:r>
    </w:p>
    <w:p w14:paraId="19245EE9" w14:textId="78044401"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w:t>
      </w:r>
      <w:r w:rsidR="00A437C0">
        <w:rPr>
          <w:rFonts w:ascii="Calibri" w:hAnsi="Calibri"/>
          <w:color w:val="FF0000"/>
          <w:sz w:val="24"/>
          <w:szCs w:val="24"/>
          <w:lang w:eastAsia="nl-NL"/>
        </w:rPr>
        <w:t>571,65</w:t>
      </w:r>
      <w:r w:rsidRPr="009D76DC">
        <w:rPr>
          <w:rFonts w:ascii="Calibri" w:hAnsi="Calibri"/>
          <w:color w:val="FF0000"/>
          <w:sz w:val="24"/>
          <w:szCs w:val="24"/>
          <w:lang w:eastAsia="nl-NL"/>
        </w:rPr>
        <w:t xml:space="preserve"> – 250) = € 10.</w:t>
      </w:r>
      <w:r w:rsidR="00560527">
        <w:rPr>
          <w:rFonts w:ascii="Calibri" w:hAnsi="Calibri"/>
          <w:color w:val="FF0000"/>
          <w:sz w:val="24"/>
          <w:szCs w:val="24"/>
          <w:lang w:eastAsia="nl-NL"/>
        </w:rPr>
        <w:t>390,73</w:t>
      </w:r>
    </w:p>
    <w:p w14:paraId="2359C4A6"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5D9CA07"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F285173" w14:textId="5000127E"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Deuxième période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31.07.201</w:t>
      </w:r>
      <w:r w:rsidR="007F74AF">
        <w:rPr>
          <w:rFonts w:ascii="Calibri" w:hAnsi="Calibri"/>
          <w:color w:val="FF0000"/>
          <w:sz w:val="24"/>
          <w:szCs w:val="24"/>
          <w:lang w:eastAsia="nl-NL"/>
        </w:rPr>
        <w:t>9</w:t>
      </w:r>
      <w:r w:rsidRPr="009D76DC">
        <w:rPr>
          <w:rFonts w:ascii="Calibri" w:hAnsi="Calibri"/>
          <w:color w:val="FF0000"/>
          <w:sz w:val="24"/>
          <w:szCs w:val="24"/>
          <w:lang w:eastAsia="nl-NL"/>
        </w:rPr>
        <w:t>)</w:t>
      </w:r>
    </w:p>
    <w:p w14:paraId="58C979A0" w14:textId="776C223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01.09.201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exonération complète de 2.000 €</w:t>
      </w:r>
    </w:p>
    <w:p w14:paraId="444BC897" w14:textId="41BB25A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Exonération résiduelle: </w:t>
      </w:r>
      <w:r w:rsidR="00A437C0">
        <w:rPr>
          <w:rFonts w:ascii="Calibri" w:hAnsi="Calibri"/>
          <w:color w:val="FF0000"/>
          <w:sz w:val="24"/>
          <w:szCs w:val="24"/>
          <w:lang w:eastAsia="nl-NL"/>
        </w:rPr>
        <w:t>2.928,35</w:t>
      </w:r>
      <w:r w:rsidRPr="009D76DC">
        <w:rPr>
          <w:rFonts w:ascii="Calibri" w:hAnsi="Calibri"/>
          <w:color w:val="FF0000"/>
          <w:sz w:val="24"/>
          <w:szCs w:val="24"/>
          <w:lang w:eastAsia="nl-NL"/>
        </w:rPr>
        <w:t xml:space="preserve"> – 2.000 = </w:t>
      </w:r>
      <w:r w:rsidR="00A437C0">
        <w:rPr>
          <w:rFonts w:ascii="Calibri" w:hAnsi="Calibri"/>
          <w:color w:val="FF0000"/>
          <w:sz w:val="24"/>
          <w:szCs w:val="24"/>
          <w:lang w:eastAsia="nl-NL"/>
        </w:rPr>
        <w:t>928,35</w:t>
      </w:r>
    </w:p>
    <w:p w14:paraId="2A5B1E0D"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049CA05C" w14:textId="374D45F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30.09.201</w:t>
      </w:r>
      <w:r w:rsidR="007F74AF">
        <w:rPr>
          <w:rFonts w:ascii="Calibri" w:hAnsi="Calibri"/>
          <w:color w:val="FF0000"/>
          <w:sz w:val="24"/>
          <w:szCs w:val="24"/>
          <w:lang w:eastAsia="nl-NL"/>
        </w:rPr>
        <w:t>8</w:t>
      </w:r>
    </w:p>
    <w:p w14:paraId="07C08F6A" w14:textId="05B5E79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726022">
        <w:rPr>
          <w:rFonts w:ascii="Calibri" w:hAnsi="Calibri"/>
          <w:color w:val="FF0000"/>
          <w:sz w:val="24"/>
          <w:szCs w:val="24"/>
          <w:lang w:eastAsia="nl-NL"/>
        </w:rPr>
        <w:t>.</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w:t>
      </w:r>
      <w:r w:rsidR="00A437C0">
        <w:rPr>
          <w:rFonts w:ascii="Calibri" w:hAnsi="Calibri"/>
          <w:color w:val="FF0000"/>
          <w:sz w:val="24"/>
          <w:szCs w:val="24"/>
          <w:lang w:eastAsia="nl-NL"/>
        </w:rPr>
        <w:t>571,65</w:t>
      </w:r>
      <w:r w:rsidRPr="009D76DC">
        <w:rPr>
          <w:rFonts w:ascii="Calibri" w:hAnsi="Calibri"/>
          <w:color w:val="FF0000"/>
          <w:sz w:val="24"/>
          <w:szCs w:val="24"/>
          <w:lang w:eastAsia="nl-NL"/>
        </w:rPr>
        <w:t xml:space="preserve"> (partie à prendre en considération de la première période) – 250) = € 10.</w:t>
      </w:r>
      <w:r w:rsidR="00560527">
        <w:rPr>
          <w:rFonts w:ascii="Calibri" w:hAnsi="Calibri"/>
          <w:color w:val="FF0000"/>
          <w:sz w:val="24"/>
          <w:szCs w:val="24"/>
          <w:lang w:eastAsia="nl-NL"/>
        </w:rPr>
        <w:t>390,73</w:t>
      </w:r>
    </w:p>
    <w:p w14:paraId="014A8C82"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F6D9799" w14:textId="57E62EF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01.02.201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exonération partielle</w:t>
      </w:r>
    </w:p>
    <w:p w14:paraId="6A5D8D8D" w14:textId="30A6B0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2.000– </w:t>
      </w:r>
      <w:r w:rsidR="00A437C0">
        <w:rPr>
          <w:rFonts w:ascii="Calibri" w:hAnsi="Calibri"/>
          <w:color w:val="FF0000"/>
          <w:sz w:val="24"/>
          <w:szCs w:val="24"/>
          <w:lang w:eastAsia="nl-NL"/>
        </w:rPr>
        <w:t>928,35</w:t>
      </w:r>
      <w:r w:rsidRPr="009D76DC">
        <w:rPr>
          <w:rFonts w:ascii="Calibri" w:hAnsi="Calibri"/>
          <w:color w:val="FF0000"/>
          <w:sz w:val="24"/>
          <w:szCs w:val="24"/>
          <w:lang w:eastAsia="nl-NL"/>
        </w:rPr>
        <w:t xml:space="preserve"> = 1.</w:t>
      </w:r>
      <w:r w:rsidR="00A437C0">
        <w:rPr>
          <w:rFonts w:ascii="Calibri" w:hAnsi="Calibri"/>
          <w:color w:val="FF0000"/>
          <w:sz w:val="24"/>
          <w:szCs w:val="24"/>
          <w:lang w:eastAsia="nl-NL"/>
        </w:rPr>
        <w:t>071,65</w:t>
      </w:r>
      <w:r w:rsidRPr="009D76DC">
        <w:rPr>
          <w:rFonts w:ascii="Calibri" w:hAnsi="Calibri"/>
          <w:color w:val="FF0000"/>
          <w:sz w:val="24"/>
          <w:szCs w:val="24"/>
          <w:lang w:eastAsia="nl-NL"/>
        </w:rPr>
        <w:t xml:space="preserve"> revenus à prendre en considération pendant 1 an à partir de la date de la vente</w:t>
      </w:r>
    </w:p>
    <w:p w14:paraId="220C4EF7"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D3E0D0E" w14:textId="7367391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01.02.201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31.01.20</w:t>
      </w:r>
      <w:r w:rsidR="00A437C0">
        <w:rPr>
          <w:rFonts w:ascii="Calibri" w:hAnsi="Calibri"/>
          <w:color w:val="FF0000"/>
          <w:sz w:val="24"/>
          <w:szCs w:val="24"/>
          <w:lang w:eastAsia="nl-NL"/>
        </w:rPr>
        <w:t>20</w:t>
      </w:r>
    </w:p>
    <w:p w14:paraId="6087BC2F" w14:textId="5E837A40" w:rsidR="009D76DC" w:rsidRPr="009D76DC" w:rsidRDefault="00A437C0" w:rsidP="009D76DC">
      <w:pPr>
        <w:spacing w:after="200" w:line="312" w:lineRule="auto"/>
        <w:ind w:left="993"/>
        <w:contextualSpacing/>
        <w:jc w:val="both"/>
        <w:rPr>
          <w:rFonts w:ascii="Calibri" w:hAnsi="Calibri"/>
          <w:color w:val="FF0000"/>
          <w:sz w:val="24"/>
          <w:szCs w:val="24"/>
          <w:lang w:eastAsia="nl-NL"/>
        </w:rPr>
      </w:pPr>
      <w:r>
        <w:rPr>
          <w:rFonts w:ascii="Calibri" w:hAnsi="Calibri"/>
          <w:color w:val="FF0000"/>
          <w:sz w:val="24"/>
          <w:szCs w:val="24"/>
          <w:lang w:eastAsia="nl-NL"/>
        </w:rPr>
        <w:t>10.</w:t>
      </w:r>
      <w:r w:rsidR="00560527">
        <w:rPr>
          <w:rFonts w:ascii="Calibri" w:hAnsi="Calibri"/>
          <w:color w:val="FF0000"/>
          <w:sz w:val="24"/>
          <w:szCs w:val="24"/>
          <w:lang w:eastAsia="nl-NL"/>
        </w:rPr>
        <w:t>712,38</w:t>
      </w:r>
      <w:r w:rsidR="009D76DC" w:rsidRPr="009D76DC">
        <w:rPr>
          <w:rFonts w:ascii="Calibri" w:hAnsi="Calibri"/>
          <w:color w:val="FF0000"/>
          <w:sz w:val="24"/>
          <w:szCs w:val="24"/>
          <w:lang w:eastAsia="nl-NL"/>
        </w:rPr>
        <w:t xml:space="preserve"> – (1.</w:t>
      </w:r>
      <w:r>
        <w:rPr>
          <w:rFonts w:ascii="Calibri" w:hAnsi="Calibri"/>
          <w:color w:val="FF0000"/>
          <w:sz w:val="24"/>
          <w:szCs w:val="24"/>
          <w:lang w:eastAsia="nl-NL"/>
        </w:rPr>
        <w:t>071,65</w:t>
      </w:r>
      <w:r w:rsidR="009D76DC" w:rsidRPr="009D76DC">
        <w:rPr>
          <w:rFonts w:ascii="Calibri" w:hAnsi="Calibri"/>
          <w:color w:val="FF0000"/>
          <w:sz w:val="24"/>
          <w:szCs w:val="24"/>
          <w:lang w:eastAsia="nl-NL"/>
        </w:rPr>
        <w:t xml:space="preserve"> – 250) = € </w:t>
      </w:r>
      <w:r>
        <w:rPr>
          <w:rFonts w:ascii="Calibri" w:hAnsi="Calibri"/>
          <w:color w:val="FF0000"/>
          <w:sz w:val="24"/>
          <w:szCs w:val="24"/>
          <w:lang w:eastAsia="nl-NL"/>
        </w:rPr>
        <w:t>9.</w:t>
      </w:r>
      <w:r w:rsidR="00560527">
        <w:rPr>
          <w:rFonts w:ascii="Calibri" w:hAnsi="Calibri"/>
          <w:color w:val="FF0000"/>
          <w:sz w:val="24"/>
          <w:szCs w:val="24"/>
          <w:lang w:eastAsia="nl-NL"/>
        </w:rPr>
        <w:t>890,73</w:t>
      </w:r>
    </w:p>
    <w:p w14:paraId="524B38B4"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2ACB453B" w14:textId="3B1AEA9B"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troisième période (du 01.08.201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w:t>
      </w:r>
      <w:r w:rsidR="00875FD0">
        <w:rPr>
          <w:rFonts w:ascii="Calibri" w:hAnsi="Calibri"/>
          <w:color w:val="FF0000"/>
          <w:sz w:val="24"/>
          <w:szCs w:val="24"/>
          <w:lang w:eastAsia="nl-NL"/>
        </w:rPr>
        <w:t>7</w:t>
      </w:r>
      <w:r w:rsidRPr="009D76DC">
        <w:rPr>
          <w:rFonts w:ascii="Calibri" w:hAnsi="Calibri"/>
          <w:color w:val="FF0000"/>
          <w:sz w:val="24"/>
          <w:szCs w:val="24"/>
          <w:lang w:eastAsia="nl-NL"/>
        </w:rPr>
        <w:t>.20</w:t>
      </w:r>
      <w:r w:rsidR="00A437C0">
        <w:rPr>
          <w:rFonts w:ascii="Calibri" w:hAnsi="Calibri"/>
          <w:color w:val="FF0000"/>
          <w:sz w:val="24"/>
          <w:szCs w:val="24"/>
          <w:lang w:eastAsia="nl-NL"/>
        </w:rPr>
        <w:t>20</w:t>
      </w:r>
      <w:r w:rsidRPr="009D76DC">
        <w:rPr>
          <w:rFonts w:ascii="Calibri" w:hAnsi="Calibri"/>
          <w:color w:val="FF0000"/>
          <w:sz w:val="24"/>
          <w:szCs w:val="24"/>
          <w:lang w:eastAsia="nl-NL"/>
        </w:rPr>
        <w:t>)</w:t>
      </w:r>
    </w:p>
    <w:p w14:paraId="532BBB3A" w14:textId="5EF07D60"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01.09.201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exonération complète de 1.500 €</w:t>
      </w:r>
    </w:p>
    <w:p w14:paraId="4FBA9542" w14:textId="7FD05242"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Exonération résiduelle: </w:t>
      </w:r>
      <w:r w:rsidR="00A437C0">
        <w:rPr>
          <w:rFonts w:ascii="Calibri" w:hAnsi="Calibri"/>
          <w:color w:val="FF0000"/>
          <w:sz w:val="24"/>
          <w:szCs w:val="24"/>
          <w:lang w:eastAsia="nl-NL"/>
        </w:rPr>
        <w:t>2.928,35</w:t>
      </w:r>
      <w:r w:rsidRPr="009D76DC">
        <w:rPr>
          <w:rFonts w:ascii="Calibri" w:hAnsi="Calibri"/>
          <w:color w:val="FF0000"/>
          <w:sz w:val="24"/>
          <w:szCs w:val="24"/>
          <w:lang w:eastAsia="nl-NL"/>
        </w:rPr>
        <w:t xml:space="preserve"> – 1.500 = 1.</w:t>
      </w:r>
      <w:r w:rsidR="00A437C0">
        <w:rPr>
          <w:rFonts w:ascii="Calibri" w:hAnsi="Calibri"/>
          <w:color w:val="FF0000"/>
          <w:sz w:val="24"/>
          <w:szCs w:val="24"/>
          <w:lang w:eastAsia="nl-NL"/>
        </w:rPr>
        <w:t>428,35</w:t>
      </w:r>
    </w:p>
    <w:p w14:paraId="43FCE21D"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577B43E8" w14:textId="2C8B5E30"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01.08.201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w:t>
      </w:r>
      <w:r w:rsidR="00875FD0">
        <w:rPr>
          <w:rFonts w:ascii="Calibri" w:hAnsi="Calibri"/>
          <w:color w:val="FF0000"/>
          <w:sz w:val="24"/>
          <w:szCs w:val="24"/>
          <w:lang w:eastAsia="nl-NL"/>
        </w:rPr>
        <w:t>1</w:t>
      </w:r>
      <w:r w:rsidRPr="009D76DC">
        <w:rPr>
          <w:rFonts w:ascii="Calibri" w:hAnsi="Calibri"/>
          <w:color w:val="FF0000"/>
          <w:sz w:val="24"/>
          <w:szCs w:val="24"/>
          <w:lang w:eastAsia="nl-NL"/>
        </w:rPr>
        <w:t>.20</w:t>
      </w:r>
      <w:r w:rsidR="00A437C0">
        <w:rPr>
          <w:rFonts w:ascii="Calibri" w:hAnsi="Calibri"/>
          <w:color w:val="FF0000"/>
          <w:sz w:val="24"/>
          <w:szCs w:val="24"/>
          <w:lang w:eastAsia="nl-NL"/>
        </w:rPr>
        <w:t>20</w:t>
      </w:r>
    </w:p>
    <w:p w14:paraId="2EE8FF29" w14:textId="7F2DCA62"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(1.</w:t>
      </w:r>
      <w:r w:rsidR="00A437C0">
        <w:rPr>
          <w:rFonts w:ascii="Calibri" w:hAnsi="Calibri"/>
          <w:color w:val="FF0000"/>
          <w:sz w:val="24"/>
          <w:szCs w:val="24"/>
          <w:lang w:eastAsia="nl-NL"/>
        </w:rPr>
        <w:t>071,65</w:t>
      </w:r>
      <w:r w:rsidRPr="009D76DC">
        <w:rPr>
          <w:rFonts w:ascii="Calibri" w:hAnsi="Calibri"/>
          <w:color w:val="FF0000"/>
          <w:sz w:val="24"/>
          <w:szCs w:val="24"/>
          <w:lang w:eastAsia="nl-NL"/>
        </w:rPr>
        <w:t xml:space="preserve"> (partie à prendre en considération de la deuxième période) – 250) =  € 9.</w:t>
      </w:r>
      <w:r w:rsidR="00560527">
        <w:rPr>
          <w:rFonts w:ascii="Calibri" w:hAnsi="Calibri"/>
          <w:color w:val="FF0000"/>
          <w:sz w:val="24"/>
          <w:szCs w:val="24"/>
          <w:lang w:eastAsia="nl-NL"/>
        </w:rPr>
        <w:t>890,73</w:t>
      </w:r>
    </w:p>
    <w:p w14:paraId="3B91A69B" w14:textId="36650A89" w:rsidR="009D76DC" w:rsidRPr="009D76DC" w:rsidRDefault="00726022" w:rsidP="009D76DC">
      <w:pPr>
        <w:spacing w:after="200" w:line="312" w:lineRule="auto"/>
        <w:ind w:left="993"/>
        <w:contextualSpacing/>
        <w:jc w:val="both"/>
        <w:rPr>
          <w:rFonts w:ascii="Calibri" w:hAnsi="Calibri"/>
          <w:color w:val="FF0000"/>
          <w:sz w:val="24"/>
          <w:szCs w:val="24"/>
          <w:lang w:eastAsia="nl-NL"/>
        </w:rPr>
      </w:pPr>
      <w:r>
        <w:rPr>
          <w:rFonts w:ascii="Calibri" w:hAnsi="Calibri"/>
          <w:color w:val="FF0000"/>
          <w:sz w:val="24"/>
          <w:szCs w:val="24"/>
          <w:lang w:eastAsia="nl-NL"/>
        </w:rPr>
        <w:t>Période du 01.02.20</w:t>
      </w:r>
      <w:r w:rsidR="00231EB6">
        <w:rPr>
          <w:rFonts w:ascii="Calibri" w:hAnsi="Calibri"/>
          <w:color w:val="FF0000"/>
          <w:sz w:val="24"/>
          <w:szCs w:val="24"/>
          <w:lang w:eastAsia="nl-NL"/>
        </w:rPr>
        <w:t>20</w:t>
      </w:r>
      <w:r>
        <w:rPr>
          <w:rFonts w:ascii="Calibri" w:hAnsi="Calibri"/>
          <w:color w:val="FF0000"/>
          <w:sz w:val="24"/>
          <w:szCs w:val="24"/>
          <w:lang w:eastAsia="nl-NL"/>
        </w:rPr>
        <w:t xml:space="preserve"> au 31</w:t>
      </w:r>
      <w:r w:rsidR="009D76DC" w:rsidRPr="009D76DC">
        <w:rPr>
          <w:rFonts w:ascii="Calibri" w:hAnsi="Calibri"/>
          <w:color w:val="FF0000"/>
          <w:sz w:val="24"/>
          <w:szCs w:val="24"/>
          <w:lang w:eastAsia="nl-NL"/>
        </w:rPr>
        <w:t>.07.20</w:t>
      </w:r>
      <w:r w:rsidR="00231EB6">
        <w:rPr>
          <w:rFonts w:ascii="Calibri" w:hAnsi="Calibri"/>
          <w:color w:val="FF0000"/>
          <w:sz w:val="24"/>
          <w:szCs w:val="24"/>
          <w:lang w:eastAsia="nl-NL"/>
        </w:rPr>
        <w:t>20</w:t>
      </w:r>
    </w:p>
    <w:p w14:paraId="5DB15290" w14:textId="6E47293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Pas de revenus à prendre en considération = € 10.</w:t>
      </w:r>
      <w:r w:rsidR="00560527">
        <w:rPr>
          <w:rFonts w:ascii="Calibri" w:hAnsi="Calibri"/>
          <w:color w:val="FF0000"/>
          <w:sz w:val="24"/>
          <w:szCs w:val="24"/>
          <w:lang w:eastAsia="nl-NL"/>
        </w:rPr>
        <w:t>712,38</w:t>
      </w:r>
    </w:p>
    <w:p w14:paraId="76B93860"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AB4A174" w14:textId="77777777"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Après la période d'exonération de 3 ans</w:t>
      </w:r>
    </w:p>
    <w:p w14:paraId="3EA2AC3E" w14:textId="24FA0B1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01.11.20</w:t>
      </w:r>
      <w:r w:rsidR="00A437C0">
        <w:rPr>
          <w:rFonts w:ascii="Calibri" w:hAnsi="Calibri"/>
          <w:color w:val="FF0000"/>
          <w:sz w:val="24"/>
          <w:szCs w:val="24"/>
          <w:lang w:eastAsia="nl-NL"/>
        </w:rPr>
        <w:t>20</w:t>
      </w:r>
      <w:r w:rsidRPr="009D76DC">
        <w:rPr>
          <w:rFonts w:ascii="Calibri" w:hAnsi="Calibri"/>
          <w:color w:val="FF0000"/>
          <w:sz w:val="24"/>
          <w:szCs w:val="24"/>
          <w:lang w:eastAsia="nl-NL"/>
        </w:rPr>
        <w:t xml:space="preserve"> : 1.000 revenus à prendre en considération pendant 1 an à partir de la date de la vente</w:t>
      </w:r>
    </w:p>
    <w:p w14:paraId="01B69CD8" w14:textId="4D7298B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01.11.20</w:t>
      </w:r>
      <w:r w:rsidR="00A437C0">
        <w:rPr>
          <w:rFonts w:ascii="Calibri" w:hAnsi="Calibri"/>
          <w:color w:val="FF0000"/>
          <w:sz w:val="24"/>
          <w:szCs w:val="24"/>
          <w:lang w:eastAsia="nl-NL"/>
        </w:rPr>
        <w:t>20</w:t>
      </w:r>
      <w:r w:rsidRPr="009D76DC">
        <w:rPr>
          <w:rFonts w:ascii="Calibri" w:hAnsi="Calibri"/>
          <w:color w:val="FF0000"/>
          <w:sz w:val="24"/>
          <w:szCs w:val="24"/>
          <w:lang w:eastAsia="nl-NL"/>
        </w:rPr>
        <w:t xml:space="preserve"> au 31.10.202</w:t>
      </w:r>
      <w:r w:rsidR="00A437C0">
        <w:rPr>
          <w:rFonts w:ascii="Calibri" w:hAnsi="Calibri"/>
          <w:color w:val="FF0000"/>
          <w:sz w:val="24"/>
          <w:szCs w:val="24"/>
          <w:lang w:eastAsia="nl-NL"/>
        </w:rPr>
        <w:t>1</w:t>
      </w:r>
    </w:p>
    <w:p w14:paraId="55ABC789" w14:textId="3B630A81" w:rsidR="009D76DC" w:rsidRPr="009D76DC" w:rsidRDefault="009D76DC" w:rsidP="009D76DC">
      <w:pPr>
        <w:spacing w:line="312" w:lineRule="auto"/>
        <w:ind w:left="927"/>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(1.000 – 250) = € 9.</w:t>
      </w:r>
      <w:r w:rsidR="00560527">
        <w:rPr>
          <w:rFonts w:ascii="Calibri" w:hAnsi="Calibri"/>
          <w:color w:val="FF0000"/>
          <w:sz w:val="24"/>
          <w:szCs w:val="24"/>
          <w:lang w:eastAsia="nl-NL"/>
        </w:rPr>
        <w:t>962,38</w:t>
      </w:r>
      <w:r w:rsidRPr="009D76DC">
        <w:rPr>
          <w:rFonts w:ascii="Calibri" w:hAnsi="Calibri"/>
          <w:color w:val="FF0000"/>
          <w:sz w:val="24"/>
          <w:szCs w:val="24"/>
          <w:lang w:eastAsia="nl-NL"/>
        </w:rPr>
        <w:t xml:space="preserve"> </w:t>
      </w:r>
    </w:p>
    <w:p w14:paraId="3A12AE09" w14:textId="77777777" w:rsidR="009D76DC" w:rsidRDefault="009D76DC" w:rsidP="009D76DC">
      <w:pPr>
        <w:spacing w:line="312" w:lineRule="auto"/>
        <w:ind w:left="927"/>
        <w:jc w:val="both"/>
        <w:rPr>
          <w:rFonts w:ascii="Calibri" w:hAnsi="Calibri"/>
          <w:sz w:val="24"/>
          <w:szCs w:val="24"/>
          <w:lang w:eastAsia="nl-NL"/>
        </w:rPr>
      </w:pPr>
    </w:p>
    <w:p w14:paraId="7019AE40" w14:textId="77777777" w:rsidR="00CB3236" w:rsidRDefault="00CB3236" w:rsidP="009D76DC">
      <w:pPr>
        <w:spacing w:line="312" w:lineRule="auto"/>
        <w:ind w:left="927"/>
        <w:jc w:val="both"/>
        <w:rPr>
          <w:rFonts w:ascii="Calibri" w:hAnsi="Calibri"/>
          <w:sz w:val="24"/>
          <w:szCs w:val="24"/>
          <w:lang w:eastAsia="nl-NL"/>
        </w:rPr>
      </w:pPr>
    </w:p>
    <w:p w14:paraId="21D7F5AD" w14:textId="77777777" w:rsidR="009346BF" w:rsidRDefault="009346BF" w:rsidP="002B205B">
      <w:pPr>
        <w:spacing w:line="312" w:lineRule="auto"/>
        <w:ind w:left="927"/>
        <w:jc w:val="both"/>
        <w:rPr>
          <w:rFonts w:ascii="Calibri" w:hAnsi="Calibri"/>
          <w:sz w:val="24"/>
          <w:szCs w:val="24"/>
          <w:u w:val="single"/>
          <w:lang w:eastAsia="nl-NL"/>
        </w:rPr>
      </w:pPr>
      <w:r w:rsidRPr="00D70977">
        <w:rPr>
          <w:rFonts w:ascii="Calibri" w:hAnsi="Calibri"/>
          <w:i/>
          <w:sz w:val="24"/>
          <w:szCs w:val="24"/>
          <w:lang w:eastAsia="nl-NL"/>
        </w:rPr>
        <w:t xml:space="preserve"> </w:t>
      </w:r>
      <w:r w:rsidR="006D4B1A">
        <w:rPr>
          <w:rFonts w:ascii="Calibri" w:hAnsi="Calibri"/>
          <w:i/>
          <w:sz w:val="24"/>
          <w:szCs w:val="24"/>
          <w:lang w:eastAsia="nl-NL"/>
        </w:rPr>
        <w:t xml:space="preserve">          </w:t>
      </w:r>
    </w:p>
    <w:p w14:paraId="21D7F5AE" w14:textId="77777777" w:rsidR="009346BF" w:rsidRPr="00514F58" w:rsidRDefault="009346BF" w:rsidP="00D348C7">
      <w:pPr>
        <w:numPr>
          <w:ilvl w:val="0"/>
          <w:numId w:val="157"/>
        </w:numPr>
        <w:spacing w:line="312" w:lineRule="auto"/>
        <w:jc w:val="both"/>
        <w:rPr>
          <w:rFonts w:ascii="Calibri" w:hAnsi="Calibri"/>
          <w:sz w:val="24"/>
          <w:szCs w:val="24"/>
          <w:u w:val="single"/>
          <w:lang w:eastAsia="nl-NL"/>
        </w:rPr>
      </w:pPr>
      <w:r w:rsidRPr="009346BF">
        <w:rPr>
          <w:rFonts w:ascii="Calibri" w:hAnsi="Calibri"/>
          <w:sz w:val="24"/>
          <w:szCs w:val="24"/>
          <w:u w:val="single"/>
          <w:lang w:eastAsia="nl-NL"/>
        </w:rPr>
        <w:t>Application obligatoire pour le CPAS</w:t>
      </w:r>
    </w:p>
    <w:p w14:paraId="21D7F5AF" w14:textId="77777777" w:rsidR="009346BF" w:rsidRDefault="009346BF" w:rsidP="002B205B">
      <w:pPr>
        <w:spacing w:after="200" w:line="312" w:lineRule="auto"/>
        <w:ind w:left="993"/>
        <w:contextualSpacing/>
        <w:jc w:val="both"/>
        <w:rPr>
          <w:rFonts w:ascii="Calibri" w:hAnsi="Calibri"/>
          <w:sz w:val="24"/>
          <w:szCs w:val="24"/>
          <w:lang w:eastAsia="nl-NL"/>
        </w:rPr>
      </w:pPr>
    </w:p>
    <w:p w14:paraId="21D7F5B0" w14:textId="77777777" w:rsidR="009346BF" w:rsidRDefault="008D0636" w:rsidP="002B205B">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L'exonération est un droit pour l'intéressé s'il satisfait aux conditions. Le CPAS doit donc l'appliquer lors du calcul du revenu d'intégration.</w:t>
      </w:r>
    </w:p>
    <w:p w14:paraId="21D7F5B1" w14:textId="77777777" w:rsidR="009346BF" w:rsidRDefault="009346BF" w:rsidP="002B205B">
      <w:pPr>
        <w:spacing w:after="200" w:line="312" w:lineRule="auto"/>
        <w:ind w:left="993"/>
        <w:contextualSpacing/>
        <w:jc w:val="both"/>
        <w:rPr>
          <w:rFonts w:ascii="Calibri" w:hAnsi="Calibri"/>
          <w:sz w:val="24"/>
          <w:szCs w:val="24"/>
          <w:lang w:eastAsia="nl-NL"/>
        </w:rPr>
      </w:pPr>
    </w:p>
    <w:p w14:paraId="21D7F5B2" w14:textId="77777777" w:rsidR="008D0636" w:rsidRPr="008D0636" w:rsidRDefault="008D0636" w:rsidP="002B205B">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La seule exception concerne le cas où l'intéressé demande lui-même de ne pas appliquer l'exonération parce qu'il n'a par exemple pas intérêt à ce que la période commence directement.</w:t>
      </w:r>
    </w:p>
    <w:p w14:paraId="21D7F5B3" w14:textId="77777777" w:rsidR="00C01142" w:rsidRDefault="00C01142" w:rsidP="007920E4">
      <w:pPr>
        <w:tabs>
          <w:tab w:val="left" w:pos="1350"/>
        </w:tabs>
        <w:spacing w:line="312" w:lineRule="auto"/>
        <w:jc w:val="both"/>
        <w:rPr>
          <w:rFonts w:ascii="Times New Roman" w:hAnsi="Times New Roman"/>
          <w:sz w:val="24"/>
          <w:szCs w:val="24"/>
          <w:lang w:eastAsia="nl-NL"/>
        </w:rPr>
      </w:pPr>
      <w:r>
        <w:rPr>
          <w:rFonts w:ascii="Times New Roman" w:hAnsi="Times New Roman"/>
          <w:sz w:val="24"/>
          <w:szCs w:val="24"/>
          <w:lang w:eastAsia="nl-NL"/>
        </w:rPr>
        <w:br w:type="page"/>
      </w:r>
    </w:p>
    <w:p w14:paraId="21D7F5B4" w14:textId="77777777" w:rsidR="008D0636" w:rsidRDefault="008D0636" w:rsidP="007357BA">
      <w:pPr>
        <w:pStyle w:val="Kop3"/>
      </w:pPr>
      <w:bookmarkStart w:id="487" w:name="_Toc498092820"/>
      <w:bookmarkStart w:id="488" w:name="_Toc510715350"/>
      <w:r w:rsidRPr="008D0636">
        <w:lastRenderedPageBreak/>
        <w:t>Exonération pour les jeunes qui suivent des études de plein exercice</w:t>
      </w:r>
      <w:r w:rsidR="00805BFA">
        <w:fldChar w:fldCharType="begin"/>
      </w:r>
      <w:r w:rsidR="00805BFA">
        <w:instrText xml:space="preserve"> XE "</w:instrText>
      </w:r>
      <w:r w:rsidR="00805BFA" w:rsidRPr="00805BFA">
        <w:rPr>
          <w:rFonts w:ascii="Calibri" w:hAnsi="Calibri"/>
          <w:szCs w:val="24"/>
        </w:rPr>
        <w:instrText>études de plein exercice</w:instrText>
      </w:r>
      <w:r w:rsidR="00805BFA">
        <w:instrText xml:space="preserve">" </w:instrText>
      </w:r>
      <w:r w:rsidR="00805BFA">
        <w:fldChar w:fldCharType="end"/>
      </w:r>
      <w:r w:rsidRPr="008D0636">
        <w:rPr>
          <w:vertAlign w:val="superscript"/>
        </w:rPr>
        <w:footnoteReference w:id="130"/>
      </w:r>
      <w:bookmarkEnd w:id="487"/>
      <w:bookmarkEnd w:id="488"/>
    </w:p>
    <w:p w14:paraId="21D7F5B5" w14:textId="77777777" w:rsidR="009A4C0F" w:rsidRDefault="009A4C0F" w:rsidP="009A4C0F">
      <w:pPr>
        <w:rPr>
          <w:lang w:val="fr-BE" w:eastAsia="nl-NL"/>
        </w:rPr>
      </w:pPr>
    </w:p>
    <w:p w14:paraId="21D7F5B6" w14:textId="77777777" w:rsidR="00926A73" w:rsidRPr="009A4C0F" w:rsidRDefault="00926A73" w:rsidP="009A4C0F">
      <w:pPr>
        <w:rPr>
          <w:lang w:val="fr-BE" w:eastAsia="nl-NL"/>
        </w:rPr>
      </w:pPr>
    </w:p>
    <w:p w14:paraId="21D7F5B7" w14:textId="77777777" w:rsidR="009346BF" w:rsidRDefault="009346BF" w:rsidP="00D348C7">
      <w:pPr>
        <w:numPr>
          <w:ilvl w:val="0"/>
          <w:numId w:val="158"/>
        </w:numPr>
        <w:spacing w:line="312" w:lineRule="auto"/>
        <w:jc w:val="both"/>
        <w:rPr>
          <w:rFonts w:ascii="Calibri" w:hAnsi="Calibri"/>
          <w:sz w:val="24"/>
          <w:szCs w:val="24"/>
          <w:u w:val="single"/>
          <w:lang w:eastAsia="nl-NL"/>
        </w:rPr>
      </w:pPr>
      <w:r w:rsidRPr="00514F58">
        <w:rPr>
          <w:rFonts w:ascii="Calibri" w:hAnsi="Calibri"/>
          <w:sz w:val="24"/>
          <w:szCs w:val="24"/>
          <w:u w:val="single"/>
          <w:lang w:eastAsia="nl-NL"/>
        </w:rPr>
        <w:t>Conditions pour bénéficier de l’exonération</w:t>
      </w:r>
      <w:r w:rsidRPr="009346BF">
        <w:rPr>
          <w:rFonts w:ascii="Calibri" w:hAnsi="Calibri"/>
          <w:sz w:val="24"/>
          <w:szCs w:val="24"/>
          <w:u w:val="single"/>
          <w:lang w:eastAsia="nl-NL"/>
        </w:rPr>
        <w:t xml:space="preserve"> pour les jeunes qui suivent des études de plein exercice</w:t>
      </w:r>
      <w:r w:rsidR="00805BFA">
        <w:rPr>
          <w:rFonts w:ascii="Calibri" w:hAnsi="Calibri"/>
          <w:sz w:val="24"/>
          <w:szCs w:val="24"/>
          <w:u w:val="single"/>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u w:val="single"/>
          <w:lang w:eastAsia="nl-NL"/>
        </w:rPr>
        <w:fldChar w:fldCharType="end"/>
      </w:r>
    </w:p>
    <w:p w14:paraId="21D7F5B8" w14:textId="77777777" w:rsidR="009346BF" w:rsidRDefault="009346BF" w:rsidP="002B205B">
      <w:pPr>
        <w:spacing w:line="312" w:lineRule="auto"/>
        <w:ind w:left="927"/>
        <w:jc w:val="both"/>
        <w:rPr>
          <w:rFonts w:ascii="Calibri" w:hAnsi="Calibri"/>
          <w:sz w:val="24"/>
          <w:szCs w:val="24"/>
          <w:u w:val="single"/>
          <w:lang w:eastAsia="nl-NL"/>
        </w:rPr>
      </w:pPr>
    </w:p>
    <w:p w14:paraId="21D7F5B9" w14:textId="77777777" w:rsidR="009346BF" w:rsidRPr="008D0636" w:rsidRDefault="009346BF" w:rsidP="009346BF">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En vue de promouvoir l'acquisition d'une expérience professionnelle</w:t>
      </w:r>
      <w:r w:rsidR="001C7E77">
        <w:rPr>
          <w:rFonts w:ascii="Calibri" w:hAnsi="Calibri"/>
          <w:sz w:val="24"/>
          <w:szCs w:val="24"/>
          <w:lang w:eastAsia="nl-NL"/>
        </w:rPr>
        <w:fldChar w:fldCharType="begin"/>
      </w:r>
      <w:r w:rsidR="001C7E77">
        <w:instrText xml:space="preserve"> XE "</w:instrText>
      </w:r>
      <w:r w:rsidR="001C7E77" w:rsidRPr="00B65D83">
        <w:rPr>
          <w:rFonts w:ascii="Calibri" w:hAnsi="Calibri"/>
          <w:sz w:val="24"/>
          <w:szCs w:val="24"/>
          <w:lang w:val="fr-BE" w:eastAsia="nl-NL"/>
        </w:rPr>
        <w:instrText xml:space="preserve">expérience </w:instrText>
      </w:r>
      <w:r w:rsidR="001C7E77" w:rsidRPr="00926A73">
        <w:rPr>
          <w:rFonts w:ascii="Calibri" w:hAnsi="Calibri"/>
          <w:sz w:val="24"/>
          <w:szCs w:val="24"/>
          <w:lang w:val="fr-BE" w:eastAsia="nl-NL"/>
        </w:rPr>
        <w:instrText>professionnelle</w:instrText>
      </w:r>
      <w:r w:rsidR="001C7E77">
        <w:instrText xml:space="preserve">" </w:instrText>
      </w:r>
      <w:r w:rsidR="001C7E77">
        <w:rPr>
          <w:rFonts w:ascii="Calibri" w:hAnsi="Calibri"/>
          <w:sz w:val="24"/>
          <w:szCs w:val="24"/>
          <w:lang w:eastAsia="nl-NL"/>
        </w:rPr>
        <w:fldChar w:fldCharType="end"/>
      </w:r>
      <w:r w:rsidRPr="008D0636">
        <w:rPr>
          <w:rFonts w:ascii="Calibri" w:hAnsi="Calibri"/>
          <w:sz w:val="24"/>
          <w:szCs w:val="24"/>
          <w:lang w:eastAsia="nl-NL"/>
        </w:rPr>
        <w:t xml:space="preserve"> et de stimuler l'autonomie, il n'est pas tenu compte pour le calcul des ressources d'un montant mensuel forfaitaire que le jeune gagne si :</w:t>
      </w:r>
    </w:p>
    <w:p w14:paraId="21D7F5BA" w14:textId="77777777" w:rsidR="009346BF" w:rsidRPr="008D0636" w:rsidRDefault="009346BF" w:rsidP="009346BF">
      <w:pPr>
        <w:spacing w:line="312" w:lineRule="auto"/>
        <w:ind w:left="720"/>
        <w:contextualSpacing/>
        <w:jc w:val="both"/>
        <w:rPr>
          <w:rFonts w:ascii="Calibri" w:hAnsi="Calibri"/>
          <w:sz w:val="24"/>
          <w:szCs w:val="24"/>
          <w:lang w:eastAsia="nl-NL"/>
        </w:rPr>
      </w:pPr>
    </w:p>
    <w:p w14:paraId="21D7F5BB" w14:textId="77777777" w:rsidR="009346BF" w:rsidRDefault="009346BF" w:rsidP="00D348C7">
      <w:pPr>
        <w:numPr>
          <w:ilvl w:val="0"/>
          <w:numId w:val="159"/>
        </w:numPr>
        <w:spacing w:after="200" w:line="312" w:lineRule="auto"/>
        <w:ind w:left="1418" w:hanging="284"/>
        <w:contextualSpacing/>
        <w:jc w:val="both"/>
        <w:rPr>
          <w:rFonts w:ascii="Calibri" w:hAnsi="Calibri"/>
          <w:sz w:val="24"/>
          <w:szCs w:val="24"/>
          <w:lang w:eastAsia="nl-NL"/>
        </w:rPr>
      </w:pPr>
      <w:r w:rsidRPr="008D0636">
        <w:rPr>
          <w:rFonts w:ascii="Calibri" w:hAnsi="Calibri"/>
          <w:sz w:val="24"/>
          <w:szCs w:val="24"/>
          <w:lang w:eastAsia="nl-NL"/>
        </w:rPr>
        <w:t>Il suit des études de plein exercice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dans un établissement agréé, organisé ou subventionné par les Communautés</w:t>
      </w:r>
    </w:p>
    <w:p w14:paraId="21D7F5BC" w14:textId="77777777" w:rsidR="00AC2E72" w:rsidRPr="008D0636" w:rsidRDefault="00AC2E72" w:rsidP="00C01142">
      <w:pPr>
        <w:spacing w:after="200" w:line="312" w:lineRule="auto"/>
        <w:ind w:left="1418"/>
        <w:contextualSpacing/>
        <w:jc w:val="both"/>
        <w:rPr>
          <w:rFonts w:ascii="Calibri" w:hAnsi="Calibri"/>
          <w:sz w:val="24"/>
          <w:szCs w:val="24"/>
          <w:lang w:eastAsia="nl-NL"/>
        </w:rPr>
      </w:pPr>
    </w:p>
    <w:p w14:paraId="21D7F5BD" w14:textId="77777777" w:rsidR="009346BF" w:rsidRDefault="00AC2E72" w:rsidP="009346BF">
      <w:pPr>
        <w:spacing w:line="312" w:lineRule="auto"/>
        <w:ind w:left="1418" w:hanging="284"/>
        <w:contextualSpacing/>
        <w:jc w:val="both"/>
        <w:rPr>
          <w:rFonts w:ascii="Calibri" w:hAnsi="Calibri"/>
          <w:b/>
          <w:sz w:val="24"/>
          <w:szCs w:val="24"/>
          <w:lang w:eastAsia="nl-NL"/>
        </w:rPr>
      </w:pPr>
      <w:r w:rsidRPr="00C01142">
        <w:rPr>
          <w:rFonts w:ascii="Calibri" w:hAnsi="Calibri"/>
          <w:b/>
          <w:sz w:val="24"/>
          <w:szCs w:val="24"/>
          <w:lang w:eastAsia="nl-NL"/>
        </w:rPr>
        <w:t xml:space="preserve">ET </w:t>
      </w:r>
    </w:p>
    <w:p w14:paraId="21D7F5BE" w14:textId="77777777" w:rsidR="00C01142" w:rsidRDefault="00C01142" w:rsidP="009346BF">
      <w:pPr>
        <w:spacing w:line="312" w:lineRule="auto"/>
        <w:ind w:left="1418" w:hanging="284"/>
        <w:contextualSpacing/>
        <w:jc w:val="both"/>
        <w:rPr>
          <w:rFonts w:ascii="Calibri" w:hAnsi="Calibri"/>
          <w:b/>
          <w:sz w:val="24"/>
          <w:szCs w:val="24"/>
          <w:lang w:eastAsia="nl-NL"/>
        </w:rPr>
      </w:pPr>
    </w:p>
    <w:p w14:paraId="21D7F5BF" w14:textId="77777777" w:rsidR="009346BF" w:rsidRPr="008D0636" w:rsidRDefault="009346BF" w:rsidP="00D348C7">
      <w:pPr>
        <w:numPr>
          <w:ilvl w:val="0"/>
          <w:numId w:val="159"/>
        </w:numPr>
        <w:spacing w:after="200" w:line="312" w:lineRule="auto"/>
        <w:ind w:left="1418" w:hanging="284"/>
        <w:contextualSpacing/>
        <w:jc w:val="both"/>
        <w:rPr>
          <w:rFonts w:ascii="Calibri" w:hAnsi="Calibri"/>
          <w:sz w:val="24"/>
          <w:szCs w:val="24"/>
          <w:lang w:eastAsia="nl-NL"/>
        </w:rPr>
      </w:pPr>
      <w:r w:rsidRPr="008D0636">
        <w:rPr>
          <w:rFonts w:ascii="Calibri" w:hAnsi="Calibri"/>
          <w:sz w:val="24"/>
          <w:szCs w:val="24"/>
          <w:lang w:eastAsia="nl-NL"/>
        </w:rPr>
        <w:t>Il a signé un projet individualisé d'intégration sociale</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eastAsia="nl-NL"/>
        </w:rPr>
        <w:fldChar w:fldCharType="end"/>
      </w:r>
      <w:r w:rsidRPr="008D0636">
        <w:rPr>
          <w:rFonts w:ascii="Calibri" w:hAnsi="Calibri"/>
          <w:sz w:val="24"/>
          <w:szCs w:val="24"/>
          <w:lang w:eastAsia="nl-NL"/>
        </w:rPr>
        <w:t xml:space="preserve"> (PIIS).</w:t>
      </w:r>
    </w:p>
    <w:p w14:paraId="21D7F5C0" w14:textId="77777777" w:rsidR="00F4352E" w:rsidRDefault="00F4352E" w:rsidP="002B205B">
      <w:pPr>
        <w:spacing w:after="200" w:line="312" w:lineRule="auto"/>
        <w:ind w:left="720"/>
        <w:contextualSpacing/>
        <w:jc w:val="both"/>
        <w:rPr>
          <w:rFonts w:ascii="Calibri" w:hAnsi="Calibri"/>
          <w:sz w:val="24"/>
          <w:szCs w:val="24"/>
          <w:lang w:eastAsia="nl-NL"/>
        </w:rPr>
      </w:pPr>
    </w:p>
    <w:p w14:paraId="21D7F5C1" w14:textId="77777777" w:rsidR="00F4352E" w:rsidRDefault="00F4352E" w:rsidP="002B205B">
      <w:pPr>
        <w:spacing w:after="200" w:line="312" w:lineRule="auto"/>
        <w:ind w:left="720"/>
        <w:contextualSpacing/>
        <w:jc w:val="both"/>
        <w:rPr>
          <w:rFonts w:ascii="Calibri" w:hAnsi="Calibri"/>
          <w:sz w:val="24"/>
          <w:szCs w:val="24"/>
          <w:lang w:eastAsia="nl-NL"/>
        </w:rPr>
      </w:pPr>
    </w:p>
    <w:p w14:paraId="6E8BD98B" w14:textId="77777777" w:rsidR="00A854B4"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Pour bénéficier de 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l’intéressé doit poursuivre des études de plein exercice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et être âgé de moins de 25 ans au moment où il a droit au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w:t>
      </w:r>
    </w:p>
    <w:p w14:paraId="69517ECC" w14:textId="77777777" w:rsidR="00A854B4" w:rsidRDefault="00A854B4" w:rsidP="00F4352E">
      <w:pPr>
        <w:spacing w:after="200" w:line="312" w:lineRule="auto"/>
        <w:ind w:left="720"/>
        <w:contextualSpacing/>
        <w:jc w:val="both"/>
        <w:rPr>
          <w:rFonts w:ascii="Calibri" w:hAnsi="Calibri"/>
          <w:sz w:val="24"/>
          <w:szCs w:val="24"/>
          <w:lang w:eastAsia="nl-NL"/>
        </w:rPr>
      </w:pPr>
    </w:p>
    <w:p w14:paraId="6B51E611" w14:textId="77777777" w:rsidR="001C0E25" w:rsidRDefault="00F4352E" w:rsidP="00F4352E">
      <w:pPr>
        <w:spacing w:after="200" w:line="312" w:lineRule="auto"/>
        <w:ind w:left="720"/>
        <w:contextualSpacing/>
        <w:jc w:val="both"/>
        <w:rPr>
          <w:rFonts w:ascii="Calibri" w:hAnsi="Calibri"/>
          <w:color w:val="FF0000"/>
          <w:sz w:val="24"/>
          <w:szCs w:val="24"/>
          <w:lang w:eastAsia="nl-NL"/>
        </w:rPr>
      </w:pPr>
      <w:r w:rsidRPr="00AC7421">
        <w:rPr>
          <w:rFonts w:ascii="Calibri" w:hAnsi="Calibri"/>
          <w:color w:val="FF0000"/>
          <w:sz w:val="24"/>
          <w:szCs w:val="24"/>
          <w:lang w:eastAsia="nl-NL"/>
        </w:rPr>
        <w:t>Dans ce cas, l’exonération peut être poursuivie après ses 25 ans.</w:t>
      </w:r>
      <w:r w:rsidR="00A854B4" w:rsidRPr="00AC7421">
        <w:rPr>
          <w:rFonts w:ascii="Calibri" w:hAnsi="Calibri"/>
          <w:color w:val="FF0000"/>
          <w:sz w:val="24"/>
          <w:szCs w:val="24"/>
          <w:lang w:eastAsia="nl-NL"/>
        </w:rPr>
        <w:t xml:space="preserve"> </w:t>
      </w:r>
    </w:p>
    <w:p w14:paraId="21D7F5C2" w14:textId="2B42A77B" w:rsidR="00F4352E" w:rsidRDefault="00AC7421" w:rsidP="00F4352E">
      <w:pPr>
        <w:spacing w:after="200" w:line="312" w:lineRule="auto"/>
        <w:ind w:left="720"/>
        <w:contextualSpacing/>
        <w:jc w:val="both"/>
        <w:rPr>
          <w:rFonts w:ascii="Calibri" w:hAnsi="Calibri"/>
          <w:color w:val="FF0000"/>
          <w:sz w:val="24"/>
          <w:szCs w:val="24"/>
          <w:lang w:eastAsia="nl-NL"/>
        </w:rPr>
      </w:pPr>
      <w:r w:rsidRPr="00AC7421">
        <w:rPr>
          <w:rFonts w:ascii="Calibri" w:hAnsi="Calibri"/>
          <w:color w:val="FF0000"/>
          <w:sz w:val="24"/>
          <w:szCs w:val="24"/>
          <w:lang w:eastAsia="nl-NL"/>
        </w:rPr>
        <w:t>C’est également le cas</w:t>
      </w:r>
      <w:r w:rsidR="00A854B4" w:rsidRPr="00AC7421">
        <w:rPr>
          <w:rFonts w:ascii="Calibri" w:hAnsi="Calibri"/>
          <w:color w:val="FF0000"/>
          <w:sz w:val="24"/>
          <w:szCs w:val="24"/>
          <w:lang w:eastAsia="nl-NL"/>
        </w:rPr>
        <w:t xml:space="preserve"> si le droit est </w:t>
      </w:r>
      <w:r w:rsidR="00F32BB0" w:rsidRPr="00AC7421">
        <w:rPr>
          <w:rFonts w:ascii="Calibri" w:hAnsi="Calibri"/>
          <w:color w:val="FF0000"/>
          <w:sz w:val="24"/>
          <w:szCs w:val="24"/>
          <w:lang w:eastAsia="nl-NL"/>
        </w:rPr>
        <w:t>ouvert après ses 25 ans, mais l’intéressé</w:t>
      </w:r>
      <w:r w:rsidR="00A854B4" w:rsidRPr="00AC7421">
        <w:rPr>
          <w:rFonts w:ascii="Calibri" w:hAnsi="Calibri"/>
          <w:color w:val="FF0000"/>
          <w:sz w:val="24"/>
          <w:szCs w:val="24"/>
          <w:lang w:eastAsia="nl-NL"/>
        </w:rPr>
        <w:t xml:space="preserve"> est encore considéré comme étudiant </w:t>
      </w:r>
      <w:r w:rsidRPr="00AC7421">
        <w:rPr>
          <w:rFonts w:ascii="Calibri" w:hAnsi="Calibri"/>
          <w:color w:val="FF0000"/>
          <w:sz w:val="24"/>
          <w:szCs w:val="24"/>
          <w:lang w:eastAsia="nl-NL"/>
        </w:rPr>
        <w:t>au</w:t>
      </w:r>
      <w:r w:rsidR="00A854B4" w:rsidRPr="00AC7421">
        <w:rPr>
          <w:rFonts w:ascii="Calibri" w:hAnsi="Calibri"/>
          <w:color w:val="FF0000"/>
          <w:sz w:val="24"/>
          <w:szCs w:val="24"/>
          <w:lang w:eastAsia="nl-NL"/>
        </w:rPr>
        <w:t xml:space="preserve"> sens de l’art</w:t>
      </w:r>
      <w:r w:rsidRPr="00AC7421">
        <w:rPr>
          <w:rFonts w:ascii="Calibri" w:hAnsi="Calibri"/>
          <w:color w:val="FF0000"/>
          <w:sz w:val="24"/>
          <w:szCs w:val="24"/>
          <w:lang w:eastAsia="nl-NL"/>
        </w:rPr>
        <w:t>icle</w:t>
      </w:r>
      <w:r w:rsidR="00A854B4" w:rsidRPr="00AC7421">
        <w:rPr>
          <w:rFonts w:ascii="Calibri" w:hAnsi="Calibri"/>
          <w:color w:val="FF0000"/>
          <w:sz w:val="24"/>
          <w:szCs w:val="24"/>
          <w:lang w:eastAsia="nl-NL"/>
        </w:rPr>
        <w:t xml:space="preserve"> 11, § 2</w:t>
      </w:r>
      <w:r w:rsidR="004A4A49">
        <w:rPr>
          <w:rFonts w:ascii="Calibri" w:hAnsi="Calibri"/>
          <w:color w:val="FF0000"/>
          <w:sz w:val="24"/>
          <w:szCs w:val="24"/>
          <w:lang w:eastAsia="nl-NL"/>
        </w:rPr>
        <w:t>,</w:t>
      </w:r>
      <w:r w:rsidR="00A854B4" w:rsidRPr="00AC7421">
        <w:rPr>
          <w:rFonts w:ascii="Calibri" w:hAnsi="Calibri"/>
          <w:color w:val="FF0000"/>
          <w:sz w:val="24"/>
          <w:szCs w:val="24"/>
          <w:lang w:eastAsia="nl-NL"/>
        </w:rPr>
        <w:t xml:space="preserve">  de la loi du 26/05/02.</w:t>
      </w:r>
      <w:r w:rsidR="00A854B4" w:rsidRPr="00F32BB0">
        <w:rPr>
          <w:rFonts w:ascii="Calibri" w:hAnsi="Calibri"/>
          <w:color w:val="FF0000"/>
          <w:sz w:val="24"/>
          <w:szCs w:val="24"/>
          <w:lang w:eastAsia="nl-NL"/>
        </w:rPr>
        <w:t xml:space="preserve"> </w:t>
      </w:r>
    </w:p>
    <w:p w14:paraId="3FA98103" w14:textId="77777777" w:rsidR="00D07733" w:rsidRDefault="00D07733" w:rsidP="00F4352E">
      <w:pPr>
        <w:spacing w:after="200" w:line="312" w:lineRule="auto"/>
        <w:ind w:left="720"/>
        <w:contextualSpacing/>
        <w:jc w:val="both"/>
        <w:rPr>
          <w:rFonts w:ascii="Calibri" w:hAnsi="Calibri"/>
          <w:color w:val="FF0000"/>
          <w:sz w:val="24"/>
          <w:szCs w:val="24"/>
          <w:lang w:eastAsia="nl-NL"/>
        </w:rPr>
      </w:pPr>
    </w:p>
    <w:p w14:paraId="64C72475" w14:textId="05AC6645" w:rsidR="00D07733" w:rsidRPr="004A4A49" w:rsidRDefault="00D07733" w:rsidP="00F4352E">
      <w:pPr>
        <w:spacing w:after="200" w:line="312" w:lineRule="auto"/>
        <w:ind w:left="720"/>
        <w:contextualSpacing/>
        <w:jc w:val="both"/>
        <w:rPr>
          <w:rFonts w:ascii="Calibri" w:hAnsi="Calibri"/>
          <w:color w:val="FF0000"/>
          <w:sz w:val="24"/>
          <w:szCs w:val="24"/>
          <w:lang w:eastAsia="nl-NL"/>
        </w:rPr>
      </w:pPr>
      <w:r w:rsidRPr="004A4A49">
        <w:rPr>
          <w:rFonts w:ascii="Calibri" w:hAnsi="Calibri"/>
          <w:color w:val="FF0000"/>
          <w:sz w:val="24"/>
          <w:szCs w:val="24"/>
          <w:lang w:eastAsia="nl-NL"/>
        </w:rPr>
        <w:t xml:space="preserve">Exemple : Un étudiant qui </w:t>
      </w:r>
      <w:r w:rsidR="00805D64" w:rsidRPr="004A4A49">
        <w:rPr>
          <w:rFonts w:ascii="Calibri" w:hAnsi="Calibri"/>
          <w:color w:val="FF0000"/>
          <w:sz w:val="24"/>
          <w:szCs w:val="24"/>
          <w:lang w:eastAsia="nl-NL"/>
        </w:rPr>
        <w:t>entame des études de méde</w:t>
      </w:r>
      <w:r w:rsidRPr="004A4A49">
        <w:rPr>
          <w:rFonts w:ascii="Calibri" w:hAnsi="Calibri"/>
          <w:color w:val="FF0000"/>
          <w:sz w:val="24"/>
          <w:szCs w:val="24"/>
          <w:lang w:eastAsia="nl-NL"/>
        </w:rPr>
        <w:t>cine à 23 ans. A cet âge-là il demande l’aide, l’exonération pourra lui être appliqué</w:t>
      </w:r>
      <w:r w:rsidR="004A4A49" w:rsidRPr="004A4A49">
        <w:rPr>
          <w:rFonts w:ascii="Calibri" w:hAnsi="Calibri"/>
          <w:color w:val="FF0000"/>
          <w:sz w:val="24"/>
          <w:szCs w:val="24"/>
          <w:lang w:eastAsia="nl-NL"/>
        </w:rPr>
        <w:t>e</w:t>
      </w:r>
      <w:r w:rsidRPr="004A4A49">
        <w:rPr>
          <w:rFonts w:ascii="Calibri" w:hAnsi="Calibri"/>
          <w:color w:val="FF0000"/>
          <w:sz w:val="24"/>
          <w:szCs w:val="24"/>
          <w:lang w:eastAsia="nl-NL"/>
        </w:rPr>
        <w:t>.</w:t>
      </w:r>
    </w:p>
    <w:p w14:paraId="5BA369B4" w14:textId="77777777" w:rsidR="00805D64" w:rsidRPr="00F32BB0" w:rsidRDefault="00805D64" w:rsidP="00F4352E">
      <w:pPr>
        <w:spacing w:after="200" w:line="312" w:lineRule="auto"/>
        <w:ind w:left="720"/>
        <w:contextualSpacing/>
        <w:jc w:val="both"/>
        <w:rPr>
          <w:rFonts w:ascii="Calibri" w:hAnsi="Calibri"/>
          <w:color w:val="FF0000"/>
          <w:sz w:val="24"/>
          <w:szCs w:val="24"/>
          <w:lang w:eastAsia="nl-NL"/>
        </w:rPr>
      </w:pPr>
    </w:p>
    <w:p w14:paraId="21D7F5C4" w14:textId="77777777" w:rsidR="00225B24" w:rsidRDefault="00225B24" w:rsidP="00F4352E">
      <w:pPr>
        <w:spacing w:after="200" w:line="312" w:lineRule="auto"/>
        <w:ind w:left="720"/>
        <w:contextualSpacing/>
        <w:jc w:val="both"/>
        <w:rPr>
          <w:rFonts w:ascii="Calibri" w:hAnsi="Calibri"/>
          <w:sz w:val="24"/>
          <w:szCs w:val="24"/>
          <w:lang w:eastAsia="nl-NL"/>
        </w:rPr>
      </w:pPr>
      <w:r w:rsidRPr="00225B24">
        <w:rPr>
          <w:rFonts w:ascii="Calibri" w:hAnsi="Calibri"/>
          <w:sz w:val="24"/>
          <w:szCs w:val="24"/>
          <w:lang w:eastAsia="nl-NL"/>
        </w:rPr>
        <w:t>Cette exonération ne peut donc pas être appliquée si l’étudiant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225B24">
        <w:rPr>
          <w:rFonts w:ascii="Calibri" w:hAnsi="Calibri"/>
          <w:sz w:val="24"/>
          <w:szCs w:val="24"/>
          <w:lang w:eastAsia="nl-NL"/>
        </w:rPr>
        <w:t xml:space="preserve"> avait déjà 25 ans au moment où il bénéficie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225B24">
        <w:rPr>
          <w:rFonts w:ascii="Calibri" w:hAnsi="Calibri"/>
          <w:sz w:val="24"/>
          <w:szCs w:val="24"/>
          <w:lang w:eastAsia="nl-NL"/>
        </w:rPr>
        <w:t>.</w:t>
      </w:r>
    </w:p>
    <w:p w14:paraId="21D7F5C5" w14:textId="77777777" w:rsidR="00F4352E" w:rsidRP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lastRenderedPageBreak/>
        <w:t>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xml:space="preserve"> est </w:t>
      </w:r>
      <w:r w:rsidR="006D4B1A">
        <w:rPr>
          <w:rFonts w:ascii="Calibri" w:hAnsi="Calibri"/>
          <w:sz w:val="24"/>
          <w:szCs w:val="24"/>
          <w:lang w:eastAsia="nl-NL"/>
        </w:rPr>
        <w:t xml:space="preserve">également </w:t>
      </w:r>
      <w:r w:rsidRPr="00F4352E">
        <w:rPr>
          <w:rFonts w:ascii="Calibri" w:hAnsi="Calibri"/>
          <w:sz w:val="24"/>
          <w:szCs w:val="24"/>
          <w:lang w:eastAsia="nl-NL"/>
        </w:rPr>
        <w:t xml:space="preserve">possible lorsque l’intéressé avait un travail en qualité d’étudiant qu’il avait déjà commencé avant </w:t>
      </w:r>
      <w:r w:rsidR="006D4B1A">
        <w:rPr>
          <w:rFonts w:ascii="Calibri" w:hAnsi="Calibri"/>
          <w:sz w:val="24"/>
          <w:szCs w:val="24"/>
          <w:lang w:eastAsia="nl-NL"/>
        </w:rPr>
        <w:t>de bénéficier du</w:t>
      </w:r>
      <w:r w:rsidRPr="00F4352E">
        <w:rPr>
          <w:rFonts w:ascii="Calibri" w:hAnsi="Calibri"/>
          <w:sz w:val="24"/>
          <w:szCs w:val="24"/>
          <w:lang w:eastAsia="nl-NL"/>
        </w:rPr>
        <w:t xml:space="preserve">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w:t>
      </w:r>
    </w:p>
    <w:p w14:paraId="21D7F5C6" w14:textId="77777777" w:rsidR="00F4352E" w:rsidRP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Il s’agit ici de favoriser l’acquisition d’une expérience professionnelle</w:t>
      </w:r>
      <w:r w:rsidR="001C7E77">
        <w:rPr>
          <w:rFonts w:ascii="Calibri" w:hAnsi="Calibri"/>
          <w:sz w:val="24"/>
          <w:szCs w:val="24"/>
          <w:lang w:eastAsia="nl-NL"/>
        </w:rPr>
        <w:fldChar w:fldCharType="begin"/>
      </w:r>
      <w:r w:rsidR="001C7E77">
        <w:instrText xml:space="preserve"> XE "</w:instrText>
      </w:r>
      <w:r w:rsidR="001C7E77" w:rsidRPr="00B65D83">
        <w:rPr>
          <w:rFonts w:ascii="Calibri" w:hAnsi="Calibri"/>
          <w:sz w:val="24"/>
          <w:szCs w:val="24"/>
          <w:lang w:val="fr-BE" w:eastAsia="nl-NL"/>
        </w:rPr>
        <w:instrText>expérien</w:instrText>
      </w:r>
      <w:r w:rsidR="001C7E77" w:rsidRPr="00DC62E8">
        <w:rPr>
          <w:rFonts w:ascii="Calibri" w:hAnsi="Calibri"/>
          <w:sz w:val="24"/>
          <w:szCs w:val="24"/>
          <w:lang w:val="fr-BE" w:eastAsia="nl-NL"/>
        </w:rPr>
        <w:instrText>ce professionnelle</w:instrText>
      </w:r>
      <w:r w:rsidR="001C7E77">
        <w:instrText xml:space="preserve">" </w:instrText>
      </w:r>
      <w:r w:rsidR="001C7E77">
        <w:rPr>
          <w:rFonts w:ascii="Calibri" w:hAnsi="Calibri"/>
          <w:sz w:val="24"/>
          <w:szCs w:val="24"/>
          <w:lang w:eastAsia="nl-NL"/>
        </w:rPr>
        <w:fldChar w:fldCharType="end"/>
      </w:r>
      <w:r w:rsidRPr="00F4352E">
        <w:rPr>
          <w:rFonts w:ascii="Calibri" w:hAnsi="Calibri"/>
          <w:sz w:val="24"/>
          <w:szCs w:val="24"/>
          <w:lang w:eastAsia="nl-NL"/>
        </w:rPr>
        <w:t xml:space="preserve"> et l’autonomie de l’étudiant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w:t>
      </w:r>
    </w:p>
    <w:p w14:paraId="21D7F5C7" w14:textId="77777777" w:rsidR="00F4352E" w:rsidRPr="00F4352E" w:rsidRDefault="00F4352E" w:rsidP="00F4352E">
      <w:pPr>
        <w:spacing w:after="200" w:line="312" w:lineRule="auto"/>
        <w:ind w:left="720"/>
        <w:contextualSpacing/>
        <w:jc w:val="both"/>
        <w:rPr>
          <w:rFonts w:ascii="Calibri" w:hAnsi="Calibri"/>
          <w:sz w:val="24"/>
          <w:szCs w:val="24"/>
          <w:lang w:eastAsia="nl-NL"/>
        </w:rPr>
      </w:pPr>
    </w:p>
    <w:p w14:paraId="21D7F5C8" w14:textId="77777777" w:rsid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xml:space="preserve"> est possible pour un travail comme job d’étudiant mais également pour le travail effectué dans le cadre de ses études (les revenus  d’apprenti perçus dans le cadre d’un CEFA , IFAPME, …).</w:t>
      </w:r>
    </w:p>
    <w:p w14:paraId="00FD0831" w14:textId="77777777" w:rsidR="009D76DC" w:rsidRDefault="009D76DC" w:rsidP="00F4352E">
      <w:pPr>
        <w:spacing w:after="200" w:line="312" w:lineRule="auto"/>
        <w:ind w:left="720"/>
        <w:contextualSpacing/>
        <w:jc w:val="both"/>
        <w:rPr>
          <w:rFonts w:ascii="Calibri" w:hAnsi="Calibri"/>
          <w:sz w:val="24"/>
          <w:szCs w:val="24"/>
          <w:lang w:eastAsia="nl-NL"/>
        </w:rPr>
      </w:pPr>
    </w:p>
    <w:p w14:paraId="3879B13F" w14:textId="77777777" w:rsidR="009D76DC" w:rsidRPr="009D76DC" w:rsidRDefault="009D76DC" w:rsidP="009D76DC">
      <w:pPr>
        <w:spacing w:after="200" w:line="312" w:lineRule="auto"/>
        <w:ind w:left="720"/>
        <w:contextualSpacing/>
        <w:jc w:val="both"/>
        <w:rPr>
          <w:rFonts w:ascii="Calibri" w:hAnsi="Calibri"/>
          <w:color w:val="FF0000"/>
          <w:sz w:val="24"/>
          <w:szCs w:val="24"/>
          <w:lang w:eastAsia="nl-NL"/>
        </w:rPr>
      </w:pPr>
      <w:r w:rsidRPr="009D76DC">
        <w:rPr>
          <w:rFonts w:ascii="Calibri" w:hAnsi="Calibri"/>
          <w:color w:val="FF0000"/>
          <w:sz w:val="24"/>
          <w:szCs w:val="24"/>
          <w:lang w:eastAsia="nl-NL"/>
        </w:rPr>
        <w:t>Si une bourse d’études est octroyée au jeune, qu’il ne perçoit toutefois pas lui-même, l’exonération socioprofessionnelle pour un étudiant sans bourse doit être appliquée.</w:t>
      </w:r>
    </w:p>
    <w:p w14:paraId="2F919B66" w14:textId="77777777" w:rsidR="009D76DC" w:rsidRPr="009D76DC" w:rsidRDefault="009D76DC" w:rsidP="009D76DC">
      <w:pPr>
        <w:spacing w:after="200" w:line="312" w:lineRule="auto"/>
        <w:ind w:left="720"/>
        <w:contextualSpacing/>
        <w:jc w:val="both"/>
        <w:rPr>
          <w:rFonts w:ascii="Calibri" w:hAnsi="Calibri"/>
          <w:color w:val="FF0000"/>
          <w:sz w:val="24"/>
          <w:szCs w:val="24"/>
          <w:lang w:eastAsia="nl-NL"/>
        </w:rPr>
      </w:pPr>
      <w:r w:rsidRPr="009D76DC">
        <w:rPr>
          <w:rFonts w:ascii="Calibri" w:hAnsi="Calibri"/>
          <w:color w:val="FF0000"/>
          <w:sz w:val="24"/>
          <w:szCs w:val="24"/>
          <w:lang w:eastAsia="nl-NL"/>
        </w:rPr>
        <w:t>Pour faire valoir tous ses droits, il peut toutefois être exigé du jeune qu’il fournisse des efforts afin de percevoir lui-même la bourse d’études.</w:t>
      </w:r>
    </w:p>
    <w:p w14:paraId="062FF8D3" w14:textId="77777777" w:rsidR="009D76DC" w:rsidRDefault="009D76DC" w:rsidP="00F4352E">
      <w:pPr>
        <w:spacing w:after="200" w:line="312" w:lineRule="auto"/>
        <w:ind w:left="720"/>
        <w:contextualSpacing/>
        <w:jc w:val="both"/>
        <w:rPr>
          <w:rFonts w:ascii="Calibri" w:hAnsi="Calibri"/>
          <w:sz w:val="24"/>
          <w:szCs w:val="24"/>
          <w:lang w:eastAsia="nl-NL"/>
        </w:rPr>
      </w:pPr>
    </w:p>
    <w:p w14:paraId="21D7F5C9" w14:textId="77777777" w:rsidR="00F4352E" w:rsidRDefault="00F4352E" w:rsidP="00F4352E">
      <w:pPr>
        <w:spacing w:after="200" w:line="312" w:lineRule="auto"/>
        <w:ind w:left="720"/>
        <w:contextualSpacing/>
        <w:jc w:val="both"/>
        <w:rPr>
          <w:rFonts w:ascii="Calibri" w:hAnsi="Calibri"/>
          <w:sz w:val="24"/>
          <w:szCs w:val="24"/>
          <w:lang w:eastAsia="nl-NL"/>
        </w:rPr>
      </w:pPr>
    </w:p>
    <w:p w14:paraId="21D7F5CA" w14:textId="77777777" w:rsidR="00F316EC" w:rsidRDefault="00F316EC" w:rsidP="00F4352E">
      <w:pPr>
        <w:spacing w:after="200" w:line="312" w:lineRule="auto"/>
        <w:ind w:left="720"/>
        <w:contextualSpacing/>
        <w:jc w:val="both"/>
        <w:rPr>
          <w:rFonts w:ascii="Calibri" w:hAnsi="Calibri"/>
          <w:sz w:val="24"/>
          <w:szCs w:val="24"/>
          <w:lang w:eastAsia="nl-NL"/>
        </w:rPr>
      </w:pPr>
    </w:p>
    <w:p w14:paraId="21D7F5CB"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L'exonération vaut également pour le conjoint ou le partenaire du bénéficiaire d'un revenu d'intégration de catégorie 3 s'il satisfait aux conditions.</w:t>
      </w:r>
    </w:p>
    <w:p w14:paraId="21D7F5CC" w14:textId="77777777" w:rsidR="009346BF" w:rsidRDefault="009346BF" w:rsidP="002B205B">
      <w:pPr>
        <w:spacing w:line="312" w:lineRule="auto"/>
        <w:ind w:left="927"/>
        <w:jc w:val="both"/>
        <w:rPr>
          <w:rFonts w:ascii="Calibri" w:hAnsi="Calibri"/>
          <w:sz w:val="24"/>
          <w:szCs w:val="24"/>
          <w:u w:val="single"/>
          <w:lang w:eastAsia="nl-NL"/>
        </w:rPr>
      </w:pPr>
    </w:p>
    <w:p w14:paraId="21D7F5CD" w14:textId="77777777" w:rsidR="00DC62E8" w:rsidRDefault="00DC62E8" w:rsidP="002B205B">
      <w:pPr>
        <w:spacing w:line="312" w:lineRule="auto"/>
        <w:ind w:left="927"/>
        <w:jc w:val="both"/>
        <w:rPr>
          <w:rFonts w:ascii="Calibri" w:hAnsi="Calibri"/>
          <w:sz w:val="24"/>
          <w:szCs w:val="24"/>
          <w:u w:val="single"/>
          <w:lang w:eastAsia="nl-NL"/>
        </w:rPr>
      </w:pPr>
    </w:p>
    <w:p w14:paraId="21D7F5CE" w14:textId="77777777" w:rsidR="009346BF" w:rsidRDefault="009346BF"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Montant de l’exonération</w:t>
      </w:r>
    </w:p>
    <w:p w14:paraId="332043B0" w14:textId="77777777" w:rsidR="009D76DC" w:rsidRPr="009D76DC" w:rsidRDefault="009D76DC" w:rsidP="009D76DC">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92"/>
        <w:gridCol w:w="1919"/>
        <w:gridCol w:w="2012"/>
        <w:gridCol w:w="2012"/>
      </w:tblGrid>
      <w:tr w:rsidR="009D76DC" w:rsidRPr="009D76DC" w14:paraId="7179F920" w14:textId="77777777" w:rsidTr="000F3683">
        <w:tc>
          <w:tcPr>
            <w:tcW w:w="2303" w:type="dxa"/>
          </w:tcPr>
          <w:p w14:paraId="77D17F3D"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Exonération</w:t>
            </w:r>
            <w:r w:rsidRPr="009D76DC">
              <w:rPr>
                <w:color w:val="FF0000"/>
              </w:rPr>
              <w:t xml:space="preserve"> </w:t>
            </w:r>
            <w:r w:rsidRPr="009D76DC">
              <w:rPr>
                <w:rFonts w:ascii="Calibri" w:hAnsi="Calibri"/>
                <w:color w:val="FF0000"/>
                <w:sz w:val="24"/>
                <w:szCs w:val="24"/>
                <w:lang w:eastAsia="nl-NL"/>
              </w:rPr>
              <w:t>pour les jeunes qui suivent des études de plein exercice :</w:t>
            </w:r>
          </w:p>
        </w:tc>
        <w:tc>
          <w:tcPr>
            <w:tcW w:w="2303" w:type="dxa"/>
          </w:tcPr>
          <w:p w14:paraId="3B0B523A"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de base mensuel </w:t>
            </w:r>
          </w:p>
        </w:tc>
        <w:tc>
          <w:tcPr>
            <w:tcW w:w="2303" w:type="dxa"/>
          </w:tcPr>
          <w:p w14:paraId="3C5E59B5"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mensuel </w:t>
            </w:r>
          </w:p>
          <w:p w14:paraId="0AA4380B"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au 01/06/2016</w:t>
            </w:r>
          </w:p>
        </w:tc>
        <w:tc>
          <w:tcPr>
            <w:tcW w:w="2303" w:type="dxa"/>
          </w:tcPr>
          <w:p w14:paraId="5906B5D1"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annuel au à 01/06/2016</w:t>
            </w:r>
          </w:p>
        </w:tc>
      </w:tr>
      <w:tr w:rsidR="009D76DC" w:rsidRPr="009D76DC" w14:paraId="41D2CFFC" w14:textId="77777777" w:rsidTr="000F3683">
        <w:tc>
          <w:tcPr>
            <w:tcW w:w="2303" w:type="dxa"/>
          </w:tcPr>
          <w:p w14:paraId="6F573789" w14:textId="77777777" w:rsidR="009D76DC" w:rsidRPr="009D76DC" w:rsidRDefault="009D76DC" w:rsidP="008A6048">
            <w:pPr>
              <w:numPr>
                <w:ilvl w:val="0"/>
                <w:numId w:val="98"/>
              </w:numPr>
              <w:tabs>
                <w:tab w:val="left" w:pos="491"/>
              </w:tabs>
              <w:spacing w:line="312" w:lineRule="auto"/>
              <w:ind w:left="66" w:firstLine="141"/>
              <w:jc w:val="both"/>
              <w:rPr>
                <w:rFonts w:ascii="Calibri" w:hAnsi="Calibri"/>
                <w:color w:val="FF0000"/>
                <w:sz w:val="24"/>
                <w:szCs w:val="24"/>
                <w:lang w:eastAsia="nl-NL"/>
              </w:rPr>
            </w:pPr>
            <w:r w:rsidRPr="009D76DC">
              <w:rPr>
                <w:rFonts w:ascii="Calibri" w:hAnsi="Calibri"/>
                <w:color w:val="FF0000"/>
                <w:sz w:val="24"/>
                <w:szCs w:val="24"/>
                <w:lang w:eastAsia="nl-NL"/>
              </w:rPr>
              <w:t>si le jeune ne bénéficie pas d'une bourse d'études</w:t>
            </w:r>
          </w:p>
        </w:tc>
        <w:tc>
          <w:tcPr>
            <w:tcW w:w="2303" w:type="dxa"/>
            <w:vAlign w:val="center"/>
          </w:tcPr>
          <w:p w14:paraId="7FFA66CC"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€ 177,76</w:t>
            </w:r>
          </w:p>
        </w:tc>
        <w:tc>
          <w:tcPr>
            <w:tcW w:w="2303" w:type="dxa"/>
            <w:vAlign w:val="center"/>
          </w:tcPr>
          <w:p w14:paraId="44468CD5"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€ 239,25</w:t>
            </w:r>
          </w:p>
        </w:tc>
        <w:tc>
          <w:tcPr>
            <w:tcW w:w="2303" w:type="dxa"/>
            <w:vAlign w:val="center"/>
          </w:tcPr>
          <w:p w14:paraId="6195906F"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€ 2.870,97</w:t>
            </w:r>
          </w:p>
        </w:tc>
      </w:tr>
      <w:tr w:rsidR="009D76DC" w:rsidRPr="009D76DC" w14:paraId="6E3F6039" w14:textId="77777777" w:rsidTr="000F3683">
        <w:tc>
          <w:tcPr>
            <w:tcW w:w="2303" w:type="dxa"/>
          </w:tcPr>
          <w:p w14:paraId="4F81D255" w14:textId="77777777" w:rsidR="009D76DC" w:rsidRPr="009D76DC" w:rsidRDefault="009D76DC" w:rsidP="008A6048">
            <w:pPr>
              <w:numPr>
                <w:ilvl w:val="0"/>
                <w:numId w:val="98"/>
              </w:numPr>
              <w:tabs>
                <w:tab w:val="left" w:pos="491"/>
              </w:tabs>
              <w:spacing w:line="312" w:lineRule="auto"/>
              <w:ind w:left="66" w:firstLine="141"/>
              <w:rPr>
                <w:rFonts w:ascii="Calibri" w:hAnsi="Calibri"/>
                <w:color w:val="FF0000"/>
                <w:sz w:val="24"/>
                <w:szCs w:val="24"/>
                <w:lang w:eastAsia="nl-NL"/>
              </w:rPr>
            </w:pPr>
            <w:r w:rsidRPr="009D76DC">
              <w:rPr>
                <w:rFonts w:ascii="Calibri" w:hAnsi="Calibri"/>
                <w:color w:val="FF0000"/>
                <w:sz w:val="24"/>
                <w:szCs w:val="24"/>
                <w:lang w:eastAsia="nl-NL"/>
              </w:rPr>
              <w:t>si le jeune bénéficie d'une bourse d'études par les Communautés</w:t>
            </w:r>
            <w:r w:rsidRPr="009D76DC">
              <w:rPr>
                <w:rStyle w:val="Voetnootmarkering"/>
                <w:color w:val="FF0000"/>
                <w:sz w:val="24"/>
                <w:szCs w:val="24"/>
                <w:lang w:eastAsia="nl-NL"/>
              </w:rPr>
              <w:footnoteReference w:id="131"/>
            </w:r>
          </w:p>
          <w:p w14:paraId="426EF446" w14:textId="77777777" w:rsidR="009D76DC" w:rsidRPr="009D76DC" w:rsidRDefault="009D76DC" w:rsidP="00CF014A">
            <w:pPr>
              <w:tabs>
                <w:tab w:val="left" w:pos="491"/>
              </w:tabs>
              <w:spacing w:line="312" w:lineRule="auto"/>
              <w:ind w:left="207"/>
              <w:jc w:val="both"/>
              <w:rPr>
                <w:rFonts w:ascii="Calibri" w:hAnsi="Calibri"/>
                <w:color w:val="FF0000"/>
                <w:sz w:val="24"/>
                <w:szCs w:val="24"/>
                <w:lang w:eastAsia="nl-NL"/>
              </w:rPr>
            </w:pPr>
          </w:p>
        </w:tc>
        <w:tc>
          <w:tcPr>
            <w:tcW w:w="2303" w:type="dxa"/>
            <w:vAlign w:val="center"/>
          </w:tcPr>
          <w:p w14:paraId="359E02C3"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€ 49,58</w:t>
            </w:r>
          </w:p>
        </w:tc>
        <w:tc>
          <w:tcPr>
            <w:tcW w:w="2303" w:type="dxa"/>
            <w:vAlign w:val="center"/>
          </w:tcPr>
          <w:p w14:paraId="09DCCACF"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€ 66,73</w:t>
            </w:r>
          </w:p>
        </w:tc>
        <w:tc>
          <w:tcPr>
            <w:tcW w:w="2303" w:type="dxa"/>
            <w:vAlign w:val="center"/>
          </w:tcPr>
          <w:p w14:paraId="765D241D"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€ 800,76</w:t>
            </w:r>
          </w:p>
        </w:tc>
      </w:tr>
    </w:tbl>
    <w:p w14:paraId="21D7F5E1" w14:textId="77777777" w:rsidR="005A1EAC" w:rsidRDefault="005A1EAC" w:rsidP="005A1EAC">
      <w:pPr>
        <w:spacing w:line="312" w:lineRule="auto"/>
        <w:ind w:left="927"/>
        <w:jc w:val="both"/>
        <w:rPr>
          <w:rFonts w:ascii="Calibri" w:hAnsi="Calibri"/>
          <w:sz w:val="24"/>
          <w:szCs w:val="24"/>
          <w:lang w:eastAsia="nl-NL"/>
        </w:rPr>
      </w:pPr>
    </w:p>
    <w:p w14:paraId="7D53E7B9" w14:textId="77777777" w:rsidR="004845FA" w:rsidRDefault="004845FA" w:rsidP="005A1EAC">
      <w:pPr>
        <w:spacing w:line="312" w:lineRule="auto"/>
        <w:ind w:left="927"/>
        <w:jc w:val="both"/>
        <w:rPr>
          <w:rFonts w:ascii="Calibri" w:hAnsi="Calibri"/>
          <w:sz w:val="24"/>
          <w:szCs w:val="24"/>
          <w:lang w:eastAsia="nl-NL"/>
        </w:rPr>
      </w:pPr>
    </w:p>
    <w:p w14:paraId="16EDA7A2" w14:textId="77777777" w:rsidR="004845FA" w:rsidRDefault="004845FA" w:rsidP="005A1EAC">
      <w:pPr>
        <w:spacing w:line="312" w:lineRule="auto"/>
        <w:ind w:left="927"/>
        <w:jc w:val="both"/>
        <w:rPr>
          <w:rFonts w:ascii="Calibri" w:hAnsi="Calibri"/>
          <w:sz w:val="24"/>
          <w:szCs w:val="24"/>
          <w:lang w:eastAsia="nl-NL"/>
        </w:rPr>
      </w:pPr>
    </w:p>
    <w:p w14:paraId="3644BC68" w14:textId="77777777" w:rsidR="004845FA" w:rsidRDefault="004845FA" w:rsidP="005A1EAC">
      <w:pPr>
        <w:spacing w:line="312" w:lineRule="auto"/>
        <w:ind w:left="927"/>
        <w:jc w:val="both"/>
        <w:rPr>
          <w:rFonts w:ascii="Calibri" w:hAnsi="Calibri"/>
          <w:sz w:val="24"/>
          <w:szCs w:val="24"/>
          <w:lang w:eastAsia="nl-NL"/>
        </w:rPr>
      </w:pPr>
    </w:p>
    <w:p w14:paraId="05FCB15C" w14:textId="77777777" w:rsidR="004845FA" w:rsidRDefault="004845FA" w:rsidP="005A1EAC">
      <w:pPr>
        <w:spacing w:line="312" w:lineRule="auto"/>
        <w:ind w:left="927"/>
        <w:jc w:val="both"/>
        <w:rPr>
          <w:rFonts w:ascii="Calibri" w:hAnsi="Calibri"/>
          <w:sz w:val="24"/>
          <w:szCs w:val="24"/>
          <w:lang w:eastAsia="nl-NL"/>
        </w:rPr>
      </w:pPr>
    </w:p>
    <w:p w14:paraId="14BFDAB3" w14:textId="77777777" w:rsidR="004845FA" w:rsidRPr="009D76DC" w:rsidRDefault="004845FA" w:rsidP="004845FA">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91"/>
        <w:gridCol w:w="1914"/>
        <w:gridCol w:w="2015"/>
        <w:gridCol w:w="2015"/>
      </w:tblGrid>
      <w:tr w:rsidR="004845FA" w:rsidRPr="009D76DC" w14:paraId="4F1C1DBA" w14:textId="77777777" w:rsidTr="000F3683">
        <w:tc>
          <w:tcPr>
            <w:tcW w:w="2303" w:type="dxa"/>
          </w:tcPr>
          <w:p w14:paraId="1F35B2A9"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Exonération</w:t>
            </w:r>
            <w:r w:rsidRPr="009D76DC">
              <w:rPr>
                <w:color w:val="FF0000"/>
              </w:rPr>
              <w:t xml:space="preserve"> </w:t>
            </w:r>
            <w:r w:rsidRPr="009D76DC">
              <w:rPr>
                <w:rFonts w:ascii="Calibri" w:hAnsi="Calibri"/>
                <w:color w:val="FF0000"/>
                <w:sz w:val="24"/>
                <w:szCs w:val="24"/>
                <w:lang w:eastAsia="nl-NL"/>
              </w:rPr>
              <w:t>pour les jeunes qui suivent des études de plein exercice :</w:t>
            </w:r>
          </w:p>
        </w:tc>
        <w:tc>
          <w:tcPr>
            <w:tcW w:w="2303" w:type="dxa"/>
          </w:tcPr>
          <w:p w14:paraId="6A13C89F"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de base mensuel </w:t>
            </w:r>
          </w:p>
        </w:tc>
        <w:tc>
          <w:tcPr>
            <w:tcW w:w="2303" w:type="dxa"/>
          </w:tcPr>
          <w:p w14:paraId="140463B1"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mensuel </w:t>
            </w:r>
          </w:p>
          <w:p w14:paraId="07712E4F" w14:textId="0C04A868" w:rsidR="004845FA" w:rsidRPr="009D76DC" w:rsidRDefault="004845FA" w:rsidP="00CB4D4B">
            <w:pPr>
              <w:spacing w:line="312" w:lineRule="auto"/>
              <w:jc w:val="both"/>
              <w:rPr>
                <w:rFonts w:ascii="Calibri" w:hAnsi="Calibri"/>
                <w:color w:val="FF0000"/>
                <w:sz w:val="24"/>
                <w:szCs w:val="24"/>
                <w:lang w:eastAsia="nl-NL"/>
              </w:rPr>
            </w:pPr>
            <w:r>
              <w:rPr>
                <w:rFonts w:ascii="Calibri" w:hAnsi="Calibri"/>
                <w:color w:val="FF0000"/>
                <w:sz w:val="24"/>
                <w:szCs w:val="24"/>
                <w:lang w:eastAsia="nl-NL"/>
              </w:rPr>
              <w:t xml:space="preserve">au </w:t>
            </w:r>
            <w:r w:rsidRPr="004845FA">
              <w:rPr>
                <w:rFonts w:ascii="Calibri" w:hAnsi="Calibri"/>
                <w:b/>
                <w:color w:val="FF0000"/>
                <w:sz w:val="24"/>
                <w:szCs w:val="24"/>
                <w:lang w:eastAsia="nl-NL"/>
              </w:rPr>
              <w:t>01/06/2017</w:t>
            </w:r>
          </w:p>
        </w:tc>
        <w:tc>
          <w:tcPr>
            <w:tcW w:w="2303" w:type="dxa"/>
          </w:tcPr>
          <w:p w14:paraId="1C0A383C" w14:textId="050B3C79" w:rsidR="004845FA" w:rsidRPr="009D76DC" w:rsidRDefault="004845FA" w:rsidP="00CB4D4B">
            <w:pPr>
              <w:spacing w:line="312" w:lineRule="auto"/>
              <w:jc w:val="both"/>
              <w:rPr>
                <w:rFonts w:ascii="Calibri" w:hAnsi="Calibri"/>
                <w:color w:val="FF0000"/>
                <w:sz w:val="24"/>
                <w:szCs w:val="24"/>
                <w:lang w:eastAsia="nl-NL"/>
              </w:rPr>
            </w:pPr>
            <w:r>
              <w:rPr>
                <w:rFonts w:ascii="Calibri" w:hAnsi="Calibri"/>
                <w:color w:val="FF0000"/>
                <w:sz w:val="24"/>
                <w:szCs w:val="24"/>
                <w:lang w:eastAsia="nl-NL"/>
              </w:rPr>
              <w:t xml:space="preserve">Montant annuel au à </w:t>
            </w:r>
            <w:r w:rsidRPr="004845FA">
              <w:rPr>
                <w:rFonts w:ascii="Calibri" w:hAnsi="Calibri"/>
                <w:b/>
                <w:color w:val="FF0000"/>
                <w:sz w:val="24"/>
                <w:szCs w:val="24"/>
                <w:lang w:eastAsia="nl-NL"/>
              </w:rPr>
              <w:t>01/06/2017</w:t>
            </w:r>
          </w:p>
        </w:tc>
      </w:tr>
      <w:tr w:rsidR="004845FA" w:rsidRPr="009D76DC" w14:paraId="79C14C44" w14:textId="77777777" w:rsidTr="000F3683">
        <w:tc>
          <w:tcPr>
            <w:tcW w:w="2303" w:type="dxa"/>
          </w:tcPr>
          <w:p w14:paraId="04AD50CD" w14:textId="77777777" w:rsidR="004845FA" w:rsidRPr="009D76DC" w:rsidRDefault="004845FA" w:rsidP="00CB4D4B">
            <w:pPr>
              <w:numPr>
                <w:ilvl w:val="0"/>
                <w:numId w:val="98"/>
              </w:numPr>
              <w:tabs>
                <w:tab w:val="left" w:pos="491"/>
              </w:tabs>
              <w:spacing w:line="312" w:lineRule="auto"/>
              <w:ind w:left="66" w:firstLine="141"/>
              <w:jc w:val="both"/>
              <w:rPr>
                <w:rFonts w:ascii="Calibri" w:hAnsi="Calibri"/>
                <w:color w:val="FF0000"/>
                <w:sz w:val="24"/>
                <w:szCs w:val="24"/>
                <w:lang w:eastAsia="nl-NL"/>
              </w:rPr>
            </w:pPr>
            <w:r w:rsidRPr="009D76DC">
              <w:rPr>
                <w:rFonts w:ascii="Calibri" w:hAnsi="Calibri"/>
                <w:color w:val="FF0000"/>
                <w:sz w:val="24"/>
                <w:szCs w:val="24"/>
                <w:lang w:eastAsia="nl-NL"/>
              </w:rPr>
              <w:t>si le jeune ne bénéficie pas d'une bourse d'études</w:t>
            </w:r>
          </w:p>
        </w:tc>
        <w:tc>
          <w:tcPr>
            <w:tcW w:w="2303" w:type="dxa"/>
            <w:vAlign w:val="center"/>
          </w:tcPr>
          <w:p w14:paraId="08016EFD" w14:textId="77777777" w:rsidR="004845FA" w:rsidRPr="009D76DC" w:rsidRDefault="004845FA" w:rsidP="00CB4D4B">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€ 177,76</w:t>
            </w:r>
          </w:p>
        </w:tc>
        <w:tc>
          <w:tcPr>
            <w:tcW w:w="2303" w:type="dxa"/>
            <w:vAlign w:val="center"/>
          </w:tcPr>
          <w:p w14:paraId="3A0BA153" w14:textId="615E6611" w:rsidR="004845FA" w:rsidRPr="009D76DC" w:rsidRDefault="004845FA" w:rsidP="004845F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w:t>
            </w:r>
            <w:r>
              <w:rPr>
                <w:rFonts w:ascii="Calibri" w:hAnsi="Calibri"/>
                <w:color w:val="FF0000"/>
                <w:sz w:val="24"/>
                <w:szCs w:val="24"/>
                <w:lang w:eastAsia="nl-NL"/>
              </w:rPr>
              <w:t>44,03</w:t>
            </w:r>
          </w:p>
        </w:tc>
        <w:tc>
          <w:tcPr>
            <w:tcW w:w="2303" w:type="dxa"/>
            <w:vAlign w:val="center"/>
          </w:tcPr>
          <w:p w14:paraId="6B38B694" w14:textId="5A8F87F9" w:rsidR="004845FA" w:rsidRPr="009D76DC" w:rsidRDefault="00D60222" w:rsidP="00CB4D4B">
            <w:pPr>
              <w:spacing w:line="312" w:lineRule="auto"/>
              <w:jc w:val="center"/>
              <w:rPr>
                <w:rFonts w:ascii="Calibri" w:hAnsi="Calibri"/>
                <w:color w:val="FF0000"/>
                <w:sz w:val="24"/>
                <w:szCs w:val="24"/>
                <w:lang w:eastAsia="nl-NL"/>
              </w:rPr>
            </w:pPr>
            <w:r>
              <w:rPr>
                <w:rFonts w:ascii="Calibri" w:hAnsi="Calibri"/>
                <w:color w:val="FF0000"/>
                <w:sz w:val="24"/>
                <w:szCs w:val="24"/>
                <w:lang w:eastAsia="nl-NL"/>
              </w:rPr>
              <w:t>2.928,35</w:t>
            </w:r>
          </w:p>
        </w:tc>
      </w:tr>
      <w:tr w:rsidR="004845FA" w:rsidRPr="009D76DC" w14:paraId="70A1EE3A" w14:textId="77777777" w:rsidTr="000F3683">
        <w:tc>
          <w:tcPr>
            <w:tcW w:w="2303" w:type="dxa"/>
          </w:tcPr>
          <w:p w14:paraId="0797BA54" w14:textId="77777777" w:rsidR="004845FA" w:rsidRPr="009D76DC" w:rsidRDefault="004845FA" w:rsidP="00CB4D4B">
            <w:pPr>
              <w:numPr>
                <w:ilvl w:val="0"/>
                <w:numId w:val="98"/>
              </w:numPr>
              <w:tabs>
                <w:tab w:val="left" w:pos="491"/>
              </w:tabs>
              <w:spacing w:line="312" w:lineRule="auto"/>
              <w:ind w:left="66" w:firstLine="141"/>
              <w:rPr>
                <w:rFonts w:ascii="Calibri" w:hAnsi="Calibri"/>
                <w:color w:val="FF0000"/>
                <w:sz w:val="24"/>
                <w:szCs w:val="24"/>
                <w:lang w:eastAsia="nl-NL"/>
              </w:rPr>
            </w:pPr>
            <w:r w:rsidRPr="009D76DC">
              <w:rPr>
                <w:rFonts w:ascii="Calibri" w:hAnsi="Calibri"/>
                <w:color w:val="FF0000"/>
                <w:sz w:val="24"/>
                <w:szCs w:val="24"/>
                <w:lang w:eastAsia="nl-NL"/>
              </w:rPr>
              <w:t>si le jeune bénéficie d'une bourse d'études par les Communautés</w:t>
            </w:r>
            <w:r w:rsidRPr="009D76DC">
              <w:rPr>
                <w:rStyle w:val="Voetnootmarkering"/>
                <w:color w:val="FF0000"/>
                <w:sz w:val="24"/>
                <w:szCs w:val="24"/>
                <w:lang w:eastAsia="nl-NL"/>
              </w:rPr>
              <w:footnoteReference w:id="132"/>
            </w:r>
          </w:p>
          <w:p w14:paraId="62D3D219" w14:textId="77777777" w:rsidR="004845FA" w:rsidRPr="009D76DC" w:rsidRDefault="004845FA" w:rsidP="00CB4D4B">
            <w:pPr>
              <w:tabs>
                <w:tab w:val="left" w:pos="491"/>
              </w:tabs>
              <w:spacing w:line="312" w:lineRule="auto"/>
              <w:ind w:left="207"/>
              <w:jc w:val="both"/>
              <w:rPr>
                <w:rFonts w:ascii="Calibri" w:hAnsi="Calibri"/>
                <w:color w:val="FF0000"/>
                <w:sz w:val="24"/>
                <w:szCs w:val="24"/>
                <w:lang w:eastAsia="nl-NL"/>
              </w:rPr>
            </w:pPr>
          </w:p>
        </w:tc>
        <w:tc>
          <w:tcPr>
            <w:tcW w:w="2303" w:type="dxa"/>
            <w:vAlign w:val="center"/>
          </w:tcPr>
          <w:p w14:paraId="73300203" w14:textId="77777777" w:rsidR="004845FA" w:rsidRPr="009D76DC" w:rsidRDefault="004845FA" w:rsidP="00CB4D4B">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€ 49,58</w:t>
            </w:r>
          </w:p>
        </w:tc>
        <w:tc>
          <w:tcPr>
            <w:tcW w:w="2303" w:type="dxa"/>
            <w:vAlign w:val="center"/>
          </w:tcPr>
          <w:p w14:paraId="13CA33BD" w14:textId="78A29EB3" w:rsidR="004845FA" w:rsidRPr="009D76DC" w:rsidRDefault="004845FA" w:rsidP="004845F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€ 6</w:t>
            </w:r>
            <w:r>
              <w:rPr>
                <w:rFonts w:ascii="Calibri" w:hAnsi="Calibri"/>
                <w:color w:val="FF0000"/>
                <w:sz w:val="24"/>
                <w:szCs w:val="24"/>
                <w:lang w:eastAsia="nl-NL"/>
              </w:rPr>
              <w:t>8,06</w:t>
            </w:r>
          </w:p>
        </w:tc>
        <w:tc>
          <w:tcPr>
            <w:tcW w:w="2303" w:type="dxa"/>
            <w:vAlign w:val="center"/>
          </w:tcPr>
          <w:p w14:paraId="4F2F9CDF" w14:textId="4F604C73" w:rsidR="004845FA" w:rsidRPr="009D76DC" w:rsidRDefault="00D60222" w:rsidP="00CB4D4B">
            <w:pPr>
              <w:spacing w:line="312" w:lineRule="auto"/>
              <w:jc w:val="center"/>
              <w:rPr>
                <w:rFonts w:ascii="Calibri" w:hAnsi="Calibri"/>
                <w:color w:val="FF0000"/>
                <w:sz w:val="24"/>
                <w:szCs w:val="24"/>
                <w:lang w:eastAsia="nl-NL"/>
              </w:rPr>
            </w:pPr>
            <w:r>
              <w:rPr>
                <w:rFonts w:ascii="Calibri" w:hAnsi="Calibri"/>
                <w:color w:val="FF0000"/>
                <w:sz w:val="24"/>
                <w:szCs w:val="24"/>
                <w:lang w:eastAsia="nl-NL"/>
              </w:rPr>
              <w:t>816,72</w:t>
            </w:r>
          </w:p>
        </w:tc>
      </w:tr>
    </w:tbl>
    <w:p w14:paraId="0F3D1166" w14:textId="77777777" w:rsidR="004845FA" w:rsidRDefault="004845FA" w:rsidP="004845FA">
      <w:pPr>
        <w:spacing w:line="312" w:lineRule="auto"/>
        <w:ind w:left="927"/>
        <w:jc w:val="both"/>
        <w:rPr>
          <w:rFonts w:ascii="Calibri" w:hAnsi="Calibri"/>
          <w:sz w:val="24"/>
          <w:szCs w:val="24"/>
          <w:lang w:eastAsia="nl-NL"/>
        </w:rPr>
      </w:pPr>
    </w:p>
    <w:p w14:paraId="21D7F5E2" w14:textId="77777777" w:rsidR="005E27DC" w:rsidRDefault="005E27DC" w:rsidP="002B205B">
      <w:pPr>
        <w:spacing w:after="200" w:line="312" w:lineRule="auto"/>
        <w:ind w:left="1068"/>
        <w:contextualSpacing/>
        <w:jc w:val="both"/>
        <w:rPr>
          <w:rFonts w:ascii="Calibri" w:hAnsi="Calibri"/>
          <w:sz w:val="24"/>
          <w:szCs w:val="24"/>
          <w:lang w:eastAsia="nl-NL"/>
        </w:rPr>
      </w:pPr>
    </w:p>
    <w:p w14:paraId="21D7F5E3" w14:textId="77777777" w:rsidR="00F4352E" w:rsidRDefault="00F4352E"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Durée de l’exonération</w:t>
      </w:r>
    </w:p>
    <w:p w14:paraId="21D7F5E4" w14:textId="77777777" w:rsidR="00F4352E" w:rsidRDefault="00F4352E" w:rsidP="002B205B">
      <w:pPr>
        <w:spacing w:after="200" w:line="312" w:lineRule="auto"/>
        <w:ind w:left="927"/>
        <w:contextualSpacing/>
        <w:jc w:val="both"/>
        <w:rPr>
          <w:rFonts w:ascii="Calibri" w:hAnsi="Calibri"/>
          <w:sz w:val="24"/>
          <w:szCs w:val="24"/>
          <w:lang w:eastAsia="nl-NL"/>
        </w:rPr>
      </w:pPr>
    </w:p>
    <w:p w14:paraId="21D7F5E5" w14:textId="77777777" w:rsidR="00F4352E" w:rsidRPr="008D0636" w:rsidRDefault="00F4352E" w:rsidP="002B205B">
      <w:pPr>
        <w:spacing w:after="200" w:line="312" w:lineRule="auto"/>
        <w:ind w:left="709"/>
        <w:contextualSpacing/>
        <w:jc w:val="both"/>
        <w:rPr>
          <w:rFonts w:ascii="Calibri" w:hAnsi="Calibri"/>
          <w:sz w:val="24"/>
          <w:szCs w:val="24"/>
          <w:lang w:eastAsia="nl-NL"/>
        </w:rPr>
      </w:pPr>
      <w:r w:rsidRPr="008D0636">
        <w:rPr>
          <w:rFonts w:ascii="Calibri" w:hAnsi="Calibri"/>
          <w:sz w:val="24"/>
          <w:szCs w:val="24"/>
          <w:lang w:eastAsia="nl-NL"/>
        </w:rPr>
        <w:t>L'exonération vaut pour toute la période couverte par le projet individualisé.</w:t>
      </w:r>
    </w:p>
    <w:p w14:paraId="21D7F5E6" w14:textId="77777777" w:rsidR="00F4352E" w:rsidRPr="008D0636"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t>Concrètement, cela signifie que l'exonération vaut pour toute la période des études de plein exercice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qui est couverte par un PIIS.</w:t>
      </w:r>
    </w:p>
    <w:p w14:paraId="21D7F5E7" w14:textId="77777777" w:rsidR="00F4352E" w:rsidRDefault="00F4352E" w:rsidP="002B205B">
      <w:pPr>
        <w:spacing w:line="312" w:lineRule="auto"/>
        <w:ind w:left="927"/>
        <w:jc w:val="both"/>
        <w:rPr>
          <w:rFonts w:ascii="Calibri" w:hAnsi="Calibri"/>
          <w:sz w:val="24"/>
          <w:szCs w:val="24"/>
          <w:u w:val="single"/>
          <w:lang w:eastAsia="nl-NL"/>
        </w:rPr>
      </w:pPr>
    </w:p>
    <w:p w14:paraId="21D7F5E8" w14:textId="77777777" w:rsidR="00F4352E" w:rsidRDefault="00F4352E" w:rsidP="00D348C7">
      <w:pPr>
        <w:numPr>
          <w:ilvl w:val="0"/>
          <w:numId w:val="158"/>
        </w:numPr>
        <w:rPr>
          <w:rFonts w:ascii="Calibri" w:hAnsi="Calibri"/>
          <w:sz w:val="24"/>
          <w:szCs w:val="24"/>
          <w:u w:val="single"/>
          <w:lang w:eastAsia="nl-NL"/>
        </w:rPr>
      </w:pPr>
      <w:r w:rsidRPr="00F4352E">
        <w:rPr>
          <w:rFonts w:ascii="Calibri" w:hAnsi="Calibri"/>
          <w:sz w:val="24"/>
          <w:szCs w:val="24"/>
          <w:u w:val="single"/>
          <w:lang w:eastAsia="nl-NL"/>
        </w:rPr>
        <w:t xml:space="preserve">Limite de l’application de l’exonération </w:t>
      </w:r>
    </w:p>
    <w:p w14:paraId="21D7F5E9" w14:textId="77777777" w:rsidR="00F4352E" w:rsidRDefault="00F4352E" w:rsidP="002B205B">
      <w:pPr>
        <w:ind w:left="927"/>
        <w:rPr>
          <w:rFonts w:ascii="Calibri" w:hAnsi="Calibri"/>
          <w:sz w:val="24"/>
          <w:szCs w:val="24"/>
          <w:u w:val="single"/>
          <w:lang w:eastAsia="nl-NL"/>
        </w:rPr>
      </w:pPr>
    </w:p>
    <w:p w14:paraId="21D7F5EA"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L'exonération peut uniquement s'appliquer si l'intéressé a encore droit à un revenu d'intégration complémentaire après application de l'exonération.</w:t>
      </w:r>
    </w:p>
    <w:p w14:paraId="21D7F5EB" w14:textId="77777777" w:rsidR="00F4352E" w:rsidRPr="008D0636" w:rsidRDefault="00F4352E" w:rsidP="00F4352E">
      <w:pPr>
        <w:spacing w:line="312" w:lineRule="auto"/>
        <w:ind w:left="2136"/>
        <w:contextualSpacing/>
        <w:jc w:val="both"/>
        <w:rPr>
          <w:rFonts w:ascii="Calibri" w:hAnsi="Calibri"/>
          <w:sz w:val="24"/>
          <w:szCs w:val="24"/>
          <w:lang w:eastAsia="nl-NL"/>
        </w:rPr>
      </w:pPr>
    </w:p>
    <w:p w14:paraId="21D7F5EC" w14:textId="77777777" w:rsidR="00F4352E" w:rsidRPr="008D0636"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t>Le revenu peut être supérieur au montant du revenu d'intégration de la catégorie à laquelle il appartient mais doit être inférieur après application de l'exonération.</w:t>
      </w:r>
    </w:p>
    <w:p w14:paraId="21D7F5ED" w14:textId="77777777" w:rsidR="00F4352E" w:rsidRPr="008D0636" w:rsidRDefault="00F4352E" w:rsidP="00F4352E">
      <w:pPr>
        <w:spacing w:line="312" w:lineRule="auto"/>
        <w:jc w:val="both"/>
        <w:rPr>
          <w:rFonts w:ascii="Calibri" w:hAnsi="Calibri"/>
          <w:sz w:val="24"/>
          <w:szCs w:val="24"/>
          <w:lang w:eastAsia="nl-NL"/>
        </w:rPr>
      </w:pPr>
    </w:p>
    <w:p w14:paraId="21D7F5EE" w14:textId="77777777" w:rsidR="00F4352E"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lastRenderedPageBreak/>
        <w:t>Les autres ressources doivent évidemment être prises en considération pour voir si le montant final est inférieur au montant du revenu d'intégration de la catégorie à laquelle il appartient.</w:t>
      </w:r>
    </w:p>
    <w:p w14:paraId="21D7F5EF" w14:textId="77777777" w:rsidR="006749AE" w:rsidRPr="008D0636" w:rsidRDefault="006749AE" w:rsidP="00F4352E">
      <w:pPr>
        <w:spacing w:line="312" w:lineRule="auto"/>
        <w:ind w:left="708"/>
        <w:jc w:val="both"/>
        <w:rPr>
          <w:rFonts w:ascii="Calibri" w:hAnsi="Calibri"/>
          <w:sz w:val="24"/>
          <w:szCs w:val="24"/>
          <w:lang w:eastAsia="nl-NL"/>
        </w:rPr>
      </w:pPr>
    </w:p>
    <w:p w14:paraId="21D7F5F0" w14:textId="77777777" w:rsidR="00F4352E" w:rsidRDefault="00F4352E" w:rsidP="002B205B">
      <w:pPr>
        <w:ind w:left="927"/>
        <w:rPr>
          <w:rFonts w:ascii="Calibri" w:hAnsi="Calibri"/>
          <w:sz w:val="24"/>
          <w:szCs w:val="24"/>
          <w:u w:val="single"/>
          <w:lang w:eastAsia="nl-NL"/>
        </w:rPr>
      </w:pPr>
    </w:p>
    <w:p w14:paraId="4A2CC627" w14:textId="77777777" w:rsidR="004845FA" w:rsidRDefault="004845FA" w:rsidP="002B205B">
      <w:pPr>
        <w:ind w:left="927"/>
        <w:rPr>
          <w:rFonts w:ascii="Calibri" w:hAnsi="Calibri"/>
          <w:sz w:val="24"/>
          <w:szCs w:val="24"/>
          <w:u w:val="single"/>
          <w:lang w:eastAsia="nl-NL"/>
        </w:rPr>
      </w:pPr>
    </w:p>
    <w:p w14:paraId="32BA94B2" w14:textId="77777777" w:rsidR="004845FA" w:rsidRDefault="004845FA" w:rsidP="002B205B">
      <w:pPr>
        <w:ind w:left="927"/>
        <w:rPr>
          <w:rFonts w:ascii="Calibri" w:hAnsi="Calibri"/>
          <w:sz w:val="24"/>
          <w:szCs w:val="24"/>
          <w:u w:val="single"/>
          <w:lang w:eastAsia="nl-NL"/>
        </w:rPr>
      </w:pPr>
    </w:p>
    <w:p w14:paraId="3AE731ED" w14:textId="77777777" w:rsidR="004845FA" w:rsidRDefault="004845FA" w:rsidP="002B205B">
      <w:pPr>
        <w:ind w:left="927"/>
        <w:rPr>
          <w:rFonts w:ascii="Calibri" w:hAnsi="Calibri"/>
          <w:sz w:val="24"/>
          <w:szCs w:val="24"/>
          <w:u w:val="single"/>
          <w:lang w:eastAsia="nl-NL"/>
        </w:rPr>
      </w:pPr>
    </w:p>
    <w:p w14:paraId="527332F4" w14:textId="77777777" w:rsidR="004845FA" w:rsidRPr="00F4352E" w:rsidRDefault="004845FA" w:rsidP="002B205B">
      <w:pPr>
        <w:ind w:left="927"/>
        <w:rPr>
          <w:rFonts w:ascii="Calibri" w:hAnsi="Calibri"/>
          <w:sz w:val="24"/>
          <w:szCs w:val="24"/>
          <w:u w:val="single"/>
          <w:lang w:eastAsia="nl-NL"/>
        </w:rPr>
      </w:pPr>
    </w:p>
    <w:p w14:paraId="21D7F5F1" w14:textId="77777777" w:rsidR="00F4352E" w:rsidRDefault="00F4352E" w:rsidP="00D348C7">
      <w:pPr>
        <w:numPr>
          <w:ilvl w:val="0"/>
          <w:numId w:val="158"/>
        </w:numPr>
        <w:rPr>
          <w:rFonts w:ascii="Calibri" w:hAnsi="Calibri"/>
          <w:sz w:val="24"/>
          <w:szCs w:val="24"/>
          <w:u w:val="single"/>
          <w:lang w:eastAsia="nl-NL"/>
        </w:rPr>
      </w:pPr>
      <w:r w:rsidRPr="00F4352E">
        <w:rPr>
          <w:rFonts w:ascii="Calibri" w:hAnsi="Calibri"/>
          <w:sz w:val="24"/>
          <w:szCs w:val="24"/>
          <w:u w:val="single"/>
          <w:lang w:eastAsia="nl-NL"/>
        </w:rPr>
        <w:t>Application obligatoire pour le CPAS</w:t>
      </w:r>
    </w:p>
    <w:p w14:paraId="21D7F5F2" w14:textId="77777777" w:rsidR="00F4352E" w:rsidRDefault="00F4352E" w:rsidP="002B205B">
      <w:pPr>
        <w:ind w:left="927"/>
        <w:rPr>
          <w:rFonts w:ascii="Calibri" w:hAnsi="Calibri"/>
          <w:sz w:val="24"/>
          <w:szCs w:val="24"/>
          <w:u w:val="single"/>
          <w:lang w:eastAsia="nl-NL"/>
        </w:rPr>
      </w:pPr>
    </w:p>
    <w:p w14:paraId="21D7F5F3"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 xml:space="preserve">L'exonération est un droit pour l'intéressé s'il satisfait aux conditions. Le CPAS doit donc l'appliquer lors du calcul du revenu d'intégration. </w:t>
      </w:r>
    </w:p>
    <w:p w14:paraId="21D7F5F4" w14:textId="77777777" w:rsidR="00F4352E" w:rsidRDefault="00F4352E" w:rsidP="002B205B">
      <w:pPr>
        <w:ind w:left="927"/>
        <w:rPr>
          <w:rFonts w:ascii="Calibri" w:hAnsi="Calibri"/>
          <w:sz w:val="24"/>
          <w:szCs w:val="24"/>
          <w:u w:val="single"/>
          <w:lang w:eastAsia="nl-NL"/>
        </w:rPr>
      </w:pPr>
    </w:p>
    <w:p w14:paraId="21D7F5F5" w14:textId="77777777" w:rsidR="00274E9C" w:rsidRDefault="00274E9C" w:rsidP="002B205B">
      <w:pPr>
        <w:ind w:left="927"/>
        <w:rPr>
          <w:rFonts w:ascii="Calibri" w:hAnsi="Calibri"/>
          <w:sz w:val="24"/>
          <w:szCs w:val="24"/>
          <w:u w:val="single"/>
          <w:lang w:eastAsia="nl-NL"/>
        </w:rPr>
      </w:pPr>
    </w:p>
    <w:p w14:paraId="21D7F5F6" w14:textId="77777777" w:rsidR="00F4352E" w:rsidRPr="00514F58" w:rsidRDefault="00F4352E"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Influence de la bourse d’étude</w:t>
      </w:r>
    </w:p>
    <w:p w14:paraId="21D7F5F7" w14:textId="77777777" w:rsidR="009346BF" w:rsidRDefault="009346BF" w:rsidP="009346BF">
      <w:pPr>
        <w:spacing w:line="312" w:lineRule="auto"/>
        <w:ind w:left="927"/>
        <w:jc w:val="both"/>
        <w:rPr>
          <w:rFonts w:ascii="Calibri" w:hAnsi="Calibri"/>
          <w:sz w:val="24"/>
          <w:szCs w:val="24"/>
          <w:lang w:eastAsia="nl-NL"/>
        </w:rPr>
      </w:pPr>
    </w:p>
    <w:p w14:paraId="21D7F5F8" w14:textId="77777777" w:rsidR="008D0636" w:rsidRPr="008D0636" w:rsidRDefault="008D0636"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S'il est encore impossible de déterminer si l'intéressé bénéficiera ou non d'une bourse d'études pendant la période de mise au travail, l'exonération la plus élevée doit être appliquée.</w:t>
      </w:r>
    </w:p>
    <w:p w14:paraId="21D7F5F9" w14:textId="77777777" w:rsidR="008D0636" w:rsidRPr="008D0636" w:rsidRDefault="008D0636" w:rsidP="008D0636">
      <w:pPr>
        <w:spacing w:line="312" w:lineRule="auto"/>
        <w:ind w:left="1800"/>
        <w:contextualSpacing/>
        <w:jc w:val="both"/>
        <w:rPr>
          <w:rFonts w:ascii="Calibri" w:hAnsi="Calibri"/>
          <w:sz w:val="24"/>
          <w:szCs w:val="24"/>
          <w:lang w:eastAsia="nl-NL"/>
        </w:rPr>
      </w:pPr>
    </w:p>
    <w:p w14:paraId="21D7F5FA" w14:textId="77777777" w:rsidR="008D0636" w:rsidRPr="008D0636" w:rsidRDefault="008D0636" w:rsidP="008D0636">
      <w:pPr>
        <w:spacing w:line="312" w:lineRule="auto"/>
        <w:ind w:left="708"/>
        <w:jc w:val="both"/>
        <w:rPr>
          <w:rFonts w:ascii="Calibri" w:hAnsi="Calibri"/>
          <w:sz w:val="24"/>
          <w:szCs w:val="24"/>
          <w:lang w:eastAsia="nl-NL"/>
        </w:rPr>
      </w:pPr>
      <w:r w:rsidRPr="008D0636">
        <w:rPr>
          <w:rFonts w:ascii="Calibri" w:hAnsi="Calibri"/>
          <w:sz w:val="24"/>
          <w:szCs w:val="24"/>
          <w:lang w:eastAsia="nl-NL"/>
        </w:rPr>
        <w:t>Si l'intéressé bénéficie d'une bourse d'études à effet rétroactif pendant la période de mise au travail, la plus faible exonération doit être appliquée avec effet rétroactif et le trop-perçu de revenu d'intégration doit être remboursé.</w:t>
      </w:r>
    </w:p>
    <w:p w14:paraId="21D7F5FB" w14:textId="77777777" w:rsidR="008D0636" w:rsidRPr="008D0636" w:rsidRDefault="008D0636" w:rsidP="008D0636">
      <w:pPr>
        <w:spacing w:line="312" w:lineRule="auto"/>
        <w:jc w:val="both"/>
        <w:rPr>
          <w:rFonts w:ascii="Calibri" w:hAnsi="Calibri"/>
          <w:sz w:val="24"/>
          <w:szCs w:val="24"/>
          <w:lang w:eastAsia="nl-NL"/>
        </w:rPr>
      </w:pPr>
    </w:p>
    <w:p w14:paraId="21D7F5FC" w14:textId="77777777" w:rsidR="00C01142" w:rsidRDefault="00C01142">
      <w:pPr>
        <w:rPr>
          <w:rFonts w:ascii="Calibri" w:hAnsi="Calibri"/>
          <w:sz w:val="24"/>
          <w:szCs w:val="24"/>
          <w:lang w:eastAsia="nl-NL"/>
        </w:rPr>
      </w:pPr>
      <w:r>
        <w:rPr>
          <w:rFonts w:ascii="Calibri" w:hAnsi="Calibri"/>
          <w:sz w:val="24"/>
          <w:szCs w:val="24"/>
          <w:lang w:eastAsia="nl-NL"/>
        </w:rPr>
        <w:br w:type="page"/>
      </w:r>
    </w:p>
    <w:p w14:paraId="21D7F5FD" w14:textId="77777777" w:rsidR="008D0636" w:rsidRPr="008D0636" w:rsidRDefault="008D0636" w:rsidP="008D0636">
      <w:pPr>
        <w:spacing w:line="312" w:lineRule="auto"/>
        <w:jc w:val="both"/>
        <w:rPr>
          <w:rFonts w:ascii="Calibri" w:hAnsi="Calibri"/>
          <w:sz w:val="24"/>
          <w:szCs w:val="24"/>
          <w:lang w:eastAsia="nl-NL"/>
        </w:rPr>
      </w:pPr>
    </w:p>
    <w:p w14:paraId="21D7F5FE" w14:textId="77777777" w:rsidR="008D0636" w:rsidRPr="008D0636" w:rsidRDefault="008D0636" w:rsidP="007357BA">
      <w:pPr>
        <w:pStyle w:val="Kop3"/>
      </w:pPr>
      <w:bookmarkStart w:id="489" w:name="_Toc498092821"/>
      <w:bookmarkStart w:id="490" w:name="_Toc510715351"/>
      <w:r w:rsidRPr="008D0636">
        <w:t>Est-il possible de cumuler les différentes exonérations socio-professionnelles ?</w:t>
      </w:r>
      <w:bookmarkEnd w:id="489"/>
      <w:bookmarkEnd w:id="490"/>
    </w:p>
    <w:p w14:paraId="21D7F5FF" w14:textId="77777777" w:rsidR="008D0636" w:rsidRDefault="008D0636" w:rsidP="008D0636">
      <w:pPr>
        <w:spacing w:line="312" w:lineRule="auto"/>
        <w:rPr>
          <w:rFonts w:ascii="Times New Roman" w:hAnsi="Times New Roman"/>
          <w:sz w:val="24"/>
          <w:szCs w:val="24"/>
          <w:lang w:eastAsia="nl-NL"/>
        </w:rPr>
      </w:pPr>
    </w:p>
    <w:p w14:paraId="21D7F601" w14:textId="77777777" w:rsidR="008D0636" w:rsidRPr="008D0636" w:rsidRDefault="008D0636" w:rsidP="008A6048">
      <w:pPr>
        <w:numPr>
          <w:ilvl w:val="0"/>
          <w:numId w:val="99"/>
        </w:numPr>
        <w:spacing w:after="200" w:line="312" w:lineRule="auto"/>
        <w:contextualSpacing/>
        <w:jc w:val="both"/>
        <w:rPr>
          <w:rFonts w:ascii="Calibri" w:hAnsi="Calibri"/>
          <w:sz w:val="24"/>
          <w:szCs w:val="24"/>
          <w:lang w:eastAsia="nl-NL"/>
        </w:rPr>
      </w:pPr>
      <w:r w:rsidRPr="008D0636">
        <w:rPr>
          <w:rFonts w:ascii="Calibri" w:hAnsi="Calibri"/>
          <w:sz w:val="24"/>
          <w:szCs w:val="24"/>
          <w:lang w:eastAsia="nl-NL"/>
        </w:rPr>
        <w:t>Il n’est pas possible de  cumuler l’exonération socio-professionnelle prévue pour une personne qui travaille ou qui suit une formation professionnelle</w:t>
      </w:r>
      <w:r w:rsidR="00C65BF7">
        <w:rPr>
          <w:rFonts w:ascii="Calibri" w:hAnsi="Calibri"/>
          <w:sz w:val="24"/>
          <w:szCs w:val="24"/>
          <w:lang w:eastAsia="nl-NL"/>
        </w:rPr>
        <w:fldChar w:fldCharType="begin"/>
      </w:r>
      <w:r w:rsidR="00C65BF7">
        <w:instrText xml:space="preserve"> XE "</w:instrText>
      </w:r>
      <w:r w:rsidR="00C65BF7" w:rsidRPr="00B65D83">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(exonération ordinaire) avec celle qui est prévue dans le cadre d’une activité artistique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602" w14:textId="77777777" w:rsidR="008D0636" w:rsidRPr="008D0636" w:rsidRDefault="008D0636" w:rsidP="008D0636">
      <w:pPr>
        <w:spacing w:line="312" w:lineRule="auto"/>
        <w:jc w:val="both"/>
        <w:rPr>
          <w:rFonts w:ascii="Calibri" w:hAnsi="Calibri"/>
          <w:sz w:val="24"/>
          <w:szCs w:val="24"/>
          <w:lang w:eastAsia="nl-NL"/>
        </w:rPr>
      </w:pPr>
    </w:p>
    <w:p w14:paraId="21D7F603" w14:textId="77777777" w:rsidR="008D0636" w:rsidRPr="008D0636" w:rsidRDefault="008D0636" w:rsidP="008D0636">
      <w:pPr>
        <w:spacing w:line="312" w:lineRule="auto"/>
        <w:jc w:val="both"/>
        <w:rPr>
          <w:rFonts w:ascii="Calibri" w:hAnsi="Calibri"/>
          <w:sz w:val="24"/>
          <w:szCs w:val="24"/>
          <w:lang w:eastAsia="nl-NL"/>
        </w:rPr>
      </w:pPr>
    </w:p>
    <w:p w14:paraId="21D7F604" w14:textId="77777777" w:rsidR="008D0636" w:rsidRPr="008D0636" w:rsidRDefault="008D0636" w:rsidP="008D0636">
      <w:pPr>
        <w:spacing w:line="312" w:lineRule="auto"/>
        <w:ind w:left="708"/>
        <w:jc w:val="both"/>
        <w:rPr>
          <w:rFonts w:ascii="Calibri" w:hAnsi="Calibri"/>
          <w:sz w:val="24"/>
          <w:szCs w:val="24"/>
          <w:lang w:eastAsia="nl-NL"/>
        </w:rPr>
      </w:pPr>
      <w:r w:rsidRPr="008D0636">
        <w:rPr>
          <w:rFonts w:ascii="Calibri" w:hAnsi="Calibri"/>
          <w:sz w:val="24"/>
          <w:szCs w:val="24"/>
          <w:lang w:eastAsia="nl-NL"/>
        </w:rPr>
        <w:t>Si l’intéressé a bénéficié de l’exonération ordinaire pendant 3 ans, il ne peut plus bénéficier de l’exonération prévue dans le cadre d’une activité artistique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et inversement.</w:t>
      </w:r>
    </w:p>
    <w:p w14:paraId="21D7F605" w14:textId="77777777" w:rsidR="008D0636" w:rsidRPr="008D0636" w:rsidRDefault="008D0636" w:rsidP="008D0636">
      <w:pPr>
        <w:spacing w:line="312" w:lineRule="auto"/>
        <w:jc w:val="both"/>
        <w:rPr>
          <w:rFonts w:ascii="Calibri" w:hAnsi="Calibri"/>
          <w:sz w:val="24"/>
          <w:szCs w:val="24"/>
          <w:lang w:eastAsia="nl-NL"/>
        </w:rPr>
      </w:pPr>
    </w:p>
    <w:p w14:paraId="21D7F606" w14:textId="77777777" w:rsidR="008D0636" w:rsidRPr="008D0636" w:rsidRDefault="008D0636" w:rsidP="008D0636">
      <w:pPr>
        <w:spacing w:line="312" w:lineRule="auto"/>
        <w:jc w:val="both"/>
        <w:rPr>
          <w:rFonts w:ascii="Calibri" w:hAnsi="Calibri"/>
          <w:sz w:val="24"/>
          <w:szCs w:val="24"/>
          <w:lang w:eastAsia="nl-NL"/>
        </w:rPr>
      </w:pPr>
    </w:p>
    <w:p w14:paraId="0E198261" w14:textId="77777777" w:rsidR="00762C51" w:rsidRPr="00762C51" w:rsidRDefault="00762C51" w:rsidP="008A6048">
      <w:pPr>
        <w:numPr>
          <w:ilvl w:val="0"/>
          <w:numId w:val="99"/>
        </w:numPr>
        <w:spacing w:after="200" w:line="312" w:lineRule="auto"/>
        <w:contextualSpacing/>
        <w:jc w:val="both"/>
        <w:rPr>
          <w:rFonts w:ascii="Calibri" w:hAnsi="Calibri"/>
          <w:color w:val="FF0000"/>
          <w:sz w:val="24"/>
          <w:szCs w:val="24"/>
          <w:lang w:eastAsia="nl-NL"/>
        </w:rPr>
      </w:pPr>
      <w:r w:rsidRPr="00762C51">
        <w:rPr>
          <w:rFonts w:ascii="Calibri" w:hAnsi="Calibri"/>
          <w:color w:val="FF0000"/>
          <w:sz w:val="24"/>
          <w:szCs w:val="24"/>
          <w:lang w:eastAsia="nl-NL"/>
        </w:rPr>
        <w:t>Un étudiant</w:t>
      </w:r>
      <w:r w:rsidRPr="00762C51">
        <w:rPr>
          <w:rFonts w:ascii="Calibri" w:hAnsi="Calibri"/>
          <w:color w:val="FF0000"/>
          <w:sz w:val="24"/>
          <w:szCs w:val="24"/>
          <w:lang w:eastAsia="nl-NL"/>
        </w:rPr>
        <w:fldChar w:fldCharType="begin"/>
      </w:r>
      <w:r w:rsidRPr="00762C51">
        <w:rPr>
          <w:color w:val="FF0000"/>
        </w:rPr>
        <w:instrText xml:space="preserve"> XE "</w:instrText>
      </w:r>
      <w:r w:rsidRPr="00762C51">
        <w:rPr>
          <w:rFonts w:ascii="Calibri" w:hAnsi="Calibri"/>
          <w:color w:val="FF0000"/>
          <w:sz w:val="24"/>
          <w:szCs w:val="24"/>
          <w:lang w:val="fr-BE" w:eastAsia="nl-NL"/>
        </w:rPr>
        <w:instrText>étudiant</w:instrText>
      </w:r>
      <w:r w:rsidRPr="00762C51">
        <w:rPr>
          <w:color w:val="FF0000"/>
        </w:rPr>
        <w:instrText xml:space="preserve">" </w:instrText>
      </w:r>
      <w:r w:rsidRPr="00762C51">
        <w:rPr>
          <w:rFonts w:ascii="Calibri" w:hAnsi="Calibri"/>
          <w:color w:val="FF0000"/>
          <w:sz w:val="24"/>
          <w:szCs w:val="24"/>
          <w:lang w:eastAsia="nl-NL"/>
        </w:rPr>
        <w:fldChar w:fldCharType="end"/>
      </w:r>
      <w:r w:rsidRPr="00762C51">
        <w:rPr>
          <w:rFonts w:ascii="Calibri" w:hAnsi="Calibri"/>
          <w:color w:val="FF0000"/>
          <w:sz w:val="24"/>
          <w:szCs w:val="24"/>
          <w:lang w:eastAsia="nl-NL"/>
        </w:rPr>
        <w:t xml:space="preserve"> qui a bénéficié de l’exonération durant ses études</w:t>
      </w:r>
      <w:r w:rsidRPr="00762C51">
        <w:rPr>
          <w:rStyle w:val="Voetnootmarkering"/>
          <w:color w:val="FF0000"/>
          <w:sz w:val="24"/>
          <w:szCs w:val="24"/>
          <w:lang w:eastAsia="nl-NL"/>
        </w:rPr>
        <w:footnoteReference w:id="133"/>
      </w:r>
      <w:r w:rsidRPr="00762C51">
        <w:rPr>
          <w:rFonts w:ascii="Calibri" w:hAnsi="Calibri"/>
          <w:color w:val="FF0000"/>
          <w:sz w:val="24"/>
          <w:szCs w:val="24"/>
          <w:lang w:eastAsia="nl-NL"/>
        </w:rPr>
        <w:t>, peut après ses études encore bénéficier de ‘l’exonération socioprofessionnelle ordinaire’ (article 35, § 1</w:t>
      </w:r>
      <w:r w:rsidRPr="00762C51">
        <w:rPr>
          <w:rFonts w:ascii="Calibri" w:hAnsi="Calibri"/>
          <w:color w:val="FF0000"/>
          <w:sz w:val="24"/>
          <w:szCs w:val="24"/>
          <w:vertAlign w:val="superscript"/>
          <w:lang w:eastAsia="nl-NL"/>
        </w:rPr>
        <w:t>er</w:t>
      </w:r>
      <w:r w:rsidRPr="00762C51">
        <w:rPr>
          <w:rFonts w:ascii="Calibri" w:hAnsi="Calibri"/>
          <w:color w:val="FF0000"/>
          <w:sz w:val="24"/>
          <w:szCs w:val="24"/>
          <w:lang w:eastAsia="nl-NL"/>
        </w:rPr>
        <w:t>, de l’AR du 11/07/2002) pendant 3 ans au cours d’une période de 6 ans s’il commence à travailler et s’il remplit les conditions</w:t>
      </w:r>
      <w:r w:rsidRPr="00762C51">
        <w:rPr>
          <w:rStyle w:val="Voetnootmarkering"/>
          <w:color w:val="FF0000"/>
          <w:sz w:val="24"/>
          <w:szCs w:val="24"/>
          <w:lang w:eastAsia="nl-NL"/>
        </w:rPr>
        <w:footnoteReference w:id="134"/>
      </w:r>
      <w:r w:rsidRPr="00762C51">
        <w:rPr>
          <w:rFonts w:ascii="Calibri" w:hAnsi="Calibri"/>
          <w:color w:val="FF0000"/>
          <w:sz w:val="24"/>
          <w:szCs w:val="24"/>
          <w:lang w:eastAsia="nl-NL"/>
        </w:rPr>
        <w:t>.</w:t>
      </w:r>
    </w:p>
    <w:p w14:paraId="03AB6A48" w14:textId="77777777" w:rsidR="00762C51" w:rsidRPr="00762C51" w:rsidRDefault="00762C51" w:rsidP="00762C51">
      <w:pPr>
        <w:spacing w:after="200" w:line="312" w:lineRule="auto"/>
        <w:contextualSpacing/>
        <w:jc w:val="both"/>
        <w:rPr>
          <w:rFonts w:ascii="Calibri" w:hAnsi="Calibri"/>
          <w:color w:val="FF0000"/>
          <w:sz w:val="24"/>
          <w:szCs w:val="24"/>
          <w:lang w:eastAsia="nl-NL"/>
        </w:rPr>
      </w:pPr>
    </w:p>
    <w:p w14:paraId="6218F19E" w14:textId="77777777" w:rsidR="00762C51" w:rsidRPr="00762C51" w:rsidRDefault="00762C51" w:rsidP="00762C51">
      <w:pPr>
        <w:spacing w:after="200" w:line="312" w:lineRule="auto"/>
        <w:ind w:left="708"/>
        <w:contextualSpacing/>
        <w:jc w:val="both"/>
        <w:rPr>
          <w:rFonts w:ascii="Calibri" w:hAnsi="Calibri"/>
          <w:color w:val="FF0000"/>
          <w:sz w:val="24"/>
          <w:szCs w:val="24"/>
          <w:lang w:eastAsia="nl-NL"/>
        </w:rPr>
      </w:pPr>
      <w:r w:rsidRPr="00762C51">
        <w:rPr>
          <w:rFonts w:ascii="Calibri" w:hAnsi="Calibri"/>
          <w:color w:val="FF0000"/>
          <w:sz w:val="24"/>
          <w:szCs w:val="24"/>
          <w:lang w:eastAsia="nl-NL"/>
        </w:rPr>
        <w:t>Ce droit s’applique également s’il s’agit d’un emploi en cours et l’étudiant arrête ses études.</w:t>
      </w:r>
    </w:p>
    <w:p w14:paraId="71FA33B4" w14:textId="77777777" w:rsidR="00762C51" w:rsidRPr="00762C51" w:rsidRDefault="00762C51" w:rsidP="00762C51">
      <w:pPr>
        <w:spacing w:after="200" w:line="312" w:lineRule="auto"/>
        <w:ind w:left="708"/>
        <w:contextualSpacing/>
        <w:jc w:val="both"/>
        <w:rPr>
          <w:rFonts w:ascii="Calibri" w:hAnsi="Calibri"/>
          <w:color w:val="FF0000"/>
          <w:sz w:val="24"/>
          <w:szCs w:val="24"/>
          <w:lang w:eastAsia="nl-NL"/>
        </w:rPr>
      </w:pPr>
      <w:r w:rsidRPr="00762C51">
        <w:rPr>
          <w:rFonts w:ascii="Calibri" w:hAnsi="Calibri"/>
          <w:color w:val="FF0000"/>
          <w:sz w:val="24"/>
          <w:szCs w:val="24"/>
          <w:lang w:eastAsia="nl-NL"/>
        </w:rPr>
        <w:t xml:space="preserve">Dans ce cas, l’exonération socioprofessionnelle ‘ordinaire’ débute à partir du jour où l’étudiant a arrêté ses études pendant qu’il continue d’exercer son emploi. </w:t>
      </w:r>
    </w:p>
    <w:p w14:paraId="21D7F608" w14:textId="77777777" w:rsidR="008D0636" w:rsidRPr="00762C51" w:rsidRDefault="008D0636" w:rsidP="008D0636">
      <w:pPr>
        <w:spacing w:after="200" w:line="312" w:lineRule="auto"/>
        <w:rPr>
          <w:rFonts w:ascii="Calibri" w:eastAsia="Calibri" w:hAnsi="Calibri"/>
          <w:szCs w:val="22"/>
        </w:rPr>
      </w:pPr>
    </w:p>
    <w:p w14:paraId="21D7F609" w14:textId="77777777" w:rsidR="008D0636" w:rsidRPr="008D0636" w:rsidRDefault="008D0636" w:rsidP="008D0636">
      <w:pPr>
        <w:spacing w:after="200" w:line="312" w:lineRule="auto"/>
        <w:rPr>
          <w:rFonts w:ascii="Calibri" w:eastAsia="Calibri" w:hAnsi="Calibri"/>
          <w:szCs w:val="22"/>
          <w:lang w:val="fr-BE"/>
        </w:rPr>
      </w:pPr>
    </w:p>
    <w:p w14:paraId="21D7F60A" w14:textId="77777777" w:rsidR="008D0636" w:rsidRPr="008D0636" w:rsidRDefault="008D0636" w:rsidP="008D0636">
      <w:pPr>
        <w:spacing w:after="200" w:line="312" w:lineRule="auto"/>
        <w:rPr>
          <w:rFonts w:ascii="Calibri" w:eastAsia="Calibri" w:hAnsi="Calibri"/>
          <w:szCs w:val="22"/>
          <w:lang w:val="fr-BE"/>
        </w:rPr>
      </w:pPr>
    </w:p>
    <w:p w14:paraId="21D7F60B" w14:textId="77777777" w:rsidR="008D0636" w:rsidRPr="008D0636" w:rsidRDefault="008D0636" w:rsidP="008D0636">
      <w:pPr>
        <w:spacing w:after="200" w:line="312" w:lineRule="auto"/>
        <w:rPr>
          <w:rFonts w:ascii="Calibri" w:eastAsia="Calibri" w:hAnsi="Calibri"/>
          <w:szCs w:val="22"/>
          <w:lang w:val="fr-BE"/>
        </w:rPr>
      </w:pPr>
    </w:p>
    <w:p w14:paraId="21D7F60C" w14:textId="77777777" w:rsidR="004376F6" w:rsidRDefault="008D0636" w:rsidP="008D0636">
      <w:pPr>
        <w:spacing w:line="312" w:lineRule="auto"/>
        <w:jc w:val="both"/>
        <w:rPr>
          <w:rFonts w:ascii="Calibri" w:hAnsi="Calibri"/>
          <w:sz w:val="24"/>
          <w:szCs w:val="24"/>
          <w:lang w:eastAsia="nl-NL"/>
        </w:rPr>
      </w:pPr>
      <w:r w:rsidRPr="008D0636">
        <w:rPr>
          <w:rFonts w:ascii="Calibri" w:eastAsia="Calibri" w:hAnsi="Calibri"/>
          <w:szCs w:val="22"/>
          <w:lang w:val="fr-BE"/>
        </w:rPr>
        <w:br w:type="page"/>
      </w:r>
    </w:p>
    <w:p w14:paraId="21D7F60D" w14:textId="77777777" w:rsidR="004376F6" w:rsidRDefault="004376F6" w:rsidP="004D5CDD">
      <w:pPr>
        <w:spacing w:line="312" w:lineRule="auto"/>
        <w:jc w:val="both"/>
        <w:rPr>
          <w:rFonts w:ascii="Calibri" w:hAnsi="Calibri"/>
          <w:sz w:val="24"/>
          <w:szCs w:val="24"/>
          <w:lang w:eastAsia="nl-NL"/>
        </w:rPr>
      </w:pPr>
    </w:p>
    <w:p w14:paraId="21D7F6AE" w14:textId="77777777" w:rsidR="000B76A1" w:rsidRDefault="000B76A1" w:rsidP="000273FE">
      <w:pPr>
        <w:pStyle w:val="Kop2"/>
      </w:pPr>
      <w:bookmarkStart w:id="491" w:name="_Toc384636151"/>
      <w:bookmarkStart w:id="492" w:name="_Toc372809182"/>
      <w:bookmarkStart w:id="493" w:name="_Toc383007171"/>
      <w:bookmarkStart w:id="494" w:name="_Toc498092822"/>
      <w:bookmarkStart w:id="495" w:name="_Toc510715352"/>
      <w:bookmarkEnd w:id="491"/>
      <w:r w:rsidRPr="000B76A1">
        <w:t>LES REVENUS IMMOBILIERS</w:t>
      </w:r>
      <w:bookmarkEnd w:id="492"/>
      <w:bookmarkEnd w:id="493"/>
      <w:bookmarkEnd w:id="494"/>
      <w:bookmarkEnd w:id="495"/>
    </w:p>
    <w:p w14:paraId="21D7F6AF" w14:textId="77777777" w:rsidR="009A4C0F" w:rsidRPr="009A4C0F" w:rsidRDefault="009A4C0F" w:rsidP="009A4C0F">
      <w:pPr>
        <w:rPr>
          <w:lang w:val="fr-BE" w:eastAsia="nl-NL"/>
        </w:rPr>
      </w:pPr>
    </w:p>
    <w:p w14:paraId="21D7F6B0" w14:textId="77777777" w:rsidR="000B76A1" w:rsidRPr="000B76A1" w:rsidRDefault="000B76A1" w:rsidP="002B205B">
      <w:pPr>
        <w:pStyle w:val="Kop3"/>
      </w:pPr>
      <w:bookmarkStart w:id="496" w:name="_Toc372809183"/>
      <w:bookmarkStart w:id="497" w:name="_Toc383007172"/>
      <w:bookmarkStart w:id="498" w:name="_Toc498092823"/>
      <w:bookmarkStart w:id="499" w:name="_Toc510715353"/>
      <w:r w:rsidRPr="000B76A1">
        <w:t>Mode de calcul</w:t>
      </w:r>
      <w:r w:rsidRPr="000B76A1">
        <w:rPr>
          <w:vertAlign w:val="superscript"/>
        </w:rPr>
        <w:footnoteReference w:id="135"/>
      </w:r>
      <w:bookmarkEnd w:id="496"/>
      <w:bookmarkEnd w:id="497"/>
      <w:bookmarkEnd w:id="498"/>
      <w:bookmarkEnd w:id="499"/>
    </w:p>
    <w:p w14:paraId="21D7F6B1" w14:textId="77777777" w:rsidR="000B76A1" w:rsidRPr="000B76A1" w:rsidRDefault="000B76A1" w:rsidP="00D70977">
      <w:pPr>
        <w:spacing w:line="312" w:lineRule="auto"/>
        <w:jc w:val="both"/>
        <w:rPr>
          <w:rFonts w:ascii="Times New Roman" w:hAnsi="Times New Roman"/>
          <w:sz w:val="24"/>
          <w:szCs w:val="24"/>
          <w:lang w:eastAsia="nl-NL"/>
        </w:rPr>
      </w:pPr>
    </w:p>
    <w:p w14:paraId="21D7F6B2" w14:textId="7C46717E" w:rsidR="000B76A1" w:rsidRP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calcul </w:t>
      </w:r>
      <w:r w:rsidR="00B310D7">
        <w:rPr>
          <w:rFonts w:ascii="Calibri" w:hAnsi="Calibri"/>
          <w:sz w:val="24"/>
          <w:szCs w:val="24"/>
          <w:lang w:eastAsia="nl-NL"/>
        </w:rPr>
        <w:t xml:space="preserve">se fait </w:t>
      </w:r>
      <w:r w:rsidRPr="000B76A1">
        <w:rPr>
          <w:rFonts w:ascii="Calibri" w:hAnsi="Calibri"/>
          <w:sz w:val="24"/>
          <w:szCs w:val="24"/>
          <w:lang w:eastAsia="nl-NL"/>
        </w:rPr>
        <w:t xml:space="preserve">sur la base du </w:t>
      </w:r>
      <w:r w:rsidRPr="002B205B">
        <w:rPr>
          <w:rFonts w:ascii="Calibri" w:hAnsi="Calibri"/>
          <w:sz w:val="24"/>
          <w:szCs w:val="24"/>
          <w:u w:val="single"/>
          <w:lang w:eastAsia="nl-NL"/>
        </w:rPr>
        <w:t>revenu cadastral non indexé</w:t>
      </w:r>
      <w:r w:rsidRPr="000B76A1">
        <w:rPr>
          <w:rFonts w:ascii="Calibri" w:hAnsi="Calibri"/>
          <w:sz w:val="24"/>
          <w:szCs w:val="24"/>
          <w:lang w:eastAsia="nl-NL"/>
        </w:rPr>
        <w:t xml:space="preserve"> de chaque bien immeuble dont  l'intéressé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 bien. </w:t>
      </w:r>
    </w:p>
    <w:p w14:paraId="21D7F6B3" w14:textId="77777777" w:rsidR="000B76A1" w:rsidRPr="000B76A1" w:rsidRDefault="000B76A1" w:rsidP="004370F1">
      <w:pPr>
        <w:spacing w:line="312" w:lineRule="auto"/>
        <w:ind w:left="1080"/>
        <w:jc w:val="both"/>
        <w:rPr>
          <w:rFonts w:ascii="Times New Roman" w:hAnsi="Times New Roman"/>
          <w:sz w:val="24"/>
          <w:szCs w:val="24"/>
          <w:lang w:eastAsia="nl-NL"/>
        </w:rPr>
      </w:pPr>
    </w:p>
    <w:p w14:paraId="21D7F6B4" w14:textId="77777777" w:rsidR="000B76A1" w:rsidRP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L'intéressé </w:t>
      </w:r>
      <w:r w:rsidRPr="002B205B">
        <w:rPr>
          <w:rFonts w:ascii="Calibri" w:hAnsi="Calibri"/>
          <w:sz w:val="24"/>
          <w:szCs w:val="24"/>
          <w:u w:val="single"/>
          <w:lang w:eastAsia="nl-NL"/>
        </w:rPr>
        <w:t>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du bien</w:t>
      </w:r>
      <w:r w:rsidRPr="000B76A1">
        <w:rPr>
          <w:rFonts w:ascii="Calibri" w:hAnsi="Calibri"/>
          <w:sz w:val="24"/>
          <w:szCs w:val="24"/>
          <w:lang w:eastAsia="nl-NL"/>
        </w:rPr>
        <w:t>.</w:t>
      </w:r>
    </w:p>
    <w:p w14:paraId="21D7F6B5" w14:textId="77777777" w:rsidR="000B76A1" w:rsidRDefault="000B76A1" w:rsidP="00D70977">
      <w:pPr>
        <w:spacing w:line="312" w:lineRule="auto"/>
        <w:ind w:left="1416"/>
        <w:contextualSpacing/>
        <w:jc w:val="both"/>
        <w:rPr>
          <w:rFonts w:ascii="Times New Roman" w:hAnsi="Times New Roman"/>
          <w:sz w:val="24"/>
          <w:szCs w:val="24"/>
          <w:lang w:eastAsia="nl-NL"/>
        </w:rPr>
      </w:pPr>
      <w:r w:rsidRPr="000B76A1">
        <w:rPr>
          <w:rFonts w:ascii="Calibri" w:hAnsi="Calibri"/>
          <w:sz w:val="24"/>
          <w:szCs w:val="24"/>
          <w:lang w:eastAsia="nl-NL"/>
        </w:rPr>
        <w:t>Cela signifie qu'il n'est pas tenu compte de ressources des biens que l'intéressé possède en nue-propriété</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nue-propriété</w:instrText>
      </w:r>
      <w:r w:rsidR="0072472C">
        <w:instrText xml:space="preserve">" </w:instrText>
      </w:r>
      <w:r w:rsidR="0072472C">
        <w:rPr>
          <w:rFonts w:ascii="Calibri" w:hAnsi="Calibri"/>
          <w:sz w:val="24"/>
          <w:szCs w:val="24"/>
          <w:lang w:eastAsia="nl-NL"/>
        </w:rPr>
        <w:fldChar w:fldCharType="end"/>
      </w:r>
      <w:r w:rsidRPr="000B76A1">
        <w:rPr>
          <w:rFonts w:ascii="Times New Roman" w:hAnsi="Times New Roman"/>
          <w:sz w:val="24"/>
          <w:szCs w:val="24"/>
          <w:lang w:eastAsia="nl-NL"/>
        </w:rPr>
        <w:t>.</w:t>
      </w:r>
    </w:p>
    <w:p w14:paraId="21D7F6B6" w14:textId="77777777" w:rsidR="00D70977" w:rsidRPr="000B76A1" w:rsidRDefault="00D70977" w:rsidP="00D70977">
      <w:pPr>
        <w:spacing w:line="312" w:lineRule="auto"/>
        <w:ind w:left="1416"/>
        <w:contextualSpacing/>
        <w:jc w:val="both"/>
        <w:rPr>
          <w:rFonts w:ascii="Calibri" w:hAnsi="Calibri"/>
          <w:sz w:val="24"/>
          <w:szCs w:val="24"/>
          <w:lang w:eastAsia="nl-NL"/>
        </w:rPr>
      </w:pPr>
    </w:p>
    <w:p w14:paraId="21D7F6B7" w14:textId="77777777" w:rsidR="00D70977" w:rsidRPr="000B76A1" w:rsidRDefault="00D70977"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calcul pour les </w:t>
      </w:r>
      <w:r w:rsidRPr="002B205B">
        <w:rPr>
          <w:rFonts w:ascii="Calibri" w:hAnsi="Calibri"/>
          <w:sz w:val="24"/>
          <w:szCs w:val="24"/>
          <w:u w:val="single"/>
          <w:lang w:eastAsia="nl-NL"/>
        </w:rPr>
        <w:t xml:space="preserve">biens immeubles bâtis </w:t>
      </w:r>
      <w:r w:rsidR="00E40206">
        <w:rPr>
          <w:rFonts w:ascii="Calibri" w:hAnsi="Calibri"/>
          <w:sz w:val="24"/>
          <w:szCs w:val="24"/>
          <w:u w:val="single"/>
          <w:lang w:eastAsia="nl-NL"/>
        </w:rPr>
        <w:t xml:space="preserve">se fait séparément </w:t>
      </w:r>
      <w:r w:rsidRPr="002B205B">
        <w:rPr>
          <w:rFonts w:ascii="Calibri" w:hAnsi="Calibri"/>
          <w:sz w:val="24"/>
          <w:szCs w:val="24"/>
          <w:u w:val="single"/>
          <w:lang w:eastAsia="nl-NL"/>
        </w:rPr>
        <w:t>de celui pour les biens immeubles non bâtis.</w:t>
      </w:r>
    </w:p>
    <w:p w14:paraId="21D7F6B8" w14:textId="77777777" w:rsidR="000B76A1" w:rsidRPr="000B76A1" w:rsidRDefault="000B76A1" w:rsidP="004370F1">
      <w:pPr>
        <w:spacing w:line="312" w:lineRule="auto"/>
        <w:ind w:left="1080"/>
        <w:jc w:val="both"/>
        <w:rPr>
          <w:rFonts w:ascii="Times New Roman" w:hAnsi="Times New Roman"/>
          <w:sz w:val="24"/>
          <w:szCs w:val="24"/>
          <w:lang w:eastAsia="nl-NL"/>
        </w:rPr>
      </w:pPr>
    </w:p>
    <w:p w14:paraId="21D7F6B9" w14:textId="77777777" w:rsid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Il est tenu compte de la</w:t>
      </w:r>
      <w:r w:rsidRPr="002B205B">
        <w:rPr>
          <w:rFonts w:ascii="Calibri" w:hAnsi="Calibri"/>
          <w:sz w:val="24"/>
          <w:szCs w:val="24"/>
          <w:u w:val="single"/>
          <w:lang w:eastAsia="nl-NL"/>
        </w:rPr>
        <w:t xml:space="preserve"> partie du revenu cadastral qui dépasse le montant exonéré multiplié par 3. </w:t>
      </w:r>
    </w:p>
    <w:p w14:paraId="21D7F6BA" w14:textId="77777777" w:rsidR="00D70977" w:rsidRPr="000B76A1" w:rsidRDefault="00D70977" w:rsidP="002B205B">
      <w:pPr>
        <w:spacing w:line="312" w:lineRule="auto"/>
        <w:ind w:left="1428"/>
        <w:contextualSpacing/>
        <w:jc w:val="both"/>
        <w:rPr>
          <w:rFonts w:ascii="Calibri" w:hAnsi="Calibri"/>
          <w:sz w:val="24"/>
          <w:szCs w:val="24"/>
          <w:lang w:eastAsia="nl-NL"/>
        </w:rPr>
      </w:pPr>
    </w:p>
    <w:p w14:paraId="21D7F6BB" w14:textId="77777777" w:rsidR="000B76A1" w:rsidRPr="000B76A1" w:rsidRDefault="000B76A1" w:rsidP="008A6048">
      <w:pPr>
        <w:numPr>
          <w:ilvl w:val="0"/>
          <w:numId w:val="85"/>
        </w:numPr>
        <w:spacing w:line="312" w:lineRule="auto"/>
        <w:contextualSpacing/>
        <w:jc w:val="both"/>
        <w:rPr>
          <w:rFonts w:ascii="Calibri" w:hAnsi="Calibri"/>
          <w:sz w:val="24"/>
          <w:szCs w:val="24"/>
          <w:lang w:eastAsia="nl-NL"/>
        </w:rPr>
      </w:pPr>
      <w:r w:rsidRPr="002B205B">
        <w:rPr>
          <w:rFonts w:ascii="Calibri" w:hAnsi="Calibri"/>
          <w:b/>
          <w:sz w:val="24"/>
          <w:szCs w:val="24"/>
          <w:lang w:eastAsia="nl-NL"/>
        </w:rPr>
        <w:t xml:space="preserve">Pour </w:t>
      </w:r>
      <w:r w:rsidR="00D70977">
        <w:rPr>
          <w:rFonts w:ascii="Calibri" w:hAnsi="Calibri"/>
          <w:b/>
          <w:sz w:val="24"/>
          <w:szCs w:val="24"/>
          <w:lang w:eastAsia="nl-NL"/>
        </w:rPr>
        <w:t>un immeuble bâti</w:t>
      </w:r>
      <w:r w:rsidRPr="000B76A1">
        <w:rPr>
          <w:rFonts w:ascii="Calibri" w:hAnsi="Calibri"/>
          <w:sz w:val="24"/>
          <w:szCs w:val="24"/>
          <w:lang w:eastAsia="nl-NL"/>
        </w:rPr>
        <w:t xml:space="preserve"> : l'exonération s'élève à </w:t>
      </w:r>
      <w:r w:rsidRPr="002B205B">
        <w:rPr>
          <w:rFonts w:ascii="Calibri" w:hAnsi="Calibri"/>
          <w:b/>
          <w:sz w:val="24"/>
          <w:szCs w:val="24"/>
          <w:lang w:eastAsia="nl-NL"/>
        </w:rPr>
        <w:t>€ 750, majoré de € 125 par enfant</w:t>
      </w:r>
      <w:r w:rsidRPr="000B76A1">
        <w:rPr>
          <w:rFonts w:ascii="Calibri" w:hAnsi="Calibri"/>
          <w:sz w:val="24"/>
          <w:szCs w:val="24"/>
          <w:lang w:eastAsia="nl-NL"/>
        </w:rPr>
        <w:t xml:space="preserve"> pour lequel l'intéressé a la qualité d'allocataire en ce qui concerne les allocations familiales</w:t>
      </w:r>
      <w:r w:rsidR="00F5065D">
        <w:rPr>
          <w:rFonts w:ascii="Calibri" w:hAnsi="Calibri"/>
          <w:sz w:val="24"/>
          <w:szCs w:val="24"/>
          <w:lang w:eastAsia="nl-NL"/>
        </w:rPr>
        <w:fldChar w:fldCharType="begin"/>
      </w:r>
      <w:r w:rsidR="00F5065D">
        <w:instrText xml:space="preserve"> XE "</w:instrText>
      </w:r>
      <w:r w:rsidR="00F5065D" w:rsidRPr="003470B7">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w:t>
      </w:r>
    </w:p>
    <w:p w14:paraId="21D7F6BC" w14:textId="77777777" w:rsidR="000B76A1" w:rsidRPr="000B76A1" w:rsidRDefault="000B76A1" w:rsidP="00D70977">
      <w:pPr>
        <w:spacing w:line="312" w:lineRule="auto"/>
        <w:jc w:val="both"/>
        <w:rPr>
          <w:rFonts w:ascii="Times New Roman" w:hAnsi="Times New Roman"/>
          <w:sz w:val="24"/>
          <w:szCs w:val="24"/>
          <w:lang w:eastAsia="nl-NL"/>
        </w:rPr>
      </w:pPr>
    </w:p>
    <w:p w14:paraId="21D7F6BD"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Exemple :</w:t>
      </w:r>
    </w:p>
    <w:p w14:paraId="21D7F6BE"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Bien immeuble bâti</w:t>
      </w:r>
    </w:p>
    <w:p w14:paraId="21D7F6BF"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Revenu cadastral: 2000€</w:t>
      </w:r>
    </w:p>
    <w:p w14:paraId="21D7F6C0"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Pleine propriété</w:t>
      </w:r>
    </w:p>
    <w:p w14:paraId="21D7F6C1"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1 enfant à charge</w:t>
      </w:r>
    </w:p>
    <w:p w14:paraId="21D7F6C2"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Calcul:  2.000 – (750 + 125) = 1.125</w:t>
      </w:r>
    </w:p>
    <w:p w14:paraId="21D7F6C3" w14:textId="77777777" w:rsidR="000B76A1" w:rsidRPr="000B76A1" w:rsidRDefault="000B76A1" w:rsidP="002B205B">
      <w:pPr>
        <w:spacing w:line="312" w:lineRule="auto"/>
        <w:ind w:left="1985"/>
        <w:contextualSpacing/>
        <w:jc w:val="both"/>
        <w:rPr>
          <w:rFonts w:ascii="Calibri" w:hAnsi="Calibri"/>
          <w:i/>
          <w:sz w:val="24"/>
          <w:szCs w:val="24"/>
          <w:lang w:eastAsia="nl-NL"/>
        </w:rPr>
      </w:pPr>
      <w:r w:rsidRPr="000B76A1">
        <w:rPr>
          <w:rFonts w:ascii="Calibri" w:hAnsi="Calibri"/>
          <w:i/>
          <w:sz w:val="24"/>
          <w:szCs w:val="24"/>
          <w:lang w:eastAsia="nl-NL"/>
        </w:rPr>
        <w:t>1125x 3 = 3.375€  de revenus sur base annuelle</w:t>
      </w:r>
    </w:p>
    <w:p w14:paraId="21D7F6C4" w14:textId="77777777" w:rsidR="000B76A1" w:rsidRDefault="00D70977" w:rsidP="002B205B">
      <w:pPr>
        <w:tabs>
          <w:tab w:val="left" w:pos="6120"/>
        </w:tabs>
        <w:spacing w:line="312" w:lineRule="auto"/>
        <w:ind w:left="708" w:firstLine="708"/>
        <w:contextualSpacing/>
        <w:jc w:val="both"/>
        <w:rPr>
          <w:rFonts w:ascii="Calibri" w:hAnsi="Calibri"/>
          <w:i/>
          <w:sz w:val="24"/>
          <w:szCs w:val="24"/>
          <w:lang w:eastAsia="nl-NL"/>
        </w:rPr>
      </w:pPr>
      <w:r>
        <w:rPr>
          <w:rFonts w:ascii="Calibri" w:hAnsi="Calibri"/>
          <w:i/>
          <w:sz w:val="24"/>
          <w:szCs w:val="24"/>
          <w:lang w:eastAsia="nl-NL"/>
        </w:rPr>
        <w:tab/>
      </w:r>
    </w:p>
    <w:p w14:paraId="21D7F6C5" w14:textId="77777777" w:rsidR="00D70977" w:rsidRDefault="00D70977" w:rsidP="002B205B">
      <w:pPr>
        <w:tabs>
          <w:tab w:val="left" w:pos="6120"/>
        </w:tabs>
        <w:spacing w:line="312" w:lineRule="auto"/>
        <w:ind w:left="708" w:firstLine="708"/>
        <w:contextualSpacing/>
        <w:jc w:val="both"/>
        <w:rPr>
          <w:rFonts w:ascii="Calibri" w:hAnsi="Calibri"/>
          <w:i/>
          <w:sz w:val="24"/>
          <w:szCs w:val="24"/>
          <w:lang w:eastAsia="nl-NL"/>
        </w:rPr>
      </w:pPr>
    </w:p>
    <w:p w14:paraId="21D7F6C6" w14:textId="77777777" w:rsidR="006749AE" w:rsidRDefault="006749AE" w:rsidP="002B205B">
      <w:pPr>
        <w:tabs>
          <w:tab w:val="left" w:pos="6120"/>
        </w:tabs>
        <w:spacing w:line="312" w:lineRule="auto"/>
        <w:ind w:left="708" w:firstLine="708"/>
        <w:contextualSpacing/>
        <w:jc w:val="both"/>
        <w:rPr>
          <w:rFonts w:ascii="Calibri" w:hAnsi="Calibri"/>
          <w:i/>
          <w:sz w:val="24"/>
          <w:szCs w:val="24"/>
          <w:lang w:eastAsia="nl-NL"/>
        </w:rPr>
      </w:pPr>
    </w:p>
    <w:p w14:paraId="21D7F6C7" w14:textId="77777777" w:rsidR="006749AE" w:rsidRDefault="006749AE" w:rsidP="002B205B">
      <w:pPr>
        <w:tabs>
          <w:tab w:val="left" w:pos="6120"/>
        </w:tabs>
        <w:spacing w:line="312" w:lineRule="auto"/>
        <w:ind w:left="708" w:firstLine="708"/>
        <w:contextualSpacing/>
        <w:jc w:val="both"/>
        <w:rPr>
          <w:rFonts w:ascii="Calibri" w:hAnsi="Calibri"/>
          <w:i/>
          <w:sz w:val="24"/>
          <w:szCs w:val="24"/>
          <w:lang w:eastAsia="nl-NL"/>
        </w:rPr>
      </w:pPr>
    </w:p>
    <w:p w14:paraId="21D7F6C8" w14:textId="77777777" w:rsidR="00E615AA" w:rsidRDefault="00E615AA" w:rsidP="002B205B">
      <w:pPr>
        <w:tabs>
          <w:tab w:val="left" w:pos="6120"/>
        </w:tabs>
        <w:spacing w:line="312" w:lineRule="auto"/>
        <w:ind w:left="708" w:firstLine="708"/>
        <w:contextualSpacing/>
        <w:jc w:val="both"/>
        <w:rPr>
          <w:rFonts w:ascii="Calibri" w:hAnsi="Calibri"/>
          <w:i/>
          <w:sz w:val="24"/>
          <w:szCs w:val="24"/>
          <w:lang w:eastAsia="nl-NL"/>
        </w:rPr>
      </w:pPr>
    </w:p>
    <w:p w14:paraId="21D7F6CA" w14:textId="77777777" w:rsidR="00D70977" w:rsidRPr="000B76A1" w:rsidRDefault="00D70977" w:rsidP="002B205B">
      <w:pPr>
        <w:tabs>
          <w:tab w:val="left" w:pos="6120"/>
        </w:tabs>
        <w:spacing w:line="312" w:lineRule="auto"/>
        <w:ind w:left="708" w:firstLine="708"/>
        <w:contextualSpacing/>
        <w:jc w:val="both"/>
        <w:rPr>
          <w:rFonts w:ascii="Calibri" w:hAnsi="Calibri"/>
          <w:i/>
          <w:sz w:val="24"/>
          <w:szCs w:val="24"/>
          <w:lang w:eastAsia="nl-NL"/>
        </w:rPr>
      </w:pPr>
    </w:p>
    <w:p w14:paraId="21D7F6CB" w14:textId="77777777" w:rsidR="000B76A1" w:rsidRPr="000B76A1" w:rsidRDefault="000B76A1" w:rsidP="008A6048">
      <w:pPr>
        <w:numPr>
          <w:ilvl w:val="0"/>
          <w:numId w:val="85"/>
        </w:numPr>
        <w:spacing w:line="312" w:lineRule="auto"/>
        <w:contextualSpacing/>
        <w:rPr>
          <w:rFonts w:ascii="Calibri" w:hAnsi="Calibri"/>
          <w:sz w:val="24"/>
          <w:szCs w:val="24"/>
          <w:lang w:eastAsia="nl-NL"/>
        </w:rPr>
      </w:pPr>
      <w:r w:rsidRPr="002B205B">
        <w:rPr>
          <w:rFonts w:ascii="Calibri" w:hAnsi="Calibri"/>
          <w:b/>
          <w:sz w:val="24"/>
          <w:szCs w:val="24"/>
          <w:lang w:eastAsia="nl-NL"/>
        </w:rPr>
        <w:t>Pour un bien immeuble non bâti</w:t>
      </w:r>
      <w:r w:rsidRPr="000B76A1">
        <w:rPr>
          <w:rFonts w:ascii="Calibri" w:hAnsi="Calibri"/>
          <w:sz w:val="24"/>
          <w:szCs w:val="24"/>
          <w:lang w:eastAsia="nl-NL"/>
        </w:rPr>
        <w:t xml:space="preserve">: l'exonération s'élève à </w:t>
      </w:r>
      <w:r w:rsidR="00E40206" w:rsidRPr="002B205B">
        <w:rPr>
          <w:rFonts w:ascii="Calibri" w:hAnsi="Calibri"/>
          <w:b/>
          <w:sz w:val="24"/>
          <w:szCs w:val="24"/>
          <w:lang w:eastAsia="nl-NL"/>
        </w:rPr>
        <w:t>€</w:t>
      </w:r>
      <w:r w:rsidRPr="002B205B">
        <w:rPr>
          <w:rFonts w:ascii="Calibri" w:hAnsi="Calibri"/>
          <w:b/>
          <w:sz w:val="24"/>
          <w:szCs w:val="24"/>
          <w:lang w:eastAsia="nl-NL"/>
        </w:rPr>
        <w:t>30.</w:t>
      </w:r>
    </w:p>
    <w:p w14:paraId="21D7F6CC" w14:textId="77777777" w:rsidR="000B76A1" w:rsidRPr="000B76A1" w:rsidRDefault="000B76A1" w:rsidP="00D70977">
      <w:pPr>
        <w:spacing w:line="312" w:lineRule="auto"/>
        <w:rPr>
          <w:rFonts w:ascii="Calibri" w:hAnsi="Calibri"/>
          <w:sz w:val="24"/>
          <w:szCs w:val="24"/>
          <w:lang w:eastAsia="nl-NL"/>
        </w:rPr>
      </w:pPr>
    </w:p>
    <w:p w14:paraId="21D7F6CD"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 xml:space="preserve">Exemple : </w:t>
      </w:r>
    </w:p>
    <w:p w14:paraId="21D7F6CE"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Bien immeuble non bâti</w:t>
      </w:r>
    </w:p>
    <w:p w14:paraId="21D7F6CF"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Revenu cadastral: 200€</w:t>
      </w:r>
    </w:p>
    <w:p w14:paraId="21D7F6D0"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Plein usufruit</w:t>
      </w:r>
    </w:p>
    <w:p w14:paraId="21D7F6D1"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Calcul : 200 – 30 = 170</w:t>
      </w:r>
    </w:p>
    <w:p w14:paraId="21D7F6D2"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170 x 3 = 510 de revenus sur base annuelle</w:t>
      </w:r>
    </w:p>
    <w:p w14:paraId="21D7F6D3" w14:textId="77777777" w:rsidR="000B76A1" w:rsidRPr="000B76A1" w:rsidRDefault="000B76A1" w:rsidP="004370F1">
      <w:pPr>
        <w:spacing w:line="312" w:lineRule="auto"/>
        <w:ind w:left="1080" w:firstLine="336"/>
        <w:rPr>
          <w:rFonts w:ascii="Calibri" w:hAnsi="Calibri"/>
          <w:sz w:val="24"/>
          <w:szCs w:val="24"/>
          <w:lang w:eastAsia="nl-NL"/>
        </w:rPr>
      </w:pPr>
    </w:p>
    <w:p w14:paraId="21D7F6D4" w14:textId="77777777" w:rsidR="000B76A1" w:rsidRPr="000B76A1" w:rsidRDefault="000B76A1" w:rsidP="002B205B">
      <w:pPr>
        <w:spacing w:line="312" w:lineRule="auto"/>
        <w:ind w:left="1440"/>
        <w:contextualSpacing/>
        <w:rPr>
          <w:rFonts w:ascii="Calibri" w:hAnsi="Calibri"/>
          <w:sz w:val="24"/>
          <w:szCs w:val="24"/>
          <w:lang w:eastAsia="nl-NL"/>
        </w:rPr>
      </w:pPr>
    </w:p>
    <w:p w14:paraId="21D7F6D5" w14:textId="77777777" w:rsidR="000B76A1" w:rsidRPr="000B76A1" w:rsidRDefault="000B76A1" w:rsidP="002B205B">
      <w:pPr>
        <w:pStyle w:val="Kop3"/>
      </w:pPr>
      <w:bookmarkStart w:id="500" w:name="_Toc372809184"/>
      <w:bookmarkStart w:id="501" w:name="_Toc383007173"/>
      <w:bookmarkStart w:id="502" w:name="_Toc498092824"/>
      <w:bookmarkStart w:id="503" w:name="_Toc510715354"/>
      <w:r w:rsidRPr="000B76A1">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d’un bien immeuble en indivision</w:t>
      </w:r>
      <w:bookmarkEnd w:id="500"/>
      <w:bookmarkEnd w:id="501"/>
      <w:r w:rsidRPr="000B76A1">
        <w:t> </w:t>
      </w:r>
      <w:r w:rsidR="00BA1611">
        <w:rPr>
          <w:rStyle w:val="Voetnootmarkering"/>
        </w:rPr>
        <w:footnoteReference w:id="136"/>
      </w:r>
      <w:bookmarkEnd w:id="502"/>
      <w:bookmarkEnd w:id="503"/>
    </w:p>
    <w:p w14:paraId="21D7F6D6" w14:textId="77777777" w:rsidR="000B76A1" w:rsidRPr="000B76A1" w:rsidRDefault="000B76A1" w:rsidP="00D70977">
      <w:pPr>
        <w:spacing w:line="312" w:lineRule="auto"/>
        <w:jc w:val="both"/>
        <w:rPr>
          <w:rFonts w:ascii="Times New Roman" w:hAnsi="Times New Roman"/>
          <w:sz w:val="24"/>
          <w:szCs w:val="24"/>
          <w:lang w:eastAsia="nl-NL"/>
        </w:rPr>
      </w:pPr>
    </w:p>
    <w:p w14:paraId="21D7F6D7" w14:textId="77777777" w:rsidR="000B76A1" w:rsidRPr="000B76A1" w:rsidRDefault="000B76A1" w:rsidP="004370F1">
      <w:pPr>
        <w:spacing w:line="312" w:lineRule="auto"/>
        <w:ind w:left="1068"/>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revenu cadastral non indexé du bien immeuble est multiplié par la fraction exprimant l'importance du droit du demandeur à ce bien.</w:t>
      </w:r>
    </w:p>
    <w:p w14:paraId="21D7F6D8" w14:textId="77777777" w:rsidR="000B76A1" w:rsidRPr="000B76A1" w:rsidRDefault="000B76A1" w:rsidP="002B205B">
      <w:pPr>
        <w:spacing w:line="312" w:lineRule="auto"/>
        <w:ind w:left="1080"/>
        <w:jc w:val="both"/>
        <w:rPr>
          <w:rFonts w:ascii="Calibri" w:hAnsi="Calibri"/>
          <w:sz w:val="24"/>
          <w:szCs w:val="24"/>
          <w:lang w:eastAsia="nl-NL"/>
        </w:rPr>
      </w:pPr>
    </w:p>
    <w:p w14:paraId="21D7F6D9" w14:textId="77777777" w:rsidR="000B76A1" w:rsidRPr="000B76A1" w:rsidRDefault="000B76A1" w:rsidP="002B205B">
      <w:pPr>
        <w:spacing w:line="312" w:lineRule="auto"/>
        <w:ind w:left="360" w:firstLine="708"/>
        <w:jc w:val="both"/>
        <w:rPr>
          <w:rFonts w:ascii="Calibri" w:hAnsi="Calibri"/>
          <w:sz w:val="24"/>
          <w:szCs w:val="24"/>
          <w:lang w:eastAsia="nl-NL"/>
        </w:rPr>
      </w:pPr>
      <w:r w:rsidRPr="000B76A1">
        <w:rPr>
          <w:rFonts w:ascii="Calibri" w:hAnsi="Calibri"/>
          <w:sz w:val="24"/>
          <w:szCs w:val="24"/>
          <w:lang w:eastAsia="nl-NL"/>
        </w:rPr>
        <w:t>Dans ce cas, le montant exonéré est multiplié par cette même fraction.</w:t>
      </w:r>
    </w:p>
    <w:p w14:paraId="21D7F6DA" w14:textId="77777777" w:rsidR="000B76A1" w:rsidRPr="000B76A1" w:rsidRDefault="000B76A1" w:rsidP="002B205B">
      <w:pPr>
        <w:spacing w:line="312" w:lineRule="auto"/>
        <w:ind w:left="720"/>
        <w:contextualSpacing/>
        <w:rPr>
          <w:rFonts w:ascii="Calibri" w:hAnsi="Calibri"/>
          <w:sz w:val="24"/>
          <w:szCs w:val="24"/>
          <w:lang w:eastAsia="nl-NL"/>
        </w:rPr>
      </w:pPr>
    </w:p>
    <w:p w14:paraId="21D7F6D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Exemples :</w:t>
      </w:r>
    </w:p>
    <w:p w14:paraId="21D7F6DC" w14:textId="77777777" w:rsidR="000B76A1" w:rsidRPr="000B76A1" w:rsidRDefault="000B76A1" w:rsidP="002B205B">
      <w:pPr>
        <w:spacing w:line="312" w:lineRule="auto"/>
        <w:ind w:left="1701"/>
        <w:jc w:val="both"/>
        <w:rPr>
          <w:rFonts w:ascii="Calibri" w:hAnsi="Calibri"/>
          <w:i/>
          <w:sz w:val="24"/>
          <w:szCs w:val="24"/>
          <w:lang w:eastAsia="nl-NL"/>
        </w:rPr>
      </w:pPr>
    </w:p>
    <w:p w14:paraId="21D7F6DD" w14:textId="77777777" w:rsidR="000B76A1" w:rsidRPr="000B76A1" w:rsidRDefault="000B76A1" w:rsidP="008A6048">
      <w:pPr>
        <w:numPr>
          <w:ilvl w:val="0"/>
          <w:numId w:val="74"/>
        </w:numPr>
        <w:spacing w:line="312" w:lineRule="auto"/>
        <w:ind w:left="1701" w:firstLine="0"/>
        <w:contextualSpacing/>
        <w:jc w:val="both"/>
        <w:rPr>
          <w:rFonts w:ascii="Calibri" w:hAnsi="Calibri"/>
          <w:i/>
          <w:sz w:val="24"/>
          <w:szCs w:val="24"/>
          <w:lang w:eastAsia="nl-NL"/>
        </w:rPr>
      </w:pPr>
      <w:r w:rsidRPr="000B76A1">
        <w:rPr>
          <w:rFonts w:ascii="Calibri" w:hAnsi="Calibri"/>
          <w:i/>
          <w:sz w:val="24"/>
          <w:szCs w:val="24"/>
          <w:lang w:eastAsia="nl-NL"/>
        </w:rPr>
        <w:t>Bien immeuble non bâti :</w:t>
      </w:r>
    </w:p>
    <w:p w14:paraId="21D7F6DE" w14:textId="77777777" w:rsidR="000B76A1" w:rsidRPr="000B76A1" w:rsidRDefault="000B76A1" w:rsidP="00D24831">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w:t>
      </w:r>
    </w:p>
    <w:p w14:paraId="21D7F6DF"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½ usufruitier</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i/>
          <w:sz w:val="24"/>
          <w:szCs w:val="24"/>
          <w:lang w:eastAsia="nl-NL"/>
        </w:rPr>
        <w:fldChar w:fldCharType="end"/>
      </w:r>
    </w:p>
    <w:p w14:paraId="21D7F6E0"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 xml:space="preserve">(200 x ½) – (30 x ½) = 100 – 15 </w:t>
      </w:r>
    </w:p>
    <w:p w14:paraId="21D7F6E1"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85 x 3 = € 255 de revenus sur base annuelle</w:t>
      </w:r>
    </w:p>
    <w:p w14:paraId="21D7F6E2" w14:textId="77777777" w:rsidR="000B76A1" w:rsidRPr="000B76A1" w:rsidRDefault="000B76A1" w:rsidP="002B205B">
      <w:pPr>
        <w:spacing w:line="312" w:lineRule="auto"/>
        <w:ind w:left="1701"/>
        <w:jc w:val="both"/>
        <w:rPr>
          <w:rFonts w:ascii="Calibri" w:hAnsi="Calibri"/>
          <w:i/>
          <w:sz w:val="24"/>
          <w:szCs w:val="24"/>
          <w:lang w:eastAsia="nl-NL"/>
        </w:rPr>
      </w:pPr>
    </w:p>
    <w:p w14:paraId="21D7F6E3" w14:textId="77777777" w:rsidR="000B76A1" w:rsidRPr="000B76A1" w:rsidRDefault="000B76A1" w:rsidP="008A6048">
      <w:pPr>
        <w:numPr>
          <w:ilvl w:val="0"/>
          <w:numId w:val="74"/>
        </w:numPr>
        <w:spacing w:line="312" w:lineRule="auto"/>
        <w:ind w:left="1701" w:firstLine="0"/>
        <w:contextualSpacing/>
        <w:jc w:val="both"/>
        <w:rPr>
          <w:rFonts w:ascii="Calibri" w:hAnsi="Calibri"/>
          <w:i/>
          <w:sz w:val="24"/>
          <w:szCs w:val="24"/>
          <w:lang w:eastAsia="nl-NL"/>
        </w:rPr>
      </w:pPr>
      <w:r w:rsidRPr="000B76A1">
        <w:rPr>
          <w:rFonts w:ascii="Calibri" w:hAnsi="Calibri"/>
          <w:i/>
          <w:sz w:val="24"/>
          <w:szCs w:val="24"/>
          <w:lang w:eastAsia="nl-NL"/>
        </w:rPr>
        <w:t>Bien immeuble bâti :</w:t>
      </w:r>
    </w:p>
    <w:p w14:paraId="21D7F6E4" w14:textId="77777777" w:rsidR="000B76A1" w:rsidRPr="000B76A1" w:rsidRDefault="000B76A1" w:rsidP="00D24831">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€ 2000</w:t>
      </w:r>
    </w:p>
    <w:p w14:paraId="21D7F6E5"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½ pleine propriété</w:t>
      </w:r>
    </w:p>
    <w:p w14:paraId="21D7F6E6"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 enfant à charge</w:t>
      </w:r>
    </w:p>
    <w:p w14:paraId="21D7F6E7"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 xml:space="preserve"> (2.000 x ½) – ((750 + 125) x ½) = 1.000 – (875 x ½) = 1.000 – 437,50</w:t>
      </w:r>
    </w:p>
    <w:p w14:paraId="21D7F6E8" w14:textId="77777777" w:rsidR="000B76A1" w:rsidRPr="000B76A1" w:rsidRDefault="000B76A1" w:rsidP="002B205B">
      <w:pPr>
        <w:spacing w:line="312" w:lineRule="auto"/>
        <w:ind w:left="1701"/>
        <w:rPr>
          <w:rFonts w:ascii="Calibri" w:hAnsi="Calibri"/>
          <w:i/>
          <w:sz w:val="24"/>
          <w:szCs w:val="24"/>
          <w:lang w:eastAsia="nl-NL"/>
        </w:rPr>
      </w:pPr>
      <w:r w:rsidRPr="000B76A1">
        <w:rPr>
          <w:rFonts w:ascii="Calibri" w:hAnsi="Calibri"/>
          <w:sz w:val="24"/>
          <w:szCs w:val="24"/>
          <w:lang w:eastAsia="nl-NL"/>
        </w:rPr>
        <w:tab/>
      </w:r>
      <w:r w:rsidRPr="000B76A1">
        <w:rPr>
          <w:rFonts w:ascii="Calibri" w:hAnsi="Calibri"/>
          <w:sz w:val="24"/>
          <w:szCs w:val="24"/>
          <w:lang w:eastAsia="nl-NL"/>
        </w:rPr>
        <w:tab/>
      </w:r>
      <w:r w:rsidRPr="000B76A1">
        <w:rPr>
          <w:rFonts w:ascii="Calibri" w:hAnsi="Calibri"/>
          <w:i/>
          <w:sz w:val="24"/>
          <w:szCs w:val="24"/>
          <w:lang w:eastAsia="nl-NL"/>
        </w:rPr>
        <w:t>562,50 x 3 = € 1.687,50 de revenus sur base annuelle</w:t>
      </w:r>
    </w:p>
    <w:p w14:paraId="21D7F6E9" w14:textId="77777777" w:rsidR="000B76A1" w:rsidRPr="000B76A1" w:rsidRDefault="000B76A1" w:rsidP="004370F1">
      <w:pPr>
        <w:spacing w:line="312" w:lineRule="auto"/>
        <w:rPr>
          <w:rFonts w:ascii="Calibri" w:hAnsi="Calibri"/>
          <w:i/>
          <w:sz w:val="24"/>
          <w:szCs w:val="24"/>
          <w:lang w:eastAsia="nl-NL"/>
        </w:rPr>
      </w:pPr>
    </w:p>
    <w:p w14:paraId="21D7F6EA" w14:textId="77777777" w:rsidR="000B76A1" w:rsidRPr="000B76A1" w:rsidRDefault="000B76A1" w:rsidP="002B205B">
      <w:pPr>
        <w:pStyle w:val="Kop3"/>
      </w:pPr>
      <w:bookmarkStart w:id="504" w:name="_Toc372809185"/>
      <w:bookmarkStart w:id="505" w:name="_Toc383007174"/>
      <w:bookmarkStart w:id="506" w:name="_Toc498092825"/>
      <w:bookmarkStart w:id="507" w:name="_Toc510715355"/>
      <w:r w:rsidRPr="000B76A1">
        <w:lastRenderedPageBreak/>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de plusieurs biens immeubles</w:t>
      </w:r>
      <w:r w:rsidRPr="000B76A1">
        <w:rPr>
          <w:vertAlign w:val="superscript"/>
        </w:rPr>
        <w:footnoteReference w:id="137"/>
      </w:r>
      <w:bookmarkEnd w:id="504"/>
      <w:bookmarkEnd w:id="505"/>
      <w:bookmarkEnd w:id="506"/>
      <w:bookmarkEnd w:id="507"/>
    </w:p>
    <w:p w14:paraId="21D7F6EB" w14:textId="77777777" w:rsidR="000B76A1" w:rsidRPr="000B76A1" w:rsidRDefault="000B76A1" w:rsidP="00D70977">
      <w:pPr>
        <w:spacing w:line="312" w:lineRule="auto"/>
        <w:jc w:val="both"/>
        <w:rPr>
          <w:rFonts w:ascii="Calibri" w:hAnsi="Calibri"/>
          <w:sz w:val="24"/>
          <w:szCs w:val="24"/>
          <w:lang w:eastAsia="nl-NL"/>
        </w:rPr>
      </w:pPr>
    </w:p>
    <w:p w14:paraId="21D7F6EC"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revenu cadastral de chaque bien doit être pris en considération.</w:t>
      </w:r>
    </w:p>
    <w:p w14:paraId="21D7F6ED" w14:textId="77777777" w:rsidR="000B76A1" w:rsidRPr="000B76A1" w:rsidRDefault="000B76A1" w:rsidP="00D70977">
      <w:pPr>
        <w:spacing w:line="312" w:lineRule="auto"/>
        <w:jc w:val="both"/>
        <w:rPr>
          <w:rFonts w:ascii="Calibri" w:hAnsi="Calibri"/>
          <w:sz w:val="24"/>
          <w:szCs w:val="24"/>
          <w:lang w:eastAsia="nl-NL"/>
        </w:rPr>
      </w:pPr>
    </w:p>
    <w:p w14:paraId="21D7F6EE"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principe en cas de propriété ou d'usufruit en indivision doit être appliqué à ce bien le cas échéant.</w:t>
      </w:r>
    </w:p>
    <w:p w14:paraId="21D7F6EF" w14:textId="77777777" w:rsidR="000B76A1" w:rsidRPr="000B76A1" w:rsidRDefault="000B76A1" w:rsidP="00D70977">
      <w:pPr>
        <w:spacing w:line="312" w:lineRule="auto"/>
        <w:jc w:val="both"/>
        <w:rPr>
          <w:rFonts w:ascii="Calibri" w:hAnsi="Calibri"/>
          <w:sz w:val="24"/>
          <w:szCs w:val="24"/>
          <w:lang w:eastAsia="nl-NL"/>
        </w:rPr>
      </w:pPr>
    </w:p>
    <w:p w14:paraId="21D7F6F0"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montant de l'exonération est divisé par le nombre de biens.</w:t>
      </w:r>
    </w:p>
    <w:p w14:paraId="21D7F6F1" w14:textId="77777777" w:rsidR="000B76A1" w:rsidRPr="000B76A1" w:rsidRDefault="000B76A1" w:rsidP="00D70977">
      <w:pPr>
        <w:spacing w:line="312" w:lineRule="auto"/>
        <w:jc w:val="both"/>
        <w:rPr>
          <w:rFonts w:ascii="Calibri" w:hAnsi="Calibri"/>
          <w:sz w:val="24"/>
          <w:szCs w:val="24"/>
          <w:lang w:eastAsia="nl-NL"/>
        </w:rPr>
      </w:pPr>
    </w:p>
    <w:p w14:paraId="21D7F6F2"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Les résultats de chaque bien sont additionnés.</w:t>
      </w:r>
    </w:p>
    <w:p w14:paraId="21D7F6F3"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6F4"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résultat du calcul, après application de l’exonération, est négatif, ce résultat négatif ne peut pas être déduit du calcul d’un autre bien.</w:t>
      </w:r>
    </w:p>
    <w:p w14:paraId="21D7F6F5" w14:textId="77777777" w:rsidR="000B76A1" w:rsidRPr="002B205B" w:rsidRDefault="000B76A1" w:rsidP="00D70977">
      <w:pPr>
        <w:spacing w:line="312" w:lineRule="auto"/>
        <w:ind w:left="708"/>
        <w:jc w:val="both"/>
        <w:rPr>
          <w:rFonts w:ascii="Calibri" w:hAnsi="Calibri"/>
          <w:i/>
          <w:sz w:val="24"/>
          <w:szCs w:val="24"/>
          <w:lang w:eastAsia="nl-NL"/>
        </w:rPr>
      </w:pPr>
    </w:p>
    <w:p w14:paraId="21D7F6F6" w14:textId="77777777" w:rsidR="000B76A1" w:rsidRDefault="000B76A1" w:rsidP="004370F1">
      <w:pPr>
        <w:spacing w:line="312" w:lineRule="auto"/>
        <w:ind w:left="360" w:firstLine="708"/>
        <w:rPr>
          <w:rFonts w:ascii="Calibri" w:hAnsi="Calibri"/>
          <w:i/>
          <w:sz w:val="24"/>
          <w:szCs w:val="24"/>
          <w:lang w:eastAsia="nl-NL"/>
        </w:rPr>
      </w:pPr>
      <w:r w:rsidRPr="002B205B">
        <w:rPr>
          <w:rFonts w:ascii="Calibri" w:hAnsi="Calibri"/>
          <w:i/>
          <w:sz w:val="24"/>
          <w:szCs w:val="24"/>
          <w:lang w:eastAsia="nl-NL"/>
        </w:rPr>
        <w:t>Exemples :</w:t>
      </w:r>
    </w:p>
    <w:p w14:paraId="21D7F6F7" w14:textId="77777777" w:rsidR="006D4B1A" w:rsidRPr="002B205B" w:rsidRDefault="006D4B1A" w:rsidP="004370F1">
      <w:pPr>
        <w:spacing w:line="312" w:lineRule="auto"/>
        <w:ind w:left="360" w:firstLine="708"/>
        <w:rPr>
          <w:rFonts w:ascii="Calibri" w:hAnsi="Calibri"/>
          <w:i/>
          <w:sz w:val="24"/>
          <w:szCs w:val="24"/>
          <w:lang w:eastAsia="nl-NL"/>
        </w:rPr>
      </w:pPr>
    </w:p>
    <w:p w14:paraId="21D7F6F8" w14:textId="77777777" w:rsidR="000B76A1" w:rsidRPr="000B76A1" w:rsidRDefault="000B76A1" w:rsidP="008A6048">
      <w:pPr>
        <w:numPr>
          <w:ilvl w:val="0"/>
          <w:numId w:val="86"/>
        </w:numPr>
        <w:spacing w:line="312" w:lineRule="auto"/>
        <w:contextualSpacing/>
        <w:jc w:val="both"/>
        <w:rPr>
          <w:rFonts w:ascii="Calibri" w:hAnsi="Calibri"/>
          <w:i/>
          <w:sz w:val="24"/>
          <w:szCs w:val="24"/>
          <w:lang w:eastAsia="nl-NL"/>
        </w:rPr>
      </w:pPr>
      <w:r w:rsidRPr="000B76A1">
        <w:rPr>
          <w:rFonts w:ascii="Calibri" w:hAnsi="Calibri"/>
          <w:i/>
          <w:sz w:val="24"/>
          <w:szCs w:val="24"/>
          <w:lang w:eastAsia="nl-NL"/>
        </w:rPr>
        <w:t>Bien immeuble bâti A: € 2.000, pleine propriété</w:t>
      </w:r>
    </w:p>
    <w:p w14:paraId="21D7F6F9" w14:textId="77777777" w:rsidR="000B76A1" w:rsidRPr="000B76A1" w:rsidRDefault="000B76A1" w:rsidP="00D70977">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immeuble bâti B: € 1.500, pleine propriété</w:t>
      </w:r>
    </w:p>
    <w:p w14:paraId="21D7F6FA" w14:textId="77777777" w:rsidR="000B76A1" w:rsidRPr="000B76A1" w:rsidRDefault="000B76A1" w:rsidP="004370F1">
      <w:pPr>
        <w:spacing w:line="312" w:lineRule="auto"/>
        <w:ind w:left="708" w:firstLine="708"/>
        <w:jc w:val="both"/>
        <w:rPr>
          <w:rFonts w:ascii="Calibri" w:hAnsi="Calibri"/>
          <w:i/>
          <w:sz w:val="24"/>
          <w:szCs w:val="24"/>
          <w:lang w:eastAsia="nl-NL"/>
        </w:rPr>
      </w:pPr>
    </w:p>
    <w:p w14:paraId="21D7F6FB"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Calcul: </w:t>
      </w:r>
    </w:p>
    <w:p w14:paraId="21D7F6FC"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Exonération: 750 à diviser par 2 biens = 750 : 2 = 375 par bien</w:t>
      </w:r>
    </w:p>
    <w:p w14:paraId="21D7F6FD"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A: 2.000 – 375 = 1.625 =&gt; 1.625 x 3 = € 4.875</w:t>
      </w:r>
    </w:p>
    <w:p w14:paraId="21D7F6FE" w14:textId="77777777" w:rsidR="000B76A1" w:rsidRPr="000B76A1" w:rsidRDefault="000B76A1" w:rsidP="002B205B">
      <w:pPr>
        <w:spacing w:line="312" w:lineRule="auto"/>
        <w:ind w:left="708"/>
        <w:jc w:val="both"/>
        <w:rPr>
          <w:rFonts w:ascii="Calibri" w:hAnsi="Calibri"/>
          <w:i/>
          <w:sz w:val="24"/>
          <w:szCs w:val="24"/>
          <w:lang w:eastAsia="nl-NL"/>
        </w:rPr>
      </w:pPr>
      <w:r w:rsidRPr="000B76A1">
        <w:rPr>
          <w:rFonts w:ascii="Calibri" w:hAnsi="Calibri"/>
          <w:i/>
          <w:sz w:val="24"/>
          <w:szCs w:val="24"/>
          <w:lang w:eastAsia="nl-NL"/>
        </w:rPr>
        <w:t xml:space="preserve">     </w:t>
      </w:r>
      <w:r w:rsidRPr="000B76A1">
        <w:rPr>
          <w:rFonts w:ascii="Calibri" w:hAnsi="Calibri"/>
          <w:i/>
          <w:sz w:val="24"/>
          <w:szCs w:val="24"/>
          <w:lang w:eastAsia="nl-NL"/>
        </w:rPr>
        <w:tab/>
        <w:t>Bien B: 1.500 – 375 = 1.125 =&gt;  1.125 x 3 = € 3.375</w:t>
      </w:r>
    </w:p>
    <w:p w14:paraId="21D7F6FF" w14:textId="77777777" w:rsidR="000B76A1" w:rsidRPr="000B76A1" w:rsidRDefault="000B76A1" w:rsidP="002B205B">
      <w:pPr>
        <w:spacing w:line="312" w:lineRule="auto"/>
        <w:ind w:left="372" w:firstLine="348"/>
        <w:jc w:val="both"/>
        <w:rPr>
          <w:rFonts w:ascii="Calibri" w:hAnsi="Calibri"/>
          <w:i/>
          <w:sz w:val="24"/>
          <w:szCs w:val="24"/>
          <w:lang w:eastAsia="nl-NL"/>
        </w:rPr>
      </w:pPr>
      <w:r w:rsidRPr="000B76A1">
        <w:rPr>
          <w:rFonts w:ascii="Calibri" w:hAnsi="Calibri"/>
          <w:i/>
          <w:sz w:val="24"/>
          <w:szCs w:val="24"/>
          <w:lang w:eastAsia="nl-NL"/>
        </w:rPr>
        <w:t xml:space="preserve">    </w:t>
      </w:r>
      <w:r w:rsidRPr="000B76A1">
        <w:rPr>
          <w:rFonts w:ascii="Calibri" w:hAnsi="Calibri"/>
          <w:i/>
          <w:sz w:val="24"/>
          <w:szCs w:val="24"/>
          <w:lang w:eastAsia="nl-NL"/>
        </w:rPr>
        <w:tab/>
        <w:t>Bien A + bien B = 4.875 + 3.375 = € 8.250 de revenus sur base annuelle</w:t>
      </w:r>
    </w:p>
    <w:p w14:paraId="21D7F700" w14:textId="77777777" w:rsidR="000B76A1" w:rsidRPr="000B76A1" w:rsidRDefault="000B76A1" w:rsidP="002B205B">
      <w:pPr>
        <w:spacing w:line="312" w:lineRule="auto"/>
        <w:ind w:left="708"/>
        <w:jc w:val="both"/>
        <w:rPr>
          <w:rFonts w:ascii="Calibri" w:hAnsi="Calibri"/>
          <w:i/>
          <w:sz w:val="24"/>
          <w:szCs w:val="24"/>
          <w:lang w:eastAsia="nl-NL"/>
        </w:rPr>
      </w:pPr>
    </w:p>
    <w:p w14:paraId="21D7F701" w14:textId="77777777" w:rsidR="000B76A1" w:rsidRPr="000B76A1" w:rsidRDefault="000B76A1" w:rsidP="008A6048">
      <w:pPr>
        <w:numPr>
          <w:ilvl w:val="0"/>
          <w:numId w:val="86"/>
        </w:numPr>
        <w:spacing w:line="312" w:lineRule="auto"/>
        <w:contextualSpacing/>
        <w:jc w:val="both"/>
        <w:rPr>
          <w:rFonts w:ascii="Calibri" w:hAnsi="Calibri"/>
          <w:i/>
          <w:sz w:val="24"/>
          <w:szCs w:val="24"/>
          <w:lang w:eastAsia="nl-NL"/>
        </w:rPr>
      </w:pPr>
      <w:r w:rsidRPr="000B76A1">
        <w:rPr>
          <w:rFonts w:ascii="Calibri" w:hAnsi="Calibri"/>
          <w:i/>
          <w:sz w:val="24"/>
          <w:szCs w:val="24"/>
          <w:lang w:eastAsia="nl-NL"/>
        </w:rPr>
        <w:t>Bien immeuble bâti A: € 2.000, ½ propriétaire</w:t>
      </w:r>
    </w:p>
    <w:p w14:paraId="21D7F702" w14:textId="77777777" w:rsidR="000B76A1" w:rsidRPr="000B76A1" w:rsidRDefault="000B76A1" w:rsidP="00D70977">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immeuble bâti B: € 1.500, pleine propriété</w:t>
      </w:r>
    </w:p>
    <w:p w14:paraId="21D7F703" w14:textId="77777777" w:rsidR="000B76A1" w:rsidRPr="000B76A1" w:rsidRDefault="000B76A1" w:rsidP="004370F1">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2 enfants à charge</w:t>
      </w:r>
    </w:p>
    <w:p w14:paraId="21D7F704" w14:textId="77777777" w:rsidR="000B76A1" w:rsidRPr="000B76A1" w:rsidRDefault="000B76A1" w:rsidP="002B205B">
      <w:pPr>
        <w:spacing w:line="312" w:lineRule="auto"/>
        <w:ind w:left="2124" w:hanging="708"/>
        <w:jc w:val="both"/>
        <w:rPr>
          <w:rFonts w:ascii="Calibri" w:hAnsi="Calibri"/>
          <w:i/>
          <w:sz w:val="24"/>
          <w:szCs w:val="24"/>
          <w:lang w:eastAsia="nl-NL"/>
        </w:rPr>
      </w:pPr>
    </w:p>
    <w:p w14:paraId="21D7F705"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706"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Exonération: </w:t>
      </w:r>
    </w:p>
    <w:p w14:paraId="21D7F707"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 750+ (125 x 2) = </w:t>
      </w:r>
      <w:r w:rsidR="00406E2A">
        <w:rPr>
          <w:rFonts w:ascii="Calibri" w:hAnsi="Calibri"/>
          <w:i/>
          <w:sz w:val="24"/>
          <w:szCs w:val="24"/>
          <w:lang w:eastAsia="nl-NL"/>
        </w:rPr>
        <w:t>€</w:t>
      </w:r>
      <w:r w:rsidRPr="000B76A1">
        <w:rPr>
          <w:rFonts w:ascii="Calibri" w:hAnsi="Calibri"/>
          <w:i/>
          <w:sz w:val="24"/>
          <w:szCs w:val="24"/>
          <w:lang w:eastAsia="nl-NL"/>
        </w:rPr>
        <w:t xml:space="preserve">1.000 à diviser par 2 biens = </w:t>
      </w:r>
      <w:r w:rsidR="00406E2A">
        <w:rPr>
          <w:rFonts w:ascii="Calibri" w:hAnsi="Calibri"/>
          <w:i/>
          <w:sz w:val="24"/>
          <w:szCs w:val="24"/>
          <w:lang w:eastAsia="nl-NL"/>
        </w:rPr>
        <w:t>€</w:t>
      </w:r>
      <w:r w:rsidRPr="000B76A1">
        <w:rPr>
          <w:rFonts w:ascii="Calibri" w:hAnsi="Calibri"/>
          <w:i/>
          <w:sz w:val="24"/>
          <w:szCs w:val="24"/>
          <w:lang w:eastAsia="nl-NL"/>
        </w:rPr>
        <w:t>1.000 : 2 = 500 par bien</w:t>
      </w:r>
    </w:p>
    <w:p w14:paraId="21D7F708" w14:textId="77777777" w:rsidR="00D35517" w:rsidRDefault="00D35517" w:rsidP="002B205B">
      <w:pPr>
        <w:spacing w:line="312" w:lineRule="auto"/>
        <w:ind w:left="2124" w:hanging="708"/>
        <w:jc w:val="both"/>
        <w:rPr>
          <w:rFonts w:ascii="Calibri" w:hAnsi="Calibri"/>
          <w:i/>
          <w:sz w:val="24"/>
          <w:szCs w:val="24"/>
          <w:lang w:eastAsia="nl-NL"/>
        </w:rPr>
      </w:pPr>
    </w:p>
    <w:p w14:paraId="21D7F709" w14:textId="77777777" w:rsidR="00D35517" w:rsidRDefault="00D35517" w:rsidP="002B205B">
      <w:pPr>
        <w:spacing w:line="312" w:lineRule="auto"/>
        <w:ind w:left="2124" w:hanging="708"/>
        <w:jc w:val="both"/>
        <w:rPr>
          <w:rFonts w:ascii="Calibri" w:hAnsi="Calibri"/>
          <w:i/>
          <w:sz w:val="24"/>
          <w:szCs w:val="24"/>
          <w:lang w:eastAsia="nl-NL"/>
        </w:rPr>
      </w:pPr>
    </w:p>
    <w:p w14:paraId="21D7F70A" w14:textId="77777777" w:rsidR="00D35517" w:rsidRDefault="00D35517" w:rsidP="002B205B">
      <w:pPr>
        <w:spacing w:line="312" w:lineRule="auto"/>
        <w:ind w:left="2124" w:hanging="708"/>
        <w:jc w:val="both"/>
        <w:rPr>
          <w:rFonts w:ascii="Calibri" w:hAnsi="Calibri"/>
          <w:i/>
          <w:sz w:val="24"/>
          <w:szCs w:val="24"/>
          <w:lang w:eastAsia="nl-NL"/>
        </w:rPr>
      </w:pPr>
    </w:p>
    <w:p w14:paraId="21D7F70B" w14:textId="77777777" w:rsidR="00BB3185" w:rsidRDefault="00BB3185" w:rsidP="002B205B">
      <w:pPr>
        <w:spacing w:line="312" w:lineRule="auto"/>
        <w:ind w:left="2124" w:hanging="708"/>
        <w:jc w:val="both"/>
        <w:rPr>
          <w:rFonts w:ascii="Calibri" w:hAnsi="Calibri"/>
          <w:i/>
          <w:sz w:val="24"/>
          <w:szCs w:val="24"/>
          <w:lang w:eastAsia="nl-NL"/>
        </w:rPr>
      </w:pPr>
    </w:p>
    <w:p w14:paraId="21D7F70C" w14:textId="77777777" w:rsidR="000B76A1" w:rsidRDefault="000B76A1" w:rsidP="006D4B1A">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lastRenderedPageBreak/>
        <w:t>Bien A: (2.000 x ½) – (500 x ½) = 1.000 – 250</w:t>
      </w:r>
      <w:r w:rsidR="006D4B1A">
        <w:rPr>
          <w:rFonts w:ascii="Calibri" w:hAnsi="Calibri"/>
          <w:i/>
          <w:sz w:val="24"/>
          <w:szCs w:val="24"/>
          <w:lang w:eastAsia="nl-NL"/>
        </w:rPr>
        <w:t xml:space="preserve"> </w:t>
      </w:r>
      <w:r w:rsidR="006D4B1A" w:rsidRPr="006D4B1A">
        <w:rPr>
          <w:rFonts w:ascii="Calibri" w:hAnsi="Calibri"/>
          <w:i/>
          <w:sz w:val="24"/>
          <w:szCs w:val="24"/>
          <w:lang w:eastAsia="nl-NL"/>
        </w:rPr>
        <w:t>=&gt;</w:t>
      </w:r>
      <w:r w:rsidRPr="000B76A1">
        <w:rPr>
          <w:rFonts w:ascii="Calibri" w:hAnsi="Calibri"/>
          <w:i/>
          <w:sz w:val="24"/>
          <w:szCs w:val="24"/>
          <w:lang w:eastAsia="nl-NL"/>
        </w:rPr>
        <w:t xml:space="preserve">750 x 3 = € 2.250 </w:t>
      </w:r>
    </w:p>
    <w:p w14:paraId="21D7F70D" w14:textId="77777777" w:rsidR="000B76A1" w:rsidRPr="000B76A1" w:rsidRDefault="000B76A1" w:rsidP="006D4B1A">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Bien B: 1.500 – 500</w:t>
      </w:r>
      <w:r w:rsidR="006D4B1A">
        <w:rPr>
          <w:rFonts w:ascii="Calibri" w:hAnsi="Calibri"/>
          <w:i/>
          <w:sz w:val="24"/>
          <w:szCs w:val="24"/>
          <w:lang w:eastAsia="nl-NL"/>
        </w:rPr>
        <w:t xml:space="preserve"> = </w:t>
      </w:r>
      <w:r w:rsidRPr="000B76A1">
        <w:rPr>
          <w:rFonts w:ascii="Calibri" w:hAnsi="Calibri"/>
          <w:i/>
          <w:sz w:val="24"/>
          <w:szCs w:val="24"/>
          <w:lang w:eastAsia="nl-NL"/>
        </w:rPr>
        <w:t>1.000 x 3 = € 3.000</w:t>
      </w:r>
    </w:p>
    <w:p w14:paraId="21D7F70E" w14:textId="77777777" w:rsidR="000B76A1" w:rsidRPr="000B76A1" w:rsidRDefault="000B76A1" w:rsidP="002B205B">
      <w:pPr>
        <w:spacing w:line="312" w:lineRule="auto"/>
        <w:ind w:left="2124" w:hanging="708"/>
        <w:jc w:val="both"/>
        <w:rPr>
          <w:rFonts w:ascii="Times New Roman" w:hAnsi="Times New Roman"/>
          <w:i/>
          <w:sz w:val="24"/>
          <w:szCs w:val="24"/>
          <w:lang w:eastAsia="nl-NL"/>
        </w:rPr>
      </w:pPr>
      <w:r w:rsidRPr="000B76A1">
        <w:rPr>
          <w:rFonts w:ascii="Calibri" w:hAnsi="Calibri"/>
          <w:i/>
          <w:sz w:val="24"/>
          <w:szCs w:val="24"/>
          <w:lang w:eastAsia="nl-NL"/>
        </w:rPr>
        <w:t>Bien A + bien B = 2.250 + 3.000 = € 5.250 de revenus sur base annuelle</w:t>
      </w:r>
    </w:p>
    <w:p w14:paraId="21D7F70F" w14:textId="77777777" w:rsidR="000B76A1" w:rsidRPr="000B76A1" w:rsidRDefault="000B76A1" w:rsidP="002B205B">
      <w:pPr>
        <w:tabs>
          <w:tab w:val="left" w:pos="1905"/>
        </w:tabs>
        <w:spacing w:line="312" w:lineRule="auto"/>
        <w:rPr>
          <w:rFonts w:ascii="Times New Roman" w:hAnsi="Times New Roman"/>
          <w:sz w:val="24"/>
          <w:szCs w:val="24"/>
          <w:lang w:eastAsia="nl-NL"/>
        </w:rPr>
      </w:pPr>
      <w:r w:rsidRPr="000B76A1">
        <w:rPr>
          <w:rFonts w:ascii="Times New Roman" w:hAnsi="Times New Roman"/>
          <w:sz w:val="24"/>
          <w:szCs w:val="24"/>
          <w:lang w:eastAsia="nl-NL"/>
        </w:rPr>
        <w:tab/>
      </w:r>
    </w:p>
    <w:p w14:paraId="21D7F710" w14:textId="77777777" w:rsidR="000B76A1" w:rsidRPr="000B76A1" w:rsidRDefault="000B76A1" w:rsidP="008A6048">
      <w:pPr>
        <w:numPr>
          <w:ilvl w:val="0"/>
          <w:numId w:val="86"/>
        </w:numPr>
        <w:spacing w:line="312" w:lineRule="auto"/>
        <w:contextualSpacing/>
        <w:rPr>
          <w:rFonts w:ascii="Calibri" w:hAnsi="Calibri"/>
          <w:i/>
          <w:sz w:val="24"/>
          <w:szCs w:val="24"/>
          <w:lang w:eastAsia="nl-NL"/>
        </w:rPr>
      </w:pPr>
      <w:r w:rsidRPr="000B76A1">
        <w:rPr>
          <w:rFonts w:ascii="Calibri" w:hAnsi="Calibri"/>
          <w:i/>
          <w:sz w:val="24"/>
          <w:szCs w:val="24"/>
          <w:lang w:eastAsia="nl-NL"/>
        </w:rPr>
        <w:t>Bien immeuble bâti A: € 300, pleine propriété</w:t>
      </w:r>
    </w:p>
    <w:p w14:paraId="21D7F711" w14:textId="77777777" w:rsidR="000B76A1" w:rsidRPr="000B76A1" w:rsidRDefault="000B76A1" w:rsidP="00D7097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Bien immeuble bâti B: € 1.200, pleine propriété</w:t>
      </w:r>
    </w:p>
    <w:p w14:paraId="21D7F712" w14:textId="77777777" w:rsidR="000B76A1" w:rsidRPr="000B76A1" w:rsidRDefault="000B76A1" w:rsidP="004370F1">
      <w:pPr>
        <w:spacing w:line="312" w:lineRule="auto"/>
        <w:ind w:left="1080" w:firstLine="336"/>
        <w:contextualSpacing/>
        <w:rPr>
          <w:rFonts w:ascii="Calibri" w:hAnsi="Calibri"/>
          <w:i/>
          <w:sz w:val="24"/>
          <w:szCs w:val="24"/>
          <w:lang w:eastAsia="nl-NL"/>
        </w:rPr>
      </w:pPr>
    </w:p>
    <w:p w14:paraId="21D7F713" w14:textId="77777777" w:rsidR="000B76A1" w:rsidRPr="000B76A1" w:rsidRDefault="000B76A1" w:rsidP="002B205B">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Calcul: </w:t>
      </w:r>
    </w:p>
    <w:p w14:paraId="21D7F714"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Exonération: 750 à diviser par 2 biens = 750 : 2 = 375 par bien</w:t>
      </w:r>
    </w:p>
    <w:p w14:paraId="21D7F715"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Bien A: 300 – 375 = 0</w:t>
      </w:r>
    </w:p>
    <w:p w14:paraId="21D7F716"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Bien B: 1.200 – 375 = 825=&gt;  825 x 3 = € 2.475</w:t>
      </w:r>
    </w:p>
    <w:p w14:paraId="21D7F717" w14:textId="77777777" w:rsidR="000B76A1" w:rsidRDefault="000B76A1" w:rsidP="002B205B">
      <w:pPr>
        <w:spacing w:line="312" w:lineRule="auto"/>
        <w:rPr>
          <w:rFonts w:ascii="Times New Roman" w:hAnsi="Times New Roman"/>
          <w:sz w:val="24"/>
          <w:szCs w:val="24"/>
          <w:lang w:eastAsia="nl-NL"/>
        </w:rPr>
      </w:pPr>
    </w:p>
    <w:p w14:paraId="21D7F718" w14:textId="77777777" w:rsidR="00D35517" w:rsidRPr="000B76A1" w:rsidRDefault="00D35517" w:rsidP="008A6048">
      <w:pPr>
        <w:numPr>
          <w:ilvl w:val="0"/>
          <w:numId w:val="86"/>
        </w:numPr>
        <w:spacing w:line="312" w:lineRule="auto"/>
        <w:contextualSpacing/>
        <w:rPr>
          <w:rFonts w:ascii="Calibri" w:hAnsi="Calibri"/>
          <w:i/>
          <w:sz w:val="24"/>
          <w:szCs w:val="24"/>
          <w:lang w:eastAsia="nl-NL"/>
        </w:rPr>
      </w:pPr>
      <w:r w:rsidRPr="000B76A1">
        <w:rPr>
          <w:rFonts w:ascii="Calibri" w:hAnsi="Calibri"/>
          <w:i/>
          <w:sz w:val="24"/>
          <w:szCs w:val="24"/>
          <w:lang w:eastAsia="nl-NL"/>
        </w:rPr>
        <w:t xml:space="preserve">Bien immeuble bâti A: € </w:t>
      </w:r>
      <w:r>
        <w:rPr>
          <w:rFonts w:ascii="Calibri" w:hAnsi="Calibri"/>
          <w:i/>
          <w:sz w:val="24"/>
          <w:szCs w:val="24"/>
          <w:lang w:eastAsia="nl-NL"/>
        </w:rPr>
        <w:t>1.500</w:t>
      </w:r>
      <w:r w:rsidRPr="000B76A1">
        <w:rPr>
          <w:rFonts w:ascii="Calibri" w:hAnsi="Calibri"/>
          <w:i/>
          <w:sz w:val="24"/>
          <w:szCs w:val="24"/>
          <w:lang w:eastAsia="nl-NL"/>
        </w:rPr>
        <w:t>, pleine propriété</w:t>
      </w:r>
    </w:p>
    <w:p w14:paraId="21D7F719" w14:textId="77777777" w:rsidR="00D35517" w:rsidRPr="000B76A1" w:rsidRDefault="00D35517" w:rsidP="00D3551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Bien immeuble </w:t>
      </w:r>
      <w:r>
        <w:rPr>
          <w:rFonts w:ascii="Calibri" w:hAnsi="Calibri"/>
          <w:i/>
          <w:sz w:val="24"/>
          <w:szCs w:val="24"/>
          <w:lang w:eastAsia="nl-NL"/>
        </w:rPr>
        <w:t xml:space="preserve">non bâti B: € </w:t>
      </w:r>
      <w:r w:rsidRPr="000B76A1">
        <w:rPr>
          <w:rFonts w:ascii="Calibri" w:hAnsi="Calibri"/>
          <w:i/>
          <w:sz w:val="24"/>
          <w:szCs w:val="24"/>
          <w:lang w:eastAsia="nl-NL"/>
        </w:rPr>
        <w:t>200, pleine propriété</w:t>
      </w:r>
    </w:p>
    <w:p w14:paraId="21D7F71A" w14:textId="77777777" w:rsidR="00D35517" w:rsidRDefault="00D35517" w:rsidP="004370F1">
      <w:pPr>
        <w:spacing w:line="312" w:lineRule="auto"/>
        <w:rPr>
          <w:rFonts w:ascii="Times New Roman" w:hAnsi="Times New Roman"/>
          <w:sz w:val="24"/>
          <w:szCs w:val="24"/>
          <w:lang w:eastAsia="nl-NL"/>
        </w:rPr>
      </w:pPr>
    </w:p>
    <w:p w14:paraId="21D7F71B" w14:textId="77777777" w:rsidR="00D35517" w:rsidRPr="000B76A1" w:rsidRDefault="00D35517" w:rsidP="00D3551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Calcul: </w:t>
      </w:r>
    </w:p>
    <w:p w14:paraId="21D7F71C" w14:textId="77777777" w:rsidR="00D35517" w:rsidRPr="000B76A1" w:rsidRDefault="00D35517" w:rsidP="00D35517">
      <w:pPr>
        <w:spacing w:line="312" w:lineRule="auto"/>
        <w:ind w:left="708" w:firstLine="708"/>
        <w:rPr>
          <w:rFonts w:ascii="Calibri" w:hAnsi="Calibri"/>
          <w:i/>
          <w:sz w:val="24"/>
          <w:szCs w:val="24"/>
          <w:lang w:eastAsia="nl-NL"/>
        </w:rPr>
      </w:pPr>
      <w:r w:rsidRPr="000B76A1">
        <w:rPr>
          <w:rFonts w:ascii="Calibri" w:hAnsi="Calibri"/>
          <w:i/>
          <w:sz w:val="24"/>
          <w:szCs w:val="24"/>
          <w:lang w:eastAsia="nl-NL"/>
        </w:rPr>
        <w:t xml:space="preserve">Exonération: 750 </w:t>
      </w:r>
      <w:r>
        <w:rPr>
          <w:rFonts w:ascii="Calibri" w:hAnsi="Calibri"/>
          <w:i/>
          <w:sz w:val="24"/>
          <w:szCs w:val="24"/>
          <w:lang w:eastAsia="nl-NL"/>
        </w:rPr>
        <w:t>pour le bien A et 30 pour le bien B</w:t>
      </w:r>
    </w:p>
    <w:p w14:paraId="21D7F71D" w14:textId="77777777" w:rsidR="00D35517" w:rsidRPr="000B76A1" w:rsidRDefault="00D35517" w:rsidP="00D35517">
      <w:pPr>
        <w:spacing w:line="312" w:lineRule="auto"/>
        <w:ind w:left="708" w:firstLine="708"/>
        <w:rPr>
          <w:rFonts w:ascii="Calibri" w:hAnsi="Calibri"/>
          <w:i/>
          <w:sz w:val="24"/>
          <w:szCs w:val="24"/>
          <w:lang w:eastAsia="nl-NL"/>
        </w:rPr>
      </w:pPr>
      <w:r w:rsidRPr="000B76A1">
        <w:rPr>
          <w:rFonts w:ascii="Calibri" w:hAnsi="Calibri"/>
          <w:i/>
          <w:sz w:val="24"/>
          <w:szCs w:val="24"/>
          <w:lang w:eastAsia="nl-NL"/>
        </w:rPr>
        <w:t xml:space="preserve">Bien A: </w:t>
      </w:r>
      <w:r>
        <w:rPr>
          <w:rFonts w:ascii="Calibri" w:hAnsi="Calibri"/>
          <w:i/>
          <w:sz w:val="24"/>
          <w:szCs w:val="24"/>
          <w:lang w:eastAsia="nl-NL"/>
        </w:rPr>
        <w:t>1.500</w:t>
      </w:r>
      <w:r w:rsidRPr="000B76A1">
        <w:rPr>
          <w:rFonts w:ascii="Calibri" w:hAnsi="Calibri"/>
          <w:i/>
          <w:sz w:val="24"/>
          <w:szCs w:val="24"/>
          <w:lang w:eastAsia="nl-NL"/>
        </w:rPr>
        <w:t xml:space="preserve"> – </w:t>
      </w:r>
      <w:r>
        <w:rPr>
          <w:rFonts w:ascii="Calibri" w:hAnsi="Calibri"/>
          <w:i/>
          <w:sz w:val="24"/>
          <w:szCs w:val="24"/>
          <w:lang w:eastAsia="nl-NL"/>
        </w:rPr>
        <w:t>750</w:t>
      </w:r>
      <w:r w:rsidRPr="000B76A1">
        <w:rPr>
          <w:rFonts w:ascii="Calibri" w:hAnsi="Calibri"/>
          <w:i/>
          <w:sz w:val="24"/>
          <w:szCs w:val="24"/>
          <w:lang w:eastAsia="nl-NL"/>
        </w:rPr>
        <w:t xml:space="preserve"> = </w:t>
      </w:r>
      <w:r>
        <w:rPr>
          <w:rFonts w:ascii="Calibri" w:hAnsi="Calibri"/>
          <w:i/>
          <w:sz w:val="24"/>
          <w:szCs w:val="24"/>
          <w:lang w:eastAsia="nl-NL"/>
        </w:rPr>
        <w:t>750</w:t>
      </w:r>
      <w:r w:rsidR="003444ED">
        <w:rPr>
          <w:rFonts w:ascii="Calibri" w:hAnsi="Calibri"/>
          <w:i/>
          <w:sz w:val="24"/>
          <w:szCs w:val="24"/>
          <w:lang w:eastAsia="nl-NL"/>
        </w:rPr>
        <w:t>x3= € 2250</w:t>
      </w:r>
    </w:p>
    <w:p w14:paraId="21D7F71E" w14:textId="77777777" w:rsidR="00D35517" w:rsidRDefault="00D35517" w:rsidP="00D35517">
      <w:pPr>
        <w:spacing w:line="312" w:lineRule="auto"/>
        <w:ind w:left="708" w:firstLine="708"/>
        <w:rPr>
          <w:rFonts w:ascii="Calibri" w:hAnsi="Calibri"/>
          <w:i/>
          <w:sz w:val="24"/>
          <w:szCs w:val="24"/>
          <w:lang w:eastAsia="nl-NL"/>
        </w:rPr>
      </w:pPr>
      <w:r>
        <w:rPr>
          <w:rFonts w:ascii="Calibri" w:hAnsi="Calibri"/>
          <w:i/>
          <w:sz w:val="24"/>
          <w:szCs w:val="24"/>
          <w:lang w:eastAsia="nl-NL"/>
        </w:rPr>
        <w:t xml:space="preserve">Bien B: </w:t>
      </w:r>
      <w:r w:rsidRPr="000B76A1">
        <w:rPr>
          <w:rFonts w:ascii="Calibri" w:hAnsi="Calibri"/>
          <w:i/>
          <w:sz w:val="24"/>
          <w:szCs w:val="24"/>
          <w:lang w:eastAsia="nl-NL"/>
        </w:rPr>
        <w:t xml:space="preserve">200 – </w:t>
      </w:r>
      <w:r>
        <w:rPr>
          <w:rFonts w:ascii="Calibri" w:hAnsi="Calibri"/>
          <w:i/>
          <w:sz w:val="24"/>
          <w:szCs w:val="24"/>
          <w:lang w:eastAsia="nl-NL"/>
        </w:rPr>
        <w:t>30</w:t>
      </w:r>
      <w:r w:rsidRPr="000B76A1">
        <w:rPr>
          <w:rFonts w:ascii="Calibri" w:hAnsi="Calibri"/>
          <w:i/>
          <w:sz w:val="24"/>
          <w:szCs w:val="24"/>
          <w:lang w:eastAsia="nl-NL"/>
        </w:rPr>
        <w:t xml:space="preserve"> = </w:t>
      </w:r>
      <w:r>
        <w:rPr>
          <w:rFonts w:ascii="Calibri" w:hAnsi="Calibri"/>
          <w:i/>
          <w:sz w:val="24"/>
          <w:szCs w:val="24"/>
          <w:lang w:eastAsia="nl-NL"/>
        </w:rPr>
        <w:t>170</w:t>
      </w:r>
      <w:r w:rsidR="003444ED">
        <w:rPr>
          <w:rFonts w:ascii="Calibri" w:hAnsi="Calibri"/>
          <w:i/>
          <w:sz w:val="24"/>
          <w:szCs w:val="24"/>
          <w:lang w:eastAsia="nl-NL"/>
        </w:rPr>
        <w:t>x3= €510</w:t>
      </w:r>
    </w:p>
    <w:p w14:paraId="21D7F71F" w14:textId="77777777" w:rsidR="00D35517" w:rsidRPr="000B76A1" w:rsidRDefault="00D35517" w:rsidP="00D35517">
      <w:pPr>
        <w:spacing w:line="312" w:lineRule="auto"/>
        <w:ind w:left="708" w:firstLine="708"/>
        <w:rPr>
          <w:rFonts w:ascii="Calibri" w:hAnsi="Calibri"/>
          <w:i/>
          <w:sz w:val="24"/>
          <w:szCs w:val="24"/>
          <w:lang w:eastAsia="nl-NL"/>
        </w:rPr>
      </w:pPr>
      <w:r>
        <w:rPr>
          <w:rFonts w:ascii="Calibri" w:hAnsi="Calibri"/>
          <w:i/>
          <w:sz w:val="24"/>
          <w:szCs w:val="24"/>
          <w:lang w:eastAsia="nl-NL"/>
        </w:rPr>
        <w:t xml:space="preserve">Donc A+B= </w:t>
      </w:r>
      <w:r w:rsidR="003444ED">
        <w:rPr>
          <w:rFonts w:ascii="Calibri" w:hAnsi="Calibri"/>
          <w:i/>
          <w:sz w:val="24"/>
          <w:szCs w:val="24"/>
          <w:lang w:eastAsia="nl-NL"/>
        </w:rPr>
        <w:t>2250 +510 = €2760</w:t>
      </w:r>
    </w:p>
    <w:p w14:paraId="21D7F720" w14:textId="77777777" w:rsidR="00D35517" w:rsidRPr="000B76A1" w:rsidRDefault="00D35517" w:rsidP="004370F1">
      <w:pPr>
        <w:spacing w:line="312" w:lineRule="auto"/>
        <w:rPr>
          <w:rFonts w:ascii="Times New Roman" w:hAnsi="Times New Roman"/>
          <w:sz w:val="24"/>
          <w:szCs w:val="24"/>
          <w:lang w:eastAsia="nl-NL"/>
        </w:rPr>
      </w:pPr>
    </w:p>
    <w:p w14:paraId="21D7F721" w14:textId="77777777" w:rsidR="000B76A1" w:rsidRPr="000B76A1" w:rsidRDefault="000B76A1" w:rsidP="002B205B">
      <w:pPr>
        <w:pStyle w:val="Kop3"/>
      </w:pPr>
      <w:bookmarkStart w:id="508" w:name="_Toc372809186"/>
      <w:bookmarkStart w:id="509" w:name="_Toc383007175"/>
      <w:bookmarkStart w:id="510" w:name="_Toc498092826"/>
      <w:bookmarkStart w:id="511" w:name="_Toc510715356"/>
      <w:r w:rsidRPr="000B76A1">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de biens immeubles qui sont situés à l'étranger</w:t>
      </w:r>
      <w:r w:rsidRPr="000B76A1">
        <w:rPr>
          <w:vertAlign w:val="superscript"/>
        </w:rPr>
        <w:footnoteReference w:id="138"/>
      </w:r>
      <w:bookmarkEnd w:id="508"/>
      <w:bookmarkEnd w:id="509"/>
      <w:bookmarkEnd w:id="510"/>
      <w:bookmarkEnd w:id="511"/>
    </w:p>
    <w:p w14:paraId="21D7F722"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23" w14:textId="77777777" w:rsidR="00B01CCB" w:rsidRDefault="00882E57" w:rsidP="00882E57">
      <w:pPr>
        <w:spacing w:line="312" w:lineRule="auto"/>
        <w:ind w:left="993"/>
        <w:jc w:val="both"/>
        <w:rPr>
          <w:rFonts w:ascii="Calibri" w:hAnsi="Calibri"/>
          <w:sz w:val="24"/>
          <w:szCs w:val="24"/>
          <w:lang w:eastAsia="nl-NL"/>
        </w:rPr>
      </w:pPr>
      <w:r>
        <w:rPr>
          <w:rFonts w:ascii="Calibri" w:hAnsi="Calibri"/>
          <w:sz w:val="24"/>
          <w:szCs w:val="24"/>
          <w:lang w:eastAsia="nl-NL"/>
        </w:rPr>
        <w:t xml:space="preserve">Il est tenu compte des immeubles bâtis situés à l’étranger de la même manière que pour des immeubles bâtis en Belgique. </w:t>
      </w:r>
    </w:p>
    <w:p w14:paraId="21D7F724" w14:textId="77777777" w:rsidR="00B01CCB" w:rsidRDefault="00B01CCB" w:rsidP="00882E57">
      <w:pPr>
        <w:spacing w:line="312" w:lineRule="auto"/>
        <w:ind w:left="993"/>
        <w:jc w:val="both"/>
        <w:rPr>
          <w:rFonts w:ascii="Calibri" w:hAnsi="Calibri"/>
          <w:sz w:val="24"/>
          <w:szCs w:val="24"/>
          <w:lang w:eastAsia="nl-NL"/>
        </w:rPr>
      </w:pPr>
    </w:p>
    <w:p w14:paraId="21D7F725" w14:textId="77777777" w:rsidR="000B76A1" w:rsidRPr="000B76A1" w:rsidRDefault="00882E57" w:rsidP="00882E57">
      <w:pPr>
        <w:spacing w:line="312" w:lineRule="auto"/>
        <w:ind w:left="993"/>
        <w:jc w:val="both"/>
        <w:rPr>
          <w:rFonts w:ascii="Calibri" w:hAnsi="Calibri"/>
          <w:sz w:val="24"/>
          <w:szCs w:val="24"/>
          <w:lang w:eastAsia="nl-NL"/>
        </w:rPr>
      </w:pPr>
      <w:r>
        <w:rPr>
          <w:rFonts w:ascii="Calibri" w:hAnsi="Calibri"/>
          <w:sz w:val="24"/>
          <w:szCs w:val="24"/>
          <w:lang w:eastAsia="nl-NL"/>
        </w:rPr>
        <w:t>Pour le revenu cadastral, on se réfère à la base d’imposition analogue prévue par la loi fiscale du pays où est situé l’immeuble bâti.</w:t>
      </w:r>
    </w:p>
    <w:p w14:paraId="21D7F726" w14:textId="77777777" w:rsidR="000B76A1" w:rsidRPr="000B76A1" w:rsidRDefault="000B76A1" w:rsidP="004370F1">
      <w:pPr>
        <w:spacing w:line="312" w:lineRule="auto"/>
        <w:jc w:val="both"/>
        <w:rPr>
          <w:rFonts w:ascii="Calibri" w:hAnsi="Calibri"/>
          <w:sz w:val="24"/>
          <w:szCs w:val="24"/>
          <w:lang w:eastAsia="nl-NL"/>
        </w:rPr>
      </w:pPr>
    </w:p>
    <w:p w14:paraId="21D7F727" w14:textId="77777777" w:rsidR="000B76A1" w:rsidRPr="000B76A1" w:rsidRDefault="000B76A1" w:rsidP="002B205B">
      <w:pPr>
        <w:spacing w:line="312" w:lineRule="auto"/>
        <w:ind w:left="1068"/>
        <w:contextualSpacing/>
        <w:jc w:val="both"/>
        <w:rPr>
          <w:rFonts w:ascii="Calibri" w:hAnsi="Calibri"/>
          <w:sz w:val="24"/>
          <w:szCs w:val="24"/>
          <w:lang w:eastAsia="nl-NL"/>
        </w:rPr>
      </w:pPr>
      <w:r w:rsidRPr="000B76A1">
        <w:rPr>
          <w:rFonts w:ascii="Calibri" w:hAnsi="Calibri"/>
          <w:sz w:val="24"/>
          <w:szCs w:val="24"/>
          <w:lang w:eastAsia="nl-NL"/>
        </w:rPr>
        <w:t>À défaut de taxation, il peut être tenu compte le cas échéant du produit des loyers de ce bien.</w:t>
      </w:r>
    </w:p>
    <w:p w14:paraId="21D7F728" w14:textId="77777777" w:rsidR="000B76A1" w:rsidRPr="000B76A1" w:rsidRDefault="000B76A1" w:rsidP="002B205B">
      <w:pPr>
        <w:spacing w:line="312" w:lineRule="auto"/>
        <w:jc w:val="both"/>
        <w:rPr>
          <w:rFonts w:ascii="Calibri" w:hAnsi="Calibri"/>
          <w:sz w:val="24"/>
          <w:szCs w:val="24"/>
          <w:lang w:eastAsia="nl-NL"/>
        </w:rPr>
      </w:pPr>
    </w:p>
    <w:p w14:paraId="21D7F729" w14:textId="77777777" w:rsidR="000B76A1" w:rsidRDefault="000B76A1" w:rsidP="002B205B">
      <w:pPr>
        <w:spacing w:line="312" w:lineRule="auto"/>
        <w:rPr>
          <w:rFonts w:ascii="Times New Roman" w:hAnsi="Times New Roman"/>
          <w:sz w:val="24"/>
          <w:szCs w:val="24"/>
          <w:lang w:eastAsia="nl-NL"/>
        </w:rPr>
      </w:pPr>
    </w:p>
    <w:p w14:paraId="21D7F72A" w14:textId="77777777" w:rsidR="006D4B1A" w:rsidRDefault="006D4B1A" w:rsidP="002B205B">
      <w:pPr>
        <w:spacing w:line="312" w:lineRule="auto"/>
        <w:rPr>
          <w:rFonts w:ascii="Times New Roman" w:hAnsi="Times New Roman"/>
          <w:sz w:val="24"/>
          <w:szCs w:val="24"/>
          <w:lang w:eastAsia="nl-NL"/>
        </w:rPr>
      </w:pPr>
    </w:p>
    <w:p w14:paraId="21D7F72B" w14:textId="77777777" w:rsidR="006D4B1A" w:rsidRPr="000B76A1" w:rsidRDefault="006D4B1A" w:rsidP="002B205B">
      <w:pPr>
        <w:spacing w:line="312" w:lineRule="auto"/>
        <w:rPr>
          <w:rFonts w:ascii="Times New Roman" w:hAnsi="Times New Roman"/>
          <w:sz w:val="24"/>
          <w:szCs w:val="24"/>
          <w:lang w:eastAsia="nl-NL"/>
        </w:rPr>
      </w:pPr>
    </w:p>
    <w:p w14:paraId="21D7F72C" w14:textId="77777777" w:rsidR="000B76A1" w:rsidRPr="000B76A1" w:rsidRDefault="000B76A1" w:rsidP="002B205B">
      <w:pPr>
        <w:pStyle w:val="Kop3"/>
      </w:pPr>
      <w:bookmarkStart w:id="512" w:name="_Toc372809187"/>
      <w:bookmarkStart w:id="513" w:name="_Toc383007176"/>
      <w:bookmarkStart w:id="514" w:name="_Toc498092827"/>
      <w:bookmarkStart w:id="515" w:name="_Toc510715357"/>
      <w:r w:rsidRPr="000B76A1">
        <w:t>Bien immeuble grevé d'hypothèque</w:t>
      </w:r>
      <w:bookmarkEnd w:id="512"/>
      <w:bookmarkEnd w:id="513"/>
      <w:r w:rsidRPr="000B76A1">
        <w:t> </w:t>
      </w:r>
      <w:r w:rsidR="00BA1611">
        <w:rPr>
          <w:rStyle w:val="Voetnootmarkering"/>
        </w:rPr>
        <w:footnoteReference w:id="139"/>
      </w:r>
      <w:bookmarkEnd w:id="514"/>
      <w:bookmarkEnd w:id="515"/>
    </w:p>
    <w:p w14:paraId="21D7F72D"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2E"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w:t>
      </w:r>
      <w:r w:rsidRPr="002B205B">
        <w:rPr>
          <w:rFonts w:ascii="Calibri" w:hAnsi="Calibri"/>
          <w:sz w:val="24"/>
          <w:szCs w:val="24"/>
          <w:u w:val="single"/>
          <w:lang w:eastAsia="nl-NL"/>
        </w:rPr>
        <w:t>sont déduits des ressources</w:t>
      </w:r>
      <w:r w:rsidRPr="000B76A1">
        <w:rPr>
          <w:rFonts w:ascii="Calibri" w:hAnsi="Calibri"/>
          <w:sz w:val="24"/>
          <w:szCs w:val="24"/>
          <w:lang w:eastAsia="nl-NL"/>
        </w:rPr>
        <w:t xml:space="preserve"> à prendre en considération pour ce bien </w:t>
      </w:r>
      <w:r w:rsidRPr="002B205B">
        <w:rPr>
          <w:rFonts w:ascii="Calibri" w:hAnsi="Calibri"/>
          <w:sz w:val="24"/>
          <w:szCs w:val="24"/>
          <w:u w:val="single"/>
          <w:lang w:eastAsia="nl-NL"/>
        </w:rPr>
        <w:t>à condition que</w:t>
      </w:r>
      <w:r w:rsidRPr="000B76A1">
        <w:rPr>
          <w:rFonts w:ascii="Calibri" w:hAnsi="Calibri"/>
          <w:sz w:val="24"/>
          <w:szCs w:val="24"/>
          <w:lang w:eastAsia="nl-NL"/>
        </w:rPr>
        <w:t>:</w:t>
      </w:r>
    </w:p>
    <w:p w14:paraId="21D7F72F"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La dette ait été contractée pour les besoins propres du demandeur</w:t>
      </w:r>
    </w:p>
    <w:p w14:paraId="21D7F730"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la destination du capital prêté</w:t>
      </w:r>
    </w:p>
    <w:p w14:paraId="21D7F731"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que 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étaient exigibles</w:t>
      </w:r>
    </w:p>
    <w:p w14:paraId="21D7F732"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que 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ont réellement été acquittés pour l'année précédant celle de la prise de cours de la décision.</w:t>
      </w:r>
    </w:p>
    <w:p w14:paraId="21D7F733"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4"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Si le </w:t>
      </w:r>
      <w:r w:rsidRPr="002B205B">
        <w:rPr>
          <w:rFonts w:ascii="Calibri" w:hAnsi="Calibri"/>
          <w:sz w:val="24"/>
          <w:szCs w:val="24"/>
          <w:u w:val="single"/>
          <w:lang w:eastAsia="nl-NL"/>
        </w:rPr>
        <w:t>demandeur 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en indivision</w:t>
      </w:r>
      <w:r w:rsidRPr="000B76A1">
        <w:rPr>
          <w:rFonts w:ascii="Calibri" w:hAnsi="Calibri"/>
          <w:sz w:val="24"/>
          <w:szCs w:val="24"/>
          <w:lang w:eastAsia="nl-NL"/>
        </w:rPr>
        <w:t>, le montant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à ce bien.</w:t>
      </w:r>
    </w:p>
    <w:p w14:paraId="21D7F735" w14:textId="77777777" w:rsidR="000B76A1" w:rsidRPr="000B76A1" w:rsidRDefault="000B76A1" w:rsidP="00D70977">
      <w:pPr>
        <w:spacing w:line="312" w:lineRule="auto"/>
        <w:ind w:left="720"/>
        <w:contextualSpacing/>
        <w:jc w:val="both"/>
        <w:rPr>
          <w:rFonts w:ascii="Calibri" w:hAnsi="Calibri"/>
          <w:sz w:val="24"/>
          <w:szCs w:val="24"/>
          <w:lang w:eastAsia="nl-NL"/>
        </w:rPr>
      </w:pPr>
    </w:p>
    <w:p w14:paraId="21D7F736"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La déduction </w:t>
      </w:r>
      <w:r w:rsidR="003444ED" w:rsidRPr="002B205B">
        <w:rPr>
          <w:rFonts w:ascii="Calibri" w:hAnsi="Calibri"/>
          <w:sz w:val="24"/>
          <w:szCs w:val="24"/>
          <w:u w:val="single"/>
          <w:lang w:eastAsia="nl-NL"/>
        </w:rPr>
        <w:t>ne peut pas être supérieur</w:t>
      </w:r>
      <w:r w:rsidR="00B01CCB">
        <w:rPr>
          <w:rFonts w:ascii="Calibri" w:hAnsi="Calibri"/>
          <w:sz w:val="24"/>
          <w:szCs w:val="24"/>
          <w:u w:val="single"/>
          <w:lang w:eastAsia="nl-NL"/>
        </w:rPr>
        <w:t>e</w:t>
      </w:r>
      <w:r w:rsidR="003444ED" w:rsidRPr="002B205B">
        <w:rPr>
          <w:rFonts w:ascii="Calibri" w:hAnsi="Calibri"/>
          <w:sz w:val="24"/>
          <w:szCs w:val="24"/>
          <w:u w:val="single"/>
          <w:lang w:eastAsia="nl-NL"/>
        </w:rPr>
        <w:t xml:space="preserve"> à</w:t>
      </w:r>
      <w:r w:rsidRPr="002B205B">
        <w:rPr>
          <w:rFonts w:ascii="Calibri" w:hAnsi="Calibri"/>
          <w:sz w:val="24"/>
          <w:szCs w:val="24"/>
          <w:u w:val="single"/>
          <w:lang w:eastAsia="nl-NL"/>
        </w:rPr>
        <w:t xml:space="preserve"> la moitié du montant</w:t>
      </w:r>
      <w:r w:rsidRPr="000B76A1">
        <w:rPr>
          <w:rFonts w:ascii="Calibri" w:hAnsi="Calibri"/>
          <w:sz w:val="24"/>
          <w:szCs w:val="24"/>
          <w:lang w:eastAsia="nl-NL"/>
        </w:rPr>
        <w:t xml:space="preserve"> à prendre en considération.</w:t>
      </w:r>
    </w:p>
    <w:p w14:paraId="21D7F737"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8"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2B205B">
        <w:rPr>
          <w:rFonts w:ascii="Calibri" w:hAnsi="Calibri"/>
          <w:sz w:val="24"/>
          <w:szCs w:val="24"/>
          <w:u w:val="single"/>
          <w:lang w:eastAsia="nl-NL"/>
        </w:rPr>
        <w:t>Lorsqu’il est tenu compte des revenus locatifs d’un bien</w:t>
      </w:r>
      <w:r w:rsidRPr="000B76A1">
        <w:rPr>
          <w:rFonts w:ascii="Calibri" w:hAnsi="Calibri"/>
          <w:sz w:val="24"/>
          <w:szCs w:val="24"/>
          <w:lang w:eastAsia="nl-NL"/>
        </w:rPr>
        <w:t>, la déduction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ne peut pas être appliquée.</w:t>
      </w:r>
    </w:p>
    <w:p w14:paraId="21D7F739"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A" w14:textId="77777777" w:rsidR="000B76A1" w:rsidRPr="004370F1" w:rsidRDefault="000B76A1" w:rsidP="002B205B">
      <w:pPr>
        <w:spacing w:line="312" w:lineRule="auto"/>
        <w:ind w:left="1701"/>
        <w:jc w:val="both"/>
        <w:rPr>
          <w:rFonts w:ascii="Calibri" w:hAnsi="Calibri"/>
          <w:i/>
          <w:sz w:val="24"/>
          <w:szCs w:val="24"/>
          <w:lang w:eastAsia="nl-NL"/>
        </w:rPr>
      </w:pPr>
      <w:r w:rsidRPr="002B205B">
        <w:rPr>
          <w:rFonts w:ascii="Calibri" w:hAnsi="Calibri"/>
          <w:i/>
          <w:sz w:val="24"/>
          <w:szCs w:val="24"/>
          <w:lang w:eastAsia="nl-NL"/>
        </w:rPr>
        <w:t>Exemple</w:t>
      </w:r>
      <w:r w:rsidRPr="004370F1">
        <w:rPr>
          <w:rFonts w:ascii="Calibri" w:hAnsi="Calibri"/>
          <w:i/>
          <w:sz w:val="24"/>
          <w:szCs w:val="24"/>
          <w:lang w:eastAsia="nl-NL"/>
        </w:rPr>
        <w:t> :</w:t>
      </w:r>
    </w:p>
    <w:p w14:paraId="21D7F73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Bien immeuble bâti</w:t>
      </w:r>
    </w:p>
    <w:p w14:paraId="21D7F73C"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€ 2000</w:t>
      </w:r>
    </w:p>
    <w:p w14:paraId="21D7F73D"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Pleine propriété</w:t>
      </w:r>
    </w:p>
    <w:p w14:paraId="21D7F73E"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 enfant à charge</w:t>
      </w:r>
    </w:p>
    <w:p w14:paraId="21D7F73F"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Intérêts hypothécaires: € 2500</w:t>
      </w:r>
    </w:p>
    <w:p w14:paraId="21D7F740" w14:textId="77777777" w:rsidR="001429E2" w:rsidRDefault="001429E2" w:rsidP="002B205B">
      <w:pPr>
        <w:spacing w:line="312" w:lineRule="auto"/>
        <w:ind w:left="1701"/>
        <w:jc w:val="both"/>
        <w:rPr>
          <w:rFonts w:ascii="Calibri" w:hAnsi="Calibri"/>
          <w:i/>
          <w:sz w:val="24"/>
          <w:szCs w:val="24"/>
          <w:lang w:eastAsia="nl-NL"/>
        </w:rPr>
      </w:pPr>
    </w:p>
    <w:p w14:paraId="21D7F741" w14:textId="77777777" w:rsidR="000B76A1" w:rsidRPr="000B76A1" w:rsidRDefault="000B76A1" w:rsidP="001101E0">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t>Exonération: 750 + 125 = 875</w:t>
      </w:r>
    </w:p>
    <w:p w14:paraId="21D7F742"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2.000 – 875 = 1.125</w:t>
      </w:r>
    </w:p>
    <w:p w14:paraId="21D7F743"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1.125 x 3 = € 3.375</w:t>
      </w:r>
    </w:p>
    <w:p w14:paraId="21D7F744" w14:textId="77777777" w:rsidR="000B76A1" w:rsidRPr="000B76A1" w:rsidRDefault="000B76A1" w:rsidP="004370F1">
      <w:pPr>
        <w:spacing w:line="312" w:lineRule="auto"/>
        <w:ind w:left="708"/>
        <w:jc w:val="both"/>
        <w:rPr>
          <w:rFonts w:ascii="Calibri" w:hAnsi="Calibri"/>
          <w:i/>
          <w:sz w:val="24"/>
          <w:szCs w:val="24"/>
          <w:lang w:eastAsia="nl-NL"/>
        </w:rPr>
      </w:pPr>
    </w:p>
    <w:p w14:paraId="21D7F745" w14:textId="77777777" w:rsidR="000B76A1" w:rsidRPr="000B76A1" w:rsidRDefault="000B76A1" w:rsidP="002B205B">
      <w:pPr>
        <w:spacing w:line="312" w:lineRule="auto"/>
        <w:ind w:left="1416"/>
        <w:jc w:val="both"/>
        <w:rPr>
          <w:rFonts w:ascii="Calibri" w:hAnsi="Calibri"/>
          <w:i/>
          <w:sz w:val="24"/>
          <w:szCs w:val="24"/>
          <w:lang w:eastAsia="nl-NL"/>
        </w:rPr>
      </w:pPr>
      <w:r w:rsidRPr="000B76A1">
        <w:rPr>
          <w:rFonts w:ascii="Calibri" w:hAnsi="Calibri"/>
          <w:i/>
          <w:sz w:val="24"/>
          <w:szCs w:val="24"/>
          <w:lang w:eastAsia="nl-NL"/>
        </w:rPr>
        <w:t>La déduction des intérêts hypothécaires</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équivaut au maximum à la moitié du montant à prendre en considération: 3.375 : 2 = 1.687,50</w:t>
      </w:r>
    </w:p>
    <w:p w14:paraId="21D7F746"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lastRenderedPageBreak/>
        <w:t>Donc pas de déduction des intérêts hypothécaires</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de € 2500.</w:t>
      </w:r>
    </w:p>
    <w:p w14:paraId="21D7F747"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3.375 – 1.687,50 = € 1.687,50 de revenus sur base annuelle</w:t>
      </w:r>
    </w:p>
    <w:p w14:paraId="21D7F749" w14:textId="77777777" w:rsidR="000B76A1" w:rsidRPr="000B76A1" w:rsidRDefault="000B76A1" w:rsidP="002B205B">
      <w:pPr>
        <w:pStyle w:val="Kop3"/>
      </w:pPr>
      <w:bookmarkStart w:id="516" w:name="_Toc384636170"/>
      <w:bookmarkStart w:id="517" w:name="_Toc384636171"/>
      <w:bookmarkStart w:id="518" w:name="_Toc372809188"/>
      <w:bookmarkStart w:id="519" w:name="_Toc383007177"/>
      <w:bookmarkStart w:id="520" w:name="_Toc498092828"/>
      <w:bookmarkStart w:id="521" w:name="_Toc510715358"/>
      <w:bookmarkEnd w:id="516"/>
      <w:bookmarkEnd w:id="517"/>
      <w:r w:rsidRPr="000B76A1">
        <w:t>Bien immeuble acquis au moyen d'une rente viagère</w:t>
      </w:r>
      <w:r w:rsidR="0072472C">
        <w:fldChar w:fldCharType="begin"/>
      </w:r>
      <w:r w:rsidR="0072472C">
        <w:instrText xml:space="preserve"> XE "</w:instrText>
      </w:r>
      <w:r w:rsidR="0072472C" w:rsidRPr="0072472C">
        <w:rPr>
          <w:rFonts w:ascii="Calibri" w:hAnsi="Calibri"/>
          <w:szCs w:val="24"/>
        </w:rPr>
        <w:instrText>rente viagère</w:instrText>
      </w:r>
      <w:r w:rsidR="0072472C">
        <w:instrText xml:space="preserve">" </w:instrText>
      </w:r>
      <w:r w:rsidR="0072472C">
        <w:fldChar w:fldCharType="end"/>
      </w:r>
      <w:r w:rsidR="002B205B">
        <w:rPr>
          <w:rStyle w:val="Voetnootmarkering"/>
        </w:rPr>
        <w:footnoteReference w:id="140"/>
      </w:r>
      <w:bookmarkEnd w:id="518"/>
      <w:bookmarkEnd w:id="519"/>
      <w:bookmarkEnd w:id="520"/>
      <w:bookmarkEnd w:id="521"/>
    </w:p>
    <w:p w14:paraId="21D7F74A" w14:textId="77777777" w:rsidR="000B76A1" w:rsidRPr="000B76A1" w:rsidRDefault="000B76A1" w:rsidP="00D70977">
      <w:pPr>
        <w:spacing w:line="312" w:lineRule="auto"/>
        <w:ind w:left="1440"/>
        <w:contextualSpacing/>
        <w:jc w:val="both"/>
        <w:rPr>
          <w:rFonts w:ascii="Times New Roman" w:hAnsi="Times New Roman"/>
          <w:sz w:val="24"/>
          <w:szCs w:val="24"/>
          <w:lang w:eastAsia="nl-NL"/>
        </w:rPr>
      </w:pPr>
    </w:p>
    <w:p w14:paraId="21D7F74B"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peut être déduit des ressources à prendre en considération pour le bien à condition que le demandeur ait effectivement payé la rente viagère.</w:t>
      </w:r>
    </w:p>
    <w:p w14:paraId="21D7F74C" w14:textId="77777777" w:rsidR="000B76A1" w:rsidRPr="000B76A1" w:rsidRDefault="000B76A1" w:rsidP="00D70977">
      <w:pPr>
        <w:spacing w:line="312" w:lineRule="auto"/>
        <w:ind w:left="1080"/>
        <w:jc w:val="both"/>
        <w:rPr>
          <w:rFonts w:ascii="Calibri" w:hAnsi="Calibri"/>
          <w:sz w:val="24"/>
          <w:szCs w:val="24"/>
          <w:lang w:eastAsia="nl-NL"/>
        </w:rPr>
      </w:pPr>
    </w:p>
    <w:p w14:paraId="21D7F74D"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à ce bien.</w:t>
      </w:r>
    </w:p>
    <w:p w14:paraId="21D7F74E" w14:textId="77777777" w:rsidR="000B76A1" w:rsidRPr="000B76A1" w:rsidRDefault="000B76A1" w:rsidP="00D70977">
      <w:pPr>
        <w:spacing w:line="312" w:lineRule="auto"/>
        <w:ind w:left="1080"/>
        <w:jc w:val="both"/>
        <w:rPr>
          <w:rFonts w:ascii="Calibri" w:hAnsi="Calibri"/>
          <w:sz w:val="24"/>
          <w:szCs w:val="24"/>
          <w:lang w:eastAsia="nl-NL"/>
        </w:rPr>
      </w:pPr>
    </w:p>
    <w:p w14:paraId="21D7F74F"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La déduction peut atteindre maximum la moitié du montant à prendre en considération.</w:t>
      </w:r>
    </w:p>
    <w:p w14:paraId="21D7F750" w14:textId="77777777" w:rsidR="000B76A1" w:rsidRPr="004370F1" w:rsidRDefault="000B76A1" w:rsidP="00D70977">
      <w:pPr>
        <w:spacing w:line="312" w:lineRule="auto"/>
        <w:jc w:val="both"/>
        <w:rPr>
          <w:rFonts w:ascii="Calibri" w:hAnsi="Calibri"/>
          <w:sz w:val="24"/>
          <w:szCs w:val="24"/>
          <w:lang w:eastAsia="nl-NL"/>
        </w:rPr>
      </w:pPr>
    </w:p>
    <w:p w14:paraId="21D7F751" w14:textId="77777777" w:rsidR="000B76A1" w:rsidRDefault="000B76A1" w:rsidP="002B205B">
      <w:pPr>
        <w:spacing w:line="312" w:lineRule="auto"/>
        <w:ind w:left="1134" w:firstLine="284"/>
        <w:jc w:val="both"/>
        <w:rPr>
          <w:rFonts w:ascii="Calibri" w:hAnsi="Calibri"/>
          <w:i/>
          <w:sz w:val="24"/>
          <w:szCs w:val="24"/>
          <w:lang w:eastAsia="nl-NL"/>
        </w:rPr>
      </w:pPr>
      <w:r w:rsidRPr="002B205B">
        <w:rPr>
          <w:rFonts w:ascii="Calibri" w:hAnsi="Calibri"/>
          <w:i/>
          <w:sz w:val="24"/>
          <w:szCs w:val="24"/>
          <w:lang w:eastAsia="nl-NL"/>
        </w:rPr>
        <w:t>Exemple :</w:t>
      </w:r>
    </w:p>
    <w:p w14:paraId="21D7F752" w14:textId="77777777" w:rsidR="001101E0" w:rsidRPr="002B205B" w:rsidRDefault="001101E0" w:rsidP="002B205B">
      <w:pPr>
        <w:spacing w:line="312" w:lineRule="auto"/>
        <w:ind w:left="1134" w:firstLine="284"/>
        <w:jc w:val="both"/>
        <w:rPr>
          <w:rFonts w:ascii="Calibri" w:hAnsi="Calibri"/>
          <w:i/>
          <w:sz w:val="24"/>
          <w:szCs w:val="24"/>
          <w:lang w:eastAsia="nl-NL"/>
        </w:rPr>
      </w:pPr>
    </w:p>
    <w:p w14:paraId="21D7F753"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Bien immeuble bâti</w:t>
      </w:r>
    </w:p>
    <w:p w14:paraId="21D7F754"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Revenu cadastral: € 2.000</w:t>
      </w:r>
    </w:p>
    <w:p w14:paraId="21D7F755"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Pleine propriété</w:t>
      </w:r>
    </w:p>
    <w:p w14:paraId="21D7F756"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2 enfants à charge</w:t>
      </w:r>
    </w:p>
    <w:p w14:paraId="21D7F757"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Paiement d'une rente de € 5.000 par an</w:t>
      </w:r>
    </w:p>
    <w:p w14:paraId="21D7F758" w14:textId="77777777" w:rsidR="000B76A1" w:rsidRPr="000B76A1" w:rsidRDefault="000B76A1" w:rsidP="002B205B">
      <w:pPr>
        <w:spacing w:line="312" w:lineRule="auto"/>
        <w:ind w:left="1134" w:firstLine="284"/>
        <w:jc w:val="both"/>
        <w:rPr>
          <w:rFonts w:ascii="Calibri" w:hAnsi="Calibri"/>
          <w:i/>
          <w:sz w:val="24"/>
          <w:szCs w:val="24"/>
          <w:lang w:eastAsia="nl-NL"/>
        </w:rPr>
      </w:pPr>
    </w:p>
    <w:p w14:paraId="21D7F759"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r>
    </w:p>
    <w:p w14:paraId="21D7F75A"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exonération: 750 + (125 x 2) = 1.000</w:t>
      </w:r>
    </w:p>
    <w:p w14:paraId="21D7F75B"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2.000 – 1.000 = 1.000</w:t>
      </w:r>
    </w:p>
    <w:p w14:paraId="21D7F75C"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1.000 x 3 = 3.000</w:t>
      </w:r>
    </w:p>
    <w:p w14:paraId="21D7F75D" w14:textId="77777777" w:rsidR="000B76A1" w:rsidRPr="000B76A1" w:rsidRDefault="000B76A1" w:rsidP="002B205B">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La déduction de la rente viagère</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payée équivaut au maximum à la moitié d</w:t>
      </w:r>
      <w:r w:rsidR="008072B5">
        <w:rPr>
          <w:rFonts w:ascii="Calibri" w:hAnsi="Calibri"/>
          <w:i/>
          <w:sz w:val="24"/>
          <w:szCs w:val="24"/>
          <w:lang w:eastAsia="nl-NL"/>
        </w:rPr>
        <w:t xml:space="preserve">u </w:t>
      </w:r>
      <w:r w:rsidRPr="000B76A1">
        <w:rPr>
          <w:rFonts w:ascii="Calibri" w:hAnsi="Calibri"/>
          <w:i/>
          <w:sz w:val="24"/>
          <w:szCs w:val="24"/>
          <w:lang w:eastAsia="nl-NL"/>
        </w:rPr>
        <w:t>montant à prendre en considération: 3.000 : 2 = 1.500</w:t>
      </w:r>
    </w:p>
    <w:p w14:paraId="21D7F75E"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3.000 – 1.500 = € 1.500 de revenus sur base annuelle</w:t>
      </w:r>
    </w:p>
    <w:p w14:paraId="21D7F75F" w14:textId="77777777" w:rsidR="000B76A1" w:rsidRDefault="000B76A1" w:rsidP="004370F1">
      <w:pPr>
        <w:spacing w:line="312" w:lineRule="auto"/>
        <w:ind w:firstLine="708"/>
        <w:jc w:val="both"/>
        <w:rPr>
          <w:rFonts w:ascii="Calibri" w:hAnsi="Calibri"/>
          <w:i/>
          <w:sz w:val="24"/>
          <w:szCs w:val="24"/>
          <w:lang w:eastAsia="nl-NL"/>
        </w:rPr>
      </w:pPr>
    </w:p>
    <w:p w14:paraId="21D7F760" w14:textId="77777777" w:rsidR="001101E0" w:rsidRDefault="001101E0" w:rsidP="004370F1">
      <w:pPr>
        <w:spacing w:line="312" w:lineRule="auto"/>
        <w:ind w:firstLine="708"/>
        <w:jc w:val="both"/>
        <w:rPr>
          <w:rFonts w:ascii="Calibri" w:hAnsi="Calibri"/>
          <w:i/>
          <w:sz w:val="24"/>
          <w:szCs w:val="24"/>
          <w:lang w:eastAsia="nl-NL"/>
        </w:rPr>
      </w:pPr>
    </w:p>
    <w:p w14:paraId="3C716908" w14:textId="77777777" w:rsidR="006D1C4F" w:rsidRDefault="006D1C4F" w:rsidP="004370F1">
      <w:pPr>
        <w:spacing w:line="312" w:lineRule="auto"/>
        <w:ind w:firstLine="708"/>
        <w:jc w:val="both"/>
        <w:rPr>
          <w:rFonts w:ascii="Calibri" w:hAnsi="Calibri"/>
          <w:i/>
          <w:sz w:val="24"/>
          <w:szCs w:val="24"/>
          <w:lang w:eastAsia="nl-NL"/>
        </w:rPr>
      </w:pPr>
    </w:p>
    <w:p w14:paraId="44A3E3E8" w14:textId="77777777" w:rsidR="006D1C4F" w:rsidRPr="000B76A1" w:rsidRDefault="006D1C4F" w:rsidP="004370F1">
      <w:pPr>
        <w:spacing w:line="312" w:lineRule="auto"/>
        <w:ind w:firstLine="708"/>
        <w:jc w:val="both"/>
        <w:rPr>
          <w:rFonts w:ascii="Calibri" w:hAnsi="Calibri"/>
          <w:i/>
          <w:sz w:val="24"/>
          <w:szCs w:val="24"/>
          <w:lang w:eastAsia="nl-NL"/>
        </w:rPr>
      </w:pPr>
    </w:p>
    <w:p w14:paraId="21D7F761" w14:textId="77777777" w:rsidR="000B76A1" w:rsidRPr="000B76A1" w:rsidRDefault="000B76A1" w:rsidP="002B205B">
      <w:pPr>
        <w:pStyle w:val="Kop3"/>
      </w:pPr>
      <w:bookmarkStart w:id="522" w:name="_Toc372809189"/>
      <w:bookmarkStart w:id="523" w:name="_Toc383007178"/>
      <w:bookmarkStart w:id="524" w:name="_Toc498092829"/>
      <w:bookmarkStart w:id="525" w:name="_Toc510715359"/>
      <w:r w:rsidRPr="000B76A1">
        <w:lastRenderedPageBreak/>
        <w:t>Calcul des revenus immobiliers d’une personne qui peut prétendre à un revenu d'intégration de catégorie 3</w:t>
      </w:r>
      <w:r w:rsidRPr="000B76A1">
        <w:rPr>
          <w:vertAlign w:val="superscript"/>
        </w:rPr>
        <w:footnoteReference w:id="141"/>
      </w:r>
      <w:bookmarkEnd w:id="522"/>
      <w:bookmarkEnd w:id="523"/>
      <w:bookmarkEnd w:id="524"/>
      <w:bookmarkEnd w:id="525"/>
    </w:p>
    <w:p w14:paraId="21D7F762" w14:textId="77777777" w:rsidR="00EA6BF5" w:rsidRPr="000B76A1" w:rsidRDefault="00EA6BF5" w:rsidP="00D70977">
      <w:pPr>
        <w:spacing w:line="312" w:lineRule="auto"/>
        <w:ind w:left="720"/>
        <w:contextualSpacing/>
        <w:jc w:val="both"/>
        <w:rPr>
          <w:rFonts w:ascii="Calibri" w:hAnsi="Calibri"/>
          <w:sz w:val="24"/>
          <w:szCs w:val="24"/>
          <w:u w:val="single"/>
          <w:lang w:eastAsia="nl-NL"/>
        </w:rPr>
      </w:pPr>
    </w:p>
    <w:p w14:paraId="21D7F763" w14:textId="4F8DBD1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montant exonéré du revenu </w:t>
      </w:r>
      <w:r w:rsidRPr="002B205B">
        <w:rPr>
          <w:rFonts w:ascii="Calibri" w:hAnsi="Calibri"/>
          <w:sz w:val="24"/>
          <w:szCs w:val="24"/>
          <w:u w:val="single"/>
          <w:lang w:eastAsia="nl-NL"/>
        </w:rPr>
        <w:t xml:space="preserve">cadastral d'un bien immeuble bâti est également majoré de € 125 par enfant </w:t>
      </w:r>
      <w:r w:rsidRPr="000B76A1">
        <w:rPr>
          <w:rFonts w:ascii="Calibri" w:hAnsi="Calibri"/>
          <w:sz w:val="24"/>
          <w:szCs w:val="24"/>
          <w:lang w:eastAsia="nl-NL"/>
        </w:rPr>
        <w:t>pour lequel le conjoint ou partenaire du demandeur a la qualité d'allocataire en ce qui concerne les allocations familiales</w:t>
      </w:r>
      <w:r w:rsidR="00F5065D">
        <w:rPr>
          <w:rFonts w:ascii="Calibri" w:hAnsi="Calibri"/>
          <w:sz w:val="24"/>
          <w:szCs w:val="24"/>
          <w:lang w:eastAsia="nl-NL"/>
        </w:rPr>
        <w:fldChar w:fldCharType="begin"/>
      </w:r>
      <w:r w:rsidR="00F5065D">
        <w:instrText xml:space="preserve"> XE "</w:instrText>
      </w:r>
      <w:r w:rsidR="00F5065D" w:rsidRPr="003470B7">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w:t>
      </w:r>
      <w:r w:rsidR="00175671">
        <w:rPr>
          <w:rFonts w:ascii="Calibri" w:hAnsi="Calibri"/>
          <w:sz w:val="24"/>
          <w:szCs w:val="24"/>
          <w:lang w:eastAsia="nl-NL"/>
        </w:rPr>
        <w:t xml:space="preserve"> </w:t>
      </w:r>
      <w:r w:rsidR="00175671">
        <w:rPr>
          <w:rFonts w:ascii="Calibri" w:hAnsi="Calibri"/>
          <w:color w:val="FF0000"/>
          <w:sz w:val="24"/>
          <w:szCs w:val="24"/>
          <w:lang w:eastAsia="nl-NL"/>
        </w:rPr>
        <w:t>En conséquence, le parent qui n’a pas cette qualité d’allocataire n’a pas droit à cette majoration.</w:t>
      </w:r>
    </w:p>
    <w:p w14:paraId="21D7F764" w14:textId="77777777" w:rsidR="00D26C48" w:rsidRDefault="00D26C48" w:rsidP="002B205B">
      <w:pPr>
        <w:spacing w:line="312" w:lineRule="auto"/>
        <w:ind w:left="1428"/>
        <w:jc w:val="both"/>
        <w:rPr>
          <w:rFonts w:ascii="Calibri" w:hAnsi="Calibri"/>
          <w:sz w:val="24"/>
          <w:szCs w:val="24"/>
          <w:lang w:eastAsia="nl-NL"/>
        </w:rPr>
      </w:pPr>
    </w:p>
    <w:p w14:paraId="21D7F765" w14:textId="7777777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2B205B">
        <w:rPr>
          <w:rFonts w:ascii="Calibri" w:hAnsi="Calibri"/>
          <w:sz w:val="24"/>
          <w:szCs w:val="24"/>
          <w:u w:val="single"/>
          <w:lang w:eastAsia="nl-NL"/>
        </w:rPr>
        <w:t>Si le demandeur 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en indivision</w:t>
      </w:r>
      <w:r w:rsidRPr="000B76A1">
        <w:rPr>
          <w:rFonts w:ascii="Calibri" w:hAnsi="Calibri"/>
          <w:sz w:val="24"/>
          <w:szCs w:val="24"/>
          <w:lang w:eastAsia="nl-NL"/>
        </w:rPr>
        <w:t>, le revenu cadastral est multiplié par la fraction exprimant l'importance du droit du demandeur et de son conjoint ou partenaire à ce bien.</w:t>
      </w:r>
    </w:p>
    <w:p w14:paraId="21D7F766" w14:textId="77777777" w:rsidR="000B76A1" w:rsidRPr="000B76A1" w:rsidRDefault="000B76A1" w:rsidP="00D70977">
      <w:pPr>
        <w:spacing w:line="312" w:lineRule="auto"/>
        <w:ind w:left="720"/>
        <w:contextualSpacing/>
        <w:jc w:val="both"/>
        <w:rPr>
          <w:rFonts w:ascii="Calibri" w:hAnsi="Calibri"/>
          <w:sz w:val="24"/>
          <w:szCs w:val="24"/>
          <w:lang w:eastAsia="nl-NL"/>
        </w:rPr>
      </w:pPr>
    </w:p>
    <w:p w14:paraId="21D7F767" w14:textId="77777777" w:rsidR="000B76A1" w:rsidRDefault="000B76A1" w:rsidP="004370F1">
      <w:pPr>
        <w:spacing w:line="312" w:lineRule="auto"/>
        <w:ind w:left="708" w:firstLine="708"/>
        <w:jc w:val="both"/>
        <w:rPr>
          <w:rFonts w:ascii="Calibri" w:hAnsi="Calibri"/>
          <w:sz w:val="24"/>
          <w:szCs w:val="24"/>
          <w:lang w:eastAsia="nl-NL"/>
        </w:rPr>
      </w:pPr>
      <w:r w:rsidRPr="000B76A1">
        <w:rPr>
          <w:rFonts w:ascii="Calibri" w:hAnsi="Calibri"/>
          <w:sz w:val="24"/>
          <w:szCs w:val="24"/>
          <w:lang w:eastAsia="nl-NL"/>
        </w:rPr>
        <w:t>Dans ce cas, la partie exonérée est multipliée par cette même fraction.</w:t>
      </w:r>
    </w:p>
    <w:p w14:paraId="21D7F768" w14:textId="77777777" w:rsidR="00D26C48" w:rsidRPr="000B76A1" w:rsidRDefault="00D26C48" w:rsidP="002B205B">
      <w:pPr>
        <w:spacing w:line="312" w:lineRule="auto"/>
        <w:ind w:left="708" w:firstLine="708"/>
        <w:jc w:val="both"/>
        <w:rPr>
          <w:rFonts w:ascii="Calibri" w:hAnsi="Calibri"/>
          <w:sz w:val="24"/>
          <w:szCs w:val="24"/>
          <w:lang w:eastAsia="nl-NL"/>
        </w:rPr>
      </w:pPr>
    </w:p>
    <w:p w14:paraId="21D7F769" w14:textId="7777777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6A" w14:textId="77777777" w:rsidR="000B76A1" w:rsidRPr="000B76A1" w:rsidRDefault="000B76A1" w:rsidP="00D70977">
      <w:pPr>
        <w:spacing w:line="312" w:lineRule="auto"/>
        <w:ind w:left="1080"/>
        <w:jc w:val="both"/>
        <w:rPr>
          <w:rFonts w:ascii="Calibri" w:hAnsi="Calibri"/>
          <w:sz w:val="24"/>
          <w:szCs w:val="24"/>
          <w:lang w:eastAsia="nl-NL"/>
        </w:rPr>
      </w:pPr>
    </w:p>
    <w:p w14:paraId="21D7F76B" w14:textId="77777777" w:rsid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6C" w14:textId="77777777" w:rsidR="00156EF5" w:rsidRDefault="00156EF5" w:rsidP="00156EF5">
      <w:pPr>
        <w:pStyle w:val="Lijstalinea"/>
        <w:rPr>
          <w:sz w:val="24"/>
          <w:szCs w:val="24"/>
          <w:lang w:eastAsia="nl-NL"/>
        </w:rPr>
      </w:pPr>
    </w:p>
    <w:p w14:paraId="21D7F76D" w14:textId="77777777" w:rsidR="00156EF5" w:rsidRDefault="00156EF5" w:rsidP="00156EF5">
      <w:pPr>
        <w:spacing w:line="312" w:lineRule="auto"/>
        <w:contextualSpacing/>
        <w:jc w:val="both"/>
        <w:rPr>
          <w:rFonts w:ascii="Calibri" w:hAnsi="Calibri"/>
          <w:sz w:val="24"/>
          <w:szCs w:val="24"/>
          <w:lang w:eastAsia="nl-NL"/>
        </w:rPr>
      </w:pPr>
    </w:p>
    <w:p w14:paraId="21D7F76E" w14:textId="77777777" w:rsidR="00156EF5" w:rsidRDefault="00156EF5" w:rsidP="00156EF5">
      <w:pPr>
        <w:spacing w:line="312" w:lineRule="auto"/>
        <w:contextualSpacing/>
        <w:jc w:val="both"/>
        <w:rPr>
          <w:rFonts w:ascii="Calibri" w:hAnsi="Calibri"/>
          <w:sz w:val="24"/>
          <w:szCs w:val="24"/>
          <w:lang w:eastAsia="nl-NL"/>
        </w:rPr>
      </w:pPr>
    </w:p>
    <w:p w14:paraId="21D7F76F" w14:textId="77777777" w:rsidR="00156EF5" w:rsidRDefault="00156EF5" w:rsidP="00156EF5">
      <w:pPr>
        <w:spacing w:line="312" w:lineRule="auto"/>
        <w:contextualSpacing/>
        <w:jc w:val="both"/>
        <w:rPr>
          <w:rFonts w:ascii="Calibri" w:hAnsi="Calibri"/>
          <w:sz w:val="24"/>
          <w:szCs w:val="24"/>
          <w:lang w:eastAsia="nl-NL"/>
        </w:rPr>
      </w:pPr>
    </w:p>
    <w:p w14:paraId="21D7F770" w14:textId="77777777" w:rsidR="00156EF5" w:rsidRDefault="00156EF5" w:rsidP="00156EF5">
      <w:pPr>
        <w:spacing w:line="312" w:lineRule="auto"/>
        <w:contextualSpacing/>
        <w:jc w:val="both"/>
        <w:rPr>
          <w:rFonts w:ascii="Calibri" w:hAnsi="Calibri"/>
          <w:sz w:val="24"/>
          <w:szCs w:val="24"/>
          <w:lang w:eastAsia="nl-NL"/>
        </w:rPr>
      </w:pPr>
    </w:p>
    <w:p w14:paraId="21D7F771" w14:textId="77777777" w:rsidR="00BB3185" w:rsidRDefault="00BB3185" w:rsidP="00156EF5">
      <w:pPr>
        <w:spacing w:line="312" w:lineRule="auto"/>
        <w:contextualSpacing/>
        <w:jc w:val="both"/>
        <w:rPr>
          <w:rFonts w:ascii="Calibri" w:hAnsi="Calibri"/>
          <w:sz w:val="24"/>
          <w:szCs w:val="24"/>
          <w:lang w:eastAsia="nl-NL"/>
        </w:rPr>
      </w:pPr>
    </w:p>
    <w:p w14:paraId="21D7F772" w14:textId="77777777" w:rsidR="00BB3185" w:rsidRDefault="00BB3185" w:rsidP="00156EF5">
      <w:pPr>
        <w:spacing w:line="312" w:lineRule="auto"/>
        <w:contextualSpacing/>
        <w:jc w:val="both"/>
        <w:rPr>
          <w:rFonts w:ascii="Calibri" w:hAnsi="Calibri"/>
          <w:sz w:val="24"/>
          <w:szCs w:val="24"/>
          <w:lang w:eastAsia="nl-NL"/>
        </w:rPr>
      </w:pPr>
    </w:p>
    <w:p w14:paraId="21D7F773" w14:textId="77777777" w:rsidR="00BB3185" w:rsidRDefault="00BB3185" w:rsidP="00156EF5">
      <w:pPr>
        <w:spacing w:line="312" w:lineRule="auto"/>
        <w:contextualSpacing/>
        <w:jc w:val="both"/>
        <w:rPr>
          <w:rFonts w:ascii="Calibri" w:hAnsi="Calibri"/>
          <w:sz w:val="24"/>
          <w:szCs w:val="24"/>
          <w:lang w:eastAsia="nl-NL"/>
        </w:rPr>
      </w:pPr>
    </w:p>
    <w:p w14:paraId="21D7F774" w14:textId="77777777" w:rsidR="00BB3185" w:rsidRDefault="00BB3185" w:rsidP="00156EF5">
      <w:pPr>
        <w:spacing w:line="312" w:lineRule="auto"/>
        <w:contextualSpacing/>
        <w:jc w:val="both"/>
        <w:rPr>
          <w:rFonts w:ascii="Calibri" w:hAnsi="Calibri"/>
          <w:sz w:val="24"/>
          <w:szCs w:val="24"/>
          <w:lang w:eastAsia="nl-NL"/>
        </w:rPr>
      </w:pPr>
    </w:p>
    <w:p w14:paraId="21D7F775" w14:textId="77777777" w:rsidR="00BB3185" w:rsidRDefault="00BB3185" w:rsidP="00156EF5">
      <w:pPr>
        <w:spacing w:line="312" w:lineRule="auto"/>
        <w:contextualSpacing/>
        <w:jc w:val="both"/>
        <w:rPr>
          <w:rFonts w:ascii="Calibri" w:hAnsi="Calibri"/>
          <w:sz w:val="24"/>
          <w:szCs w:val="24"/>
          <w:lang w:eastAsia="nl-NL"/>
        </w:rPr>
      </w:pPr>
    </w:p>
    <w:p w14:paraId="21D7F776" w14:textId="77777777" w:rsidR="00BB3185" w:rsidRDefault="00BB3185" w:rsidP="00156EF5">
      <w:pPr>
        <w:spacing w:line="312" w:lineRule="auto"/>
        <w:contextualSpacing/>
        <w:jc w:val="both"/>
        <w:rPr>
          <w:rFonts w:ascii="Calibri" w:hAnsi="Calibri"/>
          <w:sz w:val="24"/>
          <w:szCs w:val="24"/>
          <w:lang w:eastAsia="nl-NL"/>
        </w:rPr>
      </w:pPr>
    </w:p>
    <w:p w14:paraId="21D7F777" w14:textId="77777777" w:rsidR="00BB3185" w:rsidRPr="000B76A1" w:rsidRDefault="00BB3185" w:rsidP="00156EF5">
      <w:pPr>
        <w:spacing w:line="312" w:lineRule="auto"/>
        <w:contextualSpacing/>
        <w:jc w:val="both"/>
        <w:rPr>
          <w:rFonts w:ascii="Calibri" w:hAnsi="Calibri"/>
          <w:sz w:val="24"/>
          <w:szCs w:val="24"/>
          <w:lang w:eastAsia="nl-NL"/>
        </w:rPr>
      </w:pPr>
    </w:p>
    <w:p w14:paraId="21D7F778" w14:textId="77777777" w:rsidR="000B76A1" w:rsidRPr="000B76A1" w:rsidRDefault="000B76A1" w:rsidP="002B205B">
      <w:pPr>
        <w:pStyle w:val="Kop3"/>
      </w:pPr>
      <w:bookmarkStart w:id="526" w:name="_Toc372809190"/>
      <w:bookmarkStart w:id="527" w:name="_Toc383007179"/>
      <w:bookmarkStart w:id="528" w:name="_Toc498092830"/>
      <w:bookmarkStart w:id="529" w:name="_Toc510715360"/>
      <w:r w:rsidRPr="000B76A1">
        <w:lastRenderedPageBreak/>
        <w:t>Calcul des revenus issus de la location</w:t>
      </w:r>
      <w:r w:rsidR="0072472C">
        <w:fldChar w:fldCharType="begin"/>
      </w:r>
      <w:r w:rsidR="0072472C">
        <w:instrText xml:space="preserve"> XE "</w:instrText>
      </w:r>
      <w:r w:rsidR="0072472C" w:rsidRPr="0072472C">
        <w:rPr>
          <w:rFonts w:ascii="Calibri" w:hAnsi="Calibri"/>
          <w:szCs w:val="24"/>
        </w:rPr>
        <w:instrText>location</w:instrText>
      </w:r>
      <w:r w:rsidR="0072472C">
        <w:instrText xml:space="preserve">" </w:instrText>
      </w:r>
      <w:r w:rsidR="0072472C">
        <w:fldChar w:fldCharType="end"/>
      </w:r>
      <w:r w:rsidRPr="000B76A1">
        <w:t xml:space="preserve"> de biens immeubles</w:t>
      </w:r>
      <w:r w:rsidRPr="000B76A1">
        <w:rPr>
          <w:vertAlign w:val="superscript"/>
        </w:rPr>
        <w:footnoteReference w:id="142"/>
      </w:r>
      <w:bookmarkEnd w:id="526"/>
      <w:bookmarkEnd w:id="527"/>
      <w:bookmarkEnd w:id="528"/>
      <w:bookmarkEnd w:id="529"/>
    </w:p>
    <w:p w14:paraId="21D7F779"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7A" w14:textId="77777777" w:rsidR="001101E0"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Pour le calcul des ressources, </w:t>
      </w:r>
      <w:r w:rsidR="00BA1611">
        <w:rPr>
          <w:rFonts w:ascii="Calibri" w:hAnsi="Calibri"/>
          <w:sz w:val="24"/>
          <w:szCs w:val="24"/>
          <w:lang w:eastAsia="nl-NL"/>
        </w:rPr>
        <w:t>s</w:t>
      </w:r>
      <w:r w:rsidR="00BA1611" w:rsidRPr="000B76A1">
        <w:rPr>
          <w:rFonts w:ascii="Calibri" w:hAnsi="Calibri"/>
          <w:sz w:val="24"/>
          <w:szCs w:val="24"/>
          <w:lang w:eastAsia="nl-NL"/>
        </w:rPr>
        <w:t>i les revenus issus de la location</w:t>
      </w:r>
      <w:r w:rsidR="00BA1611">
        <w:rPr>
          <w:rFonts w:ascii="Calibri" w:hAnsi="Calibri"/>
          <w:sz w:val="24"/>
          <w:szCs w:val="24"/>
          <w:lang w:eastAsia="nl-NL"/>
        </w:rPr>
        <w:fldChar w:fldCharType="begin"/>
      </w:r>
      <w:r w:rsidR="00BA1611">
        <w:instrText xml:space="preserve"> XE "</w:instrText>
      </w:r>
      <w:r w:rsidR="00BA1611" w:rsidRPr="003470B7">
        <w:rPr>
          <w:rFonts w:ascii="Calibri" w:hAnsi="Calibri"/>
          <w:sz w:val="24"/>
          <w:szCs w:val="24"/>
          <w:lang w:eastAsia="nl-NL"/>
        </w:rPr>
        <w:instrText>location</w:instrText>
      </w:r>
      <w:r w:rsidR="00BA1611">
        <w:instrText xml:space="preserve">" </w:instrText>
      </w:r>
      <w:r w:rsidR="00BA1611">
        <w:rPr>
          <w:rFonts w:ascii="Calibri" w:hAnsi="Calibri"/>
          <w:sz w:val="24"/>
          <w:szCs w:val="24"/>
          <w:lang w:eastAsia="nl-NL"/>
        </w:rPr>
        <w:fldChar w:fldCharType="end"/>
      </w:r>
      <w:r w:rsidR="00BA1611" w:rsidRPr="000B76A1">
        <w:rPr>
          <w:rFonts w:ascii="Calibri" w:hAnsi="Calibri"/>
          <w:sz w:val="24"/>
          <w:szCs w:val="24"/>
          <w:lang w:eastAsia="nl-NL"/>
        </w:rPr>
        <w:t xml:space="preserve"> sont supérieurs au résultat du calcul suivant la méthode du revenu cadastral</w:t>
      </w:r>
      <w:r w:rsidR="00BA1611">
        <w:rPr>
          <w:rFonts w:ascii="Calibri" w:hAnsi="Calibri"/>
          <w:sz w:val="24"/>
          <w:szCs w:val="24"/>
          <w:lang w:eastAsia="nl-NL"/>
        </w:rPr>
        <w:t xml:space="preserve">, </w:t>
      </w:r>
      <w:r w:rsidRPr="000B76A1">
        <w:rPr>
          <w:rFonts w:ascii="Calibri" w:hAnsi="Calibri"/>
          <w:sz w:val="24"/>
          <w:szCs w:val="24"/>
          <w:lang w:eastAsia="nl-NL"/>
        </w:rPr>
        <w:t>il est tenu compte des revenus issus de la location</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location</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 bien (e</w:t>
      </w:r>
      <w:r w:rsidR="001101E0">
        <w:rPr>
          <w:rFonts w:ascii="Calibri" w:hAnsi="Calibri"/>
          <w:sz w:val="24"/>
          <w:szCs w:val="24"/>
          <w:lang w:eastAsia="nl-NL"/>
        </w:rPr>
        <w:t>t donc pas du revenu cadastral).</w:t>
      </w:r>
    </w:p>
    <w:p w14:paraId="21D7F77B" w14:textId="77777777" w:rsidR="000B76A1" w:rsidRPr="000B76A1" w:rsidRDefault="000B76A1" w:rsidP="001101E0">
      <w:pPr>
        <w:spacing w:line="312" w:lineRule="auto"/>
        <w:ind w:left="1428"/>
        <w:contextualSpacing/>
        <w:jc w:val="both"/>
        <w:rPr>
          <w:rFonts w:ascii="Calibri" w:hAnsi="Calibri"/>
          <w:sz w:val="24"/>
          <w:szCs w:val="24"/>
          <w:lang w:eastAsia="nl-NL"/>
        </w:rPr>
      </w:pPr>
    </w:p>
    <w:p w14:paraId="21D7F77C" w14:textId="77777777" w:rsidR="000B76A1" w:rsidRDefault="000B76A1" w:rsidP="00D70977">
      <w:pPr>
        <w:spacing w:line="312" w:lineRule="auto"/>
        <w:jc w:val="both"/>
        <w:rPr>
          <w:rFonts w:ascii="Times New Roman" w:hAnsi="Times New Roman"/>
          <w:sz w:val="24"/>
          <w:szCs w:val="24"/>
          <w:lang w:eastAsia="nl-NL"/>
        </w:rPr>
      </w:pPr>
    </w:p>
    <w:p w14:paraId="21D7F77D" w14:textId="77777777" w:rsidR="001101E0" w:rsidRPr="000B76A1" w:rsidRDefault="001101E0" w:rsidP="00D70977">
      <w:pPr>
        <w:spacing w:line="312" w:lineRule="auto"/>
        <w:jc w:val="both"/>
        <w:rPr>
          <w:rFonts w:ascii="Times New Roman" w:hAnsi="Times New Roman"/>
          <w:sz w:val="24"/>
          <w:szCs w:val="24"/>
          <w:lang w:eastAsia="nl-NL"/>
        </w:rPr>
      </w:pPr>
    </w:p>
    <w:p w14:paraId="21D7F77E"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77F" w14:textId="77777777" w:rsidR="000B76A1" w:rsidRPr="000B76A1" w:rsidRDefault="000B76A1" w:rsidP="002B205B">
      <w:pPr>
        <w:spacing w:line="312" w:lineRule="auto"/>
        <w:ind w:left="1701"/>
        <w:jc w:val="both"/>
        <w:rPr>
          <w:rFonts w:ascii="Calibri" w:hAnsi="Calibri"/>
          <w:i/>
          <w:sz w:val="24"/>
          <w:szCs w:val="24"/>
          <w:lang w:eastAsia="nl-NL"/>
        </w:rPr>
      </w:pPr>
    </w:p>
    <w:p w14:paraId="21D7F780"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Bien immeuble bâti</w:t>
      </w:r>
    </w:p>
    <w:p w14:paraId="21D7F781"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€ 2.500</w:t>
      </w:r>
    </w:p>
    <w:p w14:paraId="21D7F782"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Pleine propriété</w:t>
      </w:r>
    </w:p>
    <w:p w14:paraId="21D7F783"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2 enfants à charge</w:t>
      </w:r>
    </w:p>
    <w:p w14:paraId="21D7F784"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locatif: € 5.000 par an</w:t>
      </w:r>
    </w:p>
    <w:p w14:paraId="21D7F785" w14:textId="77777777" w:rsidR="000B76A1" w:rsidRPr="000B76A1" w:rsidRDefault="000B76A1" w:rsidP="002B205B">
      <w:pPr>
        <w:spacing w:line="312" w:lineRule="auto"/>
        <w:ind w:left="1701"/>
        <w:jc w:val="both"/>
        <w:rPr>
          <w:rFonts w:ascii="Calibri" w:hAnsi="Calibri"/>
          <w:i/>
          <w:sz w:val="24"/>
          <w:szCs w:val="24"/>
          <w:lang w:eastAsia="nl-NL"/>
        </w:rPr>
      </w:pPr>
    </w:p>
    <w:p w14:paraId="21D7F786"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787"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exonération: </w:t>
      </w:r>
    </w:p>
    <w:p w14:paraId="21D7F788"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750 + (125 x 2) = 1.000</w:t>
      </w:r>
    </w:p>
    <w:p w14:paraId="21D7F789" w14:textId="77777777" w:rsidR="008072B5" w:rsidRPr="000B76A1" w:rsidRDefault="008072B5" w:rsidP="002B205B">
      <w:pPr>
        <w:spacing w:line="312" w:lineRule="auto"/>
        <w:jc w:val="both"/>
        <w:rPr>
          <w:rFonts w:ascii="Calibri" w:hAnsi="Calibri"/>
          <w:i/>
          <w:sz w:val="24"/>
          <w:szCs w:val="24"/>
          <w:lang w:eastAsia="nl-NL"/>
        </w:rPr>
      </w:pPr>
      <w:r>
        <w:rPr>
          <w:rFonts w:ascii="Calibri" w:hAnsi="Calibri"/>
          <w:i/>
          <w:sz w:val="24"/>
          <w:szCs w:val="24"/>
          <w:lang w:eastAsia="nl-NL"/>
        </w:rPr>
        <w:t xml:space="preserve">                            </w:t>
      </w:r>
      <w:r w:rsidR="000B76A1" w:rsidRPr="000B76A1">
        <w:rPr>
          <w:rFonts w:ascii="Calibri" w:hAnsi="Calibri"/>
          <w:i/>
          <w:sz w:val="24"/>
          <w:szCs w:val="24"/>
          <w:lang w:eastAsia="nl-NL"/>
        </w:rPr>
        <w:t>2.500 – 1.000 = 1.500</w:t>
      </w:r>
      <w:r>
        <w:rPr>
          <w:rFonts w:ascii="Calibri" w:hAnsi="Calibri"/>
          <w:i/>
          <w:sz w:val="24"/>
          <w:szCs w:val="24"/>
          <w:lang w:eastAsia="nl-NL"/>
        </w:rPr>
        <w:t xml:space="preserve"> </w:t>
      </w:r>
    </w:p>
    <w:p w14:paraId="21D7F78A" w14:textId="77777777" w:rsidR="000B76A1" w:rsidRPr="000B76A1" w:rsidRDefault="008072B5" w:rsidP="002B205B">
      <w:pPr>
        <w:spacing w:line="312" w:lineRule="auto"/>
        <w:jc w:val="both"/>
        <w:rPr>
          <w:rFonts w:ascii="Calibri" w:hAnsi="Calibri"/>
          <w:i/>
          <w:sz w:val="24"/>
          <w:szCs w:val="24"/>
          <w:lang w:eastAsia="nl-NL"/>
        </w:rPr>
      </w:pPr>
      <w:r>
        <w:rPr>
          <w:rFonts w:ascii="Calibri" w:hAnsi="Calibri"/>
          <w:i/>
          <w:sz w:val="24"/>
          <w:szCs w:val="24"/>
          <w:lang w:eastAsia="nl-NL"/>
        </w:rPr>
        <w:t xml:space="preserve">                            </w:t>
      </w:r>
      <w:r w:rsidR="000B76A1" w:rsidRPr="000B76A1">
        <w:rPr>
          <w:rFonts w:ascii="Calibri" w:hAnsi="Calibri"/>
          <w:i/>
          <w:sz w:val="24"/>
          <w:szCs w:val="24"/>
          <w:lang w:eastAsia="nl-NL"/>
        </w:rPr>
        <w:t>1.500 x 3 = 4.500</w:t>
      </w:r>
    </w:p>
    <w:p w14:paraId="21D7F78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Étant donné que les revenus issus de la location</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location</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sont supérieurs au résultat du calcul, il est tenu compte du produit des loyers (et donc pas du calcul suivant la méthode du revenu cadastral) : 5.000€ de revenus sur base annuelle</w:t>
      </w:r>
    </w:p>
    <w:p w14:paraId="21D7F78C" w14:textId="77777777" w:rsidR="000B76A1" w:rsidRPr="000B76A1" w:rsidRDefault="000B76A1" w:rsidP="004370F1">
      <w:pPr>
        <w:spacing w:line="312" w:lineRule="auto"/>
        <w:jc w:val="both"/>
        <w:rPr>
          <w:rFonts w:ascii="Calibri" w:hAnsi="Calibri"/>
          <w:sz w:val="24"/>
          <w:szCs w:val="24"/>
          <w:lang w:eastAsia="nl-NL"/>
        </w:rPr>
      </w:pPr>
    </w:p>
    <w:p w14:paraId="21D7F78D" w14:textId="77777777" w:rsidR="000B76A1" w:rsidRPr="000B76A1"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du loyer</w:t>
      </w:r>
      <w:r w:rsidR="003860A0">
        <w:rPr>
          <w:rFonts w:ascii="Calibri" w:hAnsi="Calibri"/>
          <w:sz w:val="24"/>
          <w:szCs w:val="24"/>
          <w:lang w:eastAsia="nl-NL"/>
        </w:rPr>
        <w:fldChar w:fldCharType="begin"/>
      </w:r>
      <w:r w:rsidR="003860A0">
        <w:instrText xml:space="preserve"> XE "</w:instrText>
      </w:r>
      <w:r w:rsidR="003860A0" w:rsidRPr="003470B7">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de demandeur à ce bien.</w:t>
      </w:r>
    </w:p>
    <w:p w14:paraId="21D7F78E" w14:textId="77777777" w:rsidR="000B76A1" w:rsidRPr="000B76A1" w:rsidRDefault="000B76A1" w:rsidP="004370F1">
      <w:pPr>
        <w:spacing w:line="312" w:lineRule="auto"/>
        <w:ind w:left="1080"/>
        <w:jc w:val="both"/>
        <w:rPr>
          <w:rFonts w:ascii="Calibri" w:hAnsi="Calibri"/>
          <w:sz w:val="24"/>
          <w:szCs w:val="24"/>
          <w:lang w:eastAsia="nl-NL"/>
        </w:rPr>
      </w:pPr>
    </w:p>
    <w:p w14:paraId="21D7F78F" w14:textId="77777777" w:rsidR="000B76A1" w:rsidRPr="000B76A1"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du loyer</w:t>
      </w:r>
      <w:r w:rsidR="003860A0">
        <w:rPr>
          <w:rFonts w:ascii="Calibri" w:hAnsi="Calibri"/>
          <w:sz w:val="24"/>
          <w:szCs w:val="24"/>
          <w:lang w:eastAsia="nl-NL"/>
        </w:rPr>
        <w:fldChar w:fldCharType="begin"/>
      </w:r>
      <w:r w:rsidR="003860A0">
        <w:instrText xml:space="preserve"> XE "</w:instrText>
      </w:r>
      <w:r w:rsidR="003860A0" w:rsidRPr="003470B7">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90" w14:textId="77777777" w:rsidR="003444ED" w:rsidRPr="000B76A1" w:rsidRDefault="003444ED" w:rsidP="00D70977">
      <w:pPr>
        <w:spacing w:line="312" w:lineRule="auto"/>
        <w:ind w:left="1080"/>
        <w:jc w:val="both"/>
        <w:rPr>
          <w:rFonts w:ascii="Times New Roman" w:hAnsi="Times New Roman"/>
          <w:sz w:val="24"/>
          <w:szCs w:val="24"/>
          <w:lang w:eastAsia="nl-NL"/>
        </w:rPr>
      </w:pPr>
      <w:r>
        <w:rPr>
          <w:rFonts w:ascii="Times New Roman" w:hAnsi="Times New Roman"/>
          <w:sz w:val="24"/>
          <w:szCs w:val="24"/>
          <w:lang w:eastAsia="nl-NL"/>
        </w:rPr>
        <w:br w:type="page"/>
      </w:r>
    </w:p>
    <w:p w14:paraId="21D7F791" w14:textId="77777777" w:rsidR="000B76A1" w:rsidRPr="000B76A1" w:rsidRDefault="000B76A1" w:rsidP="000273FE">
      <w:pPr>
        <w:pStyle w:val="Kop2"/>
      </w:pPr>
      <w:bookmarkStart w:id="530" w:name="_Toc372809191"/>
      <w:bookmarkStart w:id="531" w:name="_Toc383007180"/>
      <w:bookmarkStart w:id="532" w:name="_Toc498092831"/>
      <w:bookmarkStart w:id="533" w:name="_Toc510715361"/>
      <w:r w:rsidRPr="000B76A1">
        <w:lastRenderedPageBreak/>
        <w:t xml:space="preserve">CAPITAUX MOBILIERS </w:t>
      </w:r>
      <w:r w:rsidRPr="000B76A1">
        <w:rPr>
          <w:vertAlign w:val="superscript"/>
        </w:rPr>
        <w:footnoteReference w:id="143"/>
      </w:r>
      <w:bookmarkEnd w:id="530"/>
      <w:bookmarkEnd w:id="531"/>
      <w:bookmarkEnd w:id="532"/>
      <w:bookmarkEnd w:id="533"/>
    </w:p>
    <w:p w14:paraId="21D7F792" w14:textId="77777777" w:rsidR="000B76A1" w:rsidRPr="000B76A1" w:rsidRDefault="000B76A1" w:rsidP="004D5CDD">
      <w:pPr>
        <w:spacing w:line="312" w:lineRule="auto"/>
        <w:rPr>
          <w:rFonts w:ascii="Calibri" w:hAnsi="Calibri"/>
          <w:sz w:val="24"/>
          <w:szCs w:val="24"/>
          <w:lang w:eastAsia="nl-NL"/>
        </w:rPr>
      </w:pPr>
    </w:p>
    <w:p w14:paraId="21D7F793" w14:textId="77777777" w:rsidR="000B76A1" w:rsidRPr="000B76A1" w:rsidRDefault="000B76A1" w:rsidP="008A6048">
      <w:pPr>
        <w:numPr>
          <w:ilvl w:val="0"/>
          <w:numId w:val="94"/>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capitaux mobiliers</w:t>
      </w:r>
      <w:r w:rsidR="00805BFA">
        <w:rPr>
          <w:rFonts w:ascii="Calibri" w:hAnsi="Calibri"/>
          <w:sz w:val="24"/>
          <w:szCs w:val="24"/>
          <w:lang w:eastAsia="nl-NL"/>
        </w:rPr>
        <w:fldChar w:fldCharType="begin"/>
      </w:r>
      <w:r w:rsidR="00805BFA">
        <w:instrText xml:space="preserve"> XE "</w:instrText>
      </w:r>
      <w:r w:rsidR="00805BFA" w:rsidRPr="003470B7">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regroupent entre autres:</w:t>
      </w:r>
    </w:p>
    <w:p w14:paraId="21D7F794"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perçu en  liquide ou scriptural (par exemple : argent perçu d'un héritage), </w:t>
      </w:r>
    </w:p>
    <w:p w14:paraId="21D7F795"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déposé sur un compte courant et un compte d'épargne, </w:t>
      </w:r>
    </w:p>
    <w:p w14:paraId="21D7F796"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les titres, actions, obligations et fonds, </w:t>
      </w:r>
    </w:p>
    <w:p w14:paraId="21D7F797"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que l'intéressé a volontairement « immobilisé » </w:t>
      </w:r>
    </w:p>
    <w:p w14:paraId="21D7F798"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le remboursement d'impôts</w:t>
      </w:r>
    </w:p>
    <w:p w14:paraId="21D7F799" w14:textId="77777777" w:rsidR="000B76A1" w:rsidRPr="000B76A1" w:rsidRDefault="000B76A1" w:rsidP="004D5CDD">
      <w:pPr>
        <w:spacing w:line="312" w:lineRule="auto"/>
        <w:jc w:val="both"/>
        <w:rPr>
          <w:rFonts w:ascii="Times New Roman" w:hAnsi="Times New Roman"/>
          <w:sz w:val="24"/>
          <w:szCs w:val="24"/>
          <w:u w:val="single"/>
          <w:lang w:eastAsia="nl-NL"/>
        </w:rPr>
      </w:pPr>
    </w:p>
    <w:p w14:paraId="21D7F79A"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Il est tenu compte d'un forfait, en respectant des pourcentages par tranche :</w:t>
      </w:r>
    </w:p>
    <w:p w14:paraId="21D7F79B"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0 % pour la tranche de € 1 à € 6.200</w:t>
      </w:r>
    </w:p>
    <w:p w14:paraId="21D7F79C"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6 % pour la tranche de € 6.201 à € 12.500</w:t>
      </w:r>
    </w:p>
    <w:p w14:paraId="21D7F79D"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10 % pour la tranche à partir de € 12.501</w:t>
      </w:r>
    </w:p>
    <w:p w14:paraId="21D7F79E" w14:textId="77777777" w:rsidR="000B76A1" w:rsidRPr="000B76A1" w:rsidRDefault="000B76A1" w:rsidP="004D5CDD">
      <w:pPr>
        <w:spacing w:line="312" w:lineRule="auto"/>
        <w:ind w:firstLine="708"/>
        <w:jc w:val="both"/>
        <w:rPr>
          <w:rFonts w:ascii="Times New Roman" w:hAnsi="Times New Roman"/>
          <w:sz w:val="24"/>
          <w:szCs w:val="24"/>
          <w:lang w:eastAsia="nl-NL"/>
        </w:rPr>
      </w:pPr>
    </w:p>
    <w:p w14:paraId="21D7F79F"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7A0"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Le demandeur dispose de € 55.500 sur un compte en banque.</w:t>
      </w:r>
    </w:p>
    <w:p w14:paraId="21D7F7A1"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tranche de € 1 à € 6.200 : 0%  = € 0</w:t>
      </w:r>
    </w:p>
    <w:p w14:paraId="21D7F7A2"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€ 6.201 à € 12.500 (= € 6.300) : 6 % = € 378</w:t>
      </w:r>
    </w:p>
    <w:p w14:paraId="21D7F7A3"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€ 12.501 à € 55.500 (= € 43.000) : 10 % = € 4.300</w:t>
      </w:r>
    </w:p>
    <w:p w14:paraId="21D7F7A4"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Total: € 378 + € 4.300 = € 4.678 de revenus sur base annuelle</w:t>
      </w:r>
    </w:p>
    <w:p w14:paraId="21D7F7A5" w14:textId="77777777" w:rsidR="000B76A1" w:rsidRPr="000B76A1" w:rsidRDefault="000B76A1" w:rsidP="004D5CDD">
      <w:pPr>
        <w:spacing w:line="312" w:lineRule="auto"/>
        <w:jc w:val="both"/>
        <w:rPr>
          <w:rFonts w:ascii="Times New Roman" w:hAnsi="Times New Roman"/>
          <w:sz w:val="24"/>
          <w:szCs w:val="24"/>
          <w:lang w:eastAsia="nl-NL"/>
        </w:rPr>
      </w:pPr>
    </w:p>
    <w:p w14:paraId="21D7F7A6"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compte commun, le capital est multiplié par la fraction exprimant la part du demandeur dans le capital (le numérateur est égal à 1 et le dénominateur est égal au nombre de personnes titulaires du compte).</w:t>
      </w:r>
    </w:p>
    <w:p w14:paraId="21D7F7A7" w14:textId="77777777" w:rsidR="000B76A1" w:rsidRPr="000B76A1" w:rsidRDefault="000B76A1" w:rsidP="004D5CDD">
      <w:pPr>
        <w:spacing w:line="312" w:lineRule="auto"/>
        <w:ind w:firstLine="708"/>
        <w:jc w:val="both"/>
        <w:rPr>
          <w:rFonts w:ascii="Calibri" w:hAnsi="Calibri"/>
          <w:sz w:val="16"/>
          <w:szCs w:val="16"/>
          <w:lang w:eastAsia="nl-NL"/>
        </w:rPr>
      </w:pPr>
    </w:p>
    <w:p w14:paraId="21D7F7A8" w14:textId="77777777" w:rsidR="000B76A1" w:rsidRPr="000B76A1" w:rsidRDefault="000B76A1" w:rsidP="004D5CDD">
      <w:pPr>
        <w:spacing w:line="312" w:lineRule="auto"/>
        <w:ind w:left="372" w:firstLine="708"/>
        <w:jc w:val="both"/>
        <w:rPr>
          <w:rFonts w:ascii="Calibri" w:hAnsi="Calibri"/>
          <w:sz w:val="24"/>
          <w:szCs w:val="24"/>
          <w:lang w:eastAsia="nl-NL"/>
        </w:rPr>
      </w:pPr>
      <w:r w:rsidRPr="000B76A1">
        <w:rPr>
          <w:rFonts w:ascii="Calibri" w:hAnsi="Calibri"/>
          <w:sz w:val="24"/>
          <w:szCs w:val="24"/>
          <w:lang w:eastAsia="nl-NL"/>
        </w:rPr>
        <w:t>Les montants des tranches sont également multipliés par cette fraction.</w:t>
      </w:r>
    </w:p>
    <w:p w14:paraId="21D7F7A9" w14:textId="77777777" w:rsidR="000B76A1" w:rsidRDefault="000B76A1" w:rsidP="004D5CDD">
      <w:pPr>
        <w:spacing w:line="312" w:lineRule="auto"/>
        <w:jc w:val="both"/>
        <w:rPr>
          <w:rFonts w:ascii="Times New Roman" w:hAnsi="Times New Roman"/>
          <w:sz w:val="16"/>
          <w:szCs w:val="16"/>
          <w:lang w:eastAsia="nl-NL"/>
        </w:rPr>
      </w:pPr>
    </w:p>
    <w:p w14:paraId="21D7F7AA" w14:textId="77777777" w:rsidR="001506BC" w:rsidRDefault="001506BC" w:rsidP="004D5CDD">
      <w:pPr>
        <w:spacing w:line="312" w:lineRule="auto"/>
        <w:jc w:val="both"/>
        <w:rPr>
          <w:rFonts w:ascii="Times New Roman" w:hAnsi="Times New Roman"/>
          <w:sz w:val="16"/>
          <w:szCs w:val="16"/>
          <w:lang w:eastAsia="nl-NL"/>
        </w:rPr>
      </w:pPr>
    </w:p>
    <w:p w14:paraId="21D7F7AB" w14:textId="77777777" w:rsidR="001506BC" w:rsidRDefault="001506BC" w:rsidP="004D5CDD">
      <w:pPr>
        <w:spacing w:line="312" w:lineRule="auto"/>
        <w:jc w:val="both"/>
        <w:rPr>
          <w:rFonts w:ascii="Times New Roman" w:hAnsi="Times New Roman"/>
          <w:sz w:val="16"/>
          <w:szCs w:val="16"/>
          <w:lang w:eastAsia="nl-NL"/>
        </w:rPr>
      </w:pPr>
    </w:p>
    <w:p w14:paraId="21D7F7AC" w14:textId="77777777" w:rsidR="001506BC" w:rsidRDefault="001506BC" w:rsidP="004D5CDD">
      <w:pPr>
        <w:spacing w:line="312" w:lineRule="auto"/>
        <w:jc w:val="both"/>
        <w:rPr>
          <w:rFonts w:ascii="Times New Roman" w:hAnsi="Times New Roman"/>
          <w:sz w:val="16"/>
          <w:szCs w:val="16"/>
          <w:lang w:eastAsia="nl-NL"/>
        </w:rPr>
      </w:pPr>
    </w:p>
    <w:p w14:paraId="21D7F7AD" w14:textId="77777777" w:rsidR="001506BC" w:rsidRDefault="001506BC" w:rsidP="004D5CDD">
      <w:pPr>
        <w:spacing w:line="312" w:lineRule="auto"/>
        <w:jc w:val="both"/>
        <w:rPr>
          <w:rFonts w:ascii="Times New Roman" w:hAnsi="Times New Roman"/>
          <w:sz w:val="16"/>
          <w:szCs w:val="16"/>
          <w:lang w:eastAsia="nl-NL"/>
        </w:rPr>
      </w:pPr>
    </w:p>
    <w:p w14:paraId="21D7F7AE" w14:textId="77777777" w:rsidR="001506BC" w:rsidRDefault="001506BC" w:rsidP="004D5CDD">
      <w:pPr>
        <w:spacing w:line="312" w:lineRule="auto"/>
        <w:jc w:val="both"/>
        <w:rPr>
          <w:rFonts w:ascii="Times New Roman" w:hAnsi="Times New Roman"/>
          <w:sz w:val="16"/>
          <w:szCs w:val="16"/>
          <w:lang w:eastAsia="nl-NL"/>
        </w:rPr>
      </w:pPr>
    </w:p>
    <w:p w14:paraId="21D7F7AF" w14:textId="77777777" w:rsidR="001506BC" w:rsidRDefault="001506BC" w:rsidP="004D5CDD">
      <w:pPr>
        <w:spacing w:line="312" w:lineRule="auto"/>
        <w:jc w:val="both"/>
        <w:rPr>
          <w:rFonts w:ascii="Times New Roman" w:hAnsi="Times New Roman"/>
          <w:sz w:val="16"/>
          <w:szCs w:val="16"/>
          <w:lang w:eastAsia="nl-NL"/>
        </w:rPr>
      </w:pPr>
    </w:p>
    <w:p w14:paraId="21D7F7B0" w14:textId="77777777" w:rsidR="001101E0" w:rsidRDefault="001101E0" w:rsidP="004D5CDD">
      <w:pPr>
        <w:spacing w:line="312" w:lineRule="auto"/>
        <w:jc w:val="both"/>
        <w:rPr>
          <w:rFonts w:ascii="Times New Roman" w:hAnsi="Times New Roman"/>
          <w:sz w:val="16"/>
          <w:szCs w:val="16"/>
          <w:lang w:eastAsia="nl-NL"/>
        </w:rPr>
      </w:pPr>
    </w:p>
    <w:p w14:paraId="21D7F7B1" w14:textId="77777777" w:rsidR="001101E0" w:rsidRDefault="001101E0" w:rsidP="004D5CDD">
      <w:pPr>
        <w:spacing w:line="312" w:lineRule="auto"/>
        <w:jc w:val="both"/>
        <w:rPr>
          <w:rFonts w:ascii="Times New Roman" w:hAnsi="Times New Roman"/>
          <w:sz w:val="16"/>
          <w:szCs w:val="16"/>
          <w:lang w:eastAsia="nl-NL"/>
        </w:rPr>
      </w:pPr>
    </w:p>
    <w:p w14:paraId="21D7F7B2" w14:textId="77777777" w:rsidR="00E615AA" w:rsidRDefault="00E615AA" w:rsidP="004D5CDD">
      <w:pPr>
        <w:spacing w:line="312" w:lineRule="auto"/>
        <w:jc w:val="both"/>
        <w:rPr>
          <w:rFonts w:ascii="Times New Roman" w:hAnsi="Times New Roman"/>
          <w:sz w:val="16"/>
          <w:szCs w:val="16"/>
          <w:lang w:eastAsia="nl-NL"/>
        </w:rPr>
      </w:pPr>
    </w:p>
    <w:p w14:paraId="21D7F7B3" w14:textId="77777777" w:rsidR="00E615AA" w:rsidRDefault="00E615AA" w:rsidP="004D5CDD">
      <w:pPr>
        <w:spacing w:line="312" w:lineRule="auto"/>
        <w:jc w:val="both"/>
        <w:rPr>
          <w:rFonts w:ascii="Times New Roman" w:hAnsi="Times New Roman"/>
          <w:sz w:val="16"/>
          <w:szCs w:val="16"/>
          <w:lang w:eastAsia="nl-NL"/>
        </w:rPr>
      </w:pPr>
    </w:p>
    <w:p w14:paraId="21D7F7B4" w14:textId="77777777" w:rsidR="00E615AA" w:rsidRDefault="00E615AA" w:rsidP="004D5CDD">
      <w:pPr>
        <w:spacing w:line="312" w:lineRule="auto"/>
        <w:jc w:val="both"/>
        <w:rPr>
          <w:rFonts w:ascii="Times New Roman" w:hAnsi="Times New Roman"/>
          <w:sz w:val="16"/>
          <w:szCs w:val="16"/>
          <w:lang w:eastAsia="nl-NL"/>
        </w:rPr>
      </w:pPr>
    </w:p>
    <w:p w14:paraId="21D7F7B5" w14:textId="77777777" w:rsidR="001506BC" w:rsidRDefault="001506BC" w:rsidP="004D5CDD">
      <w:pPr>
        <w:spacing w:line="312" w:lineRule="auto"/>
        <w:jc w:val="both"/>
        <w:rPr>
          <w:rFonts w:ascii="Times New Roman" w:hAnsi="Times New Roman"/>
          <w:sz w:val="16"/>
          <w:szCs w:val="16"/>
          <w:lang w:eastAsia="nl-NL"/>
        </w:rPr>
      </w:pPr>
    </w:p>
    <w:p w14:paraId="21D7F7B6" w14:textId="77777777" w:rsidR="001506BC" w:rsidRPr="000B76A1" w:rsidRDefault="001506BC" w:rsidP="004D5CDD">
      <w:pPr>
        <w:spacing w:line="312" w:lineRule="auto"/>
        <w:jc w:val="both"/>
        <w:rPr>
          <w:rFonts w:ascii="Times New Roman" w:hAnsi="Times New Roman"/>
          <w:sz w:val="16"/>
          <w:szCs w:val="16"/>
          <w:lang w:eastAsia="nl-NL"/>
        </w:rPr>
      </w:pPr>
    </w:p>
    <w:p w14:paraId="21D7F7B7" w14:textId="77777777" w:rsidR="000B76A1" w:rsidRPr="000B76A1" w:rsidRDefault="000B76A1" w:rsidP="006D4B1A">
      <w:pPr>
        <w:spacing w:line="312" w:lineRule="auto"/>
        <w:ind w:left="1418"/>
        <w:jc w:val="both"/>
        <w:rPr>
          <w:rFonts w:ascii="Calibri" w:hAnsi="Calibri"/>
          <w:i/>
          <w:sz w:val="24"/>
          <w:szCs w:val="24"/>
          <w:u w:val="dash"/>
          <w:lang w:eastAsia="nl-NL"/>
        </w:rPr>
      </w:pPr>
      <w:r w:rsidRPr="000B76A1">
        <w:rPr>
          <w:rFonts w:ascii="Calibri" w:hAnsi="Calibri"/>
          <w:i/>
          <w:sz w:val="24"/>
          <w:szCs w:val="24"/>
          <w:u w:val="dash"/>
          <w:lang w:eastAsia="nl-NL"/>
        </w:rPr>
        <w:lastRenderedPageBreak/>
        <w:t>Exemple</w:t>
      </w:r>
    </w:p>
    <w:p w14:paraId="21D7F7B8" w14:textId="77777777" w:rsidR="000B76A1" w:rsidRPr="000B76A1" w:rsidRDefault="000B76A1" w:rsidP="006D4B1A">
      <w:pPr>
        <w:spacing w:line="312" w:lineRule="auto"/>
        <w:ind w:left="1418"/>
        <w:jc w:val="both"/>
        <w:rPr>
          <w:rFonts w:ascii="Calibri" w:hAnsi="Calibri"/>
          <w:i/>
          <w:sz w:val="24"/>
          <w:szCs w:val="24"/>
          <w:u w:val="dash"/>
          <w:lang w:eastAsia="nl-NL"/>
        </w:rPr>
      </w:pPr>
    </w:p>
    <w:p w14:paraId="21D7F7B9"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2 frères ont un compte commun dont chacun possède la moitié</w:t>
      </w:r>
    </w:p>
    <w:p w14:paraId="21D7F7BA"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€ 60.000 sur le compte</w:t>
      </w:r>
    </w:p>
    <w:p w14:paraId="21D7F7BB"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Calcul frère A: € 60.000 x ½ = € 30.000</w:t>
      </w:r>
    </w:p>
    <w:p w14:paraId="21D7F7BC"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Tranche de € 1 à € 3.100 : 0%  = € 0</w:t>
      </w:r>
    </w:p>
    <w:p w14:paraId="21D7F7BD"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€ 3.101 à € 6.250 (= € 3.150) : 6 % = € 189</w:t>
      </w:r>
    </w:p>
    <w:p w14:paraId="21D7F7BE"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€ 6.251 à € 30.000 (= € 23.750) : 10 % = € 2.375</w:t>
      </w:r>
    </w:p>
    <w:p w14:paraId="21D7F7BF"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Total: € 189 + € 2.375 = € 2.564 de revenus sur base annuelle</w:t>
      </w:r>
    </w:p>
    <w:p w14:paraId="21D7F7C0" w14:textId="77777777" w:rsidR="000B76A1" w:rsidRPr="000B76A1" w:rsidRDefault="000B76A1" w:rsidP="004D5CDD">
      <w:pPr>
        <w:spacing w:line="312" w:lineRule="auto"/>
        <w:jc w:val="both"/>
        <w:rPr>
          <w:rFonts w:ascii="Times New Roman" w:hAnsi="Times New Roman"/>
          <w:sz w:val="24"/>
          <w:szCs w:val="24"/>
          <w:lang w:eastAsia="nl-NL"/>
        </w:rPr>
      </w:pPr>
    </w:p>
    <w:p w14:paraId="21D7F7C1" w14:textId="77777777" w:rsid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compte commun d'un demandeur pouvant prétendre à un revenu d’intégration</w:t>
      </w:r>
      <w:r w:rsidR="00805BFA">
        <w:rPr>
          <w:rFonts w:ascii="Calibri" w:hAnsi="Calibri"/>
          <w:sz w:val="24"/>
          <w:szCs w:val="24"/>
          <w:lang w:eastAsia="nl-NL"/>
        </w:rPr>
        <w:fldChar w:fldCharType="begin"/>
      </w:r>
      <w:r w:rsidR="00805BFA">
        <w:instrText xml:space="preserve"> XE "</w:instrText>
      </w:r>
      <w:r w:rsidR="00805BFA" w:rsidRPr="003470B7">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 capital est multiplié par la fraction exprimant la part du demandeur et de son conjoint ou partenaire dans le capital (le numérateur est égal à 2 et le dénominateur est égal au nombre de personnes titulaires du compte).</w:t>
      </w:r>
    </w:p>
    <w:p w14:paraId="21D7F7C2" w14:textId="77777777" w:rsidR="00156EF5" w:rsidRPr="000B76A1" w:rsidRDefault="00156EF5" w:rsidP="00156EF5">
      <w:pPr>
        <w:spacing w:after="200" w:line="312" w:lineRule="auto"/>
        <w:ind w:left="1080"/>
        <w:contextualSpacing/>
        <w:jc w:val="both"/>
        <w:rPr>
          <w:rFonts w:ascii="Calibri" w:hAnsi="Calibri"/>
          <w:sz w:val="24"/>
          <w:szCs w:val="24"/>
          <w:lang w:eastAsia="nl-NL"/>
        </w:rPr>
      </w:pPr>
    </w:p>
    <w:p w14:paraId="21D7F7C3" w14:textId="77777777" w:rsidR="000B76A1" w:rsidRPr="000B76A1" w:rsidRDefault="000B76A1" w:rsidP="004D5CDD">
      <w:pPr>
        <w:spacing w:line="312" w:lineRule="auto"/>
        <w:ind w:left="372" w:firstLine="708"/>
        <w:jc w:val="both"/>
        <w:rPr>
          <w:rFonts w:ascii="Calibri" w:hAnsi="Calibri"/>
          <w:sz w:val="24"/>
          <w:szCs w:val="24"/>
          <w:lang w:eastAsia="nl-NL"/>
        </w:rPr>
      </w:pPr>
      <w:r w:rsidRPr="000B76A1">
        <w:rPr>
          <w:rFonts w:ascii="Calibri" w:hAnsi="Calibri"/>
          <w:sz w:val="24"/>
          <w:szCs w:val="24"/>
          <w:lang w:eastAsia="nl-NL"/>
        </w:rPr>
        <w:t>Les montants des tranches sont également multipliés par cette fraction.</w:t>
      </w:r>
    </w:p>
    <w:p w14:paraId="21D7F7C4" w14:textId="77777777" w:rsidR="000B76A1" w:rsidRPr="000B76A1" w:rsidRDefault="000B76A1" w:rsidP="004D5CDD">
      <w:pPr>
        <w:spacing w:line="312" w:lineRule="auto"/>
        <w:ind w:left="708"/>
        <w:jc w:val="both"/>
        <w:rPr>
          <w:rFonts w:ascii="Calibri" w:hAnsi="Calibri"/>
          <w:sz w:val="24"/>
          <w:szCs w:val="24"/>
          <w:lang w:eastAsia="nl-NL"/>
        </w:rPr>
      </w:pPr>
    </w:p>
    <w:p w14:paraId="21D7F7C5"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Il faut toujours prendre en compte</w:t>
      </w:r>
      <w:r w:rsidRPr="000B76A1">
        <w:rPr>
          <w:rFonts w:ascii="Times New Roman" w:hAnsi="Times New Roman"/>
          <w:sz w:val="24"/>
          <w:szCs w:val="24"/>
          <w:lang w:val="fr-BE" w:eastAsia="nl-NL"/>
        </w:rPr>
        <w:t xml:space="preserve"> </w:t>
      </w:r>
      <w:r w:rsidRPr="000B76A1">
        <w:rPr>
          <w:rFonts w:ascii="Calibri" w:hAnsi="Calibri"/>
          <w:sz w:val="24"/>
          <w:szCs w:val="24"/>
          <w:lang w:eastAsia="nl-NL"/>
        </w:rPr>
        <w:t xml:space="preserve">le capital tant qu’il est là. Il n’y a pas de délai maximal pour la prise en compte du capital dans le calcul des ressources. </w:t>
      </w:r>
    </w:p>
    <w:p w14:paraId="21D7F7C6" w14:textId="77777777" w:rsidR="000B76A1" w:rsidRPr="000B76A1" w:rsidRDefault="000B76A1" w:rsidP="004D5CDD">
      <w:pPr>
        <w:spacing w:line="312" w:lineRule="auto"/>
        <w:ind w:left="708"/>
        <w:contextualSpacing/>
        <w:jc w:val="both"/>
        <w:rPr>
          <w:rFonts w:ascii="Calibri" w:hAnsi="Calibri"/>
          <w:sz w:val="24"/>
          <w:szCs w:val="24"/>
          <w:lang w:eastAsia="nl-NL"/>
        </w:rPr>
      </w:pPr>
    </w:p>
    <w:p w14:paraId="21D7F7C7" w14:textId="77777777" w:rsidR="000B76A1" w:rsidRDefault="000B76A1" w:rsidP="008A6048">
      <w:pPr>
        <w:numPr>
          <w:ilvl w:val="0"/>
          <w:numId w:val="9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Quand un jeune bénéficiaire mineur a un capital qui est bloqué jusqu’à sa majorité, on ne peut pas tenir compte de ce capital.</w:t>
      </w:r>
    </w:p>
    <w:p w14:paraId="21D7F7C8" w14:textId="77777777" w:rsidR="00156EF5" w:rsidRDefault="00156EF5" w:rsidP="00156EF5">
      <w:pPr>
        <w:pStyle w:val="Lijstalinea"/>
        <w:spacing w:after="0"/>
        <w:rPr>
          <w:sz w:val="24"/>
          <w:szCs w:val="24"/>
          <w:lang w:eastAsia="nl-NL"/>
        </w:rPr>
      </w:pPr>
    </w:p>
    <w:p w14:paraId="21D7F7C9" w14:textId="77777777" w:rsidR="00156EF5" w:rsidRPr="000B76A1" w:rsidRDefault="00156EF5" w:rsidP="008A6048">
      <w:pPr>
        <w:numPr>
          <w:ilvl w:val="0"/>
          <w:numId w:val="94"/>
        </w:numPr>
        <w:spacing w:after="200" w:line="312" w:lineRule="auto"/>
        <w:contextualSpacing/>
        <w:jc w:val="both"/>
        <w:rPr>
          <w:rFonts w:ascii="Calibri" w:hAnsi="Calibri"/>
          <w:sz w:val="24"/>
          <w:szCs w:val="24"/>
          <w:lang w:eastAsia="nl-NL"/>
        </w:rPr>
      </w:pPr>
      <w:r>
        <w:rPr>
          <w:rFonts w:ascii="Calibri" w:hAnsi="Calibri"/>
          <w:sz w:val="24"/>
          <w:szCs w:val="24"/>
          <w:lang w:eastAsia="nl-NL"/>
        </w:rPr>
        <w:t xml:space="preserve">Lorsque le CPAS révise le dossier, minimum une fois par an, </w:t>
      </w:r>
      <w:r w:rsidR="00027B03">
        <w:rPr>
          <w:rFonts w:ascii="Calibri" w:hAnsi="Calibri"/>
          <w:sz w:val="24"/>
          <w:szCs w:val="24"/>
          <w:lang w:eastAsia="nl-NL"/>
        </w:rPr>
        <w:t xml:space="preserve">il doit vérifier </w:t>
      </w:r>
      <w:r>
        <w:rPr>
          <w:rFonts w:ascii="Calibri" w:hAnsi="Calibri"/>
          <w:sz w:val="24"/>
          <w:szCs w:val="24"/>
          <w:lang w:eastAsia="nl-NL"/>
        </w:rPr>
        <w:t>de quel capital l’intéressé dispose encore. Rien n’empêche cependant que l’intéressé demande lui-même une révision lorsque son capital a changé.</w:t>
      </w:r>
    </w:p>
    <w:p w14:paraId="21D7F7CA" w14:textId="77777777" w:rsidR="000B76A1" w:rsidRPr="000B76A1" w:rsidRDefault="000B76A1" w:rsidP="004D5CDD">
      <w:pPr>
        <w:spacing w:line="312" w:lineRule="auto"/>
        <w:ind w:left="708"/>
        <w:contextualSpacing/>
        <w:jc w:val="both"/>
        <w:rPr>
          <w:rFonts w:ascii="Calibri" w:hAnsi="Calibri"/>
          <w:sz w:val="24"/>
          <w:szCs w:val="24"/>
          <w:lang w:eastAsia="nl-NL"/>
        </w:rPr>
      </w:pPr>
    </w:p>
    <w:p w14:paraId="21D7F7CB" w14:textId="77777777" w:rsidR="000B76A1" w:rsidRPr="000B76A1" w:rsidRDefault="000B76A1" w:rsidP="004D5CDD">
      <w:pPr>
        <w:spacing w:line="312" w:lineRule="auto"/>
        <w:jc w:val="both"/>
        <w:rPr>
          <w:rFonts w:ascii="Calibri" w:hAnsi="Calibri"/>
          <w:sz w:val="24"/>
          <w:szCs w:val="24"/>
          <w:lang w:eastAsia="nl-NL"/>
        </w:rPr>
      </w:pPr>
    </w:p>
    <w:p w14:paraId="21D7F7CC" w14:textId="77777777" w:rsidR="000B76A1" w:rsidRPr="000B76A1" w:rsidRDefault="000B76A1" w:rsidP="004D5CDD">
      <w:pPr>
        <w:spacing w:after="200" w:line="312" w:lineRule="auto"/>
        <w:rPr>
          <w:rFonts w:ascii="Calibri" w:hAnsi="Calibri"/>
          <w:sz w:val="24"/>
          <w:szCs w:val="24"/>
          <w:lang w:eastAsia="nl-NL"/>
        </w:rPr>
      </w:pPr>
      <w:r w:rsidRPr="000B76A1">
        <w:rPr>
          <w:rFonts w:ascii="Calibri" w:hAnsi="Calibri"/>
          <w:sz w:val="24"/>
          <w:szCs w:val="24"/>
          <w:lang w:eastAsia="nl-NL"/>
        </w:rPr>
        <w:br w:type="page"/>
      </w:r>
    </w:p>
    <w:p w14:paraId="21D7F7CD" w14:textId="77777777" w:rsidR="000B76A1" w:rsidRPr="000B76A1" w:rsidRDefault="000B76A1" w:rsidP="000273FE">
      <w:pPr>
        <w:pStyle w:val="Kop2"/>
      </w:pPr>
      <w:bookmarkStart w:id="534" w:name="_Toc372809192"/>
      <w:bookmarkStart w:id="535" w:name="_Toc383007181"/>
      <w:bookmarkStart w:id="536" w:name="_Toc498092832"/>
      <w:bookmarkStart w:id="537" w:name="_Toc510715362"/>
      <w:r w:rsidRPr="000B76A1">
        <w:lastRenderedPageBreak/>
        <w:t>CESSION DE BIENS</w:t>
      </w:r>
      <w:r w:rsidRPr="000B76A1">
        <w:rPr>
          <w:vertAlign w:val="superscript"/>
        </w:rPr>
        <w:footnoteReference w:id="144"/>
      </w:r>
      <w:bookmarkEnd w:id="534"/>
      <w:bookmarkEnd w:id="535"/>
      <w:bookmarkEnd w:id="536"/>
      <w:bookmarkEnd w:id="537"/>
    </w:p>
    <w:p w14:paraId="21D7F7CE" w14:textId="77777777" w:rsidR="000B76A1" w:rsidRPr="000B76A1" w:rsidRDefault="000B76A1" w:rsidP="004D5CDD">
      <w:pPr>
        <w:spacing w:line="312" w:lineRule="auto"/>
        <w:jc w:val="both"/>
        <w:rPr>
          <w:rFonts w:ascii="Times New Roman" w:hAnsi="Times New Roman"/>
          <w:sz w:val="24"/>
          <w:szCs w:val="24"/>
          <w:lang w:eastAsia="nl-NL"/>
        </w:rPr>
      </w:pPr>
    </w:p>
    <w:p w14:paraId="21D7F7CF" w14:textId="77777777" w:rsidR="000B76A1" w:rsidRPr="000B76A1" w:rsidRDefault="000B76A1" w:rsidP="002B205B">
      <w:pPr>
        <w:pStyle w:val="Kop3"/>
      </w:pPr>
      <w:bookmarkStart w:id="538" w:name="_Toc372809193"/>
      <w:bookmarkStart w:id="539" w:name="_Toc383007182"/>
      <w:bookmarkStart w:id="540" w:name="_Toc498092833"/>
      <w:bookmarkStart w:id="541" w:name="_Toc510715363"/>
      <w:r w:rsidRPr="000B76A1">
        <w:t>Dispositions générales</w:t>
      </w:r>
      <w:bookmarkEnd w:id="538"/>
      <w:bookmarkEnd w:id="539"/>
      <w:bookmarkEnd w:id="540"/>
      <w:bookmarkEnd w:id="541"/>
    </w:p>
    <w:p w14:paraId="21D7F7D0" w14:textId="77777777" w:rsidR="000B76A1" w:rsidRPr="000B76A1" w:rsidRDefault="000B76A1" w:rsidP="004D5CDD">
      <w:pPr>
        <w:spacing w:line="312" w:lineRule="auto"/>
        <w:ind w:left="360"/>
        <w:jc w:val="both"/>
        <w:rPr>
          <w:rFonts w:ascii="Times New Roman" w:hAnsi="Times New Roman"/>
          <w:sz w:val="24"/>
          <w:szCs w:val="24"/>
          <w:u w:val="single"/>
          <w:lang w:eastAsia="nl-NL"/>
        </w:rPr>
      </w:pPr>
    </w:p>
    <w:p w14:paraId="21D7F7D1" w14:textId="77777777" w:rsidR="004370F1" w:rsidRDefault="004370F1" w:rsidP="00985A4C">
      <w:pPr>
        <w:pStyle w:val="Kop4"/>
      </w:pPr>
      <w:bookmarkStart w:id="542" w:name="_Toc498092834"/>
      <w:bookmarkStart w:id="543" w:name="_Toc510715364"/>
      <w:r>
        <w:t>Sorte de  cession :</w:t>
      </w:r>
      <w:bookmarkEnd w:id="542"/>
      <w:bookmarkEnd w:id="543"/>
    </w:p>
    <w:p w14:paraId="21D7F7D2" w14:textId="77777777" w:rsidR="004370F1" w:rsidRDefault="004370F1" w:rsidP="002B205B">
      <w:pPr>
        <w:spacing w:line="312" w:lineRule="auto"/>
        <w:ind w:left="1068"/>
        <w:jc w:val="both"/>
        <w:rPr>
          <w:rFonts w:ascii="Calibri" w:hAnsi="Calibri"/>
          <w:sz w:val="24"/>
          <w:szCs w:val="24"/>
          <w:lang w:eastAsia="nl-NL"/>
        </w:rPr>
      </w:pPr>
    </w:p>
    <w:p w14:paraId="21D7F7D3" w14:textId="77777777" w:rsidR="004370F1" w:rsidRPr="004370F1" w:rsidRDefault="004370F1" w:rsidP="004370F1">
      <w:pPr>
        <w:spacing w:line="312" w:lineRule="auto"/>
        <w:ind w:left="1068"/>
        <w:jc w:val="both"/>
        <w:rPr>
          <w:rFonts w:ascii="Calibri" w:hAnsi="Calibri"/>
          <w:sz w:val="24"/>
          <w:szCs w:val="24"/>
          <w:lang w:eastAsia="nl-NL"/>
        </w:rPr>
      </w:pPr>
      <w:r w:rsidRPr="004370F1">
        <w:rPr>
          <w:rFonts w:ascii="Calibri" w:hAnsi="Calibri"/>
          <w:sz w:val="24"/>
          <w:szCs w:val="24"/>
          <w:lang w:eastAsia="nl-NL"/>
        </w:rPr>
        <w:t xml:space="preserve">Il s'agit : </w:t>
      </w:r>
    </w:p>
    <w:p w14:paraId="21D7F7D4" w14:textId="77777777" w:rsidR="004370F1" w:rsidRPr="004370F1" w:rsidRDefault="004370F1" w:rsidP="00D348C7">
      <w:pPr>
        <w:numPr>
          <w:ilvl w:val="0"/>
          <w:numId w:val="163"/>
        </w:numPr>
        <w:spacing w:line="312" w:lineRule="auto"/>
        <w:jc w:val="both"/>
        <w:rPr>
          <w:rFonts w:ascii="Calibri" w:hAnsi="Calibri"/>
          <w:sz w:val="24"/>
          <w:szCs w:val="24"/>
          <w:lang w:eastAsia="nl-NL"/>
        </w:rPr>
      </w:pPr>
      <w:r w:rsidRPr="004370F1">
        <w:rPr>
          <w:rFonts w:ascii="Calibri" w:hAnsi="Calibri"/>
          <w:sz w:val="24"/>
          <w:szCs w:val="24"/>
          <w:lang w:eastAsia="nl-NL"/>
        </w:rPr>
        <w:t>de la cession</w:t>
      </w:r>
      <w:r w:rsidR="00027B03">
        <w:rPr>
          <w:rFonts w:ascii="Calibri" w:hAnsi="Calibri"/>
          <w:sz w:val="24"/>
          <w:szCs w:val="24"/>
          <w:lang w:eastAsia="nl-NL"/>
        </w:rPr>
        <w:t xml:space="preserve"> de biens meubles (par exemple : </w:t>
      </w:r>
      <w:r w:rsidRPr="004370F1">
        <w:rPr>
          <w:rFonts w:ascii="Calibri" w:hAnsi="Calibri"/>
          <w:sz w:val="24"/>
          <w:szCs w:val="24"/>
          <w:lang w:eastAsia="nl-NL"/>
        </w:rPr>
        <w:t>une bague)</w:t>
      </w:r>
    </w:p>
    <w:p w14:paraId="21D7F7D5" w14:textId="77777777" w:rsidR="004370F1" w:rsidRPr="004370F1" w:rsidRDefault="004370F1" w:rsidP="00D348C7">
      <w:pPr>
        <w:numPr>
          <w:ilvl w:val="0"/>
          <w:numId w:val="163"/>
        </w:numPr>
        <w:spacing w:line="312" w:lineRule="auto"/>
        <w:jc w:val="both"/>
        <w:rPr>
          <w:rFonts w:ascii="Calibri" w:hAnsi="Calibri"/>
          <w:sz w:val="24"/>
          <w:szCs w:val="24"/>
          <w:lang w:eastAsia="nl-NL"/>
        </w:rPr>
      </w:pPr>
      <w:r w:rsidRPr="004370F1">
        <w:rPr>
          <w:rFonts w:ascii="Calibri" w:hAnsi="Calibri"/>
          <w:sz w:val="24"/>
          <w:szCs w:val="24"/>
          <w:lang w:eastAsia="nl-NL"/>
        </w:rPr>
        <w:t xml:space="preserve">de la cession </w:t>
      </w:r>
      <w:r w:rsidR="00027B03">
        <w:rPr>
          <w:rFonts w:ascii="Calibri" w:hAnsi="Calibri"/>
          <w:sz w:val="24"/>
          <w:szCs w:val="24"/>
          <w:lang w:eastAsia="nl-NL"/>
        </w:rPr>
        <w:t xml:space="preserve">de biens immeubles (par exemple : </w:t>
      </w:r>
      <w:r w:rsidRPr="004370F1">
        <w:rPr>
          <w:rFonts w:ascii="Calibri" w:hAnsi="Calibri"/>
          <w:sz w:val="24"/>
          <w:szCs w:val="24"/>
          <w:lang w:eastAsia="nl-NL"/>
        </w:rPr>
        <w:t xml:space="preserve"> une habitation, un terrain)</w:t>
      </w:r>
    </w:p>
    <w:p w14:paraId="21D7F7D6" w14:textId="77777777" w:rsidR="004370F1" w:rsidRDefault="004370F1" w:rsidP="002B205B">
      <w:pPr>
        <w:spacing w:line="312" w:lineRule="auto"/>
        <w:ind w:left="1068"/>
        <w:jc w:val="both"/>
        <w:rPr>
          <w:rFonts w:ascii="Calibri" w:hAnsi="Calibri"/>
          <w:sz w:val="24"/>
          <w:szCs w:val="24"/>
          <w:lang w:eastAsia="nl-NL"/>
        </w:rPr>
      </w:pPr>
    </w:p>
    <w:p w14:paraId="21D7F7D7" w14:textId="77777777" w:rsidR="000B76A1" w:rsidRPr="000B76A1" w:rsidRDefault="004370F1" w:rsidP="002B205B">
      <w:pPr>
        <w:tabs>
          <w:tab w:val="left" w:pos="993"/>
        </w:tabs>
        <w:spacing w:line="312" w:lineRule="auto"/>
        <w:ind w:left="720"/>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La cession peut avoir lieu :</w:t>
      </w:r>
    </w:p>
    <w:p w14:paraId="21D7F7D8" w14:textId="77777777" w:rsidR="000B76A1" w:rsidRPr="000B76A1" w:rsidRDefault="000B76A1" w:rsidP="00D348C7">
      <w:pPr>
        <w:numPr>
          <w:ilvl w:val="0"/>
          <w:numId w:val="164"/>
        </w:numPr>
        <w:tabs>
          <w:tab w:val="left" w:pos="1843"/>
        </w:tabs>
        <w:spacing w:line="312" w:lineRule="auto"/>
        <w:ind w:hanging="10"/>
        <w:jc w:val="both"/>
        <w:rPr>
          <w:rFonts w:ascii="Calibri" w:hAnsi="Calibri"/>
          <w:sz w:val="24"/>
          <w:szCs w:val="24"/>
          <w:lang w:eastAsia="nl-NL"/>
        </w:rPr>
      </w:pPr>
      <w:r w:rsidRPr="000B76A1">
        <w:rPr>
          <w:rFonts w:ascii="Calibri" w:hAnsi="Calibri"/>
          <w:sz w:val="24"/>
          <w:szCs w:val="24"/>
          <w:lang w:eastAsia="nl-NL"/>
        </w:rPr>
        <w:t>à titre gratuit, et se réfère autrement dit à un don</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don</w:instrText>
      </w:r>
      <w:r w:rsidR="0072472C">
        <w:instrText xml:space="preserve">" </w:instrText>
      </w:r>
      <w:r w:rsidR="0072472C">
        <w:rPr>
          <w:rFonts w:ascii="Calibri" w:hAnsi="Calibri"/>
          <w:sz w:val="24"/>
          <w:szCs w:val="24"/>
          <w:lang w:eastAsia="nl-NL"/>
        </w:rPr>
        <w:fldChar w:fldCharType="end"/>
      </w:r>
    </w:p>
    <w:p w14:paraId="21D7F7D9" w14:textId="77777777" w:rsidR="000B76A1" w:rsidRPr="000B76A1" w:rsidRDefault="000B76A1" w:rsidP="00D348C7">
      <w:pPr>
        <w:numPr>
          <w:ilvl w:val="0"/>
          <w:numId w:val="164"/>
        </w:numPr>
        <w:tabs>
          <w:tab w:val="left" w:pos="1843"/>
        </w:tabs>
        <w:spacing w:line="312" w:lineRule="auto"/>
        <w:ind w:hanging="10"/>
        <w:jc w:val="both"/>
        <w:rPr>
          <w:rFonts w:ascii="Calibri" w:hAnsi="Calibri"/>
          <w:sz w:val="24"/>
          <w:szCs w:val="24"/>
          <w:lang w:eastAsia="nl-NL"/>
        </w:rPr>
      </w:pPr>
      <w:r w:rsidRPr="000B76A1">
        <w:rPr>
          <w:rFonts w:ascii="Calibri" w:hAnsi="Calibri"/>
          <w:sz w:val="24"/>
          <w:szCs w:val="24"/>
          <w:lang w:eastAsia="nl-NL"/>
        </w:rPr>
        <w:t>à titre onéreux, et se réfère autrement dit à une vente</w:t>
      </w:r>
    </w:p>
    <w:p w14:paraId="21D7F7DA" w14:textId="77777777" w:rsidR="000B76A1" w:rsidRDefault="000B76A1" w:rsidP="004D5CDD">
      <w:pPr>
        <w:spacing w:line="312" w:lineRule="auto"/>
        <w:ind w:left="720"/>
        <w:contextualSpacing/>
        <w:jc w:val="both"/>
        <w:rPr>
          <w:rFonts w:ascii="Calibri" w:hAnsi="Calibri"/>
          <w:sz w:val="24"/>
          <w:szCs w:val="24"/>
          <w:lang w:eastAsia="nl-NL"/>
        </w:rPr>
      </w:pPr>
    </w:p>
    <w:p w14:paraId="21D7F7DB" w14:textId="77777777" w:rsidR="004370F1" w:rsidRDefault="004370F1" w:rsidP="00985A4C">
      <w:pPr>
        <w:pStyle w:val="Kop4"/>
      </w:pPr>
      <w:bookmarkStart w:id="544" w:name="_Toc498092835"/>
      <w:bookmarkStart w:id="545" w:name="_Toc510715365"/>
      <w:r>
        <w:t>Durée de la prise en compte de la cession</w:t>
      </w:r>
      <w:bookmarkEnd w:id="544"/>
      <w:bookmarkEnd w:id="545"/>
    </w:p>
    <w:p w14:paraId="21D7F7DC" w14:textId="77777777" w:rsidR="004370F1" w:rsidRPr="002B205B" w:rsidRDefault="004370F1" w:rsidP="002B205B">
      <w:pPr>
        <w:rPr>
          <w:lang w:val="fr-BE" w:eastAsia="nl-NL"/>
        </w:rPr>
      </w:pPr>
    </w:p>
    <w:p w14:paraId="21D7F7DD" w14:textId="77777777" w:rsidR="004370F1" w:rsidRPr="002B205B" w:rsidRDefault="004370F1" w:rsidP="002B205B">
      <w:pPr>
        <w:rPr>
          <w:lang w:val="fr-BE" w:eastAsia="nl-NL"/>
        </w:rPr>
      </w:pPr>
    </w:p>
    <w:p w14:paraId="21D7F7DE" w14:textId="77777777" w:rsidR="000B76A1" w:rsidRPr="000B76A1" w:rsidRDefault="000B76A1" w:rsidP="004370F1">
      <w:pPr>
        <w:spacing w:line="312" w:lineRule="auto"/>
        <w:ind w:left="993"/>
        <w:jc w:val="both"/>
        <w:rPr>
          <w:rFonts w:ascii="Calibri" w:hAnsi="Calibri"/>
          <w:sz w:val="24"/>
          <w:szCs w:val="24"/>
          <w:lang w:eastAsia="nl-NL"/>
        </w:rPr>
      </w:pPr>
      <w:r w:rsidRPr="000B76A1">
        <w:rPr>
          <w:rFonts w:ascii="Calibri" w:hAnsi="Calibri"/>
          <w:sz w:val="24"/>
          <w:szCs w:val="24"/>
          <w:lang w:eastAsia="nl-NL"/>
        </w:rPr>
        <w:t>Les revenus issus d'une cession ne peuvent être pris en compte que pendant 10 ans, à compter de la date de la cession.</w:t>
      </w:r>
    </w:p>
    <w:p w14:paraId="21D7F7DF" w14:textId="77777777" w:rsidR="000B76A1" w:rsidRPr="000B76A1" w:rsidRDefault="000B76A1" w:rsidP="004370F1">
      <w:pPr>
        <w:spacing w:line="312" w:lineRule="auto"/>
        <w:ind w:left="993"/>
        <w:jc w:val="both"/>
        <w:rPr>
          <w:rFonts w:ascii="Calibri" w:hAnsi="Calibri"/>
          <w:sz w:val="24"/>
          <w:szCs w:val="24"/>
          <w:lang w:eastAsia="nl-NL"/>
        </w:rPr>
      </w:pPr>
    </w:p>
    <w:p w14:paraId="21D7F7E0" w14:textId="77777777" w:rsidR="000B76A1" w:rsidRPr="000B76A1" w:rsidRDefault="000B76A1" w:rsidP="004370F1">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Cela signifie qu'au moment de la demande de revenu d'intégration, la cession doit avoir eu lieu il y a maximum 10 ans (= au cours des 10 ans précédant la date à laquelle le revenu d'intégration prend effet). </w:t>
      </w:r>
    </w:p>
    <w:p w14:paraId="21D7F7E1" w14:textId="77777777" w:rsidR="000B76A1" w:rsidRDefault="000B76A1" w:rsidP="002B205B">
      <w:pPr>
        <w:spacing w:line="312" w:lineRule="auto"/>
        <w:jc w:val="both"/>
        <w:rPr>
          <w:rFonts w:ascii="Calibri" w:hAnsi="Calibri"/>
          <w:sz w:val="24"/>
          <w:szCs w:val="24"/>
          <w:lang w:eastAsia="nl-NL"/>
        </w:rPr>
      </w:pPr>
    </w:p>
    <w:p w14:paraId="21D7F7E2" w14:textId="77777777" w:rsidR="004370F1" w:rsidRDefault="004370F1" w:rsidP="002B205B">
      <w:pPr>
        <w:tabs>
          <w:tab w:val="left" w:pos="1418"/>
        </w:tabs>
        <w:spacing w:line="312" w:lineRule="auto"/>
        <w:ind w:left="1701"/>
        <w:jc w:val="both"/>
        <w:rPr>
          <w:rFonts w:ascii="Calibri" w:hAnsi="Calibri"/>
          <w:sz w:val="24"/>
          <w:szCs w:val="24"/>
          <w:lang w:eastAsia="nl-NL"/>
        </w:rPr>
      </w:pPr>
    </w:p>
    <w:p w14:paraId="21D7F7E3" w14:textId="77777777" w:rsidR="004370F1" w:rsidRDefault="004370F1" w:rsidP="002B205B">
      <w:pPr>
        <w:spacing w:line="312" w:lineRule="auto"/>
        <w:jc w:val="both"/>
        <w:rPr>
          <w:rFonts w:ascii="Calibri" w:hAnsi="Calibri"/>
          <w:sz w:val="24"/>
          <w:szCs w:val="24"/>
          <w:lang w:eastAsia="nl-NL"/>
        </w:rPr>
      </w:pPr>
    </w:p>
    <w:p w14:paraId="21D7F7E4" w14:textId="77777777" w:rsidR="001101E0" w:rsidRDefault="001101E0" w:rsidP="002B205B">
      <w:pPr>
        <w:spacing w:line="312" w:lineRule="auto"/>
        <w:jc w:val="both"/>
        <w:rPr>
          <w:rFonts w:ascii="Calibri" w:hAnsi="Calibri"/>
          <w:sz w:val="24"/>
          <w:szCs w:val="24"/>
          <w:lang w:eastAsia="nl-NL"/>
        </w:rPr>
      </w:pPr>
    </w:p>
    <w:p w14:paraId="21D7F7E5" w14:textId="77777777" w:rsidR="001506BC" w:rsidRDefault="001506BC" w:rsidP="002B205B">
      <w:pPr>
        <w:spacing w:line="312" w:lineRule="auto"/>
        <w:jc w:val="both"/>
        <w:rPr>
          <w:rFonts w:ascii="Calibri" w:hAnsi="Calibri"/>
          <w:sz w:val="24"/>
          <w:szCs w:val="24"/>
          <w:lang w:eastAsia="nl-NL"/>
        </w:rPr>
      </w:pPr>
    </w:p>
    <w:p w14:paraId="21D7F7E6" w14:textId="77777777" w:rsidR="004370F1" w:rsidRDefault="004370F1" w:rsidP="002B205B">
      <w:pPr>
        <w:spacing w:line="312" w:lineRule="auto"/>
        <w:jc w:val="both"/>
        <w:rPr>
          <w:rFonts w:ascii="Calibri" w:hAnsi="Calibri"/>
          <w:sz w:val="24"/>
          <w:szCs w:val="24"/>
          <w:lang w:eastAsia="nl-NL"/>
        </w:rPr>
      </w:pPr>
    </w:p>
    <w:p w14:paraId="21D7F7E7" w14:textId="77777777" w:rsidR="00E615AA" w:rsidRDefault="00E615AA" w:rsidP="002B205B">
      <w:pPr>
        <w:spacing w:line="312" w:lineRule="auto"/>
        <w:jc w:val="both"/>
        <w:rPr>
          <w:rFonts w:ascii="Calibri" w:hAnsi="Calibri"/>
          <w:sz w:val="24"/>
          <w:szCs w:val="24"/>
          <w:lang w:eastAsia="nl-NL"/>
        </w:rPr>
      </w:pPr>
    </w:p>
    <w:p w14:paraId="21D7F7E8" w14:textId="77777777" w:rsidR="00E615AA" w:rsidRDefault="00E615AA" w:rsidP="002B205B">
      <w:pPr>
        <w:spacing w:line="312" w:lineRule="auto"/>
        <w:jc w:val="both"/>
        <w:rPr>
          <w:rFonts w:ascii="Calibri" w:hAnsi="Calibri"/>
          <w:sz w:val="24"/>
          <w:szCs w:val="24"/>
          <w:lang w:eastAsia="nl-NL"/>
        </w:rPr>
      </w:pPr>
    </w:p>
    <w:p w14:paraId="21D7F7E9" w14:textId="77777777" w:rsidR="004370F1" w:rsidRDefault="004370F1" w:rsidP="002B205B">
      <w:pPr>
        <w:spacing w:line="312" w:lineRule="auto"/>
        <w:jc w:val="both"/>
        <w:rPr>
          <w:rFonts w:ascii="Calibri" w:hAnsi="Calibri"/>
          <w:sz w:val="24"/>
          <w:szCs w:val="24"/>
          <w:lang w:eastAsia="nl-NL"/>
        </w:rPr>
      </w:pPr>
    </w:p>
    <w:p w14:paraId="21D7F7EA" w14:textId="77777777" w:rsidR="004370F1" w:rsidRDefault="00FB0CA6" w:rsidP="00985A4C">
      <w:pPr>
        <w:pStyle w:val="Kop4"/>
      </w:pPr>
      <w:bookmarkStart w:id="546" w:name="_Toc498092836"/>
      <w:bookmarkStart w:id="547" w:name="_Toc510715366"/>
      <w:r>
        <w:lastRenderedPageBreak/>
        <w:t>Prise en compte de la valeur vénale du bien</w:t>
      </w:r>
      <w:bookmarkEnd w:id="546"/>
      <w:bookmarkEnd w:id="547"/>
      <w:r>
        <w:t xml:space="preserve"> </w:t>
      </w:r>
      <w:r w:rsidR="004370F1">
        <w:t xml:space="preserve"> </w:t>
      </w:r>
    </w:p>
    <w:p w14:paraId="21D7F7EB" w14:textId="77777777" w:rsidR="004370F1" w:rsidRPr="002B205B" w:rsidRDefault="004370F1" w:rsidP="002B205B">
      <w:pPr>
        <w:rPr>
          <w:lang w:val="fr-BE" w:eastAsia="nl-NL"/>
        </w:rPr>
      </w:pPr>
    </w:p>
    <w:p w14:paraId="21D7F7EC" w14:textId="77777777" w:rsidR="00FB0CA6" w:rsidRDefault="004370F1" w:rsidP="004D5CDD">
      <w:pPr>
        <w:spacing w:line="312" w:lineRule="auto"/>
        <w:ind w:left="708"/>
        <w:jc w:val="both"/>
        <w:rPr>
          <w:rFonts w:ascii="Calibri" w:hAnsi="Calibri"/>
          <w:sz w:val="24"/>
          <w:szCs w:val="24"/>
          <w:lang w:eastAsia="nl-NL"/>
        </w:rPr>
      </w:pPr>
      <w:r>
        <w:rPr>
          <w:rFonts w:ascii="Calibri" w:hAnsi="Calibri"/>
          <w:sz w:val="24"/>
          <w:szCs w:val="24"/>
          <w:lang w:eastAsia="nl-NL"/>
        </w:rPr>
        <w:t xml:space="preserve">    </w:t>
      </w:r>
    </w:p>
    <w:p w14:paraId="21D7F7ED" w14:textId="77777777" w:rsidR="00FB0CA6" w:rsidRDefault="00FB0CA6" w:rsidP="00D97244">
      <w:pPr>
        <w:pStyle w:val="Kop5"/>
        <w:rPr>
          <w:lang w:eastAsia="nl-NL"/>
        </w:rPr>
      </w:pPr>
      <w:bookmarkStart w:id="548" w:name="_Toc498092837"/>
      <w:bookmarkStart w:id="549" w:name="_Toc510715367"/>
      <w:r>
        <w:rPr>
          <w:lang w:eastAsia="nl-NL"/>
        </w:rPr>
        <w:t xml:space="preserve">Règle </w:t>
      </w:r>
      <w:r w:rsidR="001368E7">
        <w:rPr>
          <w:lang w:eastAsia="nl-NL"/>
        </w:rPr>
        <w:t>générale</w:t>
      </w:r>
      <w:bookmarkEnd w:id="548"/>
      <w:bookmarkEnd w:id="549"/>
    </w:p>
    <w:p w14:paraId="21D7F7EE" w14:textId="77777777" w:rsidR="00FB0CA6" w:rsidRPr="002B205B" w:rsidRDefault="00FB0CA6" w:rsidP="002B205B">
      <w:pPr>
        <w:rPr>
          <w:lang w:eastAsia="nl-NL"/>
        </w:rPr>
      </w:pPr>
    </w:p>
    <w:p w14:paraId="21D7F7EF" w14:textId="77777777" w:rsidR="001368E7" w:rsidRDefault="001368E7" w:rsidP="001368E7">
      <w:pPr>
        <w:spacing w:line="312" w:lineRule="auto"/>
        <w:ind w:left="1134"/>
        <w:jc w:val="both"/>
        <w:rPr>
          <w:rFonts w:ascii="Calibri" w:hAnsi="Calibri"/>
          <w:sz w:val="24"/>
          <w:szCs w:val="24"/>
          <w:lang w:eastAsia="nl-NL"/>
        </w:rPr>
      </w:pPr>
    </w:p>
    <w:p w14:paraId="21D7F7F0" w14:textId="77777777" w:rsidR="000B76A1" w:rsidRPr="000B76A1" w:rsidRDefault="004370F1" w:rsidP="001368E7">
      <w:pPr>
        <w:spacing w:line="312" w:lineRule="auto"/>
        <w:ind w:left="1134"/>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Il est tenu compte des revenus :</w:t>
      </w:r>
    </w:p>
    <w:p w14:paraId="21D7F7F1"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De manière forfaitaire</w:t>
      </w:r>
    </w:p>
    <w:p w14:paraId="21D7F7F2"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En tenant compte de la valeur vénale du bien au moment de la cession</w:t>
      </w:r>
    </w:p>
    <w:p w14:paraId="21D7F7F3"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Qui est communiquée par le receveur de l'Enregistrement</w:t>
      </w:r>
    </w:p>
    <w:p w14:paraId="21D7F7F4" w14:textId="77777777" w:rsidR="000B76A1" w:rsidRDefault="000B76A1" w:rsidP="001368E7">
      <w:pPr>
        <w:spacing w:line="312" w:lineRule="auto"/>
        <w:ind w:left="1134"/>
        <w:jc w:val="both"/>
        <w:rPr>
          <w:rFonts w:ascii="Calibri" w:hAnsi="Calibri"/>
          <w:sz w:val="24"/>
          <w:szCs w:val="24"/>
          <w:lang w:eastAsia="nl-NL"/>
        </w:rPr>
      </w:pPr>
    </w:p>
    <w:p w14:paraId="21D7F7F5" w14:textId="77777777" w:rsidR="001368E7" w:rsidRPr="000B76A1" w:rsidRDefault="001368E7" w:rsidP="001368E7">
      <w:pPr>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 xml:space="preserve">Comme il est tenu compte de la </w:t>
      </w:r>
      <w:r w:rsidRPr="00027B03">
        <w:rPr>
          <w:rFonts w:ascii="Calibri" w:hAnsi="Calibri"/>
          <w:sz w:val="24"/>
          <w:szCs w:val="24"/>
          <w:lang w:eastAsia="nl-NL"/>
        </w:rPr>
        <w:t>valeur vénale</w:t>
      </w:r>
      <w:r w:rsidRPr="000B76A1">
        <w:rPr>
          <w:rFonts w:ascii="Calibri" w:hAnsi="Calibri"/>
          <w:sz w:val="24"/>
          <w:szCs w:val="24"/>
          <w:lang w:eastAsia="nl-NL"/>
        </w:rPr>
        <w:t xml:space="preserve"> du bien, cela signifie que :</w:t>
      </w:r>
    </w:p>
    <w:p w14:paraId="21D7F7F6" w14:textId="77777777" w:rsidR="001368E7" w:rsidRPr="000B76A1" w:rsidRDefault="001368E7" w:rsidP="00D348C7">
      <w:pPr>
        <w:numPr>
          <w:ilvl w:val="0"/>
          <w:numId w:val="166"/>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Il n'est pas toujours tenu compte du prix de vente du bien (en cas de différence énorme entre la valeur vénale et le prix de vente du bien).</w:t>
      </w:r>
    </w:p>
    <w:p w14:paraId="21D7F7F7" w14:textId="77777777" w:rsidR="001368E7" w:rsidRPr="000B76A1" w:rsidRDefault="001368E7" w:rsidP="00D348C7">
      <w:pPr>
        <w:numPr>
          <w:ilvl w:val="0"/>
          <w:numId w:val="166"/>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Il peut être tenu compte des revenus issus de la cession même si l'intéressé ne dispose plus de ces revenus. Il s'agit de la valeur vénale et non du montant que l'intéressé a réellement reçu.</w:t>
      </w:r>
    </w:p>
    <w:p w14:paraId="21D7F7F8" w14:textId="77777777" w:rsidR="001368E7" w:rsidRDefault="001368E7" w:rsidP="004D5CDD">
      <w:pPr>
        <w:spacing w:line="312" w:lineRule="auto"/>
        <w:jc w:val="both"/>
        <w:rPr>
          <w:rFonts w:ascii="Calibri" w:hAnsi="Calibri"/>
          <w:sz w:val="24"/>
          <w:szCs w:val="24"/>
          <w:lang w:eastAsia="nl-NL"/>
        </w:rPr>
      </w:pPr>
    </w:p>
    <w:p w14:paraId="21D7F7F9" w14:textId="77777777" w:rsidR="001506BC" w:rsidRDefault="001506BC" w:rsidP="004D5CDD">
      <w:pPr>
        <w:spacing w:line="312" w:lineRule="auto"/>
        <w:jc w:val="both"/>
        <w:rPr>
          <w:rFonts w:ascii="Calibri" w:hAnsi="Calibri"/>
          <w:sz w:val="24"/>
          <w:szCs w:val="24"/>
          <w:lang w:eastAsia="nl-NL"/>
        </w:rPr>
      </w:pPr>
    </w:p>
    <w:p w14:paraId="21D7F7FA" w14:textId="77777777" w:rsidR="001506BC" w:rsidRDefault="001506BC" w:rsidP="004D5CDD">
      <w:pPr>
        <w:spacing w:line="312" w:lineRule="auto"/>
        <w:jc w:val="both"/>
        <w:rPr>
          <w:rFonts w:ascii="Calibri" w:hAnsi="Calibri"/>
          <w:sz w:val="24"/>
          <w:szCs w:val="24"/>
          <w:lang w:eastAsia="nl-NL"/>
        </w:rPr>
      </w:pPr>
    </w:p>
    <w:p w14:paraId="21D7F7FB" w14:textId="77777777" w:rsidR="00FB0CA6" w:rsidRPr="000B76A1" w:rsidRDefault="001368E7" w:rsidP="00D97244">
      <w:pPr>
        <w:pStyle w:val="Kop5"/>
        <w:rPr>
          <w:lang w:eastAsia="nl-NL"/>
        </w:rPr>
      </w:pPr>
      <w:bookmarkStart w:id="550" w:name="_Toc498092838"/>
      <w:bookmarkStart w:id="551" w:name="_Toc510715368"/>
      <w:r>
        <w:rPr>
          <w:lang w:eastAsia="nl-NL"/>
        </w:rPr>
        <w:t>Particularités</w:t>
      </w:r>
      <w:bookmarkEnd w:id="550"/>
      <w:bookmarkEnd w:id="551"/>
      <w:r>
        <w:rPr>
          <w:lang w:eastAsia="nl-NL"/>
        </w:rPr>
        <w:t xml:space="preserve"> </w:t>
      </w:r>
    </w:p>
    <w:p w14:paraId="21D7F7FC" w14:textId="77777777" w:rsidR="000B76A1" w:rsidRPr="000B76A1" w:rsidRDefault="000B76A1" w:rsidP="002B205B">
      <w:pPr>
        <w:spacing w:line="312" w:lineRule="auto"/>
        <w:ind w:left="720"/>
        <w:contextualSpacing/>
        <w:jc w:val="both"/>
        <w:rPr>
          <w:rFonts w:ascii="Calibri" w:hAnsi="Calibri"/>
          <w:sz w:val="24"/>
          <w:szCs w:val="24"/>
          <w:lang w:eastAsia="nl-NL"/>
        </w:rPr>
      </w:pPr>
    </w:p>
    <w:p w14:paraId="21D7F7FD" w14:textId="77777777" w:rsidR="000B76A1" w:rsidRPr="000B76A1" w:rsidRDefault="000B76A1" w:rsidP="00D348C7">
      <w:pPr>
        <w:numPr>
          <w:ilvl w:val="0"/>
          <w:numId w:val="167"/>
        </w:numPr>
        <w:spacing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En cas de cession de l'usufruit d'un bien, il est tenu compte de 40% de la valeur en pleine propriété.</w:t>
      </w:r>
    </w:p>
    <w:p w14:paraId="21D7F7FE" w14:textId="77777777" w:rsidR="000B76A1" w:rsidRPr="000B76A1" w:rsidRDefault="000B76A1" w:rsidP="0044536B">
      <w:pPr>
        <w:spacing w:line="312" w:lineRule="auto"/>
        <w:ind w:left="1418" w:hanging="284"/>
        <w:jc w:val="both"/>
        <w:rPr>
          <w:rFonts w:ascii="Calibri" w:hAnsi="Calibri"/>
          <w:sz w:val="24"/>
          <w:szCs w:val="24"/>
          <w:lang w:eastAsia="nl-NL"/>
        </w:rPr>
      </w:pPr>
    </w:p>
    <w:p w14:paraId="21D7F7FF" w14:textId="77777777" w:rsidR="000B76A1" w:rsidRPr="000B76A1" w:rsidRDefault="000B76A1" w:rsidP="00D348C7">
      <w:pPr>
        <w:numPr>
          <w:ilvl w:val="0"/>
          <w:numId w:val="167"/>
        </w:numPr>
        <w:spacing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En cas de cession de la nue-propriété</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nue-propriété</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d'un bien, il est tenu compte de 60% de la valeur en pleine propriété.</w:t>
      </w:r>
    </w:p>
    <w:p w14:paraId="21D7F800" w14:textId="77777777" w:rsidR="000B76A1" w:rsidRPr="000B76A1" w:rsidRDefault="000B76A1" w:rsidP="0044536B">
      <w:pPr>
        <w:spacing w:line="312" w:lineRule="auto"/>
        <w:ind w:left="1418" w:hanging="284"/>
        <w:jc w:val="both"/>
        <w:rPr>
          <w:rFonts w:ascii="Calibri" w:hAnsi="Calibri"/>
          <w:sz w:val="24"/>
          <w:szCs w:val="24"/>
          <w:lang w:eastAsia="nl-NL"/>
        </w:rPr>
      </w:pPr>
    </w:p>
    <w:p w14:paraId="21D7F801" w14:textId="77777777" w:rsidR="000B76A1" w:rsidRPr="000B76A1" w:rsidRDefault="000B76A1" w:rsidP="00D348C7">
      <w:pPr>
        <w:numPr>
          <w:ilvl w:val="0"/>
          <w:numId w:val="167"/>
        </w:numPr>
        <w:spacing w:after="200"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Si le demandeur est propriétaire,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ou nu-propriétaire en indivision, la valeur vénale du bien est multipliée par la fraction exprimant la part du demandeur dans l'indivision. </w:t>
      </w:r>
    </w:p>
    <w:p w14:paraId="21D7F802" w14:textId="77777777" w:rsidR="000B76A1" w:rsidRDefault="000B76A1" w:rsidP="0044536B">
      <w:pPr>
        <w:spacing w:line="312" w:lineRule="auto"/>
        <w:ind w:left="1418" w:hanging="284"/>
        <w:contextualSpacing/>
        <w:jc w:val="both"/>
        <w:rPr>
          <w:rFonts w:ascii="Calibri" w:hAnsi="Calibri"/>
          <w:sz w:val="24"/>
          <w:szCs w:val="24"/>
          <w:lang w:eastAsia="nl-NL"/>
        </w:rPr>
      </w:pPr>
    </w:p>
    <w:p w14:paraId="338838B7" w14:textId="77777777" w:rsidR="003D00FF" w:rsidRDefault="003D00FF" w:rsidP="0044536B">
      <w:pPr>
        <w:spacing w:line="312" w:lineRule="auto"/>
        <w:ind w:left="1418" w:hanging="284"/>
        <w:contextualSpacing/>
        <w:jc w:val="both"/>
        <w:rPr>
          <w:rFonts w:ascii="Calibri" w:hAnsi="Calibri"/>
          <w:sz w:val="24"/>
          <w:szCs w:val="24"/>
          <w:lang w:eastAsia="nl-NL"/>
        </w:rPr>
      </w:pPr>
    </w:p>
    <w:p w14:paraId="0BF482E6" w14:textId="77777777" w:rsidR="003D00FF" w:rsidRDefault="003D00FF" w:rsidP="0044536B">
      <w:pPr>
        <w:spacing w:line="312" w:lineRule="auto"/>
        <w:ind w:left="1418" w:hanging="284"/>
        <w:contextualSpacing/>
        <w:jc w:val="both"/>
        <w:rPr>
          <w:rFonts w:ascii="Calibri" w:hAnsi="Calibri"/>
          <w:sz w:val="24"/>
          <w:szCs w:val="24"/>
          <w:lang w:eastAsia="nl-NL"/>
        </w:rPr>
      </w:pPr>
    </w:p>
    <w:p w14:paraId="3E4E70CB" w14:textId="77777777" w:rsidR="003D00FF" w:rsidRDefault="003D00FF" w:rsidP="0044536B">
      <w:pPr>
        <w:spacing w:line="312" w:lineRule="auto"/>
        <w:ind w:left="1418" w:hanging="284"/>
        <w:contextualSpacing/>
        <w:jc w:val="both"/>
        <w:rPr>
          <w:rFonts w:ascii="Calibri" w:hAnsi="Calibri"/>
          <w:sz w:val="24"/>
          <w:szCs w:val="24"/>
          <w:lang w:eastAsia="nl-NL"/>
        </w:rPr>
      </w:pPr>
    </w:p>
    <w:p w14:paraId="624A0146" w14:textId="77777777" w:rsidR="003D00FF" w:rsidRPr="000B76A1" w:rsidRDefault="003D00FF" w:rsidP="0044536B">
      <w:pPr>
        <w:spacing w:line="312" w:lineRule="auto"/>
        <w:ind w:left="1418" w:hanging="284"/>
        <w:contextualSpacing/>
        <w:jc w:val="both"/>
        <w:rPr>
          <w:rFonts w:ascii="Calibri" w:hAnsi="Calibri"/>
          <w:sz w:val="24"/>
          <w:szCs w:val="24"/>
          <w:lang w:eastAsia="nl-NL"/>
        </w:rPr>
      </w:pPr>
    </w:p>
    <w:p w14:paraId="21D7F803" w14:textId="77777777" w:rsidR="000B76A1" w:rsidRDefault="000B76A1" w:rsidP="00D348C7">
      <w:pPr>
        <w:numPr>
          <w:ilvl w:val="0"/>
          <w:numId w:val="167"/>
        </w:numPr>
        <w:spacing w:after="200" w:line="312" w:lineRule="auto"/>
        <w:ind w:left="1418" w:hanging="284"/>
        <w:contextualSpacing/>
        <w:jc w:val="both"/>
        <w:rPr>
          <w:rFonts w:ascii="Times New Roman" w:hAnsi="Times New Roman"/>
          <w:sz w:val="24"/>
          <w:szCs w:val="24"/>
          <w:lang w:eastAsia="nl-NL"/>
        </w:rPr>
      </w:pPr>
      <w:r w:rsidRPr="000B76A1">
        <w:rPr>
          <w:rFonts w:ascii="Calibri" w:hAnsi="Calibri"/>
          <w:sz w:val="24"/>
          <w:szCs w:val="24"/>
          <w:lang w:eastAsia="nl-NL"/>
        </w:rPr>
        <w:lastRenderedPageBreak/>
        <w:t>Si le demandeur peut prétendre à un revenu d'intégration de catégorie 3 et qu'il est propriétaire,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ou nu-propriétaire en indivision, la valeur vénale du bien est multipliée par la fraction exprimant la part du demandeur et de son conjoint ou partenaire dans l'indivision.</w:t>
      </w:r>
      <w:r w:rsidRPr="000B76A1">
        <w:rPr>
          <w:rFonts w:ascii="Times New Roman" w:hAnsi="Times New Roman"/>
          <w:sz w:val="24"/>
          <w:szCs w:val="24"/>
          <w:lang w:eastAsia="nl-NL"/>
        </w:rPr>
        <w:t xml:space="preserve"> </w:t>
      </w:r>
    </w:p>
    <w:p w14:paraId="21D7F804" w14:textId="77777777" w:rsidR="001368E7" w:rsidRDefault="001368E7" w:rsidP="0044536B">
      <w:pPr>
        <w:pStyle w:val="Lijstalinea"/>
        <w:ind w:left="1418" w:hanging="284"/>
        <w:rPr>
          <w:rFonts w:ascii="Times New Roman" w:hAnsi="Times New Roman"/>
          <w:sz w:val="24"/>
          <w:szCs w:val="24"/>
          <w:lang w:eastAsia="nl-NL"/>
        </w:rPr>
      </w:pPr>
    </w:p>
    <w:p w14:paraId="21D7F807" w14:textId="5DDD53FB" w:rsidR="000B76A1" w:rsidRPr="00F65486" w:rsidRDefault="000B76A1" w:rsidP="00D348C7">
      <w:pPr>
        <w:numPr>
          <w:ilvl w:val="0"/>
          <w:numId w:val="167"/>
        </w:numPr>
        <w:spacing w:after="200" w:line="312" w:lineRule="auto"/>
        <w:ind w:left="1418" w:hanging="284"/>
        <w:contextualSpacing/>
        <w:jc w:val="both"/>
        <w:rPr>
          <w:rFonts w:ascii="Calibri" w:hAnsi="Calibri"/>
          <w:color w:val="FF0000"/>
          <w:sz w:val="24"/>
          <w:szCs w:val="24"/>
          <w:lang w:eastAsia="nl-NL"/>
        </w:rPr>
      </w:pPr>
      <w:r w:rsidRPr="00F65486">
        <w:rPr>
          <w:rFonts w:ascii="Calibri" w:hAnsi="Calibri"/>
          <w:color w:val="FF0000"/>
          <w:sz w:val="24"/>
          <w:szCs w:val="24"/>
          <w:lang w:eastAsia="nl-NL"/>
        </w:rPr>
        <w:t>Si l’intéressé a cédé plus</w:t>
      </w:r>
      <w:r w:rsidR="00F65486" w:rsidRPr="00F65486">
        <w:rPr>
          <w:rFonts w:ascii="Calibri" w:hAnsi="Calibri"/>
          <w:color w:val="FF0000"/>
          <w:sz w:val="24"/>
          <w:szCs w:val="24"/>
          <w:lang w:eastAsia="nl-NL"/>
        </w:rPr>
        <w:t>ieurs biens, il faut appliquer</w:t>
      </w:r>
      <w:r w:rsidRPr="00F65486">
        <w:rPr>
          <w:rFonts w:ascii="Calibri" w:hAnsi="Calibri"/>
          <w:color w:val="FF0000"/>
          <w:sz w:val="24"/>
          <w:szCs w:val="24"/>
          <w:lang w:eastAsia="nl-NL"/>
        </w:rPr>
        <w:t xml:space="preserve"> le mode de calcul prévu légalement</w:t>
      </w:r>
      <w:r w:rsidR="00F65486" w:rsidRPr="00F65486">
        <w:rPr>
          <w:rFonts w:ascii="Calibri" w:hAnsi="Calibri"/>
          <w:color w:val="FF0000"/>
          <w:sz w:val="24"/>
          <w:szCs w:val="24"/>
          <w:lang w:eastAsia="nl-NL"/>
        </w:rPr>
        <w:t xml:space="preserve"> sur le montant total des biens </w:t>
      </w:r>
      <w:r w:rsidRPr="00F65486">
        <w:rPr>
          <w:rFonts w:ascii="Calibri" w:hAnsi="Calibri"/>
          <w:color w:val="FF0000"/>
          <w:sz w:val="24"/>
          <w:szCs w:val="24"/>
          <w:lang w:eastAsia="nl-NL"/>
        </w:rPr>
        <w:t xml:space="preserve"> (pourcentages par tranche).</w:t>
      </w:r>
    </w:p>
    <w:p w14:paraId="21D7F808" w14:textId="77777777" w:rsidR="000B76A1" w:rsidRPr="00F65486" w:rsidRDefault="000B76A1" w:rsidP="0044536B">
      <w:pPr>
        <w:spacing w:line="312" w:lineRule="auto"/>
        <w:ind w:left="1418" w:hanging="284"/>
        <w:contextualSpacing/>
        <w:jc w:val="both"/>
        <w:rPr>
          <w:rFonts w:ascii="Calibri" w:hAnsi="Calibri"/>
          <w:color w:val="FF0000"/>
          <w:sz w:val="24"/>
          <w:szCs w:val="24"/>
          <w:lang w:eastAsia="nl-NL"/>
        </w:rPr>
      </w:pPr>
    </w:p>
    <w:p w14:paraId="21D7F809" w14:textId="04A089BD" w:rsidR="000B76A1" w:rsidRPr="00F65486" w:rsidRDefault="000B76A1"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On peut prendre les revenus de toutes les cessions ensemble et y appliquer en une seule fois le mode de calcul.</w:t>
      </w:r>
    </w:p>
    <w:p w14:paraId="21D7F80A" w14:textId="77777777" w:rsidR="000B76A1" w:rsidRPr="00F65486" w:rsidRDefault="000B76A1" w:rsidP="0044536B">
      <w:pPr>
        <w:spacing w:line="312" w:lineRule="auto"/>
        <w:ind w:left="1418" w:hanging="284"/>
        <w:contextualSpacing/>
        <w:jc w:val="both"/>
        <w:rPr>
          <w:rFonts w:ascii="Calibri" w:hAnsi="Calibri"/>
          <w:color w:val="FF0000"/>
          <w:sz w:val="24"/>
          <w:szCs w:val="24"/>
          <w:lang w:eastAsia="nl-NL"/>
        </w:rPr>
      </w:pPr>
    </w:p>
    <w:p w14:paraId="21D7F80B" w14:textId="02049FF0" w:rsidR="000B76A1" w:rsidRPr="00F65486" w:rsidRDefault="00F65486"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Toutefois</w:t>
      </w:r>
      <w:r w:rsidR="000B76A1" w:rsidRPr="00F65486">
        <w:rPr>
          <w:rFonts w:ascii="Calibri" w:hAnsi="Calibri"/>
          <w:color w:val="FF0000"/>
          <w:sz w:val="24"/>
          <w:szCs w:val="24"/>
          <w:lang w:eastAsia="nl-NL"/>
        </w:rPr>
        <w:t>, les revenus issus d’une cession ne peuvent pas être calculés ensemble avec les autres capitaux mobiliers</w:t>
      </w:r>
      <w:r w:rsidR="00805BFA" w:rsidRPr="00F65486">
        <w:rPr>
          <w:rFonts w:ascii="Calibri" w:hAnsi="Calibri"/>
          <w:color w:val="FF0000"/>
          <w:sz w:val="24"/>
          <w:szCs w:val="24"/>
          <w:lang w:eastAsia="nl-NL"/>
        </w:rPr>
        <w:fldChar w:fldCharType="begin"/>
      </w:r>
      <w:r w:rsidR="00805BFA" w:rsidRPr="00F65486">
        <w:rPr>
          <w:color w:val="FF0000"/>
        </w:rPr>
        <w:instrText xml:space="preserve"> XE "</w:instrText>
      </w:r>
      <w:r w:rsidR="00805BFA" w:rsidRPr="00F65486">
        <w:rPr>
          <w:rFonts w:ascii="Calibri" w:hAnsi="Calibri"/>
          <w:color w:val="FF0000"/>
          <w:sz w:val="24"/>
          <w:szCs w:val="24"/>
          <w:lang w:eastAsia="nl-NL"/>
        </w:rPr>
        <w:instrText>capitaux mobiliers</w:instrText>
      </w:r>
      <w:r w:rsidR="00805BFA" w:rsidRPr="00F65486">
        <w:rPr>
          <w:color w:val="FF0000"/>
        </w:rPr>
        <w:instrText xml:space="preserve">" </w:instrText>
      </w:r>
      <w:r w:rsidR="00805BFA" w:rsidRPr="00F65486">
        <w:rPr>
          <w:rFonts w:ascii="Calibri" w:hAnsi="Calibri"/>
          <w:color w:val="FF0000"/>
          <w:sz w:val="24"/>
          <w:szCs w:val="24"/>
          <w:lang w:eastAsia="nl-NL"/>
        </w:rPr>
        <w:fldChar w:fldCharType="end"/>
      </w:r>
      <w:r w:rsidR="000B76A1" w:rsidRPr="00F65486">
        <w:rPr>
          <w:rFonts w:ascii="Calibri" w:hAnsi="Calibri"/>
          <w:color w:val="FF0000"/>
          <w:sz w:val="24"/>
          <w:szCs w:val="24"/>
          <w:lang w:eastAsia="nl-NL"/>
        </w:rPr>
        <w:t xml:space="preserve"> que l’intéressé possède.</w:t>
      </w:r>
    </w:p>
    <w:p w14:paraId="06787097" w14:textId="7F6B8764" w:rsidR="00F65486" w:rsidRPr="00F65486" w:rsidRDefault="00F65486"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Dans ce cas la méthode de calcul prévue doit être appliquée séparément par rapport aux autres capitaux mobiliers.</w:t>
      </w:r>
    </w:p>
    <w:p w14:paraId="21D7F80C" w14:textId="77777777" w:rsidR="000B76A1" w:rsidRPr="000B76A1" w:rsidRDefault="000B76A1" w:rsidP="004D5CDD">
      <w:pPr>
        <w:spacing w:line="312" w:lineRule="auto"/>
        <w:jc w:val="both"/>
        <w:rPr>
          <w:rFonts w:ascii="Times New Roman" w:hAnsi="Times New Roman"/>
          <w:sz w:val="24"/>
          <w:szCs w:val="24"/>
          <w:lang w:eastAsia="nl-NL"/>
        </w:rPr>
      </w:pPr>
    </w:p>
    <w:p w14:paraId="21D7F80D" w14:textId="77777777" w:rsidR="000B76A1" w:rsidRDefault="000B76A1" w:rsidP="004D5CDD">
      <w:pPr>
        <w:spacing w:line="312" w:lineRule="auto"/>
        <w:jc w:val="both"/>
        <w:rPr>
          <w:rFonts w:ascii="Times New Roman" w:hAnsi="Times New Roman"/>
          <w:sz w:val="24"/>
          <w:szCs w:val="24"/>
          <w:lang w:eastAsia="nl-NL"/>
        </w:rPr>
      </w:pPr>
    </w:p>
    <w:p w14:paraId="21D7F80E" w14:textId="77777777" w:rsidR="00BB3185" w:rsidRDefault="00BB3185" w:rsidP="004D5CDD">
      <w:pPr>
        <w:spacing w:line="312" w:lineRule="auto"/>
        <w:jc w:val="both"/>
        <w:rPr>
          <w:rFonts w:ascii="Times New Roman" w:hAnsi="Times New Roman"/>
          <w:sz w:val="24"/>
          <w:szCs w:val="24"/>
          <w:lang w:eastAsia="nl-NL"/>
        </w:rPr>
      </w:pPr>
    </w:p>
    <w:p w14:paraId="21D7F80F" w14:textId="77777777" w:rsidR="00BB3185" w:rsidRDefault="00BB3185" w:rsidP="004D5CDD">
      <w:pPr>
        <w:spacing w:line="312" w:lineRule="auto"/>
        <w:jc w:val="both"/>
        <w:rPr>
          <w:rFonts w:ascii="Times New Roman" w:hAnsi="Times New Roman"/>
          <w:sz w:val="24"/>
          <w:szCs w:val="24"/>
          <w:lang w:eastAsia="nl-NL"/>
        </w:rPr>
      </w:pPr>
    </w:p>
    <w:p w14:paraId="21D7F810" w14:textId="77777777" w:rsidR="00BB3185" w:rsidRDefault="00BB3185" w:rsidP="004D5CDD">
      <w:pPr>
        <w:spacing w:line="312" w:lineRule="auto"/>
        <w:jc w:val="both"/>
        <w:rPr>
          <w:rFonts w:ascii="Times New Roman" w:hAnsi="Times New Roman"/>
          <w:sz w:val="24"/>
          <w:szCs w:val="24"/>
          <w:lang w:eastAsia="nl-NL"/>
        </w:rPr>
      </w:pPr>
    </w:p>
    <w:p w14:paraId="21D7F811" w14:textId="77777777" w:rsidR="00BB3185" w:rsidRDefault="00BB3185" w:rsidP="004D5CDD">
      <w:pPr>
        <w:spacing w:line="312" w:lineRule="auto"/>
        <w:jc w:val="both"/>
        <w:rPr>
          <w:rFonts w:ascii="Times New Roman" w:hAnsi="Times New Roman"/>
          <w:sz w:val="24"/>
          <w:szCs w:val="24"/>
          <w:lang w:eastAsia="nl-NL"/>
        </w:rPr>
      </w:pPr>
    </w:p>
    <w:p w14:paraId="21D7F812" w14:textId="77777777" w:rsidR="00BB3185" w:rsidRDefault="00BB3185" w:rsidP="004D5CDD">
      <w:pPr>
        <w:spacing w:line="312" w:lineRule="auto"/>
        <w:jc w:val="both"/>
        <w:rPr>
          <w:rFonts w:ascii="Times New Roman" w:hAnsi="Times New Roman"/>
          <w:sz w:val="24"/>
          <w:szCs w:val="24"/>
          <w:lang w:eastAsia="nl-NL"/>
        </w:rPr>
      </w:pPr>
    </w:p>
    <w:p w14:paraId="21D7F813" w14:textId="77777777" w:rsidR="00BB3185" w:rsidRDefault="00BB3185" w:rsidP="004D5CDD">
      <w:pPr>
        <w:spacing w:line="312" w:lineRule="auto"/>
        <w:jc w:val="both"/>
        <w:rPr>
          <w:rFonts w:ascii="Times New Roman" w:hAnsi="Times New Roman"/>
          <w:sz w:val="24"/>
          <w:szCs w:val="24"/>
          <w:lang w:eastAsia="nl-NL"/>
        </w:rPr>
      </w:pPr>
    </w:p>
    <w:p w14:paraId="21D7F814" w14:textId="77777777" w:rsidR="00BB3185" w:rsidRDefault="00BB3185" w:rsidP="004D5CDD">
      <w:pPr>
        <w:spacing w:line="312" w:lineRule="auto"/>
        <w:jc w:val="both"/>
        <w:rPr>
          <w:rFonts w:ascii="Times New Roman" w:hAnsi="Times New Roman"/>
          <w:sz w:val="24"/>
          <w:szCs w:val="24"/>
          <w:lang w:eastAsia="nl-NL"/>
        </w:rPr>
      </w:pPr>
    </w:p>
    <w:p w14:paraId="21D7F815" w14:textId="77777777" w:rsidR="00BB3185" w:rsidRDefault="00BB3185" w:rsidP="004D5CDD">
      <w:pPr>
        <w:spacing w:line="312" w:lineRule="auto"/>
        <w:jc w:val="both"/>
        <w:rPr>
          <w:rFonts w:ascii="Times New Roman" w:hAnsi="Times New Roman"/>
          <w:sz w:val="24"/>
          <w:szCs w:val="24"/>
          <w:lang w:eastAsia="nl-NL"/>
        </w:rPr>
      </w:pPr>
    </w:p>
    <w:p w14:paraId="21D7F816" w14:textId="77777777" w:rsidR="00BB3185" w:rsidRDefault="00BB3185" w:rsidP="004D5CDD">
      <w:pPr>
        <w:spacing w:line="312" w:lineRule="auto"/>
        <w:jc w:val="both"/>
        <w:rPr>
          <w:rFonts w:ascii="Times New Roman" w:hAnsi="Times New Roman"/>
          <w:sz w:val="24"/>
          <w:szCs w:val="24"/>
          <w:lang w:eastAsia="nl-NL"/>
        </w:rPr>
      </w:pPr>
    </w:p>
    <w:p w14:paraId="21D7F817" w14:textId="77777777" w:rsidR="00BB3185" w:rsidRDefault="00BB3185" w:rsidP="004D5CDD">
      <w:pPr>
        <w:spacing w:line="312" w:lineRule="auto"/>
        <w:jc w:val="both"/>
        <w:rPr>
          <w:rFonts w:ascii="Times New Roman" w:hAnsi="Times New Roman"/>
          <w:sz w:val="24"/>
          <w:szCs w:val="24"/>
          <w:lang w:eastAsia="nl-NL"/>
        </w:rPr>
      </w:pPr>
    </w:p>
    <w:p w14:paraId="21D7F818" w14:textId="77777777" w:rsidR="00BB3185" w:rsidRDefault="00BB3185" w:rsidP="004D5CDD">
      <w:pPr>
        <w:spacing w:line="312" w:lineRule="auto"/>
        <w:jc w:val="both"/>
        <w:rPr>
          <w:rFonts w:ascii="Times New Roman" w:hAnsi="Times New Roman"/>
          <w:sz w:val="24"/>
          <w:szCs w:val="24"/>
          <w:lang w:eastAsia="nl-NL"/>
        </w:rPr>
      </w:pPr>
    </w:p>
    <w:p w14:paraId="21D7F819" w14:textId="77777777" w:rsidR="00BB3185" w:rsidRDefault="00BB3185" w:rsidP="004D5CDD">
      <w:pPr>
        <w:spacing w:line="312" w:lineRule="auto"/>
        <w:jc w:val="both"/>
        <w:rPr>
          <w:rFonts w:ascii="Times New Roman" w:hAnsi="Times New Roman"/>
          <w:sz w:val="24"/>
          <w:szCs w:val="24"/>
          <w:lang w:eastAsia="nl-NL"/>
        </w:rPr>
      </w:pPr>
    </w:p>
    <w:p w14:paraId="21D7F81A" w14:textId="77777777" w:rsidR="00BB3185" w:rsidRDefault="00BB3185" w:rsidP="004D5CDD">
      <w:pPr>
        <w:spacing w:line="312" w:lineRule="auto"/>
        <w:jc w:val="both"/>
        <w:rPr>
          <w:rFonts w:ascii="Times New Roman" w:hAnsi="Times New Roman"/>
          <w:sz w:val="24"/>
          <w:szCs w:val="24"/>
          <w:lang w:eastAsia="nl-NL"/>
        </w:rPr>
      </w:pPr>
    </w:p>
    <w:p w14:paraId="21D7F81B" w14:textId="77777777" w:rsidR="00BB3185" w:rsidRDefault="00BB3185" w:rsidP="004D5CDD">
      <w:pPr>
        <w:spacing w:line="312" w:lineRule="auto"/>
        <w:jc w:val="both"/>
        <w:rPr>
          <w:rFonts w:ascii="Times New Roman" w:hAnsi="Times New Roman"/>
          <w:sz w:val="24"/>
          <w:szCs w:val="24"/>
          <w:lang w:eastAsia="nl-NL"/>
        </w:rPr>
      </w:pPr>
    </w:p>
    <w:p w14:paraId="21D7F81C" w14:textId="77777777" w:rsidR="00BB3185" w:rsidRDefault="00BB3185" w:rsidP="004D5CDD">
      <w:pPr>
        <w:spacing w:line="312" w:lineRule="auto"/>
        <w:jc w:val="both"/>
        <w:rPr>
          <w:rFonts w:ascii="Times New Roman" w:hAnsi="Times New Roman"/>
          <w:sz w:val="24"/>
          <w:szCs w:val="24"/>
          <w:lang w:eastAsia="nl-NL"/>
        </w:rPr>
      </w:pPr>
    </w:p>
    <w:p w14:paraId="21D7F81D" w14:textId="77777777" w:rsidR="00BB3185" w:rsidRDefault="00BB3185" w:rsidP="004D5CDD">
      <w:pPr>
        <w:spacing w:line="312" w:lineRule="auto"/>
        <w:jc w:val="both"/>
        <w:rPr>
          <w:rFonts w:ascii="Times New Roman" w:hAnsi="Times New Roman"/>
          <w:sz w:val="24"/>
          <w:szCs w:val="24"/>
          <w:lang w:eastAsia="nl-NL"/>
        </w:rPr>
      </w:pPr>
    </w:p>
    <w:p w14:paraId="21D7F81E" w14:textId="77777777" w:rsidR="00BB3185" w:rsidRDefault="00BB3185" w:rsidP="004D5CDD">
      <w:pPr>
        <w:spacing w:line="312" w:lineRule="auto"/>
        <w:jc w:val="both"/>
        <w:rPr>
          <w:rFonts w:ascii="Times New Roman" w:hAnsi="Times New Roman"/>
          <w:sz w:val="24"/>
          <w:szCs w:val="24"/>
          <w:lang w:eastAsia="nl-NL"/>
        </w:rPr>
      </w:pPr>
    </w:p>
    <w:p w14:paraId="21D7F81F" w14:textId="77777777" w:rsidR="00BB3185" w:rsidRDefault="00BB3185" w:rsidP="004D5CDD">
      <w:pPr>
        <w:spacing w:line="312" w:lineRule="auto"/>
        <w:jc w:val="both"/>
        <w:rPr>
          <w:rFonts w:ascii="Times New Roman" w:hAnsi="Times New Roman"/>
          <w:sz w:val="24"/>
          <w:szCs w:val="24"/>
          <w:lang w:eastAsia="nl-NL"/>
        </w:rPr>
      </w:pPr>
    </w:p>
    <w:p w14:paraId="21D7F820" w14:textId="77777777" w:rsidR="00BB3185" w:rsidRDefault="00BB3185" w:rsidP="004D5CDD">
      <w:pPr>
        <w:spacing w:line="312" w:lineRule="auto"/>
        <w:jc w:val="both"/>
        <w:rPr>
          <w:rFonts w:ascii="Times New Roman" w:hAnsi="Times New Roman"/>
          <w:sz w:val="24"/>
          <w:szCs w:val="24"/>
          <w:lang w:eastAsia="nl-NL"/>
        </w:rPr>
      </w:pPr>
    </w:p>
    <w:p w14:paraId="21D7F821" w14:textId="77777777" w:rsidR="00BB3185" w:rsidRDefault="00BB3185" w:rsidP="004D5CDD">
      <w:pPr>
        <w:spacing w:line="312" w:lineRule="auto"/>
        <w:jc w:val="both"/>
        <w:rPr>
          <w:rFonts w:ascii="Times New Roman" w:hAnsi="Times New Roman"/>
          <w:sz w:val="24"/>
          <w:szCs w:val="24"/>
          <w:lang w:eastAsia="nl-NL"/>
        </w:rPr>
      </w:pPr>
    </w:p>
    <w:p w14:paraId="21D7F822" w14:textId="77777777" w:rsidR="00BB3185" w:rsidRDefault="00BB3185" w:rsidP="004D5CDD">
      <w:pPr>
        <w:spacing w:line="312" w:lineRule="auto"/>
        <w:jc w:val="both"/>
        <w:rPr>
          <w:rFonts w:ascii="Times New Roman" w:hAnsi="Times New Roman"/>
          <w:sz w:val="24"/>
          <w:szCs w:val="24"/>
          <w:lang w:eastAsia="nl-NL"/>
        </w:rPr>
      </w:pPr>
    </w:p>
    <w:p w14:paraId="21D7F823" w14:textId="77777777" w:rsidR="00BB3185" w:rsidRDefault="00BB3185" w:rsidP="004D5CDD">
      <w:pPr>
        <w:spacing w:line="312" w:lineRule="auto"/>
        <w:jc w:val="both"/>
        <w:rPr>
          <w:rFonts w:ascii="Times New Roman" w:hAnsi="Times New Roman"/>
          <w:sz w:val="24"/>
          <w:szCs w:val="24"/>
          <w:lang w:eastAsia="nl-NL"/>
        </w:rPr>
      </w:pPr>
    </w:p>
    <w:p w14:paraId="21D7F824" w14:textId="77777777" w:rsidR="00BB3185" w:rsidRDefault="00BB3185" w:rsidP="004D5CDD">
      <w:pPr>
        <w:spacing w:line="312" w:lineRule="auto"/>
        <w:jc w:val="both"/>
        <w:rPr>
          <w:rFonts w:ascii="Times New Roman" w:hAnsi="Times New Roman"/>
          <w:sz w:val="24"/>
          <w:szCs w:val="24"/>
          <w:lang w:eastAsia="nl-NL"/>
        </w:rPr>
      </w:pPr>
    </w:p>
    <w:p w14:paraId="21D7F826" w14:textId="384865B9" w:rsidR="000B76A1" w:rsidRPr="000B76A1" w:rsidRDefault="000B76A1" w:rsidP="002B205B">
      <w:pPr>
        <w:pStyle w:val="Kop3"/>
      </w:pPr>
      <w:bookmarkStart w:id="552" w:name="_Toc372809194"/>
      <w:bookmarkStart w:id="553" w:name="_Toc383007183"/>
      <w:bookmarkStart w:id="554" w:name="_Toc498092839"/>
      <w:bookmarkStart w:id="555" w:name="_Toc510715369"/>
      <w:r w:rsidRPr="000B76A1">
        <w:t>Cession de biens immeubles bâtis à titre onéreux</w:t>
      </w:r>
      <w:bookmarkEnd w:id="552"/>
      <w:bookmarkEnd w:id="553"/>
      <w:bookmarkEnd w:id="554"/>
      <w:bookmarkEnd w:id="555"/>
    </w:p>
    <w:p w14:paraId="21D7F827" w14:textId="77777777" w:rsidR="000B76A1" w:rsidRPr="000B76A1" w:rsidRDefault="000B76A1" w:rsidP="004D5CDD">
      <w:pPr>
        <w:spacing w:line="312" w:lineRule="auto"/>
        <w:ind w:left="720"/>
        <w:contextualSpacing/>
        <w:rPr>
          <w:rFonts w:ascii="Times New Roman" w:hAnsi="Times New Roman"/>
          <w:sz w:val="24"/>
          <w:szCs w:val="24"/>
          <w:lang w:eastAsia="nl-NL"/>
        </w:rPr>
      </w:pPr>
    </w:p>
    <w:p w14:paraId="21D7F828" w14:textId="77777777" w:rsidR="000B76A1" w:rsidRPr="000B76A1" w:rsidRDefault="000B76A1" w:rsidP="00985A4C">
      <w:pPr>
        <w:pStyle w:val="Kop4"/>
      </w:pPr>
      <w:bookmarkStart w:id="556" w:name="_Toc372809195"/>
      <w:bookmarkStart w:id="557" w:name="_Toc383007184"/>
      <w:bookmarkStart w:id="558" w:name="_Toc498092840"/>
      <w:bookmarkStart w:id="559" w:name="_Toc510715370"/>
      <w:r w:rsidRPr="000B76A1">
        <w:t>Cession d'une maison d'habitation lorsque l'intéressé ne possède pas d'autre bien immeuble bâti</w:t>
      </w:r>
      <w:r w:rsidRPr="000B76A1">
        <w:rPr>
          <w:vertAlign w:val="superscript"/>
        </w:rPr>
        <w:footnoteReference w:id="145"/>
      </w:r>
      <w:r w:rsidRPr="000B76A1">
        <w:t>.</w:t>
      </w:r>
      <w:bookmarkEnd w:id="556"/>
      <w:bookmarkEnd w:id="557"/>
      <w:bookmarkEnd w:id="558"/>
      <w:bookmarkEnd w:id="559"/>
    </w:p>
    <w:p w14:paraId="21D7F829" w14:textId="77777777" w:rsidR="000B76A1" w:rsidRDefault="000B76A1" w:rsidP="004D5CDD">
      <w:pPr>
        <w:spacing w:line="312" w:lineRule="auto"/>
        <w:rPr>
          <w:rFonts w:ascii="Times New Roman" w:hAnsi="Times New Roman"/>
          <w:sz w:val="24"/>
          <w:szCs w:val="24"/>
          <w:lang w:eastAsia="nl-NL"/>
        </w:rPr>
      </w:pPr>
    </w:p>
    <w:p w14:paraId="21D7F82A" w14:textId="77777777" w:rsidR="00BF4150" w:rsidRPr="00BF4150" w:rsidRDefault="00BF4150" w:rsidP="00BF4150">
      <w:pPr>
        <w:rPr>
          <w:lang w:eastAsia="nl-NL"/>
        </w:rPr>
      </w:pPr>
    </w:p>
    <w:p w14:paraId="21D7F82B" w14:textId="77777777" w:rsidR="000B76A1" w:rsidRPr="000B76A1" w:rsidRDefault="000B76A1" w:rsidP="004D5CDD">
      <w:pPr>
        <w:spacing w:line="312" w:lineRule="auto"/>
        <w:ind w:left="708" w:firstLine="708"/>
        <w:rPr>
          <w:rFonts w:ascii="Calibri" w:hAnsi="Calibri"/>
          <w:sz w:val="24"/>
          <w:szCs w:val="24"/>
          <w:lang w:eastAsia="nl-NL"/>
        </w:rPr>
      </w:pPr>
      <w:r w:rsidRPr="000B76A1">
        <w:rPr>
          <w:rFonts w:ascii="Calibri" w:hAnsi="Calibri"/>
          <w:sz w:val="24"/>
          <w:szCs w:val="24"/>
          <w:lang w:eastAsia="nl-NL"/>
        </w:rPr>
        <w:t>À la valeur vénale s'appliquent les déductions suivantes</w:t>
      </w:r>
      <w:r w:rsidRPr="000B76A1">
        <w:rPr>
          <w:rFonts w:ascii="Calibri" w:hAnsi="Calibri"/>
          <w:sz w:val="24"/>
          <w:szCs w:val="24"/>
          <w:vertAlign w:val="superscript"/>
          <w:lang w:eastAsia="nl-NL"/>
        </w:rPr>
        <w:footnoteReference w:id="146"/>
      </w:r>
      <w:r w:rsidRPr="000B76A1">
        <w:rPr>
          <w:rFonts w:ascii="Calibri" w:hAnsi="Calibri"/>
          <w:sz w:val="24"/>
          <w:szCs w:val="24"/>
          <w:lang w:eastAsia="nl-NL"/>
        </w:rPr>
        <w:t>:</w:t>
      </w:r>
    </w:p>
    <w:p w14:paraId="21D7F82C" w14:textId="77777777" w:rsidR="000B76A1" w:rsidRPr="000B76A1" w:rsidRDefault="000B76A1" w:rsidP="004D5CDD">
      <w:pPr>
        <w:spacing w:line="312" w:lineRule="auto"/>
        <w:ind w:left="720"/>
        <w:contextualSpacing/>
        <w:rPr>
          <w:rFonts w:ascii="Calibri" w:hAnsi="Calibri"/>
          <w:sz w:val="24"/>
          <w:szCs w:val="24"/>
          <w:lang w:eastAsia="nl-NL"/>
        </w:rPr>
      </w:pPr>
    </w:p>
    <w:p w14:paraId="21D7F82D" w14:textId="77777777" w:rsidR="00BF4150" w:rsidRDefault="000B76A1" w:rsidP="008A6048">
      <w:pPr>
        <w:numPr>
          <w:ilvl w:val="0"/>
          <w:numId w:val="100"/>
        </w:numPr>
        <w:spacing w:after="200" w:line="312" w:lineRule="auto"/>
        <w:contextualSpacing/>
        <w:rPr>
          <w:rFonts w:ascii="Calibri" w:hAnsi="Calibri"/>
          <w:sz w:val="24"/>
          <w:szCs w:val="24"/>
          <w:lang w:eastAsia="nl-NL"/>
        </w:rPr>
      </w:pPr>
      <w:r w:rsidRPr="000B76A1">
        <w:rPr>
          <w:rFonts w:ascii="Calibri" w:hAnsi="Calibri"/>
          <w:sz w:val="24"/>
          <w:szCs w:val="24"/>
          <w:u w:val="dotted"/>
          <w:lang w:eastAsia="nl-NL"/>
        </w:rPr>
        <w:t>Dettes personnelles du demandeur</w:t>
      </w:r>
      <w:r w:rsidRPr="000B76A1">
        <w:rPr>
          <w:rFonts w:ascii="Calibri" w:hAnsi="Calibri"/>
          <w:sz w:val="24"/>
          <w:szCs w:val="24"/>
          <w:lang w:eastAsia="nl-NL"/>
        </w:rPr>
        <w:t xml:space="preserve"> </w:t>
      </w:r>
    </w:p>
    <w:p w14:paraId="21D7F82E" w14:textId="77777777" w:rsidR="00BF4150" w:rsidRDefault="00BF4150" w:rsidP="00BF4150">
      <w:pPr>
        <w:spacing w:after="200" w:line="312" w:lineRule="auto"/>
        <w:ind w:left="1776"/>
        <w:contextualSpacing/>
        <w:rPr>
          <w:rFonts w:ascii="Calibri" w:hAnsi="Calibri"/>
          <w:sz w:val="24"/>
          <w:szCs w:val="24"/>
          <w:lang w:eastAsia="nl-NL"/>
        </w:rPr>
      </w:pPr>
    </w:p>
    <w:p w14:paraId="21D7F82F" w14:textId="77777777" w:rsidR="00BF4150" w:rsidRPr="000B76A1" w:rsidRDefault="00BF4150" w:rsidP="00BF4150">
      <w:pPr>
        <w:spacing w:after="200" w:line="312" w:lineRule="auto"/>
        <w:ind w:left="1776"/>
        <w:contextualSpacing/>
        <w:rPr>
          <w:rFonts w:ascii="Calibri" w:hAnsi="Calibri"/>
          <w:sz w:val="24"/>
          <w:szCs w:val="24"/>
          <w:lang w:eastAsia="nl-NL"/>
        </w:rPr>
      </w:pPr>
      <w:r>
        <w:rPr>
          <w:rFonts w:ascii="Calibri" w:hAnsi="Calibri"/>
          <w:sz w:val="24"/>
          <w:szCs w:val="24"/>
          <w:lang w:eastAsia="nl-NL"/>
        </w:rPr>
        <w:t xml:space="preserve">A </w:t>
      </w:r>
      <w:r w:rsidRPr="000B76A1">
        <w:rPr>
          <w:rFonts w:ascii="Calibri" w:hAnsi="Calibri"/>
          <w:sz w:val="24"/>
          <w:szCs w:val="24"/>
          <w:lang w:eastAsia="nl-NL"/>
        </w:rPr>
        <w:t>condition que :</w:t>
      </w:r>
    </w:p>
    <w:p w14:paraId="21D7F830"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31"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contractées avant la cession</w:t>
      </w:r>
    </w:p>
    <w:p w14:paraId="21D7F832"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33" w14:textId="77777777" w:rsidR="00BF4150" w:rsidRDefault="00BF4150" w:rsidP="00BF4150">
      <w:pPr>
        <w:spacing w:after="200" w:line="312" w:lineRule="auto"/>
        <w:ind w:left="1776"/>
        <w:contextualSpacing/>
        <w:rPr>
          <w:rFonts w:ascii="Calibri" w:hAnsi="Calibri"/>
          <w:sz w:val="24"/>
          <w:szCs w:val="24"/>
          <w:lang w:eastAsia="nl-NL"/>
        </w:rPr>
      </w:pPr>
    </w:p>
    <w:p w14:paraId="21D7F834" w14:textId="77777777" w:rsidR="00BF4150" w:rsidRPr="000B76A1" w:rsidRDefault="00BF4150" w:rsidP="00BF4150">
      <w:pPr>
        <w:spacing w:line="312" w:lineRule="auto"/>
        <w:ind w:left="1843"/>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35" w14:textId="77777777" w:rsidR="0044536B" w:rsidRDefault="0044536B" w:rsidP="0044536B">
      <w:pPr>
        <w:spacing w:after="200" w:line="312" w:lineRule="auto"/>
        <w:ind w:left="1776"/>
        <w:contextualSpacing/>
        <w:rPr>
          <w:rFonts w:ascii="Calibri" w:hAnsi="Calibri"/>
          <w:sz w:val="24"/>
          <w:szCs w:val="24"/>
          <w:lang w:eastAsia="nl-NL"/>
        </w:rPr>
      </w:pPr>
    </w:p>
    <w:p w14:paraId="21D7F836" w14:textId="77777777" w:rsidR="0044536B" w:rsidRDefault="0044536B" w:rsidP="0044536B">
      <w:pPr>
        <w:spacing w:after="200" w:line="312" w:lineRule="auto"/>
        <w:ind w:left="1776"/>
        <w:contextualSpacing/>
        <w:rPr>
          <w:rFonts w:ascii="Calibri" w:hAnsi="Calibri"/>
          <w:sz w:val="24"/>
          <w:szCs w:val="24"/>
          <w:lang w:eastAsia="nl-NL"/>
        </w:rPr>
      </w:pPr>
    </w:p>
    <w:p w14:paraId="21D7F837" w14:textId="77777777" w:rsidR="000B76A1" w:rsidRPr="00BF4150" w:rsidRDefault="000B76A1" w:rsidP="008A6048">
      <w:pPr>
        <w:numPr>
          <w:ilvl w:val="0"/>
          <w:numId w:val="100"/>
        </w:numPr>
        <w:spacing w:after="200" w:line="312" w:lineRule="auto"/>
        <w:contextualSpacing/>
        <w:rPr>
          <w:rFonts w:ascii="Calibri" w:hAnsi="Calibri"/>
          <w:sz w:val="24"/>
          <w:szCs w:val="24"/>
          <w:lang w:eastAsia="nl-NL"/>
        </w:rPr>
      </w:pPr>
      <w:r w:rsidRPr="00BF4150">
        <w:rPr>
          <w:rFonts w:ascii="Calibri" w:hAnsi="Calibri"/>
          <w:sz w:val="24"/>
          <w:szCs w:val="24"/>
          <w:lang w:eastAsia="nl-NL"/>
        </w:rPr>
        <w:t xml:space="preserve">Une </w:t>
      </w:r>
      <w:r w:rsidRPr="00BF4150">
        <w:rPr>
          <w:rFonts w:ascii="Calibri" w:hAnsi="Calibri"/>
          <w:sz w:val="24"/>
          <w:szCs w:val="24"/>
          <w:u w:val="dotted"/>
          <w:lang w:eastAsia="nl-NL"/>
        </w:rPr>
        <w:t>tranche de € 37.200</w:t>
      </w:r>
      <w:r w:rsidRPr="000B76A1">
        <w:rPr>
          <w:rFonts w:ascii="Calibri" w:eastAsia="Calibri" w:hAnsi="Calibri"/>
          <w:szCs w:val="22"/>
          <w:vertAlign w:val="superscript"/>
          <w:lang w:eastAsia="nl-NL"/>
        </w:rPr>
        <w:footnoteReference w:id="147"/>
      </w:r>
    </w:p>
    <w:p w14:paraId="21D7F838" w14:textId="77777777" w:rsidR="000B76A1" w:rsidRPr="000B76A1" w:rsidRDefault="000B76A1" w:rsidP="004D5CDD">
      <w:pPr>
        <w:spacing w:line="312" w:lineRule="auto"/>
        <w:ind w:left="1416"/>
        <w:jc w:val="both"/>
        <w:rPr>
          <w:rFonts w:ascii="Calibri" w:hAnsi="Calibri"/>
          <w:sz w:val="24"/>
          <w:szCs w:val="24"/>
          <w:lang w:eastAsia="nl-NL"/>
        </w:rPr>
      </w:pPr>
    </w:p>
    <w:p w14:paraId="21D7F839" w14:textId="77777777" w:rsidR="00700D30" w:rsidRDefault="00700D30" w:rsidP="004D5CDD">
      <w:pPr>
        <w:spacing w:line="312" w:lineRule="auto"/>
        <w:ind w:left="1776"/>
        <w:jc w:val="both"/>
        <w:rPr>
          <w:rFonts w:ascii="Calibri" w:hAnsi="Calibri"/>
          <w:sz w:val="24"/>
          <w:szCs w:val="24"/>
          <w:lang w:eastAsia="nl-NL"/>
        </w:rPr>
      </w:pPr>
      <w:r>
        <w:rPr>
          <w:rFonts w:ascii="Calibri" w:hAnsi="Calibri"/>
          <w:sz w:val="24"/>
          <w:szCs w:val="24"/>
          <w:lang w:eastAsia="nl-NL"/>
        </w:rPr>
        <w:t>Un montant d’immuni</w:t>
      </w:r>
      <w:r w:rsidR="00E30F59">
        <w:rPr>
          <w:rFonts w:ascii="Calibri" w:hAnsi="Calibri"/>
          <w:sz w:val="24"/>
          <w:szCs w:val="24"/>
          <w:lang w:eastAsia="nl-NL"/>
        </w:rPr>
        <w:t>sation de € 37.200 est appliqué</w:t>
      </w:r>
      <w:r>
        <w:rPr>
          <w:rFonts w:ascii="Calibri" w:hAnsi="Calibri"/>
          <w:sz w:val="24"/>
          <w:szCs w:val="24"/>
          <w:lang w:eastAsia="nl-NL"/>
        </w:rPr>
        <w:t xml:space="preserve"> sur la valeur vénale.</w:t>
      </w:r>
    </w:p>
    <w:p w14:paraId="21D7F83A" w14:textId="77777777" w:rsidR="00700D30" w:rsidRDefault="00700D30" w:rsidP="004D5CDD">
      <w:pPr>
        <w:spacing w:line="312" w:lineRule="auto"/>
        <w:ind w:left="1776"/>
        <w:jc w:val="both"/>
        <w:rPr>
          <w:rFonts w:ascii="Calibri" w:hAnsi="Calibri"/>
          <w:sz w:val="24"/>
          <w:szCs w:val="24"/>
          <w:lang w:eastAsia="nl-NL"/>
        </w:rPr>
      </w:pPr>
    </w:p>
    <w:p w14:paraId="21D7F83B" w14:textId="77777777" w:rsid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cette tranche exonérée est multipliée par la fraction exprimant l'importance du bien.</w:t>
      </w:r>
    </w:p>
    <w:p w14:paraId="21D7F83C" w14:textId="77777777" w:rsidR="00003F45" w:rsidRDefault="00003F45" w:rsidP="004D5CDD">
      <w:pPr>
        <w:spacing w:line="312" w:lineRule="auto"/>
        <w:ind w:left="1776"/>
        <w:jc w:val="both"/>
        <w:rPr>
          <w:rFonts w:ascii="Calibri" w:hAnsi="Calibri"/>
          <w:sz w:val="24"/>
          <w:szCs w:val="24"/>
          <w:lang w:eastAsia="nl-NL"/>
        </w:rPr>
      </w:pPr>
    </w:p>
    <w:p w14:paraId="615DF79A" w14:textId="77777777" w:rsidR="003D00FF" w:rsidRDefault="003D00FF" w:rsidP="004D5CDD">
      <w:pPr>
        <w:spacing w:line="312" w:lineRule="auto"/>
        <w:ind w:left="1776"/>
        <w:jc w:val="both"/>
        <w:rPr>
          <w:rFonts w:ascii="Calibri" w:hAnsi="Calibri"/>
          <w:sz w:val="24"/>
          <w:szCs w:val="24"/>
          <w:lang w:eastAsia="nl-NL"/>
        </w:rPr>
      </w:pPr>
    </w:p>
    <w:p w14:paraId="21D7F83D" w14:textId="77777777" w:rsidR="000B76A1" w:rsidRPr="00700D30" w:rsidRDefault="000B76A1" w:rsidP="004D5CDD">
      <w:pPr>
        <w:spacing w:line="312" w:lineRule="auto"/>
        <w:ind w:left="1068" w:firstLine="708"/>
        <w:jc w:val="both"/>
        <w:rPr>
          <w:rFonts w:ascii="Calibri" w:hAnsi="Calibri"/>
          <w:i/>
          <w:sz w:val="24"/>
          <w:szCs w:val="24"/>
          <w:lang w:eastAsia="nl-NL"/>
        </w:rPr>
      </w:pPr>
      <w:r w:rsidRPr="00700D30">
        <w:rPr>
          <w:rFonts w:ascii="Calibri" w:hAnsi="Calibri"/>
          <w:i/>
          <w:sz w:val="24"/>
          <w:szCs w:val="24"/>
          <w:lang w:eastAsia="nl-NL"/>
        </w:rPr>
        <w:lastRenderedPageBreak/>
        <w:t>Exemple : cession et ½ propriétaire: la tranche exonérée s'élève à € 18.600</w:t>
      </w:r>
    </w:p>
    <w:p w14:paraId="21D7F83E" w14:textId="77777777" w:rsidR="000B76A1" w:rsidRDefault="000B76A1" w:rsidP="004D5CDD">
      <w:pPr>
        <w:spacing w:line="312" w:lineRule="auto"/>
        <w:jc w:val="both"/>
        <w:rPr>
          <w:rFonts w:ascii="Calibri" w:hAnsi="Calibri"/>
          <w:sz w:val="24"/>
          <w:szCs w:val="24"/>
          <w:lang w:eastAsia="nl-NL"/>
        </w:rPr>
      </w:pPr>
    </w:p>
    <w:p w14:paraId="4472D84A" w14:textId="77777777" w:rsidR="003D00FF" w:rsidRDefault="003D00FF" w:rsidP="004D5CDD">
      <w:pPr>
        <w:spacing w:line="312" w:lineRule="auto"/>
        <w:ind w:left="1776"/>
        <w:jc w:val="both"/>
        <w:rPr>
          <w:rFonts w:ascii="Calibri" w:hAnsi="Calibri"/>
          <w:sz w:val="24"/>
          <w:szCs w:val="24"/>
          <w:lang w:eastAsia="nl-NL"/>
        </w:rPr>
      </w:pPr>
    </w:p>
    <w:p w14:paraId="21D7F841"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était propriétaire en indivision avec son conjoint ou partenaire, cette tranche exonérée est multipliée par la fraction exprimant l'importance du bien dont ils étaient tous deux propriétaires en indivision.</w:t>
      </w:r>
    </w:p>
    <w:p w14:paraId="21D7F842" w14:textId="77777777" w:rsidR="000B76A1" w:rsidRDefault="000B76A1" w:rsidP="004D5CDD">
      <w:pPr>
        <w:spacing w:line="312" w:lineRule="auto"/>
        <w:jc w:val="both"/>
        <w:rPr>
          <w:rFonts w:ascii="Calibri" w:hAnsi="Calibri"/>
          <w:sz w:val="24"/>
          <w:szCs w:val="24"/>
          <w:lang w:eastAsia="nl-NL"/>
        </w:rPr>
      </w:pPr>
    </w:p>
    <w:p w14:paraId="21D7F843" w14:textId="77777777" w:rsidR="0044536B" w:rsidRDefault="0044536B" w:rsidP="004D5CDD">
      <w:pPr>
        <w:spacing w:line="312" w:lineRule="auto"/>
        <w:jc w:val="both"/>
        <w:rPr>
          <w:rFonts w:ascii="Calibri" w:hAnsi="Calibri"/>
          <w:sz w:val="24"/>
          <w:szCs w:val="24"/>
          <w:lang w:eastAsia="nl-NL"/>
        </w:rPr>
      </w:pPr>
    </w:p>
    <w:p w14:paraId="21D7F844" w14:textId="77777777" w:rsidR="000B76A1" w:rsidRDefault="000B76A1" w:rsidP="008A6048">
      <w:pPr>
        <w:numPr>
          <w:ilvl w:val="0"/>
          <w:numId w:val="10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 </w:t>
      </w:r>
      <w:r w:rsidRPr="000B76A1">
        <w:rPr>
          <w:rFonts w:ascii="Calibri" w:hAnsi="Calibri"/>
          <w:sz w:val="24"/>
          <w:szCs w:val="24"/>
          <w:u w:val="dotted"/>
          <w:lang w:eastAsia="nl-NL"/>
        </w:rPr>
        <w:t>montant forfaitaire d’abattement par an</w:t>
      </w:r>
      <w:r w:rsidRPr="000B76A1">
        <w:rPr>
          <w:rFonts w:ascii="Calibri" w:hAnsi="Calibri"/>
          <w:sz w:val="24"/>
          <w:szCs w:val="24"/>
          <w:lang w:eastAsia="nl-NL"/>
        </w:rPr>
        <w:t>, lié à la catégorie de revenu d'intégration à laquelle l'intéressé a droit</w:t>
      </w:r>
      <w:r w:rsidRPr="000B76A1">
        <w:rPr>
          <w:rFonts w:ascii="Calibri" w:hAnsi="Calibri"/>
          <w:sz w:val="24"/>
          <w:szCs w:val="24"/>
          <w:vertAlign w:val="superscript"/>
          <w:lang w:eastAsia="nl-NL"/>
        </w:rPr>
        <w:footnoteReference w:id="148"/>
      </w:r>
      <w:r w:rsidRPr="000B76A1">
        <w:rPr>
          <w:rFonts w:ascii="Calibri" w:hAnsi="Calibri"/>
          <w:sz w:val="24"/>
          <w:szCs w:val="24"/>
          <w:lang w:eastAsia="nl-NL"/>
        </w:rPr>
        <w:t>:</w:t>
      </w:r>
    </w:p>
    <w:p w14:paraId="21D7F845" w14:textId="77777777" w:rsidR="0044536B" w:rsidRPr="000B76A1" w:rsidRDefault="0044536B" w:rsidP="0044536B">
      <w:pPr>
        <w:spacing w:after="200" w:line="312" w:lineRule="auto"/>
        <w:ind w:left="1776"/>
        <w:contextualSpacing/>
        <w:jc w:val="both"/>
        <w:rPr>
          <w:rFonts w:ascii="Calibri" w:hAnsi="Calibri"/>
          <w:sz w:val="24"/>
          <w:szCs w:val="24"/>
          <w:lang w:eastAsia="nl-NL"/>
        </w:rPr>
      </w:pPr>
    </w:p>
    <w:p w14:paraId="21D7F846"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€ 1.250 si l'intéressé a droit à un revenu d'intégration de catégorie 1</w:t>
      </w:r>
    </w:p>
    <w:p w14:paraId="21D7F847"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€ 2.000 si l'intéressé a droit à un revenu d'intégration de catégorie 2</w:t>
      </w:r>
    </w:p>
    <w:p w14:paraId="21D7F848"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€ 2.500 si l'intéressé a droit à un revenu d'intégration de catégorie 3</w:t>
      </w:r>
    </w:p>
    <w:p w14:paraId="21D7F849" w14:textId="77777777" w:rsidR="000B76A1" w:rsidRPr="000B76A1" w:rsidRDefault="000B76A1" w:rsidP="004D5CDD">
      <w:pPr>
        <w:spacing w:line="312" w:lineRule="auto"/>
        <w:ind w:left="2124"/>
        <w:contextualSpacing/>
        <w:jc w:val="both"/>
        <w:rPr>
          <w:rFonts w:ascii="Calibri" w:hAnsi="Calibri"/>
          <w:sz w:val="24"/>
          <w:szCs w:val="24"/>
          <w:lang w:eastAsia="nl-NL"/>
        </w:rPr>
      </w:pPr>
    </w:p>
    <w:p w14:paraId="21D7F84A" w14:textId="77777777" w:rsidR="000B76A1" w:rsidRDefault="000B76A1" w:rsidP="004D5CDD">
      <w:pPr>
        <w:spacing w:line="312" w:lineRule="auto"/>
        <w:ind w:left="1800"/>
        <w:jc w:val="both"/>
        <w:rPr>
          <w:rFonts w:ascii="Calibri" w:hAnsi="Calibri"/>
          <w:sz w:val="24"/>
          <w:szCs w:val="24"/>
          <w:lang w:eastAsia="nl-NL"/>
        </w:rPr>
      </w:pPr>
      <w:r w:rsidRPr="000B76A1">
        <w:rPr>
          <w:rFonts w:ascii="Calibri" w:hAnsi="Calibri"/>
          <w:sz w:val="24"/>
          <w:szCs w:val="24"/>
          <w:lang w:eastAsia="nl-NL"/>
        </w:rPr>
        <w:t>Le montant de la déduction est calculé en fonction du nombre de mois compris entre le premier du mois qui suit la date de la cession et la date de prise de cours du droit à un revenu d'intégration.</w:t>
      </w:r>
    </w:p>
    <w:p w14:paraId="21D7F84B" w14:textId="77777777" w:rsidR="0044536B" w:rsidRDefault="0044536B" w:rsidP="004D5CDD">
      <w:pPr>
        <w:spacing w:line="312" w:lineRule="auto"/>
        <w:ind w:left="1800"/>
        <w:jc w:val="both"/>
        <w:rPr>
          <w:rFonts w:ascii="Calibri" w:hAnsi="Calibri"/>
          <w:sz w:val="24"/>
          <w:szCs w:val="24"/>
          <w:lang w:eastAsia="nl-NL"/>
        </w:rPr>
      </w:pPr>
    </w:p>
    <w:p w14:paraId="21D7F84C" w14:textId="77777777" w:rsidR="0044536B" w:rsidRPr="000B76A1" w:rsidRDefault="0044536B" w:rsidP="004D5CDD">
      <w:pPr>
        <w:spacing w:line="312" w:lineRule="auto"/>
        <w:ind w:left="1800"/>
        <w:jc w:val="both"/>
        <w:rPr>
          <w:rFonts w:ascii="Calibri" w:hAnsi="Calibri"/>
          <w:sz w:val="24"/>
          <w:szCs w:val="24"/>
          <w:lang w:eastAsia="nl-NL"/>
        </w:rPr>
      </w:pPr>
    </w:p>
    <w:p w14:paraId="21D7F84D" w14:textId="77777777" w:rsidR="000B76A1" w:rsidRPr="000B76A1" w:rsidRDefault="000B76A1" w:rsidP="004D5CDD">
      <w:pPr>
        <w:spacing w:line="312" w:lineRule="auto"/>
        <w:ind w:left="1800"/>
        <w:jc w:val="both"/>
        <w:rPr>
          <w:rFonts w:ascii="Calibri" w:hAnsi="Calibri"/>
          <w:sz w:val="24"/>
          <w:szCs w:val="24"/>
          <w:lang w:eastAsia="nl-NL"/>
        </w:rPr>
      </w:pPr>
      <w:r w:rsidRPr="000B76A1">
        <w:rPr>
          <w:rFonts w:ascii="Calibri" w:hAnsi="Calibri"/>
          <w:sz w:val="24"/>
          <w:szCs w:val="24"/>
          <w:lang w:eastAsia="nl-NL"/>
        </w:rPr>
        <w:t>Le montant de la déduction est adapté à la date de révision annuelle du droit à un revenu d'intégration.</w:t>
      </w:r>
    </w:p>
    <w:p w14:paraId="21D7F84E" w14:textId="77777777" w:rsidR="000B76A1" w:rsidRDefault="000B76A1" w:rsidP="004D5CDD">
      <w:pPr>
        <w:spacing w:line="312" w:lineRule="auto"/>
        <w:ind w:left="1416"/>
        <w:jc w:val="both"/>
        <w:rPr>
          <w:rFonts w:ascii="Calibri" w:hAnsi="Calibri"/>
          <w:sz w:val="24"/>
          <w:szCs w:val="24"/>
          <w:lang w:eastAsia="nl-NL"/>
        </w:rPr>
      </w:pPr>
    </w:p>
    <w:p w14:paraId="21D7F84F" w14:textId="77777777" w:rsidR="001101E0" w:rsidRDefault="001101E0" w:rsidP="004D5CDD">
      <w:pPr>
        <w:spacing w:line="312" w:lineRule="auto"/>
        <w:ind w:left="1416"/>
        <w:jc w:val="both"/>
        <w:rPr>
          <w:rFonts w:ascii="Calibri" w:hAnsi="Calibri"/>
          <w:sz w:val="24"/>
          <w:szCs w:val="24"/>
          <w:lang w:eastAsia="nl-NL"/>
        </w:rPr>
      </w:pPr>
    </w:p>
    <w:p w14:paraId="21D7F850" w14:textId="77777777" w:rsidR="000B76A1" w:rsidRPr="000B76A1" w:rsidRDefault="000B76A1" w:rsidP="008A6048">
      <w:pPr>
        <w:numPr>
          <w:ilvl w:val="0"/>
          <w:numId w:val="10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Au montant ainsi obtenu s'applique le mode de calcul prévu pour un capital mobilier (application des tranches).</w:t>
      </w:r>
    </w:p>
    <w:p w14:paraId="21D7F851" w14:textId="77777777" w:rsidR="000B76A1" w:rsidRPr="000B76A1" w:rsidRDefault="000B76A1" w:rsidP="004D5CDD">
      <w:pPr>
        <w:spacing w:line="312" w:lineRule="auto"/>
        <w:ind w:firstLine="708"/>
        <w:jc w:val="both"/>
        <w:rPr>
          <w:rFonts w:ascii="Calibri" w:hAnsi="Calibri"/>
          <w:i/>
          <w:sz w:val="24"/>
          <w:szCs w:val="24"/>
          <w:u w:val="single"/>
          <w:lang w:eastAsia="nl-NL"/>
        </w:rPr>
      </w:pPr>
    </w:p>
    <w:p w14:paraId="21D7F852" w14:textId="77777777" w:rsidR="000B76A1" w:rsidRPr="000B76A1" w:rsidRDefault="000B76A1" w:rsidP="004D5CDD">
      <w:pPr>
        <w:spacing w:line="312" w:lineRule="auto"/>
        <w:ind w:left="708" w:firstLine="708"/>
        <w:jc w:val="both"/>
        <w:rPr>
          <w:rFonts w:ascii="Calibri" w:hAnsi="Calibri"/>
          <w:i/>
          <w:sz w:val="24"/>
          <w:szCs w:val="24"/>
          <w:u w:val="dash"/>
          <w:lang w:eastAsia="nl-NL"/>
        </w:rPr>
      </w:pPr>
      <w:r w:rsidRPr="000B76A1">
        <w:rPr>
          <w:rFonts w:ascii="Calibri" w:hAnsi="Calibri"/>
          <w:i/>
          <w:sz w:val="24"/>
          <w:szCs w:val="24"/>
          <w:u w:val="dash"/>
          <w:lang w:eastAsia="nl-NL"/>
        </w:rPr>
        <w:t xml:space="preserve">Exemple : </w:t>
      </w:r>
    </w:p>
    <w:p w14:paraId="21D7F853" w14:textId="77777777" w:rsidR="000B76A1" w:rsidRPr="000B76A1" w:rsidRDefault="000B76A1" w:rsidP="004D5CDD">
      <w:pPr>
        <w:spacing w:line="312" w:lineRule="auto"/>
        <w:ind w:left="708" w:firstLine="708"/>
        <w:jc w:val="both"/>
        <w:rPr>
          <w:rFonts w:ascii="Calibri" w:hAnsi="Calibri"/>
          <w:i/>
          <w:sz w:val="24"/>
          <w:szCs w:val="24"/>
          <w:lang w:eastAsia="nl-NL"/>
        </w:rPr>
      </w:pPr>
    </w:p>
    <w:p w14:paraId="21D7F854"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Cession de la maison d’habitation qui est le seul immeuble de la personne  </w:t>
      </w:r>
    </w:p>
    <w:p w14:paraId="21D7F855"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 </w:t>
      </w:r>
    </w:p>
    <w:p w14:paraId="21D7F856"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Valeur vénale de la maison d'habitation: € 75.000</w:t>
      </w:r>
    </w:p>
    <w:p w14:paraId="21D7F857" w14:textId="77777777" w:rsidR="000B76A1" w:rsidRPr="000B76A1" w:rsidRDefault="000B76A1" w:rsidP="004D5CDD">
      <w:pPr>
        <w:spacing w:line="312" w:lineRule="auto"/>
        <w:ind w:left="1416"/>
        <w:jc w:val="both"/>
        <w:rPr>
          <w:rFonts w:ascii="Calibri" w:hAnsi="Calibri"/>
          <w:i/>
          <w:sz w:val="24"/>
          <w:szCs w:val="24"/>
          <w:lang w:eastAsia="nl-NL"/>
        </w:rPr>
      </w:pPr>
      <w:r w:rsidRPr="000B76A1">
        <w:rPr>
          <w:rFonts w:ascii="Calibri" w:hAnsi="Calibri"/>
          <w:i/>
          <w:sz w:val="24"/>
          <w:szCs w:val="24"/>
          <w:lang w:eastAsia="nl-NL"/>
        </w:rPr>
        <w:t xml:space="preserve">Dettes personnelles existantes avant la cession et qui sont payées par les revenus de la vente: € 5.000  </w:t>
      </w:r>
    </w:p>
    <w:p w14:paraId="21D7F858"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L'intéressé est isolé, donc déduction forfaitaire annuelle de € 2.000</w:t>
      </w:r>
    </w:p>
    <w:p w14:paraId="21D7F859" w14:textId="1D35D9EB" w:rsidR="000B76A1" w:rsidRPr="000B76A1" w:rsidRDefault="00726022" w:rsidP="004D5CDD">
      <w:pPr>
        <w:spacing w:line="312" w:lineRule="auto"/>
        <w:ind w:left="708" w:firstLine="708"/>
        <w:jc w:val="both"/>
        <w:rPr>
          <w:rFonts w:ascii="Calibri" w:hAnsi="Calibri"/>
          <w:i/>
          <w:sz w:val="24"/>
          <w:szCs w:val="24"/>
          <w:lang w:eastAsia="nl-NL"/>
        </w:rPr>
      </w:pPr>
      <w:r>
        <w:rPr>
          <w:rFonts w:ascii="Calibri" w:hAnsi="Calibri"/>
          <w:i/>
          <w:sz w:val="24"/>
          <w:szCs w:val="24"/>
          <w:lang w:eastAsia="nl-NL"/>
        </w:rPr>
        <w:lastRenderedPageBreak/>
        <w:t>Date de la cession: 15.01.2013</w:t>
      </w:r>
    </w:p>
    <w:p w14:paraId="21D7F85A" w14:textId="30DBED59"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Date de la prise de cours du revenu d’intégration</w:t>
      </w:r>
      <w:r w:rsidR="00805BFA">
        <w:rPr>
          <w:rFonts w:ascii="Calibri" w:hAnsi="Calibri"/>
          <w: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lang w:eastAsia="nl-NL"/>
        </w:rPr>
        <w:fldChar w:fldCharType="end"/>
      </w:r>
      <w:r w:rsidR="00726022">
        <w:rPr>
          <w:rFonts w:ascii="Calibri" w:hAnsi="Calibri"/>
          <w:i/>
          <w:sz w:val="24"/>
          <w:szCs w:val="24"/>
          <w:lang w:eastAsia="nl-NL"/>
        </w:rPr>
        <w:t>: 01.04.2016</w:t>
      </w:r>
      <w:r w:rsidRPr="000B76A1">
        <w:rPr>
          <w:rFonts w:ascii="Calibri" w:hAnsi="Calibri"/>
          <w:i/>
          <w:sz w:val="24"/>
          <w:szCs w:val="24"/>
          <w:lang w:eastAsia="nl-NL"/>
        </w:rPr>
        <w:t xml:space="preserve"> </w:t>
      </w:r>
    </w:p>
    <w:p w14:paraId="21D7F85B" w14:textId="77777777" w:rsidR="000B76A1" w:rsidRPr="000B76A1" w:rsidRDefault="000B76A1" w:rsidP="004D5CDD">
      <w:pPr>
        <w:spacing w:line="312" w:lineRule="auto"/>
        <w:ind w:left="708" w:firstLine="708"/>
        <w:jc w:val="both"/>
        <w:rPr>
          <w:rFonts w:ascii="Calibri" w:hAnsi="Calibri"/>
          <w:i/>
          <w:sz w:val="24"/>
          <w:szCs w:val="24"/>
          <w:lang w:eastAsia="nl-NL"/>
        </w:rPr>
      </w:pPr>
    </w:p>
    <w:p w14:paraId="21D7F85C"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85D"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75.000 – 5.000 = 70.000</w:t>
      </w:r>
    </w:p>
    <w:p w14:paraId="21D7F85E"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70.000 – 37.200 = 32.800</w:t>
      </w:r>
    </w:p>
    <w:p w14:paraId="21D7F85F" w14:textId="77777777" w:rsidR="001506BC" w:rsidRDefault="001506BC" w:rsidP="001506BC">
      <w:pPr>
        <w:tabs>
          <w:tab w:val="left" w:pos="1935"/>
        </w:tabs>
        <w:spacing w:line="312" w:lineRule="auto"/>
        <w:ind w:left="708" w:firstLine="708"/>
        <w:jc w:val="both"/>
        <w:rPr>
          <w:rFonts w:ascii="Calibri" w:hAnsi="Calibri"/>
          <w:i/>
          <w:sz w:val="24"/>
          <w:szCs w:val="24"/>
          <w:lang w:eastAsia="nl-NL"/>
        </w:rPr>
      </w:pPr>
    </w:p>
    <w:p w14:paraId="21D7F860" w14:textId="63BBF5E6"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Abat</w:t>
      </w:r>
      <w:r w:rsidR="00726022" w:rsidRPr="00D5268E">
        <w:rPr>
          <w:rFonts w:ascii="Calibri" w:hAnsi="Calibri"/>
          <w:i/>
          <w:sz w:val="24"/>
          <w:szCs w:val="24"/>
          <w:lang w:eastAsia="nl-NL"/>
        </w:rPr>
        <w:t>tements, à compter du 01.02.2013</w:t>
      </w:r>
      <w:r w:rsidRPr="00D5268E">
        <w:rPr>
          <w:rFonts w:ascii="Calibri" w:hAnsi="Calibri"/>
          <w:i/>
          <w:sz w:val="24"/>
          <w:szCs w:val="24"/>
          <w:lang w:eastAsia="nl-NL"/>
        </w:rPr>
        <w:t> :</w:t>
      </w:r>
    </w:p>
    <w:p w14:paraId="21D7F861" w14:textId="5ECC8C7D" w:rsidR="000B76A1" w:rsidRPr="00D5268E" w:rsidRDefault="00726022"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2013</w:t>
      </w:r>
      <w:r w:rsidR="000B76A1" w:rsidRPr="00D5268E">
        <w:rPr>
          <w:rFonts w:ascii="Calibri" w:hAnsi="Calibri"/>
          <w:i/>
          <w:sz w:val="24"/>
          <w:szCs w:val="24"/>
          <w:lang w:eastAsia="nl-NL"/>
        </w:rPr>
        <w:t>: 11/12 de 2.000</w:t>
      </w:r>
    </w:p>
    <w:p w14:paraId="21D7F862" w14:textId="0F5DCAFD"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4</w:t>
      </w:r>
      <w:r w:rsidRPr="00D5268E">
        <w:rPr>
          <w:rFonts w:ascii="Calibri" w:hAnsi="Calibri"/>
          <w:i/>
          <w:sz w:val="24"/>
          <w:szCs w:val="24"/>
          <w:lang w:eastAsia="nl-NL"/>
        </w:rPr>
        <w:t>: 12/12 de 2.000</w:t>
      </w:r>
    </w:p>
    <w:p w14:paraId="21D7F863" w14:textId="066F752C"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5</w:t>
      </w:r>
      <w:r w:rsidRPr="00D5268E">
        <w:rPr>
          <w:rFonts w:ascii="Calibri" w:hAnsi="Calibri"/>
          <w:i/>
          <w:sz w:val="24"/>
          <w:szCs w:val="24"/>
          <w:lang w:eastAsia="nl-NL"/>
        </w:rPr>
        <w:t>: 12/12 de 2.000</w:t>
      </w:r>
    </w:p>
    <w:p w14:paraId="21D7F864" w14:textId="710C9231"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6</w:t>
      </w:r>
      <w:r w:rsidRPr="00D5268E">
        <w:rPr>
          <w:rFonts w:ascii="Calibri" w:hAnsi="Calibri"/>
          <w:i/>
          <w:sz w:val="24"/>
          <w:szCs w:val="24"/>
          <w:lang w:eastAsia="nl-NL"/>
        </w:rPr>
        <w:t>: 3/12 de 2.000</w:t>
      </w:r>
    </w:p>
    <w:p w14:paraId="21D7F865" w14:textId="77777777"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Total: 38/12 de 2.000 = 6.333,33</w:t>
      </w:r>
    </w:p>
    <w:p w14:paraId="21D7F866" w14:textId="77777777"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32.800 – 6.333,33 = 26.466,67</w:t>
      </w:r>
    </w:p>
    <w:p w14:paraId="21D7F867" w14:textId="77777777" w:rsidR="000B76A1" w:rsidRPr="00D5268E" w:rsidRDefault="000B76A1" w:rsidP="004D5CDD">
      <w:pPr>
        <w:spacing w:line="312" w:lineRule="auto"/>
        <w:ind w:left="707" w:firstLine="709"/>
        <w:rPr>
          <w:rFonts w:ascii="Calibri" w:hAnsi="Calibri"/>
          <w:i/>
          <w:sz w:val="24"/>
          <w:szCs w:val="24"/>
          <w:lang w:eastAsia="nl-NL"/>
        </w:rPr>
      </w:pPr>
    </w:p>
    <w:p w14:paraId="21D7F868"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Application des tranches:</w:t>
      </w:r>
      <w:r w:rsidRPr="00D5268E">
        <w:rPr>
          <w:rFonts w:ascii="Calibri" w:hAnsi="Calibri"/>
          <w:i/>
          <w:sz w:val="24"/>
          <w:szCs w:val="24"/>
          <w:lang w:eastAsia="nl-NL"/>
        </w:rPr>
        <w:tab/>
      </w:r>
    </w:p>
    <w:p w14:paraId="21D7F869"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0 % entre  0 – 6.200 = 0</w:t>
      </w:r>
    </w:p>
    <w:p w14:paraId="21D7F86A"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6 % entre 6.200 – 12.500 = 378</w:t>
      </w:r>
    </w:p>
    <w:p w14:paraId="21D7F86B"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10 % entre 12.500 – 26.466,67 = 1.396,67</w:t>
      </w:r>
    </w:p>
    <w:p w14:paraId="21D7F86C" w14:textId="77777777" w:rsidR="000B76A1" w:rsidRPr="00D5268E" w:rsidRDefault="000B76A1" w:rsidP="004D5CDD">
      <w:pPr>
        <w:spacing w:line="312" w:lineRule="auto"/>
        <w:ind w:firstLine="708"/>
        <w:jc w:val="both"/>
        <w:rPr>
          <w:rFonts w:ascii="Calibri" w:hAnsi="Calibri"/>
          <w:i/>
          <w:sz w:val="24"/>
          <w:szCs w:val="24"/>
          <w:lang w:eastAsia="nl-NL"/>
        </w:rPr>
      </w:pPr>
    </w:p>
    <w:p w14:paraId="21D7F86D"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Total des ressources à prendre en considération sur base annuelle:</w:t>
      </w:r>
    </w:p>
    <w:p w14:paraId="21D7F86E"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378 + 1.396,67 = € 1.774,67</w:t>
      </w:r>
    </w:p>
    <w:p w14:paraId="21D7F86F" w14:textId="77777777" w:rsidR="000B76A1" w:rsidRPr="000B76A1" w:rsidRDefault="000B76A1" w:rsidP="004D5CDD">
      <w:pPr>
        <w:spacing w:line="312" w:lineRule="auto"/>
        <w:jc w:val="both"/>
        <w:rPr>
          <w:rFonts w:ascii="Times New Roman" w:hAnsi="Times New Roman"/>
          <w:sz w:val="24"/>
          <w:szCs w:val="24"/>
          <w:lang w:eastAsia="nl-NL"/>
        </w:rPr>
      </w:pPr>
    </w:p>
    <w:p w14:paraId="21D7F870" w14:textId="77777777" w:rsidR="000B76A1" w:rsidRDefault="000B76A1" w:rsidP="004D5CDD">
      <w:pPr>
        <w:spacing w:line="312" w:lineRule="auto"/>
        <w:jc w:val="both"/>
        <w:rPr>
          <w:rFonts w:ascii="Times New Roman" w:hAnsi="Times New Roman"/>
          <w:sz w:val="24"/>
          <w:szCs w:val="24"/>
          <w:lang w:eastAsia="nl-NL"/>
        </w:rPr>
      </w:pPr>
    </w:p>
    <w:p w14:paraId="21D7F871" w14:textId="77777777" w:rsidR="00F316EC" w:rsidRDefault="00F316EC" w:rsidP="004D5CDD">
      <w:pPr>
        <w:spacing w:line="312" w:lineRule="auto"/>
        <w:jc w:val="both"/>
        <w:rPr>
          <w:rFonts w:ascii="Times New Roman" w:hAnsi="Times New Roman"/>
          <w:sz w:val="24"/>
          <w:szCs w:val="24"/>
          <w:lang w:eastAsia="nl-NL"/>
        </w:rPr>
      </w:pPr>
    </w:p>
    <w:p w14:paraId="21D7F872" w14:textId="77777777" w:rsidR="00F316EC" w:rsidRDefault="00F316EC" w:rsidP="004D5CDD">
      <w:pPr>
        <w:spacing w:line="312" w:lineRule="auto"/>
        <w:jc w:val="both"/>
        <w:rPr>
          <w:rFonts w:ascii="Times New Roman" w:hAnsi="Times New Roman"/>
          <w:sz w:val="24"/>
          <w:szCs w:val="24"/>
          <w:lang w:eastAsia="nl-NL"/>
        </w:rPr>
      </w:pPr>
    </w:p>
    <w:p w14:paraId="21D7F873" w14:textId="77777777" w:rsidR="00F316EC" w:rsidRDefault="00F316EC" w:rsidP="004D5CDD">
      <w:pPr>
        <w:spacing w:line="312" w:lineRule="auto"/>
        <w:jc w:val="both"/>
        <w:rPr>
          <w:rFonts w:ascii="Times New Roman" w:hAnsi="Times New Roman"/>
          <w:sz w:val="24"/>
          <w:szCs w:val="24"/>
          <w:lang w:eastAsia="nl-NL"/>
        </w:rPr>
      </w:pPr>
    </w:p>
    <w:p w14:paraId="21D7F874" w14:textId="77777777" w:rsidR="00F316EC" w:rsidRDefault="00F316EC" w:rsidP="004D5CDD">
      <w:pPr>
        <w:spacing w:line="312" w:lineRule="auto"/>
        <w:jc w:val="both"/>
        <w:rPr>
          <w:rFonts w:ascii="Times New Roman" w:hAnsi="Times New Roman"/>
          <w:sz w:val="24"/>
          <w:szCs w:val="24"/>
          <w:lang w:eastAsia="nl-NL"/>
        </w:rPr>
      </w:pPr>
    </w:p>
    <w:p w14:paraId="21D7F875" w14:textId="77777777" w:rsidR="00F316EC" w:rsidRDefault="00F316EC" w:rsidP="004D5CDD">
      <w:pPr>
        <w:spacing w:line="312" w:lineRule="auto"/>
        <w:jc w:val="both"/>
        <w:rPr>
          <w:rFonts w:ascii="Times New Roman" w:hAnsi="Times New Roman"/>
          <w:sz w:val="24"/>
          <w:szCs w:val="24"/>
          <w:lang w:eastAsia="nl-NL"/>
        </w:rPr>
      </w:pPr>
    </w:p>
    <w:p w14:paraId="21D7F876" w14:textId="77777777" w:rsidR="00F316EC" w:rsidRDefault="00F316EC" w:rsidP="004D5CDD">
      <w:pPr>
        <w:spacing w:line="312" w:lineRule="auto"/>
        <w:jc w:val="both"/>
        <w:rPr>
          <w:rFonts w:ascii="Times New Roman" w:hAnsi="Times New Roman"/>
          <w:sz w:val="24"/>
          <w:szCs w:val="24"/>
          <w:lang w:eastAsia="nl-NL"/>
        </w:rPr>
      </w:pPr>
    </w:p>
    <w:p w14:paraId="21D7F877" w14:textId="77777777" w:rsidR="00F316EC" w:rsidRDefault="00F316EC" w:rsidP="004D5CDD">
      <w:pPr>
        <w:spacing w:line="312" w:lineRule="auto"/>
        <w:jc w:val="both"/>
        <w:rPr>
          <w:rFonts w:ascii="Times New Roman" w:hAnsi="Times New Roman"/>
          <w:sz w:val="24"/>
          <w:szCs w:val="24"/>
          <w:lang w:eastAsia="nl-NL"/>
        </w:rPr>
      </w:pPr>
    </w:p>
    <w:p w14:paraId="21D7F878" w14:textId="77777777" w:rsidR="00F316EC" w:rsidRDefault="00F316EC" w:rsidP="004D5CDD">
      <w:pPr>
        <w:spacing w:line="312" w:lineRule="auto"/>
        <w:jc w:val="both"/>
        <w:rPr>
          <w:rFonts w:ascii="Times New Roman" w:hAnsi="Times New Roman"/>
          <w:sz w:val="24"/>
          <w:szCs w:val="24"/>
          <w:lang w:eastAsia="nl-NL"/>
        </w:rPr>
      </w:pPr>
    </w:p>
    <w:p w14:paraId="21D7F879" w14:textId="77777777" w:rsidR="00F316EC" w:rsidRDefault="00F316EC" w:rsidP="004D5CDD">
      <w:pPr>
        <w:spacing w:line="312" w:lineRule="auto"/>
        <w:jc w:val="both"/>
        <w:rPr>
          <w:rFonts w:ascii="Times New Roman" w:hAnsi="Times New Roman"/>
          <w:sz w:val="24"/>
          <w:szCs w:val="24"/>
          <w:lang w:eastAsia="nl-NL"/>
        </w:rPr>
      </w:pPr>
    </w:p>
    <w:p w14:paraId="21D7F87A" w14:textId="77777777" w:rsidR="00F316EC" w:rsidRDefault="00F316EC" w:rsidP="004D5CDD">
      <w:pPr>
        <w:spacing w:line="312" w:lineRule="auto"/>
        <w:jc w:val="both"/>
        <w:rPr>
          <w:rFonts w:ascii="Times New Roman" w:hAnsi="Times New Roman"/>
          <w:sz w:val="24"/>
          <w:szCs w:val="24"/>
          <w:lang w:eastAsia="nl-NL"/>
        </w:rPr>
      </w:pPr>
    </w:p>
    <w:p w14:paraId="21D7F87B" w14:textId="77777777" w:rsidR="00F316EC" w:rsidRDefault="00F316EC" w:rsidP="004D5CDD">
      <w:pPr>
        <w:spacing w:line="312" w:lineRule="auto"/>
        <w:jc w:val="both"/>
        <w:rPr>
          <w:rFonts w:ascii="Times New Roman" w:hAnsi="Times New Roman"/>
          <w:sz w:val="24"/>
          <w:szCs w:val="24"/>
          <w:lang w:eastAsia="nl-NL"/>
        </w:rPr>
      </w:pPr>
    </w:p>
    <w:p w14:paraId="21D7F87C" w14:textId="77777777" w:rsidR="00F316EC" w:rsidRDefault="00F316EC" w:rsidP="004D5CDD">
      <w:pPr>
        <w:spacing w:line="312" w:lineRule="auto"/>
        <w:jc w:val="both"/>
        <w:rPr>
          <w:rFonts w:ascii="Times New Roman" w:hAnsi="Times New Roman"/>
          <w:sz w:val="24"/>
          <w:szCs w:val="24"/>
          <w:lang w:eastAsia="nl-NL"/>
        </w:rPr>
      </w:pPr>
    </w:p>
    <w:p w14:paraId="21D7F87D" w14:textId="77777777" w:rsidR="00F316EC" w:rsidRDefault="00F316EC" w:rsidP="004D5CDD">
      <w:pPr>
        <w:spacing w:line="312" w:lineRule="auto"/>
        <w:jc w:val="both"/>
        <w:rPr>
          <w:rFonts w:ascii="Times New Roman" w:hAnsi="Times New Roman"/>
          <w:sz w:val="24"/>
          <w:szCs w:val="24"/>
          <w:lang w:eastAsia="nl-NL"/>
        </w:rPr>
      </w:pPr>
    </w:p>
    <w:p w14:paraId="21D7F87E" w14:textId="77777777" w:rsidR="00F316EC" w:rsidRDefault="00F316EC" w:rsidP="004D5CDD">
      <w:pPr>
        <w:spacing w:line="312" w:lineRule="auto"/>
        <w:jc w:val="both"/>
        <w:rPr>
          <w:rFonts w:ascii="Times New Roman" w:hAnsi="Times New Roman"/>
          <w:sz w:val="24"/>
          <w:szCs w:val="24"/>
          <w:lang w:eastAsia="nl-NL"/>
        </w:rPr>
      </w:pPr>
    </w:p>
    <w:p w14:paraId="21D7F87F" w14:textId="77777777" w:rsidR="00F316EC" w:rsidRPr="000B76A1" w:rsidRDefault="00F316EC" w:rsidP="004D5CDD">
      <w:pPr>
        <w:spacing w:line="312" w:lineRule="auto"/>
        <w:jc w:val="both"/>
        <w:rPr>
          <w:rFonts w:ascii="Times New Roman" w:hAnsi="Times New Roman"/>
          <w:sz w:val="24"/>
          <w:szCs w:val="24"/>
          <w:lang w:eastAsia="nl-NL"/>
        </w:rPr>
      </w:pPr>
    </w:p>
    <w:p w14:paraId="21D7F880" w14:textId="77777777" w:rsidR="000B76A1" w:rsidRPr="000B76A1" w:rsidRDefault="000B76A1" w:rsidP="00985A4C">
      <w:pPr>
        <w:pStyle w:val="Kop4"/>
      </w:pPr>
      <w:bookmarkStart w:id="560" w:name="_Toc372809196"/>
      <w:bookmarkStart w:id="561" w:name="_Toc383007185"/>
      <w:bookmarkStart w:id="562" w:name="_Toc498092841"/>
      <w:bookmarkStart w:id="563" w:name="_Toc510715371"/>
      <w:r w:rsidRPr="000B76A1">
        <w:lastRenderedPageBreak/>
        <w:t>Cession de biens immeubles bâtis autres que la seule maison d'habitation</w:t>
      </w:r>
      <w:r w:rsidRPr="000B76A1">
        <w:rPr>
          <w:vertAlign w:val="superscript"/>
        </w:rPr>
        <w:footnoteReference w:id="149"/>
      </w:r>
      <w:bookmarkEnd w:id="560"/>
      <w:bookmarkEnd w:id="561"/>
      <w:bookmarkEnd w:id="562"/>
      <w:bookmarkEnd w:id="563"/>
    </w:p>
    <w:p w14:paraId="21D7F881" w14:textId="77777777" w:rsidR="000B76A1" w:rsidRDefault="000B76A1" w:rsidP="004D5CDD">
      <w:pPr>
        <w:spacing w:line="312" w:lineRule="auto"/>
        <w:jc w:val="both"/>
        <w:rPr>
          <w:rFonts w:ascii="Calibri" w:hAnsi="Calibri"/>
          <w:sz w:val="24"/>
          <w:szCs w:val="24"/>
          <w:lang w:eastAsia="nl-NL"/>
        </w:rPr>
      </w:pPr>
    </w:p>
    <w:p w14:paraId="21D7F882" w14:textId="77777777" w:rsidR="00565E34" w:rsidRPr="000B76A1" w:rsidRDefault="00565E34" w:rsidP="004D5CDD">
      <w:pPr>
        <w:spacing w:line="312" w:lineRule="auto"/>
        <w:ind w:left="720"/>
        <w:jc w:val="both"/>
        <w:rPr>
          <w:rFonts w:ascii="Calibri" w:hAnsi="Calibri"/>
          <w:sz w:val="24"/>
          <w:szCs w:val="24"/>
          <w:lang w:eastAsia="nl-NL"/>
        </w:rPr>
      </w:pPr>
    </w:p>
    <w:p w14:paraId="21D7F883" w14:textId="77777777" w:rsidR="000B76A1" w:rsidRPr="000B76A1" w:rsidRDefault="000B76A1" w:rsidP="00565E34">
      <w:pPr>
        <w:spacing w:line="312" w:lineRule="auto"/>
        <w:ind w:left="1701" w:hanging="283"/>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884" w14:textId="77777777" w:rsidR="000B76A1" w:rsidRPr="000B76A1" w:rsidRDefault="000B76A1" w:rsidP="004D5CDD">
      <w:pPr>
        <w:spacing w:line="312" w:lineRule="auto"/>
        <w:ind w:left="720"/>
        <w:contextualSpacing/>
        <w:rPr>
          <w:rFonts w:ascii="Calibri" w:hAnsi="Calibri"/>
          <w:sz w:val="24"/>
          <w:szCs w:val="24"/>
          <w:lang w:eastAsia="nl-NL"/>
        </w:rPr>
      </w:pPr>
    </w:p>
    <w:p w14:paraId="21D7F885" w14:textId="77777777" w:rsidR="00565E34" w:rsidRDefault="000B76A1" w:rsidP="008A6048">
      <w:pPr>
        <w:numPr>
          <w:ilvl w:val="0"/>
          <w:numId w:val="76"/>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886" w14:textId="77777777" w:rsidR="00565E34" w:rsidRDefault="00565E34" w:rsidP="00565E34">
      <w:pPr>
        <w:spacing w:after="200" w:line="312" w:lineRule="auto"/>
        <w:ind w:left="1701"/>
        <w:contextualSpacing/>
        <w:rPr>
          <w:rFonts w:ascii="Calibri" w:hAnsi="Calibri"/>
          <w:sz w:val="24"/>
          <w:szCs w:val="24"/>
          <w:u w:val="dash"/>
          <w:lang w:eastAsia="nl-NL"/>
        </w:rPr>
      </w:pPr>
    </w:p>
    <w:p w14:paraId="21D7F887" w14:textId="77777777" w:rsidR="00565E34" w:rsidRPr="000B76A1" w:rsidRDefault="00565E34" w:rsidP="00565E34">
      <w:pPr>
        <w:spacing w:after="200" w:line="312" w:lineRule="auto"/>
        <w:ind w:left="1701"/>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888" w14:textId="77777777" w:rsidR="00565E34" w:rsidRPr="000B76A1" w:rsidRDefault="00565E34"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89" w14:textId="77777777" w:rsidR="00565E34" w:rsidRPr="0044536B" w:rsidRDefault="00565E34"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w:t>
      </w:r>
      <w:r w:rsidR="001506BC" w:rsidRPr="0044536B">
        <w:rPr>
          <w:rFonts w:ascii="Calibri" w:hAnsi="Calibri"/>
          <w:sz w:val="24"/>
          <w:szCs w:val="24"/>
          <w:lang w:eastAsia="nl-NL"/>
        </w:rPr>
        <w:t xml:space="preserve"> </w:t>
      </w:r>
    </w:p>
    <w:p w14:paraId="21D7F88A" w14:textId="77777777" w:rsidR="00565E34" w:rsidRPr="000B76A1" w:rsidRDefault="00565E34"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8B" w14:textId="77777777" w:rsidR="00565E34" w:rsidRPr="000B76A1" w:rsidRDefault="00565E34" w:rsidP="00565E34">
      <w:pPr>
        <w:spacing w:line="312" w:lineRule="auto"/>
        <w:ind w:left="1985" w:hanging="284"/>
        <w:rPr>
          <w:rFonts w:ascii="Calibri" w:hAnsi="Calibri"/>
          <w:szCs w:val="22"/>
          <w:lang w:eastAsia="nl-NL"/>
        </w:rPr>
      </w:pPr>
    </w:p>
    <w:p w14:paraId="21D7F88C" w14:textId="77777777" w:rsidR="00565E34" w:rsidRPr="000B76A1" w:rsidRDefault="00565E34" w:rsidP="00565E34">
      <w:pPr>
        <w:spacing w:line="312" w:lineRule="auto"/>
        <w:ind w:left="1701"/>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8D" w14:textId="77777777" w:rsidR="00565E34" w:rsidRDefault="00565E34" w:rsidP="00565E34">
      <w:pPr>
        <w:spacing w:after="200" w:line="312" w:lineRule="auto"/>
        <w:ind w:left="1701"/>
        <w:contextualSpacing/>
        <w:rPr>
          <w:rFonts w:ascii="Calibri" w:hAnsi="Calibri"/>
          <w:sz w:val="24"/>
          <w:szCs w:val="24"/>
          <w:u w:val="dash"/>
          <w:lang w:eastAsia="nl-NL"/>
        </w:rPr>
      </w:pPr>
    </w:p>
    <w:p w14:paraId="21D7F88E" w14:textId="77777777" w:rsidR="000B76A1" w:rsidRPr="00565E34" w:rsidRDefault="000B76A1" w:rsidP="008A6048">
      <w:pPr>
        <w:numPr>
          <w:ilvl w:val="0"/>
          <w:numId w:val="76"/>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88F" w14:textId="77777777" w:rsidR="000B76A1" w:rsidRDefault="000B76A1" w:rsidP="004D5CDD">
      <w:pPr>
        <w:spacing w:line="312" w:lineRule="auto"/>
        <w:ind w:left="1428"/>
        <w:contextualSpacing/>
        <w:rPr>
          <w:rFonts w:ascii="Times New Roman" w:hAnsi="Times New Roman"/>
          <w:sz w:val="24"/>
          <w:szCs w:val="24"/>
          <w:lang w:eastAsia="nl-NL"/>
        </w:rPr>
      </w:pPr>
    </w:p>
    <w:p w14:paraId="21D7F890" w14:textId="77777777" w:rsidR="0044536B" w:rsidRDefault="0044536B" w:rsidP="004D5CDD">
      <w:pPr>
        <w:spacing w:line="312" w:lineRule="auto"/>
        <w:ind w:left="1428"/>
        <w:contextualSpacing/>
        <w:rPr>
          <w:rFonts w:ascii="Times New Roman" w:hAnsi="Times New Roman"/>
          <w:sz w:val="24"/>
          <w:szCs w:val="24"/>
          <w:lang w:eastAsia="nl-NL"/>
        </w:rPr>
      </w:pPr>
    </w:p>
    <w:p w14:paraId="21D7F891" w14:textId="77777777" w:rsidR="0044536B" w:rsidRPr="000B76A1" w:rsidRDefault="0044536B" w:rsidP="004D5CDD">
      <w:pPr>
        <w:spacing w:line="312" w:lineRule="auto"/>
        <w:ind w:left="1428"/>
        <w:contextualSpacing/>
        <w:rPr>
          <w:rFonts w:ascii="Times New Roman" w:hAnsi="Times New Roman"/>
          <w:sz w:val="24"/>
          <w:szCs w:val="24"/>
          <w:lang w:eastAsia="nl-NL"/>
        </w:rPr>
      </w:pPr>
    </w:p>
    <w:p w14:paraId="21D7F892" w14:textId="77777777" w:rsidR="000B76A1" w:rsidRDefault="000B76A1" w:rsidP="002B205B">
      <w:pPr>
        <w:pStyle w:val="Kop3"/>
      </w:pPr>
      <w:bookmarkStart w:id="564" w:name="_Toc372809197"/>
      <w:bookmarkStart w:id="565" w:name="_Toc383007186"/>
      <w:bookmarkStart w:id="566" w:name="_Toc498092842"/>
      <w:bookmarkStart w:id="567" w:name="_Toc510715372"/>
      <w:r w:rsidRPr="000B76A1">
        <w:t>Cession de biens immeubles bâtis à titre gratuit</w:t>
      </w:r>
      <w:r w:rsidRPr="000B76A1">
        <w:rPr>
          <w:vertAlign w:val="superscript"/>
        </w:rPr>
        <w:footnoteReference w:id="150"/>
      </w:r>
      <w:bookmarkEnd w:id="564"/>
      <w:bookmarkEnd w:id="565"/>
      <w:bookmarkEnd w:id="566"/>
      <w:bookmarkEnd w:id="567"/>
    </w:p>
    <w:p w14:paraId="21D7F893" w14:textId="77777777" w:rsidR="009A4C0F" w:rsidRPr="009A4C0F" w:rsidRDefault="009A4C0F" w:rsidP="009A4C0F">
      <w:pPr>
        <w:rPr>
          <w:lang w:val="fr-BE" w:eastAsia="nl-NL"/>
        </w:rPr>
      </w:pPr>
    </w:p>
    <w:p w14:paraId="21D7F894" w14:textId="77777777" w:rsidR="000B76A1" w:rsidRPr="000B76A1" w:rsidRDefault="000B76A1" w:rsidP="0044536B">
      <w:pPr>
        <w:spacing w:line="312" w:lineRule="auto"/>
        <w:ind w:left="567"/>
        <w:jc w:val="both"/>
        <w:rPr>
          <w:rFonts w:ascii="Calibri" w:hAnsi="Calibri"/>
          <w:sz w:val="24"/>
          <w:szCs w:val="24"/>
          <w:lang w:eastAsia="nl-NL"/>
        </w:rPr>
      </w:pPr>
      <w:r w:rsidRPr="0044536B">
        <w:rPr>
          <w:rFonts w:ascii="Calibri" w:hAnsi="Calibri"/>
          <w:sz w:val="24"/>
          <w:szCs w:val="24"/>
          <w:lang w:eastAsia="nl-NL"/>
        </w:rPr>
        <w:t>À la valeur vénale du bien au moment de la cession s'applique le mode de calcul prévu pour un capital mobilier (application des tranches).</w:t>
      </w:r>
    </w:p>
    <w:p w14:paraId="21D7F895" w14:textId="77777777" w:rsidR="000B76A1" w:rsidRDefault="000B76A1" w:rsidP="004D5CDD">
      <w:pPr>
        <w:spacing w:line="312" w:lineRule="auto"/>
        <w:rPr>
          <w:rFonts w:ascii="Times New Roman" w:hAnsi="Times New Roman"/>
          <w:sz w:val="24"/>
          <w:szCs w:val="24"/>
          <w:lang w:eastAsia="nl-NL"/>
        </w:rPr>
      </w:pPr>
    </w:p>
    <w:p w14:paraId="21D7F896" w14:textId="77777777" w:rsidR="0044536B" w:rsidRDefault="0044536B" w:rsidP="004D5CDD">
      <w:pPr>
        <w:spacing w:line="312" w:lineRule="auto"/>
        <w:rPr>
          <w:rFonts w:ascii="Times New Roman" w:hAnsi="Times New Roman"/>
          <w:sz w:val="24"/>
          <w:szCs w:val="24"/>
          <w:lang w:eastAsia="nl-NL"/>
        </w:rPr>
      </w:pPr>
    </w:p>
    <w:p w14:paraId="21D7F897" w14:textId="77777777" w:rsidR="001101E0" w:rsidRDefault="001101E0" w:rsidP="004D5CDD">
      <w:pPr>
        <w:spacing w:line="312" w:lineRule="auto"/>
        <w:rPr>
          <w:rFonts w:ascii="Times New Roman" w:hAnsi="Times New Roman"/>
          <w:sz w:val="24"/>
          <w:szCs w:val="24"/>
          <w:lang w:eastAsia="nl-NL"/>
        </w:rPr>
      </w:pPr>
    </w:p>
    <w:p w14:paraId="21D7F898" w14:textId="77777777" w:rsidR="001101E0" w:rsidRDefault="001101E0" w:rsidP="004D5CDD">
      <w:pPr>
        <w:spacing w:line="312" w:lineRule="auto"/>
        <w:rPr>
          <w:rFonts w:ascii="Times New Roman" w:hAnsi="Times New Roman"/>
          <w:sz w:val="24"/>
          <w:szCs w:val="24"/>
          <w:lang w:eastAsia="nl-NL"/>
        </w:rPr>
      </w:pPr>
    </w:p>
    <w:p w14:paraId="21D7F899" w14:textId="77777777" w:rsidR="001101E0" w:rsidRDefault="001101E0" w:rsidP="004D5CDD">
      <w:pPr>
        <w:spacing w:line="312" w:lineRule="auto"/>
        <w:rPr>
          <w:rFonts w:ascii="Times New Roman" w:hAnsi="Times New Roman"/>
          <w:sz w:val="24"/>
          <w:szCs w:val="24"/>
          <w:lang w:eastAsia="nl-NL"/>
        </w:rPr>
      </w:pPr>
    </w:p>
    <w:p w14:paraId="21D7F89A" w14:textId="77777777" w:rsidR="00003F45" w:rsidRDefault="00003F45" w:rsidP="004D5CDD">
      <w:pPr>
        <w:spacing w:line="312" w:lineRule="auto"/>
        <w:rPr>
          <w:rFonts w:ascii="Times New Roman" w:hAnsi="Times New Roman"/>
          <w:sz w:val="24"/>
          <w:szCs w:val="24"/>
          <w:lang w:eastAsia="nl-NL"/>
        </w:rPr>
      </w:pPr>
    </w:p>
    <w:p w14:paraId="21D7F89B" w14:textId="77777777" w:rsidR="00003F45" w:rsidRDefault="00003F45" w:rsidP="004D5CDD">
      <w:pPr>
        <w:spacing w:line="312" w:lineRule="auto"/>
        <w:rPr>
          <w:rFonts w:ascii="Times New Roman" w:hAnsi="Times New Roman"/>
          <w:sz w:val="24"/>
          <w:szCs w:val="24"/>
          <w:lang w:eastAsia="nl-NL"/>
        </w:rPr>
      </w:pPr>
    </w:p>
    <w:p w14:paraId="21D7F89C" w14:textId="77777777" w:rsidR="00003F45" w:rsidRDefault="00003F45" w:rsidP="004D5CDD">
      <w:pPr>
        <w:spacing w:line="312" w:lineRule="auto"/>
        <w:rPr>
          <w:rFonts w:ascii="Times New Roman" w:hAnsi="Times New Roman"/>
          <w:sz w:val="24"/>
          <w:szCs w:val="24"/>
          <w:lang w:eastAsia="nl-NL"/>
        </w:rPr>
      </w:pPr>
    </w:p>
    <w:p w14:paraId="21D7F89D" w14:textId="77777777" w:rsidR="000B76A1" w:rsidRPr="000B76A1" w:rsidRDefault="000B76A1" w:rsidP="002B205B">
      <w:pPr>
        <w:pStyle w:val="Kop3"/>
      </w:pPr>
      <w:bookmarkStart w:id="568" w:name="_Toc372809198"/>
      <w:bookmarkStart w:id="569" w:name="_Toc383007187"/>
      <w:bookmarkStart w:id="570" w:name="_Toc498092843"/>
      <w:bookmarkStart w:id="571" w:name="_Toc510715373"/>
      <w:r w:rsidRPr="000B76A1">
        <w:t>Cession de biens immeubles non bâtis à titre onéreux</w:t>
      </w:r>
      <w:r w:rsidRPr="000B76A1">
        <w:rPr>
          <w:vertAlign w:val="superscript"/>
        </w:rPr>
        <w:footnoteReference w:id="151"/>
      </w:r>
      <w:bookmarkEnd w:id="568"/>
      <w:bookmarkEnd w:id="569"/>
      <w:bookmarkEnd w:id="570"/>
      <w:bookmarkEnd w:id="571"/>
    </w:p>
    <w:p w14:paraId="21D7F89E" w14:textId="77777777" w:rsidR="000B76A1" w:rsidRPr="000B76A1" w:rsidRDefault="000B76A1" w:rsidP="004D5CDD">
      <w:pPr>
        <w:spacing w:line="312" w:lineRule="auto"/>
        <w:jc w:val="both"/>
        <w:rPr>
          <w:rFonts w:ascii="Times New Roman" w:hAnsi="Times New Roman"/>
          <w:sz w:val="24"/>
          <w:szCs w:val="24"/>
          <w:u w:val="single"/>
          <w:lang w:eastAsia="nl-NL"/>
        </w:rPr>
      </w:pPr>
    </w:p>
    <w:p w14:paraId="21D7F89F" w14:textId="77777777" w:rsidR="000B76A1" w:rsidRDefault="000B76A1" w:rsidP="00985A4C">
      <w:pPr>
        <w:pStyle w:val="Kop4"/>
      </w:pPr>
      <w:bookmarkStart w:id="572" w:name="_Toc372809199"/>
      <w:bookmarkStart w:id="573" w:name="_Toc383007188"/>
      <w:bookmarkStart w:id="574" w:name="_Toc498092844"/>
      <w:bookmarkStart w:id="575" w:name="_Toc510715374"/>
      <w:r w:rsidRPr="000B76A1">
        <w:t>Cession d'un bien immeuble non bâti lorsque l'intéressé ne possède pas d'autre bien immeuble bâti ou non bâti</w:t>
      </w:r>
      <w:bookmarkEnd w:id="572"/>
      <w:bookmarkEnd w:id="573"/>
      <w:bookmarkEnd w:id="574"/>
      <w:bookmarkEnd w:id="575"/>
    </w:p>
    <w:p w14:paraId="21D7F8A0" w14:textId="77777777" w:rsidR="009A4C0F" w:rsidRPr="009A4C0F" w:rsidRDefault="009A4C0F" w:rsidP="009A4C0F">
      <w:pPr>
        <w:rPr>
          <w:lang w:val="fr-BE" w:eastAsia="nl-NL"/>
        </w:rPr>
      </w:pPr>
    </w:p>
    <w:p w14:paraId="21D7F8A1" w14:textId="77777777" w:rsidR="000B76A1" w:rsidRPr="000B76A1" w:rsidRDefault="000B76A1" w:rsidP="004D5CDD">
      <w:pPr>
        <w:spacing w:line="312" w:lineRule="auto"/>
        <w:ind w:left="708" w:firstLine="708"/>
        <w:rPr>
          <w:rFonts w:ascii="Calibri" w:hAnsi="Calibri"/>
          <w:sz w:val="24"/>
          <w:szCs w:val="24"/>
          <w:lang w:eastAsia="nl-NL"/>
        </w:rPr>
      </w:pPr>
      <w:r w:rsidRPr="000B76A1">
        <w:rPr>
          <w:rFonts w:ascii="Calibri" w:hAnsi="Calibri"/>
          <w:sz w:val="24"/>
          <w:szCs w:val="24"/>
          <w:lang w:eastAsia="nl-NL"/>
        </w:rPr>
        <w:t>À la valeur vénale s'appliquent les déductions suivantes:</w:t>
      </w:r>
    </w:p>
    <w:p w14:paraId="21D7F8A2" w14:textId="77777777" w:rsidR="000B76A1" w:rsidRPr="000B76A1" w:rsidRDefault="000B76A1" w:rsidP="004D5CDD">
      <w:pPr>
        <w:spacing w:line="312" w:lineRule="auto"/>
        <w:ind w:left="720"/>
        <w:contextualSpacing/>
        <w:rPr>
          <w:rFonts w:ascii="Calibri" w:hAnsi="Calibri"/>
          <w:sz w:val="24"/>
          <w:szCs w:val="24"/>
          <w:lang w:eastAsia="nl-NL"/>
        </w:rPr>
      </w:pPr>
    </w:p>
    <w:p w14:paraId="21D7F8A3" w14:textId="77777777" w:rsidR="006E39C5" w:rsidRPr="006E39C5" w:rsidRDefault="000B76A1" w:rsidP="008A6048">
      <w:pPr>
        <w:numPr>
          <w:ilvl w:val="0"/>
          <w:numId w:val="78"/>
        </w:numPr>
        <w:spacing w:after="200" w:line="312" w:lineRule="auto"/>
        <w:contextualSpacing/>
        <w:rPr>
          <w:rFonts w:ascii="Calibri" w:hAnsi="Calibri"/>
          <w:sz w:val="24"/>
          <w:szCs w:val="24"/>
          <w:lang w:eastAsia="nl-NL"/>
        </w:rPr>
      </w:pPr>
      <w:r w:rsidRPr="000B76A1">
        <w:rPr>
          <w:rFonts w:ascii="Calibri" w:hAnsi="Calibri"/>
          <w:sz w:val="24"/>
          <w:szCs w:val="24"/>
          <w:u w:val="dotted"/>
          <w:lang w:eastAsia="nl-NL"/>
        </w:rPr>
        <w:t>Dettes personnelles du demandeur</w:t>
      </w:r>
    </w:p>
    <w:p w14:paraId="21D7F8A4" w14:textId="77777777" w:rsidR="000B76A1" w:rsidRPr="000B76A1" w:rsidRDefault="000B76A1" w:rsidP="006E39C5">
      <w:pPr>
        <w:spacing w:after="200" w:line="312" w:lineRule="auto"/>
        <w:ind w:left="1776"/>
        <w:contextualSpacing/>
        <w:rPr>
          <w:rFonts w:ascii="Calibri" w:hAnsi="Calibri"/>
          <w:sz w:val="24"/>
          <w:szCs w:val="24"/>
          <w:lang w:eastAsia="nl-NL"/>
        </w:rPr>
      </w:pPr>
      <w:r w:rsidRPr="000B76A1">
        <w:rPr>
          <w:rFonts w:ascii="Calibri" w:hAnsi="Calibri"/>
          <w:sz w:val="24"/>
          <w:szCs w:val="24"/>
          <w:lang w:eastAsia="nl-NL"/>
        </w:rPr>
        <w:t xml:space="preserve"> </w:t>
      </w:r>
      <w:r w:rsidR="006E39C5">
        <w:rPr>
          <w:rFonts w:ascii="Calibri" w:hAnsi="Calibri"/>
          <w:sz w:val="24"/>
          <w:szCs w:val="24"/>
          <w:lang w:eastAsia="nl-NL"/>
        </w:rPr>
        <w:t>A</w:t>
      </w:r>
      <w:r w:rsidRPr="000B76A1">
        <w:rPr>
          <w:rFonts w:ascii="Calibri" w:hAnsi="Calibri"/>
          <w:sz w:val="24"/>
          <w:szCs w:val="24"/>
          <w:lang w:eastAsia="nl-NL"/>
        </w:rPr>
        <w:t xml:space="preserve"> condition que :</w:t>
      </w:r>
    </w:p>
    <w:p w14:paraId="21D7F8A5"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A6"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contractées avant la cession</w:t>
      </w:r>
    </w:p>
    <w:p w14:paraId="21D7F8A7"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A8" w14:textId="77777777" w:rsidR="000B76A1" w:rsidRPr="000B76A1" w:rsidRDefault="000B76A1" w:rsidP="004D5CDD">
      <w:pPr>
        <w:spacing w:line="312" w:lineRule="auto"/>
        <w:ind w:firstLine="708"/>
        <w:rPr>
          <w:rFonts w:ascii="Calibri" w:hAnsi="Calibri"/>
          <w:sz w:val="24"/>
          <w:szCs w:val="24"/>
          <w:lang w:eastAsia="nl-NL"/>
        </w:rPr>
      </w:pPr>
    </w:p>
    <w:p w14:paraId="21D7F8A9"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AA" w14:textId="77777777" w:rsidR="000B76A1" w:rsidRPr="000B76A1" w:rsidRDefault="000B76A1" w:rsidP="004D5CDD">
      <w:pPr>
        <w:spacing w:line="312" w:lineRule="auto"/>
        <w:ind w:left="1416"/>
        <w:jc w:val="both"/>
        <w:rPr>
          <w:rFonts w:ascii="Calibri" w:hAnsi="Calibri"/>
          <w:sz w:val="24"/>
          <w:szCs w:val="24"/>
          <w:lang w:eastAsia="nl-NL"/>
        </w:rPr>
      </w:pPr>
    </w:p>
    <w:p w14:paraId="21D7F8AB"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Une </w:t>
      </w:r>
      <w:r w:rsidRPr="000B76A1">
        <w:rPr>
          <w:rFonts w:ascii="Calibri" w:hAnsi="Calibri"/>
          <w:sz w:val="24"/>
          <w:szCs w:val="24"/>
          <w:u w:val="dotted"/>
          <w:lang w:eastAsia="nl-NL"/>
        </w:rPr>
        <w:t>tranche de € 37.200</w:t>
      </w:r>
    </w:p>
    <w:p w14:paraId="21D7F8AC" w14:textId="77777777" w:rsidR="000B76A1" w:rsidRPr="000B76A1" w:rsidRDefault="000B76A1" w:rsidP="004D5CDD">
      <w:pPr>
        <w:spacing w:line="312" w:lineRule="auto"/>
        <w:ind w:left="2124"/>
        <w:contextualSpacing/>
        <w:jc w:val="both"/>
        <w:rPr>
          <w:rFonts w:ascii="Calibri" w:hAnsi="Calibri"/>
          <w:sz w:val="24"/>
          <w:szCs w:val="24"/>
          <w:lang w:eastAsia="nl-NL"/>
        </w:rPr>
      </w:pPr>
    </w:p>
    <w:p w14:paraId="21D7F8AD" w14:textId="77777777" w:rsidR="006E39C5" w:rsidRDefault="006E39C5" w:rsidP="004D5CDD">
      <w:pPr>
        <w:spacing w:line="312" w:lineRule="auto"/>
        <w:ind w:left="1776"/>
        <w:jc w:val="both"/>
        <w:rPr>
          <w:rFonts w:ascii="Calibri" w:hAnsi="Calibri"/>
          <w:sz w:val="24"/>
          <w:szCs w:val="24"/>
          <w:lang w:eastAsia="nl-NL"/>
        </w:rPr>
      </w:pPr>
      <w:r w:rsidRPr="006E39C5">
        <w:rPr>
          <w:rFonts w:ascii="Calibri" w:hAnsi="Calibri"/>
          <w:sz w:val="24"/>
          <w:szCs w:val="24"/>
          <w:lang w:eastAsia="nl-NL"/>
        </w:rPr>
        <w:t>Un montant d’immuni</w:t>
      </w:r>
      <w:r w:rsidR="00E30F59">
        <w:rPr>
          <w:rFonts w:ascii="Calibri" w:hAnsi="Calibri"/>
          <w:sz w:val="24"/>
          <w:szCs w:val="24"/>
          <w:lang w:eastAsia="nl-NL"/>
        </w:rPr>
        <w:t>sation de € 37.200 est appliqué</w:t>
      </w:r>
      <w:r w:rsidRPr="006E39C5">
        <w:rPr>
          <w:rFonts w:ascii="Calibri" w:hAnsi="Calibri"/>
          <w:sz w:val="24"/>
          <w:szCs w:val="24"/>
          <w:lang w:eastAsia="nl-NL"/>
        </w:rPr>
        <w:t xml:space="preserve"> sur la valeur vénale.</w:t>
      </w:r>
    </w:p>
    <w:p w14:paraId="21D7F8AE" w14:textId="77777777" w:rsidR="006E39C5" w:rsidRDefault="006E39C5" w:rsidP="004D5CDD">
      <w:pPr>
        <w:spacing w:line="312" w:lineRule="auto"/>
        <w:ind w:left="1776"/>
        <w:jc w:val="both"/>
        <w:rPr>
          <w:rFonts w:ascii="Calibri" w:hAnsi="Calibri"/>
          <w:sz w:val="24"/>
          <w:szCs w:val="24"/>
          <w:lang w:eastAsia="nl-NL"/>
        </w:rPr>
      </w:pPr>
    </w:p>
    <w:p w14:paraId="21D7F8AF" w14:textId="77777777" w:rsidR="00003F45"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cette tranche exonérée est multipliée par la fraction exprimant l'importance du bien.</w:t>
      </w:r>
    </w:p>
    <w:p w14:paraId="21D7F8B0" w14:textId="77777777" w:rsidR="00003F45" w:rsidRDefault="00003F45" w:rsidP="004D5CDD">
      <w:pPr>
        <w:spacing w:line="312" w:lineRule="auto"/>
        <w:ind w:left="1776"/>
        <w:jc w:val="both"/>
        <w:rPr>
          <w:rFonts w:ascii="Calibri" w:hAnsi="Calibri"/>
          <w:sz w:val="24"/>
          <w:szCs w:val="24"/>
          <w:lang w:eastAsia="nl-NL"/>
        </w:rPr>
      </w:pPr>
    </w:p>
    <w:p w14:paraId="21D7F8B1" w14:textId="77777777" w:rsidR="000B76A1" w:rsidRPr="006E39C5" w:rsidRDefault="000B76A1" w:rsidP="004D5CDD">
      <w:pPr>
        <w:spacing w:line="312" w:lineRule="auto"/>
        <w:ind w:left="1776"/>
        <w:jc w:val="both"/>
        <w:rPr>
          <w:rFonts w:ascii="Calibri" w:hAnsi="Calibri"/>
          <w:i/>
          <w:sz w:val="24"/>
          <w:szCs w:val="24"/>
          <w:lang w:eastAsia="nl-NL"/>
        </w:rPr>
      </w:pPr>
      <w:r w:rsidRPr="006E39C5">
        <w:rPr>
          <w:rFonts w:ascii="Calibri" w:hAnsi="Calibri"/>
          <w:i/>
          <w:sz w:val="24"/>
          <w:szCs w:val="24"/>
          <w:lang w:eastAsia="nl-NL"/>
        </w:rPr>
        <w:t>Exemple : cession et ½ propriétaire: la tran</w:t>
      </w:r>
      <w:r w:rsidR="006E39C5">
        <w:rPr>
          <w:rFonts w:ascii="Calibri" w:hAnsi="Calibri"/>
          <w:i/>
          <w:sz w:val="24"/>
          <w:szCs w:val="24"/>
          <w:lang w:eastAsia="nl-NL"/>
        </w:rPr>
        <w:t>che exonérée s'élève à € 18.600</w:t>
      </w:r>
    </w:p>
    <w:p w14:paraId="21D7F8B2" w14:textId="77777777" w:rsidR="000B76A1" w:rsidRPr="000B76A1" w:rsidRDefault="000B76A1" w:rsidP="004D5CDD">
      <w:pPr>
        <w:spacing w:line="312" w:lineRule="auto"/>
        <w:jc w:val="both"/>
        <w:rPr>
          <w:rFonts w:ascii="Calibri" w:hAnsi="Calibri"/>
          <w:sz w:val="24"/>
          <w:szCs w:val="24"/>
          <w:lang w:eastAsia="nl-NL"/>
        </w:rPr>
      </w:pPr>
    </w:p>
    <w:p w14:paraId="21D7F8B3"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était propriétaire en indivision avec son conjoint ou partenaire, cette tranche exonérée est multipliée par la fraction exprimant l'importance du bien dont ils étaient tous deux propriétaires en indivision.</w:t>
      </w:r>
    </w:p>
    <w:p w14:paraId="21D7F8B4" w14:textId="77777777" w:rsidR="000B76A1" w:rsidRPr="000B76A1" w:rsidRDefault="000B76A1" w:rsidP="004D5CDD">
      <w:pPr>
        <w:spacing w:line="312" w:lineRule="auto"/>
        <w:ind w:left="1416"/>
        <w:jc w:val="both"/>
        <w:rPr>
          <w:rFonts w:ascii="Calibri" w:hAnsi="Calibri"/>
          <w:sz w:val="24"/>
          <w:szCs w:val="24"/>
          <w:lang w:eastAsia="nl-NL"/>
        </w:rPr>
      </w:pPr>
    </w:p>
    <w:p w14:paraId="21D7F8B5" w14:textId="77777777" w:rsidR="000B76A1" w:rsidRDefault="000B76A1" w:rsidP="004D5CDD">
      <w:pPr>
        <w:spacing w:line="312" w:lineRule="auto"/>
        <w:ind w:left="1416"/>
        <w:jc w:val="both"/>
        <w:rPr>
          <w:rFonts w:ascii="Calibri" w:hAnsi="Calibri"/>
          <w:sz w:val="24"/>
          <w:szCs w:val="24"/>
          <w:lang w:eastAsia="nl-NL"/>
        </w:rPr>
      </w:pPr>
    </w:p>
    <w:p w14:paraId="21D7F8B6" w14:textId="77777777" w:rsidR="001101E0" w:rsidRDefault="001101E0" w:rsidP="004D5CDD">
      <w:pPr>
        <w:spacing w:line="312" w:lineRule="auto"/>
        <w:ind w:left="1416"/>
        <w:jc w:val="both"/>
        <w:rPr>
          <w:rFonts w:ascii="Calibri" w:hAnsi="Calibri"/>
          <w:sz w:val="24"/>
          <w:szCs w:val="24"/>
          <w:lang w:eastAsia="nl-NL"/>
        </w:rPr>
      </w:pPr>
    </w:p>
    <w:p w14:paraId="21D7F8B7" w14:textId="77777777" w:rsidR="001101E0" w:rsidRPr="000B76A1" w:rsidRDefault="001101E0" w:rsidP="004D5CDD">
      <w:pPr>
        <w:spacing w:line="312" w:lineRule="auto"/>
        <w:ind w:left="1416"/>
        <w:jc w:val="both"/>
        <w:rPr>
          <w:rFonts w:ascii="Calibri" w:hAnsi="Calibri"/>
          <w:sz w:val="24"/>
          <w:szCs w:val="24"/>
          <w:lang w:eastAsia="nl-NL"/>
        </w:rPr>
      </w:pPr>
    </w:p>
    <w:p w14:paraId="21D7F8B8"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 </w:t>
      </w:r>
      <w:r w:rsidRPr="000B76A1">
        <w:rPr>
          <w:rFonts w:ascii="Calibri" w:hAnsi="Calibri"/>
          <w:sz w:val="24"/>
          <w:szCs w:val="24"/>
          <w:u w:val="dotted"/>
          <w:lang w:eastAsia="nl-NL"/>
        </w:rPr>
        <w:t>montant forfaitaire d’abattement par an</w:t>
      </w:r>
      <w:r w:rsidRPr="000B76A1">
        <w:rPr>
          <w:rFonts w:ascii="Calibri" w:hAnsi="Calibri"/>
          <w:sz w:val="24"/>
          <w:szCs w:val="24"/>
          <w:lang w:eastAsia="nl-NL"/>
        </w:rPr>
        <w:t>, lié à la catégorie de revenu d'intégration à laquelle l'intéressé a droit:</w:t>
      </w:r>
    </w:p>
    <w:p w14:paraId="21D7F8B9" w14:textId="77777777" w:rsidR="000B76A1" w:rsidRPr="000B76A1" w:rsidRDefault="000B76A1" w:rsidP="004D5CDD">
      <w:pPr>
        <w:spacing w:line="312" w:lineRule="auto"/>
        <w:ind w:left="1776"/>
        <w:contextualSpacing/>
        <w:jc w:val="both"/>
        <w:rPr>
          <w:rFonts w:ascii="Calibri" w:hAnsi="Calibri"/>
          <w:sz w:val="24"/>
          <w:szCs w:val="24"/>
          <w:lang w:eastAsia="nl-NL"/>
        </w:rPr>
      </w:pPr>
    </w:p>
    <w:p w14:paraId="21D7F8BA"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€ 1.250 si l'intéressé a droit à un revenu d'intégration de catégorie 1</w:t>
      </w:r>
    </w:p>
    <w:p w14:paraId="21D7F8BB"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€ 2.000 si l'intéressé a droit à un revenu d'intégration de catégorie 2</w:t>
      </w:r>
    </w:p>
    <w:p w14:paraId="21D7F8BC"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€ 2.500 si l'intéressé a droit à un revenu d'intégration de catégorie 3</w:t>
      </w:r>
    </w:p>
    <w:p w14:paraId="21D7F8BD" w14:textId="77777777" w:rsidR="000B76A1" w:rsidRDefault="001506BC" w:rsidP="001506BC">
      <w:pPr>
        <w:tabs>
          <w:tab w:val="left" w:pos="3015"/>
        </w:tabs>
        <w:spacing w:line="312" w:lineRule="auto"/>
        <w:ind w:left="1764"/>
        <w:jc w:val="both"/>
        <w:rPr>
          <w:rFonts w:ascii="Calibri" w:hAnsi="Calibri"/>
          <w:sz w:val="24"/>
          <w:szCs w:val="24"/>
          <w:lang w:eastAsia="nl-NL"/>
        </w:rPr>
      </w:pPr>
      <w:r>
        <w:rPr>
          <w:rFonts w:ascii="Calibri" w:hAnsi="Calibri"/>
          <w:sz w:val="24"/>
          <w:szCs w:val="24"/>
          <w:lang w:eastAsia="nl-NL"/>
        </w:rPr>
        <w:tab/>
      </w:r>
    </w:p>
    <w:p w14:paraId="21D7F8BE" w14:textId="77777777" w:rsidR="000B76A1" w:rsidRDefault="000B76A1" w:rsidP="004D5CDD">
      <w:pPr>
        <w:spacing w:line="312" w:lineRule="auto"/>
        <w:ind w:left="1764"/>
        <w:jc w:val="both"/>
        <w:rPr>
          <w:rFonts w:ascii="Calibri" w:hAnsi="Calibri"/>
          <w:sz w:val="24"/>
          <w:szCs w:val="24"/>
          <w:lang w:eastAsia="nl-NL"/>
        </w:rPr>
      </w:pPr>
      <w:r w:rsidRPr="000B76A1">
        <w:rPr>
          <w:rFonts w:ascii="Calibri" w:hAnsi="Calibri"/>
          <w:sz w:val="24"/>
          <w:szCs w:val="24"/>
          <w:lang w:eastAsia="nl-NL"/>
        </w:rPr>
        <w:t>Le montant de la déduction est calculé en fonction du nombre de mois compris entre le premier du mois qui suit la date de la cession et la date de prise de cours du droit à un revenu d'intégration.</w:t>
      </w:r>
    </w:p>
    <w:p w14:paraId="21D7F8BF" w14:textId="77777777" w:rsidR="006E39C5" w:rsidRPr="000B76A1" w:rsidRDefault="006E39C5" w:rsidP="004D5CDD">
      <w:pPr>
        <w:spacing w:line="312" w:lineRule="auto"/>
        <w:ind w:left="1764"/>
        <w:jc w:val="both"/>
        <w:rPr>
          <w:rFonts w:ascii="Calibri" w:hAnsi="Calibri"/>
          <w:sz w:val="24"/>
          <w:szCs w:val="24"/>
          <w:lang w:eastAsia="nl-NL"/>
        </w:rPr>
      </w:pPr>
    </w:p>
    <w:p w14:paraId="21D7F8C0" w14:textId="77777777" w:rsidR="000B76A1" w:rsidRPr="000B76A1" w:rsidRDefault="000B76A1" w:rsidP="004D5CDD">
      <w:pPr>
        <w:spacing w:line="312" w:lineRule="auto"/>
        <w:ind w:left="1764" w:firstLine="12"/>
        <w:jc w:val="both"/>
        <w:rPr>
          <w:rFonts w:ascii="Calibri" w:hAnsi="Calibri"/>
          <w:sz w:val="24"/>
          <w:szCs w:val="24"/>
          <w:lang w:eastAsia="nl-NL"/>
        </w:rPr>
      </w:pPr>
      <w:r w:rsidRPr="000B76A1">
        <w:rPr>
          <w:rFonts w:ascii="Calibri" w:hAnsi="Calibri"/>
          <w:sz w:val="24"/>
          <w:szCs w:val="24"/>
          <w:lang w:eastAsia="nl-NL"/>
        </w:rPr>
        <w:t>Le montant de la déduction est adapté à la date de révision annuelle du droit à un revenu d'intégration.</w:t>
      </w:r>
    </w:p>
    <w:p w14:paraId="21D7F8C1" w14:textId="77777777" w:rsidR="000B76A1" w:rsidRPr="000B76A1" w:rsidRDefault="000B76A1" w:rsidP="004D5CDD">
      <w:pPr>
        <w:spacing w:line="312" w:lineRule="auto"/>
        <w:jc w:val="both"/>
        <w:rPr>
          <w:rFonts w:ascii="Calibri" w:hAnsi="Calibri"/>
          <w:sz w:val="24"/>
          <w:szCs w:val="24"/>
          <w:lang w:eastAsia="nl-NL"/>
        </w:rPr>
      </w:pPr>
    </w:p>
    <w:p w14:paraId="21D7F8C2"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Au montant ainsi obtenu s'applique le mode de calcul prévu pour un capital mobilier (application des tranches).</w:t>
      </w:r>
    </w:p>
    <w:p w14:paraId="21D7F8C3" w14:textId="77777777" w:rsidR="000B76A1" w:rsidRPr="000B76A1" w:rsidRDefault="000B76A1" w:rsidP="004D5CDD">
      <w:pPr>
        <w:spacing w:line="312" w:lineRule="auto"/>
        <w:jc w:val="both"/>
        <w:rPr>
          <w:rFonts w:ascii="Times New Roman" w:hAnsi="Times New Roman"/>
          <w:sz w:val="24"/>
          <w:szCs w:val="24"/>
          <w:lang w:eastAsia="nl-NL"/>
        </w:rPr>
      </w:pPr>
    </w:p>
    <w:p w14:paraId="21D7F8C4" w14:textId="77777777" w:rsidR="000B76A1" w:rsidRPr="000B76A1" w:rsidRDefault="000B76A1" w:rsidP="004D5CDD">
      <w:pPr>
        <w:spacing w:line="312" w:lineRule="auto"/>
        <w:jc w:val="both"/>
        <w:rPr>
          <w:rFonts w:ascii="Times New Roman" w:hAnsi="Times New Roman"/>
          <w:sz w:val="24"/>
          <w:szCs w:val="24"/>
          <w:lang w:eastAsia="nl-NL"/>
        </w:rPr>
      </w:pPr>
    </w:p>
    <w:p w14:paraId="21D7F8C5" w14:textId="77777777" w:rsidR="000B76A1" w:rsidRDefault="000B76A1" w:rsidP="004D5CDD">
      <w:pPr>
        <w:spacing w:line="312" w:lineRule="auto"/>
        <w:jc w:val="both"/>
        <w:rPr>
          <w:rFonts w:ascii="Times New Roman" w:hAnsi="Times New Roman"/>
          <w:b/>
          <w:sz w:val="24"/>
          <w:szCs w:val="24"/>
          <w:lang w:eastAsia="nl-NL"/>
        </w:rPr>
      </w:pPr>
    </w:p>
    <w:p w14:paraId="4E1E2A8D" w14:textId="77777777" w:rsidR="00D5268E" w:rsidRDefault="00D5268E" w:rsidP="004D5CDD">
      <w:pPr>
        <w:spacing w:line="312" w:lineRule="auto"/>
        <w:jc w:val="both"/>
        <w:rPr>
          <w:rFonts w:ascii="Times New Roman" w:hAnsi="Times New Roman"/>
          <w:b/>
          <w:sz w:val="24"/>
          <w:szCs w:val="24"/>
          <w:lang w:eastAsia="nl-NL"/>
        </w:rPr>
      </w:pPr>
    </w:p>
    <w:p w14:paraId="76533D49" w14:textId="77777777" w:rsidR="00D5268E" w:rsidRDefault="00D5268E" w:rsidP="004D5CDD">
      <w:pPr>
        <w:spacing w:line="312" w:lineRule="auto"/>
        <w:jc w:val="both"/>
        <w:rPr>
          <w:rFonts w:ascii="Times New Roman" w:hAnsi="Times New Roman"/>
          <w:b/>
          <w:sz w:val="24"/>
          <w:szCs w:val="24"/>
          <w:lang w:eastAsia="nl-NL"/>
        </w:rPr>
      </w:pPr>
    </w:p>
    <w:p w14:paraId="72630018" w14:textId="77777777" w:rsidR="00D5268E" w:rsidRDefault="00D5268E" w:rsidP="004D5CDD">
      <w:pPr>
        <w:spacing w:line="312" w:lineRule="auto"/>
        <w:jc w:val="both"/>
        <w:rPr>
          <w:rFonts w:ascii="Times New Roman" w:hAnsi="Times New Roman"/>
          <w:b/>
          <w:sz w:val="24"/>
          <w:szCs w:val="24"/>
          <w:lang w:eastAsia="nl-NL"/>
        </w:rPr>
      </w:pPr>
    </w:p>
    <w:p w14:paraId="5B078C2F" w14:textId="77777777" w:rsidR="00D5268E" w:rsidRDefault="00D5268E" w:rsidP="004D5CDD">
      <w:pPr>
        <w:spacing w:line="312" w:lineRule="auto"/>
        <w:jc w:val="both"/>
        <w:rPr>
          <w:rFonts w:ascii="Times New Roman" w:hAnsi="Times New Roman"/>
          <w:b/>
          <w:sz w:val="24"/>
          <w:szCs w:val="24"/>
          <w:lang w:eastAsia="nl-NL"/>
        </w:rPr>
      </w:pPr>
    </w:p>
    <w:p w14:paraId="4B99BD77" w14:textId="77777777" w:rsidR="00D5268E" w:rsidRDefault="00D5268E" w:rsidP="004D5CDD">
      <w:pPr>
        <w:spacing w:line="312" w:lineRule="auto"/>
        <w:jc w:val="both"/>
        <w:rPr>
          <w:rFonts w:ascii="Times New Roman" w:hAnsi="Times New Roman"/>
          <w:b/>
          <w:sz w:val="24"/>
          <w:szCs w:val="24"/>
          <w:lang w:eastAsia="nl-NL"/>
        </w:rPr>
      </w:pPr>
    </w:p>
    <w:p w14:paraId="640668A0" w14:textId="77777777" w:rsidR="00D5268E" w:rsidRDefault="00D5268E" w:rsidP="004D5CDD">
      <w:pPr>
        <w:spacing w:line="312" w:lineRule="auto"/>
        <w:jc w:val="both"/>
        <w:rPr>
          <w:rFonts w:ascii="Times New Roman" w:hAnsi="Times New Roman"/>
          <w:b/>
          <w:sz w:val="24"/>
          <w:szCs w:val="24"/>
          <w:lang w:eastAsia="nl-NL"/>
        </w:rPr>
      </w:pPr>
    </w:p>
    <w:p w14:paraId="64E8BFA1" w14:textId="77777777" w:rsidR="00D5268E" w:rsidRDefault="00D5268E" w:rsidP="004D5CDD">
      <w:pPr>
        <w:spacing w:line="312" w:lineRule="auto"/>
        <w:jc w:val="both"/>
        <w:rPr>
          <w:rFonts w:ascii="Times New Roman" w:hAnsi="Times New Roman"/>
          <w:b/>
          <w:sz w:val="24"/>
          <w:szCs w:val="24"/>
          <w:lang w:eastAsia="nl-NL"/>
        </w:rPr>
      </w:pPr>
    </w:p>
    <w:p w14:paraId="500C66D8" w14:textId="77777777" w:rsidR="00D5268E" w:rsidRDefault="00D5268E" w:rsidP="004D5CDD">
      <w:pPr>
        <w:spacing w:line="312" w:lineRule="auto"/>
        <w:jc w:val="both"/>
        <w:rPr>
          <w:rFonts w:ascii="Times New Roman" w:hAnsi="Times New Roman"/>
          <w:b/>
          <w:sz w:val="24"/>
          <w:szCs w:val="24"/>
          <w:lang w:eastAsia="nl-NL"/>
        </w:rPr>
      </w:pPr>
    </w:p>
    <w:p w14:paraId="06D240C4" w14:textId="77777777" w:rsidR="00D5268E" w:rsidRDefault="00D5268E" w:rsidP="004D5CDD">
      <w:pPr>
        <w:spacing w:line="312" w:lineRule="auto"/>
        <w:jc w:val="both"/>
        <w:rPr>
          <w:rFonts w:ascii="Times New Roman" w:hAnsi="Times New Roman"/>
          <w:b/>
          <w:sz w:val="24"/>
          <w:szCs w:val="24"/>
          <w:lang w:eastAsia="nl-NL"/>
        </w:rPr>
      </w:pPr>
    </w:p>
    <w:p w14:paraId="4B0B5FF1" w14:textId="77777777" w:rsidR="00D5268E" w:rsidRDefault="00D5268E" w:rsidP="004D5CDD">
      <w:pPr>
        <w:spacing w:line="312" w:lineRule="auto"/>
        <w:jc w:val="both"/>
        <w:rPr>
          <w:rFonts w:ascii="Times New Roman" w:hAnsi="Times New Roman"/>
          <w:b/>
          <w:sz w:val="24"/>
          <w:szCs w:val="24"/>
          <w:lang w:eastAsia="nl-NL"/>
        </w:rPr>
      </w:pPr>
    </w:p>
    <w:p w14:paraId="0E6C77FF" w14:textId="77777777" w:rsidR="00D5268E" w:rsidRDefault="00D5268E" w:rsidP="004D5CDD">
      <w:pPr>
        <w:spacing w:line="312" w:lineRule="auto"/>
        <w:jc w:val="both"/>
        <w:rPr>
          <w:rFonts w:ascii="Times New Roman" w:hAnsi="Times New Roman"/>
          <w:b/>
          <w:sz w:val="24"/>
          <w:szCs w:val="24"/>
          <w:lang w:eastAsia="nl-NL"/>
        </w:rPr>
      </w:pPr>
    </w:p>
    <w:p w14:paraId="72442423" w14:textId="77777777" w:rsidR="00D5268E" w:rsidRDefault="00D5268E" w:rsidP="004D5CDD">
      <w:pPr>
        <w:spacing w:line="312" w:lineRule="auto"/>
        <w:jc w:val="both"/>
        <w:rPr>
          <w:rFonts w:ascii="Times New Roman" w:hAnsi="Times New Roman"/>
          <w:b/>
          <w:sz w:val="24"/>
          <w:szCs w:val="24"/>
          <w:lang w:eastAsia="nl-NL"/>
        </w:rPr>
      </w:pPr>
    </w:p>
    <w:p w14:paraId="3B2B3CE4" w14:textId="77777777" w:rsidR="00D5268E" w:rsidRDefault="00D5268E" w:rsidP="004D5CDD">
      <w:pPr>
        <w:spacing w:line="312" w:lineRule="auto"/>
        <w:jc w:val="both"/>
        <w:rPr>
          <w:rFonts w:ascii="Times New Roman" w:hAnsi="Times New Roman"/>
          <w:b/>
          <w:sz w:val="24"/>
          <w:szCs w:val="24"/>
          <w:lang w:eastAsia="nl-NL"/>
        </w:rPr>
      </w:pPr>
    </w:p>
    <w:p w14:paraId="04CBB925" w14:textId="77777777" w:rsidR="00D5268E" w:rsidRDefault="00D5268E" w:rsidP="004D5CDD">
      <w:pPr>
        <w:spacing w:line="312" w:lineRule="auto"/>
        <w:jc w:val="both"/>
        <w:rPr>
          <w:rFonts w:ascii="Times New Roman" w:hAnsi="Times New Roman"/>
          <w:b/>
          <w:sz w:val="24"/>
          <w:szCs w:val="24"/>
          <w:lang w:eastAsia="nl-NL"/>
        </w:rPr>
      </w:pPr>
    </w:p>
    <w:p w14:paraId="21D7F8C6" w14:textId="77777777" w:rsidR="000B76A1" w:rsidRDefault="000B76A1" w:rsidP="00985A4C">
      <w:pPr>
        <w:pStyle w:val="Kop4"/>
      </w:pPr>
      <w:bookmarkStart w:id="576" w:name="_Toc372809200"/>
      <w:bookmarkStart w:id="577" w:name="_Toc383007189"/>
      <w:bookmarkStart w:id="578" w:name="_Toc498092845"/>
      <w:bookmarkStart w:id="579" w:name="_Toc510715375"/>
      <w:r w:rsidRPr="000B76A1">
        <w:lastRenderedPageBreak/>
        <w:t>Cession d'un bien immeuble n</w:t>
      </w:r>
      <w:r w:rsidRPr="002B205B">
        <w:t>o</w:t>
      </w:r>
      <w:r w:rsidRPr="000B76A1">
        <w:t>n bâti lorsque l'intéressé possède un autre bien immeuble bâti ou non bâti</w:t>
      </w:r>
      <w:r w:rsidRPr="000B76A1">
        <w:rPr>
          <w:vertAlign w:val="superscript"/>
        </w:rPr>
        <w:footnoteReference w:id="152"/>
      </w:r>
      <w:bookmarkEnd w:id="576"/>
      <w:bookmarkEnd w:id="577"/>
      <w:bookmarkEnd w:id="578"/>
      <w:bookmarkEnd w:id="579"/>
    </w:p>
    <w:p w14:paraId="21D7F8C7" w14:textId="77777777" w:rsidR="009A4C0F" w:rsidRDefault="009A4C0F" w:rsidP="009A4C0F">
      <w:pPr>
        <w:rPr>
          <w:lang w:val="fr-BE" w:eastAsia="nl-NL"/>
        </w:rPr>
      </w:pPr>
    </w:p>
    <w:p w14:paraId="21D7F8C8" w14:textId="77777777" w:rsidR="00003F45" w:rsidRPr="009A4C0F" w:rsidRDefault="00003F45" w:rsidP="009A4C0F">
      <w:pPr>
        <w:rPr>
          <w:lang w:val="fr-BE" w:eastAsia="nl-NL"/>
        </w:rPr>
      </w:pPr>
    </w:p>
    <w:p w14:paraId="21D7F8C9" w14:textId="77777777" w:rsidR="00E4003D" w:rsidRPr="000B76A1" w:rsidRDefault="00E4003D" w:rsidP="00E4003D">
      <w:pPr>
        <w:spacing w:line="312" w:lineRule="auto"/>
        <w:ind w:left="1701" w:hanging="283"/>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8CA" w14:textId="77777777" w:rsidR="00E4003D" w:rsidRPr="000B76A1" w:rsidRDefault="00E4003D" w:rsidP="00E4003D">
      <w:pPr>
        <w:spacing w:line="312" w:lineRule="auto"/>
        <w:ind w:left="720"/>
        <w:contextualSpacing/>
        <w:rPr>
          <w:rFonts w:ascii="Calibri" w:hAnsi="Calibri"/>
          <w:sz w:val="24"/>
          <w:szCs w:val="24"/>
          <w:lang w:eastAsia="nl-NL"/>
        </w:rPr>
      </w:pPr>
    </w:p>
    <w:p w14:paraId="21D7F8CB" w14:textId="77777777" w:rsidR="00E4003D" w:rsidRDefault="00E4003D" w:rsidP="00D348C7">
      <w:pPr>
        <w:numPr>
          <w:ilvl w:val="0"/>
          <w:numId w:val="185"/>
        </w:numPr>
        <w:spacing w:after="200" w:line="312" w:lineRule="auto"/>
        <w:ind w:left="1701"/>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8CC" w14:textId="77777777" w:rsidR="00E4003D" w:rsidRDefault="00E4003D" w:rsidP="00E4003D">
      <w:pPr>
        <w:spacing w:after="200" w:line="312" w:lineRule="auto"/>
        <w:ind w:left="1701"/>
        <w:contextualSpacing/>
        <w:rPr>
          <w:rFonts w:ascii="Calibri" w:hAnsi="Calibri"/>
          <w:sz w:val="24"/>
          <w:szCs w:val="24"/>
          <w:u w:val="dash"/>
          <w:lang w:eastAsia="nl-NL"/>
        </w:rPr>
      </w:pPr>
    </w:p>
    <w:p w14:paraId="21D7F8CD" w14:textId="77777777" w:rsidR="00E4003D" w:rsidRPr="000B76A1" w:rsidRDefault="00E4003D" w:rsidP="00E4003D">
      <w:pPr>
        <w:spacing w:after="200" w:line="312" w:lineRule="auto"/>
        <w:ind w:left="1701"/>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8CE"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CF" w14:textId="77777777" w:rsidR="00E4003D" w:rsidRPr="0044536B" w:rsidRDefault="00E4003D"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 </w:t>
      </w:r>
    </w:p>
    <w:p w14:paraId="21D7F8D0"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D1" w14:textId="77777777" w:rsidR="00E4003D" w:rsidRDefault="00E4003D" w:rsidP="00E4003D">
      <w:pPr>
        <w:spacing w:line="312" w:lineRule="auto"/>
        <w:ind w:left="1985" w:hanging="284"/>
        <w:rPr>
          <w:rFonts w:ascii="Calibri" w:hAnsi="Calibri"/>
          <w:szCs w:val="22"/>
          <w:lang w:eastAsia="nl-NL"/>
        </w:rPr>
      </w:pPr>
    </w:p>
    <w:p w14:paraId="21D7F8D2" w14:textId="77777777" w:rsidR="00003F45" w:rsidRPr="000B76A1" w:rsidRDefault="00003F45" w:rsidP="00E4003D">
      <w:pPr>
        <w:spacing w:line="312" w:lineRule="auto"/>
        <w:ind w:left="1985" w:hanging="284"/>
        <w:rPr>
          <w:rFonts w:ascii="Calibri" w:hAnsi="Calibri"/>
          <w:szCs w:val="22"/>
          <w:lang w:eastAsia="nl-NL"/>
        </w:rPr>
      </w:pPr>
    </w:p>
    <w:p w14:paraId="21D7F8D3" w14:textId="77777777" w:rsidR="00E4003D" w:rsidRPr="000B76A1" w:rsidRDefault="00E4003D" w:rsidP="00E4003D">
      <w:pPr>
        <w:spacing w:line="312" w:lineRule="auto"/>
        <w:ind w:left="1701"/>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D4" w14:textId="77777777" w:rsidR="00E4003D" w:rsidRDefault="00E4003D" w:rsidP="00E4003D">
      <w:pPr>
        <w:spacing w:after="200" w:line="312" w:lineRule="auto"/>
        <w:ind w:left="1701"/>
        <w:contextualSpacing/>
        <w:rPr>
          <w:rFonts w:ascii="Calibri" w:hAnsi="Calibri"/>
          <w:sz w:val="24"/>
          <w:szCs w:val="24"/>
          <w:u w:val="dash"/>
          <w:lang w:eastAsia="nl-NL"/>
        </w:rPr>
      </w:pPr>
    </w:p>
    <w:p w14:paraId="21D7F8D5" w14:textId="77777777" w:rsidR="00E4003D" w:rsidRPr="00565E34" w:rsidRDefault="00E4003D" w:rsidP="00D348C7">
      <w:pPr>
        <w:numPr>
          <w:ilvl w:val="0"/>
          <w:numId w:val="185"/>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8D6" w14:textId="77777777" w:rsidR="000B76A1" w:rsidRDefault="000B76A1" w:rsidP="004D5CDD">
      <w:pPr>
        <w:spacing w:line="312" w:lineRule="auto"/>
        <w:jc w:val="both"/>
        <w:rPr>
          <w:rFonts w:ascii="Times New Roman" w:hAnsi="Times New Roman"/>
          <w:sz w:val="24"/>
          <w:szCs w:val="24"/>
          <w:lang w:eastAsia="nl-NL"/>
        </w:rPr>
      </w:pPr>
    </w:p>
    <w:p w14:paraId="21D7F8D7" w14:textId="77777777" w:rsidR="001506BC" w:rsidRDefault="001506BC" w:rsidP="004D5CDD">
      <w:pPr>
        <w:spacing w:line="312" w:lineRule="auto"/>
        <w:jc w:val="both"/>
        <w:rPr>
          <w:rFonts w:ascii="Times New Roman" w:hAnsi="Times New Roman"/>
          <w:sz w:val="24"/>
          <w:szCs w:val="24"/>
          <w:lang w:eastAsia="nl-NL"/>
        </w:rPr>
      </w:pPr>
    </w:p>
    <w:p w14:paraId="21D7F8D8" w14:textId="77777777" w:rsidR="00003F45" w:rsidRDefault="00003F45" w:rsidP="004D5CDD">
      <w:pPr>
        <w:spacing w:line="312" w:lineRule="auto"/>
        <w:jc w:val="both"/>
        <w:rPr>
          <w:rFonts w:ascii="Times New Roman" w:hAnsi="Times New Roman"/>
          <w:sz w:val="24"/>
          <w:szCs w:val="24"/>
          <w:lang w:eastAsia="nl-NL"/>
        </w:rPr>
      </w:pPr>
    </w:p>
    <w:p w14:paraId="21D7F8D9" w14:textId="77777777" w:rsidR="00003F45" w:rsidRDefault="00003F45" w:rsidP="004D5CDD">
      <w:pPr>
        <w:spacing w:line="312" w:lineRule="auto"/>
        <w:jc w:val="both"/>
        <w:rPr>
          <w:rFonts w:ascii="Times New Roman" w:hAnsi="Times New Roman"/>
          <w:sz w:val="24"/>
          <w:szCs w:val="24"/>
          <w:lang w:eastAsia="nl-NL"/>
        </w:rPr>
      </w:pPr>
    </w:p>
    <w:p w14:paraId="21D7F8DA" w14:textId="77777777" w:rsidR="00003F45" w:rsidRDefault="00003F45" w:rsidP="004D5CDD">
      <w:pPr>
        <w:spacing w:line="312" w:lineRule="auto"/>
        <w:jc w:val="both"/>
        <w:rPr>
          <w:rFonts w:ascii="Times New Roman" w:hAnsi="Times New Roman"/>
          <w:sz w:val="24"/>
          <w:szCs w:val="24"/>
          <w:lang w:eastAsia="nl-NL"/>
        </w:rPr>
      </w:pPr>
    </w:p>
    <w:p w14:paraId="21D7F8DB" w14:textId="77777777" w:rsidR="00003F45" w:rsidRDefault="00003F45" w:rsidP="004D5CDD">
      <w:pPr>
        <w:spacing w:line="312" w:lineRule="auto"/>
        <w:jc w:val="both"/>
        <w:rPr>
          <w:rFonts w:ascii="Times New Roman" w:hAnsi="Times New Roman"/>
          <w:sz w:val="24"/>
          <w:szCs w:val="24"/>
          <w:lang w:eastAsia="nl-NL"/>
        </w:rPr>
      </w:pPr>
    </w:p>
    <w:p w14:paraId="21D7F8DC" w14:textId="77777777" w:rsidR="00003F45" w:rsidRDefault="00003F45" w:rsidP="004D5CDD">
      <w:pPr>
        <w:spacing w:line="312" w:lineRule="auto"/>
        <w:jc w:val="both"/>
        <w:rPr>
          <w:rFonts w:ascii="Times New Roman" w:hAnsi="Times New Roman"/>
          <w:sz w:val="24"/>
          <w:szCs w:val="24"/>
          <w:lang w:eastAsia="nl-NL"/>
        </w:rPr>
      </w:pPr>
    </w:p>
    <w:p w14:paraId="21D7F8DD" w14:textId="77777777" w:rsidR="00003F45" w:rsidRDefault="00003F45" w:rsidP="004D5CDD">
      <w:pPr>
        <w:spacing w:line="312" w:lineRule="auto"/>
        <w:jc w:val="both"/>
        <w:rPr>
          <w:rFonts w:ascii="Times New Roman" w:hAnsi="Times New Roman"/>
          <w:sz w:val="24"/>
          <w:szCs w:val="24"/>
          <w:lang w:eastAsia="nl-NL"/>
        </w:rPr>
      </w:pPr>
    </w:p>
    <w:p w14:paraId="21D7F8DE" w14:textId="77777777" w:rsidR="00003F45" w:rsidRDefault="00003F45" w:rsidP="004D5CDD">
      <w:pPr>
        <w:spacing w:line="312" w:lineRule="auto"/>
        <w:jc w:val="both"/>
        <w:rPr>
          <w:rFonts w:ascii="Times New Roman" w:hAnsi="Times New Roman"/>
          <w:sz w:val="24"/>
          <w:szCs w:val="24"/>
          <w:lang w:eastAsia="nl-NL"/>
        </w:rPr>
      </w:pPr>
    </w:p>
    <w:p w14:paraId="21D7F8DF" w14:textId="77777777" w:rsidR="00003F45" w:rsidRDefault="00003F45" w:rsidP="004D5CDD">
      <w:pPr>
        <w:spacing w:line="312" w:lineRule="auto"/>
        <w:jc w:val="both"/>
        <w:rPr>
          <w:rFonts w:ascii="Times New Roman" w:hAnsi="Times New Roman"/>
          <w:sz w:val="24"/>
          <w:szCs w:val="24"/>
          <w:lang w:eastAsia="nl-NL"/>
        </w:rPr>
      </w:pPr>
    </w:p>
    <w:p w14:paraId="21D7F8E0" w14:textId="77777777" w:rsidR="00003F45" w:rsidRDefault="00003F45" w:rsidP="004D5CDD">
      <w:pPr>
        <w:spacing w:line="312" w:lineRule="auto"/>
        <w:jc w:val="both"/>
        <w:rPr>
          <w:rFonts w:ascii="Times New Roman" w:hAnsi="Times New Roman"/>
          <w:sz w:val="24"/>
          <w:szCs w:val="24"/>
          <w:lang w:eastAsia="nl-NL"/>
        </w:rPr>
      </w:pPr>
    </w:p>
    <w:p w14:paraId="21D7F8E1" w14:textId="77777777" w:rsidR="00003F45" w:rsidRDefault="00003F45" w:rsidP="004D5CDD">
      <w:pPr>
        <w:spacing w:line="312" w:lineRule="auto"/>
        <w:jc w:val="both"/>
        <w:rPr>
          <w:rFonts w:ascii="Times New Roman" w:hAnsi="Times New Roman"/>
          <w:sz w:val="24"/>
          <w:szCs w:val="24"/>
          <w:lang w:eastAsia="nl-NL"/>
        </w:rPr>
      </w:pPr>
    </w:p>
    <w:p w14:paraId="21D7F8E2" w14:textId="77777777" w:rsidR="00003F45" w:rsidRDefault="00003F45" w:rsidP="004D5CDD">
      <w:pPr>
        <w:spacing w:line="312" w:lineRule="auto"/>
        <w:jc w:val="both"/>
        <w:rPr>
          <w:rFonts w:ascii="Times New Roman" w:hAnsi="Times New Roman"/>
          <w:sz w:val="24"/>
          <w:szCs w:val="24"/>
          <w:lang w:eastAsia="nl-NL"/>
        </w:rPr>
      </w:pPr>
    </w:p>
    <w:p w14:paraId="21D7F8E3" w14:textId="77777777" w:rsidR="00003F45" w:rsidRDefault="00003F45" w:rsidP="004D5CDD">
      <w:pPr>
        <w:spacing w:line="312" w:lineRule="auto"/>
        <w:jc w:val="both"/>
        <w:rPr>
          <w:rFonts w:ascii="Times New Roman" w:hAnsi="Times New Roman"/>
          <w:sz w:val="24"/>
          <w:szCs w:val="24"/>
          <w:lang w:eastAsia="nl-NL"/>
        </w:rPr>
      </w:pPr>
    </w:p>
    <w:p w14:paraId="21D7F8E4" w14:textId="77777777" w:rsidR="00003F45" w:rsidRDefault="00003F45" w:rsidP="004D5CDD">
      <w:pPr>
        <w:spacing w:line="312" w:lineRule="auto"/>
        <w:jc w:val="both"/>
        <w:rPr>
          <w:rFonts w:ascii="Times New Roman" w:hAnsi="Times New Roman"/>
          <w:sz w:val="24"/>
          <w:szCs w:val="24"/>
          <w:lang w:eastAsia="nl-NL"/>
        </w:rPr>
      </w:pPr>
    </w:p>
    <w:p w14:paraId="21D7F8E5" w14:textId="77777777" w:rsidR="00003F45" w:rsidRDefault="00003F45" w:rsidP="004D5CDD">
      <w:pPr>
        <w:spacing w:line="312" w:lineRule="auto"/>
        <w:jc w:val="both"/>
        <w:rPr>
          <w:rFonts w:ascii="Times New Roman" w:hAnsi="Times New Roman"/>
          <w:sz w:val="24"/>
          <w:szCs w:val="24"/>
          <w:lang w:eastAsia="nl-NL"/>
        </w:rPr>
      </w:pPr>
    </w:p>
    <w:p w14:paraId="21D7F8F8" w14:textId="77777777" w:rsidR="000B76A1" w:rsidRPr="000B76A1" w:rsidRDefault="000B76A1" w:rsidP="002B205B">
      <w:pPr>
        <w:pStyle w:val="Kop3"/>
      </w:pPr>
      <w:bookmarkStart w:id="580" w:name="_Toc372809201"/>
      <w:bookmarkStart w:id="581" w:name="_Toc383007190"/>
      <w:bookmarkStart w:id="582" w:name="_Toc498092846"/>
      <w:bookmarkStart w:id="583" w:name="_Toc510715376"/>
      <w:r w:rsidRPr="000B76A1">
        <w:t>Cession de biens immeubles non bâtis à titre gratuit</w:t>
      </w:r>
      <w:r w:rsidRPr="000B76A1">
        <w:rPr>
          <w:vertAlign w:val="superscript"/>
        </w:rPr>
        <w:footnoteReference w:id="153"/>
      </w:r>
      <w:bookmarkEnd w:id="580"/>
      <w:bookmarkEnd w:id="581"/>
      <w:bookmarkEnd w:id="582"/>
      <w:bookmarkEnd w:id="583"/>
    </w:p>
    <w:p w14:paraId="21D7F8F9" w14:textId="77777777" w:rsidR="000B76A1" w:rsidRPr="000B76A1" w:rsidRDefault="000B76A1" w:rsidP="004D5CDD">
      <w:pPr>
        <w:spacing w:line="312" w:lineRule="auto"/>
        <w:ind w:left="1080"/>
        <w:jc w:val="both"/>
        <w:rPr>
          <w:rFonts w:ascii="Times New Roman" w:hAnsi="Times New Roman"/>
          <w:sz w:val="24"/>
          <w:szCs w:val="24"/>
          <w:lang w:eastAsia="nl-NL"/>
        </w:rPr>
      </w:pPr>
    </w:p>
    <w:p w14:paraId="21D7F8FA" w14:textId="77777777" w:rsidR="000B76A1" w:rsidRPr="000B76A1" w:rsidRDefault="000B76A1" w:rsidP="004D5CDD">
      <w:pPr>
        <w:spacing w:line="312" w:lineRule="auto"/>
        <w:ind w:left="708"/>
        <w:jc w:val="both"/>
        <w:rPr>
          <w:rFonts w:ascii="Calibri" w:hAnsi="Calibri"/>
          <w:sz w:val="24"/>
          <w:szCs w:val="24"/>
          <w:lang w:eastAsia="nl-NL"/>
        </w:rPr>
      </w:pPr>
      <w:r w:rsidRPr="000B76A1">
        <w:rPr>
          <w:rFonts w:ascii="Calibri" w:hAnsi="Calibri"/>
          <w:sz w:val="24"/>
          <w:szCs w:val="24"/>
          <w:lang w:eastAsia="nl-NL"/>
        </w:rPr>
        <w:t>À la valeur vénale du bien au moment de la cession s'applique le mode de calcul prévu pour un capital mobilier (application des tranches).</w:t>
      </w:r>
    </w:p>
    <w:p w14:paraId="21D7F8FB" w14:textId="77777777" w:rsidR="000B76A1" w:rsidRDefault="000B76A1" w:rsidP="004D5CDD">
      <w:pPr>
        <w:spacing w:line="312" w:lineRule="auto"/>
        <w:jc w:val="both"/>
        <w:rPr>
          <w:rFonts w:ascii="Calibri" w:hAnsi="Calibri"/>
          <w:i/>
          <w:sz w:val="24"/>
          <w:szCs w:val="24"/>
          <w:lang w:eastAsia="nl-NL"/>
        </w:rPr>
      </w:pPr>
    </w:p>
    <w:p w14:paraId="21D7F8FC" w14:textId="77777777" w:rsidR="00E4003D" w:rsidRPr="000B76A1" w:rsidRDefault="00E4003D" w:rsidP="004D5CDD">
      <w:pPr>
        <w:spacing w:line="312" w:lineRule="auto"/>
        <w:jc w:val="both"/>
        <w:rPr>
          <w:rFonts w:ascii="Calibri" w:hAnsi="Calibri"/>
          <w:i/>
          <w:sz w:val="24"/>
          <w:szCs w:val="24"/>
          <w:lang w:eastAsia="nl-NL"/>
        </w:rPr>
      </w:pPr>
    </w:p>
    <w:p w14:paraId="21D7F8FD" w14:textId="77777777" w:rsidR="000B76A1" w:rsidRPr="000B76A1" w:rsidRDefault="000B76A1" w:rsidP="002B205B">
      <w:pPr>
        <w:pStyle w:val="Kop3"/>
      </w:pPr>
      <w:bookmarkStart w:id="584" w:name="_Toc372809202"/>
      <w:bookmarkStart w:id="585" w:name="_Toc383007191"/>
      <w:bookmarkStart w:id="586" w:name="_Toc498092847"/>
      <w:bookmarkStart w:id="587" w:name="_Toc510715377"/>
      <w:r w:rsidRPr="000B76A1">
        <w:t>Cession de biens meubles à titre onéreux</w:t>
      </w:r>
      <w:r w:rsidRPr="000B76A1">
        <w:rPr>
          <w:vertAlign w:val="superscript"/>
        </w:rPr>
        <w:footnoteReference w:id="154"/>
      </w:r>
      <w:bookmarkEnd w:id="584"/>
      <w:bookmarkEnd w:id="585"/>
      <w:bookmarkEnd w:id="586"/>
      <w:bookmarkEnd w:id="587"/>
    </w:p>
    <w:p w14:paraId="21D7F8FE" w14:textId="77777777" w:rsidR="000B76A1" w:rsidRPr="000B76A1" w:rsidRDefault="000B76A1" w:rsidP="004D5CDD">
      <w:pPr>
        <w:spacing w:line="312" w:lineRule="auto"/>
        <w:ind w:left="1788"/>
        <w:contextualSpacing/>
        <w:jc w:val="both"/>
        <w:rPr>
          <w:rFonts w:ascii="Calibri" w:hAnsi="Calibri"/>
          <w:sz w:val="24"/>
          <w:szCs w:val="24"/>
          <w:lang w:eastAsia="nl-NL"/>
        </w:rPr>
      </w:pPr>
    </w:p>
    <w:p w14:paraId="21D7F8FF" w14:textId="77777777" w:rsidR="00E4003D" w:rsidRPr="000B76A1" w:rsidRDefault="00E4003D" w:rsidP="00E4003D">
      <w:pPr>
        <w:spacing w:line="312" w:lineRule="auto"/>
        <w:ind w:left="1701" w:hanging="992"/>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900" w14:textId="77777777" w:rsidR="00E4003D" w:rsidRPr="000B76A1" w:rsidRDefault="00E4003D" w:rsidP="00E4003D">
      <w:pPr>
        <w:spacing w:line="312" w:lineRule="auto"/>
        <w:ind w:left="720"/>
        <w:contextualSpacing/>
        <w:rPr>
          <w:rFonts w:ascii="Calibri" w:hAnsi="Calibri"/>
          <w:sz w:val="24"/>
          <w:szCs w:val="24"/>
          <w:lang w:eastAsia="nl-NL"/>
        </w:rPr>
      </w:pPr>
    </w:p>
    <w:p w14:paraId="21D7F901" w14:textId="77777777" w:rsidR="00E4003D" w:rsidRDefault="00E4003D" w:rsidP="00D348C7">
      <w:pPr>
        <w:numPr>
          <w:ilvl w:val="0"/>
          <w:numId w:val="186"/>
        </w:numPr>
        <w:spacing w:after="200" w:line="312" w:lineRule="auto"/>
        <w:ind w:left="1418" w:hanging="283"/>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902" w14:textId="77777777" w:rsidR="00E4003D" w:rsidRDefault="00E4003D" w:rsidP="00E4003D">
      <w:pPr>
        <w:spacing w:after="200" w:line="312" w:lineRule="auto"/>
        <w:ind w:left="1701"/>
        <w:contextualSpacing/>
        <w:rPr>
          <w:rFonts w:ascii="Calibri" w:hAnsi="Calibri"/>
          <w:sz w:val="24"/>
          <w:szCs w:val="24"/>
          <w:u w:val="dash"/>
          <w:lang w:eastAsia="nl-NL"/>
        </w:rPr>
      </w:pPr>
    </w:p>
    <w:p w14:paraId="21D7F903" w14:textId="77777777" w:rsidR="00E4003D" w:rsidRPr="000B76A1" w:rsidRDefault="00E4003D" w:rsidP="008F303D">
      <w:pPr>
        <w:spacing w:after="200" w:line="312" w:lineRule="auto"/>
        <w:ind w:left="1418"/>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904"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905" w14:textId="77777777" w:rsidR="00E4003D" w:rsidRPr="0044536B" w:rsidRDefault="00E4003D"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 </w:t>
      </w:r>
    </w:p>
    <w:p w14:paraId="21D7F906"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907" w14:textId="77777777" w:rsidR="00E4003D" w:rsidRPr="000B76A1" w:rsidRDefault="00E4003D" w:rsidP="00E4003D">
      <w:pPr>
        <w:spacing w:line="312" w:lineRule="auto"/>
        <w:ind w:left="1985" w:hanging="284"/>
        <w:rPr>
          <w:rFonts w:ascii="Calibri" w:hAnsi="Calibri"/>
          <w:szCs w:val="22"/>
          <w:lang w:eastAsia="nl-NL"/>
        </w:rPr>
      </w:pPr>
    </w:p>
    <w:p w14:paraId="21D7F908" w14:textId="77777777" w:rsidR="00E4003D" w:rsidRPr="000B76A1" w:rsidRDefault="00E4003D" w:rsidP="008F303D">
      <w:pPr>
        <w:spacing w:line="312" w:lineRule="auto"/>
        <w:ind w:left="1418"/>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909" w14:textId="77777777" w:rsidR="00E4003D" w:rsidRDefault="00E4003D" w:rsidP="00E4003D">
      <w:pPr>
        <w:spacing w:after="200" w:line="312" w:lineRule="auto"/>
        <w:ind w:left="1701"/>
        <w:contextualSpacing/>
        <w:rPr>
          <w:rFonts w:ascii="Calibri" w:hAnsi="Calibri"/>
          <w:sz w:val="24"/>
          <w:szCs w:val="24"/>
          <w:u w:val="dash"/>
          <w:lang w:eastAsia="nl-NL"/>
        </w:rPr>
      </w:pPr>
    </w:p>
    <w:p w14:paraId="21D7F90A" w14:textId="77777777" w:rsidR="00E4003D" w:rsidRPr="00565E34" w:rsidRDefault="00E4003D" w:rsidP="00D348C7">
      <w:pPr>
        <w:numPr>
          <w:ilvl w:val="0"/>
          <w:numId w:val="186"/>
        </w:numPr>
        <w:spacing w:after="200" w:line="312" w:lineRule="auto"/>
        <w:ind w:left="1418"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90B" w14:textId="77777777" w:rsidR="00E4003D" w:rsidRDefault="00E4003D" w:rsidP="00E4003D">
      <w:pPr>
        <w:spacing w:line="312" w:lineRule="auto"/>
        <w:jc w:val="both"/>
        <w:rPr>
          <w:rFonts w:ascii="Times New Roman" w:hAnsi="Times New Roman"/>
          <w:sz w:val="24"/>
          <w:szCs w:val="24"/>
          <w:lang w:eastAsia="nl-NL"/>
        </w:rPr>
      </w:pPr>
    </w:p>
    <w:p w14:paraId="21D7F90D" w14:textId="168A6A67" w:rsidR="000B76A1" w:rsidRDefault="009B58C3" w:rsidP="009B58C3">
      <w:pPr>
        <w:tabs>
          <w:tab w:val="left" w:pos="3585"/>
        </w:tabs>
        <w:spacing w:line="312" w:lineRule="auto"/>
        <w:rPr>
          <w:rFonts w:ascii="Times New Roman" w:hAnsi="Times New Roman"/>
          <w:sz w:val="24"/>
          <w:szCs w:val="24"/>
          <w:lang w:eastAsia="nl-NL"/>
        </w:rPr>
      </w:pPr>
      <w:r>
        <w:rPr>
          <w:rFonts w:ascii="Times New Roman" w:hAnsi="Times New Roman"/>
          <w:sz w:val="24"/>
          <w:szCs w:val="24"/>
          <w:lang w:eastAsia="nl-NL"/>
        </w:rPr>
        <w:tab/>
      </w:r>
    </w:p>
    <w:p w14:paraId="1D966BE9" w14:textId="77777777" w:rsidR="00CB3236" w:rsidRDefault="00CB3236" w:rsidP="009B58C3">
      <w:pPr>
        <w:tabs>
          <w:tab w:val="left" w:pos="3585"/>
        </w:tabs>
        <w:spacing w:line="312" w:lineRule="auto"/>
        <w:rPr>
          <w:rFonts w:ascii="Times New Roman" w:hAnsi="Times New Roman"/>
          <w:sz w:val="24"/>
          <w:szCs w:val="24"/>
          <w:lang w:eastAsia="nl-NL"/>
        </w:rPr>
      </w:pPr>
    </w:p>
    <w:p w14:paraId="2EB687C3" w14:textId="77777777" w:rsidR="00CB3236" w:rsidRDefault="00CB3236" w:rsidP="009B58C3">
      <w:pPr>
        <w:tabs>
          <w:tab w:val="left" w:pos="3585"/>
        </w:tabs>
        <w:spacing w:line="312" w:lineRule="auto"/>
        <w:rPr>
          <w:rFonts w:ascii="Times New Roman" w:hAnsi="Times New Roman"/>
          <w:sz w:val="24"/>
          <w:szCs w:val="24"/>
          <w:lang w:eastAsia="nl-NL"/>
        </w:rPr>
      </w:pPr>
    </w:p>
    <w:p w14:paraId="21D7F90E" w14:textId="0FF09399" w:rsidR="000B76A1" w:rsidRPr="000B76A1" w:rsidRDefault="000B76A1" w:rsidP="002B205B">
      <w:pPr>
        <w:pStyle w:val="Kop3"/>
      </w:pPr>
      <w:bookmarkStart w:id="588" w:name="_Toc372809203"/>
      <w:bookmarkStart w:id="589" w:name="_Toc383007192"/>
      <w:bookmarkStart w:id="590" w:name="_Toc498092848"/>
      <w:bookmarkStart w:id="591" w:name="_Toc510715378"/>
      <w:r w:rsidRPr="000B76A1">
        <w:t>Cession de biens meubles à titre gratuit</w:t>
      </w:r>
      <w:r w:rsidRPr="000B76A1">
        <w:rPr>
          <w:vertAlign w:val="superscript"/>
        </w:rPr>
        <w:footnoteReference w:id="155"/>
      </w:r>
      <w:bookmarkEnd w:id="588"/>
      <w:bookmarkEnd w:id="589"/>
      <w:bookmarkEnd w:id="590"/>
      <w:bookmarkEnd w:id="591"/>
    </w:p>
    <w:p w14:paraId="21D7F90F" w14:textId="77777777" w:rsidR="000B76A1" w:rsidRPr="000B76A1" w:rsidRDefault="000B76A1" w:rsidP="004D5CDD">
      <w:pPr>
        <w:spacing w:line="312" w:lineRule="auto"/>
        <w:ind w:left="1080"/>
        <w:jc w:val="both"/>
        <w:rPr>
          <w:rFonts w:ascii="Times New Roman" w:hAnsi="Times New Roman"/>
          <w:sz w:val="24"/>
          <w:szCs w:val="24"/>
          <w:lang w:eastAsia="nl-NL"/>
        </w:rPr>
      </w:pPr>
    </w:p>
    <w:p w14:paraId="21D7F910"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lastRenderedPageBreak/>
        <w:t>À la valeur vénale du bien au moment de la cession s'applique le mode de calcul prévu pour un capital mobilier (application des tranches).</w:t>
      </w:r>
    </w:p>
    <w:p w14:paraId="21D7F911" w14:textId="77777777" w:rsidR="000B76A1" w:rsidRPr="000B76A1" w:rsidRDefault="000B76A1" w:rsidP="002B205B">
      <w:pPr>
        <w:pStyle w:val="Kop3"/>
      </w:pPr>
      <w:bookmarkStart w:id="592" w:name="_Toc372809204"/>
      <w:bookmarkStart w:id="593" w:name="_Toc383007193"/>
      <w:bookmarkStart w:id="594" w:name="_Toc498092849"/>
      <w:bookmarkStart w:id="595" w:name="_Toc510715379"/>
      <w:r w:rsidRPr="000B76A1">
        <w:t>Remarque importante concernant l’application du mode calcul</w:t>
      </w:r>
      <w:bookmarkEnd w:id="592"/>
      <w:bookmarkEnd w:id="593"/>
      <w:bookmarkEnd w:id="594"/>
      <w:bookmarkEnd w:id="595"/>
    </w:p>
    <w:p w14:paraId="21D7F912" w14:textId="77777777" w:rsidR="000B76A1" w:rsidRPr="000B76A1" w:rsidRDefault="000B76A1" w:rsidP="004D5CDD">
      <w:pPr>
        <w:spacing w:line="312" w:lineRule="auto"/>
        <w:jc w:val="both"/>
        <w:rPr>
          <w:rFonts w:ascii="Calibri" w:hAnsi="Calibri"/>
          <w:sz w:val="24"/>
          <w:szCs w:val="24"/>
          <w:lang w:eastAsia="nl-NL"/>
        </w:rPr>
      </w:pPr>
    </w:p>
    <w:p w14:paraId="21D7F913" w14:textId="77777777" w:rsidR="000B76A1" w:rsidRPr="000B76A1" w:rsidRDefault="000B76A1" w:rsidP="008F303D">
      <w:pPr>
        <w:spacing w:line="312" w:lineRule="auto"/>
        <w:ind w:left="851"/>
        <w:jc w:val="both"/>
        <w:rPr>
          <w:rFonts w:ascii="Calibri" w:hAnsi="Calibri"/>
          <w:sz w:val="24"/>
          <w:szCs w:val="24"/>
          <w:u w:val="single"/>
          <w:lang w:eastAsia="nl-NL"/>
        </w:rPr>
      </w:pPr>
      <w:r w:rsidRPr="000B76A1">
        <w:rPr>
          <w:rFonts w:ascii="Calibri" w:hAnsi="Calibri"/>
          <w:sz w:val="24"/>
          <w:szCs w:val="24"/>
          <w:lang w:eastAsia="nl-NL"/>
        </w:rPr>
        <w:t>Pour des raisons d'équité</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le centre peut décider de ne pas appliquer les modalités de calcul prévues. Il s'agit ici d'une décision autonome du CPAS</w:t>
      </w:r>
      <w:r w:rsidRPr="000B76A1">
        <w:rPr>
          <w:rFonts w:ascii="Times New Roman" w:hAnsi="Times New Roman"/>
          <w:sz w:val="24"/>
          <w:szCs w:val="24"/>
          <w:vertAlign w:val="superscript"/>
          <w:lang w:eastAsia="nl-NL"/>
        </w:rPr>
        <w:footnoteReference w:id="156"/>
      </w:r>
      <w:r w:rsidRPr="000B76A1">
        <w:rPr>
          <w:rFonts w:ascii="Calibri" w:hAnsi="Calibri"/>
          <w:sz w:val="24"/>
          <w:szCs w:val="24"/>
          <w:lang w:eastAsia="nl-NL"/>
        </w:rPr>
        <w:t>.</w:t>
      </w:r>
    </w:p>
    <w:p w14:paraId="21D7F914"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t>Exemples de raisons d'équité</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un réinvestissement sensé et légitime, des dépenses légitimes imprévues,...</w:t>
      </w:r>
    </w:p>
    <w:p w14:paraId="21D7F915" w14:textId="77777777" w:rsidR="000B76A1" w:rsidRPr="000B76A1" w:rsidRDefault="000B76A1" w:rsidP="008F303D">
      <w:pPr>
        <w:spacing w:line="312" w:lineRule="auto"/>
        <w:ind w:left="851"/>
        <w:jc w:val="both"/>
        <w:rPr>
          <w:rFonts w:ascii="Calibri" w:hAnsi="Calibri"/>
          <w:sz w:val="24"/>
          <w:szCs w:val="24"/>
          <w:lang w:eastAsia="nl-NL"/>
        </w:rPr>
      </w:pPr>
    </w:p>
    <w:p w14:paraId="21D7F916"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t>L'application s'effectue le cas échéant à la fin du mode de calcul prévu mais avant l'application des tranches.</w:t>
      </w:r>
    </w:p>
    <w:p w14:paraId="21D7F917" w14:textId="77777777" w:rsidR="000B76A1" w:rsidRPr="000B76A1" w:rsidRDefault="000B76A1" w:rsidP="004D5CDD">
      <w:pPr>
        <w:spacing w:line="312" w:lineRule="auto"/>
        <w:jc w:val="both"/>
        <w:rPr>
          <w:rFonts w:ascii="Calibri" w:hAnsi="Calibri"/>
          <w:sz w:val="24"/>
          <w:szCs w:val="24"/>
          <w:lang w:eastAsia="nl-NL"/>
        </w:rPr>
      </w:pPr>
    </w:p>
    <w:p w14:paraId="21D7F918" w14:textId="77777777" w:rsidR="000B76A1" w:rsidRPr="000B76A1" w:rsidRDefault="000B76A1" w:rsidP="009B58C3">
      <w:pPr>
        <w:spacing w:line="312" w:lineRule="auto"/>
        <w:ind w:left="1134"/>
        <w:rPr>
          <w:rFonts w:ascii="Calibri" w:hAnsi="Calibri"/>
          <w:i/>
          <w:sz w:val="24"/>
          <w:szCs w:val="24"/>
          <w:lang w:eastAsia="nl-NL"/>
        </w:rPr>
      </w:pPr>
      <w:r w:rsidRPr="000B76A1">
        <w:rPr>
          <w:rFonts w:ascii="Calibri" w:hAnsi="Calibri"/>
          <w:i/>
          <w:sz w:val="24"/>
          <w:szCs w:val="24"/>
          <w:u w:val="dash"/>
          <w:lang w:eastAsia="nl-NL"/>
        </w:rPr>
        <w:t>Exemple </w:t>
      </w:r>
      <w:r w:rsidRPr="000B76A1">
        <w:rPr>
          <w:rFonts w:ascii="Calibri" w:hAnsi="Calibri"/>
          <w:i/>
          <w:sz w:val="24"/>
          <w:szCs w:val="24"/>
          <w:lang w:eastAsia="nl-NL"/>
        </w:rPr>
        <w:t>:</w:t>
      </w:r>
    </w:p>
    <w:p w14:paraId="21D7F919"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 xml:space="preserve">Après application du mode de calcul prévu, il faut tenir compte, en cas de cession de la seule maison d'habitation, d'un montant de € 80.000 (application des tranches). </w:t>
      </w:r>
    </w:p>
    <w:p w14:paraId="21D7F91A"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L'intéressé peut cependant prouver qu'il a eu des frais médicaux élevés d'un montant total de €15.000 entre le moment de la cession et la demande de revenu d'intégration.</w:t>
      </w:r>
    </w:p>
    <w:p w14:paraId="21D7F91B"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Le CPAS peut alors décider d'appliquer les tranches sur un montant de € 65.000 (au lieu de € 80.000)</w:t>
      </w:r>
    </w:p>
    <w:p w14:paraId="21D7F91C"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 xml:space="preserve"> Le centre prend sa décision en toute autonomie.</w:t>
      </w:r>
    </w:p>
    <w:p w14:paraId="21D7F91D" w14:textId="77777777" w:rsidR="000B76A1" w:rsidRPr="000B76A1" w:rsidRDefault="000B76A1" w:rsidP="004D5CDD">
      <w:pPr>
        <w:spacing w:line="312" w:lineRule="auto"/>
        <w:jc w:val="both"/>
        <w:rPr>
          <w:rFonts w:ascii="Calibri" w:hAnsi="Calibri"/>
          <w:sz w:val="24"/>
          <w:szCs w:val="24"/>
          <w:lang w:eastAsia="nl-NL"/>
        </w:rPr>
      </w:pPr>
    </w:p>
    <w:p w14:paraId="21D7F91E" w14:textId="77777777" w:rsidR="000B76A1" w:rsidRDefault="000B76A1" w:rsidP="004D5CDD">
      <w:pPr>
        <w:spacing w:line="312" w:lineRule="auto"/>
        <w:jc w:val="both"/>
        <w:rPr>
          <w:rFonts w:ascii="Calibri" w:hAnsi="Calibri"/>
          <w:sz w:val="24"/>
          <w:szCs w:val="24"/>
          <w:lang w:eastAsia="nl-NL"/>
        </w:rPr>
      </w:pPr>
    </w:p>
    <w:p w14:paraId="21D7F91F" w14:textId="77777777" w:rsidR="001101E0" w:rsidRDefault="001101E0" w:rsidP="004D5CDD">
      <w:pPr>
        <w:spacing w:line="312" w:lineRule="auto"/>
        <w:jc w:val="both"/>
        <w:rPr>
          <w:rFonts w:ascii="Calibri" w:hAnsi="Calibri"/>
          <w:sz w:val="24"/>
          <w:szCs w:val="24"/>
          <w:lang w:eastAsia="nl-NL"/>
        </w:rPr>
      </w:pPr>
    </w:p>
    <w:p w14:paraId="21D7F920" w14:textId="77777777" w:rsidR="00C01142" w:rsidRDefault="00C01142">
      <w:pPr>
        <w:rPr>
          <w:rFonts w:ascii="Calibri" w:hAnsi="Calibri"/>
          <w:sz w:val="24"/>
          <w:szCs w:val="24"/>
          <w:lang w:eastAsia="nl-NL"/>
        </w:rPr>
      </w:pPr>
      <w:r>
        <w:rPr>
          <w:rFonts w:ascii="Calibri" w:hAnsi="Calibri"/>
          <w:sz w:val="24"/>
          <w:szCs w:val="24"/>
          <w:lang w:eastAsia="nl-NL"/>
        </w:rPr>
        <w:br w:type="page"/>
      </w:r>
    </w:p>
    <w:p w14:paraId="21D7F921" w14:textId="77777777" w:rsidR="000B76A1" w:rsidRPr="000B76A1" w:rsidRDefault="000B76A1" w:rsidP="000273FE">
      <w:pPr>
        <w:pStyle w:val="Kop2"/>
      </w:pPr>
      <w:bookmarkStart w:id="596" w:name="_Toc372809205"/>
      <w:bookmarkStart w:id="597" w:name="_Toc383007194"/>
      <w:bookmarkStart w:id="598" w:name="_Toc498092850"/>
      <w:bookmarkStart w:id="599" w:name="_Toc510715380"/>
      <w:r w:rsidRPr="000B76A1">
        <w:lastRenderedPageBreak/>
        <w:t>AVANTAGES EN NATURE</w:t>
      </w:r>
      <w:bookmarkEnd w:id="596"/>
      <w:bookmarkEnd w:id="597"/>
      <w:bookmarkEnd w:id="598"/>
      <w:bookmarkEnd w:id="599"/>
    </w:p>
    <w:p w14:paraId="21D7F922"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923" w14:textId="77777777" w:rsidR="001B7D4C" w:rsidRDefault="001B7D4C" w:rsidP="001B7D4C">
      <w:pPr>
        <w:pStyle w:val="Kop3"/>
      </w:pPr>
      <w:bookmarkStart w:id="600" w:name="_Toc498092851"/>
      <w:bookmarkStart w:id="601" w:name="_Toc510715381"/>
      <w:r>
        <w:t>Avantages en nature liés au logement</w:t>
      </w:r>
      <w:bookmarkEnd w:id="600"/>
      <w:bookmarkEnd w:id="601"/>
      <w:r>
        <w:t xml:space="preserve"> </w:t>
      </w:r>
    </w:p>
    <w:p w14:paraId="21D7F924" w14:textId="77777777" w:rsidR="001B7D4C" w:rsidRDefault="001B7D4C" w:rsidP="001156B6">
      <w:pPr>
        <w:spacing w:line="312" w:lineRule="auto"/>
        <w:ind w:left="567"/>
        <w:contextualSpacing/>
        <w:jc w:val="both"/>
        <w:rPr>
          <w:rFonts w:ascii="Calibri" w:hAnsi="Calibri"/>
          <w:sz w:val="24"/>
          <w:szCs w:val="24"/>
          <w:lang w:eastAsia="nl-NL"/>
        </w:rPr>
      </w:pPr>
    </w:p>
    <w:p w14:paraId="21D7F925" w14:textId="77777777" w:rsidR="001B7D4C" w:rsidRDefault="001B7D4C" w:rsidP="00985A4C">
      <w:pPr>
        <w:pStyle w:val="Kop4"/>
      </w:pPr>
      <w:bookmarkStart w:id="602" w:name="_Toc498092852"/>
      <w:bookmarkStart w:id="603" w:name="_Toc510715382"/>
      <w:r>
        <w:t>Principe</w:t>
      </w:r>
      <w:bookmarkEnd w:id="602"/>
      <w:bookmarkEnd w:id="603"/>
      <w:r>
        <w:t xml:space="preserve"> </w:t>
      </w:r>
    </w:p>
    <w:p w14:paraId="21D7F926" w14:textId="77777777" w:rsidR="001B7D4C" w:rsidRDefault="001B7D4C" w:rsidP="001B7D4C">
      <w:pPr>
        <w:spacing w:after="200" w:line="312" w:lineRule="auto"/>
        <w:ind w:left="927"/>
        <w:contextualSpacing/>
        <w:jc w:val="both"/>
        <w:rPr>
          <w:rFonts w:ascii="Calibri" w:hAnsi="Calibri"/>
          <w:sz w:val="24"/>
          <w:szCs w:val="24"/>
          <w:lang w:eastAsia="nl-NL"/>
        </w:rPr>
      </w:pPr>
    </w:p>
    <w:p w14:paraId="21D7F927" w14:textId="77777777" w:rsidR="001B7D4C" w:rsidRDefault="001B7D4C" w:rsidP="000F025C">
      <w:pPr>
        <w:spacing w:after="200" w:line="312" w:lineRule="auto"/>
        <w:ind w:left="1134"/>
        <w:contextualSpacing/>
        <w:jc w:val="both"/>
        <w:rPr>
          <w:rFonts w:ascii="Calibri" w:hAnsi="Calibri"/>
          <w:sz w:val="24"/>
          <w:szCs w:val="24"/>
          <w:lang w:eastAsia="nl-NL"/>
        </w:rPr>
      </w:pPr>
      <w:r w:rsidRPr="000B76A1">
        <w:rPr>
          <w:rFonts w:ascii="Calibri" w:hAnsi="Calibri"/>
          <w:sz w:val="24"/>
          <w:szCs w:val="24"/>
          <w:lang w:eastAsia="nl-NL"/>
        </w:rPr>
        <w:t>Il s’agit des frais liés au logement</w:t>
      </w:r>
      <w:r>
        <w:rPr>
          <w:rFonts w:ascii="Calibri" w:hAnsi="Calibri"/>
          <w:sz w:val="24"/>
          <w:szCs w:val="24"/>
          <w:lang w:eastAsia="nl-NL"/>
        </w:rPr>
        <w:t> :</w:t>
      </w:r>
    </w:p>
    <w:p w14:paraId="21D7F928" w14:textId="77777777" w:rsidR="001B7D4C" w:rsidRDefault="001B7D4C" w:rsidP="00D348C7">
      <w:pPr>
        <w:numPr>
          <w:ilvl w:val="0"/>
          <w:numId w:val="169"/>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 xml:space="preserve">qui constitue la résidence principale du demandeur </w:t>
      </w:r>
      <w:r w:rsidRPr="001B7D4C">
        <w:rPr>
          <w:rFonts w:ascii="Calibri" w:hAnsi="Calibri"/>
          <w:b/>
          <w:sz w:val="24"/>
          <w:szCs w:val="24"/>
          <w:lang w:eastAsia="nl-NL"/>
        </w:rPr>
        <w:t xml:space="preserve">et </w:t>
      </w:r>
    </w:p>
    <w:p w14:paraId="21D7F929" w14:textId="77777777" w:rsidR="001B7D4C" w:rsidRPr="000B76A1" w:rsidRDefault="001B7D4C" w:rsidP="00D348C7">
      <w:pPr>
        <w:numPr>
          <w:ilvl w:val="0"/>
          <w:numId w:val="169"/>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qui sont pris en charge par un tiers avec qui l'intéressé ne cohabite pas</w:t>
      </w:r>
      <w:r w:rsidRPr="000B76A1">
        <w:rPr>
          <w:rFonts w:ascii="Calibri" w:hAnsi="Calibri"/>
          <w:sz w:val="24"/>
          <w:szCs w:val="24"/>
          <w:vertAlign w:val="superscript"/>
          <w:lang w:eastAsia="nl-NL"/>
        </w:rPr>
        <w:footnoteReference w:id="157"/>
      </w:r>
      <w:r w:rsidRPr="000B76A1">
        <w:rPr>
          <w:rFonts w:ascii="Calibri" w:hAnsi="Calibri"/>
          <w:sz w:val="24"/>
          <w:szCs w:val="24"/>
          <w:lang w:eastAsia="nl-NL"/>
        </w:rPr>
        <w:t xml:space="preserve">. </w:t>
      </w:r>
    </w:p>
    <w:p w14:paraId="21D7F92A" w14:textId="77777777" w:rsidR="001B7D4C" w:rsidRPr="000B76A1" w:rsidRDefault="001B7D4C" w:rsidP="000F025C">
      <w:pPr>
        <w:spacing w:line="312" w:lineRule="auto"/>
        <w:ind w:left="993"/>
        <w:contextualSpacing/>
        <w:jc w:val="both"/>
        <w:rPr>
          <w:rFonts w:ascii="Calibri" w:hAnsi="Calibri"/>
          <w:sz w:val="24"/>
          <w:szCs w:val="24"/>
          <w:lang w:eastAsia="nl-NL"/>
        </w:rPr>
      </w:pPr>
    </w:p>
    <w:p w14:paraId="21D7F92B" w14:textId="77777777" w:rsidR="001B7D4C" w:rsidRDefault="001B7D4C" w:rsidP="000F025C">
      <w:pPr>
        <w:tabs>
          <w:tab w:val="left" w:pos="1134"/>
        </w:tabs>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Les conditions sont donc cumulatives.</w:t>
      </w:r>
    </w:p>
    <w:p w14:paraId="21D7F92C" w14:textId="77777777" w:rsidR="001B7D4C" w:rsidRPr="000B76A1" w:rsidRDefault="001B7D4C" w:rsidP="001B7D4C">
      <w:pPr>
        <w:spacing w:line="312" w:lineRule="auto"/>
        <w:ind w:left="1276"/>
        <w:contextualSpacing/>
        <w:jc w:val="both"/>
        <w:rPr>
          <w:rFonts w:ascii="Calibri" w:hAnsi="Calibri"/>
          <w:sz w:val="24"/>
          <w:szCs w:val="24"/>
          <w:lang w:eastAsia="nl-NL"/>
        </w:rPr>
      </w:pPr>
    </w:p>
    <w:p w14:paraId="21D7F92D" w14:textId="77777777" w:rsidR="001B7D4C" w:rsidRPr="001B7D4C" w:rsidRDefault="001B7D4C" w:rsidP="001B7D4C">
      <w:pPr>
        <w:spacing w:line="312" w:lineRule="auto"/>
        <w:ind w:left="1418"/>
        <w:contextualSpacing/>
        <w:jc w:val="both"/>
        <w:rPr>
          <w:rFonts w:ascii="Calibri" w:hAnsi="Calibri"/>
          <w:i/>
          <w:sz w:val="24"/>
          <w:szCs w:val="24"/>
          <w:lang w:eastAsia="nl-NL"/>
        </w:rPr>
      </w:pPr>
      <w:r w:rsidRPr="001B7D4C">
        <w:rPr>
          <w:rFonts w:ascii="Calibri" w:hAnsi="Calibri"/>
          <w:i/>
          <w:sz w:val="24"/>
          <w:szCs w:val="24"/>
          <w:lang w:eastAsia="nl-NL"/>
        </w:rPr>
        <w:t xml:space="preserve">Exemples: </w:t>
      </w:r>
    </w:p>
    <w:p w14:paraId="21D7F92E"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paie le loyer</w:t>
      </w:r>
      <w:r w:rsidR="003860A0">
        <w:rPr>
          <w:rFonts w:ascii="Calibri" w:hAnsi="Calibri"/>
          <w: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i/>
          <w:sz w:val="24"/>
          <w:szCs w:val="24"/>
          <w:lang w:eastAsia="nl-NL"/>
        </w:rPr>
        <w:fldChar w:fldCharType="end"/>
      </w:r>
      <w:r w:rsidRPr="001B7D4C">
        <w:rPr>
          <w:rFonts w:ascii="Calibri" w:hAnsi="Calibri"/>
          <w:i/>
          <w:sz w:val="24"/>
          <w:szCs w:val="24"/>
          <w:lang w:eastAsia="nl-NL"/>
        </w:rPr>
        <w:t xml:space="preserve"> de l'habitation à la place de l'intéressé</w:t>
      </w:r>
    </w:p>
    <w:p w14:paraId="21D7F92F"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rembourse le prêt hypothécaire de l'habitation dans laquelle l'intéressé habite</w:t>
      </w:r>
    </w:p>
    <w:p w14:paraId="21D7F930"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paie les charges qui auraient normalement dû être payées par le locataire même (eau, gaz, électricité, assurance incendie,...)-</w:t>
      </w:r>
    </w:p>
    <w:p w14:paraId="21D7F931" w14:textId="77777777" w:rsidR="001B7D4C" w:rsidRDefault="001B7D4C" w:rsidP="001B7D4C">
      <w:pPr>
        <w:spacing w:after="200" w:line="312" w:lineRule="auto"/>
        <w:ind w:left="927"/>
        <w:contextualSpacing/>
        <w:jc w:val="both"/>
        <w:rPr>
          <w:rFonts w:ascii="Calibri" w:hAnsi="Calibri"/>
          <w:sz w:val="24"/>
          <w:szCs w:val="24"/>
          <w:lang w:eastAsia="nl-NL"/>
        </w:rPr>
      </w:pPr>
    </w:p>
    <w:p w14:paraId="21D7F932" w14:textId="77777777" w:rsidR="008F303D" w:rsidRDefault="008F303D" w:rsidP="001B7D4C">
      <w:pPr>
        <w:spacing w:after="200" w:line="312" w:lineRule="auto"/>
        <w:ind w:left="927"/>
        <w:contextualSpacing/>
        <w:jc w:val="both"/>
        <w:rPr>
          <w:rFonts w:ascii="Calibri" w:hAnsi="Calibri"/>
          <w:sz w:val="24"/>
          <w:szCs w:val="24"/>
          <w:lang w:eastAsia="nl-NL"/>
        </w:rPr>
      </w:pPr>
    </w:p>
    <w:p w14:paraId="21D7F933" w14:textId="77777777" w:rsidR="001156B6" w:rsidRDefault="001156B6" w:rsidP="001B7D4C">
      <w:pPr>
        <w:spacing w:after="200" w:line="312" w:lineRule="auto"/>
        <w:ind w:left="927"/>
        <w:contextualSpacing/>
        <w:jc w:val="both"/>
        <w:rPr>
          <w:rFonts w:ascii="Calibri" w:hAnsi="Calibri"/>
          <w:sz w:val="24"/>
          <w:szCs w:val="24"/>
          <w:lang w:eastAsia="nl-NL"/>
        </w:rPr>
      </w:pPr>
    </w:p>
    <w:p w14:paraId="21D7F934"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5"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6"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7"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8"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9"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A"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B"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C"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D"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E"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F"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40" w14:textId="77777777" w:rsidR="001B7D4C" w:rsidRDefault="0025665D" w:rsidP="00985A4C">
      <w:pPr>
        <w:pStyle w:val="Kop4"/>
      </w:pPr>
      <w:bookmarkStart w:id="604" w:name="_Toc498092853"/>
      <w:bookmarkStart w:id="605" w:name="_Toc510715383"/>
      <w:r>
        <w:lastRenderedPageBreak/>
        <w:t>Cas particuliers</w:t>
      </w:r>
      <w:bookmarkEnd w:id="604"/>
      <w:bookmarkEnd w:id="605"/>
    </w:p>
    <w:p w14:paraId="21D7F941" w14:textId="77777777" w:rsidR="001B7D4C" w:rsidRDefault="001B7D4C" w:rsidP="0025665D">
      <w:pPr>
        <w:spacing w:after="200" w:line="312" w:lineRule="auto"/>
        <w:ind w:left="927"/>
        <w:contextualSpacing/>
        <w:jc w:val="both"/>
        <w:rPr>
          <w:rFonts w:ascii="Calibri" w:hAnsi="Calibri"/>
          <w:sz w:val="24"/>
          <w:szCs w:val="24"/>
          <w:lang w:eastAsia="nl-NL"/>
        </w:rPr>
      </w:pPr>
    </w:p>
    <w:p w14:paraId="21D7F942" w14:textId="77777777" w:rsidR="001B7D4C" w:rsidRDefault="0025665D" w:rsidP="00D348C7">
      <w:pPr>
        <w:numPr>
          <w:ilvl w:val="0"/>
          <w:numId w:val="171"/>
        </w:numPr>
        <w:spacing w:after="200" w:line="312" w:lineRule="auto"/>
        <w:ind w:left="1418" w:hanging="284"/>
        <w:contextualSpacing/>
        <w:jc w:val="both"/>
        <w:rPr>
          <w:rFonts w:ascii="Calibri" w:hAnsi="Calibri"/>
          <w:sz w:val="24"/>
          <w:szCs w:val="24"/>
          <w:lang w:eastAsia="nl-NL"/>
        </w:rPr>
      </w:pPr>
      <w:r w:rsidRPr="0025665D">
        <w:rPr>
          <w:rFonts w:ascii="Calibri" w:hAnsi="Calibri"/>
          <w:sz w:val="24"/>
          <w:szCs w:val="24"/>
          <w:lang w:eastAsia="nl-NL"/>
        </w:rPr>
        <w:t>Si le tiers lui-même ne paie pas de frais parce qu'il est propriétaire de l'habitation que l'intéressé peut occuper gratuitement, il faut tenir compte du loyer</w:t>
      </w:r>
      <w:r w:rsidR="003860A0">
        <w:rPr>
          <w:rFonts w:ascii="Calibri" w:hAnsi="Calibr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25665D">
        <w:rPr>
          <w:rFonts w:ascii="Calibri" w:hAnsi="Calibri"/>
          <w:sz w:val="24"/>
          <w:szCs w:val="24"/>
          <w:lang w:eastAsia="nl-NL"/>
        </w:rPr>
        <w:t xml:space="preserve"> fictif qui aurait dû être payé pour cette habitation tel qu’il peut être évalué, par un professionnel du secteur, sur le marché locatif pour un même type de bien dans le quartier, la région.</w:t>
      </w:r>
    </w:p>
    <w:p w14:paraId="21D7F943" w14:textId="77777777" w:rsidR="0025665D" w:rsidRDefault="0025665D" w:rsidP="000F025C">
      <w:pPr>
        <w:spacing w:after="200" w:line="312" w:lineRule="auto"/>
        <w:ind w:left="1418" w:hanging="284"/>
        <w:contextualSpacing/>
        <w:jc w:val="both"/>
        <w:rPr>
          <w:rFonts w:ascii="Calibri" w:hAnsi="Calibri"/>
          <w:sz w:val="24"/>
          <w:szCs w:val="24"/>
          <w:lang w:eastAsia="nl-NL"/>
        </w:rPr>
      </w:pPr>
    </w:p>
    <w:p w14:paraId="21D7F944" w14:textId="77777777" w:rsidR="0025665D" w:rsidRDefault="0025665D" w:rsidP="00D348C7">
      <w:pPr>
        <w:numPr>
          <w:ilvl w:val="0"/>
          <w:numId w:val="171"/>
        </w:numPr>
        <w:spacing w:after="200"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Le kot</w:t>
      </w:r>
      <w:r w:rsidR="001C7E77">
        <w:rPr>
          <w:rFonts w:ascii="Calibri" w:hAnsi="Calibri"/>
          <w:sz w:val="24"/>
          <w:szCs w:val="24"/>
          <w:lang w:eastAsia="nl-NL"/>
        </w:rPr>
        <w:fldChar w:fldCharType="begin"/>
      </w:r>
      <w:r w:rsidR="001C7E77">
        <w:instrText xml:space="preserve"> XE "</w:instrText>
      </w:r>
      <w:r w:rsidR="001C7E77" w:rsidRPr="00F47608">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qu'un jeune occupe pendant la semaine (alors qu'il rentre chez lui le week-end et pendant les vacances) n'est pas un avantage en nature</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avantage en nature</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xml:space="preserve"> parce que le kot n'est pas la résidence principale du jeune.</w:t>
      </w:r>
    </w:p>
    <w:p w14:paraId="21D7F945" w14:textId="77777777" w:rsidR="00415EE7" w:rsidRDefault="00415EE7" w:rsidP="003304C7">
      <w:pPr>
        <w:pStyle w:val="Lijstalinea"/>
        <w:rPr>
          <w:sz w:val="24"/>
          <w:szCs w:val="24"/>
          <w:lang w:eastAsia="nl-NL"/>
        </w:rPr>
      </w:pPr>
    </w:p>
    <w:p w14:paraId="21D7F946" w14:textId="77777777" w:rsidR="00415EE7" w:rsidRPr="00415EE7" w:rsidRDefault="00415EE7" w:rsidP="00D348C7">
      <w:pPr>
        <w:numPr>
          <w:ilvl w:val="0"/>
          <w:numId w:val="171"/>
        </w:numPr>
        <w:spacing w:after="200" w:line="312" w:lineRule="auto"/>
        <w:ind w:left="1418" w:hanging="284"/>
        <w:contextualSpacing/>
        <w:jc w:val="both"/>
        <w:rPr>
          <w:rFonts w:ascii="Calibri" w:hAnsi="Calibri"/>
          <w:sz w:val="24"/>
          <w:szCs w:val="24"/>
          <w:lang w:val="fr-BE" w:eastAsia="nl-NL"/>
        </w:rPr>
      </w:pPr>
      <w:r w:rsidRPr="00415EE7">
        <w:rPr>
          <w:rFonts w:ascii="Calibri" w:hAnsi="Calibri"/>
          <w:sz w:val="24"/>
          <w:szCs w:val="24"/>
          <w:lang w:val="fr-BE" w:eastAsia="nl-NL"/>
        </w:rPr>
        <w:t xml:space="preserve">Un tiers avec lequel le demandeur est propriétaire  en indivision continue à payer la totalité du prêt hypothécaire du logement que le demandeur continue à occuper seul </w:t>
      </w:r>
    </w:p>
    <w:p w14:paraId="21D7F947" w14:textId="77777777" w:rsidR="00415EE7" w:rsidRPr="00415EE7" w:rsidRDefault="00415EE7" w:rsidP="00F47608">
      <w:pPr>
        <w:spacing w:after="200" w:line="312" w:lineRule="auto"/>
        <w:ind w:left="1418"/>
        <w:contextualSpacing/>
        <w:jc w:val="both"/>
        <w:rPr>
          <w:rFonts w:ascii="Calibri" w:hAnsi="Calibri"/>
          <w:sz w:val="24"/>
          <w:szCs w:val="24"/>
          <w:lang w:val="fr-BE" w:eastAsia="nl-NL"/>
        </w:rPr>
      </w:pPr>
    </w:p>
    <w:p w14:paraId="21D7F948" w14:textId="77777777" w:rsidR="00F47608" w:rsidRPr="00F47608"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Ex</w:t>
      </w:r>
      <w:r w:rsidR="00F47608" w:rsidRPr="00F47608">
        <w:rPr>
          <w:rFonts w:ascii="Calibri" w:hAnsi="Calibri"/>
          <w:i/>
          <w:sz w:val="24"/>
          <w:szCs w:val="24"/>
          <w:lang w:val="fr-BE" w:eastAsia="nl-NL"/>
        </w:rPr>
        <w:t>emple</w:t>
      </w:r>
      <w:r w:rsidRPr="00F47608">
        <w:rPr>
          <w:rFonts w:ascii="Calibri" w:hAnsi="Calibri"/>
          <w:i/>
          <w:sz w:val="24"/>
          <w:szCs w:val="24"/>
          <w:lang w:val="fr-BE" w:eastAsia="nl-NL"/>
        </w:rPr>
        <w:t xml:space="preserve"> : </w:t>
      </w:r>
    </w:p>
    <w:p w14:paraId="21D7F949" w14:textId="77777777" w:rsidR="00003F45"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 xml:space="preserve">Le demandeur  habite un bien en indivision avec une autre personne et ils se séparent. </w:t>
      </w:r>
    </w:p>
    <w:p w14:paraId="21D7F94A" w14:textId="77777777" w:rsidR="00415EE7" w:rsidRPr="00F47608"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Le demandeur « a » continue à habiter un logement dont il a la ½ en pleine  propriété et </w:t>
      </w:r>
      <w:r w:rsidR="00F47608">
        <w:rPr>
          <w:rFonts w:ascii="Calibri" w:hAnsi="Calibri"/>
          <w:i/>
          <w:sz w:val="24"/>
          <w:szCs w:val="24"/>
          <w:lang w:val="fr-BE" w:eastAsia="nl-NL"/>
        </w:rPr>
        <w:t>« </w:t>
      </w:r>
      <w:r w:rsidRPr="00F47608">
        <w:rPr>
          <w:rFonts w:ascii="Calibri" w:hAnsi="Calibri"/>
          <w:i/>
          <w:sz w:val="24"/>
          <w:szCs w:val="24"/>
          <w:lang w:val="fr-BE" w:eastAsia="nl-NL"/>
        </w:rPr>
        <w:t xml:space="preserve"> b » l’autre  ½ en pleine propriété . « b » prend en charge la totalité du prêt hypothécaire. Le bien a un RC  de 1.000 et le prêt hypothécaire mensuel s’élève à 800 </w:t>
      </w:r>
      <w:r w:rsidR="00003F45">
        <w:rPr>
          <w:rFonts w:ascii="Calibri" w:hAnsi="Calibri"/>
          <w:i/>
          <w:sz w:val="24"/>
          <w:szCs w:val="24"/>
          <w:lang w:val="fr-BE" w:eastAsia="nl-NL"/>
        </w:rPr>
        <w:t>€</w:t>
      </w:r>
      <w:r w:rsidR="00003F45" w:rsidRPr="00F47608">
        <w:rPr>
          <w:rFonts w:ascii="Calibri" w:hAnsi="Calibri"/>
          <w:i/>
          <w:sz w:val="24"/>
          <w:szCs w:val="24"/>
          <w:lang w:val="fr-BE" w:eastAsia="nl-NL"/>
        </w:rPr>
        <w:t xml:space="preserve"> </w:t>
      </w:r>
      <w:r w:rsidRPr="00F47608">
        <w:rPr>
          <w:rFonts w:ascii="Calibri" w:hAnsi="Calibri"/>
          <w:i/>
          <w:sz w:val="24"/>
          <w:szCs w:val="24"/>
          <w:lang w:val="fr-BE" w:eastAsia="nl-NL"/>
        </w:rPr>
        <w:t>par mois.</w:t>
      </w:r>
    </w:p>
    <w:p w14:paraId="21D7F94B" w14:textId="77777777" w:rsidR="00415EE7" w:rsidRPr="00415EE7" w:rsidRDefault="00415EE7" w:rsidP="00F47608">
      <w:pPr>
        <w:spacing w:after="200" w:line="312" w:lineRule="auto"/>
        <w:ind w:left="1418"/>
        <w:contextualSpacing/>
        <w:jc w:val="both"/>
        <w:rPr>
          <w:rFonts w:ascii="Calibri" w:hAnsi="Calibri"/>
          <w:sz w:val="24"/>
          <w:szCs w:val="24"/>
          <w:lang w:val="fr-BE" w:eastAsia="nl-NL"/>
        </w:rPr>
      </w:pPr>
    </w:p>
    <w:p w14:paraId="21D7F94C"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xml:space="preserve">Ressources de </w:t>
      </w:r>
      <w:r w:rsidR="00F47608" w:rsidRPr="00152FBA">
        <w:rPr>
          <w:rFonts w:ascii="Calibri" w:hAnsi="Calibri"/>
          <w:i/>
          <w:sz w:val="24"/>
          <w:szCs w:val="24"/>
          <w:lang w:val="fr-BE" w:eastAsia="nl-NL"/>
        </w:rPr>
        <w:t>« </w:t>
      </w:r>
      <w:r w:rsidRPr="00152FBA">
        <w:rPr>
          <w:rFonts w:ascii="Calibri" w:hAnsi="Calibri"/>
          <w:i/>
          <w:sz w:val="24"/>
          <w:szCs w:val="24"/>
          <w:lang w:val="fr-BE" w:eastAsia="nl-NL"/>
        </w:rPr>
        <w:t>a</w:t>
      </w:r>
      <w:r w:rsidR="00F47608" w:rsidRPr="00152FBA">
        <w:rPr>
          <w:rFonts w:ascii="Calibri" w:hAnsi="Calibri"/>
          <w:i/>
          <w:sz w:val="24"/>
          <w:szCs w:val="24"/>
          <w:lang w:val="fr-BE" w:eastAsia="nl-NL"/>
        </w:rPr>
        <w:t> »</w:t>
      </w:r>
      <w:r w:rsidRPr="00152FBA">
        <w:rPr>
          <w:rFonts w:ascii="Calibri" w:hAnsi="Calibri"/>
          <w:i/>
          <w:sz w:val="24"/>
          <w:szCs w:val="24"/>
          <w:lang w:val="fr-BE" w:eastAsia="nl-NL"/>
        </w:rPr>
        <w:t xml:space="preserve">: </w:t>
      </w:r>
      <w:r w:rsidR="005C050B" w:rsidRPr="00152FBA">
        <w:rPr>
          <w:rFonts w:ascii="Calibri" w:hAnsi="Calibri"/>
          <w:i/>
          <w:sz w:val="24"/>
          <w:szCs w:val="24"/>
          <w:lang w:val="fr-BE" w:eastAsia="nl-NL"/>
        </w:rPr>
        <w:sym w:font="Wingdings" w:char="F081"/>
      </w:r>
      <w:r w:rsidRPr="00152FBA">
        <w:rPr>
          <w:rFonts w:ascii="Calibri" w:hAnsi="Calibri"/>
          <w:i/>
          <w:sz w:val="24"/>
          <w:szCs w:val="24"/>
          <w:lang w:val="fr-BE" w:eastAsia="nl-NL"/>
        </w:rPr>
        <w:t xml:space="preserve">½ de l’immeuble : revenu immobilier + </w:t>
      </w:r>
      <w:r w:rsidR="005C050B" w:rsidRPr="00152FBA">
        <w:rPr>
          <w:rFonts w:ascii="Calibri" w:hAnsi="Calibri"/>
          <w:i/>
          <w:sz w:val="24"/>
          <w:szCs w:val="24"/>
          <w:lang w:val="fr-BE" w:eastAsia="nl-NL"/>
        </w:rPr>
        <w:sym w:font="Wingdings" w:char="F082"/>
      </w:r>
      <w:r w:rsidRPr="00152FBA">
        <w:rPr>
          <w:rFonts w:ascii="Calibri" w:hAnsi="Calibri"/>
          <w:i/>
          <w:sz w:val="24"/>
          <w:szCs w:val="24"/>
          <w:lang w:val="fr-BE" w:eastAsia="nl-NL"/>
        </w:rPr>
        <w:t xml:space="preserve">   ½ de l’immeuble : avantage en nature</w:t>
      </w:r>
      <w:r w:rsidR="004471FF" w:rsidRPr="00152FBA">
        <w:rPr>
          <w:rFonts w:ascii="Calibri" w:hAnsi="Calibri"/>
          <w:i/>
          <w:sz w:val="24"/>
          <w:szCs w:val="24"/>
          <w:lang w:val="fr-BE" w:eastAsia="nl-NL"/>
        </w:rPr>
        <w:fldChar w:fldCharType="begin"/>
      </w:r>
      <w:r w:rsidR="004471FF" w:rsidRPr="00152FBA">
        <w:rPr>
          <w:i/>
        </w:rPr>
        <w:instrText xml:space="preserve"> XE "</w:instrText>
      </w:r>
      <w:r w:rsidR="004471FF" w:rsidRPr="00152FBA">
        <w:rPr>
          <w:rFonts w:ascii="Calibri" w:hAnsi="Calibri"/>
          <w:i/>
          <w:sz w:val="24"/>
          <w:szCs w:val="24"/>
          <w:lang w:eastAsia="nl-NL"/>
        </w:rPr>
        <w:instrText>avantage en nature</w:instrText>
      </w:r>
      <w:r w:rsidR="004471FF" w:rsidRPr="00152FBA">
        <w:rPr>
          <w:i/>
        </w:rPr>
        <w:instrText xml:space="preserve">" </w:instrText>
      </w:r>
      <w:r w:rsidR="004471FF" w:rsidRPr="00152FBA">
        <w:rPr>
          <w:rFonts w:ascii="Calibri" w:hAnsi="Calibri"/>
          <w:i/>
          <w:sz w:val="24"/>
          <w:szCs w:val="24"/>
          <w:lang w:val="fr-BE" w:eastAsia="nl-NL"/>
        </w:rPr>
        <w:fldChar w:fldCharType="end"/>
      </w:r>
    </w:p>
    <w:p w14:paraId="21D7F94D"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p>
    <w:p w14:paraId="21D7F94E" w14:textId="77777777" w:rsidR="00415EE7" w:rsidRPr="00152FBA" w:rsidRDefault="005C050B"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sym w:font="Wingdings" w:char="F081"/>
      </w:r>
      <w:r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1.000 </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divisé par 2) – (750</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 xml:space="preserve"> divisé par 2) = (500</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 xml:space="preserve"> -375 </w:t>
      </w:r>
      <w:r w:rsidR="00003F45"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 X 3 = 375 </w:t>
      </w:r>
      <w:r w:rsidR="00003F45"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de ressources immobilières </w:t>
      </w:r>
    </w:p>
    <w:p w14:paraId="21D7F94F"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w:t>
      </w:r>
      <w:r w:rsidR="005C050B" w:rsidRPr="00152FBA">
        <w:rPr>
          <w:rFonts w:ascii="Calibri" w:hAnsi="Calibri"/>
          <w:i/>
          <w:sz w:val="24"/>
          <w:szCs w:val="24"/>
          <w:lang w:val="fr-BE" w:eastAsia="nl-NL"/>
        </w:rPr>
        <w:sym w:font="Wingdings" w:char="F082"/>
      </w:r>
      <w:r w:rsidRPr="00152FBA">
        <w:rPr>
          <w:rFonts w:ascii="Calibri" w:hAnsi="Calibri"/>
          <w:i/>
          <w:sz w:val="24"/>
          <w:szCs w:val="24"/>
          <w:lang w:val="fr-BE" w:eastAsia="nl-NL"/>
        </w:rPr>
        <w:t xml:space="preserve"> 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 xml:space="preserve">divisé par 2 = 400 </w:t>
      </w:r>
      <w:r w:rsidR="00003F45" w:rsidRPr="00152FBA">
        <w:rPr>
          <w:rFonts w:ascii="Calibri" w:hAnsi="Calibri"/>
          <w:i/>
          <w:sz w:val="24"/>
          <w:szCs w:val="24"/>
          <w:lang w:val="fr-BE" w:eastAsia="nl-NL"/>
        </w:rPr>
        <w:t>€</w:t>
      </w:r>
      <w:r w:rsidRPr="00152FBA">
        <w:rPr>
          <w:rFonts w:ascii="Calibri" w:hAnsi="Calibri"/>
          <w:i/>
          <w:sz w:val="24"/>
          <w:szCs w:val="24"/>
          <w:lang w:val="fr-BE" w:eastAsia="nl-NL"/>
        </w:rPr>
        <w:t xml:space="preserve">x12 = 4.800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de ressources d’avantage en nature</w:t>
      </w:r>
      <w:r w:rsidR="004471FF" w:rsidRPr="00152FBA">
        <w:rPr>
          <w:rFonts w:ascii="Calibri" w:hAnsi="Calibri"/>
          <w:i/>
          <w:sz w:val="24"/>
          <w:szCs w:val="24"/>
          <w:lang w:val="fr-BE" w:eastAsia="nl-NL"/>
        </w:rPr>
        <w:fldChar w:fldCharType="begin"/>
      </w:r>
      <w:r w:rsidR="004471FF" w:rsidRPr="00152FBA">
        <w:rPr>
          <w:i/>
        </w:rPr>
        <w:instrText xml:space="preserve"> XE "</w:instrText>
      </w:r>
      <w:r w:rsidR="004471FF" w:rsidRPr="00152FBA">
        <w:rPr>
          <w:rFonts w:ascii="Calibri" w:hAnsi="Calibri"/>
          <w:i/>
          <w:sz w:val="24"/>
          <w:szCs w:val="24"/>
          <w:lang w:eastAsia="nl-NL"/>
        </w:rPr>
        <w:instrText>avantage en nature</w:instrText>
      </w:r>
      <w:r w:rsidR="004471FF" w:rsidRPr="00152FBA">
        <w:rPr>
          <w:i/>
        </w:rPr>
        <w:instrText xml:space="preserve">" </w:instrText>
      </w:r>
      <w:r w:rsidR="004471FF" w:rsidRPr="00152FBA">
        <w:rPr>
          <w:rFonts w:ascii="Calibri" w:hAnsi="Calibri"/>
          <w:i/>
          <w:sz w:val="24"/>
          <w:szCs w:val="24"/>
          <w:lang w:val="fr-BE" w:eastAsia="nl-NL"/>
        </w:rPr>
        <w:fldChar w:fldCharType="end"/>
      </w:r>
    </w:p>
    <w:p w14:paraId="21D7F950" w14:textId="77777777" w:rsidR="00152FBA" w:rsidRPr="00152FBA" w:rsidRDefault="00152FBA" w:rsidP="00F47608">
      <w:pPr>
        <w:spacing w:after="200" w:line="312" w:lineRule="auto"/>
        <w:ind w:left="1418"/>
        <w:contextualSpacing/>
        <w:jc w:val="both"/>
        <w:rPr>
          <w:rFonts w:ascii="Calibri" w:hAnsi="Calibri"/>
          <w:i/>
          <w:sz w:val="24"/>
          <w:szCs w:val="24"/>
          <w:lang w:val="fr-BE" w:eastAsia="nl-NL"/>
        </w:rPr>
      </w:pPr>
    </w:p>
    <w:p w14:paraId="21D7F951"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xml:space="preserve">Total : </w:t>
      </w:r>
      <w:r w:rsidR="00152FBA" w:rsidRPr="00152FBA">
        <w:rPr>
          <w:rFonts w:ascii="Calibri" w:hAnsi="Calibri"/>
          <w:i/>
          <w:sz w:val="24"/>
          <w:szCs w:val="24"/>
          <w:lang w:val="nl-BE" w:eastAsia="nl-NL"/>
        </w:rPr>
        <w:sym w:font="Wingdings" w:char="F081"/>
      </w:r>
      <w:r w:rsidR="00152FBA" w:rsidRPr="00152FBA">
        <w:rPr>
          <w:rFonts w:ascii="Calibri" w:hAnsi="Calibri"/>
          <w:i/>
          <w:sz w:val="24"/>
          <w:szCs w:val="24"/>
          <w:lang w:val="nl-BE" w:eastAsia="nl-NL"/>
        </w:rPr>
        <w:t>+</w:t>
      </w:r>
      <w:r w:rsidR="00152FBA" w:rsidRPr="00152FBA">
        <w:rPr>
          <w:rFonts w:ascii="Calibri" w:hAnsi="Calibri"/>
          <w:i/>
          <w:sz w:val="24"/>
          <w:szCs w:val="24"/>
          <w:lang w:val="nl-BE" w:eastAsia="nl-NL"/>
        </w:rPr>
        <w:sym w:font="Wingdings" w:char="F082"/>
      </w:r>
      <w:r w:rsidRPr="00152FBA">
        <w:rPr>
          <w:rFonts w:ascii="Calibri" w:hAnsi="Calibri"/>
          <w:i/>
          <w:sz w:val="24"/>
          <w:szCs w:val="24"/>
          <w:lang w:val="fr-BE" w:eastAsia="nl-NL"/>
        </w:rPr>
        <w:t xml:space="preserve">= 375 </w:t>
      </w:r>
      <w:r w:rsidR="00003F45" w:rsidRPr="00152FBA">
        <w:rPr>
          <w:rFonts w:ascii="Calibri" w:hAnsi="Calibri"/>
          <w:i/>
          <w:sz w:val="24"/>
          <w:szCs w:val="24"/>
          <w:lang w:val="fr-BE" w:eastAsia="nl-NL"/>
        </w:rPr>
        <w:t>€</w:t>
      </w:r>
      <w:r w:rsidRPr="00152FBA">
        <w:rPr>
          <w:rFonts w:ascii="Calibri" w:hAnsi="Calibri"/>
          <w:i/>
          <w:sz w:val="24"/>
          <w:szCs w:val="24"/>
          <w:lang w:val="fr-BE" w:eastAsia="nl-NL"/>
        </w:rPr>
        <w:t xml:space="preserve">+ 4.800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 xml:space="preserve">= 5.175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de ressources annuelles</w:t>
      </w:r>
    </w:p>
    <w:p w14:paraId="21D7F952" w14:textId="77777777" w:rsidR="0025665D" w:rsidRDefault="0025665D" w:rsidP="0025665D">
      <w:pPr>
        <w:spacing w:after="200" w:line="312" w:lineRule="auto"/>
        <w:ind w:left="1287"/>
        <w:contextualSpacing/>
        <w:jc w:val="both"/>
        <w:rPr>
          <w:rFonts w:ascii="Calibri" w:hAnsi="Calibri"/>
          <w:sz w:val="24"/>
          <w:szCs w:val="24"/>
          <w:lang w:eastAsia="nl-NL"/>
        </w:rPr>
      </w:pPr>
    </w:p>
    <w:p w14:paraId="21D7F953" w14:textId="77777777" w:rsidR="00F316EC" w:rsidRDefault="00F316EC" w:rsidP="0025665D">
      <w:pPr>
        <w:spacing w:after="200" w:line="312" w:lineRule="auto"/>
        <w:ind w:left="1287"/>
        <w:contextualSpacing/>
        <w:jc w:val="both"/>
        <w:rPr>
          <w:rFonts w:ascii="Calibri" w:hAnsi="Calibri"/>
          <w:sz w:val="24"/>
          <w:szCs w:val="24"/>
          <w:lang w:eastAsia="nl-NL"/>
        </w:rPr>
      </w:pPr>
    </w:p>
    <w:p w14:paraId="21D7F954" w14:textId="77777777" w:rsidR="00F316EC" w:rsidRDefault="00F316EC" w:rsidP="0025665D">
      <w:pPr>
        <w:spacing w:after="200" w:line="312" w:lineRule="auto"/>
        <w:ind w:left="1287"/>
        <w:contextualSpacing/>
        <w:jc w:val="both"/>
        <w:rPr>
          <w:rFonts w:ascii="Calibri" w:hAnsi="Calibri"/>
          <w:sz w:val="24"/>
          <w:szCs w:val="24"/>
          <w:lang w:eastAsia="nl-NL"/>
        </w:rPr>
      </w:pPr>
    </w:p>
    <w:p w14:paraId="21D7F955" w14:textId="77777777" w:rsidR="001B7D4C" w:rsidRDefault="001B7D4C" w:rsidP="001B7D4C">
      <w:pPr>
        <w:pStyle w:val="Kop3"/>
      </w:pPr>
      <w:bookmarkStart w:id="606" w:name="_Toc498092854"/>
      <w:bookmarkStart w:id="607" w:name="_Toc510715384"/>
      <w:r>
        <w:lastRenderedPageBreak/>
        <w:t>Autres avantages en nature</w:t>
      </w:r>
      <w:bookmarkEnd w:id="606"/>
      <w:bookmarkEnd w:id="607"/>
      <w:r>
        <w:t xml:space="preserve"> </w:t>
      </w:r>
    </w:p>
    <w:p w14:paraId="21D7F956" w14:textId="77777777" w:rsidR="000B76A1" w:rsidRPr="000B76A1" w:rsidRDefault="000B76A1" w:rsidP="004D5CDD">
      <w:pPr>
        <w:spacing w:line="312" w:lineRule="auto"/>
        <w:ind w:left="720"/>
        <w:jc w:val="both"/>
        <w:rPr>
          <w:rFonts w:ascii="Calibri" w:hAnsi="Calibri"/>
          <w:sz w:val="24"/>
          <w:szCs w:val="24"/>
          <w:lang w:eastAsia="nl-NL"/>
        </w:rPr>
      </w:pPr>
    </w:p>
    <w:p w14:paraId="21D7F957" w14:textId="77777777" w:rsidR="000B76A1" w:rsidRPr="000B76A1" w:rsidRDefault="000B76A1" w:rsidP="0025665D">
      <w:pPr>
        <w:spacing w:line="312" w:lineRule="auto"/>
        <w:ind w:left="720"/>
        <w:contextualSpacing/>
        <w:jc w:val="both"/>
        <w:rPr>
          <w:rFonts w:ascii="Calibri" w:hAnsi="Calibri"/>
          <w:sz w:val="24"/>
          <w:szCs w:val="24"/>
          <w:lang w:eastAsia="nl-NL"/>
        </w:rPr>
      </w:pPr>
      <w:r w:rsidRPr="000B76A1">
        <w:rPr>
          <w:rFonts w:ascii="Calibri" w:hAnsi="Calibri"/>
          <w:sz w:val="24"/>
          <w:szCs w:val="24"/>
          <w:lang w:eastAsia="nl-NL"/>
        </w:rPr>
        <w:t>Les frais autres que ceux liés au logement ne peuvent pas être pris en considération en tant qu'avantages en nature (ex. vêtements, essence,...).</w:t>
      </w:r>
    </w:p>
    <w:p w14:paraId="21D7F958" w14:textId="77777777" w:rsidR="000B76A1" w:rsidRPr="000B76A1" w:rsidRDefault="000B76A1" w:rsidP="004D5CDD">
      <w:pPr>
        <w:spacing w:line="312" w:lineRule="auto"/>
        <w:ind w:left="708"/>
        <w:jc w:val="both"/>
        <w:rPr>
          <w:rFonts w:ascii="Calibri" w:hAnsi="Calibri"/>
          <w:i/>
          <w:sz w:val="24"/>
          <w:szCs w:val="24"/>
          <w:u w:val="dash"/>
          <w:lang w:eastAsia="nl-NL"/>
        </w:rPr>
      </w:pPr>
    </w:p>
    <w:p w14:paraId="21D7F959" w14:textId="77777777" w:rsidR="000B76A1" w:rsidRPr="000B76A1" w:rsidRDefault="000B76A1" w:rsidP="000F025C">
      <w:pPr>
        <w:tabs>
          <w:tab w:val="left" w:pos="1134"/>
        </w:tabs>
        <w:spacing w:line="312" w:lineRule="auto"/>
        <w:ind w:left="1134"/>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95A" w14:textId="77777777" w:rsidR="000B76A1" w:rsidRPr="005B4CBA" w:rsidRDefault="000B76A1" w:rsidP="00D348C7">
      <w:pPr>
        <w:pStyle w:val="Lijstalinea"/>
        <w:numPr>
          <w:ilvl w:val="0"/>
          <w:numId w:val="244"/>
        </w:numPr>
        <w:tabs>
          <w:tab w:val="left" w:pos="1134"/>
        </w:tabs>
        <w:spacing w:line="312" w:lineRule="auto"/>
        <w:jc w:val="both"/>
        <w:rPr>
          <w:i/>
          <w:sz w:val="24"/>
          <w:szCs w:val="24"/>
          <w:lang w:eastAsia="nl-NL"/>
        </w:rPr>
      </w:pPr>
      <w:r w:rsidRPr="005B4CBA">
        <w:rPr>
          <w:i/>
          <w:sz w:val="24"/>
          <w:szCs w:val="24"/>
          <w:lang w:eastAsia="nl-NL"/>
        </w:rPr>
        <w:t>Un jeune habite gratuitement un logement dont la propriété appartient à ses parents.</w:t>
      </w:r>
    </w:p>
    <w:p w14:paraId="21D7F95B"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Le prix du loyer</w:t>
      </w:r>
      <w:r w:rsidR="003860A0">
        <w:rPr>
          <w:rFonts w:ascii="Calibri" w:hAnsi="Calibri"/>
          <w: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i/>
          <w:sz w:val="24"/>
          <w:szCs w:val="24"/>
          <w:lang w:eastAsia="nl-NL"/>
        </w:rPr>
        <w:fldChar w:fldCharType="end"/>
      </w:r>
      <w:r w:rsidRPr="000B76A1">
        <w:rPr>
          <w:rFonts w:ascii="Calibri" w:hAnsi="Calibri"/>
          <w:i/>
          <w:sz w:val="24"/>
          <w:szCs w:val="24"/>
          <w:lang w:eastAsia="nl-NL"/>
        </w:rPr>
        <w:t xml:space="preserve"> est évalué à 500€ par mois.</w:t>
      </w:r>
    </w:p>
    <w:p w14:paraId="21D7F95C" w14:textId="77777777" w:rsid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De plus, les parents paient mensuellement les factures d’électricité de 105€ et d’eau de 22€.</w:t>
      </w:r>
    </w:p>
    <w:p w14:paraId="1B871DD5" w14:textId="10974CEE" w:rsidR="005B4CBA" w:rsidRPr="005B4CBA" w:rsidRDefault="005B4CBA" w:rsidP="005B4CBA">
      <w:pPr>
        <w:tabs>
          <w:tab w:val="left" w:pos="1134"/>
        </w:tabs>
        <w:spacing w:line="312" w:lineRule="auto"/>
        <w:ind w:left="1854"/>
        <w:jc w:val="both"/>
        <w:rPr>
          <w:rFonts w:ascii="Calibri" w:hAnsi="Calibri"/>
          <w:i/>
          <w:color w:val="FF0000"/>
          <w:sz w:val="24"/>
          <w:szCs w:val="24"/>
          <w:lang w:eastAsia="nl-NL"/>
        </w:rPr>
      </w:pPr>
      <w:r w:rsidRPr="006D7D27">
        <w:rPr>
          <w:rFonts w:ascii="Calibri" w:hAnsi="Calibri"/>
          <w:i/>
          <w:color w:val="FF0000"/>
          <w:sz w:val="24"/>
          <w:szCs w:val="24"/>
          <w:lang w:eastAsia="nl-NL"/>
        </w:rPr>
        <w:t xml:space="preserve">En outre, le jeune conduit gratuitement avec la voiture de </w:t>
      </w:r>
      <w:r w:rsidR="008822DC">
        <w:rPr>
          <w:rFonts w:ascii="Calibri" w:hAnsi="Calibri"/>
          <w:i/>
          <w:color w:val="FF0000"/>
          <w:sz w:val="24"/>
          <w:szCs w:val="24"/>
          <w:lang w:eastAsia="nl-NL"/>
        </w:rPr>
        <w:t>s</w:t>
      </w:r>
      <w:r w:rsidRPr="006D7D27">
        <w:rPr>
          <w:rFonts w:ascii="Calibri" w:hAnsi="Calibri"/>
          <w:i/>
          <w:color w:val="FF0000"/>
          <w:sz w:val="24"/>
          <w:szCs w:val="24"/>
          <w:lang w:eastAsia="nl-NL"/>
        </w:rPr>
        <w:t>es parents.</w:t>
      </w:r>
    </w:p>
    <w:p w14:paraId="21D7F95D" w14:textId="77777777" w:rsidR="000B76A1" w:rsidRDefault="000B76A1" w:rsidP="005B4CBA">
      <w:pPr>
        <w:tabs>
          <w:tab w:val="left" w:pos="1134"/>
        </w:tabs>
        <w:spacing w:line="312" w:lineRule="auto"/>
        <w:ind w:left="1854"/>
        <w:jc w:val="both"/>
        <w:rPr>
          <w:rFonts w:ascii="Calibri" w:hAnsi="Calibri"/>
          <w:i/>
          <w:sz w:val="24"/>
          <w:szCs w:val="24"/>
          <w:lang w:eastAsia="nl-NL"/>
        </w:rPr>
      </w:pPr>
    </w:p>
    <w:p w14:paraId="21D7F95E" w14:textId="229F4DD6" w:rsidR="00F47608" w:rsidRPr="000B76A1" w:rsidRDefault="005B4CBA" w:rsidP="005B4CBA">
      <w:pPr>
        <w:tabs>
          <w:tab w:val="left" w:pos="1134"/>
          <w:tab w:val="left" w:pos="4416"/>
        </w:tabs>
        <w:spacing w:line="312" w:lineRule="auto"/>
        <w:ind w:left="1854"/>
        <w:jc w:val="both"/>
        <w:rPr>
          <w:rFonts w:ascii="Calibri" w:hAnsi="Calibri"/>
          <w:i/>
          <w:sz w:val="24"/>
          <w:szCs w:val="24"/>
          <w:lang w:eastAsia="nl-NL"/>
        </w:rPr>
      </w:pPr>
      <w:r>
        <w:rPr>
          <w:rFonts w:ascii="Calibri" w:hAnsi="Calibri"/>
          <w:i/>
          <w:sz w:val="24"/>
          <w:szCs w:val="24"/>
          <w:lang w:eastAsia="nl-NL"/>
        </w:rPr>
        <w:tab/>
      </w:r>
    </w:p>
    <w:p w14:paraId="21D7F95F"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 xml:space="preserve">Calcul :  </w:t>
      </w:r>
    </w:p>
    <w:p w14:paraId="21D7F960"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Avantages en nature:</w:t>
      </w:r>
    </w:p>
    <w:p w14:paraId="21D7F961"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Loyer : 500 x 12 = 6000</w:t>
      </w:r>
    </w:p>
    <w:p w14:paraId="21D7F962"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Facture d’électricité : 105 x 12 = 1260</w:t>
      </w:r>
    </w:p>
    <w:p w14:paraId="21D7F963"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Facture d’eau : 22x 12 = 264</w:t>
      </w:r>
    </w:p>
    <w:p w14:paraId="21D7F964" w14:textId="77777777" w:rsid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Total : 6000 + 1260 + 264 = 7524 de revenus sur base annuelle</w:t>
      </w:r>
    </w:p>
    <w:p w14:paraId="0FD840F5" w14:textId="28DB1D50" w:rsidR="005B4CBA" w:rsidRDefault="005B4CBA" w:rsidP="008A6048">
      <w:pPr>
        <w:numPr>
          <w:ilvl w:val="0"/>
          <w:numId w:val="80"/>
        </w:numPr>
        <w:tabs>
          <w:tab w:val="left" w:pos="1134"/>
        </w:tabs>
        <w:spacing w:after="200" w:line="312" w:lineRule="auto"/>
        <w:ind w:left="1854" w:firstLine="0"/>
        <w:contextualSpacing/>
        <w:jc w:val="both"/>
        <w:rPr>
          <w:rFonts w:ascii="Calibri" w:hAnsi="Calibri"/>
          <w:i/>
          <w:color w:val="FF0000"/>
          <w:sz w:val="24"/>
          <w:szCs w:val="24"/>
          <w:lang w:eastAsia="nl-NL"/>
        </w:rPr>
      </w:pPr>
      <w:r w:rsidRPr="006D7D27">
        <w:rPr>
          <w:rFonts w:ascii="Calibri" w:hAnsi="Calibri"/>
          <w:i/>
          <w:color w:val="FF0000"/>
          <w:sz w:val="24"/>
          <w:szCs w:val="24"/>
          <w:lang w:eastAsia="nl-NL"/>
        </w:rPr>
        <w:t>La voiture que le jeune utilise gratuitement, ne peu</w:t>
      </w:r>
      <w:r w:rsidR="006D7D27" w:rsidRPr="006D7D27">
        <w:rPr>
          <w:rFonts w:ascii="Calibri" w:hAnsi="Calibri"/>
          <w:i/>
          <w:color w:val="FF0000"/>
          <w:sz w:val="24"/>
          <w:szCs w:val="24"/>
          <w:lang w:eastAsia="nl-NL"/>
        </w:rPr>
        <w:t>t</w:t>
      </w:r>
      <w:r w:rsidRPr="006D7D27">
        <w:rPr>
          <w:rFonts w:ascii="Calibri" w:hAnsi="Calibri"/>
          <w:i/>
          <w:color w:val="FF0000"/>
          <w:sz w:val="24"/>
          <w:szCs w:val="24"/>
          <w:lang w:eastAsia="nl-NL"/>
        </w:rPr>
        <w:t xml:space="preserve"> pas</w:t>
      </w:r>
      <w:r w:rsidR="006D7D27" w:rsidRPr="006D7D27">
        <w:rPr>
          <w:rFonts w:ascii="Calibri" w:hAnsi="Calibri"/>
          <w:i/>
          <w:color w:val="FF0000"/>
          <w:sz w:val="24"/>
          <w:szCs w:val="24"/>
          <w:lang w:eastAsia="nl-NL"/>
        </w:rPr>
        <w:t xml:space="preserve"> être prise</w:t>
      </w:r>
      <w:r w:rsidRPr="006D7D27">
        <w:rPr>
          <w:rFonts w:ascii="Calibri" w:hAnsi="Calibri"/>
          <w:i/>
          <w:color w:val="FF0000"/>
          <w:sz w:val="24"/>
          <w:szCs w:val="24"/>
          <w:lang w:eastAsia="nl-NL"/>
        </w:rPr>
        <w:t xml:space="preserve"> en compte pour le calcul du revenu d’intégration.</w:t>
      </w:r>
    </w:p>
    <w:p w14:paraId="39235927" w14:textId="77777777" w:rsidR="00D5268E" w:rsidRPr="006D7D27" w:rsidRDefault="00D5268E" w:rsidP="00D5268E">
      <w:pPr>
        <w:tabs>
          <w:tab w:val="left" w:pos="1134"/>
        </w:tabs>
        <w:spacing w:after="200" w:line="312" w:lineRule="auto"/>
        <w:ind w:left="1854"/>
        <w:contextualSpacing/>
        <w:jc w:val="both"/>
        <w:rPr>
          <w:rFonts w:ascii="Calibri" w:hAnsi="Calibri"/>
          <w:i/>
          <w:color w:val="FF0000"/>
          <w:sz w:val="24"/>
          <w:szCs w:val="24"/>
          <w:lang w:eastAsia="nl-NL"/>
        </w:rPr>
      </w:pPr>
    </w:p>
    <w:p w14:paraId="5479D43F" w14:textId="176F06AD" w:rsidR="005B4CBA" w:rsidRPr="006D7D27" w:rsidRDefault="006D7D27" w:rsidP="00D348C7">
      <w:pPr>
        <w:pStyle w:val="Lijstalinea"/>
        <w:numPr>
          <w:ilvl w:val="0"/>
          <w:numId w:val="244"/>
        </w:numPr>
        <w:tabs>
          <w:tab w:val="left" w:pos="1134"/>
        </w:tabs>
        <w:spacing w:line="312" w:lineRule="auto"/>
        <w:jc w:val="both"/>
        <w:rPr>
          <w:i/>
          <w:color w:val="FF0000"/>
          <w:sz w:val="24"/>
          <w:szCs w:val="24"/>
          <w:lang w:eastAsia="nl-NL"/>
        </w:rPr>
      </w:pPr>
      <w:r w:rsidRPr="006D7D27">
        <w:rPr>
          <w:i/>
          <w:color w:val="FF0000"/>
          <w:sz w:val="24"/>
          <w:szCs w:val="24"/>
          <w:lang w:eastAsia="nl-NL"/>
        </w:rPr>
        <w:t>Un jeune reçoit</w:t>
      </w:r>
      <w:r w:rsidR="005B4CBA" w:rsidRPr="006D7D27">
        <w:rPr>
          <w:i/>
          <w:color w:val="FF0000"/>
          <w:sz w:val="24"/>
          <w:szCs w:val="24"/>
          <w:lang w:eastAsia="nl-NL"/>
        </w:rPr>
        <w:t xml:space="preserve"> des nouve</w:t>
      </w:r>
      <w:r w:rsidRPr="006D7D27">
        <w:rPr>
          <w:i/>
          <w:color w:val="FF0000"/>
          <w:sz w:val="24"/>
          <w:szCs w:val="24"/>
          <w:lang w:eastAsia="nl-NL"/>
        </w:rPr>
        <w:t>aux</w:t>
      </w:r>
      <w:r w:rsidR="005B4CBA" w:rsidRPr="006D7D27">
        <w:rPr>
          <w:i/>
          <w:color w:val="FF0000"/>
          <w:sz w:val="24"/>
          <w:szCs w:val="24"/>
          <w:lang w:eastAsia="nl-NL"/>
        </w:rPr>
        <w:t xml:space="preserve"> vêtements de ces parents. L</w:t>
      </w:r>
      <w:r w:rsidRPr="006D7D27">
        <w:rPr>
          <w:i/>
          <w:color w:val="FF0000"/>
          <w:sz w:val="24"/>
          <w:szCs w:val="24"/>
          <w:lang w:eastAsia="nl-NL"/>
        </w:rPr>
        <w:t>e premier</w:t>
      </w:r>
      <w:r w:rsidR="005B4CBA" w:rsidRPr="006D7D27">
        <w:rPr>
          <w:i/>
          <w:color w:val="FF0000"/>
          <w:sz w:val="24"/>
          <w:szCs w:val="24"/>
          <w:lang w:eastAsia="nl-NL"/>
        </w:rPr>
        <w:t xml:space="preserve"> mois, il s’agit des chaussures, l’autre mois un</w:t>
      </w:r>
      <w:r w:rsidR="008822DC">
        <w:rPr>
          <w:i/>
          <w:color w:val="FF0000"/>
          <w:sz w:val="24"/>
          <w:szCs w:val="24"/>
          <w:lang w:eastAsia="nl-NL"/>
        </w:rPr>
        <w:t>e</w:t>
      </w:r>
      <w:r w:rsidR="005B4CBA" w:rsidRPr="006D7D27">
        <w:rPr>
          <w:i/>
          <w:color w:val="FF0000"/>
          <w:sz w:val="24"/>
          <w:szCs w:val="24"/>
          <w:lang w:eastAsia="nl-NL"/>
        </w:rPr>
        <w:t xml:space="preserve"> veste, après il reçoi</w:t>
      </w:r>
      <w:r w:rsidRPr="006D7D27">
        <w:rPr>
          <w:i/>
          <w:color w:val="FF0000"/>
          <w:sz w:val="24"/>
          <w:szCs w:val="24"/>
          <w:lang w:eastAsia="nl-NL"/>
        </w:rPr>
        <w:t>t</w:t>
      </w:r>
      <w:r w:rsidR="005B4CBA" w:rsidRPr="006D7D27">
        <w:rPr>
          <w:i/>
          <w:color w:val="FF0000"/>
          <w:sz w:val="24"/>
          <w:szCs w:val="24"/>
          <w:lang w:eastAsia="nl-NL"/>
        </w:rPr>
        <w:t xml:space="preserve"> un nouveau pantalon, …</w:t>
      </w:r>
    </w:p>
    <w:p w14:paraId="197DB5EC" w14:textId="0E0955BF" w:rsidR="005B4CBA" w:rsidRPr="006D7D27" w:rsidRDefault="005B4CBA" w:rsidP="005B4CBA">
      <w:pPr>
        <w:pStyle w:val="Lijstalinea"/>
        <w:tabs>
          <w:tab w:val="left" w:pos="1134"/>
        </w:tabs>
        <w:spacing w:line="312" w:lineRule="auto"/>
        <w:ind w:left="1854"/>
        <w:jc w:val="both"/>
        <w:rPr>
          <w:i/>
          <w:color w:val="FF0000"/>
          <w:sz w:val="24"/>
          <w:szCs w:val="24"/>
          <w:lang w:eastAsia="nl-NL"/>
        </w:rPr>
      </w:pPr>
      <w:r w:rsidRPr="006D7D27">
        <w:rPr>
          <w:i/>
          <w:color w:val="FF0000"/>
          <w:sz w:val="24"/>
          <w:szCs w:val="24"/>
          <w:lang w:eastAsia="nl-NL"/>
        </w:rPr>
        <w:t>Pour le calcul de revenu d’intégration, on ne peut pas prendre en compte ces avantages, puisqu’il ne s’agit pas des avantages qui sont lié</w:t>
      </w:r>
      <w:r w:rsidR="006D7D27" w:rsidRPr="006D7D27">
        <w:rPr>
          <w:i/>
          <w:color w:val="FF0000"/>
          <w:sz w:val="24"/>
          <w:szCs w:val="24"/>
          <w:lang w:eastAsia="nl-NL"/>
        </w:rPr>
        <w:t>s</w:t>
      </w:r>
      <w:r w:rsidRPr="006D7D27">
        <w:rPr>
          <w:i/>
          <w:color w:val="FF0000"/>
          <w:sz w:val="24"/>
          <w:szCs w:val="24"/>
          <w:lang w:eastAsia="nl-NL"/>
        </w:rPr>
        <w:t xml:space="preserve"> </w:t>
      </w:r>
      <w:r w:rsidR="006D7D27" w:rsidRPr="006D7D27">
        <w:rPr>
          <w:i/>
          <w:color w:val="FF0000"/>
          <w:sz w:val="24"/>
          <w:szCs w:val="24"/>
          <w:lang w:eastAsia="nl-NL"/>
        </w:rPr>
        <w:t>à l’</w:t>
      </w:r>
      <w:r w:rsidRPr="006D7D27">
        <w:rPr>
          <w:i/>
          <w:color w:val="FF0000"/>
          <w:sz w:val="24"/>
          <w:szCs w:val="24"/>
          <w:lang w:eastAsia="nl-NL"/>
        </w:rPr>
        <w:t xml:space="preserve">hébergement de l’intéressé.  </w:t>
      </w:r>
    </w:p>
    <w:p w14:paraId="21D7F965" w14:textId="77777777" w:rsidR="000B76A1" w:rsidRPr="005B4CBA" w:rsidRDefault="001156B6" w:rsidP="004D5CDD">
      <w:pPr>
        <w:spacing w:line="312" w:lineRule="auto"/>
        <w:ind w:left="708"/>
        <w:jc w:val="both"/>
        <w:rPr>
          <w:rFonts w:ascii="Calibri" w:hAnsi="Calibri"/>
          <w:i/>
          <w:color w:val="FF0000"/>
          <w:sz w:val="24"/>
          <w:szCs w:val="24"/>
          <w:lang w:eastAsia="nl-NL"/>
        </w:rPr>
      </w:pPr>
      <w:r w:rsidRPr="005B4CBA">
        <w:rPr>
          <w:rFonts w:ascii="Calibri" w:hAnsi="Calibri"/>
          <w:i/>
          <w:color w:val="FF0000"/>
          <w:sz w:val="24"/>
          <w:szCs w:val="24"/>
          <w:lang w:eastAsia="nl-NL"/>
        </w:rPr>
        <w:br w:type="page"/>
      </w:r>
    </w:p>
    <w:p w14:paraId="21D7F966" w14:textId="77777777" w:rsidR="000B76A1" w:rsidRPr="000B76A1" w:rsidRDefault="000B76A1" w:rsidP="000273FE">
      <w:pPr>
        <w:pStyle w:val="Kop2"/>
      </w:pPr>
      <w:bookmarkStart w:id="608" w:name="_Toc372809206"/>
      <w:bookmarkStart w:id="609" w:name="_Toc383007195"/>
      <w:bookmarkStart w:id="610" w:name="_Toc498092855"/>
      <w:bookmarkStart w:id="611" w:name="_Toc510715385"/>
      <w:r w:rsidRPr="000B76A1">
        <w:lastRenderedPageBreak/>
        <w:t>RESSOURCES EN CAS DE COHABITATION</w:t>
      </w:r>
      <w:bookmarkEnd w:id="608"/>
      <w:bookmarkEnd w:id="609"/>
      <w:bookmarkEnd w:id="610"/>
      <w:bookmarkEnd w:id="611"/>
    </w:p>
    <w:p w14:paraId="21D7F967" w14:textId="77777777" w:rsidR="000B76A1" w:rsidRPr="000B76A1" w:rsidRDefault="000B76A1" w:rsidP="004D5CDD">
      <w:pPr>
        <w:spacing w:line="312" w:lineRule="auto"/>
        <w:ind w:left="360"/>
        <w:jc w:val="both"/>
        <w:rPr>
          <w:rFonts w:ascii="Times New Roman" w:hAnsi="Times New Roman"/>
          <w:sz w:val="24"/>
          <w:szCs w:val="24"/>
          <w:u w:val="single"/>
          <w:lang w:eastAsia="nl-NL"/>
        </w:rPr>
      </w:pPr>
    </w:p>
    <w:p w14:paraId="21D7F968" w14:textId="77777777" w:rsidR="000B76A1" w:rsidRDefault="000B76A1" w:rsidP="002B205B">
      <w:pPr>
        <w:pStyle w:val="Kop3"/>
      </w:pPr>
      <w:bookmarkStart w:id="612" w:name="_Toc372809207"/>
      <w:bookmarkStart w:id="613" w:name="_Toc383007196"/>
      <w:bookmarkStart w:id="614" w:name="_Toc498092856"/>
      <w:bookmarkStart w:id="615" w:name="_Toc510715386"/>
      <w:r w:rsidRPr="000B76A1">
        <w:t>Dispositions générales</w:t>
      </w:r>
      <w:bookmarkEnd w:id="612"/>
      <w:bookmarkEnd w:id="613"/>
      <w:bookmarkEnd w:id="614"/>
      <w:bookmarkEnd w:id="615"/>
    </w:p>
    <w:p w14:paraId="21D7F969" w14:textId="77777777" w:rsidR="000F025C" w:rsidRPr="000F025C" w:rsidRDefault="000F025C" w:rsidP="000F025C">
      <w:pPr>
        <w:rPr>
          <w:lang w:val="fr-BE" w:eastAsia="nl-NL"/>
        </w:rPr>
      </w:pPr>
    </w:p>
    <w:p w14:paraId="21D7F96A" w14:textId="77777777" w:rsidR="000F025C" w:rsidRDefault="000F025C" w:rsidP="00985A4C">
      <w:pPr>
        <w:pStyle w:val="Kop4"/>
      </w:pPr>
      <w:bookmarkStart w:id="616" w:name="_Toc498092857"/>
      <w:bookmarkStart w:id="617" w:name="_Toc510715387"/>
      <w:r>
        <w:t>Prise en compte des ressources de son conjoint ou partenaire de vie</w:t>
      </w:r>
      <w:bookmarkEnd w:id="616"/>
      <w:bookmarkEnd w:id="617"/>
    </w:p>
    <w:p w14:paraId="21D7F96B" w14:textId="77777777" w:rsidR="000F025C" w:rsidRPr="000F025C" w:rsidRDefault="000F025C" w:rsidP="000F025C">
      <w:pPr>
        <w:rPr>
          <w:lang w:val="fr-BE" w:eastAsia="nl-NL"/>
        </w:rPr>
      </w:pPr>
    </w:p>
    <w:p w14:paraId="21D7F96C"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Pour le calcul du revenu d'intégration du demandeur, le CPAS </w:t>
      </w:r>
      <w:r w:rsidRPr="001156B6">
        <w:rPr>
          <w:rFonts w:ascii="Calibri" w:hAnsi="Calibri"/>
          <w:sz w:val="24"/>
          <w:szCs w:val="24"/>
          <w:u w:val="single"/>
          <w:lang w:eastAsia="nl-NL"/>
        </w:rPr>
        <w:t>doit</w:t>
      </w:r>
      <w:r w:rsidRPr="000B76A1">
        <w:rPr>
          <w:rFonts w:ascii="Calibri" w:hAnsi="Calibri"/>
          <w:sz w:val="24"/>
          <w:szCs w:val="24"/>
          <w:lang w:eastAsia="nl-NL"/>
        </w:rPr>
        <w:t xml:space="preserve"> tenir compte des ressources de la personne avec laquelle le demandeur cohabite si le demandeur cohabite avec :</w:t>
      </w:r>
    </w:p>
    <w:p w14:paraId="21D7F96D" w14:textId="77777777" w:rsidR="000F025C" w:rsidRDefault="000F025C" w:rsidP="00D348C7">
      <w:pPr>
        <w:numPr>
          <w:ilvl w:val="0"/>
          <w:numId w:val="172"/>
        </w:numPr>
        <w:tabs>
          <w:tab w:val="left" w:pos="1418"/>
          <w:tab w:val="left" w:pos="1560"/>
        </w:tabs>
        <w:spacing w:line="312" w:lineRule="auto"/>
        <w:ind w:left="1276" w:firstLine="0"/>
        <w:jc w:val="both"/>
        <w:rPr>
          <w:rFonts w:ascii="Calibri" w:hAnsi="Calibri"/>
          <w:sz w:val="24"/>
          <w:szCs w:val="24"/>
          <w:lang w:eastAsia="nl-NL"/>
        </w:rPr>
      </w:pPr>
      <w:r>
        <w:rPr>
          <w:rFonts w:ascii="Calibri" w:hAnsi="Calibri"/>
          <w:sz w:val="24"/>
          <w:szCs w:val="24"/>
          <w:lang w:eastAsia="nl-NL"/>
        </w:rPr>
        <w:t>s</w:t>
      </w:r>
      <w:r w:rsidR="000B76A1" w:rsidRPr="000B76A1">
        <w:rPr>
          <w:rFonts w:ascii="Calibri" w:hAnsi="Calibri"/>
          <w:sz w:val="24"/>
          <w:szCs w:val="24"/>
          <w:lang w:eastAsia="nl-NL"/>
        </w:rPr>
        <w:t>on conjoint</w:t>
      </w:r>
    </w:p>
    <w:p w14:paraId="21D7F96E" w14:textId="77777777" w:rsidR="000B76A1" w:rsidRPr="000F025C" w:rsidRDefault="000F025C" w:rsidP="00D348C7">
      <w:pPr>
        <w:numPr>
          <w:ilvl w:val="0"/>
          <w:numId w:val="172"/>
        </w:numPr>
        <w:tabs>
          <w:tab w:val="left" w:pos="1418"/>
          <w:tab w:val="left" w:pos="1560"/>
        </w:tabs>
        <w:spacing w:line="312" w:lineRule="auto"/>
        <w:ind w:left="1276" w:firstLine="0"/>
        <w:jc w:val="both"/>
        <w:rPr>
          <w:rFonts w:ascii="Calibri" w:hAnsi="Calibri"/>
          <w:sz w:val="24"/>
          <w:szCs w:val="24"/>
          <w:lang w:eastAsia="nl-NL"/>
        </w:rPr>
      </w:pPr>
      <w:r w:rsidRPr="000F025C">
        <w:rPr>
          <w:rFonts w:ascii="Calibri" w:hAnsi="Calibri"/>
          <w:sz w:val="24"/>
          <w:szCs w:val="24"/>
          <w:lang w:eastAsia="nl-NL"/>
        </w:rPr>
        <w:t>l</w:t>
      </w:r>
      <w:r w:rsidR="000B76A1" w:rsidRPr="000F025C">
        <w:rPr>
          <w:rFonts w:ascii="Calibri" w:hAnsi="Calibri"/>
          <w:sz w:val="24"/>
          <w:szCs w:val="24"/>
          <w:lang w:eastAsia="nl-NL"/>
        </w:rPr>
        <w:t>a personne avec laquelle il constitue un ménage de fait, son partenaire</w:t>
      </w:r>
      <w:r w:rsidR="000B76A1" w:rsidRPr="000B76A1">
        <w:rPr>
          <w:rFonts w:ascii="Calibri" w:hAnsi="Calibri"/>
          <w:sz w:val="24"/>
          <w:szCs w:val="24"/>
          <w:vertAlign w:val="superscript"/>
          <w:lang w:eastAsia="nl-NL"/>
        </w:rPr>
        <w:footnoteReference w:id="158"/>
      </w:r>
      <w:r w:rsidR="000B76A1" w:rsidRPr="000F025C">
        <w:rPr>
          <w:rFonts w:ascii="Calibri" w:hAnsi="Calibri"/>
          <w:sz w:val="24"/>
          <w:szCs w:val="24"/>
          <w:lang w:eastAsia="nl-NL"/>
        </w:rPr>
        <w:t>.</w:t>
      </w:r>
    </w:p>
    <w:p w14:paraId="21D7F96F" w14:textId="77777777" w:rsidR="000B76A1" w:rsidRPr="000B76A1" w:rsidRDefault="000B76A1" w:rsidP="004D5CDD">
      <w:pPr>
        <w:spacing w:line="312" w:lineRule="auto"/>
        <w:ind w:left="1428"/>
        <w:contextualSpacing/>
        <w:jc w:val="both"/>
        <w:rPr>
          <w:rFonts w:ascii="Calibri" w:hAnsi="Calibri"/>
          <w:sz w:val="24"/>
          <w:szCs w:val="24"/>
          <w:lang w:eastAsia="nl-NL"/>
        </w:rPr>
      </w:pPr>
    </w:p>
    <w:p w14:paraId="21D7F970"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Le sexe du cohabitant n'a pas d'importance mais bien sa qualité vis-à-vis du demandeur.</w:t>
      </w:r>
    </w:p>
    <w:p w14:paraId="21D7F971" w14:textId="77777777" w:rsidR="000B76A1" w:rsidRDefault="000B76A1" w:rsidP="004D5CDD">
      <w:pPr>
        <w:spacing w:line="312" w:lineRule="auto"/>
        <w:rPr>
          <w:rFonts w:ascii="Times New Roman" w:hAnsi="Times New Roman"/>
          <w:sz w:val="24"/>
          <w:szCs w:val="24"/>
          <w:lang w:eastAsia="nl-NL"/>
        </w:rPr>
      </w:pPr>
    </w:p>
    <w:p w14:paraId="21D7F972" w14:textId="77777777" w:rsidR="00152FBA" w:rsidRDefault="00152FBA" w:rsidP="004D5CDD">
      <w:pPr>
        <w:spacing w:line="312" w:lineRule="auto"/>
        <w:rPr>
          <w:rFonts w:ascii="Times New Roman" w:hAnsi="Times New Roman"/>
          <w:sz w:val="24"/>
          <w:szCs w:val="24"/>
          <w:lang w:eastAsia="nl-NL"/>
        </w:rPr>
      </w:pPr>
    </w:p>
    <w:p w14:paraId="21D7F973" w14:textId="77777777" w:rsidR="00CC13F2" w:rsidRDefault="00CC13F2" w:rsidP="00985A4C">
      <w:pPr>
        <w:pStyle w:val="Kop4"/>
      </w:pPr>
      <w:bookmarkStart w:id="618" w:name="_Toc498092858"/>
      <w:bookmarkStart w:id="619" w:name="_Toc510715388"/>
      <w:r>
        <w:t>Prise en compte des ressources des ascendants ou descendants cohabitant</w:t>
      </w:r>
      <w:r w:rsidR="00415EE7" w:rsidRPr="00415EE7">
        <w:t xml:space="preserve"> majeurs du premier degré</w:t>
      </w:r>
      <w:bookmarkEnd w:id="618"/>
      <w:bookmarkEnd w:id="619"/>
    </w:p>
    <w:p w14:paraId="21D7F974" w14:textId="77777777" w:rsidR="00CC13F2" w:rsidRPr="000B76A1" w:rsidRDefault="00CC13F2" w:rsidP="004D5CDD">
      <w:pPr>
        <w:spacing w:line="312" w:lineRule="auto"/>
        <w:rPr>
          <w:rFonts w:ascii="Times New Roman" w:hAnsi="Times New Roman"/>
          <w:sz w:val="24"/>
          <w:szCs w:val="24"/>
          <w:lang w:eastAsia="nl-NL"/>
        </w:rPr>
      </w:pPr>
    </w:p>
    <w:p w14:paraId="21D7F975" w14:textId="77777777" w:rsid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Pour le calcul du revenu d'intégration du demandeur, le CPAS </w:t>
      </w:r>
      <w:r w:rsidRPr="008B5781">
        <w:rPr>
          <w:rFonts w:ascii="Calibri" w:hAnsi="Calibri"/>
          <w:sz w:val="24"/>
          <w:szCs w:val="24"/>
          <w:u w:val="single"/>
          <w:lang w:eastAsia="nl-NL"/>
        </w:rPr>
        <w:t>peut</w:t>
      </w:r>
      <w:r w:rsidRPr="000B76A1">
        <w:rPr>
          <w:rFonts w:ascii="Calibri" w:hAnsi="Calibri"/>
          <w:sz w:val="24"/>
          <w:szCs w:val="24"/>
          <w:lang w:eastAsia="nl-NL"/>
        </w:rPr>
        <w:t xml:space="preserve"> tenir partiellement ou totalement compte des ressources des ascendants et descendants majeurs du premier degré</w:t>
      </w:r>
      <w:r w:rsidRPr="000B76A1">
        <w:rPr>
          <w:rFonts w:ascii="Calibri" w:hAnsi="Calibri"/>
          <w:sz w:val="24"/>
          <w:szCs w:val="24"/>
          <w:vertAlign w:val="superscript"/>
          <w:lang w:eastAsia="nl-NL"/>
        </w:rPr>
        <w:footnoteReference w:id="159"/>
      </w:r>
      <w:r w:rsidRPr="000B76A1">
        <w:rPr>
          <w:rFonts w:ascii="Calibri" w:hAnsi="Calibri"/>
          <w:sz w:val="24"/>
          <w:szCs w:val="24"/>
          <w:lang w:eastAsia="nl-NL"/>
        </w:rPr>
        <w:t>.</w:t>
      </w:r>
    </w:p>
    <w:p w14:paraId="21D7F976" w14:textId="77777777" w:rsidR="00CC13F2" w:rsidRPr="000B76A1" w:rsidRDefault="00CC13F2" w:rsidP="00CC13F2">
      <w:pPr>
        <w:spacing w:line="312" w:lineRule="auto"/>
        <w:ind w:left="993"/>
        <w:jc w:val="both"/>
        <w:rPr>
          <w:rFonts w:ascii="Calibri" w:hAnsi="Calibri"/>
          <w:sz w:val="24"/>
          <w:szCs w:val="24"/>
          <w:lang w:eastAsia="nl-NL"/>
        </w:rPr>
      </w:pPr>
    </w:p>
    <w:p w14:paraId="21D7F977"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Il s'agit donc concrètement des ressources du ou des parent(s) cohabitant(s) et/ou du/des enfant(s) cohabitant(s) qui se situent </w:t>
      </w:r>
      <w:r w:rsidR="001156B6">
        <w:rPr>
          <w:rFonts w:ascii="Calibri" w:hAnsi="Calibri"/>
          <w:sz w:val="24"/>
          <w:szCs w:val="24"/>
          <w:lang w:eastAsia="nl-NL"/>
        </w:rPr>
        <w:t>au</w:t>
      </w:r>
      <w:r w:rsidR="002727E0">
        <w:rPr>
          <w:rFonts w:ascii="Calibri" w:hAnsi="Calibri"/>
          <w:sz w:val="24"/>
          <w:szCs w:val="24"/>
          <w:lang w:eastAsia="nl-NL"/>
        </w:rPr>
        <w:t>-</w:t>
      </w:r>
      <w:r w:rsidRPr="000B76A1">
        <w:rPr>
          <w:rFonts w:ascii="Calibri" w:hAnsi="Calibri"/>
          <w:sz w:val="24"/>
          <w:szCs w:val="24"/>
          <w:lang w:eastAsia="nl-NL"/>
        </w:rPr>
        <w:t>dessus du taux cohabitant</w:t>
      </w:r>
      <w:r w:rsidR="002727E0">
        <w:rPr>
          <w:rFonts w:ascii="Calibri" w:hAnsi="Calibri"/>
          <w:sz w:val="24"/>
          <w:szCs w:val="24"/>
          <w:lang w:eastAsia="nl-NL"/>
        </w:rPr>
        <w:t>, calculée comme un demandeur du revenu d’intégration</w:t>
      </w:r>
      <w:r w:rsidR="00805BFA">
        <w:rPr>
          <w:rFonts w:ascii="Calibri" w:hAnsi="Calibri"/>
          <w:sz w:val="24"/>
          <w:szCs w:val="24"/>
          <w:lang w:eastAsia="nl-NL"/>
        </w:rPr>
        <w:fldChar w:fldCharType="begin"/>
      </w:r>
      <w:r w:rsidR="00805BFA">
        <w:instrText xml:space="preserve"> XE "</w:instrText>
      </w:r>
      <w:r w:rsidR="00805BFA" w:rsidRPr="00152FB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p>
    <w:p w14:paraId="21D7F978" w14:textId="77777777" w:rsidR="000B76A1" w:rsidRDefault="000B76A1" w:rsidP="00CC13F2">
      <w:pPr>
        <w:spacing w:line="312" w:lineRule="auto"/>
        <w:ind w:left="993"/>
        <w:jc w:val="both"/>
        <w:rPr>
          <w:rFonts w:ascii="Calibri" w:hAnsi="Calibri"/>
          <w:sz w:val="24"/>
          <w:szCs w:val="24"/>
          <w:lang w:eastAsia="nl-NL"/>
        </w:rPr>
      </w:pPr>
    </w:p>
    <w:p w14:paraId="21D7F979" w14:textId="77777777" w:rsidR="00152FBA" w:rsidRDefault="00152FBA" w:rsidP="00CC13F2">
      <w:pPr>
        <w:spacing w:line="312" w:lineRule="auto"/>
        <w:ind w:left="993"/>
        <w:jc w:val="both"/>
        <w:rPr>
          <w:rFonts w:ascii="Calibri" w:hAnsi="Calibri"/>
          <w:sz w:val="24"/>
          <w:szCs w:val="24"/>
          <w:lang w:eastAsia="nl-NL"/>
        </w:rPr>
      </w:pPr>
    </w:p>
    <w:p w14:paraId="21D7F97A" w14:textId="77777777" w:rsidR="00152FBA" w:rsidRDefault="00152FBA" w:rsidP="00CC13F2">
      <w:pPr>
        <w:spacing w:line="312" w:lineRule="auto"/>
        <w:ind w:left="993"/>
        <w:jc w:val="both"/>
        <w:rPr>
          <w:rFonts w:ascii="Calibri" w:hAnsi="Calibri"/>
          <w:sz w:val="24"/>
          <w:szCs w:val="24"/>
          <w:lang w:eastAsia="nl-NL"/>
        </w:rPr>
      </w:pPr>
    </w:p>
    <w:p w14:paraId="21D7F97B" w14:textId="77777777" w:rsidR="00152FBA" w:rsidRDefault="00152FBA" w:rsidP="00CC13F2">
      <w:pPr>
        <w:spacing w:line="312" w:lineRule="auto"/>
        <w:ind w:left="993"/>
        <w:jc w:val="both"/>
        <w:rPr>
          <w:rFonts w:ascii="Calibri" w:hAnsi="Calibri"/>
          <w:sz w:val="24"/>
          <w:szCs w:val="24"/>
          <w:lang w:eastAsia="nl-NL"/>
        </w:rPr>
      </w:pPr>
    </w:p>
    <w:p w14:paraId="21D7F97C" w14:textId="77777777" w:rsidR="00152FBA" w:rsidRDefault="00152FBA" w:rsidP="00CC13F2">
      <w:pPr>
        <w:spacing w:line="312" w:lineRule="auto"/>
        <w:ind w:left="993"/>
        <w:jc w:val="both"/>
        <w:rPr>
          <w:rFonts w:ascii="Calibri" w:hAnsi="Calibri"/>
          <w:sz w:val="24"/>
          <w:szCs w:val="24"/>
          <w:lang w:eastAsia="nl-NL"/>
        </w:rPr>
      </w:pPr>
    </w:p>
    <w:p w14:paraId="21D7F97D" w14:textId="77777777" w:rsidR="00F316EC" w:rsidRDefault="00F316EC" w:rsidP="00CC13F2">
      <w:pPr>
        <w:spacing w:line="312" w:lineRule="auto"/>
        <w:ind w:left="993"/>
        <w:jc w:val="both"/>
        <w:rPr>
          <w:rFonts w:ascii="Calibri" w:hAnsi="Calibri"/>
          <w:sz w:val="24"/>
          <w:szCs w:val="24"/>
          <w:lang w:eastAsia="nl-NL"/>
        </w:rPr>
      </w:pPr>
    </w:p>
    <w:p w14:paraId="21D7F97E" w14:textId="77777777" w:rsidR="00F316EC" w:rsidRDefault="00F316EC" w:rsidP="00CC13F2">
      <w:pPr>
        <w:spacing w:line="312" w:lineRule="auto"/>
        <w:ind w:left="993"/>
        <w:jc w:val="both"/>
        <w:rPr>
          <w:rFonts w:ascii="Calibri" w:hAnsi="Calibri"/>
          <w:sz w:val="24"/>
          <w:szCs w:val="24"/>
          <w:lang w:eastAsia="nl-NL"/>
        </w:rPr>
      </w:pPr>
    </w:p>
    <w:p w14:paraId="21D7F97F" w14:textId="77777777" w:rsidR="00152FBA" w:rsidRDefault="00152FBA" w:rsidP="00CC13F2">
      <w:pPr>
        <w:spacing w:line="312" w:lineRule="auto"/>
        <w:ind w:left="993"/>
        <w:jc w:val="both"/>
        <w:rPr>
          <w:rFonts w:ascii="Calibri" w:hAnsi="Calibri"/>
          <w:sz w:val="24"/>
          <w:szCs w:val="24"/>
          <w:lang w:eastAsia="nl-NL"/>
        </w:rPr>
      </w:pPr>
    </w:p>
    <w:p w14:paraId="21D7F980" w14:textId="77777777" w:rsidR="00CC13F2" w:rsidRDefault="00CC13F2" w:rsidP="00CC13F2">
      <w:pPr>
        <w:spacing w:line="312" w:lineRule="auto"/>
        <w:jc w:val="both"/>
        <w:rPr>
          <w:rFonts w:ascii="Calibri" w:hAnsi="Calibri"/>
          <w:sz w:val="24"/>
          <w:szCs w:val="24"/>
          <w:lang w:eastAsia="nl-NL"/>
        </w:rPr>
      </w:pPr>
      <w:r>
        <w:rPr>
          <w:rFonts w:ascii="Calibri" w:hAnsi="Calibri"/>
          <w:sz w:val="24"/>
          <w:szCs w:val="24"/>
          <w:lang w:eastAsia="nl-NL"/>
        </w:rPr>
        <w:t xml:space="preserve">                </w:t>
      </w:r>
      <w:r w:rsidRPr="00CC13F2">
        <w:rPr>
          <w:rFonts w:ascii="Calibri" w:hAnsi="Calibri"/>
          <w:sz w:val="24"/>
          <w:szCs w:val="24"/>
          <w:u w:val="single"/>
          <w:lang w:eastAsia="nl-NL"/>
        </w:rPr>
        <w:t>Exceptions</w:t>
      </w:r>
      <w:r>
        <w:rPr>
          <w:rFonts w:ascii="Calibri" w:hAnsi="Calibri"/>
          <w:sz w:val="24"/>
          <w:szCs w:val="24"/>
          <w:lang w:eastAsia="nl-NL"/>
        </w:rPr>
        <w:t> :</w:t>
      </w:r>
    </w:p>
    <w:p w14:paraId="21D7F981" w14:textId="77777777" w:rsidR="00A47F53" w:rsidRDefault="000B76A1" w:rsidP="00D348C7">
      <w:pPr>
        <w:numPr>
          <w:ilvl w:val="0"/>
          <w:numId w:val="173"/>
        </w:numPr>
        <w:spacing w:line="312" w:lineRule="auto"/>
        <w:ind w:left="1701"/>
        <w:jc w:val="both"/>
        <w:rPr>
          <w:rFonts w:ascii="Calibri" w:hAnsi="Calibri"/>
          <w:sz w:val="24"/>
          <w:szCs w:val="24"/>
          <w:lang w:eastAsia="nl-NL"/>
        </w:rPr>
      </w:pPr>
      <w:r w:rsidRPr="000B76A1">
        <w:rPr>
          <w:rFonts w:ascii="Calibri" w:hAnsi="Calibri"/>
          <w:sz w:val="24"/>
          <w:szCs w:val="24"/>
          <w:lang w:eastAsia="nl-NL"/>
        </w:rPr>
        <w:t>Il ne peut être tenu compte des ressources d'un enfant mineur.</w:t>
      </w:r>
    </w:p>
    <w:p w14:paraId="21D7F982" w14:textId="77777777" w:rsidR="00A47F53" w:rsidRPr="00FE613C" w:rsidRDefault="00A47F53" w:rsidP="00D348C7">
      <w:pPr>
        <w:numPr>
          <w:ilvl w:val="0"/>
          <w:numId w:val="173"/>
        </w:numPr>
        <w:spacing w:line="312" w:lineRule="auto"/>
        <w:ind w:left="1701"/>
        <w:jc w:val="both"/>
        <w:rPr>
          <w:rFonts w:ascii="Calibri" w:hAnsi="Calibri"/>
          <w:sz w:val="24"/>
          <w:szCs w:val="24"/>
          <w:lang w:eastAsia="nl-NL"/>
        </w:rPr>
      </w:pPr>
      <w:r w:rsidRPr="00FE613C">
        <w:rPr>
          <w:rFonts w:ascii="Calibri" w:hAnsi="Calibri"/>
          <w:sz w:val="24"/>
          <w:szCs w:val="24"/>
          <w:lang w:eastAsia="nl-NL"/>
        </w:rPr>
        <w:t>Il ne peut être tenu compte des revenus du nouveau conjoint de l’ascendant et/ou des enfants de ce dernier</w:t>
      </w:r>
      <w:r>
        <w:rPr>
          <w:rFonts w:ascii="Calibri" w:hAnsi="Calibri"/>
          <w:sz w:val="24"/>
          <w:szCs w:val="24"/>
          <w:lang w:eastAsia="nl-NL"/>
        </w:rPr>
        <w:t>.</w:t>
      </w:r>
      <w:r w:rsidRPr="00FE613C">
        <w:rPr>
          <w:rFonts w:ascii="Calibri" w:hAnsi="Calibri"/>
          <w:sz w:val="24"/>
          <w:szCs w:val="24"/>
          <w:lang w:eastAsia="nl-NL"/>
        </w:rPr>
        <w:t xml:space="preserve"> </w:t>
      </w:r>
    </w:p>
    <w:p w14:paraId="21D7F983" w14:textId="77777777" w:rsidR="001156B6" w:rsidRPr="00A47F53" w:rsidRDefault="001156B6" w:rsidP="00152FBA">
      <w:pPr>
        <w:spacing w:line="312" w:lineRule="auto"/>
        <w:ind w:left="1701"/>
        <w:jc w:val="both"/>
        <w:rPr>
          <w:rFonts w:ascii="Calibri" w:hAnsi="Calibri"/>
          <w:sz w:val="24"/>
          <w:szCs w:val="24"/>
          <w:lang w:eastAsia="nl-NL"/>
        </w:rPr>
      </w:pPr>
    </w:p>
    <w:p w14:paraId="21D7F984" w14:textId="77777777" w:rsidR="000B76A1" w:rsidRDefault="000B76A1" w:rsidP="00D348C7">
      <w:pPr>
        <w:numPr>
          <w:ilvl w:val="0"/>
          <w:numId w:val="173"/>
        </w:numPr>
        <w:spacing w:line="312" w:lineRule="auto"/>
        <w:ind w:left="1701"/>
        <w:jc w:val="both"/>
        <w:rPr>
          <w:rFonts w:ascii="Calibri" w:hAnsi="Calibri"/>
          <w:sz w:val="24"/>
          <w:szCs w:val="24"/>
          <w:lang w:eastAsia="nl-NL"/>
        </w:rPr>
      </w:pPr>
      <w:r w:rsidRPr="00CC13F2">
        <w:rPr>
          <w:rFonts w:ascii="Calibri" w:hAnsi="Calibri"/>
          <w:sz w:val="24"/>
          <w:szCs w:val="24"/>
          <w:lang w:eastAsia="nl-NL"/>
        </w:rPr>
        <w:t>Il ne peut être tenu compte des revenus des parents d’accueil et/ou de l’enfant majeur accueilli.</w:t>
      </w:r>
    </w:p>
    <w:p w14:paraId="21D7F985" w14:textId="77777777" w:rsidR="008B5781" w:rsidRDefault="008B5781" w:rsidP="008B5781">
      <w:pPr>
        <w:spacing w:line="312" w:lineRule="auto"/>
        <w:ind w:left="1701"/>
        <w:jc w:val="both"/>
        <w:rPr>
          <w:rFonts w:ascii="Calibri" w:hAnsi="Calibri"/>
          <w:sz w:val="24"/>
          <w:szCs w:val="24"/>
          <w:lang w:eastAsia="nl-NL"/>
        </w:rPr>
      </w:pPr>
    </w:p>
    <w:p w14:paraId="21D7F986" w14:textId="77777777" w:rsidR="008B5781" w:rsidRPr="00CC13F2" w:rsidRDefault="008B5781" w:rsidP="00985A4C">
      <w:pPr>
        <w:pStyle w:val="Kop4"/>
      </w:pPr>
      <w:bookmarkStart w:id="620" w:name="_Toc498092859"/>
      <w:bookmarkStart w:id="621" w:name="_Toc510715389"/>
      <w:r>
        <w:t xml:space="preserve">Non prise en compte des ressources des </w:t>
      </w:r>
      <w:r w:rsidR="00BD470D">
        <w:t xml:space="preserve">autres </w:t>
      </w:r>
      <w:proofErr w:type="spellStart"/>
      <w:r w:rsidR="00BD470D">
        <w:t>cohabitants</w:t>
      </w:r>
      <w:bookmarkEnd w:id="620"/>
      <w:bookmarkEnd w:id="621"/>
      <w:proofErr w:type="spellEnd"/>
    </w:p>
    <w:p w14:paraId="21D7F987" w14:textId="77777777" w:rsidR="000B76A1" w:rsidRPr="000B76A1" w:rsidRDefault="000B76A1" w:rsidP="004D5CDD">
      <w:pPr>
        <w:spacing w:line="312" w:lineRule="auto"/>
        <w:jc w:val="both"/>
        <w:rPr>
          <w:rFonts w:ascii="Calibri" w:hAnsi="Calibri"/>
          <w:sz w:val="24"/>
          <w:szCs w:val="24"/>
          <w:lang w:eastAsia="nl-NL"/>
        </w:rPr>
      </w:pPr>
    </w:p>
    <w:p w14:paraId="21D7F988" w14:textId="77777777" w:rsidR="000B76A1" w:rsidRPr="000B76A1" w:rsidRDefault="000B76A1" w:rsidP="008B5781">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Lorsque le demandeur cohabite avec </w:t>
      </w:r>
      <w:r w:rsidRPr="00BD470D">
        <w:rPr>
          <w:rFonts w:ascii="Calibri" w:hAnsi="Calibri"/>
          <w:sz w:val="24"/>
          <w:szCs w:val="24"/>
          <w:lang w:eastAsia="nl-NL"/>
        </w:rPr>
        <w:t>une personne qu</w:t>
      </w:r>
      <w:r w:rsidR="008B5781" w:rsidRPr="00BD470D">
        <w:rPr>
          <w:rFonts w:ascii="Calibri" w:hAnsi="Calibri"/>
          <w:sz w:val="24"/>
          <w:szCs w:val="24"/>
          <w:lang w:eastAsia="nl-NL"/>
        </w:rPr>
        <w:t>elle qu'elle soit, autre que le</w:t>
      </w:r>
      <w:r w:rsidRPr="00BD470D">
        <w:rPr>
          <w:rFonts w:ascii="Calibri" w:hAnsi="Calibri"/>
          <w:sz w:val="24"/>
          <w:szCs w:val="24"/>
          <w:lang w:eastAsia="nl-NL"/>
        </w:rPr>
        <w:t xml:space="preserve"> conjoint ou partenaire, et les ascendants et descendants majeurs du premier degré, </w:t>
      </w:r>
      <w:r w:rsidRPr="000B76A1">
        <w:rPr>
          <w:rFonts w:ascii="Calibri" w:hAnsi="Calibri"/>
          <w:sz w:val="24"/>
          <w:szCs w:val="24"/>
          <w:lang w:eastAsia="nl-NL"/>
        </w:rPr>
        <w:t>les ressources de ces personnes ne peuvent pas être prises en considération pour le calcul du revenu d'intégration du demandeur</w:t>
      </w:r>
      <w:r w:rsidRPr="000B76A1">
        <w:rPr>
          <w:rFonts w:ascii="Calibri" w:hAnsi="Calibri"/>
          <w:sz w:val="24"/>
          <w:szCs w:val="24"/>
          <w:vertAlign w:val="superscript"/>
          <w:lang w:eastAsia="nl-NL"/>
        </w:rPr>
        <w:footnoteReference w:id="160"/>
      </w:r>
      <w:r w:rsidRPr="000B76A1">
        <w:rPr>
          <w:rFonts w:ascii="Calibri" w:hAnsi="Calibri"/>
          <w:sz w:val="24"/>
          <w:szCs w:val="24"/>
          <w:lang w:eastAsia="nl-NL"/>
        </w:rPr>
        <w:t>.</w:t>
      </w:r>
    </w:p>
    <w:p w14:paraId="21D7F989" w14:textId="77777777" w:rsidR="000B76A1" w:rsidRPr="000B76A1" w:rsidRDefault="000B76A1" w:rsidP="008B5781">
      <w:pPr>
        <w:spacing w:line="312" w:lineRule="auto"/>
        <w:ind w:left="993"/>
        <w:jc w:val="both"/>
        <w:rPr>
          <w:rFonts w:ascii="Calibri" w:hAnsi="Calibri"/>
          <w:sz w:val="24"/>
          <w:szCs w:val="24"/>
          <w:lang w:eastAsia="nl-NL"/>
        </w:rPr>
      </w:pPr>
    </w:p>
    <w:p w14:paraId="21D7F98A" w14:textId="77777777" w:rsidR="00BD470D" w:rsidRDefault="000B76A1" w:rsidP="008B5781">
      <w:pPr>
        <w:spacing w:line="312" w:lineRule="auto"/>
        <w:ind w:left="1560"/>
        <w:jc w:val="both"/>
        <w:rPr>
          <w:rFonts w:ascii="Calibri" w:hAnsi="Calibri"/>
          <w:i/>
          <w:sz w:val="24"/>
          <w:szCs w:val="24"/>
          <w:lang w:eastAsia="nl-NL"/>
        </w:rPr>
      </w:pPr>
      <w:r w:rsidRPr="008B5781">
        <w:rPr>
          <w:rFonts w:ascii="Calibri" w:hAnsi="Calibri"/>
          <w:i/>
          <w:sz w:val="24"/>
          <w:szCs w:val="24"/>
          <w:lang w:eastAsia="nl-NL"/>
        </w:rPr>
        <w:t xml:space="preserve">Exemple : </w:t>
      </w:r>
    </w:p>
    <w:p w14:paraId="21D7F98B" w14:textId="77777777" w:rsidR="000B76A1" w:rsidRPr="008B5781" w:rsidRDefault="000B76A1" w:rsidP="008B5781">
      <w:pPr>
        <w:spacing w:line="312" w:lineRule="auto"/>
        <w:ind w:left="1560"/>
        <w:jc w:val="both"/>
        <w:rPr>
          <w:rFonts w:ascii="Calibri" w:hAnsi="Calibri"/>
          <w:i/>
          <w:sz w:val="24"/>
          <w:szCs w:val="24"/>
          <w:lang w:eastAsia="nl-NL"/>
        </w:rPr>
      </w:pPr>
      <w:r w:rsidRPr="008B5781">
        <w:rPr>
          <w:rFonts w:ascii="Calibri" w:hAnsi="Calibri"/>
          <w:i/>
          <w:sz w:val="24"/>
          <w:szCs w:val="24"/>
          <w:lang w:eastAsia="nl-NL"/>
        </w:rPr>
        <w:t>le demandeur cohabite avec son frère, sa grand-mère, une tante, une personne tierce qui n’est pas son partenaire de fait  etc. Les ressources de ces personnes ne peuvent pas être prises en considération pour le calcul du revenu d'intégration du demandeur.</w:t>
      </w:r>
    </w:p>
    <w:p w14:paraId="21D7F98C" w14:textId="77777777" w:rsidR="000B76A1" w:rsidRDefault="000B76A1" w:rsidP="004D5CDD">
      <w:pPr>
        <w:spacing w:line="312" w:lineRule="auto"/>
        <w:jc w:val="both"/>
        <w:rPr>
          <w:rFonts w:ascii="Times New Roman" w:hAnsi="Times New Roman"/>
          <w:sz w:val="24"/>
          <w:szCs w:val="24"/>
          <w:lang w:eastAsia="nl-NL"/>
        </w:rPr>
      </w:pPr>
    </w:p>
    <w:p w14:paraId="21D7F98D" w14:textId="77777777" w:rsidR="00152FBA" w:rsidRDefault="00152FBA" w:rsidP="004D5CDD">
      <w:pPr>
        <w:spacing w:line="312" w:lineRule="auto"/>
        <w:jc w:val="both"/>
        <w:rPr>
          <w:rFonts w:ascii="Times New Roman" w:hAnsi="Times New Roman"/>
          <w:sz w:val="24"/>
          <w:szCs w:val="24"/>
          <w:lang w:eastAsia="nl-NL"/>
        </w:rPr>
      </w:pPr>
    </w:p>
    <w:p w14:paraId="21D7F98E" w14:textId="77777777" w:rsidR="00152FBA" w:rsidRDefault="00152FBA" w:rsidP="004D5CDD">
      <w:pPr>
        <w:spacing w:line="312" w:lineRule="auto"/>
        <w:jc w:val="both"/>
        <w:rPr>
          <w:rFonts w:ascii="Times New Roman" w:hAnsi="Times New Roman"/>
          <w:sz w:val="24"/>
          <w:szCs w:val="24"/>
          <w:lang w:eastAsia="nl-NL"/>
        </w:rPr>
      </w:pPr>
    </w:p>
    <w:p w14:paraId="21D7F98F" w14:textId="77777777" w:rsidR="00152FBA" w:rsidRDefault="00152FBA" w:rsidP="004D5CDD">
      <w:pPr>
        <w:spacing w:line="312" w:lineRule="auto"/>
        <w:jc w:val="both"/>
        <w:rPr>
          <w:rFonts w:ascii="Times New Roman" w:hAnsi="Times New Roman"/>
          <w:sz w:val="24"/>
          <w:szCs w:val="24"/>
          <w:lang w:eastAsia="nl-NL"/>
        </w:rPr>
      </w:pPr>
    </w:p>
    <w:p w14:paraId="21D7F990" w14:textId="77777777" w:rsidR="00152FBA" w:rsidRDefault="00152FBA" w:rsidP="004D5CDD">
      <w:pPr>
        <w:spacing w:line="312" w:lineRule="auto"/>
        <w:jc w:val="both"/>
        <w:rPr>
          <w:rFonts w:ascii="Times New Roman" w:hAnsi="Times New Roman"/>
          <w:sz w:val="24"/>
          <w:szCs w:val="24"/>
          <w:lang w:eastAsia="nl-NL"/>
        </w:rPr>
      </w:pPr>
    </w:p>
    <w:p w14:paraId="21D7F991" w14:textId="77777777" w:rsidR="00152FBA" w:rsidRDefault="00152FBA" w:rsidP="004D5CDD">
      <w:pPr>
        <w:spacing w:line="312" w:lineRule="auto"/>
        <w:jc w:val="both"/>
        <w:rPr>
          <w:rFonts w:ascii="Times New Roman" w:hAnsi="Times New Roman"/>
          <w:sz w:val="24"/>
          <w:szCs w:val="24"/>
          <w:lang w:eastAsia="nl-NL"/>
        </w:rPr>
      </w:pPr>
    </w:p>
    <w:p w14:paraId="21D7F992" w14:textId="77777777" w:rsidR="00152FBA" w:rsidRDefault="00152FBA" w:rsidP="004D5CDD">
      <w:pPr>
        <w:spacing w:line="312" w:lineRule="auto"/>
        <w:jc w:val="both"/>
        <w:rPr>
          <w:rFonts w:ascii="Times New Roman" w:hAnsi="Times New Roman"/>
          <w:sz w:val="24"/>
          <w:szCs w:val="24"/>
          <w:lang w:eastAsia="nl-NL"/>
        </w:rPr>
      </w:pPr>
    </w:p>
    <w:p w14:paraId="21D7F993" w14:textId="77777777" w:rsidR="00152FBA" w:rsidRDefault="00152FBA" w:rsidP="004D5CDD">
      <w:pPr>
        <w:spacing w:line="312" w:lineRule="auto"/>
        <w:jc w:val="both"/>
        <w:rPr>
          <w:rFonts w:ascii="Times New Roman" w:hAnsi="Times New Roman"/>
          <w:sz w:val="24"/>
          <w:szCs w:val="24"/>
          <w:lang w:eastAsia="nl-NL"/>
        </w:rPr>
      </w:pPr>
    </w:p>
    <w:p w14:paraId="21D7F994" w14:textId="77777777" w:rsidR="00152FBA" w:rsidRDefault="00152FBA" w:rsidP="004D5CDD">
      <w:pPr>
        <w:spacing w:line="312" w:lineRule="auto"/>
        <w:jc w:val="both"/>
        <w:rPr>
          <w:rFonts w:ascii="Times New Roman" w:hAnsi="Times New Roman"/>
          <w:sz w:val="24"/>
          <w:szCs w:val="24"/>
          <w:lang w:eastAsia="nl-NL"/>
        </w:rPr>
      </w:pPr>
    </w:p>
    <w:p w14:paraId="21D7F995" w14:textId="77777777" w:rsidR="00152FBA" w:rsidRDefault="00152FBA" w:rsidP="004D5CDD">
      <w:pPr>
        <w:spacing w:line="312" w:lineRule="auto"/>
        <w:jc w:val="both"/>
        <w:rPr>
          <w:rFonts w:ascii="Times New Roman" w:hAnsi="Times New Roman"/>
          <w:sz w:val="24"/>
          <w:szCs w:val="24"/>
          <w:lang w:eastAsia="nl-NL"/>
        </w:rPr>
      </w:pPr>
    </w:p>
    <w:p w14:paraId="21D7F996" w14:textId="77777777" w:rsidR="00152FBA" w:rsidRDefault="00152FBA" w:rsidP="004D5CDD">
      <w:pPr>
        <w:spacing w:line="312" w:lineRule="auto"/>
        <w:jc w:val="both"/>
        <w:rPr>
          <w:rFonts w:ascii="Times New Roman" w:hAnsi="Times New Roman"/>
          <w:sz w:val="24"/>
          <w:szCs w:val="24"/>
          <w:lang w:eastAsia="nl-NL"/>
        </w:rPr>
      </w:pPr>
    </w:p>
    <w:p w14:paraId="21D7F997" w14:textId="77777777" w:rsidR="00152FBA" w:rsidRDefault="00152FBA" w:rsidP="004D5CDD">
      <w:pPr>
        <w:spacing w:line="312" w:lineRule="auto"/>
        <w:jc w:val="both"/>
        <w:rPr>
          <w:rFonts w:ascii="Times New Roman" w:hAnsi="Times New Roman"/>
          <w:sz w:val="24"/>
          <w:szCs w:val="24"/>
          <w:lang w:eastAsia="nl-NL"/>
        </w:rPr>
      </w:pPr>
    </w:p>
    <w:p w14:paraId="21D7F998" w14:textId="77777777" w:rsidR="00152FBA" w:rsidRDefault="00152FBA" w:rsidP="004D5CDD">
      <w:pPr>
        <w:spacing w:line="312" w:lineRule="auto"/>
        <w:jc w:val="both"/>
        <w:rPr>
          <w:rFonts w:ascii="Times New Roman" w:hAnsi="Times New Roman"/>
          <w:sz w:val="24"/>
          <w:szCs w:val="24"/>
          <w:lang w:eastAsia="nl-NL"/>
        </w:rPr>
      </w:pPr>
    </w:p>
    <w:p w14:paraId="21D7F999" w14:textId="77777777" w:rsidR="00152FBA" w:rsidRDefault="00152FBA" w:rsidP="004D5CDD">
      <w:pPr>
        <w:spacing w:line="312" w:lineRule="auto"/>
        <w:jc w:val="both"/>
        <w:rPr>
          <w:rFonts w:ascii="Times New Roman" w:hAnsi="Times New Roman"/>
          <w:sz w:val="24"/>
          <w:szCs w:val="24"/>
          <w:lang w:eastAsia="nl-NL"/>
        </w:rPr>
      </w:pPr>
    </w:p>
    <w:p w14:paraId="21D7F99D" w14:textId="77777777" w:rsidR="000B76A1" w:rsidRDefault="000B76A1" w:rsidP="002B205B">
      <w:pPr>
        <w:pStyle w:val="Kop3"/>
      </w:pPr>
      <w:bookmarkStart w:id="622" w:name="_Toc372809208"/>
      <w:bookmarkStart w:id="623" w:name="_Toc383007197"/>
      <w:bookmarkStart w:id="624" w:name="_Toc498092860"/>
      <w:bookmarkStart w:id="625" w:name="_Toc510715390"/>
      <w:r w:rsidRPr="000B76A1">
        <w:lastRenderedPageBreak/>
        <w:t>Mode de calcul</w:t>
      </w:r>
      <w:bookmarkEnd w:id="622"/>
      <w:bookmarkEnd w:id="623"/>
      <w:bookmarkEnd w:id="624"/>
      <w:bookmarkEnd w:id="625"/>
    </w:p>
    <w:p w14:paraId="21D7F99E" w14:textId="77777777" w:rsidR="00BD470D" w:rsidRPr="00BD470D" w:rsidRDefault="00BD470D" w:rsidP="00BD470D">
      <w:pPr>
        <w:rPr>
          <w:lang w:val="fr-BE" w:eastAsia="nl-NL"/>
        </w:rPr>
      </w:pPr>
    </w:p>
    <w:p w14:paraId="21D7F99F" w14:textId="77777777" w:rsidR="00BD470D"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 xml:space="preserve">Les ressources de la personne avec laquelle le demandeur cohabite sont prises en considération suivant les règles qui s'appliquent pour le calcul des ressources du demandeur. </w:t>
      </w:r>
    </w:p>
    <w:p w14:paraId="21D7F9A0" w14:textId="77777777" w:rsidR="00BD470D"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 xml:space="preserve">Le calcul se fait comme si la personne </w:t>
      </w:r>
      <w:proofErr w:type="spellStart"/>
      <w:r w:rsidRPr="00BD470D">
        <w:rPr>
          <w:rFonts w:ascii="Calibri" w:hAnsi="Calibri"/>
          <w:sz w:val="24"/>
          <w:szCs w:val="24"/>
          <w:lang w:eastAsia="nl-NL"/>
        </w:rPr>
        <w:t>cohabitante</w:t>
      </w:r>
      <w:proofErr w:type="spellEnd"/>
      <w:r w:rsidRPr="00BD470D">
        <w:rPr>
          <w:rFonts w:ascii="Calibri" w:hAnsi="Calibri"/>
          <w:sz w:val="24"/>
          <w:szCs w:val="24"/>
          <w:lang w:eastAsia="nl-NL"/>
        </w:rPr>
        <w:t xml:space="preserve"> était elle-même le demandeur.</w:t>
      </w:r>
    </w:p>
    <w:p w14:paraId="21D7F9A1" w14:textId="77777777" w:rsidR="000B76A1"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Cela signifie qu’il faut appliquer les exonérations légales en vigueur (par exemple allocations familiales</w:t>
      </w:r>
      <w:r w:rsidR="00F5065D">
        <w:rPr>
          <w:rFonts w:ascii="Calibri" w:hAnsi="Calibri"/>
          <w:sz w:val="24"/>
          <w:szCs w:val="24"/>
          <w:lang w:eastAsia="nl-NL"/>
        </w:rPr>
        <w:fldChar w:fldCharType="begin"/>
      </w:r>
      <w:r w:rsidR="00F5065D">
        <w:instrText xml:space="preserve"> XE "</w:instrText>
      </w:r>
      <w:r w:rsidR="00F5065D" w:rsidRPr="00B870EB">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BD470D">
        <w:rPr>
          <w:rFonts w:ascii="Calibri" w:hAnsi="Calibri"/>
          <w:sz w:val="24"/>
          <w:szCs w:val="24"/>
          <w:lang w:eastAsia="nl-NL"/>
        </w:rPr>
        <w:t xml:space="preserve"> au profit des enfants, bourse d’études</w:t>
      </w:r>
      <w:r w:rsidR="008A1FE9">
        <w:rPr>
          <w:rFonts w:ascii="Calibri" w:hAnsi="Calibri"/>
          <w:sz w:val="24"/>
          <w:szCs w:val="24"/>
          <w:lang w:eastAsia="nl-NL"/>
        </w:rPr>
        <w:fldChar w:fldCharType="begin"/>
      </w:r>
      <w:r w:rsidR="008A1FE9">
        <w:instrText xml:space="preserve"> XE "</w:instrText>
      </w:r>
      <w:r w:rsidR="008A1FE9" w:rsidRPr="00B870EB">
        <w:rPr>
          <w:rFonts w:ascii="Calibri" w:hAnsi="Calibri"/>
          <w:sz w:val="24"/>
          <w:szCs w:val="24"/>
          <w:lang w:eastAsia="nl-NL"/>
        </w:rPr>
        <w:instrText>bourse d’études</w:instrText>
      </w:r>
      <w:r w:rsidR="008A1FE9">
        <w:instrText xml:space="preserve">" </w:instrText>
      </w:r>
      <w:r w:rsidR="008A1FE9">
        <w:rPr>
          <w:rFonts w:ascii="Calibri" w:hAnsi="Calibri"/>
          <w:sz w:val="24"/>
          <w:szCs w:val="24"/>
          <w:lang w:eastAsia="nl-NL"/>
        </w:rPr>
        <w:fldChar w:fldCharType="end"/>
      </w:r>
      <w:r w:rsidRPr="00BD470D">
        <w:rPr>
          <w:rFonts w:ascii="Calibri" w:hAnsi="Calibri"/>
          <w:sz w:val="24"/>
          <w:szCs w:val="24"/>
          <w:lang w:eastAsia="nl-NL"/>
        </w:rPr>
        <w:t>, …), mais qu’il faut également tenir compte de toutes les ressources qui ne sont pas exonérées pour le calcul du revenu d’intégration</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BD470D">
        <w:rPr>
          <w:rFonts w:ascii="Calibri" w:hAnsi="Calibri"/>
          <w:sz w:val="24"/>
          <w:szCs w:val="24"/>
          <w:lang w:eastAsia="nl-NL"/>
        </w:rPr>
        <w:t xml:space="preserve"> (par exemple des biens que l’intéressé possède,  des capitaux mobiliers</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BD470D">
        <w:rPr>
          <w:rFonts w:ascii="Calibri" w:hAnsi="Calibri"/>
          <w:sz w:val="24"/>
          <w:szCs w:val="24"/>
          <w:lang w:eastAsia="nl-NL"/>
        </w:rPr>
        <w:t>, des revenus de la cession d’un bien, …)</w:t>
      </w:r>
    </w:p>
    <w:p w14:paraId="21D7F9A2" w14:textId="77777777" w:rsidR="00BD470D" w:rsidRDefault="00BD470D" w:rsidP="00BD470D">
      <w:pPr>
        <w:spacing w:line="312" w:lineRule="auto"/>
        <w:ind w:left="720"/>
        <w:contextualSpacing/>
        <w:jc w:val="both"/>
        <w:rPr>
          <w:rFonts w:ascii="Times New Roman" w:hAnsi="Times New Roman"/>
          <w:sz w:val="24"/>
          <w:szCs w:val="24"/>
          <w:lang w:eastAsia="nl-NL"/>
        </w:rPr>
      </w:pPr>
    </w:p>
    <w:p w14:paraId="21D7F9A3" w14:textId="77777777" w:rsidR="001156B6" w:rsidRDefault="001156B6" w:rsidP="00BD470D">
      <w:pPr>
        <w:spacing w:line="312" w:lineRule="auto"/>
        <w:ind w:left="720"/>
        <w:contextualSpacing/>
        <w:jc w:val="both"/>
        <w:rPr>
          <w:rFonts w:ascii="Times New Roman" w:hAnsi="Times New Roman"/>
          <w:sz w:val="24"/>
          <w:szCs w:val="24"/>
          <w:lang w:eastAsia="nl-NL"/>
        </w:rPr>
      </w:pPr>
    </w:p>
    <w:p w14:paraId="21D7F9A4" w14:textId="77777777" w:rsidR="000B76A1" w:rsidRPr="000B76A1" w:rsidRDefault="000B76A1" w:rsidP="00985A4C">
      <w:pPr>
        <w:pStyle w:val="Kop4"/>
      </w:pPr>
      <w:bookmarkStart w:id="626" w:name="_Toc372809209"/>
      <w:bookmarkStart w:id="627" w:name="_Toc383007198"/>
      <w:bookmarkStart w:id="628" w:name="_Ref390855875"/>
      <w:bookmarkStart w:id="629" w:name="_Ref390855883"/>
      <w:bookmarkStart w:id="630" w:name="_Ref390855896"/>
      <w:bookmarkStart w:id="631" w:name="_Toc498092861"/>
      <w:bookmarkStart w:id="632" w:name="_Toc510715391"/>
      <w:r w:rsidRPr="000B76A1">
        <w:t>Le demandeur peut prétendre à un revenu d’intégration</w:t>
      </w:r>
      <w:r w:rsidR="00805BFA">
        <w:fldChar w:fldCharType="begin"/>
      </w:r>
      <w:r w:rsidR="00805BFA">
        <w:instrText xml:space="preserve"> XE "</w:instrText>
      </w:r>
      <w:r w:rsidR="00805BFA" w:rsidRPr="00805BFA">
        <w:rPr>
          <w:rFonts w:ascii="Calibri" w:hAnsi="Calibri"/>
        </w:rPr>
        <w:instrText>revenu d’intégration</w:instrText>
      </w:r>
      <w:r w:rsidR="00805BFA">
        <w:instrText xml:space="preserve">" </w:instrText>
      </w:r>
      <w:r w:rsidR="00805BFA">
        <w:fldChar w:fldCharType="end"/>
      </w:r>
      <w:r w:rsidRPr="000B76A1">
        <w:t xml:space="preserve"> de catégorie 3 (cohabite avec son conjoint ou partenaire de vie et a un enfant mineur à charge)</w:t>
      </w:r>
      <w:bookmarkEnd w:id="626"/>
      <w:bookmarkEnd w:id="627"/>
      <w:bookmarkEnd w:id="628"/>
      <w:bookmarkEnd w:id="629"/>
      <w:bookmarkEnd w:id="630"/>
      <w:bookmarkEnd w:id="631"/>
      <w:bookmarkEnd w:id="632"/>
      <w:r w:rsidRPr="000B76A1">
        <w:t xml:space="preserve"> </w:t>
      </w:r>
    </w:p>
    <w:p w14:paraId="21D7F9A5" w14:textId="77777777" w:rsidR="000B76A1" w:rsidRPr="000B76A1" w:rsidRDefault="000B76A1" w:rsidP="004D5CDD">
      <w:pPr>
        <w:spacing w:line="312" w:lineRule="auto"/>
        <w:ind w:left="1080"/>
        <w:contextualSpacing/>
        <w:jc w:val="both"/>
        <w:rPr>
          <w:rFonts w:ascii="Times New Roman" w:hAnsi="Times New Roman"/>
          <w:sz w:val="24"/>
          <w:szCs w:val="24"/>
          <w:lang w:eastAsia="nl-NL"/>
        </w:rPr>
      </w:pPr>
    </w:p>
    <w:p w14:paraId="21D7F9A6" w14:textId="77777777" w:rsidR="000B76A1" w:rsidRPr="000B76A1" w:rsidRDefault="000B76A1" w:rsidP="008A6048">
      <w:pPr>
        <w:numPr>
          <w:ilvl w:val="0"/>
          <w:numId w:val="9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Toutes les ressources du conjoint ou partenaire</w:t>
      </w:r>
      <w:r w:rsidR="00631979">
        <w:rPr>
          <w:rFonts w:ascii="Calibri" w:hAnsi="Calibri"/>
          <w:sz w:val="24"/>
          <w:szCs w:val="24"/>
          <w:lang w:eastAsia="nl-NL"/>
        </w:rPr>
        <w:t xml:space="preserve"> de vie</w:t>
      </w:r>
      <w:r w:rsidRPr="000B76A1">
        <w:rPr>
          <w:rFonts w:ascii="Calibri" w:hAnsi="Calibri"/>
          <w:sz w:val="24"/>
          <w:szCs w:val="24"/>
          <w:lang w:eastAsia="nl-NL"/>
        </w:rPr>
        <w:t xml:space="preserve"> du demandeur sont prises en considération</w:t>
      </w:r>
      <w:r w:rsidRPr="000B76A1">
        <w:rPr>
          <w:rFonts w:ascii="Calibri" w:hAnsi="Calibri"/>
          <w:sz w:val="24"/>
          <w:szCs w:val="24"/>
          <w:vertAlign w:val="superscript"/>
          <w:lang w:eastAsia="nl-NL"/>
        </w:rPr>
        <w:footnoteReference w:id="161"/>
      </w:r>
      <w:r w:rsidRPr="000B76A1">
        <w:rPr>
          <w:rFonts w:ascii="Calibri" w:hAnsi="Calibri"/>
          <w:sz w:val="24"/>
          <w:szCs w:val="24"/>
          <w:lang w:eastAsia="nl-NL"/>
        </w:rPr>
        <w:t>.</w:t>
      </w:r>
    </w:p>
    <w:p w14:paraId="21D7F9A7" w14:textId="77777777" w:rsidR="000B76A1" w:rsidRPr="000B76A1" w:rsidRDefault="000B76A1" w:rsidP="004D5CDD">
      <w:pPr>
        <w:spacing w:line="312" w:lineRule="auto"/>
        <w:jc w:val="both"/>
        <w:rPr>
          <w:rFonts w:ascii="Calibri" w:hAnsi="Calibri"/>
          <w:sz w:val="24"/>
          <w:szCs w:val="24"/>
          <w:lang w:eastAsia="nl-NL"/>
        </w:rPr>
      </w:pPr>
    </w:p>
    <w:p w14:paraId="21D7F9A8" w14:textId="77777777" w:rsidR="000B76A1" w:rsidRPr="000B76A1" w:rsidRDefault="000B76A1" w:rsidP="004D5CDD">
      <w:pPr>
        <w:spacing w:line="312" w:lineRule="auto"/>
        <w:ind w:left="1416"/>
        <w:jc w:val="both"/>
        <w:rPr>
          <w:rFonts w:ascii="Calibri" w:hAnsi="Calibri"/>
          <w:sz w:val="24"/>
          <w:szCs w:val="24"/>
          <w:lang w:eastAsia="nl-NL"/>
        </w:rPr>
      </w:pPr>
      <w:r w:rsidRPr="000B76A1">
        <w:rPr>
          <w:rFonts w:ascii="Calibri" w:hAnsi="Calibri"/>
          <w:sz w:val="24"/>
          <w:szCs w:val="24"/>
          <w:lang w:eastAsia="nl-NL"/>
        </w:rPr>
        <w:t>Ces ressources sont calculées comme s’il était un dema</w:t>
      </w:r>
      <w:r w:rsidR="00F13C8E">
        <w:rPr>
          <w:rFonts w:ascii="Calibri" w:hAnsi="Calibri"/>
          <w:sz w:val="24"/>
          <w:szCs w:val="24"/>
          <w:lang w:eastAsia="nl-NL"/>
        </w:rPr>
        <w:t>ndeur du revenu d’intégration</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F13C8E">
        <w:rPr>
          <w:rFonts w:ascii="Calibri" w:hAnsi="Calibri"/>
          <w:sz w:val="24"/>
          <w:szCs w:val="24"/>
          <w:lang w:eastAsia="nl-NL"/>
        </w:rPr>
        <w:t xml:space="preserve">, </w:t>
      </w:r>
      <w:r w:rsidRPr="000B76A1">
        <w:rPr>
          <w:rFonts w:ascii="Calibri" w:hAnsi="Calibri"/>
          <w:sz w:val="24"/>
          <w:szCs w:val="24"/>
          <w:lang w:eastAsia="nl-NL"/>
        </w:rPr>
        <w:t>avec l’application des règles spécifiques de calcul légalement prévues.</w:t>
      </w:r>
    </w:p>
    <w:p w14:paraId="21D7F9A9" w14:textId="77777777" w:rsidR="000B76A1" w:rsidRPr="000B76A1" w:rsidRDefault="000B76A1" w:rsidP="004D5CDD">
      <w:pPr>
        <w:spacing w:line="312" w:lineRule="auto"/>
        <w:jc w:val="both"/>
        <w:rPr>
          <w:rFonts w:ascii="Calibri" w:hAnsi="Calibri"/>
          <w:sz w:val="24"/>
          <w:szCs w:val="24"/>
          <w:lang w:eastAsia="nl-NL"/>
        </w:rPr>
      </w:pPr>
    </w:p>
    <w:p w14:paraId="21D7F9AA" w14:textId="77777777" w:rsidR="000B76A1" w:rsidRDefault="000B76A1" w:rsidP="008A6048">
      <w:pPr>
        <w:numPr>
          <w:ilvl w:val="0"/>
          <w:numId w:val="9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cohabitation</w:t>
      </w:r>
      <w:r w:rsidR="00006933">
        <w:rPr>
          <w:rFonts w:ascii="Calibri" w:hAnsi="Calibri"/>
          <w:sz w:val="24"/>
          <w:szCs w:val="24"/>
          <w:lang w:eastAsia="nl-NL"/>
        </w:rPr>
        <w:fldChar w:fldCharType="begin"/>
      </w:r>
      <w:r w:rsidR="00006933">
        <w:instrText xml:space="preserve"> XE "</w:instrText>
      </w:r>
      <w:r w:rsidR="00006933" w:rsidRPr="00B870EB">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eastAsia="nl-NL"/>
        </w:rPr>
        <w:fldChar w:fldCharType="end"/>
      </w:r>
      <w:r w:rsidRPr="000B76A1">
        <w:rPr>
          <w:rFonts w:ascii="Calibri" w:hAnsi="Calibri"/>
          <w:sz w:val="24"/>
          <w:szCs w:val="24"/>
          <w:lang w:eastAsia="nl-NL"/>
        </w:rPr>
        <w:t xml:space="preserve"> avec le(s) parent(s) et/ou avec le(s) </w:t>
      </w:r>
      <w:r w:rsidRPr="00631979">
        <w:rPr>
          <w:rFonts w:ascii="Calibri" w:hAnsi="Calibri"/>
          <w:sz w:val="24"/>
          <w:szCs w:val="24"/>
          <w:lang w:eastAsia="nl-NL"/>
        </w:rPr>
        <w:t>beaux-parents,</w:t>
      </w:r>
      <w:r w:rsidRPr="000B76A1">
        <w:rPr>
          <w:rFonts w:ascii="Calibri" w:hAnsi="Calibri"/>
          <w:sz w:val="24"/>
          <w:szCs w:val="24"/>
          <w:lang w:eastAsia="nl-NL"/>
        </w:rPr>
        <w:t xml:space="preserve"> étant donné qu’il existe un droit partagé entre le demandeur et son conjoint ou partenaire de vie, le CPAS a la possibilité, le cas échéant, de tenir compte des ressources du/des parent(s) et/ou du/des beaux-parents du demandeur conformément à l’article 34, §2, de l’arrêté royal du 11/07/2002.</w:t>
      </w:r>
    </w:p>
    <w:p w14:paraId="21D7F9AB" w14:textId="77777777" w:rsidR="00E843A7" w:rsidRDefault="00E843A7" w:rsidP="00B870EB">
      <w:pPr>
        <w:spacing w:after="200" w:line="312" w:lineRule="auto"/>
        <w:ind w:left="1416"/>
        <w:contextualSpacing/>
        <w:jc w:val="both"/>
        <w:rPr>
          <w:rFonts w:ascii="Calibri" w:hAnsi="Calibri"/>
          <w:sz w:val="24"/>
          <w:szCs w:val="24"/>
          <w:lang w:eastAsia="nl-NL"/>
        </w:rPr>
      </w:pPr>
    </w:p>
    <w:p w14:paraId="21D7F9AC" w14:textId="77777777" w:rsidR="00E843A7" w:rsidRPr="00136695" w:rsidRDefault="00E843A7" w:rsidP="00B870EB">
      <w:pPr>
        <w:tabs>
          <w:tab w:val="left" w:pos="1418"/>
        </w:tabs>
        <w:spacing w:after="200" w:line="312" w:lineRule="auto"/>
        <w:ind w:left="1416"/>
        <w:contextualSpacing/>
        <w:jc w:val="both"/>
        <w:rPr>
          <w:rFonts w:ascii="Calibri" w:hAnsi="Calibri"/>
          <w:i/>
          <w:sz w:val="24"/>
          <w:szCs w:val="24"/>
          <w:u w:val="single"/>
          <w:lang w:eastAsia="nl-NL"/>
        </w:rPr>
      </w:pPr>
      <w:r w:rsidRPr="00136695">
        <w:rPr>
          <w:rFonts w:ascii="Calibri" w:hAnsi="Calibri"/>
          <w:i/>
          <w:sz w:val="24"/>
          <w:szCs w:val="24"/>
          <w:u w:val="single"/>
          <w:lang w:eastAsia="nl-NL"/>
        </w:rPr>
        <w:t>Exemple :</w:t>
      </w:r>
    </w:p>
    <w:p w14:paraId="21D7F9AD" w14:textId="77777777" w:rsidR="00E843A7" w:rsidRPr="00B870EB" w:rsidRDefault="00E843A7" w:rsidP="00B870EB">
      <w:pPr>
        <w:tabs>
          <w:tab w:val="left" w:pos="1418"/>
        </w:tabs>
        <w:spacing w:after="200" w:line="312" w:lineRule="auto"/>
        <w:ind w:left="1416"/>
        <w:contextualSpacing/>
        <w:jc w:val="both"/>
        <w:rPr>
          <w:rFonts w:ascii="Calibri" w:hAnsi="Calibri"/>
          <w:i/>
          <w:sz w:val="24"/>
          <w:szCs w:val="24"/>
          <w:lang w:eastAsia="nl-NL"/>
        </w:rPr>
      </w:pPr>
      <w:r w:rsidRPr="00B870EB">
        <w:rPr>
          <w:rFonts w:ascii="Calibri" w:hAnsi="Calibri"/>
          <w:i/>
          <w:sz w:val="24"/>
          <w:szCs w:val="24"/>
          <w:lang w:eastAsia="nl-NL"/>
        </w:rPr>
        <w:t xml:space="preserve">Mme X et Mr Y ont un enfant mineur et vivent ensemble avec la mère de Mr Y. </w:t>
      </w:r>
    </w:p>
    <w:p w14:paraId="21D7F9AE" w14:textId="77777777" w:rsidR="00E843A7" w:rsidRPr="00B870EB" w:rsidRDefault="00E843A7" w:rsidP="00B870EB">
      <w:pPr>
        <w:tabs>
          <w:tab w:val="left" w:pos="1418"/>
        </w:tabs>
        <w:spacing w:after="200" w:line="312" w:lineRule="auto"/>
        <w:ind w:left="1418"/>
        <w:contextualSpacing/>
        <w:jc w:val="both"/>
        <w:rPr>
          <w:rFonts w:ascii="Calibri" w:hAnsi="Calibri"/>
          <w:i/>
          <w:sz w:val="24"/>
          <w:szCs w:val="24"/>
          <w:lang w:eastAsia="nl-NL"/>
        </w:rPr>
      </w:pPr>
      <w:r w:rsidRPr="00B870EB">
        <w:rPr>
          <w:rFonts w:ascii="Calibri" w:hAnsi="Calibri"/>
          <w:i/>
          <w:sz w:val="24"/>
          <w:szCs w:val="24"/>
          <w:lang w:eastAsia="nl-NL"/>
        </w:rPr>
        <w:t>Mme X est demanderesse. Elle peut prétendre au revenu d’intégration</w:t>
      </w:r>
      <w:r w:rsidR="00805BFA" w:rsidRPr="00B870EB">
        <w:rPr>
          <w:rFonts w:ascii="Calibri" w:hAnsi="Calibri"/>
          <w:i/>
          <w:sz w:val="24"/>
          <w:szCs w:val="24"/>
          <w:lang w:eastAsia="nl-NL"/>
        </w:rPr>
        <w:fldChar w:fldCharType="begin"/>
      </w:r>
      <w:r w:rsidR="00805BFA" w:rsidRPr="00B870EB">
        <w:rPr>
          <w:i/>
        </w:rPr>
        <w:instrText xml:space="preserve"> XE "</w:instrText>
      </w:r>
      <w:r w:rsidR="00805BFA" w:rsidRPr="00B870EB">
        <w:rPr>
          <w:rFonts w:ascii="Calibri" w:hAnsi="Calibri"/>
          <w:i/>
          <w:sz w:val="24"/>
          <w:szCs w:val="24"/>
          <w:lang w:eastAsia="nl-NL"/>
        </w:rPr>
        <w:instrText>revenu d’intégration</w:instrText>
      </w:r>
      <w:r w:rsidR="00805BFA" w:rsidRPr="00B870EB">
        <w:rPr>
          <w:i/>
        </w:rPr>
        <w:instrText xml:space="preserve">" </w:instrText>
      </w:r>
      <w:r w:rsidR="00805BFA" w:rsidRPr="00B870EB">
        <w:rPr>
          <w:rFonts w:ascii="Calibri" w:hAnsi="Calibri"/>
          <w:i/>
          <w:sz w:val="24"/>
          <w:szCs w:val="24"/>
          <w:lang w:eastAsia="nl-NL"/>
        </w:rPr>
        <w:fldChar w:fldCharType="end"/>
      </w:r>
      <w:r w:rsidRPr="00B870EB">
        <w:rPr>
          <w:rFonts w:ascii="Calibri" w:hAnsi="Calibri"/>
          <w:i/>
          <w:sz w:val="24"/>
          <w:szCs w:val="24"/>
          <w:lang w:eastAsia="nl-NL"/>
        </w:rPr>
        <w:t xml:space="preserve"> </w:t>
      </w:r>
      <w:r w:rsidR="008B677E">
        <w:rPr>
          <w:rFonts w:ascii="Calibri" w:hAnsi="Calibri"/>
          <w:i/>
          <w:sz w:val="24"/>
          <w:szCs w:val="24"/>
          <w:lang w:eastAsia="nl-NL"/>
        </w:rPr>
        <w:t>de la catégorie</w:t>
      </w:r>
      <w:r w:rsidR="00443AA5">
        <w:rPr>
          <w:rFonts w:ascii="Calibri" w:hAnsi="Calibri"/>
          <w:i/>
          <w:sz w:val="24"/>
          <w:szCs w:val="24"/>
          <w:lang w:eastAsia="nl-NL"/>
        </w:rPr>
        <w:t xml:space="preserve"> famille à charge</w:t>
      </w:r>
      <w:r w:rsidRPr="00B870EB">
        <w:rPr>
          <w:rFonts w:ascii="Calibri" w:hAnsi="Calibri"/>
          <w:i/>
          <w:sz w:val="24"/>
          <w:szCs w:val="24"/>
          <w:lang w:eastAsia="nl-NL"/>
        </w:rPr>
        <w:t>.</w:t>
      </w:r>
      <w:r w:rsidR="008B677E">
        <w:rPr>
          <w:rFonts w:ascii="Calibri" w:hAnsi="Calibri"/>
          <w:i/>
          <w:sz w:val="24"/>
          <w:szCs w:val="24"/>
          <w:lang w:eastAsia="nl-NL"/>
        </w:rPr>
        <w:t xml:space="preserve"> </w:t>
      </w:r>
      <w:r w:rsidRPr="00B870EB">
        <w:rPr>
          <w:rFonts w:ascii="Calibri" w:hAnsi="Calibri"/>
          <w:i/>
          <w:sz w:val="24"/>
          <w:szCs w:val="24"/>
          <w:lang w:eastAsia="nl-NL"/>
        </w:rPr>
        <w:t>Etant donné que le droit de Mr Y est couvert par l</w:t>
      </w:r>
      <w:r w:rsidR="008B677E">
        <w:rPr>
          <w:rFonts w:ascii="Calibri" w:hAnsi="Calibri"/>
          <w:i/>
          <w:sz w:val="24"/>
          <w:szCs w:val="24"/>
          <w:lang w:eastAsia="nl-NL"/>
        </w:rPr>
        <w:t>a</w:t>
      </w:r>
      <w:r w:rsidRPr="00B870EB">
        <w:rPr>
          <w:rFonts w:ascii="Calibri" w:hAnsi="Calibri"/>
          <w:i/>
          <w:sz w:val="24"/>
          <w:szCs w:val="24"/>
          <w:lang w:eastAsia="nl-NL"/>
        </w:rPr>
        <w:t xml:space="preserve"> </w:t>
      </w:r>
      <w:r w:rsidR="008B677E">
        <w:rPr>
          <w:rFonts w:ascii="Calibri" w:hAnsi="Calibri"/>
          <w:i/>
          <w:sz w:val="24"/>
          <w:szCs w:val="24"/>
          <w:lang w:eastAsia="nl-NL"/>
        </w:rPr>
        <w:lastRenderedPageBreak/>
        <w:t xml:space="preserve">catégorie </w:t>
      </w:r>
      <w:r w:rsidR="00443AA5">
        <w:rPr>
          <w:rFonts w:ascii="Calibri" w:hAnsi="Calibri"/>
          <w:i/>
          <w:sz w:val="24"/>
          <w:szCs w:val="24"/>
          <w:lang w:eastAsia="nl-NL"/>
        </w:rPr>
        <w:t>famille à charge</w:t>
      </w:r>
      <w:r w:rsidRPr="00B870EB">
        <w:rPr>
          <w:rFonts w:ascii="Calibri" w:hAnsi="Calibri"/>
          <w:i/>
          <w:sz w:val="24"/>
          <w:szCs w:val="24"/>
          <w:lang w:eastAsia="nl-NL"/>
        </w:rPr>
        <w:t>, le CPAS peut prendre en compte les ressources de la mère de Mr Y (belle-mère de Mme X).</w:t>
      </w:r>
    </w:p>
    <w:p w14:paraId="21D7F9AF" w14:textId="77777777" w:rsidR="00F13C8E" w:rsidRPr="000B76A1" w:rsidRDefault="00F13C8E" w:rsidP="00F13C8E">
      <w:pPr>
        <w:spacing w:after="200" w:line="312" w:lineRule="auto"/>
        <w:ind w:left="1416"/>
        <w:contextualSpacing/>
        <w:jc w:val="both"/>
        <w:rPr>
          <w:rFonts w:ascii="Calibri" w:hAnsi="Calibri"/>
          <w:sz w:val="24"/>
          <w:szCs w:val="24"/>
          <w:lang w:eastAsia="nl-NL"/>
        </w:rPr>
      </w:pPr>
    </w:p>
    <w:p w14:paraId="21D7F9B0" w14:textId="77777777" w:rsidR="000B76A1" w:rsidRPr="000B76A1" w:rsidRDefault="000B76A1" w:rsidP="00985A4C">
      <w:pPr>
        <w:pStyle w:val="Kop4"/>
      </w:pPr>
      <w:bookmarkStart w:id="633" w:name="_Toc372809210"/>
      <w:bookmarkStart w:id="634" w:name="_Toc383007199"/>
      <w:bookmarkStart w:id="635" w:name="_Toc498092862"/>
      <w:bookmarkStart w:id="636" w:name="_Toc510715392"/>
      <w:r w:rsidRPr="000B76A1">
        <w:t xml:space="preserve">Le demandeur cohabite avec son conjoint ou avec la personne avec </w:t>
      </w:r>
      <w:r w:rsidR="0045480E">
        <w:t>laquelle</w:t>
      </w:r>
      <w:r w:rsidRPr="000B76A1">
        <w:t xml:space="preserve"> il constitue un ménage de fait.</w:t>
      </w:r>
      <w:bookmarkEnd w:id="633"/>
      <w:bookmarkEnd w:id="634"/>
      <w:bookmarkEnd w:id="635"/>
      <w:bookmarkEnd w:id="636"/>
    </w:p>
    <w:p w14:paraId="21D7F9B1" w14:textId="77777777" w:rsidR="000B76A1" w:rsidRPr="000B76A1" w:rsidRDefault="000B76A1" w:rsidP="004D5CDD">
      <w:pPr>
        <w:spacing w:line="312" w:lineRule="auto"/>
        <w:jc w:val="both"/>
        <w:rPr>
          <w:rFonts w:ascii="Times New Roman" w:hAnsi="Times New Roman"/>
          <w:sz w:val="24"/>
          <w:szCs w:val="24"/>
          <w:lang w:eastAsia="nl-NL"/>
        </w:rPr>
      </w:pPr>
    </w:p>
    <w:p w14:paraId="21D7F9B2" w14:textId="77777777" w:rsidR="000B76A1" w:rsidRPr="000B76A1" w:rsidRDefault="000B76A1" w:rsidP="004D5CDD">
      <w:pPr>
        <w:spacing w:line="312" w:lineRule="auto"/>
        <w:jc w:val="both"/>
        <w:rPr>
          <w:rFonts w:ascii="Calibri" w:hAnsi="Calibri"/>
          <w:sz w:val="24"/>
          <w:szCs w:val="24"/>
          <w:lang w:eastAsia="nl-NL"/>
        </w:rPr>
      </w:pPr>
    </w:p>
    <w:p w14:paraId="21D7F9B3" w14:textId="77777777" w:rsidR="00BD470D" w:rsidRDefault="000B76A1" w:rsidP="00D348C7">
      <w:pPr>
        <w:numPr>
          <w:ilvl w:val="0"/>
          <w:numId w:val="174"/>
        </w:numPr>
        <w:spacing w:line="312" w:lineRule="auto"/>
        <w:jc w:val="both"/>
        <w:rPr>
          <w:rFonts w:ascii="Calibri" w:hAnsi="Calibri"/>
          <w:sz w:val="24"/>
          <w:szCs w:val="24"/>
          <w:lang w:eastAsia="nl-NL"/>
        </w:rPr>
      </w:pPr>
      <w:r w:rsidRPr="000B76A1">
        <w:rPr>
          <w:rFonts w:ascii="Calibri" w:hAnsi="Calibri"/>
          <w:sz w:val="24"/>
          <w:szCs w:val="24"/>
          <w:lang w:eastAsia="nl-NL"/>
        </w:rPr>
        <w:t>Pour le calcul des ressources du demandeur, il FAUT tenir compte de la partie des ressources de la personne qui ne demande pas de revenu d'intégration, qui dépasse le montant pour cohabitant (catégorie 1)</w:t>
      </w:r>
      <w:r w:rsidRPr="000B76A1">
        <w:rPr>
          <w:rFonts w:ascii="Calibri" w:hAnsi="Calibri"/>
          <w:sz w:val="24"/>
          <w:szCs w:val="24"/>
          <w:vertAlign w:val="superscript"/>
          <w:lang w:eastAsia="nl-NL"/>
        </w:rPr>
        <w:footnoteReference w:id="162"/>
      </w:r>
      <w:r w:rsidRPr="000B76A1">
        <w:rPr>
          <w:rFonts w:ascii="Calibri" w:hAnsi="Calibri"/>
          <w:sz w:val="24"/>
          <w:szCs w:val="24"/>
          <w:lang w:eastAsia="nl-NL"/>
        </w:rPr>
        <w:t>.</w:t>
      </w:r>
    </w:p>
    <w:p w14:paraId="21D7F9B4" w14:textId="77777777" w:rsidR="00BD470D" w:rsidRDefault="00BD470D" w:rsidP="00BD470D">
      <w:pPr>
        <w:spacing w:line="312" w:lineRule="auto"/>
        <w:ind w:left="1428"/>
        <w:jc w:val="both"/>
        <w:rPr>
          <w:rFonts w:ascii="Calibri" w:hAnsi="Calibri"/>
          <w:sz w:val="24"/>
          <w:szCs w:val="24"/>
          <w:lang w:eastAsia="nl-NL"/>
        </w:rPr>
      </w:pPr>
    </w:p>
    <w:p w14:paraId="21D7F9B5" w14:textId="77777777" w:rsidR="000B76A1" w:rsidRPr="00BD470D" w:rsidRDefault="000B76A1" w:rsidP="00D348C7">
      <w:pPr>
        <w:numPr>
          <w:ilvl w:val="0"/>
          <w:numId w:val="174"/>
        </w:numPr>
        <w:spacing w:line="312" w:lineRule="auto"/>
        <w:jc w:val="both"/>
        <w:rPr>
          <w:rFonts w:ascii="Calibri" w:hAnsi="Calibri"/>
          <w:sz w:val="24"/>
          <w:szCs w:val="24"/>
          <w:lang w:eastAsia="nl-NL"/>
        </w:rPr>
      </w:pPr>
      <w:r w:rsidRPr="00BD470D">
        <w:rPr>
          <w:rFonts w:ascii="Calibri" w:hAnsi="Calibri"/>
          <w:sz w:val="24"/>
          <w:szCs w:val="24"/>
          <w:lang w:eastAsia="nl-NL"/>
        </w:rPr>
        <w:t>Cette règle vaut également si le conjoint ou partenaire travaille dans le cadre de l'article 60, § 7, de la loi organique ou dans le cadre d'une activation.</w:t>
      </w:r>
    </w:p>
    <w:p w14:paraId="21D7F9B6" w14:textId="77777777" w:rsidR="000B76A1" w:rsidRPr="000B76A1" w:rsidRDefault="000B76A1" w:rsidP="004D5CDD">
      <w:pPr>
        <w:spacing w:line="312" w:lineRule="auto"/>
        <w:ind w:left="720"/>
        <w:contextualSpacing/>
        <w:rPr>
          <w:rFonts w:ascii="Times New Roman" w:hAnsi="Times New Roman"/>
          <w:sz w:val="24"/>
          <w:szCs w:val="24"/>
          <w:lang w:eastAsia="nl-NL"/>
        </w:rPr>
      </w:pPr>
    </w:p>
    <w:p w14:paraId="21D7F9B7" w14:textId="77777777" w:rsidR="000B76A1" w:rsidRPr="000B76A1" w:rsidRDefault="000B76A1" w:rsidP="00985A4C">
      <w:pPr>
        <w:pStyle w:val="Kop4"/>
      </w:pPr>
      <w:bookmarkStart w:id="637" w:name="_Toc372809211"/>
      <w:bookmarkStart w:id="638" w:name="_Toc383007200"/>
      <w:bookmarkStart w:id="639" w:name="_Toc498092863"/>
      <w:bookmarkStart w:id="640" w:name="_Toc510715393"/>
      <w:r w:rsidRPr="000B76A1">
        <w:t>Le demandeur cohabite avec son ou ses parent(s) et/ou ses enfants majeurs</w:t>
      </w:r>
      <w:bookmarkEnd w:id="637"/>
      <w:bookmarkEnd w:id="638"/>
      <w:bookmarkEnd w:id="639"/>
      <w:bookmarkEnd w:id="640"/>
    </w:p>
    <w:p w14:paraId="21D7F9B8" w14:textId="77777777" w:rsidR="000B76A1" w:rsidRPr="000B76A1" w:rsidRDefault="000B76A1" w:rsidP="004D5CDD">
      <w:pPr>
        <w:spacing w:line="312" w:lineRule="auto"/>
        <w:jc w:val="both"/>
        <w:rPr>
          <w:rFonts w:ascii="Times New Roman" w:hAnsi="Times New Roman"/>
          <w:sz w:val="24"/>
          <w:szCs w:val="24"/>
          <w:lang w:eastAsia="nl-NL"/>
        </w:rPr>
      </w:pPr>
    </w:p>
    <w:p w14:paraId="21D7F9B9" w14:textId="77777777" w:rsidR="000B76A1" w:rsidRPr="000B76A1" w:rsidRDefault="000B76A1" w:rsidP="004D5CDD">
      <w:pPr>
        <w:spacing w:line="312" w:lineRule="auto"/>
        <w:jc w:val="both"/>
        <w:rPr>
          <w:rFonts w:ascii="Times New Roman" w:hAnsi="Times New Roman"/>
          <w:sz w:val="24"/>
          <w:szCs w:val="24"/>
          <w:lang w:eastAsia="nl-NL"/>
        </w:rPr>
      </w:pPr>
    </w:p>
    <w:p w14:paraId="21D7F9BA" w14:textId="77777777" w:rsidR="00BD470D" w:rsidRDefault="000B76A1" w:rsidP="00D348C7">
      <w:pPr>
        <w:numPr>
          <w:ilvl w:val="2"/>
          <w:numId w:val="175"/>
        </w:numPr>
        <w:spacing w:line="312" w:lineRule="auto"/>
        <w:ind w:left="1418"/>
        <w:jc w:val="both"/>
        <w:rPr>
          <w:rFonts w:ascii="Calibri" w:hAnsi="Calibri"/>
          <w:sz w:val="24"/>
          <w:szCs w:val="24"/>
          <w:lang w:eastAsia="nl-NL"/>
        </w:rPr>
      </w:pPr>
      <w:r w:rsidRPr="000B76A1">
        <w:rPr>
          <w:rFonts w:ascii="Calibri" w:hAnsi="Calibri"/>
          <w:sz w:val="24"/>
          <w:szCs w:val="24"/>
          <w:lang w:eastAsia="nl-NL"/>
        </w:rPr>
        <w:t>Pour le calcul du revenu d'intégration du demandeur, la partie des ressources de chacune de ces personnes qui dépasse le montant pour cohabitant (catégorie 1) PEUT être partiellement ou totalement prise en considération</w:t>
      </w:r>
      <w:r w:rsidRPr="000B76A1">
        <w:rPr>
          <w:rFonts w:ascii="Calibri" w:hAnsi="Calibri"/>
          <w:sz w:val="24"/>
          <w:szCs w:val="24"/>
          <w:vertAlign w:val="superscript"/>
          <w:lang w:eastAsia="nl-NL"/>
        </w:rPr>
        <w:footnoteReference w:id="163"/>
      </w:r>
      <w:r w:rsidRPr="000B76A1">
        <w:rPr>
          <w:rFonts w:ascii="Calibri" w:hAnsi="Calibri"/>
          <w:sz w:val="24"/>
          <w:szCs w:val="24"/>
          <w:lang w:eastAsia="nl-NL"/>
        </w:rPr>
        <w:t>.</w:t>
      </w:r>
    </w:p>
    <w:p w14:paraId="21D7F9BB" w14:textId="77777777" w:rsidR="00BD470D" w:rsidRDefault="00BD470D" w:rsidP="00BD470D">
      <w:pPr>
        <w:spacing w:line="312" w:lineRule="auto"/>
        <w:ind w:left="1418"/>
        <w:jc w:val="both"/>
        <w:rPr>
          <w:rFonts w:ascii="Calibri" w:hAnsi="Calibri"/>
          <w:sz w:val="24"/>
          <w:szCs w:val="24"/>
          <w:lang w:eastAsia="nl-NL"/>
        </w:rPr>
      </w:pPr>
    </w:p>
    <w:p w14:paraId="21D7F9BC" w14:textId="77777777" w:rsidR="00BD470D" w:rsidRDefault="000B76A1" w:rsidP="00D348C7">
      <w:pPr>
        <w:numPr>
          <w:ilvl w:val="2"/>
          <w:numId w:val="175"/>
        </w:numPr>
        <w:spacing w:line="312" w:lineRule="auto"/>
        <w:ind w:left="1418"/>
        <w:jc w:val="both"/>
        <w:rPr>
          <w:rFonts w:ascii="Calibri" w:hAnsi="Calibri"/>
          <w:sz w:val="24"/>
          <w:szCs w:val="24"/>
          <w:lang w:eastAsia="nl-NL"/>
        </w:rPr>
      </w:pPr>
      <w:r w:rsidRPr="00BD470D">
        <w:rPr>
          <w:rFonts w:ascii="Calibri" w:hAnsi="Calibri"/>
          <w:sz w:val="24"/>
          <w:szCs w:val="24"/>
          <w:lang w:eastAsia="nl-NL"/>
        </w:rPr>
        <w:t>Le CPAS décide en toute autonomie d'appliquer ou non cette règle et si oui, dans quelle mesure.</w:t>
      </w:r>
    </w:p>
    <w:p w14:paraId="21D7F9BD" w14:textId="77777777" w:rsidR="00BD470D" w:rsidRDefault="00BD470D" w:rsidP="00BD470D">
      <w:pPr>
        <w:pStyle w:val="Lijstalinea"/>
        <w:rPr>
          <w:sz w:val="24"/>
          <w:szCs w:val="24"/>
          <w:lang w:eastAsia="nl-NL"/>
        </w:rPr>
      </w:pPr>
    </w:p>
    <w:p w14:paraId="21D7F9BE" w14:textId="77777777" w:rsidR="00BD470D" w:rsidRDefault="00BD470D" w:rsidP="0004440A">
      <w:pPr>
        <w:pStyle w:val="Lijstalinea"/>
        <w:ind w:left="1418"/>
        <w:jc w:val="both"/>
        <w:rPr>
          <w:sz w:val="24"/>
          <w:szCs w:val="24"/>
          <w:lang w:eastAsia="nl-NL"/>
        </w:rPr>
      </w:pPr>
      <w:r w:rsidRPr="00BD470D">
        <w:rPr>
          <w:sz w:val="24"/>
          <w:szCs w:val="24"/>
          <w:lang w:eastAsia="nl-NL"/>
        </w:rPr>
        <w:t>Si le centre ne tient pas compte des revenus ou en tient compte partiellement, il indique les raisons d'équité</w:t>
      </w:r>
      <w:r w:rsidR="004471FF">
        <w:rPr>
          <w:sz w:val="24"/>
          <w:szCs w:val="24"/>
          <w:lang w:eastAsia="nl-NL"/>
        </w:rPr>
        <w:fldChar w:fldCharType="begin"/>
      </w:r>
      <w:r w:rsidR="004471FF">
        <w:instrText xml:space="preserve"> XE "</w:instrText>
      </w:r>
      <w:r w:rsidR="004471FF" w:rsidRPr="004471FF">
        <w:rPr>
          <w:sz w:val="24"/>
          <w:szCs w:val="24"/>
          <w:lang w:eastAsia="nl-NL"/>
        </w:rPr>
        <w:instrText>raisons d'équité</w:instrText>
      </w:r>
      <w:r w:rsidR="004471FF">
        <w:instrText xml:space="preserve">" </w:instrText>
      </w:r>
      <w:r w:rsidR="004471FF">
        <w:rPr>
          <w:sz w:val="24"/>
          <w:szCs w:val="24"/>
          <w:lang w:eastAsia="nl-NL"/>
        </w:rPr>
        <w:fldChar w:fldCharType="end"/>
      </w:r>
      <w:r w:rsidRPr="00BD470D">
        <w:rPr>
          <w:sz w:val="24"/>
          <w:szCs w:val="24"/>
          <w:lang w:eastAsia="nl-NL"/>
        </w:rPr>
        <w:t xml:space="preserve"> et mentionne le mode de calcul.</w:t>
      </w:r>
    </w:p>
    <w:p w14:paraId="21D7F9BF" w14:textId="77777777" w:rsidR="0004440A" w:rsidRPr="00BD470D" w:rsidRDefault="0004440A" w:rsidP="0004440A">
      <w:pPr>
        <w:pStyle w:val="Lijstalinea"/>
        <w:ind w:left="1418"/>
        <w:jc w:val="both"/>
        <w:rPr>
          <w:sz w:val="24"/>
          <w:szCs w:val="24"/>
          <w:lang w:eastAsia="nl-NL"/>
        </w:rPr>
      </w:pPr>
    </w:p>
    <w:p w14:paraId="21D7F9C0" w14:textId="77777777" w:rsidR="0004440A" w:rsidRPr="0004440A" w:rsidRDefault="00BD470D" w:rsidP="0004440A">
      <w:pPr>
        <w:pStyle w:val="Lijstalinea"/>
        <w:ind w:left="1701"/>
        <w:jc w:val="both"/>
        <w:rPr>
          <w:i/>
          <w:sz w:val="24"/>
          <w:szCs w:val="24"/>
          <w:lang w:eastAsia="nl-NL"/>
        </w:rPr>
      </w:pPr>
      <w:r w:rsidRPr="0004440A">
        <w:rPr>
          <w:i/>
          <w:sz w:val="24"/>
          <w:szCs w:val="24"/>
          <w:lang w:eastAsia="nl-NL"/>
        </w:rPr>
        <w:t>Exemples de raisons d'équité</w:t>
      </w:r>
      <w:r w:rsidR="004471FF">
        <w:rPr>
          <w:i/>
          <w:sz w:val="24"/>
          <w:szCs w:val="24"/>
          <w:lang w:eastAsia="nl-NL"/>
        </w:rPr>
        <w:fldChar w:fldCharType="begin"/>
      </w:r>
      <w:r w:rsidR="004471FF">
        <w:instrText xml:space="preserve"> XE "</w:instrText>
      </w:r>
      <w:r w:rsidR="004471FF" w:rsidRPr="004471FF">
        <w:rPr>
          <w:sz w:val="24"/>
          <w:szCs w:val="24"/>
          <w:lang w:eastAsia="nl-NL"/>
        </w:rPr>
        <w:instrText>raisons d'équité</w:instrText>
      </w:r>
      <w:r w:rsidR="004471FF">
        <w:instrText xml:space="preserve">" </w:instrText>
      </w:r>
      <w:r w:rsidR="004471FF">
        <w:rPr>
          <w:i/>
          <w:sz w:val="24"/>
          <w:szCs w:val="24"/>
          <w:lang w:eastAsia="nl-NL"/>
        </w:rPr>
        <w:fldChar w:fldCharType="end"/>
      </w:r>
      <w:r w:rsidRPr="0004440A">
        <w:rPr>
          <w:i/>
          <w:sz w:val="24"/>
          <w:szCs w:val="24"/>
          <w:lang w:eastAsia="nl-NL"/>
        </w:rPr>
        <w:t xml:space="preserve">: </w:t>
      </w:r>
    </w:p>
    <w:p w14:paraId="21D7F9C1" w14:textId="77777777" w:rsidR="00BD470D" w:rsidRDefault="00BD470D" w:rsidP="00F13C8E">
      <w:pPr>
        <w:pStyle w:val="Lijstalinea"/>
        <w:spacing w:after="0"/>
        <w:ind w:left="1701"/>
        <w:jc w:val="both"/>
        <w:rPr>
          <w:i/>
          <w:sz w:val="24"/>
          <w:szCs w:val="24"/>
          <w:lang w:eastAsia="nl-NL"/>
        </w:rPr>
      </w:pPr>
      <w:r w:rsidRPr="0004440A">
        <w:rPr>
          <w:i/>
          <w:sz w:val="24"/>
          <w:szCs w:val="24"/>
          <w:lang w:eastAsia="nl-NL"/>
        </w:rPr>
        <w:t xml:space="preserve">la personne </w:t>
      </w:r>
      <w:proofErr w:type="spellStart"/>
      <w:r w:rsidRPr="0004440A">
        <w:rPr>
          <w:i/>
          <w:sz w:val="24"/>
          <w:szCs w:val="24"/>
          <w:lang w:eastAsia="nl-NL"/>
        </w:rPr>
        <w:t>cohabitante</w:t>
      </w:r>
      <w:proofErr w:type="spellEnd"/>
      <w:r w:rsidRPr="0004440A">
        <w:rPr>
          <w:i/>
          <w:sz w:val="24"/>
          <w:szCs w:val="24"/>
          <w:lang w:eastAsia="nl-NL"/>
        </w:rPr>
        <w:t xml:space="preserve"> a encore un enfant mineur à charge, des dettes</w:t>
      </w:r>
      <w:r w:rsidR="008A1FE9">
        <w:rPr>
          <w:i/>
          <w:sz w:val="24"/>
          <w:szCs w:val="24"/>
          <w:lang w:eastAsia="nl-NL"/>
        </w:rPr>
        <w:fldChar w:fldCharType="begin"/>
      </w:r>
      <w:r w:rsidR="008A1FE9">
        <w:instrText xml:space="preserve"> XE "</w:instrText>
      </w:r>
      <w:r w:rsidR="008A1FE9" w:rsidRPr="008A1FE9">
        <w:rPr>
          <w:sz w:val="24"/>
          <w:szCs w:val="24"/>
          <w:lang w:eastAsia="nl-NL"/>
        </w:rPr>
        <w:instrText>dettes</w:instrText>
      </w:r>
      <w:r w:rsidR="008A1FE9">
        <w:instrText xml:space="preserve">" </w:instrText>
      </w:r>
      <w:r w:rsidR="008A1FE9">
        <w:rPr>
          <w:i/>
          <w:sz w:val="24"/>
          <w:szCs w:val="24"/>
          <w:lang w:eastAsia="nl-NL"/>
        </w:rPr>
        <w:fldChar w:fldCharType="end"/>
      </w:r>
      <w:r w:rsidRPr="0004440A">
        <w:rPr>
          <w:i/>
          <w:sz w:val="24"/>
          <w:szCs w:val="24"/>
          <w:lang w:eastAsia="nl-NL"/>
        </w:rPr>
        <w:t xml:space="preserve"> de ménage, des frais médicaux élevés, des frais scolaires, des frais de déménagement</w:t>
      </w:r>
      <w:r w:rsidR="001C7E77">
        <w:rPr>
          <w:i/>
          <w:sz w:val="24"/>
          <w:szCs w:val="24"/>
          <w:lang w:eastAsia="nl-NL"/>
        </w:rPr>
        <w:fldChar w:fldCharType="begin"/>
      </w:r>
      <w:r w:rsidR="001C7E77">
        <w:instrText xml:space="preserve"> XE "</w:instrText>
      </w:r>
      <w:r w:rsidR="001C7E77" w:rsidRPr="001C7E77">
        <w:rPr>
          <w:sz w:val="24"/>
          <w:szCs w:val="24"/>
          <w:lang w:eastAsia="nl-NL"/>
        </w:rPr>
        <w:instrText>déménagement</w:instrText>
      </w:r>
      <w:r w:rsidR="001C7E77">
        <w:instrText xml:space="preserve">" </w:instrText>
      </w:r>
      <w:r w:rsidR="001C7E77">
        <w:rPr>
          <w:i/>
          <w:sz w:val="24"/>
          <w:szCs w:val="24"/>
          <w:lang w:eastAsia="nl-NL"/>
        </w:rPr>
        <w:fldChar w:fldCharType="end"/>
      </w:r>
      <w:r w:rsidRPr="0004440A">
        <w:rPr>
          <w:i/>
          <w:sz w:val="24"/>
          <w:szCs w:val="24"/>
          <w:lang w:eastAsia="nl-NL"/>
        </w:rPr>
        <w:t xml:space="preserve"> ou de divorce</w:t>
      </w:r>
      <w:r w:rsidR="004471FF">
        <w:rPr>
          <w:i/>
          <w:sz w:val="24"/>
          <w:szCs w:val="24"/>
          <w:lang w:eastAsia="nl-NL"/>
        </w:rPr>
        <w:fldChar w:fldCharType="begin"/>
      </w:r>
      <w:r w:rsidR="004471FF">
        <w:instrText xml:space="preserve"> XE "</w:instrText>
      </w:r>
      <w:r w:rsidR="004471FF" w:rsidRPr="004471FF">
        <w:rPr>
          <w:sz w:val="24"/>
          <w:szCs w:val="24"/>
          <w:lang w:eastAsia="nl-NL"/>
        </w:rPr>
        <w:instrText>divorce</w:instrText>
      </w:r>
      <w:r w:rsidR="004471FF">
        <w:instrText xml:space="preserve">" </w:instrText>
      </w:r>
      <w:r w:rsidR="004471FF">
        <w:rPr>
          <w:i/>
          <w:sz w:val="24"/>
          <w:szCs w:val="24"/>
          <w:lang w:eastAsia="nl-NL"/>
        </w:rPr>
        <w:fldChar w:fldCharType="end"/>
      </w:r>
      <w:r w:rsidRPr="0004440A">
        <w:rPr>
          <w:i/>
          <w:sz w:val="24"/>
          <w:szCs w:val="24"/>
          <w:lang w:eastAsia="nl-NL"/>
        </w:rPr>
        <w:t>,...</w:t>
      </w:r>
    </w:p>
    <w:p w14:paraId="21D7F9C2" w14:textId="77777777" w:rsidR="0004440A" w:rsidRDefault="0004440A" w:rsidP="0004440A">
      <w:pPr>
        <w:pStyle w:val="Lijstalinea"/>
        <w:ind w:left="1701"/>
        <w:jc w:val="both"/>
        <w:rPr>
          <w:i/>
          <w:sz w:val="24"/>
          <w:szCs w:val="24"/>
          <w:lang w:eastAsia="nl-NL"/>
        </w:rPr>
      </w:pPr>
    </w:p>
    <w:p w14:paraId="21D7F9C3" w14:textId="77777777" w:rsidR="0004440A" w:rsidRDefault="0004440A" w:rsidP="0004440A">
      <w:pPr>
        <w:pStyle w:val="Lijstalinea"/>
        <w:ind w:left="1701"/>
        <w:jc w:val="both"/>
        <w:rPr>
          <w:i/>
          <w:sz w:val="24"/>
          <w:szCs w:val="24"/>
          <w:lang w:eastAsia="nl-NL"/>
        </w:rPr>
      </w:pPr>
    </w:p>
    <w:p w14:paraId="21D7F9C4" w14:textId="77777777" w:rsidR="0004440A" w:rsidRPr="0004440A" w:rsidRDefault="0004440A" w:rsidP="0004440A">
      <w:pPr>
        <w:pStyle w:val="Lijstalinea"/>
        <w:ind w:left="1701"/>
        <w:jc w:val="both"/>
        <w:rPr>
          <w:i/>
          <w:sz w:val="24"/>
          <w:szCs w:val="24"/>
          <w:lang w:eastAsia="nl-NL"/>
        </w:rPr>
      </w:pPr>
    </w:p>
    <w:p w14:paraId="21D7F9C5" w14:textId="77777777" w:rsidR="0004440A" w:rsidRDefault="000B76A1" w:rsidP="00D348C7">
      <w:pPr>
        <w:numPr>
          <w:ilvl w:val="2"/>
          <w:numId w:val="175"/>
        </w:numPr>
        <w:spacing w:line="312" w:lineRule="auto"/>
        <w:ind w:left="1418"/>
        <w:jc w:val="both"/>
        <w:rPr>
          <w:rFonts w:ascii="Calibri" w:hAnsi="Calibri"/>
          <w:sz w:val="24"/>
          <w:szCs w:val="24"/>
          <w:lang w:eastAsia="nl-NL"/>
        </w:rPr>
      </w:pPr>
      <w:r w:rsidRPr="00BD470D">
        <w:rPr>
          <w:rFonts w:ascii="Calibri" w:hAnsi="Calibri"/>
          <w:sz w:val="24"/>
          <w:szCs w:val="24"/>
          <w:lang w:eastAsia="nl-NL"/>
        </w:rPr>
        <w:lastRenderedPageBreak/>
        <w:t>Cette règle s'applique également si un jeune en kot</w:t>
      </w:r>
      <w:r w:rsidR="001C7E77">
        <w:rPr>
          <w:rFonts w:ascii="Calibri" w:hAnsi="Calibri"/>
          <w:sz w:val="24"/>
          <w:szCs w:val="24"/>
          <w:lang w:eastAsia="nl-NL"/>
        </w:rPr>
        <w:fldChar w:fldCharType="begin"/>
      </w:r>
      <w:r w:rsidR="001C7E77">
        <w:instrText xml:space="preserve"> XE "</w:instrText>
      </w:r>
      <w:r w:rsidR="001C7E77" w:rsidRPr="008B677E">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eastAsia="nl-NL"/>
        </w:rPr>
        <w:fldChar w:fldCharType="end"/>
      </w:r>
      <w:r w:rsidRPr="00BD470D">
        <w:rPr>
          <w:rFonts w:ascii="Calibri" w:hAnsi="Calibri"/>
          <w:sz w:val="24"/>
          <w:szCs w:val="24"/>
          <w:lang w:eastAsia="nl-NL"/>
        </w:rPr>
        <w:t xml:space="preserve"> a toujours sa résidence habituelle chez ses parents (il rentre à la maison le week-end et pendant les vacances).</w:t>
      </w:r>
    </w:p>
    <w:p w14:paraId="21D7F9C6" w14:textId="77777777" w:rsidR="0004440A" w:rsidRDefault="0004440A" w:rsidP="0004440A">
      <w:pPr>
        <w:spacing w:line="312" w:lineRule="auto"/>
        <w:ind w:left="1418"/>
        <w:jc w:val="both"/>
        <w:rPr>
          <w:rFonts w:ascii="Calibri" w:hAnsi="Calibri"/>
          <w:sz w:val="24"/>
          <w:szCs w:val="24"/>
          <w:lang w:eastAsia="nl-NL"/>
        </w:rPr>
      </w:pPr>
    </w:p>
    <w:p w14:paraId="21D7F9C7" w14:textId="77777777" w:rsidR="000B76A1" w:rsidRPr="0004440A" w:rsidRDefault="000B76A1" w:rsidP="00D348C7">
      <w:pPr>
        <w:numPr>
          <w:ilvl w:val="2"/>
          <w:numId w:val="175"/>
        </w:numPr>
        <w:spacing w:line="312" w:lineRule="auto"/>
        <w:ind w:left="1418"/>
        <w:jc w:val="both"/>
        <w:rPr>
          <w:rFonts w:ascii="Calibri" w:hAnsi="Calibri"/>
          <w:sz w:val="24"/>
          <w:szCs w:val="24"/>
          <w:lang w:eastAsia="nl-NL"/>
        </w:rPr>
      </w:pPr>
      <w:r w:rsidRPr="0004440A">
        <w:rPr>
          <w:rFonts w:ascii="Calibri" w:hAnsi="Calibri"/>
          <w:sz w:val="24"/>
          <w:szCs w:val="24"/>
          <w:lang w:eastAsia="nl-NL"/>
        </w:rPr>
        <w:t>L'application de cette disposition doit permettre à chacune des personnes dont le revenu est pris en compte de bénéficier au moins fictivement du montant pour cohabitant.</w:t>
      </w:r>
    </w:p>
    <w:p w14:paraId="21D7F9C8" w14:textId="77777777" w:rsidR="000B76A1" w:rsidRPr="000B76A1" w:rsidRDefault="000B76A1" w:rsidP="004D5CDD">
      <w:pPr>
        <w:spacing w:line="312" w:lineRule="auto"/>
        <w:ind w:left="720"/>
        <w:contextualSpacing/>
        <w:rPr>
          <w:rFonts w:ascii="Calibri" w:hAnsi="Calibri"/>
          <w:sz w:val="24"/>
          <w:szCs w:val="24"/>
          <w:lang w:eastAsia="nl-NL"/>
        </w:rPr>
      </w:pPr>
    </w:p>
    <w:p w14:paraId="21D7F9C9" w14:textId="77777777" w:rsidR="000B76A1" w:rsidRPr="000B76A1" w:rsidRDefault="000B76A1" w:rsidP="0004440A">
      <w:pPr>
        <w:spacing w:line="312" w:lineRule="auto"/>
        <w:ind w:left="1418"/>
        <w:jc w:val="both"/>
        <w:rPr>
          <w:rFonts w:ascii="Calibri" w:hAnsi="Calibri"/>
          <w:sz w:val="24"/>
          <w:szCs w:val="24"/>
          <w:lang w:eastAsia="nl-NL"/>
        </w:rPr>
      </w:pPr>
      <w:r w:rsidRPr="000B76A1">
        <w:rPr>
          <w:rFonts w:ascii="Calibri" w:hAnsi="Calibri"/>
          <w:sz w:val="24"/>
          <w:szCs w:val="24"/>
          <w:lang w:eastAsia="nl-NL"/>
        </w:rPr>
        <w:t>Si un jeune demande le revenu d'intégration et cohabite avec ses deux parents, le montant maximal à prendre en compte est celui des revenus des parents qui dépasse le double du montant pour cohabitant.</w:t>
      </w:r>
    </w:p>
    <w:p w14:paraId="21D7F9CA" w14:textId="77777777" w:rsidR="000B76A1" w:rsidRDefault="000B76A1" w:rsidP="004D5CDD">
      <w:pPr>
        <w:spacing w:line="312" w:lineRule="auto"/>
        <w:jc w:val="both"/>
        <w:rPr>
          <w:rFonts w:ascii="Calibri" w:hAnsi="Calibri"/>
          <w:sz w:val="24"/>
          <w:szCs w:val="24"/>
          <w:lang w:eastAsia="nl-NL"/>
        </w:rPr>
      </w:pPr>
    </w:p>
    <w:p w14:paraId="21D7F9CB" w14:textId="77777777" w:rsidR="000B76A1" w:rsidRPr="000B76A1" w:rsidRDefault="000B76A1" w:rsidP="0004440A">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Exemples où les ressources de la ou des personne(s) </w:t>
      </w:r>
      <w:proofErr w:type="spellStart"/>
      <w:r w:rsidRPr="000B76A1">
        <w:rPr>
          <w:rFonts w:ascii="Calibri" w:hAnsi="Calibri"/>
          <w:i/>
          <w:sz w:val="24"/>
          <w:szCs w:val="24"/>
          <w:lang w:eastAsia="nl-NL"/>
        </w:rPr>
        <w:t>cohabitante</w:t>
      </w:r>
      <w:proofErr w:type="spellEnd"/>
      <w:r w:rsidRPr="000B76A1">
        <w:rPr>
          <w:rFonts w:ascii="Calibri" w:hAnsi="Calibri"/>
          <w:i/>
          <w:sz w:val="24"/>
          <w:szCs w:val="24"/>
          <w:lang w:eastAsia="nl-NL"/>
        </w:rPr>
        <w:t xml:space="preserve">(s) </w:t>
      </w:r>
      <w:r w:rsidR="005D6030">
        <w:rPr>
          <w:rFonts w:ascii="Calibri" w:hAnsi="Calibri"/>
          <w:i/>
          <w:sz w:val="24"/>
          <w:szCs w:val="24"/>
          <w:lang w:eastAsia="nl-NL"/>
        </w:rPr>
        <w:t>peuvent être prise en compte. Dans ces exemples, le calcul est effectu</w:t>
      </w:r>
      <w:r w:rsidR="007822A9">
        <w:rPr>
          <w:rFonts w:ascii="Calibri" w:hAnsi="Calibri"/>
          <w:i/>
          <w:sz w:val="24"/>
          <w:szCs w:val="24"/>
          <w:lang w:eastAsia="nl-NL"/>
        </w:rPr>
        <w:t>é</w:t>
      </w:r>
      <w:r w:rsidR="005D6030">
        <w:rPr>
          <w:rFonts w:ascii="Calibri" w:hAnsi="Calibri"/>
          <w:i/>
          <w:sz w:val="24"/>
          <w:szCs w:val="24"/>
          <w:lang w:eastAsia="nl-NL"/>
        </w:rPr>
        <w:t xml:space="preserve"> sur le montant maximum que le CPAS peut prendre en compte.</w:t>
      </w:r>
    </w:p>
    <w:p w14:paraId="21D7F9CC" w14:textId="77777777" w:rsidR="000B76A1" w:rsidRPr="000B76A1" w:rsidRDefault="000B76A1" w:rsidP="0004440A">
      <w:pPr>
        <w:spacing w:line="312" w:lineRule="auto"/>
        <w:ind w:left="1418"/>
        <w:jc w:val="both"/>
        <w:rPr>
          <w:rFonts w:ascii="Times New Roman" w:hAnsi="Times New Roman"/>
          <w:i/>
          <w:sz w:val="24"/>
          <w:szCs w:val="24"/>
          <w:u w:val="single"/>
          <w:lang w:eastAsia="nl-NL"/>
        </w:rPr>
      </w:pPr>
    </w:p>
    <w:p w14:paraId="21D7F9CD"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w:t>
      </w:r>
      <w:r w:rsidR="00805BFA">
        <w:rPr>
          <w:rFonts w:ascii="Calibri" w:hAnsi="Calibri"/>
          <w:i/>
          <w:sz w:val="24"/>
          <w:szCs w:val="24"/>
          <w:u w:val="dotted"/>
          <w:lang w:eastAsia="nl-NL"/>
        </w:rPr>
        <w:fldChar w:fldCharType="begin"/>
      </w:r>
      <w:r w:rsidR="00805BFA">
        <w:instrText xml:space="preserve"> XE "</w:instrText>
      </w:r>
      <w:r w:rsidR="00805BFA" w:rsidRPr="008B677E">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u w:val="dotted"/>
          <w:lang w:eastAsia="nl-NL"/>
        </w:rPr>
        <w:fldChar w:fldCharType="end"/>
      </w:r>
      <w:r w:rsidRPr="0004440A">
        <w:rPr>
          <w:rFonts w:ascii="Calibri" w:hAnsi="Calibri"/>
          <w:i/>
          <w:sz w:val="24"/>
          <w:szCs w:val="24"/>
          <w:u w:val="dotted"/>
          <w:lang w:eastAsia="nl-NL"/>
        </w:rPr>
        <w:t xml:space="preserve"> cohabite avec ses deux parents </w:t>
      </w:r>
    </w:p>
    <w:p w14:paraId="21D7F9CE"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 xml:space="preserve">Revenu du père: € 1.500 par mois </w:t>
      </w:r>
    </w:p>
    <w:p w14:paraId="21D7F9CF"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Revenu de la mère: € 0</w:t>
      </w:r>
    </w:p>
    <w:p w14:paraId="21D7F9D0"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 xml:space="preserve">Ressources prises en compte sur base mensuelle : </w:t>
      </w:r>
    </w:p>
    <w:p w14:paraId="3F0D70E1" w14:textId="7FD07A6E" w:rsidR="00136695" w:rsidRPr="00136695" w:rsidRDefault="00136695" w:rsidP="00136695">
      <w:pPr>
        <w:spacing w:line="312" w:lineRule="auto"/>
        <w:ind w:left="1416" w:firstLine="708"/>
        <w:contextualSpacing/>
        <w:jc w:val="both"/>
        <w:rPr>
          <w:rFonts w:ascii="Calibri" w:hAnsi="Calibri"/>
          <w:i/>
          <w:sz w:val="24"/>
          <w:szCs w:val="24"/>
          <w:lang w:val="fr-BE" w:eastAsia="nl-NL"/>
        </w:rPr>
      </w:pPr>
      <w:r w:rsidRPr="00136695">
        <w:rPr>
          <w:rFonts w:ascii="Calibri" w:hAnsi="Calibri"/>
          <w:i/>
          <w:sz w:val="24"/>
          <w:szCs w:val="24"/>
          <w:lang w:val="fr-BE" w:eastAsia="nl-NL"/>
        </w:rPr>
        <w:t xml:space="preserve">1.500 – ( 2x </w:t>
      </w:r>
      <w:r w:rsidR="00A81D3A">
        <w:rPr>
          <w:rFonts w:ascii="Calibri" w:hAnsi="Calibri"/>
          <w:i/>
          <w:color w:val="C00000"/>
          <w:sz w:val="24"/>
          <w:szCs w:val="24"/>
          <w:lang w:val="fr-BE" w:eastAsia="nl-NL"/>
        </w:rPr>
        <w:t>595,13</w:t>
      </w:r>
      <w:r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309,74</w:t>
      </w:r>
    </w:p>
    <w:p w14:paraId="21D7F9D2" w14:textId="010EFAEF" w:rsidR="000B76A1" w:rsidRPr="000B76A1" w:rsidRDefault="00A81D3A" w:rsidP="0004440A">
      <w:pPr>
        <w:spacing w:line="312" w:lineRule="auto"/>
        <w:ind w:left="2127"/>
        <w:contextualSpacing/>
        <w:jc w:val="both"/>
        <w:rPr>
          <w:rFonts w:ascii="Calibri" w:hAnsi="Calibri"/>
          <w:i/>
          <w:sz w:val="24"/>
          <w:szCs w:val="24"/>
          <w:lang w:eastAsia="nl-NL"/>
        </w:rPr>
      </w:pPr>
      <w:r>
        <w:rPr>
          <w:rFonts w:ascii="Calibri" w:hAnsi="Calibri"/>
          <w:i/>
          <w:color w:val="C00000"/>
          <w:sz w:val="24"/>
          <w:szCs w:val="24"/>
          <w:lang w:val="fr-BE" w:eastAsia="nl-NL"/>
        </w:rPr>
        <w:t>309,74</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x 12 = </w:t>
      </w:r>
      <w:r w:rsidR="00622691">
        <w:rPr>
          <w:rFonts w:ascii="Calibri" w:hAnsi="Calibri"/>
          <w:i/>
          <w:color w:val="C00000"/>
          <w:sz w:val="24"/>
          <w:szCs w:val="24"/>
          <w:lang w:val="fr-BE" w:eastAsia="nl-NL"/>
        </w:rPr>
        <w:t>3.</w:t>
      </w:r>
      <w:r>
        <w:rPr>
          <w:rFonts w:ascii="Calibri" w:hAnsi="Calibri"/>
          <w:i/>
          <w:color w:val="C00000"/>
          <w:sz w:val="24"/>
          <w:szCs w:val="24"/>
          <w:lang w:val="fr-BE" w:eastAsia="nl-NL"/>
        </w:rPr>
        <w:t>716,88</w:t>
      </w:r>
      <w:r w:rsidR="00136695" w:rsidRPr="00136695">
        <w:rPr>
          <w:rFonts w:ascii="Calibri" w:hAnsi="Calibri"/>
          <w:i/>
          <w:color w:val="C00000"/>
          <w:sz w:val="24"/>
          <w:szCs w:val="24"/>
          <w:lang w:val="fr-BE" w:eastAsia="nl-NL"/>
        </w:rPr>
        <w:t xml:space="preserve"> </w:t>
      </w:r>
      <w:r w:rsidR="000B76A1" w:rsidRPr="000B76A1">
        <w:rPr>
          <w:rFonts w:ascii="Calibri" w:hAnsi="Calibri"/>
          <w:i/>
          <w:sz w:val="24"/>
          <w:szCs w:val="24"/>
          <w:lang w:eastAsia="nl-NL"/>
        </w:rPr>
        <w:t>de ressources sur base annuelle</w:t>
      </w:r>
    </w:p>
    <w:p w14:paraId="7A631A6A" w14:textId="0B8B1CCA" w:rsidR="00136695" w:rsidRPr="00622691" w:rsidRDefault="000B76A1" w:rsidP="00A81D3A">
      <w:pPr>
        <w:spacing w:line="312" w:lineRule="auto"/>
        <w:ind w:left="2124" w:firstLine="3"/>
        <w:jc w:val="both"/>
        <w:rPr>
          <w:rFonts w:ascii="Calibri" w:hAnsi="Calibri"/>
          <w:i/>
          <w:sz w:val="24"/>
          <w:szCs w:val="24"/>
          <w:lang w:val="fr-BE" w:eastAsia="nl-NL"/>
        </w:rPr>
      </w:pPr>
      <w:r w:rsidRPr="000B76A1">
        <w:rPr>
          <w:rFonts w:ascii="Calibri" w:hAnsi="Calibri"/>
          <w:i/>
          <w:sz w:val="24"/>
          <w:szCs w:val="24"/>
          <w:lang w:eastAsia="nl-NL"/>
        </w:rPr>
        <w:t xml:space="preserve">Calcul du revenu d'intégration: </w:t>
      </w:r>
      <w:r w:rsidR="00A81D3A">
        <w:rPr>
          <w:rFonts w:ascii="Calibri" w:hAnsi="Calibri"/>
          <w:i/>
          <w:color w:val="C00000"/>
          <w:sz w:val="24"/>
          <w:szCs w:val="24"/>
          <w:lang w:val="fr-BE" w:eastAsia="nl-NL"/>
        </w:rPr>
        <w:t>7.141,58</w:t>
      </w:r>
      <w:r w:rsidR="00622691">
        <w:rPr>
          <w:rFonts w:ascii="Calibri" w:hAnsi="Calibri"/>
          <w:i/>
          <w:color w:val="C00000"/>
          <w:sz w:val="24"/>
          <w:szCs w:val="24"/>
          <w:lang w:val="fr-BE" w:eastAsia="nl-NL"/>
        </w:rPr>
        <w:t xml:space="preserve"> </w:t>
      </w:r>
      <w:r w:rsidR="00136695" w:rsidRPr="00622691">
        <w:rPr>
          <w:rFonts w:ascii="Calibri" w:hAnsi="Calibri"/>
          <w:i/>
          <w:color w:val="C00000"/>
          <w:sz w:val="24"/>
          <w:szCs w:val="24"/>
          <w:lang w:val="fr-BE" w:eastAsia="nl-NL"/>
        </w:rPr>
        <w:t>– (</w:t>
      </w:r>
      <w:r w:rsidR="00622691">
        <w:rPr>
          <w:rFonts w:ascii="Calibri" w:hAnsi="Calibri"/>
          <w:i/>
          <w:color w:val="C00000"/>
          <w:sz w:val="24"/>
          <w:szCs w:val="24"/>
          <w:lang w:val="fr-BE" w:eastAsia="nl-NL"/>
        </w:rPr>
        <w:t>3.</w:t>
      </w:r>
      <w:r w:rsidR="00A81D3A">
        <w:rPr>
          <w:rFonts w:ascii="Calibri" w:hAnsi="Calibri"/>
          <w:i/>
          <w:color w:val="C00000"/>
          <w:sz w:val="24"/>
          <w:szCs w:val="24"/>
          <w:lang w:val="fr-BE" w:eastAsia="nl-NL"/>
        </w:rPr>
        <w:t>716,88</w:t>
      </w:r>
      <w:r w:rsidR="00136695" w:rsidRPr="00622691">
        <w:rPr>
          <w:rFonts w:ascii="Calibri" w:hAnsi="Calibri"/>
          <w:i/>
          <w:color w:val="C00000"/>
          <w:sz w:val="24"/>
          <w:szCs w:val="24"/>
          <w:lang w:val="fr-BE" w:eastAsia="nl-NL"/>
        </w:rPr>
        <w:t xml:space="preserve"> – 155) = € </w:t>
      </w:r>
      <w:r w:rsidR="00A81D3A">
        <w:rPr>
          <w:rFonts w:ascii="Calibri" w:hAnsi="Calibri"/>
          <w:i/>
          <w:color w:val="C00000"/>
          <w:sz w:val="24"/>
          <w:szCs w:val="24"/>
          <w:lang w:val="fr-BE" w:eastAsia="nl-NL"/>
        </w:rPr>
        <w:t>3.579,70</w:t>
      </w:r>
    </w:p>
    <w:p w14:paraId="21D7F9D3" w14:textId="6060BDED" w:rsidR="000B76A1" w:rsidRPr="000B76A1" w:rsidRDefault="000B76A1" w:rsidP="0004440A">
      <w:pPr>
        <w:spacing w:line="312" w:lineRule="auto"/>
        <w:ind w:left="2127"/>
        <w:contextualSpacing/>
        <w:jc w:val="both"/>
        <w:rPr>
          <w:rFonts w:ascii="Calibri" w:hAnsi="Calibri"/>
          <w:i/>
          <w:sz w:val="24"/>
          <w:szCs w:val="24"/>
          <w:lang w:eastAsia="nl-NL"/>
        </w:rPr>
      </w:pPr>
    </w:p>
    <w:p w14:paraId="21D7F9D4" w14:textId="77777777" w:rsidR="000B76A1" w:rsidRPr="000B76A1" w:rsidRDefault="000B76A1" w:rsidP="0004440A">
      <w:pPr>
        <w:spacing w:line="312" w:lineRule="auto"/>
        <w:ind w:left="1985"/>
        <w:jc w:val="both"/>
        <w:rPr>
          <w:rFonts w:ascii="Calibri" w:hAnsi="Calibri"/>
          <w:i/>
          <w:sz w:val="24"/>
          <w:szCs w:val="24"/>
          <w:lang w:eastAsia="nl-NL"/>
        </w:rPr>
      </w:pPr>
    </w:p>
    <w:p w14:paraId="21D7F9D5"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 cohabite avec sa mère et un frère majeur qui n'introduit pas de demande</w:t>
      </w:r>
    </w:p>
    <w:p w14:paraId="21D7F9D6" w14:textId="77777777" w:rsidR="000B76A1" w:rsidRPr="000B76A1" w:rsidRDefault="000B76A1" w:rsidP="0004440A">
      <w:pPr>
        <w:spacing w:line="312" w:lineRule="auto"/>
        <w:ind w:left="1985" w:firstLine="142"/>
        <w:contextualSpacing/>
        <w:jc w:val="both"/>
        <w:rPr>
          <w:rFonts w:ascii="Calibri" w:hAnsi="Calibri"/>
          <w:i/>
          <w:sz w:val="24"/>
          <w:szCs w:val="24"/>
          <w:lang w:eastAsia="nl-NL"/>
        </w:rPr>
      </w:pPr>
      <w:r w:rsidRPr="000B76A1">
        <w:rPr>
          <w:rFonts w:ascii="Calibri" w:hAnsi="Calibri"/>
          <w:i/>
          <w:sz w:val="24"/>
          <w:szCs w:val="24"/>
          <w:lang w:eastAsia="nl-NL"/>
        </w:rPr>
        <w:t>Revenu de la mère: € 1.200 par mois</w:t>
      </w:r>
    </w:p>
    <w:p w14:paraId="21D7F9D7" w14:textId="77777777" w:rsidR="000B76A1" w:rsidRPr="000B76A1" w:rsidRDefault="000B76A1" w:rsidP="0004440A">
      <w:pPr>
        <w:spacing w:line="312" w:lineRule="auto"/>
        <w:ind w:left="1985" w:firstLine="142"/>
        <w:contextualSpacing/>
        <w:jc w:val="both"/>
        <w:rPr>
          <w:rFonts w:ascii="Calibri" w:hAnsi="Calibri"/>
          <w:i/>
          <w:sz w:val="24"/>
          <w:szCs w:val="24"/>
          <w:lang w:eastAsia="nl-NL"/>
        </w:rPr>
      </w:pPr>
      <w:r w:rsidRPr="000B76A1">
        <w:rPr>
          <w:rFonts w:ascii="Calibri" w:hAnsi="Calibri"/>
          <w:i/>
          <w:sz w:val="24"/>
          <w:szCs w:val="24"/>
          <w:lang w:eastAsia="nl-NL"/>
        </w:rPr>
        <w:t>Ressources prises en compte sur base mensuelle</w:t>
      </w:r>
    </w:p>
    <w:p w14:paraId="1AC3F840" w14:textId="395ADAF1" w:rsidR="00136695" w:rsidRPr="00136695" w:rsidRDefault="00136695" w:rsidP="00136695">
      <w:pPr>
        <w:spacing w:line="312" w:lineRule="auto"/>
        <w:ind w:left="1416" w:firstLine="708"/>
        <w:contextualSpacing/>
        <w:jc w:val="both"/>
        <w:rPr>
          <w:rFonts w:ascii="Calibri" w:hAnsi="Calibri"/>
          <w:i/>
          <w:sz w:val="24"/>
          <w:szCs w:val="24"/>
          <w:lang w:val="fr-BE" w:eastAsia="nl-NL"/>
        </w:rPr>
      </w:pPr>
      <w:r w:rsidRPr="00136695">
        <w:rPr>
          <w:rFonts w:ascii="Calibri" w:hAnsi="Calibri"/>
          <w:i/>
          <w:sz w:val="24"/>
          <w:szCs w:val="24"/>
          <w:lang w:val="fr-BE" w:eastAsia="nl-NL"/>
        </w:rPr>
        <w:t xml:space="preserve">1.200 – </w:t>
      </w:r>
      <w:r w:rsidR="00A81D3A">
        <w:rPr>
          <w:rFonts w:ascii="Calibri" w:hAnsi="Calibri"/>
          <w:i/>
          <w:color w:val="C00000"/>
          <w:sz w:val="24"/>
          <w:szCs w:val="24"/>
          <w:lang w:val="fr-BE" w:eastAsia="nl-NL"/>
        </w:rPr>
        <w:t>595,13</w:t>
      </w:r>
      <w:r w:rsidRPr="00136695">
        <w:rPr>
          <w:rFonts w:ascii="Calibri" w:hAnsi="Calibri"/>
          <w:i/>
          <w:color w:val="C00000"/>
          <w:sz w:val="24"/>
          <w:szCs w:val="24"/>
          <w:lang w:val="fr-BE" w:eastAsia="nl-NL"/>
        </w:rPr>
        <w:t xml:space="preserve"> </w:t>
      </w:r>
      <w:r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604,87</w:t>
      </w:r>
      <w:r w:rsidRPr="00136695">
        <w:rPr>
          <w:rFonts w:ascii="Calibri" w:hAnsi="Calibri"/>
          <w:i/>
          <w:color w:val="C00000"/>
          <w:sz w:val="24"/>
          <w:szCs w:val="24"/>
          <w:lang w:val="fr-BE" w:eastAsia="nl-NL"/>
        </w:rPr>
        <w:t xml:space="preserve"> </w:t>
      </w:r>
    </w:p>
    <w:p w14:paraId="21D7F9D9" w14:textId="72E6FC9E" w:rsidR="000B76A1" w:rsidRPr="000B76A1" w:rsidRDefault="00A81D3A" w:rsidP="0004440A">
      <w:pPr>
        <w:spacing w:line="312" w:lineRule="auto"/>
        <w:ind w:left="1985" w:firstLine="142"/>
        <w:jc w:val="both"/>
        <w:rPr>
          <w:rFonts w:ascii="Calibri" w:hAnsi="Calibri"/>
          <w:i/>
          <w:sz w:val="24"/>
          <w:szCs w:val="24"/>
          <w:lang w:eastAsia="nl-NL"/>
        </w:rPr>
      </w:pPr>
      <w:r>
        <w:rPr>
          <w:rFonts w:ascii="Calibri" w:hAnsi="Calibri"/>
          <w:i/>
          <w:color w:val="C00000"/>
          <w:sz w:val="24"/>
          <w:szCs w:val="24"/>
          <w:lang w:val="fr-BE" w:eastAsia="nl-NL"/>
        </w:rPr>
        <w:t>604,87</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&gt; </w:t>
      </w:r>
      <w:r>
        <w:rPr>
          <w:rFonts w:ascii="Calibri" w:hAnsi="Calibri"/>
          <w:i/>
          <w:color w:val="C00000"/>
          <w:sz w:val="24"/>
          <w:szCs w:val="24"/>
          <w:lang w:val="fr-BE" w:eastAsia="nl-NL"/>
        </w:rPr>
        <w:t>595,13</w:t>
      </w:r>
      <w:r w:rsidR="000B76A1" w:rsidRPr="000B76A1">
        <w:rPr>
          <w:rFonts w:ascii="Calibri" w:hAnsi="Calibri"/>
          <w:i/>
          <w:sz w:val="24"/>
          <w:szCs w:val="24"/>
          <w:lang w:eastAsia="nl-NL"/>
        </w:rPr>
        <w:t>; donc pas droit au revenu d'intégration</w:t>
      </w:r>
    </w:p>
    <w:p w14:paraId="21D7F9DA" w14:textId="77777777" w:rsidR="000B76A1" w:rsidRPr="000B76A1" w:rsidRDefault="000B76A1" w:rsidP="0004440A">
      <w:pPr>
        <w:spacing w:line="312" w:lineRule="auto"/>
        <w:ind w:left="1985" w:firstLine="708"/>
        <w:jc w:val="both"/>
        <w:rPr>
          <w:rFonts w:ascii="Calibri" w:hAnsi="Calibri"/>
          <w:i/>
          <w:sz w:val="24"/>
          <w:szCs w:val="24"/>
          <w:lang w:eastAsia="nl-NL"/>
        </w:rPr>
      </w:pPr>
    </w:p>
    <w:p w14:paraId="21D7F9DB" w14:textId="77777777" w:rsidR="000B76A1" w:rsidRPr="000B76A1" w:rsidRDefault="000B76A1" w:rsidP="0004440A">
      <w:pPr>
        <w:spacing w:line="312" w:lineRule="auto"/>
        <w:ind w:left="1985"/>
        <w:jc w:val="both"/>
        <w:rPr>
          <w:rFonts w:ascii="Times New Roman" w:hAnsi="Times New Roman"/>
          <w:i/>
          <w:sz w:val="24"/>
          <w:szCs w:val="24"/>
          <w:lang w:eastAsia="nl-NL"/>
        </w:rPr>
      </w:pPr>
    </w:p>
    <w:p w14:paraId="21D7F9DC"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 cohabite avec sa mère et un frère majeur qui introduit également une demande</w:t>
      </w:r>
    </w:p>
    <w:p w14:paraId="21D7F9DD" w14:textId="77777777"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Revenu de la mère: € 1.200 par mois</w:t>
      </w:r>
    </w:p>
    <w:p w14:paraId="21D7F9DE" w14:textId="77777777"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Ressources prises en compte sur base mensuelle</w:t>
      </w:r>
    </w:p>
    <w:p w14:paraId="21D7F9DF" w14:textId="0147F6A5"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 xml:space="preserve">1.200 – </w:t>
      </w:r>
      <w:r w:rsidR="00A81D3A">
        <w:rPr>
          <w:rFonts w:ascii="Calibri" w:hAnsi="Calibri"/>
          <w:i/>
          <w:color w:val="C00000"/>
          <w:sz w:val="24"/>
          <w:szCs w:val="24"/>
          <w:lang w:val="fr-BE" w:eastAsia="nl-NL"/>
        </w:rPr>
        <w:t>595,13</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604,87</w:t>
      </w:r>
      <w:r w:rsidR="00136695" w:rsidRPr="00136695">
        <w:rPr>
          <w:rFonts w:ascii="Calibri" w:hAnsi="Calibri"/>
          <w:i/>
          <w:color w:val="C00000"/>
          <w:sz w:val="24"/>
          <w:szCs w:val="24"/>
          <w:lang w:val="fr-BE" w:eastAsia="nl-NL"/>
        </w:rPr>
        <w:t xml:space="preserve">  </w:t>
      </w:r>
      <w:r w:rsidRPr="000B76A1">
        <w:rPr>
          <w:rFonts w:ascii="Calibri" w:hAnsi="Calibri"/>
          <w:i/>
          <w:sz w:val="24"/>
          <w:szCs w:val="24"/>
          <w:lang w:eastAsia="nl-NL"/>
        </w:rPr>
        <w:t>à répartir entre les deux demandeurs</w:t>
      </w:r>
    </w:p>
    <w:p w14:paraId="21D7F9E0" w14:textId="383A933F" w:rsidR="000B76A1" w:rsidRPr="000B76A1" w:rsidRDefault="00A81D3A" w:rsidP="0004440A">
      <w:pPr>
        <w:spacing w:line="312" w:lineRule="auto"/>
        <w:ind w:left="2268"/>
        <w:jc w:val="both"/>
        <w:rPr>
          <w:rFonts w:ascii="Calibri" w:hAnsi="Calibri"/>
          <w:i/>
          <w:sz w:val="24"/>
          <w:szCs w:val="24"/>
          <w:lang w:eastAsia="nl-NL"/>
        </w:rPr>
      </w:pPr>
      <w:r>
        <w:rPr>
          <w:rFonts w:ascii="Calibri" w:hAnsi="Calibri"/>
          <w:i/>
          <w:color w:val="C00000"/>
          <w:sz w:val="24"/>
          <w:szCs w:val="24"/>
          <w:lang w:val="fr-BE" w:eastAsia="nl-NL"/>
        </w:rPr>
        <w:lastRenderedPageBreak/>
        <w:t>604,87</w:t>
      </w:r>
      <w:r w:rsidR="00136695" w:rsidRPr="00136695">
        <w:rPr>
          <w:rFonts w:ascii="Calibri" w:hAnsi="Calibri"/>
          <w:i/>
          <w:sz w:val="24"/>
          <w:szCs w:val="24"/>
          <w:lang w:val="fr-BE" w:eastAsia="nl-NL"/>
        </w:rPr>
        <w:t xml:space="preserve">: 2 = € </w:t>
      </w:r>
      <w:r>
        <w:rPr>
          <w:rFonts w:ascii="Calibri" w:hAnsi="Calibri"/>
          <w:i/>
          <w:color w:val="C00000"/>
          <w:sz w:val="24"/>
          <w:szCs w:val="24"/>
          <w:lang w:val="fr-BE" w:eastAsia="nl-NL"/>
        </w:rPr>
        <w:t>302,44</w:t>
      </w:r>
      <w:r w:rsidR="00136695" w:rsidRPr="00136695">
        <w:rPr>
          <w:rFonts w:ascii="Calibri" w:hAnsi="Calibri"/>
          <w:sz w:val="24"/>
          <w:szCs w:val="24"/>
          <w:lang w:val="fr-BE" w:eastAsia="nl-NL"/>
        </w:rPr>
        <w:t xml:space="preserve"> </w:t>
      </w:r>
      <w:r w:rsidR="000B76A1" w:rsidRPr="000B76A1">
        <w:rPr>
          <w:rFonts w:ascii="Calibri" w:hAnsi="Calibri"/>
          <w:i/>
          <w:sz w:val="24"/>
          <w:szCs w:val="24"/>
          <w:lang w:eastAsia="nl-NL"/>
        </w:rPr>
        <w:t>de ressources sur base mensuelle par demandeur (en arrondissant)</w:t>
      </w:r>
    </w:p>
    <w:p w14:paraId="21D7F9E1" w14:textId="6A359A09" w:rsidR="000B76A1" w:rsidRPr="000B76A1" w:rsidRDefault="00A81D3A" w:rsidP="0004440A">
      <w:pPr>
        <w:spacing w:line="312" w:lineRule="auto"/>
        <w:ind w:left="2268"/>
        <w:jc w:val="both"/>
        <w:rPr>
          <w:rFonts w:ascii="Calibri" w:hAnsi="Calibri"/>
          <w:i/>
          <w:sz w:val="24"/>
          <w:szCs w:val="24"/>
          <w:lang w:eastAsia="nl-NL"/>
        </w:rPr>
      </w:pPr>
      <w:r>
        <w:rPr>
          <w:rFonts w:ascii="Calibri" w:hAnsi="Calibri"/>
          <w:i/>
          <w:color w:val="C00000"/>
          <w:sz w:val="24"/>
          <w:szCs w:val="24"/>
          <w:lang w:val="fr-BE" w:eastAsia="nl-NL"/>
        </w:rPr>
        <w:t>302,44</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x 12</w:t>
      </w:r>
      <w:r w:rsidR="00987F65">
        <w:rPr>
          <w:rFonts w:ascii="Calibri" w:hAnsi="Calibri"/>
          <w:i/>
          <w:sz w:val="24"/>
          <w:szCs w:val="24"/>
          <w:lang w:val="fr-BE" w:eastAsia="nl-NL"/>
        </w:rPr>
        <w:t xml:space="preserve"> =</w:t>
      </w:r>
      <w:r w:rsidR="00136695" w:rsidRPr="00136695">
        <w:rPr>
          <w:rFonts w:ascii="Calibri" w:hAnsi="Calibri"/>
          <w:i/>
          <w:sz w:val="24"/>
          <w:szCs w:val="24"/>
          <w:lang w:val="fr-BE" w:eastAsia="nl-NL"/>
        </w:rPr>
        <w:t xml:space="preserve"> </w:t>
      </w:r>
      <w:r>
        <w:rPr>
          <w:rFonts w:ascii="Calibri" w:hAnsi="Calibri"/>
          <w:i/>
          <w:color w:val="C00000"/>
          <w:sz w:val="24"/>
          <w:szCs w:val="24"/>
          <w:lang w:val="fr-BE" w:eastAsia="nl-NL"/>
        </w:rPr>
        <w:t>3.629,28</w:t>
      </w:r>
      <w:r w:rsidR="00136695" w:rsidRPr="00987F65">
        <w:rPr>
          <w:rFonts w:ascii="Calibri" w:hAnsi="Calibri"/>
          <w:color w:val="C00000"/>
          <w:sz w:val="24"/>
          <w:szCs w:val="24"/>
          <w:lang w:val="fr-BE" w:eastAsia="nl-NL"/>
        </w:rPr>
        <w:t xml:space="preserve"> </w:t>
      </w:r>
      <w:r w:rsidR="000B76A1" w:rsidRPr="000B76A1">
        <w:rPr>
          <w:rFonts w:ascii="Calibri" w:hAnsi="Calibri"/>
          <w:i/>
          <w:sz w:val="24"/>
          <w:szCs w:val="24"/>
          <w:lang w:eastAsia="nl-NL"/>
        </w:rPr>
        <w:t xml:space="preserve">de ressources sur base annuelle </w:t>
      </w:r>
    </w:p>
    <w:p w14:paraId="21D7F9E3" w14:textId="029884C2" w:rsidR="000B76A1" w:rsidRPr="000B76A1" w:rsidRDefault="000B76A1" w:rsidP="00136695">
      <w:pPr>
        <w:spacing w:line="312" w:lineRule="auto"/>
        <w:ind w:left="2268"/>
        <w:jc w:val="both"/>
        <w:rPr>
          <w:rFonts w:ascii="Times New Roman" w:hAnsi="Times New Roman"/>
          <w:sz w:val="24"/>
          <w:szCs w:val="24"/>
          <w:lang w:eastAsia="nl-NL"/>
        </w:rPr>
      </w:pPr>
      <w:r w:rsidRPr="000B76A1">
        <w:rPr>
          <w:rFonts w:ascii="Calibri" w:hAnsi="Calibri"/>
          <w:i/>
          <w:sz w:val="24"/>
          <w:szCs w:val="24"/>
          <w:lang w:eastAsia="nl-NL"/>
        </w:rPr>
        <w:t>Calcul du revenu d'intégration:</w:t>
      </w:r>
      <w:r w:rsidRPr="000B76A1">
        <w:rPr>
          <w:rFonts w:ascii="Times New Roman" w:hAnsi="Times New Roman"/>
          <w:sz w:val="24"/>
          <w:szCs w:val="24"/>
          <w:lang w:val="fr-BE" w:eastAsia="nl-NL"/>
        </w:rPr>
        <w:t xml:space="preserve"> </w:t>
      </w:r>
      <w:r w:rsidR="00987F65">
        <w:rPr>
          <w:rFonts w:ascii="Calibri" w:hAnsi="Calibri"/>
          <w:color w:val="C00000"/>
          <w:sz w:val="24"/>
          <w:szCs w:val="24"/>
          <w:lang w:val="fr-BE" w:eastAsia="nl-NL"/>
        </w:rPr>
        <w:t>7.</w:t>
      </w:r>
      <w:r w:rsidR="00A81D3A">
        <w:rPr>
          <w:rFonts w:ascii="Calibri" w:hAnsi="Calibri"/>
          <w:color w:val="C00000"/>
          <w:sz w:val="24"/>
          <w:szCs w:val="24"/>
          <w:lang w:val="fr-BE" w:eastAsia="nl-NL"/>
        </w:rPr>
        <w:t>141,58</w:t>
      </w:r>
      <w:r w:rsidR="00987F65">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w:t>
      </w:r>
      <w:r w:rsidR="00987F65">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(3.</w:t>
      </w:r>
      <w:r w:rsidR="00A81D3A">
        <w:rPr>
          <w:rFonts w:ascii="Calibri" w:hAnsi="Calibri"/>
          <w:color w:val="C00000"/>
          <w:sz w:val="24"/>
          <w:szCs w:val="24"/>
          <w:lang w:val="fr-BE" w:eastAsia="nl-NL"/>
        </w:rPr>
        <w:t>629,28</w:t>
      </w:r>
      <w:r w:rsidR="00D66CDC">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w:t>
      </w:r>
      <w:r w:rsidR="00D66CDC">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155) = € 3.</w:t>
      </w:r>
      <w:r w:rsidR="00A81D3A">
        <w:rPr>
          <w:rFonts w:ascii="Calibri" w:hAnsi="Calibri"/>
          <w:color w:val="C00000"/>
          <w:sz w:val="24"/>
          <w:szCs w:val="24"/>
          <w:lang w:val="fr-BE" w:eastAsia="nl-NL"/>
        </w:rPr>
        <w:t>667,30</w:t>
      </w:r>
    </w:p>
    <w:p w14:paraId="42740213" w14:textId="77777777" w:rsidR="002405A8" w:rsidRDefault="002405A8" w:rsidP="004D5CDD">
      <w:pPr>
        <w:spacing w:after="200" w:line="312" w:lineRule="auto"/>
        <w:rPr>
          <w:rFonts w:ascii="Times New Roman" w:hAnsi="Times New Roman"/>
          <w:sz w:val="24"/>
          <w:szCs w:val="24"/>
          <w:lang w:eastAsia="nl-NL"/>
        </w:rPr>
      </w:pPr>
    </w:p>
    <w:p w14:paraId="4C45EB66" w14:textId="13E0CFA9" w:rsidR="002405A8" w:rsidRDefault="002405A8" w:rsidP="002405A8">
      <w:pPr>
        <w:spacing w:after="200" w:line="312" w:lineRule="auto"/>
        <w:ind w:left="1134"/>
        <w:jc w:val="both"/>
        <w:rPr>
          <w:rFonts w:asciiTheme="minorHAnsi" w:hAnsiTheme="minorHAnsi"/>
          <w:color w:val="FF0000"/>
          <w:sz w:val="24"/>
          <w:szCs w:val="24"/>
          <w:lang w:eastAsia="nl-NL"/>
        </w:rPr>
      </w:pPr>
      <w:r>
        <w:rPr>
          <w:rFonts w:asciiTheme="minorHAnsi" w:hAnsiTheme="minorHAnsi"/>
          <w:color w:val="FF0000"/>
          <w:sz w:val="24"/>
          <w:szCs w:val="24"/>
          <w:lang w:eastAsia="nl-NL"/>
        </w:rPr>
        <w:t>T</w:t>
      </w:r>
      <w:r w:rsidRPr="002405A8">
        <w:rPr>
          <w:rFonts w:asciiTheme="minorHAnsi" w:hAnsiTheme="minorHAnsi"/>
          <w:color w:val="FF0000"/>
          <w:sz w:val="24"/>
          <w:szCs w:val="24"/>
          <w:lang w:eastAsia="nl-NL"/>
        </w:rPr>
        <w:t>ous ces exemples supposent un calcul</w:t>
      </w:r>
      <w:r>
        <w:rPr>
          <w:rFonts w:asciiTheme="minorHAnsi" w:hAnsiTheme="minorHAnsi"/>
          <w:color w:val="FF0000"/>
          <w:sz w:val="24"/>
          <w:szCs w:val="24"/>
          <w:lang w:eastAsia="nl-NL"/>
        </w:rPr>
        <w:t xml:space="preserve"> pour lequel le CPAS</w:t>
      </w:r>
      <w:r w:rsidRPr="002405A8">
        <w:rPr>
          <w:rFonts w:asciiTheme="minorHAnsi" w:hAnsiTheme="minorHAnsi"/>
          <w:color w:val="FF0000"/>
          <w:sz w:val="24"/>
          <w:szCs w:val="24"/>
          <w:lang w:eastAsia="nl-NL"/>
        </w:rPr>
        <w:t xml:space="preserve"> </w:t>
      </w:r>
      <w:r>
        <w:rPr>
          <w:rFonts w:asciiTheme="minorHAnsi" w:hAnsiTheme="minorHAnsi"/>
          <w:color w:val="FF0000"/>
          <w:sz w:val="24"/>
          <w:szCs w:val="24"/>
          <w:lang w:eastAsia="nl-NL"/>
        </w:rPr>
        <w:t xml:space="preserve">tient en compte avec le revenu maximum des </w:t>
      </w:r>
      <w:r w:rsidRPr="002405A8">
        <w:rPr>
          <w:rFonts w:asciiTheme="minorHAnsi" w:hAnsiTheme="minorHAnsi"/>
          <w:color w:val="FF0000"/>
          <w:sz w:val="24"/>
          <w:szCs w:val="24"/>
          <w:lang w:eastAsia="nl-NL"/>
        </w:rPr>
        <w:t>ascendants ou descendants du premier degré</w:t>
      </w:r>
      <w:r>
        <w:rPr>
          <w:rFonts w:asciiTheme="minorHAnsi" w:hAnsiTheme="minorHAnsi"/>
          <w:color w:val="FF0000"/>
          <w:sz w:val="24"/>
          <w:szCs w:val="24"/>
          <w:lang w:eastAsia="nl-NL"/>
        </w:rPr>
        <w:t xml:space="preserve"> vivant avec lui.</w:t>
      </w:r>
    </w:p>
    <w:p w14:paraId="4ED3712F" w14:textId="65B534FE" w:rsidR="00DA5035" w:rsidRDefault="002405A8" w:rsidP="002405A8">
      <w:pPr>
        <w:spacing w:after="200" w:line="312" w:lineRule="auto"/>
        <w:ind w:left="1134"/>
        <w:jc w:val="both"/>
        <w:rPr>
          <w:rFonts w:asciiTheme="minorHAnsi" w:hAnsiTheme="minorHAnsi"/>
          <w:color w:val="FF0000"/>
          <w:sz w:val="24"/>
          <w:szCs w:val="24"/>
          <w:lang w:eastAsia="nl-NL"/>
        </w:rPr>
      </w:pPr>
      <w:r w:rsidRPr="002405A8">
        <w:rPr>
          <w:rFonts w:asciiTheme="minorHAnsi" w:hAnsiTheme="minorHAnsi"/>
          <w:color w:val="FF0000"/>
          <w:sz w:val="24"/>
          <w:szCs w:val="24"/>
          <w:lang w:eastAsia="nl-NL"/>
        </w:rPr>
        <w:t xml:space="preserve">Le Centre a également la possibilité </w:t>
      </w:r>
      <w:r>
        <w:rPr>
          <w:rFonts w:asciiTheme="minorHAnsi" w:hAnsiTheme="minorHAnsi"/>
          <w:color w:val="FF0000"/>
          <w:sz w:val="24"/>
          <w:szCs w:val="24"/>
          <w:lang w:eastAsia="nl-NL"/>
        </w:rPr>
        <w:t xml:space="preserve">de ne pas ou de </w:t>
      </w:r>
      <w:r w:rsidR="00DA5035">
        <w:rPr>
          <w:rFonts w:asciiTheme="minorHAnsi" w:hAnsiTheme="minorHAnsi"/>
          <w:color w:val="FF0000"/>
          <w:sz w:val="24"/>
          <w:szCs w:val="24"/>
          <w:lang w:eastAsia="nl-NL"/>
        </w:rPr>
        <w:t>prendre en compte</w:t>
      </w:r>
      <w:r>
        <w:rPr>
          <w:rFonts w:asciiTheme="minorHAnsi" w:hAnsiTheme="minorHAnsi"/>
          <w:color w:val="FF0000"/>
          <w:sz w:val="24"/>
          <w:szCs w:val="24"/>
          <w:lang w:eastAsia="nl-NL"/>
        </w:rPr>
        <w:t xml:space="preserve"> </w:t>
      </w:r>
      <w:r w:rsidR="00DA5035">
        <w:rPr>
          <w:rFonts w:asciiTheme="minorHAnsi" w:hAnsiTheme="minorHAnsi"/>
          <w:color w:val="FF0000"/>
          <w:sz w:val="24"/>
          <w:szCs w:val="24"/>
          <w:lang w:eastAsia="nl-NL"/>
        </w:rPr>
        <w:t xml:space="preserve">seulement partiellement </w:t>
      </w:r>
      <w:r w:rsidRPr="002405A8">
        <w:rPr>
          <w:rFonts w:asciiTheme="minorHAnsi" w:hAnsiTheme="minorHAnsi"/>
          <w:color w:val="FF0000"/>
          <w:sz w:val="24"/>
          <w:szCs w:val="24"/>
          <w:lang w:eastAsia="nl-NL"/>
        </w:rPr>
        <w:t xml:space="preserve">les revenus de ces personnes vivant </w:t>
      </w:r>
      <w:r w:rsidR="00DA5035">
        <w:rPr>
          <w:rFonts w:asciiTheme="minorHAnsi" w:hAnsiTheme="minorHAnsi"/>
          <w:color w:val="FF0000"/>
          <w:sz w:val="24"/>
          <w:szCs w:val="24"/>
          <w:lang w:eastAsia="nl-NL"/>
        </w:rPr>
        <w:t>en cohabitation</w:t>
      </w:r>
      <w:r w:rsidRPr="002405A8">
        <w:rPr>
          <w:rFonts w:asciiTheme="minorHAnsi" w:hAnsiTheme="minorHAnsi"/>
          <w:color w:val="FF0000"/>
          <w:sz w:val="24"/>
          <w:szCs w:val="24"/>
          <w:lang w:eastAsia="nl-NL"/>
        </w:rPr>
        <w:t>.</w:t>
      </w:r>
      <w:r w:rsidR="00DA5035">
        <w:rPr>
          <w:rFonts w:asciiTheme="minorHAnsi" w:hAnsiTheme="minorHAnsi"/>
          <w:color w:val="FF0000"/>
          <w:sz w:val="24"/>
          <w:szCs w:val="24"/>
          <w:lang w:eastAsia="nl-NL"/>
        </w:rPr>
        <w:t xml:space="preserve"> Ceci doit être déterminé au cas par cas sur la base de l’enquête sociale.</w:t>
      </w:r>
    </w:p>
    <w:p w14:paraId="21D7F9E5" w14:textId="3B0BDB7F" w:rsidR="005E4FCA" w:rsidRPr="002405A8" w:rsidRDefault="00DA5035" w:rsidP="002405A8">
      <w:pPr>
        <w:spacing w:after="200" w:line="312" w:lineRule="auto"/>
        <w:ind w:left="1134"/>
        <w:jc w:val="both"/>
        <w:rPr>
          <w:rFonts w:asciiTheme="minorHAnsi" w:hAnsiTheme="minorHAnsi"/>
          <w:color w:val="FF0000"/>
          <w:sz w:val="24"/>
          <w:szCs w:val="24"/>
          <w:lang w:eastAsia="nl-NL"/>
        </w:rPr>
      </w:pPr>
      <w:r>
        <w:rPr>
          <w:rFonts w:asciiTheme="minorHAnsi" w:hAnsiTheme="minorHAnsi"/>
          <w:color w:val="FF0000"/>
          <w:sz w:val="24"/>
          <w:szCs w:val="24"/>
          <w:lang w:eastAsia="nl-NL"/>
        </w:rPr>
        <w:t xml:space="preserve"> </w:t>
      </w:r>
    </w:p>
    <w:p w14:paraId="33BB8D80" w14:textId="0052CC41" w:rsidR="002405A8" w:rsidRDefault="002405A8" w:rsidP="004D5CDD">
      <w:pPr>
        <w:spacing w:after="200" w:line="312" w:lineRule="auto"/>
        <w:rPr>
          <w:rFonts w:ascii="Times New Roman" w:hAnsi="Times New Roman"/>
          <w:sz w:val="24"/>
          <w:szCs w:val="24"/>
          <w:lang w:eastAsia="nl-NL"/>
        </w:rPr>
      </w:pPr>
      <w:r>
        <w:rPr>
          <w:rFonts w:ascii="Times New Roman" w:hAnsi="Times New Roman"/>
          <w:sz w:val="24"/>
          <w:szCs w:val="24"/>
          <w:lang w:eastAsia="nl-NL"/>
        </w:rPr>
        <w:br w:type="page"/>
      </w:r>
    </w:p>
    <w:p w14:paraId="03728D05" w14:textId="77777777" w:rsidR="002405A8" w:rsidRDefault="002405A8" w:rsidP="004D5CDD">
      <w:pPr>
        <w:spacing w:after="200" w:line="312" w:lineRule="auto"/>
        <w:rPr>
          <w:rFonts w:ascii="Times New Roman" w:hAnsi="Times New Roman"/>
          <w:sz w:val="24"/>
          <w:szCs w:val="24"/>
          <w:lang w:eastAsia="nl-NL"/>
        </w:rPr>
      </w:pPr>
    </w:p>
    <w:p w14:paraId="21D7F9E6" w14:textId="77777777" w:rsidR="000B76A1" w:rsidRPr="000B76A1" w:rsidRDefault="000B76A1" w:rsidP="007F09D8">
      <w:pPr>
        <w:pStyle w:val="Kop1"/>
      </w:pPr>
      <w:bookmarkStart w:id="641" w:name="_Toc373408379"/>
      <w:bookmarkStart w:id="642" w:name="_Toc383007206"/>
      <w:bookmarkStart w:id="643" w:name="_Toc498092864"/>
      <w:bookmarkStart w:id="644" w:name="_Toc510715394"/>
      <w:r w:rsidRPr="000B76A1">
        <w:t>RECOUVREMENTS</w:t>
      </w:r>
      <w:bookmarkEnd w:id="641"/>
      <w:bookmarkEnd w:id="642"/>
      <w:bookmarkEnd w:id="643"/>
      <w:bookmarkEnd w:id="644"/>
    </w:p>
    <w:p w14:paraId="21D7F9E7" w14:textId="77777777" w:rsidR="000B76A1" w:rsidRPr="000B76A1" w:rsidRDefault="000B76A1" w:rsidP="004D5CDD">
      <w:pPr>
        <w:spacing w:line="312" w:lineRule="auto"/>
        <w:jc w:val="both"/>
        <w:rPr>
          <w:rFonts w:ascii="Calibri" w:hAnsi="Calibri"/>
          <w:b/>
          <w:sz w:val="24"/>
          <w:szCs w:val="24"/>
          <w:u w:val="single"/>
          <w:lang w:val="nl-BE" w:eastAsia="nl-NL"/>
        </w:rPr>
      </w:pPr>
    </w:p>
    <w:p w14:paraId="21D7F9E8" w14:textId="77777777" w:rsidR="000B76A1" w:rsidRPr="000B76A1" w:rsidRDefault="000B76A1" w:rsidP="000273FE">
      <w:pPr>
        <w:pStyle w:val="Kop2"/>
      </w:pPr>
      <w:bookmarkStart w:id="645" w:name="_Toc373408380"/>
      <w:bookmarkStart w:id="646" w:name="_Toc383007207"/>
      <w:bookmarkStart w:id="647" w:name="_Toc498092865"/>
      <w:bookmarkStart w:id="648" w:name="_Toc510715395"/>
      <w:r w:rsidRPr="000B76A1">
        <w:t>RÉCUPÉRATION AUPRÈS DE L'INTÉRESSÉ</w:t>
      </w:r>
      <w:bookmarkEnd w:id="645"/>
      <w:bookmarkEnd w:id="646"/>
      <w:bookmarkEnd w:id="647"/>
      <w:bookmarkEnd w:id="648"/>
    </w:p>
    <w:p w14:paraId="21D7F9E9" w14:textId="77777777" w:rsidR="000B76A1" w:rsidRPr="000B76A1" w:rsidRDefault="000B76A1" w:rsidP="004D5CDD">
      <w:pPr>
        <w:spacing w:line="312" w:lineRule="auto"/>
        <w:ind w:left="360"/>
        <w:jc w:val="both"/>
        <w:rPr>
          <w:rFonts w:ascii="Calibri" w:hAnsi="Calibri"/>
          <w:sz w:val="24"/>
          <w:szCs w:val="24"/>
          <w:u w:val="single"/>
          <w:lang w:val="nl-BE" w:eastAsia="nl-NL"/>
        </w:rPr>
      </w:pPr>
    </w:p>
    <w:p w14:paraId="21D7F9EA" w14:textId="77777777" w:rsidR="000B76A1" w:rsidRPr="000B76A1" w:rsidRDefault="000B76A1" w:rsidP="00D110C5">
      <w:pPr>
        <w:pStyle w:val="Kop3"/>
      </w:pPr>
      <w:bookmarkStart w:id="649" w:name="_Toc373408381"/>
      <w:bookmarkStart w:id="650" w:name="_Toc383007208"/>
      <w:bookmarkStart w:id="651" w:name="_Toc498092866"/>
      <w:bookmarkStart w:id="652" w:name="_Toc510715396"/>
      <w:r w:rsidRPr="000B76A1">
        <w:t>Obligation de récupération</w:t>
      </w:r>
      <w:bookmarkEnd w:id="649"/>
      <w:bookmarkEnd w:id="650"/>
      <w:bookmarkEnd w:id="651"/>
      <w:bookmarkEnd w:id="652"/>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9EB" w14:textId="77777777" w:rsidR="000B76A1" w:rsidRPr="000B76A1" w:rsidRDefault="000B76A1" w:rsidP="004D5CDD">
      <w:pPr>
        <w:spacing w:line="312" w:lineRule="auto"/>
        <w:ind w:left="360"/>
        <w:jc w:val="both"/>
        <w:rPr>
          <w:rFonts w:ascii="Calibri" w:hAnsi="Calibri"/>
          <w:sz w:val="24"/>
          <w:szCs w:val="24"/>
          <w:u w:val="single"/>
          <w:lang w:val="nl-BE" w:eastAsia="nl-NL"/>
        </w:rPr>
      </w:pPr>
    </w:p>
    <w:p w14:paraId="21D7F9EC" w14:textId="77777777" w:rsidR="00D77570" w:rsidRPr="00D77570" w:rsidRDefault="00D77570" w:rsidP="00D77570">
      <w:pPr>
        <w:tabs>
          <w:tab w:val="left" w:pos="6780"/>
        </w:tabs>
        <w:spacing w:line="312" w:lineRule="auto"/>
        <w:ind w:left="851"/>
        <w:jc w:val="both"/>
        <w:rPr>
          <w:rFonts w:ascii="Calibri" w:hAnsi="Calibri"/>
          <w:sz w:val="24"/>
          <w:szCs w:val="24"/>
          <w:lang w:val="fr-BE" w:eastAsia="nl-NL"/>
        </w:rPr>
      </w:pPr>
      <w:r w:rsidRPr="00D77570">
        <w:rPr>
          <w:rFonts w:ascii="Calibri" w:hAnsi="Calibri"/>
          <w:sz w:val="24"/>
          <w:szCs w:val="24"/>
          <w:lang w:val="fr-BE" w:eastAsia="nl-NL"/>
        </w:rPr>
        <w:t xml:space="preserve">Hormis </w:t>
      </w:r>
      <w:r>
        <w:rPr>
          <w:rFonts w:ascii="Calibri" w:hAnsi="Calibri"/>
          <w:sz w:val="24"/>
          <w:szCs w:val="24"/>
          <w:lang w:val="fr-BE" w:eastAsia="nl-NL"/>
        </w:rPr>
        <w:t>l</w:t>
      </w:r>
      <w:r w:rsidRPr="00D77570">
        <w:rPr>
          <w:rFonts w:ascii="Calibri" w:hAnsi="Calibri"/>
          <w:sz w:val="24"/>
          <w:szCs w:val="24"/>
          <w:lang w:val="fr-BE" w:eastAsia="nl-NL"/>
        </w:rPr>
        <w:t>es deux possibilités</w:t>
      </w:r>
      <w:r>
        <w:rPr>
          <w:rFonts w:ascii="Calibri" w:hAnsi="Calibri"/>
          <w:sz w:val="24"/>
          <w:szCs w:val="24"/>
          <w:lang w:val="fr-BE" w:eastAsia="nl-NL"/>
        </w:rPr>
        <w:t xml:space="preserve"> énumérée</w:t>
      </w:r>
      <w:r w:rsidR="0045480E">
        <w:rPr>
          <w:rFonts w:ascii="Calibri" w:hAnsi="Calibri"/>
          <w:sz w:val="24"/>
          <w:szCs w:val="24"/>
          <w:lang w:val="fr-BE" w:eastAsia="nl-NL"/>
        </w:rPr>
        <w:t>s</w:t>
      </w:r>
      <w:r>
        <w:rPr>
          <w:rFonts w:ascii="Calibri" w:hAnsi="Calibri"/>
          <w:sz w:val="24"/>
          <w:szCs w:val="24"/>
          <w:lang w:val="fr-BE" w:eastAsia="nl-NL"/>
        </w:rPr>
        <w:t xml:space="preserve"> ci-dessous</w:t>
      </w:r>
      <w:r w:rsidRPr="00D77570">
        <w:rPr>
          <w:rFonts w:ascii="Calibri" w:hAnsi="Calibri"/>
          <w:sz w:val="24"/>
          <w:szCs w:val="24"/>
          <w:lang w:val="fr-BE" w:eastAsia="nl-NL"/>
        </w:rPr>
        <w:t>, aucune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77570">
        <w:rPr>
          <w:rFonts w:ascii="Calibri" w:hAnsi="Calibri"/>
          <w:sz w:val="24"/>
          <w:szCs w:val="24"/>
          <w:lang w:val="fr-BE" w:eastAsia="nl-NL"/>
        </w:rPr>
        <w:t xml:space="preserve"> n'est possible, même si l'intéressé a conclu un accord à ce sujet avec le CPAS .</w:t>
      </w:r>
    </w:p>
    <w:p w14:paraId="21D7F9ED" w14:textId="77777777" w:rsidR="00D77570" w:rsidRPr="00D77570" w:rsidRDefault="00D77570" w:rsidP="00D77570">
      <w:pPr>
        <w:tabs>
          <w:tab w:val="left" w:pos="6780"/>
        </w:tabs>
        <w:spacing w:line="312" w:lineRule="auto"/>
        <w:ind w:left="851"/>
        <w:jc w:val="both"/>
        <w:rPr>
          <w:rFonts w:ascii="Calibri" w:hAnsi="Calibri"/>
          <w:sz w:val="24"/>
          <w:szCs w:val="24"/>
          <w:lang w:val="fr-BE" w:eastAsia="nl-NL"/>
        </w:rPr>
      </w:pPr>
    </w:p>
    <w:p w14:paraId="21D7F9EE" w14:textId="77777777" w:rsidR="000B76A1" w:rsidRDefault="00D77570" w:rsidP="00D77570">
      <w:pPr>
        <w:tabs>
          <w:tab w:val="left" w:pos="6780"/>
        </w:tabs>
        <w:spacing w:line="312" w:lineRule="auto"/>
        <w:ind w:left="851"/>
        <w:jc w:val="both"/>
        <w:rPr>
          <w:rFonts w:ascii="Calibri" w:hAnsi="Calibri"/>
          <w:sz w:val="24"/>
          <w:szCs w:val="24"/>
          <w:lang w:val="fr-BE" w:eastAsia="nl-NL"/>
        </w:rPr>
      </w:pPr>
      <w:r w:rsidRPr="00D77570">
        <w:rPr>
          <w:rFonts w:ascii="Calibri" w:hAnsi="Calibri"/>
          <w:sz w:val="24"/>
          <w:szCs w:val="24"/>
          <w:lang w:val="fr-BE" w:eastAsia="nl-NL"/>
        </w:rPr>
        <w:t>Cela signifie qu'une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77570">
        <w:rPr>
          <w:rFonts w:ascii="Calibri" w:hAnsi="Calibri"/>
          <w:sz w:val="24"/>
          <w:szCs w:val="24"/>
          <w:lang w:val="fr-BE" w:eastAsia="nl-NL"/>
        </w:rPr>
        <w:t xml:space="preserve"> est </w:t>
      </w:r>
      <w:r>
        <w:rPr>
          <w:rFonts w:ascii="Calibri" w:hAnsi="Calibri"/>
          <w:sz w:val="24"/>
          <w:szCs w:val="24"/>
          <w:lang w:val="fr-BE" w:eastAsia="nl-NL"/>
        </w:rPr>
        <w:t>im</w:t>
      </w:r>
      <w:r w:rsidRPr="00D77570">
        <w:rPr>
          <w:rFonts w:ascii="Calibri" w:hAnsi="Calibri"/>
          <w:sz w:val="24"/>
          <w:szCs w:val="24"/>
          <w:lang w:val="fr-BE" w:eastAsia="nl-NL"/>
        </w:rPr>
        <w:t>possible si l'intéressé vient à améliorer sa situation financière par la suite.</w:t>
      </w:r>
    </w:p>
    <w:p w14:paraId="21D7F9EF" w14:textId="77777777" w:rsidR="00D079D9" w:rsidRDefault="00D079D9" w:rsidP="00D77570">
      <w:pPr>
        <w:tabs>
          <w:tab w:val="left" w:pos="6780"/>
        </w:tabs>
        <w:spacing w:line="312" w:lineRule="auto"/>
        <w:ind w:left="851"/>
        <w:jc w:val="both"/>
        <w:rPr>
          <w:rFonts w:ascii="Calibri" w:hAnsi="Calibri"/>
          <w:sz w:val="24"/>
          <w:szCs w:val="24"/>
          <w:lang w:val="fr-BE" w:eastAsia="nl-NL"/>
        </w:rPr>
      </w:pPr>
    </w:p>
    <w:p w14:paraId="21D7F9F0" w14:textId="77777777" w:rsidR="00D079D9" w:rsidRDefault="00D079D9" w:rsidP="00D77570">
      <w:pPr>
        <w:tabs>
          <w:tab w:val="left" w:pos="6780"/>
        </w:tabs>
        <w:spacing w:line="312" w:lineRule="auto"/>
        <w:ind w:left="851"/>
        <w:jc w:val="both"/>
        <w:rPr>
          <w:rFonts w:ascii="Calibri" w:hAnsi="Calibri"/>
          <w:sz w:val="24"/>
          <w:szCs w:val="24"/>
          <w:lang w:val="fr-BE" w:eastAsia="nl-NL"/>
        </w:rPr>
      </w:pPr>
      <w:r>
        <w:rPr>
          <w:rFonts w:ascii="Calibri" w:hAnsi="Calibri"/>
          <w:sz w:val="24"/>
          <w:szCs w:val="24"/>
          <w:lang w:val="fr-BE" w:eastAsia="nl-NL"/>
        </w:rPr>
        <w:t xml:space="preserve">Les deux possibilités sont : </w:t>
      </w:r>
    </w:p>
    <w:p w14:paraId="21D7F9F1" w14:textId="77777777" w:rsidR="00D079D9" w:rsidRDefault="00D079D9" w:rsidP="00D348C7">
      <w:pPr>
        <w:numPr>
          <w:ilvl w:val="0"/>
          <w:numId w:val="176"/>
        </w:numPr>
        <w:tabs>
          <w:tab w:val="left" w:pos="1560"/>
        </w:tabs>
        <w:spacing w:line="312" w:lineRule="auto"/>
        <w:jc w:val="both"/>
        <w:rPr>
          <w:rFonts w:ascii="Calibri" w:hAnsi="Calibri"/>
          <w:sz w:val="24"/>
          <w:szCs w:val="24"/>
          <w:lang w:val="fr-BE" w:eastAsia="nl-NL"/>
        </w:rPr>
      </w:pPr>
      <w:r>
        <w:rPr>
          <w:rFonts w:ascii="Calibri" w:hAnsi="Calibri"/>
          <w:sz w:val="24"/>
          <w:szCs w:val="24"/>
          <w:lang w:val="fr-BE" w:eastAsia="nl-NL"/>
        </w:rPr>
        <w:t>Lorsqu’est révisée la décision d’octroi du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avec effet rétroactif</w:t>
      </w:r>
    </w:p>
    <w:p w14:paraId="21D7F9F2" w14:textId="77777777" w:rsidR="00D079D9" w:rsidRPr="000B76A1" w:rsidRDefault="00E842ED" w:rsidP="00D348C7">
      <w:pPr>
        <w:numPr>
          <w:ilvl w:val="0"/>
          <w:numId w:val="176"/>
        </w:numPr>
        <w:tabs>
          <w:tab w:val="left" w:pos="1560"/>
        </w:tabs>
        <w:spacing w:line="312" w:lineRule="auto"/>
        <w:jc w:val="both"/>
        <w:rPr>
          <w:rFonts w:ascii="Calibri" w:hAnsi="Calibri"/>
          <w:sz w:val="24"/>
          <w:szCs w:val="24"/>
          <w:lang w:val="fr-BE" w:eastAsia="nl-NL"/>
        </w:rPr>
      </w:pPr>
      <w:r>
        <w:rPr>
          <w:rFonts w:ascii="Calibri" w:hAnsi="Calibri"/>
          <w:sz w:val="24"/>
          <w:szCs w:val="24"/>
          <w:lang w:val="fr-BE" w:eastAsia="nl-NL"/>
        </w:rPr>
        <w:t>Lorsque l’intéressé vient à disposer de ressources en vertu de droits qu’il possédait pendant la période pour laquelle le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lui a été versé</w:t>
      </w:r>
    </w:p>
    <w:p w14:paraId="21D7F9F3" w14:textId="77777777" w:rsidR="000B76A1" w:rsidRDefault="000B76A1" w:rsidP="004D5CDD">
      <w:pPr>
        <w:spacing w:line="312" w:lineRule="auto"/>
        <w:ind w:left="1080"/>
        <w:contextualSpacing/>
        <w:jc w:val="both"/>
        <w:rPr>
          <w:rFonts w:ascii="Calibri" w:hAnsi="Calibri"/>
          <w:sz w:val="24"/>
          <w:szCs w:val="24"/>
          <w:lang w:val="fr-BE" w:eastAsia="nl-NL"/>
        </w:rPr>
      </w:pPr>
    </w:p>
    <w:p w14:paraId="21D7F9F4"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5"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6"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7"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8"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9"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A"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B" w14:textId="77777777" w:rsidR="001101E0" w:rsidRDefault="001101E0" w:rsidP="004D5CDD">
      <w:pPr>
        <w:spacing w:line="312" w:lineRule="auto"/>
        <w:ind w:left="1080"/>
        <w:contextualSpacing/>
        <w:jc w:val="both"/>
        <w:rPr>
          <w:rFonts w:ascii="Calibri" w:hAnsi="Calibri"/>
          <w:sz w:val="24"/>
          <w:szCs w:val="24"/>
          <w:lang w:val="fr-BE" w:eastAsia="nl-NL"/>
        </w:rPr>
      </w:pPr>
    </w:p>
    <w:p w14:paraId="21D7F9FC" w14:textId="77777777" w:rsidR="001101E0" w:rsidRDefault="001101E0" w:rsidP="004D5CDD">
      <w:pPr>
        <w:spacing w:line="312" w:lineRule="auto"/>
        <w:ind w:left="1080"/>
        <w:contextualSpacing/>
        <w:jc w:val="both"/>
        <w:rPr>
          <w:rFonts w:ascii="Calibri" w:hAnsi="Calibri"/>
          <w:sz w:val="24"/>
          <w:szCs w:val="24"/>
          <w:lang w:val="fr-BE" w:eastAsia="nl-NL"/>
        </w:rPr>
      </w:pPr>
    </w:p>
    <w:p w14:paraId="21D7F9FD" w14:textId="77777777" w:rsidR="00E615AA" w:rsidRDefault="00E615AA" w:rsidP="004D5CDD">
      <w:pPr>
        <w:spacing w:line="312" w:lineRule="auto"/>
        <w:ind w:left="1080"/>
        <w:contextualSpacing/>
        <w:jc w:val="both"/>
        <w:rPr>
          <w:rFonts w:ascii="Calibri" w:hAnsi="Calibri"/>
          <w:sz w:val="24"/>
          <w:szCs w:val="24"/>
          <w:lang w:val="fr-BE" w:eastAsia="nl-NL"/>
        </w:rPr>
      </w:pPr>
    </w:p>
    <w:p w14:paraId="21D7F9FE" w14:textId="77777777" w:rsidR="00E842ED" w:rsidRPr="000B76A1" w:rsidRDefault="00E842ED" w:rsidP="004D5CDD">
      <w:pPr>
        <w:spacing w:line="312" w:lineRule="auto"/>
        <w:ind w:left="1080"/>
        <w:contextualSpacing/>
        <w:jc w:val="both"/>
        <w:rPr>
          <w:rFonts w:ascii="Calibri" w:hAnsi="Calibri"/>
          <w:sz w:val="24"/>
          <w:szCs w:val="24"/>
          <w:lang w:val="fr-BE" w:eastAsia="nl-NL"/>
        </w:rPr>
      </w:pPr>
    </w:p>
    <w:p w14:paraId="21D7F9FF" w14:textId="77777777" w:rsidR="000B76A1" w:rsidRPr="000B76A1" w:rsidRDefault="00AA662A" w:rsidP="00985A4C">
      <w:pPr>
        <w:pStyle w:val="Kop4"/>
      </w:pPr>
      <w:bookmarkStart w:id="653" w:name="_Toc498092867"/>
      <w:bookmarkStart w:id="654" w:name="_Toc510715397"/>
      <w:r>
        <w:lastRenderedPageBreak/>
        <w:t>La</w:t>
      </w:r>
      <w:r w:rsidR="000B76A1" w:rsidRPr="000B76A1">
        <w:t xml:space="preserve"> décision d'octroi du revenu d'intégration fait l'objet d'une révision avec effet rétroactif</w:t>
      </w:r>
      <w:r w:rsidR="000B76A1" w:rsidRPr="000B76A1">
        <w:rPr>
          <w:rFonts w:eastAsia="Calibri"/>
          <w:szCs w:val="22"/>
          <w:vertAlign w:val="superscript"/>
        </w:rPr>
        <w:footnoteReference w:id="164"/>
      </w:r>
      <w:r w:rsidR="000B76A1" w:rsidRPr="000B76A1">
        <w:t>.</w:t>
      </w:r>
      <w:bookmarkEnd w:id="653"/>
      <w:bookmarkEnd w:id="654"/>
      <w:r w:rsidR="000B76A1" w:rsidRPr="000B76A1">
        <w:t xml:space="preserve"> </w:t>
      </w:r>
    </w:p>
    <w:p w14:paraId="21D7FA00" w14:textId="77777777" w:rsidR="000B76A1" w:rsidRPr="000B76A1" w:rsidRDefault="000B76A1" w:rsidP="004D5CDD">
      <w:pPr>
        <w:spacing w:line="312" w:lineRule="auto"/>
        <w:ind w:left="1134"/>
        <w:contextualSpacing/>
        <w:jc w:val="both"/>
        <w:rPr>
          <w:rFonts w:ascii="Calibri" w:hAnsi="Calibri"/>
          <w:sz w:val="24"/>
          <w:szCs w:val="24"/>
          <w:lang w:val="fr-BE" w:eastAsia="nl-NL"/>
        </w:rPr>
      </w:pPr>
    </w:p>
    <w:p w14:paraId="21D7FA01" w14:textId="77777777" w:rsidR="000B76A1" w:rsidRPr="000B76A1" w:rsidRDefault="000B76A1" w:rsidP="00AA662A">
      <w:pPr>
        <w:spacing w:line="312" w:lineRule="auto"/>
        <w:ind w:left="1418" w:hanging="2"/>
        <w:contextualSpacing/>
        <w:jc w:val="both"/>
        <w:rPr>
          <w:rFonts w:ascii="Calibri" w:hAnsi="Calibri"/>
          <w:sz w:val="24"/>
          <w:szCs w:val="24"/>
          <w:lang w:val="fr-BE" w:eastAsia="nl-NL"/>
        </w:rPr>
      </w:pPr>
      <w:r w:rsidRPr="000B76A1">
        <w:rPr>
          <w:rFonts w:ascii="Calibri" w:hAnsi="Calibri"/>
          <w:sz w:val="24"/>
          <w:szCs w:val="24"/>
          <w:lang w:val="fr-BE" w:eastAsia="nl-NL"/>
        </w:rPr>
        <w:t>Cela arrive dans les cas suivants:</w:t>
      </w:r>
    </w:p>
    <w:p w14:paraId="21D7FA02"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Changement des circonstances ayant une incidence sur le droit de l'intéressé.</w:t>
      </w:r>
    </w:p>
    <w:p w14:paraId="21D7FA03"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Modification du droit par une disposition légale ou réglementaire.</w:t>
      </w:r>
    </w:p>
    <w:p w14:paraId="21D7FA04"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Erreur juridique ou matérielle du CPAS.</w:t>
      </w:r>
    </w:p>
    <w:p w14:paraId="21D7FA05"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a omis de déclarer des ressources et/ou a fait des déclarations inexactes ou incomplètes</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w:t>
      </w:r>
    </w:p>
    <w:p w14:paraId="21D7FA06" w14:textId="77777777" w:rsidR="000B76A1" w:rsidRDefault="000B76A1" w:rsidP="004D5CDD">
      <w:pPr>
        <w:spacing w:line="312" w:lineRule="auto"/>
        <w:ind w:left="1134"/>
        <w:jc w:val="both"/>
        <w:rPr>
          <w:rFonts w:ascii="Calibri" w:hAnsi="Calibri"/>
          <w:sz w:val="24"/>
          <w:szCs w:val="24"/>
          <w:lang w:val="fr-BE" w:eastAsia="nl-NL"/>
        </w:rPr>
      </w:pPr>
    </w:p>
    <w:p w14:paraId="21D7FA07" w14:textId="77777777" w:rsidR="00D77570" w:rsidRDefault="00D77570" w:rsidP="004D5CDD">
      <w:pPr>
        <w:spacing w:line="312" w:lineRule="auto"/>
        <w:ind w:left="1134"/>
        <w:jc w:val="both"/>
        <w:rPr>
          <w:rFonts w:ascii="Calibri" w:hAnsi="Calibri"/>
          <w:sz w:val="24"/>
          <w:szCs w:val="24"/>
          <w:lang w:val="fr-BE" w:eastAsia="nl-NL"/>
        </w:rPr>
      </w:pPr>
    </w:p>
    <w:p w14:paraId="21D7FA08" w14:textId="77777777" w:rsidR="00AA662A" w:rsidRDefault="00AA662A" w:rsidP="00D97244">
      <w:pPr>
        <w:pStyle w:val="Kop5"/>
        <w:rPr>
          <w:lang w:val="fr-BE" w:eastAsia="nl-NL"/>
        </w:rPr>
      </w:pPr>
      <w:r>
        <w:rPr>
          <w:lang w:val="fr-BE" w:eastAsia="nl-NL"/>
        </w:rPr>
        <w:t xml:space="preserve"> </w:t>
      </w:r>
      <w:bookmarkStart w:id="655" w:name="_Toc498092868"/>
      <w:bookmarkStart w:id="656" w:name="_Toc510715398"/>
      <w:r>
        <w:rPr>
          <w:lang w:val="fr-BE" w:eastAsia="nl-NL"/>
        </w:rPr>
        <w:t>Erreur du CPAS</w:t>
      </w:r>
      <w:bookmarkEnd w:id="655"/>
      <w:bookmarkEnd w:id="656"/>
      <w:r>
        <w:rPr>
          <w:lang w:val="fr-BE" w:eastAsia="nl-NL"/>
        </w:rPr>
        <w:t xml:space="preserve"> </w:t>
      </w:r>
    </w:p>
    <w:p w14:paraId="21D7FA09" w14:textId="77777777" w:rsidR="00AE1387" w:rsidRPr="00AE1387" w:rsidRDefault="00AE1387" w:rsidP="00AE1387">
      <w:pPr>
        <w:rPr>
          <w:lang w:val="fr-BE" w:eastAsia="nl-NL"/>
        </w:rPr>
      </w:pPr>
    </w:p>
    <w:p w14:paraId="21D7FA0A" w14:textId="77777777" w:rsidR="000B76A1" w:rsidRDefault="000B76A1" w:rsidP="00AA662A">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S'il s'agit d'une erreur du CPAS, le centre peut soit récupérer l'indu, soit renoncer totalement ou partiellement à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de sa propre initiative ou à la demande de l'intéressé</w:t>
      </w:r>
      <w:r w:rsidRPr="000B76A1">
        <w:rPr>
          <w:rFonts w:ascii="Calibri" w:hAnsi="Calibri"/>
          <w:sz w:val="24"/>
          <w:szCs w:val="24"/>
          <w:vertAlign w:val="superscript"/>
          <w:lang w:val="fr-BE" w:eastAsia="nl-NL"/>
        </w:rPr>
        <w:footnoteReference w:id="165"/>
      </w:r>
      <w:r w:rsidRPr="000B76A1">
        <w:rPr>
          <w:rFonts w:ascii="Calibri" w:hAnsi="Calibri"/>
          <w:sz w:val="24"/>
          <w:szCs w:val="24"/>
          <w:lang w:val="fr-BE" w:eastAsia="nl-NL"/>
        </w:rPr>
        <w:t>.</w:t>
      </w:r>
    </w:p>
    <w:p w14:paraId="124CF802" w14:textId="77777777" w:rsidR="00BD0E25" w:rsidRDefault="00BD0E25" w:rsidP="00AA662A">
      <w:pPr>
        <w:spacing w:after="200" w:line="312" w:lineRule="auto"/>
        <w:ind w:left="1418"/>
        <w:contextualSpacing/>
        <w:jc w:val="both"/>
        <w:rPr>
          <w:rFonts w:ascii="Calibri" w:hAnsi="Calibri"/>
          <w:sz w:val="24"/>
          <w:szCs w:val="24"/>
          <w:lang w:val="fr-BE" w:eastAsia="nl-NL"/>
        </w:rPr>
      </w:pPr>
    </w:p>
    <w:p w14:paraId="21D7FA0C" w14:textId="0FBE9327" w:rsidR="000B76A1" w:rsidRPr="000B76A1" w:rsidRDefault="00BD0E25" w:rsidP="00AA662A">
      <w:pPr>
        <w:spacing w:line="312" w:lineRule="auto"/>
        <w:ind w:left="1418"/>
        <w:jc w:val="both"/>
        <w:rPr>
          <w:rFonts w:ascii="Calibri" w:hAnsi="Calibri"/>
          <w:sz w:val="24"/>
          <w:szCs w:val="24"/>
          <w:lang w:val="fr-BE" w:eastAsia="nl-NL"/>
        </w:rPr>
      </w:pPr>
      <w:r w:rsidRPr="00136695">
        <w:rPr>
          <w:rFonts w:ascii="Calibri" w:hAnsi="Calibri"/>
          <w:sz w:val="24"/>
          <w:szCs w:val="24"/>
          <w:lang w:val="fr-BE" w:eastAsia="nl-NL"/>
        </w:rPr>
        <w:t>Toutefois</w:t>
      </w:r>
      <w:r>
        <w:rPr>
          <w:rFonts w:ascii="Calibri" w:hAnsi="Calibri"/>
          <w:sz w:val="24"/>
          <w:szCs w:val="24"/>
          <w:lang w:val="fr-BE" w:eastAsia="nl-NL"/>
        </w:rPr>
        <w:t xml:space="preserve"> la</w:t>
      </w:r>
      <w:r w:rsidR="000B76A1" w:rsidRPr="00BD0E25">
        <w:rPr>
          <w:rFonts w:ascii="Calibri" w:hAnsi="Calibri"/>
          <w:sz w:val="24"/>
          <w:szCs w:val="24"/>
          <w:lang w:val="fr-BE" w:eastAsia="nl-NL"/>
        </w:rPr>
        <w:t xml:space="preserve"> </w:t>
      </w:r>
      <w:r w:rsidR="000B76A1" w:rsidRPr="000B76A1">
        <w:rPr>
          <w:rFonts w:ascii="Calibri" w:hAnsi="Calibri"/>
          <w:sz w:val="24"/>
          <w:szCs w:val="24"/>
          <w:lang w:val="fr-BE" w:eastAsia="nl-NL"/>
        </w:rPr>
        <w:t>révision en cas d'erreur du CPAS ne peut avoir lieu qu'à partir du premier jour du mois suivant la notification de la décision pour autant que les conditions suivantes soient remplies:</w:t>
      </w:r>
    </w:p>
    <w:p w14:paraId="21D7FA0D" w14:textId="77777777" w:rsidR="000B76A1" w:rsidRPr="000B76A1" w:rsidRDefault="000B76A1" w:rsidP="00AA662A">
      <w:pPr>
        <w:numPr>
          <w:ilvl w:val="0"/>
          <w:numId w:val="2"/>
        </w:numPr>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le montant du revenu d'intégration dû est inférieur au droit initialement octroyé ET</w:t>
      </w:r>
    </w:p>
    <w:p w14:paraId="21D7FA0E" w14:textId="77777777" w:rsidR="00AA662A" w:rsidRDefault="000B76A1" w:rsidP="00AA662A">
      <w:pPr>
        <w:numPr>
          <w:ilvl w:val="0"/>
          <w:numId w:val="2"/>
        </w:numPr>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l'intéressé ne pouvait pas savoir qu'il s'agissait d'une erreur.</w:t>
      </w:r>
      <w:r w:rsidR="00AA662A">
        <w:rPr>
          <w:rFonts w:ascii="Calibri" w:hAnsi="Calibri"/>
          <w:sz w:val="24"/>
          <w:szCs w:val="24"/>
          <w:lang w:val="fr-BE" w:eastAsia="nl-NL"/>
        </w:rPr>
        <w:t xml:space="preserve"> </w:t>
      </w:r>
    </w:p>
    <w:p w14:paraId="21D7FA0F" w14:textId="77777777" w:rsidR="00AE1387" w:rsidRDefault="00AE1387" w:rsidP="00AE1387">
      <w:pPr>
        <w:spacing w:after="200" w:line="312" w:lineRule="auto"/>
        <w:ind w:left="1985"/>
        <w:contextualSpacing/>
        <w:jc w:val="both"/>
        <w:rPr>
          <w:rFonts w:ascii="Calibri" w:hAnsi="Calibri"/>
          <w:sz w:val="24"/>
          <w:szCs w:val="24"/>
          <w:lang w:val="fr-BE" w:eastAsia="nl-NL"/>
        </w:rPr>
      </w:pPr>
    </w:p>
    <w:p w14:paraId="21D7FA10" w14:textId="77777777" w:rsidR="000B76A1" w:rsidRDefault="00AA662A" w:rsidP="00AA662A">
      <w:p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p>
    <w:p w14:paraId="21D7FA11" w14:textId="77777777" w:rsidR="00AE1387" w:rsidRDefault="00AE1387" w:rsidP="00AA662A">
      <w:pPr>
        <w:spacing w:after="200" w:line="312" w:lineRule="auto"/>
        <w:contextualSpacing/>
        <w:jc w:val="both"/>
        <w:rPr>
          <w:rFonts w:ascii="Calibri" w:hAnsi="Calibri"/>
          <w:sz w:val="24"/>
          <w:szCs w:val="24"/>
          <w:lang w:val="fr-BE" w:eastAsia="nl-NL"/>
        </w:rPr>
      </w:pPr>
    </w:p>
    <w:p w14:paraId="21D7FA12" w14:textId="77777777" w:rsidR="00AE1387" w:rsidRPr="00AA662A" w:rsidRDefault="00AE1387" w:rsidP="00D97244">
      <w:pPr>
        <w:pStyle w:val="Kop5"/>
        <w:rPr>
          <w:lang w:val="fr-BE" w:eastAsia="nl-NL"/>
        </w:rPr>
      </w:pPr>
      <w:bookmarkStart w:id="657" w:name="_Toc498092869"/>
      <w:bookmarkStart w:id="658" w:name="_Toc510715399"/>
      <w:r>
        <w:rPr>
          <w:lang w:val="fr-BE" w:eastAsia="nl-NL"/>
        </w:rPr>
        <w:t>Fraude de l’intéressé</w:t>
      </w:r>
      <w:bookmarkEnd w:id="657"/>
      <w:bookmarkEnd w:id="658"/>
    </w:p>
    <w:p w14:paraId="21D7FA13" w14:textId="77777777" w:rsidR="000B76A1" w:rsidRPr="000B76A1" w:rsidRDefault="000B76A1" w:rsidP="004D5CDD">
      <w:pPr>
        <w:spacing w:line="312" w:lineRule="auto"/>
        <w:ind w:left="1134"/>
        <w:jc w:val="both"/>
        <w:rPr>
          <w:rFonts w:ascii="Calibri" w:hAnsi="Calibri"/>
          <w:sz w:val="24"/>
          <w:szCs w:val="24"/>
          <w:lang w:val="fr-BE" w:eastAsia="nl-NL"/>
        </w:rPr>
      </w:pPr>
    </w:p>
    <w:p w14:paraId="21D7FA14" w14:textId="77777777" w:rsidR="000B76A1" w:rsidRPr="000B76A1" w:rsidRDefault="000B76A1" w:rsidP="00AE1387">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indûment payé en raison de manœuvres frauduleuses de l'intéressé porte intérêt de plein droit à partir du paiement</w:t>
      </w:r>
      <w:r w:rsidRPr="000B76A1">
        <w:rPr>
          <w:rFonts w:ascii="Calibri" w:hAnsi="Calibri"/>
          <w:sz w:val="24"/>
          <w:szCs w:val="24"/>
          <w:vertAlign w:val="superscript"/>
          <w:lang w:val="fr-BE" w:eastAsia="nl-NL"/>
        </w:rPr>
        <w:footnoteReference w:id="166"/>
      </w:r>
      <w:r w:rsidRPr="000B76A1">
        <w:rPr>
          <w:rFonts w:ascii="Calibri" w:hAnsi="Calibri"/>
          <w:sz w:val="24"/>
          <w:szCs w:val="24"/>
          <w:lang w:val="fr-BE" w:eastAsia="nl-NL"/>
        </w:rPr>
        <w:t>.</w:t>
      </w:r>
    </w:p>
    <w:p w14:paraId="21D7FA15" w14:textId="77777777" w:rsidR="000B76A1" w:rsidRDefault="000B76A1" w:rsidP="004D5CDD">
      <w:pPr>
        <w:spacing w:line="312" w:lineRule="auto"/>
        <w:ind w:left="1134"/>
        <w:jc w:val="both"/>
        <w:rPr>
          <w:rFonts w:ascii="Calibri" w:hAnsi="Calibri"/>
          <w:sz w:val="24"/>
          <w:szCs w:val="24"/>
          <w:lang w:val="fr-BE" w:eastAsia="nl-NL"/>
        </w:rPr>
      </w:pPr>
    </w:p>
    <w:p w14:paraId="21D7FA16" w14:textId="77777777" w:rsidR="00E842ED" w:rsidRDefault="00E842ED" w:rsidP="004D5CDD">
      <w:pPr>
        <w:spacing w:line="312" w:lineRule="auto"/>
        <w:ind w:left="1134"/>
        <w:jc w:val="both"/>
        <w:rPr>
          <w:rFonts w:ascii="Calibri" w:hAnsi="Calibri"/>
          <w:sz w:val="24"/>
          <w:szCs w:val="24"/>
          <w:lang w:val="fr-BE" w:eastAsia="nl-NL"/>
        </w:rPr>
      </w:pPr>
    </w:p>
    <w:p w14:paraId="21D7FA17" w14:textId="77777777" w:rsidR="001101E0" w:rsidRDefault="001101E0" w:rsidP="004D5CDD">
      <w:pPr>
        <w:spacing w:line="312" w:lineRule="auto"/>
        <w:ind w:left="1134"/>
        <w:jc w:val="both"/>
        <w:rPr>
          <w:rFonts w:ascii="Calibri" w:hAnsi="Calibri"/>
          <w:sz w:val="24"/>
          <w:szCs w:val="24"/>
          <w:lang w:val="fr-BE" w:eastAsia="nl-NL"/>
        </w:rPr>
      </w:pPr>
    </w:p>
    <w:p w14:paraId="21D7FA18" w14:textId="77777777" w:rsidR="00AE1387" w:rsidRDefault="00AE1387" w:rsidP="00D97244">
      <w:pPr>
        <w:pStyle w:val="Kop5"/>
        <w:rPr>
          <w:lang w:val="fr-BE" w:eastAsia="nl-NL"/>
        </w:rPr>
      </w:pPr>
      <w:r>
        <w:rPr>
          <w:lang w:val="fr-BE" w:eastAsia="nl-NL"/>
        </w:rPr>
        <w:t xml:space="preserve"> </w:t>
      </w:r>
      <w:bookmarkStart w:id="659" w:name="_Toc498092870"/>
      <w:bookmarkStart w:id="660" w:name="_Toc510715400"/>
      <w:r>
        <w:rPr>
          <w:lang w:val="fr-BE" w:eastAsia="nl-NL"/>
        </w:rPr>
        <w:t>Omission de déclaration des ressources</w:t>
      </w:r>
      <w:bookmarkEnd w:id="659"/>
      <w:bookmarkEnd w:id="660"/>
    </w:p>
    <w:p w14:paraId="21D7FA19" w14:textId="77777777" w:rsidR="00AE1387" w:rsidRPr="00AE1387" w:rsidRDefault="00AE1387" w:rsidP="00AE1387">
      <w:pPr>
        <w:rPr>
          <w:lang w:val="fr-BE" w:eastAsia="nl-NL"/>
        </w:rPr>
      </w:pPr>
    </w:p>
    <w:p w14:paraId="21D7FA1A" w14:textId="77777777" w:rsidR="000B76A1" w:rsidRPr="000B76A1" w:rsidRDefault="000B76A1" w:rsidP="00AE1387">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 l'intéressé a omis de déclarer des ressources et/ou a fait des déclarations inexactes ou incomplètes</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2D6E46">
        <w:rPr>
          <w:rFonts w:ascii="Calibri" w:hAnsi="Calibri"/>
          <w:sz w:val="24"/>
          <w:szCs w:val="24"/>
          <w:lang w:val="fr-BE" w:eastAsia="nl-NL"/>
        </w:rPr>
        <w:t>est limitée au montant pour lequel ces ressources auraient été prises en considération.</w:t>
      </w:r>
    </w:p>
    <w:p w14:paraId="21D7FA1B" w14:textId="77777777" w:rsidR="000B76A1" w:rsidRPr="000B76A1" w:rsidRDefault="000B76A1" w:rsidP="00A1504C">
      <w:pPr>
        <w:spacing w:after="200" w:line="312" w:lineRule="auto"/>
        <w:ind w:left="1418"/>
        <w:contextualSpacing/>
        <w:jc w:val="both"/>
        <w:rPr>
          <w:rFonts w:ascii="Calibri" w:hAnsi="Calibri"/>
          <w:sz w:val="24"/>
          <w:szCs w:val="24"/>
          <w:lang w:val="fr-BE" w:eastAsia="nl-NL"/>
        </w:rPr>
      </w:pPr>
    </w:p>
    <w:p w14:paraId="21D7FA1C" w14:textId="77777777" w:rsidR="000B76A1" w:rsidRDefault="000B76A1" w:rsidP="00E842ED">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 porte toutefois que sur la période durant laquelle l’abus s’est produit.</w:t>
      </w:r>
    </w:p>
    <w:p w14:paraId="21D7FA1D" w14:textId="77777777" w:rsidR="00E842ED" w:rsidRPr="000B76A1" w:rsidRDefault="00E842ED" w:rsidP="00E842ED">
      <w:pPr>
        <w:spacing w:after="200" w:line="312" w:lineRule="auto"/>
        <w:ind w:left="1418"/>
        <w:contextualSpacing/>
        <w:jc w:val="both"/>
        <w:rPr>
          <w:rFonts w:ascii="Calibri" w:hAnsi="Calibri"/>
          <w:sz w:val="24"/>
          <w:szCs w:val="24"/>
          <w:lang w:val="fr-BE" w:eastAsia="nl-NL"/>
        </w:rPr>
      </w:pPr>
    </w:p>
    <w:p w14:paraId="21D7FA1E" w14:textId="77777777" w:rsidR="000B76A1" w:rsidRPr="000B76A1" w:rsidRDefault="000B76A1" w:rsidP="004D5CDD">
      <w:pPr>
        <w:spacing w:line="312" w:lineRule="auto"/>
        <w:jc w:val="both"/>
        <w:rPr>
          <w:rFonts w:ascii="Calibri" w:hAnsi="Calibri"/>
          <w:sz w:val="24"/>
          <w:szCs w:val="24"/>
          <w:lang w:val="fr-BE" w:eastAsia="nl-NL"/>
        </w:rPr>
      </w:pPr>
    </w:p>
    <w:p w14:paraId="21D7FA1F" w14:textId="77777777" w:rsidR="000B76A1" w:rsidRPr="000B76A1" w:rsidRDefault="000B76A1" w:rsidP="004D5CDD">
      <w:pPr>
        <w:spacing w:line="312" w:lineRule="auto"/>
        <w:jc w:val="both"/>
        <w:rPr>
          <w:rFonts w:ascii="Calibri" w:hAnsi="Calibri"/>
          <w:sz w:val="24"/>
          <w:szCs w:val="24"/>
          <w:lang w:val="fr-BE" w:eastAsia="nl-NL"/>
        </w:rPr>
      </w:pPr>
    </w:p>
    <w:p w14:paraId="21D7FA20" w14:textId="77777777" w:rsidR="000B76A1" w:rsidRPr="000B76A1" w:rsidRDefault="00AA662A" w:rsidP="00985A4C">
      <w:pPr>
        <w:pStyle w:val="Kop4"/>
      </w:pPr>
      <w:bookmarkStart w:id="661" w:name="_Toc498092871"/>
      <w:bookmarkStart w:id="662" w:name="_Toc510715401"/>
      <w:r>
        <w:t>L</w:t>
      </w:r>
      <w:r w:rsidR="000B76A1" w:rsidRPr="000B76A1">
        <w:t>'intéressé vient à disposer de ressources avec effet rétroactif en vertu de droits qu'il possédait pendant la période pour laquelle le revenu d'intégration lui a été versé</w:t>
      </w:r>
      <w:r w:rsidR="000B76A1" w:rsidRPr="000B76A1">
        <w:rPr>
          <w:rFonts w:eastAsia="Calibri"/>
          <w:szCs w:val="22"/>
          <w:vertAlign w:val="superscript"/>
        </w:rPr>
        <w:footnoteReference w:id="167"/>
      </w:r>
      <w:r w:rsidR="000B76A1" w:rsidRPr="000B76A1">
        <w:t>.</w:t>
      </w:r>
      <w:bookmarkEnd w:id="661"/>
      <w:bookmarkEnd w:id="662"/>
    </w:p>
    <w:p w14:paraId="21D7FA21" w14:textId="77777777" w:rsidR="000B76A1" w:rsidRPr="000B76A1" w:rsidRDefault="000B76A1" w:rsidP="004D5CDD">
      <w:pPr>
        <w:spacing w:line="312" w:lineRule="auto"/>
        <w:ind w:left="964"/>
        <w:contextualSpacing/>
        <w:jc w:val="both"/>
        <w:rPr>
          <w:rFonts w:ascii="Calibri" w:hAnsi="Calibri"/>
          <w:sz w:val="24"/>
          <w:szCs w:val="24"/>
          <w:lang w:val="fr-BE" w:eastAsia="nl-NL"/>
        </w:rPr>
      </w:pPr>
    </w:p>
    <w:p w14:paraId="21D7FA22"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Dans ce cas,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montant des ressources qui auraient dû être prises en considération pour le calcul du revenu d'intégration s'il en avait déjà disposé à ce moment-là.</w:t>
      </w:r>
    </w:p>
    <w:p w14:paraId="21D7FA23" w14:textId="77777777" w:rsidR="000B76A1" w:rsidRPr="000B76A1" w:rsidRDefault="000B76A1" w:rsidP="004D5CDD">
      <w:pPr>
        <w:spacing w:line="312" w:lineRule="auto"/>
        <w:ind w:left="964"/>
        <w:contextualSpacing/>
        <w:jc w:val="both"/>
        <w:rPr>
          <w:rFonts w:ascii="Calibri" w:hAnsi="Calibri"/>
          <w:sz w:val="24"/>
          <w:szCs w:val="24"/>
          <w:lang w:val="fr-BE" w:eastAsia="nl-NL"/>
        </w:rPr>
      </w:pPr>
    </w:p>
    <w:p w14:paraId="21D7FA24"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CPAS est subrogé de plein droit</w:t>
      </w:r>
      <w:r w:rsidR="00887A5E">
        <w:rPr>
          <w:rStyle w:val="Voetnootmarkering"/>
          <w:sz w:val="24"/>
          <w:szCs w:val="24"/>
          <w:lang w:val="fr-BE" w:eastAsia="nl-NL"/>
        </w:rPr>
        <w:footnoteReference w:id="168"/>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subrogé de plein droit</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jusqu'à concurrence de cette somme, dans les droits que l'intéressé peut faire valoir aux ressources susvisées (droit de subrogation</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droit de subrogation</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w:t>
      </w:r>
    </w:p>
    <w:p w14:paraId="21D7FA25" w14:textId="77777777" w:rsidR="000B76A1" w:rsidRDefault="000B76A1" w:rsidP="004D5CDD">
      <w:pPr>
        <w:spacing w:line="312" w:lineRule="auto"/>
        <w:ind w:left="964"/>
        <w:jc w:val="both"/>
        <w:rPr>
          <w:rFonts w:ascii="Calibri" w:hAnsi="Calibri"/>
          <w:sz w:val="24"/>
          <w:szCs w:val="24"/>
          <w:lang w:val="fr-BE" w:eastAsia="nl-NL"/>
        </w:rPr>
      </w:pPr>
    </w:p>
    <w:p w14:paraId="21D7FA26" w14:textId="77777777" w:rsidR="001101E0" w:rsidRDefault="00604E19" w:rsidP="00604E19">
      <w:pPr>
        <w:tabs>
          <w:tab w:val="left" w:pos="2235"/>
        </w:tabs>
        <w:spacing w:line="312" w:lineRule="auto"/>
        <w:ind w:left="964"/>
        <w:jc w:val="both"/>
        <w:rPr>
          <w:rFonts w:ascii="Calibri" w:hAnsi="Calibri"/>
          <w:sz w:val="24"/>
          <w:szCs w:val="24"/>
          <w:lang w:val="fr-BE" w:eastAsia="nl-NL"/>
        </w:rPr>
      </w:pPr>
      <w:r>
        <w:rPr>
          <w:rFonts w:ascii="Calibri" w:hAnsi="Calibri"/>
          <w:sz w:val="24"/>
          <w:szCs w:val="24"/>
          <w:lang w:val="fr-BE" w:eastAsia="nl-NL"/>
        </w:rPr>
        <w:tab/>
      </w:r>
    </w:p>
    <w:p w14:paraId="21D7FA27"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8"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9"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A"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B"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C"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D"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E"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F"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30"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32" w14:textId="77777777" w:rsidR="000B76A1" w:rsidRPr="000B76A1" w:rsidRDefault="000B76A1" w:rsidP="000A05C4">
      <w:pPr>
        <w:pStyle w:val="Kop3"/>
      </w:pPr>
      <w:bookmarkStart w:id="663" w:name="_Toc373408382"/>
      <w:bookmarkStart w:id="664" w:name="_Toc383007209"/>
      <w:bookmarkStart w:id="665" w:name="_Toc498092872"/>
      <w:bookmarkStart w:id="666" w:name="_Toc510715402"/>
      <w:r w:rsidRPr="000B76A1">
        <w:lastRenderedPageBreak/>
        <w:t>Dérogations à l'obligation de récupération</w:t>
      </w:r>
      <w:bookmarkEnd w:id="663"/>
      <w:bookmarkEnd w:id="664"/>
      <w:bookmarkEnd w:id="665"/>
      <w:bookmarkEnd w:id="666"/>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33"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34"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Dans certains cas, le CPAS peut renoncer à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de l'intéressé</w:t>
      </w:r>
      <w:r w:rsidRPr="000B76A1">
        <w:rPr>
          <w:rFonts w:ascii="Calibri" w:hAnsi="Calibri"/>
          <w:sz w:val="24"/>
          <w:szCs w:val="24"/>
          <w:vertAlign w:val="superscript"/>
          <w:lang w:val="fr-BE" w:eastAsia="nl-NL"/>
        </w:rPr>
        <w:footnoteReference w:id="169"/>
      </w:r>
      <w:r w:rsidRPr="000B76A1">
        <w:rPr>
          <w:rFonts w:ascii="Calibri" w:hAnsi="Calibri"/>
          <w:sz w:val="24"/>
          <w:szCs w:val="24"/>
          <w:lang w:val="fr-BE" w:eastAsia="nl-NL"/>
        </w:rPr>
        <w:t xml:space="preserve">. </w:t>
      </w:r>
    </w:p>
    <w:p w14:paraId="21D7FA35" w14:textId="77777777" w:rsidR="000B76A1" w:rsidRPr="000B76A1" w:rsidRDefault="000B76A1" w:rsidP="004D5CDD">
      <w:pPr>
        <w:spacing w:line="312" w:lineRule="auto"/>
        <w:jc w:val="both"/>
        <w:rPr>
          <w:rFonts w:ascii="Calibri" w:hAnsi="Calibri"/>
          <w:sz w:val="24"/>
          <w:szCs w:val="24"/>
          <w:lang w:val="fr-BE" w:eastAsia="nl-NL"/>
        </w:rPr>
      </w:pPr>
    </w:p>
    <w:p w14:paraId="21D7FA36" w14:textId="77777777" w:rsidR="000B76A1" w:rsidRPr="000B76A1" w:rsidRDefault="000B76A1" w:rsidP="004D5CDD">
      <w:pPr>
        <w:spacing w:line="312" w:lineRule="auto"/>
        <w:ind w:left="360" w:firstLine="708"/>
        <w:jc w:val="both"/>
        <w:rPr>
          <w:rFonts w:ascii="Calibri" w:hAnsi="Calibri"/>
          <w:sz w:val="24"/>
          <w:szCs w:val="24"/>
          <w:lang w:val="fr-BE" w:eastAsia="nl-NL"/>
        </w:rPr>
      </w:pPr>
      <w:r w:rsidRPr="000B76A1">
        <w:rPr>
          <w:rFonts w:ascii="Calibri" w:hAnsi="Calibri"/>
          <w:sz w:val="24"/>
          <w:szCs w:val="24"/>
          <w:lang w:val="fr-BE" w:eastAsia="nl-NL"/>
        </w:rPr>
        <w:t>À savoir:</w:t>
      </w:r>
    </w:p>
    <w:p w14:paraId="21D7FA37" w14:textId="77777777" w:rsidR="000B76A1" w:rsidRP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centre se dispense du recouvrement par décision individuelle prise pour des raisons d'équité</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Les raisons doivent être mentionnées dans la décision.</w:t>
      </w:r>
    </w:p>
    <w:p w14:paraId="21D7FA38" w14:textId="77777777" w:rsidR="000B76A1" w:rsidRDefault="000B76A1" w:rsidP="004D5CDD">
      <w:pPr>
        <w:spacing w:line="312" w:lineRule="auto"/>
        <w:ind w:left="1854"/>
        <w:jc w:val="both"/>
        <w:rPr>
          <w:rFonts w:ascii="Calibri" w:hAnsi="Calibri"/>
          <w:sz w:val="24"/>
          <w:szCs w:val="24"/>
          <w:lang w:val="fr-BE" w:eastAsia="nl-NL"/>
        </w:rPr>
      </w:pPr>
      <w:r w:rsidRPr="000B76A1">
        <w:rPr>
          <w:rFonts w:ascii="Calibri" w:hAnsi="Calibri"/>
          <w:sz w:val="24"/>
          <w:szCs w:val="24"/>
          <w:lang w:val="fr-BE" w:eastAsia="nl-NL"/>
        </w:rPr>
        <w:t>L'intéressé peut lui aussi faire valoir des raisons d’équité</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pour éviter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FA39" w14:textId="77777777" w:rsidR="00D77570" w:rsidRPr="000B76A1" w:rsidRDefault="00D77570" w:rsidP="004D5CDD">
      <w:pPr>
        <w:spacing w:line="312" w:lineRule="auto"/>
        <w:ind w:left="1854"/>
        <w:jc w:val="both"/>
        <w:rPr>
          <w:rFonts w:ascii="Calibri" w:hAnsi="Calibri"/>
          <w:sz w:val="24"/>
          <w:szCs w:val="24"/>
          <w:lang w:val="fr-BE" w:eastAsia="nl-NL"/>
        </w:rPr>
      </w:pPr>
    </w:p>
    <w:p w14:paraId="21D7FA3A" w14:textId="77777777" w:rsid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les coûts ou les démarches du centre dépassent le résultat escompté. </w:t>
      </w:r>
    </w:p>
    <w:p w14:paraId="21D7FA3B" w14:textId="77777777" w:rsidR="00D77570" w:rsidRPr="000B76A1" w:rsidRDefault="00D77570" w:rsidP="00D77570">
      <w:pPr>
        <w:spacing w:after="200" w:line="312" w:lineRule="auto"/>
        <w:ind w:left="1854"/>
        <w:contextualSpacing/>
        <w:jc w:val="both"/>
        <w:rPr>
          <w:rFonts w:ascii="Calibri" w:hAnsi="Calibri"/>
          <w:sz w:val="24"/>
          <w:szCs w:val="24"/>
          <w:lang w:val="fr-BE" w:eastAsia="nl-NL"/>
        </w:rPr>
      </w:pPr>
    </w:p>
    <w:p w14:paraId="21D7FA3C" w14:textId="77777777" w:rsidR="000B76A1" w:rsidRP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Sauf en cas de fraude ou de dol, le centre renonce d'office au recouvrement du revenu d'intégration indu lors du décès</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 la personne à qui le revenu d'intégration a été payé, si elle n'avait pas encore eu connaissance du recouvrement jusqu'alors</w:t>
      </w:r>
      <w:r w:rsidR="00BE1422">
        <w:rPr>
          <w:rStyle w:val="Voetnootmarkering"/>
          <w:sz w:val="24"/>
          <w:szCs w:val="24"/>
          <w:lang w:val="fr-BE" w:eastAsia="nl-NL"/>
        </w:rPr>
        <w:footnoteReference w:id="170"/>
      </w:r>
      <w:r w:rsidRPr="000B76A1">
        <w:rPr>
          <w:rFonts w:ascii="Calibri" w:hAnsi="Calibri"/>
          <w:sz w:val="24"/>
          <w:szCs w:val="24"/>
          <w:lang w:val="fr-BE" w:eastAsia="nl-NL"/>
        </w:rPr>
        <w:t>.</w:t>
      </w:r>
    </w:p>
    <w:p w14:paraId="21D7FA3D" w14:textId="77777777" w:rsidR="000B76A1" w:rsidRDefault="000B76A1" w:rsidP="004D5CDD">
      <w:pPr>
        <w:spacing w:line="312" w:lineRule="auto"/>
        <w:ind w:left="1134"/>
        <w:jc w:val="both"/>
        <w:rPr>
          <w:rFonts w:ascii="Calibri" w:hAnsi="Calibri"/>
          <w:sz w:val="24"/>
          <w:szCs w:val="24"/>
          <w:lang w:val="fr-BE" w:eastAsia="nl-NL"/>
        </w:rPr>
      </w:pPr>
    </w:p>
    <w:p w14:paraId="21D7FA3E" w14:textId="77777777" w:rsidR="00E842ED" w:rsidRPr="000B76A1" w:rsidRDefault="00E842ED" w:rsidP="004D5CDD">
      <w:pPr>
        <w:spacing w:line="312" w:lineRule="auto"/>
        <w:ind w:left="1134"/>
        <w:jc w:val="both"/>
        <w:rPr>
          <w:rFonts w:ascii="Calibri" w:hAnsi="Calibri"/>
          <w:sz w:val="24"/>
          <w:szCs w:val="24"/>
          <w:lang w:val="fr-BE" w:eastAsia="nl-NL"/>
        </w:rPr>
      </w:pPr>
    </w:p>
    <w:p w14:paraId="21D7FA3F" w14:textId="77777777" w:rsidR="000B76A1" w:rsidRPr="000B76A1" w:rsidRDefault="000B76A1" w:rsidP="003D3598">
      <w:pPr>
        <w:pStyle w:val="Kop3"/>
      </w:pPr>
      <w:bookmarkStart w:id="667" w:name="_Toc373408383"/>
      <w:bookmarkStart w:id="668" w:name="_Toc383007210"/>
      <w:bookmarkStart w:id="669" w:name="_Toc498092873"/>
      <w:bookmarkStart w:id="670" w:name="_Toc510715403"/>
      <w:r w:rsidRPr="000B76A1">
        <w:t>La décision</w:t>
      </w:r>
      <w:bookmarkEnd w:id="667"/>
      <w:bookmarkEnd w:id="668"/>
      <w:bookmarkEnd w:id="669"/>
      <w:bookmarkEnd w:id="670"/>
    </w:p>
    <w:p w14:paraId="21D7FA4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41" w14:textId="77777777" w:rsidR="000B76A1" w:rsidRPr="000B76A1" w:rsidRDefault="000B76A1" w:rsidP="008A6048">
      <w:pPr>
        <w:numPr>
          <w:ilvl w:val="0"/>
          <w:numId w:val="62"/>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règles de la procédure, telles que définies pour la prise de décisions par le CPAS en matière de droit à l'intégration sociale sous forme d</w:t>
      </w:r>
      <w:r w:rsidR="00631979">
        <w:rPr>
          <w:rFonts w:ascii="Calibri" w:hAnsi="Calibri"/>
          <w:sz w:val="24"/>
          <w:szCs w:val="24"/>
          <w:lang w:val="fr-BE" w:eastAsia="nl-NL"/>
        </w:rPr>
        <w:t>’un</w:t>
      </w:r>
      <w:r w:rsidRPr="000B76A1">
        <w:rPr>
          <w:rFonts w:ascii="Calibri" w:hAnsi="Calibri"/>
          <w:sz w:val="24"/>
          <w:szCs w:val="24"/>
          <w:lang w:val="fr-BE" w:eastAsia="nl-NL"/>
        </w:rPr>
        <w:t xml:space="preserve"> revenu d'intégration</w:t>
      </w:r>
      <w:r w:rsidR="00631979">
        <w:rPr>
          <w:rFonts w:ascii="Calibri" w:hAnsi="Calibri"/>
          <w:sz w:val="24"/>
          <w:szCs w:val="24"/>
          <w:lang w:val="fr-BE" w:eastAsia="nl-NL"/>
        </w:rPr>
        <w:t>, d’un emploi ou d’un</w:t>
      </w:r>
      <w:r w:rsidRPr="000B76A1">
        <w:rPr>
          <w:rFonts w:ascii="Calibri" w:hAnsi="Calibri"/>
          <w:sz w:val="24"/>
          <w:szCs w:val="24"/>
          <w:lang w:val="fr-BE" w:eastAsia="nl-NL"/>
        </w:rPr>
        <w:t xml:space="preserv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604E19">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eastAsia="Calibri" w:hAnsi="Calibri"/>
          <w:szCs w:val="22"/>
          <w:vertAlign w:val="superscript"/>
          <w:lang w:val="fr-BE" w:eastAsia="nl-NL"/>
        </w:rPr>
        <w:footnoteReference w:id="171"/>
      </w:r>
      <w:r w:rsidRPr="000B76A1">
        <w:rPr>
          <w:rFonts w:ascii="Calibri" w:hAnsi="Calibri"/>
          <w:sz w:val="24"/>
          <w:szCs w:val="24"/>
          <w:lang w:val="fr-BE" w:eastAsia="nl-NL"/>
        </w:rPr>
        <w:t xml:space="preserve">. </w:t>
      </w:r>
    </w:p>
    <w:p w14:paraId="21D7FA42"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43" w14:textId="77777777" w:rsidR="000B76A1" w:rsidRPr="000B76A1" w:rsidRDefault="003D3598" w:rsidP="003D3598">
      <w:p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Cela signifie plus précisément que: </w:t>
      </w:r>
    </w:p>
    <w:p w14:paraId="21D7FA44"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A45"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A46" w14:textId="77777777" w:rsid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mentionne le montant récupéré ainsi que le mode de calcul; </w:t>
      </w:r>
    </w:p>
    <w:p w14:paraId="21D7FA47" w14:textId="77777777" w:rsidR="001101E0" w:rsidRDefault="001101E0" w:rsidP="001101E0">
      <w:pPr>
        <w:spacing w:after="200" w:line="312" w:lineRule="auto"/>
        <w:ind w:left="1701"/>
        <w:contextualSpacing/>
        <w:jc w:val="both"/>
        <w:rPr>
          <w:rFonts w:ascii="Calibri" w:hAnsi="Calibri"/>
          <w:sz w:val="24"/>
          <w:szCs w:val="24"/>
          <w:lang w:val="fr-BE" w:eastAsia="nl-NL"/>
        </w:rPr>
      </w:pPr>
    </w:p>
    <w:p w14:paraId="21D7FA48" w14:textId="77777777" w:rsidR="001101E0" w:rsidRPr="001101E0" w:rsidRDefault="001101E0" w:rsidP="001101E0">
      <w:pPr>
        <w:spacing w:after="200" w:line="312" w:lineRule="auto"/>
        <w:ind w:left="1701"/>
        <w:contextualSpacing/>
        <w:jc w:val="both"/>
        <w:rPr>
          <w:rFonts w:ascii="Calibri" w:hAnsi="Calibri"/>
          <w:sz w:val="24"/>
          <w:szCs w:val="24"/>
          <w:lang w:val="fr-BE" w:eastAsia="nl-NL"/>
        </w:rPr>
      </w:pPr>
    </w:p>
    <w:p w14:paraId="21D7FA49"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A4A" w14:textId="77777777" w:rsidR="000B76A1" w:rsidRPr="000B76A1" w:rsidRDefault="000B76A1" w:rsidP="004D5CDD">
      <w:pPr>
        <w:spacing w:line="312" w:lineRule="auto"/>
        <w:ind w:left="1416" w:firstLine="708"/>
        <w:contextualSpacing/>
        <w:jc w:val="both"/>
        <w:rPr>
          <w:rFonts w:ascii="Calibri" w:hAnsi="Calibri"/>
          <w:sz w:val="24"/>
          <w:szCs w:val="24"/>
          <w:lang w:val="fr-BE" w:eastAsia="nl-NL"/>
        </w:rPr>
      </w:pPr>
    </w:p>
    <w:p w14:paraId="21D7FA4B" w14:textId="77777777" w:rsidR="000B76A1" w:rsidRPr="000B76A1" w:rsidRDefault="003D3598" w:rsidP="003D3598">
      <w:pPr>
        <w:spacing w:line="312" w:lineRule="auto"/>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Ces éléments sont</w:t>
      </w:r>
      <w:r w:rsidR="000B76A1" w:rsidRPr="000B76A1">
        <w:rPr>
          <w:rFonts w:ascii="Calibri" w:hAnsi="Calibri"/>
          <w:sz w:val="24"/>
          <w:szCs w:val="24"/>
          <w:vertAlign w:val="superscript"/>
          <w:lang w:eastAsia="nl-NL"/>
        </w:rPr>
        <w:footnoteReference w:id="172"/>
      </w:r>
      <w:r w:rsidR="000B76A1" w:rsidRPr="000B76A1">
        <w:rPr>
          <w:rFonts w:ascii="Calibri" w:hAnsi="Calibri"/>
          <w:sz w:val="24"/>
          <w:szCs w:val="24"/>
          <w:lang w:eastAsia="nl-NL"/>
        </w:rPr>
        <w:t xml:space="preserve">: </w:t>
      </w:r>
    </w:p>
    <w:p w14:paraId="21D7FA4C"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la possibilité d'intenter un recours</w:t>
      </w:r>
      <w:r w:rsidR="001C7E77">
        <w:rPr>
          <w:rFonts w:ascii="Calibri" w:hAnsi="Calibri"/>
          <w:sz w:val="24"/>
          <w:szCs w:val="24"/>
          <w:lang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devant le tribunal compétent;  </w:t>
      </w:r>
    </w:p>
    <w:p w14:paraId="21D7FA4D"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 xml:space="preserve">l'adresse du tribunal compétent; </w:t>
      </w:r>
    </w:p>
    <w:p w14:paraId="21D7FA4E"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délai et les modalités pour intenter un recours</w:t>
      </w:r>
      <w:r w:rsidR="001C7E77">
        <w:rPr>
          <w:rFonts w:ascii="Calibri" w:hAnsi="Calibri"/>
          <w:sz w:val="24"/>
          <w:szCs w:val="24"/>
          <w:lang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w:t>
      </w:r>
    </w:p>
    <w:p w14:paraId="21D7FA4F"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sont gratuites); </w:t>
      </w:r>
    </w:p>
    <w:p w14:paraId="21D7FA50"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les références du dossier et du service et de l'assistant social qui gère celui-ci; </w:t>
      </w:r>
    </w:p>
    <w:p w14:paraId="21D7FA51"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possibilité d'obtenir toute explication sur la décision auprès du service qui gère le dossier; </w:t>
      </w:r>
    </w:p>
    <w:p w14:paraId="21D7FA52" w14:textId="77777777" w:rsidR="003D3598"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du travail n'est pas suspensif de l'exécution de la décision; </w:t>
      </w:r>
    </w:p>
    <w:p w14:paraId="21D7FA53" w14:textId="77777777" w:rsidR="000B76A1" w:rsidRPr="003D3598"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3D3598">
        <w:rPr>
          <w:rFonts w:ascii="Calibri" w:hAnsi="Calibri"/>
          <w:sz w:val="24"/>
          <w:szCs w:val="24"/>
          <w:lang w:val="fr-BE" w:eastAsia="nl-NL"/>
        </w:rPr>
        <w:t xml:space="preserve">le cas échéant, la périodicité du paiement. </w:t>
      </w:r>
    </w:p>
    <w:p w14:paraId="21D7FA54"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55"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contre accusé de réception.</w:t>
      </w:r>
    </w:p>
    <w:p w14:paraId="21D7FA56" w14:textId="77777777" w:rsidR="000B76A1" w:rsidRPr="000B76A1" w:rsidRDefault="000B76A1" w:rsidP="004D5CDD">
      <w:pPr>
        <w:spacing w:line="312" w:lineRule="auto"/>
        <w:ind w:left="2136"/>
        <w:contextualSpacing/>
        <w:jc w:val="both"/>
        <w:rPr>
          <w:rFonts w:ascii="Calibri" w:hAnsi="Calibri"/>
          <w:sz w:val="24"/>
          <w:szCs w:val="24"/>
          <w:lang w:val="fr-BE" w:eastAsia="nl-NL"/>
        </w:rPr>
      </w:pPr>
    </w:p>
    <w:p w14:paraId="21D7FA57" w14:textId="77777777" w:rsidR="000B76A1" w:rsidRDefault="000B76A1" w:rsidP="004D5CDD">
      <w:pPr>
        <w:spacing w:line="312" w:lineRule="auto"/>
        <w:ind w:left="2136"/>
        <w:contextualSpacing/>
        <w:jc w:val="both"/>
        <w:rPr>
          <w:rFonts w:ascii="Calibri" w:hAnsi="Calibri"/>
          <w:sz w:val="24"/>
          <w:szCs w:val="24"/>
          <w:lang w:val="fr-BE" w:eastAsia="nl-NL"/>
        </w:rPr>
      </w:pPr>
    </w:p>
    <w:p w14:paraId="21D7FA58" w14:textId="77777777" w:rsidR="00E842ED" w:rsidRPr="000B76A1" w:rsidRDefault="00E842ED" w:rsidP="004D5CDD">
      <w:pPr>
        <w:spacing w:line="312" w:lineRule="auto"/>
        <w:ind w:left="2136"/>
        <w:contextualSpacing/>
        <w:jc w:val="both"/>
        <w:rPr>
          <w:rFonts w:ascii="Calibri" w:hAnsi="Calibri"/>
          <w:sz w:val="24"/>
          <w:szCs w:val="24"/>
          <w:lang w:val="fr-BE" w:eastAsia="nl-NL"/>
        </w:rPr>
      </w:pPr>
    </w:p>
    <w:p w14:paraId="21D7FA59" w14:textId="77777777" w:rsidR="000B76A1" w:rsidRDefault="000B76A1" w:rsidP="008A6048">
      <w:pPr>
        <w:numPr>
          <w:ilvl w:val="0"/>
          <w:numId w:val="62"/>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Spécifiquement pour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en cas de révision à effet rétroactif, les mentions suivantes sont également requises, sans quoi le délai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commence pas à courir</w:t>
      </w:r>
      <w:r w:rsidRPr="000B76A1">
        <w:rPr>
          <w:rFonts w:ascii="Calibri" w:eastAsia="Calibri" w:hAnsi="Calibri"/>
          <w:szCs w:val="22"/>
          <w:vertAlign w:val="superscript"/>
          <w:lang w:val="fr-BE" w:eastAsia="nl-NL"/>
        </w:rPr>
        <w:footnoteReference w:id="173"/>
      </w:r>
      <w:r w:rsidRPr="000B76A1">
        <w:rPr>
          <w:rFonts w:ascii="Calibri" w:hAnsi="Calibri"/>
          <w:sz w:val="24"/>
          <w:szCs w:val="24"/>
          <w:lang w:val="fr-BE" w:eastAsia="nl-NL"/>
        </w:rPr>
        <w:t xml:space="preserve">: </w:t>
      </w:r>
    </w:p>
    <w:p w14:paraId="21D7FA5A" w14:textId="77777777" w:rsidR="00E842ED" w:rsidRPr="000B76A1" w:rsidRDefault="00E842ED" w:rsidP="00E842ED">
      <w:pPr>
        <w:spacing w:after="200" w:line="312" w:lineRule="auto"/>
        <w:ind w:left="1134"/>
        <w:contextualSpacing/>
        <w:jc w:val="both"/>
        <w:rPr>
          <w:rFonts w:ascii="Calibri" w:hAnsi="Calibri"/>
          <w:sz w:val="24"/>
          <w:szCs w:val="24"/>
          <w:lang w:val="fr-BE" w:eastAsia="nl-NL"/>
        </w:rPr>
      </w:pPr>
    </w:p>
    <w:p w14:paraId="21D7FA5B"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constatation que des montants indus ont été payés; </w:t>
      </w:r>
    </w:p>
    <w:p w14:paraId="21D7FA5C"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 montant total de ce qui a été payé indûment, ainsi que le mode de calcul; </w:t>
      </w:r>
    </w:p>
    <w:p w14:paraId="21D7FA5D"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 contenu et les références des dispositions en violation desquelles les paiements ont été effectués; </w:t>
      </w:r>
    </w:p>
    <w:p w14:paraId="21D7FA5E" w14:textId="77777777" w:rsid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Le délai de prescription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pris en considération; </w:t>
      </w:r>
    </w:p>
    <w:p w14:paraId="21D7FA5F" w14:textId="77777777" w:rsidR="00E842ED" w:rsidRPr="000B76A1" w:rsidRDefault="00E842ED" w:rsidP="00E842ED">
      <w:pPr>
        <w:spacing w:after="200" w:line="312" w:lineRule="auto"/>
        <w:ind w:left="1701"/>
        <w:contextualSpacing/>
        <w:jc w:val="both"/>
        <w:rPr>
          <w:rFonts w:ascii="Calibri" w:hAnsi="Calibri"/>
          <w:sz w:val="24"/>
          <w:szCs w:val="24"/>
          <w:lang w:val="fr-BE" w:eastAsia="nl-NL"/>
        </w:rPr>
      </w:pPr>
    </w:p>
    <w:p w14:paraId="21D7FA60"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possibilité pour le CPAS de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des montants payés indûment et la procédure à suivre à cet effet; </w:t>
      </w:r>
    </w:p>
    <w:p w14:paraId="21D7FA61"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 xml:space="preserve">La possibilité de soumettre une proposition dûment motivée de remboursement par tranches. </w:t>
      </w:r>
    </w:p>
    <w:p w14:paraId="21D7FA62"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63" w14:textId="77777777" w:rsidR="000B76A1" w:rsidRPr="000B76A1" w:rsidRDefault="000B76A1" w:rsidP="00E252A8">
      <w:pPr>
        <w:spacing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Le CPAS ne peut exécuter sa décision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en cas de révision à effet rétroactif qu'après 1 mois. </w:t>
      </w:r>
    </w:p>
    <w:p w14:paraId="21D7FA64" w14:textId="77777777" w:rsidR="000B76A1" w:rsidRPr="000B76A1" w:rsidRDefault="000B76A1" w:rsidP="00E252A8">
      <w:pPr>
        <w:spacing w:line="312" w:lineRule="auto"/>
        <w:ind w:left="1134"/>
        <w:jc w:val="both"/>
        <w:rPr>
          <w:rFonts w:ascii="Calibri" w:hAnsi="Calibri"/>
          <w:sz w:val="24"/>
          <w:szCs w:val="24"/>
          <w:lang w:val="fr-BE" w:eastAsia="nl-NL"/>
        </w:rPr>
      </w:pPr>
    </w:p>
    <w:p w14:paraId="21D7FA65" w14:textId="77777777" w:rsidR="000B76A1" w:rsidRPr="000B76A1" w:rsidRDefault="000B76A1" w:rsidP="00E252A8">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Si pendant ce délai, l'intéressé demande qu'il soit renoncé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le centre ne peut agir qu'après avoir confirmé sa décision par une nouvelle décision communiquée à l'intéressé par lettre recommandée.</w:t>
      </w:r>
    </w:p>
    <w:p w14:paraId="21D7FA66" w14:textId="77777777" w:rsidR="000B76A1" w:rsidRDefault="000B76A1" w:rsidP="004D5CDD">
      <w:pPr>
        <w:spacing w:line="312" w:lineRule="auto"/>
        <w:jc w:val="both"/>
        <w:rPr>
          <w:rFonts w:ascii="Calibri" w:hAnsi="Calibri"/>
          <w:sz w:val="24"/>
          <w:szCs w:val="24"/>
          <w:lang w:val="fr-BE" w:eastAsia="nl-NL"/>
        </w:rPr>
      </w:pPr>
    </w:p>
    <w:p w14:paraId="21D7FA67" w14:textId="77777777" w:rsidR="00E252A8" w:rsidRDefault="00E252A8" w:rsidP="004D5CDD">
      <w:pPr>
        <w:spacing w:line="312" w:lineRule="auto"/>
        <w:jc w:val="both"/>
        <w:rPr>
          <w:rFonts w:ascii="Calibri" w:hAnsi="Calibri"/>
          <w:sz w:val="24"/>
          <w:szCs w:val="24"/>
          <w:lang w:val="fr-BE" w:eastAsia="nl-NL"/>
        </w:rPr>
      </w:pPr>
    </w:p>
    <w:p w14:paraId="21D7FA68" w14:textId="77777777" w:rsidR="000B76A1" w:rsidRPr="000B76A1" w:rsidRDefault="000B76A1" w:rsidP="004D5CDD">
      <w:pPr>
        <w:spacing w:line="312" w:lineRule="auto"/>
        <w:jc w:val="both"/>
        <w:rPr>
          <w:rFonts w:ascii="Calibri" w:hAnsi="Calibri"/>
          <w:sz w:val="24"/>
          <w:szCs w:val="24"/>
          <w:lang w:val="fr-BE" w:eastAsia="nl-NL"/>
        </w:rPr>
      </w:pPr>
    </w:p>
    <w:p w14:paraId="21D7FA69" w14:textId="77777777" w:rsidR="000B76A1" w:rsidRPr="000B76A1" w:rsidRDefault="000B76A1" w:rsidP="003D3598">
      <w:pPr>
        <w:pStyle w:val="Kop3"/>
      </w:pPr>
      <w:bookmarkStart w:id="671" w:name="_Toc373408384"/>
      <w:bookmarkStart w:id="672" w:name="_Toc383007211"/>
      <w:bookmarkStart w:id="673" w:name="_Toc498092874"/>
      <w:bookmarkStart w:id="674" w:name="_Toc510715404"/>
      <w:r w:rsidRPr="000B76A1">
        <w:t>Prescription</w:t>
      </w:r>
      <w:r w:rsidRPr="000B76A1">
        <w:rPr>
          <w:vertAlign w:val="superscript"/>
        </w:rPr>
        <w:footnoteReference w:id="174"/>
      </w:r>
      <w:bookmarkEnd w:id="671"/>
      <w:bookmarkEnd w:id="672"/>
      <w:bookmarkEnd w:id="673"/>
      <w:bookmarkEnd w:id="674"/>
    </w:p>
    <w:p w14:paraId="21D7FA6A"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6B" w14:textId="77777777" w:rsidR="000B76A1" w:rsidRPr="000B76A1" w:rsidRDefault="000B76A1" w:rsidP="004D5CDD">
      <w:pPr>
        <w:spacing w:line="312" w:lineRule="auto"/>
        <w:ind w:left="1068"/>
        <w:contextualSpacing/>
        <w:jc w:val="both"/>
        <w:rPr>
          <w:rFonts w:ascii="Calibri" w:hAnsi="Calibri"/>
          <w:sz w:val="24"/>
          <w:szCs w:val="24"/>
          <w:u w:val="single"/>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se prescrit par 5 ans. La prescription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peut être interrompue par une sommation faite soit par lettre recommandée à la poste, soit contre accusé de réception.</w:t>
      </w:r>
    </w:p>
    <w:p w14:paraId="21D7FA6C" w14:textId="77777777" w:rsidR="000B76A1" w:rsidRPr="000B76A1" w:rsidRDefault="000B76A1" w:rsidP="004D5CDD">
      <w:pPr>
        <w:spacing w:after="200" w:line="312" w:lineRule="auto"/>
        <w:rPr>
          <w:rFonts w:ascii="Calibri" w:hAnsi="Calibri"/>
          <w:sz w:val="24"/>
          <w:szCs w:val="24"/>
          <w:u w:val="single"/>
          <w:lang w:val="fr-BE" w:eastAsia="nl-NL"/>
        </w:rPr>
      </w:pPr>
    </w:p>
    <w:p w14:paraId="21D7FA6D" w14:textId="77777777" w:rsidR="000B76A1" w:rsidRPr="000B76A1" w:rsidRDefault="000B76A1" w:rsidP="003D3598">
      <w:pPr>
        <w:pStyle w:val="Kop3"/>
      </w:pPr>
      <w:bookmarkStart w:id="675" w:name="_Toc373408385"/>
      <w:bookmarkStart w:id="676" w:name="_Toc383007212"/>
      <w:bookmarkStart w:id="677" w:name="_Toc498092875"/>
      <w:bookmarkStart w:id="678" w:name="_Toc510715405"/>
      <w:r w:rsidRPr="000B76A1">
        <w:t>Sanction à l'encontre du CPAS</w:t>
      </w:r>
      <w:r w:rsidRPr="000B76A1">
        <w:rPr>
          <w:vertAlign w:val="superscript"/>
        </w:rPr>
        <w:footnoteReference w:id="175"/>
      </w:r>
      <w:bookmarkEnd w:id="675"/>
      <w:bookmarkEnd w:id="676"/>
      <w:bookmarkEnd w:id="677"/>
      <w:bookmarkEnd w:id="678"/>
    </w:p>
    <w:p w14:paraId="21D7FA6E"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6F" w14:textId="77777777" w:rsidR="000B76A1" w:rsidRP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Si le centre ne respecte pas les dispositions en matière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631979">
        <w:rPr>
          <w:rFonts w:ascii="Calibri" w:hAnsi="Calibri"/>
          <w:sz w:val="24"/>
          <w:szCs w:val="24"/>
          <w:lang w:val="fr-BE" w:eastAsia="nl-NL"/>
        </w:rPr>
        <w:t xml:space="preserve">de l’Etat </w:t>
      </w:r>
      <w:r w:rsidRPr="000B76A1">
        <w:rPr>
          <w:rFonts w:ascii="Calibri" w:hAnsi="Calibri"/>
          <w:sz w:val="24"/>
          <w:szCs w:val="24"/>
          <w:lang w:val="fr-BE" w:eastAsia="nl-NL"/>
        </w:rPr>
        <w:t>ou décider de la réduire.</w:t>
      </w:r>
    </w:p>
    <w:p w14:paraId="21D7FA70" w14:textId="77777777" w:rsidR="000B76A1" w:rsidRPr="000B76A1" w:rsidRDefault="000B76A1" w:rsidP="004D5CDD">
      <w:pPr>
        <w:spacing w:line="312" w:lineRule="auto"/>
        <w:jc w:val="both"/>
        <w:rPr>
          <w:rFonts w:ascii="Calibri" w:hAnsi="Calibri"/>
          <w:sz w:val="24"/>
          <w:szCs w:val="24"/>
          <w:lang w:val="fr-BE" w:eastAsia="nl-NL"/>
        </w:rPr>
      </w:pPr>
    </w:p>
    <w:p w14:paraId="21D7FA71" w14:textId="77777777" w:rsidR="000B76A1" w:rsidRPr="000B76A1" w:rsidRDefault="00E842ED" w:rsidP="004D5CDD">
      <w:pPr>
        <w:spacing w:after="200" w:line="312" w:lineRule="auto"/>
        <w:rPr>
          <w:rFonts w:ascii="Calibri" w:hAnsi="Calibri"/>
          <w:sz w:val="24"/>
          <w:szCs w:val="24"/>
          <w:lang w:val="fr-BE" w:eastAsia="nl-NL"/>
        </w:rPr>
      </w:pPr>
      <w:r>
        <w:rPr>
          <w:rFonts w:ascii="Calibri" w:hAnsi="Calibri"/>
          <w:sz w:val="24"/>
          <w:szCs w:val="24"/>
          <w:lang w:val="fr-BE" w:eastAsia="nl-NL"/>
        </w:rPr>
        <w:br w:type="page"/>
      </w:r>
    </w:p>
    <w:p w14:paraId="21D7FA72" w14:textId="77777777" w:rsidR="000B76A1" w:rsidRPr="000B76A1" w:rsidRDefault="000B76A1" w:rsidP="000273FE">
      <w:pPr>
        <w:pStyle w:val="Kop2"/>
      </w:pPr>
      <w:bookmarkStart w:id="679" w:name="_Toc373408386"/>
      <w:bookmarkStart w:id="680" w:name="_Toc383007213"/>
      <w:bookmarkStart w:id="681" w:name="_Toc498092876"/>
      <w:bookmarkStart w:id="682" w:name="_Toc510715406"/>
      <w:r w:rsidRPr="000B76A1">
        <w:lastRenderedPageBreak/>
        <w:t>RÉCUPÉRATION AUPRÈS DES DÉBITEURS D'ALIMENTS</w:t>
      </w:r>
      <w:r w:rsidRPr="000B76A1">
        <w:rPr>
          <w:vertAlign w:val="superscript"/>
        </w:rPr>
        <w:footnoteReference w:id="176"/>
      </w:r>
      <w:bookmarkEnd w:id="679"/>
      <w:bookmarkEnd w:id="680"/>
      <w:bookmarkEnd w:id="681"/>
      <w:bookmarkEnd w:id="682"/>
    </w:p>
    <w:p w14:paraId="21D7FA73" w14:textId="77777777" w:rsidR="000B76A1" w:rsidRPr="000B76A1" w:rsidRDefault="000B76A1" w:rsidP="004D5CDD">
      <w:pPr>
        <w:spacing w:line="312" w:lineRule="auto"/>
        <w:jc w:val="both"/>
        <w:rPr>
          <w:rFonts w:ascii="Calibri" w:hAnsi="Calibri"/>
          <w:sz w:val="24"/>
          <w:szCs w:val="24"/>
          <w:u w:val="single"/>
          <w:lang w:val="fr-BE" w:eastAsia="nl-NL"/>
        </w:rPr>
      </w:pPr>
    </w:p>
    <w:p w14:paraId="21D7FA74" w14:textId="77777777" w:rsidR="000B76A1" w:rsidRPr="000B76A1" w:rsidRDefault="000B76A1" w:rsidP="00E252A8">
      <w:pPr>
        <w:pStyle w:val="Kop3"/>
      </w:pPr>
      <w:bookmarkStart w:id="683" w:name="_Toc373408387"/>
      <w:bookmarkStart w:id="684" w:name="_Toc383007214"/>
      <w:bookmarkStart w:id="685" w:name="_Toc498092877"/>
      <w:bookmarkStart w:id="686" w:name="_Toc510715407"/>
      <w:r w:rsidRPr="000B76A1">
        <w:t>Obligation de récupération</w:t>
      </w:r>
      <w:bookmarkEnd w:id="683"/>
      <w:bookmarkEnd w:id="684"/>
      <w:bookmarkEnd w:id="685"/>
      <w:bookmarkEnd w:id="686"/>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75"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76" w14:textId="77777777" w:rsidR="007022E3" w:rsidRDefault="007022E3" w:rsidP="00985A4C">
      <w:pPr>
        <w:pStyle w:val="Kop4"/>
      </w:pPr>
      <w:bookmarkStart w:id="687" w:name="_Toc498092878"/>
      <w:bookmarkStart w:id="688" w:name="_Toc510715408"/>
      <w:r>
        <w:t>Personnes qui sont débiteurs d’aliments</w:t>
      </w:r>
      <w:bookmarkEnd w:id="687"/>
      <w:bookmarkEnd w:id="688"/>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r>
        <w:t xml:space="preserve"> </w:t>
      </w:r>
    </w:p>
    <w:p w14:paraId="21D7FA77" w14:textId="77777777" w:rsidR="007022E3" w:rsidRDefault="007022E3" w:rsidP="007022E3">
      <w:pPr>
        <w:spacing w:after="200" w:line="312" w:lineRule="auto"/>
        <w:ind w:left="1428"/>
        <w:contextualSpacing/>
        <w:jc w:val="both"/>
        <w:rPr>
          <w:rFonts w:ascii="Calibri" w:hAnsi="Calibri"/>
          <w:sz w:val="24"/>
          <w:szCs w:val="24"/>
          <w:lang w:val="fr-BE" w:eastAsia="nl-NL"/>
        </w:rPr>
      </w:pPr>
    </w:p>
    <w:p w14:paraId="21D7FA78" w14:textId="77777777" w:rsidR="000B76A1" w:rsidRPr="000B76A1" w:rsidRDefault="000B76A1" w:rsidP="007022E3">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Sous certaines conditions, le CPAS doit récupérer le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auprès des </w:t>
      </w:r>
      <w:r w:rsidRPr="007022E3">
        <w:rPr>
          <w:rFonts w:ascii="Calibri" w:hAnsi="Calibri"/>
          <w:sz w:val="24"/>
          <w:szCs w:val="24"/>
          <w:lang w:val="fr-BE" w:eastAsia="nl-NL"/>
        </w:rPr>
        <w:t>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suivants en vertu d’un droit propre :</w:t>
      </w:r>
    </w:p>
    <w:p w14:paraId="21D7FA79"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7A" w14:textId="77777777" w:rsidR="00B84ACE" w:rsidRPr="00B84ACE"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 xml:space="preserve">Les parents, les adoptants et </w:t>
      </w:r>
      <w:r w:rsidR="00B84ACE">
        <w:rPr>
          <w:rFonts w:ascii="Calibri" w:hAnsi="Calibri"/>
          <w:sz w:val="24"/>
          <w:szCs w:val="24"/>
          <w:u w:val="dash"/>
          <w:lang w:val="fr-BE" w:eastAsia="nl-NL"/>
        </w:rPr>
        <w:t xml:space="preserve">les personnes mentionnées à </w:t>
      </w:r>
      <w:r w:rsidR="00B84ACE" w:rsidRPr="00B84ACE">
        <w:rPr>
          <w:rFonts w:ascii="Calibri" w:hAnsi="Calibri"/>
          <w:sz w:val="24"/>
          <w:szCs w:val="24"/>
          <w:u w:val="dash"/>
          <w:lang w:val="fr-BE" w:eastAsia="nl-NL"/>
        </w:rPr>
        <w:t xml:space="preserve">l’article 336 du Code civil. </w:t>
      </w:r>
    </w:p>
    <w:p w14:paraId="21D7FA7B" w14:textId="77777777" w:rsidR="000B76A1" w:rsidRPr="000B76A1" w:rsidRDefault="00AD7A4E" w:rsidP="00B84ACE">
      <w:pPr>
        <w:spacing w:after="200" w:line="312" w:lineRule="auto"/>
        <w:ind w:left="1776"/>
        <w:contextualSpacing/>
        <w:jc w:val="both"/>
        <w:rPr>
          <w:rFonts w:ascii="Calibri" w:hAnsi="Calibri"/>
          <w:sz w:val="24"/>
          <w:szCs w:val="24"/>
          <w:lang w:val="fr-BE" w:eastAsia="nl-NL"/>
        </w:rPr>
      </w:pPr>
      <w:r>
        <w:rPr>
          <w:rFonts w:ascii="Calibri" w:hAnsi="Calibri"/>
          <w:sz w:val="24"/>
          <w:szCs w:val="24"/>
          <w:lang w:val="fr-BE" w:eastAsia="nl-NL"/>
        </w:rPr>
        <w:t>L</w:t>
      </w:r>
      <w:r w:rsidR="00B84ACE">
        <w:rPr>
          <w:rFonts w:ascii="Calibri" w:hAnsi="Calibri"/>
          <w:sz w:val="24"/>
          <w:szCs w:val="24"/>
          <w:lang w:val="fr-BE" w:eastAsia="nl-NL"/>
        </w:rPr>
        <w:t xml:space="preserve">’article 336 du Code civil </w:t>
      </w:r>
      <w:r>
        <w:rPr>
          <w:rFonts w:ascii="Calibri" w:hAnsi="Calibri"/>
          <w:sz w:val="24"/>
          <w:szCs w:val="24"/>
          <w:lang w:val="fr-BE" w:eastAsia="nl-NL"/>
        </w:rPr>
        <w:t>mentionne que l’enfant dont la filiation paternelle n’est pas établie, peut réclamer à celui qui a eu des relations avec sa mère pendant la période légale de la conception, une pension pour son entretien, son éducation et sa formation adéquate.</w:t>
      </w:r>
    </w:p>
    <w:p w14:paraId="21D7FA7C" w14:textId="77777777" w:rsidR="000B76A1" w:rsidRPr="000B76A1" w:rsidRDefault="000B76A1" w:rsidP="004D5CDD">
      <w:pPr>
        <w:spacing w:line="312" w:lineRule="auto"/>
        <w:ind w:left="1416"/>
        <w:jc w:val="both"/>
        <w:rPr>
          <w:rFonts w:ascii="Calibri" w:hAnsi="Calibri"/>
          <w:sz w:val="24"/>
          <w:szCs w:val="24"/>
          <w:lang w:val="fr-BE" w:eastAsia="nl-NL"/>
        </w:rPr>
      </w:pPr>
    </w:p>
    <w:p w14:paraId="21D7FA7D"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octroyé à leurs descendants, adoptés et/ou enfants dont la filiation paternelle n’est pas établie, aussi longtemps qu’ils n’ont pas atteint la majorité civile ou aussi longtemps qu’ils continuent, après cet âge, à être bénéficiaires des allocations familiales</w:t>
      </w:r>
      <w:r w:rsidR="00F5065D">
        <w:rPr>
          <w:rFonts w:ascii="Calibri" w:hAnsi="Calibri"/>
          <w:sz w:val="24"/>
          <w:szCs w:val="24"/>
          <w:lang w:val="fr-BE" w:eastAsia="nl-NL"/>
        </w:rPr>
        <w:fldChar w:fldCharType="begin"/>
      </w:r>
      <w:r w:rsidR="00F5065D">
        <w:instrText xml:space="preserve"> XE "</w:instrText>
      </w:r>
      <w:r w:rsidR="00F5065D" w:rsidRPr="00604E19">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177"/>
      </w:r>
      <w:r w:rsidRPr="000B76A1">
        <w:rPr>
          <w:rFonts w:ascii="Calibri" w:hAnsi="Calibri"/>
          <w:sz w:val="24"/>
          <w:szCs w:val="24"/>
          <w:lang w:val="fr-BE" w:eastAsia="nl-NL"/>
        </w:rPr>
        <w:t xml:space="preserve">. </w:t>
      </w:r>
    </w:p>
    <w:p w14:paraId="21D7FA7E"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7F" w14:textId="77777777" w:rsidR="000B76A1" w:rsidRPr="000B76A1"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Les enfants et les adoptés</w:t>
      </w:r>
      <w:r w:rsidRPr="000B76A1">
        <w:rPr>
          <w:rFonts w:ascii="Calibri" w:hAnsi="Calibri"/>
          <w:sz w:val="24"/>
          <w:szCs w:val="24"/>
          <w:lang w:val="fr-BE" w:eastAsia="nl-NL"/>
        </w:rPr>
        <w:t xml:space="preserve">. </w:t>
      </w:r>
    </w:p>
    <w:p w14:paraId="21D7FA80" w14:textId="77777777" w:rsidR="000B76A1" w:rsidRPr="000B76A1" w:rsidRDefault="000B76A1" w:rsidP="004D5CDD">
      <w:pPr>
        <w:spacing w:line="312" w:lineRule="auto"/>
        <w:ind w:left="1776"/>
        <w:jc w:val="both"/>
        <w:rPr>
          <w:rFonts w:ascii="Calibri" w:hAnsi="Calibri"/>
          <w:sz w:val="24"/>
          <w:szCs w:val="24"/>
          <w:lang w:val="fr-BE" w:eastAsia="nl-NL"/>
        </w:rPr>
      </w:pPr>
    </w:p>
    <w:p w14:paraId="21D7FA81"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octroyé à leurs </w:t>
      </w:r>
      <w:r w:rsidR="00BC2073">
        <w:rPr>
          <w:rFonts w:ascii="Calibri" w:hAnsi="Calibri"/>
          <w:sz w:val="24"/>
          <w:szCs w:val="24"/>
          <w:lang w:val="fr-BE" w:eastAsia="nl-NL"/>
        </w:rPr>
        <w:t>ascendants</w:t>
      </w:r>
      <w:r w:rsidRPr="000B76A1">
        <w:rPr>
          <w:rFonts w:ascii="Calibri" w:hAnsi="Calibri"/>
          <w:sz w:val="24"/>
          <w:szCs w:val="24"/>
          <w:lang w:val="fr-BE" w:eastAsia="nl-NL"/>
        </w:rPr>
        <w:t xml:space="preserve"> et/ou adoptants, s’il apparaît que le patrimoine du bénéficiaire a, sans explication acceptable, diminué dans une mesure considérable au cours des 5 dernières années précédant le début de la prestation</w:t>
      </w:r>
      <w:r w:rsidRPr="000B76A1">
        <w:rPr>
          <w:rFonts w:ascii="Calibri" w:hAnsi="Calibri"/>
          <w:sz w:val="24"/>
          <w:szCs w:val="24"/>
          <w:vertAlign w:val="superscript"/>
          <w:lang w:val="fr-BE" w:eastAsia="nl-NL"/>
        </w:rPr>
        <w:footnoteReference w:id="178"/>
      </w:r>
      <w:r w:rsidRPr="000B76A1">
        <w:rPr>
          <w:rFonts w:ascii="Calibri" w:hAnsi="Calibri"/>
          <w:sz w:val="24"/>
          <w:szCs w:val="24"/>
          <w:lang w:val="fr-BE" w:eastAsia="nl-NL"/>
        </w:rPr>
        <w:t xml:space="preserve">. </w:t>
      </w:r>
    </w:p>
    <w:p w14:paraId="21D7FA82" w14:textId="77777777" w:rsidR="000B76A1" w:rsidRDefault="000B76A1" w:rsidP="004D5CDD">
      <w:pPr>
        <w:spacing w:line="312" w:lineRule="auto"/>
        <w:ind w:left="1800"/>
        <w:contextualSpacing/>
        <w:jc w:val="both"/>
        <w:rPr>
          <w:rFonts w:ascii="Calibri" w:hAnsi="Calibri"/>
          <w:sz w:val="24"/>
          <w:szCs w:val="24"/>
          <w:lang w:val="fr-BE" w:eastAsia="nl-NL"/>
        </w:rPr>
      </w:pPr>
    </w:p>
    <w:p w14:paraId="21D7FA83" w14:textId="77777777" w:rsidR="00DB5EDC" w:rsidRDefault="00DB5EDC" w:rsidP="004D5CDD">
      <w:pPr>
        <w:spacing w:line="312" w:lineRule="auto"/>
        <w:ind w:left="1800"/>
        <w:contextualSpacing/>
        <w:jc w:val="both"/>
        <w:rPr>
          <w:rFonts w:ascii="Calibri" w:hAnsi="Calibri"/>
          <w:sz w:val="24"/>
          <w:szCs w:val="24"/>
          <w:lang w:val="fr-BE" w:eastAsia="nl-NL"/>
        </w:rPr>
      </w:pPr>
    </w:p>
    <w:p w14:paraId="21D7FA84" w14:textId="77777777" w:rsidR="001101E0" w:rsidRDefault="001101E0" w:rsidP="004D5CDD">
      <w:pPr>
        <w:spacing w:line="312" w:lineRule="auto"/>
        <w:ind w:left="1800"/>
        <w:contextualSpacing/>
        <w:jc w:val="both"/>
        <w:rPr>
          <w:rFonts w:ascii="Calibri" w:hAnsi="Calibri"/>
          <w:sz w:val="24"/>
          <w:szCs w:val="24"/>
          <w:lang w:val="fr-BE" w:eastAsia="nl-NL"/>
        </w:rPr>
      </w:pPr>
    </w:p>
    <w:p w14:paraId="21D7FA85" w14:textId="77777777" w:rsidR="005C3974" w:rsidRDefault="005C3974" w:rsidP="004D5CDD">
      <w:pPr>
        <w:spacing w:line="312" w:lineRule="auto"/>
        <w:ind w:left="1800"/>
        <w:contextualSpacing/>
        <w:jc w:val="both"/>
        <w:rPr>
          <w:rFonts w:ascii="Calibri" w:hAnsi="Calibri"/>
          <w:sz w:val="24"/>
          <w:szCs w:val="24"/>
          <w:lang w:val="fr-BE" w:eastAsia="nl-NL"/>
        </w:rPr>
      </w:pPr>
    </w:p>
    <w:p w14:paraId="21D7FA87" w14:textId="77777777" w:rsidR="000B76A1" w:rsidRPr="000B76A1"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lastRenderedPageBreak/>
        <w:t>Le conjoint et l'ex-conjoint</w:t>
      </w:r>
      <w:r w:rsidRPr="000B76A1">
        <w:rPr>
          <w:rFonts w:ascii="Calibri" w:hAnsi="Calibri"/>
          <w:sz w:val="24"/>
          <w:szCs w:val="24"/>
          <w:lang w:val="fr-BE" w:eastAsia="nl-NL"/>
        </w:rPr>
        <w:t xml:space="preserve">. </w:t>
      </w:r>
    </w:p>
    <w:p w14:paraId="21D7FA88" w14:textId="77777777" w:rsidR="000B76A1" w:rsidRPr="000B76A1" w:rsidRDefault="000B76A1" w:rsidP="004D5CDD">
      <w:pPr>
        <w:spacing w:line="312" w:lineRule="auto"/>
        <w:ind w:left="1776"/>
        <w:jc w:val="both"/>
        <w:rPr>
          <w:rFonts w:ascii="Calibri" w:hAnsi="Calibri"/>
          <w:sz w:val="24"/>
          <w:szCs w:val="24"/>
          <w:lang w:val="fr-BE" w:eastAsia="nl-NL"/>
        </w:rPr>
      </w:pPr>
    </w:p>
    <w:p w14:paraId="21D7FA89"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Si une pension alimentaire</w:t>
      </w:r>
      <w:r w:rsidR="00FB5F41">
        <w:rPr>
          <w:rFonts w:ascii="Calibri" w:hAnsi="Calibri"/>
          <w:sz w:val="24"/>
          <w:szCs w:val="24"/>
          <w:lang w:val="fr-BE" w:eastAsia="nl-NL"/>
        </w:rPr>
        <w:fldChar w:fldCharType="begin"/>
      </w:r>
      <w:r w:rsidR="00FB5F41">
        <w:instrText xml:space="preserve"> XE "</w:instrText>
      </w:r>
      <w:r w:rsidR="00FB5F41" w:rsidRPr="00604E19">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au profit du demandeur a été ordonnée par une décision judiciaire</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devenue exécutoire,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montant de la pension alimentaire</w:t>
      </w:r>
      <w:r w:rsidRPr="000B76A1">
        <w:rPr>
          <w:rFonts w:ascii="Calibri" w:hAnsi="Calibri"/>
          <w:sz w:val="24"/>
          <w:szCs w:val="24"/>
          <w:vertAlign w:val="superscript"/>
          <w:lang w:val="fr-BE" w:eastAsia="nl-NL"/>
        </w:rPr>
        <w:footnoteReference w:id="179"/>
      </w:r>
      <w:r w:rsidRPr="000B76A1">
        <w:rPr>
          <w:rFonts w:ascii="Calibri" w:hAnsi="Calibri"/>
          <w:sz w:val="24"/>
          <w:szCs w:val="24"/>
          <w:lang w:val="fr-BE" w:eastAsia="nl-NL"/>
        </w:rPr>
        <w:t xml:space="preserve">. </w:t>
      </w:r>
    </w:p>
    <w:p w14:paraId="21D7FA8A" w14:textId="77777777" w:rsidR="000B76A1" w:rsidRPr="000B76A1" w:rsidRDefault="000B76A1" w:rsidP="004D5CDD">
      <w:pPr>
        <w:spacing w:line="312" w:lineRule="auto"/>
        <w:ind w:left="1752"/>
        <w:contextualSpacing/>
        <w:jc w:val="both"/>
        <w:rPr>
          <w:rFonts w:ascii="Calibri" w:hAnsi="Calibri"/>
          <w:sz w:val="24"/>
          <w:szCs w:val="24"/>
          <w:lang w:val="fr-BE" w:eastAsia="nl-NL"/>
        </w:rPr>
      </w:pPr>
    </w:p>
    <w:p w14:paraId="21D7FA8B" w14:textId="77777777" w:rsidR="000B76A1" w:rsidRDefault="00DB5EDC" w:rsidP="00985A4C">
      <w:pPr>
        <w:pStyle w:val="Kop4"/>
      </w:pPr>
      <w:bookmarkStart w:id="689" w:name="_Toc498092879"/>
      <w:bookmarkStart w:id="690" w:name="_Toc510715409"/>
      <w:r>
        <w:t xml:space="preserve">Montant </w:t>
      </w:r>
      <w:r w:rsidR="005D2C38">
        <w:t>qui fait l’objet de la récupération</w:t>
      </w:r>
      <w:bookmarkEnd w:id="689"/>
      <w:bookmarkEnd w:id="690"/>
      <w:r w:rsidR="008A1FE9">
        <w:fldChar w:fldCharType="begin"/>
      </w:r>
      <w:r w:rsidR="008A1FE9">
        <w:instrText xml:space="preserve"> XE "</w:instrText>
      </w:r>
      <w:r w:rsidR="008A1FE9" w:rsidRPr="008A1FE9">
        <w:rPr>
          <w:rFonts w:ascii="Calibri" w:hAnsi="Calibri"/>
        </w:rPr>
        <w:instrText>récupération</w:instrText>
      </w:r>
      <w:r w:rsidR="008A1FE9">
        <w:instrText xml:space="preserve">" </w:instrText>
      </w:r>
      <w:r w:rsidR="008A1FE9">
        <w:fldChar w:fldCharType="end"/>
      </w:r>
      <w:r>
        <w:t xml:space="preserve"> </w:t>
      </w:r>
    </w:p>
    <w:p w14:paraId="21D7FA8C" w14:textId="77777777" w:rsidR="00DB5EDC" w:rsidRPr="000B76A1" w:rsidRDefault="00DB5EDC" w:rsidP="004D5CDD">
      <w:pPr>
        <w:spacing w:line="312" w:lineRule="auto"/>
        <w:ind w:left="1752"/>
        <w:contextualSpacing/>
        <w:jc w:val="both"/>
        <w:rPr>
          <w:rFonts w:ascii="Calibri" w:hAnsi="Calibri"/>
          <w:sz w:val="24"/>
          <w:szCs w:val="24"/>
          <w:lang w:val="fr-BE" w:eastAsia="nl-NL"/>
        </w:rPr>
      </w:pPr>
    </w:p>
    <w:p w14:paraId="21D7FA8D" w14:textId="77777777" w:rsidR="00DB5EDC" w:rsidRDefault="000B76A1" w:rsidP="008A6048">
      <w:pPr>
        <w:numPr>
          <w:ilvl w:val="0"/>
          <w:numId w:val="6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entreprise à concurrence du </w:t>
      </w:r>
      <w:r w:rsidRPr="00631979">
        <w:rPr>
          <w:rFonts w:ascii="Calibri" w:hAnsi="Calibri"/>
          <w:sz w:val="24"/>
          <w:szCs w:val="24"/>
          <w:lang w:val="fr-BE" w:eastAsia="nl-NL"/>
        </w:rPr>
        <w:t xml:space="preserve">montant </w:t>
      </w:r>
      <w:r w:rsidRPr="000B76A1">
        <w:rPr>
          <w:rFonts w:ascii="Calibri" w:hAnsi="Calibri"/>
          <w:sz w:val="24"/>
          <w:szCs w:val="24"/>
          <w:lang w:val="fr-BE" w:eastAsia="nl-NL"/>
        </w:rPr>
        <w:t>auquel sont tenus les 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pendant la période durant laquelle le revenu d'intégration a été octroyé et pour autant que durant la période au cours de laquelle le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a été octroyé, une obligation alimentaire existait dans le chef des débiteurs d’aliments. </w:t>
      </w:r>
    </w:p>
    <w:p w14:paraId="21D7FA8E" w14:textId="77777777" w:rsidR="00DB5EDC" w:rsidRDefault="00DB5EDC" w:rsidP="00DB5EDC">
      <w:pPr>
        <w:spacing w:after="200" w:line="312" w:lineRule="auto"/>
        <w:ind w:left="1428"/>
        <w:contextualSpacing/>
        <w:jc w:val="both"/>
        <w:rPr>
          <w:rFonts w:ascii="Calibri" w:hAnsi="Calibri"/>
          <w:sz w:val="24"/>
          <w:szCs w:val="24"/>
          <w:lang w:val="fr-BE" w:eastAsia="nl-NL"/>
        </w:rPr>
      </w:pPr>
    </w:p>
    <w:p w14:paraId="21D7FA8F" w14:textId="77777777" w:rsidR="00DB5EDC" w:rsidRDefault="000B76A1" w:rsidP="008A6048">
      <w:pPr>
        <w:numPr>
          <w:ilvl w:val="0"/>
          <w:numId w:val="62"/>
        </w:numPr>
        <w:spacing w:line="312" w:lineRule="auto"/>
        <w:contextualSpacing/>
        <w:jc w:val="both"/>
        <w:rPr>
          <w:rFonts w:ascii="Calibri" w:hAnsi="Calibri"/>
          <w:sz w:val="24"/>
          <w:szCs w:val="24"/>
          <w:lang w:val="fr-BE" w:eastAsia="nl-NL"/>
        </w:rPr>
      </w:pPr>
      <w:r w:rsidRPr="00DB5EDC">
        <w:rPr>
          <w:rFonts w:ascii="Calibri" w:hAnsi="Calibri"/>
          <w:sz w:val="24"/>
          <w:szCs w:val="24"/>
          <w:lang w:val="fr-BE" w:eastAsia="nl-NL"/>
        </w:rPr>
        <w:t>Avant de décider d'effectuer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 xml:space="preserve">, le CPAS mène une </w:t>
      </w:r>
      <w:r w:rsidRPr="00631979">
        <w:rPr>
          <w:rFonts w:ascii="Calibri" w:hAnsi="Calibri"/>
          <w:sz w:val="24"/>
          <w:szCs w:val="24"/>
          <w:lang w:val="fr-BE" w:eastAsia="nl-NL"/>
        </w:rPr>
        <w:t>enquête sociale</w:t>
      </w:r>
      <w:r w:rsidRPr="00DB5EDC">
        <w:rPr>
          <w:rFonts w:ascii="Calibri" w:hAnsi="Calibri"/>
          <w:sz w:val="24"/>
          <w:szCs w:val="24"/>
          <w:lang w:val="fr-BE" w:eastAsia="nl-NL"/>
        </w:rPr>
        <w:t xml:space="preserve"> au sujet de la situation financière des débiteurs d'aliments et des aspects familiaux de l'affaire</w:t>
      </w:r>
      <w:r w:rsidRPr="000B76A1">
        <w:rPr>
          <w:rFonts w:ascii="Calibri" w:hAnsi="Calibri"/>
          <w:sz w:val="24"/>
          <w:szCs w:val="24"/>
          <w:vertAlign w:val="superscript"/>
          <w:lang w:val="fr-BE" w:eastAsia="nl-NL"/>
        </w:rPr>
        <w:footnoteReference w:id="180"/>
      </w:r>
      <w:r w:rsidRPr="00DB5EDC">
        <w:rPr>
          <w:rFonts w:ascii="Calibri" w:hAnsi="Calibri"/>
          <w:sz w:val="24"/>
          <w:szCs w:val="24"/>
          <w:lang w:val="fr-BE" w:eastAsia="nl-NL"/>
        </w:rPr>
        <w:t>.</w:t>
      </w:r>
    </w:p>
    <w:p w14:paraId="21D7FA90" w14:textId="77777777" w:rsidR="00DB5EDC" w:rsidRDefault="00DB5EDC" w:rsidP="00DB5EDC">
      <w:pPr>
        <w:pStyle w:val="Lijstalinea"/>
        <w:rPr>
          <w:sz w:val="24"/>
          <w:szCs w:val="24"/>
          <w:lang w:eastAsia="nl-NL"/>
        </w:rPr>
      </w:pPr>
    </w:p>
    <w:p w14:paraId="21D7FA91" w14:textId="77777777" w:rsidR="00DB5EDC" w:rsidRDefault="000B76A1" w:rsidP="00DB5EDC">
      <w:pPr>
        <w:spacing w:line="312" w:lineRule="auto"/>
        <w:ind w:left="1428"/>
        <w:contextualSpacing/>
        <w:jc w:val="both"/>
        <w:rPr>
          <w:rFonts w:ascii="Calibri" w:hAnsi="Calibri"/>
          <w:sz w:val="24"/>
          <w:szCs w:val="24"/>
          <w:lang w:val="fr-BE" w:eastAsia="nl-NL"/>
        </w:rPr>
      </w:pPr>
      <w:r w:rsidRPr="00DB5EDC">
        <w:rPr>
          <w:rFonts w:ascii="Calibri" w:hAnsi="Calibri"/>
          <w:sz w:val="24"/>
          <w:szCs w:val="24"/>
          <w:lang w:val="fr-BE" w:eastAsia="nl-NL"/>
        </w:rPr>
        <w:t>Il est nécessaire de mener cette enquête avant de pouvoir décider d'évoquer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DB5EDC">
        <w:rPr>
          <w:rFonts w:ascii="Calibri" w:hAnsi="Calibri"/>
          <w:sz w:val="24"/>
          <w:szCs w:val="24"/>
          <w:lang w:val="fr-BE" w:eastAsia="nl-NL"/>
        </w:rPr>
        <w:t xml:space="preserve"> afin de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w:t>
      </w:r>
    </w:p>
    <w:p w14:paraId="21D7FA92" w14:textId="77777777" w:rsidR="00DB5EDC" w:rsidRDefault="00DB5EDC" w:rsidP="00DB5EDC">
      <w:pPr>
        <w:spacing w:line="312" w:lineRule="auto"/>
        <w:ind w:left="1428"/>
        <w:contextualSpacing/>
        <w:jc w:val="both"/>
        <w:rPr>
          <w:rFonts w:ascii="Calibri" w:hAnsi="Calibri"/>
          <w:sz w:val="24"/>
          <w:szCs w:val="24"/>
          <w:lang w:val="fr-BE" w:eastAsia="nl-NL"/>
        </w:rPr>
      </w:pPr>
    </w:p>
    <w:p w14:paraId="21D7FA93" w14:textId="77777777" w:rsidR="000B76A1" w:rsidRPr="00DB5EDC" w:rsidRDefault="000B76A1" w:rsidP="008A6048">
      <w:pPr>
        <w:numPr>
          <w:ilvl w:val="0"/>
          <w:numId w:val="62"/>
        </w:numPr>
        <w:spacing w:line="312" w:lineRule="auto"/>
        <w:contextualSpacing/>
        <w:jc w:val="both"/>
        <w:rPr>
          <w:rFonts w:ascii="Calibri" w:hAnsi="Calibri"/>
          <w:sz w:val="24"/>
          <w:szCs w:val="24"/>
          <w:lang w:val="fr-BE" w:eastAsia="nl-NL"/>
        </w:rPr>
      </w:pPr>
      <w:r w:rsidRPr="00DB5EDC">
        <w:rPr>
          <w:rFonts w:ascii="Calibri" w:hAnsi="Calibri"/>
          <w:sz w:val="24"/>
          <w:szCs w:val="24"/>
          <w:lang w:val="fr-BE" w:eastAsia="nl-NL"/>
        </w:rPr>
        <w:t>En cas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 xml:space="preserve"> auprès de plusieurs 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DB5EDC">
        <w:rPr>
          <w:rFonts w:ascii="Calibri" w:hAnsi="Calibri"/>
          <w:sz w:val="24"/>
          <w:szCs w:val="24"/>
          <w:lang w:val="fr-BE" w:eastAsia="nl-NL"/>
        </w:rPr>
        <w:t xml:space="preserve"> en vie au même rang, il ne peut être recouvré, à l’égard de chacun d’eux et de leur conjoint, davantage que les frais du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DB5EDC">
        <w:rPr>
          <w:rFonts w:ascii="Calibri" w:hAnsi="Calibri"/>
          <w:sz w:val="24"/>
          <w:szCs w:val="24"/>
          <w:lang w:val="fr-BE" w:eastAsia="nl-NL"/>
        </w:rPr>
        <w:t xml:space="preserve"> multipliés par la fraction dont le numérateur est égal à 1 et le dénominateur au nombre de débiteurs d’aliments précités</w:t>
      </w:r>
      <w:r w:rsidRPr="000B76A1">
        <w:rPr>
          <w:rFonts w:ascii="Calibri" w:hAnsi="Calibri"/>
          <w:sz w:val="24"/>
          <w:szCs w:val="24"/>
          <w:vertAlign w:val="superscript"/>
          <w:lang w:val="fr-BE" w:eastAsia="nl-NL"/>
        </w:rPr>
        <w:footnoteReference w:id="181"/>
      </w:r>
      <w:r w:rsidRPr="00DB5EDC">
        <w:rPr>
          <w:rFonts w:ascii="Calibri" w:hAnsi="Calibri"/>
          <w:sz w:val="24"/>
          <w:szCs w:val="24"/>
          <w:lang w:val="fr-BE" w:eastAsia="nl-NL"/>
        </w:rPr>
        <w:t xml:space="preserve">. </w:t>
      </w:r>
    </w:p>
    <w:p w14:paraId="21D7FA94" w14:textId="77777777" w:rsidR="000B76A1" w:rsidRPr="000B76A1" w:rsidRDefault="00604E19" w:rsidP="00604E19">
      <w:pPr>
        <w:tabs>
          <w:tab w:val="left" w:pos="3330"/>
        </w:tabs>
        <w:spacing w:line="312" w:lineRule="auto"/>
        <w:ind w:left="1080"/>
        <w:contextualSpacing/>
        <w:jc w:val="both"/>
        <w:rPr>
          <w:rFonts w:ascii="Calibri" w:hAnsi="Calibri"/>
          <w:sz w:val="24"/>
          <w:szCs w:val="24"/>
          <w:lang w:val="fr-BE" w:eastAsia="nl-NL"/>
        </w:rPr>
      </w:pPr>
      <w:r>
        <w:rPr>
          <w:rFonts w:ascii="Calibri" w:hAnsi="Calibri"/>
          <w:sz w:val="24"/>
          <w:szCs w:val="24"/>
          <w:lang w:val="fr-BE" w:eastAsia="nl-NL"/>
        </w:rPr>
        <w:tab/>
      </w:r>
    </w:p>
    <w:p w14:paraId="21D7FA95"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 xml:space="preserve">Ce n'est que dans certains cas exceptionnels et moyennant une décision dûment motivée dont une copie est transmise à l’intéressé que le centre peut déroger à la règle susmentionnée. </w:t>
      </w:r>
    </w:p>
    <w:p w14:paraId="21D7FA96" w14:textId="77777777" w:rsidR="000B76A1" w:rsidRDefault="000B76A1" w:rsidP="004D5CDD">
      <w:pPr>
        <w:spacing w:line="312" w:lineRule="auto"/>
        <w:ind w:left="1080"/>
        <w:contextualSpacing/>
        <w:jc w:val="both"/>
        <w:rPr>
          <w:rFonts w:ascii="Calibri" w:hAnsi="Calibri"/>
          <w:sz w:val="24"/>
          <w:szCs w:val="24"/>
          <w:lang w:val="fr-BE" w:eastAsia="nl-NL"/>
        </w:rPr>
      </w:pPr>
      <w:r w:rsidRPr="000B76A1">
        <w:rPr>
          <w:rFonts w:ascii="Calibri" w:hAnsi="Calibri"/>
          <w:sz w:val="24"/>
          <w:szCs w:val="24"/>
          <w:lang w:val="fr-BE" w:eastAsia="nl-NL"/>
        </w:rPr>
        <w:tab/>
      </w:r>
    </w:p>
    <w:p w14:paraId="21D7FA97" w14:textId="77777777" w:rsidR="00DB5EDC" w:rsidRDefault="00DB5EDC" w:rsidP="004D5CDD">
      <w:pPr>
        <w:spacing w:line="312" w:lineRule="auto"/>
        <w:ind w:left="1080"/>
        <w:contextualSpacing/>
        <w:jc w:val="both"/>
        <w:rPr>
          <w:rFonts w:ascii="Calibri" w:hAnsi="Calibri"/>
          <w:sz w:val="24"/>
          <w:szCs w:val="24"/>
          <w:lang w:val="fr-BE" w:eastAsia="nl-NL"/>
        </w:rPr>
      </w:pPr>
    </w:p>
    <w:p w14:paraId="21D7FA98" w14:textId="77777777" w:rsidR="00E615AA" w:rsidRDefault="00E615AA" w:rsidP="004D5CDD">
      <w:pPr>
        <w:spacing w:line="312" w:lineRule="auto"/>
        <w:ind w:left="1080"/>
        <w:contextualSpacing/>
        <w:jc w:val="both"/>
        <w:rPr>
          <w:rFonts w:ascii="Calibri" w:hAnsi="Calibri"/>
          <w:sz w:val="24"/>
          <w:szCs w:val="24"/>
          <w:lang w:val="fr-BE" w:eastAsia="nl-NL"/>
        </w:rPr>
      </w:pPr>
    </w:p>
    <w:p w14:paraId="21D7FA99" w14:textId="77777777" w:rsidR="00E615AA" w:rsidRPr="000B76A1" w:rsidRDefault="00E615AA" w:rsidP="004D5CDD">
      <w:pPr>
        <w:spacing w:line="312" w:lineRule="auto"/>
        <w:ind w:left="1080"/>
        <w:contextualSpacing/>
        <w:jc w:val="both"/>
        <w:rPr>
          <w:rFonts w:ascii="Calibri" w:hAnsi="Calibri"/>
          <w:sz w:val="24"/>
          <w:szCs w:val="24"/>
          <w:lang w:val="fr-BE" w:eastAsia="nl-NL"/>
        </w:rPr>
      </w:pPr>
    </w:p>
    <w:p w14:paraId="326560AB" w14:textId="77777777" w:rsidR="0092394C"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Si le parent se remarie après un divorce</w:t>
      </w:r>
      <w:r w:rsidR="00F31722">
        <w:rPr>
          <w:rFonts w:ascii="Calibri" w:hAnsi="Calibri"/>
          <w:color w:val="FF0000"/>
          <w:sz w:val="24"/>
          <w:szCs w:val="24"/>
          <w:lang w:val="fr-BE" w:eastAsia="nl-NL"/>
        </w:rPr>
        <w:t xml:space="preserve"> (que dans le cas du mariage et non de la cohabitation légale)</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Pr="00DB5EDC">
        <w:rPr>
          <w:rFonts w:ascii="Calibri" w:hAnsi="Calibri"/>
          <w:sz w:val="24"/>
          <w:szCs w:val="24"/>
          <w:lang w:val="fr-BE" w:eastAsia="nl-NL"/>
        </w:rPr>
        <w:t xml:space="preserve">il est tenu compte du revenu </w:t>
      </w:r>
      <w:r w:rsidR="0092394C" w:rsidRPr="004D2810">
        <w:rPr>
          <w:rFonts w:ascii="Calibri" w:hAnsi="Calibri"/>
          <w:color w:val="FF0000"/>
          <w:sz w:val="24"/>
          <w:szCs w:val="24"/>
          <w:lang w:val="fr-BE" w:eastAsia="nl-NL"/>
        </w:rPr>
        <w:t>net</w:t>
      </w:r>
      <w:r w:rsidR="0092394C" w:rsidRPr="0092394C">
        <w:rPr>
          <w:rFonts w:ascii="Calibri" w:hAnsi="Calibri"/>
          <w:color w:val="00B0F0"/>
          <w:sz w:val="24"/>
          <w:szCs w:val="24"/>
          <w:lang w:val="fr-BE" w:eastAsia="nl-NL"/>
        </w:rPr>
        <w:t xml:space="preserve"> </w:t>
      </w:r>
      <w:r w:rsidRPr="00DB5EDC">
        <w:rPr>
          <w:rFonts w:ascii="Calibri" w:hAnsi="Calibri"/>
          <w:sz w:val="24"/>
          <w:szCs w:val="24"/>
          <w:lang w:val="fr-BE" w:eastAsia="nl-NL"/>
        </w:rPr>
        <w:t>imposable globalement du parent et du nouveau</w:t>
      </w:r>
      <w:r w:rsidRPr="004D2810">
        <w:rPr>
          <w:rFonts w:ascii="Calibri" w:hAnsi="Calibri"/>
          <w:color w:val="FF0000"/>
          <w:sz w:val="24"/>
          <w:szCs w:val="24"/>
          <w:lang w:val="fr-BE" w:eastAsia="nl-NL"/>
        </w:rPr>
        <w:t xml:space="preserve"> conjoint</w:t>
      </w:r>
      <w:r w:rsidRPr="00DB5EDC">
        <w:rPr>
          <w:rFonts w:ascii="Calibri" w:hAnsi="Calibri"/>
          <w:sz w:val="24"/>
          <w:szCs w:val="24"/>
          <w:lang w:val="fr-BE" w:eastAsia="nl-NL"/>
        </w:rPr>
        <w:t>.</w:t>
      </w:r>
      <w:r w:rsidR="00DB5EDC">
        <w:rPr>
          <w:rFonts w:ascii="Calibri" w:hAnsi="Calibri"/>
          <w:sz w:val="24"/>
          <w:szCs w:val="24"/>
          <w:lang w:val="fr-BE" w:eastAsia="nl-NL"/>
        </w:rPr>
        <w:t xml:space="preserve"> </w:t>
      </w:r>
    </w:p>
    <w:p w14:paraId="34DCA398" w14:textId="77777777" w:rsidR="0092394C" w:rsidRDefault="0092394C" w:rsidP="004D5CDD">
      <w:pPr>
        <w:spacing w:line="312" w:lineRule="auto"/>
        <w:ind w:left="1416"/>
        <w:contextualSpacing/>
        <w:jc w:val="both"/>
        <w:rPr>
          <w:rFonts w:ascii="Calibri" w:hAnsi="Calibri"/>
          <w:sz w:val="24"/>
          <w:szCs w:val="24"/>
          <w:lang w:val="fr-BE" w:eastAsia="nl-NL"/>
        </w:rPr>
      </w:pPr>
    </w:p>
    <w:p w14:paraId="21D7FA9A" w14:textId="14C64684" w:rsidR="000B76A1" w:rsidRPr="004D2810" w:rsidRDefault="0092394C" w:rsidP="004D5CDD">
      <w:pPr>
        <w:spacing w:line="312" w:lineRule="auto"/>
        <w:ind w:left="1416"/>
        <w:contextualSpacing/>
        <w:jc w:val="both"/>
        <w:rPr>
          <w:rFonts w:ascii="Calibri" w:hAnsi="Calibri"/>
          <w:color w:val="FF0000"/>
          <w:sz w:val="24"/>
          <w:szCs w:val="24"/>
          <w:lang w:val="fr-BE" w:eastAsia="nl-NL"/>
        </w:rPr>
      </w:pPr>
      <w:r w:rsidRPr="004D2810">
        <w:rPr>
          <w:rFonts w:ascii="Calibri" w:hAnsi="Calibri"/>
          <w:color w:val="FF0000"/>
          <w:sz w:val="24"/>
          <w:szCs w:val="24"/>
          <w:lang w:val="fr-BE" w:eastAsia="nl-NL"/>
        </w:rPr>
        <w:t>Le régime matrimonial sous lequel les intéressés sont remariés n'a pas d'influence. Ainsi, si les intéressés sont remariés sous régime de séparation de biens, il doit être tenu compte de leur revenu net imposable globalement.</w:t>
      </w:r>
    </w:p>
    <w:p w14:paraId="21D7FA9B" w14:textId="77777777" w:rsidR="00DB5EDC" w:rsidRPr="000B76A1" w:rsidRDefault="00DB5EDC" w:rsidP="004D5CDD">
      <w:pPr>
        <w:spacing w:line="312" w:lineRule="auto"/>
        <w:ind w:left="1416"/>
        <w:contextualSpacing/>
        <w:jc w:val="both"/>
        <w:rPr>
          <w:rFonts w:ascii="Calibri" w:hAnsi="Calibri"/>
          <w:sz w:val="24"/>
          <w:szCs w:val="24"/>
          <w:lang w:val="fr-BE" w:eastAsia="nl-NL"/>
        </w:rPr>
      </w:pPr>
    </w:p>
    <w:p w14:paraId="21D7FA9C"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Si le parent cohabite avec un nouveau partenaire après un divorce</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mais ne se remarie pas, il ne peut être tenu compte que du revenu imposable du parent débiteur d'aliments.</w:t>
      </w:r>
    </w:p>
    <w:p w14:paraId="21D7FA9D"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9E" w14:textId="77777777"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Exemple :</w:t>
      </w:r>
    </w:p>
    <w:p w14:paraId="21D7FA9F" w14:textId="00FDABF8"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Un jeune isolé reçoit un revenu d'intégration (€ </w:t>
      </w:r>
      <w:r w:rsidR="00CA16C5">
        <w:rPr>
          <w:rFonts w:ascii="Calibri" w:hAnsi="Calibri"/>
          <w:i/>
          <w:color w:val="FF0000"/>
          <w:sz w:val="24"/>
          <w:szCs w:val="24"/>
          <w:lang w:val="fr-BE" w:eastAsia="nl-NL"/>
        </w:rPr>
        <w:t>892,70</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par mois).</w:t>
      </w:r>
    </w:p>
    <w:p w14:paraId="21D7FAA0" w14:textId="77777777"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Les parents sont séparés; le père A est remarié et la mère B cohabite avec un nouveau partenaire.</w:t>
      </w:r>
    </w:p>
    <w:p w14:paraId="21D7FAA1" w14:textId="77777777" w:rsidR="00DB5EDC"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Récupération:</w:t>
      </w:r>
      <w:r w:rsidRPr="000B76A1">
        <w:rPr>
          <w:rFonts w:ascii="Calibri" w:hAnsi="Calibri"/>
          <w:i/>
          <w:sz w:val="24"/>
          <w:szCs w:val="24"/>
          <w:lang w:val="fr-BE" w:eastAsia="nl-NL"/>
        </w:rPr>
        <w:tab/>
      </w:r>
    </w:p>
    <w:p w14:paraId="21D7FAA2" w14:textId="072D5691"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Maximum € </w:t>
      </w:r>
      <w:r w:rsidR="00CA16C5">
        <w:rPr>
          <w:rFonts w:ascii="Calibri" w:hAnsi="Calibri"/>
          <w:i/>
          <w:color w:val="FF0000"/>
          <w:sz w:val="24"/>
          <w:szCs w:val="24"/>
          <w:lang w:val="fr-BE" w:eastAsia="nl-NL"/>
        </w:rPr>
        <w:t>446,35</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 xml:space="preserve">du père A (calcule basé sur le revenu imposable globalement de A et de son conjoint) </w:t>
      </w:r>
    </w:p>
    <w:p w14:paraId="21D7FAA3" w14:textId="53590B43"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Maximum </w:t>
      </w:r>
      <w:r w:rsidR="003E76E4" w:rsidRPr="003E76E4">
        <w:rPr>
          <w:rFonts w:ascii="Calibri" w:hAnsi="Calibri"/>
          <w:i/>
          <w:color w:val="FF0000"/>
          <w:sz w:val="24"/>
          <w:szCs w:val="24"/>
          <w:lang w:val="fr-BE" w:eastAsia="nl-NL"/>
        </w:rPr>
        <w:t xml:space="preserve">€ </w:t>
      </w:r>
      <w:r w:rsidR="00CA16C5" w:rsidRPr="003E76E4">
        <w:rPr>
          <w:rFonts w:ascii="Calibri" w:hAnsi="Calibri"/>
          <w:i/>
          <w:color w:val="FF0000"/>
          <w:sz w:val="24"/>
          <w:szCs w:val="24"/>
          <w:lang w:val="fr-BE" w:eastAsia="nl-NL"/>
        </w:rPr>
        <w:t>446,35</w:t>
      </w:r>
      <w:r w:rsidR="001C4D04" w:rsidRPr="003E76E4">
        <w:rPr>
          <w:rFonts w:ascii="Calibri" w:hAnsi="Calibri"/>
          <w:i/>
          <w:color w:val="FF0000"/>
          <w:sz w:val="24"/>
          <w:szCs w:val="24"/>
          <w:lang w:val="fr-BE" w:eastAsia="nl-NL"/>
        </w:rPr>
        <w:t xml:space="preserve"> </w:t>
      </w:r>
      <w:r w:rsidRPr="000B76A1">
        <w:rPr>
          <w:rFonts w:ascii="Calibri" w:hAnsi="Calibri"/>
          <w:i/>
          <w:sz w:val="24"/>
          <w:szCs w:val="24"/>
          <w:lang w:val="fr-BE" w:eastAsia="nl-NL"/>
        </w:rPr>
        <w:t xml:space="preserve">de la mère B (en tenant uniquement compte du revenu imposable de B) </w:t>
      </w:r>
    </w:p>
    <w:p w14:paraId="21D7FAA4" w14:textId="77777777" w:rsidR="000B76A1" w:rsidRDefault="000B76A1" w:rsidP="004D5CDD">
      <w:pPr>
        <w:spacing w:line="312" w:lineRule="auto"/>
        <w:ind w:left="2124" w:hanging="2124"/>
        <w:jc w:val="both"/>
        <w:rPr>
          <w:rFonts w:ascii="Calibri" w:hAnsi="Calibri"/>
          <w:sz w:val="24"/>
          <w:szCs w:val="24"/>
          <w:lang w:val="fr-BE" w:eastAsia="nl-NL"/>
        </w:rPr>
      </w:pPr>
    </w:p>
    <w:p w14:paraId="21D7FAA5" w14:textId="77777777" w:rsidR="005D2C38" w:rsidRDefault="005D2C38" w:rsidP="004D5CDD">
      <w:pPr>
        <w:spacing w:line="312" w:lineRule="auto"/>
        <w:ind w:left="2124" w:hanging="2124"/>
        <w:jc w:val="both"/>
        <w:rPr>
          <w:rFonts w:ascii="Calibri" w:hAnsi="Calibri"/>
          <w:sz w:val="24"/>
          <w:szCs w:val="24"/>
          <w:lang w:val="fr-BE" w:eastAsia="nl-NL"/>
        </w:rPr>
      </w:pPr>
    </w:p>
    <w:p w14:paraId="77994733" w14:textId="77777777" w:rsidR="0027073E" w:rsidRDefault="0027073E" w:rsidP="004D5CDD">
      <w:pPr>
        <w:spacing w:line="312" w:lineRule="auto"/>
        <w:ind w:left="2124" w:hanging="2124"/>
        <w:jc w:val="both"/>
        <w:rPr>
          <w:rFonts w:ascii="Calibri" w:hAnsi="Calibri"/>
          <w:sz w:val="24"/>
          <w:szCs w:val="24"/>
          <w:lang w:val="fr-BE" w:eastAsia="nl-NL"/>
        </w:rPr>
      </w:pPr>
    </w:p>
    <w:p w14:paraId="4A989059" w14:textId="77777777" w:rsidR="0027073E" w:rsidRDefault="0027073E" w:rsidP="004D5CDD">
      <w:pPr>
        <w:spacing w:line="312" w:lineRule="auto"/>
        <w:ind w:left="2124" w:hanging="2124"/>
        <w:jc w:val="both"/>
        <w:rPr>
          <w:rFonts w:ascii="Calibri" w:hAnsi="Calibri"/>
          <w:sz w:val="24"/>
          <w:szCs w:val="24"/>
          <w:lang w:val="fr-BE" w:eastAsia="nl-NL"/>
        </w:rPr>
      </w:pPr>
    </w:p>
    <w:p w14:paraId="59E67F92" w14:textId="77777777" w:rsidR="0027073E" w:rsidRDefault="0027073E" w:rsidP="004D5CDD">
      <w:pPr>
        <w:spacing w:line="312" w:lineRule="auto"/>
        <w:ind w:left="2124" w:hanging="2124"/>
        <w:jc w:val="both"/>
        <w:rPr>
          <w:rFonts w:ascii="Calibri" w:hAnsi="Calibri"/>
          <w:sz w:val="24"/>
          <w:szCs w:val="24"/>
          <w:lang w:val="fr-BE" w:eastAsia="nl-NL"/>
        </w:rPr>
      </w:pPr>
    </w:p>
    <w:p w14:paraId="7AB8EAB0" w14:textId="77777777" w:rsidR="0027073E" w:rsidRDefault="0027073E" w:rsidP="004D5CDD">
      <w:pPr>
        <w:spacing w:line="312" w:lineRule="auto"/>
        <w:ind w:left="2124" w:hanging="2124"/>
        <w:jc w:val="both"/>
        <w:rPr>
          <w:rFonts w:ascii="Calibri" w:hAnsi="Calibri"/>
          <w:sz w:val="24"/>
          <w:szCs w:val="24"/>
          <w:lang w:val="fr-BE" w:eastAsia="nl-NL"/>
        </w:rPr>
      </w:pPr>
    </w:p>
    <w:p w14:paraId="23105C4C" w14:textId="77777777" w:rsidR="0027073E" w:rsidRDefault="0027073E" w:rsidP="004D5CDD">
      <w:pPr>
        <w:spacing w:line="312" w:lineRule="auto"/>
        <w:ind w:left="2124" w:hanging="2124"/>
        <w:jc w:val="both"/>
        <w:rPr>
          <w:rFonts w:ascii="Calibri" w:hAnsi="Calibri"/>
          <w:sz w:val="24"/>
          <w:szCs w:val="24"/>
          <w:lang w:val="fr-BE" w:eastAsia="nl-NL"/>
        </w:rPr>
      </w:pPr>
    </w:p>
    <w:p w14:paraId="45B19AEA" w14:textId="77777777" w:rsidR="0027073E" w:rsidRDefault="0027073E" w:rsidP="004D5CDD">
      <w:pPr>
        <w:spacing w:line="312" w:lineRule="auto"/>
        <w:ind w:left="2124" w:hanging="2124"/>
        <w:jc w:val="both"/>
        <w:rPr>
          <w:rFonts w:ascii="Calibri" w:hAnsi="Calibri"/>
          <w:sz w:val="24"/>
          <w:szCs w:val="24"/>
          <w:lang w:val="fr-BE" w:eastAsia="nl-NL"/>
        </w:rPr>
      </w:pPr>
    </w:p>
    <w:p w14:paraId="4990CB8A" w14:textId="77777777" w:rsidR="0027073E" w:rsidRDefault="0027073E" w:rsidP="004D5CDD">
      <w:pPr>
        <w:spacing w:line="312" w:lineRule="auto"/>
        <w:ind w:left="2124" w:hanging="2124"/>
        <w:jc w:val="both"/>
        <w:rPr>
          <w:rFonts w:ascii="Calibri" w:hAnsi="Calibri"/>
          <w:sz w:val="24"/>
          <w:szCs w:val="24"/>
          <w:lang w:val="fr-BE" w:eastAsia="nl-NL"/>
        </w:rPr>
      </w:pPr>
    </w:p>
    <w:p w14:paraId="52DD4061" w14:textId="77777777" w:rsidR="0027073E" w:rsidRDefault="0027073E" w:rsidP="004D5CDD">
      <w:pPr>
        <w:spacing w:line="312" w:lineRule="auto"/>
        <w:ind w:left="2124" w:hanging="2124"/>
        <w:jc w:val="both"/>
        <w:rPr>
          <w:rFonts w:ascii="Calibri" w:hAnsi="Calibri"/>
          <w:sz w:val="24"/>
          <w:szCs w:val="24"/>
          <w:lang w:val="fr-BE" w:eastAsia="nl-NL"/>
        </w:rPr>
      </w:pPr>
    </w:p>
    <w:p w14:paraId="0CFB9B83" w14:textId="77777777" w:rsidR="0027073E" w:rsidRDefault="0027073E" w:rsidP="004D5CDD">
      <w:pPr>
        <w:spacing w:line="312" w:lineRule="auto"/>
        <w:ind w:left="2124" w:hanging="2124"/>
        <w:jc w:val="both"/>
        <w:rPr>
          <w:rFonts w:ascii="Calibri" w:hAnsi="Calibri"/>
          <w:sz w:val="24"/>
          <w:szCs w:val="24"/>
          <w:lang w:val="fr-BE" w:eastAsia="nl-NL"/>
        </w:rPr>
      </w:pPr>
    </w:p>
    <w:p w14:paraId="2B89B500" w14:textId="77777777" w:rsidR="0027073E" w:rsidRDefault="0027073E" w:rsidP="004D5CDD">
      <w:pPr>
        <w:spacing w:line="312" w:lineRule="auto"/>
        <w:ind w:left="2124" w:hanging="2124"/>
        <w:jc w:val="both"/>
        <w:rPr>
          <w:rFonts w:ascii="Calibri" w:hAnsi="Calibri"/>
          <w:sz w:val="24"/>
          <w:szCs w:val="24"/>
          <w:lang w:val="fr-BE" w:eastAsia="nl-NL"/>
        </w:rPr>
      </w:pPr>
    </w:p>
    <w:p w14:paraId="5CF1949E" w14:textId="77777777" w:rsidR="0027073E" w:rsidRDefault="0027073E" w:rsidP="004D5CDD">
      <w:pPr>
        <w:spacing w:line="312" w:lineRule="auto"/>
        <w:ind w:left="2124" w:hanging="2124"/>
        <w:jc w:val="both"/>
        <w:rPr>
          <w:rFonts w:ascii="Calibri" w:hAnsi="Calibri"/>
          <w:sz w:val="24"/>
          <w:szCs w:val="24"/>
          <w:lang w:val="fr-BE" w:eastAsia="nl-NL"/>
        </w:rPr>
      </w:pPr>
    </w:p>
    <w:p w14:paraId="1FB000F6" w14:textId="77777777" w:rsidR="008314F8" w:rsidRPr="000B76A1" w:rsidRDefault="008314F8" w:rsidP="004D5CDD">
      <w:pPr>
        <w:spacing w:line="312" w:lineRule="auto"/>
        <w:ind w:left="2124" w:hanging="2124"/>
        <w:jc w:val="both"/>
        <w:rPr>
          <w:rFonts w:ascii="Calibri" w:hAnsi="Calibri"/>
          <w:sz w:val="24"/>
          <w:szCs w:val="24"/>
          <w:lang w:val="fr-BE" w:eastAsia="nl-NL"/>
        </w:rPr>
      </w:pPr>
    </w:p>
    <w:p w14:paraId="21D7FAA6" w14:textId="77777777" w:rsidR="000B76A1" w:rsidRPr="000B76A1" w:rsidRDefault="000B76A1" w:rsidP="005D2C38">
      <w:pPr>
        <w:pStyle w:val="Kop3"/>
      </w:pPr>
      <w:bookmarkStart w:id="691" w:name="_Toc373408388"/>
      <w:bookmarkStart w:id="692" w:name="_Toc383007215"/>
      <w:bookmarkStart w:id="693" w:name="_Toc498092880"/>
      <w:bookmarkStart w:id="694" w:name="_Toc510715410"/>
      <w:r w:rsidRPr="000B76A1">
        <w:lastRenderedPageBreak/>
        <w:t>Dérogations à l'obligation de récupération</w:t>
      </w:r>
      <w:bookmarkEnd w:id="691"/>
      <w:bookmarkEnd w:id="692"/>
      <w:bookmarkEnd w:id="693"/>
      <w:bookmarkEnd w:id="694"/>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A7"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A8" w14:textId="77777777" w:rsidR="000B76A1" w:rsidRP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Dans certains cas, le CPAS peut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de l'intéressé</w:t>
      </w:r>
      <w:r w:rsidRPr="000B76A1">
        <w:rPr>
          <w:rFonts w:ascii="Calibri" w:hAnsi="Calibri"/>
          <w:sz w:val="24"/>
          <w:szCs w:val="24"/>
          <w:vertAlign w:val="superscript"/>
          <w:lang w:val="fr-BE" w:eastAsia="nl-NL"/>
        </w:rPr>
        <w:footnoteReference w:id="182"/>
      </w:r>
      <w:r w:rsidRPr="000B76A1">
        <w:rPr>
          <w:rFonts w:ascii="Calibri" w:hAnsi="Calibri"/>
          <w:sz w:val="24"/>
          <w:szCs w:val="24"/>
          <w:lang w:val="fr-BE" w:eastAsia="nl-NL"/>
        </w:rPr>
        <w:t xml:space="preserve">. </w:t>
      </w:r>
    </w:p>
    <w:p w14:paraId="21D7FAA9" w14:textId="77777777" w:rsidR="000B76A1" w:rsidRPr="000B76A1" w:rsidRDefault="000B76A1" w:rsidP="004D5CDD">
      <w:pPr>
        <w:spacing w:line="312" w:lineRule="auto"/>
        <w:ind w:left="1068"/>
        <w:contextualSpacing/>
        <w:jc w:val="both"/>
        <w:rPr>
          <w:rFonts w:ascii="Calibri" w:hAnsi="Calibri"/>
          <w:sz w:val="24"/>
          <w:szCs w:val="24"/>
          <w:lang w:val="fr-BE" w:eastAsia="nl-NL"/>
        </w:rPr>
      </w:pPr>
    </w:p>
    <w:p w14:paraId="21D7FAAA" w14:textId="77777777" w:rsid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À savoir:</w:t>
      </w:r>
    </w:p>
    <w:p w14:paraId="21D7FAAB" w14:textId="77777777" w:rsidR="00166C6B" w:rsidRPr="000B76A1" w:rsidRDefault="00166C6B" w:rsidP="004D5CDD">
      <w:pPr>
        <w:spacing w:line="312" w:lineRule="auto"/>
        <w:ind w:left="1068"/>
        <w:contextualSpacing/>
        <w:jc w:val="both"/>
        <w:rPr>
          <w:rFonts w:ascii="Calibri" w:hAnsi="Calibri"/>
          <w:sz w:val="24"/>
          <w:szCs w:val="24"/>
          <w:lang w:val="fr-BE" w:eastAsia="nl-NL"/>
        </w:rPr>
      </w:pPr>
    </w:p>
    <w:p w14:paraId="21D7FAAC"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l'on peut s'attendre à ce que l'octroi du revenu d'intégration sociale ne durera pas plus de 3 mois.</w:t>
      </w:r>
    </w:p>
    <w:p w14:paraId="21D7FAAD" w14:textId="77777777" w:rsidR="00166C6B" w:rsidRDefault="00166C6B" w:rsidP="00166C6B">
      <w:pPr>
        <w:spacing w:line="312" w:lineRule="auto"/>
        <w:ind w:left="1440"/>
        <w:contextualSpacing/>
        <w:jc w:val="both"/>
        <w:rPr>
          <w:rFonts w:ascii="Calibri" w:hAnsi="Calibri"/>
          <w:sz w:val="24"/>
          <w:szCs w:val="24"/>
          <w:lang w:val="fr-BE" w:eastAsia="nl-NL"/>
        </w:rPr>
      </w:pPr>
    </w:p>
    <w:p w14:paraId="21D7FAAE"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les coûts ou les démarches du centre dépassent le résultat escompté.</w:t>
      </w:r>
    </w:p>
    <w:p w14:paraId="21D7FAAF" w14:textId="77777777" w:rsidR="00166C6B" w:rsidRDefault="00166C6B" w:rsidP="00166C6B">
      <w:pPr>
        <w:pStyle w:val="Lijstalinea"/>
        <w:rPr>
          <w:sz w:val="24"/>
          <w:szCs w:val="24"/>
          <w:lang w:eastAsia="nl-NL"/>
        </w:rPr>
      </w:pPr>
    </w:p>
    <w:p w14:paraId="21D7FAB0"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Aucune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166C6B">
        <w:rPr>
          <w:rFonts w:ascii="Calibri" w:hAnsi="Calibri"/>
          <w:sz w:val="24"/>
          <w:szCs w:val="24"/>
          <w:lang w:val="fr-BE" w:eastAsia="nl-NL"/>
        </w:rPr>
        <w:t xml:space="preserve"> ne peut être entreprise pour les frais de mise au travail par le CPAS.</w:t>
      </w:r>
    </w:p>
    <w:p w14:paraId="21D7FAB1" w14:textId="77777777" w:rsidR="00166C6B" w:rsidRDefault="00166C6B" w:rsidP="00166C6B">
      <w:pPr>
        <w:pStyle w:val="Lijstalinea"/>
        <w:rPr>
          <w:sz w:val="24"/>
          <w:szCs w:val="24"/>
          <w:lang w:eastAsia="nl-NL"/>
        </w:rPr>
      </w:pPr>
    </w:p>
    <w:p w14:paraId="21D7FAB2" w14:textId="77777777" w:rsidR="000B76A1"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le centre se dispense du recouvrement par décision individuelle prise pour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166C6B">
        <w:rPr>
          <w:rFonts w:ascii="Calibri" w:hAnsi="Calibri"/>
          <w:sz w:val="24"/>
          <w:szCs w:val="24"/>
          <w:lang w:val="fr-BE" w:eastAsia="nl-NL"/>
        </w:rPr>
        <w:t>.</w:t>
      </w:r>
    </w:p>
    <w:p w14:paraId="21D7FAB3" w14:textId="77777777" w:rsidR="00166C6B" w:rsidRDefault="00166C6B" w:rsidP="00166C6B">
      <w:pPr>
        <w:pStyle w:val="Lijstalinea"/>
        <w:rPr>
          <w:sz w:val="24"/>
          <w:szCs w:val="24"/>
          <w:lang w:eastAsia="nl-NL"/>
        </w:rPr>
      </w:pPr>
    </w:p>
    <w:p w14:paraId="21D7FAB4" w14:textId="77777777" w:rsidR="000B76A1" w:rsidRPr="000B76A1" w:rsidRDefault="000B76A1" w:rsidP="005D2C38">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Les raisons et faits concrets doivent être mentionnés dans la décision.</w:t>
      </w:r>
    </w:p>
    <w:p w14:paraId="21D7FAB5" w14:textId="77777777" w:rsidR="000B76A1" w:rsidRPr="000B76A1" w:rsidRDefault="000B76A1" w:rsidP="005D2C38">
      <w:pPr>
        <w:spacing w:line="312" w:lineRule="auto"/>
        <w:ind w:left="1428"/>
        <w:jc w:val="both"/>
        <w:rPr>
          <w:rFonts w:ascii="Calibri" w:hAnsi="Calibri"/>
          <w:sz w:val="24"/>
          <w:szCs w:val="24"/>
          <w:lang w:val="fr-BE" w:eastAsia="nl-NL"/>
        </w:rPr>
      </w:pPr>
    </w:p>
    <w:p w14:paraId="21D7FAB6" w14:textId="77777777" w:rsidR="000B76A1" w:rsidRPr="000B76A1" w:rsidRDefault="000B76A1" w:rsidP="005D2C38">
      <w:pPr>
        <w:spacing w:line="312" w:lineRule="auto"/>
        <w:ind w:left="1428"/>
        <w:jc w:val="both"/>
        <w:rPr>
          <w:rFonts w:ascii="Calibri" w:hAnsi="Calibri"/>
          <w:sz w:val="24"/>
          <w:szCs w:val="24"/>
          <w:lang w:val="fr-BE" w:eastAsia="nl-NL"/>
        </w:rPr>
      </w:pPr>
      <w:r w:rsidRPr="000B76A1">
        <w:rPr>
          <w:rFonts w:ascii="Calibri" w:hAnsi="Calibri"/>
          <w:sz w:val="24"/>
          <w:szCs w:val="24"/>
          <w:lang w:val="fr-BE" w:eastAsia="nl-NL"/>
        </w:rPr>
        <w:t>Vu le caractère délicat de certaines données, le CPAS peut décider de ne pas les mentionner dans la décision si elles figurent dans le rapport social ou dans le compte rendu de la délibération.</w:t>
      </w:r>
    </w:p>
    <w:p w14:paraId="21D7FAB7"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B8"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L'intéressé peut lui aussi faire valoir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pour éviter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AB9"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BA" w14:textId="77777777" w:rsidR="000B76A1" w:rsidRPr="000B76A1" w:rsidRDefault="000B76A1" w:rsidP="005D2C38">
      <w:pPr>
        <w:spacing w:line="312" w:lineRule="auto"/>
        <w:ind w:left="1560"/>
        <w:contextualSpacing/>
        <w:jc w:val="both"/>
        <w:rPr>
          <w:rFonts w:ascii="Calibri" w:hAnsi="Calibri"/>
          <w:sz w:val="24"/>
          <w:szCs w:val="24"/>
          <w:lang w:eastAsia="nl-NL"/>
        </w:rPr>
      </w:pPr>
      <w:r w:rsidRPr="000B76A1">
        <w:rPr>
          <w:rFonts w:ascii="Calibri" w:hAnsi="Calibri"/>
          <w:sz w:val="24"/>
          <w:szCs w:val="24"/>
          <w:u w:val="dash"/>
          <w:lang w:eastAsia="nl-NL"/>
        </w:rPr>
        <w:t>Exemples de raison d'équité</w:t>
      </w:r>
      <w:r w:rsidRPr="000B76A1">
        <w:rPr>
          <w:rFonts w:ascii="Calibri" w:hAnsi="Calibri"/>
          <w:sz w:val="24"/>
          <w:szCs w:val="24"/>
          <w:lang w:eastAsia="nl-NL"/>
        </w:rPr>
        <w:t>:</w:t>
      </w:r>
    </w:p>
    <w:p w14:paraId="21D7FABB" w14:textId="77777777" w:rsidR="000B76A1" w:rsidRPr="000B76A1" w:rsidRDefault="000B76A1" w:rsidP="004D5CDD">
      <w:pPr>
        <w:spacing w:line="312" w:lineRule="auto"/>
        <w:ind w:left="1416"/>
        <w:contextualSpacing/>
        <w:jc w:val="both"/>
        <w:rPr>
          <w:rFonts w:ascii="Calibri" w:hAnsi="Calibri"/>
          <w:sz w:val="24"/>
          <w:szCs w:val="24"/>
          <w:lang w:val="nl-BE" w:eastAsia="nl-NL"/>
        </w:rPr>
      </w:pPr>
    </w:p>
    <w:p w14:paraId="21D7FABC" w14:textId="77777777" w:rsidR="000B76A1" w:rsidRPr="000B76A1" w:rsidRDefault="000B76A1" w:rsidP="008A6048">
      <w:pPr>
        <w:numPr>
          <w:ilvl w:val="0"/>
          <w:numId w:val="54"/>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Éléments concernant les revenus et les charges:</w:t>
      </w:r>
    </w:p>
    <w:p w14:paraId="21D7FABD" w14:textId="77777777" w:rsidR="000B76A1" w:rsidRPr="000B76A1" w:rsidRDefault="000B76A1" w:rsidP="005D2C38">
      <w:pPr>
        <w:numPr>
          <w:ilvl w:val="0"/>
          <w:numId w:val="2"/>
        </w:numPr>
        <w:spacing w:after="200"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Modicité des revenus des débiteurs d'aliments</w:t>
      </w:r>
    </w:p>
    <w:p w14:paraId="21D7FABE" w14:textId="77777777" w:rsidR="000B76A1" w:rsidRPr="000B76A1" w:rsidRDefault="000B76A1" w:rsidP="005D2C38">
      <w:pPr>
        <w:numPr>
          <w:ilvl w:val="0"/>
          <w:numId w:val="2"/>
        </w:numPr>
        <w:spacing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Charges réelles élevées auxquelles le ménage fait face, telles que frais de soins de santé, frais d'étude, loyer</w:t>
      </w:r>
      <w:r w:rsidR="003860A0">
        <w:rPr>
          <w:rFonts w:ascii="Calibri" w:hAnsi="Calibri"/>
          <w:sz w:val="24"/>
          <w:szCs w:val="24"/>
          <w:lang w:val="fr-BE" w:eastAsia="nl-NL"/>
        </w:rPr>
        <w:fldChar w:fldCharType="begin"/>
      </w:r>
      <w:r w:rsidR="003860A0">
        <w:instrText xml:space="preserve"> XE "</w:instrText>
      </w:r>
      <w:r w:rsidR="003860A0" w:rsidRPr="00604E19">
        <w:rPr>
          <w:rFonts w:ascii="Calibri" w:hAnsi="Calibri"/>
          <w:sz w:val="24"/>
          <w:szCs w:val="24"/>
          <w:lang w:eastAsia="nl-NL"/>
        </w:rPr>
        <w:instrText>loyer</w:instrText>
      </w:r>
      <w:r w:rsidR="003860A0">
        <w:instrText xml:space="preserve">" </w:instrText>
      </w:r>
      <w:r w:rsidR="003860A0">
        <w:rPr>
          <w:rFonts w:ascii="Calibri" w:hAnsi="Calibri"/>
          <w:sz w:val="24"/>
          <w:szCs w:val="24"/>
          <w:lang w:val="fr-BE" w:eastAsia="nl-NL"/>
        </w:rPr>
        <w:fldChar w:fldCharType="end"/>
      </w:r>
      <w:r w:rsidRPr="000B76A1">
        <w:rPr>
          <w:rFonts w:ascii="Calibri" w:hAnsi="Calibri"/>
          <w:sz w:val="24"/>
          <w:szCs w:val="24"/>
          <w:lang w:val="fr-BE" w:eastAsia="nl-NL"/>
        </w:rPr>
        <w:t xml:space="preserve"> élevé, </w:t>
      </w:r>
      <w:proofErr w:type="spellStart"/>
      <w:r w:rsidRPr="000B76A1">
        <w:rPr>
          <w:rFonts w:ascii="Calibri" w:hAnsi="Calibri"/>
          <w:sz w:val="24"/>
          <w:szCs w:val="24"/>
          <w:lang w:val="fr-BE" w:eastAsia="nl-NL"/>
        </w:rPr>
        <w:t>aide ménagère</w:t>
      </w:r>
      <w:proofErr w:type="spellEnd"/>
      <w:r w:rsidRPr="000B76A1">
        <w:rPr>
          <w:rFonts w:ascii="Calibri" w:hAnsi="Calibri"/>
          <w:sz w:val="24"/>
          <w:szCs w:val="24"/>
          <w:lang w:val="fr-BE" w:eastAsia="nl-NL"/>
        </w:rPr>
        <w:t xml:space="preserve"> </w:t>
      </w:r>
      <w:r w:rsidRPr="000B76A1">
        <w:rPr>
          <w:rFonts w:ascii="Calibri" w:hAnsi="Calibri"/>
          <w:sz w:val="24"/>
          <w:szCs w:val="24"/>
          <w:lang w:val="fr-BE" w:eastAsia="nl-NL"/>
        </w:rPr>
        <w:lastRenderedPageBreak/>
        <w:t>rémunérée et indispensable, remboursement de dettes</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eastAsia="nl-NL"/>
        </w:rPr>
        <w:instrText>dettes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qui ne découlent pas d'un comportement irréfléchi,...</w:t>
      </w:r>
    </w:p>
    <w:p w14:paraId="21D7FABF" w14:textId="77777777" w:rsidR="000B76A1" w:rsidRPr="000B76A1" w:rsidRDefault="000B76A1" w:rsidP="004D5CDD">
      <w:pPr>
        <w:spacing w:line="312" w:lineRule="auto"/>
        <w:jc w:val="both"/>
        <w:rPr>
          <w:rFonts w:ascii="Calibri" w:hAnsi="Calibri"/>
          <w:sz w:val="24"/>
          <w:szCs w:val="24"/>
          <w:lang w:val="fr-BE" w:eastAsia="nl-NL"/>
        </w:rPr>
      </w:pPr>
    </w:p>
    <w:p w14:paraId="21D7FAC0" w14:textId="77777777" w:rsidR="000B76A1" w:rsidRPr="000B76A1" w:rsidRDefault="000B76A1" w:rsidP="008A6048">
      <w:pPr>
        <w:numPr>
          <w:ilvl w:val="0"/>
          <w:numId w:val="54"/>
        </w:numPr>
        <w:tabs>
          <w:tab w:val="left" w:pos="1985"/>
        </w:tabs>
        <w:spacing w:after="200" w:line="312" w:lineRule="auto"/>
        <w:ind w:hanging="75"/>
        <w:contextualSpacing/>
        <w:jc w:val="both"/>
        <w:rPr>
          <w:rFonts w:ascii="Calibri" w:hAnsi="Calibri"/>
          <w:sz w:val="24"/>
          <w:szCs w:val="24"/>
          <w:lang w:val="fr-BE" w:eastAsia="nl-NL"/>
        </w:rPr>
      </w:pPr>
      <w:r w:rsidRPr="000B76A1">
        <w:rPr>
          <w:rFonts w:ascii="Calibri" w:hAnsi="Calibri"/>
          <w:sz w:val="24"/>
          <w:szCs w:val="24"/>
          <w:lang w:val="fr-BE" w:eastAsia="nl-NL"/>
        </w:rPr>
        <w:t>Éléments concernant les personnes ou la famille:</w:t>
      </w:r>
    </w:p>
    <w:p w14:paraId="21D7FAC1"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Une relation fortement perturbée entre l'intéressé et les débiteurs d'aliments avec le risque que la relation ne puisse plus être rétablie</w:t>
      </w:r>
    </w:p>
    <w:p w14:paraId="21D7FAC2"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La rupture de contact </w:t>
      </w:r>
      <w:r w:rsidR="00631979">
        <w:rPr>
          <w:rFonts w:ascii="Calibri" w:hAnsi="Calibri"/>
          <w:sz w:val="24"/>
          <w:szCs w:val="24"/>
          <w:lang w:val="fr-BE" w:eastAsia="nl-NL"/>
        </w:rPr>
        <w:t xml:space="preserve">pendant des années </w:t>
      </w:r>
      <w:r w:rsidRPr="000B76A1">
        <w:rPr>
          <w:rFonts w:ascii="Calibri" w:hAnsi="Calibri"/>
          <w:sz w:val="24"/>
          <w:szCs w:val="24"/>
          <w:lang w:val="fr-BE" w:eastAsia="nl-NL"/>
        </w:rPr>
        <w:t>entre l'intéressé et les débiteurs d'aliments</w:t>
      </w:r>
    </w:p>
    <w:p w14:paraId="21D7FAC3"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non-respect par l'intéressé de ses obligations envers les débiteurs d'aliments</w:t>
      </w:r>
    </w:p>
    <w:p w14:paraId="21D7FAC4"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fait que les débiteurs d'aliments ont déjà suffisamment aidé l'intéressé.</w:t>
      </w:r>
    </w:p>
    <w:p w14:paraId="21D7FAC5" w14:textId="77777777" w:rsidR="000B76A1" w:rsidRPr="000B76A1" w:rsidRDefault="000B76A1" w:rsidP="004D5CDD">
      <w:pPr>
        <w:spacing w:line="312" w:lineRule="auto"/>
        <w:ind w:left="1416"/>
        <w:jc w:val="both"/>
        <w:rPr>
          <w:rFonts w:ascii="Calibri" w:hAnsi="Calibri"/>
          <w:sz w:val="24"/>
          <w:szCs w:val="24"/>
          <w:lang w:val="fr-BE" w:eastAsia="nl-NL"/>
        </w:rPr>
      </w:pPr>
    </w:p>
    <w:p w14:paraId="21D7FAC6" w14:textId="77777777" w:rsidR="000B76A1" w:rsidRDefault="000B76A1" w:rsidP="004D5CDD">
      <w:pPr>
        <w:spacing w:line="312" w:lineRule="auto"/>
        <w:ind w:left="2124"/>
        <w:jc w:val="both"/>
        <w:rPr>
          <w:rFonts w:ascii="Calibri" w:hAnsi="Calibri"/>
          <w:sz w:val="24"/>
          <w:szCs w:val="24"/>
          <w:lang w:val="fr-BE" w:eastAsia="nl-NL"/>
        </w:rPr>
      </w:pPr>
      <w:r w:rsidRPr="000B76A1">
        <w:rPr>
          <w:rFonts w:ascii="Calibri" w:hAnsi="Calibri"/>
          <w:sz w:val="24"/>
          <w:szCs w:val="24"/>
          <w:lang w:val="fr-BE" w:eastAsia="nl-NL"/>
        </w:rPr>
        <w:t xml:space="preserve">Ces exemples sont des éléments graves - parmi d'autres - que le CPAS ne peut simplement </w:t>
      </w:r>
      <w:r w:rsidR="005239C1">
        <w:rPr>
          <w:rFonts w:ascii="Calibri" w:hAnsi="Calibri"/>
          <w:sz w:val="24"/>
          <w:szCs w:val="24"/>
          <w:lang w:val="fr-BE" w:eastAsia="nl-NL"/>
        </w:rPr>
        <w:t>écarter</w:t>
      </w:r>
      <w:r w:rsidRPr="000B76A1">
        <w:rPr>
          <w:rFonts w:ascii="Calibri" w:hAnsi="Calibri"/>
          <w:sz w:val="24"/>
          <w:szCs w:val="24"/>
          <w:lang w:val="fr-BE" w:eastAsia="nl-NL"/>
        </w:rPr>
        <w:t xml:space="preserve"> au moment de prendre une décision concernant la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w:instrText>
      </w:r>
      <w:r w:rsidR="008A1FE9" w:rsidRPr="00604E19">
        <w:rPr>
          <w:rFonts w:ascii="Calibri" w:hAnsi="Calibri"/>
          <w:sz w:val="24"/>
          <w:szCs w:val="24"/>
          <w:lang w:val="fr-BE" w:eastAsia="nl-NL"/>
        </w:rPr>
        <w:instrText>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FAC7" w14:textId="77777777" w:rsidR="00166C6B" w:rsidRPr="000B76A1" w:rsidRDefault="00166C6B" w:rsidP="004D5CDD">
      <w:pPr>
        <w:spacing w:line="312" w:lineRule="auto"/>
        <w:ind w:left="2124"/>
        <w:jc w:val="both"/>
        <w:rPr>
          <w:rFonts w:ascii="Calibri" w:hAnsi="Calibri"/>
          <w:sz w:val="24"/>
          <w:szCs w:val="24"/>
          <w:lang w:val="fr-BE" w:eastAsia="nl-NL"/>
        </w:rPr>
      </w:pPr>
    </w:p>
    <w:p w14:paraId="21D7FAC8" w14:textId="77777777" w:rsidR="000B76A1" w:rsidRPr="000B76A1" w:rsidRDefault="000B76A1" w:rsidP="004D5CDD">
      <w:pPr>
        <w:spacing w:line="312" w:lineRule="auto"/>
        <w:ind w:left="2124"/>
        <w:jc w:val="both"/>
        <w:rPr>
          <w:rFonts w:ascii="Calibri" w:hAnsi="Calibri"/>
          <w:sz w:val="24"/>
          <w:szCs w:val="24"/>
          <w:lang w:val="fr-BE" w:eastAsia="nl-NL"/>
        </w:rPr>
      </w:pPr>
      <w:r w:rsidRPr="000B76A1">
        <w:rPr>
          <w:rFonts w:ascii="Calibri" w:hAnsi="Calibri"/>
          <w:sz w:val="24"/>
          <w:szCs w:val="24"/>
          <w:lang w:val="fr-BE" w:eastAsia="nl-NL"/>
        </w:rPr>
        <w:t>Il peut par contre les croiser avec d'autres éléments allant en sens inverse comme, par exemple, le degré d'aisance des débiteurs d'aliments, le fait que les débiteurs d'aliments se sont montrés négligents à l'égard de l'intéressé,...</w:t>
      </w:r>
    </w:p>
    <w:p w14:paraId="21D7FAC9" w14:textId="77777777" w:rsidR="000B76A1" w:rsidRDefault="000B76A1" w:rsidP="004D5CDD">
      <w:pPr>
        <w:spacing w:line="312" w:lineRule="auto"/>
        <w:jc w:val="both"/>
        <w:rPr>
          <w:rFonts w:ascii="Calibri" w:hAnsi="Calibri"/>
          <w:sz w:val="24"/>
          <w:szCs w:val="24"/>
          <w:lang w:val="fr-BE" w:eastAsia="nl-NL"/>
        </w:rPr>
      </w:pPr>
    </w:p>
    <w:p w14:paraId="21D7FACA" w14:textId="77777777" w:rsidR="000B76A1" w:rsidRPr="000B76A1" w:rsidRDefault="000B76A1" w:rsidP="00166C6B">
      <w:pPr>
        <w:pStyle w:val="Kop3"/>
      </w:pPr>
      <w:bookmarkStart w:id="695" w:name="_Toc373408389"/>
      <w:bookmarkStart w:id="696" w:name="_Toc383007216"/>
      <w:bookmarkStart w:id="697" w:name="_Toc498092881"/>
      <w:bookmarkStart w:id="698" w:name="_Toc510715411"/>
      <w:r w:rsidRPr="000B76A1">
        <w:t>La détermination du montant à recouvrer</w:t>
      </w:r>
      <w:bookmarkEnd w:id="695"/>
      <w:bookmarkEnd w:id="696"/>
      <w:bookmarkEnd w:id="697"/>
      <w:bookmarkEnd w:id="698"/>
    </w:p>
    <w:p w14:paraId="21D7FACB" w14:textId="77777777" w:rsidR="000B76A1" w:rsidRDefault="000B76A1" w:rsidP="004D5CDD">
      <w:pPr>
        <w:spacing w:line="312" w:lineRule="auto"/>
        <w:ind w:left="720"/>
        <w:contextualSpacing/>
        <w:jc w:val="both"/>
        <w:rPr>
          <w:rFonts w:ascii="Calibri" w:hAnsi="Calibri"/>
          <w:sz w:val="24"/>
          <w:szCs w:val="24"/>
          <w:u w:val="single"/>
          <w:lang w:val="fr-BE" w:eastAsia="nl-NL"/>
        </w:rPr>
      </w:pPr>
    </w:p>
    <w:p w14:paraId="21D7FACC" w14:textId="6A28F957" w:rsidR="00DC5FB3" w:rsidRDefault="00DC5FB3" w:rsidP="00985A4C">
      <w:pPr>
        <w:pStyle w:val="Kop4"/>
      </w:pPr>
      <w:bookmarkStart w:id="699" w:name="_Toc498092882"/>
      <w:bookmarkStart w:id="700" w:name="_Toc510715412"/>
      <w:r>
        <w:t xml:space="preserve">Prise en compte du revenu net imposable </w:t>
      </w:r>
      <w:r w:rsidRPr="00DC5FB3">
        <w:t>de l’avant-dernière année</w:t>
      </w:r>
      <w:r w:rsidR="00C40F84">
        <w:rPr>
          <w:rStyle w:val="Voetnootmarkering"/>
        </w:rPr>
        <w:footnoteReference w:id="183"/>
      </w:r>
      <w:bookmarkEnd w:id="699"/>
      <w:bookmarkEnd w:id="700"/>
    </w:p>
    <w:p w14:paraId="21D7FACD" w14:textId="77777777" w:rsidR="00DC5FB3" w:rsidRPr="00DC5FB3" w:rsidRDefault="00DC5FB3" w:rsidP="00DC5FB3">
      <w:pPr>
        <w:rPr>
          <w:lang w:val="fr-BE" w:eastAsia="nl-NL"/>
        </w:rPr>
      </w:pPr>
    </w:p>
    <w:p w14:paraId="21D7FACE" w14:textId="496AB271" w:rsidR="000B76A1" w:rsidRPr="000B76A1" w:rsidRDefault="000B76A1" w:rsidP="00DC5FB3">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Aucune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 peut être effectuée à l’encontre du débiteur d’aliments si son revenu net imposable de l’avant-dernière année précédant l’année au cours de laquelle le recouvrement est mis en œuvre, ne dépasse pas la somme de € </w:t>
      </w:r>
      <w:r w:rsidR="00FF09A8">
        <w:rPr>
          <w:rFonts w:ascii="Calibri" w:hAnsi="Calibri"/>
          <w:color w:val="C00000"/>
          <w:sz w:val="24"/>
          <w:szCs w:val="24"/>
          <w:lang w:val="fr-BE" w:eastAsia="nl-NL"/>
        </w:rPr>
        <w:t>22.901,04</w:t>
      </w:r>
      <w:r w:rsidRPr="00FF09A8">
        <w:rPr>
          <w:rFonts w:ascii="Calibri" w:hAnsi="Calibri"/>
          <w:color w:val="C00000"/>
          <w:sz w:val="24"/>
          <w:szCs w:val="24"/>
          <w:lang w:val="fr-BE" w:eastAsia="nl-NL"/>
        </w:rPr>
        <w:t xml:space="preserve"> </w:t>
      </w:r>
      <w:r w:rsidRPr="000B76A1">
        <w:rPr>
          <w:rFonts w:ascii="Calibri" w:hAnsi="Calibri"/>
          <w:sz w:val="24"/>
          <w:szCs w:val="24"/>
          <w:lang w:val="fr-BE" w:eastAsia="nl-NL"/>
        </w:rPr>
        <w:t xml:space="preserve">(montant valable depuis le </w:t>
      </w:r>
      <w:r w:rsidR="00FF09A8">
        <w:rPr>
          <w:rFonts w:ascii="Calibri" w:hAnsi="Calibri"/>
          <w:color w:val="C00000"/>
          <w:sz w:val="24"/>
          <w:szCs w:val="24"/>
          <w:lang w:val="fr-BE" w:eastAsia="nl-NL"/>
        </w:rPr>
        <w:t>01/06/2017</w:t>
      </w:r>
      <w:r w:rsidRPr="000B76A1">
        <w:rPr>
          <w:rFonts w:ascii="Calibri" w:hAnsi="Calibri"/>
          <w:sz w:val="24"/>
          <w:szCs w:val="24"/>
          <w:lang w:val="fr-BE" w:eastAsia="nl-NL"/>
        </w:rPr>
        <w:t xml:space="preserve">). </w:t>
      </w:r>
    </w:p>
    <w:p w14:paraId="21D7FACF" w14:textId="77777777" w:rsidR="000B76A1" w:rsidRPr="000B76A1" w:rsidRDefault="000B76A1" w:rsidP="00DC5FB3">
      <w:pPr>
        <w:spacing w:line="312" w:lineRule="auto"/>
        <w:ind w:left="1418"/>
        <w:contextualSpacing/>
        <w:jc w:val="both"/>
        <w:rPr>
          <w:rFonts w:ascii="Calibri" w:hAnsi="Calibri"/>
          <w:sz w:val="24"/>
          <w:szCs w:val="24"/>
          <w:lang w:val="fr-BE" w:eastAsia="nl-NL"/>
        </w:rPr>
      </w:pPr>
    </w:p>
    <w:p w14:paraId="21D7FAD0" w14:textId="6BA20EAE" w:rsidR="000B76A1" w:rsidRDefault="000B76A1" w:rsidP="00DC5FB3">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Ce montant est majoré de € </w:t>
      </w:r>
      <w:r w:rsidR="00FF09A8">
        <w:rPr>
          <w:rFonts w:ascii="Calibri" w:hAnsi="Calibri"/>
          <w:color w:val="C00000"/>
          <w:sz w:val="24"/>
          <w:szCs w:val="24"/>
          <w:lang w:val="fr-BE" w:eastAsia="nl-NL"/>
        </w:rPr>
        <w:t>3.206,15</w:t>
      </w:r>
      <w:r w:rsidRPr="00FF09A8">
        <w:rPr>
          <w:rFonts w:ascii="Calibri" w:hAnsi="Calibri"/>
          <w:color w:val="C00000"/>
          <w:sz w:val="24"/>
          <w:szCs w:val="24"/>
          <w:lang w:val="fr-BE" w:eastAsia="nl-NL"/>
        </w:rPr>
        <w:t xml:space="preserve"> </w:t>
      </w:r>
      <w:r w:rsidRPr="000B76A1">
        <w:rPr>
          <w:rFonts w:ascii="Calibri" w:hAnsi="Calibri"/>
          <w:sz w:val="24"/>
          <w:szCs w:val="24"/>
          <w:lang w:val="fr-BE" w:eastAsia="nl-NL"/>
        </w:rPr>
        <w:t xml:space="preserve">par personne à charge (montant valable depuis le </w:t>
      </w:r>
      <w:r w:rsidR="00FF09A8">
        <w:rPr>
          <w:rFonts w:ascii="Calibri" w:hAnsi="Calibri"/>
          <w:color w:val="C00000"/>
          <w:sz w:val="24"/>
          <w:szCs w:val="24"/>
          <w:lang w:val="fr-BE" w:eastAsia="nl-NL"/>
        </w:rPr>
        <w:t>01/06/2017</w:t>
      </w:r>
      <w:r w:rsidRPr="000B76A1">
        <w:rPr>
          <w:rFonts w:ascii="Calibri" w:hAnsi="Calibri"/>
          <w:sz w:val="24"/>
          <w:szCs w:val="24"/>
          <w:lang w:val="fr-BE" w:eastAsia="nl-NL"/>
        </w:rPr>
        <w:t>)</w:t>
      </w:r>
      <w:r w:rsidRPr="000B76A1">
        <w:rPr>
          <w:rFonts w:ascii="Calibri" w:hAnsi="Calibri"/>
          <w:sz w:val="24"/>
          <w:szCs w:val="24"/>
          <w:vertAlign w:val="superscript"/>
          <w:lang w:val="fr-BE" w:eastAsia="nl-NL"/>
        </w:rPr>
        <w:footnoteReference w:id="184"/>
      </w:r>
      <w:r w:rsidRPr="000B76A1">
        <w:rPr>
          <w:rFonts w:ascii="Calibri" w:hAnsi="Calibri"/>
          <w:sz w:val="24"/>
          <w:szCs w:val="24"/>
          <w:lang w:val="fr-BE" w:eastAsia="nl-NL"/>
        </w:rPr>
        <w:t>.</w:t>
      </w:r>
    </w:p>
    <w:p w14:paraId="21D7FAD1" w14:textId="77777777" w:rsidR="00DC5FB3" w:rsidRDefault="00DC5FB3" w:rsidP="00DC5FB3">
      <w:pPr>
        <w:spacing w:line="312" w:lineRule="auto"/>
        <w:ind w:left="1418"/>
        <w:contextualSpacing/>
        <w:jc w:val="both"/>
        <w:rPr>
          <w:rFonts w:ascii="Calibri" w:hAnsi="Calibri"/>
          <w:sz w:val="24"/>
          <w:szCs w:val="24"/>
          <w:lang w:val="fr-BE" w:eastAsia="nl-NL"/>
        </w:rPr>
      </w:pPr>
    </w:p>
    <w:p w14:paraId="21D7FAD2" w14:textId="77777777" w:rsidR="000B76A1" w:rsidRDefault="00DC5FB3" w:rsidP="00985A4C">
      <w:pPr>
        <w:pStyle w:val="Kop4"/>
      </w:pPr>
      <w:bookmarkStart w:id="701" w:name="_Toc498092883"/>
      <w:bookmarkStart w:id="702" w:name="_Toc510715413"/>
      <w:r>
        <w:t>Majoration par personnes à charge</w:t>
      </w:r>
      <w:bookmarkEnd w:id="701"/>
      <w:bookmarkEnd w:id="702"/>
    </w:p>
    <w:p w14:paraId="21D7FAD3" w14:textId="77777777" w:rsidR="00DC5FB3" w:rsidRPr="000B76A1" w:rsidRDefault="00DC5FB3" w:rsidP="004D5CDD">
      <w:pPr>
        <w:spacing w:line="312" w:lineRule="auto"/>
        <w:ind w:left="1080"/>
        <w:contextualSpacing/>
        <w:jc w:val="both"/>
        <w:rPr>
          <w:rFonts w:ascii="Calibri" w:hAnsi="Calibri"/>
          <w:sz w:val="24"/>
          <w:szCs w:val="24"/>
          <w:lang w:val="fr-BE" w:eastAsia="nl-NL"/>
        </w:rPr>
      </w:pPr>
    </w:p>
    <w:p w14:paraId="21D7FAD4" w14:textId="77777777" w:rsidR="000B76A1" w:rsidRPr="000B76A1" w:rsidRDefault="000B76A1" w:rsidP="004D5CDD">
      <w:pPr>
        <w:spacing w:line="312" w:lineRule="auto"/>
        <w:ind w:left="708" w:firstLine="708"/>
        <w:jc w:val="both"/>
        <w:rPr>
          <w:rFonts w:ascii="Calibri" w:hAnsi="Calibri"/>
          <w:sz w:val="24"/>
          <w:szCs w:val="24"/>
          <w:lang w:val="fr-BE" w:eastAsia="nl-NL"/>
        </w:rPr>
      </w:pPr>
      <w:r w:rsidRPr="000B76A1">
        <w:rPr>
          <w:rFonts w:ascii="Calibri" w:hAnsi="Calibri"/>
          <w:sz w:val="24"/>
          <w:szCs w:val="24"/>
          <w:lang w:val="fr-BE" w:eastAsia="nl-NL"/>
        </w:rPr>
        <w:t>Est considéré(e) comme personne à charge:</w:t>
      </w:r>
    </w:p>
    <w:p w14:paraId="21D7FAD5" w14:textId="77777777" w:rsidR="000B76A1" w:rsidRPr="000B76A1" w:rsidRDefault="000B76A1" w:rsidP="008A6048">
      <w:pPr>
        <w:numPr>
          <w:ilvl w:val="0"/>
          <w:numId w:val="48"/>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Tout enfant pour lequel le débiteur d’aliments possède la qualité d’allocataire en ce qui concerne les allocations familiales</w:t>
      </w:r>
      <w:r w:rsidR="00F5065D">
        <w:rPr>
          <w:rFonts w:ascii="Calibri" w:hAnsi="Calibri"/>
          <w:sz w:val="24"/>
          <w:szCs w:val="24"/>
          <w:lang w:val="fr-BE" w:eastAsia="nl-NL"/>
        </w:rPr>
        <w:fldChar w:fldCharType="begin"/>
      </w:r>
      <w:r w:rsidR="00F5065D">
        <w:instrText xml:space="preserve"> XE "</w:instrText>
      </w:r>
      <w:r w:rsidR="00F5065D" w:rsidRPr="0006573E">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lang w:val="fr-BE" w:eastAsia="nl-NL"/>
        </w:rPr>
        <w:t>.</w:t>
      </w:r>
    </w:p>
    <w:p w14:paraId="21D7FAD6" w14:textId="77777777" w:rsidR="000B76A1" w:rsidRPr="000B76A1" w:rsidRDefault="00DC5FB3" w:rsidP="00DC5FB3">
      <w:pPr>
        <w:spacing w:line="312" w:lineRule="auto"/>
        <w:ind w:left="1985" w:hanging="284"/>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Tout enfant pour lequel le (la) conjoint(e) du débiteur d’aliments possède la qualité d’allocataire en ce qui concerne les allocations familiales</w:t>
      </w:r>
      <w:r w:rsidR="00F5065D">
        <w:rPr>
          <w:rFonts w:ascii="Calibri" w:hAnsi="Calibri"/>
          <w:sz w:val="24"/>
          <w:szCs w:val="24"/>
          <w:lang w:val="fr-BE" w:eastAsia="nl-NL"/>
        </w:rPr>
        <w:fldChar w:fldCharType="begin"/>
      </w:r>
      <w:r w:rsidR="00F5065D">
        <w:instrText xml:space="preserve"> XE "</w:instrText>
      </w:r>
      <w:r w:rsidR="00F5065D" w:rsidRPr="0006573E">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FAD7" w14:textId="77777777" w:rsidR="000B76A1" w:rsidRPr="000B76A1" w:rsidRDefault="000B76A1" w:rsidP="00DC5FB3">
      <w:pPr>
        <w:spacing w:line="312" w:lineRule="auto"/>
        <w:ind w:left="1985" w:hanging="284"/>
        <w:jc w:val="both"/>
        <w:rPr>
          <w:rFonts w:ascii="Calibri" w:hAnsi="Calibri"/>
          <w:sz w:val="24"/>
          <w:szCs w:val="24"/>
          <w:lang w:val="fr-BE" w:eastAsia="nl-NL"/>
        </w:rPr>
      </w:pPr>
    </w:p>
    <w:p w14:paraId="21D7FAD8" w14:textId="13F93CE6" w:rsidR="000B76A1" w:rsidRPr="000B76A1" w:rsidRDefault="000B76A1" w:rsidP="008A6048">
      <w:pPr>
        <w:numPr>
          <w:ilvl w:val="0"/>
          <w:numId w:val="48"/>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Toute personne fiscalement à charge du débiteur d’aliments</w:t>
      </w:r>
      <w:r w:rsidR="00390CA8">
        <w:rPr>
          <w:rFonts w:ascii="Calibri" w:hAnsi="Calibri"/>
          <w:sz w:val="24"/>
          <w:szCs w:val="24"/>
          <w:lang w:val="fr-BE" w:eastAsia="nl-NL"/>
        </w:rPr>
        <w:t xml:space="preserve">. </w:t>
      </w:r>
      <w:r w:rsidR="00390CA8" w:rsidRPr="00390CA8">
        <w:rPr>
          <w:rFonts w:ascii="Calibri" w:hAnsi="Calibri"/>
          <w:color w:val="FF0000"/>
          <w:sz w:val="24"/>
          <w:szCs w:val="24"/>
          <w:lang w:val="fr-BE" w:eastAsia="nl-NL"/>
        </w:rPr>
        <w:t xml:space="preserve">En </w:t>
      </w:r>
      <w:r w:rsidR="00390CA8">
        <w:rPr>
          <w:rFonts w:ascii="Calibri" w:hAnsi="Calibri"/>
          <w:color w:val="FF0000"/>
          <w:sz w:val="24"/>
          <w:szCs w:val="24"/>
          <w:lang w:val="fr-BE" w:eastAsia="nl-NL"/>
        </w:rPr>
        <w:t xml:space="preserve">cas de divorce, si </w:t>
      </w:r>
      <w:r w:rsidR="002A685C">
        <w:rPr>
          <w:rFonts w:ascii="Calibri" w:hAnsi="Calibri"/>
          <w:color w:val="FF0000"/>
          <w:sz w:val="24"/>
          <w:szCs w:val="24"/>
          <w:lang w:val="fr-BE" w:eastAsia="nl-NL"/>
        </w:rPr>
        <w:t>les parents</w:t>
      </w:r>
      <w:r w:rsidR="00390CA8">
        <w:rPr>
          <w:rFonts w:ascii="Calibri" w:hAnsi="Calibri"/>
          <w:color w:val="FF0000"/>
          <w:sz w:val="24"/>
          <w:szCs w:val="24"/>
          <w:lang w:val="fr-BE" w:eastAsia="nl-NL"/>
        </w:rPr>
        <w:t xml:space="preserve"> </w:t>
      </w:r>
      <w:r w:rsidR="002A685C">
        <w:rPr>
          <w:rFonts w:ascii="Calibri" w:hAnsi="Calibri"/>
          <w:color w:val="FF0000"/>
          <w:sz w:val="24"/>
          <w:szCs w:val="24"/>
          <w:lang w:val="fr-BE" w:eastAsia="nl-NL"/>
        </w:rPr>
        <w:t>ont</w:t>
      </w:r>
      <w:r w:rsidR="00390CA8">
        <w:rPr>
          <w:rFonts w:ascii="Calibri" w:hAnsi="Calibri"/>
          <w:color w:val="FF0000"/>
          <w:sz w:val="24"/>
          <w:szCs w:val="24"/>
          <w:lang w:val="fr-BE" w:eastAsia="nl-NL"/>
        </w:rPr>
        <w:t xml:space="preserve"> opté pour l’hébergement égalitaire et que le système dit de </w:t>
      </w:r>
      <w:proofErr w:type="spellStart"/>
      <w:r w:rsidR="00390CA8">
        <w:rPr>
          <w:rFonts w:ascii="Calibri" w:hAnsi="Calibri"/>
          <w:color w:val="FF0000"/>
          <w:sz w:val="24"/>
          <w:szCs w:val="24"/>
          <w:lang w:val="fr-BE" w:eastAsia="nl-NL"/>
        </w:rPr>
        <w:t>co-parenté</w:t>
      </w:r>
      <w:proofErr w:type="spellEnd"/>
      <w:r w:rsidR="00390CA8">
        <w:rPr>
          <w:rFonts w:ascii="Calibri" w:hAnsi="Calibri"/>
          <w:color w:val="FF0000"/>
          <w:sz w:val="24"/>
          <w:szCs w:val="24"/>
          <w:lang w:val="fr-BE" w:eastAsia="nl-NL"/>
        </w:rPr>
        <w:t xml:space="preserve"> fiscale est appliqué, </w:t>
      </w:r>
      <w:r w:rsidR="002A685C">
        <w:rPr>
          <w:rFonts w:ascii="Calibri" w:hAnsi="Calibri"/>
          <w:color w:val="FF0000"/>
          <w:sz w:val="24"/>
          <w:szCs w:val="24"/>
          <w:lang w:val="fr-BE" w:eastAsia="nl-NL"/>
        </w:rPr>
        <w:t xml:space="preserve">l’enfant commun peut être considéré à charge pour chacun des parents. </w:t>
      </w:r>
      <w:r w:rsidR="00390CA8">
        <w:rPr>
          <w:rFonts w:ascii="Calibri" w:hAnsi="Calibri"/>
          <w:color w:val="FF0000"/>
          <w:sz w:val="24"/>
          <w:szCs w:val="24"/>
          <w:lang w:val="fr-BE" w:eastAsia="nl-NL"/>
        </w:rPr>
        <w:t xml:space="preserve"> </w:t>
      </w:r>
    </w:p>
    <w:p w14:paraId="21D7FAD9" w14:textId="77777777" w:rsidR="000B76A1" w:rsidRPr="000B76A1" w:rsidRDefault="000B76A1" w:rsidP="004D5CDD">
      <w:pPr>
        <w:spacing w:line="312" w:lineRule="auto"/>
        <w:jc w:val="both"/>
        <w:rPr>
          <w:rFonts w:ascii="Calibri" w:hAnsi="Calibri"/>
          <w:sz w:val="24"/>
          <w:szCs w:val="24"/>
          <w:lang w:val="fr-BE" w:eastAsia="nl-NL"/>
        </w:rPr>
      </w:pPr>
    </w:p>
    <w:p w14:paraId="21D7FADA" w14:textId="77777777" w:rsid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nombre de personnes pouvant être considérées comme étant à charge est déterminé au moment de la décision concernant l'obligation alimentaire (et non au cours de l'année calendrier utilisée pour déterminer le revenu net imposable).</w:t>
      </w:r>
    </w:p>
    <w:p w14:paraId="77EDBBAF" w14:textId="77777777" w:rsidR="00390CA8" w:rsidRDefault="00390CA8" w:rsidP="004D5CDD">
      <w:pPr>
        <w:spacing w:line="312" w:lineRule="auto"/>
        <w:ind w:left="1416"/>
        <w:contextualSpacing/>
        <w:jc w:val="both"/>
        <w:rPr>
          <w:rFonts w:ascii="Calibri" w:hAnsi="Calibri"/>
          <w:sz w:val="24"/>
          <w:szCs w:val="24"/>
          <w:lang w:val="fr-BE" w:eastAsia="nl-NL"/>
        </w:rPr>
      </w:pPr>
    </w:p>
    <w:p w14:paraId="76462E9E" w14:textId="7D7761F3" w:rsidR="00390CA8" w:rsidRPr="00390CA8" w:rsidRDefault="00390CA8" w:rsidP="004D5CDD">
      <w:pPr>
        <w:spacing w:line="312" w:lineRule="auto"/>
        <w:ind w:left="1416"/>
        <w:contextualSpacing/>
        <w:jc w:val="both"/>
        <w:rPr>
          <w:rFonts w:ascii="Calibri" w:hAnsi="Calibri"/>
          <w:color w:val="FF0000"/>
          <w:sz w:val="24"/>
          <w:szCs w:val="24"/>
          <w:lang w:val="fr-BE" w:eastAsia="nl-NL"/>
        </w:rPr>
      </w:pPr>
      <w:r>
        <w:rPr>
          <w:rFonts w:ascii="Calibri" w:hAnsi="Calibri"/>
          <w:color w:val="FF0000"/>
          <w:sz w:val="24"/>
          <w:szCs w:val="24"/>
          <w:lang w:val="fr-BE" w:eastAsia="nl-NL"/>
        </w:rPr>
        <w:t xml:space="preserve">Un enfant handicapé est compté comme un seul enfant à charge. </w:t>
      </w:r>
    </w:p>
    <w:p w14:paraId="21D7FADB"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DC" w14:textId="77777777" w:rsid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conjoint du débiteur d'aliments ne peut jamais être considéré comme fiscalement à charge.</w:t>
      </w:r>
    </w:p>
    <w:p w14:paraId="3ADF6683" w14:textId="77777777" w:rsidR="0027073E" w:rsidRPr="000B76A1" w:rsidRDefault="0027073E" w:rsidP="004D5CDD">
      <w:pPr>
        <w:spacing w:line="312" w:lineRule="auto"/>
        <w:ind w:left="1416"/>
        <w:contextualSpacing/>
        <w:jc w:val="both"/>
        <w:rPr>
          <w:rFonts w:ascii="Calibri" w:hAnsi="Calibri"/>
          <w:sz w:val="24"/>
          <w:szCs w:val="24"/>
          <w:lang w:val="fr-BE" w:eastAsia="nl-NL"/>
        </w:rPr>
      </w:pPr>
    </w:p>
    <w:p w14:paraId="21D7FADD" w14:textId="77777777" w:rsidR="000B76A1" w:rsidRDefault="00DC5FB3" w:rsidP="00985A4C">
      <w:pPr>
        <w:pStyle w:val="Kop4"/>
      </w:pPr>
      <w:bookmarkStart w:id="703" w:name="_Toc498092884"/>
      <w:bookmarkStart w:id="704" w:name="_Toc510715414"/>
      <w:r>
        <w:t>Changement dans la situation financière du débiteurs d’aliments</w:t>
      </w:r>
      <w:r w:rsidR="00975AFB">
        <w:rPr>
          <w:rStyle w:val="Voetnootmarkering"/>
        </w:rPr>
        <w:footnoteReference w:id="185"/>
      </w:r>
      <w:bookmarkEnd w:id="703"/>
      <w:bookmarkEnd w:id="704"/>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p>
    <w:p w14:paraId="21D7FADE" w14:textId="77777777" w:rsidR="00DC5FB3" w:rsidRPr="000B76A1" w:rsidRDefault="00DC5FB3" w:rsidP="004D5CDD">
      <w:pPr>
        <w:spacing w:line="312" w:lineRule="auto"/>
        <w:jc w:val="both"/>
        <w:rPr>
          <w:rFonts w:ascii="Calibri" w:hAnsi="Calibri"/>
          <w:sz w:val="24"/>
          <w:szCs w:val="24"/>
          <w:lang w:val="fr-BE" w:eastAsia="nl-NL"/>
        </w:rPr>
      </w:pPr>
    </w:p>
    <w:p w14:paraId="21D7FADF" w14:textId="77777777" w:rsidR="000B76A1" w:rsidRPr="000B76A1" w:rsidRDefault="000B76A1" w:rsidP="00DC5FB3">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S’il est prouvé que la situation financière du débiteur d’aliments a changé de manière considérable depuis l’avant-dernière année calendrier précédant l’année au cours de laquelle la mise en œuvre du recouvrement est décidée, la nouvelle situation financière sert alors de base à la poursuite de la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ainsi qu’à la détermination du montant du recouvrement.</w:t>
      </w:r>
    </w:p>
    <w:p w14:paraId="21D7FAE0" w14:textId="77777777" w:rsidR="000B76A1" w:rsidRPr="000B76A1" w:rsidRDefault="000B76A1" w:rsidP="004D5CDD">
      <w:pPr>
        <w:spacing w:line="312" w:lineRule="auto"/>
        <w:jc w:val="both"/>
        <w:rPr>
          <w:rFonts w:ascii="Calibri" w:hAnsi="Calibri"/>
          <w:sz w:val="24"/>
          <w:szCs w:val="24"/>
          <w:lang w:val="fr-BE" w:eastAsia="nl-NL"/>
        </w:rPr>
      </w:pPr>
    </w:p>
    <w:p w14:paraId="21D7FAE1" w14:textId="17DDCCE5" w:rsidR="000B76A1" w:rsidRDefault="00A10FD9" w:rsidP="00985A4C">
      <w:pPr>
        <w:pStyle w:val="Kop4"/>
      </w:pPr>
      <w:bookmarkStart w:id="705" w:name="_Toc498092885"/>
      <w:bookmarkStart w:id="706" w:name="_Toc510715415"/>
      <w:r>
        <w:lastRenderedPageBreak/>
        <w:t xml:space="preserve">Le </w:t>
      </w:r>
      <w:r w:rsidR="00E03121" w:rsidRPr="00E03121">
        <w:t xml:space="preserve"> débiteur d’aliments</w:t>
      </w:r>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r>
        <w:t xml:space="preserve"> ne dispose pas de revenu mais possède plusieurs immeubles</w:t>
      </w:r>
      <w:bookmarkEnd w:id="705"/>
      <w:bookmarkEnd w:id="706"/>
    </w:p>
    <w:p w14:paraId="21D7FAE2" w14:textId="77777777" w:rsidR="00DC5FB3" w:rsidRPr="000B76A1" w:rsidRDefault="00DC5FB3" w:rsidP="004D5CDD">
      <w:pPr>
        <w:spacing w:line="312" w:lineRule="auto"/>
        <w:jc w:val="both"/>
        <w:rPr>
          <w:rFonts w:ascii="Calibri" w:hAnsi="Calibri"/>
          <w:sz w:val="24"/>
          <w:szCs w:val="24"/>
          <w:lang w:val="fr-BE" w:eastAsia="nl-NL"/>
        </w:rPr>
      </w:pPr>
    </w:p>
    <w:p w14:paraId="21D7FAE3" w14:textId="77777777" w:rsidR="000B76A1" w:rsidRPr="000B76A1" w:rsidRDefault="000B76A1" w:rsidP="00A10FD9">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Si le débiteur d’aliments ne dispose pas du revenu net imposable susmentionné mais d’un ou plusieurs biens immeubles détenus en pleine propriété ou en usufruit, un facteur de correction est appliqué</w:t>
      </w:r>
      <w:r w:rsidRPr="000B76A1">
        <w:rPr>
          <w:rFonts w:ascii="Calibri" w:hAnsi="Calibri"/>
          <w:sz w:val="24"/>
          <w:szCs w:val="24"/>
          <w:vertAlign w:val="superscript"/>
          <w:lang w:val="fr-BE" w:eastAsia="nl-NL"/>
        </w:rPr>
        <w:footnoteReference w:id="186"/>
      </w:r>
      <w:r w:rsidRPr="000B76A1">
        <w:rPr>
          <w:rFonts w:ascii="Calibri" w:hAnsi="Calibri"/>
          <w:sz w:val="24"/>
          <w:szCs w:val="24"/>
          <w:lang w:val="fr-BE" w:eastAsia="nl-NL"/>
        </w:rPr>
        <w:t>.</w:t>
      </w:r>
    </w:p>
    <w:p w14:paraId="21D7FAE4"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E5"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 revenu cadastral global des biens immeubles est égal ou supérieur à € 2.000, le montant du revenu net imposable du débiteur d'aliments est </w:t>
      </w:r>
      <w:r w:rsidR="005239C1">
        <w:rPr>
          <w:rFonts w:ascii="Calibri" w:hAnsi="Calibri"/>
          <w:sz w:val="24"/>
          <w:szCs w:val="24"/>
          <w:lang w:val="fr-BE" w:eastAsia="nl-NL"/>
        </w:rPr>
        <w:t>majoré du triple du</w:t>
      </w:r>
      <w:r w:rsidRPr="000B76A1">
        <w:rPr>
          <w:rFonts w:ascii="Calibri" w:hAnsi="Calibri"/>
          <w:sz w:val="24"/>
          <w:szCs w:val="24"/>
          <w:lang w:val="fr-BE" w:eastAsia="nl-NL"/>
        </w:rPr>
        <w:t xml:space="preserve"> montant du revenu cadastral.</w:t>
      </w:r>
    </w:p>
    <w:p w14:paraId="21D7FAE6"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E7"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revenu cadastral se compose comme suit: le revenu cadastral des biens immeubles que le débiteur d'aliments détient en pleine propriété ou en usufruit, à l'exception des biens immeubles ou parties de biens immeubles employés à des fins professionnelles propres. Selon que le nombre de personnes à charge est de 3 ou plus, ce revenu cadastral est tout d'abord divisé par le coefficient 1,1 majoré de 0,1 pour chaque personne à charge au-delà de la troisième, avec toutefois un maximum de 1,8.</w:t>
      </w:r>
    </w:p>
    <w:p w14:paraId="21D7FAE8" w14:textId="77777777" w:rsidR="00A10FD9" w:rsidRPr="000B76A1" w:rsidRDefault="000B76A1" w:rsidP="004D5CDD">
      <w:pPr>
        <w:spacing w:line="312" w:lineRule="auto"/>
        <w:ind w:left="1080"/>
        <w:contextualSpacing/>
        <w:jc w:val="both"/>
        <w:rPr>
          <w:rFonts w:ascii="Calibri" w:hAnsi="Calibri"/>
          <w:sz w:val="24"/>
          <w:szCs w:val="24"/>
          <w:lang w:val="fr-BE" w:eastAsia="nl-NL"/>
        </w:rPr>
      </w:pPr>
      <w:r w:rsidRPr="000B76A1">
        <w:rPr>
          <w:rFonts w:ascii="Calibri" w:hAnsi="Calibri"/>
          <w:sz w:val="24"/>
          <w:szCs w:val="24"/>
          <w:lang w:val="fr-BE" w:eastAsia="nl-NL"/>
        </w:rPr>
        <w:t xml:space="preserve"> </w:t>
      </w:r>
    </w:p>
    <w:p w14:paraId="21D7FAE9"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revenu cadastral des biens dont le débiteur d'aliments est propriétaire ou usufruitier</w:t>
      </w:r>
      <w:r w:rsidR="0072472C">
        <w:rPr>
          <w:rFonts w:ascii="Calibri" w:hAnsi="Calibri"/>
          <w:sz w:val="24"/>
          <w:szCs w:val="24"/>
          <w:lang w:val="fr-BE" w:eastAsia="nl-NL"/>
        </w:rPr>
        <w:fldChar w:fldCharType="begin"/>
      </w:r>
      <w:r w:rsidR="0072472C">
        <w:instrText xml:space="preserve"> XE "</w:instrText>
      </w:r>
      <w:r w:rsidR="0072472C" w:rsidRPr="00AB5F8B">
        <w:rPr>
          <w:rFonts w:ascii="Calibri" w:hAnsi="Calibri"/>
          <w:sz w:val="24"/>
          <w:szCs w:val="24"/>
          <w:lang w:eastAsia="nl-NL"/>
        </w:rPr>
        <w:instrText>usufruitier</w:instrText>
      </w:r>
      <w:r w:rsidR="0072472C">
        <w:instrText xml:space="preserve">" </w:instrText>
      </w:r>
      <w:r w:rsidR="0072472C">
        <w:rPr>
          <w:rFonts w:ascii="Calibri" w:hAnsi="Calibri"/>
          <w:sz w:val="24"/>
          <w:szCs w:val="24"/>
          <w:lang w:val="fr-BE" w:eastAsia="nl-NL"/>
        </w:rPr>
        <w:fldChar w:fldCharType="end"/>
      </w:r>
      <w:r w:rsidRPr="000B76A1">
        <w:rPr>
          <w:rFonts w:ascii="Calibri" w:hAnsi="Calibri"/>
          <w:sz w:val="24"/>
          <w:szCs w:val="24"/>
          <w:lang w:val="fr-BE" w:eastAsia="nl-NL"/>
        </w:rPr>
        <w:t xml:space="preserve"> en indivision est multiplié par la fraction exprimant l'importance des droits, en pleine propriété ou en usufruit, de l'intéressé à ces biens, avant d'appliquer la règle qui précède.</w:t>
      </w:r>
    </w:p>
    <w:p w14:paraId="21D7FAEA" w14:textId="77777777" w:rsidR="000B76A1" w:rsidRDefault="000B76A1" w:rsidP="004D5CDD">
      <w:pPr>
        <w:spacing w:line="312" w:lineRule="auto"/>
        <w:ind w:left="1080"/>
        <w:contextualSpacing/>
        <w:jc w:val="both"/>
        <w:rPr>
          <w:rFonts w:ascii="Calibri" w:hAnsi="Calibri"/>
          <w:sz w:val="24"/>
          <w:szCs w:val="24"/>
          <w:lang w:val="fr-BE" w:eastAsia="nl-NL"/>
        </w:rPr>
      </w:pPr>
    </w:p>
    <w:p w14:paraId="21D7FAEE"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facteur de correction s'applique donc uniquement si les deux conditions sont réunies:</w:t>
      </w:r>
    </w:p>
    <w:p w14:paraId="21D7FAEF" w14:textId="77777777" w:rsidR="000B76A1" w:rsidRPr="000B76A1" w:rsidRDefault="000B76A1" w:rsidP="008A6048">
      <w:pPr>
        <w:numPr>
          <w:ilvl w:val="0"/>
          <w:numId w:val="4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revenu net imposable du débiteur d'aliments est inférieur au montant minimum sous lequel aucune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n'est possible </w:t>
      </w:r>
      <w:r w:rsidRPr="0031433E">
        <w:rPr>
          <w:rFonts w:ascii="Calibri" w:hAnsi="Calibri"/>
          <w:b/>
          <w:sz w:val="24"/>
          <w:szCs w:val="24"/>
          <w:lang w:val="fr-BE" w:eastAsia="nl-NL"/>
        </w:rPr>
        <w:t>ET</w:t>
      </w:r>
    </w:p>
    <w:p w14:paraId="21D7FAF0" w14:textId="77777777" w:rsidR="000B76A1" w:rsidRPr="000B76A1" w:rsidRDefault="000B76A1" w:rsidP="008A6048">
      <w:pPr>
        <w:numPr>
          <w:ilvl w:val="0"/>
          <w:numId w:val="4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revenu cadastral global des biens immeubles est au moins égal à 2.000€.</w:t>
      </w:r>
    </w:p>
    <w:p w14:paraId="21D7FAF1" w14:textId="77777777" w:rsidR="000B76A1" w:rsidRDefault="000B76A1" w:rsidP="004D5CDD">
      <w:pPr>
        <w:spacing w:line="312" w:lineRule="auto"/>
        <w:jc w:val="both"/>
        <w:rPr>
          <w:rFonts w:ascii="Calibri" w:hAnsi="Calibri"/>
          <w:sz w:val="24"/>
          <w:szCs w:val="24"/>
          <w:lang w:val="fr-BE" w:eastAsia="nl-NL"/>
        </w:rPr>
      </w:pPr>
    </w:p>
    <w:p w14:paraId="21D7FAF2" w14:textId="77777777" w:rsidR="003325BB" w:rsidRDefault="003325BB" w:rsidP="004D5CDD">
      <w:pPr>
        <w:spacing w:line="312" w:lineRule="auto"/>
        <w:jc w:val="both"/>
        <w:rPr>
          <w:rFonts w:ascii="Calibri" w:hAnsi="Calibri"/>
          <w:sz w:val="24"/>
          <w:szCs w:val="24"/>
          <w:lang w:val="fr-BE" w:eastAsia="nl-NL"/>
        </w:rPr>
      </w:pPr>
    </w:p>
    <w:p w14:paraId="79F40F0B" w14:textId="77777777" w:rsidR="0027073E" w:rsidRDefault="0027073E" w:rsidP="004D5CDD">
      <w:pPr>
        <w:spacing w:line="312" w:lineRule="auto"/>
        <w:jc w:val="both"/>
        <w:rPr>
          <w:rFonts w:ascii="Calibri" w:hAnsi="Calibri"/>
          <w:sz w:val="24"/>
          <w:szCs w:val="24"/>
          <w:lang w:val="fr-BE" w:eastAsia="nl-NL"/>
        </w:rPr>
      </w:pPr>
    </w:p>
    <w:p w14:paraId="22F22437" w14:textId="77777777" w:rsidR="0027073E" w:rsidRDefault="0027073E" w:rsidP="004D5CDD">
      <w:pPr>
        <w:spacing w:line="312" w:lineRule="auto"/>
        <w:jc w:val="both"/>
        <w:rPr>
          <w:rFonts w:ascii="Calibri" w:hAnsi="Calibri"/>
          <w:sz w:val="24"/>
          <w:szCs w:val="24"/>
          <w:lang w:val="fr-BE" w:eastAsia="nl-NL"/>
        </w:rPr>
      </w:pPr>
    </w:p>
    <w:p w14:paraId="21D7FAF3" w14:textId="77777777" w:rsidR="0031433E" w:rsidRDefault="0031433E" w:rsidP="00985A4C">
      <w:pPr>
        <w:pStyle w:val="Kop4"/>
      </w:pPr>
      <w:bookmarkStart w:id="707" w:name="_Toc498092886"/>
      <w:bookmarkStart w:id="708" w:name="_Toc510715416"/>
      <w:r>
        <w:lastRenderedPageBreak/>
        <w:t>La récupération</w:t>
      </w:r>
      <w:r w:rsidR="008A1FE9">
        <w:fldChar w:fldCharType="begin"/>
      </w:r>
      <w:r w:rsidR="008A1FE9">
        <w:instrText xml:space="preserve"> XE "</w:instrText>
      </w:r>
      <w:r w:rsidR="008A1FE9" w:rsidRPr="008A1FE9">
        <w:rPr>
          <w:rFonts w:ascii="Calibri" w:hAnsi="Calibri"/>
        </w:rPr>
        <w:instrText>récupération</w:instrText>
      </w:r>
      <w:r w:rsidR="008A1FE9">
        <w:instrText xml:space="preserve">" </w:instrText>
      </w:r>
      <w:r w:rsidR="008A1FE9">
        <w:fldChar w:fldCharType="end"/>
      </w:r>
      <w:r>
        <w:t xml:space="preserve"> des frais de l’aide sociale est prioritaire</w:t>
      </w:r>
      <w:r w:rsidR="00975AFB">
        <w:rPr>
          <w:rStyle w:val="Voetnootmarkering"/>
        </w:rPr>
        <w:footnoteReference w:id="187"/>
      </w:r>
      <w:bookmarkEnd w:id="707"/>
      <w:bookmarkEnd w:id="708"/>
    </w:p>
    <w:p w14:paraId="21D7FAF4" w14:textId="77777777" w:rsidR="0031433E" w:rsidRPr="000B76A1" w:rsidRDefault="0031433E" w:rsidP="004D5CDD">
      <w:pPr>
        <w:spacing w:line="312" w:lineRule="auto"/>
        <w:jc w:val="both"/>
        <w:rPr>
          <w:rFonts w:ascii="Calibri" w:hAnsi="Calibri"/>
          <w:sz w:val="24"/>
          <w:szCs w:val="24"/>
          <w:lang w:val="fr-BE" w:eastAsia="nl-NL"/>
        </w:rPr>
      </w:pPr>
    </w:p>
    <w:p w14:paraId="21D7FAF5" w14:textId="77777777" w:rsidR="000B76A1" w:rsidRDefault="0031433E" w:rsidP="0031433E">
      <w:pPr>
        <w:spacing w:line="312" w:lineRule="auto"/>
        <w:ind w:left="1418"/>
        <w:jc w:val="both"/>
        <w:rPr>
          <w:rFonts w:ascii="Calibri" w:hAnsi="Calibri"/>
          <w:sz w:val="24"/>
          <w:szCs w:val="24"/>
          <w:lang w:val="fr-BE" w:eastAsia="nl-NL"/>
        </w:rPr>
      </w:pPr>
      <w:r w:rsidRPr="0031433E">
        <w:rPr>
          <w:rFonts w:ascii="Calibri" w:hAnsi="Calibri"/>
          <w:sz w:val="24"/>
          <w:szCs w:val="24"/>
          <w:lang w:val="fr-BE" w:eastAsia="nl-NL"/>
        </w:rPr>
        <w:t>Si le CPAS effectue une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31433E">
        <w:rPr>
          <w:rFonts w:ascii="Calibri" w:hAnsi="Calibri"/>
          <w:sz w:val="24"/>
          <w:szCs w:val="24"/>
          <w:lang w:val="fr-BE" w:eastAsia="nl-NL"/>
        </w:rPr>
        <w:t xml:space="preserve"> auprès des débiteurs d'aliments à la fois pour les frais du revenu d'intégration et pour ceux de l'aide sociale, le produit n'est alors déduit des frais du revenu d'intégration qu'après que les frais de l'aide sociale à charge du centre ont été complètement couverts .</w:t>
      </w:r>
    </w:p>
    <w:p w14:paraId="21D7FAF6" w14:textId="77777777" w:rsidR="0031433E" w:rsidRDefault="0031433E" w:rsidP="004D5CDD">
      <w:pPr>
        <w:spacing w:line="312" w:lineRule="auto"/>
        <w:jc w:val="both"/>
        <w:rPr>
          <w:rFonts w:ascii="Calibri" w:hAnsi="Calibri"/>
          <w:sz w:val="24"/>
          <w:szCs w:val="24"/>
          <w:lang w:val="fr-BE" w:eastAsia="nl-NL"/>
        </w:rPr>
      </w:pPr>
    </w:p>
    <w:p w14:paraId="21D7FAF7" w14:textId="77777777" w:rsidR="003325BB" w:rsidRDefault="003325BB" w:rsidP="004D5CDD">
      <w:pPr>
        <w:spacing w:line="312" w:lineRule="auto"/>
        <w:jc w:val="both"/>
        <w:rPr>
          <w:rFonts w:ascii="Calibri" w:hAnsi="Calibri"/>
          <w:sz w:val="24"/>
          <w:szCs w:val="24"/>
          <w:lang w:val="fr-BE" w:eastAsia="nl-NL"/>
        </w:rPr>
      </w:pPr>
    </w:p>
    <w:p w14:paraId="21D7FAF8" w14:textId="77777777" w:rsidR="0031433E" w:rsidRDefault="0031433E" w:rsidP="00985A4C">
      <w:pPr>
        <w:pStyle w:val="Kop4"/>
      </w:pPr>
      <w:bookmarkStart w:id="709" w:name="_Toc498092887"/>
      <w:bookmarkStart w:id="710" w:name="_Toc510715417"/>
      <w:r>
        <w:t>Le barème d’interventions</w:t>
      </w:r>
      <w:bookmarkEnd w:id="709"/>
      <w:bookmarkEnd w:id="710"/>
    </w:p>
    <w:p w14:paraId="21D7FAF9" w14:textId="77777777" w:rsidR="0031433E" w:rsidRPr="0031433E" w:rsidRDefault="0031433E" w:rsidP="0031433E">
      <w:pPr>
        <w:rPr>
          <w:lang w:val="fr-BE" w:eastAsia="nl-NL"/>
        </w:rPr>
      </w:pPr>
    </w:p>
    <w:p w14:paraId="21D7FAFA" w14:textId="77777777" w:rsidR="000B76A1" w:rsidRPr="000B76A1" w:rsidRDefault="000B76A1" w:rsidP="00D348C7">
      <w:pPr>
        <w:numPr>
          <w:ilvl w:val="0"/>
          <w:numId w:val="17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Pour déterminer l'intervention du débiteur d'aliments, le CPAS suit un barème d'interventions établi par le ministre en charge de l’Intégration sociale (voir ci-après)</w:t>
      </w:r>
      <w:r w:rsidRPr="000B76A1">
        <w:rPr>
          <w:rFonts w:ascii="Calibri" w:hAnsi="Calibri"/>
          <w:sz w:val="24"/>
          <w:szCs w:val="24"/>
          <w:vertAlign w:val="superscript"/>
          <w:lang w:val="fr-BE" w:eastAsia="nl-NL"/>
        </w:rPr>
        <w:footnoteReference w:id="188"/>
      </w:r>
      <w:r w:rsidRPr="000B76A1">
        <w:rPr>
          <w:rFonts w:ascii="Calibri" w:hAnsi="Calibri"/>
          <w:sz w:val="24"/>
          <w:szCs w:val="24"/>
          <w:lang w:val="fr-BE" w:eastAsia="nl-NL"/>
        </w:rPr>
        <w:t>.</w:t>
      </w:r>
    </w:p>
    <w:p w14:paraId="21D7FAFB"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FC" w14:textId="77777777" w:rsidR="000B76A1" w:rsidRPr="000B76A1" w:rsidRDefault="000B76A1" w:rsidP="004D5CDD">
      <w:pPr>
        <w:spacing w:line="312" w:lineRule="auto"/>
        <w:ind w:left="1080" w:firstLine="336"/>
        <w:contextualSpacing/>
        <w:jc w:val="both"/>
        <w:rPr>
          <w:rFonts w:ascii="Calibri" w:hAnsi="Calibri"/>
          <w:sz w:val="24"/>
          <w:szCs w:val="24"/>
          <w:lang w:val="fr-BE" w:eastAsia="nl-NL"/>
        </w:rPr>
      </w:pPr>
      <w:r w:rsidRPr="000B76A1">
        <w:rPr>
          <w:rFonts w:ascii="Calibri" w:hAnsi="Calibri"/>
          <w:sz w:val="24"/>
          <w:szCs w:val="24"/>
          <w:lang w:val="fr-BE" w:eastAsia="nl-NL"/>
        </w:rPr>
        <w:t>Les montants repris dans ce barème sont des montants mensuels.</w:t>
      </w:r>
    </w:p>
    <w:p w14:paraId="21D7FAFD"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FE"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basée sur le barème est limitée au montant du revenu d'intégration payé à l'intéressé par le CPAS en question. Le centre ne peut donc jamais récupérer ce qu'il n'a pas payé lui-même.</w:t>
      </w:r>
    </w:p>
    <w:p w14:paraId="21D7FAFF" w14:textId="77777777" w:rsidR="000B76A1" w:rsidRDefault="000B76A1" w:rsidP="004D5CDD">
      <w:pPr>
        <w:spacing w:line="312" w:lineRule="auto"/>
        <w:ind w:left="1080"/>
        <w:contextualSpacing/>
        <w:jc w:val="both"/>
        <w:rPr>
          <w:rFonts w:ascii="Calibri" w:hAnsi="Calibri"/>
          <w:sz w:val="24"/>
          <w:szCs w:val="24"/>
          <w:lang w:val="fr-BE" w:eastAsia="nl-NL"/>
        </w:rPr>
      </w:pPr>
    </w:p>
    <w:p w14:paraId="21D7FB00"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centre ne peut déroger à ce barème que par décision individuelle et moyennant la prise en compte de circonstances particulières motivées dans la décision.</w:t>
      </w:r>
    </w:p>
    <w:p w14:paraId="21D7FB01"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B02" w14:textId="77777777" w:rsidR="000B76A1" w:rsidRDefault="000B76A1" w:rsidP="00593AE1">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Les montants du revenu net imposable et du barème d'interventions sont liés à l'indice-pivot 103,14 en vigueur au 1er juin 1999 (base 1996 = 100) des prix à la consommation</w:t>
      </w:r>
      <w:r w:rsidRPr="000B76A1">
        <w:rPr>
          <w:rFonts w:ascii="Calibri" w:hAnsi="Calibri"/>
          <w:sz w:val="24"/>
          <w:szCs w:val="24"/>
          <w:vertAlign w:val="superscript"/>
          <w:lang w:val="fr-BE" w:eastAsia="nl-NL"/>
        </w:rPr>
        <w:footnoteReference w:id="189"/>
      </w:r>
      <w:r w:rsidRPr="000B76A1">
        <w:rPr>
          <w:rFonts w:ascii="Calibri" w:hAnsi="Calibri"/>
          <w:sz w:val="24"/>
          <w:szCs w:val="24"/>
          <w:lang w:val="fr-BE" w:eastAsia="nl-NL"/>
        </w:rPr>
        <w:t>.</w:t>
      </w:r>
    </w:p>
    <w:p w14:paraId="21D7FB03" w14:textId="77777777" w:rsidR="00C01142" w:rsidRDefault="00C01142">
      <w:pPr>
        <w:rPr>
          <w:rFonts w:ascii="Calibri" w:hAnsi="Calibri"/>
          <w:sz w:val="24"/>
          <w:szCs w:val="24"/>
          <w:lang w:val="fr-BE" w:eastAsia="nl-NL"/>
        </w:rPr>
      </w:pPr>
    </w:p>
    <w:p w14:paraId="21D7FB04" w14:textId="77777777" w:rsidR="00593AE1" w:rsidRDefault="00593AE1" w:rsidP="00593AE1">
      <w:pPr>
        <w:spacing w:line="312" w:lineRule="auto"/>
        <w:ind w:left="1416"/>
        <w:contextualSpacing/>
        <w:jc w:val="both"/>
        <w:rPr>
          <w:rFonts w:ascii="Calibri" w:hAnsi="Calibri"/>
          <w:sz w:val="24"/>
          <w:szCs w:val="24"/>
          <w:lang w:val="fr-BE" w:eastAsia="nl-NL"/>
        </w:rPr>
      </w:pPr>
    </w:p>
    <w:p w14:paraId="2F922064" w14:textId="77777777" w:rsidR="0044572C" w:rsidRDefault="0044572C" w:rsidP="00593AE1">
      <w:pPr>
        <w:spacing w:line="312" w:lineRule="auto"/>
        <w:ind w:left="1416"/>
        <w:contextualSpacing/>
        <w:jc w:val="both"/>
        <w:rPr>
          <w:rFonts w:ascii="Calibri" w:hAnsi="Calibri"/>
          <w:sz w:val="24"/>
          <w:szCs w:val="24"/>
          <w:lang w:val="fr-BE" w:eastAsia="nl-NL"/>
        </w:rPr>
      </w:pPr>
    </w:p>
    <w:p w14:paraId="13F17712" w14:textId="77777777" w:rsidR="0044572C" w:rsidRDefault="0044572C" w:rsidP="00593AE1">
      <w:pPr>
        <w:spacing w:line="312" w:lineRule="auto"/>
        <w:ind w:left="1416"/>
        <w:contextualSpacing/>
        <w:jc w:val="both"/>
        <w:rPr>
          <w:rFonts w:ascii="Calibri" w:hAnsi="Calibri"/>
          <w:sz w:val="24"/>
          <w:szCs w:val="24"/>
          <w:lang w:val="fr-BE" w:eastAsia="nl-NL"/>
        </w:rPr>
      </w:pPr>
    </w:p>
    <w:p w14:paraId="31719FBE" w14:textId="77777777" w:rsidR="0044572C" w:rsidRDefault="0044572C" w:rsidP="00593AE1">
      <w:pPr>
        <w:spacing w:line="312" w:lineRule="auto"/>
        <w:ind w:left="1416"/>
        <w:contextualSpacing/>
        <w:jc w:val="both"/>
        <w:rPr>
          <w:rFonts w:ascii="Calibri" w:hAnsi="Calibri"/>
          <w:sz w:val="24"/>
          <w:szCs w:val="24"/>
          <w:lang w:val="fr-BE" w:eastAsia="nl-NL"/>
        </w:rPr>
      </w:pPr>
    </w:p>
    <w:p w14:paraId="6F0A0A52" w14:textId="77777777" w:rsidR="0044572C" w:rsidRDefault="0044572C" w:rsidP="00593AE1">
      <w:pPr>
        <w:spacing w:line="312" w:lineRule="auto"/>
        <w:ind w:left="1416"/>
        <w:contextualSpacing/>
        <w:jc w:val="both"/>
        <w:rPr>
          <w:rFonts w:ascii="Calibri" w:hAnsi="Calibri"/>
          <w:sz w:val="24"/>
          <w:szCs w:val="24"/>
          <w:lang w:val="fr-BE" w:eastAsia="nl-NL"/>
        </w:rPr>
      </w:pPr>
    </w:p>
    <w:p w14:paraId="6F3AE4DF" w14:textId="77777777" w:rsidR="0044572C" w:rsidRDefault="0044572C" w:rsidP="00593AE1">
      <w:pPr>
        <w:spacing w:line="312" w:lineRule="auto"/>
        <w:ind w:left="1416"/>
        <w:contextualSpacing/>
        <w:jc w:val="both"/>
        <w:rPr>
          <w:rFonts w:ascii="Calibri" w:hAnsi="Calibri"/>
          <w:sz w:val="24"/>
          <w:szCs w:val="24"/>
          <w:lang w:val="fr-BE" w:eastAsia="nl-NL"/>
        </w:rPr>
      </w:pPr>
    </w:p>
    <w:p w14:paraId="4063FF66" w14:textId="340C2E75" w:rsidR="0044572C" w:rsidRPr="000B76A1" w:rsidRDefault="0044572C" w:rsidP="00D348C7">
      <w:pPr>
        <w:numPr>
          <w:ilvl w:val="0"/>
          <w:numId w:val="178"/>
        </w:numPr>
        <w:tabs>
          <w:tab w:val="left" w:pos="1418"/>
        </w:tabs>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 xml:space="preserve">Le barème d'interventions (en vigueur depuis le </w:t>
      </w:r>
      <w:r w:rsidRPr="00B02FE3">
        <w:rPr>
          <w:rFonts w:ascii="Calibri" w:hAnsi="Calibri"/>
          <w:color w:val="FF0000"/>
          <w:sz w:val="24"/>
          <w:szCs w:val="24"/>
          <w:lang w:val="fr-BE" w:eastAsia="nl-NL"/>
        </w:rPr>
        <w:t>01/06/201</w:t>
      </w:r>
      <w:r w:rsidR="001B14D8">
        <w:rPr>
          <w:rFonts w:ascii="Calibri" w:hAnsi="Calibri"/>
          <w:color w:val="FF0000"/>
          <w:sz w:val="24"/>
          <w:szCs w:val="24"/>
          <w:lang w:val="fr-BE" w:eastAsia="nl-NL"/>
        </w:rPr>
        <w:t>7</w:t>
      </w:r>
      <w:r w:rsidRPr="00B02FE3">
        <w:rPr>
          <w:rFonts w:ascii="Calibri" w:hAnsi="Calibri"/>
          <w:color w:val="FF0000"/>
          <w:sz w:val="24"/>
          <w:szCs w:val="24"/>
          <w:lang w:val="fr-BE" w:eastAsia="nl-NL"/>
        </w:rPr>
        <w:t>)</w:t>
      </w:r>
    </w:p>
    <w:tbl>
      <w:tblPr>
        <w:tblW w:w="1089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5"/>
        <w:gridCol w:w="1294"/>
        <w:gridCol w:w="663"/>
        <w:gridCol w:w="639"/>
        <w:gridCol w:w="639"/>
        <w:gridCol w:w="640"/>
        <w:gridCol w:w="639"/>
        <w:gridCol w:w="639"/>
        <w:gridCol w:w="638"/>
        <w:gridCol w:w="639"/>
        <w:gridCol w:w="638"/>
        <w:gridCol w:w="639"/>
        <w:gridCol w:w="963"/>
      </w:tblGrid>
      <w:tr w:rsidR="0044572C" w:rsidRPr="00B02FE3" w14:paraId="33DF087B"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5749C8BD" w14:textId="77777777" w:rsidR="0044572C" w:rsidRPr="00B02FE3" w:rsidRDefault="0044572C" w:rsidP="0044572C">
            <w:pPr>
              <w:rPr>
                <w:rFonts w:ascii="Calibri" w:hAnsi="Calibri"/>
                <w:b/>
                <w:bCs/>
                <w:color w:val="FF0000"/>
                <w:sz w:val="16"/>
                <w:szCs w:val="16"/>
              </w:rPr>
            </w:pPr>
            <w:r w:rsidRPr="00B02FE3">
              <w:rPr>
                <w:rFonts w:ascii="Calibri" w:hAnsi="Calibri"/>
                <w:b/>
                <w:bCs/>
                <w:color w:val="FF0000"/>
              </w:rPr>
              <w:t>Revenu net imposable</w:t>
            </w:r>
            <w:r w:rsidRPr="00B02FE3">
              <w:rPr>
                <w:rFonts w:ascii="Calibri" w:hAnsi="Calibri"/>
                <w:b/>
                <w:bCs/>
                <w:color w:val="FF0000"/>
                <w:sz w:val="16"/>
                <w:szCs w:val="16"/>
              </w:rPr>
              <w:t xml:space="preserve"> </w:t>
            </w:r>
          </w:p>
          <w:p w14:paraId="44A6EEF3" w14:textId="77777777" w:rsidR="0044572C" w:rsidRPr="00B02FE3" w:rsidRDefault="0044572C" w:rsidP="0044572C">
            <w:pPr>
              <w:rPr>
                <w:rFonts w:ascii="Calibri" w:hAnsi="Calibri"/>
                <w:color w:val="FF0000"/>
                <w:sz w:val="16"/>
                <w:szCs w:val="16"/>
              </w:rPr>
            </w:pPr>
            <w:r w:rsidRPr="00B02FE3">
              <w:rPr>
                <w:rFonts w:ascii="Calibri" w:hAnsi="Calibri"/>
                <w:color w:val="FF0000"/>
                <w:sz w:val="16"/>
                <w:szCs w:val="16"/>
              </w:rPr>
              <w:t>(fixé conformément à l'article 50 de l'arrêté royal du 11 juillet 2002 portant règlement général en matière de droit à l'intégration sociale)</w:t>
            </w:r>
          </w:p>
          <w:p w14:paraId="5329B685" w14:textId="77777777" w:rsidR="0044572C" w:rsidRPr="00B02FE3" w:rsidRDefault="0044572C" w:rsidP="0044572C">
            <w:pPr>
              <w:rPr>
                <w:rFonts w:ascii="Calibri" w:hAnsi="Calibri"/>
                <w:color w:val="FF0000"/>
                <w:sz w:val="16"/>
                <w:szCs w:val="16"/>
              </w:rPr>
            </w:pPr>
            <w:r w:rsidRPr="00B02FE3">
              <w:rPr>
                <w:rFonts w:ascii="Calibri" w:hAnsi="Calibri"/>
                <w:color w:val="FF0000"/>
                <w:sz w:val="16"/>
                <w:szCs w:val="16"/>
              </w:rPr>
              <w:t>(fixé conformément à l'article 14 de l'arrêté royal du 9 mai 1984 pris en exécution de l'article 100bis, § 1</w:t>
            </w:r>
            <w:r w:rsidRPr="00B02FE3">
              <w:rPr>
                <w:rFonts w:ascii="Calibri" w:hAnsi="Calibri"/>
                <w:color w:val="FF0000"/>
                <w:sz w:val="16"/>
                <w:szCs w:val="16"/>
                <w:vertAlign w:val="superscript"/>
              </w:rPr>
              <w:t>er</w:t>
            </w:r>
            <w:r w:rsidRPr="00B02FE3">
              <w:rPr>
                <w:rFonts w:ascii="Calibri" w:hAnsi="Calibri"/>
                <w:color w:val="FF0000"/>
                <w:sz w:val="16"/>
                <w:szCs w:val="16"/>
              </w:rPr>
              <w:t>, de la loi du 8 juillet 1976 organique des centres publics d'action sociale)</w:t>
            </w:r>
          </w:p>
        </w:tc>
        <w:tc>
          <w:tcPr>
            <w:tcW w:w="1295" w:type="dxa"/>
            <w:tcBorders>
              <w:top w:val="single" w:sz="4" w:space="0" w:color="auto"/>
              <w:left w:val="single" w:sz="4" w:space="0" w:color="auto"/>
              <w:bottom w:val="single" w:sz="4" w:space="0" w:color="auto"/>
              <w:right w:val="single" w:sz="4" w:space="0" w:color="auto"/>
            </w:tcBorders>
          </w:tcPr>
          <w:p w14:paraId="024BE8C8" w14:textId="77777777" w:rsidR="0044572C" w:rsidRPr="00B02FE3" w:rsidRDefault="0044572C" w:rsidP="0044572C">
            <w:pPr>
              <w:spacing w:after="240"/>
              <w:rPr>
                <w:rFonts w:ascii="Calibri" w:hAnsi="Calibri"/>
                <w:color w:val="FF0000"/>
                <w:sz w:val="16"/>
                <w:szCs w:val="16"/>
              </w:rPr>
            </w:pPr>
            <w:r w:rsidRPr="00B02FE3">
              <w:rPr>
                <w:rFonts w:ascii="Calibri" w:hAnsi="Calibri"/>
                <w:i/>
                <w:iCs/>
                <w:color w:val="FF0000"/>
                <w:sz w:val="16"/>
                <w:szCs w:val="16"/>
              </w:rPr>
              <w:t>Pourcentage de la tranche de revenus dont il a été tenu compte pour le calcul des montants mentionnés dans le tableau des montants mensuels à récupérer</w:t>
            </w:r>
          </w:p>
        </w:tc>
        <w:tc>
          <w:tcPr>
            <w:tcW w:w="7367" w:type="dxa"/>
            <w:gridSpan w:val="11"/>
            <w:tcBorders>
              <w:top w:val="single" w:sz="4" w:space="0" w:color="auto"/>
              <w:left w:val="single" w:sz="4" w:space="0" w:color="auto"/>
              <w:bottom w:val="nil"/>
              <w:right w:val="single" w:sz="4" w:space="0" w:color="auto"/>
            </w:tcBorders>
          </w:tcPr>
          <w:p w14:paraId="352DF9AD" w14:textId="77777777" w:rsidR="0044572C" w:rsidRPr="00B02FE3" w:rsidRDefault="0044572C" w:rsidP="0044572C">
            <w:pPr>
              <w:pStyle w:val="Textedenotedefin"/>
              <w:spacing w:before="360"/>
              <w:jc w:val="center"/>
              <w:rPr>
                <w:rFonts w:ascii="Calibri" w:hAnsi="Calibri"/>
                <w:bCs/>
                <w:smallCaps/>
                <w:color w:val="FF0000"/>
                <w:szCs w:val="24"/>
              </w:rPr>
            </w:pPr>
            <w:r w:rsidRPr="00B02FE3">
              <w:rPr>
                <w:rFonts w:ascii="Calibri" w:hAnsi="Calibri"/>
                <w:bCs/>
                <w:smallCaps/>
                <w:color w:val="FF0000"/>
                <w:szCs w:val="24"/>
              </w:rPr>
              <w:t>Montant mensuel à récupérer</w:t>
            </w:r>
            <w:r w:rsidRPr="00B02FE3">
              <w:rPr>
                <w:rFonts w:ascii="Calibri" w:hAnsi="Calibri"/>
                <w:bCs/>
                <w:smallCaps/>
                <w:color w:val="FF0000"/>
                <w:szCs w:val="24"/>
              </w:rPr>
              <w:br/>
              <w:t>en fonction du nombre de personnes à charge</w:t>
            </w:r>
          </w:p>
          <w:p w14:paraId="3FD04475" w14:textId="77777777" w:rsidR="0044572C" w:rsidRPr="00B02FE3" w:rsidRDefault="0044572C" w:rsidP="0044572C">
            <w:pPr>
              <w:pStyle w:val="Textedenotedefin"/>
              <w:spacing w:before="360"/>
              <w:jc w:val="center"/>
              <w:rPr>
                <w:rFonts w:ascii="Calibri" w:hAnsi="Calibri"/>
                <w:bCs/>
                <w:smallCaps/>
                <w:color w:val="FF0000"/>
                <w:sz w:val="16"/>
                <w:szCs w:val="16"/>
              </w:rPr>
            </w:pPr>
            <w:r w:rsidRPr="00B02FE3">
              <w:rPr>
                <w:rFonts w:ascii="Calibri" w:hAnsi="Calibri"/>
                <w:bCs/>
                <w:smallCaps/>
                <w:color w:val="FF0000"/>
                <w:szCs w:val="24"/>
              </w:rPr>
              <w:t xml:space="preserve">(montants valables </w:t>
            </w:r>
            <w:proofErr w:type="spellStart"/>
            <w:r w:rsidRPr="00B02FE3">
              <w:rPr>
                <w:rFonts w:ascii="Calibri" w:hAnsi="Calibri"/>
                <w:bCs/>
                <w:smallCaps/>
                <w:color w:val="FF0000"/>
                <w:szCs w:val="24"/>
              </w:rPr>
              <w:t>a</w:t>
            </w:r>
            <w:proofErr w:type="spellEnd"/>
            <w:r w:rsidRPr="00B02FE3">
              <w:rPr>
                <w:rFonts w:ascii="Calibri" w:hAnsi="Calibri"/>
                <w:bCs/>
                <w:smallCaps/>
                <w:color w:val="FF0000"/>
                <w:szCs w:val="24"/>
              </w:rPr>
              <w:t xml:space="preserve"> partir du </w:t>
            </w:r>
            <w:r w:rsidRPr="00B02FE3">
              <w:rPr>
                <w:rFonts w:ascii="Calibri" w:hAnsi="Calibri"/>
                <w:color w:val="FF0000"/>
                <w:szCs w:val="24"/>
              </w:rPr>
              <w:t>1</w:t>
            </w:r>
            <w:r w:rsidRPr="00B02FE3">
              <w:rPr>
                <w:rFonts w:ascii="Calibri" w:hAnsi="Calibri"/>
                <w:color w:val="FF0000"/>
                <w:szCs w:val="24"/>
                <w:vertAlign w:val="superscript"/>
              </w:rPr>
              <w:t>er</w:t>
            </w:r>
            <w:r w:rsidRPr="00B02FE3">
              <w:rPr>
                <w:rFonts w:ascii="Calibri" w:hAnsi="Calibri"/>
                <w:color w:val="FF0000"/>
                <w:szCs w:val="24"/>
              </w:rPr>
              <w:t xml:space="preserve"> juin 201</w:t>
            </w:r>
            <w:r>
              <w:rPr>
                <w:rFonts w:ascii="Calibri" w:hAnsi="Calibri"/>
                <w:color w:val="FF0000"/>
                <w:szCs w:val="24"/>
              </w:rPr>
              <w:t>7</w:t>
            </w:r>
            <w:r w:rsidRPr="00B02FE3">
              <w:rPr>
                <w:rFonts w:ascii="Calibri" w:hAnsi="Calibri"/>
                <w:bCs/>
                <w:smallCaps/>
                <w:color w:val="FF0000"/>
                <w:szCs w:val="24"/>
              </w:rPr>
              <w:t>)</w:t>
            </w:r>
          </w:p>
        </w:tc>
      </w:tr>
      <w:tr w:rsidR="0044572C" w:rsidRPr="00B02FE3" w14:paraId="5F32B4A8"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0E553792" w14:textId="77777777" w:rsidR="0044572C" w:rsidRPr="00B02FE3" w:rsidRDefault="0044572C" w:rsidP="0044572C">
            <w:pPr>
              <w:spacing w:before="240" w:after="240"/>
              <w:jc w:val="center"/>
              <w:rPr>
                <w:rFonts w:ascii="Calibri" w:hAnsi="Calibri"/>
                <w:color w:val="FF0000"/>
                <w:sz w:val="16"/>
                <w:szCs w:val="16"/>
              </w:rPr>
            </w:pPr>
          </w:p>
        </w:tc>
        <w:tc>
          <w:tcPr>
            <w:tcW w:w="1295" w:type="dxa"/>
            <w:tcBorders>
              <w:top w:val="single" w:sz="4" w:space="0" w:color="auto"/>
              <w:left w:val="single" w:sz="4" w:space="0" w:color="auto"/>
              <w:bottom w:val="single" w:sz="4" w:space="0" w:color="auto"/>
              <w:right w:val="single" w:sz="4" w:space="0" w:color="auto"/>
            </w:tcBorders>
          </w:tcPr>
          <w:p w14:paraId="76418A31" w14:textId="77777777" w:rsidR="0044572C" w:rsidRPr="00B02FE3" w:rsidRDefault="0044572C" w:rsidP="0044572C">
            <w:pPr>
              <w:spacing w:before="240" w:after="240"/>
              <w:rPr>
                <w:rFonts w:ascii="Calibri" w:hAnsi="Calibri"/>
                <w:i/>
                <w:iCs/>
                <w:color w:val="FF0000"/>
                <w:sz w:val="16"/>
                <w:szCs w:val="16"/>
              </w:rPr>
            </w:pPr>
          </w:p>
        </w:tc>
        <w:tc>
          <w:tcPr>
            <w:tcW w:w="639" w:type="dxa"/>
            <w:tcBorders>
              <w:top w:val="single" w:sz="4" w:space="0" w:color="auto"/>
              <w:left w:val="single" w:sz="4" w:space="0" w:color="auto"/>
              <w:bottom w:val="single" w:sz="4" w:space="0" w:color="auto"/>
              <w:right w:val="single" w:sz="4" w:space="0" w:color="auto"/>
            </w:tcBorders>
          </w:tcPr>
          <w:p w14:paraId="4B5F75CF"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0</w:t>
            </w:r>
          </w:p>
        </w:tc>
        <w:tc>
          <w:tcPr>
            <w:tcW w:w="640" w:type="dxa"/>
            <w:tcBorders>
              <w:top w:val="single" w:sz="4" w:space="0" w:color="auto"/>
              <w:left w:val="single" w:sz="4" w:space="0" w:color="auto"/>
              <w:bottom w:val="single" w:sz="4" w:space="0" w:color="auto"/>
              <w:right w:val="single" w:sz="4" w:space="0" w:color="auto"/>
            </w:tcBorders>
          </w:tcPr>
          <w:p w14:paraId="2837515B"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1</w:t>
            </w:r>
          </w:p>
        </w:tc>
        <w:tc>
          <w:tcPr>
            <w:tcW w:w="640" w:type="dxa"/>
            <w:tcBorders>
              <w:top w:val="single" w:sz="4" w:space="0" w:color="auto"/>
              <w:left w:val="single" w:sz="4" w:space="0" w:color="auto"/>
              <w:bottom w:val="single" w:sz="4" w:space="0" w:color="auto"/>
              <w:right w:val="single" w:sz="4" w:space="0" w:color="auto"/>
            </w:tcBorders>
          </w:tcPr>
          <w:p w14:paraId="6D38CAA6"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2</w:t>
            </w:r>
          </w:p>
        </w:tc>
        <w:tc>
          <w:tcPr>
            <w:tcW w:w="641" w:type="dxa"/>
            <w:tcBorders>
              <w:top w:val="single" w:sz="4" w:space="0" w:color="auto"/>
              <w:left w:val="single" w:sz="4" w:space="0" w:color="auto"/>
              <w:bottom w:val="single" w:sz="4" w:space="0" w:color="auto"/>
              <w:right w:val="single" w:sz="4" w:space="0" w:color="auto"/>
            </w:tcBorders>
          </w:tcPr>
          <w:p w14:paraId="36C34428"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3</w:t>
            </w:r>
          </w:p>
        </w:tc>
        <w:tc>
          <w:tcPr>
            <w:tcW w:w="640" w:type="dxa"/>
            <w:tcBorders>
              <w:top w:val="single" w:sz="4" w:space="0" w:color="auto"/>
              <w:left w:val="single" w:sz="4" w:space="0" w:color="auto"/>
              <w:bottom w:val="single" w:sz="4" w:space="0" w:color="auto"/>
              <w:right w:val="single" w:sz="4" w:space="0" w:color="auto"/>
            </w:tcBorders>
          </w:tcPr>
          <w:p w14:paraId="7C1A8420"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4</w:t>
            </w:r>
          </w:p>
        </w:tc>
        <w:tc>
          <w:tcPr>
            <w:tcW w:w="641" w:type="dxa"/>
            <w:tcBorders>
              <w:top w:val="single" w:sz="4" w:space="0" w:color="auto"/>
              <w:left w:val="single" w:sz="4" w:space="0" w:color="auto"/>
              <w:bottom w:val="single" w:sz="4" w:space="0" w:color="auto"/>
              <w:right w:val="single" w:sz="4" w:space="0" w:color="auto"/>
            </w:tcBorders>
          </w:tcPr>
          <w:p w14:paraId="204BB869"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5</w:t>
            </w:r>
          </w:p>
        </w:tc>
        <w:tc>
          <w:tcPr>
            <w:tcW w:w="640" w:type="dxa"/>
            <w:tcBorders>
              <w:top w:val="single" w:sz="4" w:space="0" w:color="auto"/>
              <w:left w:val="single" w:sz="4" w:space="0" w:color="auto"/>
              <w:bottom w:val="single" w:sz="4" w:space="0" w:color="auto"/>
              <w:right w:val="single" w:sz="4" w:space="0" w:color="auto"/>
            </w:tcBorders>
          </w:tcPr>
          <w:p w14:paraId="13EE667E"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6</w:t>
            </w:r>
          </w:p>
        </w:tc>
        <w:tc>
          <w:tcPr>
            <w:tcW w:w="641" w:type="dxa"/>
            <w:tcBorders>
              <w:top w:val="single" w:sz="4" w:space="0" w:color="auto"/>
              <w:left w:val="single" w:sz="4" w:space="0" w:color="auto"/>
              <w:bottom w:val="single" w:sz="4" w:space="0" w:color="auto"/>
              <w:right w:val="single" w:sz="4" w:space="0" w:color="auto"/>
            </w:tcBorders>
          </w:tcPr>
          <w:p w14:paraId="3BDEBB27"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7</w:t>
            </w:r>
          </w:p>
        </w:tc>
        <w:tc>
          <w:tcPr>
            <w:tcW w:w="640" w:type="dxa"/>
            <w:tcBorders>
              <w:top w:val="single" w:sz="4" w:space="0" w:color="auto"/>
              <w:left w:val="single" w:sz="4" w:space="0" w:color="auto"/>
              <w:bottom w:val="single" w:sz="4" w:space="0" w:color="auto"/>
              <w:right w:val="single" w:sz="4" w:space="0" w:color="auto"/>
            </w:tcBorders>
          </w:tcPr>
          <w:p w14:paraId="6ABE96AA"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8</w:t>
            </w:r>
          </w:p>
        </w:tc>
        <w:tc>
          <w:tcPr>
            <w:tcW w:w="641" w:type="dxa"/>
            <w:tcBorders>
              <w:top w:val="single" w:sz="4" w:space="0" w:color="auto"/>
              <w:left w:val="single" w:sz="4" w:space="0" w:color="auto"/>
              <w:bottom w:val="single" w:sz="4" w:space="0" w:color="auto"/>
              <w:right w:val="single" w:sz="4" w:space="0" w:color="auto"/>
            </w:tcBorders>
          </w:tcPr>
          <w:p w14:paraId="2CA6ED3F"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9</w:t>
            </w:r>
          </w:p>
        </w:tc>
        <w:tc>
          <w:tcPr>
            <w:tcW w:w="964" w:type="dxa"/>
            <w:tcBorders>
              <w:top w:val="single" w:sz="4" w:space="0" w:color="auto"/>
              <w:left w:val="single" w:sz="4" w:space="0" w:color="auto"/>
              <w:bottom w:val="single" w:sz="4" w:space="0" w:color="auto"/>
              <w:right w:val="single" w:sz="4" w:space="0" w:color="auto"/>
            </w:tcBorders>
          </w:tcPr>
          <w:p w14:paraId="1AE85C89"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10 personnes et plus à charge</w:t>
            </w:r>
          </w:p>
        </w:tc>
      </w:tr>
      <w:tr w:rsidR="0044572C" w:rsidRPr="00B02FE3" w14:paraId="76338F7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7497669"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€ 22.452,30 - € 25.595,61</w:t>
            </w:r>
          </w:p>
        </w:tc>
        <w:tc>
          <w:tcPr>
            <w:tcW w:w="1295" w:type="dxa"/>
            <w:tcBorders>
              <w:top w:val="single" w:sz="4" w:space="0" w:color="auto"/>
              <w:left w:val="single" w:sz="4" w:space="0" w:color="auto"/>
              <w:bottom w:val="single" w:sz="4" w:space="0" w:color="auto"/>
              <w:right w:val="single" w:sz="4" w:space="0" w:color="auto"/>
            </w:tcBorders>
          </w:tcPr>
          <w:p w14:paraId="18506AC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601CCC2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4BCFC92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D65D6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6E5E90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D2A3FC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DEC8D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5CC5FA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C7FAC8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90A2C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64DAD9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4D093B4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75FAC82"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314D547"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€ 25.595,62– € 28.738,93</w:t>
            </w:r>
          </w:p>
        </w:tc>
        <w:tc>
          <w:tcPr>
            <w:tcW w:w="1295" w:type="dxa"/>
            <w:tcBorders>
              <w:top w:val="single" w:sz="4" w:space="0" w:color="auto"/>
              <w:left w:val="single" w:sz="4" w:space="0" w:color="auto"/>
              <w:bottom w:val="single" w:sz="4" w:space="0" w:color="auto"/>
              <w:right w:val="single" w:sz="4" w:space="0" w:color="auto"/>
            </w:tcBorders>
          </w:tcPr>
          <w:p w14:paraId="4146CC0D"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540EDE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597E5F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6016727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329B7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882383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6B23FC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F44E9C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1C8DA7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17123E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C7A27C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554201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3E937C5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C69B9C4"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€ 28.738,94– € 31.882,25</w:t>
            </w:r>
          </w:p>
        </w:tc>
        <w:tc>
          <w:tcPr>
            <w:tcW w:w="1295" w:type="dxa"/>
            <w:tcBorders>
              <w:top w:val="single" w:sz="4" w:space="0" w:color="auto"/>
              <w:left w:val="single" w:sz="4" w:space="0" w:color="auto"/>
              <w:bottom w:val="single" w:sz="4" w:space="0" w:color="auto"/>
              <w:right w:val="single" w:sz="4" w:space="0" w:color="auto"/>
            </w:tcBorders>
          </w:tcPr>
          <w:p w14:paraId="1F085312"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1D679C3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2AE129E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1B1030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572DB5D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FA5D2D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7977FB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A0B6CF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3611A1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F340CE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DFB42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630E81B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7605349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B15B8D3"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€ 31.882,26– € 35.025,57</w:t>
            </w:r>
          </w:p>
        </w:tc>
        <w:tc>
          <w:tcPr>
            <w:tcW w:w="1295" w:type="dxa"/>
            <w:tcBorders>
              <w:top w:val="single" w:sz="4" w:space="0" w:color="auto"/>
              <w:left w:val="single" w:sz="4" w:space="0" w:color="auto"/>
              <w:bottom w:val="single" w:sz="4" w:space="0" w:color="auto"/>
              <w:right w:val="single" w:sz="4" w:space="0" w:color="auto"/>
            </w:tcBorders>
          </w:tcPr>
          <w:p w14:paraId="4B60385D"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455F2D1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6F51950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27CE5CC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32C9D2E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03AC998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F8A669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B8EC8E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FBE578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42FC6E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7EF74D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862813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7A6C7398"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40C04613"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€35.025,58– € 38.168,89</w:t>
            </w:r>
          </w:p>
        </w:tc>
        <w:tc>
          <w:tcPr>
            <w:tcW w:w="1295" w:type="dxa"/>
            <w:tcBorders>
              <w:top w:val="single" w:sz="4" w:space="0" w:color="auto"/>
              <w:left w:val="single" w:sz="4" w:space="0" w:color="auto"/>
              <w:bottom w:val="single" w:sz="4" w:space="0" w:color="auto"/>
              <w:right w:val="single" w:sz="4" w:space="0" w:color="auto"/>
            </w:tcBorders>
          </w:tcPr>
          <w:p w14:paraId="2B4D150E"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472D7ED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769011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525C6FA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3F353E4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78A2077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7B0682B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3D11F1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8A1836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73AD10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6728FE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140762F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9E54E7F"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D9B9491"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€38.168,90– € 41.312,21</w:t>
            </w:r>
          </w:p>
        </w:tc>
        <w:tc>
          <w:tcPr>
            <w:tcW w:w="1295" w:type="dxa"/>
            <w:tcBorders>
              <w:top w:val="single" w:sz="4" w:space="0" w:color="auto"/>
              <w:left w:val="single" w:sz="4" w:space="0" w:color="auto"/>
              <w:bottom w:val="single" w:sz="4" w:space="0" w:color="auto"/>
              <w:right w:val="single" w:sz="4" w:space="0" w:color="auto"/>
            </w:tcBorders>
          </w:tcPr>
          <w:p w14:paraId="449F4C60"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2E41E6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xml:space="preserve">€ 321 </w:t>
            </w:r>
          </w:p>
        </w:tc>
        <w:tc>
          <w:tcPr>
            <w:tcW w:w="640" w:type="dxa"/>
            <w:tcBorders>
              <w:top w:val="single" w:sz="4" w:space="0" w:color="auto"/>
              <w:left w:val="single" w:sz="4" w:space="0" w:color="auto"/>
              <w:bottom w:val="single" w:sz="4" w:space="0" w:color="auto"/>
              <w:right w:val="single" w:sz="4" w:space="0" w:color="auto"/>
            </w:tcBorders>
            <w:vAlign w:val="center"/>
          </w:tcPr>
          <w:p w14:paraId="31377E3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8F2555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43C064B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46E3805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20C0541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0D67BEB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00B643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00F881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EE591F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81E350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5DEB660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5D0128C4"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€ 41.312,22- € 44.455,53</w:t>
            </w:r>
          </w:p>
        </w:tc>
        <w:tc>
          <w:tcPr>
            <w:tcW w:w="1295" w:type="dxa"/>
            <w:tcBorders>
              <w:top w:val="single" w:sz="4" w:space="0" w:color="auto"/>
              <w:left w:val="single" w:sz="4" w:space="0" w:color="auto"/>
              <w:bottom w:val="single" w:sz="4" w:space="0" w:color="auto"/>
              <w:right w:val="single" w:sz="4" w:space="0" w:color="auto"/>
            </w:tcBorders>
          </w:tcPr>
          <w:p w14:paraId="1085BDC0"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75CD1A5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58790A5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368DCFF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7970314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6020AA3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602E1BC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63ED66E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2592A20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55F0A7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22215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A6709A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5B923A0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AB6D4B8"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€ 44.455,54- € 47.598,85</w:t>
            </w:r>
          </w:p>
        </w:tc>
        <w:tc>
          <w:tcPr>
            <w:tcW w:w="1295" w:type="dxa"/>
            <w:tcBorders>
              <w:top w:val="single" w:sz="4" w:space="0" w:color="auto"/>
              <w:left w:val="single" w:sz="4" w:space="0" w:color="auto"/>
              <w:bottom w:val="single" w:sz="4" w:space="0" w:color="auto"/>
              <w:right w:val="single" w:sz="4" w:space="0" w:color="auto"/>
            </w:tcBorders>
          </w:tcPr>
          <w:p w14:paraId="430B6212"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26BE347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69EF90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268B0F7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3FDDA99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5C0D44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419BDB3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1335B4C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0E643FE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36F4816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D15D36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95C78C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02BD516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3C88F7C"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€ 47.598,86- € 50.742,17</w:t>
            </w:r>
          </w:p>
        </w:tc>
        <w:tc>
          <w:tcPr>
            <w:tcW w:w="1295" w:type="dxa"/>
            <w:tcBorders>
              <w:top w:val="single" w:sz="4" w:space="0" w:color="auto"/>
              <w:left w:val="single" w:sz="4" w:space="0" w:color="auto"/>
              <w:bottom w:val="single" w:sz="4" w:space="0" w:color="auto"/>
              <w:right w:val="single" w:sz="4" w:space="0" w:color="auto"/>
            </w:tcBorders>
          </w:tcPr>
          <w:p w14:paraId="10354E5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680AD4E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029609A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50FCB81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0A2FFAB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6DB228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€254 </w:t>
            </w:r>
          </w:p>
        </w:tc>
        <w:tc>
          <w:tcPr>
            <w:tcW w:w="641" w:type="dxa"/>
            <w:tcBorders>
              <w:top w:val="single" w:sz="4" w:space="0" w:color="auto"/>
              <w:left w:val="single" w:sz="4" w:space="0" w:color="auto"/>
              <w:bottom w:val="single" w:sz="4" w:space="0" w:color="auto"/>
              <w:right w:val="single" w:sz="4" w:space="0" w:color="auto"/>
            </w:tcBorders>
            <w:vAlign w:val="center"/>
          </w:tcPr>
          <w:p w14:paraId="66CB976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2B7BF19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4CF0A11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4660209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70CFB7D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6BCBC12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A22626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3E9AA39"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€ 50.742,18- € 53.885,49</w:t>
            </w:r>
          </w:p>
        </w:tc>
        <w:tc>
          <w:tcPr>
            <w:tcW w:w="1295" w:type="dxa"/>
            <w:tcBorders>
              <w:top w:val="single" w:sz="4" w:space="0" w:color="auto"/>
              <w:left w:val="single" w:sz="4" w:space="0" w:color="auto"/>
              <w:bottom w:val="single" w:sz="4" w:space="0" w:color="auto"/>
              <w:right w:val="single" w:sz="4" w:space="0" w:color="auto"/>
            </w:tcBorders>
          </w:tcPr>
          <w:p w14:paraId="26342E91"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3AEB43B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6E90E76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4809DE7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1" w:type="dxa"/>
            <w:tcBorders>
              <w:top w:val="single" w:sz="4" w:space="0" w:color="auto"/>
              <w:left w:val="single" w:sz="4" w:space="0" w:color="auto"/>
              <w:bottom w:val="single" w:sz="4" w:space="0" w:color="auto"/>
              <w:right w:val="single" w:sz="4" w:space="0" w:color="auto"/>
            </w:tcBorders>
            <w:vAlign w:val="center"/>
          </w:tcPr>
          <w:p w14:paraId="3DA84DE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7CC0719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7DD3EC8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4624E19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0FEE1CE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3CD8216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4A86A24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964" w:type="dxa"/>
            <w:tcBorders>
              <w:top w:val="single" w:sz="4" w:space="0" w:color="auto"/>
              <w:left w:val="single" w:sz="4" w:space="0" w:color="auto"/>
              <w:bottom w:val="single" w:sz="4" w:space="0" w:color="auto"/>
              <w:right w:val="single" w:sz="4" w:space="0" w:color="auto"/>
            </w:tcBorders>
            <w:vAlign w:val="center"/>
          </w:tcPr>
          <w:p w14:paraId="2A0C04D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004C9DA1"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0426E3E4"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€53.885,50– € 57.028,81</w:t>
            </w:r>
          </w:p>
        </w:tc>
        <w:tc>
          <w:tcPr>
            <w:tcW w:w="1295" w:type="dxa"/>
            <w:tcBorders>
              <w:top w:val="single" w:sz="4" w:space="0" w:color="auto"/>
              <w:left w:val="single" w:sz="4" w:space="0" w:color="auto"/>
              <w:bottom w:val="single" w:sz="4" w:space="0" w:color="auto"/>
              <w:right w:val="single" w:sz="4" w:space="0" w:color="auto"/>
            </w:tcBorders>
          </w:tcPr>
          <w:p w14:paraId="630151B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44A8693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0" w:type="dxa"/>
            <w:tcBorders>
              <w:top w:val="single" w:sz="4" w:space="0" w:color="auto"/>
              <w:left w:val="single" w:sz="4" w:space="0" w:color="auto"/>
              <w:bottom w:val="single" w:sz="4" w:space="0" w:color="auto"/>
              <w:right w:val="single" w:sz="4" w:space="0" w:color="auto"/>
            </w:tcBorders>
            <w:vAlign w:val="center"/>
          </w:tcPr>
          <w:p w14:paraId="0BD9425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28D3CC6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1" w:type="dxa"/>
            <w:tcBorders>
              <w:top w:val="single" w:sz="4" w:space="0" w:color="auto"/>
              <w:left w:val="single" w:sz="4" w:space="0" w:color="auto"/>
              <w:bottom w:val="single" w:sz="4" w:space="0" w:color="auto"/>
              <w:right w:val="single" w:sz="4" w:space="0" w:color="auto"/>
            </w:tcBorders>
            <w:vAlign w:val="center"/>
          </w:tcPr>
          <w:p w14:paraId="6054F3A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3614AAB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51E5B57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746ED27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5A8E24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1A0EF50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4ADA816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964" w:type="dxa"/>
            <w:tcBorders>
              <w:top w:val="single" w:sz="4" w:space="0" w:color="auto"/>
              <w:left w:val="single" w:sz="4" w:space="0" w:color="auto"/>
              <w:bottom w:val="single" w:sz="4" w:space="0" w:color="auto"/>
              <w:right w:val="single" w:sz="4" w:space="0" w:color="auto"/>
            </w:tcBorders>
            <w:vAlign w:val="center"/>
          </w:tcPr>
          <w:p w14:paraId="3BA33C4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r>
      <w:tr w:rsidR="0044572C" w:rsidRPr="00B02FE3" w14:paraId="4036818A"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647EC8D"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€ 57.028,82- € 60.172,13</w:t>
            </w:r>
          </w:p>
        </w:tc>
        <w:tc>
          <w:tcPr>
            <w:tcW w:w="1295" w:type="dxa"/>
            <w:tcBorders>
              <w:top w:val="single" w:sz="4" w:space="0" w:color="auto"/>
              <w:left w:val="single" w:sz="4" w:space="0" w:color="auto"/>
              <w:bottom w:val="single" w:sz="4" w:space="0" w:color="auto"/>
              <w:right w:val="single" w:sz="4" w:space="0" w:color="auto"/>
            </w:tcBorders>
          </w:tcPr>
          <w:p w14:paraId="604AA681"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2AE27D6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€ 882</w:t>
            </w:r>
          </w:p>
        </w:tc>
        <w:tc>
          <w:tcPr>
            <w:tcW w:w="640" w:type="dxa"/>
            <w:tcBorders>
              <w:top w:val="single" w:sz="4" w:space="0" w:color="auto"/>
              <w:left w:val="single" w:sz="4" w:space="0" w:color="auto"/>
              <w:bottom w:val="single" w:sz="4" w:space="0" w:color="auto"/>
              <w:right w:val="single" w:sz="4" w:space="0" w:color="auto"/>
            </w:tcBorders>
            <w:vAlign w:val="center"/>
          </w:tcPr>
          <w:p w14:paraId="4DF2DD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0" w:type="dxa"/>
            <w:tcBorders>
              <w:top w:val="single" w:sz="4" w:space="0" w:color="auto"/>
              <w:left w:val="single" w:sz="4" w:space="0" w:color="auto"/>
              <w:bottom w:val="single" w:sz="4" w:space="0" w:color="auto"/>
              <w:right w:val="single" w:sz="4" w:space="0" w:color="auto"/>
            </w:tcBorders>
            <w:vAlign w:val="center"/>
          </w:tcPr>
          <w:p w14:paraId="79349A9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1" w:type="dxa"/>
            <w:tcBorders>
              <w:top w:val="single" w:sz="4" w:space="0" w:color="auto"/>
              <w:left w:val="single" w:sz="4" w:space="0" w:color="auto"/>
              <w:bottom w:val="single" w:sz="4" w:space="0" w:color="auto"/>
              <w:right w:val="single" w:sz="4" w:space="0" w:color="auto"/>
            </w:tcBorders>
            <w:vAlign w:val="center"/>
          </w:tcPr>
          <w:p w14:paraId="721BF39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355BD1A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1" w:type="dxa"/>
            <w:tcBorders>
              <w:top w:val="single" w:sz="4" w:space="0" w:color="auto"/>
              <w:left w:val="single" w:sz="4" w:space="0" w:color="auto"/>
              <w:bottom w:val="single" w:sz="4" w:space="0" w:color="auto"/>
              <w:right w:val="single" w:sz="4" w:space="0" w:color="auto"/>
            </w:tcBorders>
            <w:vAlign w:val="center"/>
          </w:tcPr>
          <w:p w14:paraId="1E85B9C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0B34A1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7D30B44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5081E4F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223975E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964" w:type="dxa"/>
            <w:tcBorders>
              <w:top w:val="single" w:sz="4" w:space="0" w:color="auto"/>
              <w:left w:val="single" w:sz="4" w:space="0" w:color="auto"/>
              <w:bottom w:val="single" w:sz="4" w:space="0" w:color="auto"/>
              <w:right w:val="single" w:sz="4" w:space="0" w:color="auto"/>
            </w:tcBorders>
            <w:vAlign w:val="center"/>
          </w:tcPr>
          <w:p w14:paraId="116DE6A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r>
      <w:tr w:rsidR="0044572C" w:rsidRPr="00B02FE3" w14:paraId="09341EE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0614620E" w14:textId="77777777" w:rsidR="0044572C" w:rsidRPr="00B02FE3" w:rsidRDefault="0044572C" w:rsidP="0044572C">
            <w:pPr>
              <w:spacing w:before="200"/>
              <w:jc w:val="center"/>
              <w:rPr>
                <w:rFonts w:ascii="Calibri" w:hAnsi="Calibri"/>
                <w:color w:val="FF0000"/>
                <w:sz w:val="16"/>
                <w:szCs w:val="16"/>
                <w:lang w:val="nl-BE"/>
              </w:rPr>
            </w:pPr>
            <w:r w:rsidRPr="00B02FE3">
              <w:rPr>
                <w:rFonts w:ascii="Calibri" w:hAnsi="Calibri"/>
                <w:color w:val="FF0000"/>
                <w:sz w:val="16"/>
                <w:szCs w:val="16"/>
                <w:lang w:val="nl-BE"/>
              </w:rPr>
              <w:t>€ 60.172,14 - et plus</w:t>
            </w:r>
          </w:p>
        </w:tc>
        <w:tc>
          <w:tcPr>
            <w:tcW w:w="1295" w:type="dxa"/>
            <w:tcBorders>
              <w:top w:val="single" w:sz="4" w:space="0" w:color="auto"/>
              <w:left w:val="single" w:sz="4" w:space="0" w:color="auto"/>
              <w:bottom w:val="single" w:sz="4" w:space="0" w:color="auto"/>
              <w:right w:val="single" w:sz="4" w:space="0" w:color="auto"/>
            </w:tcBorders>
          </w:tcPr>
          <w:p w14:paraId="57025B2C"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50%</w:t>
            </w:r>
          </w:p>
        </w:tc>
        <w:tc>
          <w:tcPr>
            <w:tcW w:w="639" w:type="dxa"/>
            <w:tcBorders>
              <w:top w:val="single" w:sz="4" w:space="0" w:color="auto"/>
              <w:left w:val="single" w:sz="4" w:space="0" w:color="auto"/>
              <w:bottom w:val="single" w:sz="4" w:space="0" w:color="auto"/>
              <w:right w:val="single" w:sz="4" w:space="0" w:color="auto"/>
            </w:tcBorders>
            <w:vAlign w:val="center"/>
          </w:tcPr>
          <w:p w14:paraId="107087A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€1.015 1.015</w:t>
            </w:r>
          </w:p>
        </w:tc>
        <w:tc>
          <w:tcPr>
            <w:tcW w:w="640" w:type="dxa"/>
            <w:tcBorders>
              <w:top w:val="single" w:sz="4" w:space="0" w:color="auto"/>
              <w:left w:val="single" w:sz="4" w:space="0" w:color="auto"/>
              <w:bottom w:val="single" w:sz="4" w:space="0" w:color="auto"/>
              <w:right w:val="single" w:sz="4" w:space="0" w:color="auto"/>
            </w:tcBorders>
            <w:vAlign w:val="center"/>
          </w:tcPr>
          <w:p w14:paraId="4810848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€ 882</w:t>
            </w:r>
          </w:p>
        </w:tc>
        <w:tc>
          <w:tcPr>
            <w:tcW w:w="640" w:type="dxa"/>
            <w:tcBorders>
              <w:top w:val="single" w:sz="4" w:space="0" w:color="auto"/>
              <w:left w:val="single" w:sz="4" w:space="0" w:color="auto"/>
              <w:bottom w:val="single" w:sz="4" w:space="0" w:color="auto"/>
              <w:right w:val="single" w:sz="4" w:space="0" w:color="auto"/>
            </w:tcBorders>
            <w:vAlign w:val="center"/>
          </w:tcPr>
          <w:p w14:paraId="3CBA1D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1" w:type="dxa"/>
            <w:tcBorders>
              <w:top w:val="single" w:sz="4" w:space="0" w:color="auto"/>
              <w:left w:val="single" w:sz="4" w:space="0" w:color="auto"/>
              <w:bottom w:val="single" w:sz="4" w:space="0" w:color="auto"/>
              <w:right w:val="single" w:sz="4" w:space="0" w:color="auto"/>
            </w:tcBorders>
            <w:vAlign w:val="center"/>
          </w:tcPr>
          <w:p w14:paraId="4B0E1A2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770EEE8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1" w:type="dxa"/>
            <w:tcBorders>
              <w:top w:val="single" w:sz="4" w:space="0" w:color="auto"/>
              <w:left w:val="single" w:sz="4" w:space="0" w:color="auto"/>
              <w:bottom w:val="single" w:sz="4" w:space="0" w:color="auto"/>
              <w:right w:val="single" w:sz="4" w:space="0" w:color="auto"/>
            </w:tcBorders>
            <w:vAlign w:val="center"/>
          </w:tcPr>
          <w:p w14:paraId="12E1F4D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017A5AF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4E01339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1F24EA9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66498EA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964" w:type="dxa"/>
            <w:tcBorders>
              <w:top w:val="single" w:sz="4" w:space="0" w:color="auto"/>
              <w:left w:val="single" w:sz="4" w:space="0" w:color="auto"/>
              <w:bottom w:val="single" w:sz="4" w:space="0" w:color="auto"/>
              <w:right w:val="single" w:sz="4" w:space="0" w:color="auto"/>
            </w:tcBorders>
            <w:vAlign w:val="center"/>
          </w:tcPr>
          <w:p w14:paraId="2EF1B18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r>
    </w:tbl>
    <w:p w14:paraId="12FF7330" w14:textId="77777777" w:rsidR="0027073E" w:rsidRDefault="0027073E" w:rsidP="0044572C">
      <w:pPr>
        <w:spacing w:line="312" w:lineRule="auto"/>
        <w:contextualSpacing/>
        <w:jc w:val="both"/>
        <w:rPr>
          <w:rFonts w:ascii="Calibri" w:hAnsi="Calibri"/>
          <w:sz w:val="24"/>
          <w:szCs w:val="24"/>
          <w:lang w:val="fr-BE" w:eastAsia="nl-NL"/>
        </w:rPr>
      </w:pPr>
    </w:p>
    <w:p w14:paraId="4326CAD2" w14:textId="77777777" w:rsidR="0027073E" w:rsidRDefault="0027073E" w:rsidP="00593AE1">
      <w:pPr>
        <w:spacing w:line="312" w:lineRule="auto"/>
        <w:ind w:left="1416"/>
        <w:contextualSpacing/>
        <w:jc w:val="both"/>
        <w:rPr>
          <w:rFonts w:ascii="Calibri" w:hAnsi="Calibri"/>
          <w:sz w:val="24"/>
          <w:szCs w:val="24"/>
          <w:lang w:val="fr-BE" w:eastAsia="nl-NL"/>
        </w:rPr>
      </w:pPr>
    </w:p>
    <w:p w14:paraId="423FA777" w14:textId="77777777" w:rsidR="0027073E" w:rsidRDefault="0027073E" w:rsidP="00593AE1">
      <w:pPr>
        <w:spacing w:line="312" w:lineRule="auto"/>
        <w:ind w:left="1416"/>
        <w:contextualSpacing/>
        <w:jc w:val="both"/>
        <w:rPr>
          <w:rFonts w:ascii="Calibri" w:hAnsi="Calibri"/>
          <w:sz w:val="24"/>
          <w:szCs w:val="24"/>
          <w:lang w:val="fr-BE" w:eastAsia="nl-NL"/>
        </w:rPr>
      </w:pPr>
    </w:p>
    <w:p w14:paraId="416B2D3B" w14:textId="77777777" w:rsidR="0044572C" w:rsidRDefault="0044572C" w:rsidP="00593AE1">
      <w:pPr>
        <w:spacing w:line="312" w:lineRule="auto"/>
        <w:ind w:left="1416"/>
        <w:contextualSpacing/>
        <w:jc w:val="both"/>
        <w:rPr>
          <w:rFonts w:ascii="Calibri" w:hAnsi="Calibri"/>
          <w:sz w:val="24"/>
          <w:szCs w:val="24"/>
          <w:lang w:val="fr-BE" w:eastAsia="nl-NL"/>
        </w:rPr>
      </w:pPr>
    </w:p>
    <w:p w14:paraId="1F085D85" w14:textId="77777777" w:rsidR="0027073E" w:rsidRDefault="0027073E" w:rsidP="00593AE1">
      <w:pPr>
        <w:spacing w:line="312" w:lineRule="auto"/>
        <w:ind w:left="1416"/>
        <w:contextualSpacing/>
        <w:jc w:val="both"/>
        <w:rPr>
          <w:rFonts w:ascii="Calibri" w:hAnsi="Calibri"/>
          <w:sz w:val="24"/>
          <w:szCs w:val="24"/>
          <w:lang w:val="fr-BE" w:eastAsia="nl-NL"/>
        </w:rPr>
      </w:pPr>
    </w:p>
    <w:p w14:paraId="1EF87044" w14:textId="77777777" w:rsidR="0027073E" w:rsidRDefault="0027073E" w:rsidP="00593AE1">
      <w:pPr>
        <w:spacing w:line="312" w:lineRule="auto"/>
        <w:ind w:left="1416"/>
        <w:contextualSpacing/>
        <w:jc w:val="both"/>
        <w:rPr>
          <w:rFonts w:ascii="Calibri" w:hAnsi="Calibri"/>
          <w:sz w:val="24"/>
          <w:szCs w:val="24"/>
          <w:lang w:val="fr-BE" w:eastAsia="nl-NL"/>
        </w:rPr>
      </w:pPr>
    </w:p>
    <w:p w14:paraId="21D7FB05" w14:textId="243BA4E5" w:rsidR="000B76A1" w:rsidRPr="000B76A1" w:rsidRDefault="000B76A1" w:rsidP="00D348C7">
      <w:pPr>
        <w:numPr>
          <w:ilvl w:val="0"/>
          <w:numId w:val="178"/>
        </w:numPr>
        <w:tabs>
          <w:tab w:val="left" w:pos="1418"/>
        </w:tabs>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 xml:space="preserve">Le barème d'interventions (en vigueur </w:t>
      </w:r>
      <w:r w:rsidR="001B14D8">
        <w:rPr>
          <w:rFonts w:ascii="Calibri" w:hAnsi="Calibri"/>
          <w:sz w:val="24"/>
          <w:szCs w:val="24"/>
          <w:lang w:val="fr-BE" w:eastAsia="nl-NL"/>
        </w:rPr>
        <w:t xml:space="preserve">entre le </w:t>
      </w:r>
      <w:r w:rsidRPr="000B76A1">
        <w:rPr>
          <w:rFonts w:ascii="Calibri" w:hAnsi="Calibri"/>
          <w:sz w:val="24"/>
          <w:szCs w:val="24"/>
          <w:lang w:val="fr-BE" w:eastAsia="nl-NL"/>
        </w:rPr>
        <w:t xml:space="preserve"> </w:t>
      </w:r>
      <w:r w:rsidRPr="00B02FE3">
        <w:rPr>
          <w:rFonts w:ascii="Calibri" w:hAnsi="Calibri"/>
          <w:color w:val="FF0000"/>
          <w:sz w:val="24"/>
          <w:szCs w:val="24"/>
          <w:lang w:val="fr-BE" w:eastAsia="nl-NL"/>
        </w:rPr>
        <w:t>01/</w:t>
      </w:r>
      <w:r w:rsidR="00B02FE3" w:rsidRPr="00B02FE3">
        <w:rPr>
          <w:rFonts w:ascii="Calibri" w:hAnsi="Calibri"/>
          <w:color w:val="FF0000"/>
          <w:sz w:val="24"/>
          <w:szCs w:val="24"/>
          <w:lang w:val="fr-BE" w:eastAsia="nl-NL"/>
        </w:rPr>
        <w:t>06</w:t>
      </w:r>
      <w:r w:rsidRPr="00B02FE3">
        <w:rPr>
          <w:rFonts w:ascii="Calibri" w:hAnsi="Calibri"/>
          <w:color w:val="FF0000"/>
          <w:sz w:val="24"/>
          <w:szCs w:val="24"/>
          <w:lang w:val="fr-BE" w:eastAsia="nl-NL"/>
        </w:rPr>
        <w:t>/201</w:t>
      </w:r>
      <w:r w:rsidR="001B14D8">
        <w:rPr>
          <w:rFonts w:ascii="Calibri" w:hAnsi="Calibri"/>
          <w:color w:val="FF0000"/>
          <w:sz w:val="24"/>
          <w:szCs w:val="24"/>
          <w:lang w:val="fr-BE" w:eastAsia="nl-NL"/>
        </w:rPr>
        <w:t>6 et le 31/05/2017</w:t>
      </w:r>
      <w:r w:rsidRPr="00B02FE3">
        <w:rPr>
          <w:rFonts w:ascii="Calibri" w:hAnsi="Calibri"/>
          <w:color w:val="FF0000"/>
          <w:sz w:val="24"/>
          <w:szCs w:val="24"/>
          <w:lang w:val="fr-BE" w:eastAsia="nl-NL"/>
        </w:rPr>
        <w:t>)</w:t>
      </w:r>
    </w:p>
    <w:tbl>
      <w:tblPr>
        <w:tblW w:w="1089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3"/>
        <w:gridCol w:w="1295"/>
        <w:gridCol w:w="639"/>
        <w:gridCol w:w="640"/>
        <w:gridCol w:w="640"/>
        <w:gridCol w:w="641"/>
        <w:gridCol w:w="640"/>
        <w:gridCol w:w="641"/>
        <w:gridCol w:w="640"/>
        <w:gridCol w:w="641"/>
        <w:gridCol w:w="640"/>
        <w:gridCol w:w="641"/>
        <w:gridCol w:w="964"/>
      </w:tblGrid>
      <w:tr w:rsidR="00B02FE3" w:rsidRPr="00B02FE3" w14:paraId="26B98451"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511E4C6C" w14:textId="77777777" w:rsidR="00B02FE3" w:rsidRPr="00B02FE3" w:rsidRDefault="00B02FE3" w:rsidP="00FA55C2">
            <w:pPr>
              <w:rPr>
                <w:rFonts w:ascii="Calibri" w:hAnsi="Calibri"/>
                <w:b/>
                <w:bCs/>
                <w:color w:val="FF0000"/>
                <w:sz w:val="16"/>
                <w:szCs w:val="16"/>
              </w:rPr>
            </w:pPr>
            <w:r w:rsidRPr="00B02FE3">
              <w:rPr>
                <w:rFonts w:ascii="Calibri" w:hAnsi="Calibri"/>
                <w:b/>
                <w:bCs/>
                <w:color w:val="FF0000"/>
              </w:rPr>
              <w:t>Revenu net imposable</w:t>
            </w:r>
            <w:r w:rsidRPr="00B02FE3">
              <w:rPr>
                <w:rFonts w:ascii="Calibri" w:hAnsi="Calibri"/>
                <w:b/>
                <w:bCs/>
                <w:color w:val="FF0000"/>
                <w:sz w:val="16"/>
                <w:szCs w:val="16"/>
              </w:rPr>
              <w:t xml:space="preserve"> </w:t>
            </w:r>
          </w:p>
          <w:p w14:paraId="1266A54D" w14:textId="77777777" w:rsidR="00B02FE3" w:rsidRPr="00B02FE3" w:rsidRDefault="00B02FE3" w:rsidP="00FA55C2">
            <w:pPr>
              <w:rPr>
                <w:rFonts w:ascii="Calibri" w:hAnsi="Calibri"/>
                <w:color w:val="FF0000"/>
                <w:sz w:val="16"/>
                <w:szCs w:val="16"/>
              </w:rPr>
            </w:pPr>
            <w:r w:rsidRPr="00B02FE3">
              <w:rPr>
                <w:rFonts w:ascii="Calibri" w:hAnsi="Calibri"/>
                <w:color w:val="FF0000"/>
                <w:sz w:val="16"/>
                <w:szCs w:val="16"/>
              </w:rPr>
              <w:t>(fixé conformément à l'article 50 de l'arrêté royal du 11 juillet 2002 portant règlement général en matière de droit à l'intégration sociale)</w:t>
            </w:r>
          </w:p>
          <w:p w14:paraId="06E03B31" w14:textId="77777777" w:rsidR="00B02FE3" w:rsidRPr="00B02FE3" w:rsidRDefault="00B02FE3" w:rsidP="00FA55C2">
            <w:pPr>
              <w:rPr>
                <w:rFonts w:ascii="Calibri" w:hAnsi="Calibri"/>
                <w:color w:val="FF0000"/>
                <w:sz w:val="16"/>
                <w:szCs w:val="16"/>
              </w:rPr>
            </w:pPr>
            <w:r w:rsidRPr="00B02FE3">
              <w:rPr>
                <w:rFonts w:ascii="Calibri" w:hAnsi="Calibri"/>
                <w:color w:val="FF0000"/>
                <w:sz w:val="16"/>
                <w:szCs w:val="16"/>
              </w:rPr>
              <w:t>(fixé conformément à l'article 14 de l'arrêté royal du 9 mai 1984 pris en exécution de l'article 100bis, § 1</w:t>
            </w:r>
            <w:r w:rsidRPr="00B02FE3">
              <w:rPr>
                <w:rFonts w:ascii="Calibri" w:hAnsi="Calibri"/>
                <w:color w:val="FF0000"/>
                <w:sz w:val="16"/>
                <w:szCs w:val="16"/>
                <w:vertAlign w:val="superscript"/>
              </w:rPr>
              <w:t>er</w:t>
            </w:r>
            <w:r w:rsidRPr="00B02FE3">
              <w:rPr>
                <w:rFonts w:ascii="Calibri" w:hAnsi="Calibri"/>
                <w:color w:val="FF0000"/>
                <w:sz w:val="16"/>
                <w:szCs w:val="16"/>
              </w:rPr>
              <w:t>, de la loi du 8 juillet 1976 organique des centres publics d'action sociale)</w:t>
            </w:r>
          </w:p>
        </w:tc>
        <w:tc>
          <w:tcPr>
            <w:tcW w:w="1295" w:type="dxa"/>
            <w:tcBorders>
              <w:top w:val="single" w:sz="4" w:space="0" w:color="auto"/>
              <w:left w:val="single" w:sz="4" w:space="0" w:color="auto"/>
              <w:bottom w:val="single" w:sz="4" w:space="0" w:color="auto"/>
              <w:right w:val="single" w:sz="4" w:space="0" w:color="auto"/>
            </w:tcBorders>
          </w:tcPr>
          <w:p w14:paraId="634B6D76" w14:textId="77777777" w:rsidR="00B02FE3" w:rsidRPr="00B02FE3" w:rsidRDefault="00B02FE3" w:rsidP="00FA55C2">
            <w:pPr>
              <w:spacing w:after="240"/>
              <w:rPr>
                <w:rFonts w:ascii="Calibri" w:hAnsi="Calibri"/>
                <w:color w:val="FF0000"/>
                <w:sz w:val="16"/>
                <w:szCs w:val="16"/>
              </w:rPr>
            </w:pPr>
            <w:r w:rsidRPr="00B02FE3">
              <w:rPr>
                <w:rFonts w:ascii="Calibri" w:hAnsi="Calibri"/>
                <w:i/>
                <w:iCs/>
                <w:color w:val="FF0000"/>
                <w:sz w:val="16"/>
                <w:szCs w:val="16"/>
              </w:rPr>
              <w:t>Pourcentage de la tranche de revenus dont il a été tenu compte pour le calcul des montants mentionnés dans le tableau des montants mensuels à récupérer</w:t>
            </w:r>
          </w:p>
        </w:tc>
        <w:tc>
          <w:tcPr>
            <w:tcW w:w="7367" w:type="dxa"/>
            <w:gridSpan w:val="11"/>
            <w:tcBorders>
              <w:top w:val="single" w:sz="4" w:space="0" w:color="auto"/>
              <w:left w:val="single" w:sz="4" w:space="0" w:color="auto"/>
              <w:bottom w:val="nil"/>
              <w:right w:val="single" w:sz="4" w:space="0" w:color="auto"/>
            </w:tcBorders>
          </w:tcPr>
          <w:p w14:paraId="5FB33D94" w14:textId="77777777" w:rsidR="00B02FE3" w:rsidRPr="00B02FE3" w:rsidRDefault="00B02FE3" w:rsidP="00FA55C2">
            <w:pPr>
              <w:pStyle w:val="Textedenotedefin"/>
              <w:spacing w:before="360"/>
              <w:jc w:val="center"/>
              <w:rPr>
                <w:rFonts w:ascii="Calibri" w:hAnsi="Calibri"/>
                <w:bCs/>
                <w:smallCaps/>
                <w:color w:val="FF0000"/>
                <w:szCs w:val="24"/>
              </w:rPr>
            </w:pPr>
            <w:r w:rsidRPr="00B02FE3">
              <w:rPr>
                <w:rFonts w:ascii="Calibri" w:hAnsi="Calibri"/>
                <w:bCs/>
                <w:smallCaps/>
                <w:color w:val="FF0000"/>
                <w:szCs w:val="24"/>
              </w:rPr>
              <w:t>Montant mensuel à récupérer</w:t>
            </w:r>
            <w:r w:rsidRPr="00B02FE3">
              <w:rPr>
                <w:rFonts w:ascii="Calibri" w:hAnsi="Calibri"/>
                <w:bCs/>
                <w:smallCaps/>
                <w:color w:val="FF0000"/>
                <w:szCs w:val="24"/>
              </w:rPr>
              <w:br/>
              <w:t>en fonction du nombre de personnes à charge</w:t>
            </w:r>
          </w:p>
          <w:p w14:paraId="7A4E3E50" w14:textId="3ADF34FE" w:rsidR="00B02FE3" w:rsidRPr="00B02FE3" w:rsidRDefault="00B02FE3" w:rsidP="00FA55C2">
            <w:pPr>
              <w:pStyle w:val="Textedenotedefin"/>
              <w:spacing w:before="360"/>
              <w:jc w:val="center"/>
              <w:rPr>
                <w:rFonts w:ascii="Calibri" w:hAnsi="Calibri"/>
                <w:bCs/>
                <w:smallCaps/>
                <w:color w:val="FF0000"/>
                <w:sz w:val="16"/>
                <w:szCs w:val="16"/>
              </w:rPr>
            </w:pPr>
          </w:p>
        </w:tc>
      </w:tr>
      <w:tr w:rsidR="00B02FE3" w:rsidRPr="00B02FE3" w14:paraId="68412380"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3615D7A4" w14:textId="77777777" w:rsidR="00B02FE3" w:rsidRPr="00B02FE3" w:rsidRDefault="00B02FE3" w:rsidP="00FA55C2">
            <w:pPr>
              <w:spacing w:before="240" w:after="240"/>
              <w:jc w:val="center"/>
              <w:rPr>
                <w:rFonts w:ascii="Calibri" w:hAnsi="Calibri"/>
                <w:color w:val="FF0000"/>
                <w:sz w:val="16"/>
                <w:szCs w:val="16"/>
              </w:rPr>
            </w:pPr>
          </w:p>
        </w:tc>
        <w:tc>
          <w:tcPr>
            <w:tcW w:w="1295" w:type="dxa"/>
            <w:tcBorders>
              <w:top w:val="single" w:sz="4" w:space="0" w:color="auto"/>
              <w:left w:val="single" w:sz="4" w:space="0" w:color="auto"/>
              <w:bottom w:val="single" w:sz="4" w:space="0" w:color="auto"/>
              <w:right w:val="single" w:sz="4" w:space="0" w:color="auto"/>
            </w:tcBorders>
          </w:tcPr>
          <w:p w14:paraId="7EFE7B9A" w14:textId="77777777" w:rsidR="00B02FE3" w:rsidRPr="00B02FE3" w:rsidRDefault="00B02FE3" w:rsidP="00FA55C2">
            <w:pPr>
              <w:spacing w:before="240" w:after="240"/>
              <w:rPr>
                <w:rFonts w:ascii="Calibri" w:hAnsi="Calibri"/>
                <w:i/>
                <w:iCs/>
                <w:color w:val="FF0000"/>
                <w:sz w:val="16"/>
                <w:szCs w:val="16"/>
              </w:rPr>
            </w:pPr>
          </w:p>
        </w:tc>
        <w:tc>
          <w:tcPr>
            <w:tcW w:w="639" w:type="dxa"/>
            <w:tcBorders>
              <w:top w:val="single" w:sz="4" w:space="0" w:color="auto"/>
              <w:left w:val="single" w:sz="4" w:space="0" w:color="auto"/>
              <w:bottom w:val="single" w:sz="4" w:space="0" w:color="auto"/>
              <w:right w:val="single" w:sz="4" w:space="0" w:color="auto"/>
            </w:tcBorders>
          </w:tcPr>
          <w:p w14:paraId="03D8B8A9"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0</w:t>
            </w:r>
          </w:p>
        </w:tc>
        <w:tc>
          <w:tcPr>
            <w:tcW w:w="640" w:type="dxa"/>
            <w:tcBorders>
              <w:top w:val="single" w:sz="4" w:space="0" w:color="auto"/>
              <w:left w:val="single" w:sz="4" w:space="0" w:color="auto"/>
              <w:bottom w:val="single" w:sz="4" w:space="0" w:color="auto"/>
              <w:right w:val="single" w:sz="4" w:space="0" w:color="auto"/>
            </w:tcBorders>
          </w:tcPr>
          <w:p w14:paraId="2C30ECA9"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1</w:t>
            </w:r>
          </w:p>
        </w:tc>
        <w:tc>
          <w:tcPr>
            <w:tcW w:w="640" w:type="dxa"/>
            <w:tcBorders>
              <w:top w:val="single" w:sz="4" w:space="0" w:color="auto"/>
              <w:left w:val="single" w:sz="4" w:space="0" w:color="auto"/>
              <w:bottom w:val="single" w:sz="4" w:space="0" w:color="auto"/>
              <w:right w:val="single" w:sz="4" w:space="0" w:color="auto"/>
            </w:tcBorders>
          </w:tcPr>
          <w:p w14:paraId="6BF3CAE3"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2</w:t>
            </w:r>
          </w:p>
        </w:tc>
        <w:tc>
          <w:tcPr>
            <w:tcW w:w="641" w:type="dxa"/>
            <w:tcBorders>
              <w:top w:val="single" w:sz="4" w:space="0" w:color="auto"/>
              <w:left w:val="single" w:sz="4" w:space="0" w:color="auto"/>
              <w:bottom w:val="single" w:sz="4" w:space="0" w:color="auto"/>
              <w:right w:val="single" w:sz="4" w:space="0" w:color="auto"/>
            </w:tcBorders>
          </w:tcPr>
          <w:p w14:paraId="02BB48DA"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3</w:t>
            </w:r>
          </w:p>
        </w:tc>
        <w:tc>
          <w:tcPr>
            <w:tcW w:w="640" w:type="dxa"/>
            <w:tcBorders>
              <w:top w:val="single" w:sz="4" w:space="0" w:color="auto"/>
              <w:left w:val="single" w:sz="4" w:space="0" w:color="auto"/>
              <w:bottom w:val="single" w:sz="4" w:space="0" w:color="auto"/>
              <w:right w:val="single" w:sz="4" w:space="0" w:color="auto"/>
            </w:tcBorders>
          </w:tcPr>
          <w:p w14:paraId="65E67356"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4</w:t>
            </w:r>
          </w:p>
        </w:tc>
        <w:tc>
          <w:tcPr>
            <w:tcW w:w="641" w:type="dxa"/>
            <w:tcBorders>
              <w:top w:val="single" w:sz="4" w:space="0" w:color="auto"/>
              <w:left w:val="single" w:sz="4" w:space="0" w:color="auto"/>
              <w:bottom w:val="single" w:sz="4" w:space="0" w:color="auto"/>
              <w:right w:val="single" w:sz="4" w:space="0" w:color="auto"/>
            </w:tcBorders>
          </w:tcPr>
          <w:p w14:paraId="54E3A786"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5</w:t>
            </w:r>
          </w:p>
        </w:tc>
        <w:tc>
          <w:tcPr>
            <w:tcW w:w="640" w:type="dxa"/>
            <w:tcBorders>
              <w:top w:val="single" w:sz="4" w:space="0" w:color="auto"/>
              <w:left w:val="single" w:sz="4" w:space="0" w:color="auto"/>
              <w:bottom w:val="single" w:sz="4" w:space="0" w:color="auto"/>
              <w:right w:val="single" w:sz="4" w:space="0" w:color="auto"/>
            </w:tcBorders>
          </w:tcPr>
          <w:p w14:paraId="3C9EA522"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6</w:t>
            </w:r>
          </w:p>
        </w:tc>
        <w:tc>
          <w:tcPr>
            <w:tcW w:w="641" w:type="dxa"/>
            <w:tcBorders>
              <w:top w:val="single" w:sz="4" w:space="0" w:color="auto"/>
              <w:left w:val="single" w:sz="4" w:space="0" w:color="auto"/>
              <w:bottom w:val="single" w:sz="4" w:space="0" w:color="auto"/>
              <w:right w:val="single" w:sz="4" w:space="0" w:color="auto"/>
            </w:tcBorders>
          </w:tcPr>
          <w:p w14:paraId="2D31E0F2"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7</w:t>
            </w:r>
          </w:p>
        </w:tc>
        <w:tc>
          <w:tcPr>
            <w:tcW w:w="640" w:type="dxa"/>
            <w:tcBorders>
              <w:top w:val="single" w:sz="4" w:space="0" w:color="auto"/>
              <w:left w:val="single" w:sz="4" w:space="0" w:color="auto"/>
              <w:bottom w:val="single" w:sz="4" w:space="0" w:color="auto"/>
              <w:right w:val="single" w:sz="4" w:space="0" w:color="auto"/>
            </w:tcBorders>
          </w:tcPr>
          <w:p w14:paraId="6D8F645A"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8</w:t>
            </w:r>
          </w:p>
        </w:tc>
        <w:tc>
          <w:tcPr>
            <w:tcW w:w="641" w:type="dxa"/>
            <w:tcBorders>
              <w:top w:val="single" w:sz="4" w:space="0" w:color="auto"/>
              <w:left w:val="single" w:sz="4" w:space="0" w:color="auto"/>
              <w:bottom w:val="single" w:sz="4" w:space="0" w:color="auto"/>
              <w:right w:val="single" w:sz="4" w:space="0" w:color="auto"/>
            </w:tcBorders>
          </w:tcPr>
          <w:p w14:paraId="3109B2A1"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9</w:t>
            </w:r>
          </w:p>
        </w:tc>
        <w:tc>
          <w:tcPr>
            <w:tcW w:w="964" w:type="dxa"/>
            <w:tcBorders>
              <w:top w:val="single" w:sz="4" w:space="0" w:color="auto"/>
              <w:left w:val="single" w:sz="4" w:space="0" w:color="auto"/>
              <w:bottom w:val="single" w:sz="4" w:space="0" w:color="auto"/>
              <w:right w:val="single" w:sz="4" w:space="0" w:color="auto"/>
            </w:tcBorders>
          </w:tcPr>
          <w:p w14:paraId="5C168D8C"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10 personnes et plus à charge</w:t>
            </w:r>
          </w:p>
        </w:tc>
      </w:tr>
      <w:tr w:rsidR="00B02FE3" w:rsidRPr="00B02FE3" w14:paraId="68B4B88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5FBD811" w14:textId="4F3F90AC" w:rsidR="00B02FE3" w:rsidRPr="00B02FE3" w:rsidRDefault="00B02FE3" w:rsidP="00641B93">
            <w:pPr>
              <w:spacing w:before="200"/>
              <w:jc w:val="center"/>
              <w:rPr>
                <w:rFonts w:ascii="Calibri" w:hAnsi="Calibri"/>
                <w:color w:val="FF0000"/>
                <w:sz w:val="16"/>
                <w:szCs w:val="16"/>
                <w:lang w:val="nl-BE"/>
              </w:rPr>
            </w:pPr>
            <w:r w:rsidRPr="00B02FE3">
              <w:rPr>
                <w:rFonts w:ascii="Calibri" w:hAnsi="Calibri"/>
                <w:color w:val="FF0000"/>
                <w:sz w:val="16"/>
                <w:szCs w:val="16"/>
                <w:lang w:val="nl-BE"/>
              </w:rPr>
              <w:t>€ 22.</w:t>
            </w:r>
            <w:r w:rsidR="00641B93">
              <w:rPr>
                <w:rFonts w:ascii="Calibri" w:hAnsi="Calibri"/>
                <w:color w:val="FF0000"/>
                <w:sz w:val="16"/>
                <w:szCs w:val="16"/>
                <w:lang w:val="nl-BE"/>
              </w:rPr>
              <w:t>901,05</w:t>
            </w:r>
            <w:r w:rsidRPr="00B02FE3">
              <w:rPr>
                <w:rFonts w:ascii="Calibri" w:hAnsi="Calibri"/>
                <w:color w:val="FF0000"/>
                <w:sz w:val="16"/>
                <w:szCs w:val="16"/>
                <w:lang w:val="nl-BE"/>
              </w:rPr>
              <w:t xml:space="preserve"> - € </w:t>
            </w:r>
            <w:r w:rsidR="00641B93">
              <w:rPr>
                <w:rFonts w:ascii="Calibri" w:hAnsi="Calibri"/>
                <w:color w:val="FF0000"/>
                <w:sz w:val="16"/>
                <w:szCs w:val="16"/>
                <w:lang w:val="nl-BE"/>
              </w:rPr>
              <w:t>26.107,19</w:t>
            </w:r>
          </w:p>
        </w:tc>
        <w:tc>
          <w:tcPr>
            <w:tcW w:w="1295" w:type="dxa"/>
            <w:tcBorders>
              <w:top w:val="single" w:sz="4" w:space="0" w:color="auto"/>
              <w:left w:val="single" w:sz="4" w:space="0" w:color="auto"/>
              <w:bottom w:val="single" w:sz="4" w:space="0" w:color="auto"/>
              <w:right w:val="single" w:sz="4" w:space="0" w:color="auto"/>
            </w:tcBorders>
          </w:tcPr>
          <w:p w14:paraId="499CD399"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206E831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4AA8533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68D257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FE43BA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51D21AB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457A12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0CEBB6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5F8FF0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C5D168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A36D29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043B0ED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573F102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817E0E4" w14:textId="4D3D0DDC"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26.107,20</w:t>
            </w:r>
            <w:r w:rsidRPr="00B02FE3">
              <w:rPr>
                <w:rFonts w:ascii="Calibri" w:hAnsi="Calibri"/>
                <w:color w:val="FF0000"/>
                <w:sz w:val="16"/>
                <w:szCs w:val="16"/>
                <w:lang w:val="nl-BE"/>
              </w:rPr>
              <w:t xml:space="preserve">– € </w:t>
            </w:r>
            <w:r w:rsidR="00720747">
              <w:rPr>
                <w:rFonts w:ascii="Calibri" w:hAnsi="Calibri"/>
                <w:color w:val="FF0000"/>
                <w:sz w:val="16"/>
                <w:szCs w:val="16"/>
                <w:lang w:val="nl-BE"/>
              </w:rPr>
              <w:t>29.313,34</w:t>
            </w:r>
          </w:p>
        </w:tc>
        <w:tc>
          <w:tcPr>
            <w:tcW w:w="1295" w:type="dxa"/>
            <w:tcBorders>
              <w:top w:val="single" w:sz="4" w:space="0" w:color="auto"/>
              <w:left w:val="single" w:sz="4" w:space="0" w:color="auto"/>
              <w:bottom w:val="single" w:sz="4" w:space="0" w:color="auto"/>
              <w:right w:val="single" w:sz="4" w:space="0" w:color="auto"/>
            </w:tcBorders>
          </w:tcPr>
          <w:p w14:paraId="471B8077"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051C35F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264F0B5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4171D9F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7C3099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054605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000CC0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9A14F3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C68BC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920242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1177C3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1D04ABC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6945ADBA"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95B11EA" w14:textId="35B8A5D8"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29.313,35</w:t>
            </w:r>
            <w:r w:rsidRPr="00B02FE3">
              <w:rPr>
                <w:rFonts w:ascii="Calibri" w:hAnsi="Calibri"/>
                <w:color w:val="FF0000"/>
                <w:sz w:val="16"/>
                <w:szCs w:val="16"/>
                <w:lang w:val="nl-BE"/>
              </w:rPr>
              <w:t xml:space="preserve">– € </w:t>
            </w:r>
            <w:r w:rsidR="00720747">
              <w:rPr>
                <w:rFonts w:ascii="Calibri" w:hAnsi="Calibri"/>
                <w:color w:val="FF0000"/>
                <w:sz w:val="16"/>
                <w:szCs w:val="16"/>
                <w:lang w:val="nl-BE"/>
              </w:rPr>
              <w:t>32.519,49</w:t>
            </w:r>
          </w:p>
        </w:tc>
        <w:tc>
          <w:tcPr>
            <w:tcW w:w="1295" w:type="dxa"/>
            <w:tcBorders>
              <w:top w:val="single" w:sz="4" w:space="0" w:color="auto"/>
              <w:left w:val="single" w:sz="4" w:space="0" w:color="auto"/>
              <w:bottom w:val="single" w:sz="4" w:space="0" w:color="auto"/>
              <w:right w:val="single" w:sz="4" w:space="0" w:color="auto"/>
            </w:tcBorders>
          </w:tcPr>
          <w:p w14:paraId="25CB19DF"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7BAC4E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1C39A64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6AADB05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2451CCD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12B735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F5F09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81C562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221187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AB362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ED571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D5D244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C60224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126B507" w14:textId="4ADFF609"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 xml:space="preserve">32.519,50 </w:t>
            </w:r>
            <w:r w:rsidRPr="00B02FE3">
              <w:rPr>
                <w:rFonts w:ascii="Calibri" w:hAnsi="Calibri"/>
                <w:color w:val="FF0000"/>
                <w:sz w:val="16"/>
                <w:szCs w:val="16"/>
                <w:lang w:val="nl-BE"/>
              </w:rPr>
              <w:t>– € 35.</w:t>
            </w:r>
            <w:r w:rsidR="00720747">
              <w:rPr>
                <w:rFonts w:ascii="Calibri" w:hAnsi="Calibri"/>
                <w:color w:val="FF0000"/>
                <w:sz w:val="16"/>
                <w:szCs w:val="16"/>
                <w:lang w:val="nl-BE"/>
              </w:rPr>
              <w:t>725,64</w:t>
            </w:r>
          </w:p>
        </w:tc>
        <w:tc>
          <w:tcPr>
            <w:tcW w:w="1295" w:type="dxa"/>
            <w:tcBorders>
              <w:top w:val="single" w:sz="4" w:space="0" w:color="auto"/>
              <w:left w:val="single" w:sz="4" w:space="0" w:color="auto"/>
              <w:bottom w:val="single" w:sz="4" w:space="0" w:color="auto"/>
              <w:right w:val="single" w:sz="4" w:space="0" w:color="auto"/>
            </w:tcBorders>
          </w:tcPr>
          <w:p w14:paraId="34FB9C12"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339F1FC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7A93DD5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159EC1E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06815B1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2B8F4BB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359136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B49774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C7104F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6D7E6B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3BB182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B998A6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7B876E27"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F10F8DC" w14:textId="3852C48F"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w:t>
            </w:r>
            <w:r w:rsidR="00641B93">
              <w:rPr>
                <w:rFonts w:ascii="Calibri" w:hAnsi="Calibri"/>
                <w:color w:val="FF0000"/>
                <w:sz w:val="16"/>
                <w:szCs w:val="16"/>
                <w:lang w:val="nl-BE"/>
              </w:rPr>
              <w:t xml:space="preserve"> 35.725,65 </w:t>
            </w:r>
            <w:r w:rsidRPr="00B02FE3">
              <w:rPr>
                <w:rFonts w:ascii="Calibri" w:hAnsi="Calibri"/>
                <w:color w:val="FF0000"/>
                <w:sz w:val="16"/>
                <w:szCs w:val="16"/>
                <w:lang w:val="nl-BE"/>
              </w:rPr>
              <w:t>– € 38.</w:t>
            </w:r>
            <w:r w:rsidR="00720747">
              <w:rPr>
                <w:rFonts w:ascii="Calibri" w:hAnsi="Calibri"/>
                <w:color w:val="FF0000"/>
                <w:sz w:val="16"/>
                <w:szCs w:val="16"/>
                <w:lang w:val="nl-BE"/>
              </w:rPr>
              <w:t>931,79</w:t>
            </w:r>
          </w:p>
        </w:tc>
        <w:tc>
          <w:tcPr>
            <w:tcW w:w="1295" w:type="dxa"/>
            <w:tcBorders>
              <w:top w:val="single" w:sz="4" w:space="0" w:color="auto"/>
              <w:left w:val="single" w:sz="4" w:space="0" w:color="auto"/>
              <w:bottom w:val="single" w:sz="4" w:space="0" w:color="auto"/>
              <w:right w:val="single" w:sz="4" w:space="0" w:color="auto"/>
            </w:tcBorders>
          </w:tcPr>
          <w:p w14:paraId="6927C053"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350A170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1" w:name="OLE_LINK11"/>
            <w:bookmarkStart w:id="712" w:name="OLE_LINK12"/>
            <w:r w:rsidRPr="00B02FE3">
              <w:rPr>
                <w:rFonts w:ascii="Calibri" w:hAnsi="Calibri"/>
                <w:color w:val="FF0000"/>
                <w:sz w:val="16"/>
                <w:szCs w:val="16"/>
              </w:rPr>
              <w:t>2</w:t>
            </w:r>
            <w:bookmarkEnd w:id="711"/>
            <w:bookmarkEnd w:id="712"/>
            <w:r w:rsidRPr="00B02FE3">
              <w:rPr>
                <w:rFonts w:ascii="Calibri" w:hAnsi="Calibri"/>
                <w:color w:val="FF0000"/>
                <w:sz w:val="16"/>
                <w:szCs w:val="16"/>
              </w:rPr>
              <w:t>49</w:t>
            </w:r>
          </w:p>
        </w:tc>
        <w:tc>
          <w:tcPr>
            <w:tcW w:w="640" w:type="dxa"/>
            <w:tcBorders>
              <w:top w:val="single" w:sz="4" w:space="0" w:color="auto"/>
              <w:left w:val="single" w:sz="4" w:space="0" w:color="auto"/>
              <w:bottom w:val="single" w:sz="4" w:space="0" w:color="auto"/>
              <w:right w:val="single" w:sz="4" w:space="0" w:color="auto"/>
            </w:tcBorders>
            <w:vAlign w:val="center"/>
          </w:tcPr>
          <w:p w14:paraId="5F22507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4274E44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196660D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079E0B4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552336D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2FCFCE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7E7FE9D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C3B8DF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3C3007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4AF6DCF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557A5C63"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599D57E" w14:textId="1B99B46A"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w:t>
            </w:r>
            <w:r w:rsidR="00641B93">
              <w:rPr>
                <w:rFonts w:ascii="Calibri" w:hAnsi="Calibri"/>
                <w:color w:val="FF0000"/>
                <w:sz w:val="16"/>
                <w:szCs w:val="16"/>
                <w:lang w:val="nl-BE"/>
              </w:rPr>
              <w:t xml:space="preserve"> </w:t>
            </w:r>
            <w:r w:rsidRPr="00B02FE3">
              <w:rPr>
                <w:rFonts w:ascii="Calibri" w:hAnsi="Calibri"/>
                <w:color w:val="FF0000"/>
                <w:sz w:val="16"/>
                <w:szCs w:val="16"/>
                <w:lang w:val="nl-BE"/>
              </w:rPr>
              <w:t>38.</w:t>
            </w:r>
            <w:r w:rsidR="00641B93">
              <w:rPr>
                <w:rFonts w:ascii="Calibri" w:hAnsi="Calibri"/>
                <w:color w:val="FF0000"/>
                <w:sz w:val="16"/>
                <w:szCs w:val="16"/>
                <w:lang w:val="nl-BE"/>
              </w:rPr>
              <w:t xml:space="preserve">931,80 </w:t>
            </w:r>
            <w:r w:rsidRPr="00B02FE3">
              <w:rPr>
                <w:rFonts w:ascii="Calibri" w:hAnsi="Calibri"/>
                <w:color w:val="FF0000"/>
                <w:sz w:val="16"/>
                <w:szCs w:val="16"/>
                <w:lang w:val="nl-BE"/>
              </w:rPr>
              <w:t xml:space="preserve">– € </w:t>
            </w:r>
            <w:r w:rsidR="00720747">
              <w:rPr>
                <w:rFonts w:ascii="Calibri" w:hAnsi="Calibri"/>
                <w:color w:val="FF0000"/>
                <w:sz w:val="16"/>
                <w:szCs w:val="16"/>
                <w:lang w:val="nl-BE"/>
              </w:rPr>
              <w:t>42.137,94</w:t>
            </w:r>
          </w:p>
        </w:tc>
        <w:tc>
          <w:tcPr>
            <w:tcW w:w="1295" w:type="dxa"/>
            <w:tcBorders>
              <w:top w:val="single" w:sz="4" w:space="0" w:color="auto"/>
              <w:left w:val="single" w:sz="4" w:space="0" w:color="auto"/>
              <w:bottom w:val="single" w:sz="4" w:space="0" w:color="auto"/>
              <w:right w:val="single" w:sz="4" w:space="0" w:color="auto"/>
            </w:tcBorders>
          </w:tcPr>
          <w:p w14:paraId="499FF80C"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18FBC3D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€ 314 </w:t>
            </w:r>
          </w:p>
        </w:tc>
        <w:tc>
          <w:tcPr>
            <w:tcW w:w="640" w:type="dxa"/>
            <w:tcBorders>
              <w:top w:val="single" w:sz="4" w:space="0" w:color="auto"/>
              <w:left w:val="single" w:sz="4" w:space="0" w:color="auto"/>
              <w:bottom w:val="single" w:sz="4" w:space="0" w:color="auto"/>
              <w:right w:val="single" w:sz="4" w:space="0" w:color="auto"/>
            </w:tcBorders>
            <w:vAlign w:val="center"/>
          </w:tcPr>
          <w:p w14:paraId="0D94128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04968FB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1F1449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686034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4DB8183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2A8556D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602DD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CCABD5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8CE63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0C1CA4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3D7CCA8F"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52372432" w14:textId="23C3B00A"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42.137,95</w:t>
            </w:r>
            <w:r w:rsidRPr="00B02FE3">
              <w:rPr>
                <w:rFonts w:ascii="Calibri" w:hAnsi="Calibri"/>
                <w:color w:val="FF0000"/>
                <w:sz w:val="16"/>
                <w:szCs w:val="16"/>
                <w:lang w:val="nl-BE"/>
              </w:rPr>
              <w:t xml:space="preserve">- € </w:t>
            </w:r>
            <w:r w:rsidR="00720747">
              <w:rPr>
                <w:rFonts w:ascii="Calibri" w:hAnsi="Calibri"/>
                <w:color w:val="FF0000"/>
                <w:sz w:val="16"/>
                <w:szCs w:val="16"/>
                <w:lang w:val="nl-BE"/>
              </w:rPr>
              <w:t>45.344,09</w:t>
            </w:r>
          </w:p>
        </w:tc>
        <w:tc>
          <w:tcPr>
            <w:tcW w:w="1295" w:type="dxa"/>
            <w:tcBorders>
              <w:top w:val="single" w:sz="4" w:space="0" w:color="auto"/>
              <w:left w:val="single" w:sz="4" w:space="0" w:color="auto"/>
              <w:bottom w:val="single" w:sz="4" w:space="0" w:color="auto"/>
              <w:right w:val="single" w:sz="4" w:space="0" w:color="auto"/>
            </w:tcBorders>
          </w:tcPr>
          <w:p w14:paraId="28747106"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1620CB6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3" w:name="OLE_LINK19"/>
            <w:bookmarkStart w:id="714" w:name="OLE_LINK20"/>
            <w:r w:rsidRPr="00B02FE3">
              <w:rPr>
                <w:rFonts w:ascii="Calibri" w:hAnsi="Calibri"/>
                <w:color w:val="FF0000"/>
                <w:sz w:val="16"/>
                <w:szCs w:val="16"/>
              </w:rPr>
              <w:t>3</w:t>
            </w:r>
            <w:bookmarkEnd w:id="713"/>
            <w:bookmarkEnd w:id="714"/>
            <w:r w:rsidRPr="00B02FE3">
              <w:rPr>
                <w:rFonts w:ascii="Calibri" w:hAnsi="Calibri"/>
                <w:color w:val="FF0000"/>
                <w:sz w:val="16"/>
                <w:szCs w:val="16"/>
              </w:rPr>
              <w:t>93</w:t>
            </w:r>
          </w:p>
        </w:tc>
        <w:tc>
          <w:tcPr>
            <w:tcW w:w="640" w:type="dxa"/>
            <w:tcBorders>
              <w:top w:val="single" w:sz="4" w:space="0" w:color="auto"/>
              <w:left w:val="single" w:sz="4" w:space="0" w:color="auto"/>
              <w:bottom w:val="single" w:sz="4" w:space="0" w:color="auto"/>
              <w:right w:val="single" w:sz="4" w:space="0" w:color="auto"/>
            </w:tcBorders>
            <w:vAlign w:val="center"/>
          </w:tcPr>
          <w:p w14:paraId="0326CD5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02A01D3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538D40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6CE647A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5957F8F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1EF7A64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1DB1C2C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78980B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11AD59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D8048F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6AE82581"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7739B40" w14:textId="6D1DC444"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45.344,10</w:t>
            </w:r>
            <w:r w:rsidRPr="00B02FE3">
              <w:rPr>
                <w:rFonts w:ascii="Calibri" w:hAnsi="Calibri"/>
                <w:color w:val="FF0000"/>
                <w:sz w:val="16"/>
                <w:szCs w:val="16"/>
                <w:lang w:val="nl-BE"/>
              </w:rPr>
              <w:t xml:space="preserve">- € </w:t>
            </w:r>
            <w:r w:rsidR="00720747">
              <w:rPr>
                <w:rFonts w:ascii="Calibri" w:hAnsi="Calibri"/>
                <w:color w:val="FF0000"/>
                <w:sz w:val="16"/>
                <w:szCs w:val="16"/>
                <w:lang w:val="nl-BE"/>
              </w:rPr>
              <w:t>48.550,24</w:t>
            </w:r>
          </w:p>
        </w:tc>
        <w:tc>
          <w:tcPr>
            <w:tcW w:w="1295" w:type="dxa"/>
            <w:tcBorders>
              <w:top w:val="single" w:sz="4" w:space="0" w:color="auto"/>
              <w:left w:val="single" w:sz="4" w:space="0" w:color="auto"/>
              <w:bottom w:val="single" w:sz="4" w:space="0" w:color="auto"/>
              <w:right w:val="single" w:sz="4" w:space="0" w:color="auto"/>
            </w:tcBorders>
          </w:tcPr>
          <w:p w14:paraId="2917D525"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1258BFB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71BE953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376EFD0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37EDC9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384DFEE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2337CFC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2F2B27E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25A60F7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6EAB7C6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3D05C2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B6C0AD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5764EF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66F3B26F" w14:textId="43D500CA"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 xml:space="preserve">48.550,25 </w:t>
            </w:r>
            <w:r w:rsidRPr="00B02FE3">
              <w:rPr>
                <w:rFonts w:ascii="Calibri" w:hAnsi="Calibri"/>
                <w:color w:val="FF0000"/>
                <w:sz w:val="16"/>
                <w:szCs w:val="16"/>
                <w:lang w:val="nl-BE"/>
              </w:rPr>
              <w:t xml:space="preserve">- € </w:t>
            </w:r>
            <w:r w:rsidR="00720747">
              <w:rPr>
                <w:rFonts w:ascii="Calibri" w:hAnsi="Calibri"/>
                <w:color w:val="FF0000"/>
                <w:sz w:val="16"/>
                <w:szCs w:val="16"/>
                <w:lang w:val="nl-BE"/>
              </w:rPr>
              <w:t>51.756,39</w:t>
            </w:r>
          </w:p>
        </w:tc>
        <w:tc>
          <w:tcPr>
            <w:tcW w:w="1295" w:type="dxa"/>
            <w:tcBorders>
              <w:top w:val="single" w:sz="4" w:space="0" w:color="auto"/>
              <w:left w:val="single" w:sz="4" w:space="0" w:color="auto"/>
              <w:bottom w:val="single" w:sz="4" w:space="0" w:color="auto"/>
              <w:right w:val="single" w:sz="4" w:space="0" w:color="auto"/>
            </w:tcBorders>
          </w:tcPr>
          <w:p w14:paraId="2E112DCF"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64171DB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5" w:name="OLE_LINK33"/>
            <w:bookmarkStart w:id="716" w:name="OLE_LINK34"/>
            <w:r w:rsidRPr="00B02FE3">
              <w:rPr>
                <w:rFonts w:ascii="Calibri" w:hAnsi="Calibri"/>
                <w:color w:val="FF0000"/>
                <w:sz w:val="16"/>
                <w:szCs w:val="16"/>
              </w:rPr>
              <w:t>5</w:t>
            </w:r>
            <w:bookmarkEnd w:id="715"/>
            <w:bookmarkEnd w:id="716"/>
            <w:r w:rsidRPr="00B02FE3">
              <w:rPr>
                <w:rFonts w:ascii="Calibri" w:hAnsi="Calibri"/>
                <w:color w:val="FF0000"/>
                <w:sz w:val="16"/>
                <w:szCs w:val="16"/>
              </w:rPr>
              <w:t>63</w:t>
            </w:r>
          </w:p>
        </w:tc>
        <w:tc>
          <w:tcPr>
            <w:tcW w:w="640" w:type="dxa"/>
            <w:tcBorders>
              <w:top w:val="single" w:sz="4" w:space="0" w:color="auto"/>
              <w:left w:val="single" w:sz="4" w:space="0" w:color="auto"/>
              <w:bottom w:val="single" w:sz="4" w:space="0" w:color="auto"/>
              <w:right w:val="single" w:sz="4" w:space="0" w:color="auto"/>
            </w:tcBorders>
            <w:vAlign w:val="center"/>
          </w:tcPr>
          <w:p w14:paraId="65DCB6B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5F59BF1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11052CA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0E8DCA5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€249 </w:t>
            </w:r>
          </w:p>
        </w:tc>
        <w:tc>
          <w:tcPr>
            <w:tcW w:w="641" w:type="dxa"/>
            <w:tcBorders>
              <w:top w:val="single" w:sz="4" w:space="0" w:color="auto"/>
              <w:left w:val="single" w:sz="4" w:space="0" w:color="auto"/>
              <w:bottom w:val="single" w:sz="4" w:space="0" w:color="auto"/>
              <w:right w:val="single" w:sz="4" w:space="0" w:color="auto"/>
            </w:tcBorders>
            <w:vAlign w:val="center"/>
          </w:tcPr>
          <w:p w14:paraId="7098721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235E2B0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6EA4C45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420E1F6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32D81A9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7821BE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A696F8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66BFCA25" w14:textId="6406BA55"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51.756,40 -</w:t>
            </w:r>
            <w:r w:rsidRPr="00B02FE3">
              <w:rPr>
                <w:rFonts w:ascii="Calibri" w:hAnsi="Calibri"/>
                <w:color w:val="FF0000"/>
                <w:sz w:val="16"/>
                <w:szCs w:val="16"/>
                <w:lang w:val="nl-BE"/>
              </w:rPr>
              <w:t xml:space="preserve"> € </w:t>
            </w:r>
            <w:r w:rsidR="00720747">
              <w:rPr>
                <w:rFonts w:ascii="Calibri" w:hAnsi="Calibri"/>
                <w:color w:val="FF0000"/>
                <w:sz w:val="16"/>
                <w:szCs w:val="16"/>
                <w:lang w:val="nl-BE"/>
              </w:rPr>
              <w:t>54.962,54</w:t>
            </w:r>
          </w:p>
        </w:tc>
        <w:tc>
          <w:tcPr>
            <w:tcW w:w="1295" w:type="dxa"/>
            <w:tcBorders>
              <w:top w:val="single" w:sz="4" w:space="0" w:color="auto"/>
              <w:left w:val="single" w:sz="4" w:space="0" w:color="auto"/>
              <w:bottom w:val="single" w:sz="4" w:space="0" w:color="auto"/>
              <w:right w:val="single" w:sz="4" w:space="0" w:color="auto"/>
            </w:tcBorders>
          </w:tcPr>
          <w:p w14:paraId="66BACFAC"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27BDD85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3921802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0" w:type="dxa"/>
            <w:tcBorders>
              <w:top w:val="single" w:sz="4" w:space="0" w:color="auto"/>
              <w:left w:val="single" w:sz="4" w:space="0" w:color="auto"/>
              <w:bottom w:val="single" w:sz="4" w:space="0" w:color="auto"/>
              <w:right w:val="single" w:sz="4" w:space="0" w:color="auto"/>
            </w:tcBorders>
            <w:vAlign w:val="center"/>
          </w:tcPr>
          <w:p w14:paraId="553E76B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1" w:type="dxa"/>
            <w:tcBorders>
              <w:top w:val="single" w:sz="4" w:space="0" w:color="auto"/>
              <w:left w:val="single" w:sz="4" w:space="0" w:color="auto"/>
              <w:bottom w:val="single" w:sz="4" w:space="0" w:color="auto"/>
              <w:right w:val="single" w:sz="4" w:space="0" w:color="auto"/>
            </w:tcBorders>
            <w:vAlign w:val="center"/>
          </w:tcPr>
          <w:p w14:paraId="585D31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0A4C983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37770F9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6D9D65B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4A53621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7BE5D82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3BA22FE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964" w:type="dxa"/>
            <w:tcBorders>
              <w:top w:val="single" w:sz="4" w:space="0" w:color="auto"/>
              <w:left w:val="single" w:sz="4" w:space="0" w:color="auto"/>
              <w:bottom w:val="single" w:sz="4" w:space="0" w:color="auto"/>
              <w:right w:val="single" w:sz="4" w:space="0" w:color="auto"/>
            </w:tcBorders>
            <w:vAlign w:val="center"/>
          </w:tcPr>
          <w:p w14:paraId="5815765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01D57415"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49E93170" w14:textId="0AE997A0"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w:t>
            </w:r>
            <w:r w:rsidR="00641B93">
              <w:rPr>
                <w:rFonts w:ascii="Calibri" w:hAnsi="Calibri"/>
                <w:color w:val="FF0000"/>
                <w:sz w:val="16"/>
                <w:szCs w:val="16"/>
                <w:lang w:val="nl-BE"/>
              </w:rPr>
              <w:t xml:space="preserve"> 54.962,55</w:t>
            </w:r>
            <w:r w:rsidRPr="00B02FE3">
              <w:rPr>
                <w:rFonts w:ascii="Calibri" w:hAnsi="Calibri"/>
                <w:color w:val="FF0000"/>
                <w:sz w:val="16"/>
                <w:szCs w:val="16"/>
                <w:lang w:val="nl-BE"/>
              </w:rPr>
              <w:t xml:space="preserve">– € </w:t>
            </w:r>
            <w:r w:rsidR="00720747">
              <w:rPr>
                <w:rFonts w:ascii="Calibri" w:hAnsi="Calibri"/>
                <w:color w:val="FF0000"/>
                <w:sz w:val="16"/>
                <w:szCs w:val="16"/>
                <w:lang w:val="nl-BE"/>
              </w:rPr>
              <w:t>58.168,69</w:t>
            </w:r>
          </w:p>
        </w:tc>
        <w:tc>
          <w:tcPr>
            <w:tcW w:w="1295" w:type="dxa"/>
            <w:tcBorders>
              <w:top w:val="single" w:sz="4" w:space="0" w:color="auto"/>
              <w:left w:val="single" w:sz="4" w:space="0" w:color="auto"/>
              <w:bottom w:val="single" w:sz="4" w:space="0" w:color="auto"/>
              <w:right w:val="single" w:sz="4" w:space="0" w:color="auto"/>
            </w:tcBorders>
          </w:tcPr>
          <w:p w14:paraId="121A7EE4"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1D82A53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7" w:name="OLE_LINK37"/>
            <w:bookmarkStart w:id="718" w:name="OLE_LINK38"/>
            <w:r w:rsidRPr="00B02FE3">
              <w:rPr>
                <w:rFonts w:ascii="Calibri" w:hAnsi="Calibri"/>
                <w:color w:val="FF0000"/>
                <w:sz w:val="16"/>
                <w:szCs w:val="16"/>
              </w:rPr>
              <w:t>7</w:t>
            </w:r>
            <w:bookmarkEnd w:id="717"/>
            <w:bookmarkEnd w:id="718"/>
            <w:r w:rsidRPr="00B02FE3">
              <w:rPr>
                <w:rFonts w:ascii="Calibri" w:hAnsi="Calibri"/>
                <w:color w:val="FF0000"/>
                <w:sz w:val="16"/>
                <w:szCs w:val="16"/>
              </w:rPr>
              <w:t>60</w:t>
            </w:r>
          </w:p>
        </w:tc>
        <w:tc>
          <w:tcPr>
            <w:tcW w:w="640" w:type="dxa"/>
            <w:tcBorders>
              <w:top w:val="single" w:sz="4" w:space="0" w:color="auto"/>
              <w:left w:val="single" w:sz="4" w:space="0" w:color="auto"/>
              <w:bottom w:val="single" w:sz="4" w:space="0" w:color="auto"/>
              <w:right w:val="single" w:sz="4" w:space="0" w:color="auto"/>
            </w:tcBorders>
            <w:vAlign w:val="center"/>
          </w:tcPr>
          <w:p w14:paraId="3808947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3C341A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1" w:type="dxa"/>
            <w:tcBorders>
              <w:top w:val="single" w:sz="4" w:space="0" w:color="auto"/>
              <w:left w:val="single" w:sz="4" w:space="0" w:color="auto"/>
              <w:bottom w:val="single" w:sz="4" w:space="0" w:color="auto"/>
              <w:right w:val="single" w:sz="4" w:space="0" w:color="auto"/>
            </w:tcBorders>
            <w:vAlign w:val="center"/>
          </w:tcPr>
          <w:p w14:paraId="35F5238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1861ECC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7FC67C1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7C9375B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4017D4F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6D518EF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6CE7BE3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964" w:type="dxa"/>
            <w:tcBorders>
              <w:top w:val="single" w:sz="4" w:space="0" w:color="auto"/>
              <w:left w:val="single" w:sz="4" w:space="0" w:color="auto"/>
              <w:bottom w:val="single" w:sz="4" w:space="0" w:color="auto"/>
              <w:right w:val="single" w:sz="4" w:space="0" w:color="auto"/>
            </w:tcBorders>
            <w:vAlign w:val="center"/>
          </w:tcPr>
          <w:p w14:paraId="11799F0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r>
      <w:tr w:rsidR="00B02FE3" w:rsidRPr="00B02FE3" w14:paraId="4E71AFCB"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4D2FC21" w14:textId="1857CA00" w:rsidR="00B02FE3" w:rsidRPr="00B02FE3" w:rsidRDefault="00B02FE3" w:rsidP="00720747">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58.168,70</w:t>
            </w:r>
            <w:r w:rsidRPr="00B02FE3">
              <w:rPr>
                <w:rFonts w:ascii="Calibri" w:hAnsi="Calibri"/>
                <w:color w:val="FF0000"/>
                <w:sz w:val="16"/>
                <w:szCs w:val="16"/>
                <w:lang w:val="nl-BE"/>
              </w:rPr>
              <w:t xml:space="preserve">- € </w:t>
            </w:r>
            <w:r w:rsidR="00720747">
              <w:rPr>
                <w:rFonts w:ascii="Calibri" w:hAnsi="Calibri"/>
                <w:color w:val="FF0000"/>
                <w:sz w:val="16"/>
                <w:szCs w:val="16"/>
                <w:lang w:val="nl-BE"/>
              </w:rPr>
              <w:t>61.374,84</w:t>
            </w:r>
          </w:p>
        </w:tc>
        <w:tc>
          <w:tcPr>
            <w:tcW w:w="1295" w:type="dxa"/>
            <w:tcBorders>
              <w:top w:val="single" w:sz="4" w:space="0" w:color="auto"/>
              <w:left w:val="single" w:sz="4" w:space="0" w:color="auto"/>
              <w:bottom w:val="single" w:sz="4" w:space="0" w:color="auto"/>
              <w:right w:val="single" w:sz="4" w:space="0" w:color="auto"/>
            </w:tcBorders>
          </w:tcPr>
          <w:p w14:paraId="5D1F682A"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18EBEC8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€ 864</w:t>
            </w:r>
          </w:p>
        </w:tc>
        <w:tc>
          <w:tcPr>
            <w:tcW w:w="640" w:type="dxa"/>
            <w:tcBorders>
              <w:top w:val="single" w:sz="4" w:space="0" w:color="auto"/>
              <w:left w:val="single" w:sz="4" w:space="0" w:color="auto"/>
              <w:bottom w:val="single" w:sz="4" w:space="0" w:color="auto"/>
              <w:right w:val="single" w:sz="4" w:space="0" w:color="auto"/>
            </w:tcBorders>
            <w:vAlign w:val="center"/>
          </w:tcPr>
          <w:p w14:paraId="2DDCAAC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€ 760</w:t>
            </w:r>
          </w:p>
        </w:tc>
        <w:tc>
          <w:tcPr>
            <w:tcW w:w="640" w:type="dxa"/>
            <w:tcBorders>
              <w:top w:val="single" w:sz="4" w:space="0" w:color="auto"/>
              <w:left w:val="single" w:sz="4" w:space="0" w:color="auto"/>
              <w:bottom w:val="single" w:sz="4" w:space="0" w:color="auto"/>
              <w:right w:val="single" w:sz="4" w:space="0" w:color="auto"/>
            </w:tcBorders>
            <w:vAlign w:val="center"/>
          </w:tcPr>
          <w:p w14:paraId="0590DB6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1" w:type="dxa"/>
            <w:tcBorders>
              <w:top w:val="single" w:sz="4" w:space="0" w:color="auto"/>
              <w:left w:val="single" w:sz="4" w:space="0" w:color="auto"/>
              <w:bottom w:val="single" w:sz="4" w:space="0" w:color="auto"/>
              <w:right w:val="single" w:sz="4" w:space="0" w:color="auto"/>
            </w:tcBorders>
            <w:vAlign w:val="center"/>
          </w:tcPr>
          <w:p w14:paraId="213CE3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0" w:type="dxa"/>
            <w:tcBorders>
              <w:top w:val="single" w:sz="4" w:space="0" w:color="auto"/>
              <w:left w:val="single" w:sz="4" w:space="0" w:color="auto"/>
              <w:bottom w:val="single" w:sz="4" w:space="0" w:color="auto"/>
              <w:right w:val="single" w:sz="4" w:space="0" w:color="auto"/>
            </w:tcBorders>
            <w:vAlign w:val="center"/>
          </w:tcPr>
          <w:p w14:paraId="37EF342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1" w:type="dxa"/>
            <w:tcBorders>
              <w:top w:val="single" w:sz="4" w:space="0" w:color="auto"/>
              <w:left w:val="single" w:sz="4" w:space="0" w:color="auto"/>
              <w:bottom w:val="single" w:sz="4" w:space="0" w:color="auto"/>
              <w:right w:val="single" w:sz="4" w:space="0" w:color="auto"/>
            </w:tcBorders>
            <w:vAlign w:val="center"/>
          </w:tcPr>
          <w:p w14:paraId="6EB0B9E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0CD87E7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6877F02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5C44AAA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5152F7F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964" w:type="dxa"/>
            <w:tcBorders>
              <w:top w:val="single" w:sz="4" w:space="0" w:color="auto"/>
              <w:left w:val="single" w:sz="4" w:space="0" w:color="auto"/>
              <w:bottom w:val="single" w:sz="4" w:space="0" w:color="auto"/>
              <w:right w:val="single" w:sz="4" w:space="0" w:color="auto"/>
            </w:tcBorders>
            <w:vAlign w:val="center"/>
          </w:tcPr>
          <w:p w14:paraId="76FFCD3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r>
      <w:tr w:rsidR="00B02FE3" w:rsidRPr="00B02FE3" w14:paraId="2D81EA28"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A71EAB7" w14:textId="4B221E81" w:rsidR="00B02FE3" w:rsidRPr="00641B93" w:rsidRDefault="00B02FE3" w:rsidP="00641B93">
            <w:pPr>
              <w:spacing w:before="200"/>
              <w:jc w:val="center"/>
              <w:rPr>
                <w:rFonts w:ascii="Calibri" w:hAnsi="Calibri"/>
                <w:color w:val="FF0000"/>
                <w:sz w:val="16"/>
                <w:szCs w:val="16"/>
                <w:lang w:val="fr-BE"/>
              </w:rPr>
            </w:pPr>
            <w:r w:rsidRPr="00641B93">
              <w:rPr>
                <w:rFonts w:ascii="Calibri" w:hAnsi="Calibri"/>
                <w:color w:val="FF0000"/>
                <w:sz w:val="16"/>
                <w:szCs w:val="16"/>
                <w:lang w:val="fr-BE"/>
              </w:rPr>
              <w:t xml:space="preserve">€ </w:t>
            </w:r>
            <w:r w:rsidR="00641B93" w:rsidRPr="00641B93">
              <w:rPr>
                <w:rFonts w:ascii="Calibri" w:hAnsi="Calibri"/>
                <w:color w:val="FF0000"/>
                <w:sz w:val="16"/>
                <w:szCs w:val="16"/>
                <w:lang w:val="fr-BE"/>
              </w:rPr>
              <w:t>61.</w:t>
            </w:r>
            <w:r w:rsidR="00641B93">
              <w:rPr>
                <w:rFonts w:ascii="Calibri" w:hAnsi="Calibri"/>
                <w:color w:val="FF0000"/>
                <w:sz w:val="16"/>
                <w:szCs w:val="16"/>
                <w:lang w:val="fr-BE"/>
              </w:rPr>
              <w:t>374,85</w:t>
            </w:r>
            <w:r w:rsidRPr="00641B93">
              <w:rPr>
                <w:rFonts w:ascii="Calibri" w:hAnsi="Calibri"/>
                <w:color w:val="FF0000"/>
                <w:sz w:val="16"/>
                <w:szCs w:val="16"/>
                <w:lang w:val="fr-BE"/>
              </w:rPr>
              <w:t xml:space="preserve"> - et plus</w:t>
            </w:r>
          </w:p>
        </w:tc>
        <w:tc>
          <w:tcPr>
            <w:tcW w:w="1295" w:type="dxa"/>
            <w:tcBorders>
              <w:top w:val="single" w:sz="4" w:space="0" w:color="auto"/>
              <w:left w:val="single" w:sz="4" w:space="0" w:color="auto"/>
              <w:bottom w:val="single" w:sz="4" w:space="0" w:color="auto"/>
              <w:right w:val="single" w:sz="4" w:space="0" w:color="auto"/>
            </w:tcBorders>
          </w:tcPr>
          <w:p w14:paraId="7F4664DD" w14:textId="77777777" w:rsidR="00B02FE3" w:rsidRPr="00641B93" w:rsidRDefault="00B02FE3" w:rsidP="00FA55C2">
            <w:pPr>
              <w:spacing w:before="200"/>
              <w:jc w:val="center"/>
              <w:rPr>
                <w:rFonts w:ascii="Calibri" w:hAnsi="Calibri"/>
                <w:i/>
                <w:iCs/>
                <w:color w:val="FF0000"/>
                <w:sz w:val="16"/>
                <w:szCs w:val="16"/>
                <w:lang w:val="fr-BE"/>
              </w:rPr>
            </w:pPr>
            <w:r w:rsidRPr="00641B93">
              <w:rPr>
                <w:rFonts w:ascii="Calibri" w:hAnsi="Calibri"/>
                <w:i/>
                <w:iCs/>
                <w:color w:val="FF0000"/>
                <w:sz w:val="16"/>
                <w:szCs w:val="16"/>
                <w:lang w:val="fr-BE"/>
              </w:rPr>
              <w:t>50%</w:t>
            </w:r>
          </w:p>
        </w:tc>
        <w:tc>
          <w:tcPr>
            <w:tcW w:w="639" w:type="dxa"/>
            <w:tcBorders>
              <w:top w:val="single" w:sz="4" w:space="0" w:color="auto"/>
              <w:left w:val="single" w:sz="4" w:space="0" w:color="auto"/>
              <w:bottom w:val="single" w:sz="4" w:space="0" w:color="auto"/>
              <w:right w:val="single" w:sz="4" w:space="0" w:color="auto"/>
            </w:tcBorders>
            <w:vAlign w:val="center"/>
          </w:tcPr>
          <w:p w14:paraId="4A98723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€ 995</w:t>
            </w:r>
          </w:p>
        </w:tc>
        <w:tc>
          <w:tcPr>
            <w:tcW w:w="640" w:type="dxa"/>
            <w:tcBorders>
              <w:top w:val="single" w:sz="4" w:space="0" w:color="auto"/>
              <w:left w:val="single" w:sz="4" w:space="0" w:color="auto"/>
              <w:bottom w:val="single" w:sz="4" w:space="0" w:color="auto"/>
              <w:right w:val="single" w:sz="4" w:space="0" w:color="auto"/>
            </w:tcBorders>
            <w:vAlign w:val="center"/>
          </w:tcPr>
          <w:p w14:paraId="556177A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€ 864</w:t>
            </w:r>
          </w:p>
        </w:tc>
        <w:tc>
          <w:tcPr>
            <w:tcW w:w="640" w:type="dxa"/>
            <w:tcBorders>
              <w:top w:val="single" w:sz="4" w:space="0" w:color="auto"/>
              <w:left w:val="single" w:sz="4" w:space="0" w:color="auto"/>
              <w:bottom w:val="single" w:sz="4" w:space="0" w:color="auto"/>
              <w:right w:val="single" w:sz="4" w:space="0" w:color="auto"/>
            </w:tcBorders>
            <w:vAlign w:val="center"/>
          </w:tcPr>
          <w:p w14:paraId="1738F25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€ 760</w:t>
            </w:r>
          </w:p>
        </w:tc>
        <w:tc>
          <w:tcPr>
            <w:tcW w:w="641" w:type="dxa"/>
            <w:tcBorders>
              <w:top w:val="single" w:sz="4" w:space="0" w:color="auto"/>
              <w:left w:val="single" w:sz="4" w:space="0" w:color="auto"/>
              <w:bottom w:val="single" w:sz="4" w:space="0" w:color="auto"/>
              <w:right w:val="single" w:sz="4" w:space="0" w:color="auto"/>
            </w:tcBorders>
            <w:vAlign w:val="center"/>
          </w:tcPr>
          <w:p w14:paraId="7EB5491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0BC3047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1" w:type="dxa"/>
            <w:tcBorders>
              <w:top w:val="single" w:sz="4" w:space="0" w:color="auto"/>
              <w:left w:val="single" w:sz="4" w:space="0" w:color="auto"/>
              <w:bottom w:val="single" w:sz="4" w:space="0" w:color="auto"/>
              <w:right w:val="single" w:sz="4" w:space="0" w:color="auto"/>
            </w:tcBorders>
            <w:vAlign w:val="center"/>
          </w:tcPr>
          <w:p w14:paraId="538F8A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44C008B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161C312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529552C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4595279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964" w:type="dxa"/>
            <w:tcBorders>
              <w:top w:val="single" w:sz="4" w:space="0" w:color="auto"/>
              <w:left w:val="single" w:sz="4" w:space="0" w:color="auto"/>
              <w:bottom w:val="single" w:sz="4" w:space="0" w:color="auto"/>
              <w:right w:val="single" w:sz="4" w:space="0" w:color="auto"/>
            </w:tcBorders>
            <w:vAlign w:val="center"/>
          </w:tcPr>
          <w:p w14:paraId="061D4F9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r>
    </w:tbl>
    <w:p w14:paraId="21D7FBD5" w14:textId="77777777" w:rsidR="00E0391D" w:rsidRPr="00641B93" w:rsidRDefault="00E0391D" w:rsidP="004D5CDD">
      <w:pPr>
        <w:spacing w:line="312" w:lineRule="auto"/>
        <w:jc w:val="both"/>
        <w:rPr>
          <w:rFonts w:ascii="Calibri" w:hAnsi="Calibri"/>
          <w:i/>
          <w:color w:val="FF0000"/>
          <w:sz w:val="24"/>
          <w:szCs w:val="24"/>
          <w:u w:val="single"/>
          <w:lang w:val="fr-BE" w:eastAsia="nl-NL"/>
        </w:rPr>
      </w:pPr>
    </w:p>
    <w:p w14:paraId="5D3DE471" w14:textId="77777777" w:rsidR="0027073E" w:rsidRPr="00641B93" w:rsidRDefault="0027073E" w:rsidP="004D5CDD">
      <w:pPr>
        <w:spacing w:line="312" w:lineRule="auto"/>
        <w:jc w:val="both"/>
        <w:rPr>
          <w:rFonts w:ascii="Calibri" w:hAnsi="Calibri"/>
          <w:i/>
          <w:color w:val="FF0000"/>
          <w:sz w:val="24"/>
          <w:szCs w:val="24"/>
          <w:u w:val="single"/>
          <w:lang w:val="fr-BE" w:eastAsia="nl-NL"/>
        </w:rPr>
      </w:pPr>
    </w:p>
    <w:p w14:paraId="44B6D566"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35257B34"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79F448DD"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21C1679E" w14:textId="77777777" w:rsidR="0027073E" w:rsidRDefault="0027073E" w:rsidP="004D5CDD">
      <w:pPr>
        <w:spacing w:line="312" w:lineRule="auto"/>
        <w:jc w:val="both"/>
        <w:rPr>
          <w:rFonts w:ascii="Calibri" w:hAnsi="Calibri"/>
          <w:i/>
          <w:color w:val="FF0000"/>
          <w:sz w:val="24"/>
          <w:szCs w:val="24"/>
          <w:u w:val="single"/>
          <w:lang w:val="fr-BE" w:eastAsia="nl-NL"/>
        </w:rPr>
      </w:pPr>
    </w:p>
    <w:p w14:paraId="117F41FF" w14:textId="77777777" w:rsidR="00EA7F7C" w:rsidRPr="00B02FE3" w:rsidRDefault="00EA7F7C" w:rsidP="004D5CDD">
      <w:pPr>
        <w:spacing w:line="312" w:lineRule="auto"/>
        <w:jc w:val="both"/>
        <w:rPr>
          <w:rFonts w:ascii="Calibri" w:hAnsi="Calibri"/>
          <w:i/>
          <w:color w:val="FF0000"/>
          <w:sz w:val="24"/>
          <w:szCs w:val="24"/>
          <w:u w:val="single"/>
          <w:lang w:val="nl-BE" w:eastAsia="nl-NL"/>
        </w:rPr>
      </w:pPr>
    </w:p>
    <w:p w14:paraId="21D7FBD6" w14:textId="77777777" w:rsidR="000B76A1" w:rsidRPr="00CB4D4B" w:rsidRDefault="000B76A1" w:rsidP="00E0391D">
      <w:pPr>
        <w:spacing w:line="312" w:lineRule="auto"/>
        <w:ind w:left="1134"/>
        <w:jc w:val="both"/>
        <w:rPr>
          <w:rFonts w:ascii="Calibri" w:hAnsi="Calibri"/>
          <w:i/>
          <w:sz w:val="24"/>
          <w:szCs w:val="24"/>
          <w:u w:val="single"/>
          <w:lang w:eastAsia="nl-NL"/>
        </w:rPr>
      </w:pPr>
      <w:r w:rsidRPr="00CB4D4B">
        <w:rPr>
          <w:rFonts w:ascii="Calibri" w:hAnsi="Calibri"/>
          <w:i/>
          <w:sz w:val="24"/>
          <w:szCs w:val="24"/>
          <w:u w:val="single"/>
          <w:lang w:eastAsia="nl-NL"/>
        </w:rPr>
        <w:t>Exemples:</w:t>
      </w:r>
    </w:p>
    <w:p w14:paraId="21D7FBD7" w14:textId="77777777" w:rsidR="000B76A1" w:rsidRPr="009B03BF" w:rsidRDefault="000B76A1" w:rsidP="00E0391D">
      <w:pPr>
        <w:spacing w:line="312" w:lineRule="auto"/>
        <w:ind w:left="1134"/>
        <w:jc w:val="both"/>
        <w:rPr>
          <w:rFonts w:ascii="Calibri" w:hAnsi="Calibri"/>
          <w:i/>
          <w:sz w:val="24"/>
          <w:szCs w:val="24"/>
          <w:lang w:val="fr-BE" w:eastAsia="nl-NL"/>
        </w:rPr>
      </w:pPr>
    </w:p>
    <w:p w14:paraId="21D7FBD8"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Le débiteur d'aliments a un revenu net imposable de € 40.000 et 3 enfants à charge.</w:t>
      </w:r>
    </w:p>
    <w:p w14:paraId="21D7FBD9" w14:textId="3DB40CDC"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Chaque mois, un montant maximal de € </w:t>
      </w:r>
      <w:r w:rsidR="001C4D04" w:rsidRPr="001C4D04">
        <w:rPr>
          <w:rFonts w:ascii="Calibri" w:hAnsi="Calibri"/>
          <w:i/>
          <w:color w:val="FF0000"/>
          <w:sz w:val="24"/>
          <w:szCs w:val="24"/>
          <w:lang w:val="fr-BE" w:eastAsia="nl-NL"/>
        </w:rPr>
        <w:t>13</w:t>
      </w:r>
      <w:r w:rsidR="00EA7F7C">
        <w:rPr>
          <w:rFonts w:ascii="Calibri" w:hAnsi="Calibri"/>
          <w:i/>
          <w:color w:val="FF0000"/>
          <w:sz w:val="24"/>
          <w:szCs w:val="24"/>
          <w:lang w:val="fr-BE" w:eastAsia="nl-NL"/>
        </w:rPr>
        <w:t>4</w:t>
      </w:r>
      <w:r w:rsidRPr="000B76A1">
        <w:rPr>
          <w:rFonts w:ascii="Calibri" w:hAnsi="Calibri"/>
          <w:i/>
          <w:sz w:val="24"/>
          <w:szCs w:val="24"/>
          <w:lang w:val="fr-BE" w:eastAsia="nl-NL"/>
        </w:rPr>
        <w:t xml:space="preserve"> est récupéré.</w:t>
      </w:r>
    </w:p>
    <w:p w14:paraId="21D7FBDA" w14:textId="77777777" w:rsidR="000B76A1" w:rsidRPr="000B76A1" w:rsidRDefault="000B76A1" w:rsidP="00E0391D">
      <w:pPr>
        <w:spacing w:line="312" w:lineRule="auto"/>
        <w:ind w:left="1134"/>
        <w:jc w:val="both"/>
        <w:rPr>
          <w:rFonts w:ascii="Calibri" w:hAnsi="Calibri"/>
          <w:i/>
          <w:sz w:val="24"/>
          <w:szCs w:val="24"/>
          <w:lang w:val="fr-BE" w:eastAsia="nl-NL"/>
        </w:rPr>
      </w:pPr>
    </w:p>
    <w:p w14:paraId="21D7FBDB" w14:textId="72D6F5CA"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 L'intéressé A est débiteur d'aliments en </w:t>
      </w:r>
      <w:r w:rsidR="00EA7F7C">
        <w:rPr>
          <w:rFonts w:ascii="Calibri" w:hAnsi="Calibri"/>
          <w:i/>
          <w:color w:val="C00000"/>
          <w:sz w:val="24"/>
          <w:szCs w:val="24"/>
          <w:lang w:val="fr-BE" w:eastAsia="nl-NL"/>
        </w:rPr>
        <w:t>2017</w:t>
      </w:r>
    </w:p>
    <w:p w14:paraId="21D7FBDC" w14:textId="0EC0BA3E"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En 201</w:t>
      </w:r>
      <w:r w:rsidR="00EA7F7C">
        <w:rPr>
          <w:rFonts w:ascii="Calibri" w:hAnsi="Calibri"/>
          <w:i/>
          <w:sz w:val="24"/>
          <w:szCs w:val="24"/>
          <w:lang w:val="fr-BE" w:eastAsia="nl-NL"/>
        </w:rPr>
        <w:t>5</w:t>
      </w:r>
      <w:r w:rsidRPr="000B76A1">
        <w:rPr>
          <w:rFonts w:ascii="Calibri" w:hAnsi="Calibri"/>
          <w:i/>
          <w:sz w:val="24"/>
          <w:szCs w:val="24"/>
          <w:lang w:val="fr-BE" w:eastAsia="nl-NL"/>
        </w:rPr>
        <w:t xml:space="preserve">, A </w:t>
      </w:r>
      <w:proofErr w:type="spellStart"/>
      <w:r w:rsidRPr="000B76A1">
        <w:rPr>
          <w:rFonts w:ascii="Calibri" w:hAnsi="Calibri"/>
          <w:i/>
          <w:sz w:val="24"/>
          <w:szCs w:val="24"/>
          <w:lang w:val="fr-BE" w:eastAsia="nl-NL"/>
        </w:rPr>
        <w:t>a</w:t>
      </w:r>
      <w:proofErr w:type="spellEnd"/>
      <w:r w:rsidRPr="000B76A1">
        <w:rPr>
          <w:rFonts w:ascii="Calibri" w:hAnsi="Calibri"/>
          <w:i/>
          <w:sz w:val="24"/>
          <w:szCs w:val="24"/>
          <w:lang w:val="fr-BE" w:eastAsia="nl-NL"/>
        </w:rPr>
        <w:t xml:space="preserve"> un revenu net imposable de € 30.000</w:t>
      </w:r>
    </w:p>
    <w:p w14:paraId="21D7FBDD"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A </w:t>
      </w:r>
      <w:proofErr w:type="spellStart"/>
      <w:r w:rsidRPr="000B76A1">
        <w:rPr>
          <w:rFonts w:ascii="Calibri" w:hAnsi="Calibri"/>
          <w:i/>
          <w:sz w:val="24"/>
          <w:szCs w:val="24"/>
          <w:lang w:val="fr-BE" w:eastAsia="nl-NL"/>
        </w:rPr>
        <w:t>a</w:t>
      </w:r>
      <w:proofErr w:type="spellEnd"/>
      <w:r w:rsidRPr="000B76A1">
        <w:rPr>
          <w:rFonts w:ascii="Calibri" w:hAnsi="Calibri"/>
          <w:i/>
          <w:sz w:val="24"/>
          <w:szCs w:val="24"/>
          <w:lang w:val="fr-BE" w:eastAsia="nl-NL"/>
        </w:rPr>
        <w:t xml:space="preserve"> 4 enfants à charge</w:t>
      </w:r>
    </w:p>
    <w:p w14:paraId="21D7FBDE"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A est plein propriétaire de la moitié d'un bien immeuble dont le revenu cadastral est de € 5.000 </w:t>
      </w:r>
    </w:p>
    <w:p w14:paraId="21D7FBDF" w14:textId="5B5C366B" w:rsid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Sur la base du revenu net imposable, A n'est pas débiteur d'aliments car il gagne moins de € </w:t>
      </w:r>
      <w:r w:rsidR="001C4D04">
        <w:rPr>
          <w:rFonts w:ascii="Calibri" w:hAnsi="Calibri"/>
          <w:i/>
          <w:color w:val="FF0000"/>
          <w:sz w:val="24"/>
          <w:szCs w:val="24"/>
          <w:lang w:val="fr-BE" w:eastAsia="nl-NL"/>
        </w:rPr>
        <w:t>35.</w:t>
      </w:r>
      <w:r w:rsidR="00EA7F7C">
        <w:rPr>
          <w:rFonts w:ascii="Calibri" w:hAnsi="Calibri"/>
          <w:i/>
          <w:color w:val="FF0000"/>
          <w:sz w:val="24"/>
          <w:szCs w:val="24"/>
          <w:lang w:val="fr-BE" w:eastAsia="nl-NL"/>
        </w:rPr>
        <w:t>725,65</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(montant minimum pour un débiteur d'aliments ayant 4 personnes à charge).</w:t>
      </w:r>
    </w:p>
    <w:p w14:paraId="21D7FBE0" w14:textId="77777777" w:rsidR="00E0391D" w:rsidRPr="000B76A1" w:rsidRDefault="00E0391D" w:rsidP="00E0391D">
      <w:pPr>
        <w:spacing w:line="312" w:lineRule="auto"/>
        <w:ind w:left="1134"/>
        <w:jc w:val="both"/>
        <w:rPr>
          <w:rFonts w:ascii="Calibri" w:hAnsi="Calibri"/>
          <w:i/>
          <w:sz w:val="24"/>
          <w:szCs w:val="24"/>
          <w:lang w:val="fr-BE" w:eastAsia="nl-NL"/>
        </w:rPr>
      </w:pPr>
    </w:p>
    <w:p w14:paraId="21D7FBE1"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Facteur de correction: </w:t>
      </w:r>
    </w:p>
    <w:p w14:paraId="21D7FBE2"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Revenu cadastral = 5.000 : 2 = 2.500</w:t>
      </w:r>
    </w:p>
    <w:p w14:paraId="21D7FBE3" w14:textId="7BF07A37" w:rsidR="000B76A1" w:rsidRPr="000B76A1" w:rsidRDefault="00556501" w:rsidP="00E0391D">
      <w:pPr>
        <w:spacing w:line="312" w:lineRule="auto"/>
        <w:ind w:left="1134" w:firstLine="567"/>
        <w:jc w:val="both"/>
        <w:rPr>
          <w:rFonts w:ascii="Calibri" w:hAnsi="Calibri"/>
          <w:i/>
          <w:sz w:val="24"/>
          <w:szCs w:val="24"/>
          <w:lang w:val="fr-BE" w:eastAsia="nl-NL"/>
        </w:rPr>
      </w:pPr>
      <w:r w:rsidRPr="00556501">
        <w:rPr>
          <w:rFonts w:ascii="Calibri" w:hAnsi="Calibri"/>
          <w:i/>
          <w:sz w:val="24"/>
          <w:szCs w:val="24"/>
          <w:lang w:val="fr-BE" w:eastAsia="nl-NL"/>
        </w:rPr>
        <w:t>2.500</w:t>
      </w:r>
      <w:r w:rsidR="000B76A1" w:rsidRPr="00556501">
        <w:rPr>
          <w:rFonts w:ascii="Calibri" w:hAnsi="Calibri"/>
          <w:i/>
          <w:sz w:val="24"/>
          <w:szCs w:val="24"/>
          <w:lang w:val="fr-BE" w:eastAsia="nl-NL"/>
        </w:rPr>
        <w:t xml:space="preserve">: </w:t>
      </w:r>
      <w:r w:rsidR="000B76A1" w:rsidRPr="000B76A1">
        <w:rPr>
          <w:rFonts w:ascii="Calibri" w:hAnsi="Calibri"/>
          <w:i/>
          <w:sz w:val="24"/>
          <w:szCs w:val="24"/>
          <w:lang w:val="fr-BE" w:eastAsia="nl-NL"/>
        </w:rPr>
        <w:t>(1,1 + 0,1) = 2.083,33</w:t>
      </w:r>
    </w:p>
    <w:p w14:paraId="21D7FBE4"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Le revenu cadastral global est donc supérieur à 2.000</w:t>
      </w:r>
    </w:p>
    <w:p w14:paraId="21D7FBE5"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2.083,33 x 3 = 6.249,99</w:t>
      </w:r>
    </w:p>
    <w:p w14:paraId="21D7FBE6"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 xml:space="preserve">Revenu total pour le calcul de l'obligation alimentaire: </w:t>
      </w:r>
    </w:p>
    <w:p w14:paraId="21D7FBE7"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30.000 + 6.249,99 = € 36.249,99</w:t>
      </w:r>
    </w:p>
    <w:p w14:paraId="21D7FBE8" w14:textId="6FE511FE"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 xml:space="preserve">A est débiteur d'aliments pour un montant mensuel de € </w:t>
      </w:r>
      <w:r w:rsidR="00EA7F7C">
        <w:rPr>
          <w:rFonts w:ascii="Calibri" w:hAnsi="Calibri"/>
          <w:i/>
          <w:color w:val="C00000"/>
          <w:sz w:val="24"/>
          <w:szCs w:val="24"/>
          <w:lang w:val="fr-BE" w:eastAsia="nl-NL"/>
        </w:rPr>
        <w:t>40</w:t>
      </w:r>
    </w:p>
    <w:p w14:paraId="21D7FBE9" w14:textId="77777777" w:rsidR="000B76A1" w:rsidRPr="000B76A1" w:rsidRDefault="000B76A1" w:rsidP="004D5CDD">
      <w:pPr>
        <w:spacing w:line="312" w:lineRule="auto"/>
        <w:jc w:val="both"/>
        <w:rPr>
          <w:rFonts w:ascii="Calibri" w:hAnsi="Calibri"/>
          <w:sz w:val="24"/>
          <w:szCs w:val="24"/>
          <w:lang w:val="fr-BE" w:eastAsia="nl-NL"/>
        </w:rPr>
      </w:pPr>
    </w:p>
    <w:p w14:paraId="21D7FBEA"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BEB" w14:textId="77777777" w:rsidR="000B76A1" w:rsidRPr="000B76A1" w:rsidRDefault="000B76A1" w:rsidP="00E0391D">
      <w:pPr>
        <w:pStyle w:val="Kop3"/>
      </w:pPr>
      <w:bookmarkStart w:id="719" w:name="_Toc373408390"/>
      <w:bookmarkStart w:id="720" w:name="_Toc383007217"/>
      <w:bookmarkStart w:id="721" w:name="_Toc498092888"/>
      <w:bookmarkStart w:id="722" w:name="_Toc510715418"/>
      <w:r w:rsidRPr="000B76A1">
        <w:lastRenderedPageBreak/>
        <w:t>Procédure</w:t>
      </w:r>
      <w:r w:rsidRPr="000B76A1">
        <w:rPr>
          <w:vertAlign w:val="superscript"/>
        </w:rPr>
        <w:footnoteReference w:id="190"/>
      </w:r>
      <w:bookmarkEnd w:id="719"/>
      <w:bookmarkEnd w:id="720"/>
      <w:bookmarkEnd w:id="721"/>
      <w:bookmarkEnd w:id="722"/>
    </w:p>
    <w:p w14:paraId="21D7FBEC"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BED" w14:textId="77777777" w:rsidR="000B76A1" w:rsidRPr="000B76A1" w:rsidRDefault="000B76A1" w:rsidP="008A6048">
      <w:pPr>
        <w:numPr>
          <w:ilvl w:val="0"/>
          <w:numId w:val="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Dès la demande de revenu d'intégration, le CPAS prévient l'intéressé qu'une enquête sera menée au sujet de l'obligation alimentaire des personnes qui y sont tenues.</w:t>
      </w:r>
    </w:p>
    <w:p w14:paraId="21D7FBEE" w14:textId="77777777" w:rsidR="000B76A1" w:rsidRPr="000B76A1" w:rsidRDefault="000B76A1" w:rsidP="004D5CDD">
      <w:pPr>
        <w:spacing w:line="312" w:lineRule="auto"/>
        <w:jc w:val="both"/>
        <w:rPr>
          <w:rFonts w:ascii="Calibri" w:hAnsi="Calibri"/>
          <w:sz w:val="24"/>
          <w:szCs w:val="24"/>
          <w:lang w:val="fr-BE" w:eastAsia="nl-NL"/>
        </w:rPr>
      </w:pPr>
    </w:p>
    <w:p w14:paraId="21D7FBEF" w14:textId="77777777" w:rsidR="000B76A1" w:rsidRPr="000B76A1" w:rsidRDefault="000B76A1" w:rsidP="008A6048">
      <w:pPr>
        <w:numPr>
          <w:ilvl w:val="0"/>
          <w:numId w:val="5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CPAS décide, sur la base de l'enquête sociale, d'effectuer 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auprès des débiteurs d'aliments, il envoie une copie de sa décision aux débiteurs d'aliments dans les huit jours suivant cette décision.</w:t>
      </w:r>
    </w:p>
    <w:p w14:paraId="21D7FBF0" w14:textId="77777777" w:rsidR="000B76A1" w:rsidRPr="000B76A1" w:rsidRDefault="000B76A1" w:rsidP="004D5CDD">
      <w:pPr>
        <w:spacing w:line="312" w:lineRule="auto"/>
        <w:ind w:left="1416"/>
        <w:jc w:val="both"/>
        <w:rPr>
          <w:rFonts w:ascii="Calibri" w:hAnsi="Calibri"/>
          <w:sz w:val="24"/>
          <w:szCs w:val="24"/>
          <w:lang w:val="fr-BE" w:eastAsia="nl-NL"/>
        </w:rPr>
      </w:pPr>
    </w:p>
    <w:p w14:paraId="21D7FBF1"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La décision doit comporter les indications suivantes:</w:t>
      </w:r>
    </w:p>
    <w:p w14:paraId="21D7FBF2"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dispositions légales sur lesquelles se fonde le recouvrement</w:t>
      </w:r>
    </w:p>
    <w:p w14:paraId="21D7FBF3"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mode de calcul du montant recouvré</w:t>
      </w:r>
    </w:p>
    <w:p w14:paraId="21D7FBF4"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pour le CPAS de renoncer au recouvrement pour des raisons d'équité</w:t>
      </w:r>
      <w:r w:rsidR="004471FF">
        <w:rPr>
          <w:rFonts w:ascii="Calibri" w:hAnsi="Calibri"/>
          <w:sz w:val="24"/>
          <w:szCs w:val="24"/>
          <w:lang w:val="fr-BE" w:eastAsia="nl-NL"/>
        </w:rPr>
        <w:fldChar w:fldCharType="begin"/>
      </w:r>
      <w:r w:rsidR="004471FF">
        <w:instrText xml:space="preserve"> XE "</w:instrText>
      </w:r>
      <w:r w:rsidR="004471FF" w:rsidRPr="00AB5F8B">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ainsi que la procédure à suivre à cet effet</w:t>
      </w:r>
    </w:p>
    <w:p w14:paraId="21D7FBF5"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de soumettre une proposition dûment motivée de remboursement par tranches</w:t>
      </w:r>
    </w:p>
    <w:p w14:paraId="21D7FBF6"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de soumettre une proposition de contribution alimentaire.</w:t>
      </w:r>
    </w:p>
    <w:p w14:paraId="21D7FBF7" w14:textId="77777777" w:rsidR="000B76A1" w:rsidRPr="000B76A1" w:rsidRDefault="000B76A1" w:rsidP="004D5CDD">
      <w:pPr>
        <w:spacing w:line="312" w:lineRule="auto"/>
        <w:jc w:val="both"/>
        <w:rPr>
          <w:rFonts w:ascii="Calibri" w:hAnsi="Calibri"/>
          <w:sz w:val="24"/>
          <w:szCs w:val="24"/>
          <w:lang w:val="fr-BE" w:eastAsia="nl-NL"/>
        </w:rPr>
      </w:pPr>
    </w:p>
    <w:p w14:paraId="21D7FBF8"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 xml:space="preserve">Toute décision individuelle déterminant l'intervention du débiteur d'aliments comprend les éléments sur la base desquels le montant du recouvrement a été fixé. </w:t>
      </w:r>
    </w:p>
    <w:p w14:paraId="21D7FBF9" w14:textId="77777777" w:rsidR="000B76A1" w:rsidRPr="000B76A1" w:rsidRDefault="000B76A1" w:rsidP="004D5CDD">
      <w:pPr>
        <w:spacing w:line="312" w:lineRule="auto"/>
        <w:jc w:val="both"/>
        <w:rPr>
          <w:rFonts w:ascii="Calibri" w:hAnsi="Calibri"/>
          <w:sz w:val="24"/>
          <w:szCs w:val="24"/>
          <w:lang w:val="fr-BE" w:eastAsia="nl-NL"/>
        </w:rPr>
      </w:pPr>
    </w:p>
    <w:p w14:paraId="21D7FBFA" w14:textId="77777777" w:rsidR="000B76A1" w:rsidRPr="000B76A1" w:rsidRDefault="000B76A1" w:rsidP="008A6048">
      <w:pPr>
        <w:numPr>
          <w:ilvl w:val="0"/>
          <w:numId w:val="5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Dans une période de 30 jours suivant l'envoi de la décision, l'intéressé peut demander au CPAS de renoncer au recouvrement ou soumettre soit une proposition motivée de remboursement par tranches, soit une proposition de contribution alimentaire. </w:t>
      </w:r>
    </w:p>
    <w:p w14:paraId="21D7FBFB"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cas échéant, le centre doit prendre, dans une période de 30 jours suivant la requête précitée, une nouvelle décision qu'il doit également communiquer au débiteur d'aliments dans les huit jours. </w:t>
      </w:r>
    </w:p>
    <w:p w14:paraId="21D7FBFC" w14:textId="77777777" w:rsidR="000B76A1" w:rsidRDefault="000B76A1" w:rsidP="004D5CDD">
      <w:pPr>
        <w:spacing w:line="312" w:lineRule="auto"/>
        <w:ind w:left="1425"/>
        <w:contextualSpacing/>
        <w:jc w:val="both"/>
        <w:rPr>
          <w:rFonts w:ascii="Calibri" w:hAnsi="Calibri"/>
          <w:sz w:val="24"/>
          <w:szCs w:val="24"/>
          <w:lang w:val="fr-BE" w:eastAsia="nl-NL"/>
        </w:rPr>
      </w:pPr>
    </w:p>
    <w:p w14:paraId="4831E099" w14:textId="77777777" w:rsidR="00CB4D4B" w:rsidRDefault="00CB4D4B" w:rsidP="004D5CDD">
      <w:pPr>
        <w:spacing w:line="312" w:lineRule="auto"/>
        <w:ind w:left="1425"/>
        <w:contextualSpacing/>
        <w:jc w:val="both"/>
        <w:rPr>
          <w:rFonts w:ascii="Calibri" w:hAnsi="Calibri"/>
          <w:sz w:val="24"/>
          <w:szCs w:val="24"/>
          <w:lang w:val="fr-BE" w:eastAsia="nl-NL"/>
        </w:rPr>
      </w:pPr>
    </w:p>
    <w:p w14:paraId="3C821C08" w14:textId="77777777" w:rsidR="00CB4D4B" w:rsidRDefault="00CB4D4B" w:rsidP="004D5CDD">
      <w:pPr>
        <w:spacing w:line="312" w:lineRule="auto"/>
        <w:ind w:left="1425"/>
        <w:contextualSpacing/>
        <w:jc w:val="both"/>
        <w:rPr>
          <w:rFonts w:ascii="Calibri" w:hAnsi="Calibri"/>
          <w:sz w:val="24"/>
          <w:szCs w:val="24"/>
          <w:lang w:val="fr-BE" w:eastAsia="nl-NL"/>
        </w:rPr>
      </w:pPr>
    </w:p>
    <w:p w14:paraId="667A3F90" w14:textId="77777777" w:rsidR="00CB4D4B" w:rsidRDefault="00CB4D4B" w:rsidP="004D5CDD">
      <w:pPr>
        <w:spacing w:line="312" w:lineRule="auto"/>
        <w:ind w:left="1425"/>
        <w:contextualSpacing/>
        <w:jc w:val="both"/>
        <w:rPr>
          <w:rFonts w:ascii="Calibri" w:hAnsi="Calibri"/>
          <w:sz w:val="24"/>
          <w:szCs w:val="24"/>
          <w:lang w:val="fr-BE" w:eastAsia="nl-NL"/>
        </w:rPr>
      </w:pPr>
    </w:p>
    <w:p w14:paraId="7AE55D49" w14:textId="77777777" w:rsidR="00CB4D4B" w:rsidRPr="000B76A1" w:rsidRDefault="00CB4D4B" w:rsidP="004D5CDD">
      <w:pPr>
        <w:spacing w:line="312" w:lineRule="auto"/>
        <w:ind w:left="1425"/>
        <w:contextualSpacing/>
        <w:jc w:val="both"/>
        <w:rPr>
          <w:rFonts w:ascii="Calibri" w:hAnsi="Calibri"/>
          <w:sz w:val="24"/>
          <w:szCs w:val="24"/>
          <w:lang w:val="fr-BE" w:eastAsia="nl-NL"/>
        </w:rPr>
      </w:pPr>
    </w:p>
    <w:p w14:paraId="21D7FBFD" w14:textId="77777777" w:rsidR="000B76A1" w:rsidRPr="000B76A1" w:rsidRDefault="000B76A1" w:rsidP="008A6048">
      <w:pPr>
        <w:numPr>
          <w:ilvl w:val="0"/>
          <w:numId w:val="5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lastRenderedPageBreak/>
        <w:t>Si le débiteur d'aliments ne réagit pas dans la période de 30 jours à dater de la notification et ne verse pas le montant dû au centre, le CPAS lui envoie un rappel l'enjoignant de payer dans les deux semaines, à défaut de quoi le receveur du CPAS procédera à un recouvrement par voie judiciaire.</w:t>
      </w:r>
    </w:p>
    <w:p w14:paraId="21D7FBFE" w14:textId="77777777" w:rsidR="000B76A1" w:rsidRPr="000B76A1" w:rsidRDefault="000B76A1" w:rsidP="004D5CDD">
      <w:pPr>
        <w:spacing w:line="312" w:lineRule="auto"/>
        <w:jc w:val="both"/>
        <w:rPr>
          <w:rFonts w:ascii="Calibri" w:hAnsi="Calibri"/>
          <w:sz w:val="24"/>
          <w:szCs w:val="24"/>
          <w:lang w:val="fr-BE" w:eastAsia="nl-NL"/>
        </w:rPr>
      </w:pPr>
    </w:p>
    <w:p w14:paraId="21D7FBFF" w14:textId="77777777" w:rsidR="000B76A1" w:rsidRPr="00DD2C13" w:rsidRDefault="000B76A1" w:rsidP="008A6048">
      <w:pPr>
        <w:numPr>
          <w:ilvl w:val="0"/>
          <w:numId w:val="52"/>
        </w:numPr>
        <w:spacing w:after="200" w:line="312" w:lineRule="auto"/>
        <w:ind w:left="1416"/>
        <w:contextualSpacing/>
        <w:jc w:val="both"/>
        <w:rPr>
          <w:rFonts w:ascii="Calibri" w:hAnsi="Calibri"/>
          <w:sz w:val="24"/>
          <w:szCs w:val="24"/>
          <w:lang w:val="fr-BE" w:eastAsia="nl-NL"/>
        </w:rPr>
      </w:pPr>
      <w:r w:rsidRPr="00DD2C13">
        <w:rPr>
          <w:rFonts w:ascii="Calibri" w:hAnsi="Calibri"/>
          <w:sz w:val="24"/>
          <w:szCs w:val="24"/>
          <w:lang w:val="fr-BE" w:eastAsia="nl-NL"/>
        </w:rPr>
        <w:t>La récupération</w:t>
      </w:r>
      <w:r w:rsidR="008A1FE9" w:rsidRPr="00DD2C13">
        <w:rPr>
          <w:rFonts w:ascii="Calibri" w:hAnsi="Calibri"/>
          <w:sz w:val="24"/>
          <w:szCs w:val="24"/>
          <w:lang w:val="fr-BE" w:eastAsia="nl-NL"/>
        </w:rPr>
        <w:fldChar w:fldCharType="begin"/>
      </w:r>
      <w:r w:rsidR="008A1FE9">
        <w:instrText xml:space="preserve"> XE "</w:instrText>
      </w:r>
      <w:r w:rsidR="008A1FE9" w:rsidRPr="00DD2C13">
        <w:rPr>
          <w:rFonts w:ascii="Calibri" w:hAnsi="Calibri"/>
          <w:sz w:val="24"/>
          <w:szCs w:val="24"/>
          <w:lang w:val="fr-BE" w:eastAsia="nl-NL"/>
        </w:rPr>
        <w:instrText>récupération</w:instrText>
      </w:r>
      <w:r w:rsidR="008A1FE9">
        <w:instrText xml:space="preserve">" </w:instrText>
      </w:r>
      <w:r w:rsidR="008A1FE9" w:rsidRPr="00DD2C13">
        <w:rPr>
          <w:rFonts w:ascii="Calibri" w:hAnsi="Calibri"/>
          <w:sz w:val="24"/>
          <w:szCs w:val="24"/>
          <w:lang w:val="fr-BE" w:eastAsia="nl-NL"/>
        </w:rPr>
        <w:fldChar w:fldCharType="end"/>
      </w:r>
      <w:r w:rsidRPr="00DD2C13">
        <w:rPr>
          <w:rFonts w:ascii="Calibri" w:hAnsi="Calibri"/>
          <w:sz w:val="24"/>
          <w:szCs w:val="24"/>
          <w:lang w:val="fr-BE" w:eastAsia="nl-NL"/>
        </w:rPr>
        <w:t xml:space="preserve"> auprès des débiteurs d'aliments est un droit unilatéral du CPAS. Seul le CPAS peut exiger l'exécution de la décision si le débiteur d'aliments refuse d'exécuter la décision prise à son égard.</w:t>
      </w:r>
    </w:p>
    <w:p w14:paraId="21D7FC00" w14:textId="77777777" w:rsid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Il peut s'agir tant d'un défaut de collaboration à l'enquête sociale que d'un refus de payer.</w:t>
      </w:r>
    </w:p>
    <w:p w14:paraId="21D7FC01" w14:textId="77777777" w:rsidR="00E0391D" w:rsidRDefault="00E0391D" w:rsidP="004D5CDD">
      <w:pPr>
        <w:spacing w:line="312" w:lineRule="auto"/>
        <w:ind w:left="1416"/>
        <w:jc w:val="both"/>
        <w:rPr>
          <w:rFonts w:ascii="Calibri" w:hAnsi="Calibri"/>
          <w:sz w:val="24"/>
          <w:szCs w:val="24"/>
          <w:lang w:val="fr-BE" w:eastAsia="nl-NL"/>
        </w:rPr>
      </w:pPr>
    </w:p>
    <w:p w14:paraId="21D7FC05" w14:textId="77777777" w:rsidR="000B76A1" w:rsidRPr="000B76A1" w:rsidRDefault="000B76A1" w:rsidP="00E0391D">
      <w:pPr>
        <w:pStyle w:val="Kop3"/>
      </w:pPr>
      <w:bookmarkStart w:id="723" w:name="_Toc373408391"/>
      <w:bookmarkStart w:id="724" w:name="_Toc383007218"/>
      <w:bookmarkStart w:id="725" w:name="_Toc498092889"/>
      <w:bookmarkStart w:id="726" w:name="_Toc510715419"/>
      <w:r w:rsidRPr="000B76A1">
        <w:t>Prescription</w:t>
      </w:r>
      <w:r w:rsidRPr="000B76A1">
        <w:rPr>
          <w:vertAlign w:val="superscript"/>
        </w:rPr>
        <w:footnoteReference w:id="191"/>
      </w:r>
      <w:bookmarkEnd w:id="723"/>
      <w:bookmarkEnd w:id="724"/>
      <w:bookmarkEnd w:id="725"/>
      <w:bookmarkEnd w:id="726"/>
    </w:p>
    <w:p w14:paraId="21D7FC06"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C07"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se prescrit par 5 ans. La prescription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peut être interrompue par une sommation faite soit par lettre recommandée à la poste, soit contre accusé de réception.</w:t>
      </w:r>
    </w:p>
    <w:p w14:paraId="21D7FC08" w14:textId="77777777" w:rsidR="000B76A1" w:rsidRPr="000B76A1" w:rsidRDefault="000B76A1" w:rsidP="004D5CDD">
      <w:pPr>
        <w:spacing w:line="312" w:lineRule="auto"/>
        <w:jc w:val="both"/>
        <w:rPr>
          <w:rFonts w:ascii="Calibri" w:hAnsi="Calibri"/>
          <w:sz w:val="24"/>
          <w:szCs w:val="24"/>
          <w:lang w:val="fr-BE" w:eastAsia="nl-NL"/>
        </w:rPr>
      </w:pPr>
    </w:p>
    <w:p w14:paraId="21D7FC09" w14:textId="77777777" w:rsidR="000B76A1" w:rsidRPr="000B76A1" w:rsidRDefault="000B76A1" w:rsidP="00E0391D">
      <w:pPr>
        <w:pStyle w:val="Kop3"/>
      </w:pPr>
      <w:bookmarkStart w:id="727" w:name="_Toc373408392"/>
      <w:bookmarkStart w:id="728" w:name="_Toc383007219"/>
      <w:bookmarkStart w:id="729" w:name="_Toc498092890"/>
      <w:bookmarkStart w:id="730" w:name="_Toc510715420"/>
      <w:r w:rsidRPr="000B76A1">
        <w:t>Sanction à l'encontre du CPAS</w:t>
      </w:r>
      <w:r w:rsidRPr="000B76A1">
        <w:rPr>
          <w:vertAlign w:val="superscript"/>
        </w:rPr>
        <w:footnoteReference w:id="192"/>
      </w:r>
      <w:bookmarkEnd w:id="727"/>
      <w:bookmarkEnd w:id="728"/>
      <w:bookmarkEnd w:id="729"/>
      <w:bookmarkEnd w:id="730"/>
    </w:p>
    <w:p w14:paraId="21D7FC0A"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C0B"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Si le centre ne respecte pas les dispositions en matière de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10594C">
        <w:rPr>
          <w:rFonts w:ascii="Calibri" w:hAnsi="Calibri"/>
          <w:sz w:val="24"/>
          <w:szCs w:val="24"/>
          <w:lang w:val="fr-BE" w:eastAsia="nl-NL"/>
        </w:rPr>
        <w:t xml:space="preserve">de l’Etat </w:t>
      </w:r>
      <w:r w:rsidRPr="000B76A1">
        <w:rPr>
          <w:rFonts w:ascii="Calibri" w:hAnsi="Calibri"/>
          <w:sz w:val="24"/>
          <w:szCs w:val="24"/>
          <w:lang w:val="fr-BE" w:eastAsia="nl-NL"/>
        </w:rPr>
        <w:t>ou décider de la réduire.</w:t>
      </w:r>
    </w:p>
    <w:p w14:paraId="21D7FC0C" w14:textId="77777777" w:rsidR="000B76A1" w:rsidRPr="000B76A1" w:rsidRDefault="000B76A1" w:rsidP="004D5CDD">
      <w:pPr>
        <w:spacing w:line="312" w:lineRule="auto"/>
        <w:jc w:val="both"/>
        <w:rPr>
          <w:rFonts w:ascii="Calibri" w:hAnsi="Calibri"/>
          <w:sz w:val="24"/>
          <w:szCs w:val="24"/>
          <w:lang w:val="fr-BE" w:eastAsia="nl-NL"/>
        </w:rPr>
      </w:pPr>
    </w:p>
    <w:p w14:paraId="21D7FC0E" w14:textId="1F42936A" w:rsidR="00C01142" w:rsidRDefault="002A685C" w:rsidP="002A685C">
      <w:pPr>
        <w:pStyle w:val="Kop3"/>
        <w:rPr>
          <w:color w:val="FF0000"/>
        </w:rPr>
      </w:pPr>
      <w:bookmarkStart w:id="731" w:name="_Toc498092891"/>
      <w:bookmarkStart w:id="732" w:name="_Toc510715421"/>
      <w:r w:rsidRPr="002A685C">
        <w:rPr>
          <w:color w:val="FF0000"/>
        </w:rPr>
        <w:t>Remboursement</w:t>
      </w:r>
      <w:bookmarkEnd w:id="731"/>
      <w:bookmarkEnd w:id="732"/>
      <w:r w:rsidRPr="002A685C">
        <w:rPr>
          <w:color w:val="FF0000"/>
        </w:rPr>
        <w:t xml:space="preserve"> </w:t>
      </w:r>
    </w:p>
    <w:p w14:paraId="683A64E5" w14:textId="77777777" w:rsidR="002A685C" w:rsidRDefault="002A685C" w:rsidP="002A685C">
      <w:pPr>
        <w:rPr>
          <w:lang w:val="fr-BE" w:eastAsia="nl-NL"/>
        </w:rPr>
      </w:pPr>
    </w:p>
    <w:p w14:paraId="233D822E" w14:textId="1319F377" w:rsidR="002A685C" w:rsidRDefault="002A685C" w:rsidP="00AD311D">
      <w:pPr>
        <w:spacing w:line="312" w:lineRule="auto"/>
        <w:ind w:left="1134"/>
        <w:jc w:val="both"/>
        <w:rPr>
          <w:rFonts w:asciiTheme="minorHAnsi" w:hAnsiTheme="minorHAnsi"/>
          <w:color w:val="FF0000"/>
          <w:sz w:val="24"/>
          <w:szCs w:val="24"/>
          <w:lang w:val="fr-BE" w:eastAsia="nl-NL"/>
        </w:rPr>
      </w:pPr>
      <w:r w:rsidRPr="00B02FE3">
        <w:rPr>
          <w:rFonts w:asciiTheme="minorHAnsi" w:hAnsiTheme="minorHAnsi"/>
          <w:color w:val="FF0000"/>
          <w:sz w:val="24"/>
          <w:szCs w:val="24"/>
          <w:lang w:val="fr-BE" w:eastAsia="nl-NL"/>
        </w:rPr>
        <w:t>En dérog</w:t>
      </w:r>
      <w:r w:rsidR="00B310D7">
        <w:rPr>
          <w:rFonts w:asciiTheme="minorHAnsi" w:hAnsiTheme="minorHAnsi"/>
          <w:color w:val="FF0000"/>
          <w:sz w:val="24"/>
          <w:szCs w:val="24"/>
          <w:lang w:val="fr-BE" w:eastAsia="nl-NL"/>
        </w:rPr>
        <w:t>ation au principe général</w:t>
      </w:r>
      <w:r w:rsidR="00683904">
        <w:rPr>
          <w:rFonts w:asciiTheme="minorHAnsi" w:hAnsiTheme="minorHAnsi"/>
          <w:color w:val="FF0000"/>
          <w:sz w:val="24"/>
          <w:szCs w:val="24"/>
          <w:lang w:val="fr-BE" w:eastAsia="nl-NL"/>
        </w:rPr>
        <w:t xml:space="preserve"> de remboursement</w:t>
      </w:r>
      <w:r w:rsidRPr="00B02FE3">
        <w:rPr>
          <w:rFonts w:asciiTheme="minorHAnsi" w:hAnsiTheme="minorHAnsi"/>
          <w:color w:val="FF0000"/>
          <w:sz w:val="24"/>
          <w:szCs w:val="24"/>
          <w:lang w:val="fr-BE" w:eastAsia="nl-NL"/>
        </w:rPr>
        <w:t xml:space="preserve">, le centre conserve les montants qu’il récupère </w:t>
      </w:r>
      <w:r w:rsidR="00B02FE3" w:rsidRPr="00B02FE3">
        <w:rPr>
          <w:rFonts w:asciiTheme="minorHAnsi" w:hAnsiTheme="minorHAnsi"/>
          <w:color w:val="FF0000"/>
          <w:sz w:val="24"/>
          <w:szCs w:val="24"/>
          <w:lang w:val="fr-BE" w:eastAsia="nl-NL"/>
        </w:rPr>
        <w:t>lorsque le bénéficiaire est un étudiant qui a conclu un PIIS</w:t>
      </w:r>
      <w:r w:rsidR="00B02FE3">
        <w:rPr>
          <w:rStyle w:val="Voetnootmarkering"/>
          <w:color w:val="FF0000"/>
          <w:sz w:val="24"/>
          <w:szCs w:val="24"/>
          <w:lang w:val="fr-BE" w:eastAsia="nl-NL"/>
        </w:rPr>
        <w:footnoteReference w:id="193"/>
      </w:r>
      <w:r w:rsidR="00B02FE3" w:rsidRPr="00B02FE3">
        <w:rPr>
          <w:rFonts w:asciiTheme="minorHAnsi" w:hAnsiTheme="minorHAnsi"/>
          <w:color w:val="FF0000"/>
          <w:sz w:val="24"/>
          <w:szCs w:val="24"/>
          <w:lang w:val="fr-BE" w:eastAsia="nl-NL"/>
        </w:rPr>
        <w:t>.</w:t>
      </w:r>
    </w:p>
    <w:p w14:paraId="581E02E7" w14:textId="77777777" w:rsidR="00B02FE3" w:rsidRDefault="00B02FE3" w:rsidP="002A685C">
      <w:pPr>
        <w:spacing w:line="312" w:lineRule="auto"/>
        <w:ind w:left="1134"/>
        <w:rPr>
          <w:rFonts w:asciiTheme="minorHAnsi" w:hAnsiTheme="minorHAnsi"/>
          <w:color w:val="FF0000"/>
          <w:sz w:val="24"/>
          <w:szCs w:val="24"/>
          <w:lang w:val="fr-BE" w:eastAsia="nl-NL"/>
        </w:rPr>
      </w:pPr>
    </w:p>
    <w:p w14:paraId="12623701" w14:textId="77777777" w:rsidR="00B02FE3" w:rsidRDefault="00B02FE3" w:rsidP="002A685C">
      <w:pPr>
        <w:spacing w:line="312" w:lineRule="auto"/>
        <w:ind w:left="1134"/>
        <w:rPr>
          <w:rFonts w:asciiTheme="minorHAnsi" w:hAnsiTheme="minorHAnsi"/>
          <w:color w:val="FF0000"/>
          <w:sz w:val="24"/>
          <w:szCs w:val="24"/>
          <w:lang w:val="fr-BE" w:eastAsia="nl-NL"/>
        </w:rPr>
      </w:pPr>
    </w:p>
    <w:p w14:paraId="5CE4E818" w14:textId="77777777" w:rsidR="00B02FE3" w:rsidRDefault="00B02FE3" w:rsidP="002A685C">
      <w:pPr>
        <w:spacing w:line="312" w:lineRule="auto"/>
        <w:ind w:left="1134"/>
        <w:rPr>
          <w:rFonts w:asciiTheme="minorHAnsi" w:hAnsiTheme="minorHAnsi"/>
          <w:color w:val="FF0000"/>
          <w:sz w:val="24"/>
          <w:szCs w:val="24"/>
          <w:lang w:val="fr-BE" w:eastAsia="nl-NL"/>
        </w:rPr>
      </w:pPr>
    </w:p>
    <w:p w14:paraId="54A8CC8A" w14:textId="77777777" w:rsidR="00B02FE3" w:rsidRPr="00B02FE3" w:rsidRDefault="00B02FE3" w:rsidP="002A685C">
      <w:pPr>
        <w:spacing w:line="312" w:lineRule="auto"/>
        <w:ind w:left="1134"/>
        <w:rPr>
          <w:rFonts w:asciiTheme="minorHAnsi" w:hAnsiTheme="minorHAnsi"/>
          <w:color w:val="FF0000"/>
          <w:sz w:val="24"/>
          <w:szCs w:val="24"/>
          <w:lang w:val="fr-BE" w:eastAsia="nl-NL"/>
        </w:rPr>
      </w:pPr>
    </w:p>
    <w:p w14:paraId="21D7FC0F" w14:textId="77777777" w:rsidR="000B76A1" w:rsidRPr="000B76A1" w:rsidRDefault="000B76A1" w:rsidP="000273FE">
      <w:pPr>
        <w:pStyle w:val="Kop2"/>
      </w:pPr>
      <w:bookmarkStart w:id="733" w:name="_Toc373408393"/>
      <w:bookmarkStart w:id="734" w:name="_Toc383007220"/>
      <w:bookmarkStart w:id="735" w:name="_Toc498092892"/>
      <w:bookmarkStart w:id="736" w:name="_Toc510715422"/>
      <w:r w:rsidRPr="000B76A1">
        <w:t>RÉCUPÉRATION AUPRÈS DES TIERS RESPONSABLES</w:t>
      </w:r>
      <w:r w:rsidRPr="000B76A1">
        <w:rPr>
          <w:vertAlign w:val="superscript"/>
        </w:rPr>
        <w:footnoteReference w:id="194"/>
      </w:r>
      <w:bookmarkEnd w:id="733"/>
      <w:bookmarkEnd w:id="734"/>
      <w:bookmarkEnd w:id="735"/>
      <w:bookmarkEnd w:id="736"/>
    </w:p>
    <w:p w14:paraId="21D7FC10"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C11"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Le CPAS récupère le revenu d'intégration en vertu d'un droit propre auprès de la personne responsable de la blessure ou de la maladie qui a donné lieu au paiement du revenu d'intégration. </w:t>
      </w:r>
    </w:p>
    <w:p w14:paraId="21D7FC12" w14:textId="77777777" w:rsidR="000B76A1" w:rsidRPr="000B76A1" w:rsidRDefault="000B76A1" w:rsidP="004D5CDD">
      <w:pPr>
        <w:widowControl w:val="0"/>
        <w:autoSpaceDE w:val="0"/>
        <w:autoSpaceDN w:val="0"/>
        <w:adjustRightInd w:val="0"/>
        <w:spacing w:after="277" w:line="312" w:lineRule="auto"/>
        <w:ind w:firstLine="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Cette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se prescrit par 5 ans. </w:t>
      </w:r>
    </w:p>
    <w:p w14:paraId="21D7FC13"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Lorsque la blessure ou la maladie résulte d'une infraction, l'action peut être intentée en même temps que l'action pénale et devant le même juge. </w:t>
      </w:r>
    </w:p>
    <w:p w14:paraId="21D7FC14"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Dans ce cas, la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se prescrit par 5 ans à compter du lendemain du jour où la victime a pris connaissance de l'identité de l'auteur ou du dommage et au plus tard par 20 ans à compter du lendemain du jour où le fait ayant causé le dommage s'est produit</w:t>
      </w:r>
      <w:r w:rsidR="002A60EF">
        <w:rPr>
          <w:rStyle w:val="Voetnootmarkering"/>
          <w:sz w:val="24"/>
          <w:szCs w:val="24"/>
          <w:lang w:val="fr-BE" w:eastAsia="nl-BE"/>
        </w:rPr>
        <w:footnoteReference w:id="195"/>
      </w:r>
      <w:r w:rsidRPr="000B76A1">
        <w:rPr>
          <w:rFonts w:ascii="Calibri" w:hAnsi="Calibri" w:cs="JCNDNO+TimesNewRoman"/>
          <w:sz w:val="24"/>
          <w:szCs w:val="24"/>
          <w:lang w:val="fr-BE" w:eastAsia="nl-BE"/>
        </w:rPr>
        <w:t xml:space="preserve">. </w:t>
      </w:r>
    </w:p>
    <w:p w14:paraId="21D7FC15"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La prescription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eastAsia="Calibri" w:hAnsi="Calibri"/>
          <w:sz w:val="24"/>
          <w:szCs w:val="24"/>
          <w:lang w:val="fr-BE"/>
        </w:rPr>
        <w:instrText>prescription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peut être interrompue par une sommation faite soit par lettre recommandée à la poste, soit contre accusé de réception. </w:t>
      </w:r>
    </w:p>
    <w:p w14:paraId="21D7FC16"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Le CPAS peut uniquement renoncer à cette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par décision individuelle et pour des raisons d'équité</w:t>
      </w:r>
      <w:r w:rsidR="004471FF">
        <w:rPr>
          <w:rFonts w:ascii="Calibri" w:hAnsi="Calibri" w:cs="JCNDNO+TimesNewRoman"/>
          <w:sz w:val="24"/>
          <w:szCs w:val="24"/>
          <w:lang w:val="fr-BE" w:eastAsia="nl-BE"/>
        </w:rPr>
        <w:fldChar w:fldCharType="begin"/>
      </w:r>
      <w:r w:rsidR="004471FF">
        <w:instrText xml:space="preserve"> XE "</w:instrText>
      </w:r>
      <w:r w:rsidR="004471FF" w:rsidRPr="00AB5F8B">
        <w:rPr>
          <w:rFonts w:ascii="Calibri" w:hAnsi="Calibri"/>
          <w:sz w:val="24"/>
          <w:szCs w:val="24"/>
          <w:lang w:eastAsia="nl-NL"/>
        </w:rPr>
        <w:instrText>raisons d'équité</w:instrText>
      </w:r>
      <w:r w:rsidR="004471FF">
        <w:instrText xml:space="preserve">" </w:instrText>
      </w:r>
      <w:r w:rsidR="004471FF">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mentionnées dans la décision. L'intéressé peut lui aussi faire valoir des raisons d'équité pour éviter la récupération. </w:t>
      </w:r>
    </w:p>
    <w:p w14:paraId="21D7FC17" w14:textId="77777777" w:rsidR="000B76A1" w:rsidRPr="000B76A1" w:rsidRDefault="000B76A1" w:rsidP="004D5CDD">
      <w:pPr>
        <w:widowControl w:val="0"/>
        <w:autoSpaceDE w:val="0"/>
        <w:autoSpaceDN w:val="0"/>
        <w:adjustRightInd w:val="0"/>
        <w:spacing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Si les coûts ou démarches dépassent le résultat escompté, aucune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ne peut être entreprise. </w:t>
      </w:r>
    </w:p>
    <w:p w14:paraId="21D7FC18" w14:textId="77777777" w:rsidR="000B76A1" w:rsidRPr="000B76A1" w:rsidRDefault="000B76A1" w:rsidP="004D5CDD">
      <w:pPr>
        <w:spacing w:line="312" w:lineRule="auto"/>
        <w:ind w:left="708"/>
        <w:jc w:val="both"/>
        <w:rPr>
          <w:rFonts w:ascii="Calibri" w:hAnsi="Calibri" w:cs="JCNDNO+TimesNewRoman"/>
          <w:sz w:val="24"/>
          <w:szCs w:val="24"/>
          <w:lang w:val="fr-BE" w:eastAsia="nl-NL"/>
        </w:rPr>
      </w:pPr>
    </w:p>
    <w:p w14:paraId="21D7FC19" w14:textId="77777777" w:rsidR="000B76A1" w:rsidRDefault="000B76A1" w:rsidP="004D5CDD">
      <w:pPr>
        <w:spacing w:line="312" w:lineRule="auto"/>
        <w:ind w:left="708"/>
        <w:jc w:val="both"/>
        <w:rPr>
          <w:rFonts w:ascii="Calibri" w:hAnsi="Calibri" w:cs="JCNDNO+TimesNewRoman"/>
          <w:sz w:val="24"/>
          <w:szCs w:val="24"/>
          <w:lang w:val="fr-BE" w:eastAsia="nl-NL"/>
        </w:rPr>
      </w:pPr>
      <w:r w:rsidRPr="000B76A1">
        <w:rPr>
          <w:rFonts w:ascii="Calibri" w:hAnsi="Calibri" w:cs="JCNDNO+TimesNewRoman"/>
          <w:sz w:val="24"/>
          <w:szCs w:val="24"/>
          <w:lang w:val="fr-BE" w:eastAsia="nl-NL"/>
        </w:rPr>
        <w:t>Si le CPAS ne respecte pas les dispositions en matière de récupération</w:t>
      </w:r>
      <w:r w:rsidR="008A1FE9">
        <w:rPr>
          <w:rFonts w:ascii="Calibri" w:hAnsi="Calibri" w:cs="JCNDNO+TimesNewRoman"/>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NL"/>
        </w:rPr>
        <w:fldChar w:fldCharType="end"/>
      </w:r>
      <w:r w:rsidRPr="000B76A1">
        <w:rPr>
          <w:rFonts w:ascii="Calibri" w:hAnsi="Calibri" w:cs="JCNDNO+TimesNewRoman"/>
          <w:sz w:val="24"/>
          <w:szCs w:val="24"/>
          <w:lang w:val="fr-BE" w:eastAsia="nl-NL"/>
        </w:rPr>
        <w:t xml:space="preserve"> des frais du revenu d'intégration, le ministre en charge de l'Intégration sociale peut, par décision motivée, refuser de payer la subvention</w:t>
      </w:r>
      <w:r w:rsidR="001C7E77">
        <w:rPr>
          <w:rFonts w:ascii="Calibri" w:hAnsi="Calibri" w:cs="JCNDNO+TimesNewRoman"/>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subvention</w:instrText>
      </w:r>
      <w:r w:rsidR="001C7E77">
        <w:instrText xml:space="preserve">" </w:instrText>
      </w:r>
      <w:r w:rsidR="001C7E77">
        <w:rPr>
          <w:rFonts w:ascii="Calibri" w:hAnsi="Calibri" w:cs="JCNDNO+TimesNewRoman"/>
          <w:sz w:val="24"/>
          <w:szCs w:val="24"/>
          <w:lang w:val="fr-BE" w:eastAsia="nl-NL"/>
        </w:rPr>
        <w:fldChar w:fldCharType="end"/>
      </w:r>
      <w:r w:rsidRPr="000B76A1">
        <w:rPr>
          <w:rFonts w:ascii="Calibri" w:hAnsi="Calibri" w:cs="JCNDNO+TimesNewRoman"/>
          <w:sz w:val="24"/>
          <w:szCs w:val="24"/>
          <w:lang w:val="fr-BE" w:eastAsia="nl-NL"/>
        </w:rPr>
        <w:t xml:space="preserve"> </w:t>
      </w:r>
      <w:r w:rsidR="0010594C">
        <w:rPr>
          <w:rFonts w:ascii="Calibri" w:hAnsi="Calibri" w:cs="JCNDNO+TimesNewRoman"/>
          <w:sz w:val="24"/>
          <w:szCs w:val="24"/>
          <w:lang w:val="fr-BE" w:eastAsia="nl-NL"/>
        </w:rPr>
        <w:t xml:space="preserve">de l’Etat </w:t>
      </w:r>
      <w:r w:rsidRPr="000B76A1">
        <w:rPr>
          <w:rFonts w:ascii="Calibri" w:hAnsi="Calibri" w:cs="JCNDNO+TimesNewRoman"/>
          <w:sz w:val="24"/>
          <w:szCs w:val="24"/>
          <w:lang w:val="fr-BE" w:eastAsia="nl-NL"/>
        </w:rPr>
        <w:t>ou décider de la réduire.</w:t>
      </w:r>
    </w:p>
    <w:p w14:paraId="21D7FC1A"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B"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C"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D" w14:textId="77777777" w:rsidR="006157DD" w:rsidRDefault="00E0391D" w:rsidP="004D5CDD">
      <w:pPr>
        <w:spacing w:line="312" w:lineRule="auto"/>
        <w:ind w:left="708"/>
        <w:jc w:val="both"/>
        <w:rPr>
          <w:rFonts w:ascii="Calibri" w:hAnsi="Calibri" w:cs="JCNDNO+TimesNewRoman"/>
          <w:sz w:val="24"/>
          <w:szCs w:val="24"/>
          <w:lang w:val="fr-BE" w:eastAsia="nl-NL"/>
        </w:rPr>
      </w:pPr>
      <w:r>
        <w:rPr>
          <w:rFonts w:ascii="Calibri" w:hAnsi="Calibri" w:cs="JCNDNO+TimesNewRoman"/>
          <w:sz w:val="24"/>
          <w:szCs w:val="24"/>
          <w:lang w:val="fr-BE" w:eastAsia="nl-NL"/>
        </w:rPr>
        <w:br w:type="page"/>
      </w:r>
    </w:p>
    <w:p w14:paraId="21D7FC1E" w14:textId="77777777" w:rsidR="000B76A1" w:rsidRPr="000B76A1" w:rsidRDefault="000B76A1" w:rsidP="007F09D8">
      <w:pPr>
        <w:pStyle w:val="Kop1"/>
      </w:pPr>
      <w:bookmarkStart w:id="737" w:name="_Toc383007221"/>
      <w:bookmarkStart w:id="738" w:name="_Toc498092893"/>
      <w:bookmarkStart w:id="739" w:name="_Toc510715423"/>
      <w:r w:rsidRPr="000B76A1">
        <w:lastRenderedPageBreak/>
        <w:t>SANCTIONS</w:t>
      </w:r>
      <w:bookmarkEnd w:id="737"/>
      <w:bookmarkEnd w:id="738"/>
      <w:bookmarkEnd w:id="739"/>
    </w:p>
    <w:p w14:paraId="21D7FC1F" w14:textId="77777777" w:rsidR="000B76A1" w:rsidRPr="000B76A1" w:rsidRDefault="000B76A1" w:rsidP="004D5CDD">
      <w:pPr>
        <w:spacing w:after="200" w:line="312" w:lineRule="auto"/>
        <w:rPr>
          <w:rFonts w:ascii="Calibri" w:eastAsia="Calibri" w:hAnsi="Calibri"/>
          <w:szCs w:val="22"/>
          <w:lang w:val="fr-BE" w:eastAsia="nl-NL"/>
        </w:rPr>
      </w:pPr>
    </w:p>
    <w:p w14:paraId="21D7FC20" w14:textId="77777777" w:rsidR="000B76A1" w:rsidRPr="000B76A1" w:rsidRDefault="000B76A1" w:rsidP="004D5CDD">
      <w:pPr>
        <w:spacing w:after="200" w:line="312" w:lineRule="auto"/>
        <w:rPr>
          <w:rFonts w:ascii="Calibri" w:eastAsia="Calibri" w:hAnsi="Calibri"/>
          <w:szCs w:val="22"/>
          <w:lang w:val="fr-BE" w:eastAsia="nl-NL"/>
        </w:rPr>
      </w:pPr>
    </w:p>
    <w:p w14:paraId="21D7FC21" w14:textId="77777777" w:rsidR="000B76A1" w:rsidRPr="000B76A1" w:rsidRDefault="000B76A1" w:rsidP="000273FE">
      <w:pPr>
        <w:pStyle w:val="Kop2"/>
      </w:pPr>
      <w:bookmarkStart w:id="740" w:name="_Toc365551713"/>
      <w:bookmarkStart w:id="741" w:name="_Toc383007222"/>
      <w:bookmarkStart w:id="742" w:name="_Toc498092894"/>
      <w:bookmarkStart w:id="743" w:name="_Toc510715424"/>
      <w:r w:rsidRPr="000B76A1">
        <w:t>SANCTIONS ADMINISTRATIVES</w:t>
      </w:r>
      <w:r w:rsidRPr="000B76A1">
        <w:rPr>
          <w:vertAlign w:val="superscript"/>
          <w:lang w:val="nl-BE"/>
        </w:rPr>
        <w:footnoteReference w:id="196"/>
      </w:r>
      <w:bookmarkEnd w:id="740"/>
      <w:bookmarkEnd w:id="741"/>
      <w:bookmarkEnd w:id="742"/>
      <w:bookmarkEnd w:id="743"/>
    </w:p>
    <w:p w14:paraId="21D7FC22" w14:textId="77777777" w:rsidR="000B76A1" w:rsidRPr="000B76A1" w:rsidRDefault="000B76A1" w:rsidP="004D5CDD">
      <w:pPr>
        <w:spacing w:line="312" w:lineRule="auto"/>
        <w:jc w:val="both"/>
        <w:rPr>
          <w:rFonts w:ascii="Calibri" w:hAnsi="Calibri"/>
          <w:sz w:val="24"/>
          <w:szCs w:val="24"/>
          <w:u w:val="single"/>
          <w:lang w:val="fr-BE" w:eastAsia="nl-NL"/>
        </w:rPr>
      </w:pPr>
    </w:p>
    <w:p w14:paraId="21D7FC23" w14:textId="77777777" w:rsidR="000B76A1" w:rsidRPr="004A1D03" w:rsidRDefault="004A1D03" w:rsidP="004D5CDD">
      <w:pPr>
        <w:spacing w:line="312" w:lineRule="auto"/>
        <w:contextualSpacing/>
        <w:jc w:val="both"/>
        <w:rPr>
          <w:rFonts w:ascii="Calibri" w:hAnsi="Calibri"/>
          <w:b/>
          <w:bCs/>
          <w:sz w:val="24"/>
          <w:szCs w:val="24"/>
          <w:u w:val="single"/>
          <w:lang w:val="fr-BE" w:eastAsia="nl-NL"/>
        </w:rPr>
      </w:pPr>
      <w:r w:rsidRPr="004A1D03">
        <w:rPr>
          <w:rFonts w:ascii="Calibri" w:hAnsi="Calibri"/>
          <w:bCs/>
          <w:sz w:val="24"/>
          <w:szCs w:val="24"/>
          <w:u w:val="single"/>
          <w:lang w:val="fr-BE" w:eastAsia="nl-NL"/>
        </w:rPr>
        <w:t>Cas possible :</w:t>
      </w:r>
      <w:r w:rsidRPr="004A1D03">
        <w:rPr>
          <w:rFonts w:ascii="Calibri" w:hAnsi="Calibri"/>
          <w:b/>
          <w:bCs/>
          <w:sz w:val="24"/>
          <w:szCs w:val="24"/>
          <w:u w:val="single"/>
          <w:lang w:val="fr-BE" w:eastAsia="nl-NL"/>
        </w:rPr>
        <w:t xml:space="preserve"> </w:t>
      </w:r>
    </w:p>
    <w:p w14:paraId="21D7FC25" w14:textId="77777777" w:rsidR="000B76A1" w:rsidRPr="000B76A1" w:rsidRDefault="000B76A1" w:rsidP="004A1D03">
      <w:pPr>
        <w:pStyle w:val="Kop3"/>
        <w:jc w:val="both"/>
      </w:pPr>
      <w:bookmarkStart w:id="744" w:name="_Toc365551714"/>
      <w:bookmarkStart w:id="745" w:name="_Toc383007223"/>
      <w:bookmarkStart w:id="746" w:name="_Toc498092895"/>
      <w:bookmarkStart w:id="747" w:name="_Toc510715425"/>
      <w:r w:rsidRPr="000B76A1">
        <w:t>L'intéressé omet de déclarer des ressources et/ou fait des déclarations inexactes ou incomplètes</w:t>
      </w:r>
      <w:r w:rsidR="004471FF">
        <w:fldChar w:fldCharType="begin"/>
      </w:r>
      <w:r w:rsidR="004471FF">
        <w:instrText xml:space="preserve"> XE "</w:instrText>
      </w:r>
      <w:r w:rsidR="004471FF" w:rsidRPr="004471FF">
        <w:rPr>
          <w:rFonts w:ascii="Calibri" w:hAnsi="Calibri"/>
          <w:szCs w:val="24"/>
        </w:rPr>
        <w:instrText>déclarations inexactes ou incomplètes</w:instrText>
      </w:r>
      <w:r w:rsidR="004471FF">
        <w:instrText xml:space="preserve">" </w:instrText>
      </w:r>
      <w:r w:rsidR="004471FF">
        <w:fldChar w:fldCharType="end"/>
      </w:r>
      <w:r w:rsidRPr="000B76A1">
        <w:t xml:space="preserve"> ayant une incidence sur le montant du revenu d'intégration</w:t>
      </w:r>
      <w:bookmarkEnd w:id="744"/>
      <w:r w:rsidRPr="000B76A1">
        <w:rPr>
          <w:vertAlign w:val="superscript"/>
        </w:rPr>
        <w:footnoteReference w:id="197"/>
      </w:r>
      <w:bookmarkEnd w:id="745"/>
      <w:bookmarkEnd w:id="746"/>
      <w:bookmarkEnd w:id="747"/>
    </w:p>
    <w:p w14:paraId="21D7FC26" w14:textId="77777777" w:rsidR="000B76A1" w:rsidRDefault="000B76A1" w:rsidP="004D5CDD">
      <w:pPr>
        <w:spacing w:line="312" w:lineRule="auto"/>
        <w:contextualSpacing/>
        <w:jc w:val="both"/>
        <w:rPr>
          <w:rFonts w:ascii="Calibri" w:hAnsi="Calibri"/>
          <w:sz w:val="24"/>
          <w:szCs w:val="24"/>
          <w:u w:val="single"/>
          <w:lang w:val="fr-BE" w:eastAsia="nl-NL"/>
        </w:rPr>
      </w:pPr>
    </w:p>
    <w:p w14:paraId="21D7FC27" w14:textId="77777777" w:rsidR="004A1D03" w:rsidRDefault="004A1D03" w:rsidP="00985A4C">
      <w:pPr>
        <w:pStyle w:val="Kop4"/>
      </w:pPr>
      <w:bookmarkStart w:id="748" w:name="_Toc498092896"/>
      <w:bookmarkStart w:id="749" w:name="_Toc510715426"/>
      <w:r w:rsidRPr="004A1D03">
        <w:t>L'omission et/ou les déclarations erronées</w:t>
      </w:r>
      <w:bookmarkEnd w:id="748"/>
      <w:bookmarkEnd w:id="749"/>
      <w:r>
        <w:t xml:space="preserve"> </w:t>
      </w:r>
    </w:p>
    <w:p w14:paraId="21D7FC28" w14:textId="77777777" w:rsidR="004A1D03" w:rsidRPr="004A1D03" w:rsidRDefault="004A1D03" w:rsidP="004A1D03">
      <w:pPr>
        <w:spacing w:line="312" w:lineRule="auto"/>
        <w:rPr>
          <w:lang w:val="fr-BE" w:eastAsia="nl-NL"/>
        </w:rPr>
      </w:pPr>
    </w:p>
    <w:p w14:paraId="21D7FC29" w14:textId="77777777" w:rsidR="004A1D03" w:rsidRDefault="000B76A1" w:rsidP="00D348C7">
      <w:pPr>
        <w:numPr>
          <w:ilvl w:val="0"/>
          <w:numId w:val="178"/>
        </w:numPr>
        <w:spacing w:line="312" w:lineRule="auto"/>
        <w:ind w:hanging="447"/>
        <w:jc w:val="both"/>
        <w:rPr>
          <w:rFonts w:ascii="Calibri" w:hAnsi="Calibri"/>
          <w:sz w:val="24"/>
          <w:szCs w:val="24"/>
          <w:lang w:val="fr-BE" w:eastAsia="nl-NL"/>
        </w:rPr>
      </w:pPr>
      <w:r w:rsidRPr="000B76A1">
        <w:rPr>
          <w:rFonts w:ascii="Calibri" w:hAnsi="Calibri"/>
          <w:sz w:val="24"/>
          <w:szCs w:val="24"/>
          <w:lang w:val="fr-BE" w:eastAsia="nl-NL"/>
        </w:rPr>
        <w:t>L'</w:t>
      </w:r>
      <w:r w:rsidRPr="000B76A1">
        <w:rPr>
          <w:rFonts w:ascii="Calibri" w:hAnsi="Calibri"/>
          <w:sz w:val="24"/>
          <w:szCs w:val="24"/>
          <w:u w:val="dash"/>
          <w:lang w:val="fr-BE" w:eastAsia="nl-NL"/>
        </w:rPr>
        <w:t>omission de bonne foi</w:t>
      </w:r>
      <w:r w:rsidRPr="000B76A1">
        <w:rPr>
          <w:rFonts w:ascii="Calibri" w:hAnsi="Calibri"/>
          <w:sz w:val="24"/>
          <w:szCs w:val="24"/>
          <w:lang w:val="fr-BE" w:eastAsia="nl-NL"/>
        </w:rPr>
        <w:t>, c'est-à-dire si l'intéressé ne pouvait pas connaître cette particularité, ne peut pas donner lieu à une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C2A" w14:textId="77777777" w:rsidR="004A1D03" w:rsidRDefault="004A1D03" w:rsidP="00E23487">
      <w:pPr>
        <w:spacing w:line="312" w:lineRule="auto"/>
        <w:ind w:left="2148" w:hanging="447"/>
        <w:jc w:val="both"/>
        <w:rPr>
          <w:rFonts w:ascii="Calibri" w:hAnsi="Calibri"/>
          <w:sz w:val="24"/>
          <w:szCs w:val="24"/>
          <w:lang w:val="fr-BE" w:eastAsia="nl-NL"/>
        </w:rPr>
      </w:pPr>
    </w:p>
    <w:p w14:paraId="21D7FC2B" w14:textId="77777777" w:rsidR="004A1D03" w:rsidRDefault="000B76A1" w:rsidP="00D348C7">
      <w:pPr>
        <w:numPr>
          <w:ilvl w:val="0"/>
          <w:numId w:val="178"/>
        </w:numPr>
        <w:spacing w:line="312" w:lineRule="auto"/>
        <w:ind w:hanging="447"/>
        <w:jc w:val="both"/>
        <w:rPr>
          <w:rFonts w:ascii="Calibri" w:hAnsi="Calibri"/>
          <w:sz w:val="24"/>
          <w:szCs w:val="24"/>
          <w:lang w:val="fr-BE" w:eastAsia="nl-NL"/>
        </w:rPr>
      </w:pPr>
      <w:r w:rsidRPr="004A1D03">
        <w:rPr>
          <w:rFonts w:ascii="Calibri" w:hAnsi="Calibri"/>
          <w:sz w:val="24"/>
          <w:szCs w:val="24"/>
          <w:lang w:val="fr-BE" w:eastAsia="nl-NL"/>
        </w:rPr>
        <w:t xml:space="preserve">L'omission et/ou les déclarations erronées doivent avoir une </w:t>
      </w:r>
      <w:r w:rsidRPr="004A1D03">
        <w:rPr>
          <w:rFonts w:ascii="Calibri" w:hAnsi="Calibri"/>
          <w:sz w:val="24"/>
          <w:szCs w:val="24"/>
          <w:u w:val="dash"/>
          <w:lang w:val="fr-BE" w:eastAsia="nl-NL"/>
        </w:rPr>
        <w:t>incidence sur le montant du revenu d'intégration accordé</w:t>
      </w:r>
      <w:r w:rsidRPr="004A1D03">
        <w:rPr>
          <w:rFonts w:ascii="Calibri" w:hAnsi="Calibri"/>
          <w:sz w:val="24"/>
          <w:szCs w:val="24"/>
          <w:lang w:val="fr-BE" w:eastAsia="nl-NL"/>
        </w:rPr>
        <w:t xml:space="preserve">. </w:t>
      </w:r>
    </w:p>
    <w:p w14:paraId="21D7FC2C" w14:textId="77777777" w:rsidR="000B76A1" w:rsidRPr="004A1D03" w:rsidRDefault="00E23487" w:rsidP="00E23487">
      <w:pPr>
        <w:spacing w:line="312" w:lineRule="auto"/>
        <w:ind w:left="2148" w:hanging="447"/>
        <w:jc w:val="both"/>
        <w:rPr>
          <w:rFonts w:ascii="Calibri" w:hAnsi="Calibri"/>
          <w:sz w:val="24"/>
          <w:szCs w:val="24"/>
          <w:lang w:val="fr-BE" w:eastAsia="nl-NL"/>
        </w:rPr>
      </w:pPr>
      <w:r>
        <w:rPr>
          <w:rFonts w:ascii="Calibri" w:hAnsi="Calibri"/>
          <w:sz w:val="24"/>
          <w:szCs w:val="24"/>
          <w:lang w:val="fr-BE" w:eastAsia="nl-NL"/>
        </w:rPr>
        <w:t xml:space="preserve">        </w:t>
      </w:r>
      <w:r w:rsidR="000B76A1" w:rsidRPr="004A1D03">
        <w:rPr>
          <w:rFonts w:ascii="Calibri" w:hAnsi="Calibri"/>
          <w:sz w:val="24"/>
          <w:szCs w:val="24"/>
          <w:lang w:val="fr-BE" w:eastAsia="nl-NL"/>
        </w:rPr>
        <w:t>Autrement dit, l'omission de données non pertinentes ne peut pas donner lieu à une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000B76A1" w:rsidRPr="004A1D03">
        <w:rPr>
          <w:rFonts w:ascii="Calibri" w:hAnsi="Calibri"/>
          <w:sz w:val="24"/>
          <w:szCs w:val="24"/>
          <w:lang w:val="fr-BE" w:eastAsia="nl-NL"/>
        </w:rPr>
        <w:t>.</w:t>
      </w:r>
    </w:p>
    <w:p w14:paraId="21D7FC2D" w14:textId="77777777" w:rsidR="000B76A1" w:rsidRDefault="000B76A1" w:rsidP="004D5CDD">
      <w:pPr>
        <w:spacing w:line="312" w:lineRule="auto"/>
        <w:jc w:val="both"/>
        <w:rPr>
          <w:rFonts w:ascii="Calibri" w:hAnsi="Calibri"/>
          <w:sz w:val="24"/>
          <w:szCs w:val="24"/>
          <w:lang w:val="fr-BE" w:eastAsia="nl-NL"/>
        </w:rPr>
      </w:pPr>
    </w:p>
    <w:p w14:paraId="21D7FC2E" w14:textId="77777777" w:rsidR="004A1D03" w:rsidRDefault="004A1D03" w:rsidP="00985A4C">
      <w:pPr>
        <w:pStyle w:val="Kop4"/>
      </w:pPr>
      <w:bookmarkStart w:id="750" w:name="_Toc498092897"/>
      <w:bookmarkStart w:id="751" w:name="_Toc510715427"/>
      <w:r>
        <w:t>Sanction</w:t>
      </w:r>
      <w:bookmarkEnd w:id="750"/>
      <w:bookmarkEnd w:id="751"/>
      <w:r>
        <w:t xml:space="preserve"> </w:t>
      </w:r>
    </w:p>
    <w:p w14:paraId="21D7FC2F" w14:textId="77777777" w:rsidR="004A1D03" w:rsidRPr="004A1D03" w:rsidRDefault="004A1D03" w:rsidP="004A1D03">
      <w:pPr>
        <w:rPr>
          <w:lang w:val="fr-BE" w:eastAsia="nl-NL"/>
        </w:rPr>
      </w:pPr>
    </w:p>
    <w:p w14:paraId="21D7FC30" w14:textId="77777777" w:rsidR="004A1D03" w:rsidRDefault="000B76A1" w:rsidP="00D348C7">
      <w:pPr>
        <w:numPr>
          <w:ilvl w:val="0"/>
          <w:numId w:val="179"/>
        </w:numPr>
        <w:spacing w:line="312" w:lineRule="auto"/>
        <w:ind w:left="2127" w:hanging="426"/>
        <w:jc w:val="both"/>
        <w:rPr>
          <w:rFonts w:ascii="Calibri" w:hAnsi="Calibri"/>
          <w:sz w:val="24"/>
          <w:szCs w:val="24"/>
          <w:lang w:val="fr-BE" w:eastAsia="nl-NL"/>
        </w:rPr>
      </w:pPr>
      <w:r w:rsidRPr="000B76A1">
        <w:rPr>
          <w:rFonts w:ascii="Calibri" w:hAnsi="Calibri"/>
          <w:sz w:val="24"/>
          <w:szCs w:val="24"/>
          <w:lang w:val="fr-BE" w:eastAsia="nl-NL"/>
        </w:rPr>
        <w:t>Le CPAS peut décider de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La sanction peut consister en une </w:t>
      </w:r>
      <w:r w:rsidRPr="000B76A1">
        <w:rPr>
          <w:rFonts w:ascii="Calibri" w:hAnsi="Calibri"/>
          <w:sz w:val="24"/>
          <w:szCs w:val="24"/>
          <w:u w:val="dash"/>
          <w:lang w:val="fr-BE" w:eastAsia="nl-NL"/>
        </w:rPr>
        <w:t>suspension</w:t>
      </w:r>
      <w:r w:rsidR="00FB5F41">
        <w:rPr>
          <w:rFonts w:ascii="Calibri" w:hAnsi="Calibri"/>
          <w:sz w:val="24"/>
          <w:szCs w:val="24"/>
          <w:u w:val="dash"/>
          <w:lang w:val="fr-BE" w:eastAsia="nl-NL"/>
        </w:rPr>
        <w:fldChar w:fldCharType="begin"/>
      </w:r>
      <w:r w:rsidR="00FB5F41">
        <w:instrText xml:space="preserve"> XE "</w:instrText>
      </w:r>
      <w:r w:rsidR="00FB5F41" w:rsidRPr="00AB5F8B">
        <w:rPr>
          <w:rFonts w:ascii="Calibri" w:hAnsi="Calibri"/>
          <w:sz w:val="24"/>
          <w:szCs w:val="24"/>
          <w:lang w:val="fr-BE" w:eastAsia="nl-NL"/>
        </w:rPr>
        <w:instrText>suspension</w:instrText>
      </w:r>
      <w:r w:rsidR="00FB5F41">
        <w:instrText xml:space="preserve">" </w:instrText>
      </w:r>
      <w:r w:rsidR="00FB5F41">
        <w:rPr>
          <w:rFonts w:ascii="Calibri" w:hAnsi="Calibri"/>
          <w:sz w:val="24"/>
          <w:szCs w:val="24"/>
          <w:u w:val="dash"/>
          <w:lang w:val="fr-BE" w:eastAsia="nl-NL"/>
        </w:rPr>
        <w:fldChar w:fldCharType="end"/>
      </w:r>
      <w:r w:rsidRPr="000B76A1">
        <w:rPr>
          <w:rFonts w:ascii="Calibri" w:hAnsi="Calibri"/>
          <w:sz w:val="24"/>
          <w:szCs w:val="24"/>
          <w:u w:val="dash"/>
          <w:lang w:val="fr-BE" w:eastAsia="nl-NL"/>
        </w:rPr>
        <w:t xml:space="preserve"> totale ou partielle du paiement du revenu</w:t>
      </w:r>
      <w:r w:rsidRPr="000B76A1">
        <w:rPr>
          <w:rFonts w:ascii="Calibri" w:hAnsi="Calibri"/>
          <w:sz w:val="24"/>
          <w:szCs w:val="24"/>
          <w:lang w:val="fr-BE" w:eastAsia="nl-NL"/>
        </w:rPr>
        <w:t xml:space="preserve"> d'intégration pour une période de 6 mois maximum ou, en cas d'intention frauduleuse, de 12 mois.</w:t>
      </w:r>
    </w:p>
    <w:p w14:paraId="0CA2FBDC" w14:textId="77777777" w:rsidR="00AC02DE" w:rsidRDefault="000B76A1" w:rsidP="00D348C7">
      <w:pPr>
        <w:numPr>
          <w:ilvl w:val="0"/>
          <w:numId w:val="179"/>
        </w:numPr>
        <w:spacing w:line="312" w:lineRule="auto"/>
        <w:ind w:left="2127" w:hanging="426"/>
        <w:jc w:val="both"/>
        <w:rPr>
          <w:rFonts w:ascii="Calibri" w:hAnsi="Calibri"/>
          <w:sz w:val="24"/>
          <w:szCs w:val="24"/>
          <w:lang w:val="fr-BE" w:eastAsia="nl-NL"/>
        </w:rPr>
      </w:pPr>
      <w:r w:rsidRPr="004A1D03">
        <w:rPr>
          <w:rFonts w:ascii="Calibri" w:hAnsi="Calibri"/>
          <w:sz w:val="24"/>
          <w:szCs w:val="24"/>
          <w:lang w:val="fr-BE" w:eastAsia="nl-NL"/>
        </w:rPr>
        <w:t>En cas de récidive dans un délai de 3 ans à compter du jour où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4A1D03">
        <w:rPr>
          <w:rFonts w:ascii="Calibri" w:hAnsi="Calibri"/>
          <w:sz w:val="24"/>
          <w:szCs w:val="24"/>
          <w:lang w:val="fr-BE" w:eastAsia="nl-NL"/>
        </w:rPr>
        <w:t xml:space="preserve"> est devenue définitive, le paiement du revenu d'intégration sera suspendu totalement ou partiellement pour une période de 12 mois maximum ou, en cas d'intention frauduleuse, de 24 mois.</w:t>
      </w:r>
    </w:p>
    <w:p w14:paraId="1EA54C27" w14:textId="77777777" w:rsidR="00AC02DE" w:rsidRDefault="00AC02DE" w:rsidP="00AC02DE">
      <w:pPr>
        <w:spacing w:line="312" w:lineRule="auto"/>
        <w:ind w:left="2127"/>
        <w:jc w:val="both"/>
        <w:rPr>
          <w:rFonts w:ascii="Calibri" w:hAnsi="Calibri"/>
          <w:sz w:val="24"/>
          <w:szCs w:val="24"/>
          <w:lang w:val="fr-BE" w:eastAsia="nl-NL"/>
        </w:rPr>
      </w:pPr>
    </w:p>
    <w:p w14:paraId="5870D096" w14:textId="42CF1D56" w:rsidR="00AC02DE" w:rsidRPr="00AC02DE" w:rsidRDefault="00AC02DE" w:rsidP="00985A4C">
      <w:pPr>
        <w:pStyle w:val="Kop4"/>
      </w:pPr>
      <w:bookmarkStart w:id="752" w:name="_Toc498092898"/>
      <w:bookmarkStart w:id="753" w:name="_Toc510715428"/>
      <w:r w:rsidRPr="00AC02DE">
        <w:t>Sursis</w:t>
      </w:r>
      <w:bookmarkEnd w:id="752"/>
      <w:bookmarkEnd w:id="753"/>
    </w:p>
    <w:p w14:paraId="46673AD3" w14:textId="77777777" w:rsidR="00AC02DE" w:rsidRPr="00AC02DE" w:rsidRDefault="00AC02DE" w:rsidP="00AC02DE">
      <w:pPr>
        <w:rPr>
          <w:color w:val="FF0000"/>
          <w:lang w:val="fr-BE" w:eastAsia="nl-NL"/>
        </w:rPr>
      </w:pPr>
    </w:p>
    <w:p w14:paraId="4C97E5D9" w14:textId="77777777" w:rsidR="00AC02DE" w:rsidRPr="00AC02DE" w:rsidRDefault="00AC02DE" w:rsidP="00D348C7">
      <w:pPr>
        <w:numPr>
          <w:ilvl w:val="0"/>
          <w:numId w:val="179"/>
        </w:numPr>
        <w:spacing w:line="312" w:lineRule="auto"/>
        <w:ind w:left="2127" w:hanging="426"/>
        <w:jc w:val="both"/>
        <w:rPr>
          <w:rFonts w:ascii="Calibri" w:hAnsi="Calibri"/>
          <w:color w:val="FF0000"/>
          <w:sz w:val="24"/>
          <w:szCs w:val="24"/>
          <w:lang w:val="fr-BE" w:eastAsia="nl-NL"/>
        </w:rPr>
      </w:pPr>
      <w:r w:rsidRPr="00AC02DE">
        <w:rPr>
          <w:rFonts w:ascii="Calibri" w:hAnsi="Calibri"/>
          <w:color w:val="FF0000"/>
          <w:sz w:val="24"/>
          <w:szCs w:val="24"/>
          <w:lang w:val="fr-BE" w:eastAsia="nl-NL"/>
        </w:rPr>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 Selon la Cour, cette discrimination provient de l’absence d’une disposition législative permettant aux allocataires sociaux ayant fait l’objet d’une mesure de suspension de leur droit au revenu d’intégration sociale de bénéficier d’une mesure de sursis.</w:t>
      </w:r>
    </w:p>
    <w:p w14:paraId="77F08522" w14:textId="77777777" w:rsidR="00122717" w:rsidRPr="00A878EA" w:rsidRDefault="00122717" w:rsidP="00122717">
      <w:pPr>
        <w:numPr>
          <w:ilvl w:val="0"/>
          <w:numId w:val="179"/>
        </w:numPr>
        <w:spacing w:line="312" w:lineRule="auto"/>
        <w:ind w:left="2127" w:hanging="426"/>
        <w:jc w:val="both"/>
        <w:rPr>
          <w:rFonts w:ascii="Calibri" w:hAnsi="Calibri"/>
          <w:sz w:val="24"/>
          <w:szCs w:val="24"/>
          <w:lang w:val="fr-BE" w:eastAsia="nl-NL"/>
        </w:rPr>
      </w:pPr>
      <w:r w:rsidRPr="00A878EA">
        <w:rPr>
          <w:rFonts w:ascii="Calibri" w:hAnsi="Calibri"/>
          <w:color w:val="FF0000"/>
          <w:sz w:val="24"/>
          <w:szCs w:val="24"/>
          <w:lang w:val="fr-BE" w:eastAsia="nl-NL"/>
        </w:rPr>
        <w:t xml:space="preserve">Pour se conformer à cet arrêt, </w:t>
      </w:r>
      <w:r>
        <w:rPr>
          <w:rFonts w:ascii="Calibri" w:hAnsi="Calibri"/>
          <w:color w:val="FF0000"/>
          <w:sz w:val="24"/>
          <w:szCs w:val="24"/>
          <w:lang w:val="fr-BE" w:eastAsia="nl-NL"/>
        </w:rPr>
        <w:t>l</w:t>
      </w:r>
      <w:r w:rsidRPr="00A878EA">
        <w:rPr>
          <w:rFonts w:ascii="Calibri" w:hAnsi="Calibri"/>
          <w:color w:val="FF0000"/>
          <w:sz w:val="24"/>
          <w:szCs w:val="24"/>
          <w:lang w:val="fr-BE" w:eastAsia="nl-NL"/>
        </w:rPr>
        <w:t>a loi a été adaptée de manière à ce que la sanction administrative puisse faire l’objet d’un sursis total ou partiel</w:t>
      </w:r>
      <w:r>
        <w:rPr>
          <w:rFonts w:ascii="Calibri" w:hAnsi="Calibri"/>
          <w:color w:val="FF0000"/>
          <w:sz w:val="24"/>
          <w:szCs w:val="24"/>
          <w:lang w:val="fr-BE" w:eastAsia="nl-NL"/>
        </w:rPr>
        <w:t>.</w:t>
      </w:r>
      <w:r w:rsidRPr="00A878EA">
        <w:rPr>
          <w:rFonts w:ascii="Calibri" w:hAnsi="Calibri"/>
          <w:color w:val="FF0000"/>
          <w:sz w:val="24"/>
          <w:szCs w:val="24"/>
          <w:lang w:val="fr-BE" w:eastAsia="nl-NL"/>
        </w:rPr>
        <w:t xml:space="preserve"> </w:t>
      </w:r>
    </w:p>
    <w:p w14:paraId="083C1617" w14:textId="3077DCE5" w:rsidR="00AC02DE" w:rsidRPr="00AC02DE" w:rsidRDefault="00AC02DE" w:rsidP="00122717">
      <w:pPr>
        <w:spacing w:line="312" w:lineRule="auto"/>
        <w:ind w:left="2127"/>
        <w:jc w:val="both"/>
        <w:rPr>
          <w:rFonts w:ascii="Calibri" w:hAnsi="Calibri"/>
          <w:color w:val="FF0000"/>
          <w:sz w:val="24"/>
          <w:szCs w:val="24"/>
          <w:lang w:val="fr-BE" w:eastAsia="nl-NL"/>
        </w:rPr>
      </w:pPr>
    </w:p>
    <w:p w14:paraId="21D7FC32" w14:textId="77777777" w:rsidR="000B76A1" w:rsidRDefault="000B76A1" w:rsidP="004D5CDD">
      <w:pPr>
        <w:spacing w:line="312" w:lineRule="auto"/>
        <w:jc w:val="both"/>
        <w:rPr>
          <w:rFonts w:ascii="Calibri" w:hAnsi="Calibri"/>
          <w:sz w:val="24"/>
          <w:szCs w:val="24"/>
          <w:lang w:val="fr-BE" w:eastAsia="nl-NL"/>
        </w:rPr>
      </w:pPr>
    </w:p>
    <w:p w14:paraId="21D7FC33" w14:textId="77777777" w:rsidR="00E23487" w:rsidRDefault="00E23487" w:rsidP="00985A4C">
      <w:pPr>
        <w:pStyle w:val="Kop4"/>
      </w:pPr>
      <w:bookmarkStart w:id="754" w:name="_Toc498092899"/>
      <w:bookmarkStart w:id="755" w:name="_Toc510715429"/>
      <w:r>
        <w:t>Prescription</w:t>
      </w:r>
      <w:bookmarkEnd w:id="754"/>
      <w:bookmarkEnd w:id="755"/>
    </w:p>
    <w:p w14:paraId="21D7FC34" w14:textId="77777777" w:rsidR="00E23487" w:rsidRPr="00E23487" w:rsidRDefault="00E23487" w:rsidP="00E23487">
      <w:pPr>
        <w:rPr>
          <w:lang w:val="fr-BE" w:eastAsia="nl-NL"/>
        </w:rPr>
      </w:pPr>
    </w:p>
    <w:p w14:paraId="21D7FC35" w14:textId="77777777" w:rsidR="00E23487" w:rsidRDefault="000B76A1" w:rsidP="00D348C7">
      <w:pPr>
        <w:numPr>
          <w:ilvl w:val="0"/>
          <w:numId w:val="180"/>
        </w:numPr>
        <w:spacing w:line="312" w:lineRule="auto"/>
        <w:ind w:left="2127"/>
        <w:jc w:val="both"/>
        <w:rPr>
          <w:rFonts w:ascii="Calibri" w:hAnsi="Calibri"/>
          <w:sz w:val="24"/>
          <w:szCs w:val="24"/>
          <w:lang w:val="fr-BE" w:eastAsia="nl-NL"/>
        </w:rPr>
      </w:pPr>
      <w:r w:rsidRPr="000B76A1">
        <w:rPr>
          <w:rFonts w:ascii="Calibri" w:hAnsi="Calibri"/>
          <w:sz w:val="24"/>
          <w:szCs w:val="24"/>
          <w:lang w:val="fr-BE" w:eastAsia="nl-NL"/>
        </w:rPr>
        <w:t>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doit être </w:t>
      </w:r>
      <w:r w:rsidRPr="000B76A1">
        <w:rPr>
          <w:rFonts w:ascii="Calibri" w:hAnsi="Calibri"/>
          <w:sz w:val="24"/>
          <w:szCs w:val="24"/>
          <w:u w:val="dash"/>
          <w:lang w:val="fr-BE" w:eastAsia="nl-NL"/>
        </w:rPr>
        <w:t>prononcée dans les 2 ans à compter du jour où l'omission ou les déclarations inexactes ont été faites</w:t>
      </w:r>
      <w:r w:rsidRPr="000B76A1">
        <w:rPr>
          <w:rFonts w:ascii="Calibri" w:hAnsi="Calibri"/>
          <w:sz w:val="24"/>
          <w:szCs w:val="24"/>
          <w:lang w:val="fr-BE" w:eastAsia="nl-NL"/>
        </w:rPr>
        <w:t>.</w:t>
      </w:r>
    </w:p>
    <w:p w14:paraId="21D7FC36" w14:textId="77777777" w:rsidR="000B76A1" w:rsidRPr="00E23487" w:rsidRDefault="000B76A1" w:rsidP="00D348C7">
      <w:pPr>
        <w:numPr>
          <w:ilvl w:val="0"/>
          <w:numId w:val="180"/>
        </w:numPr>
        <w:spacing w:line="312" w:lineRule="auto"/>
        <w:ind w:left="2127"/>
        <w:jc w:val="both"/>
        <w:rPr>
          <w:rFonts w:ascii="Calibri" w:hAnsi="Calibri"/>
          <w:sz w:val="24"/>
          <w:szCs w:val="24"/>
          <w:lang w:val="fr-BE" w:eastAsia="nl-NL"/>
        </w:rPr>
      </w:pPr>
      <w:r w:rsidRPr="00E23487">
        <w:rPr>
          <w:rFonts w:ascii="Calibri" w:hAnsi="Calibri"/>
          <w:sz w:val="24"/>
          <w:szCs w:val="24"/>
          <w:lang w:val="fr-BE" w:eastAsia="nl-NL"/>
        </w:rPr>
        <w:t>Une fois que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E23487">
        <w:rPr>
          <w:rFonts w:ascii="Calibri" w:hAnsi="Calibri"/>
          <w:sz w:val="24"/>
          <w:szCs w:val="24"/>
          <w:lang w:val="fr-BE" w:eastAsia="nl-NL"/>
        </w:rPr>
        <w:t xml:space="preserve"> est devenue définitive, le CPAS a 2 ans pour exécuter la sanction.</w:t>
      </w:r>
    </w:p>
    <w:p w14:paraId="21D7FC37" w14:textId="77777777" w:rsidR="000B76A1" w:rsidRPr="000B76A1" w:rsidRDefault="000B76A1" w:rsidP="004D5CDD">
      <w:pPr>
        <w:spacing w:line="312" w:lineRule="auto"/>
        <w:jc w:val="both"/>
        <w:rPr>
          <w:rFonts w:ascii="Calibri" w:hAnsi="Calibri"/>
          <w:sz w:val="24"/>
          <w:szCs w:val="24"/>
          <w:lang w:val="fr-BE" w:eastAsia="nl-NL"/>
        </w:rPr>
      </w:pPr>
    </w:p>
    <w:p w14:paraId="21D7FC38" w14:textId="77777777" w:rsidR="000B76A1" w:rsidRPr="000B76A1" w:rsidRDefault="000B76A1" w:rsidP="00E23487">
      <w:pPr>
        <w:spacing w:line="312" w:lineRule="auto"/>
        <w:ind w:left="2127"/>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 :</w:t>
      </w:r>
    </w:p>
    <w:p w14:paraId="21D7FC39" w14:textId="589C626F"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 xml:space="preserve">En septembre, le CPAS apprend que le 15 mai </w:t>
      </w:r>
      <w:r w:rsidR="00AC02DE">
        <w:rPr>
          <w:rFonts w:ascii="Calibri" w:hAnsi="Calibri"/>
          <w:i/>
          <w:sz w:val="24"/>
          <w:szCs w:val="24"/>
          <w:lang w:val="fr-BE" w:eastAsia="nl-NL"/>
        </w:rPr>
        <w:t>201</w:t>
      </w:r>
      <w:r w:rsidR="00AC02DE" w:rsidRPr="00AC02DE">
        <w:rPr>
          <w:rFonts w:ascii="Calibri" w:hAnsi="Calibri"/>
          <w:i/>
          <w:color w:val="FF0000"/>
          <w:sz w:val="24"/>
          <w:szCs w:val="24"/>
          <w:lang w:val="fr-BE" w:eastAsia="nl-NL"/>
        </w:rPr>
        <w:t>5</w:t>
      </w:r>
      <w:r w:rsidRPr="000B76A1">
        <w:rPr>
          <w:rFonts w:ascii="Calibri" w:hAnsi="Calibri"/>
          <w:i/>
          <w:sz w:val="24"/>
          <w:szCs w:val="24"/>
          <w:lang w:val="fr-BE" w:eastAsia="nl-NL"/>
        </w:rPr>
        <w:t>, jour de l'entretien préliminaire, l'intéressé a omis de préciser qu'il percevait une pension alimentaire</w:t>
      </w:r>
      <w:r w:rsidR="00FB5F41">
        <w:rPr>
          <w:rFonts w:ascii="Calibri" w:hAnsi="Calibri"/>
          <w:i/>
          <w:sz w:val="24"/>
          <w:szCs w:val="24"/>
          <w:lang w:val="fr-BE" w:eastAsia="nl-NL"/>
        </w:rPr>
        <w:fldChar w:fldCharType="begin"/>
      </w:r>
      <w:r w:rsidR="00FB5F41">
        <w:instrText xml:space="preserve"> XE "</w:instrText>
      </w:r>
      <w:r w:rsidR="00FB5F41" w:rsidRPr="00AB5F8B">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mensuelle personnelle de € 200.</w:t>
      </w:r>
    </w:p>
    <w:p w14:paraId="21D7FC3A" w14:textId="7B767954"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CPAS a jusqu'au 15/05/201</w:t>
      </w:r>
      <w:r w:rsidR="00AC02DE">
        <w:rPr>
          <w:rFonts w:ascii="Calibri" w:hAnsi="Calibri"/>
          <w:i/>
          <w:color w:val="FF0000"/>
          <w:sz w:val="24"/>
          <w:szCs w:val="24"/>
          <w:lang w:val="fr-BE" w:eastAsia="nl-NL"/>
        </w:rPr>
        <w:t>7</w:t>
      </w:r>
      <w:r w:rsidRPr="000B76A1">
        <w:rPr>
          <w:rFonts w:ascii="Calibri" w:hAnsi="Calibri"/>
          <w:i/>
          <w:sz w:val="24"/>
          <w:szCs w:val="24"/>
          <w:lang w:val="fr-BE" w:eastAsia="nl-NL"/>
        </w:rPr>
        <w:t xml:space="preserve"> pour prendre une décision de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w:t>
      </w:r>
    </w:p>
    <w:p w14:paraId="21D7FC3B" w14:textId="6DAA7F2C"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01/03/201</w:t>
      </w:r>
      <w:r w:rsidR="00AC02DE">
        <w:rPr>
          <w:rFonts w:ascii="Calibri" w:hAnsi="Calibri"/>
          <w:i/>
          <w:color w:val="FF0000"/>
          <w:sz w:val="24"/>
          <w:szCs w:val="24"/>
          <w:lang w:val="fr-BE" w:eastAsia="nl-NL"/>
        </w:rPr>
        <w:t>7</w:t>
      </w:r>
      <w:r w:rsidRPr="000B76A1">
        <w:rPr>
          <w:rFonts w:ascii="Calibri" w:hAnsi="Calibri"/>
          <w:i/>
          <w:sz w:val="24"/>
          <w:szCs w:val="24"/>
          <w:lang w:val="fr-BE" w:eastAsia="nl-NL"/>
        </w:rPr>
        <w:t>, le CPAS décide d'infliger une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à l'intéressé.</w:t>
      </w:r>
    </w:p>
    <w:p w14:paraId="21D7FC3C" w14:textId="0352C06D"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L'intéressé n'introduit pas de recours</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et la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w:t>
      </w:r>
      <w:r w:rsidR="002D3D25">
        <w:rPr>
          <w:rFonts w:ascii="Calibri" w:hAnsi="Calibri"/>
          <w:i/>
          <w:sz w:val="24"/>
          <w:szCs w:val="24"/>
          <w:lang w:val="fr-BE" w:eastAsia="nl-NL"/>
        </w:rPr>
        <w:t>devient définitive le 01/06/201</w:t>
      </w:r>
      <w:r w:rsidR="002D3D25">
        <w:rPr>
          <w:rFonts w:ascii="Calibri" w:hAnsi="Calibri"/>
          <w:i/>
          <w:color w:val="FF0000"/>
          <w:sz w:val="24"/>
          <w:szCs w:val="24"/>
          <w:lang w:val="fr-BE" w:eastAsia="nl-NL"/>
        </w:rPr>
        <w:t>7</w:t>
      </w:r>
      <w:r w:rsidRPr="000B76A1">
        <w:rPr>
          <w:rFonts w:ascii="Calibri" w:hAnsi="Calibri"/>
          <w:i/>
          <w:sz w:val="24"/>
          <w:szCs w:val="24"/>
          <w:lang w:val="fr-BE" w:eastAsia="nl-NL"/>
        </w:rPr>
        <w:t>.</w:t>
      </w:r>
    </w:p>
    <w:p w14:paraId="21D7FC3D" w14:textId="104C4CE3"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CPAS doit exécuter la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00AC02DE">
        <w:rPr>
          <w:rFonts w:ascii="Calibri" w:hAnsi="Calibri"/>
          <w:i/>
          <w:sz w:val="24"/>
          <w:szCs w:val="24"/>
          <w:lang w:val="fr-BE" w:eastAsia="nl-NL"/>
        </w:rPr>
        <w:t xml:space="preserve"> avant le 01/06/201</w:t>
      </w:r>
      <w:r w:rsidR="00AC02DE">
        <w:rPr>
          <w:rFonts w:ascii="Calibri" w:hAnsi="Calibri"/>
          <w:i/>
          <w:color w:val="FF0000"/>
          <w:sz w:val="24"/>
          <w:szCs w:val="24"/>
          <w:lang w:val="fr-BE" w:eastAsia="nl-NL"/>
        </w:rPr>
        <w:t>9</w:t>
      </w:r>
      <w:r w:rsidRPr="000B76A1">
        <w:rPr>
          <w:rFonts w:ascii="Calibri" w:hAnsi="Calibri"/>
          <w:i/>
          <w:sz w:val="24"/>
          <w:szCs w:val="24"/>
          <w:lang w:val="fr-BE" w:eastAsia="nl-NL"/>
        </w:rPr>
        <w:t>.</w:t>
      </w:r>
    </w:p>
    <w:p w14:paraId="21D7FC3E" w14:textId="77777777" w:rsidR="000B76A1" w:rsidRDefault="000B76A1" w:rsidP="004D5CDD">
      <w:pPr>
        <w:spacing w:line="312" w:lineRule="auto"/>
        <w:jc w:val="both"/>
        <w:rPr>
          <w:rFonts w:ascii="Calibri" w:hAnsi="Calibri"/>
          <w:sz w:val="24"/>
          <w:szCs w:val="24"/>
          <w:lang w:val="fr-BE" w:eastAsia="nl-NL"/>
        </w:rPr>
      </w:pPr>
    </w:p>
    <w:p w14:paraId="6813611D" w14:textId="77777777" w:rsidR="008314F8" w:rsidRDefault="008314F8" w:rsidP="004D5CDD">
      <w:pPr>
        <w:spacing w:line="312" w:lineRule="auto"/>
        <w:jc w:val="both"/>
        <w:rPr>
          <w:rFonts w:ascii="Calibri" w:hAnsi="Calibri"/>
          <w:sz w:val="24"/>
          <w:szCs w:val="24"/>
          <w:lang w:val="fr-BE" w:eastAsia="nl-NL"/>
        </w:rPr>
      </w:pPr>
    </w:p>
    <w:p w14:paraId="2DF5E639" w14:textId="77777777" w:rsidR="008314F8" w:rsidRPr="000B76A1" w:rsidRDefault="008314F8" w:rsidP="004D5CDD">
      <w:pPr>
        <w:spacing w:line="312" w:lineRule="auto"/>
        <w:jc w:val="both"/>
        <w:rPr>
          <w:rFonts w:ascii="Calibri" w:hAnsi="Calibri"/>
          <w:sz w:val="24"/>
          <w:szCs w:val="24"/>
          <w:lang w:val="fr-BE" w:eastAsia="nl-NL"/>
        </w:rPr>
      </w:pPr>
    </w:p>
    <w:p w14:paraId="21D7FC3F" w14:textId="77777777" w:rsidR="000B76A1" w:rsidRDefault="00E23487" w:rsidP="00985A4C">
      <w:pPr>
        <w:pStyle w:val="Kop4"/>
      </w:pPr>
      <w:bookmarkStart w:id="756" w:name="_Toc498092900"/>
      <w:bookmarkStart w:id="757" w:name="_Toc510715430"/>
      <w:r>
        <w:lastRenderedPageBreak/>
        <w:t>Recours</w:t>
      </w:r>
      <w:bookmarkEnd w:id="756"/>
      <w:bookmarkEnd w:id="757"/>
    </w:p>
    <w:p w14:paraId="21D7FC40" w14:textId="77777777" w:rsidR="00E23487" w:rsidRPr="00E23487" w:rsidRDefault="00E23487" w:rsidP="00E23487">
      <w:pPr>
        <w:rPr>
          <w:lang w:val="fr-BE" w:eastAsia="nl-NL"/>
        </w:rPr>
      </w:pPr>
    </w:p>
    <w:p w14:paraId="21D7FC41" w14:textId="77777777" w:rsidR="000B76A1" w:rsidRPr="000B76A1" w:rsidRDefault="000B76A1" w:rsidP="00E23487">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 xml:space="preserve">L'intéressé peut introduire un </w:t>
      </w:r>
      <w:r w:rsidRPr="000B76A1">
        <w:rPr>
          <w:rFonts w:ascii="Calibri" w:hAnsi="Calibri"/>
          <w:sz w:val="24"/>
          <w:szCs w:val="24"/>
          <w:u w:val="dash"/>
          <w:lang w:val="fr-BE" w:eastAsia="nl-NL"/>
        </w:rPr>
        <w:t>recours</w:t>
      </w:r>
      <w:r w:rsidR="001C7E77">
        <w:rPr>
          <w:rFonts w:ascii="Calibri" w:hAnsi="Calibri"/>
          <w:sz w:val="24"/>
          <w:szCs w:val="24"/>
          <w:u w:val="dash"/>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u w:val="dash"/>
          <w:lang w:val="fr-BE" w:eastAsia="nl-NL"/>
        </w:rPr>
        <w:t xml:space="preserve"> contre la décision de sanction</w:t>
      </w:r>
      <w:r w:rsidR="001C7E77">
        <w:rPr>
          <w:rFonts w:ascii="Calibri" w:hAnsi="Calibri"/>
          <w:sz w:val="24"/>
          <w:szCs w:val="24"/>
          <w:u w:val="dash"/>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lang w:val="fr-BE" w:eastAsia="nl-NL"/>
        </w:rPr>
        <w:t xml:space="preserve"> auprès du tribunal du travail dans les 3 mois suivant la notification de la décision.</w:t>
      </w:r>
    </w:p>
    <w:p w14:paraId="21D7FC42" w14:textId="77777777" w:rsidR="000B76A1" w:rsidRPr="000B76A1" w:rsidRDefault="000B76A1" w:rsidP="004D5CDD">
      <w:pPr>
        <w:spacing w:line="312" w:lineRule="auto"/>
        <w:jc w:val="both"/>
        <w:rPr>
          <w:rFonts w:ascii="Calibri" w:hAnsi="Calibri"/>
          <w:sz w:val="24"/>
          <w:szCs w:val="24"/>
          <w:lang w:val="fr-BE" w:eastAsia="nl-NL"/>
        </w:rPr>
      </w:pPr>
    </w:p>
    <w:p w14:paraId="21D7FC43" w14:textId="77777777" w:rsidR="000B76A1" w:rsidRDefault="00E23487" w:rsidP="00985A4C">
      <w:pPr>
        <w:pStyle w:val="Kop4"/>
      </w:pPr>
      <w:bookmarkStart w:id="758" w:name="_Toc498092901"/>
      <w:bookmarkStart w:id="759" w:name="_Toc510715431"/>
      <w:r>
        <w:t>Procédure</w:t>
      </w:r>
      <w:bookmarkEnd w:id="758"/>
      <w:bookmarkEnd w:id="759"/>
      <w:r>
        <w:t xml:space="preserve"> </w:t>
      </w:r>
    </w:p>
    <w:p w14:paraId="21D7FC44" w14:textId="77777777" w:rsidR="00E23487" w:rsidRPr="00E23487" w:rsidRDefault="00E23487" w:rsidP="00E23487">
      <w:pPr>
        <w:rPr>
          <w:lang w:val="fr-BE" w:eastAsia="nl-NL"/>
        </w:rPr>
      </w:pPr>
    </w:p>
    <w:p w14:paraId="21D7FC45" w14:textId="77777777" w:rsidR="005C3974" w:rsidRDefault="005C3974" w:rsidP="00E23487">
      <w:pPr>
        <w:spacing w:line="312" w:lineRule="auto"/>
        <w:ind w:left="1701"/>
        <w:contextualSpacing/>
        <w:jc w:val="both"/>
        <w:rPr>
          <w:rFonts w:ascii="Calibri" w:hAnsi="Calibri"/>
          <w:sz w:val="24"/>
          <w:szCs w:val="24"/>
          <w:lang w:val="fr-BE" w:eastAsia="nl-NL"/>
        </w:rPr>
      </w:pPr>
    </w:p>
    <w:p w14:paraId="21D7FC46" w14:textId="77777777" w:rsidR="000B76A1" w:rsidRPr="000B76A1" w:rsidRDefault="000B76A1" w:rsidP="00E23487">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Les </w:t>
      </w:r>
      <w:r w:rsidRPr="000B76A1">
        <w:rPr>
          <w:rFonts w:ascii="Calibri" w:hAnsi="Calibri"/>
          <w:sz w:val="24"/>
          <w:szCs w:val="24"/>
          <w:u w:val="dash"/>
          <w:lang w:val="fr-BE" w:eastAsia="nl-NL"/>
        </w:rPr>
        <w:t>règles de la procédure</w:t>
      </w:r>
      <w:r w:rsidRPr="000B76A1">
        <w:rPr>
          <w:rFonts w:ascii="Calibri" w:hAnsi="Calibri"/>
          <w:sz w:val="24"/>
          <w:szCs w:val="24"/>
          <w:lang w:val="fr-BE" w:eastAsia="nl-NL"/>
        </w:rPr>
        <w:t>, telles que définies pour la prise de décisions par le CPAS en matière de droit à l'intégration sociale sous forme d</w:t>
      </w:r>
      <w:r w:rsidR="0010594C">
        <w:rPr>
          <w:rFonts w:ascii="Calibri" w:hAnsi="Calibri"/>
          <w:sz w:val="24"/>
          <w:szCs w:val="24"/>
          <w:lang w:val="fr-BE" w:eastAsia="nl-NL"/>
        </w:rPr>
        <w:t>’un</w:t>
      </w:r>
      <w:r w:rsidRPr="000B76A1">
        <w:rPr>
          <w:rFonts w:ascii="Calibri" w:hAnsi="Calibri"/>
          <w:sz w:val="24"/>
          <w:szCs w:val="24"/>
          <w:lang w:val="fr-BE" w:eastAsia="nl-NL"/>
        </w:rPr>
        <w:t xml:space="preserve"> revenu d'intégration</w:t>
      </w:r>
      <w:r w:rsidR="0010594C">
        <w:rPr>
          <w:rFonts w:ascii="Calibri" w:hAnsi="Calibri"/>
          <w:sz w:val="24"/>
          <w:szCs w:val="24"/>
          <w:lang w:val="fr-BE" w:eastAsia="nl-NL"/>
        </w:rPr>
        <w:t>, d’un emploi ou d’un</w:t>
      </w:r>
      <w:r w:rsidRPr="000B76A1">
        <w:rPr>
          <w:rFonts w:ascii="Calibri" w:hAnsi="Calibri"/>
          <w:sz w:val="24"/>
          <w:szCs w:val="24"/>
          <w:lang w:val="fr-BE" w:eastAsia="nl-NL"/>
        </w:rPr>
        <w:t xml:space="preserv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AB5F8B">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198"/>
      </w:r>
      <w:r w:rsidRPr="000B76A1">
        <w:rPr>
          <w:rFonts w:ascii="Calibri" w:hAnsi="Calibri"/>
          <w:sz w:val="24"/>
          <w:szCs w:val="24"/>
          <w:lang w:val="fr-BE" w:eastAsia="nl-NL"/>
        </w:rPr>
        <w:t xml:space="preserve">. </w:t>
      </w:r>
    </w:p>
    <w:p w14:paraId="21D7FC4E" w14:textId="77777777" w:rsidR="005C3974" w:rsidRDefault="005C3974" w:rsidP="004D5CDD">
      <w:pPr>
        <w:spacing w:line="312" w:lineRule="auto"/>
        <w:contextualSpacing/>
        <w:jc w:val="both"/>
        <w:rPr>
          <w:rFonts w:ascii="Calibri" w:hAnsi="Calibri"/>
          <w:sz w:val="24"/>
          <w:szCs w:val="24"/>
          <w:lang w:val="fr-BE" w:eastAsia="nl-NL"/>
        </w:rPr>
      </w:pPr>
    </w:p>
    <w:p w14:paraId="21D7FC4F" w14:textId="77777777" w:rsidR="000B76A1" w:rsidRPr="000B76A1" w:rsidRDefault="000B76A1" w:rsidP="00E23487">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Cela signifie plus précisément que: </w:t>
      </w:r>
    </w:p>
    <w:p w14:paraId="21D7FC50"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a le droit d'être entendu préalablement s'il le souhaite; </w:t>
      </w:r>
    </w:p>
    <w:p w14:paraId="21D7FC51"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C52"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C53"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C54" w14:textId="77777777" w:rsidR="000B76A1" w:rsidRPr="000B76A1" w:rsidRDefault="007B7667" w:rsidP="007B7667">
      <w:p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Ces éléments sont: </w:t>
      </w:r>
    </w:p>
    <w:p w14:paraId="21D7FC55"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0B76A1">
        <w:rPr>
          <w:rFonts w:ascii="Calibri" w:hAnsi="Calibri"/>
          <w:sz w:val="24"/>
          <w:szCs w:val="24"/>
          <w:lang w:val="fr-BE" w:eastAsia="nl-NL"/>
        </w:rPr>
        <w:t>la possibilité d'intenter un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compétent; </w:t>
      </w:r>
    </w:p>
    <w:p w14:paraId="21D7FC56"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l'adresse du tribunal compétent; </w:t>
      </w:r>
    </w:p>
    <w:p w14:paraId="21D7FC57"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délai et les modalités pour intenter un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w:t>
      </w:r>
    </w:p>
    <w:p w14:paraId="21D7FC58"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 xml:space="preserve"> sont gratuites);</w:t>
      </w:r>
    </w:p>
    <w:p w14:paraId="21D7FC59"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les références du dossier et du service et de l'assistant social qui gère celui-ci; </w:t>
      </w:r>
    </w:p>
    <w:p w14:paraId="21D7FC5A"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la possibilité d'obtenir toute explication sur la décision auprès du service qui gère le dossier; </w:t>
      </w:r>
    </w:p>
    <w:p w14:paraId="21D7FC5B" w14:textId="77777777" w:rsidR="000B76A1" w:rsidRPr="007B7667" w:rsidRDefault="000B76A1" w:rsidP="008A6048">
      <w:pPr>
        <w:numPr>
          <w:ilvl w:val="0"/>
          <w:numId w:val="54"/>
        </w:numPr>
        <w:tabs>
          <w:tab w:val="left" w:pos="1843"/>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 xml:space="preserve"> devant le tribunal du travail n'est pas suspensif de l'exécution de la décision;  </w:t>
      </w:r>
    </w:p>
    <w:p w14:paraId="21D7FC5C" w14:textId="77777777" w:rsidR="000B76A1" w:rsidRDefault="000B76A1" w:rsidP="007B7667">
      <w:pPr>
        <w:spacing w:line="312" w:lineRule="auto"/>
        <w:ind w:left="2552"/>
        <w:contextualSpacing/>
        <w:jc w:val="both"/>
        <w:rPr>
          <w:rFonts w:ascii="Calibri" w:hAnsi="Calibri"/>
          <w:sz w:val="24"/>
          <w:szCs w:val="24"/>
          <w:lang w:val="fr-BE" w:eastAsia="nl-NL"/>
        </w:rPr>
      </w:pPr>
    </w:p>
    <w:p w14:paraId="4D8DD1CD" w14:textId="77777777" w:rsidR="008314F8" w:rsidRDefault="008314F8" w:rsidP="007B7667">
      <w:pPr>
        <w:spacing w:line="312" w:lineRule="auto"/>
        <w:ind w:left="2552"/>
        <w:contextualSpacing/>
        <w:jc w:val="both"/>
        <w:rPr>
          <w:rFonts w:ascii="Calibri" w:hAnsi="Calibri"/>
          <w:sz w:val="24"/>
          <w:szCs w:val="24"/>
          <w:lang w:val="fr-BE" w:eastAsia="nl-NL"/>
        </w:rPr>
      </w:pPr>
    </w:p>
    <w:p w14:paraId="3FE0C273" w14:textId="77777777" w:rsidR="000C621E" w:rsidRDefault="000C621E" w:rsidP="007B7667">
      <w:pPr>
        <w:spacing w:line="312" w:lineRule="auto"/>
        <w:ind w:left="2552"/>
        <w:contextualSpacing/>
        <w:jc w:val="both"/>
        <w:rPr>
          <w:rFonts w:ascii="Calibri" w:hAnsi="Calibri"/>
          <w:sz w:val="24"/>
          <w:szCs w:val="24"/>
          <w:lang w:val="fr-BE" w:eastAsia="nl-NL"/>
        </w:rPr>
      </w:pPr>
    </w:p>
    <w:p w14:paraId="178F6FBA" w14:textId="77777777" w:rsidR="008314F8" w:rsidRPr="000B76A1" w:rsidRDefault="008314F8" w:rsidP="007B7667">
      <w:pPr>
        <w:spacing w:line="312" w:lineRule="auto"/>
        <w:ind w:left="2552"/>
        <w:contextualSpacing/>
        <w:jc w:val="both"/>
        <w:rPr>
          <w:rFonts w:ascii="Calibri" w:hAnsi="Calibri"/>
          <w:sz w:val="24"/>
          <w:szCs w:val="24"/>
          <w:lang w:val="fr-BE" w:eastAsia="nl-NL"/>
        </w:rPr>
      </w:pPr>
    </w:p>
    <w:p w14:paraId="21D7FC5D"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avec accusé de réception.</w:t>
      </w:r>
    </w:p>
    <w:p w14:paraId="21D7FC5E" w14:textId="77777777" w:rsidR="000B76A1" w:rsidRDefault="000B76A1" w:rsidP="004D5CDD">
      <w:pPr>
        <w:spacing w:line="312" w:lineRule="auto"/>
        <w:jc w:val="both"/>
        <w:rPr>
          <w:rFonts w:ascii="Calibri" w:hAnsi="Calibri"/>
          <w:sz w:val="24"/>
          <w:szCs w:val="24"/>
          <w:lang w:val="fr-BE" w:eastAsia="nl-NL"/>
        </w:rPr>
      </w:pPr>
    </w:p>
    <w:p w14:paraId="21D7FC5F" w14:textId="77777777" w:rsidR="007B7667" w:rsidRDefault="007B7667" w:rsidP="00985A4C">
      <w:pPr>
        <w:pStyle w:val="Kop4"/>
      </w:pPr>
      <w:bookmarkStart w:id="760" w:name="_Toc498092902"/>
      <w:bookmarkStart w:id="761" w:name="_Toc510715432"/>
      <w:r>
        <w:t>Continuité de la sanction</w:t>
      </w:r>
      <w:r w:rsidR="001C7E77">
        <w:fldChar w:fldCharType="begin"/>
      </w:r>
      <w:r w:rsidR="001C7E77">
        <w:instrText xml:space="preserve"> XE "</w:instrText>
      </w:r>
      <w:r w:rsidR="001C7E77" w:rsidRPr="001C7E77">
        <w:rPr>
          <w:rFonts w:ascii="Calibri" w:hAnsi="Calibri"/>
        </w:rPr>
        <w:instrText>sanction</w:instrText>
      </w:r>
      <w:r w:rsidR="001C7E77">
        <w:instrText xml:space="preserve">" </w:instrText>
      </w:r>
      <w:r w:rsidR="001C7E77">
        <w:fldChar w:fldCharType="end"/>
      </w:r>
      <w:r>
        <w:t xml:space="preserve"> en cas de changement de CPAS</w:t>
      </w:r>
      <w:bookmarkEnd w:id="760"/>
      <w:bookmarkEnd w:id="761"/>
    </w:p>
    <w:p w14:paraId="21D7FC60" w14:textId="77777777" w:rsidR="007B7667" w:rsidRPr="007B7667" w:rsidRDefault="007B7667" w:rsidP="007B7667">
      <w:pPr>
        <w:rPr>
          <w:lang w:val="fr-BE" w:eastAsia="nl-NL"/>
        </w:rPr>
      </w:pPr>
    </w:p>
    <w:p w14:paraId="21D7FC61" w14:textId="77777777" w:rsidR="000B76A1" w:rsidRPr="000B76A1" w:rsidRDefault="000B76A1" w:rsidP="007B7667">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Si le CPAS territorialement compétent change pendant la durée de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w:t>
      </w:r>
      <w:r w:rsidRPr="000B76A1">
        <w:rPr>
          <w:rFonts w:ascii="Calibri" w:hAnsi="Calibri"/>
          <w:sz w:val="24"/>
          <w:szCs w:val="24"/>
          <w:u w:val="dash"/>
          <w:lang w:val="fr-BE" w:eastAsia="nl-NL"/>
        </w:rPr>
        <w:t>centre devenu compétent peut poursuivre la sanction</w:t>
      </w:r>
      <w:r w:rsidRPr="000B76A1">
        <w:rPr>
          <w:rFonts w:ascii="Calibri" w:hAnsi="Calibri"/>
          <w:sz w:val="24"/>
          <w:szCs w:val="24"/>
          <w:lang w:val="fr-BE" w:eastAsia="nl-NL"/>
        </w:rPr>
        <w:t xml:space="preserve"> et ce, tant que la sanction est d'application.</w:t>
      </w:r>
    </w:p>
    <w:p w14:paraId="21D7FC62"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C63" w14:textId="77777777" w:rsidR="000B76A1" w:rsidRPr="000B76A1" w:rsidRDefault="000B76A1" w:rsidP="007B7667">
      <w:pPr>
        <w:pStyle w:val="Kop3"/>
        <w:jc w:val="both"/>
      </w:pPr>
      <w:bookmarkStart w:id="762" w:name="_Toc365551715"/>
      <w:bookmarkStart w:id="763" w:name="_Toc383007224"/>
      <w:bookmarkStart w:id="764" w:name="_Toc498092903"/>
      <w:bookmarkStart w:id="765" w:name="_Toc510715433"/>
      <w:r w:rsidRPr="000B76A1">
        <w:lastRenderedPageBreak/>
        <w:t>L'intéressé ne respecte pas les accords prévus dans le projet individualisé d'intégration sociale</w:t>
      </w:r>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sans motif légitime et après mise en demeure</w:t>
      </w:r>
      <w:bookmarkEnd w:id="762"/>
      <w:r w:rsidRPr="000B76A1">
        <w:rPr>
          <w:vertAlign w:val="superscript"/>
        </w:rPr>
        <w:footnoteReference w:id="199"/>
      </w:r>
      <w:r w:rsidRPr="000B76A1">
        <w:t>.</w:t>
      </w:r>
      <w:bookmarkEnd w:id="763"/>
      <w:bookmarkEnd w:id="764"/>
      <w:bookmarkEnd w:id="765"/>
    </w:p>
    <w:p w14:paraId="21D7FC64" w14:textId="77777777" w:rsidR="000B76A1" w:rsidRDefault="000B76A1" w:rsidP="004D5CDD">
      <w:pPr>
        <w:spacing w:line="312" w:lineRule="auto"/>
        <w:contextualSpacing/>
        <w:jc w:val="both"/>
        <w:rPr>
          <w:rFonts w:ascii="Calibri" w:hAnsi="Calibri"/>
          <w:sz w:val="24"/>
          <w:szCs w:val="24"/>
          <w:u w:val="single"/>
          <w:lang w:val="fr-BE" w:eastAsia="nl-NL"/>
        </w:rPr>
      </w:pPr>
    </w:p>
    <w:p w14:paraId="21D7FC65" w14:textId="77777777" w:rsidR="007B7667" w:rsidRDefault="00635477" w:rsidP="00985A4C">
      <w:pPr>
        <w:pStyle w:val="Kop4"/>
      </w:pPr>
      <w:bookmarkStart w:id="766" w:name="_Toc498092904"/>
      <w:bookmarkStart w:id="767" w:name="_Toc510715434"/>
      <w:r>
        <w:t>Mise en demeure</w:t>
      </w:r>
      <w:bookmarkEnd w:id="766"/>
      <w:bookmarkEnd w:id="767"/>
    </w:p>
    <w:p w14:paraId="21D7FC66" w14:textId="77777777" w:rsidR="00D95E5D" w:rsidRPr="00D95E5D" w:rsidRDefault="00D95E5D" w:rsidP="00D95E5D">
      <w:pPr>
        <w:rPr>
          <w:lang w:val="fr-BE" w:eastAsia="nl-NL"/>
        </w:rPr>
      </w:pPr>
    </w:p>
    <w:p w14:paraId="21D7FC67" w14:textId="77777777" w:rsidR="000B76A1" w:rsidRPr="000B76A1" w:rsidRDefault="000B76A1" w:rsidP="00D95E5D">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Avant de pouvoir prendre une décision quant à 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centre doit d'abord </w:t>
      </w:r>
      <w:r w:rsidRPr="004D1801">
        <w:rPr>
          <w:rFonts w:ascii="Calibri" w:hAnsi="Calibri"/>
          <w:sz w:val="24"/>
          <w:szCs w:val="24"/>
          <w:lang w:val="fr-BE" w:eastAsia="nl-NL"/>
        </w:rPr>
        <w:t>mettre l'intéressé en demeure</w:t>
      </w:r>
      <w:r w:rsidRPr="000B76A1">
        <w:rPr>
          <w:rFonts w:ascii="Calibri" w:hAnsi="Calibri"/>
          <w:sz w:val="24"/>
          <w:szCs w:val="24"/>
          <w:lang w:val="fr-BE" w:eastAsia="nl-NL"/>
        </w:rPr>
        <w:t xml:space="preserve"> et recueillir l'avis du travailleur social en charge du dossier.</w:t>
      </w:r>
    </w:p>
    <w:p w14:paraId="21D7FC68" w14:textId="77777777" w:rsidR="000B76A1" w:rsidRDefault="000B76A1" w:rsidP="004D5CDD">
      <w:pPr>
        <w:spacing w:line="312" w:lineRule="auto"/>
        <w:jc w:val="both"/>
        <w:rPr>
          <w:rFonts w:ascii="Calibri" w:hAnsi="Calibri"/>
          <w:sz w:val="24"/>
          <w:szCs w:val="24"/>
          <w:lang w:val="fr-BE" w:eastAsia="nl-NL"/>
        </w:rPr>
      </w:pPr>
    </w:p>
    <w:p w14:paraId="21D7FC69" w14:textId="77777777" w:rsidR="00D95E5D" w:rsidRDefault="00D95E5D" w:rsidP="00985A4C">
      <w:pPr>
        <w:pStyle w:val="Kop4"/>
      </w:pPr>
      <w:bookmarkStart w:id="768" w:name="_Toc498092905"/>
      <w:bookmarkStart w:id="769" w:name="_Toc510715435"/>
      <w:r>
        <w:t>Sanction</w:t>
      </w:r>
      <w:bookmarkEnd w:id="768"/>
      <w:bookmarkEnd w:id="769"/>
    </w:p>
    <w:p w14:paraId="21D7FC6A" w14:textId="77777777" w:rsidR="00D95E5D" w:rsidRDefault="00D95E5D" w:rsidP="00D95E5D">
      <w:pPr>
        <w:spacing w:after="200" w:line="312" w:lineRule="auto"/>
        <w:contextualSpacing/>
        <w:jc w:val="both"/>
        <w:rPr>
          <w:lang w:val="fr-BE" w:eastAsia="nl-NL"/>
        </w:rPr>
      </w:pPr>
    </w:p>
    <w:p w14:paraId="21D7FC6B" w14:textId="77777777" w:rsidR="000B76A1" w:rsidRPr="000B76A1" w:rsidRDefault="000B76A1" w:rsidP="00D95E5D">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consiste en une </w:t>
      </w:r>
      <w:r w:rsidRPr="004D1801">
        <w:rPr>
          <w:rFonts w:ascii="Calibri" w:hAnsi="Calibri"/>
          <w:sz w:val="24"/>
          <w:szCs w:val="24"/>
          <w:lang w:val="fr-BE" w:eastAsia="nl-NL"/>
        </w:rPr>
        <w:t>suspension</w:t>
      </w:r>
      <w:r w:rsidR="00FB5F41">
        <w:rPr>
          <w:rFonts w:ascii="Calibri" w:hAnsi="Calibri"/>
          <w:sz w:val="24"/>
          <w:szCs w:val="24"/>
          <w:lang w:val="fr-BE" w:eastAsia="nl-NL"/>
        </w:rPr>
        <w:fldChar w:fldCharType="begin"/>
      </w:r>
      <w:r w:rsidR="00FB5F41">
        <w:instrText xml:space="preserve"> XE "</w:instrText>
      </w:r>
      <w:r w:rsidR="00FB5F41" w:rsidRPr="0035275B">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4D1801">
        <w:rPr>
          <w:rFonts w:ascii="Calibri" w:hAnsi="Calibri"/>
          <w:sz w:val="24"/>
          <w:szCs w:val="24"/>
          <w:lang w:val="fr-BE" w:eastAsia="nl-NL"/>
        </w:rPr>
        <w:t xml:space="preserve"> totale ou partielle du paiement du</w:t>
      </w:r>
      <w:r w:rsidRPr="000B76A1">
        <w:rPr>
          <w:rFonts w:ascii="Calibri" w:hAnsi="Calibri"/>
          <w:sz w:val="24"/>
          <w:szCs w:val="24"/>
          <w:u w:val="dash"/>
          <w:lang w:val="fr-BE" w:eastAsia="nl-NL"/>
        </w:rPr>
        <w:t xml:space="preserve"> </w:t>
      </w:r>
      <w:r w:rsidRPr="004D1801">
        <w:rPr>
          <w:rFonts w:ascii="Calibri" w:hAnsi="Calibri"/>
          <w:sz w:val="24"/>
          <w:szCs w:val="24"/>
          <w:lang w:val="fr-BE" w:eastAsia="nl-NL"/>
        </w:rPr>
        <w:t>revenu d</w:t>
      </w:r>
      <w:r w:rsidRPr="000B76A1">
        <w:rPr>
          <w:rFonts w:ascii="Calibri" w:hAnsi="Calibri"/>
          <w:sz w:val="24"/>
          <w:szCs w:val="24"/>
          <w:lang w:val="fr-BE" w:eastAsia="nl-NL"/>
        </w:rPr>
        <w:t>’intégration</w:t>
      </w:r>
      <w:r w:rsidR="00805BFA">
        <w:rPr>
          <w:rFonts w:ascii="Calibri" w:hAnsi="Calibri"/>
          <w:sz w:val="24"/>
          <w:szCs w:val="24"/>
          <w:lang w:val="fr-BE" w:eastAsia="nl-NL"/>
        </w:rPr>
        <w:fldChar w:fldCharType="begin"/>
      </w:r>
      <w:r w:rsidR="00805BFA">
        <w:instrText xml:space="preserve"> XE "</w:instrText>
      </w:r>
      <w:r w:rsidR="00805BFA" w:rsidRPr="0035275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pour une période de 1 mois maximum. </w:t>
      </w:r>
    </w:p>
    <w:p w14:paraId="21D7FC6C" w14:textId="77777777" w:rsidR="000B76A1" w:rsidRPr="000B76A1" w:rsidRDefault="000B76A1" w:rsidP="00D95E5D">
      <w:pPr>
        <w:spacing w:line="312" w:lineRule="auto"/>
        <w:ind w:left="1701"/>
        <w:contextualSpacing/>
        <w:jc w:val="both"/>
        <w:rPr>
          <w:rFonts w:ascii="Calibri" w:hAnsi="Calibri"/>
          <w:sz w:val="24"/>
          <w:szCs w:val="24"/>
          <w:lang w:val="fr-BE" w:eastAsia="nl-NL"/>
        </w:rPr>
      </w:pPr>
    </w:p>
    <w:p w14:paraId="21D7FC6D" w14:textId="77777777" w:rsidR="000B76A1" w:rsidRPr="000B76A1" w:rsidRDefault="000B76A1" w:rsidP="00D95E5D">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En cas de récidive dans un délai d'un an, le paiement du revenu d'intégration peut être suspendu en tout ou en partie pour une période de 3 mois maximum.</w:t>
      </w:r>
    </w:p>
    <w:p w14:paraId="21D7FC6E" w14:textId="77777777" w:rsidR="000B76A1" w:rsidRPr="000B76A1" w:rsidRDefault="000B76A1" w:rsidP="00D95E5D">
      <w:pPr>
        <w:spacing w:line="312" w:lineRule="auto"/>
        <w:ind w:left="1701"/>
        <w:contextualSpacing/>
        <w:jc w:val="both"/>
        <w:rPr>
          <w:rFonts w:ascii="Calibri" w:hAnsi="Calibri"/>
          <w:sz w:val="24"/>
          <w:szCs w:val="24"/>
          <w:lang w:val="fr-BE" w:eastAsia="nl-NL"/>
        </w:rPr>
      </w:pPr>
    </w:p>
    <w:p w14:paraId="21D7FC6F" w14:textId="1002ECA7" w:rsidR="000B76A1" w:rsidRDefault="000B76A1" w:rsidP="00D95E5D">
      <w:pPr>
        <w:spacing w:line="312" w:lineRule="auto"/>
        <w:ind w:left="1701"/>
        <w:contextualSpacing/>
        <w:jc w:val="both"/>
        <w:rPr>
          <w:rFonts w:ascii="Calibri" w:hAnsi="Calibri"/>
          <w:color w:val="FF0000"/>
          <w:sz w:val="24"/>
          <w:szCs w:val="24"/>
          <w:lang w:val="fr-BE" w:eastAsia="nl-NL"/>
        </w:rPr>
      </w:pPr>
      <w:r w:rsidRPr="000B76A1">
        <w:rPr>
          <w:rFonts w:ascii="Calibri" w:hAnsi="Calibri"/>
          <w:sz w:val="24"/>
          <w:szCs w:val="24"/>
          <w:lang w:val="fr-BE" w:eastAsia="nl-NL"/>
        </w:rPr>
        <w:t xml:space="preserve">La </w:t>
      </w:r>
      <w:r w:rsidRPr="004D1801">
        <w:rPr>
          <w:rFonts w:ascii="Calibri" w:hAnsi="Calibri"/>
          <w:sz w:val="24"/>
          <w:szCs w:val="24"/>
          <w:lang w:val="fr-BE" w:eastAsia="nl-NL"/>
        </w:rPr>
        <w:t>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4D1801">
        <w:rPr>
          <w:rFonts w:ascii="Calibri" w:hAnsi="Calibri"/>
          <w:sz w:val="24"/>
          <w:szCs w:val="24"/>
          <w:lang w:val="fr-BE" w:eastAsia="nl-NL"/>
        </w:rPr>
        <w:t xml:space="preserve"> prend cours </w:t>
      </w:r>
      <w:r w:rsidR="002D3D25" w:rsidRPr="002D3D25">
        <w:rPr>
          <w:rFonts w:ascii="Calibri" w:hAnsi="Calibri"/>
          <w:color w:val="FF0000"/>
          <w:sz w:val="24"/>
          <w:szCs w:val="24"/>
          <w:lang w:val="fr-BE" w:eastAsia="nl-NL"/>
        </w:rPr>
        <w:t>au plus tôt le jour suivant la notification de la décision du centre à l'intéressé et au plus tard le premier jour du troisième mois suivant la décision du centre.</w:t>
      </w:r>
    </w:p>
    <w:p w14:paraId="128A7E04" w14:textId="77777777" w:rsidR="002D3D25" w:rsidRDefault="002D3D25" w:rsidP="00D95E5D">
      <w:pPr>
        <w:spacing w:line="312" w:lineRule="auto"/>
        <w:ind w:left="1701"/>
        <w:contextualSpacing/>
        <w:jc w:val="both"/>
        <w:rPr>
          <w:rFonts w:ascii="Calibri" w:hAnsi="Calibri"/>
          <w:color w:val="FF0000"/>
          <w:sz w:val="24"/>
          <w:szCs w:val="24"/>
          <w:lang w:val="fr-BE" w:eastAsia="nl-NL"/>
        </w:rPr>
      </w:pPr>
    </w:p>
    <w:p w14:paraId="130D7B38" w14:textId="77777777" w:rsidR="002D3D25" w:rsidRPr="00AC02DE" w:rsidRDefault="002D3D25" w:rsidP="00985A4C">
      <w:pPr>
        <w:pStyle w:val="Kop4"/>
      </w:pPr>
      <w:bookmarkStart w:id="770" w:name="_Toc498092906"/>
      <w:bookmarkStart w:id="771" w:name="_Toc510715436"/>
      <w:r w:rsidRPr="00AC02DE">
        <w:t>Sursis</w:t>
      </w:r>
      <w:bookmarkEnd w:id="770"/>
      <w:bookmarkEnd w:id="771"/>
    </w:p>
    <w:p w14:paraId="073CDB81" w14:textId="77777777" w:rsidR="002D3D25" w:rsidRPr="00AC02DE" w:rsidRDefault="002D3D25" w:rsidP="002D3D25">
      <w:pPr>
        <w:rPr>
          <w:color w:val="FF0000"/>
          <w:lang w:val="fr-BE" w:eastAsia="nl-NL"/>
        </w:rPr>
      </w:pPr>
    </w:p>
    <w:p w14:paraId="1981C296" w14:textId="77777777" w:rsidR="00C14CA4" w:rsidRDefault="002D3D25" w:rsidP="00C14CA4">
      <w:pPr>
        <w:numPr>
          <w:ilvl w:val="0"/>
          <w:numId w:val="179"/>
        </w:numPr>
        <w:spacing w:line="312" w:lineRule="auto"/>
        <w:ind w:left="2127" w:hanging="426"/>
        <w:jc w:val="both"/>
        <w:rPr>
          <w:rFonts w:ascii="Calibri" w:hAnsi="Calibri"/>
          <w:color w:val="FF0000"/>
          <w:sz w:val="24"/>
          <w:szCs w:val="24"/>
          <w:lang w:val="fr-BE" w:eastAsia="nl-NL"/>
        </w:rPr>
      </w:pPr>
      <w:r w:rsidRPr="00AC02DE">
        <w:rPr>
          <w:rFonts w:ascii="Calibri" w:hAnsi="Calibri"/>
          <w:color w:val="FF0000"/>
          <w:sz w:val="24"/>
          <w:szCs w:val="24"/>
          <w:lang w:val="fr-BE" w:eastAsia="nl-NL"/>
        </w:rPr>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 Selon la Cour, cette discrimination provient de l’absence d’une disposition législative permettant aux allocataires sociaux ayant fait l’objet d’une mesure de suspension de leur droit au revenu d’intégration sociale de bénéficier d’une mesure de sursis.</w:t>
      </w:r>
    </w:p>
    <w:p w14:paraId="5EA3D7E8" w14:textId="2212B1C9" w:rsidR="002D3D25" w:rsidRDefault="00C14CA4" w:rsidP="00C14CA4">
      <w:pPr>
        <w:numPr>
          <w:ilvl w:val="0"/>
          <w:numId w:val="179"/>
        </w:numPr>
        <w:spacing w:line="312" w:lineRule="auto"/>
        <w:ind w:left="2127" w:hanging="426"/>
        <w:jc w:val="both"/>
        <w:rPr>
          <w:rFonts w:ascii="Calibri" w:hAnsi="Calibri"/>
          <w:color w:val="FF0000"/>
          <w:sz w:val="24"/>
          <w:szCs w:val="24"/>
          <w:lang w:val="fr-BE" w:eastAsia="nl-NL"/>
        </w:rPr>
      </w:pPr>
      <w:r w:rsidRPr="00C14CA4">
        <w:rPr>
          <w:rFonts w:ascii="Calibri" w:hAnsi="Calibri"/>
          <w:color w:val="FF0000"/>
          <w:sz w:val="24"/>
          <w:szCs w:val="24"/>
          <w:lang w:val="fr-BE" w:eastAsia="nl-NL"/>
        </w:rPr>
        <w:lastRenderedPageBreak/>
        <w:t>Pour se conformer à cet arrêt, la loi a été adaptée de manière à ce que la sanction administrative puisse faire l’objet d’un sursis total ou partiel.</w:t>
      </w:r>
    </w:p>
    <w:p w14:paraId="423B35D3" w14:textId="77777777" w:rsidR="00C14CA4" w:rsidRPr="00C14CA4" w:rsidRDefault="00C14CA4" w:rsidP="00C14CA4">
      <w:pPr>
        <w:spacing w:line="312" w:lineRule="auto"/>
        <w:ind w:left="2127"/>
        <w:jc w:val="both"/>
        <w:rPr>
          <w:rFonts w:ascii="Calibri" w:hAnsi="Calibri"/>
          <w:color w:val="FF0000"/>
          <w:sz w:val="24"/>
          <w:szCs w:val="24"/>
          <w:lang w:val="fr-BE" w:eastAsia="nl-NL"/>
        </w:rPr>
      </w:pPr>
    </w:p>
    <w:p w14:paraId="16906F3B" w14:textId="748CB644" w:rsidR="002D3D25" w:rsidRPr="002D3D25" w:rsidRDefault="002D3D25" w:rsidP="00D348C7">
      <w:pPr>
        <w:numPr>
          <w:ilvl w:val="0"/>
          <w:numId w:val="179"/>
        </w:numPr>
        <w:spacing w:line="312" w:lineRule="auto"/>
        <w:ind w:left="2127" w:hanging="426"/>
        <w:jc w:val="both"/>
        <w:rPr>
          <w:rFonts w:ascii="Calibri" w:hAnsi="Calibri"/>
          <w:color w:val="FF0000"/>
          <w:sz w:val="24"/>
          <w:szCs w:val="24"/>
          <w:lang w:val="fr-BE" w:eastAsia="nl-NL"/>
        </w:rPr>
      </w:pPr>
      <w:r w:rsidRPr="002D3D25">
        <w:rPr>
          <w:rFonts w:ascii="Calibri" w:hAnsi="Calibri"/>
          <w:color w:val="FF0000"/>
          <w:sz w:val="24"/>
          <w:lang w:val="fr-BE" w:eastAsia="nl-NL"/>
        </w:rPr>
        <w:t>Si une sanction, assortie d’un sursis</w:t>
      </w:r>
      <w:r w:rsidR="00C14CA4">
        <w:rPr>
          <w:rFonts w:ascii="Calibri" w:hAnsi="Calibri"/>
          <w:color w:val="FF0000"/>
          <w:sz w:val="24"/>
          <w:lang w:val="fr-BE" w:eastAsia="nl-NL"/>
        </w:rPr>
        <w:t xml:space="preserve"> </w:t>
      </w:r>
      <w:r w:rsidRPr="002D3D25">
        <w:rPr>
          <w:rFonts w:ascii="Calibri" w:hAnsi="Calibri"/>
          <w:color w:val="FF0000"/>
          <w:sz w:val="24"/>
          <w:lang w:val="fr-BE" w:eastAsia="nl-NL"/>
        </w:rPr>
        <w:t xml:space="preserve">,est décidée dans le cadre du non-respect du PIIS, , et si la condition liée au sursis n’est pas respectée pendant la période pour laquelle ce sursis a été accordé, la sanction est appliquée au plus tard le premier jour du sixième mois qui suit la décision du CPAS d’octroyer le report. </w:t>
      </w:r>
      <w:r w:rsidRPr="002D3D25">
        <w:rPr>
          <w:rFonts w:ascii="Calibri" w:hAnsi="Calibri"/>
          <w:color w:val="FF0000"/>
          <w:sz w:val="24"/>
          <w:vertAlign w:val="superscript"/>
          <w:lang w:val="fr-BE" w:eastAsia="nl-NL"/>
        </w:rPr>
        <w:footnoteReference w:id="200"/>
      </w:r>
    </w:p>
    <w:p w14:paraId="58C83AA3" w14:textId="77777777" w:rsidR="002D3D25" w:rsidRPr="002D3D25" w:rsidRDefault="002D3D25" w:rsidP="002D3D25">
      <w:pPr>
        <w:spacing w:line="312" w:lineRule="auto"/>
        <w:ind w:left="2127"/>
        <w:jc w:val="both"/>
        <w:rPr>
          <w:rFonts w:ascii="Calibri" w:hAnsi="Calibri"/>
          <w:color w:val="FF0000"/>
          <w:sz w:val="24"/>
          <w:szCs w:val="24"/>
          <w:lang w:val="fr-BE" w:eastAsia="nl-NL"/>
        </w:rPr>
      </w:pPr>
    </w:p>
    <w:p w14:paraId="21D7FC70" w14:textId="77777777" w:rsidR="000B76A1" w:rsidRDefault="000B76A1" w:rsidP="004D5CDD">
      <w:pPr>
        <w:spacing w:line="312" w:lineRule="auto"/>
        <w:jc w:val="both"/>
        <w:rPr>
          <w:rFonts w:ascii="Calibri" w:hAnsi="Calibri"/>
          <w:sz w:val="24"/>
          <w:szCs w:val="24"/>
          <w:lang w:val="fr-BE" w:eastAsia="nl-NL"/>
        </w:rPr>
      </w:pPr>
    </w:p>
    <w:p w14:paraId="0090EBA1" w14:textId="77777777" w:rsidR="00CB4D4B" w:rsidRDefault="00CB4D4B" w:rsidP="004D5CDD">
      <w:pPr>
        <w:spacing w:line="312" w:lineRule="auto"/>
        <w:jc w:val="both"/>
        <w:rPr>
          <w:rFonts w:ascii="Calibri" w:hAnsi="Calibri"/>
          <w:sz w:val="24"/>
          <w:szCs w:val="24"/>
          <w:lang w:val="fr-BE" w:eastAsia="nl-NL"/>
        </w:rPr>
      </w:pPr>
    </w:p>
    <w:p w14:paraId="52AC3C08" w14:textId="77777777" w:rsidR="00CB4D4B" w:rsidRDefault="00CB4D4B" w:rsidP="004D5CDD">
      <w:pPr>
        <w:spacing w:line="312" w:lineRule="auto"/>
        <w:jc w:val="both"/>
        <w:rPr>
          <w:rFonts w:ascii="Calibri" w:hAnsi="Calibri"/>
          <w:sz w:val="24"/>
          <w:szCs w:val="24"/>
          <w:lang w:val="fr-BE" w:eastAsia="nl-NL"/>
        </w:rPr>
      </w:pPr>
    </w:p>
    <w:p w14:paraId="21D7FC71" w14:textId="77777777" w:rsidR="00D95E5D" w:rsidRDefault="00D95E5D" w:rsidP="00985A4C">
      <w:pPr>
        <w:pStyle w:val="Kop4"/>
      </w:pPr>
      <w:bookmarkStart w:id="772" w:name="_Toc498092907"/>
      <w:bookmarkStart w:id="773" w:name="_Toc510715437"/>
      <w:r>
        <w:t>Recours</w:t>
      </w:r>
      <w:bookmarkEnd w:id="772"/>
      <w:bookmarkEnd w:id="773"/>
    </w:p>
    <w:p w14:paraId="21D7FC72" w14:textId="77777777" w:rsidR="00D95E5D" w:rsidRPr="00D95E5D" w:rsidRDefault="00D95E5D" w:rsidP="00D95E5D">
      <w:pPr>
        <w:rPr>
          <w:lang w:val="fr-BE" w:eastAsia="nl-NL"/>
        </w:rPr>
      </w:pPr>
    </w:p>
    <w:p w14:paraId="21D7FC73" w14:textId="77777777" w:rsidR="000B76A1" w:rsidRPr="000B76A1" w:rsidRDefault="000B76A1" w:rsidP="00D95E5D">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peut introduire un </w:t>
      </w:r>
      <w:r w:rsidRPr="000B76A1">
        <w:rPr>
          <w:rFonts w:ascii="Calibri" w:hAnsi="Calibri"/>
          <w:sz w:val="24"/>
          <w:szCs w:val="24"/>
          <w:u w:val="dash"/>
          <w:lang w:val="fr-BE" w:eastAsia="nl-NL"/>
        </w:rPr>
        <w:t>recours</w:t>
      </w:r>
      <w:r w:rsidR="001C7E77">
        <w:rPr>
          <w:rFonts w:ascii="Calibri" w:hAnsi="Calibri"/>
          <w:sz w:val="24"/>
          <w:szCs w:val="24"/>
          <w:u w:val="dash"/>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lang w:val="fr-BE" w:eastAsia="nl-NL"/>
        </w:rPr>
        <w:t xml:space="preserve"> contre la décision de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auprès du tribunal du travail dans les 3 mois suivant la notification de la décision.</w:t>
      </w:r>
    </w:p>
    <w:p w14:paraId="21D7FC7C" w14:textId="147E5682" w:rsidR="001101E0" w:rsidRDefault="001101E0" w:rsidP="001101E0">
      <w:pPr>
        <w:tabs>
          <w:tab w:val="left" w:pos="2160"/>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C7D" w14:textId="77777777" w:rsidR="00D05AC4" w:rsidRDefault="00D05AC4" w:rsidP="00985A4C">
      <w:pPr>
        <w:pStyle w:val="Kop4"/>
      </w:pPr>
      <w:bookmarkStart w:id="774" w:name="_Toc498092908"/>
      <w:bookmarkStart w:id="775" w:name="_Toc510715438"/>
      <w:r>
        <w:t>Procédure</w:t>
      </w:r>
      <w:bookmarkEnd w:id="774"/>
      <w:bookmarkEnd w:id="775"/>
      <w:r>
        <w:t xml:space="preserve"> </w:t>
      </w:r>
    </w:p>
    <w:p w14:paraId="21D7FC7E" w14:textId="77777777" w:rsidR="00D05AC4" w:rsidRPr="000B76A1" w:rsidRDefault="00D05AC4" w:rsidP="004D5CDD">
      <w:pPr>
        <w:spacing w:line="312" w:lineRule="auto"/>
        <w:jc w:val="both"/>
        <w:rPr>
          <w:rFonts w:ascii="Calibri" w:hAnsi="Calibri"/>
          <w:sz w:val="24"/>
          <w:szCs w:val="24"/>
          <w:lang w:val="fr-BE" w:eastAsia="nl-NL"/>
        </w:rPr>
      </w:pPr>
    </w:p>
    <w:p w14:paraId="21D7FC7F" w14:textId="77777777" w:rsidR="000B76A1" w:rsidRPr="000B76A1" w:rsidRDefault="000B76A1" w:rsidP="00D223D2">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 xml:space="preserve">Les </w:t>
      </w:r>
      <w:r w:rsidRPr="000B76A1">
        <w:rPr>
          <w:rFonts w:ascii="Calibri" w:hAnsi="Calibri"/>
          <w:sz w:val="24"/>
          <w:szCs w:val="24"/>
          <w:u w:val="dash"/>
          <w:lang w:val="fr-BE" w:eastAsia="nl-NL"/>
        </w:rPr>
        <w:t>règles de la procédure,</w:t>
      </w:r>
      <w:r w:rsidRPr="000B76A1">
        <w:rPr>
          <w:rFonts w:ascii="Calibri" w:hAnsi="Calibri"/>
          <w:sz w:val="24"/>
          <w:szCs w:val="24"/>
          <w:lang w:val="fr-BE" w:eastAsia="nl-NL"/>
        </w:rPr>
        <w:t xml:space="preserve"> telles que définies pour la prise de décisions par le CPAS en matière de droit à l'intégration sociale sous forme de revenu d'intégration ou de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35275B">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35275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201"/>
      </w:r>
      <w:r w:rsidRPr="000B76A1">
        <w:rPr>
          <w:rFonts w:ascii="Calibri" w:hAnsi="Calibri"/>
          <w:sz w:val="24"/>
          <w:szCs w:val="24"/>
          <w:lang w:val="fr-BE" w:eastAsia="nl-NL"/>
        </w:rPr>
        <w:t xml:space="preserve">. </w:t>
      </w:r>
    </w:p>
    <w:p w14:paraId="21D7FC80" w14:textId="4C38C1E3" w:rsidR="00D223D2" w:rsidRDefault="00D223D2" w:rsidP="00CB4D4B">
      <w:pPr>
        <w:tabs>
          <w:tab w:val="center" w:pos="4536"/>
        </w:tabs>
        <w:spacing w:line="312" w:lineRule="auto"/>
        <w:jc w:val="both"/>
        <w:rPr>
          <w:rFonts w:ascii="Calibri" w:hAnsi="Calibri"/>
          <w:sz w:val="24"/>
          <w:szCs w:val="24"/>
          <w:lang w:val="fr-BE" w:eastAsia="nl-NL"/>
        </w:rPr>
      </w:pPr>
      <w:r>
        <w:rPr>
          <w:rFonts w:ascii="Calibri" w:hAnsi="Calibri"/>
          <w:sz w:val="24"/>
          <w:szCs w:val="24"/>
          <w:lang w:val="fr-BE" w:eastAsia="nl-NL"/>
        </w:rPr>
        <w:t xml:space="preserve">                            </w:t>
      </w:r>
      <w:r w:rsidR="00CB4D4B">
        <w:rPr>
          <w:rFonts w:ascii="Calibri" w:hAnsi="Calibri"/>
          <w:sz w:val="24"/>
          <w:szCs w:val="24"/>
          <w:lang w:val="fr-BE" w:eastAsia="nl-NL"/>
        </w:rPr>
        <w:tab/>
      </w:r>
    </w:p>
    <w:p w14:paraId="387311C8" w14:textId="77777777" w:rsidR="00CB4D4B" w:rsidRDefault="00CB4D4B" w:rsidP="00CB4D4B">
      <w:pPr>
        <w:tabs>
          <w:tab w:val="center" w:pos="4536"/>
        </w:tabs>
        <w:spacing w:line="312" w:lineRule="auto"/>
        <w:jc w:val="both"/>
        <w:rPr>
          <w:rFonts w:ascii="Calibri" w:hAnsi="Calibri"/>
          <w:sz w:val="24"/>
          <w:szCs w:val="24"/>
          <w:lang w:val="fr-BE" w:eastAsia="nl-NL"/>
        </w:rPr>
      </w:pPr>
    </w:p>
    <w:p w14:paraId="21D7FC81" w14:textId="77777777" w:rsidR="000B76A1" w:rsidRPr="000B76A1" w:rsidRDefault="00D223D2" w:rsidP="00D223D2">
      <w:pPr>
        <w:spacing w:line="312" w:lineRule="auto"/>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Cela signifie plus précisément que: </w:t>
      </w:r>
    </w:p>
    <w:p w14:paraId="21D7FC82"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a le droit d'être entendu préalablement s'il le souhaite; </w:t>
      </w:r>
    </w:p>
    <w:p w14:paraId="21D7FC83"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C84"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C85"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C86" w14:textId="77777777" w:rsidR="000B76A1" w:rsidRPr="000B76A1" w:rsidRDefault="00D223D2" w:rsidP="004D5CDD">
      <w:pPr>
        <w:spacing w:line="312" w:lineRule="auto"/>
        <w:ind w:left="708" w:firstLine="708"/>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Ces éléments sont: </w:t>
      </w:r>
    </w:p>
    <w:p w14:paraId="21D7FC87"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t>la possibilité d'intenter un recours</w:t>
      </w:r>
      <w:r w:rsidR="001C7E77">
        <w:rPr>
          <w:rFonts w:ascii="Calibri" w:hAnsi="Calibri"/>
          <w:sz w:val="24"/>
          <w:szCs w:val="24"/>
          <w:lang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devant le tribunal compétent;  </w:t>
      </w:r>
    </w:p>
    <w:p w14:paraId="21D7FC88"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t xml:space="preserve">l'adresse du tribunal compétent; </w:t>
      </w:r>
    </w:p>
    <w:p w14:paraId="21D7FC89"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lastRenderedPageBreak/>
        <w:t>le délai et les modalités pour intenter un recours</w:t>
      </w:r>
      <w:r w:rsidR="001C7E77">
        <w:rPr>
          <w:rFonts w:ascii="Calibri" w:hAnsi="Calibri"/>
          <w:sz w:val="24"/>
          <w:szCs w:val="24"/>
          <w:lang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w:t>
      </w:r>
    </w:p>
    <w:p w14:paraId="21D7FC8A"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sont gratuites); </w:t>
      </w:r>
    </w:p>
    <w:p w14:paraId="21D7FC8B"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 xml:space="preserve">les références du dossier et du service et de l'assistant social qui gère celui-ci; </w:t>
      </w:r>
    </w:p>
    <w:p w14:paraId="21D7FC8C"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 xml:space="preserve">la possibilité d'obtenir toute explication sur la décision auprès du service qui gère le dossier; </w:t>
      </w:r>
    </w:p>
    <w:p w14:paraId="21D7FC8D"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du travail n'est pas suspensif de l'exécution de la décision;  </w:t>
      </w:r>
    </w:p>
    <w:p w14:paraId="21D7FC8E" w14:textId="77777777" w:rsidR="000B76A1" w:rsidRPr="000B76A1" w:rsidRDefault="000B76A1" w:rsidP="008A6048">
      <w:pPr>
        <w:numPr>
          <w:ilvl w:val="0"/>
          <w:numId w:val="47"/>
        </w:numPr>
        <w:spacing w:after="200" w:line="312" w:lineRule="auto"/>
        <w:ind w:hanging="293"/>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avec accusé de réception.</w:t>
      </w:r>
    </w:p>
    <w:p w14:paraId="21D7FC8F" w14:textId="77777777" w:rsidR="000B76A1" w:rsidRPr="000B76A1" w:rsidRDefault="000B76A1" w:rsidP="004D5CDD">
      <w:pPr>
        <w:spacing w:line="312" w:lineRule="auto"/>
        <w:jc w:val="both"/>
        <w:rPr>
          <w:rFonts w:ascii="Calibri" w:hAnsi="Calibri"/>
          <w:sz w:val="24"/>
          <w:szCs w:val="24"/>
          <w:lang w:val="fr-BE" w:eastAsia="nl-NL"/>
        </w:rPr>
      </w:pPr>
    </w:p>
    <w:p w14:paraId="21D7FC90" w14:textId="77777777" w:rsidR="00D223D2" w:rsidRDefault="00D223D2" w:rsidP="00985A4C">
      <w:pPr>
        <w:pStyle w:val="Kop4"/>
      </w:pPr>
      <w:bookmarkStart w:id="776" w:name="_Toc498092909"/>
      <w:bookmarkStart w:id="777" w:name="_Toc510715439"/>
      <w:r w:rsidRPr="00D223D2">
        <w:t>Continuité de la sanction</w:t>
      </w:r>
      <w:r w:rsidR="001C7E77">
        <w:fldChar w:fldCharType="begin"/>
      </w:r>
      <w:r w:rsidR="001C7E77">
        <w:instrText xml:space="preserve"> XE "</w:instrText>
      </w:r>
      <w:r w:rsidR="001C7E77" w:rsidRPr="001C7E77">
        <w:rPr>
          <w:rFonts w:ascii="Calibri" w:hAnsi="Calibri"/>
        </w:rPr>
        <w:instrText>sanction</w:instrText>
      </w:r>
      <w:r w:rsidR="001C7E77">
        <w:instrText xml:space="preserve">" </w:instrText>
      </w:r>
      <w:r w:rsidR="001C7E77">
        <w:fldChar w:fldCharType="end"/>
      </w:r>
      <w:r w:rsidRPr="00D223D2">
        <w:t xml:space="preserve"> en cas de changement de CPAS</w:t>
      </w:r>
      <w:bookmarkEnd w:id="776"/>
      <w:bookmarkEnd w:id="777"/>
    </w:p>
    <w:p w14:paraId="21D7FC91" w14:textId="77777777" w:rsidR="00D223D2" w:rsidRDefault="00D223D2" w:rsidP="00D223D2">
      <w:pPr>
        <w:spacing w:after="200" w:line="312" w:lineRule="auto"/>
        <w:ind w:left="1080"/>
        <w:contextualSpacing/>
        <w:jc w:val="both"/>
        <w:rPr>
          <w:rFonts w:ascii="Calibri" w:hAnsi="Calibri"/>
          <w:sz w:val="24"/>
          <w:szCs w:val="24"/>
          <w:lang w:val="fr-BE" w:eastAsia="nl-NL"/>
        </w:rPr>
      </w:pPr>
    </w:p>
    <w:p w14:paraId="21D7FC92" w14:textId="77777777" w:rsidR="000B76A1" w:rsidRPr="000B76A1" w:rsidRDefault="000B76A1" w:rsidP="00D223D2">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Si le CPAS territorialement compétent change pendant la durée de 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w:t>
      </w:r>
      <w:r w:rsidRPr="004D1801">
        <w:rPr>
          <w:rFonts w:ascii="Calibri" w:hAnsi="Calibri"/>
          <w:sz w:val="24"/>
          <w:szCs w:val="24"/>
          <w:lang w:val="fr-BE" w:eastAsia="nl-NL"/>
        </w:rPr>
        <w:t>centre devenu compétent peut poursuivre la sanction</w:t>
      </w:r>
      <w:r w:rsidRPr="000B76A1">
        <w:rPr>
          <w:rFonts w:ascii="Calibri" w:hAnsi="Calibri"/>
          <w:sz w:val="24"/>
          <w:szCs w:val="24"/>
          <w:lang w:val="fr-BE" w:eastAsia="nl-NL"/>
        </w:rPr>
        <w:t xml:space="preserve"> et ce, tant que la sanction est d'application.</w:t>
      </w:r>
    </w:p>
    <w:p w14:paraId="21D7FC93"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C94" w14:textId="77777777" w:rsidR="000B76A1" w:rsidRPr="000B76A1" w:rsidRDefault="000B76A1" w:rsidP="000273FE">
      <w:pPr>
        <w:pStyle w:val="Kop2"/>
      </w:pPr>
      <w:bookmarkStart w:id="778" w:name="_Toc365551716"/>
      <w:bookmarkStart w:id="779" w:name="_Toc383007225"/>
      <w:bookmarkStart w:id="780" w:name="_Toc498092910"/>
      <w:bookmarkStart w:id="781" w:name="_Toc510715440"/>
      <w:r w:rsidRPr="000B76A1">
        <w:lastRenderedPageBreak/>
        <w:t>SANCTIONS PÉNALES</w:t>
      </w:r>
      <w:bookmarkEnd w:id="778"/>
      <w:bookmarkEnd w:id="779"/>
      <w:bookmarkEnd w:id="780"/>
      <w:bookmarkEnd w:id="781"/>
    </w:p>
    <w:p w14:paraId="21D7FC96" w14:textId="77777777" w:rsidR="000B76A1" w:rsidRPr="000B76A1" w:rsidRDefault="000B76A1" w:rsidP="004D5CDD">
      <w:pPr>
        <w:spacing w:line="312" w:lineRule="auto"/>
        <w:contextualSpacing/>
        <w:jc w:val="both"/>
        <w:rPr>
          <w:rFonts w:ascii="Calibri" w:hAnsi="Calibri"/>
          <w:sz w:val="24"/>
          <w:szCs w:val="24"/>
          <w:u w:val="single"/>
          <w:lang w:val="fr-BE" w:eastAsia="nl-NL"/>
        </w:rPr>
      </w:pPr>
    </w:p>
    <w:p w14:paraId="21D7FC97" w14:textId="77777777" w:rsidR="000B76A1" w:rsidRPr="000B76A1" w:rsidRDefault="000B76A1" w:rsidP="00D223D2">
      <w:pPr>
        <w:pStyle w:val="Kop3"/>
      </w:pPr>
      <w:bookmarkStart w:id="782" w:name="_Toc365551717"/>
      <w:bookmarkStart w:id="783" w:name="_Toc383007226"/>
      <w:bookmarkStart w:id="784" w:name="_Toc498092911"/>
      <w:bookmarkStart w:id="785" w:name="_Toc510715441"/>
      <w:r w:rsidRPr="000B76A1">
        <w:t>Sanctions</w:t>
      </w:r>
      <w:bookmarkEnd w:id="782"/>
      <w:r w:rsidRPr="000B76A1">
        <w:rPr>
          <w:vertAlign w:val="superscript"/>
          <w:lang w:val="nl-BE"/>
        </w:rPr>
        <w:footnoteReference w:id="202"/>
      </w:r>
      <w:bookmarkEnd w:id="783"/>
      <w:bookmarkEnd w:id="784"/>
      <w:bookmarkEnd w:id="785"/>
    </w:p>
    <w:p w14:paraId="21D7FC98" w14:textId="77777777" w:rsidR="000B76A1" w:rsidRPr="000B76A1" w:rsidRDefault="000B76A1" w:rsidP="004D5CDD">
      <w:pPr>
        <w:spacing w:line="312" w:lineRule="auto"/>
        <w:contextualSpacing/>
        <w:jc w:val="both"/>
        <w:rPr>
          <w:rFonts w:ascii="Calibri" w:hAnsi="Calibri"/>
          <w:sz w:val="24"/>
          <w:szCs w:val="24"/>
          <w:u w:val="single"/>
          <w:lang w:val="fr-BE" w:eastAsia="nl-NL"/>
        </w:rPr>
      </w:pPr>
    </w:p>
    <w:p w14:paraId="21D7FC99" w14:textId="77777777" w:rsidR="000B76A1" w:rsidRPr="0010594C" w:rsidRDefault="0071538E" w:rsidP="0010594C">
      <w:pPr>
        <w:spacing w:line="312" w:lineRule="auto"/>
        <w:ind w:left="567"/>
        <w:jc w:val="both"/>
        <w:rPr>
          <w:rFonts w:ascii="Calibri" w:hAnsi="Calibri"/>
          <w:bCs/>
          <w:sz w:val="24"/>
          <w:szCs w:val="24"/>
          <w:lang w:val="fr-BE" w:eastAsia="nl-NL"/>
        </w:rPr>
      </w:pPr>
      <w:r w:rsidRPr="0010594C">
        <w:rPr>
          <w:rFonts w:ascii="Calibri" w:hAnsi="Calibri"/>
          <w:bCs/>
          <w:sz w:val="24"/>
          <w:szCs w:val="24"/>
          <w:lang w:val="fr-BE" w:eastAsia="nl-NL"/>
        </w:rPr>
        <w:t>Depuis le 1</w:t>
      </w:r>
      <w:r w:rsidRPr="0010594C">
        <w:rPr>
          <w:rFonts w:ascii="Calibri" w:hAnsi="Calibri"/>
          <w:bCs/>
          <w:sz w:val="24"/>
          <w:szCs w:val="24"/>
          <w:vertAlign w:val="superscript"/>
          <w:lang w:val="fr-BE" w:eastAsia="nl-NL"/>
        </w:rPr>
        <w:t>er</w:t>
      </w:r>
      <w:r w:rsidRPr="0010594C">
        <w:rPr>
          <w:rFonts w:ascii="Calibri" w:hAnsi="Calibri"/>
          <w:bCs/>
          <w:sz w:val="24"/>
          <w:szCs w:val="24"/>
          <w:lang w:val="fr-BE" w:eastAsia="nl-NL"/>
        </w:rPr>
        <w:t xml:space="preserve"> juillet 2011, </w:t>
      </w:r>
      <w:r w:rsidR="0010594C" w:rsidRPr="0010594C">
        <w:rPr>
          <w:rFonts w:ascii="Calibri" w:hAnsi="Calibri"/>
          <w:bCs/>
          <w:sz w:val="24"/>
          <w:szCs w:val="24"/>
          <w:lang w:val="fr-BE" w:eastAsia="nl-NL"/>
        </w:rPr>
        <w:t xml:space="preserve"> </w:t>
      </w:r>
      <w:r w:rsidR="000B76A1" w:rsidRPr="0010594C">
        <w:rPr>
          <w:rFonts w:ascii="Calibri" w:hAnsi="Calibri"/>
          <w:bCs/>
          <w:sz w:val="24"/>
          <w:szCs w:val="24"/>
          <w:lang w:val="fr-BE" w:eastAsia="nl-NL"/>
        </w:rPr>
        <w:t>l</w:t>
      </w:r>
      <w:r w:rsidR="000B76A1" w:rsidRPr="0010594C">
        <w:rPr>
          <w:rFonts w:ascii="Calibri" w:hAnsi="Calibri"/>
          <w:sz w:val="24"/>
          <w:szCs w:val="24"/>
          <w:lang w:val="fr-BE" w:eastAsia="nl-NL"/>
        </w:rPr>
        <w:t>es infractions aux dispositions de la loi du 26 mai 2002 et de ses arrêtés d'exécution sont recherchées, constatées et sanctionnées conformément au Code pénal social.</w:t>
      </w:r>
    </w:p>
    <w:p w14:paraId="21D7FC9A" w14:textId="77777777" w:rsidR="000B76A1" w:rsidRPr="0010594C" w:rsidRDefault="000B76A1" w:rsidP="0071538E">
      <w:pPr>
        <w:spacing w:line="312" w:lineRule="auto"/>
        <w:ind w:left="567"/>
        <w:jc w:val="both"/>
        <w:rPr>
          <w:rFonts w:ascii="Calibri" w:hAnsi="Calibri"/>
          <w:sz w:val="24"/>
          <w:szCs w:val="24"/>
          <w:lang w:val="fr-BE" w:eastAsia="nl-NL"/>
        </w:rPr>
      </w:pPr>
    </w:p>
    <w:p w14:paraId="21D7FC9B" w14:textId="77777777" w:rsidR="0071538E" w:rsidRPr="0010594C" w:rsidRDefault="0071538E" w:rsidP="0071538E">
      <w:pPr>
        <w:spacing w:line="312" w:lineRule="auto"/>
        <w:ind w:left="567"/>
        <w:jc w:val="both"/>
        <w:rPr>
          <w:rFonts w:ascii="Calibri" w:hAnsi="Calibri"/>
          <w:sz w:val="24"/>
          <w:szCs w:val="24"/>
          <w:lang w:val="fr-BE" w:eastAsia="fr-BE"/>
        </w:rPr>
      </w:pPr>
      <w:r w:rsidRPr="0010594C">
        <w:rPr>
          <w:rFonts w:ascii="Calibri" w:hAnsi="Calibri"/>
          <w:sz w:val="24"/>
          <w:szCs w:val="24"/>
          <w:lang w:val="fr-BE" w:eastAsia="fr-BE"/>
        </w:rPr>
        <w:t xml:space="preserve">Dans son chapitre 10, le </w:t>
      </w:r>
      <w:r w:rsidR="000B76A1" w:rsidRPr="0010594C">
        <w:rPr>
          <w:rFonts w:ascii="Calibri" w:hAnsi="Calibri"/>
          <w:sz w:val="24"/>
          <w:szCs w:val="24"/>
          <w:lang w:val="fr-BE" w:eastAsia="fr-BE"/>
        </w:rPr>
        <w:t>code pénal social traite des infractions de faux et usage de faux, de déclarations inexactes ou incomplètes</w:t>
      </w:r>
      <w:r w:rsidR="004471FF">
        <w:rPr>
          <w:rFonts w:ascii="Calibri" w:hAnsi="Calibri"/>
          <w:sz w:val="24"/>
          <w:szCs w:val="24"/>
          <w:lang w:val="fr-BE" w:eastAsia="fr-BE"/>
        </w:rPr>
        <w:fldChar w:fldCharType="begin"/>
      </w:r>
      <w:r w:rsidR="004471FF">
        <w:instrText xml:space="preserve"> XE "</w:instrText>
      </w:r>
      <w:r w:rsidR="004471FF" w:rsidRPr="0035275B">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fr-BE"/>
        </w:rPr>
        <w:fldChar w:fldCharType="end"/>
      </w:r>
      <w:r w:rsidR="000B76A1" w:rsidRPr="0010594C">
        <w:rPr>
          <w:rFonts w:ascii="Calibri" w:hAnsi="Calibri"/>
          <w:sz w:val="24"/>
          <w:szCs w:val="24"/>
          <w:lang w:val="fr-BE" w:eastAsia="fr-BE"/>
        </w:rPr>
        <w:t>, d’esc</w:t>
      </w:r>
      <w:r w:rsidRPr="0010594C">
        <w:rPr>
          <w:rFonts w:ascii="Calibri" w:hAnsi="Calibri"/>
          <w:sz w:val="24"/>
          <w:szCs w:val="24"/>
          <w:lang w:val="fr-BE" w:eastAsia="fr-BE"/>
        </w:rPr>
        <w:t xml:space="preserve">roquerie en droit pénal social. </w:t>
      </w:r>
    </w:p>
    <w:p w14:paraId="21D7FC9C" w14:textId="77777777" w:rsidR="0071538E" w:rsidRDefault="0071538E" w:rsidP="004D5CDD">
      <w:pPr>
        <w:spacing w:line="312" w:lineRule="auto"/>
        <w:ind w:left="360"/>
        <w:jc w:val="both"/>
        <w:rPr>
          <w:rFonts w:ascii="Calibri" w:hAnsi="Calibri"/>
          <w:sz w:val="24"/>
          <w:szCs w:val="24"/>
          <w:lang w:val="fr-BE" w:eastAsia="fr-BE"/>
        </w:rPr>
      </w:pPr>
    </w:p>
    <w:p w14:paraId="21D7FC9D" w14:textId="77777777" w:rsidR="0071538E" w:rsidRDefault="000B76A1" w:rsidP="008A6048">
      <w:pPr>
        <w:numPr>
          <w:ilvl w:val="0"/>
          <w:numId w:val="62"/>
        </w:numPr>
        <w:spacing w:line="312" w:lineRule="auto"/>
        <w:ind w:left="1134" w:hanging="284"/>
        <w:jc w:val="both"/>
        <w:rPr>
          <w:rFonts w:ascii="Calibri" w:hAnsi="Calibri"/>
          <w:sz w:val="24"/>
          <w:szCs w:val="24"/>
          <w:lang w:val="fr-BE" w:eastAsia="fr-BE"/>
        </w:rPr>
      </w:pPr>
      <w:r w:rsidRPr="000B76A1">
        <w:rPr>
          <w:rFonts w:ascii="Calibri" w:hAnsi="Calibri"/>
          <w:sz w:val="24"/>
          <w:szCs w:val="24"/>
          <w:lang w:val="fr-BE" w:eastAsia="fr-BE"/>
        </w:rPr>
        <w:t>On entend par avantage social, une subvention</w:t>
      </w:r>
      <w:r w:rsidR="001C7E77">
        <w:rPr>
          <w:rFonts w:ascii="Calibri" w:hAnsi="Calibri"/>
          <w:sz w:val="24"/>
          <w:szCs w:val="24"/>
          <w:lang w:val="fr-BE" w:eastAsia="fr-BE"/>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fr-BE"/>
        </w:rPr>
        <w:fldChar w:fldCharType="end"/>
      </w:r>
      <w:r w:rsidRPr="000B76A1">
        <w:rPr>
          <w:rFonts w:ascii="Calibri" w:hAnsi="Calibri"/>
          <w:sz w:val="24"/>
          <w:szCs w:val="24"/>
          <w:lang w:val="fr-BE" w:eastAsia="fr-BE"/>
        </w:rPr>
        <w:t>, une indemnité, une allocation ou toute autre intervention financière accordée ou octroyée sur la base des lois et règlements concernant une des matières qui relèvent de la compétence des juridictions du travail ; le droit à l’intégration sociale est donc bien concerné.</w:t>
      </w:r>
    </w:p>
    <w:p w14:paraId="21D7FC9E" w14:textId="77777777" w:rsidR="0071538E" w:rsidRDefault="0071538E" w:rsidP="0071538E">
      <w:pPr>
        <w:spacing w:line="312" w:lineRule="auto"/>
        <w:ind w:left="1134"/>
        <w:jc w:val="both"/>
        <w:rPr>
          <w:rFonts w:ascii="Calibri" w:hAnsi="Calibri"/>
          <w:sz w:val="24"/>
          <w:szCs w:val="24"/>
          <w:lang w:val="fr-BE" w:eastAsia="fr-BE"/>
        </w:rPr>
      </w:pPr>
    </w:p>
    <w:p w14:paraId="21D7FC9F" w14:textId="77777777" w:rsidR="000B76A1" w:rsidRPr="0071538E" w:rsidRDefault="000B76A1" w:rsidP="008A6048">
      <w:pPr>
        <w:numPr>
          <w:ilvl w:val="0"/>
          <w:numId w:val="62"/>
        </w:numPr>
        <w:spacing w:line="312" w:lineRule="auto"/>
        <w:ind w:left="1134" w:hanging="284"/>
        <w:jc w:val="both"/>
        <w:rPr>
          <w:rFonts w:ascii="Calibri" w:hAnsi="Calibri"/>
          <w:sz w:val="24"/>
          <w:szCs w:val="24"/>
          <w:lang w:val="fr-BE" w:eastAsia="fr-BE"/>
        </w:rPr>
      </w:pPr>
      <w:r w:rsidRPr="0071538E">
        <w:rPr>
          <w:rFonts w:ascii="Calibri" w:hAnsi="Calibri" w:cs="JCNDNO+TimesNewRoman"/>
          <w:sz w:val="24"/>
          <w:szCs w:val="24"/>
          <w:lang w:val="fr-BE" w:eastAsia="nl-BE"/>
        </w:rPr>
        <w:t>Les personnes suivantes</w:t>
      </w:r>
      <w:r w:rsidRPr="0071538E">
        <w:rPr>
          <w:rFonts w:ascii="Calibri" w:hAnsi="Calibri"/>
          <w:b/>
          <w:bCs/>
          <w:sz w:val="24"/>
          <w:szCs w:val="24"/>
          <w:lang w:val="fr-BE" w:eastAsia="nl-BE"/>
        </w:rPr>
        <w:t xml:space="preserve"> </w:t>
      </w:r>
      <w:r w:rsidRPr="0071538E">
        <w:rPr>
          <w:rFonts w:ascii="Calibri" w:hAnsi="Calibri"/>
          <w:bCs/>
          <w:sz w:val="24"/>
          <w:szCs w:val="24"/>
          <w:lang w:val="fr-BE" w:eastAsia="nl-BE"/>
        </w:rPr>
        <w:t>feront l'objet soit d'un emprisonnement de six mois à trois ans et d'une amende pénale de 600 à 6000 euros ou de l'une de ces peines seulement, soit d'une amende administrative de 300 à 3000 euros</w:t>
      </w:r>
      <w:r w:rsidRPr="0071538E">
        <w:rPr>
          <w:rFonts w:ascii="Calibri" w:hAnsi="Calibri" w:cs="JCNDNO+TimesNewRoman"/>
          <w:sz w:val="24"/>
          <w:szCs w:val="24"/>
          <w:lang w:val="fr-BE" w:eastAsia="nl-BE"/>
        </w:rPr>
        <w:t xml:space="preserve">: </w:t>
      </w:r>
    </w:p>
    <w:p w14:paraId="21D7FCA0" w14:textId="77777777" w:rsidR="000B76A1" w:rsidRP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1"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dans le but, soit d'obtenir ou de faire obtenir, de conserver ou de faire conserver un avantage social indu :</w:t>
      </w:r>
    </w:p>
    <w:p w14:paraId="21D7FCA2"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EAP+TimesNewRoman,Bold"/>
          <w:bCs/>
          <w:sz w:val="24"/>
          <w:szCs w:val="24"/>
          <w:lang w:val="fr-BE" w:eastAsia="nl-BE"/>
        </w:rPr>
      </w:pPr>
      <w:r w:rsidRPr="000B76A1">
        <w:rPr>
          <w:rFonts w:ascii="Calibri" w:hAnsi="Calibri" w:cs="JCNEAP+TimesNewRoman,Bold"/>
          <w:bCs/>
          <w:sz w:val="24"/>
          <w:szCs w:val="24"/>
          <w:lang w:val="fr-BE" w:eastAsia="nl-BE"/>
        </w:rPr>
        <w:t>1° a) a commis un faux en écriture, soit par fausses signatures, soit par contrefaçon ou altération d'écritures ou de signatures, soit par fabrication de conventions, dispositions, obligations ou décharges ou par leur insertion dans un acte, soit par addition ou altération de clauses, de déclarations ou de faits que cet acte avait pour objet de recevoir ou de constater;</w:t>
      </w:r>
    </w:p>
    <w:p w14:paraId="21D7FCA3" w14:textId="7C109AAD" w:rsidR="000B76A1" w:rsidRDefault="000B76A1" w:rsidP="004D5CDD">
      <w:pPr>
        <w:widowControl w:val="0"/>
        <w:autoSpaceDE w:val="0"/>
        <w:autoSpaceDN w:val="0"/>
        <w:adjustRightInd w:val="0"/>
        <w:spacing w:line="312" w:lineRule="auto"/>
        <w:ind w:left="1776"/>
        <w:rPr>
          <w:rFonts w:ascii="Calibri" w:hAnsi="Calibri" w:cs="JCNEAP+TimesNewRoman,Bold"/>
          <w:bCs/>
          <w:sz w:val="24"/>
          <w:szCs w:val="24"/>
          <w:lang w:val="fr-BE" w:eastAsia="nl-BE"/>
        </w:rPr>
      </w:pPr>
      <w:r w:rsidRPr="000B76A1">
        <w:rPr>
          <w:rFonts w:ascii="Calibri" w:hAnsi="Calibri" w:cs="JCNEAP+TimesNewRoman,Bold"/>
          <w:bCs/>
          <w:sz w:val="24"/>
          <w:szCs w:val="24"/>
          <w:lang w:val="fr-BE" w:eastAsia="nl-BE"/>
        </w:rPr>
        <w:t>b) a fait usage d'un a</w:t>
      </w:r>
      <w:r w:rsidR="009E54DF">
        <w:rPr>
          <w:rFonts w:ascii="Calibri" w:hAnsi="Calibri" w:cs="JCNEAP+TimesNewRoman,Bold"/>
          <w:bCs/>
          <w:sz w:val="24"/>
          <w:szCs w:val="24"/>
          <w:lang w:val="fr-BE" w:eastAsia="nl-BE"/>
        </w:rPr>
        <w:t>cte faux ou d'une pièce fausse;</w:t>
      </w:r>
    </w:p>
    <w:p w14:paraId="3B05BC77" w14:textId="77777777" w:rsidR="009E54DF" w:rsidRPr="000B76A1" w:rsidRDefault="009E54DF" w:rsidP="009E54DF">
      <w:pPr>
        <w:widowControl w:val="0"/>
        <w:autoSpaceDE w:val="0"/>
        <w:autoSpaceDN w:val="0"/>
        <w:adjustRightInd w:val="0"/>
        <w:spacing w:line="312" w:lineRule="auto"/>
        <w:rPr>
          <w:rFonts w:ascii="Calibri" w:hAnsi="Calibri" w:cs="JCNEAP+TimesNewRoman,Bold"/>
          <w:bCs/>
          <w:sz w:val="24"/>
          <w:szCs w:val="24"/>
          <w:lang w:val="fr-BE" w:eastAsia="nl-BE"/>
        </w:rPr>
      </w:pPr>
    </w:p>
    <w:p w14:paraId="21D7FCA7"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 xml:space="preserve">2° a) a commis un faux, en introduisant dans un système informatique, en </w:t>
      </w:r>
      <w:r w:rsidRPr="000B76A1">
        <w:rPr>
          <w:rFonts w:ascii="Calibri" w:hAnsi="Calibri" w:cs="JCNEAP+TimesNewRoman,Bold"/>
          <w:bCs/>
          <w:sz w:val="24"/>
          <w:szCs w:val="24"/>
          <w:lang w:val="fr-BE" w:eastAsia="nl-BE"/>
        </w:rPr>
        <w:lastRenderedPageBreak/>
        <w:t xml:space="preserve">modifiant ou effaçant des données, qui sont stockées, traitées ou transmises par un système informatique, ou en modifiant par tout moyen technologique l'utilisation possible de </w:t>
      </w:r>
      <w:proofErr w:type="spellStart"/>
      <w:r w:rsidRPr="000B76A1">
        <w:rPr>
          <w:rFonts w:ascii="Calibri" w:hAnsi="Calibri" w:cs="JCNEAP+TimesNewRoman,Bold"/>
          <w:bCs/>
          <w:sz w:val="24"/>
          <w:szCs w:val="24"/>
          <w:lang w:val="fr-BE" w:eastAsia="nl-BE"/>
        </w:rPr>
        <w:t>données</w:t>
      </w:r>
      <w:proofErr w:type="spellEnd"/>
      <w:r w:rsidRPr="000B76A1">
        <w:rPr>
          <w:rFonts w:ascii="Calibri" w:hAnsi="Calibri" w:cs="JCNEAP+TimesNewRoman,Bold"/>
          <w:bCs/>
          <w:sz w:val="24"/>
          <w:szCs w:val="24"/>
          <w:lang w:val="fr-BE" w:eastAsia="nl-BE"/>
        </w:rPr>
        <w:t xml:space="preserve"> dans un système informatique, et par là modifie la portée juridique de telles données;</w:t>
      </w:r>
      <w:r w:rsidRPr="000B76A1">
        <w:rPr>
          <w:rFonts w:ascii="Calibri" w:hAnsi="Calibri" w:cs="JCNEAP+TimesNewRoman,Bold"/>
          <w:bCs/>
          <w:sz w:val="24"/>
          <w:szCs w:val="24"/>
          <w:lang w:val="fr-BE" w:eastAsia="nl-BE"/>
        </w:rPr>
        <w:br/>
        <w:t>b) a fait usage des données ainsi obtenues, tout en sachant que celles-ci sont fausses</w:t>
      </w:r>
      <w:r w:rsidRPr="000B76A1">
        <w:rPr>
          <w:rFonts w:ascii="Calibri" w:hAnsi="Calibri" w:cs="JCNEAP+TimesNewRoman,Bold"/>
          <w:bCs/>
          <w:sz w:val="24"/>
          <w:szCs w:val="24"/>
          <w:vertAlign w:val="superscript"/>
          <w:lang w:val="fr-BE" w:eastAsia="nl-BE"/>
        </w:rPr>
        <w:footnoteReference w:id="203"/>
      </w:r>
      <w:r w:rsidRPr="000B76A1">
        <w:rPr>
          <w:rFonts w:ascii="Calibri" w:hAnsi="Calibri" w:cs="JCNEAP+TimesNewRoman,Bold"/>
          <w:bCs/>
          <w:sz w:val="24"/>
          <w:szCs w:val="24"/>
          <w:lang w:val="fr-BE" w:eastAsia="nl-BE"/>
        </w:rPr>
        <w:t>.</w:t>
      </w:r>
    </w:p>
    <w:p w14:paraId="21D7FCA8" w14:textId="77777777" w:rsidR="000B76A1" w:rsidRPr="000B76A1" w:rsidRDefault="000B76A1" w:rsidP="004D5CDD">
      <w:pPr>
        <w:widowControl w:val="0"/>
        <w:autoSpaceDE w:val="0"/>
        <w:autoSpaceDN w:val="0"/>
        <w:adjustRightInd w:val="0"/>
        <w:spacing w:line="312" w:lineRule="auto"/>
        <w:jc w:val="both"/>
        <w:rPr>
          <w:rFonts w:ascii="Calibri" w:hAnsi="Calibri" w:cs="JCNEAP+TimesNewRoman,Bold"/>
          <w:bCs/>
          <w:sz w:val="24"/>
          <w:szCs w:val="24"/>
          <w:lang w:val="fr-BE" w:eastAsia="nl-BE"/>
        </w:rPr>
      </w:pPr>
    </w:p>
    <w:p w14:paraId="21D7FCA9"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a sciemment et volontairement :</w:t>
      </w:r>
    </w:p>
    <w:p w14:paraId="21D7FCAA"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1° fait une déclaration inexacte ou incomplète pour obtenir ou faire obtenir, pour conserver ou faire conserver un avantage social indu;</w:t>
      </w:r>
      <w:r w:rsidRPr="000B76A1">
        <w:rPr>
          <w:rFonts w:ascii="Calibri" w:hAnsi="Calibri" w:cs="JCNEAP+TimesNewRoman,Bold"/>
          <w:bCs/>
          <w:sz w:val="24"/>
          <w:szCs w:val="24"/>
          <w:lang w:val="fr-BE" w:eastAsia="nl-BE"/>
        </w:rPr>
        <w:br/>
        <w:t>2° omis ou refusé de faire une déclaration à laquelle il est tenu ou de fournir les informations qu'il est tenu de donner pour obtenir ou faire obtenir, pour conserver ou faire conserver un avantage social indu;</w:t>
      </w:r>
      <w:r w:rsidRPr="000B76A1">
        <w:rPr>
          <w:rFonts w:ascii="Calibri" w:hAnsi="Calibri" w:cs="JCNEAP+TimesNewRoman,Bold"/>
          <w:bCs/>
          <w:sz w:val="24"/>
          <w:szCs w:val="24"/>
          <w:lang w:val="fr-BE" w:eastAsia="nl-BE"/>
        </w:rPr>
        <w:br/>
        <w:t>3° reçu un avantage social auquel il n'a pas droit ou n'a que partiellement droit à la suite d'une déclaration inexacte ou incomplète d'une omission ou d'un refus de faire une déclaration ou de fournir des informations qu'il est tenu de donner pour obtenir ou faire obtenir, pour conserver ou faire conserver un avantage social indu</w:t>
      </w:r>
      <w:r w:rsidRPr="000B76A1">
        <w:rPr>
          <w:rFonts w:ascii="Calibri" w:hAnsi="Calibri" w:cs="JCNEAP+TimesNewRoman,Bold"/>
          <w:bCs/>
          <w:sz w:val="24"/>
          <w:szCs w:val="24"/>
          <w:vertAlign w:val="superscript"/>
          <w:lang w:val="fr-BE" w:eastAsia="nl-BE"/>
        </w:rPr>
        <w:footnoteReference w:id="204"/>
      </w:r>
      <w:r w:rsidRPr="000B76A1">
        <w:rPr>
          <w:rFonts w:ascii="Calibri" w:hAnsi="Calibri" w:cs="JCNEAP+TimesNewRoman,Bold"/>
          <w:bCs/>
          <w:sz w:val="24"/>
          <w:szCs w:val="24"/>
          <w:lang w:val="fr-BE" w:eastAsia="nl-BE"/>
        </w:rPr>
        <w:t xml:space="preserve">. </w:t>
      </w:r>
    </w:p>
    <w:p w14:paraId="21D7FCAB" w14:textId="77777777" w:rsidR="000B76A1" w:rsidRP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C"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dans le but, soit d'obtenir ou de faire obtenir, de conserver ou de faire conserver un avantage social indu,  a fait usage de faux noms, de faux titres ou de fausses adresses, ou a utilisé tout autre acte frauduleux pour faire croire à l'existence d'une fausse personne, d'une fausse entreprise, d'un accident</w:t>
      </w:r>
      <w:r w:rsidR="0072472C">
        <w:rPr>
          <w:rFonts w:ascii="Calibri" w:hAnsi="Calibri" w:cs="JCNEAP+TimesNewRoman,Bold"/>
          <w:bCs/>
          <w:sz w:val="24"/>
          <w:szCs w:val="24"/>
          <w:lang w:val="fr-BE" w:eastAsia="nl-BE"/>
        </w:rPr>
        <w:fldChar w:fldCharType="begin"/>
      </w:r>
      <w:r w:rsidR="0072472C">
        <w:instrText xml:space="preserve"> XE "</w:instrText>
      </w:r>
      <w:r w:rsidR="0072472C" w:rsidRPr="0035275B">
        <w:rPr>
          <w:rFonts w:ascii="Calibri" w:hAnsi="Calibri"/>
          <w:sz w:val="24"/>
          <w:szCs w:val="24"/>
          <w:lang w:eastAsia="nl-NL"/>
        </w:rPr>
        <w:instrText>accident</w:instrText>
      </w:r>
      <w:r w:rsidR="0072472C">
        <w:instrText xml:space="preserve">" </w:instrText>
      </w:r>
      <w:r w:rsidR="0072472C">
        <w:rPr>
          <w:rFonts w:ascii="Calibri" w:hAnsi="Calibri" w:cs="JCNEAP+TimesNewRoman,Bold"/>
          <w:bCs/>
          <w:sz w:val="24"/>
          <w:szCs w:val="24"/>
          <w:lang w:val="fr-BE" w:eastAsia="nl-BE"/>
        </w:rPr>
        <w:fldChar w:fldCharType="end"/>
      </w:r>
      <w:r w:rsidRPr="000B76A1">
        <w:rPr>
          <w:rFonts w:ascii="Calibri" w:hAnsi="Calibri" w:cs="JCNEAP+TimesNewRoman,Bold"/>
          <w:bCs/>
          <w:sz w:val="24"/>
          <w:szCs w:val="24"/>
          <w:lang w:val="fr-BE" w:eastAsia="nl-BE"/>
        </w:rPr>
        <w:t xml:space="preserve"> fictif ou de tout autre événement fictif ou pour abuser d'une autre manière de la confiance</w:t>
      </w:r>
      <w:r w:rsidRPr="000B76A1">
        <w:rPr>
          <w:rFonts w:ascii="Calibri" w:eastAsia="Calibri" w:hAnsi="Calibri"/>
          <w:szCs w:val="22"/>
          <w:vertAlign w:val="superscript"/>
          <w:lang w:val="fr-BE" w:eastAsia="nl-BE"/>
        </w:rPr>
        <w:footnoteReference w:id="205"/>
      </w:r>
      <w:r w:rsidRPr="000B76A1">
        <w:rPr>
          <w:rFonts w:ascii="Calibri" w:hAnsi="Calibri" w:cs="JCNEAP+TimesNewRoman,Bold"/>
          <w:bCs/>
          <w:sz w:val="24"/>
          <w:szCs w:val="24"/>
          <w:lang w:val="fr-BE" w:eastAsia="nl-BE"/>
        </w:rPr>
        <w:t>.</w:t>
      </w:r>
    </w:p>
    <w:p w14:paraId="21D7FCAD" w14:textId="77777777" w:rsid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74BE02D1" w14:textId="77777777" w:rsidR="008314F8" w:rsidRDefault="008314F8"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387EFA5F" w14:textId="77777777" w:rsidR="008314F8" w:rsidRDefault="008314F8"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E" w14:textId="77777777" w:rsidR="000B76A1" w:rsidRPr="000B76A1" w:rsidRDefault="000B76A1" w:rsidP="004D5CDD">
      <w:pPr>
        <w:spacing w:line="312" w:lineRule="auto"/>
        <w:contextualSpacing/>
        <w:rPr>
          <w:rFonts w:ascii="Calibri" w:hAnsi="Calibri"/>
          <w:sz w:val="24"/>
          <w:szCs w:val="24"/>
          <w:lang w:val="fr-BE" w:eastAsia="nl-NL"/>
        </w:rPr>
      </w:pPr>
    </w:p>
    <w:p w14:paraId="21D7FCAF" w14:textId="77777777" w:rsidR="00D211AF" w:rsidRPr="00D211AF" w:rsidRDefault="000B76A1" w:rsidP="00D348C7">
      <w:pPr>
        <w:numPr>
          <w:ilvl w:val="0"/>
          <w:numId w:val="181"/>
        </w:numPr>
        <w:spacing w:line="312" w:lineRule="auto"/>
        <w:ind w:left="1134" w:hanging="283"/>
        <w:jc w:val="both"/>
        <w:rPr>
          <w:rFonts w:ascii="Calibri" w:hAnsi="Calibri"/>
          <w:sz w:val="24"/>
          <w:szCs w:val="24"/>
          <w:lang w:val="fr-BE" w:eastAsia="nl-NL"/>
        </w:rPr>
      </w:pPr>
      <w:r w:rsidRPr="000B76A1">
        <w:rPr>
          <w:rFonts w:ascii="Calibri" w:hAnsi="Calibri"/>
          <w:bCs/>
          <w:sz w:val="24"/>
          <w:szCs w:val="24"/>
          <w:lang w:val="fr-BE" w:eastAsia="nl-NL"/>
        </w:rPr>
        <w:t>Est puni soit d'une amende pénale de 100 à 1000 euros, soit d'une amende administrative de 50 à 500 euros, celui qui a, sciemment et volontairement, omis de déclarer ne plus avoir droit à un avantage social, même si ce n'est que partiellement, pour conserver un avantage social indu.</w:t>
      </w:r>
    </w:p>
    <w:p w14:paraId="21D7FCB0" w14:textId="77777777" w:rsidR="00D211AF" w:rsidRDefault="00D211AF" w:rsidP="00D211AF">
      <w:pPr>
        <w:spacing w:line="312" w:lineRule="auto"/>
        <w:ind w:left="1134"/>
        <w:jc w:val="both"/>
        <w:rPr>
          <w:rFonts w:ascii="Calibri" w:hAnsi="Calibri"/>
          <w:sz w:val="24"/>
          <w:szCs w:val="24"/>
          <w:lang w:val="fr-BE" w:eastAsia="nl-NL"/>
        </w:rPr>
      </w:pPr>
    </w:p>
    <w:p w14:paraId="21D7FCB1" w14:textId="77777777" w:rsidR="001101E0" w:rsidRDefault="001101E0" w:rsidP="00D211AF">
      <w:pPr>
        <w:spacing w:line="312" w:lineRule="auto"/>
        <w:ind w:left="1134"/>
        <w:jc w:val="both"/>
        <w:rPr>
          <w:rFonts w:ascii="Calibri" w:hAnsi="Calibri"/>
          <w:sz w:val="24"/>
          <w:szCs w:val="24"/>
          <w:lang w:val="fr-BE" w:eastAsia="nl-NL"/>
        </w:rPr>
      </w:pPr>
    </w:p>
    <w:p w14:paraId="21D7FCB2" w14:textId="77777777" w:rsidR="000B76A1" w:rsidRPr="00D211AF" w:rsidRDefault="000B76A1" w:rsidP="00D348C7">
      <w:pPr>
        <w:numPr>
          <w:ilvl w:val="0"/>
          <w:numId w:val="181"/>
        </w:numPr>
        <w:spacing w:line="312" w:lineRule="auto"/>
        <w:ind w:left="1134" w:hanging="283"/>
        <w:jc w:val="both"/>
        <w:rPr>
          <w:rFonts w:ascii="Calibri" w:hAnsi="Calibri"/>
          <w:sz w:val="24"/>
          <w:szCs w:val="24"/>
          <w:lang w:val="fr-BE" w:eastAsia="nl-NL"/>
        </w:rPr>
      </w:pPr>
      <w:r w:rsidRPr="00D211AF">
        <w:rPr>
          <w:rFonts w:ascii="Calibri" w:hAnsi="Calibri"/>
          <w:sz w:val="24"/>
          <w:szCs w:val="24"/>
          <w:lang w:val="fr-BE" w:eastAsia="fr-BE"/>
        </w:rPr>
        <w:t>Les sanctions prévues ci-dessus sont appliquées à l’exclusion de l’application des articles 196, 197, 210 bis et 496 du Code pénal et des dispositions de l’arrêté royal du 31 mai 1933 concernant les déclarations à faire en matière de subventions, d’indemnités et d’allocations</w:t>
      </w:r>
      <w:r w:rsidRPr="000B76A1">
        <w:rPr>
          <w:rFonts w:ascii="Calibri" w:hAnsi="Calibri"/>
          <w:sz w:val="24"/>
          <w:szCs w:val="24"/>
          <w:vertAlign w:val="superscript"/>
          <w:lang w:val="fr-BE" w:eastAsia="fr-BE"/>
        </w:rPr>
        <w:footnoteReference w:id="206"/>
      </w:r>
      <w:r w:rsidRPr="00D211AF">
        <w:rPr>
          <w:rFonts w:ascii="Calibri" w:hAnsi="Calibri"/>
          <w:sz w:val="24"/>
          <w:szCs w:val="24"/>
          <w:lang w:val="fr-BE" w:eastAsia="fr-BE"/>
        </w:rPr>
        <w:t>.</w:t>
      </w:r>
    </w:p>
    <w:p w14:paraId="21D7FCB3"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CB4" w14:textId="77777777" w:rsidR="000B76A1" w:rsidRPr="000B76A1" w:rsidRDefault="000B76A1" w:rsidP="004D5CDD">
      <w:pPr>
        <w:spacing w:line="312" w:lineRule="auto"/>
        <w:rPr>
          <w:rFonts w:ascii="Calibri" w:hAnsi="Calibri"/>
          <w:sz w:val="24"/>
          <w:szCs w:val="24"/>
          <w:lang w:val="fr-BE" w:eastAsia="nl-NL"/>
        </w:rPr>
      </w:pPr>
    </w:p>
    <w:p w14:paraId="21D7FCB5" w14:textId="77777777" w:rsidR="000B76A1" w:rsidRPr="000B76A1" w:rsidRDefault="000B76A1" w:rsidP="00D223D2">
      <w:pPr>
        <w:pStyle w:val="Kop3"/>
      </w:pPr>
      <w:bookmarkStart w:id="786" w:name="_Toc365551718"/>
      <w:bookmarkStart w:id="787" w:name="_Toc383007227"/>
      <w:bookmarkStart w:id="788" w:name="_Toc498092912"/>
      <w:bookmarkStart w:id="789" w:name="_Toc510715442"/>
      <w:r w:rsidRPr="000B76A1">
        <w:t>Compétence de l'auditeur du travail</w:t>
      </w:r>
      <w:bookmarkEnd w:id="786"/>
      <w:bookmarkEnd w:id="787"/>
      <w:bookmarkEnd w:id="788"/>
      <w:bookmarkEnd w:id="789"/>
    </w:p>
    <w:p w14:paraId="21D7FCB6" w14:textId="77777777" w:rsidR="000B76A1" w:rsidRPr="000B76A1" w:rsidRDefault="000B76A1" w:rsidP="004D5CDD">
      <w:pPr>
        <w:spacing w:line="312" w:lineRule="auto"/>
        <w:rPr>
          <w:rFonts w:ascii="Calibri" w:hAnsi="Calibri"/>
          <w:sz w:val="24"/>
          <w:szCs w:val="24"/>
          <w:lang w:val="fr-BE" w:eastAsia="nl-NL"/>
        </w:rPr>
      </w:pPr>
    </w:p>
    <w:p w14:paraId="21D7FCB7" w14:textId="77777777" w:rsidR="000B76A1" w:rsidRPr="000B76A1" w:rsidRDefault="000B76A1" w:rsidP="00D211AF">
      <w:pPr>
        <w:spacing w:line="312" w:lineRule="auto"/>
        <w:ind w:left="567"/>
        <w:jc w:val="both"/>
        <w:rPr>
          <w:rFonts w:ascii="Calibri" w:hAnsi="Calibri"/>
          <w:sz w:val="24"/>
          <w:szCs w:val="24"/>
          <w:u w:val="single"/>
          <w:lang w:val="fr-BE" w:eastAsia="nl-NL"/>
        </w:rPr>
      </w:pPr>
      <w:r w:rsidRPr="000B76A1">
        <w:rPr>
          <w:rFonts w:ascii="Calibri" w:hAnsi="Calibri" w:cs="JCNDNO+TimesNewRoman"/>
          <w:sz w:val="24"/>
          <w:szCs w:val="24"/>
          <w:lang w:val="fr-BE" w:eastAsia="nl-NL"/>
        </w:rPr>
        <w:t xml:space="preserve">Le bénéficiaire ayant reçu un revenu d'intégration à tort et de manière frauduleuse peut faire l'objet de poursuites pénales devant le tribunal correctionnel. </w:t>
      </w:r>
    </w:p>
    <w:p w14:paraId="21D7FCB8" w14:textId="77777777" w:rsidR="000B76A1" w:rsidRPr="000B76A1" w:rsidRDefault="000B76A1" w:rsidP="00D211AF">
      <w:pPr>
        <w:spacing w:line="312" w:lineRule="auto"/>
        <w:ind w:left="567"/>
        <w:jc w:val="both"/>
        <w:rPr>
          <w:rFonts w:ascii="Calibri" w:hAnsi="Calibri" w:cs="JCNDNO+TimesNewRoman"/>
          <w:sz w:val="24"/>
          <w:szCs w:val="24"/>
          <w:lang w:val="fr-BE" w:eastAsia="nl-NL"/>
        </w:rPr>
      </w:pPr>
      <w:r w:rsidRPr="000B76A1">
        <w:rPr>
          <w:rFonts w:ascii="Calibri" w:hAnsi="Calibri" w:cs="JCNDNO+TimesNewRoman"/>
          <w:sz w:val="24"/>
          <w:szCs w:val="24"/>
          <w:lang w:val="fr-BE" w:eastAsia="nl-NL"/>
        </w:rPr>
        <w:t>Les auditeurs du travail sont compétents pour cela en vertu de l'article 155 du Code judiciaire.</w:t>
      </w:r>
    </w:p>
    <w:p w14:paraId="21D7FCB9" w14:textId="77777777" w:rsidR="000B76A1" w:rsidRPr="000B76A1" w:rsidRDefault="000B76A1" w:rsidP="00D211AF">
      <w:pPr>
        <w:spacing w:line="312" w:lineRule="auto"/>
        <w:ind w:left="567"/>
        <w:jc w:val="both"/>
        <w:rPr>
          <w:rFonts w:ascii="Calibri" w:hAnsi="Calibri"/>
          <w:sz w:val="24"/>
          <w:szCs w:val="24"/>
          <w:u w:val="single"/>
          <w:lang w:val="fr-BE" w:eastAsia="nl-NL"/>
        </w:rPr>
      </w:pPr>
    </w:p>
    <w:p w14:paraId="21D7FCBA" w14:textId="77777777" w:rsidR="000B76A1" w:rsidRPr="000B76A1" w:rsidRDefault="000B76A1" w:rsidP="00D211AF">
      <w:pPr>
        <w:widowControl w:val="0"/>
        <w:autoSpaceDE w:val="0"/>
        <w:autoSpaceDN w:val="0"/>
        <w:adjustRightInd w:val="0"/>
        <w:spacing w:line="312" w:lineRule="auto"/>
        <w:ind w:left="567"/>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Le but du législateur était donc de confier les actions pénales relevant du domaine social à l'auditeur du travail. Ce choix favorise la cohérence des procédures judiciaires intentées auprès de l'auditeur du travail qui a déjà pris connaissance des contestations relatives à l'octroi, à la révision, au refus et au remboursement par le bénéficiaire de l'intégration sociale et à l'application des sanctions administratives prévues par la législation. </w:t>
      </w:r>
    </w:p>
    <w:p w14:paraId="21D7FCBB" w14:textId="77777777" w:rsidR="000B76A1" w:rsidRPr="000B76A1" w:rsidRDefault="000B76A1" w:rsidP="00D211AF">
      <w:pPr>
        <w:widowControl w:val="0"/>
        <w:autoSpaceDE w:val="0"/>
        <w:autoSpaceDN w:val="0"/>
        <w:adjustRightInd w:val="0"/>
        <w:spacing w:line="312" w:lineRule="auto"/>
        <w:ind w:left="567"/>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Il est plus logique que le ministère public qui est également spécialisé dans le domaine social, puisse examiner tant le volet civil que le volet pénal. </w:t>
      </w:r>
    </w:p>
    <w:p w14:paraId="21D7FCBC" w14:textId="77777777" w:rsidR="000B76A1" w:rsidRPr="000B76A1" w:rsidRDefault="00D211AF" w:rsidP="004D5CDD">
      <w:pPr>
        <w:spacing w:after="200" w:line="312" w:lineRule="auto"/>
        <w:rPr>
          <w:rFonts w:ascii="Calibri" w:hAnsi="Calibri" w:cs="JCNDNO+TimesNewRoman"/>
          <w:sz w:val="24"/>
          <w:szCs w:val="24"/>
          <w:lang w:val="fr-BE" w:eastAsia="nl-BE"/>
        </w:rPr>
      </w:pPr>
      <w:r>
        <w:rPr>
          <w:rFonts w:ascii="Calibri" w:hAnsi="Calibri" w:cs="JCNDNO+TimesNewRoman"/>
          <w:sz w:val="24"/>
          <w:szCs w:val="24"/>
          <w:lang w:val="fr-BE" w:eastAsia="nl-BE"/>
        </w:rPr>
        <w:br w:type="page"/>
      </w:r>
    </w:p>
    <w:p w14:paraId="21D7FCBD" w14:textId="77777777" w:rsidR="000B76A1" w:rsidRPr="000B76A1" w:rsidRDefault="000B76A1" w:rsidP="007F09D8">
      <w:pPr>
        <w:pStyle w:val="Kop1"/>
      </w:pPr>
      <w:bookmarkStart w:id="790" w:name="_Toc366575730"/>
      <w:bookmarkStart w:id="791" w:name="_Toc383007228"/>
      <w:bookmarkStart w:id="792" w:name="_Toc498092913"/>
      <w:bookmarkStart w:id="793" w:name="_Toc510715443"/>
      <w:r w:rsidRPr="000B76A1">
        <w:lastRenderedPageBreak/>
        <w:t>SUBVENTIONS DE L'ÉTAT</w:t>
      </w:r>
      <w:bookmarkEnd w:id="790"/>
      <w:bookmarkEnd w:id="791"/>
      <w:bookmarkEnd w:id="792"/>
      <w:bookmarkEnd w:id="793"/>
    </w:p>
    <w:p w14:paraId="21D7FCBE" w14:textId="77777777" w:rsidR="000B76A1" w:rsidRPr="000B76A1" w:rsidRDefault="000B76A1" w:rsidP="004D5CDD">
      <w:pPr>
        <w:spacing w:line="312" w:lineRule="auto"/>
        <w:jc w:val="both"/>
        <w:rPr>
          <w:rFonts w:ascii="Times New Roman" w:hAnsi="Times New Roman"/>
          <w:b/>
          <w:sz w:val="24"/>
          <w:szCs w:val="24"/>
          <w:u w:val="single"/>
          <w:lang w:val="fr-BE" w:eastAsia="nl-NL"/>
        </w:rPr>
      </w:pPr>
    </w:p>
    <w:p w14:paraId="21D7FCBF" w14:textId="77777777" w:rsidR="000B76A1" w:rsidRPr="000B76A1" w:rsidRDefault="000B76A1" w:rsidP="000273FE">
      <w:pPr>
        <w:pStyle w:val="Kop2"/>
      </w:pPr>
      <w:bookmarkStart w:id="794" w:name="_Toc366575731"/>
      <w:bookmarkStart w:id="795" w:name="_Toc383007229"/>
      <w:bookmarkStart w:id="796" w:name="_Toc498092914"/>
      <w:bookmarkStart w:id="797" w:name="_Toc510715444"/>
      <w:r w:rsidRPr="000B76A1">
        <w:t>LES DIFFÉRENTES SUBVENTIONS</w:t>
      </w:r>
      <w:r w:rsidRPr="000B76A1">
        <w:rPr>
          <w:vertAlign w:val="superscript"/>
        </w:rPr>
        <w:footnoteReference w:id="207"/>
      </w:r>
      <w:bookmarkEnd w:id="794"/>
      <w:bookmarkEnd w:id="795"/>
      <w:bookmarkEnd w:id="796"/>
      <w:bookmarkEnd w:id="797"/>
    </w:p>
    <w:p w14:paraId="21D7FCC0"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CC1" w14:textId="77777777" w:rsidR="000B76A1" w:rsidRPr="000B76A1" w:rsidRDefault="000B76A1" w:rsidP="00D211AF">
      <w:pPr>
        <w:pStyle w:val="Kop3"/>
      </w:pPr>
      <w:bookmarkStart w:id="798" w:name="_Toc366575732"/>
      <w:bookmarkStart w:id="799" w:name="_Toc383007230"/>
      <w:bookmarkStart w:id="800" w:name="_Toc498092915"/>
      <w:bookmarkStart w:id="801" w:name="_Toc510715445"/>
      <w:r w:rsidRPr="000B76A1">
        <w:t>Généralités</w:t>
      </w:r>
      <w:bookmarkEnd w:id="798"/>
      <w:bookmarkEnd w:id="799"/>
      <w:bookmarkEnd w:id="800"/>
      <w:bookmarkEnd w:id="801"/>
    </w:p>
    <w:p w14:paraId="21D7FCC2" w14:textId="77777777" w:rsidR="000B76A1" w:rsidRPr="000B76A1" w:rsidRDefault="000B76A1" w:rsidP="004D5CDD">
      <w:pPr>
        <w:spacing w:line="312" w:lineRule="auto"/>
        <w:ind w:left="720"/>
        <w:jc w:val="both"/>
        <w:rPr>
          <w:rFonts w:ascii="Times New Roman" w:hAnsi="Times New Roman"/>
          <w:sz w:val="24"/>
          <w:szCs w:val="24"/>
          <w:u w:val="single"/>
          <w:lang w:val="fr-BE" w:eastAsia="nl-NL"/>
        </w:rPr>
      </w:pPr>
    </w:p>
    <w:p w14:paraId="21D7FCC3" w14:textId="77777777" w:rsidR="00D211AF" w:rsidRDefault="00D211AF" w:rsidP="00D348C7">
      <w:pPr>
        <w:numPr>
          <w:ilvl w:val="2"/>
          <w:numId w:val="182"/>
        </w:numPr>
        <w:tabs>
          <w:tab w:val="left" w:pos="851"/>
        </w:tabs>
        <w:spacing w:line="312" w:lineRule="auto"/>
        <w:ind w:left="851" w:hanging="284"/>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L'État accorde une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de </w:t>
      </w:r>
      <w:r w:rsidR="00D50152" w:rsidRPr="000B76A1">
        <w:rPr>
          <w:rFonts w:ascii="Calibri" w:hAnsi="Calibri"/>
          <w:sz w:val="24"/>
          <w:szCs w:val="24"/>
          <w:lang w:val="fr-BE" w:eastAsia="nl-NL"/>
        </w:rPr>
        <w:t>5</w:t>
      </w:r>
      <w:r w:rsidR="00D50152">
        <w:rPr>
          <w:rFonts w:ascii="Calibri" w:hAnsi="Calibri"/>
          <w:sz w:val="24"/>
          <w:szCs w:val="24"/>
          <w:lang w:val="fr-BE" w:eastAsia="nl-NL"/>
        </w:rPr>
        <w:t>5</w:t>
      </w:r>
      <w:r w:rsidR="000B76A1" w:rsidRPr="000B76A1">
        <w:rPr>
          <w:rFonts w:ascii="Calibri" w:hAnsi="Calibri"/>
          <w:sz w:val="24"/>
          <w:szCs w:val="24"/>
          <w:lang w:val="fr-BE" w:eastAsia="nl-NL"/>
        </w:rPr>
        <w:t>% du montant du revenu d'intégration octroyé de manière régulière.</w:t>
      </w:r>
    </w:p>
    <w:p w14:paraId="21D7FCC4" w14:textId="77777777" w:rsidR="00D211AF" w:rsidRDefault="00D211AF" w:rsidP="00D211AF">
      <w:pPr>
        <w:tabs>
          <w:tab w:val="left" w:pos="851"/>
        </w:tabs>
        <w:spacing w:line="312" w:lineRule="auto"/>
        <w:ind w:left="851"/>
        <w:jc w:val="both"/>
        <w:rPr>
          <w:rFonts w:ascii="Calibri" w:hAnsi="Calibri"/>
          <w:sz w:val="24"/>
          <w:szCs w:val="24"/>
          <w:lang w:val="fr-BE" w:eastAsia="nl-NL"/>
        </w:rPr>
      </w:pPr>
    </w:p>
    <w:p w14:paraId="21D7FCC5" w14:textId="77777777" w:rsidR="000B76A1" w:rsidRPr="00D211AF" w:rsidRDefault="000B76A1" w:rsidP="00D348C7">
      <w:pPr>
        <w:numPr>
          <w:ilvl w:val="2"/>
          <w:numId w:val="182"/>
        </w:numPr>
        <w:tabs>
          <w:tab w:val="left" w:pos="851"/>
        </w:tabs>
        <w:spacing w:line="312" w:lineRule="auto"/>
        <w:ind w:left="851" w:hanging="284"/>
        <w:jc w:val="both"/>
        <w:rPr>
          <w:rFonts w:ascii="Calibri" w:hAnsi="Calibri"/>
          <w:sz w:val="24"/>
          <w:szCs w:val="24"/>
          <w:lang w:val="fr-BE" w:eastAsia="nl-NL"/>
        </w:rPr>
      </w:pPr>
      <w:r w:rsidRPr="00D211AF">
        <w:rPr>
          <w:rFonts w:ascii="Calibri" w:hAnsi="Calibri"/>
          <w:sz w:val="24"/>
          <w:szCs w:val="24"/>
          <w:lang w:val="fr-BE" w:eastAsia="nl-NL"/>
        </w:rPr>
        <w:t>Cette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D211AF">
        <w:rPr>
          <w:rFonts w:ascii="Calibri" w:hAnsi="Calibri"/>
          <w:sz w:val="24"/>
          <w:szCs w:val="24"/>
          <w:lang w:val="fr-BE" w:eastAsia="nl-NL"/>
        </w:rPr>
        <w:t xml:space="preserve"> est majorée dans les cas suivants:</w:t>
      </w:r>
    </w:p>
    <w:p w14:paraId="21D7FCC6" w14:textId="77777777" w:rsidR="000B76A1" w:rsidRPr="000B76A1" w:rsidRDefault="000B76A1" w:rsidP="004D5CDD">
      <w:pPr>
        <w:spacing w:line="312" w:lineRule="auto"/>
        <w:ind w:left="708"/>
        <w:jc w:val="both"/>
        <w:rPr>
          <w:rFonts w:ascii="Calibri" w:hAnsi="Calibri"/>
          <w:sz w:val="24"/>
          <w:szCs w:val="24"/>
          <w:lang w:val="fr-BE" w:eastAsia="nl-NL"/>
        </w:rPr>
      </w:pPr>
    </w:p>
    <w:p w14:paraId="21D7FCC7" w14:textId="77777777" w:rsidR="000B76A1" w:rsidRPr="000B76A1" w:rsidRDefault="00D50152" w:rsidP="008A6048">
      <w:pPr>
        <w:numPr>
          <w:ilvl w:val="0"/>
          <w:numId w:val="104"/>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6</w:t>
      </w:r>
      <w:r>
        <w:rPr>
          <w:rFonts w:ascii="Calibri" w:hAnsi="Calibri"/>
          <w:sz w:val="24"/>
          <w:szCs w:val="24"/>
          <w:lang w:val="fr-BE" w:eastAsia="nl-NL"/>
        </w:rPr>
        <w:t>5</w:t>
      </w:r>
      <w:r w:rsidR="000B76A1" w:rsidRPr="000B76A1">
        <w:rPr>
          <w:rFonts w:ascii="Calibri" w:hAnsi="Calibri"/>
          <w:sz w:val="24"/>
          <w:szCs w:val="24"/>
          <w:lang w:val="fr-BE" w:eastAsia="nl-NL"/>
        </w:rPr>
        <w:t>% si le CPAS a octroyé un revenu d'intégration mensuel à au moins 500 ayants droit en moyenne au cours de la pénultième année ou a réalisé une mise à l'emploi subventionnée par l'État.</w:t>
      </w:r>
    </w:p>
    <w:p w14:paraId="21D7FCC8" w14:textId="77777777" w:rsidR="000B76A1" w:rsidRPr="000B76A1" w:rsidRDefault="000B76A1" w:rsidP="00D211AF">
      <w:pPr>
        <w:spacing w:line="312" w:lineRule="auto"/>
        <w:ind w:left="1134" w:hanging="283"/>
        <w:contextualSpacing/>
        <w:jc w:val="both"/>
        <w:rPr>
          <w:rFonts w:ascii="Calibri" w:hAnsi="Calibri"/>
          <w:sz w:val="24"/>
          <w:szCs w:val="24"/>
          <w:lang w:val="fr-BE" w:eastAsia="nl-NL"/>
        </w:rPr>
      </w:pPr>
    </w:p>
    <w:p w14:paraId="21D7FCC9" w14:textId="77777777" w:rsidR="000B76A1" w:rsidRPr="000B76A1" w:rsidRDefault="00D50152" w:rsidP="008A6048">
      <w:pPr>
        <w:numPr>
          <w:ilvl w:val="0"/>
          <w:numId w:val="104"/>
        </w:numPr>
        <w:spacing w:after="200" w:line="312" w:lineRule="auto"/>
        <w:ind w:left="1134" w:hanging="283"/>
        <w:contextualSpacing/>
        <w:jc w:val="both"/>
        <w:rPr>
          <w:rFonts w:ascii="Calibri" w:hAnsi="Calibri"/>
          <w:sz w:val="24"/>
          <w:szCs w:val="24"/>
          <w:lang w:val="fr-BE" w:eastAsia="nl-NL"/>
        </w:rPr>
      </w:pPr>
      <w:r>
        <w:rPr>
          <w:rFonts w:ascii="Calibri" w:hAnsi="Calibri"/>
          <w:sz w:val="24"/>
          <w:szCs w:val="24"/>
          <w:lang w:val="fr-BE" w:eastAsia="nl-NL"/>
        </w:rPr>
        <w:t>70</w:t>
      </w:r>
      <w:r w:rsidR="000B76A1" w:rsidRPr="000B76A1">
        <w:rPr>
          <w:rFonts w:ascii="Calibri" w:hAnsi="Calibri"/>
          <w:sz w:val="24"/>
          <w:szCs w:val="24"/>
          <w:lang w:val="fr-BE" w:eastAsia="nl-NL"/>
        </w:rPr>
        <w:t>% si le CPAS a octroyé un revenu d'intégration mensuel à au moins 1.000 ayants droit en moyenne au cours de la pénultième année ou a réalisé une mise à l'emploi subventionnée par l'État.</w:t>
      </w:r>
    </w:p>
    <w:p w14:paraId="21D7FCCA" w14:textId="77777777" w:rsidR="000B76A1" w:rsidRPr="000B76A1" w:rsidRDefault="000B76A1" w:rsidP="00D211AF">
      <w:pPr>
        <w:spacing w:line="312" w:lineRule="auto"/>
        <w:ind w:left="1134" w:hanging="283"/>
        <w:contextualSpacing/>
        <w:rPr>
          <w:rFonts w:ascii="Calibri" w:hAnsi="Calibri"/>
          <w:sz w:val="24"/>
          <w:szCs w:val="24"/>
          <w:lang w:val="fr-BE" w:eastAsia="nl-NL"/>
        </w:rPr>
      </w:pPr>
    </w:p>
    <w:p w14:paraId="21D7FCCB" w14:textId="77777777" w:rsidR="000B76A1" w:rsidRPr="000B76A1" w:rsidRDefault="000B76A1" w:rsidP="008A6048">
      <w:pPr>
        <w:numPr>
          <w:ilvl w:val="0"/>
          <w:numId w:val="104"/>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de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xml:space="preserve">% ou de </w:t>
      </w:r>
      <w:r w:rsidR="00D50152">
        <w:rPr>
          <w:rFonts w:ascii="Calibri" w:hAnsi="Calibri"/>
          <w:sz w:val="24"/>
          <w:szCs w:val="24"/>
          <w:lang w:val="fr-BE" w:eastAsia="nl-NL"/>
        </w:rPr>
        <w:t>70</w:t>
      </w:r>
      <w:r w:rsidRPr="000B76A1">
        <w:rPr>
          <w:rFonts w:ascii="Calibri" w:hAnsi="Calibri"/>
          <w:sz w:val="24"/>
          <w:szCs w:val="24"/>
          <w:lang w:val="fr-BE" w:eastAsia="nl-NL"/>
        </w:rPr>
        <w:t>% est accordée pour la première fois à condition que:</w:t>
      </w:r>
    </w:p>
    <w:p w14:paraId="21D7FCCC" w14:textId="77777777" w:rsidR="000B76A1" w:rsidRDefault="000B76A1" w:rsidP="008A6048">
      <w:pPr>
        <w:numPr>
          <w:ilvl w:val="0"/>
          <w:numId w:val="14"/>
        </w:numPr>
        <w:tabs>
          <w:tab w:val="left" w:pos="1701"/>
        </w:tabs>
        <w:spacing w:line="312" w:lineRule="auto"/>
        <w:ind w:left="1701" w:hanging="283"/>
        <w:contextualSpacing/>
        <w:rPr>
          <w:rFonts w:ascii="Calibri" w:hAnsi="Calibri"/>
          <w:sz w:val="24"/>
          <w:szCs w:val="24"/>
          <w:lang w:val="fr-BE" w:eastAsia="nl-NL"/>
        </w:rPr>
      </w:pPr>
      <w:r w:rsidRPr="000B76A1">
        <w:rPr>
          <w:rFonts w:ascii="Calibri" w:hAnsi="Calibri"/>
          <w:sz w:val="24"/>
          <w:szCs w:val="24"/>
          <w:lang w:val="fr-BE" w:eastAsia="nl-NL"/>
        </w:rPr>
        <w:t>Le seuil de 500 ou de 1000 ayants droit est dépassé et</w:t>
      </w:r>
    </w:p>
    <w:p w14:paraId="21D7FCCD" w14:textId="77777777" w:rsidR="000B76A1" w:rsidRPr="00D211AF" w:rsidRDefault="000B76A1" w:rsidP="008A6048">
      <w:pPr>
        <w:numPr>
          <w:ilvl w:val="0"/>
          <w:numId w:val="14"/>
        </w:numPr>
        <w:tabs>
          <w:tab w:val="left" w:pos="1701"/>
        </w:tabs>
        <w:spacing w:line="312" w:lineRule="auto"/>
        <w:ind w:left="1701" w:hanging="283"/>
        <w:contextualSpacing/>
        <w:rPr>
          <w:rFonts w:ascii="Calibri" w:hAnsi="Calibri"/>
          <w:sz w:val="24"/>
          <w:szCs w:val="24"/>
          <w:lang w:val="fr-BE" w:eastAsia="nl-NL"/>
        </w:rPr>
      </w:pPr>
      <w:r w:rsidRPr="00D211AF">
        <w:rPr>
          <w:rFonts w:ascii="Calibri" w:hAnsi="Calibri"/>
          <w:sz w:val="24"/>
          <w:szCs w:val="24"/>
          <w:lang w:val="fr-BE" w:eastAsia="nl-NL"/>
        </w:rPr>
        <w:t>Le nombre d'ayants droit a augmenté d'au moins 5% par rapport à l'année précédente.</w:t>
      </w:r>
    </w:p>
    <w:p w14:paraId="21D7FCCE" w14:textId="77777777" w:rsidR="000B76A1" w:rsidRDefault="000B76A1" w:rsidP="004D5CDD">
      <w:pPr>
        <w:spacing w:line="312" w:lineRule="auto"/>
        <w:ind w:left="624"/>
        <w:rPr>
          <w:rFonts w:ascii="Calibri" w:hAnsi="Calibri"/>
          <w:sz w:val="24"/>
          <w:szCs w:val="24"/>
          <w:lang w:val="fr-BE" w:eastAsia="nl-NL"/>
        </w:rPr>
      </w:pPr>
    </w:p>
    <w:p w14:paraId="21D7FCCF" w14:textId="77777777" w:rsidR="00BC41DD" w:rsidRDefault="00BC41DD" w:rsidP="004D5CDD">
      <w:pPr>
        <w:spacing w:line="312" w:lineRule="auto"/>
        <w:ind w:left="624"/>
        <w:rPr>
          <w:rFonts w:ascii="Calibri" w:hAnsi="Calibri"/>
          <w:sz w:val="24"/>
          <w:szCs w:val="24"/>
          <w:lang w:val="fr-BE" w:eastAsia="nl-NL"/>
        </w:rPr>
      </w:pPr>
    </w:p>
    <w:p w14:paraId="21D7FCD0" w14:textId="77777777" w:rsidR="001908B2" w:rsidRDefault="001908B2" w:rsidP="004D5CDD">
      <w:pPr>
        <w:spacing w:line="312" w:lineRule="auto"/>
        <w:ind w:left="624"/>
        <w:rPr>
          <w:rFonts w:ascii="Calibri" w:hAnsi="Calibri"/>
          <w:sz w:val="24"/>
          <w:szCs w:val="24"/>
          <w:lang w:val="fr-BE" w:eastAsia="nl-NL"/>
        </w:rPr>
      </w:pPr>
    </w:p>
    <w:p w14:paraId="21D7FCD1" w14:textId="77777777" w:rsidR="00C01142" w:rsidRDefault="00C01142" w:rsidP="004D5CDD">
      <w:pPr>
        <w:spacing w:line="312" w:lineRule="auto"/>
        <w:ind w:left="624"/>
        <w:rPr>
          <w:rFonts w:ascii="Calibri" w:hAnsi="Calibri"/>
          <w:sz w:val="24"/>
          <w:szCs w:val="24"/>
          <w:lang w:val="fr-BE" w:eastAsia="nl-NL"/>
        </w:rPr>
      </w:pPr>
    </w:p>
    <w:p w14:paraId="21D7FCD2" w14:textId="77777777" w:rsidR="001908B2" w:rsidRDefault="001908B2" w:rsidP="004D5CDD">
      <w:pPr>
        <w:spacing w:line="312" w:lineRule="auto"/>
        <w:ind w:left="624"/>
        <w:rPr>
          <w:rFonts w:ascii="Calibri" w:hAnsi="Calibri"/>
          <w:sz w:val="24"/>
          <w:szCs w:val="24"/>
          <w:lang w:val="fr-BE" w:eastAsia="nl-NL"/>
        </w:rPr>
      </w:pPr>
    </w:p>
    <w:p w14:paraId="21D7FCD3" w14:textId="77777777" w:rsidR="001908B2" w:rsidRDefault="001908B2" w:rsidP="004D5CDD">
      <w:pPr>
        <w:spacing w:line="312" w:lineRule="auto"/>
        <w:ind w:left="624"/>
        <w:rPr>
          <w:rFonts w:ascii="Calibri" w:hAnsi="Calibri"/>
          <w:sz w:val="24"/>
          <w:szCs w:val="24"/>
          <w:lang w:val="fr-BE" w:eastAsia="nl-NL"/>
        </w:rPr>
      </w:pPr>
    </w:p>
    <w:p w14:paraId="21D7FCD4" w14:textId="77777777" w:rsidR="00BC41DD" w:rsidRDefault="00BC41DD" w:rsidP="004D5CDD">
      <w:pPr>
        <w:spacing w:line="312" w:lineRule="auto"/>
        <w:ind w:left="624"/>
        <w:rPr>
          <w:rFonts w:ascii="Calibri" w:hAnsi="Calibri"/>
          <w:sz w:val="24"/>
          <w:szCs w:val="24"/>
          <w:lang w:val="fr-BE" w:eastAsia="nl-NL"/>
        </w:rPr>
      </w:pPr>
    </w:p>
    <w:p w14:paraId="21D7FCD5" w14:textId="77777777" w:rsidR="00E615AA" w:rsidRDefault="00E615AA" w:rsidP="004D5CDD">
      <w:pPr>
        <w:spacing w:line="312" w:lineRule="auto"/>
        <w:ind w:left="624"/>
        <w:rPr>
          <w:rFonts w:ascii="Calibri" w:hAnsi="Calibri"/>
          <w:sz w:val="24"/>
          <w:szCs w:val="24"/>
          <w:lang w:val="fr-BE" w:eastAsia="nl-NL"/>
        </w:rPr>
      </w:pPr>
    </w:p>
    <w:p w14:paraId="21D7FCD6" w14:textId="77777777" w:rsidR="000B76A1" w:rsidRPr="000B76A1" w:rsidRDefault="000B76A1" w:rsidP="004D5CDD">
      <w:pPr>
        <w:spacing w:line="312" w:lineRule="auto"/>
        <w:ind w:left="624"/>
        <w:jc w:val="both"/>
        <w:rPr>
          <w:rFonts w:ascii="Calibri" w:hAnsi="Calibri"/>
          <w:sz w:val="24"/>
          <w:szCs w:val="24"/>
          <w:lang w:val="fr-BE" w:eastAsia="nl-NL"/>
        </w:rPr>
      </w:pPr>
      <w:r w:rsidRPr="000B76A1">
        <w:rPr>
          <w:rFonts w:ascii="Calibri" w:hAnsi="Calibri"/>
          <w:sz w:val="24"/>
          <w:szCs w:val="24"/>
          <w:lang w:val="fr-BE" w:eastAsia="nl-NL"/>
        </w:rPr>
        <w:lastRenderedPageBreak/>
        <w:t>La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xml:space="preserve">% ou de </w:t>
      </w:r>
      <w:r w:rsidR="00D50152">
        <w:rPr>
          <w:rFonts w:ascii="Calibri" w:hAnsi="Calibri"/>
          <w:sz w:val="24"/>
          <w:szCs w:val="24"/>
          <w:lang w:val="fr-BE" w:eastAsia="nl-NL"/>
        </w:rPr>
        <w:t>70</w:t>
      </w:r>
      <w:r w:rsidRPr="000B76A1">
        <w:rPr>
          <w:rFonts w:ascii="Calibri" w:hAnsi="Calibri"/>
          <w:sz w:val="24"/>
          <w:szCs w:val="24"/>
          <w:lang w:val="fr-BE" w:eastAsia="nl-NL"/>
        </w:rPr>
        <w:t xml:space="preserve">% est réduite de 1% par an jusqu'à atteindre respectivement </w:t>
      </w:r>
      <w:r w:rsidR="00D50152" w:rsidRPr="000B76A1">
        <w:rPr>
          <w:rFonts w:ascii="Calibri" w:hAnsi="Calibri"/>
          <w:sz w:val="24"/>
          <w:szCs w:val="24"/>
          <w:lang w:val="fr-BE" w:eastAsia="nl-NL"/>
        </w:rPr>
        <w:t>5</w:t>
      </w:r>
      <w:r w:rsidR="00D50152">
        <w:rPr>
          <w:rFonts w:ascii="Calibri" w:hAnsi="Calibri"/>
          <w:sz w:val="24"/>
          <w:szCs w:val="24"/>
          <w:lang w:val="fr-BE" w:eastAsia="nl-NL"/>
        </w:rPr>
        <w:t>5</w:t>
      </w:r>
      <w:r w:rsidRPr="000B76A1">
        <w:rPr>
          <w:rFonts w:ascii="Calibri" w:hAnsi="Calibri"/>
          <w:sz w:val="24"/>
          <w:szCs w:val="24"/>
          <w:lang w:val="fr-BE" w:eastAsia="nl-NL"/>
        </w:rPr>
        <w:t xml:space="preserve">% et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si le nombre d'ayants droit passe sous la barre des 500 ou des 1000 ayants droit en moyenne par mois au cours de la pénultième année.</w:t>
      </w:r>
    </w:p>
    <w:p w14:paraId="21D7FCD7" w14:textId="77777777" w:rsidR="000B76A1" w:rsidRPr="000B76A1" w:rsidRDefault="000B76A1" w:rsidP="004D5CDD">
      <w:pPr>
        <w:spacing w:line="312" w:lineRule="auto"/>
        <w:ind w:left="624"/>
        <w:contextualSpacing/>
        <w:jc w:val="both"/>
        <w:rPr>
          <w:rFonts w:ascii="Calibri" w:hAnsi="Calibri"/>
          <w:sz w:val="24"/>
          <w:szCs w:val="24"/>
          <w:lang w:val="fr-BE" w:eastAsia="nl-NL"/>
        </w:rPr>
      </w:pPr>
    </w:p>
    <w:p w14:paraId="21D7FCD8" w14:textId="77777777" w:rsidR="000B76A1" w:rsidRPr="000B76A1" w:rsidRDefault="000B76A1" w:rsidP="004D5CDD">
      <w:pPr>
        <w:spacing w:line="312" w:lineRule="auto"/>
        <w:ind w:left="624"/>
        <w:contextualSpacing/>
        <w:jc w:val="both"/>
        <w:rPr>
          <w:rFonts w:ascii="Calibri" w:hAnsi="Calibri"/>
          <w:sz w:val="24"/>
          <w:szCs w:val="24"/>
          <w:lang w:val="fr-BE" w:eastAsia="nl-NL"/>
        </w:rPr>
      </w:pPr>
      <w:r w:rsidRPr="000B76A1">
        <w:rPr>
          <w:rFonts w:ascii="Calibri" w:hAnsi="Calibri"/>
          <w:sz w:val="24"/>
          <w:szCs w:val="24"/>
          <w:lang w:val="fr-BE" w:eastAsia="nl-NL"/>
        </w:rPr>
        <w:t>Cette réduction de 1% ne s'applique pas si la diminution du nombre d'ayants droit par rapport à l'année précédente est inférieure à 3%.</w:t>
      </w:r>
    </w:p>
    <w:p w14:paraId="21D7FCD9" w14:textId="77777777" w:rsidR="000B76A1" w:rsidRDefault="000B76A1" w:rsidP="004D5CDD">
      <w:pPr>
        <w:spacing w:line="312" w:lineRule="auto"/>
        <w:ind w:left="1776"/>
        <w:contextualSpacing/>
        <w:jc w:val="both"/>
        <w:rPr>
          <w:rFonts w:ascii="Times New Roman" w:hAnsi="Times New Roman"/>
          <w:sz w:val="24"/>
          <w:szCs w:val="24"/>
          <w:lang w:val="fr-BE" w:eastAsia="nl-NL"/>
        </w:rPr>
      </w:pPr>
    </w:p>
    <w:p w14:paraId="21D7FCDA" w14:textId="77777777" w:rsidR="00C01142" w:rsidRDefault="00C01142">
      <w:pPr>
        <w:rPr>
          <w:rFonts w:ascii="Calibri" w:hAnsi="Calibri"/>
          <w:sz w:val="24"/>
          <w:szCs w:val="24"/>
          <w:lang w:val="fr-BE" w:eastAsia="nl-NL"/>
        </w:rPr>
      </w:pPr>
    </w:p>
    <w:p w14:paraId="21D7FCDB" w14:textId="66236FB8" w:rsidR="000B76A1" w:rsidRPr="003474A1" w:rsidRDefault="000B76A1" w:rsidP="00BC41DD">
      <w:pPr>
        <w:pStyle w:val="Kop3"/>
        <w:rPr>
          <w:color w:val="FF0000"/>
        </w:rPr>
      </w:pPr>
      <w:bookmarkStart w:id="802" w:name="_Toc366575733"/>
      <w:bookmarkStart w:id="803" w:name="_Toc383007231"/>
      <w:bookmarkStart w:id="804" w:name="_Toc498092916"/>
      <w:bookmarkStart w:id="805" w:name="_Toc510715446"/>
      <w:r w:rsidRPr="003474A1">
        <w:rPr>
          <w:color w:val="FF0000"/>
        </w:rPr>
        <w:t>Projet individualisé d'intégration sociale (PIIS)</w:t>
      </w:r>
      <w:bookmarkEnd w:id="802"/>
      <w:bookmarkEnd w:id="803"/>
      <w:r w:rsidR="003474A1" w:rsidRPr="003474A1">
        <w:rPr>
          <w:rFonts w:ascii="Calibri" w:hAnsi="Calibri"/>
          <w:b w:val="0"/>
          <w:color w:val="FF0000"/>
          <w:u w:val="none"/>
          <w:vertAlign w:val="superscript"/>
          <w:lang w:eastAsia="en-US"/>
        </w:rPr>
        <w:t xml:space="preserve"> </w:t>
      </w:r>
      <w:r w:rsidR="003474A1" w:rsidRPr="003474A1">
        <w:rPr>
          <w:rFonts w:ascii="Calibri" w:hAnsi="Calibri"/>
          <w:b w:val="0"/>
          <w:color w:val="FF0000"/>
          <w:u w:val="none"/>
          <w:vertAlign w:val="superscript"/>
          <w:lang w:eastAsia="en-US"/>
        </w:rPr>
        <w:footnoteReference w:id="208"/>
      </w:r>
      <w:bookmarkEnd w:id="804"/>
      <w:bookmarkEnd w:id="805"/>
    </w:p>
    <w:p w14:paraId="36E7E5C4" w14:textId="77777777" w:rsidR="003474A1" w:rsidRP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Une nouvelle subvention particulière a aussi été introduite dans la loi du 21 juillet 2016. Cette subvention s’élève à 10% du montant du revenu d’intégration sociale octroyé et sert à cofinancer les frais d’accompagnement et d’activation.</w:t>
      </w:r>
    </w:p>
    <w:p w14:paraId="79665210" w14:textId="77777777" w:rsidR="003474A1" w:rsidRPr="003474A1" w:rsidRDefault="003474A1" w:rsidP="00CB4D4B">
      <w:pPr>
        <w:spacing w:line="312" w:lineRule="auto"/>
        <w:ind w:left="709"/>
        <w:jc w:val="both"/>
        <w:rPr>
          <w:rFonts w:ascii="Calibri" w:hAnsi="Calibri"/>
          <w:color w:val="FF0000"/>
          <w:sz w:val="24"/>
          <w:lang w:val="fr-BE" w:eastAsia="nl-NL"/>
        </w:rPr>
      </w:pPr>
    </w:p>
    <w:p w14:paraId="6567230D" w14:textId="77777777" w:rsidR="003474A1" w:rsidRP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Les subventions prévues précédemment aux articles 33 et 34 de la loi du 26 mai 2002 concernant le droit à l’intégration sociale ont été remplacées par cette nouvelle subvention particulière et par conséquent, les deux articles précités ont été supprimés.</w:t>
      </w:r>
      <w:bookmarkStart w:id="806" w:name="_Toc386094524"/>
      <w:bookmarkStart w:id="807" w:name="_Toc422136032"/>
    </w:p>
    <w:p w14:paraId="40B891A6" w14:textId="77777777" w:rsidR="003474A1" w:rsidRPr="003474A1" w:rsidRDefault="003474A1" w:rsidP="00CB4D4B">
      <w:pPr>
        <w:spacing w:line="312" w:lineRule="auto"/>
        <w:ind w:left="709"/>
        <w:jc w:val="both"/>
        <w:rPr>
          <w:rFonts w:ascii="Calibri" w:hAnsi="Calibri"/>
          <w:color w:val="FF0000"/>
          <w:sz w:val="24"/>
          <w:lang w:val="fr-BE" w:eastAsia="nl-NL"/>
        </w:rPr>
      </w:pPr>
    </w:p>
    <w:p w14:paraId="03B864AD" w14:textId="77777777" w:rsid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Les règles relatives à la conclusion du PIIS entre le CPAS et l’intéressé ne peuvent être confondues avec les règles relatives au subventionnement du CPAS. S’il existe une obligation de conclure un PIIS, on ne peut en déduire automatiquement qu’il y aura aussi une subvention particulière. Mais inversement : une subvention particulière peut être due au CPAS pour la conclusion d’un PIIS facultatif dans certains cas.</w:t>
      </w:r>
    </w:p>
    <w:p w14:paraId="7AF8887F" w14:textId="77777777" w:rsidR="003474A1" w:rsidRDefault="003474A1" w:rsidP="003474A1">
      <w:pPr>
        <w:spacing w:line="312" w:lineRule="auto"/>
        <w:jc w:val="both"/>
        <w:rPr>
          <w:rFonts w:ascii="Calibri" w:hAnsi="Calibri"/>
          <w:color w:val="FF0000"/>
          <w:sz w:val="24"/>
          <w:lang w:val="fr-BE" w:eastAsia="nl-NL"/>
        </w:rPr>
      </w:pPr>
    </w:p>
    <w:p w14:paraId="0C3BD420" w14:textId="77777777" w:rsidR="008314F8" w:rsidRPr="003474A1" w:rsidRDefault="008314F8" w:rsidP="003474A1">
      <w:pPr>
        <w:spacing w:line="312" w:lineRule="auto"/>
        <w:jc w:val="both"/>
        <w:rPr>
          <w:rFonts w:ascii="Calibri" w:hAnsi="Calibri"/>
          <w:color w:val="FF0000"/>
          <w:sz w:val="24"/>
          <w:lang w:val="fr-BE" w:eastAsia="nl-NL"/>
        </w:rPr>
      </w:pPr>
    </w:p>
    <w:p w14:paraId="53FAEC61" w14:textId="77777777" w:rsidR="003474A1" w:rsidRDefault="003474A1" w:rsidP="00985A4C">
      <w:pPr>
        <w:pStyle w:val="Kop4"/>
      </w:pPr>
      <w:bookmarkStart w:id="808" w:name="_Toc463970476"/>
      <w:bookmarkStart w:id="809" w:name="_Toc498092917"/>
      <w:bookmarkStart w:id="810" w:name="_Toc510715447"/>
      <w:bookmarkEnd w:id="806"/>
      <w:bookmarkEnd w:id="807"/>
      <w:r w:rsidRPr="003474A1">
        <w:t>Conditions générales</w:t>
      </w:r>
      <w:bookmarkEnd w:id="808"/>
      <w:bookmarkEnd w:id="809"/>
      <w:bookmarkEnd w:id="810"/>
    </w:p>
    <w:p w14:paraId="78C7FCB3" w14:textId="77777777" w:rsidR="003474A1" w:rsidRPr="003474A1" w:rsidRDefault="003474A1" w:rsidP="003474A1">
      <w:pPr>
        <w:rPr>
          <w:lang w:val="fr-BE" w:eastAsia="nl-NL"/>
        </w:rPr>
      </w:pPr>
    </w:p>
    <w:p w14:paraId="5C4B3388"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Cette subvention particulière doit être utilisée pour remplir l’objectif pour lequel elle a été créée, à savoir couvrir les frais d’accompagnement et d’activation dans le cadre du PIIS.</w:t>
      </w:r>
    </w:p>
    <w:p w14:paraId="4C04D0A2" w14:textId="77777777" w:rsidR="003474A1" w:rsidRPr="003474A1" w:rsidRDefault="003474A1" w:rsidP="00CB4D4B">
      <w:pPr>
        <w:spacing w:line="312" w:lineRule="auto"/>
        <w:ind w:left="1134" w:hanging="425"/>
        <w:jc w:val="both"/>
        <w:rPr>
          <w:rFonts w:asciiTheme="minorHAnsi" w:hAnsiTheme="minorHAnsi"/>
          <w:color w:val="FF0000"/>
          <w:sz w:val="24"/>
          <w:szCs w:val="24"/>
          <w:lang w:val="fr-BE" w:eastAsia="nl-NL"/>
        </w:rPr>
      </w:pPr>
    </w:p>
    <w:p w14:paraId="6FC4A3BA"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Cette subvention particulière est due au CPAS aux conditions décrites ci-dessous, que le PIIS soit obligatoire ou facultatif.</w:t>
      </w:r>
    </w:p>
    <w:p w14:paraId="65C9FE58" w14:textId="77777777" w:rsidR="003474A1" w:rsidRDefault="003474A1" w:rsidP="00CB4D4B">
      <w:pPr>
        <w:spacing w:line="312" w:lineRule="auto"/>
        <w:ind w:left="1134" w:hanging="425"/>
        <w:jc w:val="both"/>
        <w:rPr>
          <w:rFonts w:asciiTheme="minorHAnsi" w:hAnsiTheme="minorHAnsi"/>
          <w:color w:val="FF0000"/>
          <w:sz w:val="24"/>
          <w:szCs w:val="24"/>
          <w:lang w:val="fr-BE" w:eastAsia="nl-NL"/>
        </w:rPr>
      </w:pPr>
    </w:p>
    <w:p w14:paraId="17FE2771" w14:textId="77777777" w:rsidR="008314F8" w:rsidRPr="003474A1" w:rsidRDefault="008314F8" w:rsidP="00CB4D4B">
      <w:pPr>
        <w:spacing w:line="312" w:lineRule="auto"/>
        <w:ind w:left="1134" w:hanging="425"/>
        <w:jc w:val="both"/>
        <w:rPr>
          <w:rFonts w:asciiTheme="minorHAnsi" w:hAnsiTheme="minorHAnsi"/>
          <w:color w:val="FF0000"/>
          <w:sz w:val="24"/>
          <w:szCs w:val="24"/>
          <w:lang w:val="fr-BE" w:eastAsia="nl-NL"/>
        </w:rPr>
      </w:pPr>
    </w:p>
    <w:p w14:paraId="112F65D7"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lastRenderedPageBreak/>
        <w:t xml:space="preserve">Il existe 4 situations dans laquelle on peut bénéficier de cette subvention particulière: </w:t>
      </w:r>
    </w:p>
    <w:p w14:paraId="6262A3D9"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n’a pas encore bénéficié d’un PIIS (première subvention)</w:t>
      </w:r>
    </w:p>
    <w:p w14:paraId="7D34A541"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bénéficie d’un PIIS concernant des études de plein exercice (subvention-étudiant)</w:t>
      </w:r>
    </w:p>
    <w:p w14:paraId="67B49E41"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a déjà bénéficié d’un PIIS, mais est particulièrement éloignée d’une intégration sociale et/ou socioprofessionnelle (subvention-prolongation)</w:t>
      </w:r>
    </w:p>
    <w:p w14:paraId="17281655" w14:textId="77777777" w:rsid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a déjà bénéficié d’un PIIS, mais est particulièrement vulnérable, nécessite une attention particulière de la part du CPAS et n’a pas bénéficié du droit à l’intégration sociale au cours des 12 derniers mois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w:t>
      </w:r>
    </w:p>
    <w:p w14:paraId="457FD396" w14:textId="77777777" w:rsidR="003C5ACD" w:rsidRPr="003474A1" w:rsidRDefault="003C5ACD" w:rsidP="003C5ACD">
      <w:pPr>
        <w:spacing w:line="312" w:lineRule="auto"/>
        <w:ind w:left="1134"/>
        <w:jc w:val="both"/>
        <w:rPr>
          <w:rFonts w:asciiTheme="minorHAnsi" w:hAnsiTheme="minorHAnsi"/>
          <w:color w:val="FF0000"/>
          <w:sz w:val="24"/>
          <w:szCs w:val="24"/>
          <w:lang w:val="fr-BE" w:eastAsia="nl-NL"/>
        </w:rPr>
      </w:pPr>
    </w:p>
    <w:p w14:paraId="77ED71E0" w14:textId="77777777" w:rsidR="003474A1" w:rsidRDefault="003474A1" w:rsidP="00985A4C">
      <w:pPr>
        <w:pStyle w:val="Kop4"/>
      </w:pPr>
      <w:bookmarkStart w:id="811" w:name="_Toc463970477"/>
      <w:bookmarkStart w:id="812" w:name="_Toc498092918"/>
      <w:bookmarkStart w:id="813" w:name="_Toc510715448"/>
      <w:r w:rsidRPr="003474A1">
        <w:t>Première subvention</w:t>
      </w:r>
      <w:bookmarkEnd w:id="811"/>
      <w:bookmarkEnd w:id="812"/>
      <w:bookmarkEnd w:id="813"/>
    </w:p>
    <w:p w14:paraId="2B3659D6" w14:textId="77777777" w:rsidR="003474A1" w:rsidRPr="003474A1" w:rsidRDefault="003474A1" w:rsidP="003474A1">
      <w:pPr>
        <w:rPr>
          <w:lang w:val="fr-BE" w:eastAsia="nl-NL"/>
        </w:rPr>
      </w:pPr>
    </w:p>
    <w:p w14:paraId="6B3684A6" w14:textId="77777777" w:rsidR="003474A1" w:rsidRP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une première subvention à condition que :</w:t>
      </w:r>
    </w:p>
    <w:p w14:paraId="258BD243"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bénéfice du revenu d’intégration sociale</w:t>
      </w:r>
    </w:p>
    <w:p w14:paraId="000E14DB"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PIIS existe</w:t>
      </w:r>
    </w:p>
    <w:p w14:paraId="3742D819"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en question ou un autre CPAS compétent n’ait encore jamais perçu de première subvention pour cet intéressé ou qu’une  période de 12 mois ne se soit pas encore écoulée depuis que la première subvention a été octroyée pour la première fois.</w:t>
      </w:r>
    </w:p>
    <w:p w14:paraId="1A68F5F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47B03B9A" w14:textId="7718C626"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première subvention est due à partir du premier jour du mois au cours duquel un PIIS a été signé si, à ce moment, l’intéressé jouissait déjà d’un revenu d’intégration.</w:t>
      </w:r>
    </w:p>
    <w:p w14:paraId="110064C8" w14:textId="77777777" w:rsidR="00CB4D4B" w:rsidRPr="00F46796" w:rsidRDefault="00CB4D4B" w:rsidP="00CB4D4B">
      <w:pPr>
        <w:spacing w:line="312" w:lineRule="auto"/>
        <w:ind w:left="1134"/>
        <w:jc w:val="both"/>
        <w:rPr>
          <w:rFonts w:asciiTheme="minorHAnsi" w:hAnsiTheme="minorHAnsi"/>
          <w:i/>
          <w:color w:val="FF0000"/>
          <w:sz w:val="24"/>
          <w:szCs w:val="24"/>
          <w:lang w:val="fr-BE" w:eastAsia="nl-NL"/>
        </w:rPr>
      </w:pPr>
    </w:p>
    <w:p w14:paraId="4EEB51FE"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le CPAS et l’intéressé signent un PIIS le 15 janvier. La première subvention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w:t>
      </w:r>
    </w:p>
    <w:p w14:paraId="34B56F5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F7C3B70" w14:textId="77777777"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première subvention est due pour une durée maximum d’une année calendrier si toutes les autres conditions sont satisfaites.</w:t>
      </w:r>
    </w:p>
    <w:p w14:paraId="572709F2" w14:textId="77777777" w:rsidR="00CB4D4B" w:rsidRPr="00F46796" w:rsidRDefault="00CB4D4B" w:rsidP="00CB4D4B">
      <w:pPr>
        <w:spacing w:line="312" w:lineRule="auto"/>
        <w:ind w:left="1134"/>
        <w:jc w:val="both"/>
        <w:rPr>
          <w:rFonts w:asciiTheme="minorHAnsi" w:hAnsiTheme="minorHAnsi"/>
          <w:i/>
          <w:color w:val="FF0000"/>
          <w:sz w:val="24"/>
          <w:szCs w:val="24"/>
          <w:lang w:val="fr-BE" w:eastAsia="nl-NL"/>
        </w:rPr>
      </w:pPr>
    </w:p>
    <w:p w14:paraId="4C00F654"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xml:space="preserve"> le CPAS et l’intéressé signent un PIIS le 15 janvier. La première subvention est alors – si toutes les autres conditions sont satisfaites – due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au 31 décembre inclus.   </w:t>
      </w:r>
    </w:p>
    <w:p w14:paraId="5BF6C8A9" w14:textId="77777777" w:rsidR="003474A1" w:rsidRDefault="003474A1" w:rsidP="00CB4D4B">
      <w:pPr>
        <w:spacing w:line="312" w:lineRule="auto"/>
        <w:ind w:left="1134"/>
        <w:jc w:val="both"/>
        <w:rPr>
          <w:rFonts w:asciiTheme="minorHAnsi" w:hAnsiTheme="minorHAnsi"/>
          <w:color w:val="FF0000"/>
          <w:sz w:val="24"/>
          <w:szCs w:val="24"/>
          <w:lang w:val="fr-BE" w:eastAsia="nl-NL"/>
        </w:rPr>
      </w:pPr>
    </w:p>
    <w:p w14:paraId="0FB57916" w14:textId="77777777" w:rsidR="00CB4D4B" w:rsidRPr="003474A1" w:rsidRDefault="00CB4D4B" w:rsidP="00CB4D4B">
      <w:pPr>
        <w:spacing w:line="312" w:lineRule="auto"/>
        <w:ind w:left="1134"/>
        <w:jc w:val="both"/>
        <w:rPr>
          <w:rFonts w:asciiTheme="minorHAnsi" w:hAnsiTheme="minorHAnsi"/>
          <w:color w:val="FF0000"/>
          <w:sz w:val="24"/>
          <w:szCs w:val="24"/>
          <w:lang w:val="fr-BE" w:eastAsia="nl-NL"/>
        </w:rPr>
      </w:pPr>
    </w:p>
    <w:p w14:paraId="257CD490"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Calibri" w:hAnsi="Calibri" w:cs="Arial"/>
          <w:b/>
          <w:i/>
          <w:noProof/>
          <w:color w:val="FF0000"/>
          <w:sz w:val="24"/>
          <w:lang w:val="fr-BE" w:eastAsia="fr-BE"/>
        </w:rPr>
        <w:drawing>
          <wp:inline distT="0" distB="0" distL="0" distR="0" wp14:anchorId="1ABE8616" wp14:editId="1A2AA800">
            <wp:extent cx="182880" cy="182880"/>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40F351A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exister pendant la période correspondant à une année calendrier. Il ne doit pas toujours s’agir du même PIIS et chaque PIIS ne doit pas nécessairement être conclu pour une période d’un an. </w:t>
      </w:r>
    </w:p>
    <w:p w14:paraId="518F8BF7" w14:textId="77777777" w:rsidR="003474A1" w:rsidRPr="003474A1" w:rsidRDefault="003474A1" w:rsidP="003474A1">
      <w:pPr>
        <w:spacing w:line="312" w:lineRule="auto"/>
        <w:ind w:left="708"/>
        <w:jc w:val="both"/>
        <w:rPr>
          <w:rFonts w:asciiTheme="minorHAnsi" w:hAnsiTheme="minorHAnsi"/>
          <w:color w:val="FF0000"/>
          <w:sz w:val="24"/>
          <w:szCs w:val="24"/>
          <w:lang w:val="fr-BE" w:eastAsia="nl-NL"/>
        </w:rPr>
      </w:pPr>
    </w:p>
    <w:p w14:paraId="0AF973F3" w14:textId="77777777"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cette année calendrier, il n’existe pas, à un moment donné, de PIIS, le CPAS n’a pas droit à la première subvention pour la période pendant laquelle il n’existe pas de PIIS. La première subvention est octroyée pour une période d’un an calendrier à dater du premier jour du mois au cours duquel le PIIS est signé. L’année calendrier n’est donc pas ‘prolongée’ pour la période au cours de laquelle il n’existait pas de PIIS.</w:t>
      </w:r>
    </w:p>
    <w:p w14:paraId="3FF2F13F" w14:textId="77777777" w:rsidR="00CB4D4B" w:rsidRPr="003474A1" w:rsidRDefault="00CB4D4B" w:rsidP="00CB4D4B">
      <w:pPr>
        <w:spacing w:line="312" w:lineRule="auto"/>
        <w:ind w:left="1134"/>
        <w:jc w:val="both"/>
        <w:rPr>
          <w:rFonts w:asciiTheme="minorHAnsi" w:hAnsiTheme="minorHAnsi"/>
          <w:color w:val="FF0000"/>
          <w:sz w:val="24"/>
          <w:szCs w:val="24"/>
          <w:lang w:val="fr-BE" w:eastAsia="nl-NL"/>
        </w:rPr>
      </w:pPr>
    </w:p>
    <w:p w14:paraId="3B1BC006" w14:textId="77777777" w:rsidR="00F46796"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xml:space="preserve"> </w:t>
      </w:r>
    </w:p>
    <w:p w14:paraId="1EE1F65D" w14:textId="32A27335"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le CPAS et l’intéressé signent un PIIS le 15 janvier. La première subvention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Un PIIS a été signé pour une période de 3 mois. Le 15 avril, le nouveau PIIS n’est pas prêt. Ce nouveau PIIS n’est signé que le 20 mai et contient comme date finale la réalisation d’un objectif déterminé. L’objectif n’est pas atteint pour le 31 décembre. Dans ce cas, le CPAS percevra la première subvention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au 15 avril inclus et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mai au 31 décembre. Après le 31 décembre, plus aucune première subvention n’est donc accordée.</w:t>
      </w:r>
    </w:p>
    <w:p w14:paraId="5DB51364"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06B5D9B8" w14:textId="54C9D904" w:rsidR="003474A1" w:rsidRP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Si pendant la première année </w:t>
      </w:r>
      <w:r w:rsidR="00201C64">
        <w:rPr>
          <w:rFonts w:asciiTheme="minorHAnsi" w:hAnsiTheme="minorHAnsi"/>
          <w:color w:val="FF0000"/>
          <w:sz w:val="24"/>
          <w:szCs w:val="24"/>
          <w:lang w:val="fr-BE" w:eastAsia="nl-NL"/>
        </w:rPr>
        <w:t>calendrier</w:t>
      </w:r>
      <w:r w:rsidRPr="003474A1">
        <w:rPr>
          <w:rFonts w:asciiTheme="minorHAnsi" w:hAnsiTheme="minorHAnsi"/>
          <w:color w:val="FF0000"/>
          <w:sz w:val="24"/>
          <w:szCs w:val="24"/>
          <w:lang w:val="fr-BE" w:eastAsia="nl-NL"/>
        </w:rPr>
        <w:t xml:space="preserve"> un nouveau CPAS est compétent, le deuxième CPAS a droit à la première subvention aux mêmes conditions que le premier CPAS compétent. Cela implique aussi que le deuxième CPAS n’a droit à la subvention particulière que pour la période restante. Le moment où un nouveau CPAS devient compétent n’entraîne pas le début d’une nouvelle période de maximum un an calendrier.</w:t>
      </w:r>
    </w:p>
    <w:p w14:paraId="096E1B06" w14:textId="77777777" w:rsidR="003474A1" w:rsidRDefault="003474A1" w:rsidP="003474A1">
      <w:pPr>
        <w:spacing w:line="312" w:lineRule="auto"/>
        <w:ind w:left="720"/>
        <w:jc w:val="both"/>
        <w:rPr>
          <w:rFonts w:asciiTheme="minorHAnsi" w:hAnsiTheme="minorHAnsi"/>
          <w:color w:val="FF0000"/>
          <w:sz w:val="24"/>
          <w:szCs w:val="24"/>
          <w:lang w:val="fr-BE" w:eastAsia="nl-NL"/>
        </w:rPr>
      </w:pPr>
    </w:p>
    <w:p w14:paraId="3F03DB00"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11F5695E"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ED7F0E0"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D407DEC"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7E2B7137"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63A34ACE"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A79BC8C"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7B42F610" w14:textId="77777777" w:rsidR="00CB4D4B" w:rsidRPr="003474A1" w:rsidRDefault="00CB4D4B" w:rsidP="003474A1">
      <w:pPr>
        <w:spacing w:line="312" w:lineRule="auto"/>
        <w:ind w:left="720"/>
        <w:jc w:val="both"/>
        <w:rPr>
          <w:rFonts w:asciiTheme="minorHAnsi" w:hAnsiTheme="minorHAnsi"/>
          <w:color w:val="FF0000"/>
          <w:sz w:val="24"/>
          <w:szCs w:val="24"/>
          <w:lang w:val="fr-BE" w:eastAsia="nl-NL"/>
        </w:rPr>
      </w:pPr>
    </w:p>
    <w:p w14:paraId="600F6AFA" w14:textId="77777777" w:rsidR="003474A1" w:rsidRDefault="003474A1" w:rsidP="00985A4C">
      <w:pPr>
        <w:pStyle w:val="Kop4"/>
      </w:pPr>
      <w:bookmarkStart w:id="814" w:name="_Toc463970478"/>
      <w:bookmarkStart w:id="815" w:name="_Toc498092919"/>
      <w:bookmarkStart w:id="816" w:name="_Toc510715449"/>
      <w:r w:rsidRPr="003474A1">
        <w:t>La subvention-étudiant</w:t>
      </w:r>
      <w:bookmarkEnd w:id="814"/>
      <w:bookmarkEnd w:id="815"/>
      <w:bookmarkEnd w:id="816"/>
    </w:p>
    <w:p w14:paraId="7B60495D" w14:textId="77777777" w:rsidR="003C5ACD" w:rsidRPr="003C5ACD" w:rsidRDefault="003C5ACD" w:rsidP="003C5ACD">
      <w:pPr>
        <w:rPr>
          <w:lang w:val="fr-BE" w:eastAsia="nl-NL"/>
        </w:rPr>
      </w:pPr>
    </w:p>
    <w:p w14:paraId="5F21357E" w14:textId="77777777" w:rsidR="003474A1" w:rsidRPr="003474A1" w:rsidRDefault="003474A1" w:rsidP="003474A1">
      <w:pPr>
        <w:rPr>
          <w:lang w:val="fr-BE" w:eastAsia="nl-NL"/>
        </w:rPr>
      </w:pPr>
    </w:p>
    <w:p w14:paraId="4A87E2B2"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subvention-étudiant à condition que :</w:t>
      </w:r>
    </w:p>
    <w:p w14:paraId="5A109364"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 sociale</w:t>
      </w:r>
    </w:p>
    <w:p w14:paraId="48F33D2B"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Il existe un PIIS concernant des études de plein exercice</w:t>
      </w:r>
    </w:p>
    <w:p w14:paraId="367E6C4B"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a moins de 25 ans</w:t>
      </w:r>
    </w:p>
    <w:p w14:paraId="2B0D52A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9280571" w14:textId="77777777" w:rsid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La subvention-étudiant est due à partir du premier jour du mois au cours duquel un PIIS  a été signé si à ce moment, l’intéressé jouissait déjà du revenu d’intégration. </w:t>
      </w:r>
    </w:p>
    <w:p w14:paraId="131F841B" w14:textId="77777777" w:rsidR="00F46796" w:rsidRPr="003474A1" w:rsidRDefault="00F46796" w:rsidP="00F46796">
      <w:pPr>
        <w:spacing w:line="312" w:lineRule="auto"/>
        <w:ind w:left="1134"/>
        <w:jc w:val="both"/>
        <w:rPr>
          <w:rFonts w:asciiTheme="minorHAnsi" w:hAnsiTheme="minorHAnsi"/>
          <w:color w:val="FF0000"/>
          <w:sz w:val="24"/>
          <w:szCs w:val="24"/>
          <w:lang w:val="fr-BE" w:eastAsia="nl-NL"/>
        </w:rPr>
      </w:pPr>
    </w:p>
    <w:p w14:paraId="4F658BCD"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le CPAS et l’intéressé signent un PIIS le 15 janvier. La subvention-étudiant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w:t>
      </w:r>
    </w:p>
    <w:p w14:paraId="05B129D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789DF171"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La subvention-étudiant est due pendant toute la période pendant laquelle l’intéressé satisfait aux conditions précitées. </w:t>
      </w:r>
    </w:p>
    <w:p w14:paraId="5E4476EF"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03938479"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S’il existe initialement un PIIS concernant des études de plein exercice, si les études sont interrompues et si, ensuite, un nouveau PIIS concernant des études de plein exercice est conclu avec une personne de moins de 25 ans, la subvention-étudiant est aussi due pour le deuxième PIIS concernant des études de plein exercice.</w:t>
      </w:r>
    </w:p>
    <w:p w14:paraId="4D4DBAAC"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9FF3279"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un nouveau CPAS est compétent, le deuxième CPAS a droit à la subvention-étudiant aux mêmes conditions que le premier CPAS compétent.</w:t>
      </w:r>
    </w:p>
    <w:p w14:paraId="0E402B92" w14:textId="77777777" w:rsidR="003474A1" w:rsidRDefault="003474A1" w:rsidP="003474A1">
      <w:pPr>
        <w:spacing w:line="312" w:lineRule="auto"/>
        <w:jc w:val="both"/>
        <w:rPr>
          <w:rFonts w:ascii="Calibri" w:hAnsi="Calibri"/>
          <w:color w:val="FF0000"/>
          <w:sz w:val="24"/>
          <w:lang w:val="fr-BE" w:eastAsia="nl-NL"/>
        </w:rPr>
      </w:pPr>
    </w:p>
    <w:p w14:paraId="2E468CA2" w14:textId="77777777" w:rsidR="00CB4D4B" w:rsidRDefault="00CB4D4B" w:rsidP="003474A1">
      <w:pPr>
        <w:spacing w:line="312" w:lineRule="auto"/>
        <w:jc w:val="both"/>
        <w:rPr>
          <w:rFonts w:ascii="Calibri" w:hAnsi="Calibri"/>
          <w:color w:val="FF0000"/>
          <w:sz w:val="24"/>
          <w:lang w:val="fr-BE" w:eastAsia="nl-NL"/>
        </w:rPr>
      </w:pPr>
    </w:p>
    <w:p w14:paraId="638DF3FF" w14:textId="77777777" w:rsidR="00CB4D4B" w:rsidRDefault="00CB4D4B" w:rsidP="003474A1">
      <w:pPr>
        <w:spacing w:line="312" w:lineRule="auto"/>
        <w:jc w:val="both"/>
        <w:rPr>
          <w:rFonts w:ascii="Calibri" w:hAnsi="Calibri"/>
          <w:color w:val="FF0000"/>
          <w:sz w:val="24"/>
          <w:lang w:val="fr-BE" w:eastAsia="nl-NL"/>
        </w:rPr>
      </w:pPr>
    </w:p>
    <w:p w14:paraId="57D672F9" w14:textId="77777777" w:rsidR="00CB4D4B" w:rsidRDefault="00CB4D4B" w:rsidP="003474A1">
      <w:pPr>
        <w:spacing w:line="312" w:lineRule="auto"/>
        <w:jc w:val="both"/>
        <w:rPr>
          <w:rFonts w:ascii="Calibri" w:hAnsi="Calibri"/>
          <w:color w:val="FF0000"/>
          <w:sz w:val="24"/>
          <w:lang w:val="fr-BE" w:eastAsia="nl-NL"/>
        </w:rPr>
      </w:pPr>
    </w:p>
    <w:p w14:paraId="5905A587" w14:textId="77777777" w:rsidR="00CB4D4B" w:rsidRDefault="00CB4D4B" w:rsidP="003474A1">
      <w:pPr>
        <w:spacing w:line="312" w:lineRule="auto"/>
        <w:jc w:val="both"/>
        <w:rPr>
          <w:rFonts w:ascii="Calibri" w:hAnsi="Calibri"/>
          <w:color w:val="FF0000"/>
          <w:sz w:val="24"/>
          <w:lang w:val="fr-BE" w:eastAsia="nl-NL"/>
        </w:rPr>
      </w:pPr>
    </w:p>
    <w:p w14:paraId="48AC1B89" w14:textId="77777777" w:rsidR="00CB4D4B" w:rsidRDefault="00CB4D4B" w:rsidP="003474A1">
      <w:pPr>
        <w:spacing w:line="312" w:lineRule="auto"/>
        <w:jc w:val="both"/>
        <w:rPr>
          <w:rFonts w:ascii="Calibri" w:hAnsi="Calibri"/>
          <w:color w:val="FF0000"/>
          <w:sz w:val="24"/>
          <w:lang w:val="fr-BE" w:eastAsia="nl-NL"/>
        </w:rPr>
      </w:pPr>
    </w:p>
    <w:p w14:paraId="0DA93B67" w14:textId="77777777" w:rsidR="00CB4D4B" w:rsidRDefault="00CB4D4B" w:rsidP="003474A1">
      <w:pPr>
        <w:spacing w:line="312" w:lineRule="auto"/>
        <w:jc w:val="both"/>
        <w:rPr>
          <w:rFonts w:ascii="Calibri" w:hAnsi="Calibri"/>
          <w:color w:val="FF0000"/>
          <w:sz w:val="24"/>
          <w:lang w:val="fr-BE" w:eastAsia="nl-NL"/>
        </w:rPr>
      </w:pPr>
    </w:p>
    <w:p w14:paraId="30588FB9" w14:textId="77777777" w:rsidR="00CB4D4B" w:rsidRDefault="00CB4D4B" w:rsidP="003474A1">
      <w:pPr>
        <w:spacing w:line="312" w:lineRule="auto"/>
        <w:jc w:val="both"/>
        <w:rPr>
          <w:rFonts w:ascii="Calibri" w:hAnsi="Calibri"/>
          <w:color w:val="FF0000"/>
          <w:sz w:val="24"/>
          <w:lang w:val="fr-BE" w:eastAsia="nl-NL"/>
        </w:rPr>
      </w:pPr>
    </w:p>
    <w:p w14:paraId="508E739D" w14:textId="77777777" w:rsidR="00CB4D4B" w:rsidRDefault="00CB4D4B" w:rsidP="003474A1">
      <w:pPr>
        <w:spacing w:line="312" w:lineRule="auto"/>
        <w:jc w:val="both"/>
        <w:rPr>
          <w:rFonts w:ascii="Calibri" w:hAnsi="Calibri"/>
          <w:color w:val="FF0000"/>
          <w:sz w:val="24"/>
          <w:lang w:val="fr-BE" w:eastAsia="nl-NL"/>
        </w:rPr>
      </w:pPr>
    </w:p>
    <w:p w14:paraId="03F62BD9" w14:textId="77777777" w:rsidR="00CB4D4B" w:rsidRDefault="00CB4D4B" w:rsidP="003474A1">
      <w:pPr>
        <w:spacing w:line="312" w:lineRule="auto"/>
        <w:jc w:val="both"/>
        <w:rPr>
          <w:rFonts w:ascii="Calibri" w:hAnsi="Calibri"/>
          <w:color w:val="FF0000"/>
          <w:sz w:val="24"/>
          <w:lang w:val="fr-BE" w:eastAsia="nl-NL"/>
        </w:rPr>
      </w:pPr>
    </w:p>
    <w:p w14:paraId="4ED42AD3" w14:textId="77777777" w:rsidR="003474A1" w:rsidRDefault="003474A1" w:rsidP="00985A4C">
      <w:pPr>
        <w:pStyle w:val="Kop4"/>
      </w:pPr>
      <w:bookmarkStart w:id="817" w:name="_Toc463970479"/>
      <w:bookmarkStart w:id="818" w:name="_Toc498092920"/>
      <w:bookmarkStart w:id="819" w:name="_Toc510715450"/>
      <w:r w:rsidRPr="003474A1">
        <w:lastRenderedPageBreak/>
        <w:t>La subvention-prolongation</w:t>
      </w:r>
      <w:bookmarkEnd w:id="817"/>
      <w:bookmarkEnd w:id="818"/>
      <w:bookmarkEnd w:id="819"/>
    </w:p>
    <w:p w14:paraId="180DF8F2" w14:textId="77777777" w:rsidR="003474A1" w:rsidRPr="003474A1" w:rsidRDefault="003474A1" w:rsidP="003474A1">
      <w:pPr>
        <w:rPr>
          <w:lang w:val="fr-BE" w:eastAsia="nl-NL"/>
        </w:rPr>
      </w:pPr>
    </w:p>
    <w:p w14:paraId="3C7BAFA1"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subvention-prolongation à condition que :</w:t>
      </w:r>
    </w:p>
    <w:p w14:paraId="700D7832"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 à la suite de la période pour laquelle une première subvention était due.</w:t>
      </w:r>
    </w:p>
    <w:p w14:paraId="4FC905A8"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CPAS ait déjà perçu une première subvention pour l’intéressé</w:t>
      </w:r>
    </w:p>
    <w:p w14:paraId="6DEAE2A8"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Il existe un PIIS</w:t>
      </w:r>
    </w:p>
    <w:p w14:paraId="6706450F"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Les mesures du PIIS prises pendant la période au cours de laquelle le CPAS a bénéficié de la première subvention n’aient pas suffisamment abouti à une intégration efficace de l’intéressé, et le CPAS constate qu’un accompagnement plus intensif ou plus spécifique de cet intéressé est nécessaire.</w:t>
      </w:r>
    </w:p>
    <w:p w14:paraId="76943E5E"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02987E6"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subvention-prolongation est due pour une année calendrier maximum.</w:t>
      </w:r>
    </w:p>
    <w:p w14:paraId="444F3DD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F03952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Calibri" w:hAnsi="Calibri" w:cs="Arial"/>
          <w:b/>
          <w:i/>
          <w:noProof/>
          <w:color w:val="FF0000"/>
          <w:sz w:val="24"/>
          <w:lang w:val="fr-BE" w:eastAsia="fr-BE"/>
        </w:rPr>
        <w:drawing>
          <wp:inline distT="0" distB="0" distL="0" distR="0" wp14:anchorId="717BCFB4" wp14:editId="35DC2613">
            <wp:extent cx="182880" cy="1828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377CE5C9"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avoir existé pendant toute la période d’une année calendrier. Il ne doit pas toujours s’agir du même PIIS et chaque PIIS ne doit pas nécessairement être conclu pour une période d’un an. </w:t>
      </w:r>
    </w:p>
    <w:p w14:paraId="4D881ED8"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7A14219A" w14:textId="06095190"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Si, pendant cette année calendrier, il n’existe pas, à un moment donné, de PIIS, le CPAS n’a pas droit à la subvention-prolongation pour la période pendant laquelle il n’existe pas de PIIS. La </w:t>
      </w:r>
      <w:r w:rsidR="008F1F0D">
        <w:rPr>
          <w:rFonts w:asciiTheme="minorHAnsi" w:hAnsiTheme="minorHAnsi"/>
          <w:color w:val="FF0000"/>
          <w:sz w:val="24"/>
          <w:szCs w:val="24"/>
          <w:lang w:val="fr-BE" w:eastAsia="nl-NL"/>
        </w:rPr>
        <w:t>subvention-prolongation</w:t>
      </w:r>
      <w:r w:rsidRPr="003474A1">
        <w:rPr>
          <w:rFonts w:asciiTheme="minorHAnsi" w:hAnsiTheme="minorHAnsi"/>
          <w:color w:val="FF0000"/>
          <w:sz w:val="24"/>
          <w:szCs w:val="24"/>
          <w:lang w:val="fr-BE" w:eastAsia="nl-NL"/>
        </w:rPr>
        <w:t xml:space="preserve"> est octroyée pour une période d’un an calendrier à dater du premier jour du mois au cours duquel le PIIS est signé. L’année calendrier n’est donc pas ‘prolongée’ pour la période au cours de laquelle il n’existait pas de PIIS.</w:t>
      </w:r>
    </w:p>
    <w:p w14:paraId="715A08AE"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60BDF3E"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l’année calendrier un nouveau CPAS devient compétent, le deuxième CPAS a droit à la subvention-prolongation aux mêmes conditions que le premier CPAS compétent. Cela implique également que le deuxième CPAS n’a droit à la subvention particulière que pour la période restante. Le moment où un nouveau CPAS devient compétent n’entraîne pas le début d’une nouvelle période de maximum un an calendrier.</w:t>
      </w:r>
    </w:p>
    <w:p w14:paraId="308013E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C878E15" w14:textId="12726D95"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Le CPAS vérifie au moyen de l’enquête sociale si les mesures du PIIS prises pendant la période au cours de laquelle le CPAS a bénéficié de la première subvention n’ont pas suffisamment abouti à une intégration efficace de l’intéressé et constate qu’un </w:t>
      </w:r>
      <w:r w:rsidRPr="003474A1">
        <w:rPr>
          <w:rFonts w:asciiTheme="minorHAnsi" w:hAnsiTheme="minorHAnsi"/>
          <w:color w:val="FF0000"/>
          <w:sz w:val="24"/>
          <w:szCs w:val="24"/>
          <w:lang w:val="fr-BE" w:eastAsia="nl-NL"/>
        </w:rPr>
        <w:lastRenderedPageBreak/>
        <w:t>accompagnement plus intensif ou plus spécifique de l’intéressé est nécessaire. Cette décision motivée doit être prise par le Conseil ou par l’organe compétent.</w:t>
      </w:r>
      <w:r w:rsidRPr="003474A1">
        <w:rPr>
          <w:rFonts w:asciiTheme="minorHAnsi" w:hAnsiTheme="minorHAnsi"/>
          <w:color w:val="FF0000"/>
          <w:sz w:val="24"/>
          <w:szCs w:val="24"/>
          <w:vertAlign w:val="superscript"/>
          <w:lang w:val="fr-BE" w:eastAsia="nl-NL"/>
        </w:rPr>
        <w:footnoteReference w:id="209"/>
      </w:r>
      <w:r w:rsidRPr="003474A1">
        <w:rPr>
          <w:rFonts w:asciiTheme="minorHAnsi" w:hAnsiTheme="minorHAnsi"/>
          <w:color w:val="FF0000"/>
          <w:sz w:val="24"/>
          <w:szCs w:val="24"/>
          <w:lang w:val="fr-BE" w:eastAsia="nl-NL"/>
        </w:rPr>
        <w:t xml:space="preserve"> Ce devoir de motivation est aussi valable pour le 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3</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 CPAS qui devie</w:t>
      </w:r>
      <w:r w:rsidR="00C14CA4">
        <w:rPr>
          <w:rFonts w:asciiTheme="minorHAnsi" w:hAnsiTheme="minorHAnsi"/>
          <w:color w:val="FF0000"/>
          <w:sz w:val="24"/>
          <w:szCs w:val="24"/>
          <w:lang w:val="fr-BE" w:eastAsia="nl-NL"/>
        </w:rPr>
        <w:t>ndrai</w:t>
      </w:r>
      <w:r w:rsidRPr="003474A1">
        <w:rPr>
          <w:rFonts w:asciiTheme="minorHAnsi" w:hAnsiTheme="minorHAnsi"/>
          <w:color w:val="FF0000"/>
          <w:sz w:val="24"/>
          <w:szCs w:val="24"/>
          <w:lang w:val="fr-BE" w:eastAsia="nl-NL"/>
        </w:rPr>
        <w:t>t compétent.</w:t>
      </w:r>
    </w:p>
    <w:p w14:paraId="37629252" w14:textId="77777777" w:rsidR="003474A1" w:rsidRPr="003474A1" w:rsidRDefault="003474A1" w:rsidP="003474A1">
      <w:pPr>
        <w:spacing w:line="312" w:lineRule="auto"/>
        <w:ind w:left="708"/>
        <w:jc w:val="both"/>
        <w:rPr>
          <w:rFonts w:asciiTheme="minorHAnsi" w:hAnsiTheme="minorHAnsi"/>
          <w:color w:val="FF0000"/>
          <w:sz w:val="24"/>
          <w:szCs w:val="24"/>
          <w:lang w:val="fr-BE" w:eastAsia="nl-NL"/>
        </w:rPr>
      </w:pPr>
    </w:p>
    <w:p w14:paraId="5B9433B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Pour que le service d’inspection du SPP puisse apprécier la motivation, le CPAS devra motiver, dans un rapport restant à disposition dans le dossier social, les raisons pour lesquelles l’intéressé est très éloigné d’une intégration sociale et/ou socioprofessionnelle.</w:t>
      </w:r>
      <w:r w:rsidRPr="003474A1">
        <w:rPr>
          <w:rFonts w:asciiTheme="minorHAnsi" w:hAnsiTheme="minorHAnsi"/>
          <w:color w:val="FF0000"/>
          <w:sz w:val="24"/>
          <w:szCs w:val="24"/>
          <w:vertAlign w:val="superscript"/>
          <w:lang w:val="fr-BE" w:eastAsia="nl-NL"/>
        </w:rPr>
        <w:footnoteReference w:id="210"/>
      </w:r>
    </w:p>
    <w:p w14:paraId="5F9020AF"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p w14:paraId="3742BE6E" w14:textId="77777777" w:rsidR="003474A1" w:rsidRDefault="003474A1" w:rsidP="00985A4C">
      <w:pPr>
        <w:pStyle w:val="Kop4"/>
      </w:pPr>
      <w:r w:rsidRPr="003474A1">
        <w:t xml:space="preserve"> </w:t>
      </w:r>
      <w:bookmarkStart w:id="820" w:name="_Toc463970480"/>
      <w:bookmarkStart w:id="821" w:name="_Toc498092921"/>
      <w:bookmarkStart w:id="822" w:name="_Toc510715451"/>
      <w:r w:rsidRPr="003474A1">
        <w:t>La subvention–2</w:t>
      </w:r>
      <w:r w:rsidRPr="003474A1">
        <w:rPr>
          <w:vertAlign w:val="superscript"/>
        </w:rPr>
        <w:t>e</w:t>
      </w:r>
      <w:r w:rsidRPr="003474A1">
        <w:t xml:space="preserve"> chance</w:t>
      </w:r>
      <w:bookmarkEnd w:id="820"/>
      <w:bookmarkEnd w:id="821"/>
      <w:bookmarkEnd w:id="822"/>
    </w:p>
    <w:p w14:paraId="6B140B0B" w14:textId="77777777" w:rsidR="003474A1" w:rsidRPr="003474A1" w:rsidRDefault="003474A1" w:rsidP="003474A1">
      <w:pPr>
        <w:rPr>
          <w:lang w:val="fr-BE" w:eastAsia="nl-NL"/>
        </w:rPr>
      </w:pPr>
    </w:p>
    <w:p w14:paraId="1690482C"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à condition que :</w:t>
      </w:r>
    </w:p>
    <w:p w14:paraId="382D7B07"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w:t>
      </w:r>
    </w:p>
    <w:p w14:paraId="43D59A7A"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CPAS ait déjà perçu une première allocation pour cet intéressé et, éventuellement, une prolongation</w:t>
      </w:r>
    </w:p>
    <w:p w14:paraId="7494197A"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Aucun CPAS n’ait perçu de subvention-étudiant pour cet intéressé</w:t>
      </w:r>
    </w:p>
    <w:p w14:paraId="70A25162"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PIIS existe</w:t>
      </w:r>
    </w:p>
    <w:p w14:paraId="1E190461"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Cet intéressé soit particulièrement vulnérable et nécessite une attention particulière de la part du CPAS </w:t>
      </w:r>
    </w:p>
    <w:p w14:paraId="40C9C6BE"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 intéressé n’ait pas eu droit à l’intégration sociale pendant les douze derniers mois.</w:t>
      </w:r>
      <w:r w:rsidRPr="003474A1">
        <w:rPr>
          <w:rFonts w:ascii="Calibri" w:hAnsi="Calibri"/>
          <w:color w:val="FF0000"/>
          <w:sz w:val="24"/>
          <w:vertAlign w:val="superscript"/>
          <w:lang w:val="fr-BE" w:eastAsia="nl-NL"/>
        </w:rPr>
        <w:footnoteReference w:id="211"/>
      </w:r>
    </w:p>
    <w:p w14:paraId="17DA4822"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C0E036A"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est due pour maximum une année calendrier.</w:t>
      </w:r>
    </w:p>
    <w:p w14:paraId="30A5C2CA"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622E8B95" w14:textId="77777777" w:rsidR="003474A1" w:rsidRPr="003474A1" w:rsidRDefault="003474A1" w:rsidP="00F46796">
      <w:pPr>
        <w:spacing w:line="312" w:lineRule="auto"/>
        <w:ind w:left="1134"/>
        <w:jc w:val="both"/>
        <w:rPr>
          <w:rFonts w:asciiTheme="minorHAnsi" w:hAnsiTheme="minorHAnsi"/>
          <w:b/>
          <w:color w:val="FF0000"/>
          <w:sz w:val="24"/>
          <w:szCs w:val="24"/>
          <w:u w:val="single"/>
          <w:lang w:val="fr-BE" w:eastAsia="nl-NL"/>
        </w:rPr>
      </w:pPr>
      <w:r w:rsidRPr="003474A1">
        <w:rPr>
          <w:rFonts w:ascii="Calibri" w:hAnsi="Calibri" w:cs="Arial"/>
          <w:b/>
          <w:i/>
          <w:noProof/>
          <w:color w:val="FF0000"/>
          <w:sz w:val="24"/>
          <w:lang w:val="fr-BE" w:eastAsia="fr-BE"/>
        </w:rPr>
        <w:drawing>
          <wp:inline distT="0" distB="0" distL="0" distR="0" wp14:anchorId="59AD8024" wp14:editId="7019CBBA">
            <wp:extent cx="182880" cy="182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2EADC8EB"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exister pendant la période correspondant à une année calendrier. Il ne doit pas toujours s’agir du même PIIS et chaque PIIS ne doit pas nécessairement être conclu pour une période d’un an. </w:t>
      </w:r>
    </w:p>
    <w:p w14:paraId="5C01A787"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4684BCCF"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cette année calendrier, il n’existe pas, à un moment donné, de PIIS, le CPAS n’a pas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pour la période pendant laquelle il n’existe pas de PIIS.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est octroyée pour une période d’un </w:t>
      </w:r>
      <w:r w:rsidRPr="003474A1">
        <w:rPr>
          <w:rFonts w:asciiTheme="minorHAnsi" w:hAnsiTheme="minorHAnsi"/>
          <w:color w:val="FF0000"/>
          <w:sz w:val="24"/>
          <w:szCs w:val="24"/>
          <w:lang w:val="fr-BE" w:eastAsia="nl-NL"/>
        </w:rPr>
        <w:lastRenderedPageBreak/>
        <w:t>an calendrier. L’année calendrier n’est donc pas ‘prolongée’ pour la période au cours de laquelle il n’existait pas de PIIS.</w:t>
      </w:r>
    </w:p>
    <w:p w14:paraId="6D4C3813"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01019CE"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l’année calendrier un nouveau CPAS devient compétent, le deuxième CPAS a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aux mêmes conditions que le premier CPAS compétent.</w:t>
      </w:r>
      <w:r w:rsidRPr="00201C64">
        <w:rPr>
          <w:rFonts w:asciiTheme="minorHAnsi" w:hAnsiTheme="minorHAnsi"/>
          <w:color w:val="FF0000"/>
          <w:sz w:val="24"/>
          <w:szCs w:val="24"/>
          <w:lang w:val="fr-BE" w:eastAsia="nl-NL"/>
        </w:rPr>
        <w:t xml:space="preserve"> Cela</w:t>
      </w:r>
      <w:r w:rsidRPr="003474A1">
        <w:rPr>
          <w:rFonts w:asciiTheme="minorHAnsi" w:hAnsiTheme="minorHAnsi"/>
          <w:color w:val="FF0000"/>
          <w:sz w:val="24"/>
          <w:szCs w:val="24"/>
          <w:lang w:val="fr-BE" w:eastAsia="nl-NL"/>
        </w:rPr>
        <w:t xml:space="preserve"> implique également que le deuxième CPAS n’a droit à la subvention particulière que pour la période restante. Le moment où un nouveau CPAS devient compétent n’entraîne pas le début d’une nouvelle période de maximum un an calendrier.</w:t>
      </w:r>
    </w:p>
    <w:p w14:paraId="24BAB2B4"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9666614" w14:textId="75DBAD96"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peut bénéficier de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si les mesures dans le PIIS fournissent une réponse aux besoins qui ont amené l’intéressé à retourner au CPAS après une période d’absence de minimum 12 mois. Cette décision motivée doit être prise par le Conseil ou par l’organe compétent.</w:t>
      </w:r>
      <w:r w:rsidRPr="003474A1">
        <w:rPr>
          <w:rFonts w:ascii="Calibri" w:hAnsi="Calibri"/>
          <w:color w:val="FF0000"/>
          <w:sz w:val="24"/>
          <w:vertAlign w:val="superscript"/>
          <w:lang w:val="fr-BE" w:eastAsia="nl-NL"/>
        </w:rPr>
        <w:footnoteReference w:id="212"/>
      </w:r>
      <w:r w:rsidRPr="003474A1">
        <w:rPr>
          <w:rFonts w:asciiTheme="minorHAnsi" w:hAnsiTheme="minorHAnsi"/>
          <w:color w:val="FF0000"/>
          <w:sz w:val="24"/>
          <w:szCs w:val="24"/>
          <w:lang w:val="fr-BE" w:eastAsia="nl-NL"/>
        </w:rPr>
        <w:t xml:space="preserve"> Ce devoir de motivation est aussi valable pour le 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3</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 CPAS qui devien</w:t>
      </w:r>
      <w:r w:rsidR="00C14CA4">
        <w:rPr>
          <w:rFonts w:asciiTheme="minorHAnsi" w:hAnsiTheme="minorHAnsi"/>
          <w:color w:val="FF0000"/>
          <w:sz w:val="24"/>
          <w:szCs w:val="24"/>
          <w:lang w:val="fr-BE" w:eastAsia="nl-NL"/>
        </w:rPr>
        <w:t>drai</w:t>
      </w:r>
      <w:r w:rsidRPr="003474A1">
        <w:rPr>
          <w:rFonts w:asciiTheme="minorHAnsi" w:hAnsiTheme="minorHAnsi"/>
          <w:color w:val="FF0000"/>
          <w:sz w:val="24"/>
          <w:szCs w:val="24"/>
          <w:lang w:val="fr-BE" w:eastAsia="nl-NL"/>
        </w:rPr>
        <w:t>t compétent.</w:t>
      </w:r>
    </w:p>
    <w:p w14:paraId="5866DA11"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Afin que le service d’inspection puisse apprécier la motivation, le CPAS devra motiver, dans un rapport restant à disposition dans le dossier social, les raisons pour lesquelles l’intéressé est très vulnérable et doit faire l’objet d’une attention particulière de la part du CPAS.</w:t>
      </w:r>
      <w:r w:rsidRPr="003474A1">
        <w:rPr>
          <w:rFonts w:ascii="Calibri" w:hAnsi="Calibri"/>
          <w:color w:val="FF0000"/>
          <w:sz w:val="24"/>
          <w:vertAlign w:val="superscript"/>
          <w:lang w:val="fr-BE" w:eastAsia="nl-NL"/>
        </w:rPr>
        <w:footnoteReference w:id="213"/>
      </w:r>
    </w:p>
    <w:p w14:paraId="7CC89EFB" w14:textId="77777777" w:rsidR="003474A1" w:rsidRDefault="003474A1" w:rsidP="00F46796">
      <w:pPr>
        <w:spacing w:line="312" w:lineRule="auto"/>
        <w:ind w:left="1134" w:firstLine="708"/>
        <w:jc w:val="both"/>
        <w:rPr>
          <w:rFonts w:asciiTheme="minorHAnsi" w:hAnsiTheme="minorHAnsi"/>
          <w:color w:val="FF0000"/>
          <w:sz w:val="24"/>
          <w:szCs w:val="24"/>
          <w:lang w:val="fr-BE" w:eastAsia="nl-NL"/>
        </w:rPr>
      </w:pPr>
    </w:p>
    <w:p w14:paraId="786AF71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6E1D567E"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68C1CAD"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8351141"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26E3E6EC"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01EAC6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03C89588"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411D390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921AB58"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3BB714BA"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9A3018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D7E8FB3"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B5BC960"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0B4951C1"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6D1FF8E" w14:textId="77777777" w:rsidR="00F46796" w:rsidRPr="003474A1" w:rsidRDefault="00F46796" w:rsidP="00F46796">
      <w:pPr>
        <w:spacing w:line="312" w:lineRule="auto"/>
        <w:ind w:left="1134" w:firstLine="708"/>
        <w:jc w:val="both"/>
        <w:rPr>
          <w:rFonts w:asciiTheme="minorHAnsi" w:hAnsiTheme="minorHAnsi"/>
          <w:color w:val="FF0000"/>
          <w:sz w:val="24"/>
          <w:szCs w:val="24"/>
          <w:lang w:val="fr-BE" w:eastAsia="nl-NL"/>
        </w:rPr>
      </w:pPr>
    </w:p>
    <w:p w14:paraId="3787F719" w14:textId="77777777" w:rsidR="003474A1" w:rsidRPr="003474A1" w:rsidRDefault="003474A1" w:rsidP="00985A4C">
      <w:pPr>
        <w:pStyle w:val="Kop4"/>
      </w:pPr>
      <w:bookmarkStart w:id="823" w:name="_Toc498092922"/>
      <w:bookmarkStart w:id="824" w:name="_Toc510715452"/>
      <w:r w:rsidRPr="003474A1">
        <w:lastRenderedPageBreak/>
        <w:t>Exemples</w:t>
      </w:r>
      <w:bookmarkEnd w:id="823"/>
      <w:bookmarkEnd w:id="824"/>
    </w:p>
    <w:p w14:paraId="761F53EB" w14:textId="77777777" w:rsidR="003474A1" w:rsidRPr="003474A1" w:rsidRDefault="003474A1" w:rsidP="003474A1">
      <w:pPr>
        <w:spacing w:line="312" w:lineRule="auto"/>
        <w:jc w:val="both"/>
        <w:rPr>
          <w:rFonts w:asciiTheme="minorHAnsi" w:hAnsiTheme="minorHAnsi"/>
          <w:color w:val="FF0000"/>
          <w:sz w:val="24"/>
          <w:szCs w:val="24"/>
          <w:u w:val="double"/>
          <w:lang w:val="fr-BE" w:eastAsia="nl-NL"/>
        </w:rPr>
      </w:pPr>
    </w:p>
    <w:p w14:paraId="2AE35668" w14:textId="77777777" w:rsidR="003474A1" w:rsidRPr="003474A1" w:rsidRDefault="003474A1" w:rsidP="00F46796">
      <w:pPr>
        <w:spacing w:line="312" w:lineRule="auto"/>
        <w:ind w:left="709"/>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Dans les exemples, nous partons toujours du principe que l’intéressé répond à toutes les conditions d’octroi du droit à l’intégration sociale. L’enquête sociale doit, concrètement, le démontrer. </w:t>
      </w:r>
    </w:p>
    <w:p w14:paraId="6E76AD51" w14:textId="77777777" w:rsidR="003474A1" w:rsidRPr="003474A1" w:rsidRDefault="003474A1" w:rsidP="00F46796">
      <w:pPr>
        <w:spacing w:line="312" w:lineRule="auto"/>
        <w:ind w:left="709" w:firstLine="66"/>
        <w:jc w:val="both"/>
        <w:rPr>
          <w:rFonts w:asciiTheme="minorHAnsi" w:hAnsiTheme="minorHAnsi"/>
          <w:color w:val="FF0000"/>
          <w:sz w:val="24"/>
          <w:szCs w:val="24"/>
          <w:lang w:val="fr-BE" w:eastAsia="nl-NL"/>
        </w:rPr>
      </w:pPr>
    </w:p>
    <w:p w14:paraId="59E3FEF3" w14:textId="77777777" w:rsidR="003474A1" w:rsidRPr="00F46796" w:rsidRDefault="003474A1" w:rsidP="00F46796">
      <w:pPr>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1.</w:t>
      </w:r>
    </w:p>
    <w:p w14:paraId="37715D92" w14:textId="77777777" w:rsidR="00F46796" w:rsidRPr="00F46796" w:rsidRDefault="00F46796" w:rsidP="00F46796">
      <w:pPr>
        <w:spacing w:line="312" w:lineRule="auto"/>
        <w:ind w:left="709"/>
        <w:jc w:val="both"/>
        <w:rPr>
          <w:rFonts w:asciiTheme="minorHAnsi" w:hAnsiTheme="minorHAnsi"/>
          <w:i/>
          <w:color w:val="FF0000"/>
          <w:sz w:val="24"/>
          <w:szCs w:val="24"/>
          <w:u w:val="single"/>
          <w:lang w:val="fr-BE" w:eastAsia="nl-NL"/>
        </w:rPr>
      </w:pPr>
    </w:p>
    <w:p w14:paraId="1AB89A4E" w14:textId="77777777" w:rsidR="003474A1" w:rsidRPr="00F46796" w:rsidRDefault="003474A1" w:rsidP="00F46796">
      <w:pPr>
        <w:spacing w:line="312" w:lineRule="auto"/>
        <w:ind w:left="709"/>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 xml:space="preserve">La personne W (19 ans) se présente pour la première fois au CPAS dans le courant du mois de septembre et le 01/10/2017, le CPAS décide, après avoir examiné la situation de la personne, de conclure un PIIS-étudiant. Après 7 mois, cela se passe mal. Le CPAS élabore un PIIS général pour accompagner cette personne vers le marché du travail. Après 4 mois, l’intéressé trouve du travail. Après avoir travaillé pendant 6 mois, le contrat de travail expire et l’intéressé revient frapper à la porte du CPAS. Le CPAS conclut un nouveau PIIS avec l’intéressé, pour une durée d’un an. </w:t>
      </w:r>
    </w:p>
    <w:p w14:paraId="370456A3"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tbl>
      <w:tblPr>
        <w:tblStyle w:val="Grilledutableau1"/>
        <w:tblW w:w="5130" w:type="pct"/>
        <w:tblLayout w:type="fixed"/>
        <w:tblLook w:val="04A0" w:firstRow="1" w:lastRow="0" w:firstColumn="1" w:lastColumn="0" w:noHBand="0" w:noVBand="1"/>
      </w:tblPr>
      <w:tblGrid>
        <w:gridCol w:w="1350"/>
        <w:gridCol w:w="1343"/>
        <w:gridCol w:w="1333"/>
        <w:gridCol w:w="1298"/>
        <w:gridCol w:w="1051"/>
        <w:gridCol w:w="1482"/>
        <w:gridCol w:w="1441"/>
      </w:tblGrid>
      <w:tr w:rsidR="003474A1" w:rsidRPr="003474A1" w14:paraId="4812BC6B" w14:textId="77777777" w:rsidTr="000F3683">
        <w:trPr>
          <w:cantSplit/>
        </w:trPr>
        <w:tc>
          <w:tcPr>
            <w:tcW w:w="724" w:type="pct"/>
          </w:tcPr>
          <w:p w14:paraId="3C7C7CD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722" w:type="pct"/>
          </w:tcPr>
          <w:p w14:paraId="0ECD09F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717" w:type="pct"/>
          </w:tcPr>
          <w:p w14:paraId="6B04DAE4"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8" w:type="pct"/>
          </w:tcPr>
          <w:p w14:paraId="344E4E9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65" w:type="pct"/>
          </w:tcPr>
          <w:p w14:paraId="3B2906B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797" w:type="pct"/>
          </w:tcPr>
          <w:p w14:paraId="2FF26B0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76" w:type="pct"/>
          </w:tcPr>
          <w:p w14:paraId="01FFA968"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6CAD1F92" w14:textId="77777777" w:rsidTr="000F3683">
        <w:trPr>
          <w:cantSplit/>
        </w:trPr>
        <w:tc>
          <w:tcPr>
            <w:tcW w:w="724" w:type="pct"/>
          </w:tcPr>
          <w:p w14:paraId="11D33336"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1/10/2017-30/04/2018</w:t>
            </w:r>
          </w:p>
        </w:tc>
        <w:tc>
          <w:tcPr>
            <w:tcW w:w="722" w:type="pct"/>
          </w:tcPr>
          <w:p w14:paraId="6E605D0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Étudiant</w:t>
            </w:r>
          </w:p>
        </w:tc>
        <w:tc>
          <w:tcPr>
            <w:tcW w:w="717" w:type="pct"/>
          </w:tcPr>
          <w:p w14:paraId="01DDE18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38211DC1"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a</w:t>
            </w:r>
          </w:p>
        </w:tc>
        <w:tc>
          <w:tcPr>
            <w:tcW w:w="565" w:type="pct"/>
          </w:tcPr>
          <w:p w14:paraId="697F53A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54B9E72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76" w:type="pct"/>
          </w:tcPr>
          <w:p w14:paraId="7AE635D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Subvention-étudiant</w:t>
            </w:r>
          </w:p>
        </w:tc>
      </w:tr>
      <w:tr w:rsidR="003474A1" w:rsidRPr="003474A1" w14:paraId="48C4B27D" w14:textId="77777777" w:rsidTr="000F3683">
        <w:trPr>
          <w:cantSplit/>
        </w:trPr>
        <w:tc>
          <w:tcPr>
            <w:tcW w:w="724" w:type="pct"/>
          </w:tcPr>
          <w:p w14:paraId="48A11E8C"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01/05/2018-31/08/2018</w:t>
            </w:r>
          </w:p>
        </w:tc>
        <w:tc>
          <w:tcPr>
            <w:tcW w:w="722" w:type="pct"/>
          </w:tcPr>
          <w:p w14:paraId="681DBA1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17" w:type="pct"/>
          </w:tcPr>
          <w:p w14:paraId="577937B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605BFB4A"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65" w:type="pct"/>
          </w:tcPr>
          <w:p w14:paraId="43C4377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599104E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76" w:type="pct"/>
          </w:tcPr>
          <w:p w14:paraId="2B75297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5D7DD5F0" w14:textId="77777777" w:rsidTr="000F3683">
        <w:trPr>
          <w:cantSplit/>
        </w:trPr>
        <w:tc>
          <w:tcPr>
            <w:tcW w:w="724" w:type="pct"/>
          </w:tcPr>
          <w:p w14:paraId="3D0053B5"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01/09/2018-28/02/2019</w:t>
            </w:r>
          </w:p>
        </w:tc>
        <w:tc>
          <w:tcPr>
            <w:tcW w:w="722" w:type="pct"/>
          </w:tcPr>
          <w:p w14:paraId="5098089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Aucun (car au travail)</w:t>
            </w:r>
          </w:p>
        </w:tc>
        <w:tc>
          <w:tcPr>
            <w:tcW w:w="717" w:type="pct"/>
          </w:tcPr>
          <w:p w14:paraId="738F624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8" w:type="pct"/>
          </w:tcPr>
          <w:p w14:paraId="5EB9FF3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c>
          <w:tcPr>
            <w:tcW w:w="565" w:type="pct"/>
          </w:tcPr>
          <w:p w14:paraId="20805DC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97" w:type="pct"/>
          </w:tcPr>
          <w:p w14:paraId="7799BC9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76" w:type="pct"/>
          </w:tcPr>
          <w:p w14:paraId="5FE4898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r>
      <w:tr w:rsidR="003474A1" w:rsidRPr="003474A1" w14:paraId="30B099B1" w14:textId="77777777" w:rsidTr="000F3683">
        <w:trPr>
          <w:cantSplit/>
        </w:trPr>
        <w:tc>
          <w:tcPr>
            <w:tcW w:w="726" w:type="pct"/>
          </w:tcPr>
          <w:p w14:paraId="3F8551B9"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01/03/2019-28/02/2020</w:t>
            </w:r>
          </w:p>
        </w:tc>
        <w:tc>
          <w:tcPr>
            <w:tcW w:w="721" w:type="pct"/>
          </w:tcPr>
          <w:p w14:paraId="789CF18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17" w:type="pct"/>
          </w:tcPr>
          <w:p w14:paraId="37E9F71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25BA338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b + c</w:t>
            </w:r>
          </w:p>
        </w:tc>
        <w:tc>
          <w:tcPr>
            <w:tcW w:w="565" w:type="pct"/>
          </w:tcPr>
          <w:p w14:paraId="7356D47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6522F6E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Oui, pour la période allant jusqu’au 30/04/2019 </w:t>
            </w:r>
          </w:p>
          <w:p w14:paraId="09671C58" w14:textId="77777777" w:rsidR="003474A1" w:rsidRPr="003474A1" w:rsidRDefault="003474A1" w:rsidP="003474A1">
            <w:pPr>
              <w:contextualSpacing/>
              <w:jc w:val="both"/>
              <w:rPr>
                <w:rFonts w:ascii="Calibri" w:hAnsi="Calibri"/>
                <w:color w:val="FF0000"/>
                <w:szCs w:val="22"/>
                <w:lang w:val="fr-BE"/>
              </w:rPr>
            </w:pPr>
          </w:p>
          <w:p w14:paraId="53B70B53"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Non, à partir du 01/05/2019</w:t>
            </w:r>
          </w:p>
        </w:tc>
        <w:tc>
          <w:tcPr>
            <w:tcW w:w="776" w:type="pct"/>
          </w:tcPr>
          <w:p w14:paraId="303A413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première subvention</w:t>
            </w:r>
          </w:p>
          <w:p w14:paraId="45E417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(01/05/2018-30/04/2019)</w:t>
            </w:r>
          </w:p>
          <w:p w14:paraId="5A625DAC" w14:textId="77777777" w:rsidR="003474A1" w:rsidRPr="003474A1" w:rsidRDefault="003474A1" w:rsidP="003474A1">
            <w:pPr>
              <w:contextualSpacing/>
              <w:jc w:val="both"/>
              <w:rPr>
                <w:rFonts w:ascii="Calibri" w:hAnsi="Calibri"/>
                <w:color w:val="FF0000"/>
                <w:szCs w:val="22"/>
                <w:lang w:val="fr-BE"/>
              </w:rPr>
            </w:pPr>
          </w:p>
          <w:p w14:paraId="0AB0837A"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Non, condition prolongation non-remplie</w:t>
            </w:r>
            <w:r w:rsidRPr="003474A1">
              <w:rPr>
                <w:rFonts w:ascii="Calibri" w:hAnsi="Calibri"/>
                <w:color w:val="FF0000"/>
                <w:szCs w:val="22"/>
                <w:vertAlign w:val="superscript"/>
                <w:lang w:val="fr-BE"/>
              </w:rPr>
              <w:footnoteReference w:id="214"/>
            </w:r>
          </w:p>
        </w:tc>
      </w:tr>
    </w:tbl>
    <w:p w14:paraId="0204E1E3" w14:textId="77777777" w:rsidR="003474A1" w:rsidRDefault="003474A1" w:rsidP="003474A1">
      <w:pPr>
        <w:spacing w:line="312" w:lineRule="auto"/>
        <w:jc w:val="both"/>
        <w:rPr>
          <w:rFonts w:asciiTheme="minorHAnsi" w:hAnsiTheme="minorHAnsi"/>
          <w:color w:val="FF0000"/>
          <w:sz w:val="24"/>
          <w:szCs w:val="24"/>
          <w:lang w:val="fr-BE" w:eastAsia="nl-NL"/>
        </w:rPr>
      </w:pPr>
    </w:p>
    <w:p w14:paraId="1145A508" w14:textId="77777777" w:rsidR="00F46796" w:rsidRDefault="00F46796" w:rsidP="003474A1">
      <w:pPr>
        <w:spacing w:line="312" w:lineRule="auto"/>
        <w:jc w:val="both"/>
        <w:rPr>
          <w:rFonts w:asciiTheme="minorHAnsi" w:hAnsiTheme="minorHAnsi"/>
          <w:color w:val="FF0000"/>
          <w:sz w:val="24"/>
          <w:szCs w:val="24"/>
          <w:lang w:val="fr-BE" w:eastAsia="nl-NL"/>
        </w:rPr>
      </w:pPr>
    </w:p>
    <w:p w14:paraId="49EEF4C5" w14:textId="77777777" w:rsidR="00F46796" w:rsidRDefault="00F46796" w:rsidP="003474A1">
      <w:pPr>
        <w:spacing w:line="312" w:lineRule="auto"/>
        <w:jc w:val="both"/>
        <w:rPr>
          <w:rFonts w:asciiTheme="minorHAnsi" w:hAnsiTheme="minorHAnsi"/>
          <w:color w:val="FF0000"/>
          <w:sz w:val="24"/>
          <w:szCs w:val="24"/>
          <w:lang w:val="fr-BE" w:eastAsia="nl-NL"/>
        </w:rPr>
      </w:pPr>
    </w:p>
    <w:p w14:paraId="6F310713" w14:textId="77777777" w:rsidR="00F46796" w:rsidRDefault="00F46796" w:rsidP="003474A1">
      <w:pPr>
        <w:spacing w:line="312" w:lineRule="auto"/>
        <w:jc w:val="both"/>
        <w:rPr>
          <w:rFonts w:asciiTheme="minorHAnsi" w:hAnsiTheme="minorHAnsi"/>
          <w:color w:val="FF0000"/>
          <w:sz w:val="24"/>
          <w:szCs w:val="24"/>
          <w:lang w:val="fr-BE" w:eastAsia="nl-NL"/>
        </w:rPr>
      </w:pPr>
    </w:p>
    <w:p w14:paraId="46E9581E" w14:textId="77777777" w:rsidR="00F46796" w:rsidRPr="003474A1" w:rsidRDefault="00F46796" w:rsidP="003474A1">
      <w:pPr>
        <w:spacing w:line="312" w:lineRule="auto"/>
        <w:jc w:val="both"/>
        <w:rPr>
          <w:rFonts w:asciiTheme="minorHAnsi" w:hAnsiTheme="minorHAnsi"/>
          <w:color w:val="FF0000"/>
          <w:sz w:val="24"/>
          <w:szCs w:val="24"/>
          <w:lang w:val="fr-BE" w:eastAsia="nl-NL"/>
        </w:rPr>
      </w:pPr>
    </w:p>
    <w:p w14:paraId="105A78FD" w14:textId="77777777" w:rsidR="003474A1" w:rsidRPr="00F46796" w:rsidRDefault="003474A1" w:rsidP="00F46796">
      <w:pPr>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2.</w:t>
      </w:r>
    </w:p>
    <w:p w14:paraId="3C9EE985" w14:textId="77777777" w:rsidR="00F46796" w:rsidRPr="00F46796" w:rsidRDefault="00F46796" w:rsidP="00F46796">
      <w:pPr>
        <w:spacing w:line="312" w:lineRule="auto"/>
        <w:ind w:left="709"/>
        <w:jc w:val="both"/>
        <w:rPr>
          <w:rFonts w:asciiTheme="minorHAnsi" w:hAnsiTheme="minorHAnsi"/>
          <w:i/>
          <w:color w:val="FF0000"/>
          <w:sz w:val="24"/>
          <w:szCs w:val="24"/>
          <w:u w:val="single"/>
          <w:lang w:val="fr-BE" w:eastAsia="nl-NL"/>
        </w:rPr>
      </w:pPr>
    </w:p>
    <w:p w14:paraId="79E04C3D" w14:textId="4588CD85" w:rsidR="003474A1" w:rsidRPr="00F46796" w:rsidRDefault="003474A1" w:rsidP="00F46796">
      <w:pPr>
        <w:spacing w:line="312" w:lineRule="auto"/>
        <w:ind w:left="709"/>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 xml:space="preserve">La personne X (18 ans) se présente pour la première fois au CPAS dans le courant du mois de septembre et le 01/10/2017, le CPAS décide, après avoir examiné la situation de la personne, de conclure un PIIS-étudiant. Après 4 ans, l’intéressé a terminé ses études avec succès, mais ne peut trouver du travail directement. Le CPAS conclut avec l’intéressé un PIIS général d’une durée d’un an pour accompagner l’intéressé vers le marché du travail. </w:t>
      </w:r>
      <w:r w:rsidR="00004104">
        <w:rPr>
          <w:rFonts w:asciiTheme="minorHAnsi" w:hAnsiTheme="minorHAnsi"/>
          <w:i/>
          <w:color w:val="FF0000"/>
          <w:sz w:val="24"/>
          <w:szCs w:val="24"/>
          <w:lang w:val="fr-BE" w:eastAsia="nl-NL"/>
        </w:rPr>
        <w:t>Ce PIIS a fait l’objet d’un</w:t>
      </w:r>
      <w:r w:rsidR="00984625">
        <w:rPr>
          <w:rFonts w:asciiTheme="minorHAnsi" w:hAnsiTheme="minorHAnsi"/>
          <w:i/>
          <w:color w:val="FF0000"/>
          <w:sz w:val="24"/>
          <w:szCs w:val="24"/>
          <w:lang w:val="fr-BE" w:eastAsia="nl-NL"/>
        </w:rPr>
        <w:t>e prolongation car le CPAS a</w:t>
      </w:r>
      <w:r w:rsidR="00004104">
        <w:rPr>
          <w:rFonts w:asciiTheme="minorHAnsi" w:hAnsiTheme="minorHAnsi"/>
          <w:i/>
          <w:color w:val="FF0000"/>
          <w:sz w:val="24"/>
          <w:szCs w:val="24"/>
          <w:lang w:val="fr-BE" w:eastAsia="nl-NL"/>
        </w:rPr>
        <w:t xml:space="preserve"> constaté que le PIIS n’a pas abouti à une intégration suffisamment efficace de l’intéressé. Il</w:t>
      </w:r>
      <w:r w:rsidRPr="00F46796">
        <w:rPr>
          <w:rFonts w:asciiTheme="minorHAnsi" w:hAnsiTheme="minorHAnsi"/>
          <w:i/>
          <w:color w:val="FF0000"/>
          <w:sz w:val="24"/>
          <w:szCs w:val="24"/>
          <w:lang w:val="fr-BE" w:eastAsia="nl-NL"/>
        </w:rPr>
        <w:t xml:space="preserve"> trouve du travail après un peu plus de deux ans. </w:t>
      </w:r>
    </w:p>
    <w:p w14:paraId="2CD9B832"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tbl>
      <w:tblPr>
        <w:tblStyle w:val="Grilledutableau2"/>
        <w:tblW w:w="5159" w:type="pct"/>
        <w:tblLook w:val="04A0" w:firstRow="1" w:lastRow="0" w:firstColumn="1" w:lastColumn="0" w:noHBand="0" w:noVBand="1"/>
      </w:tblPr>
      <w:tblGrid>
        <w:gridCol w:w="1346"/>
        <w:gridCol w:w="974"/>
        <w:gridCol w:w="1171"/>
        <w:gridCol w:w="1315"/>
        <w:gridCol w:w="1969"/>
        <w:gridCol w:w="1270"/>
        <w:gridCol w:w="1372"/>
      </w:tblGrid>
      <w:tr w:rsidR="003474A1" w:rsidRPr="003474A1" w14:paraId="38E98502" w14:textId="77777777" w:rsidTr="000F3683">
        <w:tc>
          <w:tcPr>
            <w:tcW w:w="747" w:type="pct"/>
          </w:tcPr>
          <w:p w14:paraId="377C2FB4"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Période</w:t>
            </w:r>
          </w:p>
        </w:tc>
        <w:tc>
          <w:tcPr>
            <w:tcW w:w="671" w:type="pct"/>
          </w:tcPr>
          <w:p w14:paraId="323EE88E"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Type de PIIS</w:t>
            </w:r>
          </w:p>
        </w:tc>
        <w:tc>
          <w:tcPr>
            <w:tcW w:w="720" w:type="pct"/>
          </w:tcPr>
          <w:p w14:paraId="326C5319"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4" w:type="pct"/>
          </w:tcPr>
          <w:p w14:paraId="00BCB2D0"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76" w:type="pct"/>
          </w:tcPr>
          <w:p w14:paraId="62248909"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834" w:type="pct"/>
          </w:tcPr>
          <w:p w14:paraId="2EAA164F"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58" w:type="pct"/>
          </w:tcPr>
          <w:p w14:paraId="4E269330"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18153771" w14:textId="77777777" w:rsidTr="000F3683">
        <w:tc>
          <w:tcPr>
            <w:tcW w:w="747" w:type="pct"/>
          </w:tcPr>
          <w:p w14:paraId="71A07F21" w14:textId="77777777" w:rsidR="003474A1" w:rsidRPr="003474A1" w:rsidRDefault="003474A1" w:rsidP="003474A1">
            <w:pPr>
              <w:jc w:val="both"/>
              <w:rPr>
                <w:rFonts w:ascii="Calibri" w:hAnsi="Calibri"/>
                <w:color w:val="FF0000"/>
                <w:szCs w:val="22"/>
                <w:lang w:val="fr-BE"/>
              </w:rPr>
            </w:pPr>
            <w:r w:rsidRPr="003474A1">
              <w:rPr>
                <w:rFonts w:ascii="Calibri" w:hAnsi="Calibri"/>
                <w:color w:val="FF0000"/>
                <w:szCs w:val="22"/>
                <w:lang w:val="fr-BE"/>
              </w:rPr>
              <w:t>1/10/2017-30/06/2021</w:t>
            </w:r>
          </w:p>
        </w:tc>
        <w:tc>
          <w:tcPr>
            <w:tcW w:w="671" w:type="pct"/>
          </w:tcPr>
          <w:p w14:paraId="353A1A4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Étudiant</w:t>
            </w:r>
          </w:p>
        </w:tc>
        <w:tc>
          <w:tcPr>
            <w:tcW w:w="720" w:type="pct"/>
          </w:tcPr>
          <w:p w14:paraId="110F41C2"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115A5DC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a</w:t>
            </w:r>
          </w:p>
        </w:tc>
        <w:tc>
          <w:tcPr>
            <w:tcW w:w="576" w:type="pct"/>
          </w:tcPr>
          <w:p w14:paraId="52CCA53C"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0FEBD80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65CA2C5F"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Subvention étudiant</w:t>
            </w:r>
          </w:p>
        </w:tc>
      </w:tr>
      <w:tr w:rsidR="003474A1" w:rsidRPr="003474A1" w14:paraId="32A9951C" w14:textId="77777777" w:rsidTr="000F3683">
        <w:tc>
          <w:tcPr>
            <w:tcW w:w="747" w:type="pct"/>
          </w:tcPr>
          <w:p w14:paraId="00FCB85B"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01/07/2021-30/06/2022</w:t>
            </w:r>
          </w:p>
        </w:tc>
        <w:tc>
          <w:tcPr>
            <w:tcW w:w="671" w:type="pct"/>
          </w:tcPr>
          <w:p w14:paraId="7A39276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7DA9FBB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7D2AFB7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76" w:type="pct"/>
          </w:tcPr>
          <w:p w14:paraId="74FCF50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27517C7E"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7C21AAFD"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15A5E6BB" w14:textId="77777777" w:rsidTr="000F3683">
        <w:tc>
          <w:tcPr>
            <w:tcW w:w="747" w:type="pct"/>
          </w:tcPr>
          <w:p w14:paraId="2ECA2DE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01/07/2022-30/06/2023</w:t>
            </w:r>
          </w:p>
        </w:tc>
        <w:tc>
          <w:tcPr>
            <w:tcW w:w="671" w:type="pct"/>
          </w:tcPr>
          <w:p w14:paraId="1D501C36"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255711EB"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1857371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76" w:type="pct"/>
          </w:tcPr>
          <w:p w14:paraId="64E95B9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676AF7A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0DABDF65"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Subvention-prolongation</w:t>
            </w:r>
          </w:p>
        </w:tc>
      </w:tr>
      <w:tr w:rsidR="003474A1" w:rsidRPr="003474A1" w14:paraId="577C83C4" w14:textId="77777777" w:rsidTr="000F3683">
        <w:tc>
          <w:tcPr>
            <w:tcW w:w="747" w:type="pct"/>
          </w:tcPr>
          <w:p w14:paraId="189160E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01/07/2023-31/08/2023</w:t>
            </w:r>
          </w:p>
        </w:tc>
        <w:tc>
          <w:tcPr>
            <w:tcW w:w="671" w:type="pct"/>
          </w:tcPr>
          <w:p w14:paraId="1C3EACD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2B79C624"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79B32D97"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 xml:space="preserve">Article 11, §2b </w:t>
            </w:r>
          </w:p>
        </w:tc>
        <w:tc>
          <w:tcPr>
            <w:tcW w:w="576" w:type="pct"/>
          </w:tcPr>
          <w:p w14:paraId="69E8E3E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267B097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592765E2"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Ni première subvention, ni subvention-prolongation</w:t>
            </w:r>
          </w:p>
        </w:tc>
      </w:tr>
      <w:tr w:rsidR="003474A1" w:rsidRPr="003474A1" w14:paraId="28895790" w14:textId="77777777" w:rsidTr="000F3683">
        <w:tc>
          <w:tcPr>
            <w:tcW w:w="747" w:type="pct"/>
          </w:tcPr>
          <w:p w14:paraId="5ED7C8EC"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01/09/2023-…</w:t>
            </w:r>
          </w:p>
        </w:tc>
        <w:tc>
          <w:tcPr>
            <w:tcW w:w="671" w:type="pct"/>
          </w:tcPr>
          <w:p w14:paraId="1743F3F5"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Aucun (car au travail)</w:t>
            </w:r>
          </w:p>
        </w:tc>
        <w:tc>
          <w:tcPr>
            <w:tcW w:w="720" w:type="pct"/>
          </w:tcPr>
          <w:p w14:paraId="24F2B8E6"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4" w:type="pct"/>
          </w:tcPr>
          <w:p w14:paraId="0EAC208E"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c>
          <w:tcPr>
            <w:tcW w:w="576" w:type="pct"/>
          </w:tcPr>
          <w:p w14:paraId="7C69A89F"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834" w:type="pct"/>
          </w:tcPr>
          <w:p w14:paraId="7C76CF1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74F2FAB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r>
    </w:tbl>
    <w:p w14:paraId="37F0E663"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p w14:paraId="1FE19DD5"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D70C9CC"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5AFA73A5"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5533674B"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300E86BB"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38538FA6"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78BA935E"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8B4629A"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B3785B0"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0C107F51"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6FF0F9C0"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0FEAF4B6"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43BA968D"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FC32AD9" w14:textId="77777777" w:rsidR="003474A1" w:rsidRPr="00F46796" w:rsidRDefault="003474A1" w:rsidP="00F46796">
      <w:pPr>
        <w:tabs>
          <w:tab w:val="left" w:pos="851"/>
        </w:tabs>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3.</w:t>
      </w:r>
    </w:p>
    <w:p w14:paraId="6D4F9A3A" w14:textId="77777777" w:rsidR="003474A1" w:rsidRPr="00F46796" w:rsidRDefault="003474A1" w:rsidP="00F46796">
      <w:pPr>
        <w:tabs>
          <w:tab w:val="left" w:pos="851"/>
        </w:tabs>
        <w:spacing w:line="312" w:lineRule="auto"/>
        <w:ind w:left="709"/>
        <w:jc w:val="both"/>
        <w:rPr>
          <w:rFonts w:asciiTheme="minorHAnsi" w:hAnsiTheme="minorHAnsi"/>
          <w:i/>
          <w:color w:val="FF0000"/>
          <w:sz w:val="24"/>
          <w:szCs w:val="24"/>
          <w:u w:val="single"/>
          <w:lang w:val="fr-BE" w:eastAsia="nl-NL"/>
        </w:rPr>
      </w:pPr>
    </w:p>
    <w:p w14:paraId="21DC8348" w14:textId="4E88D5E4" w:rsidR="003474A1" w:rsidRPr="00F46796" w:rsidRDefault="003474A1" w:rsidP="00F46796">
      <w:pPr>
        <w:tabs>
          <w:tab w:val="left" w:pos="851"/>
        </w:tabs>
        <w:spacing w:line="312" w:lineRule="auto"/>
        <w:ind w:left="709"/>
        <w:jc w:val="both"/>
        <w:rPr>
          <w:rFonts w:ascii="Calibri" w:eastAsia="MS Mincho" w:hAnsi="Calibri"/>
          <w:i/>
          <w:color w:val="FF0000"/>
          <w:sz w:val="24"/>
          <w:lang w:val="fr-BE"/>
        </w:rPr>
      </w:pPr>
      <w:r w:rsidRPr="00F46796">
        <w:rPr>
          <w:rFonts w:ascii="Calibri" w:eastAsia="MS Mincho" w:hAnsi="Calibri"/>
          <w:i/>
          <w:color w:val="FF0000"/>
          <w:sz w:val="24"/>
          <w:lang w:val="fr-BE"/>
        </w:rPr>
        <w:t>La personne Y (32 ans) se présente au CPAS le 01/03/2</w:t>
      </w:r>
      <w:r w:rsidR="008F1F0D" w:rsidRPr="00F46796">
        <w:rPr>
          <w:rFonts w:ascii="Calibri" w:eastAsia="MS Mincho" w:hAnsi="Calibri"/>
          <w:i/>
          <w:color w:val="FF0000"/>
          <w:sz w:val="24"/>
          <w:lang w:val="fr-BE"/>
        </w:rPr>
        <w:t>017. C’est la première fois qu’e</w:t>
      </w:r>
      <w:r w:rsidRPr="00F46796">
        <w:rPr>
          <w:rFonts w:ascii="Calibri" w:eastAsia="MS Mincho" w:hAnsi="Calibri"/>
          <w:i/>
          <w:color w:val="FF0000"/>
          <w:sz w:val="24"/>
          <w:lang w:val="fr-BE"/>
        </w:rPr>
        <w:t>l</w:t>
      </w:r>
      <w:r w:rsidR="008F1F0D" w:rsidRPr="00F46796">
        <w:rPr>
          <w:rFonts w:ascii="Calibri" w:eastAsia="MS Mincho" w:hAnsi="Calibri"/>
          <w:i/>
          <w:color w:val="FF0000"/>
          <w:sz w:val="24"/>
          <w:lang w:val="fr-BE"/>
        </w:rPr>
        <w:t>le</w:t>
      </w:r>
      <w:r w:rsidRPr="00F46796">
        <w:rPr>
          <w:rFonts w:ascii="Calibri" w:eastAsia="MS Mincho" w:hAnsi="Calibri"/>
          <w:i/>
          <w:color w:val="FF0000"/>
          <w:sz w:val="24"/>
          <w:lang w:val="fr-BE"/>
        </w:rPr>
        <w:t xml:space="preserve"> est fait appel au CPAS. Le 01/04/2017, un PIIS est conclu pour 3 mois. Le CPAS décide ensuite de ne plus conclure de PIIS.</w:t>
      </w:r>
    </w:p>
    <w:p w14:paraId="23A51D53" w14:textId="77777777" w:rsidR="003474A1" w:rsidRPr="003474A1" w:rsidRDefault="003474A1" w:rsidP="003474A1">
      <w:pPr>
        <w:spacing w:line="312" w:lineRule="auto"/>
        <w:jc w:val="both"/>
        <w:rPr>
          <w:rFonts w:ascii="Calibri" w:eastAsia="MS Mincho" w:hAnsi="Calibri"/>
          <w:color w:val="FF0000"/>
          <w:sz w:val="24"/>
          <w:lang w:val="fr-BE"/>
        </w:rPr>
      </w:pPr>
    </w:p>
    <w:tbl>
      <w:tblPr>
        <w:tblStyle w:val="Grilledutableau3"/>
        <w:tblW w:w="5159" w:type="pct"/>
        <w:tblLayout w:type="fixed"/>
        <w:tblLook w:val="04A0" w:firstRow="1" w:lastRow="0" w:firstColumn="1" w:lastColumn="0" w:noHBand="0" w:noVBand="1"/>
      </w:tblPr>
      <w:tblGrid>
        <w:gridCol w:w="1389"/>
        <w:gridCol w:w="1300"/>
        <w:gridCol w:w="1275"/>
        <w:gridCol w:w="1315"/>
        <w:gridCol w:w="1094"/>
        <w:gridCol w:w="1560"/>
        <w:gridCol w:w="1417"/>
      </w:tblGrid>
      <w:tr w:rsidR="003474A1" w:rsidRPr="003474A1" w14:paraId="76AF8EDA" w14:textId="77777777" w:rsidTr="000F3683">
        <w:tc>
          <w:tcPr>
            <w:tcW w:w="743" w:type="pct"/>
          </w:tcPr>
          <w:p w14:paraId="1062CD86"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695" w:type="pct"/>
          </w:tcPr>
          <w:p w14:paraId="39735563"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682" w:type="pct"/>
          </w:tcPr>
          <w:p w14:paraId="189F8A4A"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703" w:type="pct"/>
          </w:tcPr>
          <w:p w14:paraId="3B88EBC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85" w:type="pct"/>
          </w:tcPr>
          <w:p w14:paraId="0EC9582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834" w:type="pct"/>
          </w:tcPr>
          <w:p w14:paraId="5D46BDFB"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58" w:type="pct"/>
          </w:tcPr>
          <w:p w14:paraId="7DF337C5"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01792655" w14:textId="77777777" w:rsidTr="000F3683">
        <w:tc>
          <w:tcPr>
            <w:tcW w:w="743" w:type="pct"/>
          </w:tcPr>
          <w:p w14:paraId="48083F0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01/03/2017-31/03/2017</w:t>
            </w:r>
          </w:p>
        </w:tc>
        <w:tc>
          <w:tcPr>
            <w:tcW w:w="695" w:type="pct"/>
          </w:tcPr>
          <w:p w14:paraId="7F65BBF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Aucun </w:t>
            </w:r>
          </w:p>
        </w:tc>
        <w:tc>
          <w:tcPr>
            <w:tcW w:w="682" w:type="pct"/>
          </w:tcPr>
          <w:p w14:paraId="7CE7D75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(3 mois pour conclure un PIIS)</w:t>
            </w:r>
          </w:p>
        </w:tc>
        <w:tc>
          <w:tcPr>
            <w:tcW w:w="703" w:type="pct"/>
          </w:tcPr>
          <w:p w14:paraId="653C962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6058E12E"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4CC3967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066F937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r w:rsidR="003474A1" w:rsidRPr="003474A1" w14:paraId="2E7C95E9" w14:textId="77777777" w:rsidTr="000F3683">
        <w:tc>
          <w:tcPr>
            <w:tcW w:w="743" w:type="pct"/>
          </w:tcPr>
          <w:p w14:paraId="1FC0462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01/04/2017-30/06/2017</w:t>
            </w:r>
          </w:p>
        </w:tc>
        <w:tc>
          <w:tcPr>
            <w:tcW w:w="695" w:type="pct"/>
          </w:tcPr>
          <w:p w14:paraId="2E4FED4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82" w:type="pct"/>
          </w:tcPr>
          <w:p w14:paraId="4B4EC17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03" w:type="pct"/>
          </w:tcPr>
          <w:p w14:paraId="27605C9E"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36CDD08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10C658B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24460D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172F232E" w14:textId="77777777" w:rsidTr="000F3683">
        <w:tc>
          <w:tcPr>
            <w:tcW w:w="743" w:type="pct"/>
          </w:tcPr>
          <w:p w14:paraId="7C8FEAA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01/07/2017-…</w:t>
            </w:r>
          </w:p>
        </w:tc>
        <w:tc>
          <w:tcPr>
            <w:tcW w:w="695" w:type="pct"/>
          </w:tcPr>
          <w:p w14:paraId="3829EEC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Aucun</w:t>
            </w:r>
          </w:p>
        </w:tc>
        <w:tc>
          <w:tcPr>
            <w:tcW w:w="682" w:type="pct"/>
          </w:tcPr>
          <w:p w14:paraId="3BBAD1C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03" w:type="pct"/>
          </w:tcPr>
          <w:p w14:paraId="090E14E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7C44034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583ED18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7CF9D361"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bl>
    <w:p w14:paraId="066567C4" w14:textId="77777777" w:rsidR="003474A1" w:rsidRPr="00F46796" w:rsidRDefault="003474A1" w:rsidP="003474A1">
      <w:pPr>
        <w:spacing w:line="312" w:lineRule="auto"/>
        <w:jc w:val="both"/>
        <w:rPr>
          <w:rFonts w:ascii="Calibri" w:eastAsia="MS Mincho" w:hAnsi="Calibri"/>
          <w:i/>
          <w:color w:val="FF0000"/>
          <w:sz w:val="24"/>
          <w:lang w:val="fr-BE" w:eastAsia="nl-NL"/>
        </w:rPr>
      </w:pPr>
    </w:p>
    <w:p w14:paraId="7B4A8BB0" w14:textId="77777777" w:rsidR="003474A1" w:rsidRPr="00F46796" w:rsidRDefault="003474A1" w:rsidP="00F46796">
      <w:pPr>
        <w:spacing w:line="312" w:lineRule="auto"/>
        <w:ind w:left="709"/>
        <w:jc w:val="both"/>
        <w:rPr>
          <w:rFonts w:ascii="Calibri" w:eastAsia="MS Mincho" w:hAnsi="Calibri"/>
          <w:b/>
          <w:i/>
          <w:color w:val="FF0000"/>
          <w:sz w:val="24"/>
          <w:u w:val="single"/>
          <w:lang w:val="fr-BE"/>
        </w:rPr>
      </w:pPr>
      <w:r w:rsidRPr="00F46796">
        <w:rPr>
          <w:rFonts w:ascii="Calibri" w:eastAsia="MS Mincho" w:hAnsi="Calibri"/>
          <w:b/>
          <w:i/>
          <w:color w:val="FF0000"/>
          <w:sz w:val="24"/>
          <w:u w:val="single"/>
          <w:lang w:val="fr-BE"/>
        </w:rPr>
        <w:t>Exemple 4:</w:t>
      </w:r>
    </w:p>
    <w:p w14:paraId="75DDD5B2" w14:textId="77777777" w:rsidR="003474A1" w:rsidRPr="00F46796" w:rsidRDefault="003474A1" w:rsidP="00F46796">
      <w:pPr>
        <w:spacing w:line="312" w:lineRule="auto"/>
        <w:ind w:left="709"/>
        <w:jc w:val="both"/>
        <w:rPr>
          <w:rFonts w:ascii="Calibri" w:eastAsia="MS Mincho" w:hAnsi="Calibri"/>
          <w:i/>
          <w:color w:val="FF0000"/>
          <w:sz w:val="24"/>
          <w:lang w:val="fr-BE"/>
        </w:rPr>
      </w:pPr>
      <w:r w:rsidRPr="00F46796">
        <w:rPr>
          <w:rFonts w:ascii="Calibri" w:eastAsia="MS Mincho" w:hAnsi="Calibri"/>
          <w:i/>
          <w:color w:val="FF0000"/>
          <w:sz w:val="24"/>
          <w:lang w:val="fr-BE"/>
        </w:rPr>
        <w:t>La personne Z (32 ans) se présente au CPAS le 01/03/2017. C’est la première fois qu’elle fait appel au CPAS. Un PIIS est conclu le 01/04/2017, pour 3 mois. Un nouveau PIIS est ensuite conclu, pour 1 an cette fois. L’intéressé répond aux conditions en vue de la prolongation.</w:t>
      </w:r>
    </w:p>
    <w:p w14:paraId="5A5C0A1E" w14:textId="77777777" w:rsidR="003474A1" w:rsidRPr="003474A1" w:rsidRDefault="003474A1" w:rsidP="003474A1">
      <w:pPr>
        <w:spacing w:line="312" w:lineRule="auto"/>
        <w:jc w:val="both"/>
        <w:rPr>
          <w:rFonts w:ascii="Calibri" w:eastAsia="MS Mincho" w:hAnsi="Calibri"/>
          <w:color w:val="FF0000"/>
          <w:sz w:val="24"/>
          <w:lang w:val="fr-BE"/>
        </w:rPr>
      </w:pPr>
    </w:p>
    <w:tbl>
      <w:tblPr>
        <w:tblStyle w:val="Grilledutableau3"/>
        <w:tblW w:w="5063" w:type="pct"/>
        <w:tblLook w:val="04A0" w:firstRow="1" w:lastRow="0" w:firstColumn="1" w:lastColumn="0" w:noHBand="0" w:noVBand="1"/>
      </w:tblPr>
      <w:tblGrid>
        <w:gridCol w:w="1346"/>
        <w:gridCol w:w="922"/>
        <w:gridCol w:w="1171"/>
        <w:gridCol w:w="1315"/>
        <w:gridCol w:w="1969"/>
        <w:gridCol w:w="1278"/>
        <w:gridCol w:w="1372"/>
      </w:tblGrid>
      <w:tr w:rsidR="003474A1" w:rsidRPr="003474A1" w14:paraId="2ABB9813" w14:textId="77777777" w:rsidTr="000F3683">
        <w:tc>
          <w:tcPr>
            <w:tcW w:w="709" w:type="pct"/>
          </w:tcPr>
          <w:p w14:paraId="17FD15D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486" w:type="pct"/>
          </w:tcPr>
          <w:p w14:paraId="633C8784"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617" w:type="pct"/>
          </w:tcPr>
          <w:p w14:paraId="2427B0B1"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3" w:type="pct"/>
          </w:tcPr>
          <w:p w14:paraId="21B232B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1037" w:type="pct"/>
          </w:tcPr>
          <w:p w14:paraId="4C4F9993"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736" w:type="pct"/>
          </w:tcPr>
          <w:p w14:paraId="24C37E1C"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23" w:type="pct"/>
          </w:tcPr>
          <w:p w14:paraId="7AC9CC9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2A204F55" w14:textId="77777777" w:rsidTr="000F3683">
        <w:tc>
          <w:tcPr>
            <w:tcW w:w="709" w:type="pct"/>
          </w:tcPr>
          <w:p w14:paraId="79C5E04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01/03/2017-31/03/2017</w:t>
            </w:r>
          </w:p>
        </w:tc>
        <w:tc>
          <w:tcPr>
            <w:tcW w:w="486" w:type="pct"/>
          </w:tcPr>
          <w:p w14:paraId="3738DEC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Aucun </w:t>
            </w:r>
          </w:p>
        </w:tc>
        <w:tc>
          <w:tcPr>
            <w:tcW w:w="617" w:type="pct"/>
          </w:tcPr>
          <w:p w14:paraId="1BC8398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(3 mois pour conclure un PIIS)</w:t>
            </w:r>
          </w:p>
        </w:tc>
        <w:tc>
          <w:tcPr>
            <w:tcW w:w="693" w:type="pct"/>
          </w:tcPr>
          <w:p w14:paraId="6B5324AA"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Article 13 </w:t>
            </w:r>
          </w:p>
        </w:tc>
        <w:tc>
          <w:tcPr>
            <w:tcW w:w="1037" w:type="pct"/>
          </w:tcPr>
          <w:p w14:paraId="6FB271E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2BC9D87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23" w:type="pct"/>
          </w:tcPr>
          <w:p w14:paraId="7982CDD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r w:rsidR="003474A1" w:rsidRPr="003474A1" w14:paraId="145C12BB" w14:textId="77777777" w:rsidTr="000F3683">
        <w:tc>
          <w:tcPr>
            <w:tcW w:w="709" w:type="pct"/>
          </w:tcPr>
          <w:p w14:paraId="349044A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01/04/2017-30/06/2017</w:t>
            </w:r>
          </w:p>
        </w:tc>
        <w:tc>
          <w:tcPr>
            <w:tcW w:w="486" w:type="pct"/>
          </w:tcPr>
          <w:p w14:paraId="1DA5725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17" w:type="pct"/>
          </w:tcPr>
          <w:p w14:paraId="6F1F25C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3" w:type="pct"/>
          </w:tcPr>
          <w:p w14:paraId="18F91E6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1037" w:type="pct"/>
          </w:tcPr>
          <w:p w14:paraId="281050D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14F98EB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23" w:type="pct"/>
          </w:tcPr>
          <w:p w14:paraId="44E4B0B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736F04FC" w14:textId="77777777" w:rsidTr="000F3683">
        <w:tc>
          <w:tcPr>
            <w:tcW w:w="709" w:type="pct"/>
          </w:tcPr>
          <w:p w14:paraId="2B4756E4"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01/07/2017-30/06/2018</w:t>
            </w:r>
          </w:p>
        </w:tc>
        <w:tc>
          <w:tcPr>
            <w:tcW w:w="486" w:type="pct"/>
          </w:tcPr>
          <w:p w14:paraId="6ADD433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17" w:type="pct"/>
          </w:tcPr>
          <w:p w14:paraId="45678AE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3" w:type="pct"/>
          </w:tcPr>
          <w:p w14:paraId="3048097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1037" w:type="pct"/>
          </w:tcPr>
          <w:p w14:paraId="569F323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3456D6C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pour la période jusqu’au 30/03/2018 inclus</w:t>
            </w:r>
          </w:p>
          <w:p w14:paraId="027A65D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lastRenderedPageBreak/>
              <w:t>Oui, pour la période à partir du 01/04/2018</w:t>
            </w:r>
          </w:p>
        </w:tc>
        <w:tc>
          <w:tcPr>
            <w:tcW w:w="723" w:type="pct"/>
          </w:tcPr>
          <w:p w14:paraId="2CA293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lastRenderedPageBreak/>
              <w:t>Première subvention</w:t>
            </w:r>
          </w:p>
          <w:p w14:paraId="73FD67CD" w14:textId="77777777" w:rsidR="003474A1" w:rsidRPr="003474A1" w:rsidRDefault="003474A1" w:rsidP="003474A1">
            <w:pPr>
              <w:contextualSpacing/>
              <w:jc w:val="both"/>
              <w:rPr>
                <w:rFonts w:ascii="Calibri" w:hAnsi="Calibri"/>
                <w:color w:val="FF0000"/>
                <w:szCs w:val="22"/>
                <w:lang w:val="fr-BE"/>
              </w:rPr>
            </w:pPr>
          </w:p>
          <w:p w14:paraId="5B8419B5" w14:textId="77777777" w:rsidR="003474A1" w:rsidRPr="003474A1" w:rsidRDefault="003474A1" w:rsidP="003474A1">
            <w:pPr>
              <w:contextualSpacing/>
              <w:jc w:val="both"/>
              <w:rPr>
                <w:rFonts w:ascii="Calibri" w:hAnsi="Calibri"/>
                <w:color w:val="FF0000"/>
                <w:szCs w:val="22"/>
                <w:lang w:val="fr-BE"/>
              </w:rPr>
            </w:pPr>
          </w:p>
          <w:p w14:paraId="75DB26DE"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Subvention-prolongation</w:t>
            </w:r>
          </w:p>
        </w:tc>
      </w:tr>
    </w:tbl>
    <w:p w14:paraId="21D7FCF8" w14:textId="5D1CD49D" w:rsidR="00C01142" w:rsidRDefault="00C01142">
      <w:pPr>
        <w:rPr>
          <w:rFonts w:ascii="Calibri" w:eastAsia="Calibri" w:hAnsi="Calibri"/>
          <w:sz w:val="24"/>
          <w:szCs w:val="24"/>
          <w:lang w:val="fr-BE" w:eastAsia="nl-NL"/>
        </w:rPr>
      </w:pPr>
    </w:p>
    <w:p w14:paraId="21D7FCF9" w14:textId="5FA7B6D7" w:rsidR="000B76A1" w:rsidRPr="000B76A1" w:rsidRDefault="000B76A1" w:rsidP="00BC41DD">
      <w:pPr>
        <w:pStyle w:val="Kop3"/>
      </w:pPr>
      <w:bookmarkStart w:id="825" w:name="_Toc366575735"/>
      <w:bookmarkStart w:id="826" w:name="_Toc383007233"/>
      <w:bookmarkStart w:id="827" w:name="_Toc498092923"/>
      <w:bookmarkStart w:id="828" w:name="_Toc510715453"/>
      <w:r w:rsidRPr="000B76A1">
        <w:t xml:space="preserve">Mise à </w:t>
      </w:r>
      <w:r w:rsidRPr="00BC41DD">
        <w:t>l</w:t>
      </w:r>
      <w:r w:rsidRPr="000B76A1">
        <w:t>'emploi</w:t>
      </w:r>
      <w:bookmarkEnd w:id="825"/>
      <w:bookmarkEnd w:id="826"/>
      <w:bookmarkEnd w:id="827"/>
      <w:bookmarkEnd w:id="828"/>
    </w:p>
    <w:p w14:paraId="21D7FCFA" w14:textId="6C5C6437" w:rsidR="000B76A1" w:rsidRPr="007127D6" w:rsidRDefault="007127D6" w:rsidP="00F46796">
      <w:pPr>
        <w:spacing w:line="312" w:lineRule="auto"/>
        <w:ind w:left="709"/>
        <w:jc w:val="both"/>
        <w:rPr>
          <w:rFonts w:ascii="Calibri" w:hAnsi="Calibri"/>
          <w:color w:val="FF0000"/>
          <w:sz w:val="24"/>
          <w:szCs w:val="24"/>
          <w:lang w:val="fr-BE" w:eastAsia="nl-NL"/>
        </w:rPr>
      </w:pPr>
      <w:r w:rsidRPr="007127D6">
        <w:rPr>
          <w:rFonts w:ascii="Calibri" w:hAnsi="Calibri"/>
          <w:color w:val="FF0000"/>
          <w:sz w:val="24"/>
          <w:szCs w:val="24"/>
          <w:lang w:val="fr-BE" w:eastAsia="nl-NL"/>
        </w:rPr>
        <w:t xml:space="preserve">La matière sur la mise à l’emploi a été régionalisée. Ce sont les régions qui sont maintenant compétente pour la subvention </w:t>
      </w:r>
      <w:r w:rsidR="000824D3">
        <w:rPr>
          <w:rFonts w:ascii="Calibri" w:hAnsi="Calibri"/>
          <w:color w:val="FF0000"/>
          <w:sz w:val="24"/>
          <w:szCs w:val="24"/>
          <w:lang w:val="fr-BE" w:eastAsia="nl-NL"/>
        </w:rPr>
        <w:t xml:space="preserve">concernant </w:t>
      </w:r>
      <w:r w:rsidRPr="007127D6">
        <w:rPr>
          <w:rFonts w:ascii="Calibri" w:hAnsi="Calibri"/>
          <w:color w:val="FF0000"/>
          <w:sz w:val="24"/>
          <w:szCs w:val="24"/>
          <w:lang w:val="fr-BE" w:eastAsia="nl-NL"/>
        </w:rPr>
        <w:t>cette matière.</w:t>
      </w:r>
    </w:p>
    <w:p w14:paraId="21D7FD2C" w14:textId="1DEFF241" w:rsidR="00C01142" w:rsidRDefault="00C01142">
      <w:pPr>
        <w:rPr>
          <w:rFonts w:ascii="Times New Roman" w:hAnsi="Times New Roman"/>
          <w:sz w:val="24"/>
          <w:szCs w:val="24"/>
          <w:lang w:val="fr-BE" w:eastAsia="nl-NL"/>
        </w:rPr>
      </w:pPr>
    </w:p>
    <w:p w14:paraId="21D7FD2D" w14:textId="77777777" w:rsidR="000B76A1" w:rsidRPr="000B76A1" w:rsidRDefault="000B76A1" w:rsidP="006A47CB">
      <w:pPr>
        <w:pStyle w:val="Kop3"/>
      </w:pPr>
      <w:bookmarkStart w:id="829" w:name="_Toc366575738"/>
      <w:bookmarkStart w:id="830" w:name="_Toc383007236"/>
      <w:bookmarkStart w:id="831" w:name="_Toc498092924"/>
      <w:bookmarkStart w:id="832" w:name="_Toc510715454"/>
      <w:r w:rsidRPr="000B76A1">
        <w:t>Frais de personnel</w:t>
      </w:r>
      <w:r w:rsidRPr="000B76A1">
        <w:rPr>
          <w:vertAlign w:val="superscript"/>
        </w:rPr>
        <w:footnoteReference w:id="215"/>
      </w:r>
      <w:bookmarkEnd w:id="829"/>
      <w:bookmarkEnd w:id="830"/>
      <w:bookmarkEnd w:id="831"/>
      <w:bookmarkEnd w:id="832"/>
    </w:p>
    <w:p w14:paraId="21D7FD2E" w14:textId="77777777" w:rsidR="000B76A1" w:rsidRPr="000B76A1" w:rsidRDefault="000B76A1" w:rsidP="004D5CDD">
      <w:pPr>
        <w:spacing w:line="312" w:lineRule="auto"/>
        <w:jc w:val="both"/>
        <w:rPr>
          <w:rFonts w:ascii="Times New Roman" w:hAnsi="Times New Roman"/>
          <w:sz w:val="24"/>
          <w:szCs w:val="24"/>
          <w:u w:val="single"/>
          <w:lang w:val="fr-BE" w:eastAsia="nl-NL"/>
        </w:rPr>
      </w:pPr>
    </w:p>
    <w:p w14:paraId="21D7FD2F" w14:textId="269E3FA5"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 xml:space="preserve">Le CPAS reçoit € </w:t>
      </w:r>
      <w:r w:rsidR="009927A7" w:rsidRPr="009927A7">
        <w:rPr>
          <w:rFonts w:ascii="Calibri" w:hAnsi="Calibri"/>
          <w:color w:val="FF0000"/>
          <w:sz w:val="24"/>
          <w:szCs w:val="24"/>
          <w:lang w:val="fr-BE" w:eastAsia="nl-NL"/>
        </w:rPr>
        <w:t>470</w:t>
      </w:r>
      <w:r w:rsidRPr="009927A7">
        <w:rPr>
          <w:rFonts w:ascii="Calibri" w:hAnsi="Calibri"/>
          <w:color w:val="FF0000"/>
          <w:sz w:val="24"/>
          <w:szCs w:val="24"/>
          <w:lang w:val="fr-BE" w:eastAsia="nl-NL"/>
        </w:rPr>
        <w:t xml:space="preserve"> (montant au 1er janvier </w:t>
      </w:r>
      <w:r w:rsidR="009927A7" w:rsidRPr="009927A7">
        <w:rPr>
          <w:rFonts w:ascii="Calibri" w:hAnsi="Calibri"/>
          <w:color w:val="FF0000"/>
          <w:sz w:val="24"/>
          <w:szCs w:val="24"/>
          <w:lang w:val="fr-BE" w:eastAsia="nl-NL"/>
        </w:rPr>
        <w:t>2017</w:t>
      </w:r>
      <w:r w:rsidRPr="000B76A1">
        <w:rPr>
          <w:rFonts w:ascii="Calibri" w:hAnsi="Calibri"/>
          <w:sz w:val="24"/>
          <w:szCs w:val="24"/>
          <w:lang w:val="fr-BE" w:eastAsia="nl-NL"/>
        </w:rPr>
        <w:t>) par dossier sur base annuelle à titre d'intervention dans les frais de personnel</w:t>
      </w:r>
      <w:r w:rsidR="008F158E">
        <w:rPr>
          <w:rStyle w:val="Voetnootmarkering"/>
          <w:sz w:val="24"/>
          <w:szCs w:val="24"/>
          <w:lang w:val="fr-BE" w:eastAsia="nl-NL"/>
        </w:rPr>
        <w:footnoteReference w:id="216"/>
      </w:r>
      <w:r w:rsidRPr="000B76A1">
        <w:rPr>
          <w:rFonts w:ascii="Calibri" w:hAnsi="Calibri"/>
          <w:sz w:val="24"/>
          <w:szCs w:val="24"/>
          <w:lang w:val="fr-BE" w:eastAsia="nl-NL"/>
        </w:rPr>
        <w:t>.</w:t>
      </w:r>
    </w:p>
    <w:p w14:paraId="21D7FD30"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1"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Le montant est calculé par dossier en fonction du nombre de jours où le CPAS reçoit une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l'État pour ce dossier suite à l'octroi d'un revenu d'intégration ou à une mise à l'emploi.</w:t>
      </w:r>
    </w:p>
    <w:p w14:paraId="21D7FD32"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3"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Le CPAS affecte les moyens:</w:t>
      </w:r>
    </w:p>
    <w:p w14:paraId="21D7FD34" w14:textId="77777777" w:rsidR="006851AE" w:rsidRDefault="000B76A1" w:rsidP="00D348C7">
      <w:pPr>
        <w:numPr>
          <w:ilvl w:val="0"/>
          <w:numId w:val="183"/>
        </w:numPr>
        <w:tabs>
          <w:tab w:val="left" w:pos="1418"/>
        </w:tabs>
        <w:spacing w:line="312" w:lineRule="auto"/>
        <w:ind w:left="1418" w:hanging="284"/>
        <w:jc w:val="both"/>
        <w:rPr>
          <w:rFonts w:ascii="Calibri" w:hAnsi="Calibri"/>
          <w:sz w:val="24"/>
          <w:szCs w:val="24"/>
          <w:lang w:val="fr-BE" w:eastAsia="nl-NL"/>
        </w:rPr>
      </w:pPr>
      <w:r w:rsidRPr="000B76A1">
        <w:rPr>
          <w:rFonts w:ascii="Calibri" w:hAnsi="Calibri"/>
          <w:sz w:val="24"/>
          <w:szCs w:val="24"/>
          <w:lang w:val="fr-BE" w:eastAsia="nl-NL"/>
        </w:rPr>
        <w:t>Au personnel du service social du centre et/ou</w:t>
      </w:r>
    </w:p>
    <w:p w14:paraId="21D7FD35" w14:textId="77777777" w:rsidR="000B76A1" w:rsidRPr="006851AE" w:rsidRDefault="000B76A1" w:rsidP="00D348C7">
      <w:pPr>
        <w:numPr>
          <w:ilvl w:val="0"/>
          <w:numId w:val="183"/>
        </w:numPr>
        <w:tabs>
          <w:tab w:val="left" w:pos="1418"/>
        </w:tabs>
        <w:spacing w:line="312" w:lineRule="auto"/>
        <w:ind w:left="1418" w:hanging="284"/>
        <w:jc w:val="both"/>
        <w:rPr>
          <w:rFonts w:ascii="Calibri" w:hAnsi="Calibri"/>
          <w:sz w:val="24"/>
          <w:szCs w:val="24"/>
          <w:lang w:val="fr-BE" w:eastAsia="nl-NL"/>
        </w:rPr>
      </w:pPr>
      <w:r w:rsidRPr="006851AE">
        <w:rPr>
          <w:rFonts w:ascii="Calibri" w:hAnsi="Calibri"/>
          <w:sz w:val="24"/>
          <w:szCs w:val="24"/>
          <w:lang w:val="fr-BE" w:eastAsia="nl-NL"/>
        </w:rPr>
        <w:t>Au personnel d'encadrement faisant partie du centre même ou provenant d'un partenariat avec d'autres services qui s'occupent des personnes bénéficiant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6851AE">
        <w:rPr>
          <w:rFonts w:ascii="Calibri" w:hAnsi="Calibri"/>
          <w:sz w:val="24"/>
          <w:szCs w:val="24"/>
          <w:lang w:val="fr-BE" w:eastAsia="nl-NL"/>
        </w:rPr>
        <w:t xml:space="preserve"> ou du droit à l'intégration sociale par l'emploi.</w:t>
      </w:r>
    </w:p>
    <w:p w14:paraId="21D7FD36"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7"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peut couvrir la charge salariale brute ainsi que les frais de fonctionnement, y compris les frais de formation et les frais d'achat de matériel liés à ce personnel supplémentaire, à condition que ces frais de fonctionnement ne dépassent pas un tiers de la subvention.</w:t>
      </w:r>
    </w:p>
    <w:p w14:paraId="21D7FD38"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9"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A"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lastRenderedPageBreak/>
        <w:t>Si le cumul des subventions ne permet pas de couvrir la charge financière d'un emploi à mi-temps, le CPAS peut consacrer la totalité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à l'amélioration qualitative de l'accueil des personnes aidées dans le cadre de la loi.</w:t>
      </w:r>
    </w:p>
    <w:p w14:paraId="21D7FD3B" w14:textId="77777777" w:rsidR="00C01142" w:rsidRDefault="00C01142">
      <w:pPr>
        <w:rPr>
          <w:rFonts w:ascii="Times New Roman" w:hAnsi="Times New Roman"/>
          <w:sz w:val="24"/>
          <w:szCs w:val="24"/>
          <w:lang w:val="fr-BE" w:eastAsia="nl-NL"/>
        </w:rPr>
      </w:pPr>
      <w:r>
        <w:rPr>
          <w:rFonts w:ascii="Times New Roman" w:hAnsi="Times New Roman"/>
          <w:sz w:val="24"/>
          <w:szCs w:val="24"/>
          <w:lang w:val="fr-BE" w:eastAsia="nl-NL"/>
        </w:rPr>
        <w:br w:type="page"/>
      </w:r>
    </w:p>
    <w:p w14:paraId="21D7FD3C" w14:textId="77777777" w:rsidR="000B76A1" w:rsidRPr="000B76A1" w:rsidRDefault="000B76A1" w:rsidP="006A47CB">
      <w:pPr>
        <w:pStyle w:val="Kop3"/>
      </w:pPr>
      <w:bookmarkStart w:id="833" w:name="_Toc366575739"/>
      <w:bookmarkStart w:id="834" w:name="_Toc383007237"/>
      <w:bookmarkStart w:id="835" w:name="_Toc498092925"/>
      <w:bookmarkStart w:id="836" w:name="_Toc510715455"/>
      <w:r w:rsidRPr="000B76A1">
        <w:lastRenderedPageBreak/>
        <w:t>Sans-abri et personnes assimilées</w:t>
      </w:r>
      <w:r w:rsidRPr="000B76A1">
        <w:rPr>
          <w:vertAlign w:val="superscript"/>
        </w:rPr>
        <w:footnoteReference w:id="217"/>
      </w:r>
      <w:bookmarkEnd w:id="833"/>
      <w:bookmarkEnd w:id="834"/>
      <w:bookmarkEnd w:id="835"/>
      <w:bookmarkEnd w:id="836"/>
    </w:p>
    <w:p w14:paraId="21D7FD3D"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D3E" w14:textId="77777777" w:rsidR="003D5CDD" w:rsidRDefault="003D5CDD" w:rsidP="00985A4C">
      <w:pPr>
        <w:pStyle w:val="Kop4"/>
      </w:pPr>
      <w:bookmarkStart w:id="837" w:name="_Toc498092926"/>
      <w:bookmarkStart w:id="838" w:name="_Toc510715456"/>
      <w:r>
        <w:t>Subvention à 100% pendant 2 ans si la personne perd sa qualité de sans-abri</w:t>
      </w:r>
      <w:bookmarkEnd w:id="837"/>
      <w:bookmarkEnd w:id="838"/>
      <w:r w:rsidR="00FB5F41">
        <w:fldChar w:fldCharType="begin"/>
      </w:r>
      <w:r w:rsidR="00FB5F41">
        <w:instrText xml:space="preserve"> XE "</w:instrText>
      </w:r>
      <w:r w:rsidR="00FB5F41" w:rsidRPr="00FB5F41">
        <w:rPr>
          <w:rFonts w:ascii="Calibri" w:hAnsi="Calibri"/>
        </w:rPr>
        <w:instrText>sans-abri</w:instrText>
      </w:r>
      <w:r w:rsidR="00FB5F41">
        <w:instrText xml:space="preserve">" </w:instrText>
      </w:r>
      <w:r w:rsidR="00FB5F41">
        <w:fldChar w:fldCharType="end"/>
      </w:r>
    </w:p>
    <w:p w14:paraId="21D7FD3F" w14:textId="77777777" w:rsidR="00AB41D5" w:rsidRPr="00AB41D5" w:rsidRDefault="00AB41D5" w:rsidP="00AB41D5">
      <w:pPr>
        <w:rPr>
          <w:lang w:val="fr-BE" w:eastAsia="nl-NL"/>
        </w:rPr>
      </w:pPr>
    </w:p>
    <w:p w14:paraId="21D7FD40" w14:textId="77777777" w:rsidR="003D5CDD" w:rsidRPr="003D5CDD" w:rsidRDefault="003D5CDD" w:rsidP="003D5CDD">
      <w:pPr>
        <w:ind w:left="1560"/>
        <w:rPr>
          <w:lang w:val="fr-BE" w:eastAsia="nl-NL"/>
        </w:rPr>
      </w:pPr>
    </w:p>
    <w:p w14:paraId="21D7FD41"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s'élève à 100% pendant 2 ans maximum si le revenu d'intégration est octroyé à une personne qui perd la qualité de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en occupant un logement à titre de résidence principale.</w:t>
      </w:r>
    </w:p>
    <w:p w14:paraId="21D7FD42" w14:textId="77777777" w:rsidR="000B76A1" w:rsidRPr="000B76A1" w:rsidRDefault="000B76A1" w:rsidP="003D5CDD">
      <w:pPr>
        <w:spacing w:line="312" w:lineRule="auto"/>
        <w:ind w:left="1418"/>
        <w:contextualSpacing/>
        <w:jc w:val="both"/>
        <w:rPr>
          <w:rFonts w:ascii="Calibri" w:hAnsi="Calibri"/>
          <w:sz w:val="24"/>
          <w:szCs w:val="24"/>
          <w:lang w:val="fr-BE" w:eastAsia="nl-NL"/>
        </w:rPr>
      </w:pPr>
    </w:p>
    <w:p w14:paraId="21D7FD43"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Ce n’est pas nécessairement le CPAS du lieu où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se trouvait qui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mais bien le CPAS qui accueille l’intéressé dans un logement sur son territoire même si les démarches ont été effectuées par un autre CPAS.</w:t>
      </w:r>
    </w:p>
    <w:p w14:paraId="21D7FD44" w14:textId="77777777" w:rsidR="000B76A1" w:rsidRPr="000B76A1" w:rsidRDefault="000B76A1" w:rsidP="003D5CDD">
      <w:pPr>
        <w:spacing w:line="312" w:lineRule="auto"/>
        <w:ind w:left="1418"/>
        <w:jc w:val="both"/>
        <w:rPr>
          <w:rFonts w:ascii="Calibri" w:hAnsi="Calibri"/>
          <w:sz w:val="24"/>
          <w:szCs w:val="24"/>
          <w:lang w:val="fr-BE" w:eastAsia="nl-NL"/>
        </w:rPr>
      </w:pPr>
    </w:p>
    <w:p w14:paraId="21D7FD45" w14:textId="77777777" w:rsid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Lorsque le CPAS qui a effectué les démarches installe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sur son territoire, ce CPAS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w:t>
      </w:r>
    </w:p>
    <w:p w14:paraId="21D7FD46" w14:textId="77777777" w:rsidR="00AB41D5" w:rsidRPr="000B76A1" w:rsidRDefault="00AB41D5" w:rsidP="003D5CDD">
      <w:pPr>
        <w:spacing w:line="312" w:lineRule="auto"/>
        <w:ind w:left="1418"/>
        <w:jc w:val="both"/>
        <w:rPr>
          <w:rFonts w:ascii="Calibri" w:hAnsi="Calibri"/>
          <w:sz w:val="24"/>
          <w:szCs w:val="24"/>
          <w:lang w:val="fr-BE" w:eastAsia="nl-NL"/>
        </w:rPr>
      </w:pPr>
    </w:p>
    <w:p w14:paraId="21D7FD47"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Lorsque l’intéressé s’installe sur le territoire d’un autre CPAS, alors ce CPAS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parce qu’il accueille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D48" w14:textId="77777777" w:rsidR="000B76A1" w:rsidRPr="000B76A1" w:rsidRDefault="000B76A1" w:rsidP="003D5CDD">
      <w:pPr>
        <w:spacing w:line="312" w:lineRule="auto"/>
        <w:ind w:left="1418"/>
        <w:contextualSpacing/>
        <w:jc w:val="both"/>
        <w:rPr>
          <w:rFonts w:ascii="Calibri" w:hAnsi="Calibri"/>
          <w:sz w:val="24"/>
          <w:szCs w:val="24"/>
          <w:lang w:val="fr-BE" w:eastAsia="nl-NL"/>
        </w:rPr>
      </w:pPr>
    </w:p>
    <w:p w14:paraId="21D7FD49"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La période de 2 ans est une période maximale;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n'est donc pas automatiquement valable 2 ans.  </w:t>
      </w:r>
    </w:p>
    <w:p w14:paraId="21D7FD4A" w14:textId="77777777" w:rsidR="000B76A1" w:rsidRPr="000B76A1" w:rsidRDefault="000B76A1" w:rsidP="003D5CDD">
      <w:pPr>
        <w:spacing w:line="312" w:lineRule="auto"/>
        <w:ind w:left="1418"/>
        <w:jc w:val="both"/>
        <w:rPr>
          <w:rFonts w:ascii="Calibri" w:hAnsi="Calibri"/>
          <w:sz w:val="24"/>
          <w:szCs w:val="24"/>
          <w:lang w:val="fr-BE" w:eastAsia="nl-NL"/>
        </w:rPr>
      </w:pPr>
    </w:p>
    <w:p w14:paraId="21D7FD4B"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Une nouvelle période de 2 ans commence à courir pour le CPAS lorsque l’intéressé redevient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et que le CPAS l’aide à nouveau en lui proposant un logement à titre de résidence principale.</w:t>
      </w:r>
    </w:p>
    <w:p w14:paraId="21D7FD4C"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D4D"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Il ne faut pas obligatoirement être inscrit dans le registre de la population pour être considéré comme ex-sans abri.</w:t>
      </w:r>
    </w:p>
    <w:p w14:paraId="21D7FD4E" w14:textId="77777777" w:rsidR="000B76A1" w:rsidRDefault="000B76A1" w:rsidP="004D5CDD">
      <w:pPr>
        <w:spacing w:line="312" w:lineRule="auto"/>
        <w:jc w:val="both"/>
        <w:rPr>
          <w:rFonts w:ascii="Calibri" w:hAnsi="Calibri"/>
          <w:sz w:val="24"/>
          <w:szCs w:val="24"/>
          <w:lang w:val="fr-BE" w:eastAsia="nl-NL"/>
        </w:rPr>
      </w:pPr>
    </w:p>
    <w:p w14:paraId="286A4928" w14:textId="77777777" w:rsidR="008314F8" w:rsidRDefault="008314F8" w:rsidP="004D5CDD">
      <w:pPr>
        <w:spacing w:line="312" w:lineRule="auto"/>
        <w:jc w:val="both"/>
        <w:rPr>
          <w:rFonts w:ascii="Calibri" w:hAnsi="Calibri"/>
          <w:sz w:val="24"/>
          <w:szCs w:val="24"/>
          <w:lang w:val="fr-BE" w:eastAsia="nl-NL"/>
        </w:rPr>
      </w:pPr>
    </w:p>
    <w:p w14:paraId="107F921E" w14:textId="77777777" w:rsidR="008314F8" w:rsidRDefault="008314F8" w:rsidP="004D5CDD">
      <w:pPr>
        <w:spacing w:line="312" w:lineRule="auto"/>
        <w:jc w:val="both"/>
        <w:rPr>
          <w:rFonts w:ascii="Calibri" w:hAnsi="Calibri"/>
          <w:sz w:val="24"/>
          <w:szCs w:val="24"/>
          <w:lang w:val="fr-BE" w:eastAsia="nl-NL"/>
        </w:rPr>
      </w:pPr>
    </w:p>
    <w:p w14:paraId="09154B4A" w14:textId="77777777" w:rsidR="008314F8" w:rsidRDefault="008314F8" w:rsidP="004D5CDD">
      <w:pPr>
        <w:spacing w:line="312" w:lineRule="auto"/>
        <w:jc w:val="both"/>
        <w:rPr>
          <w:rFonts w:ascii="Calibri" w:hAnsi="Calibri"/>
          <w:sz w:val="24"/>
          <w:szCs w:val="24"/>
          <w:lang w:val="fr-BE" w:eastAsia="nl-NL"/>
        </w:rPr>
      </w:pPr>
    </w:p>
    <w:p w14:paraId="10F606D0" w14:textId="77777777" w:rsidR="008314F8" w:rsidRDefault="008314F8" w:rsidP="004D5CDD">
      <w:pPr>
        <w:spacing w:line="312" w:lineRule="auto"/>
        <w:jc w:val="both"/>
        <w:rPr>
          <w:rFonts w:ascii="Calibri" w:hAnsi="Calibri"/>
          <w:sz w:val="24"/>
          <w:szCs w:val="24"/>
          <w:lang w:val="fr-BE" w:eastAsia="nl-NL"/>
        </w:rPr>
      </w:pPr>
    </w:p>
    <w:p w14:paraId="471D2B54" w14:textId="77777777" w:rsidR="007A7382" w:rsidRPr="001F778D" w:rsidRDefault="007A7382" w:rsidP="007A7382">
      <w:pPr>
        <w:spacing w:line="312" w:lineRule="auto"/>
        <w:ind w:left="1985"/>
        <w:jc w:val="both"/>
        <w:rPr>
          <w:rFonts w:ascii="Calibri" w:hAnsi="Calibri"/>
          <w:i/>
          <w:sz w:val="24"/>
          <w:szCs w:val="24"/>
          <w:u w:val="single"/>
          <w:lang w:val="fr-BE" w:eastAsia="nl-NL"/>
        </w:rPr>
      </w:pPr>
      <w:r w:rsidRPr="001F778D">
        <w:rPr>
          <w:rFonts w:ascii="Calibri" w:hAnsi="Calibri"/>
          <w:i/>
          <w:sz w:val="24"/>
          <w:szCs w:val="24"/>
          <w:u w:val="single"/>
          <w:lang w:val="fr-BE" w:eastAsia="nl-NL"/>
        </w:rPr>
        <w:lastRenderedPageBreak/>
        <w:t>Exemple :</w:t>
      </w:r>
    </w:p>
    <w:p w14:paraId="451403D1" w14:textId="77777777" w:rsidR="007A7382" w:rsidRPr="000B76A1" w:rsidRDefault="007A7382" w:rsidP="007A7382">
      <w:pPr>
        <w:spacing w:line="312" w:lineRule="auto"/>
        <w:ind w:left="1985"/>
        <w:contextualSpacing/>
        <w:jc w:val="both"/>
        <w:rPr>
          <w:rFonts w:ascii="Calibri" w:hAnsi="Calibri"/>
          <w:i/>
          <w:sz w:val="24"/>
          <w:szCs w:val="24"/>
          <w:lang w:val="fr-BE" w:eastAsia="nl-NL"/>
        </w:rPr>
      </w:pPr>
      <w:r w:rsidRPr="000B76A1">
        <w:rPr>
          <w:rFonts w:ascii="Calibri" w:hAnsi="Calibri"/>
          <w:i/>
          <w:sz w:val="24"/>
          <w:szCs w:val="24"/>
          <w:lang w:val="fr-BE" w:eastAsia="nl-NL"/>
        </w:rPr>
        <w:t>Le CPAS Z est compétent et aide un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à trouver un logement dans la même commune. L'intéressé bénéficie du revenu d'intégration et occupe un logement le 01/05/201</w:t>
      </w:r>
      <w:r>
        <w:rPr>
          <w:rFonts w:ascii="Calibri" w:hAnsi="Calibri"/>
          <w:i/>
          <w:sz w:val="24"/>
          <w:szCs w:val="24"/>
          <w:lang w:val="fr-BE" w:eastAsia="nl-NL"/>
        </w:rPr>
        <w:t>6</w:t>
      </w:r>
      <w:r w:rsidRPr="000B76A1">
        <w:rPr>
          <w:rFonts w:ascii="Calibri" w:hAnsi="Calibri"/>
          <w:i/>
          <w:sz w:val="24"/>
          <w:szCs w:val="24"/>
          <w:lang w:val="fr-BE" w:eastAsia="nl-NL"/>
        </w:rPr>
        <w:t>. Le 01/07/201</w:t>
      </w:r>
      <w:r>
        <w:rPr>
          <w:rFonts w:ascii="Calibri" w:hAnsi="Calibri"/>
          <w:i/>
          <w:sz w:val="24"/>
          <w:szCs w:val="24"/>
          <w:lang w:val="fr-BE" w:eastAsia="nl-NL"/>
        </w:rPr>
        <w:t>6</w:t>
      </w:r>
      <w:r w:rsidRPr="000B76A1">
        <w:rPr>
          <w:rFonts w:ascii="Calibri" w:hAnsi="Calibri"/>
          <w:i/>
          <w:sz w:val="24"/>
          <w:szCs w:val="24"/>
          <w:lang w:val="fr-BE" w:eastAsia="nl-NL"/>
        </w:rPr>
        <w:t xml:space="preserve">, l'intéressé commence à travailler </w:t>
      </w:r>
      <w:r>
        <w:rPr>
          <w:rFonts w:ascii="Calibri" w:hAnsi="Calibri"/>
          <w:i/>
          <w:sz w:val="24"/>
          <w:szCs w:val="24"/>
          <w:lang w:val="fr-BE" w:eastAsia="nl-NL"/>
        </w:rPr>
        <w:t>à temps plein mais le 01/10/2016</w:t>
      </w:r>
      <w:r w:rsidRPr="000B76A1">
        <w:rPr>
          <w:rFonts w:ascii="Calibri" w:hAnsi="Calibri"/>
          <w:i/>
          <w:sz w:val="24"/>
          <w:szCs w:val="24"/>
          <w:lang w:val="fr-BE" w:eastAsia="nl-NL"/>
        </w:rPr>
        <w:t>, il redevient bénéficiaire du revenu d'intégration.</w:t>
      </w:r>
    </w:p>
    <w:p w14:paraId="2BE33BA6" w14:textId="77777777" w:rsidR="007A7382" w:rsidRPr="000B76A1" w:rsidRDefault="007A7382" w:rsidP="007A7382">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du 01/05/2016</w:t>
      </w:r>
      <w:r w:rsidRPr="000B76A1">
        <w:rPr>
          <w:rFonts w:ascii="Calibri" w:hAnsi="Calibri"/>
          <w:i/>
          <w:sz w:val="24"/>
          <w:szCs w:val="24"/>
          <w:lang w:val="fr-BE" w:eastAsia="nl-NL"/>
        </w:rPr>
        <w:t xml:space="preserve"> au 01/07/201</w:t>
      </w:r>
      <w:r>
        <w:rPr>
          <w:rFonts w:ascii="Calibri" w:hAnsi="Calibri"/>
          <w:i/>
          <w:sz w:val="24"/>
          <w:szCs w:val="24"/>
          <w:lang w:val="fr-BE" w:eastAsia="nl-NL"/>
        </w:rPr>
        <w:t>6</w:t>
      </w:r>
      <w:r w:rsidRPr="000B76A1">
        <w:rPr>
          <w:rFonts w:ascii="Calibri" w:hAnsi="Calibri"/>
          <w:i/>
          <w:sz w:val="24"/>
          <w:szCs w:val="24"/>
          <w:lang w:val="fr-BE" w:eastAsia="nl-NL"/>
        </w:rPr>
        <w:t>: subvention</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subvention</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de 100% parce que l'intéressé occupe un logement en tant que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et que le CPAS a déployé des efforts réels.</w:t>
      </w:r>
    </w:p>
    <w:p w14:paraId="47741729" w14:textId="77777777" w:rsidR="007A7382" w:rsidRPr="000B76A1" w:rsidRDefault="007A7382" w:rsidP="007A7382">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du 01/07/2016 au 01/10/2016</w:t>
      </w:r>
      <w:r w:rsidRPr="000B76A1">
        <w:rPr>
          <w:rFonts w:ascii="Calibri" w:hAnsi="Calibri"/>
          <w:i/>
          <w:sz w:val="24"/>
          <w:szCs w:val="24"/>
          <w:lang w:val="fr-BE" w:eastAsia="nl-NL"/>
        </w:rPr>
        <w:t>: pas de revenu d'intégration parce que l'intéressé dispose de revenus suffisants issus du travail.</w:t>
      </w:r>
    </w:p>
    <w:p w14:paraId="21D7FD4F" w14:textId="240ADBD4" w:rsidR="001F778D" w:rsidRPr="009E54DF" w:rsidRDefault="007A7382" w:rsidP="009E54DF">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à partir du 01/10/2016</w:t>
      </w:r>
      <w:r w:rsidRPr="000B76A1">
        <w:rPr>
          <w:rFonts w:ascii="Calibri" w:hAnsi="Calibri"/>
          <w:i/>
          <w:sz w:val="24"/>
          <w:szCs w:val="24"/>
          <w:lang w:val="fr-BE" w:eastAsia="nl-NL"/>
        </w:rPr>
        <w:t>: subvention</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subvention</w:instrText>
      </w:r>
      <w:r>
        <w:instrText xml:space="preserve">" </w:instrText>
      </w:r>
      <w:r>
        <w:rPr>
          <w:rFonts w:ascii="Calibri" w:hAnsi="Calibri"/>
          <w:i/>
          <w:sz w:val="24"/>
          <w:szCs w:val="24"/>
          <w:lang w:val="fr-BE" w:eastAsia="nl-NL"/>
        </w:rPr>
        <w:fldChar w:fldCharType="end"/>
      </w:r>
      <w:r>
        <w:rPr>
          <w:rFonts w:ascii="Calibri" w:hAnsi="Calibri"/>
          <w:i/>
          <w:sz w:val="24"/>
          <w:szCs w:val="24"/>
          <w:lang w:val="fr-BE" w:eastAsia="nl-NL"/>
        </w:rPr>
        <w:t xml:space="preserve"> de 55%</w:t>
      </w:r>
      <w:r w:rsidRPr="000B76A1">
        <w:rPr>
          <w:rFonts w:ascii="Calibri" w:hAnsi="Calibri"/>
          <w:i/>
          <w:sz w:val="24"/>
          <w:szCs w:val="24"/>
          <w:lang w:val="fr-BE" w:eastAsia="nl-NL"/>
        </w:rPr>
        <w:t>, 6</w:t>
      </w:r>
      <w:r>
        <w:rPr>
          <w:rFonts w:ascii="Calibri" w:hAnsi="Calibri"/>
          <w:i/>
          <w:sz w:val="24"/>
          <w:szCs w:val="24"/>
          <w:lang w:val="fr-BE" w:eastAsia="nl-NL"/>
        </w:rPr>
        <w:t>5%</w:t>
      </w:r>
      <w:r w:rsidRPr="000B76A1">
        <w:rPr>
          <w:rFonts w:ascii="Calibri" w:hAnsi="Calibri"/>
          <w:i/>
          <w:sz w:val="24"/>
          <w:szCs w:val="24"/>
          <w:lang w:val="fr-BE" w:eastAsia="nl-NL"/>
        </w:rPr>
        <w:t xml:space="preserve"> ou </w:t>
      </w:r>
      <w:r>
        <w:rPr>
          <w:rFonts w:ascii="Calibri" w:hAnsi="Calibri"/>
          <w:i/>
          <w:sz w:val="24"/>
          <w:szCs w:val="24"/>
          <w:lang w:val="fr-BE" w:eastAsia="nl-NL"/>
        </w:rPr>
        <w:t>70</w:t>
      </w:r>
      <w:r w:rsidRPr="000B76A1">
        <w:rPr>
          <w:rFonts w:ascii="Calibri" w:hAnsi="Calibri"/>
          <w:i/>
          <w:sz w:val="24"/>
          <w:szCs w:val="24"/>
          <w:lang w:val="fr-BE" w:eastAsia="nl-NL"/>
        </w:rPr>
        <w:t>% (selon le nombre de bénéficiaires du revenu d'intégration); il ne s'agit pas ici de l'octroi d'un revenu d'intégration à un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w:t>
      </w:r>
    </w:p>
    <w:p w14:paraId="21D7FD53" w14:textId="77777777" w:rsidR="001F778D" w:rsidRPr="000B76A1" w:rsidRDefault="001F778D" w:rsidP="00985A4C">
      <w:pPr>
        <w:pStyle w:val="Kop4"/>
      </w:pPr>
      <w:bookmarkStart w:id="839" w:name="_Toc498092927"/>
      <w:bookmarkStart w:id="840" w:name="_Toc510715457"/>
      <w:r>
        <w:t>Personnes assimilées à des sans-abri</w:t>
      </w:r>
      <w:bookmarkEnd w:id="839"/>
      <w:bookmarkEnd w:id="840"/>
      <w:r w:rsidR="00FB5F41">
        <w:fldChar w:fldCharType="begin"/>
      </w:r>
      <w:r w:rsidR="00FB5F41">
        <w:instrText xml:space="preserve"> XE "</w:instrText>
      </w:r>
      <w:r w:rsidR="00FB5F41" w:rsidRPr="00FB5F41">
        <w:rPr>
          <w:rFonts w:ascii="Calibri" w:hAnsi="Calibri"/>
        </w:rPr>
        <w:instrText>sans-abri</w:instrText>
      </w:r>
      <w:r w:rsidR="00FB5F41">
        <w:instrText xml:space="preserve">" </w:instrText>
      </w:r>
      <w:r w:rsidR="00FB5F41">
        <w:fldChar w:fldCharType="end"/>
      </w:r>
    </w:p>
    <w:p w14:paraId="21D7FD54" w14:textId="77777777" w:rsidR="000B76A1" w:rsidRPr="000B76A1" w:rsidRDefault="000B76A1" w:rsidP="004D5CDD">
      <w:pPr>
        <w:spacing w:line="312" w:lineRule="auto"/>
        <w:jc w:val="both"/>
        <w:rPr>
          <w:rFonts w:ascii="Calibri" w:hAnsi="Calibri"/>
          <w:sz w:val="24"/>
          <w:szCs w:val="24"/>
          <w:lang w:val="fr-BE" w:eastAsia="nl-NL"/>
        </w:rPr>
      </w:pPr>
    </w:p>
    <w:p w14:paraId="21D7FD55" w14:textId="77777777" w:rsidR="000B76A1" w:rsidRPr="000B76A1" w:rsidRDefault="000B76A1" w:rsidP="001F778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Les personnes assimilées à des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englobent les personnes qui séjournaient en permanence dans une résidence de loisir de plein air ou un camping-caravaning parce qu'elles n'étaient pas en mesure de disposer d'un autre logement et qui quittent effectivement cette résidence pour occuper un logement qui leur sert de résidence principale.</w:t>
      </w:r>
    </w:p>
    <w:p w14:paraId="21D7FD56" w14:textId="77777777" w:rsidR="000B76A1" w:rsidRPr="000B76A1" w:rsidRDefault="000B76A1" w:rsidP="001F778D">
      <w:pPr>
        <w:spacing w:line="312" w:lineRule="auto"/>
        <w:ind w:left="1418"/>
        <w:jc w:val="both"/>
        <w:rPr>
          <w:rFonts w:ascii="Calibri" w:hAnsi="Calibri"/>
          <w:sz w:val="24"/>
          <w:szCs w:val="24"/>
          <w:lang w:val="fr-BE" w:eastAsia="nl-NL"/>
        </w:rPr>
      </w:pPr>
    </w:p>
    <w:p w14:paraId="21D7FD5D" w14:textId="77777777" w:rsidR="001F778D" w:rsidRPr="001F778D" w:rsidRDefault="001F778D" w:rsidP="001F778D">
      <w:pPr>
        <w:spacing w:line="312" w:lineRule="auto"/>
        <w:ind w:left="1418"/>
        <w:jc w:val="both"/>
        <w:rPr>
          <w:rFonts w:ascii="Calibri" w:hAnsi="Calibri"/>
          <w:sz w:val="24"/>
          <w:szCs w:val="24"/>
          <w:lang w:val="fr-BE" w:eastAsia="nl-NL"/>
        </w:rPr>
      </w:pPr>
      <w:r>
        <w:rPr>
          <w:rFonts w:ascii="Calibri" w:hAnsi="Calibri"/>
          <w:sz w:val="24"/>
          <w:szCs w:val="24"/>
          <w:lang w:val="fr-BE" w:eastAsia="nl-NL"/>
        </w:rPr>
        <w:t>Cette assimilation n’existe pas en aide sociale.</w:t>
      </w:r>
    </w:p>
    <w:p w14:paraId="21D7FD5E" w14:textId="77777777" w:rsidR="001F778D" w:rsidRDefault="001F778D" w:rsidP="004D5CDD">
      <w:pPr>
        <w:spacing w:line="312" w:lineRule="auto"/>
        <w:ind w:left="705"/>
        <w:jc w:val="both"/>
        <w:rPr>
          <w:rFonts w:ascii="Calibri" w:hAnsi="Calibri"/>
          <w:i/>
          <w:sz w:val="24"/>
          <w:szCs w:val="24"/>
          <w:lang w:val="fr-BE" w:eastAsia="nl-NL"/>
        </w:rPr>
      </w:pPr>
    </w:p>
    <w:p w14:paraId="21D7FD5F" w14:textId="77777777" w:rsidR="001F778D" w:rsidRDefault="001F778D" w:rsidP="00985A4C">
      <w:pPr>
        <w:pStyle w:val="Kop4"/>
      </w:pPr>
      <w:bookmarkStart w:id="841" w:name="_Toc498092928"/>
      <w:bookmarkStart w:id="842" w:name="_Toc510715458"/>
      <w:r w:rsidRPr="001F778D">
        <w:t>La prime d’installation</w:t>
      </w:r>
      <w:bookmarkEnd w:id="841"/>
      <w:bookmarkEnd w:id="842"/>
      <w:r w:rsidR="00E13738">
        <w:fldChar w:fldCharType="begin"/>
      </w:r>
      <w:r w:rsidR="00E13738">
        <w:instrText xml:space="preserve"> XE "</w:instrText>
      </w:r>
      <w:r w:rsidR="00E13738" w:rsidRPr="00E13738">
        <w:rPr>
          <w:rFonts w:ascii="Calibri" w:eastAsia="Calibri" w:hAnsi="Calibri"/>
        </w:rPr>
        <w:instrText>prime d'installation</w:instrText>
      </w:r>
      <w:r w:rsidR="00E13738">
        <w:instrText xml:space="preserve">" </w:instrText>
      </w:r>
      <w:r w:rsidR="00E13738">
        <w:fldChar w:fldCharType="end"/>
      </w:r>
    </w:p>
    <w:p w14:paraId="21D7FD60" w14:textId="77777777" w:rsidR="001F778D" w:rsidRPr="001F778D" w:rsidRDefault="001F778D" w:rsidP="001F778D">
      <w:pPr>
        <w:rPr>
          <w:lang w:val="fr-BE" w:eastAsia="nl-NL"/>
        </w:rPr>
      </w:pPr>
    </w:p>
    <w:p w14:paraId="21D7FD61" w14:textId="77777777" w:rsidR="001F778D" w:rsidRPr="001F778D" w:rsidRDefault="001F778D" w:rsidP="001F778D">
      <w:pPr>
        <w:rPr>
          <w:lang w:val="fr-BE" w:eastAsia="nl-NL"/>
        </w:rPr>
      </w:pPr>
    </w:p>
    <w:p w14:paraId="21D7FD62" w14:textId="77777777" w:rsid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0B76A1">
        <w:rPr>
          <w:rFonts w:ascii="Calibri" w:hAnsi="Calibri"/>
          <w:sz w:val="24"/>
          <w:szCs w:val="24"/>
          <w:lang w:val="fr-BE" w:eastAsia="nl-NL"/>
        </w:rPr>
        <w:t>La prime d'installation</w:t>
      </w:r>
      <w:r w:rsidR="00E13738">
        <w:rPr>
          <w:rFonts w:ascii="Calibri" w:hAnsi="Calibri"/>
          <w:sz w:val="24"/>
          <w:szCs w:val="24"/>
          <w:lang w:val="fr-BE" w:eastAsia="nl-NL"/>
        </w:rPr>
        <w:fldChar w:fldCharType="begin"/>
      </w:r>
      <w:r w:rsidR="00E13738">
        <w:instrText xml:space="preserve"> XE "</w:instrText>
      </w:r>
      <w:r w:rsidR="00E13738" w:rsidRPr="00F90C80">
        <w:rPr>
          <w:rFonts w:ascii="Calibri" w:eastAsia="Calibri" w:hAnsi="Calibri"/>
          <w:sz w:val="24"/>
          <w:szCs w:val="24"/>
          <w:lang w:val="fr-BE"/>
        </w:rPr>
        <w:instrText>prime d'installation</w:instrText>
      </w:r>
      <w:r w:rsidR="00E13738">
        <w:instrText xml:space="preserve">" </w:instrText>
      </w:r>
      <w:r w:rsidR="00E13738">
        <w:rPr>
          <w:rFonts w:ascii="Calibri" w:hAnsi="Calibri"/>
          <w:sz w:val="24"/>
          <w:szCs w:val="24"/>
          <w:lang w:val="fr-BE" w:eastAsia="nl-NL"/>
        </w:rPr>
        <w:fldChar w:fldCharType="end"/>
      </w:r>
      <w:r w:rsidRPr="000B76A1">
        <w:rPr>
          <w:rFonts w:ascii="Calibri" w:hAnsi="Calibri"/>
          <w:sz w:val="24"/>
          <w:szCs w:val="24"/>
          <w:lang w:val="fr-BE" w:eastAsia="nl-NL"/>
        </w:rPr>
        <w:t xml:space="preserve"> qu'un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reçoit en occupant un logement à titre de résidence principale est subventionnée à 100%</w:t>
      </w:r>
      <w:r w:rsidRPr="000B76A1">
        <w:rPr>
          <w:rFonts w:ascii="Calibri" w:hAnsi="Calibri"/>
          <w:sz w:val="24"/>
          <w:szCs w:val="24"/>
          <w:vertAlign w:val="superscript"/>
          <w:lang w:val="fr-BE" w:eastAsia="nl-NL"/>
        </w:rPr>
        <w:footnoteReference w:id="218"/>
      </w:r>
      <w:r w:rsidRPr="000B76A1">
        <w:rPr>
          <w:rFonts w:ascii="Calibri" w:hAnsi="Calibri"/>
          <w:sz w:val="24"/>
          <w:szCs w:val="24"/>
          <w:lang w:val="fr-BE" w:eastAsia="nl-NL"/>
        </w:rPr>
        <w:t xml:space="preserve">. </w:t>
      </w:r>
    </w:p>
    <w:p w14:paraId="21D7FD63" w14:textId="77777777" w:rsidR="001F778D" w:rsidRDefault="001F778D" w:rsidP="001F778D">
      <w:pPr>
        <w:spacing w:line="312" w:lineRule="auto"/>
        <w:ind w:left="1418"/>
        <w:jc w:val="both"/>
        <w:rPr>
          <w:rFonts w:ascii="Calibri" w:hAnsi="Calibri"/>
          <w:sz w:val="24"/>
          <w:szCs w:val="24"/>
          <w:lang w:val="fr-BE" w:eastAsia="nl-NL"/>
        </w:rPr>
      </w:pPr>
    </w:p>
    <w:p w14:paraId="21D7FD64" w14:textId="77777777" w:rsid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1F778D">
        <w:rPr>
          <w:rFonts w:ascii="Calibri" w:hAnsi="Calibri"/>
          <w:sz w:val="24"/>
          <w:szCs w:val="24"/>
          <w:lang w:val="fr-BE" w:eastAsia="nl-NL"/>
        </w:rPr>
        <w:t>La prime s'élève au montant mensuel fixé pour un bénéficiaire du revenu d'intégration de catégorie 3.</w:t>
      </w:r>
    </w:p>
    <w:p w14:paraId="21D7FD65" w14:textId="77777777" w:rsidR="001F778D" w:rsidRDefault="001F778D" w:rsidP="001F778D">
      <w:pPr>
        <w:pStyle w:val="Lijstalinea"/>
        <w:rPr>
          <w:sz w:val="24"/>
          <w:szCs w:val="24"/>
          <w:lang w:eastAsia="nl-NL"/>
        </w:rPr>
      </w:pPr>
    </w:p>
    <w:p w14:paraId="21D7FD66" w14:textId="77777777" w:rsidR="000B76A1" w:rsidRP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1F778D">
        <w:rPr>
          <w:rFonts w:ascii="Calibri" w:hAnsi="Calibri"/>
          <w:sz w:val="24"/>
          <w:szCs w:val="24"/>
          <w:lang w:val="fr-BE" w:eastAsia="nl-NL"/>
        </w:rPr>
        <w:lastRenderedPageBreak/>
        <w:t xml:space="preserve">La personne ne peut bénéficier de la prime qu’une seule fois dans sa vie.  </w:t>
      </w:r>
    </w:p>
    <w:p w14:paraId="21D7FD67" w14:textId="77777777" w:rsidR="000B76A1" w:rsidRPr="000B76A1" w:rsidRDefault="000B76A1" w:rsidP="006A47CB">
      <w:pPr>
        <w:pStyle w:val="Kop3"/>
      </w:pPr>
      <w:bookmarkStart w:id="843" w:name="_Toc366575740"/>
      <w:bookmarkStart w:id="844" w:name="_Toc383007238"/>
      <w:bookmarkStart w:id="845" w:name="_Toc498092929"/>
      <w:bookmarkStart w:id="846" w:name="_Toc510715459"/>
      <w:r w:rsidRPr="000B76A1">
        <w:t>Personnes inscrites au registre des étrangers</w:t>
      </w:r>
      <w:r w:rsidRPr="000B76A1">
        <w:rPr>
          <w:vertAlign w:val="superscript"/>
        </w:rPr>
        <w:footnoteReference w:id="219"/>
      </w:r>
      <w:bookmarkEnd w:id="843"/>
      <w:bookmarkEnd w:id="844"/>
      <w:bookmarkEnd w:id="845"/>
      <w:bookmarkEnd w:id="846"/>
    </w:p>
    <w:p w14:paraId="21D7FD68" w14:textId="77777777" w:rsidR="000B76A1" w:rsidRPr="000B76A1" w:rsidRDefault="000B76A1" w:rsidP="004D5CDD">
      <w:pPr>
        <w:spacing w:line="312" w:lineRule="auto"/>
        <w:ind w:left="1080"/>
        <w:contextualSpacing/>
        <w:jc w:val="both"/>
        <w:rPr>
          <w:rFonts w:ascii="Calibri" w:hAnsi="Calibri"/>
          <w:sz w:val="24"/>
          <w:szCs w:val="24"/>
          <w:u w:val="single"/>
          <w:lang w:val="fr-BE" w:eastAsia="nl-NL"/>
        </w:rPr>
      </w:pPr>
    </w:p>
    <w:p w14:paraId="21D7FD69" w14:textId="77777777" w:rsidR="000B76A1" w:rsidRPr="000B76A1" w:rsidRDefault="000B76A1" w:rsidP="00D348C7">
      <w:pPr>
        <w:numPr>
          <w:ilvl w:val="0"/>
          <w:numId w:val="188"/>
        </w:numPr>
        <w:spacing w:line="312" w:lineRule="auto"/>
        <w:ind w:left="1134" w:hanging="283"/>
        <w:jc w:val="both"/>
        <w:rPr>
          <w:rFonts w:ascii="Calibri" w:hAnsi="Calibri"/>
          <w:sz w:val="24"/>
          <w:szCs w:val="24"/>
          <w:lang w:val="fr-BE" w:eastAsia="nl-NL"/>
        </w:rPr>
      </w:pPr>
      <w:r w:rsidRPr="000B76A1">
        <w:rPr>
          <w:rFonts w:ascii="Calibri" w:hAnsi="Calibri"/>
          <w:sz w:val="24"/>
          <w:szCs w:val="24"/>
          <w:lang w:val="fr-BE" w:eastAsia="nl-NL"/>
        </w:rPr>
        <w:t>Pour un bénéficiaire du revenu d'intégration inscrit au registre des étrangers,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s'élève à 100% jusqu'au jour de l'inscription au registre de la population.</w:t>
      </w:r>
    </w:p>
    <w:p w14:paraId="21D7FD6A" w14:textId="77777777" w:rsidR="000B76A1" w:rsidRPr="000B76A1" w:rsidRDefault="000B76A1" w:rsidP="001F778D">
      <w:pPr>
        <w:spacing w:line="312" w:lineRule="auto"/>
        <w:ind w:left="1134" w:hanging="283"/>
        <w:jc w:val="both"/>
        <w:rPr>
          <w:rFonts w:ascii="Calibri" w:hAnsi="Calibri"/>
          <w:sz w:val="24"/>
          <w:szCs w:val="24"/>
          <w:lang w:val="fr-BE" w:eastAsia="nl-NL"/>
        </w:rPr>
      </w:pPr>
    </w:p>
    <w:p w14:paraId="21D7FD6B" w14:textId="77777777" w:rsidR="000B76A1" w:rsidRPr="000B76A1" w:rsidRDefault="000B76A1" w:rsidP="00D348C7">
      <w:pPr>
        <w:numPr>
          <w:ilvl w:val="0"/>
          <w:numId w:val="188"/>
        </w:numPr>
        <w:spacing w:line="312" w:lineRule="auto"/>
        <w:ind w:left="1134" w:hanging="283"/>
        <w:jc w:val="both"/>
        <w:rPr>
          <w:rFonts w:ascii="Calibri" w:hAnsi="Calibri"/>
          <w:sz w:val="24"/>
          <w:szCs w:val="24"/>
          <w:lang w:val="fr-BE" w:eastAsia="nl-NL"/>
        </w:rPr>
      </w:pPr>
      <w:r w:rsidRPr="000B76A1">
        <w:rPr>
          <w:rFonts w:ascii="Calibri" w:hAnsi="Calibri"/>
          <w:sz w:val="24"/>
          <w:szCs w:val="24"/>
          <w:lang w:val="fr-BE" w:eastAsia="nl-NL"/>
        </w:rPr>
        <w:t>Cette disposition est valable pour une période de 5 ans maximum.</w:t>
      </w:r>
    </w:p>
    <w:p w14:paraId="21D7FD6C" w14:textId="77777777" w:rsidR="000B76A1" w:rsidRPr="000B76A1" w:rsidRDefault="000B76A1" w:rsidP="004D5CDD">
      <w:pPr>
        <w:spacing w:line="312" w:lineRule="auto"/>
        <w:jc w:val="both"/>
        <w:rPr>
          <w:rFonts w:ascii="Calibri" w:hAnsi="Calibri"/>
          <w:sz w:val="24"/>
          <w:szCs w:val="24"/>
          <w:lang w:val="fr-BE" w:eastAsia="nl-NL"/>
        </w:rPr>
      </w:pPr>
    </w:p>
    <w:p w14:paraId="21D7FD6E" w14:textId="2F7D8AD7" w:rsidR="008109B1" w:rsidRDefault="002D0098" w:rsidP="002D0098">
      <w:pPr>
        <w:pStyle w:val="Kop3"/>
        <w:rPr>
          <w:color w:val="FF0000"/>
        </w:rPr>
      </w:pPr>
      <w:bookmarkStart w:id="847" w:name="_Toc498092930"/>
      <w:bookmarkStart w:id="848" w:name="_Toc510715460"/>
      <w:r w:rsidRPr="002D0098">
        <w:rPr>
          <w:color w:val="FF0000"/>
        </w:rPr>
        <w:t xml:space="preserve">Subvention  complémentaire pour les personnes bénéficiaires de la protection subsidiaire et pour </w:t>
      </w:r>
      <w:r w:rsidR="000824D3">
        <w:rPr>
          <w:color w:val="FF0000"/>
        </w:rPr>
        <w:t>les</w:t>
      </w:r>
      <w:r w:rsidRPr="002D0098">
        <w:rPr>
          <w:color w:val="FF0000"/>
        </w:rPr>
        <w:t xml:space="preserve"> personnes ayant la qualité de réfugié reconnu.</w:t>
      </w:r>
      <w:r w:rsidR="00213034">
        <w:rPr>
          <w:rStyle w:val="Voetnootmarkering"/>
          <w:color w:val="FF0000"/>
        </w:rPr>
        <w:footnoteReference w:id="220"/>
      </w:r>
      <w:bookmarkEnd w:id="847"/>
      <w:bookmarkEnd w:id="848"/>
    </w:p>
    <w:p w14:paraId="400D9EFD" w14:textId="77777777" w:rsidR="00F46796" w:rsidRPr="00F46796" w:rsidRDefault="00F46796" w:rsidP="00F46796">
      <w:pPr>
        <w:rPr>
          <w:lang w:val="fr-BE" w:eastAsia="nl-NL"/>
        </w:rPr>
      </w:pPr>
    </w:p>
    <w:p w14:paraId="51D9C35D" w14:textId="75ED999E" w:rsidR="00DE0060" w:rsidRDefault="00DE0060" w:rsidP="00F46796">
      <w:pPr>
        <w:spacing w:line="312" w:lineRule="auto"/>
        <w:ind w:left="709"/>
        <w:jc w:val="both"/>
        <w:rPr>
          <w:rFonts w:ascii="Calibri" w:eastAsia="Calibri" w:hAnsi="Calibri"/>
          <w:color w:val="FF0000"/>
          <w:sz w:val="24"/>
          <w:szCs w:val="24"/>
          <w:lang w:val="fr-BE"/>
        </w:rPr>
      </w:pPr>
      <w:r w:rsidRPr="00DE0060">
        <w:rPr>
          <w:rFonts w:ascii="Calibri" w:eastAsia="Calibri" w:hAnsi="Calibri"/>
          <w:color w:val="FF0000"/>
          <w:sz w:val="24"/>
          <w:szCs w:val="24"/>
          <w:lang w:val="fr-BE"/>
        </w:rPr>
        <w:t>Il s’agit d’une mesure excep</w:t>
      </w:r>
      <w:r w:rsidR="00B310D7">
        <w:rPr>
          <w:rFonts w:ascii="Calibri" w:eastAsia="Calibri" w:hAnsi="Calibri"/>
          <w:color w:val="FF0000"/>
          <w:sz w:val="24"/>
          <w:szCs w:val="24"/>
          <w:lang w:val="fr-BE"/>
        </w:rPr>
        <w:t xml:space="preserve">tionnelle et provisoire, qui </w:t>
      </w:r>
      <w:r w:rsidR="00F23F9C" w:rsidRPr="00F23F9C">
        <w:rPr>
          <w:rFonts w:ascii="Calibri" w:eastAsia="Calibri" w:hAnsi="Calibri"/>
          <w:color w:val="FF0000"/>
          <w:sz w:val="24"/>
          <w:szCs w:val="24"/>
          <w:lang w:val="fr-BE"/>
        </w:rPr>
        <w:t>s’inscrit dans le cadre du suivi</w:t>
      </w:r>
      <w:r w:rsidR="00F46796">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postérieur à la procédure d’asile afin de permettre</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aux CPAS de suivre l’accompagnement des réfugiés</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et des personnes qui bénéficient de la protection</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subsidiaire, et qui sollicitent pour la première fois en</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2016, consécutivement à la crise de l’asile, l’aide</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du CPAS.</w:t>
      </w:r>
      <w:r w:rsidR="00F23F9C">
        <w:rPr>
          <w:rFonts w:ascii="Calibri" w:eastAsia="Calibri" w:hAnsi="Calibri"/>
          <w:color w:val="FF0000"/>
          <w:sz w:val="24"/>
          <w:szCs w:val="24"/>
          <w:lang w:val="fr-BE"/>
        </w:rPr>
        <w:t xml:space="preserve"> </w:t>
      </w:r>
    </w:p>
    <w:p w14:paraId="569863D7" w14:textId="77777777" w:rsidR="00213034" w:rsidRDefault="00213034" w:rsidP="00F46796">
      <w:pPr>
        <w:spacing w:line="312" w:lineRule="auto"/>
        <w:ind w:left="709"/>
        <w:jc w:val="both"/>
        <w:rPr>
          <w:rFonts w:ascii="Calibri" w:eastAsia="Calibri" w:hAnsi="Calibri"/>
          <w:color w:val="FF0000"/>
          <w:sz w:val="24"/>
          <w:szCs w:val="24"/>
          <w:lang w:val="fr-BE"/>
        </w:rPr>
      </w:pPr>
    </w:p>
    <w:p w14:paraId="5762F4F3" w14:textId="5EACBA2C" w:rsidR="00DE0060" w:rsidRDefault="00DE0060" w:rsidP="00F46796">
      <w:pPr>
        <w:spacing w:line="312" w:lineRule="auto"/>
        <w:ind w:left="709"/>
        <w:jc w:val="both"/>
        <w:rPr>
          <w:rFonts w:ascii="Calibri" w:eastAsia="Calibri" w:hAnsi="Calibri"/>
          <w:color w:val="FF0000"/>
          <w:sz w:val="24"/>
          <w:szCs w:val="24"/>
          <w:lang w:val="fr-BE"/>
        </w:rPr>
      </w:pPr>
      <w:r w:rsidRPr="00DE0060">
        <w:rPr>
          <w:rFonts w:ascii="Calibri" w:eastAsia="Calibri" w:hAnsi="Calibri"/>
          <w:color w:val="FF0000"/>
          <w:sz w:val="24"/>
          <w:szCs w:val="24"/>
          <w:lang w:val="fr-BE"/>
        </w:rPr>
        <w:t xml:space="preserve">Une subvention complémentaire équivalente </w:t>
      </w:r>
      <w:r>
        <w:rPr>
          <w:rFonts w:ascii="Calibri" w:eastAsia="Calibri" w:hAnsi="Calibri"/>
          <w:color w:val="FF0000"/>
          <w:sz w:val="24"/>
          <w:szCs w:val="24"/>
          <w:lang w:val="fr-BE"/>
        </w:rPr>
        <w:t xml:space="preserve">à 10% du montant subventionné du </w:t>
      </w:r>
      <w:r w:rsidRPr="00DE0060">
        <w:rPr>
          <w:rFonts w:ascii="Calibri" w:eastAsia="Calibri" w:hAnsi="Calibri"/>
          <w:color w:val="FF0000"/>
          <w:sz w:val="24"/>
          <w:szCs w:val="24"/>
          <w:lang w:val="fr-BE"/>
        </w:rPr>
        <w:t xml:space="preserve"> revenu d’intégration est octroyée</w:t>
      </w:r>
      <w:r>
        <w:rPr>
          <w:rFonts w:ascii="Calibri" w:eastAsia="Calibri" w:hAnsi="Calibri"/>
          <w:color w:val="FF0000"/>
          <w:sz w:val="24"/>
          <w:szCs w:val="24"/>
          <w:lang w:val="fr-BE"/>
        </w:rPr>
        <w:t> :</w:t>
      </w:r>
    </w:p>
    <w:p w14:paraId="236F186E" w14:textId="6C208E44" w:rsidR="00DE0060" w:rsidRPr="00213034" w:rsidRDefault="00DE0060" w:rsidP="00D348C7">
      <w:pPr>
        <w:pStyle w:val="Lijstalinea"/>
        <w:numPr>
          <w:ilvl w:val="0"/>
          <w:numId w:val="240"/>
        </w:numPr>
        <w:spacing w:line="312" w:lineRule="auto"/>
        <w:jc w:val="both"/>
        <w:rPr>
          <w:color w:val="FF0000"/>
          <w:sz w:val="24"/>
          <w:szCs w:val="24"/>
        </w:rPr>
      </w:pPr>
      <w:r w:rsidRPr="00213034">
        <w:rPr>
          <w:color w:val="FF0000"/>
          <w:sz w:val="24"/>
          <w:szCs w:val="24"/>
        </w:rPr>
        <w:t>pour 2016 et 2017</w:t>
      </w:r>
      <w:r w:rsidR="00F23F9C">
        <w:rPr>
          <w:color w:val="FF0000"/>
          <w:sz w:val="24"/>
          <w:szCs w:val="24"/>
        </w:rPr>
        <w:t>,</w:t>
      </w:r>
      <w:r w:rsidRPr="00213034">
        <w:rPr>
          <w:color w:val="FF0000"/>
          <w:sz w:val="24"/>
          <w:szCs w:val="24"/>
        </w:rPr>
        <w:t xml:space="preserve"> pour chaque personne qui perçoit pour la première fois </w:t>
      </w:r>
      <w:r w:rsidR="00F23F9C">
        <w:rPr>
          <w:color w:val="FF0000"/>
          <w:sz w:val="24"/>
          <w:szCs w:val="24"/>
        </w:rPr>
        <w:t xml:space="preserve">, </w:t>
      </w:r>
      <w:r w:rsidRPr="00213034">
        <w:rPr>
          <w:color w:val="FF0000"/>
          <w:sz w:val="24"/>
          <w:szCs w:val="24"/>
        </w:rPr>
        <w:t>en 2016 ou en 2017</w:t>
      </w:r>
      <w:r w:rsidR="00F23F9C">
        <w:rPr>
          <w:color w:val="FF0000"/>
          <w:sz w:val="24"/>
          <w:szCs w:val="24"/>
        </w:rPr>
        <w:t>,</w:t>
      </w:r>
      <w:r w:rsidRPr="00213034">
        <w:rPr>
          <w:color w:val="FF0000"/>
          <w:sz w:val="24"/>
          <w:szCs w:val="24"/>
        </w:rPr>
        <w:t xml:space="preserve"> le revenu d’intégration en qualité de réfugié reconnu au sens de l’article 49 de la loi du 15 décembre 1980 sur l’accès au territoire, le séjour, l’établissement et l’éloignement des étrangers.</w:t>
      </w:r>
    </w:p>
    <w:p w14:paraId="3E7EC095" w14:textId="143E9709" w:rsidR="00DE0060" w:rsidRDefault="00F46796" w:rsidP="00D348C7">
      <w:pPr>
        <w:pStyle w:val="Lijstalinea"/>
        <w:numPr>
          <w:ilvl w:val="0"/>
          <w:numId w:val="240"/>
        </w:numPr>
        <w:spacing w:line="312" w:lineRule="auto"/>
        <w:jc w:val="both"/>
        <w:rPr>
          <w:color w:val="FF0000"/>
          <w:sz w:val="24"/>
          <w:szCs w:val="24"/>
        </w:rPr>
      </w:pPr>
      <w:r w:rsidRPr="00F46796">
        <w:rPr>
          <w:color w:val="FF0000"/>
          <w:sz w:val="24"/>
          <w:szCs w:val="24"/>
        </w:rPr>
        <w:t>pour 2016 et 2017</w:t>
      </w:r>
      <w:r>
        <w:rPr>
          <w:color w:val="FF0000"/>
          <w:sz w:val="24"/>
          <w:szCs w:val="24"/>
        </w:rPr>
        <w:t xml:space="preserve">, </w:t>
      </w:r>
      <w:r w:rsidR="00DE0060" w:rsidRPr="00213034">
        <w:rPr>
          <w:color w:val="FF0000"/>
          <w:sz w:val="24"/>
          <w:szCs w:val="24"/>
        </w:rPr>
        <w:t>pour chaque personne qui perçoit</w:t>
      </w:r>
      <w:r w:rsidR="00F23F9C">
        <w:rPr>
          <w:color w:val="FF0000"/>
          <w:sz w:val="24"/>
          <w:szCs w:val="24"/>
        </w:rPr>
        <w:t>,</w:t>
      </w:r>
      <w:r w:rsidR="00DE0060" w:rsidRPr="00213034">
        <w:rPr>
          <w:color w:val="FF0000"/>
          <w:sz w:val="24"/>
          <w:szCs w:val="24"/>
        </w:rPr>
        <w:t xml:space="preserve"> </w:t>
      </w:r>
      <w:r w:rsidR="00213034" w:rsidRPr="00213034">
        <w:rPr>
          <w:color w:val="FF0000"/>
          <w:sz w:val="24"/>
          <w:szCs w:val="24"/>
        </w:rPr>
        <w:t>entre le 1er décembre 2016 et le 31 décembre 2017</w:t>
      </w:r>
      <w:r w:rsidR="00F23F9C">
        <w:rPr>
          <w:color w:val="FF0000"/>
          <w:sz w:val="24"/>
          <w:szCs w:val="24"/>
        </w:rPr>
        <w:t>,</w:t>
      </w:r>
      <w:r w:rsidR="00213034" w:rsidRPr="00213034">
        <w:rPr>
          <w:color w:val="FF0000"/>
          <w:sz w:val="24"/>
          <w:szCs w:val="24"/>
        </w:rPr>
        <w:t xml:space="preserve"> </w:t>
      </w:r>
      <w:r w:rsidR="00DE0060" w:rsidRPr="00213034">
        <w:rPr>
          <w:color w:val="FF0000"/>
          <w:sz w:val="24"/>
          <w:szCs w:val="24"/>
        </w:rPr>
        <w:t>pour la première fois, pendant cette période, le revenu d’intégration en qualité de bénéficiaire de la protection subsidiaire au sens de l’article 49/2 de la loi du 15 décembre 1980 sur l’accès au territoire, le séjour, l’établissement et l’éloignement des étrangers.</w:t>
      </w:r>
    </w:p>
    <w:p w14:paraId="0F1648E3" w14:textId="77777777" w:rsidR="00213034" w:rsidRPr="00213034" w:rsidRDefault="00213034" w:rsidP="00213034">
      <w:pPr>
        <w:spacing w:line="312" w:lineRule="auto"/>
        <w:jc w:val="both"/>
        <w:rPr>
          <w:rFonts w:eastAsia="Calibri"/>
          <w:color w:val="FF0000"/>
          <w:sz w:val="24"/>
          <w:szCs w:val="24"/>
        </w:rPr>
      </w:pPr>
    </w:p>
    <w:p w14:paraId="21D7FD77" w14:textId="77777777" w:rsidR="003129C7" w:rsidRDefault="003129C7" w:rsidP="004D5CDD">
      <w:pPr>
        <w:spacing w:line="312" w:lineRule="auto"/>
        <w:rPr>
          <w:rFonts w:ascii="Times New Roman" w:hAnsi="Times New Roman"/>
          <w:sz w:val="24"/>
          <w:szCs w:val="24"/>
          <w:lang w:val="fr-BE" w:eastAsia="nl-NL"/>
        </w:rPr>
      </w:pPr>
    </w:p>
    <w:p w14:paraId="21D7FD78" w14:textId="77777777" w:rsidR="00B17001" w:rsidRDefault="00B17001" w:rsidP="004D5CDD">
      <w:pPr>
        <w:spacing w:line="312" w:lineRule="auto"/>
        <w:rPr>
          <w:rFonts w:ascii="Times New Roman" w:hAnsi="Times New Roman"/>
          <w:sz w:val="24"/>
          <w:szCs w:val="24"/>
          <w:lang w:val="fr-BE" w:eastAsia="nl-NL"/>
        </w:rPr>
      </w:pPr>
    </w:p>
    <w:p w14:paraId="21D7FD79" w14:textId="77777777" w:rsidR="00B17001" w:rsidRDefault="00B17001" w:rsidP="004D5CDD">
      <w:pPr>
        <w:spacing w:line="312" w:lineRule="auto"/>
        <w:rPr>
          <w:rFonts w:ascii="Times New Roman" w:hAnsi="Times New Roman"/>
          <w:sz w:val="24"/>
          <w:szCs w:val="24"/>
          <w:lang w:val="fr-BE" w:eastAsia="nl-NL"/>
        </w:rPr>
      </w:pPr>
    </w:p>
    <w:p w14:paraId="21D7FD7C" w14:textId="77777777" w:rsidR="000B76A1" w:rsidRPr="000B76A1" w:rsidRDefault="000B76A1" w:rsidP="000273FE">
      <w:pPr>
        <w:pStyle w:val="Kop2"/>
      </w:pPr>
      <w:bookmarkStart w:id="849" w:name="_Toc366575741"/>
      <w:bookmarkStart w:id="850" w:name="_Toc383007239"/>
      <w:bookmarkStart w:id="851" w:name="_Toc498092931"/>
      <w:bookmarkStart w:id="852" w:name="_Toc510715461"/>
      <w:r w:rsidRPr="000B76A1">
        <w:t>MODALITÉS DE PAIEMENT</w:t>
      </w:r>
      <w:r w:rsidRPr="000B76A1">
        <w:rPr>
          <w:vertAlign w:val="superscript"/>
        </w:rPr>
        <w:footnoteReference w:id="221"/>
      </w:r>
      <w:bookmarkEnd w:id="849"/>
      <w:bookmarkEnd w:id="850"/>
      <w:bookmarkEnd w:id="851"/>
      <w:bookmarkEnd w:id="852"/>
    </w:p>
    <w:p w14:paraId="21D7FD7D"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D7E" w14:textId="77777777" w:rsidR="000B76A1" w:rsidRPr="000B76A1" w:rsidRDefault="000B76A1" w:rsidP="004D5CDD">
      <w:pPr>
        <w:spacing w:line="312" w:lineRule="auto"/>
        <w:jc w:val="both"/>
        <w:rPr>
          <w:rFonts w:ascii="Calibri" w:hAnsi="Calibri"/>
          <w:sz w:val="24"/>
          <w:szCs w:val="24"/>
          <w:lang w:val="fr-BE" w:eastAsia="nl-NL"/>
        </w:rPr>
      </w:pPr>
    </w:p>
    <w:p w14:paraId="21D7FD7F"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calcul des subventions de l'État s'effectue sur présentation des décisions par le CPAS. </w:t>
      </w:r>
    </w:p>
    <w:p w14:paraId="21D7FD80" w14:textId="77777777" w:rsidR="000B76A1" w:rsidRPr="000B76A1" w:rsidRDefault="000B76A1" w:rsidP="002B6A45">
      <w:pPr>
        <w:tabs>
          <w:tab w:val="left" w:pos="709"/>
        </w:tabs>
        <w:spacing w:line="312" w:lineRule="auto"/>
        <w:ind w:left="709" w:hanging="567"/>
        <w:contextualSpacing/>
        <w:jc w:val="both"/>
        <w:rPr>
          <w:rFonts w:ascii="Calibri" w:hAnsi="Calibri"/>
          <w:sz w:val="24"/>
          <w:szCs w:val="24"/>
          <w:lang w:val="fr-BE" w:eastAsia="nl-NL"/>
        </w:rPr>
      </w:pPr>
    </w:p>
    <w:p w14:paraId="21D7FD81" w14:textId="77777777" w:rsidR="000B76A1" w:rsidRPr="000B76A1" w:rsidRDefault="002B6A45" w:rsidP="002B6A45">
      <w:pPr>
        <w:tabs>
          <w:tab w:val="left" w:pos="709"/>
        </w:tabs>
        <w:spacing w:line="312" w:lineRule="auto"/>
        <w:ind w:left="709" w:hanging="567"/>
        <w:contextualSpacing/>
        <w:jc w:val="both"/>
        <w:rPr>
          <w:rFonts w:ascii="Calibri" w:hAnsi="Calibri"/>
          <w:sz w:val="24"/>
          <w:szCs w:val="24"/>
          <w:u w:val="single"/>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Ces dernières doivent:</w:t>
      </w:r>
    </w:p>
    <w:p w14:paraId="21D7FD82" w14:textId="77777777" w:rsidR="000B76A1" w:rsidRPr="000B76A1" w:rsidRDefault="000B76A1" w:rsidP="008A6048">
      <w:pPr>
        <w:numPr>
          <w:ilvl w:val="0"/>
          <w:numId w:val="102"/>
        </w:numPr>
        <w:tabs>
          <w:tab w:val="left" w:pos="1134"/>
        </w:tabs>
        <w:spacing w:after="200" w:line="312" w:lineRule="auto"/>
        <w:ind w:left="1134"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Être transmises au ministre en charge de l'Intégration sociale dans les 8 jours suivant la fin du mois au cours duquel la décision a été prise.</w:t>
      </w:r>
    </w:p>
    <w:p w14:paraId="21D7FD83" w14:textId="77777777" w:rsidR="000B76A1" w:rsidRPr="000B76A1" w:rsidRDefault="000B76A1" w:rsidP="008A6048">
      <w:pPr>
        <w:numPr>
          <w:ilvl w:val="0"/>
          <w:numId w:val="102"/>
        </w:numPr>
        <w:tabs>
          <w:tab w:val="left" w:pos="1134"/>
        </w:tabs>
        <w:spacing w:after="200" w:line="312" w:lineRule="auto"/>
        <w:ind w:left="1134"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 Être transmises d'une manière électronique acceptée par le Centre de traitement de l'information suivant le modèle de formulaire défini par arrêté ministériel.</w:t>
      </w:r>
    </w:p>
    <w:p w14:paraId="21D7FD84" w14:textId="77777777" w:rsidR="000B76A1" w:rsidRPr="000B76A1" w:rsidRDefault="000B76A1" w:rsidP="002B6A45">
      <w:pPr>
        <w:tabs>
          <w:tab w:val="left" w:pos="709"/>
        </w:tabs>
        <w:spacing w:line="312" w:lineRule="auto"/>
        <w:ind w:left="709" w:hanging="567"/>
        <w:jc w:val="both"/>
        <w:rPr>
          <w:rFonts w:ascii="Calibri" w:hAnsi="Calibri"/>
          <w:sz w:val="24"/>
          <w:szCs w:val="24"/>
          <w:lang w:val="fr-BE" w:eastAsia="nl-NL"/>
        </w:rPr>
      </w:pPr>
    </w:p>
    <w:p w14:paraId="21D7FD85"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Le paiement des subventions de l'État s'effectue sur la base d'un récapitulatif mensuel établi par l'État.</w:t>
      </w:r>
    </w:p>
    <w:p w14:paraId="21D7FD86" w14:textId="77777777" w:rsidR="000B76A1" w:rsidRPr="000B76A1" w:rsidRDefault="000B76A1" w:rsidP="002B6A45">
      <w:pPr>
        <w:tabs>
          <w:tab w:val="left" w:pos="709"/>
        </w:tabs>
        <w:spacing w:line="312" w:lineRule="auto"/>
        <w:ind w:left="709" w:hanging="567"/>
        <w:jc w:val="both"/>
        <w:rPr>
          <w:rFonts w:ascii="Calibri" w:hAnsi="Calibri"/>
          <w:sz w:val="24"/>
          <w:szCs w:val="24"/>
          <w:lang w:val="fr-BE" w:eastAsia="nl-NL"/>
        </w:rPr>
      </w:pPr>
    </w:p>
    <w:p w14:paraId="21D7FD87"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Les centres doivent se soumettre au contrôle</w:t>
      </w:r>
      <w:r w:rsidR="00F90C80">
        <w:rPr>
          <w:rFonts w:ascii="Calibri" w:hAnsi="Calibri"/>
          <w:sz w:val="24"/>
          <w:szCs w:val="24"/>
          <w:lang w:val="fr-BE" w:eastAsia="nl-NL"/>
        </w:rPr>
        <w:t xml:space="preserve"> </w:t>
      </w:r>
      <w:r w:rsidRPr="000B76A1">
        <w:rPr>
          <w:rFonts w:ascii="Calibri" w:hAnsi="Calibri"/>
          <w:sz w:val="24"/>
          <w:szCs w:val="24"/>
          <w:lang w:val="fr-BE" w:eastAsia="nl-NL"/>
        </w:rPr>
        <w:t>organisé par le ministre en charge de l'Intégration sociale.</w:t>
      </w:r>
    </w:p>
    <w:p w14:paraId="21D7FD88" w14:textId="77777777" w:rsidR="000B76A1" w:rsidRPr="000B76A1" w:rsidRDefault="000B76A1" w:rsidP="004D5CDD">
      <w:pPr>
        <w:spacing w:line="312" w:lineRule="auto"/>
        <w:ind w:left="720"/>
        <w:contextualSpacing/>
        <w:rPr>
          <w:rFonts w:ascii="Times New Roman" w:hAnsi="Times New Roman"/>
          <w:sz w:val="24"/>
          <w:szCs w:val="24"/>
          <w:lang w:val="fr-BE" w:eastAsia="nl-NL"/>
        </w:rPr>
      </w:pPr>
    </w:p>
    <w:p w14:paraId="21D7FD89" w14:textId="77777777" w:rsidR="000B76A1" w:rsidRDefault="000B76A1" w:rsidP="004D5CDD">
      <w:pPr>
        <w:spacing w:after="200" w:line="312" w:lineRule="auto"/>
        <w:rPr>
          <w:rFonts w:ascii="Times New Roman" w:hAnsi="Times New Roman"/>
          <w:sz w:val="24"/>
          <w:szCs w:val="24"/>
          <w:lang w:val="fr-BE" w:eastAsia="nl-NL"/>
        </w:rPr>
      </w:pPr>
    </w:p>
    <w:p w14:paraId="21D7FD8A" w14:textId="77777777" w:rsidR="00F90C80" w:rsidRDefault="00F90C80" w:rsidP="004D5CDD">
      <w:pPr>
        <w:spacing w:after="200" w:line="312" w:lineRule="auto"/>
        <w:rPr>
          <w:rFonts w:ascii="Times New Roman" w:hAnsi="Times New Roman"/>
          <w:sz w:val="24"/>
          <w:szCs w:val="24"/>
          <w:lang w:val="fr-BE" w:eastAsia="nl-NL"/>
        </w:rPr>
      </w:pPr>
    </w:p>
    <w:p w14:paraId="21D7FD8B" w14:textId="77777777" w:rsidR="00F90C80" w:rsidRDefault="00F90C80" w:rsidP="004D5CDD">
      <w:pPr>
        <w:spacing w:after="200" w:line="312" w:lineRule="auto"/>
        <w:rPr>
          <w:rFonts w:ascii="Times New Roman" w:hAnsi="Times New Roman"/>
          <w:sz w:val="24"/>
          <w:szCs w:val="24"/>
          <w:lang w:val="fr-BE" w:eastAsia="nl-NL"/>
        </w:rPr>
      </w:pPr>
    </w:p>
    <w:p w14:paraId="21D7FD8C" w14:textId="77777777" w:rsidR="00F90C80" w:rsidRDefault="00F90C80" w:rsidP="004D5CDD">
      <w:pPr>
        <w:spacing w:after="200" w:line="312" w:lineRule="auto"/>
        <w:rPr>
          <w:rFonts w:ascii="Times New Roman" w:hAnsi="Times New Roman"/>
          <w:sz w:val="24"/>
          <w:szCs w:val="24"/>
          <w:lang w:val="fr-BE" w:eastAsia="nl-NL"/>
        </w:rPr>
      </w:pPr>
    </w:p>
    <w:p w14:paraId="21D7FD8D" w14:textId="77777777" w:rsidR="00F90C80" w:rsidRDefault="00F90C80" w:rsidP="004D5CDD">
      <w:pPr>
        <w:spacing w:after="200" w:line="312" w:lineRule="auto"/>
        <w:rPr>
          <w:rFonts w:ascii="Times New Roman" w:hAnsi="Times New Roman"/>
          <w:sz w:val="24"/>
          <w:szCs w:val="24"/>
          <w:lang w:val="fr-BE" w:eastAsia="nl-NL"/>
        </w:rPr>
      </w:pPr>
    </w:p>
    <w:p w14:paraId="21D7FD8E" w14:textId="77777777" w:rsidR="00F90C80" w:rsidRDefault="00F90C80" w:rsidP="004D5CDD">
      <w:pPr>
        <w:spacing w:after="200" w:line="312" w:lineRule="auto"/>
        <w:rPr>
          <w:rFonts w:ascii="Times New Roman" w:hAnsi="Times New Roman"/>
          <w:sz w:val="24"/>
          <w:szCs w:val="24"/>
          <w:lang w:val="fr-BE" w:eastAsia="nl-NL"/>
        </w:rPr>
      </w:pPr>
    </w:p>
    <w:p w14:paraId="21D7FD8F" w14:textId="77777777" w:rsidR="00F90C80" w:rsidRDefault="00F90C80" w:rsidP="004D5CDD">
      <w:pPr>
        <w:spacing w:after="200" w:line="312" w:lineRule="auto"/>
        <w:rPr>
          <w:rFonts w:ascii="Times New Roman" w:hAnsi="Times New Roman"/>
          <w:sz w:val="24"/>
          <w:szCs w:val="24"/>
          <w:lang w:val="fr-BE" w:eastAsia="nl-NL"/>
        </w:rPr>
      </w:pPr>
    </w:p>
    <w:p w14:paraId="21D7FD90" w14:textId="77777777" w:rsidR="00E615AA" w:rsidRDefault="00E615AA" w:rsidP="004D5CDD">
      <w:pPr>
        <w:spacing w:after="200" w:line="312" w:lineRule="auto"/>
        <w:rPr>
          <w:rFonts w:ascii="Times New Roman" w:hAnsi="Times New Roman"/>
          <w:sz w:val="24"/>
          <w:szCs w:val="24"/>
          <w:lang w:val="fr-BE" w:eastAsia="nl-NL"/>
        </w:rPr>
      </w:pPr>
    </w:p>
    <w:p w14:paraId="21D7FD91" w14:textId="77777777" w:rsidR="00E615AA" w:rsidRDefault="00E615AA" w:rsidP="004D5CDD">
      <w:pPr>
        <w:spacing w:after="200" w:line="312" w:lineRule="auto"/>
        <w:rPr>
          <w:rFonts w:ascii="Times New Roman" w:hAnsi="Times New Roman"/>
          <w:sz w:val="24"/>
          <w:szCs w:val="24"/>
          <w:lang w:val="fr-BE" w:eastAsia="nl-NL"/>
        </w:rPr>
      </w:pPr>
    </w:p>
    <w:p w14:paraId="21D7FD92" w14:textId="77777777" w:rsidR="00F90C80" w:rsidRPr="000B76A1" w:rsidRDefault="00F90C80" w:rsidP="004D5CDD">
      <w:pPr>
        <w:spacing w:after="200" w:line="312" w:lineRule="auto"/>
        <w:rPr>
          <w:rFonts w:ascii="Times New Roman" w:hAnsi="Times New Roman"/>
          <w:sz w:val="24"/>
          <w:szCs w:val="24"/>
          <w:lang w:val="fr-BE" w:eastAsia="nl-NL"/>
        </w:rPr>
      </w:pPr>
    </w:p>
    <w:p w14:paraId="21D7FD93" w14:textId="77777777" w:rsidR="000B76A1" w:rsidRPr="000B76A1" w:rsidRDefault="000B76A1" w:rsidP="000273FE">
      <w:pPr>
        <w:pStyle w:val="Kop2"/>
        <w:rPr>
          <w:rFonts w:ascii="Calibri" w:hAnsi="Calibri"/>
          <w:bCs/>
          <w:sz w:val="26"/>
          <w:szCs w:val="26"/>
          <w:u w:val="single"/>
        </w:rPr>
      </w:pPr>
      <w:bookmarkStart w:id="853" w:name="_Toc366575742"/>
      <w:bookmarkStart w:id="854" w:name="_Toc383007240"/>
      <w:bookmarkStart w:id="855" w:name="_Toc498092932"/>
      <w:bookmarkStart w:id="856" w:name="_Toc510715462"/>
      <w:r w:rsidRPr="006A47CB">
        <w:lastRenderedPageBreak/>
        <w:t>AVANCES</w:t>
      </w:r>
      <w:r w:rsidRPr="00F23F9C">
        <w:rPr>
          <w:rFonts w:ascii="Calibri" w:hAnsi="Calibri"/>
          <w:bCs/>
          <w:sz w:val="26"/>
          <w:szCs w:val="26"/>
          <w:vertAlign w:val="superscript"/>
        </w:rPr>
        <w:footnoteReference w:id="222"/>
      </w:r>
      <w:bookmarkEnd w:id="853"/>
      <w:bookmarkEnd w:id="854"/>
      <w:bookmarkEnd w:id="855"/>
      <w:bookmarkEnd w:id="856"/>
    </w:p>
    <w:p w14:paraId="21D7FD94"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D95" w14:textId="77777777" w:rsidR="000B76A1"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2B6A45">
        <w:rPr>
          <w:rFonts w:ascii="Calibri" w:hAnsi="Calibri"/>
          <w:sz w:val="24"/>
          <w:szCs w:val="24"/>
          <w:u w:val="single"/>
          <w:lang w:val="fr-BE" w:eastAsia="nl-NL"/>
        </w:rPr>
        <w:t>Une avance est versée si le CPAS rencontre des problèmes aigus de trésorerie lors du paiement du revenu d'intégration aux bénéficiaires</w:t>
      </w:r>
      <w:r w:rsidR="008F158E">
        <w:rPr>
          <w:rStyle w:val="Voetnootmarkering"/>
          <w:sz w:val="24"/>
          <w:szCs w:val="24"/>
          <w:u w:val="single"/>
          <w:lang w:val="fr-BE" w:eastAsia="nl-NL"/>
        </w:rPr>
        <w:footnoteReference w:id="223"/>
      </w:r>
      <w:r w:rsidRPr="002B6A45">
        <w:rPr>
          <w:rFonts w:ascii="Calibri" w:hAnsi="Calibri"/>
          <w:sz w:val="24"/>
          <w:szCs w:val="24"/>
          <w:u w:val="single"/>
          <w:lang w:val="fr-BE" w:eastAsia="nl-NL"/>
        </w:rPr>
        <w:t>.</w:t>
      </w:r>
    </w:p>
    <w:p w14:paraId="21D7FD96"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7"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 demande se fait par requête motivée introduite en fin de trimestre auprès du ministre en charge de l'Intégration sociale, lequel prend ensuite une décision motivée.</w:t>
      </w:r>
    </w:p>
    <w:p w14:paraId="21D7FD98" w14:textId="77777777" w:rsidR="002B6A45" w:rsidRPr="000B76A1" w:rsidRDefault="002B6A45" w:rsidP="002B6A45">
      <w:pPr>
        <w:spacing w:line="312" w:lineRule="auto"/>
        <w:ind w:left="567"/>
        <w:jc w:val="both"/>
        <w:rPr>
          <w:rFonts w:ascii="Calibri" w:hAnsi="Calibri"/>
          <w:sz w:val="24"/>
          <w:szCs w:val="24"/>
          <w:lang w:val="fr-BE" w:eastAsia="nl-NL"/>
        </w:rPr>
      </w:pPr>
    </w:p>
    <w:p w14:paraId="21D7FD99"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L'avance est calculée sur la base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due par l'État pour la pénultième année.</w:t>
      </w:r>
    </w:p>
    <w:p w14:paraId="21D7FD9A"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B"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C" w14:textId="77777777" w:rsidR="000B76A1"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2B6A45">
        <w:rPr>
          <w:rFonts w:ascii="Calibri" w:hAnsi="Calibri"/>
          <w:sz w:val="24"/>
          <w:szCs w:val="24"/>
          <w:u w:val="single"/>
          <w:lang w:val="fr-BE" w:eastAsia="nl-NL"/>
        </w:rPr>
        <w:t>Une avance annuelle de la subvention</w:t>
      </w:r>
      <w:r w:rsidR="001C7E77">
        <w:rPr>
          <w:rFonts w:ascii="Calibri" w:hAnsi="Calibri"/>
          <w:sz w:val="24"/>
          <w:szCs w:val="24"/>
          <w:u w:val="single"/>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u w:val="single"/>
          <w:lang w:val="fr-BE" w:eastAsia="nl-NL"/>
        </w:rPr>
        <w:fldChar w:fldCharType="end"/>
      </w:r>
      <w:r w:rsidRPr="002B6A45">
        <w:rPr>
          <w:rFonts w:ascii="Calibri" w:hAnsi="Calibri"/>
          <w:sz w:val="24"/>
          <w:szCs w:val="24"/>
          <w:u w:val="single"/>
          <w:lang w:val="fr-BE" w:eastAsia="nl-NL"/>
        </w:rPr>
        <w:t xml:space="preserve"> de l'État est versée pour chaque intervention dans les frais liés à l'insertion professionnelle de l'intéressé</w:t>
      </w:r>
      <w:r w:rsidR="008F158E">
        <w:rPr>
          <w:rStyle w:val="Voetnootmarkering"/>
          <w:sz w:val="24"/>
          <w:szCs w:val="24"/>
          <w:u w:val="single"/>
          <w:lang w:val="fr-BE" w:eastAsia="nl-NL"/>
        </w:rPr>
        <w:footnoteReference w:id="224"/>
      </w:r>
      <w:r w:rsidRPr="002B6A45">
        <w:rPr>
          <w:rFonts w:ascii="Calibri" w:hAnsi="Calibri"/>
          <w:sz w:val="24"/>
          <w:szCs w:val="24"/>
          <w:u w:val="single"/>
          <w:lang w:val="fr-BE" w:eastAsia="nl-NL"/>
        </w:rPr>
        <w:t>.</w:t>
      </w:r>
    </w:p>
    <w:p w14:paraId="21D7FD9D"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E"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Cette avance est calculée sur la base des montants acceptés par l'État après vérification des états de frais introduits par les centres.</w:t>
      </w:r>
    </w:p>
    <w:p w14:paraId="21D7FD9F" w14:textId="77777777" w:rsidR="002B6A45" w:rsidRPr="000B76A1" w:rsidRDefault="002B6A45" w:rsidP="002B6A45">
      <w:pPr>
        <w:spacing w:line="312" w:lineRule="auto"/>
        <w:ind w:left="567"/>
        <w:contextualSpacing/>
        <w:jc w:val="both"/>
        <w:rPr>
          <w:rFonts w:ascii="Calibri" w:hAnsi="Calibri"/>
          <w:sz w:val="24"/>
          <w:szCs w:val="24"/>
          <w:lang w:val="fr-BE" w:eastAsia="nl-NL"/>
        </w:rPr>
      </w:pPr>
    </w:p>
    <w:p w14:paraId="21D7FDA0"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L'avance s'élève à 80% des montants acceptés pour les frais de la pénultième année dont les comptes ont été vérifiés.</w:t>
      </w:r>
    </w:p>
    <w:p w14:paraId="21D7FDA1"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2" w14:textId="77777777" w:rsidR="000B76A1" w:rsidRPr="00833B0A"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833B0A">
        <w:rPr>
          <w:rFonts w:ascii="Calibri" w:hAnsi="Calibri"/>
          <w:sz w:val="24"/>
          <w:szCs w:val="24"/>
          <w:u w:val="single"/>
          <w:lang w:val="fr-BE" w:eastAsia="nl-NL"/>
        </w:rPr>
        <w:t>L'avance est portée en compte sur présentation des états de frais des derniers mois de l'année pour laquelle l'avance a été accordée</w:t>
      </w:r>
      <w:r w:rsidR="008F158E">
        <w:rPr>
          <w:rStyle w:val="Voetnootmarkering"/>
          <w:sz w:val="24"/>
          <w:szCs w:val="24"/>
          <w:u w:val="single"/>
          <w:lang w:val="fr-BE" w:eastAsia="nl-NL"/>
        </w:rPr>
        <w:footnoteReference w:id="225"/>
      </w:r>
      <w:r w:rsidRPr="00833B0A">
        <w:rPr>
          <w:rFonts w:ascii="Calibri" w:hAnsi="Calibri"/>
          <w:sz w:val="24"/>
          <w:szCs w:val="24"/>
          <w:u w:val="single"/>
          <w:lang w:val="fr-BE" w:eastAsia="nl-NL"/>
        </w:rPr>
        <w:t xml:space="preserve">. </w:t>
      </w:r>
    </w:p>
    <w:p w14:paraId="21D7FDA3" w14:textId="77777777" w:rsidR="002B6A45" w:rsidRP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4" w14:textId="77777777" w:rsidR="002B6A45" w:rsidRDefault="002B6A45" w:rsidP="002B6A45">
      <w:pPr>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Un solde négatif éventuel est considéré comme avance sur l'année suivante.</w:t>
      </w:r>
    </w:p>
    <w:p w14:paraId="21D7FDA5" w14:textId="77777777" w:rsidR="002B6A45" w:rsidRP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6" w14:textId="77777777" w:rsidR="000B76A1" w:rsidRPr="00833B0A"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833B0A">
        <w:rPr>
          <w:rFonts w:ascii="Calibri" w:hAnsi="Calibri"/>
          <w:sz w:val="24"/>
          <w:szCs w:val="24"/>
          <w:u w:val="single"/>
          <w:lang w:val="fr-BE" w:eastAsia="nl-NL"/>
        </w:rPr>
        <w:t>L'avance est versée sur le compte du CPAS auprès de l'organisme financier désigné par le centre</w:t>
      </w:r>
      <w:r w:rsidR="008F158E">
        <w:rPr>
          <w:rStyle w:val="Voetnootmarkering"/>
          <w:sz w:val="24"/>
          <w:szCs w:val="24"/>
          <w:u w:val="single"/>
          <w:lang w:val="fr-BE" w:eastAsia="nl-NL"/>
        </w:rPr>
        <w:footnoteReference w:id="226"/>
      </w:r>
      <w:r w:rsidRPr="00833B0A">
        <w:rPr>
          <w:rFonts w:ascii="Calibri" w:hAnsi="Calibri"/>
          <w:sz w:val="24"/>
          <w:szCs w:val="24"/>
          <w:u w:val="single"/>
          <w:lang w:val="fr-BE" w:eastAsia="nl-NL"/>
        </w:rPr>
        <w:t>.</w:t>
      </w:r>
    </w:p>
    <w:p w14:paraId="21D7FDA7" w14:textId="77777777" w:rsidR="000B76A1" w:rsidRPr="000B76A1" w:rsidRDefault="000B76A1" w:rsidP="004D5CDD">
      <w:pPr>
        <w:spacing w:line="312" w:lineRule="auto"/>
        <w:ind w:left="720"/>
        <w:contextualSpacing/>
        <w:rPr>
          <w:rFonts w:ascii="Calibri" w:hAnsi="Calibri"/>
          <w:sz w:val="24"/>
          <w:szCs w:val="24"/>
          <w:lang w:val="fr-BE" w:eastAsia="nl-NL"/>
        </w:rPr>
      </w:pPr>
    </w:p>
    <w:p w14:paraId="21D7FDA8" w14:textId="77777777" w:rsidR="000B76A1" w:rsidRPr="000B76A1" w:rsidRDefault="000B76A1" w:rsidP="00833B0A">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Les montants indûment versés pour les subventions portant sur des années précédant l'année en cours sont considérés comme une avance sur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l'année en cours.</w:t>
      </w:r>
    </w:p>
    <w:p w14:paraId="21D7FDA9" w14:textId="77777777" w:rsidR="00B41443" w:rsidRDefault="00B41443">
      <w:pPr>
        <w:rPr>
          <w:rFonts w:ascii="Calibri" w:hAnsi="Calibri"/>
          <w:sz w:val="24"/>
          <w:szCs w:val="24"/>
          <w:lang w:val="fr-BE" w:eastAsia="nl-NL"/>
        </w:rPr>
      </w:pPr>
      <w:r>
        <w:rPr>
          <w:rFonts w:ascii="Calibri" w:hAnsi="Calibri"/>
          <w:sz w:val="24"/>
          <w:szCs w:val="24"/>
          <w:lang w:val="fr-BE" w:eastAsia="nl-NL"/>
        </w:rPr>
        <w:br w:type="page"/>
      </w:r>
    </w:p>
    <w:p w14:paraId="21D7FDAA" w14:textId="77777777" w:rsidR="000B76A1" w:rsidRPr="000B76A1" w:rsidRDefault="000B76A1" w:rsidP="000273FE">
      <w:pPr>
        <w:pStyle w:val="Kop2"/>
      </w:pPr>
      <w:bookmarkStart w:id="857" w:name="_Toc366575743"/>
      <w:bookmarkStart w:id="858" w:name="_Toc383007241"/>
      <w:bookmarkStart w:id="859" w:name="_Toc498092933"/>
      <w:bookmarkStart w:id="860" w:name="_Toc510715463"/>
      <w:r w:rsidRPr="000B76A1">
        <w:lastRenderedPageBreak/>
        <w:t>SANCTIONS À L'ENCONTRE DU CPAS</w:t>
      </w:r>
      <w:r w:rsidRPr="000B76A1">
        <w:rPr>
          <w:vertAlign w:val="superscript"/>
        </w:rPr>
        <w:footnoteReference w:id="227"/>
      </w:r>
      <w:bookmarkEnd w:id="857"/>
      <w:bookmarkEnd w:id="858"/>
      <w:bookmarkEnd w:id="859"/>
      <w:bookmarkEnd w:id="860"/>
    </w:p>
    <w:p w14:paraId="21D7FDAB"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5A26B1E0" w14:textId="6BDD8969" w:rsidR="0003292A" w:rsidRDefault="0003292A" w:rsidP="0003292A">
      <w:pPr>
        <w:pStyle w:val="Kop3"/>
      </w:pPr>
      <w:bookmarkStart w:id="861" w:name="_Toc498092934"/>
      <w:bookmarkStart w:id="862" w:name="_Toc510715464"/>
      <w:r>
        <w:t>Généralités</w:t>
      </w:r>
      <w:bookmarkEnd w:id="861"/>
      <w:bookmarkEnd w:id="862"/>
    </w:p>
    <w:p w14:paraId="5507E90C" w14:textId="77777777" w:rsidR="0003292A" w:rsidRPr="0003292A" w:rsidRDefault="0003292A" w:rsidP="0003292A">
      <w:pPr>
        <w:rPr>
          <w:lang w:val="fr-BE" w:eastAsia="nl-NL"/>
        </w:rPr>
      </w:pPr>
    </w:p>
    <w:p w14:paraId="21D7FDAC" w14:textId="77777777" w:rsidR="000B76A1" w:rsidRPr="000B76A1" w:rsidRDefault="000B76A1" w:rsidP="00833B0A">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ou décider de la réduire dans les cas suivants:</w:t>
      </w:r>
    </w:p>
    <w:p w14:paraId="21D7FDAD" w14:textId="77777777" w:rsidR="000B76A1" w:rsidRPr="000B76A1" w:rsidRDefault="000B76A1" w:rsidP="00833B0A">
      <w:pPr>
        <w:spacing w:line="312" w:lineRule="auto"/>
        <w:ind w:left="284"/>
        <w:contextualSpacing/>
        <w:jc w:val="both"/>
        <w:rPr>
          <w:rFonts w:ascii="Calibri" w:hAnsi="Calibri"/>
          <w:sz w:val="24"/>
          <w:szCs w:val="24"/>
          <w:lang w:val="fr-BE" w:eastAsia="nl-NL"/>
        </w:rPr>
      </w:pPr>
    </w:p>
    <w:p w14:paraId="21D7FDAE"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rapport de l'enquête sociale ne mentionne pas que les différentes conditions d'octroi du revenu d'intégration ou de réalisation de la mise à l'emploi sont remplies.</w:t>
      </w:r>
    </w:p>
    <w:p w14:paraId="21D7FDAF" w14:textId="77777777" w:rsidR="000B76A1" w:rsidRDefault="000B76A1" w:rsidP="00833B0A">
      <w:pPr>
        <w:spacing w:line="312" w:lineRule="auto"/>
        <w:ind w:left="851" w:hanging="284"/>
        <w:contextualSpacing/>
        <w:jc w:val="both"/>
        <w:rPr>
          <w:rFonts w:ascii="Calibri" w:hAnsi="Calibri"/>
          <w:sz w:val="24"/>
          <w:szCs w:val="24"/>
          <w:lang w:val="fr-BE" w:eastAsia="nl-NL"/>
        </w:rPr>
      </w:pPr>
    </w:p>
    <w:p w14:paraId="21D7FDB0" w14:textId="77777777" w:rsidR="00B17001" w:rsidRPr="000B76A1" w:rsidRDefault="00B17001" w:rsidP="00833B0A">
      <w:pPr>
        <w:spacing w:line="312" w:lineRule="auto"/>
        <w:ind w:left="851" w:hanging="284"/>
        <w:contextualSpacing/>
        <w:jc w:val="both"/>
        <w:rPr>
          <w:rFonts w:ascii="Calibri" w:hAnsi="Calibri"/>
          <w:sz w:val="24"/>
          <w:szCs w:val="24"/>
          <w:lang w:val="fr-BE" w:eastAsia="nl-NL"/>
        </w:rPr>
      </w:pPr>
    </w:p>
    <w:p w14:paraId="21D7FDB1"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CPAS n'a pas respecté les dispositions légales relatives à la récupération</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w:t>
      </w:r>
    </w:p>
    <w:p w14:paraId="21D7FDB2" w14:textId="77777777" w:rsidR="000B76A1" w:rsidRPr="000B76A1" w:rsidRDefault="000B76A1" w:rsidP="00833B0A">
      <w:pPr>
        <w:spacing w:line="312" w:lineRule="auto"/>
        <w:ind w:left="851" w:hanging="284"/>
        <w:jc w:val="both"/>
        <w:rPr>
          <w:rFonts w:ascii="Calibri" w:hAnsi="Calibri"/>
          <w:sz w:val="24"/>
          <w:szCs w:val="24"/>
          <w:lang w:val="fr-BE" w:eastAsia="nl-NL"/>
        </w:rPr>
      </w:pPr>
    </w:p>
    <w:p w14:paraId="21D7FDB3"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CPAS s'est indûment déclaré incompétent et lorsque les conditions suivantes sont remplies:</w:t>
      </w:r>
    </w:p>
    <w:p w14:paraId="21D7FDB4" w14:textId="77777777" w:rsidR="000B76A1" w:rsidRPr="000B76A1" w:rsidRDefault="000B76A1" w:rsidP="008A6048">
      <w:pPr>
        <w:numPr>
          <w:ilvl w:val="0"/>
          <w:numId w:val="101"/>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Cette situation s'est déjà produite à plusieurs reprises.</w:t>
      </w:r>
    </w:p>
    <w:p w14:paraId="21D7FDB5" w14:textId="77777777" w:rsidR="000B76A1" w:rsidRPr="000B76A1" w:rsidRDefault="000B76A1" w:rsidP="008A6048">
      <w:pPr>
        <w:numPr>
          <w:ilvl w:val="0"/>
          <w:numId w:val="101"/>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Le CPAS est condamné à l'octroi du revenu d'intégration en vertu d'une décision judiciaire</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coulée en force de chose jugée.</w:t>
      </w:r>
    </w:p>
    <w:p w14:paraId="21D7FDB6" w14:textId="77777777" w:rsidR="000B76A1" w:rsidRDefault="000B76A1" w:rsidP="00833B0A">
      <w:pPr>
        <w:tabs>
          <w:tab w:val="left" w:pos="284"/>
        </w:tabs>
        <w:spacing w:line="312" w:lineRule="auto"/>
        <w:ind w:left="284"/>
        <w:jc w:val="both"/>
        <w:rPr>
          <w:rFonts w:ascii="Calibri" w:hAnsi="Calibri"/>
          <w:sz w:val="24"/>
          <w:szCs w:val="24"/>
          <w:lang w:val="fr-BE" w:eastAsia="nl-NL"/>
        </w:rPr>
      </w:pPr>
    </w:p>
    <w:p w14:paraId="21D7FDB7" w14:textId="77777777" w:rsidR="00833B0A" w:rsidRPr="000B76A1" w:rsidRDefault="00833B0A" w:rsidP="00833B0A">
      <w:pPr>
        <w:tabs>
          <w:tab w:val="left" w:pos="284"/>
        </w:tabs>
        <w:spacing w:line="312" w:lineRule="auto"/>
        <w:ind w:left="284"/>
        <w:jc w:val="both"/>
        <w:rPr>
          <w:rFonts w:ascii="Calibri" w:hAnsi="Calibri"/>
          <w:sz w:val="24"/>
          <w:szCs w:val="24"/>
          <w:lang w:val="fr-BE" w:eastAsia="nl-NL"/>
        </w:rPr>
      </w:pPr>
    </w:p>
    <w:p w14:paraId="21D7FDB8"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Cette sanction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prend cours à la date de la demande d'aide et se termine au plus tard 3 ans après la date de la décision judiciaire</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DB9"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p>
    <w:p w14:paraId="21D7FDBA"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CPAS peut introduire un recours</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ministérielle au Conseil d'État dans les 30 jours suivant la notification</w:t>
      </w:r>
      <w:r w:rsidRPr="000B76A1">
        <w:rPr>
          <w:rFonts w:ascii="Calibri" w:hAnsi="Calibri"/>
          <w:sz w:val="24"/>
          <w:szCs w:val="24"/>
          <w:vertAlign w:val="superscript"/>
          <w:lang w:val="fr-BE" w:eastAsia="nl-NL"/>
        </w:rPr>
        <w:footnoteReference w:id="228"/>
      </w:r>
      <w:r w:rsidRPr="000B76A1">
        <w:rPr>
          <w:rFonts w:ascii="Calibri" w:hAnsi="Calibri"/>
          <w:sz w:val="24"/>
          <w:szCs w:val="24"/>
          <w:lang w:val="fr-BE" w:eastAsia="nl-NL"/>
        </w:rPr>
        <w:t>.</w:t>
      </w:r>
    </w:p>
    <w:p w14:paraId="21D7FDBB" w14:textId="77777777" w:rsidR="000B76A1" w:rsidRPr="000B76A1" w:rsidRDefault="000B76A1" w:rsidP="004D5CDD">
      <w:pPr>
        <w:spacing w:line="312" w:lineRule="auto"/>
        <w:jc w:val="both"/>
        <w:rPr>
          <w:rFonts w:ascii="Times New Roman" w:hAnsi="Times New Roman"/>
          <w:sz w:val="24"/>
          <w:szCs w:val="24"/>
          <w:lang w:val="fr-BE" w:eastAsia="nl-NL"/>
        </w:rPr>
      </w:pPr>
    </w:p>
    <w:p w14:paraId="21D7FDBC" w14:textId="77777777" w:rsid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0F0AF0FF" w14:textId="77777777" w:rsidR="00A22281" w:rsidRDefault="00A22281" w:rsidP="004D5CDD">
      <w:pPr>
        <w:spacing w:line="312" w:lineRule="auto"/>
        <w:ind w:left="1080"/>
        <w:contextualSpacing/>
        <w:jc w:val="both"/>
        <w:rPr>
          <w:rFonts w:ascii="Times New Roman" w:hAnsi="Times New Roman"/>
          <w:sz w:val="24"/>
          <w:szCs w:val="24"/>
          <w:u w:val="single"/>
          <w:lang w:val="fr-BE" w:eastAsia="nl-NL"/>
        </w:rPr>
      </w:pPr>
    </w:p>
    <w:p w14:paraId="4FA02CF4" w14:textId="77777777" w:rsidR="009E54DF" w:rsidRDefault="009E54DF" w:rsidP="004D5CDD">
      <w:pPr>
        <w:spacing w:line="312" w:lineRule="auto"/>
        <w:ind w:left="1080"/>
        <w:contextualSpacing/>
        <w:jc w:val="both"/>
        <w:rPr>
          <w:rFonts w:ascii="Times New Roman" w:hAnsi="Times New Roman"/>
          <w:sz w:val="24"/>
          <w:szCs w:val="24"/>
          <w:u w:val="single"/>
          <w:lang w:val="fr-BE" w:eastAsia="nl-NL"/>
        </w:rPr>
      </w:pPr>
    </w:p>
    <w:p w14:paraId="6035786F" w14:textId="77777777" w:rsidR="00A22281" w:rsidRDefault="00A22281" w:rsidP="004D5CDD">
      <w:pPr>
        <w:spacing w:line="312" w:lineRule="auto"/>
        <w:ind w:left="1080"/>
        <w:contextualSpacing/>
        <w:jc w:val="both"/>
        <w:rPr>
          <w:rFonts w:ascii="Times New Roman" w:hAnsi="Times New Roman"/>
          <w:sz w:val="24"/>
          <w:szCs w:val="24"/>
          <w:u w:val="single"/>
          <w:lang w:val="fr-BE" w:eastAsia="nl-NL"/>
        </w:rPr>
      </w:pPr>
    </w:p>
    <w:p w14:paraId="52214DE2" w14:textId="77777777" w:rsidR="00A22281" w:rsidRPr="000B76A1" w:rsidRDefault="00A22281" w:rsidP="004D5CDD">
      <w:pPr>
        <w:spacing w:line="312" w:lineRule="auto"/>
        <w:ind w:left="1080"/>
        <w:contextualSpacing/>
        <w:jc w:val="both"/>
        <w:rPr>
          <w:rFonts w:ascii="Times New Roman" w:hAnsi="Times New Roman"/>
          <w:sz w:val="24"/>
          <w:szCs w:val="24"/>
          <w:u w:val="single"/>
          <w:lang w:val="fr-BE" w:eastAsia="nl-NL"/>
        </w:rPr>
      </w:pPr>
    </w:p>
    <w:p w14:paraId="23574F86" w14:textId="054CF05E" w:rsidR="0003292A" w:rsidRPr="0003292A" w:rsidRDefault="0003292A" w:rsidP="001A1DB7">
      <w:pPr>
        <w:pStyle w:val="Kop3"/>
        <w:jc w:val="both"/>
        <w:rPr>
          <w:color w:val="FF0000"/>
        </w:rPr>
      </w:pPr>
      <w:bookmarkStart w:id="863" w:name="_Toc498092935"/>
      <w:bookmarkStart w:id="864" w:name="_Toc510715465"/>
      <w:r w:rsidRPr="0003292A">
        <w:rPr>
          <w:color w:val="FF0000"/>
        </w:rPr>
        <w:t>Pour</w:t>
      </w:r>
      <w:r w:rsidR="005F0F4F">
        <w:rPr>
          <w:color w:val="FF0000"/>
        </w:rPr>
        <w:t xml:space="preserve"> la subvention spécifique du PII</w:t>
      </w:r>
      <w:r w:rsidRPr="0003292A">
        <w:rPr>
          <w:color w:val="FF0000"/>
        </w:rPr>
        <w:t>S</w:t>
      </w:r>
      <w:bookmarkEnd w:id="863"/>
      <w:bookmarkEnd w:id="864"/>
    </w:p>
    <w:p w14:paraId="74544705" w14:textId="77777777" w:rsidR="00A22281" w:rsidRDefault="00A22281" w:rsidP="00A22281">
      <w:pPr>
        <w:spacing w:line="312" w:lineRule="auto"/>
        <w:ind w:left="284"/>
        <w:contextualSpacing/>
        <w:jc w:val="both"/>
        <w:rPr>
          <w:rFonts w:ascii="Calibri" w:hAnsi="Calibri"/>
          <w:color w:val="FF0000"/>
          <w:sz w:val="24"/>
          <w:szCs w:val="24"/>
          <w:lang w:val="fr-BE" w:eastAsia="nl-NL"/>
        </w:rPr>
      </w:pPr>
    </w:p>
    <w:p w14:paraId="535DC5FD" w14:textId="77777777" w:rsidR="000824D3"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lastRenderedPageBreak/>
        <w:t>L’article 18/1 de l’arrêté royal du 11 juillet 2002 portant règlement général en matière de droit à l’intégration sociale stipule désormais que :</w:t>
      </w:r>
    </w:p>
    <w:p w14:paraId="07938821" w14:textId="77777777" w:rsidR="00A22281" w:rsidRPr="0078765C" w:rsidRDefault="00A22281" w:rsidP="00A22281">
      <w:pPr>
        <w:spacing w:line="312" w:lineRule="auto"/>
        <w:ind w:left="284"/>
        <w:contextualSpacing/>
        <w:jc w:val="both"/>
        <w:rPr>
          <w:rFonts w:ascii="Calibri" w:hAnsi="Calibri"/>
          <w:color w:val="FF0000"/>
          <w:sz w:val="24"/>
          <w:szCs w:val="24"/>
          <w:lang w:val="fr-BE" w:eastAsia="nl-NL"/>
        </w:rPr>
      </w:pPr>
    </w:p>
    <w:p w14:paraId="4F816921" w14:textId="77777777" w:rsidR="000824D3" w:rsidRPr="0078765C" w:rsidRDefault="000824D3" w:rsidP="00A22281">
      <w:pPr>
        <w:spacing w:line="312" w:lineRule="auto"/>
        <w:ind w:left="284"/>
        <w:contextualSpacing/>
        <w:jc w:val="both"/>
        <w:rPr>
          <w:rFonts w:ascii="Calibri" w:hAnsi="Calibri"/>
          <w:i/>
          <w:color w:val="FF0000"/>
          <w:sz w:val="24"/>
          <w:szCs w:val="24"/>
          <w:lang w:val="fr-BE" w:eastAsia="nl-NL"/>
        </w:rPr>
      </w:pPr>
      <w:r w:rsidRPr="0078765C">
        <w:rPr>
          <w:rFonts w:ascii="Calibri" w:hAnsi="Calibri"/>
          <w:i/>
          <w:color w:val="FF0000"/>
          <w:sz w:val="24"/>
          <w:szCs w:val="24"/>
          <w:lang w:val="fr-BE" w:eastAsia="nl-NL"/>
        </w:rPr>
        <w:t xml:space="preserve">“Le service d’inspection du SPP Intégration sociale contrôlera les conditions de la mise en œuvre du projet individualisé d’intégration sociale. </w:t>
      </w:r>
    </w:p>
    <w:p w14:paraId="32AAF83F" w14:textId="77777777" w:rsidR="000824D3" w:rsidRPr="0078765C" w:rsidRDefault="000824D3" w:rsidP="00A22281">
      <w:pPr>
        <w:spacing w:line="312" w:lineRule="auto"/>
        <w:ind w:left="284"/>
        <w:contextualSpacing/>
        <w:jc w:val="both"/>
        <w:rPr>
          <w:rFonts w:ascii="Calibri" w:hAnsi="Calibri"/>
          <w:i/>
          <w:color w:val="FF0000"/>
          <w:sz w:val="24"/>
          <w:szCs w:val="24"/>
          <w:lang w:val="fr-BE" w:eastAsia="nl-NL"/>
        </w:rPr>
      </w:pPr>
    </w:p>
    <w:p w14:paraId="640259E2"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i/>
          <w:color w:val="FF0000"/>
          <w:sz w:val="24"/>
          <w:szCs w:val="24"/>
          <w:lang w:val="fr-BE" w:eastAsia="nl-NL"/>
        </w:rPr>
        <w:t xml:space="preserve">Si le projet individualisé d’intégration sociale n’a pas été mis en œuvre conformément aux conditions légales, </w:t>
      </w:r>
      <w:r w:rsidRPr="000824D3">
        <w:rPr>
          <w:rFonts w:ascii="Calibri" w:hAnsi="Calibri"/>
          <w:i/>
          <w:color w:val="FF0000"/>
          <w:sz w:val="24"/>
          <w:szCs w:val="24"/>
          <w:u w:val="single"/>
          <w:lang w:val="fr-BE" w:eastAsia="nl-NL"/>
        </w:rPr>
        <w:t>le centre est tenu de rembourser les subventions particulières perçues dans le cadre de l’article 43/2 de la loi,</w:t>
      </w:r>
      <w:r w:rsidRPr="0078765C">
        <w:rPr>
          <w:rFonts w:ascii="Calibri" w:hAnsi="Calibri"/>
          <w:i/>
          <w:color w:val="FF0000"/>
          <w:sz w:val="24"/>
          <w:szCs w:val="24"/>
          <w:lang w:val="fr-BE" w:eastAsia="nl-NL"/>
        </w:rPr>
        <w:t xml:space="preserve"> et ce jusqu’au moment où un nouveau contrat, qui respecte les conditions légales, soit signé</w:t>
      </w:r>
      <w:r w:rsidRPr="0078765C">
        <w:rPr>
          <w:rFonts w:ascii="Calibri" w:hAnsi="Calibri"/>
          <w:color w:val="FF0000"/>
          <w:sz w:val="24"/>
          <w:szCs w:val="24"/>
          <w:lang w:val="fr-BE" w:eastAsia="nl-NL"/>
        </w:rPr>
        <w:t>.”</w:t>
      </w:r>
    </w:p>
    <w:p w14:paraId="6448197C" w14:textId="77777777" w:rsidR="000824D3" w:rsidRPr="0078765C" w:rsidRDefault="000824D3" w:rsidP="00A22281">
      <w:pPr>
        <w:spacing w:line="312" w:lineRule="auto"/>
        <w:ind w:left="284"/>
        <w:contextualSpacing/>
        <w:jc w:val="both"/>
        <w:rPr>
          <w:rFonts w:ascii="Calibri" w:hAnsi="Calibri"/>
          <w:b/>
          <w:color w:val="FF0000"/>
          <w:sz w:val="24"/>
          <w:szCs w:val="24"/>
          <w:lang w:val="fr-BE" w:eastAsia="nl-NL"/>
        </w:rPr>
      </w:pPr>
    </w:p>
    <w:p w14:paraId="14E893D1"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service d’inspection du SPP Intégration sociale contrôlera les éléments suivants du PIIS :</w:t>
      </w:r>
    </w:p>
    <w:p w14:paraId="397B814F" w14:textId="77777777" w:rsidR="000824D3" w:rsidRPr="0078765C" w:rsidRDefault="000824D3" w:rsidP="000824D3">
      <w:pPr>
        <w:spacing w:line="312" w:lineRule="auto"/>
        <w:ind w:left="1701"/>
        <w:contextualSpacing/>
        <w:jc w:val="both"/>
        <w:rPr>
          <w:rFonts w:ascii="Calibri" w:hAnsi="Calibri"/>
          <w:b/>
          <w:color w:val="FF0000"/>
          <w:sz w:val="24"/>
          <w:szCs w:val="24"/>
          <w:lang w:val="fr-BE" w:eastAsia="nl-NL"/>
        </w:rPr>
      </w:pPr>
    </w:p>
    <w:tbl>
      <w:tblPr>
        <w:tblW w:w="52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0"/>
        <w:gridCol w:w="6208"/>
      </w:tblGrid>
      <w:tr w:rsidR="000824D3" w:rsidRPr="0078765C" w14:paraId="539D303A" w14:textId="77777777" w:rsidTr="000F3683">
        <w:trPr>
          <w:trHeight w:val="2145"/>
        </w:trPr>
        <w:tc>
          <w:tcPr>
            <w:tcW w:w="1742" w:type="pct"/>
            <w:tcBorders>
              <w:top w:val="single" w:sz="12" w:space="0" w:color="000000"/>
              <w:left w:val="single" w:sz="12" w:space="0" w:color="000000"/>
              <w:bottom w:val="single" w:sz="12" w:space="0" w:color="000000"/>
              <w:right w:val="single" w:sz="6" w:space="0" w:color="000000"/>
            </w:tcBorders>
            <w:hideMark/>
          </w:tcPr>
          <w:p w14:paraId="521C7902"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Projet individualisé d’intégration sociale</w:t>
            </w:r>
          </w:p>
          <w:p w14:paraId="295B1C3E"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 xml:space="preserve">(articles 6,§2, 10, 11, 13, 30, 43/2 de la LOI et articles 10 à 21 de l’AR) et enquête sur les moyens d’existence des débiteurs alimentaires lors de l’octroi, à un étudiant, d’un RI avec PIIS </w:t>
            </w:r>
          </w:p>
          <w:p w14:paraId="27573A2F"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(article 26 de la loi et articles 42 à 55 de l’AR)</w:t>
            </w:r>
          </w:p>
        </w:tc>
        <w:tc>
          <w:tcPr>
            <w:tcW w:w="3258" w:type="pct"/>
            <w:tcBorders>
              <w:top w:val="single" w:sz="12" w:space="0" w:color="000000"/>
              <w:left w:val="single" w:sz="6" w:space="0" w:color="000000"/>
              <w:bottom w:val="single" w:sz="12" w:space="0" w:color="000000"/>
              <w:right w:val="single" w:sz="12" w:space="0" w:color="000000"/>
            </w:tcBorders>
            <w:hideMark/>
          </w:tcPr>
          <w:p w14:paraId="585FF7BC" w14:textId="77777777" w:rsidR="000824D3" w:rsidRPr="00A22281" w:rsidRDefault="000824D3" w:rsidP="00A47DF2">
            <w:pPr>
              <w:spacing w:line="312" w:lineRule="auto"/>
              <w:ind w:left="156"/>
              <w:contextualSpacing/>
              <w:jc w:val="both"/>
              <w:rPr>
                <w:rFonts w:ascii="Calibri" w:hAnsi="Calibri"/>
                <w:b/>
                <w:i/>
                <w:color w:val="FF0000"/>
                <w:szCs w:val="22"/>
                <w:u w:val="single"/>
                <w:lang w:val="fr-BE" w:eastAsia="nl-NL"/>
              </w:rPr>
            </w:pPr>
            <w:r w:rsidRPr="00A22281">
              <w:rPr>
                <w:rFonts w:ascii="Calibri" w:hAnsi="Calibri"/>
                <w:b/>
                <w:i/>
                <w:color w:val="FF0000"/>
                <w:szCs w:val="22"/>
                <w:u w:val="single"/>
                <w:lang w:val="fr-BE" w:eastAsia="nl-NL"/>
              </w:rPr>
              <w:t>PIIS:</w:t>
            </w:r>
          </w:p>
          <w:p w14:paraId="74AFDF41"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Existe-t-il un bilan social concernant les besoins de la personne ?</w:t>
            </w:r>
          </w:p>
          <w:p w14:paraId="1A14B966"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 xml:space="preserve">Un PIIS </w:t>
            </w:r>
            <w:proofErr w:type="spellStart"/>
            <w:r w:rsidRPr="00A22281">
              <w:rPr>
                <w:rFonts w:ascii="Calibri" w:hAnsi="Calibri"/>
                <w:color w:val="FF0000"/>
                <w:szCs w:val="22"/>
                <w:lang w:val="fr-BE" w:eastAsia="nl-NL"/>
              </w:rPr>
              <w:t>a-t-il</w:t>
            </w:r>
            <w:proofErr w:type="spellEnd"/>
            <w:r w:rsidRPr="00A22281">
              <w:rPr>
                <w:rFonts w:ascii="Calibri" w:hAnsi="Calibri"/>
                <w:color w:val="FF0000"/>
                <w:szCs w:val="22"/>
                <w:lang w:val="fr-BE" w:eastAsia="nl-NL"/>
              </w:rPr>
              <w:t xml:space="preserve"> été élaboré dans le délai prévu ?</w:t>
            </w:r>
          </w:p>
          <w:p w14:paraId="28195067"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A-t-on repris toutes les mentions obligatoires ? (engagement des parties, durée, échéances, aide supplémentaire, …)</w:t>
            </w:r>
          </w:p>
          <w:p w14:paraId="6E2E4ACB"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(PIIS étudiant: type d’établissement-durée de l’allocation d’études-allocations familiales et aliments)</w:t>
            </w:r>
          </w:p>
          <w:p w14:paraId="00F8439D"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proofErr w:type="spellStart"/>
            <w:r w:rsidRPr="00A22281">
              <w:rPr>
                <w:rFonts w:ascii="Calibri" w:hAnsi="Calibri"/>
                <w:color w:val="FF0000"/>
                <w:szCs w:val="22"/>
                <w:lang w:val="fr-BE" w:eastAsia="nl-NL"/>
              </w:rPr>
              <w:t>A-t-il</w:t>
            </w:r>
            <w:proofErr w:type="spellEnd"/>
            <w:r w:rsidRPr="00A22281">
              <w:rPr>
                <w:rFonts w:ascii="Calibri" w:hAnsi="Calibri"/>
                <w:color w:val="FF0000"/>
                <w:szCs w:val="22"/>
                <w:lang w:val="fr-BE" w:eastAsia="nl-NL"/>
              </w:rPr>
              <w:t xml:space="preserve"> été signé par les parties ?</w:t>
            </w:r>
          </w:p>
          <w:p w14:paraId="4F4686DF"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Le PIIS contient-il un service communautaire ? (nature, durée, horaire, indemnisation, assurance)</w:t>
            </w:r>
          </w:p>
          <w:p w14:paraId="5FB0F2A0"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L’absence de PIIS est-elle suffisamment motivée par une décision ?</w:t>
            </w:r>
          </w:p>
          <w:p w14:paraId="2258D2B9"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 xml:space="preserve">Les évaluations (3) </w:t>
            </w:r>
            <w:proofErr w:type="spellStart"/>
            <w:r w:rsidRPr="00A22281">
              <w:rPr>
                <w:rFonts w:ascii="Calibri" w:hAnsi="Calibri"/>
                <w:color w:val="FF0000"/>
                <w:szCs w:val="22"/>
                <w:lang w:val="fr-BE" w:eastAsia="nl-NL"/>
              </w:rPr>
              <w:t>ont-elles</w:t>
            </w:r>
            <w:proofErr w:type="spellEnd"/>
            <w:r w:rsidRPr="00A22281">
              <w:rPr>
                <w:rFonts w:ascii="Calibri" w:hAnsi="Calibri"/>
                <w:color w:val="FF0000"/>
                <w:szCs w:val="22"/>
                <w:lang w:val="fr-BE" w:eastAsia="nl-NL"/>
              </w:rPr>
              <w:t xml:space="preserve"> eu lieu et </w:t>
            </w:r>
            <w:proofErr w:type="spellStart"/>
            <w:r w:rsidRPr="00A22281">
              <w:rPr>
                <w:rFonts w:ascii="Calibri" w:hAnsi="Calibri"/>
                <w:color w:val="FF0000"/>
                <w:szCs w:val="22"/>
                <w:lang w:val="fr-BE" w:eastAsia="nl-NL"/>
              </w:rPr>
              <w:t>ont-elles</w:t>
            </w:r>
            <w:proofErr w:type="spellEnd"/>
            <w:r w:rsidRPr="00A22281">
              <w:rPr>
                <w:rFonts w:ascii="Calibri" w:hAnsi="Calibri"/>
                <w:color w:val="FF0000"/>
                <w:szCs w:val="22"/>
                <w:lang w:val="fr-BE" w:eastAsia="nl-NL"/>
              </w:rPr>
              <w:t xml:space="preserve"> été formalisées ? </w:t>
            </w:r>
          </w:p>
          <w:p w14:paraId="4498BA94"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En cas de sanction: a-t-on respecté les conditions qui s’appliquent à une sanction ?</w:t>
            </w:r>
          </w:p>
          <w:p w14:paraId="323AA286"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Les conditions permettant une subvention majorée sont-elles respectées ?</w:t>
            </w:r>
          </w:p>
          <w:p w14:paraId="0E79B198" w14:textId="77777777" w:rsidR="000824D3" w:rsidRPr="00A22281" w:rsidRDefault="000824D3" w:rsidP="00A47DF2">
            <w:pPr>
              <w:spacing w:line="312" w:lineRule="auto"/>
              <w:ind w:left="156"/>
              <w:contextualSpacing/>
              <w:jc w:val="both"/>
              <w:rPr>
                <w:rFonts w:ascii="Calibri" w:hAnsi="Calibri"/>
                <w:b/>
                <w:i/>
                <w:color w:val="FF0000"/>
                <w:szCs w:val="22"/>
                <w:u w:val="single"/>
                <w:lang w:val="fr-BE" w:eastAsia="nl-NL"/>
              </w:rPr>
            </w:pPr>
            <w:r w:rsidRPr="00A22281">
              <w:rPr>
                <w:rFonts w:ascii="Calibri" w:hAnsi="Calibri"/>
                <w:b/>
                <w:i/>
                <w:color w:val="FF0000"/>
                <w:szCs w:val="22"/>
                <w:u w:val="single"/>
                <w:lang w:val="fr-BE" w:eastAsia="nl-NL"/>
              </w:rPr>
              <w:t>Débiteurs alimentaires:</w:t>
            </w:r>
          </w:p>
          <w:p w14:paraId="6D9ECF8F"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Y-a-t-il eu une enquête sur les moyens d’existence des débiteurs alimentaires ?</w:t>
            </w:r>
          </w:p>
          <w:p w14:paraId="008D9BC3"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Une décision a-t-elle été prise en matière de recouvrement ? A-t-elle été signifiée au demandeur et à ses débiteurs alimentaires ?</w:t>
            </w:r>
          </w:p>
        </w:tc>
      </w:tr>
    </w:tbl>
    <w:p w14:paraId="504FF73D" w14:textId="77777777" w:rsidR="000824D3" w:rsidRPr="0078765C" w:rsidRDefault="000824D3" w:rsidP="000824D3">
      <w:pPr>
        <w:spacing w:line="312" w:lineRule="auto"/>
        <w:ind w:left="1701"/>
        <w:contextualSpacing/>
        <w:jc w:val="both"/>
        <w:rPr>
          <w:rFonts w:ascii="Calibri" w:hAnsi="Calibri"/>
          <w:b/>
          <w:color w:val="FF0000"/>
          <w:sz w:val="24"/>
          <w:szCs w:val="24"/>
          <w:lang w:val="fr-BE" w:eastAsia="nl-NL"/>
        </w:rPr>
      </w:pPr>
    </w:p>
    <w:p w14:paraId="26CCC01F"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manuel d’inspection intégré du service Inspection du SPP IS a été modifié en ce sens et est conforme à la nouvelle réglementation.</w:t>
      </w:r>
    </w:p>
    <w:p w14:paraId="17F31A63"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lastRenderedPageBreak/>
        <w:t xml:space="preserve">Vous pouvez trouver ce guide sous ce lien : </w:t>
      </w:r>
      <w:hyperlink r:id="rId24" w:history="1">
        <w:r w:rsidRPr="0078765C">
          <w:rPr>
            <w:rStyle w:val="Hyperlink"/>
            <w:rFonts w:ascii="Calibri" w:hAnsi="Calibri"/>
            <w:color w:val="FF0000"/>
            <w:sz w:val="24"/>
            <w:szCs w:val="24"/>
            <w:lang w:val="fr-BE" w:eastAsia="nl-NL"/>
          </w:rPr>
          <w:t>http://www.mi-is.be/fr/outils-cpas/manuels-dinspection</w:t>
        </w:r>
      </w:hyperlink>
      <w:r w:rsidRPr="0078765C">
        <w:rPr>
          <w:rFonts w:ascii="Calibri" w:hAnsi="Calibri"/>
          <w:color w:val="FF0000"/>
          <w:sz w:val="24"/>
          <w:szCs w:val="24"/>
          <w:lang w:val="fr-BE" w:eastAsia="nl-NL"/>
        </w:rPr>
        <w:t xml:space="preserve"> </w:t>
      </w:r>
    </w:p>
    <w:p w14:paraId="68D8B416" w14:textId="77777777" w:rsidR="000824D3" w:rsidRPr="0078765C" w:rsidRDefault="000824D3" w:rsidP="001A1DB7">
      <w:pPr>
        <w:spacing w:line="312" w:lineRule="auto"/>
        <w:contextualSpacing/>
        <w:jc w:val="both"/>
        <w:rPr>
          <w:rFonts w:ascii="Calibri" w:hAnsi="Calibri"/>
          <w:color w:val="FF0000"/>
          <w:sz w:val="24"/>
          <w:szCs w:val="24"/>
          <w:lang w:val="fr-BE" w:eastAsia="nl-NL"/>
        </w:rPr>
      </w:pPr>
    </w:p>
    <w:p w14:paraId="5D81106A" w14:textId="77777777" w:rsidR="0003292A" w:rsidRDefault="0003292A" w:rsidP="0003292A">
      <w:pPr>
        <w:spacing w:line="312" w:lineRule="auto"/>
        <w:ind w:left="1701"/>
        <w:contextualSpacing/>
        <w:jc w:val="both"/>
        <w:rPr>
          <w:rFonts w:ascii="Calibri" w:hAnsi="Calibri"/>
          <w:sz w:val="24"/>
          <w:szCs w:val="24"/>
          <w:lang w:val="fr-BE" w:eastAsia="nl-NL"/>
        </w:rPr>
      </w:pPr>
    </w:p>
    <w:p w14:paraId="21D7FDBD" w14:textId="77777777" w:rsidR="000B76A1" w:rsidRPr="000B76A1" w:rsidRDefault="000B76A1" w:rsidP="004D5CDD">
      <w:pPr>
        <w:spacing w:line="312" w:lineRule="auto"/>
        <w:ind w:left="1800"/>
        <w:contextualSpacing/>
        <w:jc w:val="both"/>
        <w:rPr>
          <w:rFonts w:ascii="Times New Roman" w:hAnsi="Times New Roman"/>
          <w:sz w:val="24"/>
          <w:szCs w:val="24"/>
          <w:lang w:val="fr-BE" w:eastAsia="nl-NL"/>
        </w:rPr>
      </w:pPr>
    </w:p>
    <w:p w14:paraId="21D7FDBE" w14:textId="77777777" w:rsidR="000B76A1" w:rsidRPr="00AC4817" w:rsidRDefault="000B76A1" w:rsidP="00AC4817">
      <w:pPr>
        <w:spacing w:after="200" w:line="312" w:lineRule="auto"/>
        <w:rPr>
          <w:rFonts w:ascii="Calibri" w:eastAsia="Calibri" w:hAnsi="Calibri"/>
          <w:b/>
          <w:szCs w:val="22"/>
          <w:u w:val="single"/>
          <w:lang w:val="fr-BE"/>
        </w:rPr>
      </w:pPr>
      <w:r w:rsidRPr="000B76A1">
        <w:rPr>
          <w:rFonts w:ascii="Times New Roman" w:hAnsi="Times New Roman"/>
          <w:sz w:val="24"/>
          <w:szCs w:val="24"/>
          <w:lang w:val="fr-BE" w:eastAsia="nl-NL"/>
        </w:rPr>
        <w:br w:type="page"/>
      </w:r>
    </w:p>
    <w:p w14:paraId="21D7FDBF" w14:textId="77777777" w:rsidR="000B76A1" w:rsidRPr="000B76A1" w:rsidRDefault="000B76A1" w:rsidP="007F09D8">
      <w:pPr>
        <w:pStyle w:val="Kop1"/>
      </w:pPr>
      <w:bookmarkStart w:id="865" w:name="_Toc372099652"/>
      <w:bookmarkStart w:id="866" w:name="_Toc383007243"/>
      <w:bookmarkStart w:id="867" w:name="_Toc498092936"/>
      <w:bookmarkStart w:id="868" w:name="_Toc510715466"/>
      <w:r w:rsidRPr="000B76A1">
        <w:lastRenderedPageBreak/>
        <w:t>LA COMPÉTEN</w:t>
      </w:r>
      <w:bookmarkEnd w:id="865"/>
      <w:r w:rsidRPr="000B76A1">
        <w:t>CE TERRITORIALE DES CPAS</w:t>
      </w:r>
      <w:bookmarkEnd w:id="866"/>
      <w:bookmarkEnd w:id="867"/>
      <w:bookmarkEnd w:id="868"/>
    </w:p>
    <w:p w14:paraId="21D7FDC0" w14:textId="77777777" w:rsidR="000B76A1" w:rsidRDefault="000B76A1" w:rsidP="004D5CDD">
      <w:pPr>
        <w:spacing w:after="200" w:line="312" w:lineRule="auto"/>
        <w:ind w:left="720"/>
        <w:contextualSpacing/>
        <w:jc w:val="both"/>
        <w:rPr>
          <w:rFonts w:ascii="Calibri" w:eastAsia="Calibri" w:hAnsi="Calibri"/>
          <w:sz w:val="24"/>
          <w:szCs w:val="24"/>
          <w:u w:val="single"/>
          <w:lang w:val="fr-BE"/>
        </w:rPr>
      </w:pPr>
    </w:p>
    <w:p w14:paraId="5FC659C7" w14:textId="045E494E" w:rsidR="00F35BD4" w:rsidRPr="000B76A1" w:rsidRDefault="00F35BD4" w:rsidP="00F35BD4">
      <w:pPr>
        <w:tabs>
          <w:tab w:val="left" w:pos="567"/>
        </w:tabs>
        <w:spacing w:after="200" w:line="312" w:lineRule="auto"/>
        <w:contextualSpacing/>
        <w:jc w:val="both"/>
        <w:rPr>
          <w:rFonts w:ascii="Calibri" w:eastAsia="Calibri" w:hAnsi="Calibri"/>
          <w:sz w:val="24"/>
          <w:szCs w:val="24"/>
          <w:lang w:val="fr-BE"/>
        </w:rPr>
      </w:pPr>
      <w:r w:rsidRPr="00F35BD4">
        <w:rPr>
          <w:rFonts w:ascii="Calibri" w:eastAsia="Calibri" w:hAnsi="Calibri"/>
          <w:color w:val="FF0000"/>
          <w:sz w:val="24"/>
          <w:szCs w:val="24"/>
          <w:lang w:val="fr-BE"/>
        </w:rPr>
        <w:t xml:space="preserve">Vous pouvez trouver plus d’information sur la compétence territoriale des CPAS dans « La guide pratique : les règles de compétence territoriale des CPAS » sous ce lien : </w:t>
      </w:r>
      <w:hyperlink r:id="rId25" w:history="1">
        <w:r w:rsidR="00EF7331" w:rsidRPr="00E73C7A">
          <w:rPr>
            <w:rStyle w:val="Hyperlink"/>
          </w:rPr>
          <w:t>http://www.mi-is.be/sites/default/files/documents/guide_pratique.pdf</w:t>
        </w:r>
      </w:hyperlink>
      <w:r w:rsidR="00EF7331">
        <w:t xml:space="preserve"> </w:t>
      </w:r>
    </w:p>
    <w:p w14:paraId="401FBE4D" w14:textId="77777777" w:rsidR="00F35BD4" w:rsidRPr="00F35BD4" w:rsidRDefault="00F35BD4" w:rsidP="00F35BD4">
      <w:pPr>
        <w:rPr>
          <w:rFonts w:eastAsia="Calibri"/>
          <w:color w:val="FF0000"/>
          <w:lang w:val="fr-BE"/>
        </w:rPr>
      </w:pPr>
    </w:p>
    <w:p w14:paraId="21D7FDC2" w14:textId="77777777" w:rsidR="000B76A1" w:rsidRPr="000B76A1" w:rsidRDefault="000B76A1" w:rsidP="000273FE">
      <w:pPr>
        <w:pStyle w:val="Kop2"/>
      </w:pPr>
      <w:bookmarkStart w:id="869" w:name="_Toc372099653"/>
      <w:bookmarkStart w:id="870" w:name="_Toc383007244"/>
      <w:bookmarkStart w:id="871" w:name="_Toc498092937"/>
      <w:bookmarkStart w:id="872" w:name="_Toc510715467"/>
      <w:r w:rsidRPr="000B76A1">
        <w:t>Règle g</w:t>
      </w:r>
      <w:r w:rsidRPr="00CB448F">
        <w:t>é</w:t>
      </w:r>
      <w:r w:rsidRPr="000B76A1">
        <w:t>nérale</w:t>
      </w:r>
      <w:bookmarkEnd w:id="869"/>
      <w:bookmarkEnd w:id="870"/>
      <w:bookmarkEnd w:id="871"/>
      <w:bookmarkEnd w:id="872"/>
    </w:p>
    <w:p w14:paraId="21D7FDC3" w14:textId="77777777" w:rsidR="000B76A1" w:rsidRPr="000B76A1" w:rsidRDefault="000B76A1" w:rsidP="004D5CDD">
      <w:pPr>
        <w:spacing w:after="200" w:line="312" w:lineRule="auto"/>
        <w:ind w:left="720"/>
        <w:contextualSpacing/>
        <w:jc w:val="both"/>
        <w:rPr>
          <w:rFonts w:ascii="Calibri" w:eastAsia="Calibri" w:hAnsi="Calibri"/>
          <w:sz w:val="24"/>
          <w:szCs w:val="24"/>
          <w:u w:val="single"/>
          <w:lang w:val="nl-BE"/>
        </w:rPr>
      </w:pPr>
    </w:p>
    <w:p w14:paraId="21D7FDC4" w14:textId="77777777" w:rsid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Celle-ci est définie à l'article 1er, alinéa premier, 1°, de la loi du 2 avril 1965 relative à la prise en charge des secours accordés par les centres publics d'action sociale.</w:t>
      </w:r>
    </w:p>
    <w:p w14:paraId="21D7FDC5" w14:textId="77777777" w:rsidR="000B76A1" w:rsidRPr="000B76A1" w:rsidRDefault="000B76A1" w:rsidP="00274E9C">
      <w:pPr>
        <w:tabs>
          <w:tab w:val="left" w:pos="567"/>
        </w:tabs>
        <w:spacing w:after="200" w:line="312" w:lineRule="auto"/>
        <w:ind w:left="567" w:hanging="284"/>
        <w:contextualSpacing/>
        <w:jc w:val="both"/>
        <w:rPr>
          <w:rFonts w:ascii="Calibri" w:eastAsia="Calibri" w:hAnsi="Calibri"/>
          <w:sz w:val="24"/>
          <w:szCs w:val="24"/>
          <w:lang w:val="fr-BE"/>
        </w:rPr>
      </w:pPr>
    </w:p>
    <w:p w14:paraId="21D7FDC6" w14:textId="77777777" w:rsidR="000B76A1" w:rsidRP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la personne a sa résidence habituelle (à la date de la demande d'aide), par opposition à la résidence occasionnelle ou intentionnelle.</w:t>
      </w:r>
    </w:p>
    <w:p w14:paraId="21D7FDC7" w14:textId="77777777" w:rsidR="000B76A1" w:rsidRPr="000B76A1" w:rsidRDefault="000B76A1" w:rsidP="00274E9C">
      <w:pPr>
        <w:tabs>
          <w:tab w:val="left" w:pos="567"/>
        </w:tabs>
        <w:spacing w:after="200" w:line="312" w:lineRule="auto"/>
        <w:ind w:left="567" w:hanging="284"/>
        <w:contextualSpacing/>
        <w:rPr>
          <w:rFonts w:ascii="Calibri" w:eastAsia="Calibri" w:hAnsi="Calibri"/>
          <w:sz w:val="24"/>
          <w:szCs w:val="24"/>
          <w:lang w:val="fr-BE"/>
        </w:rPr>
      </w:pPr>
    </w:p>
    <w:p w14:paraId="21D7FDC8" w14:textId="77777777" w:rsidR="000B76A1" w:rsidRP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La règle générale s'applique également si les règles spécifiques de compétence prévues à l'article 2 de la loi du 2 avril 1965 ne peuvent être appliquées.</w:t>
      </w:r>
    </w:p>
    <w:p w14:paraId="21D7FDC9" w14:textId="77777777" w:rsidR="000B76A1" w:rsidRDefault="000B76A1" w:rsidP="004D5CDD">
      <w:pPr>
        <w:spacing w:after="200" w:line="312" w:lineRule="auto"/>
        <w:ind w:left="720"/>
        <w:contextualSpacing/>
        <w:rPr>
          <w:rFonts w:ascii="Calibri" w:eastAsia="Calibri" w:hAnsi="Calibri"/>
          <w:sz w:val="24"/>
          <w:szCs w:val="24"/>
          <w:lang w:val="fr-BE"/>
        </w:rPr>
      </w:pPr>
    </w:p>
    <w:p w14:paraId="21D7FDCA" w14:textId="77777777" w:rsidR="00B41443" w:rsidRDefault="00B41443">
      <w:pPr>
        <w:rPr>
          <w:rFonts w:ascii="Calibri" w:eastAsia="Calibri" w:hAnsi="Calibri"/>
          <w:sz w:val="24"/>
          <w:szCs w:val="24"/>
          <w:lang w:val="fr-BE"/>
        </w:rPr>
      </w:pPr>
      <w:r>
        <w:rPr>
          <w:rFonts w:ascii="Calibri" w:eastAsia="Calibri" w:hAnsi="Calibri"/>
          <w:sz w:val="24"/>
          <w:szCs w:val="24"/>
          <w:lang w:val="fr-BE"/>
        </w:rPr>
        <w:br w:type="page"/>
      </w:r>
    </w:p>
    <w:p w14:paraId="21D7FDCB" w14:textId="77777777" w:rsidR="000B76A1" w:rsidRPr="000B76A1" w:rsidRDefault="000B76A1" w:rsidP="000273FE">
      <w:pPr>
        <w:pStyle w:val="Kop2"/>
      </w:pPr>
      <w:bookmarkStart w:id="873" w:name="_Toc372099654"/>
      <w:bookmarkStart w:id="874" w:name="_Toc383007245"/>
      <w:bookmarkStart w:id="875" w:name="_Toc498092938"/>
      <w:bookmarkStart w:id="876" w:name="_Toc510715468"/>
      <w:r w:rsidRPr="000B76A1">
        <w:lastRenderedPageBreak/>
        <w:t>Règles spécifiques de compétence</w:t>
      </w:r>
      <w:bookmarkEnd w:id="873"/>
      <w:bookmarkEnd w:id="874"/>
      <w:bookmarkEnd w:id="875"/>
      <w:bookmarkEnd w:id="876"/>
    </w:p>
    <w:p w14:paraId="21D7FDCC" w14:textId="77777777" w:rsidR="000B76A1" w:rsidRPr="000B76A1" w:rsidRDefault="000B76A1" w:rsidP="004D5CDD">
      <w:pPr>
        <w:spacing w:after="200" w:line="312" w:lineRule="auto"/>
        <w:jc w:val="both"/>
        <w:rPr>
          <w:rFonts w:ascii="Calibri" w:eastAsia="Calibri" w:hAnsi="Calibri"/>
          <w:sz w:val="24"/>
          <w:szCs w:val="24"/>
          <w:lang w:val="fr-BE"/>
        </w:rPr>
      </w:pPr>
      <w:r w:rsidRPr="000B76A1">
        <w:rPr>
          <w:rFonts w:ascii="Calibri" w:eastAsia="Calibri" w:hAnsi="Calibri"/>
          <w:sz w:val="24"/>
          <w:szCs w:val="24"/>
          <w:lang w:val="fr-BE"/>
        </w:rPr>
        <w:tab/>
      </w:r>
    </w:p>
    <w:p w14:paraId="21D7FDCD" w14:textId="77777777" w:rsidR="000B76A1" w:rsidRPr="000B76A1" w:rsidRDefault="000B76A1" w:rsidP="00CB448F">
      <w:pPr>
        <w:pStyle w:val="Kop3"/>
      </w:pPr>
      <w:bookmarkStart w:id="877" w:name="_Toc372099655"/>
      <w:bookmarkStart w:id="878" w:name="_Toc383007246"/>
      <w:bookmarkStart w:id="879" w:name="_Toc498092939"/>
      <w:bookmarkStart w:id="880" w:name="_Toc510715469"/>
      <w:r w:rsidRPr="000B76A1">
        <w:t>Séjour dans un établissement</w:t>
      </w:r>
      <w:r w:rsidRPr="000B76A1">
        <w:rPr>
          <w:vertAlign w:val="superscript"/>
        </w:rPr>
        <w:footnoteReference w:id="229"/>
      </w:r>
      <w:bookmarkEnd w:id="877"/>
      <w:bookmarkEnd w:id="878"/>
      <w:bookmarkEnd w:id="879"/>
      <w:bookmarkEnd w:id="880"/>
      <w:r w:rsidRPr="000B76A1">
        <w:t xml:space="preserve"> </w:t>
      </w:r>
    </w:p>
    <w:p w14:paraId="21D7FDCE" w14:textId="77777777" w:rsidR="000B76A1" w:rsidRPr="000B76A1" w:rsidRDefault="000B76A1" w:rsidP="004D5CDD">
      <w:pPr>
        <w:spacing w:line="312" w:lineRule="auto"/>
        <w:rPr>
          <w:rFonts w:ascii="Calibri" w:eastAsia="Calibri" w:hAnsi="Calibri"/>
          <w:szCs w:val="22"/>
          <w:lang w:val="fr-BE"/>
        </w:rPr>
      </w:pPr>
    </w:p>
    <w:p w14:paraId="21D7FDCF" w14:textId="77777777" w:rsidR="000B76A1" w:rsidRPr="000B76A1"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l'intéressé est inscrit, à titre de résidence principale, dans le registre de la population, des étrangers ou d'attente au moment de son admission dans l'établissement.</w:t>
      </w:r>
    </w:p>
    <w:p w14:paraId="21D7FDD0"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D1" w14:textId="77777777" w:rsidR="00274E9C"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Ce CPAS est compétent pendant le séjour de l’intéressé dans l'établissement, même si l'intéressé perd son inscription ou change d'inscription au registre pendant son séjour.</w:t>
      </w:r>
    </w:p>
    <w:p w14:paraId="21D7FDD2" w14:textId="77777777" w:rsidR="000B76A1" w:rsidRPr="00274E9C"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274E9C">
        <w:rPr>
          <w:rFonts w:ascii="Calibri" w:eastAsia="Calibri" w:hAnsi="Calibri"/>
          <w:sz w:val="24"/>
          <w:szCs w:val="24"/>
          <w:lang w:val="fr-BE"/>
        </w:rPr>
        <w:t>La liste d'établissements reprise dans cet article doit être considérée comme étant limitative.</w:t>
      </w:r>
    </w:p>
    <w:p w14:paraId="21D7FDD3" w14:textId="77777777" w:rsidR="000B76A1" w:rsidRPr="000B76A1" w:rsidRDefault="000B76A1" w:rsidP="004D5CDD">
      <w:pPr>
        <w:spacing w:line="312" w:lineRule="auto"/>
        <w:ind w:left="1077" w:firstLine="699"/>
        <w:jc w:val="both"/>
        <w:rPr>
          <w:rFonts w:ascii="Calibri" w:eastAsia="Calibri" w:hAnsi="Calibri"/>
          <w:i/>
          <w:sz w:val="24"/>
          <w:szCs w:val="24"/>
          <w:lang w:val="fr-BE"/>
        </w:rPr>
      </w:pPr>
    </w:p>
    <w:p w14:paraId="21D7FDD4" w14:textId="77777777" w:rsidR="000B76A1" w:rsidRPr="000B76A1" w:rsidRDefault="000B76A1" w:rsidP="00274E9C">
      <w:pPr>
        <w:tabs>
          <w:tab w:val="left" w:pos="1418"/>
        </w:tabs>
        <w:spacing w:line="312" w:lineRule="auto"/>
        <w:ind w:left="1418"/>
        <w:jc w:val="both"/>
        <w:rPr>
          <w:rFonts w:ascii="Calibri" w:eastAsia="Calibri" w:hAnsi="Calibri"/>
          <w:i/>
          <w:sz w:val="24"/>
          <w:szCs w:val="24"/>
          <w:lang w:val="fr-BE"/>
        </w:rPr>
      </w:pPr>
      <w:r w:rsidRPr="00AC4817">
        <w:rPr>
          <w:rFonts w:ascii="Calibri" w:eastAsia="Calibri" w:hAnsi="Calibri"/>
          <w:i/>
          <w:sz w:val="24"/>
          <w:szCs w:val="24"/>
          <w:u w:val="dash"/>
          <w:lang w:val="fr-BE"/>
        </w:rPr>
        <w:t>Exemples </w:t>
      </w:r>
      <w:r w:rsidRPr="000B76A1">
        <w:rPr>
          <w:rFonts w:ascii="Calibri" w:eastAsia="Calibri" w:hAnsi="Calibri"/>
          <w:i/>
          <w:sz w:val="24"/>
          <w:szCs w:val="24"/>
          <w:lang w:val="fr-BE"/>
        </w:rPr>
        <w:t>:</w:t>
      </w:r>
    </w:p>
    <w:p w14:paraId="21D7FDD5" w14:textId="77777777" w:rsidR="000B76A1" w:rsidRPr="000B76A1" w:rsidRDefault="000B76A1" w:rsidP="008A6048">
      <w:pPr>
        <w:numPr>
          <w:ilvl w:val="0"/>
          <w:numId w:val="107"/>
        </w:numPr>
        <w:tabs>
          <w:tab w:val="left" w:pos="1701"/>
        </w:tabs>
        <w:spacing w:after="200" w:line="312" w:lineRule="auto"/>
        <w:ind w:left="1701" w:hanging="283"/>
        <w:contextualSpacing/>
        <w:jc w:val="both"/>
        <w:rPr>
          <w:rFonts w:ascii="Calibri" w:eastAsia="Calibri" w:hAnsi="Calibri"/>
          <w:i/>
          <w:sz w:val="24"/>
          <w:szCs w:val="24"/>
          <w:lang w:val="fr-BE"/>
        </w:rPr>
      </w:pPr>
      <w:r w:rsidRPr="000B76A1">
        <w:rPr>
          <w:rFonts w:ascii="Calibri" w:eastAsia="Calibri" w:hAnsi="Calibri"/>
          <w:i/>
          <w:sz w:val="24"/>
          <w:szCs w:val="24"/>
          <w:lang w:val="fr-BE"/>
        </w:rPr>
        <w:t>Une admission dans un hôpital psychiatrique relève de cette règle particulière de compétence, contrairement à une admission dans le service psychiatrique d'un hôpital général.</w:t>
      </w:r>
    </w:p>
    <w:p w14:paraId="21D7FDD6" w14:textId="77777777" w:rsidR="000B76A1" w:rsidRPr="00141459" w:rsidRDefault="000B76A1" w:rsidP="008A6048">
      <w:pPr>
        <w:numPr>
          <w:ilvl w:val="0"/>
          <w:numId w:val="107"/>
        </w:numPr>
        <w:tabs>
          <w:tab w:val="left" w:pos="1701"/>
          <w:tab w:val="left" w:pos="2127"/>
        </w:tabs>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i/>
          <w:sz w:val="24"/>
          <w:szCs w:val="24"/>
          <w:lang w:val="fr-BE"/>
        </w:rPr>
        <w:t>Une admission dans une initiative d'habitation protégée relève de cette règle particulière de compétence, contrairement à une admission dans un logement autonome supervisé.</w:t>
      </w:r>
    </w:p>
    <w:p w14:paraId="21D7FDD7" w14:textId="77777777" w:rsidR="00141459" w:rsidRPr="000B76A1" w:rsidRDefault="00141459" w:rsidP="00141459">
      <w:pPr>
        <w:spacing w:after="200" w:line="312" w:lineRule="auto"/>
        <w:ind w:left="1776"/>
        <w:contextualSpacing/>
        <w:jc w:val="both"/>
        <w:rPr>
          <w:rFonts w:ascii="Calibri" w:eastAsia="Calibri" w:hAnsi="Calibri"/>
          <w:sz w:val="24"/>
          <w:szCs w:val="24"/>
          <w:lang w:val="fr-BE"/>
        </w:rPr>
      </w:pPr>
    </w:p>
    <w:p w14:paraId="21D7FDD8" w14:textId="77777777" w:rsidR="000B76A1" w:rsidRDefault="000B76A1" w:rsidP="008A6048">
      <w:pPr>
        <w:numPr>
          <w:ilvl w:val="0"/>
          <w:numId w:val="13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même centre reste compétent si l'intéressé passe sans interruption d'un établissement repris dans l'article à un autre établissement également repris dans la liste (règle de continuité de compétence de l’article 2, §3, de la loi précitée).</w:t>
      </w:r>
    </w:p>
    <w:p w14:paraId="21D7FDD9" w14:textId="77777777" w:rsidR="009A4C0F" w:rsidRDefault="009A4C0F" w:rsidP="009A4C0F">
      <w:pPr>
        <w:tabs>
          <w:tab w:val="left" w:pos="993"/>
        </w:tabs>
        <w:spacing w:after="200" w:line="312" w:lineRule="auto"/>
        <w:ind w:left="993"/>
        <w:contextualSpacing/>
        <w:jc w:val="both"/>
        <w:rPr>
          <w:rFonts w:ascii="Calibri" w:eastAsia="Calibri" w:hAnsi="Calibri"/>
          <w:sz w:val="24"/>
          <w:szCs w:val="24"/>
          <w:lang w:val="fr-BE"/>
        </w:rPr>
      </w:pPr>
    </w:p>
    <w:p w14:paraId="21D7FDDA"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B"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C"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D"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E"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F" w14:textId="77777777" w:rsidR="00E615AA" w:rsidRPr="000B76A1" w:rsidRDefault="00E615AA" w:rsidP="009A4C0F">
      <w:pPr>
        <w:tabs>
          <w:tab w:val="left" w:pos="993"/>
        </w:tabs>
        <w:spacing w:after="200" w:line="312" w:lineRule="auto"/>
        <w:ind w:left="993"/>
        <w:contextualSpacing/>
        <w:jc w:val="both"/>
        <w:rPr>
          <w:rFonts w:ascii="Calibri" w:eastAsia="Calibri" w:hAnsi="Calibri"/>
          <w:sz w:val="24"/>
          <w:szCs w:val="24"/>
          <w:lang w:val="fr-BE"/>
        </w:rPr>
      </w:pPr>
    </w:p>
    <w:p w14:paraId="21D7FDE0" w14:textId="77777777" w:rsidR="000B76A1" w:rsidRPr="000B76A1" w:rsidRDefault="000B76A1" w:rsidP="00CB448F">
      <w:pPr>
        <w:pStyle w:val="Kop3"/>
      </w:pPr>
      <w:bookmarkStart w:id="881" w:name="_Toc372099656"/>
      <w:bookmarkStart w:id="882" w:name="_Toc383007247"/>
      <w:bookmarkStart w:id="883" w:name="_Toc498092940"/>
      <w:bookmarkStart w:id="884" w:name="_Toc510715470"/>
      <w:r w:rsidRPr="000B76A1">
        <w:lastRenderedPageBreak/>
        <w:t xml:space="preserve">Étudiant (article 2, § 6, de la loi du 2 avril 1965) </w:t>
      </w:r>
      <w:r w:rsidR="00274E9C">
        <w:rPr>
          <w:rStyle w:val="Voetnootmarkering"/>
        </w:rPr>
        <w:footnoteReference w:id="230"/>
      </w:r>
      <w:r w:rsidRPr="000B76A1">
        <w:rPr>
          <w:vertAlign w:val="superscript"/>
        </w:rPr>
        <w:footnoteReference w:id="231"/>
      </w:r>
      <w:bookmarkEnd w:id="881"/>
      <w:bookmarkEnd w:id="882"/>
      <w:bookmarkEnd w:id="883"/>
      <w:bookmarkEnd w:id="884"/>
    </w:p>
    <w:p w14:paraId="21D7FDE1" w14:textId="77777777" w:rsidR="000B76A1" w:rsidRPr="000B76A1" w:rsidRDefault="000B76A1" w:rsidP="004D5CDD">
      <w:pPr>
        <w:spacing w:line="312" w:lineRule="auto"/>
        <w:rPr>
          <w:rFonts w:ascii="Calibri" w:eastAsia="Calibri" w:hAnsi="Calibri"/>
          <w:szCs w:val="22"/>
          <w:lang w:val="fr-BE"/>
        </w:rPr>
      </w:pPr>
    </w:p>
    <w:p w14:paraId="21D7FDE2"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CPAS compétent est le CPAS de la commune où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est inscrit, à titre de résidence principale, dans le registre de la population ou des étrangers, au moment de la demande d'aide.</w:t>
      </w:r>
    </w:p>
    <w:p w14:paraId="21D7FDE3"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E4"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Pour être considéré comme 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de plein exercice, le jeune doit répondre à un certain nombre de critères au moment de la demande d'aide, à savoir:</w:t>
      </w:r>
    </w:p>
    <w:p w14:paraId="21D7FDE5" w14:textId="77777777" w:rsidR="000B76A1" w:rsidRP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Être majeur (ou assimilé) et âgé de moins de 25 ans.</w:t>
      </w:r>
    </w:p>
    <w:p w14:paraId="21D7FDE6" w14:textId="77777777" w:rsidR="000B76A1" w:rsidRP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Suivre des études dans un établissement d'enseignement agréé, organisé ou subventionné par les Communautés.</w:t>
      </w:r>
    </w:p>
    <w:p w14:paraId="21D7FDE7" w14:textId="77777777" w:rsid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Suivre des études de plein exercice</w:t>
      </w:r>
      <w:r w:rsidR="00805BFA">
        <w:rPr>
          <w:rFonts w:ascii="Calibri" w:eastAsia="Calibri" w:hAnsi="Calibri"/>
          <w:sz w:val="24"/>
          <w:szCs w:val="24"/>
          <w:lang w:val="fr-BE"/>
        </w:rPr>
        <w:fldChar w:fldCharType="begin"/>
      </w:r>
      <w:r w:rsidR="00805BFA">
        <w:instrText xml:space="preserve"> XE "</w:instrText>
      </w:r>
      <w:r w:rsidR="00805BFA" w:rsidRPr="005560AA">
        <w:rPr>
          <w:rFonts w:ascii="Calibri" w:hAnsi="Calibri"/>
          <w:sz w:val="24"/>
          <w:szCs w:val="24"/>
          <w:lang w:eastAsia="nl-NL"/>
        </w:rPr>
        <w:instrText>études de plein exercice</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 xml:space="preserve"> ou des études assimilées. </w:t>
      </w:r>
    </w:p>
    <w:p w14:paraId="21D7FDE8" w14:textId="77777777" w:rsidR="00141459" w:rsidRDefault="00141459" w:rsidP="00141459">
      <w:pPr>
        <w:spacing w:after="200" w:line="312" w:lineRule="auto"/>
        <w:ind w:left="1985"/>
        <w:contextualSpacing/>
        <w:jc w:val="both"/>
        <w:rPr>
          <w:rFonts w:ascii="Calibri" w:eastAsia="Calibri" w:hAnsi="Calibri"/>
          <w:sz w:val="24"/>
          <w:szCs w:val="24"/>
          <w:lang w:val="fr-BE"/>
        </w:rPr>
      </w:pPr>
    </w:p>
    <w:p w14:paraId="21D7FDE9" w14:textId="77777777" w:rsidR="000B76A1" w:rsidRPr="000B76A1" w:rsidRDefault="000B76A1" w:rsidP="00274E9C">
      <w:pPr>
        <w:spacing w:after="200" w:line="312" w:lineRule="auto"/>
        <w:ind w:left="1701" w:hanging="708"/>
        <w:contextualSpacing/>
        <w:jc w:val="both"/>
        <w:rPr>
          <w:rFonts w:ascii="Calibri" w:eastAsia="Calibri" w:hAnsi="Calibri"/>
          <w:sz w:val="24"/>
          <w:szCs w:val="24"/>
          <w:lang w:val="fr-BE"/>
        </w:rPr>
      </w:pPr>
      <w:r w:rsidRPr="000B76A1">
        <w:rPr>
          <w:rFonts w:ascii="Calibri" w:eastAsia="Calibri" w:hAnsi="Calibri"/>
          <w:sz w:val="24"/>
          <w:szCs w:val="24"/>
          <w:lang w:val="fr-BE"/>
        </w:rPr>
        <w:t>Sont assimilés à des études de plein exercice</w:t>
      </w:r>
      <w:r w:rsidR="00805BFA">
        <w:rPr>
          <w:rFonts w:ascii="Calibri" w:eastAsia="Calibri" w:hAnsi="Calibri"/>
          <w:sz w:val="24"/>
          <w:szCs w:val="24"/>
          <w:lang w:val="fr-BE"/>
        </w:rPr>
        <w:fldChar w:fldCharType="begin"/>
      </w:r>
      <w:r w:rsidR="00805BFA">
        <w:instrText xml:space="preserve"> XE "</w:instrText>
      </w:r>
      <w:r w:rsidR="00805BFA" w:rsidRPr="005560AA">
        <w:rPr>
          <w:rFonts w:ascii="Calibri" w:hAnsi="Calibri"/>
          <w:sz w:val="24"/>
          <w:szCs w:val="24"/>
          <w:lang w:eastAsia="nl-NL"/>
        </w:rPr>
        <w:instrText>études de plein exercice</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w:t>
      </w:r>
    </w:p>
    <w:p w14:paraId="21D7FDEA"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 xml:space="preserve">L’enseignement secondaire en alternance (CEFA) (Communauté française) et le </w:t>
      </w:r>
      <w:proofErr w:type="spellStart"/>
      <w:r w:rsidRPr="000B76A1">
        <w:rPr>
          <w:rFonts w:ascii="Calibri" w:eastAsia="Calibri" w:hAnsi="Calibri"/>
          <w:sz w:val="24"/>
          <w:szCs w:val="24"/>
          <w:lang w:val="fr-BE"/>
        </w:rPr>
        <w:t>deeltijds</w:t>
      </w:r>
      <w:proofErr w:type="spellEnd"/>
      <w:r w:rsidRPr="000B76A1">
        <w:rPr>
          <w:rFonts w:ascii="Calibri" w:eastAsia="Calibri" w:hAnsi="Calibri"/>
          <w:sz w:val="24"/>
          <w:szCs w:val="24"/>
          <w:lang w:val="fr-BE"/>
        </w:rPr>
        <w:t xml:space="preserve"> </w:t>
      </w:r>
      <w:proofErr w:type="spellStart"/>
      <w:r w:rsidRPr="000B76A1">
        <w:rPr>
          <w:rFonts w:ascii="Calibri" w:eastAsia="Calibri" w:hAnsi="Calibri"/>
          <w:sz w:val="24"/>
          <w:szCs w:val="24"/>
          <w:lang w:val="fr-BE"/>
        </w:rPr>
        <w:t>beroepssecundair</w:t>
      </w:r>
      <w:proofErr w:type="spellEnd"/>
      <w:r w:rsidRPr="000B76A1">
        <w:rPr>
          <w:rFonts w:ascii="Calibri" w:eastAsia="Calibri" w:hAnsi="Calibri"/>
          <w:sz w:val="24"/>
          <w:szCs w:val="24"/>
          <w:lang w:val="fr-BE"/>
        </w:rPr>
        <w:t xml:space="preserve"> </w:t>
      </w:r>
      <w:proofErr w:type="spellStart"/>
      <w:r w:rsidRPr="000B76A1">
        <w:rPr>
          <w:rFonts w:ascii="Calibri" w:eastAsia="Calibri" w:hAnsi="Calibri"/>
          <w:sz w:val="24"/>
          <w:szCs w:val="24"/>
          <w:lang w:val="fr-BE"/>
        </w:rPr>
        <w:t>onderwijs</w:t>
      </w:r>
      <w:proofErr w:type="spellEnd"/>
      <w:r w:rsidRPr="000B76A1">
        <w:rPr>
          <w:rFonts w:ascii="Calibri" w:eastAsia="Calibri" w:hAnsi="Calibri"/>
          <w:sz w:val="24"/>
          <w:szCs w:val="24"/>
          <w:lang w:val="fr-BE"/>
        </w:rPr>
        <w:t xml:space="preserve"> (Communauté flamande)</w:t>
      </w:r>
    </w:p>
    <w:p w14:paraId="21D7FDEB"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Les contrats d'apprentissage des classes moyennes</w:t>
      </w:r>
    </w:p>
    <w:p w14:paraId="21D7FDEC"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Les formations de jour organisées par l'enseignement de promotion sociale qui débouchent sur un titre correspondant de l’enseignement de plein exercice</w:t>
      </w:r>
    </w:p>
    <w:p w14:paraId="21D7FDED" w14:textId="77777777" w:rsidR="000B76A1" w:rsidRPr="000B76A1" w:rsidRDefault="000B76A1" w:rsidP="004D5CDD">
      <w:pPr>
        <w:spacing w:line="312" w:lineRule="auto"/>
        <w:ind w:left="2625"/>
        <w:contextualSpacing/>
        <w:jc w:val="both"/>
        <w:rPr>
          <w:rFonts w:ascii="Calibri" w:eastAsia="Calibri" w:hAnsi="Calibri"/>
          <w:sz w:val="24"/>
          <w:szCs w:val="24"/>
          <w:lang w:val="fr-BE"/>
        </w:rPr>
      </w:pPr>
    </w:p>
    <w:p w14:paraId="21D7FDEE" w14:textId="77777777" w:rsidR="000B76A1" w:rsidRPr="000B76A1" w:rsidRDefault="000B76A1" w:rsidP="008A6048">
      <w:pPr>
        <w:numPr>
          <w:ilvl w:val="0"/>
          <w:numId w:val="111"/>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Pour savoir si une personne répond aux critères pour être considérée comme étudiante, il est possible de recueillir des informations auprès de l'établissement d'enseignement ou de la communauté compétente.</w:t>
      </w:r>
    </w:p>
    <w:p w14:paraId="21D7FDEF"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F0" w14:textId="77777777" w:rsidR="000B76A1" w:rsidRPr="000B76A1" w:rsidRDefault="000B76A1" w:rsidP="008A6048">
      <w:pPr>
        <w:numPr>
          <w:ilvl w:val="0"/>
          <w:numId w:val="111"/>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même centre reste compétent pendant toute la durée ininterrompue des études.</w:t>
      </w:r>
    </w:p>
    <w:p w14:paraId="21D7FDF1" w14:textId="77777777" w:rsidR="000B76A1" w:rsidRPr="000B76A1" w:rsidRDefault="000B76A1" w:rsidP="00A2210E">
      <w:pPr>
        <w:spacing w:line="312" w:lineRule="auto"/>
        <w:jc w:val="both"/>
        <w:rPr>
          <w:rFonts w:ascii="Calibri" w:eastAsia="Calibri" w:hAnsi="Calibri"/>
          <w:sz w:val="24"/>
          <w:szCs w:val="24"/>
          <w:lang w:val="fr-BE"/>
        </w:rPr>
      </w:pPr>
    </w:p>
    <w:p w14:paraId="21D7FDF2" w14:textId="77777777" w:rsidR="00497F3A" w:rsidRDefault="000B76A1" w:rsidP="00A2210E">
      <w:pPr>
        <w:spacing w:line="312" w:lineRule="auto"/>
        <w:ind w:left="1418"/>
        <w:jc w:val="both"/>
        <w:rPr>
          <w:rFonts w:ascii="Calibri" w:eastAsia="Calibri" w:hAnsi="Calibri"/>
          <w:sz w:val="24"/>
          <w:szCs w:val="24"/>
          <w:lang w:val="fr-BE"/>
        </w:rPr>
      </w:pPr>
      <w:r w:rsidRPr="000B76A1">
        <w:rPr>
          <w:rFonts w:ascii="Calibri" w:eastAsia="Calibri" w:hAnsi="Calibri"/>
          <w:sz w:val="24"/>
          <w:szCs w:val="24"/>
          <w:lang w:val="fr-BE"/>
        </w:rPr>
        <w:t>Cette règle vaut également en cas de formations successives et en cas d'interruption de l'aide accordée.</w:t>
      </w:r>
    </w:p>
    <w:p w14:paraId="21D7FDF3" w14:textId="77777777" w:rsidR="00A2210E" w:rsidRDefault="00A2210E" w:rsidP="00A2210E">
      <w:pPr>
        <w:spacing w:line="312" w:lineRule="auto"/>
        <w:ind w:left="1418"/>
        <w:jc w:val="both"/>
        <w:rPr>
          <w:rFonts w:ascii="Calibri" w:eastAsia="Calibri" w:hAnsi="Calibri"/>
          <w:sz w:val="24"/>
          <w:szCs w:val="24"/>
          <w:lang w:val="fr-BE"/>
        </w:rPr>
      </w:pPr>
    </w:p>
    <w:p w14:paraId="5CC9055D" w14:textId="77777777" w:rsidR="006A4483" w:rsidRDefault="006A4483" w:rsidP="00A2210E">
      <w:pPr>
        <w:spacing w:line="312" w:lineRule="auto"/>
        <w:ind w:left="1418"/>
        <w:jc w:val="both"/>
        <w:rPr>
          <w:rFonts w:ascii="Calibri" w:eastAsia="Calibri" w:hAnsi="Calibri"/>
          <w:sz w:val="24"/>
          <w:szCs w:val="24"/>
          <w:lang w:val="fr-BE"/>
        </w:rPr>
      </w:pPr>
    </w:p>
    <w:p w14:paraId="21D7FDF5" w14:textId="77777777" w:rsidR="00A2210E" w:rsidRDefault="000B76A1" w:rsidP="00A2210E">
      <w:pPr>
        <w:spacing w:line="312" w:lineRule="auto"/>
        <w:ind w:left="1418"/>
        <w:jc w:val="both"/>
        <w:rPr>
          <w:rFonts w:ascii="Calibri" w:eastAsia="Calibri" w:hAnsi="Calibri"/>
          <w:sz w:val="24"/>
          <w:szCs w:val="24"/>
          <w:lang w:val="fr-BE"/>
        </w:rPr>
      </w:pPr>
      <w:r w:rsidRPr="000B76A1">
        <w:rPr>
          <w:rFonts w:ascii="Calibri" w:eastAsia="Calibri" w:hAnsi="Calibri"/>
          <w:sz w:val="24"/>
          <w:szCs w:val="24"/>
          <w:lang w:val="fr-BE"/>
        </w:rPr>
        <w:t>Les études en cours ne sont pas considérées comme interrompues :</w:t>
      </w:r>
    </w:p>
    <w:p w14:paraId="21D7FDF6" w14:textId="77777777" w:rsidR="00A2210E" w:rsidRDefault="000B76A1" w:rsidP="00D348C7">
      <w:pPr>
        <w:numPr>
          <w:ilvl w:val="0"/>
          <w:numId w:val="190"/>
        </w:numPr>
        <w:spacing w:line="312" w:lineRule="auto"/>
        <w:jc w:val="both"/>
        <w:rPr>
          <w:rFonts w:ascii="Calibri" w:eastAsia="Calibri" w:hAnsi="Calibri"/>
          <w:sz w:val="24"/>
          <w:szCs w:val="24"/>
          <w:lang w:val="fr-BE"/>
        </w:rPr>
      </w:pPr>
      <w:r w:rsidRPr="000B76A1">
        <w:rPr>
          <w:rFonts w:ascii="Calibri" w:eastAsia="Calibri" w:hAnsi="Calibri"/>
          <w:sz w:val="24"/>
          <w:szCs w:val="24"/>
          <w:lang w:val="fr-BE"/>
        </w:rPr>
        <w:lastRenderedPageBreak/>
        <w:t xml:space="preserve">pendant les périodes de congé et de vacances scolaires </w:t>
      </w:r>
    </w:p>
    <w:p w14:paraId="21D7FDF7" w14:textId="77777777" w:rsidR="000B76A1" w:rsidRDefault="000B76A1" w:rsidP="00D348C7">
      <w:pPr>
        <w:numPr>
          <w:ilvl w:val="0"/>
          <w:numId w:val="190"/>
        </w:numPr>
        <w:spacing w:line="312" w:lineRule="auto"/>
        <w:jc w:val="both"/>
        <w:rPr>
          <w:rFonts w:ascii="Calibri" w:eastAsia="Calibri" w:hAnsi="Calibri"/>
          <w:sz w:val="24"/>
          <w:szCs w:val="24"/>
          <w:lang w:val="fr-BE"/>
        </w:rPr>
      </w:pPr>
      <w:r w:rsidRPr="00A2210E">
        <w:rPr>
          <w:rFonts w:ascii="Calibri" w:eastAsia="Calibri" w:hAnsi="Calibri"/>
          <w:sz w:val="24"/>
          <w:szCs w:val="24"/>
          <w:lang w:val="fr-BE"/>
        </w:rPr>
        <w:t>lorsque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A2210E">
        <w:rPr>
          <w:rFonts w:ascii="Calibri" w:eastAsia="Calibri" w:hAnsi="Calibri"/>
          <w:sz w:val="24"/>
          <w:szCs w:val="24"/>
          <w:lang w:val="fr-BE"/>
        </w:rPr>
        <w:t xml:space="preserve"> ne peut temporairement pas poursuivre des études en raison de son état de santé, à condition d’il reste inscrit pour l’année scolaire en cours.</w:t>
      </w:r>
    </w:p>
    <w:p w14:paraId="21D7FDF8" w14:textId="77777777" w:rsidR="00A2210E" w:rsidRPr="00A2210E" w:rsidRDefault="00A2210E" w:rsidP="00A2210E">
      <w:pPr>
        <w:spacing w:line="312" w:lineRule="auto"/>
        <w:ind w:left="2138"/>
        <w:jc w:val="both"/>
        <w:rPr>
          <w:rFonts w:ascii="Calibri" w:eastAsia="Calibri" w:hAnsi="Calibri"/>
          <w:sz w:val="24"/>
          <w:szCs w:val="24"/>
          <w:lang w:val="fr-BE"/>
        </w:rPr>
      </w:pPr>
    </w:p>
    <w:p w14:paraId="21D7FDF9" w14:textId="77777777" w:rsidR="000B76A1" w:rsidRPr="000B76A1" w:rsidRDefault="000B76A1" w:rsidP="004D5CDD">
      <w:pPr>
        <w:spacing w:after="200" w:line="312" w:lineRule="auto"/>
        <w:ind w:left="1065"/>
        <w:contextualSpacing/>
        <w:jc w:val="both"/>
        <w:rPr>
          <w:rFonts w:ascii="Calibri" w:eastAsia="Calibri" w:hAnsi="Calibri"/>
          <w:sz w:val="24"/>
          <w:szCs w:val="24"/>
          <w:lang w:val="fr-BE"/>
        </w:rPr>
      </w:pPr>
    </w:p>
    <w:p w14:paraId="21D7FDFA" w14:textId="77777777" w:rsidR="000B76A1" w:rsidRPr="000B76A1" w:rsidRDefault="000B76A1" w:rsidP="008A6048">
      <w:pPr>
        <w:numPr>
          <w:ilvl w:val="0"/>
          <w:numId w:val="11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déterminé par la première demande de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même si la demande a été refusée.</w:t>
      </w:r>
    </w:p>
    <w:p w14:paraId="21D7FDFB" w14:textId="77777777" w:rsidR="000B76A1" w:rsidRPr="000B76A1" w:rsidRDefault="000B76A1" w:rsidP="004D5CDD">
      <w:pPr>
        <w:spacing w:line="312" w:lineRule="auto"/>
        <w:ind w:left="1776"/>
        <w:contextualSpacing/>
        <w:jc w:val="both"/>
        <w:rPr>
          <w:rFonts w:ascii="Calibri" w:eastAsia="Calibri" w:hAnsi="Calibri"/>
          <w:sz w:val="24"/>
          <w:szCs w:val="24"/>
          <w:lang w:val="fr-BE"/>
        </w:rPr>
      </w:pPr>
    </w:p>
    <w:p w14:paraId="21D7FDFC" w14:textId="77777777" w:rsidR="000B76A1" w:rsidRPr="00A2210E" w:rsidRDefault="000B76A1" w:rsidP="00A2210E">
      <w:pPr>
        <w:spacing w:line="312" w:lineRule="auto"/>
        <w:ind w:left="1134"/>
        <w:jc w:val="both"/>
        <w:rPr>
          <w:rFonts w:ascii="Calibri" w:eastAsia="Calibri" w:hAnsi="Calibri"/>
          <w:i/>
          <w:sz w:val="24"/>
          <w:szCs w:val="24"/>
          <w:u w:val="single"/>
          <w:lang w:val="fr-BE"/>
        </w:rPr>
      </w:pPr>
      <w:r w:rsidRPr="00A2210E">
        <w:rPr>
          <w:rFonts w:ascii="Calibri" w:eastAsia="Calibri" w:hAnsi="Calibri"/>
          <w:i/>
          <w:sz w:val="24"/>
          <w:szCs w:val="24"/>
          <w:u w:val="single"/>
          <w:lang w:val="fr-BE"/>
        </w:rPr>
        <w:t>Exemple :</w:t>
      </w:r>
    </w:p>
    <w:p w14:paraId="21D7FDFD" w14:textId="77777777" w:rsidR="000B76A1" w:rsidRPr="000B76A1" w:rsidRDefault="000B76A1" w:rsidP="00A2210E">
      <w:pPr>
        <w:spacing w:line="312" w:lineRule="auto"/>
        <w:ind w:left="1134"/>
        <w:jc w:val="both"/>
        <w:rPr>
          <w:rFonts w:ascii="Calibri" w:eastAsia="Calibri" w:hAnsi="Calibri"/>
          <w:sz w:val="24"/>
          <w:szCs w:val="24"/>
          <w:lang w:val="fr-BE"/>
        </w:rPr>
      </w:pPr>
      <w:r w:rsidRPr="000B76A1">
        <w:rPr>
          <w:rFonts w:ascii="Calibri" w:eastAsia="Calibri" w:hAnsi="Calibri"/>
          <w:i/>
          <w:sz w:val="24"/>
          <w:szCs w:val="24"/>
          <w:lang w:val="fr-BE"/>
        </w:rPr>
        <w:t>Un jeune introduit une demande auprès du CPAS X en vue d'obtenir un revenu d'intégration. Celle-ci a été refusée en raison des revenus trop élevés des parents avec qui il cohabite. Si le jeune introduit une nouvelle demande ultérieurement sans avoir interrompu ses études, c'est toujours le centre X qui est compétent, même si le jeune n'habite plus dans cette commune</w:t>
      </w:r>
      <w:r w:rsidRPr="000B76A1">
        <w:rPr>
          <w:rFonts w:ascii="Calibri" w:eastAsia="Calibri" w:hAnsi="Calibri"/>
          <w:sz w:val="24"/>
          <w:szCs w:val="24"/>
          <w:lang w:val="fr-BE"/>
        </w:rPr>
        <w:t>.</w:t>
      </w:r>
    </w:p>
    <w:p w14:paraId="21D7FDFE" w14:textId="77777777" w:rsidR="000B76A1" w:rsidRDefault="000B76A1" w:rsidP="004D5CDD">
      <w:pPr>
        <w:spacing w:line="312" w:lineRule="auto"/>
        <w:ind w:left="1428"/>
        <w:contextualSpacing/>
        <w:jc w:val="both"/>
        <w:rPr>
          <w:rFonts w:ascii="Calibri" w:eastAsia="Calibri" w:hAnsi="Calibri"/>
          <w:sz w:val="24"/>
          <w:szCs w:val="24"/>
          <w:lang w:val="fr-BE"/>
        </w:rPr>
      </w:pPr>
    </w:p>
    <w:p w14:paraId="21D7FDFF" w14:textId="77777777" w:rsidR="000B76A1" w:rsidRPr="00A2210E" w:rsidRDefault="000B76A1" w:rsidP="008A6048">
      <w:pPr>
        <w:numPr>
          <w:ilvl w:val="0"/>
          <w:numId w:val="11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L’étudiant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doit avoir une inscription, à titre de résidence principale, dans le registre de la population ou des étrangers, au moment de la demande d'aide.</w:t>
      </w:r>
      <w:r w:rsidR="00A2210E">
        <w:rPr>
          <w:rFonts w:ascii="Calibri" w:eastAsia="Calibri" w:hAnsi="Calibri"/>
          <w:sz w:val="24"/>
          <w:szCs w:val="24"/>
          <w:lang w:val="fr-BE"/>
        </w:rPr>
        <w:t xml:space="preserve"> </w:t>
      </w:r>
      <w:r w:rsidRPr="00A2210E">
        <w:rPr>
          <w:rFonts w:ascii="Calibri" w:eastAsia="Calibri" w:hAnsi="Calibri"/>
          <w:sz w:val="24"/>
          <w:szCs w:val="24"/>
          <w:lang w:val="fr-BE"/>
        </w:rPr>
        <w:t>Lorsqu’il y a une inscription rétroactive au registre de population , il y a lieu de voir, au code 251 du registre, la date de mise à jour de la résidence principale.</w:t>
      </w:r>
    </w:p>
    <w:p w14:paraId="21D7FE00" w14:textId="77777777" w:rsidR="000B76A1" w:rsidRPr="000B76A1" w:rsidRDefault="000B76A1" w:rsidP="00A2210E">
      <w:pPr>
        <w:tabs>
          <w:tab w:val="left" w:pos="993"/>
        </w:tabs>
        <w:spacing w:line="312" w:lineRule="auto"/>
        <w:ind w:left="993" w:hanging="426"/>
        <w:jc w:val="both"/>
        <w:rPr>
          <w:rFonts w:ascii="Calibri" w:eastAsia="Calibri" w:hAnsi="Calibri"/>
          <w:sz w:val="24"/>
          <w:szCs w:val="24"/>
          <w:lang w:val="fr-BE"/>
        </w:rPr>
      </w:pPr>
    </w:p>
    <w:p w14:paraId="21D7FE01" w14:textId="77777777" w:rsidR="000B76A1" w:rsidRPr="000B76A1" w:rsidRDefault="00A2210E" w:rsidP="00A2210E">
      <w:pPr>
        <w:tabs>
          <w:tab w:val="left" w:pos="993"/>
          <w:tab w:val="left" w:pos="1134"/>
        </w:tabs>
        <w:spacing w:line="312" w:lineRule="auto"/>
        <w:ind w:left="993" w:hanging="426"/>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Le code 251 détermine la date à laquelle la personne a été inscrite de manière rétroactive dans la nouvelle commune. Le code 251 est un instrument pour se positionner afin de déterminer le CPAS compétent au moment de la demande d’aide.</w:t>
      </w:r>
    </w:p>
    <w:p w14:paraId="21D7FE02" w14:textId="77777777" w:rsidR="000B76A1" w:rsidRPr="000B76A1" w:rsidRDefault="000B76A1" w:rsidP="00A2210E">
      <w:pPr>
        <w:tabs>
          <w:tab w:val="left" w:pos="993"/>
        </w:tabs>
        <w:spacing w:line="312" w:lineRule="auto"/>
        <w:ind w:left="993" w:hanging="426"/>
        <w:jc w:val="both"/>
        <w:rPr>
          <w:rFonts w:ascii="Calibri" w:eastAsia="Calibri" w:hAnsi="Calibri"/>
          <w:sz w:val="24"/>
          <w:szCs w:val="24"/>
          <w:lang w:val="fr-BE"/>
        </w:rPr>
      </w:pPr>
    </w:p>
    <w:p w14:paraId="21D7FE03" w14:textId="77777777" w:rsidR="000B76A1" w:rsidRPr="000B76A1" w:rsidRDefault="00A2210E" w:rsidP="00A2210E">
      <w:pPr>
        <w:tabs>
          <w:tab w:val="left" w:pos="993"/>
        </w:tabs>
        <w:spacing w:line="312" w:lineRule="auto"/>
        <w:ind w:left="993" w:hanging="426"/>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Il faut prendre en considération cette date pour pouvoir déterminer le CPAS qui est compétent pour examiner une demande d’aide d’un étudiant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000B76A1" w:rsidRPr="000B76A1">
        <w:rPr>
          <w:rFonts w:ascii="Calibri" w:eastAsia="Calibri" w:hAnsi="Calibri"/>
          <w:sz w:val="24"/>
          <w:szCs w:val="24"/>
          <w:lang w:val="fr-BE"/>
        </w:rPr>
        <w:t xml:space="preserve"> alors qu’il a introduit une demande de changement d’adresse pour être domicilié sur une autre commune.</w:t>
      </w:r>
    </w:p>
    <w:p w14:paraId="21D7FE04" w14:textId="77777777" w:rsidR="000B76A1" w:rsidRPr="000B76A1" w:rsidRDefault="000B76A1"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p>
    <w:p w14:paraId="21D7FE05" w14:textId="77777777" w:rsidR="000B76A1" w:rsidRPr="000B76A1" w:rsidRDefault="00A2210E"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r>
        <w:rPr>
          <w:rFonts w:ascii="Calibri" w:eastAsia="Calibri" w:hAnsi="Calibri"/>
          <w:sz w:val="24"/>
          <w:szCs w:val="24"/>
          <w:lang w:val="fr-BE" w:eastAsia="fr-BE"/>
        </w:rPr>
        <w:tab/>
      </w:r>
      <w:r w:rsidR="000B76A1" w:rsidRPr="000B76A1">
        <w:rPr>
          <w:rFonts w:ascii="Calibri" w:eastAsia="Calibri" w:hAnsi="Calibri"/>
          <w:sz w:val="24"/>
          <w:szCs w:val="24"/>
          <w:lang w:val="fr-BE" w:eastAsia="fr-BE"/>
        </w:rPr>
        <w:t>Si l’étudiant</w:t>
      </w:r>
      <w:r w:rsidR="00FB5F41">
        <w:rPr>
          <w:rFonts w:ascii="Calibri" w:eastAsia="Calibri" w:hAnsi="Calibri"/>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eastAsia="fr-BE"/>
        </w:rPr>
        <w:fldChar w:fldCharType="end"/>
      </w:r>
      <w:r w:rsidR="000B76A1" w:rsidRPr="000B76A1">
        <w:rPr>
          <w:rFonts w:ascii="Calibri" w:eastAsia="Calibri" w:hAnsi="Calibri"/>
          <w:sz w:val="24"/>
          <w:szCs w:val="24"/>
          <w:lang w:val="fr-BE" w:eastAsia="fr-BE"/>
        </w:rPr>
        <w:t xml:space="preserve"> a introduit une demande d’aide qui est antérieure à la date de mise à jour de la résidence principale (code 251), le CPAS de la commune sur le territoire duquel l'étudiant est domicilié au moment de sa demande d’aide est compétent et reste compétent pendant toute la durée ininterrompue des études, même si ultérieurement, il y a une inscription rétroactive.</w:t>
      </w:r>
    </w:p>
    <w:p w14:paraId="21D7FE06" w14:textId="77777777" w:rsidR="000B76A1" w:rsidRPr="000B76A1" w:rsidRDefault="000B76A1"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p>
    <w:p w14:paraId="21D7FE0A" w14:textId="10ED9CB1" w:rsidR="005560AA" w:rsidRPr="00837E0E" w:rsidRDefault="00A2210E" w:rsidP="00837E0E">
      <w:pPr>
        <w:shd w:val="clear" w:color="auto" w:fill="FFFFFF"/>
        <w:tabs>
          <w:tab w:val="left" w:pos="993"/>
        </w:tabs>
        <w:spacing w:line="312" w:lineRule="auto"/>
        <w:ind w:left="993" w:hanging="426"/>
        <w:jc w:val="both"/>
        <w:rPr>
          <w:rFonts w:ascii="Calibri" w:eastAsia="Calibri" w:hAnsi="Calibri"/>
          <w:sz w:val="24"/>
          <w:szCs w:val="24"/>
          <w:lang w:val="fr-BE" w:eastAsia="fr-BE"/>
        </w:rPr>
      </w:pPr>
      <w:r>
        <w:rPr>
          <w:rFonts w:ascii="Calibri" w:eastAsia="Calibri" w:hAnsi="Calibri"/>
          <w:sz w:val="24"/>
          <w:szCs w:val="24"/>
          <w:lang w:val="fr-BE" w:eastAsia="fr-BE"/>
        </w:rPr>
        <w:lastRenderedPageBreak/>
        <w:tab/>
      </w:r>
      <w:r w:rsidR="000B76A1" w:rsidRPr="000B76A1">
        <w:rPr>
          <w:rFonts w:ascii="Calibri" w:eastAsia="Calibri" w:hAnsi="Calibri"/>
          <w:sz w:val="24"/>
          <w:szCs w:val="24"/>
          <w:lang w:val="fr-BE" w:eastAsia="fr-BE"/>
        </w:rPr>
        <w:t>Si l’étudiant</w:t>
      </w:r>
      <w:r w:rsidR="00FB5F41">
        <w:rPr>
          <w:rFonts w:ascii="Calibri" w:eastAsia="Calibri" w:hAnsi="Calibri"/>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eastAsia="fr-BE"/>
        </w:rPr>
        <w:fldChar w:fldCharType="end"/>
      </w:r>
      <w:r w:rsidR="000B76A1" w:rsidRPr="000B76A1">
        <w:rPr>
          <w:rFonts w:ascii="Calibri" w:eastAsia="Calibri" w:hAnsi="Calibri"/>
          <w:sz w:val="24"/>
          <w:szCs w:val="24"/>
          <w:lang w:val="fr-BE" w:eastAsia="fr-BE"/>
        </w:rPr>
        <w:t xml:space="preserve"> a introduit une demande d’aide qui est postérieure à la date de mise à jour de la résidence principale (code 251), c’est le CPAS de la commune où l'étudiant est domicilié au moment de sa demande d’aide qui est compétent.</w:t>
      </w:r>
    </w:p>
    <w:p w14:paraId="21D7FE0B" w14:textId="77777777" w:rsidR="000B76A1" w:rsidRPr="000B76A1" w:rsidRDefault="000B76A1" w:rsidP="00C76FD5">
      <w:pPr>
        <w:shd w:val="clear" w:color="auto" w:fill="FFFFFF"/>
        <w:tabs>
          <w:tab w:val="left" w:pos="1418"/>
        </w:tabs>
        <w:spacing w:line="312" w:lineRule="auto"/>
        <w:ind w:left="1416" w:firstLine="2"/>
        <w:jc w:val="both"/>
        <w:rPr>
          <w:rFonts w:ascii="Calibri" w:eastAsia="Calibri" w:hAnsi="Calibri"/>
          <w:i/>
          <w:sz w:val="24"/>
          <w:szCs w:val="24"/>
          <w:lang w:val="fr-BE" w:eastAsia="fr-BE"/>
        </w:rPr>
      </w:pPr>
      <w:r w:rsidRPr="00A2210E">
        <w:rPr>
          <w:rFonts w:ascii="Calibri" w:eastAsia="Calibri" w:hAnsi="Calibri"/>
          <w:i/>
          <w:sz w:val="24"/>
          <w:szCs w:val="24"/>
          <w:u w:val="single"/>
          <w:lang w:val="fr-BE" w:eastAsia="fr-BE"/>
        </w:rPr>
        <w:t>Exemple</w:t>
      </w:r>
      <w:r w:rsidRPr="000B76A1">
        <w:rPr>
          <w:rFonts w:ascii="Calibri" w:eastAsia="Calibri" w:hAnsi="Calibri"/>
          <w:i/>
          <w:sz w:val="24"/>
          <w:szCs w:val="24"/>
          <w:lang w:val="fr-BE" w:eastAsia="fr-BE"/>
        </w:rPr>
        <w:t xml:space="preserve"> :</w:t>
      </w:r>
    </w:p>
    <w:p w14:paraId="21D7FE0C" w14:textId="77777777" w:rsidR="000B76A1" w:rsidRPr="000B76A1" w:rsidRDefault="00A2210E" w:rsidP="00C76FD5">
      <w:pPr>
        <w:shd w:val="clear" w:color="auto" w:fill="FFFFFF"/>
        <w:tabs>
          <w:tab w:val="left" w:pos="1418"/>
        </w:tabs>
        <w:spacing w:line="312" w:lineRule="auto"/>
        <w:ind w:left="1059" w:firstLine="2"/>
        <w:jc w:val="both"/>
        <w:rPr>
          <w:rFonts w:ascii="Calibri" w:eastAsia="Calibri" w:hAnsi="Calibri"/>
          <w:i/>
          <w:sz w:val="24"/>
          <w:szCs w:val="24"/>
          <w:lang w:val="fr-BE" w:eastAsia="fr-BE"/>
        </w:rPr>
      </w:pPr>
      <w:r>
        <w:rPr>
          <w:rFonts w:ascii="Calibri" w:eastAsia="Calibri" w:hAnsi="Calibri"/>
          <w:i/>
          <w:iCs/>
          <w:sz w:val="24"/>
          <w:szCs w:val="24"/>
          <w:lang w:val="fr-BE" w:eastAsia="fr-BE"/>
        </w:rPr>
        <w:tab/>
      </w:r>
      <w:r w:rsidR="000B76A1" w:rsidRPr="000B76A1">
        <w:rPr>
          <w:rFonts w:ascii="Calibri" w:eastAsia="Calibri" w:hAnsi="Calibri"/>
          <w:i/>
          <w:iCs/>
          <w:sz w:val="24"/>
          <w:szCs w:val="24"/>
          <w:lang w:val="fr-BE" w:eastAsia="fr-BE"/>
        </w:rPr>
        <w:t>L’étudiant</w:t>
      </w:r>
      <w:r w:rsidR="00FB5F41">
        <w:rPr>
          <w:rFonts w:ascii="Calibri" w:eastAsia="Calibri" w:hAnsi="Calibri"/>
          <w:i/>
          <w:iCs/>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i/>
          <w:iCs/>
          <w:sz w:val="24"/>
          <w:szCs w:val="24"/>
          <w:lang w:val="fr-BE" w:eastAsia="fr-BE"/>
        </w:rPr>
        <w:fldChar w:fldCharType="end"/>
      </w:r>
      <w:r w:rsidR="000B76A1" w:rsidRPr="000B76A1">
        <w:rPr>
          <w:rFonts w:ascii="Calibri" w:eastAsia="Calibri" w:hAnsi="Calibri"/>
          <w:i/>
          <w:iCs/>
          <w:sz w:val="24"/>
          <w:szCs w:val="24"/>
          <w:lang w:val="fr-BE" w:eastAsia="fr-BE"/>
        </w:rPr>
        <w:t xml:space="preserve"> est domicilié dans la commune A. </w:t>
      </w:r>
    </w:p>
    <w:p w14:paraId="21D7FE0D" w14:textId="77777777" w:rsidR="000B76A1" w:rsidRPr="000B76A1" w:rsidRDefault="000B76A1" w:rsidP="00C76FD5">
      <w:pPr>
        <w:shd w:val="clear" w:color="auto" w:fill="FFFFFF"/>
        <w:tabs>
          <w:tab w:val="left" w:pos="1418"/>
        </w:tabs>
        <w:spacing w:line="312" w:lineRule="auto"/>
        <w:ind w:left="1418"/>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de changement d’adresse pour la commune de B : le 18/04/2013</w:t>
      </w:r>
    </w:p>
    <w:p w14:paraId="21D7FE0E" w14:textId="77777777" w:rsidR="000B76A1"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Code 251 : 29/04/2013 : date à laquelle il est inscrit dans la commune de B de manière rétroactive</w:t>
      </w:r>
    </w:p>
    <w:p w14:paraId="21D7FE0F" w14:textId="77777777" w:rsidR="000B76A1" w:rsidRPr="000B76A1" w:rsidRDefault="000B76A1" w:rsidP="00D348C7">
      <w:pPr>
        <w:numPr>
          <w:ilvl w:val="0"/>
          <w:numId w:val="191"/>
        </w:numPr>
        <w:shd w:val="clear" w:color="auto" w:fill="FFFFFF"/>
        <w:tabs>
          <w:tab w:val="left" w:pos="1418"/>
        </w:tabs>
        <w:spacing w:line="312" w:lineRule="auto"/>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d’aide : le 27/04/2013 :</w:t>
      </w:r>
    </w:p>
    <w:p w14:paraId="21D7FE10" w14:textId="77777777" w:rsidR="00C76FD5"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 xml:space="preserve">Le CPAS de A est compétent car le code 251 s’est effectué à la date du 29/04/2013 (après la date de la demande). </w:t>
      </w:r>
    </w:p>
    <w:p w14:paraId="21D7FE11" w14:textId="77777777" w:rsidR="000B76A1"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Le CPAS A reste compétent même si ultérieurement, il y a une inscription rétroactive dans la commune de B à la date du 18/04.</w:t>
      </w:r>
    </w:p>
    <w:p w14:paraId="21D7FE12" w14:textId="77777777" w:rsidR="001908B2" w:rsidRPr="000B76A1" w:rsidRDefault="001908B2" w:rsidP="00C76FD5">
      <w:pPr>
        <w:shd w:val="clear" w:color="auto" w:fill="FFFFFF"/>
        <w:tabs>
          <w:tab w:val="left" w:pos="1418"/>
        </w:tabs>
        <w:spacing w:line="312" w:lineRule="auto"/>
        <w:ind w:left="1418" w:firstLine="2"/>
        <w:jc w:val="both"/>
        <w:rPr>
          <w:rFonts w:ascii="Calibri" w:eastAsia="Calibri" w:hAnsi="Calibri"/>
          <w:i/>
          <w:sz w:val="24"/>
          <w:szCs w:val="24"/>
          <w:lang w:val="fr-BE" w:eastAsia="fr-BE"/>
        </w:rPr>
      </w:pPr>
    </w:p>
    <w:p w14:paraId="21D7FE13" w14:textId="77777777" w:rsidR="000B76A1" w:rsidRPr="000B76A1" w:rsidRDefault="000B76A1" w:rsidP="008A6048">
      <w:pPr>
        <w:numPr>
          <w:ilvl w:val="0"/>
          <w:numId w:val="114"/>
        </w:numPr>
        <w:shd w:val="clear" w:color="auto" w:fill="FFFFFF"/>
        <w:tabs>
          <w:tab w:val="left" w:pos="1843"/>
        </w:tabs>
        <w:spacing w:after="200" w:line="312" w:lineRule="auto"/>
        <w:ind w:left="1843"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d’aide : le 30/04/2013</w:t>
      </w:r>
    </w:p>
    <w:p w14:paraId="21D7FE14" w14:textId="77777777" w:rsidR="000B76A1" w:rsidRDefault="000B76A1" w:rsidP="00C76FD5">
      <w:pPr>
        <w:tabs>
          <w:tab w:val="left" w:pos="1418"/>
        </w:tabs>
        <w:spacing w:line="312" w:lineRule="auto"/>
        <w:ind w:left="1418" w:firstLine="2"/>
        <w:jc w:val="both"/>
        <w:rPr>
          <w:rFonts w:ascii="Calibri" w:eastAsia="Calibri" w:hAnsi="Calibri"/>
          <w:i/>
          <w:iCs/>
          <w:sz w:val="24"/>
          <w:szCs w:val="24"/>
          <w:lang w:val="fr-BE"/>
        </w:rPr>
      </w:pPr>
      <w:r w:rsidRPr="000B76A1">
        <w:rPr>
          <w:rFonts w:ascii="Calibri" w:eastAsia="Calibri" w:hAnsi="Calibri"/>
          <w:i/>
          <w:iCs/>
          <w:sz w:val="24"/>
          <w:szCs w:val="24"/>
          <w:lang w:val="fr-BE"/>
        </w:rPr>
        <w:t>Le CPAS de B est compétent car le code 251 s’est effectué à la date du 29/04/2013 (avant la date de la demande).</w:t>
      </w:r>
    </w:p>
    <w:p w14:paraId="21D7FE15" w14:textId="77777777" w:rsidR="001908B2" w:rsidRDefault="001908B2" w:rsidP="00C76FD5">
      <w:pPr>
        <w:tabs>
          <w:tab w:val="left" w:pos="1418"/>
        </w:tabs>
        <w:spacing w:line="312" w:lineRule="auto"/>
        <w:ind w:left="1418" w:firstLine="2"/>
        <w:jc w:val="both"/>
        <w:rPr>
          <w:rFonts w:ascii="Calibri" w:eastAsia="Calibri" w:hAnsi="Calibri"/>
          <w:i/>
          <w:iCs/>
          <w:sz w:val="24"/>
          <w:szCs w:val="24"/>
          <w:lang w:val="fr-BE"/>
        </w:rPr>
      </w:pPr>
    </w:p>
    <w:p w14:paraId="21D7FE16" w14:textId="77777777" w:rsidR="00B41443" w:rsidRDefault="00B41443">
      <w:pPr>
        <w:rPr>
          <w:rFonts w:ascii="Calibri" w:eastAsia="Calibri" w:hAnsi="Calibri"/>
          <w:i/>
          <w:iCs/>
          <w:sz w:val="24"/>
          <w:szCs w:val="24"/>
          <w:lang w:val="fr-BE"/>
        </w:rPr>
      </w:pPr>
      <w:r>
        <w:rPr>
          <w:rFonts w:ascii="Calibri" w:eastAsia="Calibri" w:hAnsi="Calibri"/>
          <w:i/>
          <w:iCs/>
          <w:sz w:val="24"/>
          <w:szCs w:val="24"/>
          <w:lang w:val="fr-BE"/>
        </w:rPr>
        <w:br w:type="page"/>
      </w:r>
    </w:p>
    <w:p w14:paraId="21D7FE17" w14:textId="77777777" w:rsidR="000B76A1" w:rsidRDefault="000B76A1" w:rsidP="00CB448F">
      <w:pPr>
        <w:pStyle w:val="Kop3"/>
      </w:pPr>
      <w:bookmarkStart w:id="885" w:name="_Toc372099657"/>
      <w:bookmarkStart w:id="886" w:name="_Toc383007248"/>
      <w:bookmarkStart w:id="887" w:name="_Toc498092941"/>
      <w:bookmarkStart w:id="888" w:name="_Toc510715471"/>
      <w:r w:rsidRPr="000B76A1">
        <w:lastRenderedPageBreak/>
        <w:t>San</w:t>
      </w:r>
      <w:r w:rsidRPr="006A47CB">
        <w:t>s</w:t>
      </w:r>
      <w:r w:rsidRPr="000B76A1">
        <w:t>-abr</w:t>
      </w:r>
      <w:r w:rsidRPr="006A47CB">
        <w:t>i</w:t>
      </w:r>
      <w:r w:rsidRPr="000B76A1">
        <w:rPr>
          <w:vertAlign w:val="superscript"/>
        </w:rPr>
        <w:footnoteReference w:id="232"/>
      </w:r>
      <w:bookmarkEnd w:id="885"/>
      <w:bookmarkEnd w:id="886"/>
      <w:r w:rsidRPr="000B76A1">
        <w:t xml:space="preserve"> </w:t>
      </w:r>
      <w:r w:rsidR="00C76FD5">
        <w:rPr>
          <w:rStyle w:val="Voetnootmarkering"/>
        </w:rPr>
        <w:footnoteReference w:id="233"/>
      </w:r>
      <w:bookmarkEnd w:id="887"/>
      <w:bookmarkEnd w:id="888"/>
      <w:r w:rsidR="00C76FD5">
        <w:t xml:space="preserve"> </w:t>
      </w:r>
      <w:r w:rsidR="00E13738">
        <w:fldChar w:fldCharType="begin"/>
      </w:r>
      <w:r w:rsidR="00E13738">
        <w:instrText xml:space="preserve"> XE "</w:instrText>
      </w:r>
      <w:r w:rsidR="00E13738" w:rsidRPr="00E13738">
        <w:rPr>
          <w:rFonts w:ascii="Calibri" w:eastAsia="Calibri" w:hAnsi="Calibri"/>
          <w:szCs w:val="24"/>
        </w:rPr>
        <w:instrText>prime d'installation</w:instrText>
      </w:r>
      <w:r w:rsidR="00E13738">
        <w:instrText xml:space="preserve">" </w:instrText>
      </w:r>
      <w:r w:rsidR="00E13738">
        <w:fldChar w:fldCharType="end"/>
      </w:r>
    </w:p>
    <w:p w14:paraId="21D7FE18" w14:textId="77777777" w:rsidR="009A4C0F" w:rsidRPr="009A4C0F" w:rsidRDefault="009A4C0F" w:rsidP="009A4C0F">
      <w:pPr>
        <w:rPr>
          <w:lang w:val="fr-BE" w:eastAsia="nl-NL"/>
        </w:rPr>
      </w:pPr>
    </w:p>
    <w:p w14:paraId="21D7FE19" w14:textId="77777777" w:rsidR="002728CC" w:rsidRDefault="002728CC" w:rsidP="00985A4C">
      <w:pPr>
        <w:pStyle w:val="Kop4"/>
        <w:rPr>
          <w:rFonts w:eastAsia="Calibri"/>
        </w:rPr>
      </w:pPr>
      <w:bookmarkStart w:id="889" w:name="_Toc498092942"/>
      <w:bookmarkStart w:id="890" w:name="_Toc510715472"/>
      <w:r>
        <w:rPr>
          <w:rFonts w:eastAsia="Calibri"/>
        </w:rPr>
        <w:t>Définition</w:t>
      </w:r>
      <w:bookmarkEnd w:id="889"/>
      <w:bookmarkEnd w:id="890"/>
    </w:p>
    <w:p w14:paraId="21D7FE1A" w14:textId="77777777" w:rsidR="00BD3BEA" w:rsidRDefault="00BD3BEA" w:rsidP="005560AA">
      <w:pPr>
        <w:rPr>
          <w:rFonts w:eastAsia="Calibri"/>
          <w:lang w:val="fr-BE" w:eastAsia="nl-NL"/>
        </w:rPr>
      </w:pPr>
    </w:p>
    <w:p w14:paraId="21D7FE1B" w14:textId="77777777" w:rsidR="00BD3BEA" w:rsidRDefault="00BD3BEA" w:rsidP="005560AA">
      <w:pPr>
        <w:spacing w:line="312" w:lineRule="auto"/>
        <w:ind w:left="993"/>
        <w:jc w:val="both"/>
        <w:rPr>
          <w:rFonts w:ascii="Calibri" w:hAnsi="Calibri" w:cs="Arial"/>
          <w:bCs/>
          <w:i/>
          <w:sz w:val="24"/>
          <w:szCs w:val="24"/>
          <w:lang w:val="fr-BE"/>
        </w:rPr>
      </w:pPr>
      <w:r w:rsidRPr="005560AA">
        <w:rPr>
          <w:rFonts w:ascii="Calibri" w:hAnsi="Calibri" w:cs="Arial"/>
          <w:sz w:val="24"/>
          <w:szCs w:val="24"/>
          <w:lang w:val="fr-BE"/>
        </w:rPr>
        <w:t>Est considérée comme un sans -</w:t>
      </w:r>
      <w:r w:rsidRPr="005560AA">
        <w:rPr>
          <w:rFonts w:ascii="Calibri" w:hAnsi="Calibri" w:cs="Arial"/>
          <w:b/>
          <w:sz w:val="24"/>
          <w:szCs w:val="24"/>
          <w:lang w:val="fr-BE"/>
        </w:rPr>
        <w:t xml:space="preserve"> </w:t>
      </w:r>
      <w:r w:rsidRPr="005560AA">
        <w:rPr>
          <w:rFonts w:ascii="Calibri" w:hAnsi="Calibri" w:cs="Arial"/>
          <w:sz w:val="24"/>
          <w:szCs w:val="24"/>
          <w:lang w:val="fr-BE"/>
        </w:rPr>
        <w:t>abri</w:t>
      </w:r>
      <w:r w:rsidRPr="005560AA">
        <w:rPr>
          <w:rFonts w:ascii="Calibri" w:hAnsi="Calibri" w:cs="Arial"/>
          <w:i/>
          <w:sz w:val="24"/>
          <w:szCs w:val="24"/>
          <w:lang w:val="fr-BE"/>
        </w:rPr>
        <w:t xml:space="preserve"> </w:t>
      </w:r>
      <w:r w:rsidRPr="005560AA">
        <w:rPr>
          <w:rFonts w:ascii="Calibri" w:hAnsi="Calibri" w:cs="Arial"/>
          <w:bCs/>
          <w:i/>
          <w:sz w:val="24"/>
          <w:szCs w:val="24"/>
          <w:lang w:val="fr-BE"/>
        </w:rPr>
        <w:t xml:space="preserve">« la personne qui ne dispose pas de son logement, qui n’est pas en mesure de l’obtenir par ses propres moyens et qui n’a dès lors pas de lieu de résidence, ou qui réside temporairement dans une maison d’accueil en attendant qu’un logement soit mis à sa disposition » </w:t>
      </w:r>
    </w:p>
    <w:p w14:paraId="21D7FE1C" w14:textId="77777777" w:rsidR="00BD3BEA" w:rsidRPr="005560AA" w:rsidRDefault="00BD3BEA" w:rsidP="005560AA">
      <w:pPr>
        <w:spacing w:line="312" w:lineRule="auto"/>
        <w:ind w:left="993"/>
        <w:jc w:val="both"/>
        <w:rPr>
          <w:rFonts w:ascii="Calibri" w:hAnsi="Calibri" w:cs="Arial"/>
          <w:bCs/>
          <w:i/>
          <w:sz w:val="24"/>
          <w:szCs w:val="24"/>
          <w:lang w:val="fr-BE"/>
        </w:rPr>
      </w:pPr>
    </w:p>
    <w:p w14:paraId="21D7FE1D" w14:textId="77777777" w:rsidR="00BD3BEA" w:rsidRPr="00A8086B" w:rsidRDefault="00BD3BEA" w:rsidP="005560AA">
      <w:pPr>
        <w:tabs>
          <w:tab w:val="left" w:pos="993"/>
        </w:tabs>
        <w:spacing w:after="200" w:line="312" w:lineRule="auto"/>
        <w:ind w:left="993"/>
        <w:contextualSpacing/>
        <w:jc w:val="both"/>
        <w:rPr>
          <w:rFonts w:ascii="Calibri" w:eastAsia="Calibri" w:hAnsi="Calibri"/>
          <w:sz w:val="24"/>
          <w:szCs w:val="24"/>
          <w:lang w:val="fr-BE"/>
        </w:rPr>
      </w:pPr>
      <w:r>
        <w:rPr>
          <w:rFonts w:ascii="Calibri" w:eastAsia="Calibri" w:hAnsi="Calibri"/>
          <w:sz w:val="24"/>
          <w:szCs w:val="24"/>
          <w:lang w:val="fr-BE"/>
        </w:rPr>
        <w:t xml:space="preserve">Sont également visées les </w:t>
      </w:r>
      <w:r w:rsidRPr="00A8086B">
        <w:rPr>
          <w:rFonts w:ascii="Calibri" w:eastAsia="Calibri" w:hAnsi="Calibri"/>
          <w:sz w:val="24"/>
          <w:szCs w:val="24"/>
          <w:lang w:val="fr-BE"/>
        </w:rPr>
        <w:t>personnes qui sont hébergées provisoirement par un particulier, dans le but de leur porter secours, de manière transitoire et passagère, en attendant qu’elles disposent d’un logement</w:t>
      </w:r>
      <w:r>
        <w:rPr>
          <w:rFonts w:ascii="Calibri" w:eastAsia="Calibri" w:hAnsi="Calibri"/>
          <w:sz w:val="24"/>
          <w:szCs w:val="24"/>
          <w:lang w:val="fr-BE"/>
        </w:rPr>
        <w:t>.</w:t>
      </w:r>
    </w:p>
    <w:p w14:paraId="21D7FE1E" w14:textId="77777777" w:rsidR="00BD3BEA" w:rsidRDefault="00BD3BEA" w:rsidP="005560AA">
      <w:pPr>
        <w:rPr>
          <w:rFonts w:eastAsia="Calibri"/>
          <w:lang w:val="fr-BE" w:eastAsia="nl-NL"/>
        </w:rPr>
      </w:pPr>
    </w:p>
    <w:p w14:paraId="2D333AD8" w14:textId="77777777" w:rsidR="006A4483" w:rsidRPr="005560AA" w:rsidRDefault="006A4483" w:rsidP="005560AA">
      <w:pPr>
        <w:rPr>
          <w:rFonts w:eastAsia="Calibri"/>
          <w:lang w:val="fr-BE" w:eastAsia="nl-NL"/>
        </w:rPr>
      </w:pPr>
    </w:p>
    <w:p w14:paraId="21D7FE1F" w14:textId="77777777" w:rsidR="00BD3BEA" w:rsidRDefault="002728CC" w:rsidP="00985A4C">
      <w:pPr>
        <w:pStyle w:val="Kop4"/>
        <w:rPr>
          <w:rFonts w:eastAsia="Calibri"/>
        </w:rPr>
      </w:pPr>
      <w:bookmarkStart w:id="891" w:name="_Toc498092943"/>
      <w:bookmarkStart w:id="892" w:name="_Toc510715473"/>
      <w:r>
        <w:rPr>
          <w:rFonts w:eastAsia="Calibri"/>
        </w:rPr>
        <w:t>CPAS compétent</w:t>
      </w:r>
      <w:bookmarkEnd w:id="891"/>
      <w:bookmarkEnd w:id="892"/>
      <w:r>
        <w:rPr>
          <w:rFonts w:eastAsia="Calibri"/>
        </w:rPr>
        <w:t xml:space="preserve"> </w:t>
      </w:r>
    </w:p>
    <w:p w14:paraId="21D7FE20" w14:textId="77777777" w:rsidR="00BD3BEA" w:rsidRDefault="00BD3BEA" w:rsidP="005560AA">
      <w:pPr>
        <w:rPr>
          <w:rFonts w:eastAsia="Calibri"/>
          <w:lang w:val="fr-BE" w:eastAsia="nl-NL"/>
        </w:rPr>
      </w:pPr>
    </w:p>
    <w:p w14:paraId="21D7FE21"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le sans-abri</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a sa résidence de fait à la date de la demande d'aide.</w:t>
      </w:r>
    </w:p>
    <w:p w14:paraId="21D7FE22" w14:textId="77777777" w:rsidR="000B76A1" w:rsidRPr="000B76A1" w:rsidRDefault="000B76A1" w:rsidP="00862AB7">
      <w:pPr>
        <w:tabs>
          <w:tab w:val="left" w:pos="993"/>
        </w:tabs>
        <w:spacing w:line="312" w:lineRule="auto"/>
        <w:ind w:left="993" w:hanging="426"/>
        <w:jc w:val="both"/>
        <w:rPr>
          <w:rFonts w:ascii="Calibri" w:eastAsia="Calibri" w:hAnsi="Calibri"/>
          <w:sz w:val="24"/>
          <w:szCs w:val="24"/>
          <w:lang w:val="fr-BE"/>
        </w:rPr>
      </w:pPr>
    </w:p>
    <w:p w14:paraId="21D7FE23" w14:textId="77777777" w:rsidR="000B76A1" w:rsidRPr="00164FA4"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164FA4">
        <w:rPr>
          <w:rFonts w:ascii="Calibri" w:eastAsia="Calibri" w:hAnsi="Calibri"/>
          <w:sz w:val="24"/>
          <w:szCs w:val="24"/>
          <w:lang w:val="fr-BE"/>
        </w:rPr>
        <w:t>S'il s'agit d'un sans-abri</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164FA4">
        <w:rPr>
          <w:rFonts w:ascii="Calibri" w:eastAsia="Calibri" w:hAnsi="Calibri"/>
          <w:sz w:val="24"/>
          <w:szCs w:val="24"/>
          <w:lang w:val="fr-BE"/>
        </w:rPr>
        <w:t xml:space="preserve"> qui réside dans un établissement relevant de l'application de l'article 2, §1er, de la loi du 2 avril 1965, la règle spécifique de compétence pour les séjours en établissement de l'article 2, §1</w:t>
      </w:r>
      <w:r w:rsidRPr="00164FA4">
        <w:rPr>
          <w:rFonts w:ascii="Calibri" w:eastAsia="Calibri" w:hAnsi="Calibri"/>
          <w:sz w:val="24"/>
          <w:szCs w:val="24"/>
          <w:vertAlign w:val="superscript"/>
          <w:lang w:val="fr-BE"/>
        </w:rPr>
        <w:t>er</w:t>
      </w:r>
      <w:r w:rsidRPr="00164FA4">
        <w:rPr>
          <w:rFonts w:ascii="Calibri" w:eastAsia="Calibri" w:hAnsi="Calibri"/>
          <w:sz w:val="24"/>
          <w:szCs w:val="24"/>
          <w:lang w:val="fr-BE"/>
        </w:rPr>
        <w:t xml:space="preserve">, s'applique. </w:t>
      </w:r>
    </w:p>
    <w:p w14:paraId="21D7FE24" w14:textId="77777777" w:rsidR="000B76A1" w:rsidRDefault="000B76A1" w:rsidP="00862AB7">
      <w:pPr>
        <w:tabs>
          <w:tab w:val="left" w:pos="993"/>
        </w:tabs>
        <w:spacing w:line="312" w:lineRule="auto"/>
        <w:ind w:left="993" w:hanging="426"/>
        <w:jc w:val="both"/>
        <w:rPr>
          <w:rFonts w:ascii="Calibri" w:eastAsia="Calibri" w:hAnsi="Calibri"/>
          <w:sz w:val="24"/>
          <w:szCs w:val="24"/>
          <w:lang w:val="fr-BE"/>
        </w:rPr>
      </w:pPr>
    </w:p>
    <w:p w14:paraId="21D7FE25" w14:textId="77777777" w:rsidR="00BD3BEA" w:rsidRDefault="00BD3BEA" w:rsidP="00985A4C">
      <w:pPr>
        <w:pStyle w:val="Kop4"/>
        <w:rPr>
          <w:rFonts w:eastAsia="Calibri"/>
        </w:rPr>
      </w:pPr>
      <w:bookmarkStart w:id="893" w:name="_Toc498092944"/>
      <w:bookmarkStart w:id="894" w:name="_Toc510715474"/>
      <w:r>
        <w:rPr>
          <w:rFonts w:eastAsia="Calibri"/>
        </w:rPr>
        <w:t>La prime d’installation</w:t>
      </w:r>
      <w:bookmarkEnd w:id="893"/>
      <w:bookmarkEnd w:id="894"/>
      <w:r w:rsidR="00E13738">
        <w:rPr>
          <w:rFonts w:eastAsia="Calibri"/>
        </w:rPr>
        <w:fldChar w:fldCharType="begin"/>
      </w:r>
      <w:r w:rsidR="00E13738">
        <w:instrText xml:space="preserve"> XE "</w:instrText>
      </w:r>
      <w:r w:rsidR="00E13738" w:rsidRPr="00E13738">
        <w:rPr>
          <w:rFonts w:ascii="Calibri" w:eastAsia="Calibri" w:hAnsi="Calibri"/>
        </w:rPr>
        <w:instrText>prime d'installation</w:instrText>
      </w:r>
      <w:r w:rsidR="00E13738">
        <w:instrText xml:space="preserve">" </w:instrText>
      </w:r>
      <w:r w:rsidR="00E13738">
        <w:rPr>
          <w:rFonts w:eastAsia="Calibri"/>
        </w:rPr>
        <w:fldChar w:fldCharType="end"/>
      </w:r>
    </w:p>
    <w:p w14:paraId="21D7FE26" w14:textId="77777777" w:rsidR="00BD3BEA" w:rsidRPr="000B76A1" w:rsidRDefault="00BD3BEA" w:rsidP="00862AB7">
      <w:pPr>
        <w:tabs>
          <w:tab w:val="left" w:pos="993"/>
        </w:tabs>
        <w:spacing w:line="312" w:lineRule="auto"/>
        <w:ind w:left="993" w:hanging="426"/>
        <w:jc w:val="both"/>
        <w:rPr>
          <w:rFonts w:ascii="Calibri" w:eastAsia="Calibri" w:hAnsi="Calibri"/>
          <w:sz w:val="24"/>
          <w:szCs w:val="24"/>
          <w:lang w:val="fr-BE"/>
        </w:rPr>
      </w:pPr>
    </w:p>
    <w:p w14:paraId="21D7FE27" w14:textId="77777777" w:rsidR="00862AB7"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a droit à une prime d'installation</w:t>
      </w:r>
      <w:r w:rsidR="00E13738">
        <w:rPr>
          <w:rFonts w:ascii="Calibri" w:eastAsia="Calibri" w:hAnsi="Calibri"/>
          <w:sz w:val="24"/>
          <w:szCs w:val="24"/>
          <w:lang w:val="fr-BE"/>
        </w:rPr>
        <w:fldChar w:fldCharType="begin"/>
      </w:r>
      <w:r w:rsidR="00E13738">
        <w:instrText xml:space="preserve"> XE "</w:instrText>
      </w:r>
      <w:r w:rsidR="00E13738" w:rsidRPr="005560AA">
        <w:rPr>
          <w:rFonts w:ascii="Calibri" w:eastAsia="Calibri" w:hAnsi="Calibri"/>
          <w:sz w:val="24"/>
          <w:szCs w:val="24"/>
          <w:lang w:val="fr-BE"/>
        </w:rPr>
        <w:instrText>prime d'installation</w:instrText>
      </w:r>
      <w:r w:rsidR="00E13738">
        <w:instrText xml:space="preserve">" </w:instrText>
      </w:r>
      <w:r w:rsidR="00E13738">
        <w:rPr>
          <w:rFonts w:ascii="Calibri" w:eastAsia="Calibri" w:hAnsi="Calibri"/>
          <w:sz w:val="24"/>
          <w:szCs w:val="24"/>
          <w:lang w:val="fr-BE"/>
        </w:rPr>
        <w:fldChar w:fldCharType="end"/>
      </w:r>
      <w:r w:rsidRPr="000B76A1">
        <w:rPr>
          <w:rFonts w:ascii="Calibri" w:eastAsia="Calibri" w:hAnsi="Calibri"/>
          <w:sz w:val="24"/>
          <w:szCs w:val="24"/>
          <w:lang w:val="fr-BE"/>
        </w:rPr>
        <w:t xml:space="preserve"> s'il perd sa qualité de sans-abri en occupant un logement qui lui sert de résidence principale</w:t>
      </w:r>
      <w:r w:rsidRPr="000B76A1">
        <w:rPr>
          <w:rFonts w:ascii="Calibri" w:eastAsia="Calibri" w:hAnsi="Calibri"/>
          <w:sz w:val="24"/>
          <w:szCs w:val="24"/>
          <w:vertAlign w:val="superscript"/>
          <w:lang w:val="fr-BE"/>
        </w:rPr>
        <w:footnoteReference w:id="234"/>
      </w:r>
      <w:r w:rsidRPr="000B76A1">
        <w:rPr>
          <w:rFonts w:ascii="Calibri" w:eastAsia="Calibri" w:hAnsi="Calibri"/>
          <w:sz w:val="24"/>
          <w:szCs w:val="24"/>
          <w:lang w:val="fr-BE"/>
        </w:rPr>
        <w:t>.</w:t>
      </w:r>
    </w:p>
    <w:p w14:paraId="21D7FE28" w14:textId="77777777" w:rsidR="005560AA" w:rsidRDefault="005560AA" w:rsidP="005560AA">
      <w:pPr>
        <w:tabs>
          <w:tab w:val="left" w:pos="993"/>
        </w:tabs>
        <w:spacing w:after="200" w:line="312" w:lineRule="auto"/>
        <w:ind w:left="993"/>
        <w:contextualSpacing/>
        <w:jc w:val="both"/>
        <w:rPr>
          <w:rFonts w:ascii="Calibri" w:eastAsia="Calibri" w:hAnsi="Calibri"/>
          <w:sz w:val="24"/>
          <w:szCs w:val="24"/>
          <w:lang w:val="fr-BE"/>
        </w:rPr>
      </w:pPr>
    </w:p>
    <w:p w14:paraId="21D7FE29" w14:textId="77777777" w:rsidR="000B76A1" w:rsidRPr="00862AB7"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862AB7">
        <w:rPr>
          <w:rFonts w:ascii="Calibri" w:eastAsia="Calibri" w:hAnsi="Calibri"/>
          <w:sz w:val="24"/>
          <w:szCs w:val="24"/>
          <w:lang w:val="fr-BE"/>
        </w:rPr>
        <w:t>Une personne qui quitte un établissement n'a pas automatiquement droit à cette prime. L'intéressé doit remplir les conditions pour être considéré comme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862AB7">
        <w:rPr>
          <w:rFonts w:ascii="Calibri" w:eastAsia="Calibri" w:hAnsi="Calibri"/>
          <w:sz w:val="24"/>
          <w:szCs w:val="24"/>
          <w:lang w:val="fr-BE"/>
        </w:rPr>
        <w:t>.</w:t>
      </w:r>
    </w:p>
    <w:p w14:paraId="21D7FE2A" w14:textId="77777777" w:rsidR="000B76A1" w:rsidRDefault="000B76A1" w:rsidP="004D5CDD">
      <w:pPr>
        <w:spacing w:line="312" w:lineRule="auto"/>
        <w:ind w:left="1068" w:firstLine="708"/>
        <w:jc w:val="both"/>
        <w:rPr>
          <w:rFonts w:ascii="Calibri" w:eastAsia="Calibri" w:hAnsi="Calibri"/>
          <w:i/>
          <w:sz w:val="24"/>
          <w:szCs w:val="24"/>
          <w:lang w:val="fr-BE"/>
        </w:rPr>
      </w:pPr>
    </w:p>
    <w:p w14:paraId="21D7FE2B" w14:textId="77777777" w:rsidR="001908B2" w:rsidRDefault="001908B2" w:rsidP="004D5CDD">
      <w:pPr>
        <w:spacing w:line="312" w:lineRule="auto"/>
        <w:ind w:left="1068" w:firstLine="708"/>
        <w:jc w:val="both"/>
        <w:rPr>
          <w:rFonts w:ascii="Calibri" w:eastAsia="Calibri" w:hAnsi="Calibri"/>
          <w:i/>
          <w:sz w:val="24"/>
          <w:szCs w:val="24"/>
          <w:lang w:val="fr-BE"/>
        </w:rPr>
      </w:pPr>
    </w:p>
    <w:p w14:paraId="21D7FE2C" w14:textId="77777777" w:rsidR="001908B2" w:rsidRDefault="001908B2" w:rsidP="004D5CDD">
      <w:pPr>
        <w:spacing w:line="312" w:lineRule="auto"/>
        <w:ind w:left="1068" w:firstLine="708"/>
        <w:jc w:val="both"/>
        <w:rPr>
          <w:rFonts w:ascii="Calibri" w:eastAsia="Calibri" w:hAnsi="Calibri"/>
          <w:i/>
          <w:sz w:val="24"/>
          <w:szCs w:val="24"/>
          <w:lang w:val="fr-BE"/>
        </w:rPr>
      </w:pPr>
    </w:p>
    <w:p w14:paraId="21D7FE2D" w14:textId="77777777" w:rsidR="005560AA" w:rsidRPr="000B76A1" w:rsidRDefault="005560AA" w:rsidP="004D5CDD">
      <w:pPr>
        <w:spacing w:line="312" w:lineRule="auto"/>
        <w:ind w:left="1068" w:firstLine="708"/>
        <w:jc w:val="both"/>
        <w:rPr>
          <w:rFonts w:ascii="Calibri" w:eastAsia="Calibri" w:hAnsi="Calibri"/>
          <w:i/>
          <w:sz w:val="24"/>
          <w:szCs w:val="24"/>
          <w:lang w:val="fr-BE"/>
        </w:rPr>
      </w:pPr>
    </w:p>
    <w:p w14:paraId="21D7FE2E" w14:textId="77777777" w:rsidR="000B76A1" w:rsidRPr="000B76A1" w:rsidRDefault="000B76A1" w:rsidP="004D5CDD">
      <w:pPr>
        <w:spacing w:line="312" w:lineRule="auto"/>
        <w:ind w:left="1068" w:firstLine="708"/>
        <w:jc w:val="both"/>
        <w:rPr>
          <w:rFonts w:ascii="Calibri" w:eastAsia="Calibri" w:hAnsi="Calibri"/>
          <w:i/>
          <w:sz w:val="24"/>
          <w:szCs w:val="24"/>
          <w:lang w:val="fr-BE"/>
        </w:rPr>
      </w:pPr>
      <w:r w:rsidRPr="00862AB7">
        <w:rPr>
          <w:rFonts w:ascii="Calibri" w:eastAsia="Calibri" w:hAnsi="Calibri"/>
          <w:i/>
          <w:sz w:val="24"/>
          <w:szCs w:val="24"/>
          <w:u w:val="single"/>
          <w:lang w:val="fr-BE"/>
        </w:rPr>
        <w:t>Exemple</w:t>
      </w:r>
      <w:r w:rsidRPr="000B76A1">
        <w:rPr>
          <w:rFonts w:ascii="Calibri" w:eastAsia="Calibri" w:hAnsi="Calibri"/>
          <w:i/>
          <w:sz w:val="24"/>
          <w:szCs w:val="24"/>
          <w:lang w:val="fr-BE"/>
        </w:rPr>
        <w:t> :</w:t>
      </w:r>
    </w:p>
    <w:p w14:paraId="21D7FE2F" w14:textId="77777777" w:rsidR="000B76A1" w:rsidRPr="000B76A1" w:rsidRDefault="000B76A1" w:rsidP="004D5CDD">
      <w:pPr>
        <w:spacing w:line="312" w:lineRule="auto"/>
        <w:ind w:left="1776"/>
        <w:jc w:val="both"/>
        <w:rPr>
          <w:rFonts w:ascii="Calibri" w:eastAsia="Calibri" w:hAnsi="Calibri"/>
          <w:i/>
          <w:sz w:val="24"/>
          <w:szCs w:val="24"/>
          <w:lang w:val="fr-BE"/>
        </w:rPr>
      </w:pPr>
      <w:r w:rsidRPr="000B76A1">
        <w:rPr>
          <w:rFonts w:ascii="Calibri" w:eastAsia="Calibri" w:hAnsi="Calibri"/>
          <w:i/>
          <w:sz w:val="24"/>
          <w:szCs w:val="24"/>
          <w:lang w:val="fr-BE"/>
        </w:rPr>
        <w:t xml:space="preserve">Un bénéficiaire du revenu d'intégration quitte un établissement et peut </w:t>
      </w:r>
      <w:r w:rsidR="00887A5E">
        <w:rPr>
          <w:rFonts w:ascii="Calibri" w:eastAsia="Calibri" w:hAnsi="Calibri"/>
          <w:i/>
          <w:sz w:val="24"/>
          <w:szCs w:val="24"/>
          <w:lang w:val="fr-BE"/>
        </w:rPr>
        <w:t xml:space="preserve"> éventuellement</w:t>
      </w:r>
      <w:r w:rsidRPr="000B76A1">
        <w:rPr>
          <w:rFonts w:ascii="Calibri" w:eastAsia="Calibri" w:hAnsi="Calibri"/>
          <w:i/>
          <w:sz w:val="24"/>
          <w:szCs w:val="24"/>
          <w:lang w:val="fr-BE"/>
        </w:rPr>
        <w:t xml:space="preserve"> retourner vivre chez ses parents. L'intéressé choisit pourtant d'habiter seul. </w:t>
      </w:r>
      <w:r w:rsidR="00887A5E">
        <w:rPr>
          <w:rFonts w:ascii="Calibri" w:eastAsia="Calibri" w:hAnsi="Calibri"/>
          <w:i/>
          <w:sz w:val="24"/>
          <w:szCs w:val="24"/>
          <w:lang w:val="fr-BE"/>
        </w:rPr>
        <w:t>Sur la base de l’enquête sociale, le CPAS détermine si la personne peut être considérée comme sans-abri ou pas.</w:t>
      </w:r>
    </w:p>
    <w:p w14:paraId="21D7FE30" w14:textId="77777777" w:rsidR="000B76A1" w:rsidRPr="000B76A1" w:rsidRDefault="000B76A1" w:rsidP="004D5CDD">
      <w:pPr>
        <w:spacing w:line="312" w:lineRule="auto"/>
        <w:ind w:left="1068"/>
        <w:jc w:val="both"/>
        <w:rPr>
          <w:rFonts w:ascii="Calibri" w:eastAsia="Calibri" w:hAnsi="Calibri"/>
          <w:sz w:val="24"/>
          <w:szCs w:val="24"/>
          <w:lang w:val="fr-BE"/>
        </w:rPr>
      </w:pPr>
    </w:p>
    <w:p w14:paraId="21D7FE31" w14:textId="77777777" w:rsidR="000B76A1" w:rsidRPr="000B76A1"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pour l'octroi d'une prime d'installation</w:t>
      </w:r>
      <w:r w:rsidR="00E13738">
        <w:rPr>
          <w:rFonts w:ascii="Calibri" w:eastAsia="Calibri" w:hAnsi="Calibri"/>
          <w:sz w:val="24"/>
          <w:szCs w:val="24"/>
          <w:lang w:val="fr-BE"/>
        </w:rPr>
        <w:fldChar w:fldCharType="begin"/>
      </w:r>
      <w:r w:rsidR="00E13738">
        <w:instrText xml:space="preserve"> XE "</w:instrText>
      </w:r>
      <w:r w:rsidR="00E13738" w:rsidRPr="00006933">
        <w:rPr>
          <w:rFonts w:ascii="Calibri" w:eastAsia="Calibri" w:hAnsi="Calibri"/>
          <w:sz w:val="24"/>
          <w:szCs w:val="24"/>
          <w:lang w:val="fr-BE"/>
        </w:rPr>
        <w:instrText>prime d'installation</w:instrText>
      </w:r>
      <w:r w:rsidR="00E13738">
        <w:instrText xml:space="preserve">" </w:instrText>
      </w:r>
      <w:r w:rsidR="00E13738">
        <w:rPr>
          <w:rFonts w:ascii="Calibri" w:eastAsia="Calibri" w:hAnsi="Calibri"/>
          <w:sz w:val="24"/>
          <w:szCs w:val="24"/>
          <w:lang w:val="fr-BE"/>
        </w:rPr>
        <w:fldChar w:fldCharType="end"/>
      </w:r>
      <w:r w:rsidRPr="000B76A1">
        <w:rPr>
          <w:rFonts w:ascii="Calibri" w:eastAsia="Calibri" w:hAnsi="Calibri"/>
          <w:sz w:val="24"/>
          <w:szCs w:val="24"/>
          <w:lang w:val="fr-BE"/>
        </w:rPr>
        <w:t xml:space="preserve"> à 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qui a perdu sa qualité de sans abri en occupant un logement à titre de résidence principale est le CPAS de la commune où l'intéressé a établi sa résidence principale.</w:t>
      </w:r>
    </w:p>
    <w:p w14:paraId="21D7FE32" w14:textId="77777777" w:rsidR="000B76A1" w:rsidRPr="000B76A1" w:rsidRDefault="000B76A1" w:rsidP="004D5CDD">
      <w:pPr>
        <w:spacing w:line="312" w:lineRule="auto"/>
        <w:jc w:val="both"/>
        <w:rPr>
          <w:rFonts w:ascii="Calibri" w:eastAsia="Calibri" w:hAnsi="Calibri"/>
          <w:sz w:val="24"/>
          <w:szCs w:val="24"/>
          <w:lang w:val="fr-BE"/>
        </w:rPr>
      </w:pPr>
    </w:p>
    <w:p w14:paraId="21D7FE33" w14:textId="77777777" w:rsidR="000B76A1" w:rsidRPr="000B76A1" w:rsidRDefault="000B76A1" w:rsidP="000273FE">
      <w:pPr>
        <w:pStyle w:val="Kop2"/>
      </w:pPr>
      <w:bookmarkStart w:id="895" w:name="_Toc372099658"/>
      <w:bookmarkStart w:id="896" w:name="_Toc383007249"/>
      <w:bookmarkStart w:id="897" w:name="_Toc498092945"/>
      <w:bookmarkStart w:id="898" w:name="_Toc510715475"/>
      <w:r w:rsidRPr="000B76A1">
        <w:t>Hiérarchie des règles de compétence</w:t>
      </w:r>
      <w:bookmarkEnd w:id="895"/>
      <w:bookmarkEnd w:id="896"/>
      <w:bookmarkEnd w:id="897"/>
      <w:bookmarkEnd w:id="898"/>
    </w:p>
    <w:p w14:paraId="21D7FE34" w14:textId="77777777" w:rsidR="000B76A1" w:rsidRPr="000B76A1" w:rsidRDefault="000B76A1" w:rsidP="004D5CDD">
      <w:pPr>
        <w:spacing w:line="312" w:lineRule="auto"/>
        <w:jc w:val="both"/>
        <w:rPr>
          <w:rFonts w:ascii="Calibri" w:eastAsia="Calibri" w:hAnsi="Calibri"/>
          <w:sz w:val="24"/>
          <w:szCs w:val="24"/>
          <w:u w:val="single"/>
          <w:lang w:val="fr-BE"/>
        </w:rPr>
      </w:pPr>
    </w:p>
    <w:p w14:paraId="21D7FE35" w14:textId="77777777" w:rsidR="000B76A1" w:rsidRPr="000B76A1" w:rsidRDefault="000B76A1" w:rsidP="008A6048">
      <w:pPr>
        <w:numPr>
          <w:ilvl w:val="0"/>
          <w:numId w:val="116"/>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une règle spécifique de compétence peut être appliquée, celle-ci a priorité sur la règle générale de compétence.</w:t>
      </w:r>
    </w:p>
    <w:p w14:paraId="21D7FE36" w14:textId="77777777" w:rsidR="000B76A1" w:rsidRPr="000B76A1" w:rsidRDefault="000B76A1" w:rsidP="00862AB7">
      <w:pPr>
        <w:tabs>
          <w:tab w:val="left" w:pos="851"/>
        </w:tabs>
        <w:spacing w:line="312" w:lineRule="auto"/>
        <w:ind w:left="851" w:hanging="284"/>
        <w:jc w:val="both"/>
        <w:rPr>
          <w:rFonts w:ascii="Calibri" w:eastAsia="Calibri" w:hAnsi="Calibri"/>
          <w:sz w:val="24"/>
          <w:szCs w:val="24"/>
          <w:lang w:val="fr-BE"/>
        </w:rPr>
      </w:pPr>
    </w:p>
    <w:p w14:paraId="21D7FE37" w14:textId="77777777" w:rsidR="000B76A1" w:rsidRPr="000B76A1" w:rsidRDefault="000B76A1" w:rsidP="008A6048">
      <w:pPr>
        <w:numPr>
          <w:ilvl w:val="0"/>
          <w:numId w:val="116"/>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deux règles particulières de compétence peuvent être appliquées, la procédure est la suivante:</w:t>
      </w:r>
    </w:p>
    <w:p w14:paraId="21D7FE38" w14:textId="77777777" w:rsidR="000B76A1" w:rsidRPr="000B76A1" w:rsidRDefault="000B76A1" w:rsidP="008A6048">
      <w:pPr>
        <w:numPr>
          <w:ilvl w:val="0"/>
          <w:numId w:val="117"/>
        </w:numPr>
        <w:tabs>
          <w:tab w:val="left" w:pos="851"/>
          <w:tab w:val="left" w:pos="1418"/>
        </w:tabs>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La règle de compétence pour les étudiants a toujours priorité</w:t>
      </w:r>
    </w:p>
    <w:p w14:paraId="21D7FE39" w14:textId="77777777" w:rsidR="000B76A1" w:rsidRPr="000B76A1" w:rsidRDefault="000B76A1" w:rsidP="008A6048">
      <w:pPr>
        <w:numPr>
          <w:ilvl w:val="0"/>
          <w:numId w:val="117"/>
        </w:numPr>
        <w:tabs>
          <w:tab w:val="left" w:pos="851"/>
          <w:tab w:val="left" w:pos="1418"/>
        </w:tabs>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En cas de séjour d'un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dans un établissement tel que prévu à l'article 2, §1er, de la loi du 2 avril 1965, la règle de compétence pour les séjours en établissement de l'article 2, §1er, est d’application.</w:t>
      </w:r>
    </w:p>
    <w:p w14:paraId="21D7FE3A" w14:textId="77777777" w:rsidR="000B76A1" w:rsidRPr="000B76A1" w:rsidRDefault="000B76A1" w:rsidP="004D5CDD">
      <w:pPr>
        <w:spacing w:line="312" w:lineRule="auto"/>
        <w:jc w:val="both"/>
        <w:rPr>
          <w:rFonts w:ascii="Calibri" w:eastAsia="Calibri" w:hAnsi="Calibri"/>
          <w:sz w:val="24"/>
          <w:szCs w:val="24"/>
          <w:lang w:val="fr-BE"/>
        </w:rPr>
      </w:pPr>
    </w:p>
    <w:p w14:paraId="21D7FE3B" w14:textId="77777777" w:rsidR="00665C57" w:rsidRDefault="00665C57">
      <w:pPr>
        <w:rPr>
          <w:rFonts w:ascii="Calibri" w:eastAsia="Calibri" w:hAnsi="Calibri"/>
          <w:sz w:val="24"/>
          <w:szCs w:val="24"/>
          <w:lang w:val="fr-BE"/>
        </w:rPr>
      </w:pPr>
    </w:p>
    <w:p w14:paraId="21D7FE3C" w14:textId="77777777" w:rsidR="00665C57" w:rsidRDefault="00665C57">
      <w:pPr>
        <w:rPr>
          <w:rFonts w:ascii="Calibri" w:eastAsia="Calibri" w:hAnsi="Calibri"/>
          <w:sz w:val="24"/>
          <w:szCs w:val="24"/>
          <w:lang w:val="fr-BE"/>
        </w:rPr>
      </w:pPr>
    </w:p>
    <w:p w14:paraId="21D7FE3D" w14:textId="77777777" w:rsidR="00665C57" w:rsidRDefault="00665C57">
      <w:pPr>
        <w:rPr>
          <w:rFonts w:ascii="Calibri" w:eastAsia="Calibri" w:hAnsi="Calibri"/>
          <w:sz w:val="24"/>
          <w:szCs w:val="24"/>
          <w:lang w:val="fr-BE"/>
        </w:rPr>
      </w:pPr>
    </w:p>
    <w:p w14:paraId="21D7FE3E" w14:textId="77777777" w:rsidR="00665C57" w:rsidRDefault="00665C57">
      <w:pPr>
        <w:rPr>
          <w:rFonts w:ascii="Calibri" w:eastAsia="Calibri" w:hAnsi="Calibri"/>
          <w:sz w:val="24"/>
          <w:szCs w:val="24"/>
          <w:lang w:val="fr-BE"/>
        </w:rPr>
      </w:pPr>
    </w:p>
    <w:p w14:paraId="21D7FE3F" w14:textId="77777777" w:rsidR="00665C57" w:rsidRDefault="00665C57">
      <w:pPr>
        <w:rPr>
          <w:rFonts w:ascii="Calibri" w:eastAsia="Calibri" w:hAnsi="Calibri"/>
          <w:sz w:val="24"/>
          <w:szCs w:val="24"/>
          <w:lang w:val="fr-BE"/>
        </w:rPr>
      </w:pPr>
    </w:p>
    <w:p w14:paraId="21D7FE40" w14:textId="77777777" w:rsidR="00665C57" w:rsidRDefault="00665C57">
      <w:pPr>
        <w:rPr>
          <w:rFonts w:ascii="Calibri" w:eastAsia="Calibri" w:hAnsi="Calibri"/>
          <w:sz w:val="24"/>
          <w:szCs w:val="24"/>
          <w:lang w:val="fr-BE"/>
        </w:rPr>
      </w:pPr>
    </w:p>
    <w:p w14:paraId="21D7FE41" w14:textId="77777777" w:rsidR="00665C57" w:rsidRDefault="00665C57">
      <w:pPr>
        <w:rPr>
          <w:rFonts w:ascii="Calibri" w:eastAsia="Calibri" w:hAnsi="Calibri"/>
          <w:sz w:val="24"/>
          <w:szCs w:val="24"/>
          <w:lang w:val="fr-BE"/>
        </w:rPr>
      </w:pPr>
    </w:p>
    <w:p w14:paraId="21D7FE42" w14:textId="77777777" w:rsidR="00665C57" w:rsidRDefault="00665C57">
      <w:pPr>
        <w:rPr>
          <w:rFonts w:ascii="Calibri" w:eastAsia="Calibri" w:hAnsi="Calibri"/>
          <w:sz w:val="24"/>
          <w:szCs w:val="24"/>
          <w:lang w:val="fr-BE"/>
        </w:rPr>
      </w:pPr>
    </w:p>
    <w:p w14:paraId="21D7FE43" w14:textId="77777777" w:rsidR="00665C57" w:rsidRDefault="00665C57">
      <w:pPr>
        <w:rPr>
          <w:rFonts w:ascii="Calibri" w:eastAsia="Calibri" w:hAnsi="Calibri"/>
          <w:sz w:val="24"/>
          <w:szCs w:val="24"/>
          <w:lang w:val="fr-BE"/>
        </w:rPr>
      </w:pPr>
    </w:p>
    <w:p w14:paraId="21D7FE44" w14:textId="77777777" w:rsidR="00665C57" w:rsidRDefault="00665C57">
      <w:pPr>
        <w:rPr>
          <w:rFonts w:ascii="Calibri" w:eastAsia="Calibri" w:hAnsi="Calibri"/>
          <w:sz w:val="24"/>
          <w:szCs w:val="24"/>
          <w:lang w:val="fr-BE"/>
        </w:rPr>
      </w:pPr>
    </w:p>
    <w:p w14:paraId="21D7FE45" w14:textId="77777777" w:rsidR="00665C57" w:rsidRDefault="00665C57">
      <w:pPr>
        <w:rPr>
          <w:rFonts w:ascii="Calibri" w:eastAsia="Calibri" w:hAnsi="Calibri"/>
          <w:sz w:val="24"/>
          <w:szCs w:val="24"/>
          <w:lang w:val="fr-BE"/>
        </w:rPr>
      </w:pPr>
    </w:p>
    <w:p w14:paraId="21D7FE46" w14:textId="77777777" w:rsidR="00665C57" w:rsidRDefault="00665C57">
      <w:pPr>
        <w:rPr>
          <w:rFonts w:ascii="Calibri" w:eastAsia="Calibri" w:hAnsi="Calibri"/>
          <w:sz w:val="24"/>
          <w:szCs w:val="24"/>
          <w:lang w:val="fr-BE"/>
        </w:rPr>
      </w:pPr>
    </w:p>
    <w:p w14:paraId="21D7FE47" w14:textId="77777777" w:rsidR="00665C57" w:rsidRDefault="00665C57">
      <w:pPr>
        <w:rPr>
          <w:rFonts w:ascii="Calibri" w:eastAsia="Calibri" w:hAnsi="Calibri"/>
          <w:sz w:val="24"/>
          <w:szCs w:val="24"/>
          <w:lang w:val="fr-BE"/>
        </w:rPr>
      </w:pPr>
    </w:p>
    <w:p w14:paraId="21D7FE48" w14:textId="77777777" w:rsidR="00665C57" w:rsidRDefault="00665C57">
      <w:pPr>
        <w:rPr>
          <w:rFonts w:ascii="Calibri" w:eastAsia="Calibri" w:hAnsi="Calibri"/>
          <w:sz w:val="24"/>
          <w:szCs w:val="24"/>
          <w:lang w:val="fr-BE"/>
        </w:rPr>
      </w:pPr>
    </w:p>
    <w:p w14:paraId="21D7FE49" w14:textId="77777777" w:rsidR="00665C57" w:rsidRDefault="00665C57">
      <w:pPr>
        <w:rPr>
          <w:rFonts w:ascii="Calibri" w:eastAsia="Calibri" w:hAnsi="Calibri"/>
          <w:sz w:val="24"/>
          <w:szCs w:val="24"/>
          <w:lang w:val="fr-BE"/>
        </w:rPr>
      </w:pPr>
    </w:p>
    <w:p w14:paraId="21D7FE4B" w14:textId="41DA1CC0" w:rsidR="00B41443" w:rsidRDefault="00B41443">
      <w:pPr>
        <w:rPr>
          <w:rFonts w:ascii="Calibri" w:eastAsia="Calibri" w:hAnsi="Calibri"/>
          <w:sz w:val="24"/>
          <w:szCs w:val="24"/>
          <w:lang w:val="fr-BE"/>
        </w:rPr>
      </w:pPr>
    </w:p>
    <w:p w14:paraId="21D7FE4C" w14:textId="77777777" w:rsidR="000B76A1" w:rsidRPr="000B76A1" w:rsidRDefault="000B76A1" w:rsidP="000273FE">
      <w:pPr>
        <w:pStyle w:val="Kop2"/>
      </w:pPr>
      <w:bookmarkStart w:id="899" w:name="_Toc372099659"/>
      <w:bookmarkStart w:id="900" w:name="_Toc383007250"/>
      <w:bookmarkStart w:id="901" w:name="_Toc498092946"/>
      <w:bookmarkStart w:id="902" w:name="_Toc510715476"/>
      <w:r w:rsidRPr="000B76A1">
        <w:lastRenderedPageBreak/>
        <w:t>Transfert de la demande par le CPAS incompétent</w:t>
      </w:r>
      <w:bookmarkEnd w:id="899"/>
      <w:bookmarkEnd w:id="900"/>
      <w:bookmarkEnd w:id="901"/>
      <w:bookmarkEnd w:id="902"/>
    </w:p>
    <w:p w14:paraId="21D7FE4D" w14:textId="77777777" w:rsidR="000B76A1" w:rsidRPr="000B76A1" w:rsidRDefault="000B76A1" w:rsidP="004D5CDD">
      <w:pPr>
        <w:spacing w:line="312" w:lineRule="auto"/>
        <w:ind w:left="708"/>
        <w:jc w:val="both"/>
        <w:rPr>
          <w:rFonts w:ascii="Calibri" w:eastAsia="Calibri" w:hAnsi="Calibri"/>
          <w:sz w:val="24"/>
          <w:szCs w:val="24"/>
          <w:u w:val="single"/>
          <w:lang w:val="fr-BE"/>
        </w:rPr>
      </w:pPr>
    </w:p>
    <w:p w14:paraId="21D7FE4E"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reçoit une demande d'aide pour laquelle il s'estime incompétent, il doit transférer cette demande au centre qu’il estime compétent, compte tenu des règles suivantes</w:t>
      </w:r>
      <w:r w:rsidRPr="000B76A1">
        <w:rPr>
          <w:rFonts w:ascii="Calibri" w:eastAsia="Calibri" w:hAnsi="Calibri"/>
          <w:sz w:val="24"/>
          <w:szCs w:val="24"/>
          <w:vertAlign w:val="superscript"/>
          <w:lang w:val="fr-BE"/>
        </w:rPr>
        <w:footnoteReference w:id="235"/>
      </w:r>
      <w:r w:rsidRPr="000B76A1">
        <w:rPr>
          <w:rFonts w:ascii="Calibri" w:eastAsia="Calibri" w:hAnsi="Calibri"/>
          <w:sz w:val="24"/>
          <w:szCs w:val="24"/>
          <w:lang w:val="fr-BE"/>
        </w:rPr>
        <w:t>:</w:t>
      </w:r>
    </w:p>
    <w:p w14:paraId="21D7FE4F"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 transfert doit avoir lieu dans les 5 jours calendrier</w:t>
      </w:r>
    </w:p>
    <w:p w14:paraId="21D7FE50"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 transfert doit se faire par écrit</w:t>
      </w:r>
    </w:p>
    <w:p w14:paraId="21D7FE51"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L'intéressé doit être informé du transfert</w:t>
      </w:r>
    </w:p>
    <w:p w14:paraId="21D7FE52"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Les motifs d'incompétence sont communiqués tant au CPAS qu’il estime compétent qu'à l'intéressé</w:t>
      </w:r>
    </w:p>
    <w:p w14:paraId="21D7FE53" w14:textId="77777777" w:rsidR="000B76A1" w:rsidRPr="000B76A1" w:rsidRDefault="000B76A1" w:rsidP="004D5CDD">
      <w:pPr>
        <w:spacing w:line="312" w:lineRule="auto"/>
        <w:jc w:val="both"/>
        <w:rPr>
          <w:rFonts w:ascii="Calibri" w:eastAsia="Calibri" w:hAnsi="Calibri"/>
          <w:sz w:val="24"/>
          <w:szCs w:val="24"/>
          <w:lang w:val="fr-BE"/>
        </w:rPr>
      </w:pPr>
    </w:p>
    <w:p w14:paraId="21D7FE54"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Le CPAS compétent doit valider la demande à la date d'introduction de la demande auprès du centre incompétent.</w:t>
      </w:r>
    </w:p>
    <w:p w14:paraId="21D7FE55" w14:textId="77777777" w:rsidR="000B76A1" w:rsidRPr="000B76A1" w:rsidRDefault="000B76A1" w:rsidP="00862AB7">
      <w:pPr>
        <w:tabs>
          <w:tab w:val="left" w:pos="851"/>
        </w:tabs>
        <w:spacing w:line="312" w:lineRule="auto"/>
        <w:ind w:left="851" w:hanging="284"/>
        <w:jc w:val="both"/>
        <w:rPr>
          <w:rFonts w:ascii="Calibri" w:eastAsia="Calibri" w:hAnsi="Calibri"/>
          <w:sz w:val="24"/>
          <w:szCs w:val="24"/>
          <w:lang w:val="fr-BE"/>
        </w:rPr>
      </w:pPr>
    </w:p>
    <w:p w14:paraId="21D7FE56" w14:textId="77777777" w:rsidR="000B76A1" w:rsidRDefault="000B76A1" w:rsidP="008A6048">
      <w:pPr>
        <w:numPr>
          <w:ilvl w:val="0"/>
          <w:numId w:val="118"/>
        </w:numPr>
        <w:tabs>
          <w:tab w:val="left" w:pos="851"/>
        </w:tabs>
        <w:spacing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sollicité ne transfère pas la demande dans le délai légal, ce CPAS reste compétent pour accorder l'aide, aux conditions fixées par la loi, jusqu'à ce qu'il ait transféré la demande, en mentionnant les motifs d'incompétence.</w:t>
      </w:r>
    </w:p>
    <w:p w14:paraId="21D7FE57" w14:textId="77777777" w:rsidR="005E1898" w:rsidRDefault="005E1898" w:rsidP="005E1898">
      <w:pPr>
        <w:tabs>
          <w:tab w:val="left" w:pos="851"/>
        </w:tabs>
        <w:spacing w:line="312" w:lineRule="auto"/>
        <w:ind w:left="851"/>
        <w:contextualSpacing/>
        <w:jc w:val="both"/>
        <w:rPr>
          <w:rFonts w:ascii="Calibri" w:eastAsia="Calibri" w:hAnsi="Calibri"/>
          <w:sz w:val="24"/>
          <w:szCs w:val="24"/>
          <w:lang w:val="fr-BE"/>
        </w:rPr>
      </w:pPr>
    </w:p>
    <w:p w14:paraId="21D7FE58" w14:textId="77777777" w:rsidR="000B76A1" w:rsidRDefault="00862AB7" w:rsidP="005E1898">
      <w:pPr>
        <w:tabs>
          <w:tab w:val="left" w:pos="851"/>
        </w:tabs>
        <w:spacing w:line="312" w:lineRule="auto"/>
        <w:ind w:left="851" w:hanging="284"/>
        <w:contextualSpacing/>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Tant que le centre n'a pas transféré la demande,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000B76A1" w:rsidRPr="000B76A1">
        <w:rPr>
          <w:rFonts w:ascii="Calibri" w:eastAsia="Calibri" w:hAnsi="Calibri"/>
          <w:sz w:val="24"/>
          <w:szCs w:val="24"/>
          <w:lang w:val="fr-BE"/>
        </w:rPr>
        <w:t xml:space="preserve"> ne commence pas à courir.</w:t>
      </w:r>
    </w:p>
    <w:p w14:paraId="21D7FE59" w14:textId="77777777" w:rsidR="005E1898" w:rsidRPr="000B76A1" w:rsidRDefault="005E1898" w:rsidP="005E1898">
      <w:pPr>
        <w:tabs>
          <w:tab w:val="left" w:pos="851"/>
        </w:tabs>
        <w:spacing w:line="312" w:lineRule="auto"/>
        <w:ind w:left="851" w:hanging="284"/>
        <w:contextualSpacing/>
        <w:jc w:val="both"/>
        <w:rPr>
          <w:rFonts w:ascii="Calibri" w:eastAsia="Calibri" w:hAnsi="Calibri"/>
          <w:sz w:val="24"/>
          <w:szCs w:val="24"/>
          <w:lang w:val="fr-BE"/>
        </w:rPr>
      </w:pPr>
    </w:p>
    <w:p w14:paraId="21D7FE5A"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reçoit une demande pour laquelle une institution publique de sécurité sociale est compétente, il transfère la demande sans attendre et en avertit le demandeur.</w:t>
      </w:r>
    </w:p>
    <w:p w14:paraId="21D7FE5B" w14:textId="77777777" w:rsidR="000B76A1" w:rsidRPr="000B76A1" w:rsidRDefault="000B76A1" w:rsidP="004D5CDD">
      <w:pPr>
        <w:spacing w:line="312" w:lineRule="auto"/>
        <w:ind w:left="1425"/>
        <w:contextualSpacing/>
        <w:jc w:val="both"/>
        <w:rPr>
          <w:rFonts w:ascii="Calibri" w:eastAsia="Calibri" w:hAnsi="Calibri"/>
          <w:sz w:val="24"/>
          <w:szCs w:val="24"/>
          <w:lang w:val="fr-BE"/>
        </w:rPr>
      </w:pPr>
    </w:p>
    <w:p w14:paraId="21D7FE5C" w14:textId="77777777" w:rsidR="000B76A1" w:rsidRPr="000B76A1" w:rsidRDefault="000B76A1" w:rsidP="005E1898">
      <w:pPr>
        <w:spacing w:after="200" w:line="312" w:lineRule="auto"/>
        <w:ind w:left="851"/>
        <w:contextualSpacing/>
        <w:jc w:val="both"/>
        <w:rPr>
          <w:rFonts w:ascii="Calibri" w:eastAsia="Calibri" w:hAnsi="Calibri"/>
          <w:sz w:val="24"/>
          <w:szCs w:val="24"/>
          <w:lang w:val="fr-BE"/>
        </w:rPr>
      </w:pPr>
      <w:r w:rsidRPr="000B76A1">
        <w:rPr>
          <w:rFonts w:ascii="Calibri" w:eastAsia="Calibri" w:hAnsi="Calibri"/>
          <w:sz w:val="24"/>
          <w:szCs w:val="24"/>
          <w:lang w:val="fr-BE"/>
        </w:rPr>
        <w:t>Lorsque le centre reçoit une demande d’obtention du droit à l’intégration sociale, transmise par une autre institution de sécurité sociale, la demande sera validée à la date d’introduction auprès de l’institution non compétente, à savoir la date du cachet de la poste et, à défaut de celui-ci, la date de réception de la demande</w:t>
      </w:r>
      <w:r w:rsidRPr="000B76A1">
        <w:rPr>
          <w:rFonts w:ascii="Calibri" w:eastAsia="Calibri" w:hAnsi="Calibri"/>
          <w:sz w:val="24"/>
          <w:szCs w:val="24"/>
          <w:vertAlign w:val="superscript"/>
          <w:lang w:val="fr-BE"/>
        </w:rPr>
        <w:footnoteReference w:id="236"/>
      </w:r>
      <w:r w:rsidRPr="000B76A1">
        <w:rPr>
          <w:rFonts w:ascii="Calibri" w:eastAsia="Calibri" w:hAnsi="Calibri"/>
          <w:sz w:val="24"/>
          <w:szCs w:val="24"/>
          <w:lang w:val="fr-BE"/>
        </w:rPr>
        <w:t>.</w:t>
      </w:r>
    </w:p>
    <w:p w14:paraId="21D7FE5D" w14:textId="77777777" w:rsidR="000B76A1" w:rsidRPr="000B76A1" w:rsidRDefault="000B76A1" w:rsidP="004D5CDD">
      <w:pPr>
        <w:spacing w:line="312" w:lineRule="auto"/>
        <w:jc w:val="both"/>
        <w:rPr>
          <w:rFonts w:ascii="Calibri" w:eastAsia="Calibri" w:hAnsi="Calibri"/>
          <w:sz w:val="24"/>
          <w:szCs w:val="24"/>
          <w:lang w:val="fr-BE"/>
        </w:rPr>
      </w:pPr>
    </w:p>
    <w:p w14:paraId="21D7FE5E" w14:textId="77777777" w:rsidR="00B41443" w:rsidRDefault="00B41443">
      <w:pPr>
        <w:rPr>
          <w:rFonts w:ascii="Calibri" w:eastAsia="Calibri" w:hAnsi="Calibri"/>
          <w:sz w:val="24"/>
          <w:szCs w:val="24"/>
          <w:lang w:val="fr-BE"/>
        </w:rPr>
      </w:pPr>
      <w:r>
        <w:rPr>
          <w:rFonts w:ascii="Calibri" w:eastAsia="Calibri" w:hAnsi="Calibri"/>
          <w:sz w:val="24"/>
          <w:szCs w:val="24"/>
          <w:lang w:val="fr-BE"/>
        </w:rPr>
        <w:br w:type="page"/>
      </w:r>
    </w:p>
    <w:p w14:paraId="21D7FE5F" w14:textId="77777777" w:rsidR="000B76A1" w:rsidRPr="000B76A1" w:rsidRDefault="000B76A1" w:rsidP="007F09D8">
      <w:pPr>
        <w:pStyle w:val="Kop1"/>
      </w:pPr>
      <w:bookmarkStart w:id="903" w:name="_Toc372099660"/>
      <w:bookmarkStart w:id="904" w:name="_Toc383007251"/>
      <w:bookmarkStart w:id="905" w:name="_Toc498092947"/>
      <w:bookmarkStart w:id="906" w:name="_Toc510715477"/>
      <w:r w:rsidRPr="000B76A1">
        <w:lastRenderedPageBreak/>
        <w:t>AIDE SPÉCIFIQUE AU PAIEMENT DE PENSIONS ALIMENTAIRES EN FAVEUR D’ENFANTS</w:t>
      </w:r>
      <w:bookmarkEnd w:id="903"/>
      <w:bookmarkEnd w:id="904"/>
      <w:bookmarkEnd w:id="905"/>
      <w:bookmarkEnd w:id="906"/>
    </w:p>
    <w:p w14:paraId="21D7FE60"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1"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2" w14:textId="77777777" w:rsidR="000B76A1" w:rsidRPr="000B76A1" w:rsidRDefault="000B76A1" w:rsidP="000273FE">
      <w:pPr>
        <w:pStyle w:val="Kop2"/>
      </w:pPr>
      <w:bookmarkStart w:id="907" w:name="_Toc372099661"/>
      <w:bookmarkStart w:id="908" w:name="_Toc383007252"/>
      <w:bookmarkStart w:id="909" w:name="_Toc498092948"/>
      <w:bookmarkStart w:id="910" w:name="_Toc510715478"/>
      <w:r w:rsidRPr="000B76A1">
        <w:t>Généralités</w:t>
      </w:r>
      <w:bookmarkEnd w:id="907"/>
      <w:bookmarkEnd w:id="908"/>
      <w:bookmarkEnd w:id="909"/>
      <w:bookmarkEnd w:id="910"/>
    </w:p>
    <w:p w14:paraId="21D7FE63"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4" w14:textId="20573792" w:rsidR="000B76A1" w:rsidRPr="000B76A1" w:rsidRDefault="000B76A1" w:rsidP="005E1898">
      <w:pPr>
        <w:spacing w:line="312" w:lineRule="auto"/>
        <w:ind w:left="567"/>
        <w:jc w:val="both"/>
        <w:rPr>
          <w:rFonts w:ascii="Calibri" w:eastAsia="Calibri" w:hAnsi="Calibri"/>
          <w:sz w:val="24"/>
          <w:szCs w:val="24"/>
          <w:lang w:val="fr-BE"/>
        </w:rPr>
      </w:pPr>
      <w:r w:rsidRPr="000B76A1">
        <w:rPr>
          <w:rFonts w:ascii="Calibri" w:eastAsia="Calibri" w:hAnsi="Calibri"/>
          <w:sz w:val="24"/>
          <w:szCs w:val="24"/>
          <w:lang w:val="fr-BE"/>
        </w:rPr>
        <w:t>L'article 68quinquies de la loi organique du 8 juillet 1976 prévoit que le CPAS est chargé d’accorder une forme particulière d'aide financière, à savoir l'aide spécifique aux personnes qui doivent payer une pension alimentaire</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en faveur d’enfants. </w:t>
      </w:r>
    </w:p>
    <w:p w14:paraId="21D7FE65" w14:textId="77777777" w:rsidR="000B76A1" w:rsidRPr="000B76A1" w:rsidRDefault="000B76A1" w:rsidP="004D5CDD">
      <w:pPr>
        <w:spacing w:line="312" w:lineRule="auto"/>
        <w:ind w:left="1440"/>
        <w:contextualSpacing/>
        <w:jc w:val="both"/>
        <w:rPr>
          <w:rFonts w:ascii="Calibri" w:eastAsia="Calibri" w:hAnsi="Calibri"/>
          <w:sz w:val="24"/>
          <w:szCs w:val="24"/>
          <w:lang w:val="fr-BE"/>
        </w:rPr>
      </w:pPr>
    </w:p>
    <w:p w14:paraId="21D7FE66" w14:textId="77777777" w:rsidR="000B76A1" w:rsidRPr="000B76A1" w:rsidRDefault="000B76A1" w:rsidP="005E1898">
      <w:pPr>
        <w:spacing w:line="312" w:lineRule="auto"/>
        <w:ind w:left="567"/>
        <w:jc w:val="both"/>
        <w:rPr>
          <w:rFonts w:ascii="Calibri" w:eastAsia="Calibri" w:hAnsi="Calibri"/>
          <w:sz w:val="24"/>
          <w:szCs w:val="24"/>
          <w:lang w:val="fr-BE"/>
        </w:rPr>
      </w:pPr>
      <w:r w:rsidRPr="000B76A1">
        <w:rPr>
          <w:rFonts w:ascii="Calibri" w:eastAsia="Calibri" w:hAnsi="Calibri"/>
          <w:sz w:val="24"/>
          <w:szCs w:val="24"/>
          <w:lang w:val="fr-BE"/>
        </w:rPr>
        <w:t>Celle-ci peut être accordée dans les cas suivants:</w:t>
      </w:r>
    </w:p>
    <w:p w14:paraId="21D7FE67" w14:textId="77777777" w:rsidR="000B76A1" w:rsidRPr="000B76A1" w:rsidRDefault="000B76A1" w:rsidP="008A6048">
      <w:pPr>
        <w:numPr>
          <w:ilvl w:val="0"/>
          <w:numId w:val="121"/>
        </w:numPr>
        <w:spacing w:after="200" w:line="312" w:lineRule="auto"/>
        <w:ind w:left="1134" w:hanging="141"/>
        <w:contextualSpacing/>
        <w:jc w:val="both"/>
        <w:rPr>
          <w:rFonts w:ascii="Calibri" w:eastAsia="Calibri" w:hAnsi="Calibri"/>
          <w:sz w:val="24"/>
          <w:szCs w:val="24"/>
          <w:u w:val="single"/>
          <w:lang w:val="fr-BE"/>
        </w:rPr>
      </w:pPr>
      <w:r w:rsidRPr="000B76A1">
        <w:rPr>
          <w:rFonts w:ascii="Calibri" w:eastAsia="Calibri" w:hAnsi="Calibri"/>
          <w:sz w:val="24"/>
          <w:szCs w:val="24"/>
          <w:lang w:val="fr-BE"/>
        </w:rPr>
        <w:t>l'intéressé paie une pension alimentaire</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en faveur de son/ses enfant(s)</w:t>
      </w:r>
    </w:p>
    <w:p w14:paraId="21D7FE68" w14:textId="77777777" w:rsidR="000B76A1" w:rsidRPr="000B76A1" w:rsidRDefault="000B76A1" w:rsidP="008A6048">
      <w:pPr>
        <w:numPr>
          <w:ilvl w:val="0"/>
          <w:numId w:val="121"/>
        </w:numPr>
        <w:spacing w:after="200" w:line="312" w:lineRule="auto"/>
        <w:ind w:left="1134" w:hanging="141"/>
        <w:contextualSpacing/>
        <w:jc w:val="both"/>
        <w:rPr>
          <w:rFonts w:ascii="Calibri" w:eastAsia="Calibri" w:hAnsi="Calibri"/>
          <w:sz w:val="24"/>
          <w:szCs w:val="24"/>
          <w:u w:val="single"/>
          <w:lang w:val="fr-BE"/>
        </w:rPr>
      </w:pPr>
      <w:r w:rsidRPr="000B76A1">
        <w:rPr>
          <w:rFonts w:ascii="Calibri" w:eastAsia="Calibri" w:hAnsi="Calibri"/>
          <w:sz w:val="24"/>
          <w:szCs w:val="24"/>
          <w:lang w:val="fr-BE"/>
        </w:rPr>
        <w:t>l'intéressé paie une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pour son/ses enfant(s) placé(s) </w:t>
      </w:r>
    </w:p>
    <w:p w14:paraId="21D7FE69"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A" w14:textId="77777777" w:rsidR="000B76A1" w:rsidRPr="000B76A1" w:rsidRDefault="000B76A1" w:rsidP="000273FE">
      <w:pPr>
        <w:pStyle w:val="Kop2"/>
      </w:pPr>
      <w:bookmarkStart w:id="911" w:name="_Toc372099662"/>
      <w:bookmarkStart w:id="912" w:name="_Toc383007253"/>
      <w:bookmarkStart w:id="913" w:name="_Toc498092949"/>
      <w:bookmarkStart w:id="914" w:name="_Toc510715479"/>
      <w:r w:rsidRPr="000B76A1">
        <w:t>Conditions</w:t>
      </w:r>
      <w:bookmarkEnd w:id="911"/>
      <w:bookmarkEnd w:id="912"/>
      <w:bookmarkEnd w:id="913"/>
      <w:bookmarkEnd w:id="914"/>
    </w:p>
    <w:p w14:paraId="21D7FE6B"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6C" w14:textId="1BBFAEEF" w:rsidR="000B76A1" w:rsidRPr="000B76A1" w:rsidRDefault="000B76A1" w:rsidP="005E1898">
      <w:pPr>
        <w:spacing w:after="200"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 xml:space="preserve">Pour pouvoir prétendre à cette aide spécifique, l'intéressé doit remplir </w:t>
      </w:r>
      <w:r w:rsidR="00343363">
        <w:rPr>
          <w:rFonts w:ascii="Calibri" w:eastAsia="Calibri" w:hAnsi="Calibri"/>
          <w:sz w:val="24"/>
          <w:szCs w:val="24"/>
          <w:lang w:val="fr-BE"/>
        </w:rPr>
        <w:t xml:space="preserve">simultanément </w:t>
      </w:r>
      <w:r w:rsidRPr="000B76A1">
        <w:rPr>
          <w:rFonts w:ascii="Calibri" w:eastAsia="Calibri" w:hAnsi="Calibri"/>
          <w:sz w:val="24"/>
          <w:szCs w:val="24"/>
          <w:lang w:val="fr-BE"/>
        </w:rPr>
        <w:t>les conditions suivantes:</w:t>
      </w:r>
    </w:p>
    <w:p w14:paraId="21D7FE6D" w14:textId="77777777" w:rsidR="000B76A1" w:rsidRPr="000B76A1" w:rsidRDefault="000B76A1" w:rsidP="004D5CDD">
      <w:pPr>
        <w:spacing w:line="312" w:lineRule="auto"/>
        <w:ind w:left="1440"/>
        <w:contextualSpacing/>
        <w:jc w:val="both"/>
        <w:rPr>
          <w:rFonts w:ascii="Calibri" w:eastAsia="Calibri" w:hAnsi="Calibri"/>
          <w:sz w:val="24"/>
          <w:szCs w:val="24"/>
          <w:lang w:val="fr-BE"/>
        </w:rPr>
      </w:pPr>
    </w:p>
    <w:p w14:paraId="21D7FE6E" w14:textId="77777777" w:rsidR="005E1898" w:rsidRDefault="000B76A1" w:rsidP="008A6048">
      <w:pPr>
        <w:numPr>
          <w:ilvl w:val="0"/>
          <w:numId w:val="122"/>
        </w:numPr>
        <w:spacing w:after="200" w:line="312" w:lineRule="auto"/>
        <w:ind w:left="1134" w:hanging="284"/>
        <w:contextualSpacing/>
        <w:jc w:val="both"/>
        <w:rPr>
          <w:rFonts w:ascii="Calibri" w:eastAsia="Calibri" w:hAnsi="Calibri"/>
          <w:sz w:val="24"/>
          <w:szCs w:val="24"/>
          <w:lang w:val="fr-BE"/>
        </w:rPr>
      </w:pPr>
      <w:r w:rsidRPr="000B76A1">
        <w:rPr>
          <w:rFonts w:ascii="Calibri" w:eastAsia="Calibri" w:hAnsi="Calibri"/>
          <w:sz w:val="24"/>
          <w:szCs w:val="24"/>
          <w:lang w:val="fr-BE"/>
        </w:rPr>
        <w:t>L'intéressé a droit à un revenu d'intégration ou à une aide sociale financière similaire (équivalent du revenu d'intégration).</w:t>
      </w:r>
    </w:p>
    <w:p w14:paraId="5F550646" w14:textId="79F69F6A" w:rsidR="00B554D7" w:rsidRPr="00F97D40" w:rsidRDefault="00B554D7" w:rsidP="008A6048">
      <w:pPr>
        <w:pStyle w:val="Lijstalinea"/>
        <w:numPr>
          <w:ilvl w:val="0"/>
          <w:numId w:val="110"/>
        </w:numPr>
        <w:spacing w:line="312" w:lineRule="auto"/>
        <w:ind w:left="1701" w:hanging="283"/>
        <w:jc w:val="both"/>
        <w:rPr>
          <w:color w:val="FF0000"/>
          <w:sz w:val="24"/>
          <w:szCs w:val="24"/>
        </w:rPr>
      </w:pPr>
      <w:r w:rsidRPr="00F97D40">
        <w:rPr>
          <w:color w:val="FF0000"/>
          <w:sz w:val="24"/>
          <w:szCs w:val="24"/>
        </w:rPr>
        <w:t xml:space="preserve">Quid si la personne ne bénéficie pas du taux complet du revenu d’intégration ? </w:t>
      </w:r>
    </w:p>
    <w:p w14:paraId="53E39261" w14:textId="71F224A9" w:rsidR="00C71248" w:rsidRDefault="00B554D7" w:rsidP="00C71248">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Cela n’a pas d’importance, il peut faire appel au bénéfice complet de l’aide spécifique lorsqu’il fournit la preuve du paiement de la pension alimentaire pour ce mois concerné.</w:t>
      </w:r>
      <w:r w:rsidR="00C71248">
        <w:rPr>
          <w:rFonts w:ascii="Calibri" w:eastAsia="Calibri" w:hAnsi="Calibri"/>
          <w:color w:val="FF0000"/>
          <w:sz w:val="24"/>
          <w:szCs w:val="24"/>
          <w:lang w:val="fr-BE"/>
        </w:rPr>
        <w:t xml:space="preserve"> </w:t>
      </w:r>
    </w:p>
    <w:p w14:paraId="71756A97" w14:textId="4E658C39" w:rsidR="00C71248" w:rsidRDefault="00C71248" w:rsidP="00C71248">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Le paiement de l’aide spécifique est complet, il ne faut pas faire un prorata par rapport au</w:t>
      </w:r>
      <w:r w:rsidR="00343363">
        <w:rPr>
          <w:rFonts w:ascii="Calibri" w:eastAsia="Calibri" w:hAnsi="Calibri"/>
          <w:color w:val="FF0000"/>
          <w:sz w:val="24"/>
          <w:szCs w:val="24"/>
          <w:lang w:val="fr-BE"/>
        </w:rPr>
        <w:t>x</w:t>
      </w:r>
      <w:r>
        <w:rPr>
          <w:rFonts w:ascii="Calibri" w:eastAsia="Calibri" w:hAnsi="Calibri"/>
          <w:color w:val="FF0000"/>
          <w:sz w:val="24"/>
          <w:szCs w:val="24"/>
          <w:lang w:val="fr-BE"/>
        </w:rPr>
        <w:t xml:space="preserve"> jour</w:t>
      </w:r>
      <w:r w:rsidR="00343363">
        <w:rPr>
          <w:rFonts w:ascii="Calibri" w:eastAsia="Calibri" w:hAnsi="Calibri"/>
          <w:color w:val="FF0000"/>
          <w:sz w:val="24"/>
          <w:szCs w:val="24"/>
          <w:lang w:val="fr-BE"/>
        </w:rPr>
        <w:t>s</w:t>
      </w:r>
      <w:r>
        <w:rPr>
          <w:rFonts w:ascii="Calibri" w:eastAsia="Calibri" w:hAnsi="Calibri"/>
          <w:color w:val="FF0000"/>
          <w:sz w:val="24"/>
          <w:szCs w:val="24"/>
          <w:lang w:val="fr-BE"/>
        </w:rPr>
        <w:t xml:space="preserve"> ou au montant que la personne reçoit par rapport au revenu d’intégration.</w:t>
      </w:r>
    </w:p>
    <w:p w14:paraId="0D53539E" w14:textId="77777777" w:rsidR="00AB2F5B" w:rsidRDefault="00AB2F5B" w:rsidP="00B554D7">
      <w:pPr>
        <w:spacing w:after="200" w:line="312" w:lineRule="auto"/>
        <w:ind w:left="1134"/>
        <w:contextualSpacing/>
        <w:jc w:val="both"/>
        <w:rPr>
          <w:rFonts w:ascii="Calibri" w:eastAsia="Calibri" w:hAnsi="Calibri"/>
          <w:color w:val="FF0000"/>
          <w:sz w:val="24"/>
          <w:szCs w:val="24"/>
          <w:lang w:val="fr-BE"/>
        </w:rPr>
      </w:pPr>
    </w:p>
    <w:p w14:paraId="678DC585" w14:textId="77777777" w:rsidR="00A22281" w:rsidRDefault="00A22281" w:rsidP="00B554D7">
      <w:pPr>
        <w:spacing w:after="200" w:line="312" w:lineRule="auto"/>
        <w:ind w:left="1134"/>
        <w:contextualSpacing/>
        <w:jc w:val="both"/>
        <w:rPr>
          <w:rFonts w:ascii="Calibri" w:eastAsia="Calibri" w:hAnsi="Calibri"/>
          <w:color w:val="FF0000"/>
          <w:sz w:val="24"/>
          <w:szCs w:val="24"/>
          <w:lang w:val="fr-BE"/>
        </w:rPr>
      </w:pPr>
    </w:p>
    <w:p w14:paraId="50BB84BA" w14:textId="323CE38A" w:rsidR="00AB2F5B" w:rsidRPr="00F97D40" w:rsidRDefault="00AB2F5B" w:rsidP="008A6048">
      <w:pPr>
        <w:pStyle w:val="Lijstalinea"/>
        <w:numPr>
          <w:ilvl w:val="0"/>
          <w:numId w:val="110"/>
        </w:numPr>
        <w:spacing w:line="312" w:lineRule="auto"/>
        <w:ind w:left="1701"/>
        <w:jc w:val="both"/>
        <w:rPr>
          <w:color w:val="FF0000"/>
          <w:sz w:val="24"/>
          <w:szCs w:val="24"/>
        </w:rPr>
      </w:pPr>
      <w:r w:rsidRPr="00F97D40">
        <w:rPr>
          <w:color w:val="FF0000"/>
          <w:sz w:val="24"/>
          <w:szCs w:val="24"/>
        </w:rPr>
        <w:lastRenderedPageBreak/>
        <w:t>Quid si la personne</w:t>
      </w:r>
      <w:r w:rsidRPr="00AB2F5B">
        <w:t xml:space="preserve"> </w:t>
      </w:r>
      <w:r w:rsidRPr="00F97D40">
        <w:rPr>
          <w:color w:val="FF0000"/>
          <w:sz w:val="24"/>
          <w:szCs w:val="24"/>
        </w:rPr>
        <w:t xml:space="preserve"> bénéficie d’un article 60 ?</w:t>
      </w:r>
    </w:p>
    <w:p w14:paraId="0DBADBB7" w14:textId="38E1DA4F" w:rsidR="00AB2F5B" w:rsidRPr="00B554D7" w:rsidRDefault="00AB2F5B" w:rsidP="00B554D7">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 xml:space="preserve">La personne n’a pas droit à </w:t>
      </w:r>
      <w:r w:rsidRPr="00AB2F5B">
        <w:rPr>
          <w:rFonts w:ascii="Calibri" w:eastAsia="Calibri" w:hAnsi="Calibri"/>
          <w:color w:val="FF0000"/>
          <w:sz w:val="24"/>
          <w:szCs w:val="24"/>
          <w:lang w:val="fr-BE"/>
        </w:rPr>
        <w:t>l’aide spécifique</w:t>
      </w:r>
      <w:r>
        <w:rPr>
          <w:rFonts w:ascii="Calibri" w:eastAsia="Calibri" w:hAnsi="Calibri"/>
          <w:color w:val="FF0000"/>
          <w:sz w:val="24"/>
          <w:szCs w:val="24"/>
          <w:lang w:val="fr-BE"/>
        </w:rPr>
        <w:t xml:space="preserve"> sauf si un revenu d’intégration complémentaire est octroyé.</w:t>
      </w:r>
    </w:p>
    <w:p w14:paraId="21D7FE6F" w14:textId="77777777" w:rsidR="005E1898" w:rsidRDefault="005E1898" w:rsidP="005E1898">
      <w:pPr>
        <w:spacing w:after="200" w:line="312" w:lineRule="auto"/>
        <w:ind w:left="1134"/>
        <w:contextualSpacing/>
        <w:jc w:val="both"/>
        <w:rPr>
          <w:rFonts w:ascii="Calibri" w:eastAsia="Calibri" w:hAnsi="Calibri"/>
          <w:sz w:val="24"/>
          <w:szCs w:val="24"/>
          <w:lang w:val="fr-BE"/>
        </w:rPr>
      </w:pPr>
    </w:p>
    <w:p w14:paraId="1BB73CBD" w14:textId="5EB75B64" w:rsidR="00AB2F5B" w:rsidRPr="00F97D40" w:rsidRDefault="00AB2F5B" w:rsidP="008A6048">
      <w:pPr>
        <w:pStyle w:val="Lijstalinea"/>
        <w:numPr>
          <w:ilvl w:val="0"/>
          <w:numId w:val="110"/>
        </w:numPr>
        <w:spacing w:line="312" w:lineRule="auto"/>
        <w:jc w:val="both"/>
        <w:rPr>
          <w:color w:val="FF0000"/>
          <w:sz w:val="24"/>
          <w:szCs w:val="24"/>
        </w:rPr>
      </w:pPr>
      <w:r w:rsidRPr="00F97D40">
        <w:rPr>
          <w:color w:val="FF0000"/>
          <w:sz w:val="24"/>
          <w:szCs w:val="24"/>
        </w:rPr>
        <w:t xml:space="preserve">Quid dans le cadre d’un couple ? </w:t>
      </w:r>
    </w:p>
    <w:p w14:paraId="52D78B90" w14:textId="02ADFC82" w:rsidR="00AB2F5B" w:rsidRPr="00A22281" w:rsidRDefault="00AB2F5B" w:rsidP="005E1898">
      <w:pPr>
        <w:spacing w:after="200" w:line="312" w:lineRule="auto"/>
        <w:ind w:left="1134"/>
        <w:contextualSpacing/>
        <w:jc w:val="both"/>
        <w:rPr>
          <w:rFonts w:ascii="Calibri" w:eastAsia="Calibri" w:hAnsi="Calibri"/>
          <w:i/>
          <w:color w:val="FF0000"/>
          <w:sz w:val="24"/>
          <w:szCs w:val="24"/>
          <w:lang w:val="fr-BE"/>
        </w:rPr>
      </w:pPr>
      <w:r w:rsidRPr="00A22281">
        <w:rPr>
          <w:rFonts w:ascii="Calibri" w:eastAsia="Calibri" w:hAnsi="Calibri"/>
          <w:i/>
          <w:color w:val="FF0000"/>
          <w:sz w:val="24"/>
          <w:szCs w:val="24"/>
          <w:u w:val="single"/>
          <w:lang w:val="fr-BE"/>
        </w:rPr>
        <w:t>Exemple </w:t>
      </w:r>
      <w:r w:rsidRPr="00A22281">
        <w:rPr>
          <w:rFonts w:ascii="Calibri" w:eastAsia="Calibri" w:hAnsi="Calibri"/>
          <w:i/>
          <w:color w:val="FF0000"/>
          <w:sz w:val="24"/>
          <w:szCs w:val="24"/>
          <w:lang w:val="fr-BE"/>
        </w:rPr>
        <w:t xml:space="preserve">: </w:t>
      </w:r>
    </w:p>
    <w:p w14:paraId="6B8FB209" w14:textId="0C45D98F" w:rsidR="00AB2F5B" w:rsidRPr="00A22281" w:rsidRDefault="00AB2F5B" w:rsidP="005E1898">
      <w:pPr>
        <w:spacing w:after="200" w:line="312" w:lineRule="auto"/>
        <w:ind w:left="1134"/>
        <w:contextualSpacing/>
        <w:jc w:val="both"/>
        <w:rPr>
          <w:rFonts w:ascii="Calibri" w:eastAsia="Calibri" w:hAnsi="Calibri"/>
          <w:i/>
          <w:color w:val="FF0000"/>
          <w:sz w:val="24"/>
          <w:szCs w:val="24"/>
          <w:lang w:val="fr-BE"/>
        </w:rPr>
      </w:pPr>
      <w:r w:rsidRPr="00A22281">
        <w:rPr>
          <w:rFonts w:ascii="Calibri" w:eastAsia="Calibri" w:hAnsi="Calibri"/>
          <w:i/>
          <w:color w:val="FF0000"/>
          <w:sz w:val="24"/>
          <w:szCs w:val="24"/>
          <w:lang w:val="fr-BE"/>
        </w:rPr>
        <w:t xml:space="preserve">Mr a un enfant </w:t>
      </w:r>
      <w:r w:rsidR="00052578" w:rsidRPr="00A22281">
        <w:rPr>
          <w:rFonts w:ascii="Calibri" w:eastAsia="Calibri" w:hAnsi="Calibri"/>
          <w:i/>
          <w:color w:val="FF0000"/>
          <w:sz w:val="24"/>
          <w:szCs w:val="24"/>
          <w:lang w:val="fr-BE"/>
        </w:rPr>
        <w:t xml:space="preserve">pour lequel il paie une pension alimentaire. Il </w:t>
      </w:r>
      <w:r w:rsidRPr="00A22281">
        <w:rPr>
          <w:rFonts w:ascii="Calibri" w:eastAsia="Calibri" w:hAnsi="Calibri"/>
          <w:i/>
          <w:color w:val="FF0000"/>
          <w:sz w:val="24"/>
          <w:szCs w:val="24"/>
          <w:lang w:val="fr-BE"/>
        </w:rPr>
        <w:t xml:space="preserve">cohabite avec une personne qui n’est pas la mère de l’enfant et qui a elle-même des enfants. Ils bénéficient d’un </w:t>
      </w:r>
      <w:r w:rsidR="003C245B" w:rsidRPr="00A22281">
        <w:rPr>
          <w:rFonts w:ascii="Calibri" w:eastAsia="Calibri" w:hAnsi="Calibri"/>
          <w:i/>
          <w:color w:val="FF0000"/>
          <w:sz w:val="24"/>
          <w:szCs w:val="24"/>
          <w:lang w:val="fr-BE"/>
        </w:rPr>
        <w:t>revenu d’intégration sociale, catégorie 3</w:t>
      </w:r>
      <w:r w:rsidR="00052578" w:rsidRPr="00A22281">
        <w:rPr>
          <w:rFonts w:ascii="Calibri" w:eastAsia="Calibri" w:hAnsi="Calibri"/>
          <w:i/>
          <w:color w:val="FF0000"/>
          <w:sz w:val="24"/>
          <w:szCs w:val="24"/>
          <w:lang w:val="fr-BE"/>
        </w:rPr>
        <w:t>. Même si CPAS encode</w:t>
      </w:r>
      <w:r w:rsidR="003C245B" w:rsidRPr="00A22281">
        <w:rPr>
          <w:rFonts w:ascii="Calibri" w:eastAsia="Calibri" w:hAnsi="Calibri"/>
          <w:i/>
          <w:color w:val="FF0000"/>
          <w:sz w:val="24"/>
          <w:szCs w:val="24"/>
          <w:lang w:val="fr-BE"/>
        </w:rPr>
        <w:t xml:space="preserve"> le revenu d’intégration sociale</w:t>
      </w:r>
      <w:r w:rsidR="00052578" w:rsidRPr="00A22281">
        <w:rPr>
          <w:rFonts w:ascii="Calibri" w:eastAsia="Calibri" w:hAnsi="Calibri"/>
          <w:i/>
          <w:color w:val="FF0000"/>
          <w:sz w:val="24"/>
          <w:szCs w:val="24"/>
          <w:lang w:val="fr-BE"/>
        </w:rPr>
        <w:t xml:space="preserve"> au nom de Mme dans la base de donnée, Mr est bénéficiaire du revenu d’intégration. Il peut donc bénéficier d’une aide spécifique.</w:t>
      </w:r>
    </w:p>
    <w:p w14:paraId="3292FA00" w14:textId="77777777" w:rsidR="00052578" w:rsidRPr="00AB2F5B" w:rsidRDefault="00052578" w:rsidP="005E1898">
      <w:pPr>
        <w:spacing w:after="200" w:line="312" w:lineRule="auto"/>
        <w:ind w:left="1134"/>
        <w:contextualSpacing/>
        <w:jc w:val="both"/>
        <w:rPr>
          <w:rFonts w:ascii="Calibri" w:eastAsia="Calibri" w:hAnsi="Calibri"/>
          <w:color w:val="FF0000"/>
          <w:sz w:val="24"/>
          <w:szCs w:val="24"/>
          <w:lang w:val="fr-BE"/>
        </w:rPr>
      </w:pPr>
    </w:p>
    <w:p w14:paraId="21D7FE70" w14:textId="77777777" w:rsidR="000B76A1" w:rsidRPr="005E1898" w:rsidRDefault="000B76A1" w:rsidP="008A6048">
      <w:pPr>
        <w:numPr>
          <w:ilvl w:val="0"/>
          <w:numId w:val="122"/>
        </w:numPr>
        <w:spacing w:after="200" w:line="312" w:lineRule="auto"/>
        <w:ind w:left="1134" w:hanging="284"/>
        <w:contextualSpacing/>
        <w:jc w:val="both"/>
        <w:rPr>
          <w:rFonts w:ascii="Calibri" w:eastAsia="Calibri" w:hAnsi="Calibri"/>
          <w:sz w:val="24"/>
          <w:szCs w:val="24"/>
          <w:lang w:val="fr-BE"/>
        </w:rPr>
      </w:pPr>
      <w:r w:rsidRPr="005E1898">
        <w:rPr>
          <w:rFonts w:ascii="Calibri" w:eastAsia="Calibri" w:hAnsi="Calibri"/>
          <w:sz w:val="24"/>
          <w:szCs w:val="24"/>
          <w:lang w:val="fr-BE"/>
        </w:rPr>
        <w:t>L'intéressé se trouve dans l'une des situations suivantes :</w:t>
      </w:r>
    </w:p>
    <w:p w14:paraId="21D7FE71" w14:textId="77777777" w:rsidR="000B76A1" w:rsidRPr="00AB2F5B"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AB2F5B">
        <w:rPr>
          <w:rFonts w:ascii="Calibri" w:eastAsia="Calibri" w:hAnsi="Calibri"/>
          <w:sz w:val="24"/>
          <w:szCs w:val="24"/>
          <w:lang w:val="fr-BE"/>
        </w:rPr>
        <w:t>Il est débiteur d'aliments suite à une décision judiciaire</w:t>
      </w:r>
      <w:r w:rsidR="008A1FE9" w:rsidRPr="00AB2F5B">
        <w:rPr>
          <w:rFonts w:ascii="Calibri" w:eastAsia="Calibri" w:hAnsi="Calibri"/>
          <w:sz w:val="24"/>
          <w:szCs w:val="24"/>
          <w:lang w:val="fr-BE"/>
        </w:rPr>
        <w:fldChar w:fldCharType="begin"/>
      </w:r>
      <w:r w:rsidR="008A1FE9" w:rsidRPr="00AB2F5B">
        <w:instrText xml:space="preserve"> XE "</w:instrText>
      </w:r>
      <w:r w:rsidR="008A1FE9" w:rsidRPr="00AB2F5B">
        <w:rPr>
          <w:rFonts w:ascii="Calibri" w:hAnsi="Calibri"/>
          <w:sz w:val="24"/>
          <w:szCs w:val="24"/>
          <w:lang w:val="fr-BE" w:eastAsia="nl-NL"/>
        </w:rPr>
        <w:instrText>décision judiciaire</w:instrText>
      </w:r>
      <w:r w:rsidR="008A1FE9" w:rsidRPr="00AB2F5B">
        <w:instrText xml:space="preserve">" </w:instrText>
      </w:r>
      <w:r w:rsidR="008A1FE9" w:rsidRPr="00AB2F5B">
        <w:rPr>
          <w:rFonts w:ascii="Calibri" w:eastAsia="Calibri" w:hAnsi="Calibri"/>
          <w:sz w:val="24"/>
          <w:szCs w:val="24"/>
          <w:lang w:val="fr-BE"/>
        </w:rPr>
        <w:fldChar w:fldCharType="end"/>
      </w:r>
    </w:p>
    <w:p w14:paraId="21D7FE72"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suite à une convention signée dans le cadre d'un divorce</w:t>
      </w:r>
      <w:r w:rsidR="004471FF">
        <w:rPr>
          <w:rFonts w:ascii="Calibri" w:eastAsia="Calibri" w:hAnsi="Calibri"/>
          <w:sz w:val="24"/>
          <w:szCs w:val="24"/>
          <w:lang w:val="fr-BE"/>
        </w:rPr>
        <w:fldChar w:fldCharType="begin"/>
      </w:r>
      <w:r w:rsidR="004471FF">
        <w:instrText xml:space="preserve"> XE "</w:instrText>
      </w:r>
      <w:r w:rsidR="004471FF" w:rsidRPr="0006573E">
        <w:rPr>
          <w:rFonts w:ascii="Calibri" w:hAnsi="Calibri"/>
          <w:sz w:val="24"/>
          <w:szCs w:val="24"/>
          <w:lang w:val="fr-BE" w:eastAsia="nl-NL"/>
        </w:rPr>
        <w:instrText>div</w:instrText>
      </w:r>
      <w:r w:rsidR="004471FF" w:rsidRPr="00753B3E">
        <w:rPr>
          <w:rFonts w:ascii="Calibri" w:hAnsi="Calibri"/>
          <w:sz w:val="24"/>
          <w:szCs w:val="24"/>
          <w:lang w:val="fr-BE" w:eastAsia="nl-NL"/>
        </w:rPr>
        <w:instrText>orce</w:instrText>
      </w:r>
      <w:r w:rsidR="004471FF">
        <w:instrText xml:space="preserve">" </w:instrText>
      </w:r>
      <w:r w:rsidR="004471FF">
        <w:rPr>
          <w:rFonts w:ascii="Calibri" w:eastAsia="Calibri" w:hAnsi="Calibri"/>
          <w:sz w:val="24"/>
          <w:szCs w:val="24"/>
          <w:lang w:val="fr-BE"/>
        </w:rPr>
        <w:fldChar w:fldCharType="end"/>
      </w:r>
      <w:r w:rsidRPr="000B76A1">
        <w:rPr>
          <w:rFonts w:ascii="Calibri" w:eastAsia="Calibri" w:hAnsi="Calibri"/>
          <w:sz w:val="24"/>
          <w:szCs w:val="24"/>
          <w:lang w:val="fr-BE"/>
        </w:rPr>
        <w:t xml:space="preserve"> par consentement mutuel</w:t>
      </w:r>
    </w:p>
    <w:p w14:paraId="21D7FE73"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suite à une décision du juge prise à l'occasion d'un appel en conciliation</w:t>
      </w:r>
    </w:p>
    <w:p w14:paraId="21D7FE74" w14:textId="77777777" w:rsidR="005E1898"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du fait qu'il est le père présumé</w:t>
      </w:r>
    </w:p>
    <w:p w14:paraId="5591ADFA" w14:textId="77777777" w:rsidR="00B554D7"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5E1898">
        <w:rPr>
          <w:rFonts w:ascii="Calibri" w:eastAsia="Calibri" w:hAnsi="Calibri"/>
          <w:sz w:val="24"/>
          <w:szCs w:val="24"/>
          <w:lang w:val="fr-BE"/>
        </w:rPr>
        <w:t>Il paie une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pour un enfant placé suite à une décision du tribunal de la jeunesse ou de l'autorité administrative compétente</w:t>
      </w:r>
    </w:p>
    <w:p w14:paraId="05E165A1" w14:textId="7E68961A" w:rsidR="00B554D7" w:rsidRPr="00B554D7" w:rsidRDefault="00B554D7" w:rsidP="008A6048">
      <w:pPr>
        <w:numPr>
          <w:ilvl w:val="0"/>
          <w:numId w:val="110"/>
        </w:numPr>
        <w:spacing w:after="200" w:line="312" w:lineRule="auto"/>
        <w:ind w:left="1701" w:hanging="283"/>
        <w:contextualSpacing/>
        <w:jc w:val="both"/>
        <w:rPr>
          <w:rFonts w:ascii="Calibri" w:eastAsia="Calibri" w:hAnsi="Calibri"/>
          <w:color w:val="FF0000"/>
          <w:sz w:val="24"/>
          <w:szCs w:val="24"/>
          <w:lang w:val="fr-BE"/>
        </w:rPr>
      </w:pPr>
      <w:r w:rsidRPr="00B554D7">
        <w:rPr>
          <w:rFonts w:ascii="Calibri" w:eastAsia="Calibri" w:hAnsi="Calibri"/>
          <w:color w:val="FF0000"/>
          <w:sz w:val="24"/>
          <w:szCs w:val="24"/>
          <w:lang w:val="fr-BE"/>
        </w:rPr>
        <w:t xml:space="preserve">Il est débiteur d'aliments suite à </w:t>
      </w:r>
      <w:r>
        <w:rPr>
          <w:rFonts w:ascii="Calibri" w:eastAsia="Calibri" w:hAnsi="Calibri"/>
          <w:color w:val="FF0000"/>
          <w:sz w:val="24"/>
          <w:szCs w:val="24"/>
          <w:lang w:val="fr-BE"/>
        </w:rPr>
        <w:t xml:space="preserve">la conclusion </w:t>
      </w:r>
      <w:r w:rsidR="00AB2F5B">
        <w:rPr>
          <w:rFonts w:ascii="Calibri" w:eastAsia="Calibri" w:hAnsi="Calibri"/>
          <w:color w:val="FF0000"/>
          <w:sz w:val="24"/>
          <w:szCs w:val="24"/>
          <w:lang w:val="fr-BE"/>
        </w:rPr>
        <w:t>d’un accord de médiation qui relève de la loi du 21 février 2005.</w:t>
      </w:r>
    </w:p>
    <w:p w14:paraId="21D7FE76" w14:textId="77777777" w:rsidR="000B76A1" w:rsidRDefault="000B76A1" w:rsidP="004D5CDD">
      <w:pPr>
        <w:spacing w:line="312" w:lineRule="auto"/>
        <w:ind w:left="2625"/>
        <w:contextualSpacing/>
        <w:jc w:val="both"/>
        <w:rPr>
          <w:rFonts w:ascii="Calibri" w:eastAsia="Calibri" w:hAnsi="Calibri"/>
          <w:sz w:val="24"/>
          <w:szCs w:val="24"/>
          <w:lang w:val="fr-BE"/>
        </w:rPr>
      </w:pPr>
    </w:p>
    <w:p w14:paraId="21D7FE77" w14:textId="77777777" w:rsidR="001908B2" w:rsidRPr="000B76A1" w:rsidRDefault="001908B2" w:rsidP="004D5CDD">
      <w:pPr>
        <w:spacing w:line="312" w:lineRule="auto"/>
        <w:ind w:left="2625"/>
        <w:contextualSpacing/>
        <w:jc w:val="both"/>
        <w:rPr>
          <w:rFonts w:ascii="Calibri" w:eastAsia="Calibri" w:hAnsi="Calibri"/>
          <w:sz w:val="24"/>
          <w:szCs w:val="24"/>
          <w:lang w:val="fr-BE"/>
        </w:rPr>
      </w:pPr>
    </w:p>
    <w:p w14:paraId="21D7FE78" w14:textId="77777777" w:rsidR="000B76A1" w:rsidRDefault="000B76A1" w:rsidP="008A6048">
      <w:pPr>
        <w:numPr>
          <w:ilvl w:val="0"/>
          <w:numId w:val="122"/>
        </w:numPr>
        <w:spacing w:after="200" w:line="312" w:lineRule="auto"/>
        <w:ind w:left="1134" w:hanging="283"/>
        <w:contextualSpacing/>
        <w:jc w:val="both"/>
        <w:rPr>
          <w:rFonts w:ascii="Calibri" w:eastAsia="Calibri" w:hAnsi="Calibri"/>
          <w:sz w:val="24"/>
          <w:szCs w:val="24"/>
          <w:lang w:val="fr-BE"/>
        </w:rPr>
      </w:pPr>
      <w:r w:rsidRPr="000B76A1">
        <w:rPr>
          <w:rFonts w:ascii="Calibri" w:eastAsia="Calibri" w:hAnsi="Calibri"/>
          <w:sz w:val="24"/>
          <w:szCs w:val="24"/>
          <w:lang w:val="fr-BE"/>
        </w:rPr>
        <w:t>L'intéressé apporte la preuve de paiement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de la part contributive</w:t>
      </w:r>
    </w:p>
    <w:p w14:paraId="55D361B9" w14:textId="77777777" w:rsidR="001C545F" w:rsidRDefault="001C545F" w:rsidP="001C545F">
      <w:pPr>
        <w:spacing w:after="200" w:line="312" w:lineRule="auto"/>
        <w:ind w:left="1134"/>
        <w:contextualSpacing/>
        <w:jc w:val="both"/>
        <w:rPr>
          <w:rFonts w:ascii="Calibri" w:eastAsia="Calibri" w:hAnsi="Calibri"/>
          <w:sz w:val="24"/>
          <w:szCs w:val="24"/>
          <w:lang w:val="fr-BE"/>
        </w:rPr>
      </w:pPr>
    </w:p>
    <w:p w14:paraId="6F3F6A2E" w14:textId="22A942F2" w:rsidR="00281A9E" w:rsidRDefault="00281A9E" w:rsidP="00281A9E">
      <w:pPr>
        <w:spacing w:line="312" w:lineRule="auto"/>
        <w:ind w:left="1134"/>
        <w:contextualSpacing/>
        <w:jc w:val="both"/>
        <w:rPr>
          <w:rFonts w:ascii="Calibri" w:hAnsi="Calibri"/>
          <w:sz w:val="24"/>
          <w:szCs w:val="24"/>
          <w:lang w:eastAsia="nl-NL"/>
        </w:rPr>
      </w:pPr>
      <w:r>
        <w:rPr>
          <w:rFonts w:ascii="Calibri" w:hAnsi="Calibri"/>
          <w:sz w:val="24"/>
          <w:szCs w:val="24"/>
          <w:lang w:eastAsia="nl-NL"/>
        </w:rPr>
        <w:t xml:space="preserve">Pour </w:t>
      </w:r>
      <w:r w:rsidRPr="000B76A1">
        <w:rPr>
          <w:rFonts w:ascii="Calibri" w:hAnsi="Calibri"/>
          <w:sz w:val="24"/>
          <w:szCs w:val="24"/>
          <w:lang w:eastAsia="nl-NL"/>
        </w:rPr>
        <w:t>y avoir droit, l’intéressé doit fournir</w:t>
      </w:r>
      <w:r w:rsidR="003C245B">
        <w:rPr>
          <w:rFonts w:ascii="Calibri" w:hAnsi="Calibri"/>
          <w:sz w:val="24"/>
          <w:szCs w:val="24"/>
          <w:lang w:eastAsia="nl-NL"/>
        </w:rPr>
        <w:t xml:space="preserve"> la preuve du paiement </w:t>
      </w:r>
      <w:r w:rsidRPr="000B76A1">
        <w:rPr>
          <w:rFonts w:ascii="Calibri" w:hAnsi="Calibri"/>
          <w:sz w:val="24"/>
          <w:szCs w:val="24"/>
          <w:lang w:eastAsia="nl-NL"/>
        </w:rPr>
        <w:t xml:space="preserve">complet des aliments. </w:t>
      </w:r>
    </w:p>
    <w:p w14:paraId="6ED94711" w14:textId="77777777" w:rsidR="00281A9E" w:rsidRDefault="00281A9E" w:rsidP="00281A9E">
      <w:pPr>
        <w:spacing w:line="312" w:lineRule="auto"/>
        <w:ind w:left="1134"/>
        <w:contextualSpacing/>
        <w:jc w:val="both"/>
        <w:rPr>
          <w:rFonts w:ascii="Calibri" w:hAnsi="Calibri"/>
          <w:sz w:val="24"/>
          <w:szCs w:val="24"/>
          <w:lang w:eastAsia="nl-NL"/>
        </w:rPr>
      </w:pPr>
    </w:p>
    <w:p w14:paraId="44DF5C01" w14:textId="77777777" w:rsidR="00A22281" w:rsidRDefault="00A22281" w:rsidP="00281A9E">
      <w:pPr>
        <w:spacing w:line="312" w:lineRule="auto"/>
        <w:ind w:left="1134"/>
        <w:contextualSpacing/>
        <w:jc w:val="both"/>
        <w:rPr>
          <w:rFonts w:ascii="Calibri" w:hAnsi="Calibri"/>
          <w:sz w:val="24"/>
          <w:szCs w:val="24"/>
          <w:lang w:eastAsia="nl-NL"/>
        </w:rPr>
      </w:pPr>
    </w:p>
    <w:p w14:paraId="47D9604A" w14:textId="77777777" w:rsidR="00A22281" w:rsidRDefault="00A22281" w:rsidP="00281A9E">
      <w:pPr>
        <w:spacing w:line="312" w:lineRule="auto"/>
        <w:ind w:left="1134"/>
        <w:contextualSpacing/>
        <w:jc w:val="both"/>
        <w:rPr>
          <w:rFonts w:ascii="Calibri" w:hAnsi="Calibri"/>
          <w:sz w:val="24"/>
          <w:szCs w:val="24"/>
          <w:lang w:eastAsia="nl-NL"/>
        </w:rPr>
      </w:pPr>
    </w:p>
    <w:p w14:paraId="794FCD1F" w14:textId="77777777" w:rsidR="00A22281" w:rsidRDefault="00A22281" w:rsidP="00281A9E">
      <w:pPr>
        <w:spacing w:line="312" w:lineRule="auto"/>
        <w:ind w:left="1134"/>
        <w:contextualSpacing/>
        <w:jc w:val="both"/>
        <w:rPr>
          <w:rFonts w:ascii="Calibri" w:hAnsi="Calibri"/>
          <w:sz w:val="24"/>
          <w:szCs w:val="24"/>
          <w:lang w:eastAsia="nl-NL"/>
        </w:rPr>
      </w:pPr>
    </w:p>
    <w:p w14:paraId="057D2117" w14:textId="77777777" w:rsidR="00A22281" w:rsidRDefault="00A22281" w:rsidP="00281A9E">
      <w:pPr>
        <w:spacing w:line="312" w:lineRule="auto"/>
        <w:ind w:left="1134"/>
        <w:contextualSpacing/>
        <w:jc w:val="both"/>
        <w:rPr>
          <w:rFonts w:ascii="Calibri" w:hAnsi="Calibri"/>
          <w:sz w:val="24"/>
          <w:szCs w:val="24"/>
          <w:lang w:eastAsia="nl-NL"/>
        </w:rPr>
      </w:pPr>
    </w:p>
    <w:p w14:paraId="2C6B2887" w14:textId="77777777" w:rsidR="00A22281" w:rsidRDefault="00A22281" w:rsidP="00281A9E">
      <w:pPr>
        <w:spacing w:line="312" w:lineRule="auto"/>
        <w:ind w:left="1134"/>
        <w:contextualSpacing/>
        <w:jc w:val="both"/>
        <w:rPr>
          <w:rFonts w:ascii="Calibri" w:hAnsi="Calibri"/>
          <w:sz w:val="24"/>
          <w:szCs w:val="24"/>
          <w:lang w:eastAsia="nl-NL"/>
        </w:rPr>
      </w:pPr>
    </w:p>
    <w:p w14:paraId="208847CC" w14:textId="77777777" w:rsidR="00281A9E" w:rsidRPr="00C71248" w:rsidRDefault="00281A9E" w:rsidP="00281A9E">
      <w:pPr>
        <w:spacing w:line="312" w:lineRule="auto"/>
        <w:ind w:left="1134"/>
        <w:contextualSpacing/>
        <w:jc w:val="both"/>
        <w:rPr>
          <w:rFonts w:ascii="Calibri" w:hAnsi="Calibri"/>
          <w:color w:val="FF0000"/>
          <w:sz w:val="24"/>
          <w:szCs w:val="24"/>
          <w:lang w:eastAsia="nl-NL"/>
        </w:rPr>
      </w:pPr>
      <w:r w:rsidRPr="00C71248">
        <w:rPr>
          <w:rFonts w:ascii="Calibri" w:hAnsi="Calibri"/>
          <w:color w:val="FF0000"/>
          <w:sz w:val="24"/>
          <w:szCs w:val="24"/>
          <w:lang w:eastAsia="nl-NL"/>
        </w:rPr>
        <w:lastRenderedPageBreak/>
        <w:t xml:space="preserve">Faut-il que le paiement soit volontaire ? </w:t>
      </w:r>
    </w:p>
    <w:p w14:paraId="273710E3" w14:textId="77777777" w:rsidR="00281A9E" w:rsidRPr="00C71248" w:rsidRDefault="00281A9E" w:rsidP="00281A9E">
      <w:pPr>
        <w:spacing w:line="312" w:lineRule="auto"/>
        <w:ind w:left="1134"/>
        <w:contextualSpacing/>
        <w:jc w:val="both"/>
        <w:rPr>
          <w:rFonts w:ascii="Calibri" w:hAnsi="Calibri"/>
          <w:color w:val="FF0000"/>
          <w:sz w:val="24"/>
          <w:szCs w:val="24"/>
          <w:lang w:eastAsia="nl-NL"/>
        </w:rPr>
      </w:pPr>
      <w:r w:rsidRPr="00C71248">
        <w:rPr>
          <w:rFonts w:ascii="Calibri" w:hAnsi="Calibri"/>
          <w:color w:val="FF0000"/>
          <w:sz w:val="24"/>
          <w:szCs w:val="24"/>
          <w:lang w:eastAsia="nl-NL"/>
        </w:rPr>
        <w:t>Non pas nécessairement. Mais il faut que la pension soit payée en entièreté.</w:t>
      </w:r>
    </w:p>
    <w:p w14:paraId="068F9BA7" w14:textId="77777777" w:rsidR="00281A9E" w:rsidRPr="000B76A1" w:rsidRDefault="00281A9E" w:rsidP="00281A9E">
      <w:pPr>
        <w:spacing w:line="312" w:lineRule="auto"/>
        <w:ind w:left="1134"/>
        <w:contextualSpacing/>
        <w:jc w:val="both"/>
        <w:rPr>
          <w:rFonts w:ascii="Calibri" w:hAnsi="Calibri"/>
          <w:sz w:val="24"/>
          <w:szCs w:val="24"/>
          <w:lang w:eastAsia="nl-NL"/>
        </w:rPr>
      </w:pPr>
    </w:p>
    <w:p w14:paraId="4E52F836" w14:textId="77777777" w:rsidR="00281A9E" w:rsidRPr="000B76A1" w:rsidRDefault="00281A9E" w:rsidP="00281A9E">
      <w:pPr>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En d’autres mots, le fait qu’il y pourrait y avoir d’éventuelles dettes</w:t>
      </w:r>
      <w:r>
        <w:rPr>
          <w:rFonts w:ascii="Calibri" w:hAnsi="Calibri"/>
          <w:sz w:val="24"/>
          <w:szCs w:val="24"/>
          <w:lang w:eastAsia="nl-NL"/>
        </w:rPr>
        <w:fldChar w:fldCharType="begin"/>
      </w:r>
      <w:r>
        <w:instrText xml:space="preserve"> XE "</w:instrText>
      </w:r>
      <w:r w:rsidRPr="00A724B9">
        <w:rPr>
          <w:rFonts w:ascii="Calibri" w:hAnsi="Calibri"/>
          <w:sz w:val="24"/>
          <w:szCs w:val="24"/>
          <w:lang w:eastAsia="nl-NL"/>
        </w:rPr>
        <w:instrText>dettes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impayées du passé n’a pas d’influence sur le droit.</w:t>
      </w:r>
    </w:p>
    <w:p w14:paraId="6008FF57" w14:textId="77777777" w:rsidR="00281A9E" w:rsidRDefault="00281A9E" w:rsidP="00281A9E">
      <w:pPr>
        <w:spacing w:line="312" w:lineRule="auto"/>
        <w:ind w:left="1134"/>
        <w:contextualSpacing/>
        <w:jc w:val="both"/>
        <w:rPr>
          <w:rFonts w:ascii="Calibri" w:eastAsia="Calibri" w:hAnsi="Calibri"/>
          <w:sz w:val="24"/>
          <w:szCs w:val="24"/>
        </w:rPr>
      </w:pPr>
    </w:p>
    <w:p w14:paraId="543890A2" w14:textId="77777777" w:rsidR="00281A9E" w:rsidRPr="00AB2F5B" w:rsidRDefault="00281A9E" w:rsidP="00281A9E">
      <w:pPr>
        <w:spacing w:line="312" w:lineRule="auto"/>
        <w:ind w:left="1134"/>
        <w:contextualSpacing/>
        <w:jc w:val="both"/>
        <w:rPr>
          <w:rFonts w:ascii="Calibri" w:eastAsia="Calibri" w:hAnsi="Calibri"/>
          <w:color w:val="FF0000"/>
          <w:sz w:val="24"/>
          <w:szCs w:val="24"/>
        </w:rPr>
      </w:pPr>
      <w:r w:rsidRPr="00AB2F5B">
        <w:rPr>
          <w:rFonts w:ascii="Calibri" w:eastAsia="Calibri" w:hAnsi="Calibri"/>
          <w:color w:val="FF0000"/>
          <w:sz w:val="24"/>
          <w:szCs w:val="24"/>
        </w:rPr>
        <w:t xml:space="preserve">Quid si la personne n’a que des arriérés de pension alimentaire ? </w:t>
      </w:r>
    </w:p>
    <w:p w14:paraId="19118380" w14:textId="77777777" w:rsidR="00281A9E" w:rsidRPr="00AB2F5B" w:rsidRDefault="00281A9E" w:rsidP="00281A9E">
      <w:pPr>
        <w:spacing w:line="312" w:lineRule="auto"/>
        <w:ind w:left="1134"/>
        <w:contextualSpacing/>
        <w:jc w:val="both"/>
        <w:rPr>
          <w:rFonts w:ascii="Calibri" w:eastAsia="Calibri" w:hAnsi="Calibri"/>
          <w:color w:val="FF0000"/>
          <w:sz w:val="24"/>
          <w:szCs w:val="24"/>
        </w:rPr>
      </w:pPr>
      <w:r w:rsidRPr="00AB2F5B">
        <w:rPr>
          <w:rFonts w:ascii="Calibri" w:eastAsia="Calibri" w:hAnsi="Calibri"/>
          <w:color w:val="FF0000"/>
          <w:sz w:val="24"/>
          <w:szCs w:val="24"/>
        </w:rPr>
        <w:t>La personne ne peut avoir droit à l’aide spécifique que si la pension est payée actuellement.</w:t>
      </w:r>
    </w:p>
    <w:p w14:paraId="6718367F" w14:textId="77777777" w:rsidR="00281A9E" w:rsidRDefault="00281A9E" w:rsidP="001C545F">
      <w:pPr>
        <w:spacing w:after="200" w:line="312" w:lineRule="auto"/>
        <w:ind w:left="1134"/>
        <w:contextualSpacing/>
        <w:jc w:val="both"/>
        <w:rPr>
          <w:rFonts w:ascii="Calibri" w:eastAsia="Calibri" w:hAnsi="Calibri"/>
          <w:sz w:val="24"/>
          <w:szCs w:val="24"/>
          <w:lang w:val="fr-BE"/>
        </w:rPr>
      </w:pPr>
    </w:p>
    <w:p w14:paraId="216C6109" w14:textId="140396A1" w:rsidR="001C545F" w:rsidRDefault="00281A9E" w:rsidP="008A6048">
      <w:pPr>
        <w:numPr>
          <w:ilvl w:val="0"/>
          <w:numId w:val="122"/>
        </w:numPr>
        <w:spacing w:after="200" w:line="312" w:lineRule="auto"/>
        <w:ind w:left="1134" w:hanging="283"/>
        <w:contextualSpacing/>
        <w:jc w:val="both"/>
        <w:rPr>
          <w:rFonts w:ascii="Calibri" w:eastAsia="Calibri" w:hAnsi="Calibri"/>
          <w:color w:val="FF0000"/>
          <w:sz w:val="24"/>
          <w:szCs w:val="24"/>
          <w:lang w:val="fr-BE"/>
        </w:rPr>
      </w:pPr>
      <w:r w:rsidRPr="00281A9E">
        <w:rPr>
          <w:rFonts w:ascii="Calibri" w:eastAsia="Calibri" w:hAnsi="Calibri"/>
          <w:color w:val="FF0000"/>
          <w:sz w:val="24"/>
          <w:szCs w:val="24"/>
          <w:lang w:val="fr-BE"/>
        </w:rPr>
        <w:t xml:space="preserve">L’enfant ne doit pas résider en </w:t>
      </w:r>
      <w:r>
        <w:rPr>
          <w:rFonts w:ascii="Calibri" w:eastAsia="Calibri" w:hAnsi="Calibri"/>
          <w:color w:val="FF0000"/>
          <w:sz w:val="24"/>
          <w:szCs w:val="24"/>
          <w:lang w:val="fr-BE"/>
        </w:rPr>
        <w:t>Belgique</w:t>
      </w:r>
    </w:p>
    <w:p w14:paraId="3467EE6E" w14:textId="77777777" w:rsidR="00281A9E" w:rsidRDefault="00281A9E" w:rsidP="00281A9E">
      <w:pPr>
        <w:spacing w:after="200" w:line="312" w:lineRule="auto"/>
        <w:ind w:left="1134"/>
        <w:contextualSpacing/>
        <w:jc w:val="both"/>
        <w:rPr>
          <w:rFonts w:ascii="Calibri" w:eastAsia="Calibri" w:hAnsi="Calibri"/>
          <w:color w:val="FF0000"/>
          <w:sz w:val="24"/>
          <w:szCs w:val="24"/>
          <w:lang w:val="fr-BE"/>
        </w:rPr>
      </w:pPr>
    </w:p>
    <w:p w14:paraId="1232CAFB" w14:textId="1A42A776" w:rsidR="00281A9E" w:rsidRPr="00281A9E" w:rsidRDefault="00281A9E" w:rsidP="00281A9E">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Ceci fait suite à l’arrêt de n°123/2006 de la Cour Constitutionnelle.</w:t>
      </w:r>
    </w:p>
    <w:p w14:paraId="21D7FE79" w14:textId="77777777" w:rsidR="000B76A1" w:rsidRPr="000B76A1" w:rsidRDefault="000B76A1" w:rsidP="004D5CDD">
      <w:pPr>
        <w:spacing w:line="312" w:lineRule="auto"/>
        <w:ind w:left="2136"/>
        <w:contextualSpacing/>
        <w:jc w:val="both"/>
        <w:rPr>
          <w:rFonts w:ascii="Calibri" w:eastAsia="Calibri" w:hAnsi="Calibri"/>
          <w:sz w:val="24"/>
          <w:szCs w:val="24"/>
        </w:rPr>
      </w:pPr>
    </w:p>
    <w:p w14:paraId="0E03E4CE" w14:textId="77777777" w:rsidR="00052578" w:rsidRDefault="00052578" w:rsidP="004D5CDD">
      <w:pPr>
        <w:spacing w:line="312" w:lineRule="auto"/>
        <w:ind w:left="720"/>
        <w:contextualSpacing/>
        <w:jc w:val="both"/>
        <w:rPr>
          <w:rFonts w:ascii="Calibri" w:eastAsia="Calibri" w:hAnsi="Calibri"/>
          <w:sz w:val="24"/>
          <w:szCs w:val="24"/>
          <w:u w:val="single"/>
          <w:lang w:val="fr-BE"/>
        </w:rPr>
      </w:pPr>
    </w:p>
    <w:p w14:paraId="466D73B9" w14:textId="77777777" w:rsidR="00052578" w:rsidRPr="000B76A1" w:rsidRDefault="00052578" w:rsidP="004D5CDD">
      <w:pPr>
        <w:spacing w:line="312" w:lineRule="auto"/>
        <w:ind w:left="720"/>
        <w:contextualSpacing/>
        <w:jc w:val="both"/>
        <w:rPr>
          <w:rFonts w:ascii="Calibri" w:eastAsia="Calibri" w:hAnsi="Calibri"/>
          <w:sz w:val="24"/>
          <w:szCs w:val="24"/>
          <w:u w:val="single"/>
          <w:lang w:val="fr-BE"/>
        </w:rPr>
      </w:pPr>
    </w:p>
    <w:p w14:paraId="21D7FE7F" w14:textId="77777777" w:rsidR="000B76A1" w:rsidRPr="000B76A1" w:rsidRDefault="000B76A1" w:rsidP="000273FE">
      <w:pPr>
        <w:pStyle w:val="Kop2"/>
      </w:pPr>
      <w:bookmarkStart w:id="915" w:name="_Toc372099663"/>
      <w:bookmarkStart w:id="916" w:name="_Toc383007254"/>
      <w:bookmarkStart w:id="917" w:name="_Toc498092950"/>
      <w:bookmarkStart w:id="918" w:name="_Toc510715480"/>
      <w:r w:rsidRPr="000B76A1">
        <w:t>Montant et mode de paiement</w:t>
      </w:r>
      <w:bookmarkEnd w:id="915"/>
      <w:bookmarkEnd w:id="916"/>
      <w:bookmarkEnd w:id="917"/>
      <w:bookmarkEnd w:id="918"/>
    </w:p>
    <w:p w14:paraId="21D7FE80"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81" w14:textId="77777777" w:rsidR="000B76A1" w:rsidRP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de l'aide spécifique s'élève à 50%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de la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payée avec un maximum de € 91,66 par mois (€ 1.100 par an).</w:t>
      </w:r>
    </w:p>
    <w:p w14:paraId="21D7FE82" w14:textId="77777777" w:rsidR="000B76A1" w:rsidRPr="000B76A1" w:rsidRDefault="000B76A1" w:rsidP="004D5CDD">
      <w:pPr>
        <w:spacing w:line="312" w:lineRule="auto"/>
        <w:jc w:val="both"/>
        <w:rPr>
          <w:rFonts w:ascii="Calibri" w:eastAsia="Calibri" w:hAnsi="Calibri"/>
          <w:sz w:val="24"/>
          <w:szCs w:val="24"/>
          <w:lang w:val="fr-BE"/>
        </w:rPr>
      </w:pPr>
    </w:p>
    <w:p w14:paraId="21D7FE83" w14:textId="77777777" w:rsidR="000B76A1" w:rsidRP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paiement se fait à date fixe, par assignation postale, chèque circulaire ou virement.</w:t>
      </w:r>
    </w:p>
    <w:p w14:paraId="21D7FE84" w14:textId="77777777" w:rsidR="000B76A1" w:rsidRPr="000B76A1" w:rsidRDefault="000B76A1" w:rsidP="004D5CDD">
      <w:pPr>
        <w:spacing w:line="312" w:lineRule="auto"/>
        <w:ind w:left="720"/>
        <w:contextualSpacing/>
        <w:rPr>
          <w:rFonts w:ascii="Calibri" w:eastAsia="Calibri" w:hAnsi="Calibri"/>
          <w:sz w:val="24"/>
          <w:szCs w:val="24"/>
          <w:lang w:val="fr-BE"/>
        </w:rPr>
      </w:pPr>
    </w:p>
    <w:p w14:paraId="21D7FE85" w14:textId="77777777" w:rsid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de l'aide spécifique n'est pas calculé par enfant. En présence de plusieurs enfants, il faut considérer le montant total des pensions alimentaires ou parts contributives payées.</w:t>
      </w:r>
    </w:p>
    <w:p w14:paraId="4170A39F" w14:textId="77777777" w:rsidR="00343363" w:rsidRDefault="00343363" w:rsidP="00343363">
      <w:pPr>
        <w:pStyle w:val="Lijstalinea"/>
        <w:rPr>
          <w:sz w:val="24"/>
          <w:szCs w:val="24"/>
        </w:rPr>
      </w:pPr>
    </w:p>
    <w:p w14:paraId="17B97956" w14:textId="77777777" w:rsidR="00343363" w:rsidRPr="000B76A1" w:rsidRDefault="00343363" w:rsidP="00A22281">
      <w:pPr>
        <w:spacing w:after="200" w:line="312" w:lineRule="auto"/>
        <w:ind w:left="1776"/>
        <w:contextualSpacing/>
        <w:jc w:val="both"/>
        <w:rPr>
          <w:rFonts w:ascii="Calibri" w:eastAsia="Calibri" w:hAnsi="Calibri"/>
          <w:sz w:val="24"/>
          <w:szCs w:val="24"/>
          <w:lang w:val="fr-BE"/>
        </w:rPr>
      </w:pPr>
    </w:p>
    <w:p w14:paraId="21D7FE86" w14:textId="77777777" w:rsidR="000B76A1" w:rsidRDefault="000B76A1" w:rsidP="004D5CDD">
      <w:pPr>
        <w:spacing w:line="312" w:lineRule="auto"/>
        <w:ind w:left="720"/>
        <w:contextualSpacing/>
        <w:jc w:val="both"/>
        <w:rPr>
          <w:rFonts w:ascii="Calibri" w:eastAsia="Calibri" w:hAnsi="Calibri"/>
          <w:sz w:val="24"/>
          <w:szCs w:val="24"/>
          <w:u w:val="single"/>
          <w:lang w:val="fr-BE"/>
        </w:rPr>
      </w:pPr>
    </w:p>
    <w:p w14:paraId="21D7FE90" w14:textId="77777777" w:rsidR="00C77647" w:rsidRPr="000B76A1" w:rsidRDefault="00C77647" w:rsidP="004D5CDD">
      <w:pPr>
        <w:spacing w:line="312" w:lineRule="auto"/>
        <w:ind w:left="720"/>
        <w:contextualSpacing/>
        <w:jc w:val="both"/>
        <w:rPr>
          <w:rFonts w:ascii="Calibri" w:eastAsia="Calibri" w:hAnsi="Calibri"/>
          <w:sz w:val="24"/>
          <w:szCs w:val="24"/>
          <w:u w:val="single"/>
          <w:lang w:val="fr-BE"/>
        </w:rPr>
      </w:pPr>
    </w:p>
    <w:p w14:paraId="21D7FE91" w14:textId="77777777" w:rsidR="000B76A1" w:rsidRPr="000B76A1" w:rsidRDefault="000B76A1" w:rsidP="000273FE">
      <w:pPr>
        <w:pStyle w:val="Kop2"/>
      </w:pPr>
      <w:bookmarkStart w:id="919" w:name="_Toc372099664"/>
      <w:bookmarkStart w:id="920" w:name="_Toc383007255"/>
      <w:bookmarkStart w:id="921" w:name="_Toc498092951"/>
      <w:bookmarkStart w:id="922" w:name="_Toc510715481"/>
      <w:r w:rsidRPr="000B76A1">
        <w:lastRenderedPageBreak/>
        <w:t>Procédure</w:t>
      </w:r>
      <w:bookmarkEnd w:id="919"/>
      <w:bookmarkEnd w:id="920"/>
      <w:bookmarkEnd w:id="921"/>
      <w:bookmarkEnd w:id="922"/>
    </w:p>
    <w:p w14:paraId="21D7FE92"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93" w14:textId="28C13921" w:rsidR="000B76A1" w:rsidRPr="000B76A1" w:rsidRDefault="000B76A1" w:rsidP="008A6048">
      <w:pPr>
        <w:numPr>
          <w:ilvl w:val="0"/>
          <w:numId w:val="123"/>
        </w:numPr>
        <w:tabs>
          <w:tab w:val="left" w:pos="993"/>
        </w:tabs>
        <w:spacing w:after="200" w:line="312" w:lineRule="auto"/>
        <w:ind w:left="993" w:hanging="426"/>
        <w:contextualSpacing/>
        <w:jc w:val="both"/>
        <w:rPr>
          <w:rFonts w:ascii="Calibri" w:eastAsia="Calibri" w:hAnsi="Calibri"/>
          <w:sz w:val="24"/>
          <w:szCs w:val="24"/>
          <w:u w:val="single"/>
          <w:lang w:val="fr-BE"/>
        </w:rPr>
      </w:pPr>
      <w:r w:rsidRPr="000B76A1">
        <w:rPr>
          <w:rFonts w:ascii="Calibri" w:eastAsia="Calibri" w:hAnsi="Calibri"/>
          <w:sz w:val="24"/>
          <w:szCs w:val="24"/>
          <w:lang w:val="fr-BE"/>
        </w:rPr>
        <w:t>La demande, verbale ou écrite, s'effectue par l'intéressé ou la personne qu'il a désignée par écrit</w:t>
      </w:r>
      <w:r w:rsidR="00343363">
        <w:rPr>
          <w:rFonts w:ascii="Calibri" w:eastAsia="Calibri" w:hAnsi="Calibri"/>
          <w:sz w:val="24"/>
          <w:szCs w:val="24"/>
          <w:lang w:val="fr-BE"/>
        </w:rPr>
        <w:t>,</w:t>
      </w:r>
      <w:r w:rsidRPr="000B76A1">
        <w:rPr>
          <w:rFonts w:ascii="Calibri" w:eastAsia="Calibri" w:hAnsi="Calibri"/>
          <w:sz w:val="24"/>
          <w:szCs w:val="24"/>
          <w:lang w:val="fr-BE"/>
        </w:rPr>
        <w:t xml:space="preserve"> avec accusé de réception.</w:t>
      </w:r>
    </w:p>
    <w:p w14:paraId="21D7FE94" w14:textId="77777777" w:rsidR="000B76A1" w:rsidRPr="000B76A1" w:rsidRDefault="000B76A1" w:rsidP="005E1898">
      <w:pPr>
        <w:tabs>
          <w:tab w:val="left" w:pos="993"/>
        </w:tabs>
        <w:spacing w:line="312" w:lineRule="auto"/>
        <w:ind w:left="993" w:hanging="426"/>
        <w:jc w:val="both"/>
        <w:rPr>
          <w:rFonts w:ascii="Calibri" w:eastAsia="Calibri" w:hAnsi="Calibri"/>
          <w:sz w:val="24"/>
          <w:szCs w:val="24"/>
          <w:u w:val="single"/>
          <w:lang w:val="fr-BE"/>
        </w:rPr>
      </w:pPr>
    </w:p>
    <w:p w14:paraId="21D7FE95" w14:textId="77777777" w:rsidR="000B76A1" w:rsidRPr="000B76A1" w:rsidRDefault="000B76A1" w:rsidP="008A6048">
      <w:pPr>
        <w:numPr>
          <w:ilvl w:val="0"/>
          <w:numId w:val="12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L'intéressé doit fournir les données suivantes au CPAS:</w:t>
      </w:r>
    </w:p>
    <w:p w14:paraId="21D7FE96" w14:textId="77777777" w:rsid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0B76A1">
        <w:rPr>
          <w:rFonts w:ascii="Calibri" w:eastAsia="Calibri" w:hAnsi="Calibri"/>
          <w:sz w:val="24"/>
          <w:szCs w:val="24"/>
          <w:lang w:val="fr-BE"/>
        </w:rPr>
        <w:t>L'identité et le lieu de résidence des enfants pour qui il paie une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une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w:t>
      </w:r>
    </w:p>
    <w:p w14:paraId="21D7FE97" w14:textId="77777777" w:rsid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5E1898">
        <w:rPr>
          <w:rFonts w:ascii="Calibri" w:eastAsia="Calibri" w:hAnsi="Calibri"/>
          <w:sz w:val="24"/>
          <w:szCs w:val="24"/>
          <w:lang w:val="fr-BE"/>
        </w:rPr>
        <w:t>Une copie qui prouve qu'il est débiteur d'aliments ou qu'il est redevable d'une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pour placement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placement</w:instrText>
      </w:r>
      <w:r w:rsidR="00FB5F41">
        <w:instrText xml:space="preserve">" </w:instrText>
      </w:r>
      <w:r w:rsidR="00FB5F41">
        <w:rPr>
          <w:rFonts w:ascii="Calibri" w:eastAsia="Calibri" w:hAnsi="Calibri"/>
          <w:sz w:val="24"/>
          <w:szCs w:val="24"/>
          <w:lang w:val="fr-BE"/>
        </w:rPr>
        <w:fldChar w:fldCharType="end"/>
      </w:r>
      <w:r w:rsidRPr="005E1898">
        <w:rPr>
          <w:rFonts w:ascii="Calibri" w:eastAsia="Calibri" w:hAnsi="Calibri"/>
          <w:sz w:val="24"/>
          <w:szCs w:val="24"/>
          <w:lang w:val="fr-BE"/>
        </w:rPr>
        <w:t>.</w:t>
      </w:r>
    </w:p>
    <w:p w14:paraId="21D7FE98" w14:textId="77777777" w:rsidR="000B76A1" w:rsidRP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5E1898">
        <w:rPr>
          <w:rFonts w:ascii="Calibri" w:eastAsia="Calibri" w:hAnsi="Calibri"/>
          <w:sz w:val="24"/>
          <w:szCs w:val="24"/>
          <w:lang w:val="fr-BE"/>
        </w:rPr>
        <w:t>La preuve du paiement complet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5E1898">
        <w:rPr>
          <w:rFonts w:ascii="Calibri" w:eastAsia="Calibri" w:hAnsi="Calibri"/>
          <w:sz w:val="24"/>
          <w:szCs w:val="24"/>
          <w:lang w:val="fr-BE"/>
        </w:rPr>
        <w:t xml:space="preserve"> ou de la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due.</w:t>
      </w:r>
    </w:p>
    <w:p w14:paraId="21D7FE99" w14:textId="77777777" w:rsidR="000B76A1" w:rsidRPr="000B76A1" w:rsidRDefault="000B76A1" w:rsidP="004D5CDD">
      <w:pPr>
        <w:spacing w:line="312" w:lineRule="auto"/>
        <w:ind w:left="1776"/>
        <w:jc w:val="both"/>
        <w:rPr>
          <w:rFonts w:ascii="Calibri" w:eastAsia="Calibri" w:hAnsi="Calibri"/>
          <w:i/>
          <w:sz w:val="24"/>
          <w:szCs w:val="24"/>
          <w:lang w:val="fr-BE"/>
        </w:rPr>
      </w:pPr>
    </w:p>
    <w:p w14:paraId="21D7FE9A" w14:textId="77777777" w:rsidR="000B76A1" w:rsidRPr="000B76A1" w:rsidRDefault="000B76A1" w:rsidP="008A6048">
      <w:pPr>
        <w:numPr>
          <w:ilvl w:val="0"/>
          <w:numId w:val="124"/>
        </w:numPr>
        <w:spacing w:after="200" w:line="312" w:lineRule="auto"/>
        <w:ind w:left="993"/>
        <w:contextualSpacing/>
        <w:jc w:val="both"/>
        <w:rPr>
          <w:rFonts w:ascii="Calibri" w:eastAsia="Calibri" w:hAnsi="Calibri"/>
          <w:sz w:val="24"/>
          <w:szCs w:val="24"/>
          <w:u w:val="single"/>
          <w:lang w:val="fr-BE"/>
        </w:rPr>
      </w:pPr>
      <w:r w:rsidRPr="000B76A1">
        <w:rPr>
          <w:rFonts w:ascii="Calibri" w:eastAsia="Calibri" w:hAnsi="Calibri"/>
          <w:sz w:val="24"/>
          <w:szCs w:val="24"/>
          <w:lang w:val="fr-BE"/>
        </w:rPr>
        <w:t>Si le CPAS reçoit une demande pour laquelle il n'est pas compétent, il renvoie cette demande au centre qu’il estime compétent. Le devoir de renvoi s'applique donc aussi ici.</w:t>
      </w:r>
    </w:p>
    <w:p w14:paraId="21D7FE9B" w14:textId="77777777" w:rsidR="000B76A1" w:rsidRPr="000B76A1" w:rsidRDefault="000B76A1" w:rsidP="004D5CDD">
      <w:pPr>
        <w:spacing w:line="312" w:lineRule="auto"/>
        <w:ind w:left="1065"/>
        <w:jc w:val="both"/>
        <w:rPr>
          <w:rFonts w:ascii="Calibri" w:eastAsia="Calibri" w:hAnsi="Calibri"/>
          <w:sz w:val="24"/>
          <w:szCs w:val="24"/>
          <w:u w:val="single"/>
          <w:lang w:val="fr-BE"/>
        </w:rPr>
      </w:pPr>
    </w:p>
    <w:p w14:paraId="21D7FE9C" w14:textId="77777777" w:rsidR="000B76A1" w:rsidRDefault="000B76A1" w:rsidP="008A6048">
      <w:pPr>
        <w:numPr>
          <w:ilvl w:val="0"/>
          <w:numId w:val="124"/>
        </w:numPr>
        <w:spacing w:after="200" w:line="312" w:lineRule="auto"/>
        <w:ind w:left="993"/>
        <w:contextualSpacing/>
        <w:jc w:val="both"/>
        <w:rPr>
          <w:rFonts w:ascii="Calibri" w:eastAsia="Calibri" w:hAnsi="Calibri"/>
          <w:sz w:val="24"/>
          <w:szCs w:val="24"/>
          <w:lang w:val="fr-BE"/>
        </w:rPr>
      </w:pPr>
      <w:r w:rsidRPr="000B76A1">
        <w:rPr>
          <w:rFonts w:ascii="Calibri" w:eastAsia="Calibri" w:hAnsi="Calibri"/>
          <w:sz w:val="24"/>
          <w:szCs w:val="24"/>
          <w:lang w:val="fr-BE"/>
        </w:rPr>
        <w:t>La décision en matière d'aide spécifique est notifiée à l'intéressé dans les huit jours sous pli recommandé ou avec accusé de réception.</w:t>
      </w:r>
    </w:p>
    <w:p w14:paraId="2F43569B" w14:textId="77777777" w:rsidR="0095097E" w:rsidRDefault="0095097E" w:rsidP="0095097E">
      <w:pPr>
        <w:pStyle w:val="Lijstalinea"/>
        <w:rPr>
          <w:sz w:val="24"/>
          <w:szCs w:val="24"/>
        </w:rPr>
      </w:pPr>
    </w:p>
    <w:p w14:paraId="5F6E8DD0" w14:textId="36C94232" w:rsidR="0095097E" w:rsidRPr="009B41C9" w:rsidRDefault="0095097E" w:rsidP="000273FE">
      <w:pPr>
        <w:pStyle w:val="Kop2"/>
        <w:rPr>
          <w:rFonts w:eastAsia="Calibri"/>
        </w:rPr>
      </w:pPr>
      <w:bookmarkStart w:id="923" w:name="_Toc498092952"/>
      <w:bookmarkStart w:id="924" w:name="_Toc510715482"/>
      <w:r w:rsidRPr="009B41C9">
        <w:rPr>
          <w:rFonts w:eastAsia="Calibri"/>
        </w:rPr>
        <w:t>Subvention de l’Etat</w:t>
      </w:r>
      <w:bookmarkEnd w:id="923"/>
      <w:bookmarkEnd w:id="924"/>
      <w:r w:rsidRPr="009B41C9">
        <w:rPr>
          <w:rFonts w:eastAsia="Calibri"/>
        </w:rPr>
        <w:t xml:space="preserve"> </w:t>
      </w:r>
    </w:p>
    <w:p w14:paraId="21D7FE9D" w14:textId="77777777" w:rsidR="000B76A1" w:rsidRPr="009B41C9" w:rsidRDefault="000B76A1" w:rsidP="004D5CDD">
      <w:pPr>
        <w:spacing w:line="312" w:lineRule="auto"/>
        <w:ind w:left="720"/>
        <w:contextualSpacing/>
        <w:rPr>
          <w:rFonts w:ascii="Calibri" w:eastAsia="Calibri" w:hAnsi="Calibri"/>
          <w:color w:val="FF0000"/>
          <w:sz w:val="24"/>
          <w:szCs w:val="24"/>
          <w:lang w:val="fr-BE"/>
        </w:rPr>
      </w:pPr>
    </w:p>
    <w:p w14:paraId="0415F8D6" w14:textId="30C386F0" w:rsidR="009B41C9" w:rsidRPr="009B41C9" w:rsidRDefault="009B41C9" w:rsidP="004D5CDD">
      <w:pPr>
        <w:spacing w:line="312" w:lineRule="auto"/>
        <w:ind w:left="720"/>
        <w:contextualSpacing/>
        <w:rPr>
          <w:rFonts w:ascii="Calibri" w:eastAsia="Calibri" w:hAnsi="Calibri"/>
          <w:color w:val="FF0000"/>
          <w:sz w:val="24"/>
          <w:szCs w:val="24"/>
          <w:lang w:val="fr-BE"/>
        </w:rPr>
      </w:pPr>
      <w:r w:rsidRPr="009B41C9">
        <w:rPr>
          <w:rFonts w:ascii="Calibri" w:eastAsia="Calibri" w:hAnsi="Calibri"/>
          <w:color w:val="FF0000"/>
          <w:sz w:val="24"/>
          <w:szCs w:val="24"/>
          <w:lang w:val="fr-BE"/>
        </w:rPr>
        <w:t>L’Etat octroi</w:t>
      </w:r>
      <w:r w:rsidR="00937EBE">
        <w:rPr>
          <w:rFonts w:ascii="Calibri" w:eastAsia="Calibri" w:hAnsi="Calibri"/>
          <w:color w:val="FF0000"/>
          <w:sz w:val="24"/>
          <w:szCs w:val="24"/>
          <w:lang w:val="fr-BE"/>
        </w:rPr>
        <w:t>e</w:t>
      </w:r>
      <w:r w:rsidRPr="009B41C9">
        <w:rPr>
          <w:rFonts w:ascii="Calibri" w:eastAsia="Calibri" w:hAnsi="Calibri"/>
          <w:color w:val="FF0000"/>
          <w:sz w:val="24"/>
          <w:szCs w:val="24"/>
          <w:lang w:val="fr-BE"/>
        </w:rPr>
        <w:t xml:space="preserve"> au CPAS compétent une subvention égale à 100% du montant de l’aide spécifique au paiement de pensions alimentaires en faveur d’enfants.</w:t>
      </w:r>
    </w:p>
    <w:p w14:paraId="21D7FE9E" w14:textId="77777777" w:rsidR="005C3974" w:rsidRDefault="005C3974">
      <w:pPr>
        <w:rPr>
          <w:rFonts w:ascii="Calibri" w:eastAsia="Calibri" w:hAnsi="Calibri"/>
          <w:sz w:val="24"/>
          <w:szCs w:val="24"/>
          <w:lang w:val="fr-BE"/>
        </w:rPr>
      </w:pPr>
      <w:r>
        <w:rPr>
          <w:rFonts w:ascii="Calibri" w:eastAsia="Calibri" w:hAnsi="Calibri"/>
          <w:sz w:val="24"/>
          <w:szCs w:val="24"/>
          <w:lang w:val="fr-BE"/>
        </w:rPr>
        <w:br w:type="page"/>
      </w:r>
    </w:p>
    <w:p w14:paraId="21D7FE9F" w14:textId="77777777" w:rsidR="000B76A1" w:rsidRPr="000B76A1" w:rsidRDefault="000B76A1" w:rsidP="007F09D8">
      <w:pPr>
        <w:pStyle w:val="Kop1"/>
      </w:pPr>
      <w:bookmarkStart w:id="925" w:name="_Toc372099665"/>
      <w:bookmarkStart w:id="926" w:name="_Toc383007256"/>
      <w:bookmarkStart w:id="927" w:name="_Toc498092953"/>
      <w:bookmarkStart w:id="928" w:name="_Toc510715483"/>
      <w:r w:rsidRPr="000B76A1">
        <w:lastRenderedPageBreak/>
        <w:t>MENTIONS PARTICULIÈRES</w:t>
      </w:r>
      <w:bookmarkEnd w:id="925"/>
      <w:bookmarkEnd w:id="926"/>
      <w:bookmarkEnd w:id="927"/>
      <w:bookmarkEnd w:id="928"/>
    </w:p>
    <w:p w14:paraId="21D7FEA0"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A1"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 xml:space="preserve">Pour certains documents à rédiger, les mentions à faire figurer ont été expressément définies afin de garantir les droits du demandeur et compte tenu des dispositions de la Charte de l'assuré social. </w:t>
      </w:r>
    </w:p>
    <w:p w14:paraId="21D7FEA2" w14:textId="77777777" w:rsidR="000B76A1" w:rsidRPr="000B76A1" w:rsidRDefault="000B76A1" w:rsidP="00820A4A">
      <w:pPr>
        <w:spacing w:line="312" w:lineRule="auto"/>
        <w:ind w:left="567"/>
        <w:contextualSpacing/>
        <w:jc w:val="both"/>
        <w:rPr>
          <w:rFonts w:ascii="Calibri" w:eastAsia="Calibri" w:hAnsi="Calibri"/>
          <w:sz w:val="24"/>
          <w:szCs w:val="24"/>
          <w:lang w:val="fr-BE"/>
        </w:rPr>
      </w:pPr>
    </w:p>
    <w:p w14:paraId="21D7FEA3"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Étant donné que l'absence de certaines mentions peut parfois entraîner la nullité du document ou avoir pour effet que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ne commence pas à courir, il est de la plus haute importance que les mentions requises apparaissent sur les documents concernés.</w:t>
      </w:r>
    </w:p>
    <w:p w14:paraId="21D7FEA4" w14:textId="77777777" w:rsidR="000B76A1" w:rsidRPr="000B76A1" w:rsidRDefault="000B76A1" w:rsidP="00820A4A">
      <w:pPr>
        <w:spacing w:line="312" w:lineRule="auto"/>
        <w:ind w:left="567"/>
        <w:contextualSpacing/>
        <w:jc w:val="both"/>
        <w:rPr>
          <w:rFonts w:ascii="Calibri" w:eastAsia="Calibri" w:hAnsi="Calibri"/>
          <w:sz w:val="24"/>
          <w:szCs w:val="24"/>
          <w:lang w:val="fr-BE"/>
        </w:rPr>
      </w:pPr>
    </w:p>
    <w:p w14:paraId="21D7FEA5"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Voici un aperçu non limitatif des mentions qui doivent apparaître sur certains documents.</w:t>
      </w:r>
    </w:p>
    <w:p w14:paraId="21D7FEA6" w14:textId="77777777" w:rsidR="000B76A1" w:rsidRPr="000B76A1" w:rsidRDefault="000B76A1" w:rsidP="004D5CDD">
      <w:pPr>
        <w:spacing w:line="312" w:lineRule="auto"/>
        <w:ind w:left="720"/>
        <w:contextualSpacing/>
        <w:jc w:val="both"/>
        <w:rPr>
          <w:rFonts w:ascii="Calibri" w:eastAsia="Calibri" w:hAnsi="Calibri"/>
          <w:sz w:val="24"/>
          <w:szCs w:val="24"/>
          <w:lang w:val="fr-BE"/>
        </w:rPr>
      </w:pPr>
    </w:p>
    <w:p w14:paraId="21D7FEA7" w14:textId="77777777" w:rsidR="000B76A1" w:rsidRPr="000B76A1" w:rsidRDefault="000B76A1" w:rsidP="004D5CDD">
      <w:pPr>
        <w:spacing w:line="312" w:lineRule="auto"/>
        <w:ind w:left="720"/>
        <w:contextualSpacing/>
        <w:jc w:val="both"/>
        <w:rPr>
          <w:rFonts w:ascii="Calibri" w:eastAsia="Calibri" w:hAnsi="Calibri"/>
          <w:sz w:val="24"/>
          <w:szCs w:val="24"/>
          <w:lang w:val="fr-BE"/>
        </w:rPr>
      </w:pPr>
    </w:p>
    <w:p w14:paraId="21D7FEA8"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29" w:name="_Toc372099666"/>
      <w:bookmarkStart w:id="930" w:name="_Toc383007257"/>
      <w:bookmarkStart w:id="931" w:name="_Toc498092954"/>
      <w:bookmarkStart w:id="932" w:name="_Toc510715484"/>
      <w:r w:rsidRPr="000B76A1">
        <w:rPr>
          <w:rFonts w:ascii="Calibri" w:hAnsi="Calibri"/>
          <w:b/>
          <w:bCs/>
          <w:sz w:val="24"/>
          <w:szCs w:val="24"/>
          <w:u w:val="single"/>
          <w:lang w:val="fr-BE"/>
        </w:rPr>
        <w:t>Accusé de réception de la demande</w:t>
      </w:r>
      <w:r w:rsidRPr="000B76A1">
        <w:rPr>
          <w:rFonts w:ascii="Calibri" w:hAnsi="Calibri"/>
          <w:b/>
          <w:bCs/>
          <w:sz w:val="24"/>
          <w:szCs w:val="24"/>
          <w:vertAlign w:val="superscript"/>
          <w:lang w:val="fr-BE"/>
        </w:rPr>
        <w:footnoteReference w:id="237"/>
      </w:r>
      <w:bookmarkEnd w:id="929"/>
      <w:bookmarkEnd w:id="930"/>
      <w:bookmarkEnd w:id="931"/>
      <w:bookmarkEnd w:id="932"/>
    </w:p>
    <w:p w14:paraId="21D7FEA9"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Délai d'examen de la demande</w:t>
      </w:r>
    </w:p>
    <w:p w14:paraId="21D7FEAA"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Droit de l'intéressé à être entendu</w:t>
      </w:r>
      <w:r w:rsidRPr="000B76A1">
        <w:rPr>
          <w:rFonts w:ascii="Calibri" w:eastAsia="Calibri" w:hAnsi="Calibri"/>
          <w:sz w:val="24"/>
          <w:szCs w:val="24"/>
          <w:vertAlign w:val="superscript"/>
          <w:lang w:val="fr-BE"/>
        </w:rPr>
        <w:footnoteReference w:id="238"/>
      </w:r>
      <w:r w:rsidRPr="000B76A1">
        <w:rPr>
          <w:rFonts w:ascii="Calibri" w:eastAsia="Calibri" w:hAnsi="Calibri"/>
          <w:sz w:val="24"/>
          <w:szCs w:val="24"/>
          <w:lang w:val="fr-BE"/>
        </w:rPr>
        <w:t xml:space="preserve"> </w:t>
      </w:r>
    </w:p>
    <w:p w14:paraId="21D7FEAB"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Obligation pour l'intéressé de déclarer tout nouvel élément susceptible d'avoir un impact</w:t>
      </w:r>
      <w:r w:rsidRPr="000B76A1">
        <w:rPr>
          <w:rFonts w:ascii="Calibri" w:eastAsia="Calibri" w:hAnsi="Calibri"/>
          <w:sz w:val="24"/>
          <w:szCs w:val="24"/>
          <w:vertAlign w:val="superscript"/>
          <w:lang w:val="fr-BE"/>
        </w:rPr>
        <w:footnoteReference w:id="239"/>
      </w:r>
      <w:r w:rsidRPr="000B76A1">
        <w:rPr>
          <w:rFonts w:ascii="Calibri" w:eastAsia="Calibri" w:hAnsi="Calibri"/>
          <w:sz w:val="24"/>
          <w:szCs w:val="24"/>
          <w:lang w:val="fr-BE"/>
        </w:rPr>
        <w:t xml:space="preserve"> </w:t>
      </w:r>
    </w:p>
    <w:p w14:paraId="21D7FEAC" w14:textId="77777777" w:rsidR="000B76A1" w:rsidRPr="000B76A1" w:rsidRDefault="000B76A1" w:rsidP="004D5CDD">
      <w:pPr>
        <w:spacing w:line="312" w:lineRule="auto"/>
        <w:jc w:val="both"/>
        <w:rPr>
          <w:rFonts w:ascii="Calibri" w:eastAsia="Calibri" w:hAnsi="Calibri"/>
          <w:sz w:val="24"/>
          <w:szCs w:val="24"/>
          <w:lang w:val="fr-BE"/>
        </w:rPr>
      </w:pPr>
    </w:p>
    <w:p w14:paraId="21D7FEAD"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33" w:name="_Toc372099667"/>
      <w:bookmarkStart w:id="934" w:name="_Toc383007258"/>
      <w:bookmarkStart w:id="935" w:name="_Toc498092955"/>
      <w:bookmarkStart w:id="936" w:name="_Toc510715485"/>
      <w:r w:rsidRPr="000B76A1">
        <w:rPr>
          <w:rFonts w:ascii="Calibri" w:hAnsi="Calibri"/>
          <w:b/>
          <w:bCs/>
          <w:sz w:val="24"/>
          <w:szCs w:val="24"/>
          <w:u w:val="single"/>
          <w:lang w:val="fr-BE"/>
        </w:rPr>
        <w:t>Transfert de la demande au centre considéré compétent en cas d'incompétence et notification du renvoi au demandeur</w:t>
      </w:r>
      <w:r w:rsidRPr="000B76A1">
        <w:rPr>
          <w:rFonts w:ascii="Calibri" w:hAnsi="Calibri"/>
          <w:b/>
          <w:bCs/>
          <w:sz w:val="24"/>
          <w:szCs w:val="24"/>
          <w:vertAlign w:val="superscript"/>
          <w:lang w:val="fr-BE"/>
        </w:rPr>
        <w:footnoteReference w:id="240"/>
      </w:r>
      <w:bookmarkEnd w:id="933"/>
      <w:bookmarkEnd w:id="934"/>
      <w:bookmarkEnd w:id="935"/>
      <w:bookmarkEnd w:id="936"/>
      <w:r w:rsidRPr="000B76A1">
        <w:rPr>
          <w:rFonts w:ascii="Calibri" w:hAnsi="Calibri"/>
          <w:b/>
          <w:bCs/>
          <w:sz w:val="24"/>
          <w:szCs w:val="24"/>
          <w:u w:val="single"/>
          <w:lang w:val="fr-BE"/>
        </w:rPr>
        <w:t xml:space="preserve"> </w:t>
      </w:r>
    </w:p>
    <w:p w14:paraId="21D7FEAE" w14:textId="77777777" w:rsidR="000B76A1" w:rsidRPr="000B76A1" w:rsidRDefault="000B76A1" w:rsidP="004D5CDD">
      <w:pPr>
        <w:spacing w:line="312" w:lineRule="auto"/>
        <w:ind w:left="1080"/>
        <w:contextualSpacing/>
        <w:jc w:val="both"/>
        <w:rPr>
          <w:rFonts w:ascii="Calibri" w:eastAsia="Calibri" w:hAnsi="Calibri"/>
          <w:sz w:val="24"/>
          <w:szCs w:val="24"/>
          <w:u w:val="single"/>
          <w:lang w:val="fr-BE"/>
        </w:rPr>
      </w:pPr>
    </w:p>
    <w:p w14:paraId="21D7FEAF" w14:textId="77777777" w:rsidR="000B76A1" w:rsidRPr="000B76A1" w:rsidRDefault="00820A4A" w:rsidP="00820A4A">
      <w:pPr>
        <w:spacing w:line="312" w:lineRule="auto"/>
        <w:jc w:val="both"/>
        <w:rPr>
          <w:rFonts w:ascii="Calibri" w:eastAsia="Calibri" w:hAnsi="Calibri"/>
          <w:sz w:val="24"/>
          <w:szCs w:val="24"/>
          <w:lang w:val="fr-BE"/>
        </w:rPr>
      </w:pPr>
      <w:r>
        <w:rPr>
          <w:rFonts w:ascii="Calibri" w:eastAsia="Calibri" w:hAnsi="Calibri"/>
          <w:sz w:val="24"/>
          <w:szCs w:val="24"/>
          <w:lang w:val="fr-BE"/>
        </w:rPr>
        <w:t xml:space="preserve">                 </w:t>
      </w:r>
      <w:r w:rsidR="000B76A1" w:rsidRPr="000B76A1">
        <w:rPr>
          <w:rFonts w:ascii="Calibri" w:eastAsia="Calibri" w:hAnsi="Calibri"/>
          <w:sz w:val="24"/>
          <w:szCs w:val="24"/>
          <w:lang w:val="fr-BE"/>
        </w:rPr>
        <w:t>Sous peine de nullité, les motifs d'incompétence doivent être mentionnés.</w:t>
      </w:r>
    </w:p>
    <w:p w14:paraId="21D7FEB0" w14:textId="77777777" w:rsidR="000B76A1" w:rsidRDefault="000B76A1" w:rsidP="004D5CDD">
      <w:pPr>
        <w:spacing w:line="312" w:lineRule="auto"/>
        <w:jc w:val="both"/>
        <w:rPr>
          <w:rFonts w:ascii="Calibri" w:eastAsia="Calibri" w:hAnsi="Calibri"/>
          <w:sz w:val="24"/>
          <w:szCs w:val="24"/>
          <w:lang w:val="fr-BE"/>
        </w:rPr>
      </w:pPr>
    </w:p>
    <w:p w14:paraId="21D7FEB1" w14:textId="77777777" w:rsidR="00820A4A" w:rsidRPr="000B76A1" w:rsidRDefault="00820A4A" w:rsidP="004D5CDD">
      <w:pPr>
        <w:spacing w:line="312" w:lineRule="auto"/>
        <w:jc w:val="both"/>
        <w:rPr>
          <w:rFonts w:ascii="Calibri" w:eastAsia="Calibri" w:hAnsi="Calibri"/>
          <w:sz w:val="24"/>
          <w:szCs w:val="24"/>
          <w:lang w:val="fr-BE"/>
        </w:rPr>
      </w:pPr>
    </w:p>
    <w:p w14:paraId="21D7FEB2" w14:textId="77777777" w:rsidR="000B76A1" w:rsidRDefault="000B76A1" w:rsidP="004D5CDD">
      <w:pPr>
        <w:spacing w:line="312" w:lineRule="auto"/>
        <w:jc w:val="both"/>
        <w:rPr>
          <w:rFonts w:ascii="Calibri" w:eastAsia="Calibri" w:hAnsi="Calibri"/>
          <w:sz w:val="24"/>
          <w:szCs w:val="24"/>
          <w:lang w:val="fr-BE"/>
        </w:rPr>
      </w:pPr>
    </w:p>
    <w:p w14:paraId="21D7FEB3" w14:textId="77777777" w:rsidR="00E615AA" w:rsidRPr="000B76A1" w:rsidRDefault="00E615AA" w:rsidP="004D5CDD">
      <w:pPr>
        <w:spacing w:line="312" w:lineRule="auto"/>
        <w:jc w:val="both"/>
        <w:rPr>
          <w:rFonts w:ascii="Calibri" w:eastAsia="Calibri" w:hAnsi="Calibri"/>
          <w:sz w:val="24"/>
          <w:szCs w:val="24"/>
          <w:lang w:val="fr-BE"/>
        </w:rPr>
      </w:pPr>
    </w:p>
    <w:p w14:paraId="21D7FEB4"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37" w:name="_Toc372099668"/>
      <w:bookmarkStart w:id="938" w:name="_Toc383007259"/>
      <w:bookmarkStart w:id="939" w:name="_Toc498092956"/>
      <w:bookmarkStart w:id="940" w:name="_Toc510715486"/>
      <w:r w:rsidRPr="000B76A1">
        <w:rPr>
          <w:rFonts w:ascii="Calibri" w:hAnsi="Calibri"/>
          <w:b/>
          <w:bCs/>
          <w:sz w:val="24"/>
          <w:szCs w:val="24"/>
          <w:u w:val="single"/>
          <w:lang w:val="fr-BE"/>
        </w:rPr>
        <w:lastRenderedPageBreak/>
        <w:t>Formulaire de demande reprenant les données nécessaires à l'enquête sociale</w:t>
      </w:r>
      <w:r w:rsidRPr="000B76A1">
        <w:rPr>
          <w:rFonts w:ascii="Calibri" w:hAnsi="Calibri"/>
          <w:b/>
          <w:bCs/>
          <w:sz w:val="24"/>
          <w:szCs w:val="24"/>
          <w:vertAlign w:val="superscript"/>
          <w:lang w:val="fr-BE"/>
        </w:rPr>
        <w:footnoteReference w:id="241"/>
      </w:r>
      <w:bookmarkEnd w:id="937"/>
      <w:bookmarkEnd w:id="938"/>
      <w:bookmarkEnd w:id="939"/>
      <w:bookmarkEnd w:id="940"/>
      <w:r w:rsidRPr="000B76A1">
        <w:rPr>
          <w:rFonts w:ascii="Calibri" w:hAnsi="Calibri"/>
          <w:b/>
          <w:bCs/>
          <w:sz w:val="24"/>
          <w:szCs w:val="24"/>
          <w:u w:val="single"/>
          <w:lang w:val="fr-BE"/>
        </w:rPr>
        <w:t xml:space="preserve"> </w:t>
      </w:r>
    </w:p>
    <w:p w14:paraId="21D7FEB5" w14:textId="77777777" w:rsidR="000B76A1" w:rsidRPr="000B76A1" w:rsidRDefault="000B76A1" w:rsidP="004D5CDD">
      <w:pPr>
        <w:spacing w:line="312" w:lineRule="auto"/>
        <w:ind w:left="1080"/>
        <w:contextualSpacing/>
        <w:jc w:val="both"/>
        <w:rPr>
          <w:rFonts w:ascii="Calibri" w:eastAsia="Calibri" w:hAnsi="Calibri"/>
          <w:sz w:val="24"/>
          <w:szCs w:val="24"/>
          <w:u w:val="single"/>
          <w:lang w:val="fr-BE"/>
        </w:rPr>
      </w:pPr>
    </w:p>
    <w:p w14:paraId="21D7FEB6"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Tous les renseignements relatifs à l'identité et à la situation matérielle et sociale de l'intéressé et de toutes les personnes avec qui il cohabite et dont les revenus doivent/peuvent être pris en considération pour le calcul du revenu d’intégration</w:t>
      </w:r>
      <w:r w:rsidR="00805BFA">
        <w:rPr>
          <w:rFonts w:ascii="Calibri" w:eastAsia="Calibri" w:hAnsi="Calibri"/>
          <w:sz w:val="24"/>
          <w:szCs w:val="24"/>
          <w:lang w:val="fr-BE"/>
        </w:rPr>
        <w:fldChar w:fldCharType="begin"/>
      </w:r>
      <w:r w:rsidR="00805BFA">
        <w:instrText xml:space="preserve"> XE "</w:instrText>
      </w:r>
      <w:r w:rsidR="00805BFA" w:rsidRPr="00805BFA">
        <w:rPr>
          <w:rFonts w:ascii="Calibri" w:hAnsi="Calibri"/>
          <w:sz w:val="24"/>
          <w:szCs w:val="24"/>
          <w:lang w:eastAsia="nl-NL"/>
        </w:rPr>
        <w:instrText>revenu d’intégration</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 xml:space="preserve"> de l'intéressé.</w:t>
      </w:r>
    </w:p>
    <w:p w14:paraId="21D7FEB7"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Les ressources de l'intéressé.</w:t>
      </w:r>
    </w:p>
    <w:p w14:paraId="21D7FEB8"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ou des centres qui sont déjà intervenus financièrement dans le programme d'insertion ou de mise à l'emploi de l'intéressé.</w:t>
      </w:r>
    </w:p>
    <w:p w14:paraId="21D7FEB9"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qui a payé une prime d'intégration à l'intéressé.</w:t>
      </w:r>
    </w:p>
    <w:p w14:paraId="21D7FEBA"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ou des centres qui ont déjà accordé une exonération ISP à l'intéressé.</w:t>
      </w:r>
    </w:p>
    <w:p w14:paraId="21D7FEBB"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procuration</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procuration</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donnée par le demandeur au CPAS pour vérifier tous les renseignements et déclarations auprès des institutions financières, des organismes de sécurité sociale ou des administrations publiques et notamment auprès des fonctionnaires du Service de mécanographie de l'administration des contributions directes et auprès du receveur de l'enregistrement et des domaines.</w:t>
      </w:r>
    </w:p>
    <w:p w14:paraId="21D7FEBC" w14:textId="77777777" w:rsidR="000B76A1" w:rsidRPr="000B76A1" w:rsidRDefault="000B76A1" w:rsidP="004D5CDD">
      <w:pPr>
        <w:spacing w:line="312" w:lineRule="auto"/>
        <w:jc w:val="both"/>
        <w:rPr>
          <w:rFonts w:ascii="Calibri" w:eastAsia="Calibri" w:hAnsi="Calibri"/>
          <w:sz w:val="24"/>
          <w:szCs w:val="24"/>
          <w:lang w:val="fr-BE"/>
        </w:rPr>
      </w:pPr>
    </w:p>
    <w:p w14:paraId="21D7FEBD" w14:textId="77777777" w:rsidR="000B76A1" w:rsidRDefault="000B76A1" w:rsidP="004D5CDD">
      <w:pPr>
        <w:spacing w:line="312" w:lineRule="auto"/>
        <w:jc w:val="both"/>
        <w:rPr>
          <w:rFonts w:ascii="Calibri" w:eastAsia="Calibri" w:hAnsi="Calibri"/>
          <w:sz w:val="24"/>
          <w:szCs w:val="24"/>
          <w:lang w:val="fr-BE"/>
        </w:rPr>
      </w:pPr>
    </w:p>
    <w:p w14:paraId="21D7FEBE" w14:textId="77777777" w:rsidR="00820A4A" w:rsidRPr="000B76A1" w:rsidRDefault="00820A4A" w:rsidP="004D5CDD">
      <w:pPr>
        <w:spacing w:line="312" w:lineRule="auto"/>
        <w:jc w:val="both"/>
        <w:rPr>
          <w:rFonts w:ascii="Calibri" w:eastAsia="Calibri" w:hAnsi="Calibri"/>
          <w:sz w:val="24"/>
          <w:szCs w:val="24"/>
          <w:lang w:val="fr-BE"/>
        </w:rPr>
      </w:pPr>
    </w:p>
    <w:p w14:paraId="21D7FEBF" w14:textId="77777777" w:rsidR="000B76A1" w:rsidRPr="000B76A1" w:rsidRDefault="000B76A1" w:rsidP="008A6048">
      <w:pPr>
        <w:keepNext/>
        <w:keepLines/>
        <w:numPr>
          <w:ilvl w:val="0"/>
          <w:numId w:val="125"/>
        </w:numPr>
        <w:spacing w:after="200" w:line="312" w:lineRule="auto"/>
        <w:ind w:left="1080"/>
        <w:jc w:val="both"/>
        <w:outlineLvl w:val="2"/>
        <w:rPr>
          <w:rFonts w:ascii="Calibri" w:hAnsi="Calibri"/>
          <w:b/>
          <w:bCs/>
          <w:sz w:val="24"/>
          <w:szCs w:val="24"/>
          <w:u w:val="single"/>
          <w:lang w:val="fr-BE"/>
        </w:rPr>
      </w:pPr>
      <w:bookmarkStart w:id="941" w:name="_Toc372099669"/>
      <w:bookmarkStart w:id="942" w:name="_Toc383007260"/>
      <w:bookmarkStart w:id="943" w:name="_Toc498092957"/>
      <w:bookmarkStart w:id="944" w:name="_Toc510715487"/>
      <w:r w:rsidRPr="000B76A1">
        <w:rPr>
          <w:rFonts w:ascii="Calibri" w:hAnsi="Calibri"/>
          <w:b/>
          <w:bCs/>
          <w:sz w:val="24"/>
          <w:szCs w:val="24"/>
          <w:u w:val="single"/>
          <w:lang w:val="fr-BE"/>
        </w:rPr>
        <w:t>Décision d'octroi, de révision ou de refus</w:t>
      </w:r>
      <w:r w:rsidRPr="000B76A1">
        <w:rPr>
          <w:rFonts w:ascii="Calibri" w:hAnsi="Calibri"/>
          <w:b/>
          <w:bCs/>
          <w:sz w:val="24"/>
          <w:szCs w:val="24"/>
          <w:vertAlign w:val="superscript"/>
          <w:lang w:val="fr-BE"/>
        </w:rPr>
        <w:footnoteReference w:id="242"/>
      </w:r>
      <w:bookmarkEnd w:id="941"/>
      <w:bookmarkEnd w:id="942"/>
      <w:bookmarkEnd w:id="943"/>
      <w:bookmarkEnd w:id="944"/>
      <w:r w:rsidRPr="000B76A1">
        <w:rPr>
          <w:rFonts w:ascii="Calibri" w:hAnsi="Calibri"/>
          <w:b/>
          <w:bCs/>
          <w:sz w:val="24"/>
          <w:szCs w:val="24"/>
          <w:u w:val="single"/>
          <w:lang w:val="fr-BE"/>
        </w:rPr>
        <w:t xml:space="preserve">  </w:t>
      </w:r>
    </w:p>
    <w:p w14:paraId="21D7FEC0"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décision doit être écrite.</w:t>
      </w:r>
    </w:p>
    <w:p w14:paraId="21D7FEC1"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Suffisamment motivée (aspects juridiques et de fait).</w:t>
      </w:r>
    </w:p>
    <w:p w14:paraId="21D7FEC2"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accordé, le mode de calcul et la fréquence des paiements</w:t>
      </w:r>
    </w:p>
    <w:p w14:paraId="21D7FEC3"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La possibilité de recours</w:t>
      </w:r>
      <w:r w:rsidR="001C7E77">
        <w:rPr>
          <w:rFonts w:ascii="Calibri" w:eastAsia="Calibri" w:hAnsi="Calibri"/>
          <w:sz w:val="24"/>
          <w:szCs w:val="24"/>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rPr>
        <w:fldChar w:fldCharType="end"/>
      </w:r>
      <w:r w:rsidRPr="000B76A1">
        <w:rPr>
          <w:rFonts w:ascii="Calibri" w:eastAsia="Calibri" w:hAnsi="Calibri"/>
          <w:sz w:val="24"/>
          <w:szCs w:val="24"/>
        </w:rPr>
        <w:t xml:space="preserve"> </w:t>
      </w:r>
    </w:p>
    <w:p w14:paraId="21D7FEC4"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L'adresse du tribunal compétent</w:t>
      </w:r>
    </w:p>
    <w:p w14:paraId="21D7FEC5"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délai et les modalités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w:t>
      </w:r>
    </w:p>
    <w:p w14:paraId="21D7FEC6"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se faire aider pour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(article 278 du Code judiciaire)</w:t>
      </w:r>
    </w:p>
    <w:p w14:paraId="21D7FEC7"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mention selon laquelle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est gratuit (article 1017 du Code judiciaire)</w:t>
      </w:r>
    </w:p>
    <w:p w14:paraId="21D7FEC8"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lastRenderedPageBreak/>
        <w:t>Les références du dossier et du service et de l'assistant social qui gère celui-ci.</w:t>
      </w:r>
    </w:p>
    <w:p w14:paraId="21D7FEC9"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d'obtenir toute explication sur la décision auprès du service qui gère le dossier</w:t>
      </w:r>
    </w:p>
    <w:p w14:paraId="21D7FECA"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fait que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devant le tribunal du travail n'est pas suspensif de l'exécution de la décision</w:t>
      </w:r>
    </w:p>
    <w:p w14:paraId="21D7FECB" w14:textId="77777777" w:rsid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cas échéant, la périodicité du paiement</w:t>
      </w:r>
    </w:p>
    <w:p w14:paraId="21D7FECC" w14:textId="77777777" w:rsidR="00820A4A" w:rsidRDefault="00820A4A" w:rsidP="00820A4A">
      <w:pPr>
        <w:spacing w:after="200" w:line="312" w:lineRule="auto"/>
        <w:ind w:left="1800"/>
        <w:contextualSpacing/>
        <w:jc w:val="both"/>
        <w:rPr>
          <w:rFonts w:ascii="Calibri" w:eastAsia="Calibri" w:hAnsi="Calibri"/>
          <w:sz w:val="24"/>
          <w:szCs w:val="24"/>
          <w:lang w:val="fr-BE"/>
        </w:rPr>
      </w:pPr>
    </w:p>
    <w:p w14:paraId="21D7FECD" w14:textId="77777777" w:rsidR="000B76A1" w:rsidRDefault="000B76A1" w:rsidP="00B479E1">
      <w:pPr>
        <w:tabs>
          <w:tab w:val="left" w:pos="851"/>
        </w:tabs>
        <w:spacing w:line="312" w:lineRule="auto"/>
        <w:ind w:left="851"/>
        <w:jc w:val="both"/>
        <w:rPr>
          <w:rFonts w:ascii="Calibri" w:eastAsia="Calibri" w:hAnsi="Calibri"/>
          <w:sz w:val="24"/>
          <w:szCs w:val="24"/>
          <w:lang w:val="fr-BE"/>
        </w:rPr>
      </w:pPr>
      <w:r w:rsidRPr="00B479E1">
        <w:rPr>
          <w:rFonts w:ascii="Calibri" w:eastAsia="Calibri" w:hAnsi="Calibri"/>
          <w:sz w:val="24"/>
          <w:szCs w:val="24"/>
          <w:lang w:val="fr-BE"/>
        </w:rPr>
        <w:t>Lorsque la décision ne comporte pas les mentions prévues,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B479E1">
        <w:rPr>
          <w:rFonts w:ascii="Calibri" w:eastAsia="Calibri" w:hAnsi="Calibri"/>
          <w:sz w:val="24"/>
          <w:szCs w:val="24"/>
          <w:lang w:val="fr-BE"/>
        </w:rPr>
        <w:t xml:space="preserve"> ne commence pas à courir.</w:t>
      </w:r>
    </w:p>
    <w:p w14:paraId="21D7FECE" w14:textId="77777777" w:rsidR="00C77647" w:rsidRDefault="00C77647" w:rsidP="00B479E1">
      <w:pPr>
        <w:tabs>
          <w:tab w:val="left" w:pos="851"/>
        </w:tabs>
        <w:spacing w:line="312" w:lineRule="auto"/>
        <w:ind w:left="851"/>
        <w:jc w:val="both"/>
        <w:rPr>
          <w:rFonts w:ascii="Calibri" w:eastAsia="Calibri" w:hAnsi="Calibri"/>
          <w:sz w:val="24"/>
          <w:szCs w:val="24"/>
          <w:lang w:val="fr-BE"/>
        </w:rPr>
      </w:pPr>
    </w:p>
    <w:p w14:paraId="21D7FECF" w14:textId="77777777" w:rsidR="00820A4A" w:rsidRDefault="00820A4A" w:rsidP="00820A4A">
      <w:pPr>
        <w:spacing w:line="312" w:lineRule="auto"/>
        <w:jc w:val="both"/>
        <w:rPr>
          <w:rFonts w:ascii="Calibri" w:eastAsia="Calibri" w:hAnsi="Calibri"/>
          <w:sz w:val="24"/>
          <w:szCs w:val="24"/>
          <w:lang w:val="fr-BE"/>
        </w:rPr>
      </w:pPr>
    </w:p>
    <w:p w14:paraId="21D7FED0"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45" w:name="_Toc372099670"/>
      <w:bookmarkStart w:id="946" w:name="_Toc383007261"/>
      <w:bookmarkStart w:id="947" w:name="_Toc498092958"/>
      <w:bookmarkStart w:id="948" w:name="_Toc510715488"/>
      <w:r w:rsidRPr="000B76A1">
        <w:rPr>
          <w:rFonts w:ascii="Calibri" w:hAnsi="Calibri"/>
          <w:b/>
          <w:bCs/>
          <w:sz w:val="24"/>
          <w:szCs w:val="24"/>
          <w:u w:val="single"/>
          <w:lang w:val="fr-BE"/>
        </w:rPr>
        <w:t>La décision de recouvrement auprès de l'intéressé</w:t>
      </w:r>
      <w:r w:rsidRPr="000B76A1">
        <w:rPr>
          <w:rFonts w:ascii="Calibri" w:hAnsi="Calibri"/>
          <w:b/>
          <w:bCs/>
          <w:sz w:val="24"/>
          <w:szCs w:val="24"/>
          <w:vertAlign w:val="superscript"/>
          <w:lang w:val="fr-BE"/>
        </w:rPr>
        <w:footnoteReference w:id="243"/>
      </w:r>
      <w:bookmarkEnd w:id="945"/>
      <w:bookmarkEnd w:id="946"/>
      <w:bookmarkEnd w:id="947"/>
      <w:bookmarkEnd w:id="948"/>
      <w:r w:rsidRPr="000B76A1">
        <w:rPr>
          <w:rFonts w:ascii="Calibri" w:hAnsi="Calibri"/>
          <w:b/>
          <w:bCs/>
          <w:sz w:val="24"/>
          <w:szCs w:val="24"/>
          <w:u w:val="single"/>
          <w:lang w:val="fr-BE"/>
        </w:rPr>
        <w:t xml:space="preserve">  </w:t>
      </w:r>
    </w:p>
    <w:p w14:paraId="21D7FED1" w14:textId="77777777" w:rsidR="000B76A1" w:rsidRPr="000B76A1" w:rsidRDefault="000B76A1" w:rsidP="004D5CDD">
      <w:pPr>
        <w:spacing w:line="312" w:lineRule="auto"/>
        <w:rPr>
          <w:rFonts w:ascii="Calibri" w:eastAsia="Calibri" w:hAnsi="Calibri"/>
          <w:sz w:val="24"/>
          <w:szCs w:val="24"/>
          <w:lang w:val="fr-BE"/>
        </w:rPr>
      </w:pPr>
    </w:p>
    <w:p w14:paraId="21D7FED2" w14:textId="77777777" w:rsidR="000B76A1" w:rsidRPr="000B76A1" w:rsidRDefault="000B76A1" w:rsidP="008A6048">
      <w:pPr>
        <w:numPr>
          <w:ilvl w:val="0"/>
          <w:numId w:val="129"/>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Les mentions également requises pour la décision d'octroi, de révision ou de refus.</w:t>
      </w:r>
    </w:p>
    <w:p w14:paraId="21D7FED3" w14:textId="77777777" w:rsidR="000B76A1" w:rsidRPr="000B76A1" w:rsidRDefault="000B76A1" w:rsidP="008A6048">
      <w:pPr>
        <w:numPr>
          <w:ilvl w:val="0"/>
          <w:numId w:val="129"/>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Et, en cas de recouvrement à effet rétroactif:</w:t>
      </w:r>
    </w:p>
    <w:p w14:paraId="21D7FED4"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constatation que des montants indus ont été payés</w:t>
      </w:r>
    </w:p>
    <w:p w14:paraId="21D7FED5"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total de ce qui a été payé indûment, ainsi que le mode de calcul</w:t>
      </w:r>
    </w:p>
    <w:p w14:paraId="21D7FED6"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contenu et les références des dispositions qui prouvent que les paiements étaient indus</w:t>
      </w:r>
    </w:p>
    <w:p w14:paraId="21D7FED7"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délai de prescription</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prescription</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pris en considération</w:t>
      </w:r>
    </w:p>
    <w:p w14:paraId="21D7FED8"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pour le CPAS de renoncer au recouvrement ainsi que la procédure prévue à cet effet</w:t>
      </w:r>
    </w:p>
    <w:p w14:paraId="21D7FED9"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dûment motivée de remboursement par tranches.</w:t>
      </w:r>
    </w:p>
    <w:p w14:paraId="21D7FEDA" w14:textId="77777777" w:rsidR="000B76A1" w:rsidRPr="000B76A1" w:rsidRDefault="000B76A1" w:rsidP="004D5CDD">
      <w:pPr>
        <w:spacing w:line="312" w:lineRule="auto"/>
        <w:jc w:val="both"/>
        <w:rPr>
          <w:rFonts w:ascii="Calibri" w:eastAsia="Calibri" w:hAnsi="Calibri"/>
          <w:sz w:val="24"/>
          <w:szCs w:val="24"/>
          <w:lang w:val="fr-BE"/>
        </w:rPr>
      </w:pPr>
    </w:p>
    <w:p w14:paraId="21D7FEDB" w14:textId="77777777" w:rsidR="000B76A1" w:rsidRPr="000B76A1" w:rsidRDefault="000B76A1" w:rsidP="004D5CDD">
      <w:pPr>
        <w:spacing w:line="312" w:lineRule="auto"/>
        <w:ind w:left="1416"/>
        <w:jc w:val="both"/>
        <w:rPr>
          <w:rFonts w:ascii="Calibri" w:eastAsia="Calibri" w:hAnsi="Calibri"/>
          <w:sz w:val="24"/>
          <w:szCs w:val="24"/>
          <w:lang w:val="fr-BE"/>
        </w:rPr>
      </w:pPr>
      <w:r w:rsidRPr="00F731C4">
        <w:rPr>
          <w:rFonts w:ascii="Calibri" w:eastAsia="Calibri" w:hAnsi="Calibri"/>
          <w:sz w:val="24"/>
          <w:szCs w:val="24"/>
          <w:lang w:val="fr-BE"/>
        </w:rPr>
        <w:t>Lorsque la décision ne comporte pas les mentions prévues,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F731C4">
        <w:rPr>
          <w:rFonts w:ascii="Calibri" w:eastAsia="Calibri" w:hAnsi="Calibri"/>
          <w:sz w:val="24"/>
          <w:szCs w:val="24"/>
          <w:lang w:val="fr-BE"/>
        </w:rPr>
        <w:t xml:space="preserve"> ne commence pas à courir.</w:t>
      </w:r>
    </w:p>
    <w:p w14:paraId="21D7FEDC" w14:textId="77777777" w:rsidR="000B76A1" w:rsidRPr="000B76A1" w:rsidRDefault="000B76A1" w:rsidP="004D5CDD">
      <w:pPr>
        <w:spacing w:line="312" w:lineRule="auto"/>
        <w:jc w:val="both"/>
        <w:rPr>
          <w:rFonts w:ascii="Calibri" w:eastAsia="Calibri" w:hAnsi="Calibri"/>
          <w:sz w:val="24"/>
          <w:szCs w:val="24"/>
          <w:lang w:val="fr-BE"/>
        </w:rPr>
      </w:pPr>
    </w:p>
    <w:p w14:paraId="21D7FEDD" w14:textId="77777777" w:rsidR="000B76A1" w:rsidRDefault="000B76A1" w:rsidP="004D5CDD">
      <w:pPr>
        <w:spacing w:line="312" w:lineRule="auto"/>
        <w:jc w:val="both"/>
        <w:rPr>
          <w:rFonts w:ascii="Calibri" w:eastAsia="Calibri" w:hAnsi="Calibri"/>
          <w:sz w:val="24"/>
          <w:szCs w:val="24"/>
          <w:lang w:val="fr-BE"/>
        </w:rPr>
      </w:pPr>
    </w:p>
    <w:p w14:paraId="21D7FEDE" w14:textId="77777777" w:rsidR="00C77647" w:rsidRPr="000B76A1" w:rsidRDefault="00C77647" w:rsidP="004D5CDD">
      <w:pPr>
        <w:spacing w:line="312" w:lineRule="auto"/>
        <w:jc w:val="both"/>
        <w:rPr>
          <w:rFonts w:ascii="Calibri" w:eastAsia="Calibri" w:hAnsi="Calibri"/>
          <w:sz w:val="24"/>
          <w:szCs w:val="24"/>
          <w:lang w:val="fr-BE"/>
        </w:rPr>
      </w:pPr>
    </w:p>
    <w:p w14:paraId="21D7FEDF"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49" w:name="_Toc372099671"/>
      <w:bookmarkStart w:id="950" w:name="_Toc383007262"/>
      <w:bookmarkStart w:id="951" w:name="_Toc498092959"/>
      <w:bookmarkStart w:id="952" w:name="_Toc510715489"/>
      <w:r w:rsidRPr="000B76A1">
        <w:rPr>
          <w:rFonts w:ascii="Calibri" w:hAnsi="Calibri"/>
          <w:b/>
          <w:bCs/>
          <w:sz w:val="24"/>
          <w:szCs w:val="24"/>
          <w:u w:val="single"/>
          <w:lang w:val="fr-BE"/>
        </w:rPr>
        <w:lastRenderedPageBreak/>
        <w:t>Notification aux débiteurs d'aliments de la décision de recouvrement</w:t>
      </w:r>
      <w:r w:rsidRPr="000B76A1">
        <w:rPr>
          <w:rFonts w:ascii="Calibri" w:hAnsi="Calibri"/>
          <w:b/>
          <w:bCs/>
          <w:sz w:val="24"/>
          <w:szCs w:val="24"/>
          <w:vertAlign w:val="superscript"/>
          <w:lang w:val="fr-BE"/>
        </w:rPr>
        <w:footnoteReference w:id="244"/>
      </w:r>
      <w:bookmarkEnd w:id="949"/>
      <w:bookmarkEnd w:id="950"/>
      <w:bookmarkEnd w:id="951"/>
      <w:bookmarkEnd w:id="952"/>
    </w:p>
    <w:p w14:paraId="21D7FEE0" w14:textId="77777777" w:rsidR="000B76A1" w:rsidRPr="000B76A1" w:rsidRDefault="000B76A1" w:rsidP="004D5CDD">
      <w:pPr>
        <w:spacing w:line="312" w:lineRule="auto"/>
        <w:rPr>
          <w:rFonts w:ascii="Calibri" w:eastAsia="Calibri" w:hAnsi="Calibri"/>
          <w:szCs w:val="22"/>
          <w:lang w:val="fr-BE"/>
        </w:rPr>
      </w:pPr>
    </w:p>
    <w:p w14:paraId="21D7FEE1"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Les dispositions légales sur lesquelles se fonde le recouvrement</w:t>
      </w:r>
    </w:p>
    <w:p w14:paraId="21D7FEE2"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mode de calcul du montant recouvré</w:t>
      </w:r>
    </w:p>
    <w:p w14:paraId="21D7FEE3"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pour le CPAS de renoncer au recouvrement pour des raisons d'équité</w:t>
      </w:r>
      <w:r w:rsidR="004471FF">
        <w:rPr>
          <w:rFonts w:ascii="Calibri" w:eastAsia="Calibri" w:hAnsi="Calibri"/>
          <w:sz w:val="24"/>
          <w:szCs w:val="24"/>
          <w:lang w:val="fr-BE"/>
        </w:rPr>
        <w:fldChar w:fldCharType="begin"/>
      </w:r>
      <w:r w:rsidR="004471FF">
        <w:instrText xml:space="preserve"> XE "</w:instrText>
      </w:r>
      <w:r w:rsidR="004471FF" w:rsidRPr="0006573E">
        <w:rPr>
          <w:rFonts w:ascii="Calibri" w:hAnsi="Calibri"/>
          <w:sz w:val="24"/>
          <w:szCs w:val="24"/>
          <w:lang w:eastAsia="nl-NL"/>
        </w:rPr>
        <w:instrText>raisons d'équité</w:instrText>
      </w:r>
      <w:r w:rsidR="004471FF">
        <w:instrText xml:space="preserve">" </w:instrText>
      </w:r>
      <w:r w:rsidR="004471FF">
        <w:rPr>
          <w:rFonts w:ascii="Calibri" w:eastAsia="Calibri" w:hAnsi="Calibri"/>
          <w:sz w:val="24"/>
          <w:szCs w:val="24"/>
          <w:lang w:val="fr-BE"/>
        </w:rPr>
        <w:fldChar w:fldCharType="end"/>
      </w:r>
      <w:r w:rsidRPr="000B76A1">
        <w:rPr>
          <w:rFonts w:ascii="Calibri" w:eastAsia="Calibri" w:hAnsi="Calibri"/>
          <w:sz w:val="24"/>
          <w:szCs w:val="24"/>
          <w:lang w:val="fr-BE"/>
        </w:rPr>
        <w:t xml:space="preserve"> ainsi que la procédure à suivre à cet effet</w:t>
      </w:r>
    </w:p>
    <w:p w14:paraId="21D7FEE4"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dûment motivée de remboursement par tranches</w:t>
      </w:r>
    </w:p>
    <w:p w14:paraId="21D7FEE5"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de contribution alimentaire</w:t>
      </w:r>
    </w:p>
    <w:p w14:paraId="21D7FEE6" w14:textId="77777777" w:rsidR="000B76A1" w:rsidRPr="000B76A1" w:rsidRDefault="000B76A1" w:rsidP="004D5CDD">
      <w:pPr>
        <w:spacing w:line="312" w:lineRule="auto"/>
        <w:jc w:val="both"/>
        <w:rPr>
          <w:rFonts w:ascii="Calibri" w:eastAsia="Calibri" w:hAnsi="Calibri"/>
          <w:sz w:val="24"/>
          <w:szCs w:val="24"/>
          <w:lang w:val="fr-BE"/>
        </w:rPr>
      </w:pPr>
    </w:p>
    <w:p w14:paraId="21D7FEE7" w14:textId="77777777" w:rsidR="000B76A1" w:rsidRPr="000B76A1" w:rsidRDefault="000B76A1" w:rsidP="004D5CDD">
      <w:pPr>
        <w:spacing w:line="312" w:lineRule="auto"/>
        <w:jc w:val="both"/>
        <w:rPr>
          <w:rFonts w:ascii="Calibri" w:eastAsia="Calibri" w:hAnsi="Calibri"/>
          <w:sz w:val="24"/>
          <w:szCs w:val="24"/>
          <w:lang w:val="fr-BE"/>
        </w:rPr>
      </w:pPr>
    </w:p>
    <w:p w14:paraId="21D7FEE8" w14:textId="77777777" w:rsidR="000B76A1" w:rsidRPr="000B76A1" w:rsidRDefault="000B76A1" w:rsidP="004D5CDD">
      <w:pPr>
        <w:spacing w:line="312" w:lineRule="auto"/>
        <w:jc w:val="both"/>
        <w:rPr>
          <w:rFonts w:ascii="Calibri" w:eastAsia="Calibri" w:hAnsi="Calibri"/>
          <w:sz w:val="24"/>
          <w:szCs w:val="24"/>
          <w:lang w:val="fr-BE"/>
        </w:rPr>
      </w:pPr>
    </w:p>
    <w:p w14:paraId="21D7FEE9"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53" w:name="_Toc372099672"/>
      <w:bookmarkStart w:id="954" w:name="_Toc383007263"/>
      <w:bookmarkStart w:id="955" w:name="_Toc498092960"/>
      <w:bookmarkStart w:id="956" w:name="_Toc510715490"/>
      <w:r w:rsidRPr="000B76A1">
        <w:rPr>
          <w:rFonts w:ascii="Calibri" w:hAnsi="Calibri"/>
          <w:b/>
          <w:bCs/>
          <w:sz w:val="24"/>
          <w:szCs w:val="24"/>
          <w:u w:val="single"/>
          <w:lang w:val="fr-BE"/>
        </w:rPr>
        <w:t>Courriers de rappel si le débiteur d'aliments ne réagit pas au recouvrement dans un délai de 30 jours</w:t>
      </w:r>
      <w:r w:rsidRPr="000B76A1">
        <w:rPr>
          <w:rFonts w:ascii="Calibri" w:hAnsi="Calibri"/>
          <w:b/>
          <w:bCs/>
          <w:sz w:val="24"/>
          <w:szCs w:val="24"/>
          <w:vertAlign w:val="superscript"/>
          <w:lang w:val="fr-BE"/>
        </w:rPr>
        <w:footnoteReference w:id="245"/>
      </w:r>
      <w:bookmarkEnd w:id="953"/>
      <w:bookmarkEnd w:id="954"/>
      <w:bookmarkEnd w:id="955"/>
      <w:bookmarkEnd w:id="956"/>
      <w:r w:rsidRPr="000B76A1">
        <w:rPr>
          <w:rFonts w:ascii="Calibri" w:hAnsi="Calibri"/>
          <w:b/>
          <w:bCs/>
          <w:sz w:val="24"/>
          <w:szCs w:val="24"/>
          <w:u w:val="single"/>
          <w:lang w:val="fr-BE"/>
        </w:rPr>
        <w:t xml:space="preserve"> </w:t>
      </w:r>
    </w:p>
    <w:p w14:paraId="21D7FEEA" w14:textId="77777777" w:rsidR="000B76A1" w:rsidRPr="000B76A1" w:rsidRDefault="000B76A1" w:rsidP="004D5CDD">
      <w:pPr>
        <w:spacing w:line="312" w:lineRule="auto"/>
        <w:jc w:val="both"/>
        <w:rPr>
          <w:rFonts w:ascii="Calibri" w:eastAsia="Calibri" w:hAnsi="Calibri"/>
          <w:sz w:val="24"/>
          <w:szCs w:val="24"/>
          <w:lang w:val="fr-BE"/>
        </w:rPr>
      </w:pPr>
    </w:p>
    <w:p w14:paraId="21D7FEEB" w14:textId="77777777" w:rsidR="000B76A1" w:rsidRPr="000B76A1" w:rsidRDefault="000B76A1" w:rsidP="004D5CDD">
      <w:pPr>
        <w:spacing w:line="312" w:lineRule="auto"/>
        <w:ind w:left="1416"/>
        <w:jc w:val="both"/>
        <w:rPr>
          <w:rFonts w:ascii="Calibri" w:eastAsia="Calibri" w:hAnsi="Calibri"/>
          <w:sz w:val="24"/>
          <w:szCs w:val="24"/>
          <w:lang w:val="fr-BE"/>
        </w:rPr>
      </w:pPr>
      <w:r w:rsidRPr="000B76A1">
        <w:rPr>
          <w:rFonts w:ascii="Calibri" w:eastAsia="Calibri" w:hAnsi="Calibri"/>
          <w:sz w:val="24"/>
          <w:szCs w:val="24"/>
          <w:lang w:val="fr-BE"/>
        </w:rPr>
        <w:t>Le centre envoie un courrier précisant qu’il est tenu à un paiement dans les 2 semaines, sinon le centre procèdera à un recouvrement par voie judiciaire.</w:t>
      </w:r>
    </w:p>
    <w:p w14:paraId="21D7FEEC" w14:textId="77777777" w:rsidR="000B76A1" w:rsidRPr="000B76A1" w:rsidRDefault="000B76A1" w:rsidP="004D5CDD">
      <w:pPr>
        <w:spacing w:line="312" w:lineRule="auto"/>
        <w:jc w:val="both"/>
        <w:rPr>
          <w:rFonts w:ascii="Calibri" w:hAnsi="Calibri"/>
          <w:sz w:val="24"/>
          <w:szCs w:val="24"/>
          <w:lang w:val="fr-BE" w:eastAsia="nl-NL"/>
        </w:rPr>
      </w:pPr>
    </w:p>
    <w:p w14:paraId="21D7FEED"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EEE" w14:textId="77777777" w:rsidR="000B76A1" w:rsidRPr="000B76A1" w:rsidRDefault="000B76A1" w:rsidP="004D5CDD">
      <w:pPr>
        <w:widowControl w:val="0"/>
        <w:autoSpaceDE w:val="0"/>
        <w:autoSpaceDN w:val="0"/>
        <w:adjustRightInd w:val="0"/>
        <w:spacing w:line="312" w:lineRule="auto"/>
        <w:ind w:left="708"/>
        <w:jc w:val="both"/>
        <w:rPr>
          <w:rFonts w:ascii="Calibri" w:hAnsi="Calibri" w:cs="JCNDNO+TimesNewRoman"/>
          <w:sz w:val="24"/>
          <w:szCs w:val="24"/>
          <w:lang w:val="fr-BE" w:eastAsia="nl-BE"/>
        </w:rPr>
      </w:pPr>
    </w:p>
    <w:p w14:paraId="21D7FEEF" w14:textId="77777777" w:rsidR="009E0E47" w:rsidRPr="00C77647" w:rsidRDefault="009E0E47" w:rsidP="004D5CDD">
      <w:pPr>
        <w:spacing w:line="312" w:lineRule="auto"/>
        <w:jc w:val="both"/>
        <w:rPr>
          <w:sz w:val="24"/>
          <w:szCs w:val="24"/>
          <w:lang w:val="fr-BE"/>
        </w:rPr>
      </w:pPr>
    </w:p>
    <w:p w14:paraId="45A12A11" w14:textId="29AEEAE5" w:rsidR="005217BF" w:rsidRDefault="009E0E47" w:rsidP="00D65972">
      <w:pPr>
        <w:spacing w:line="312" w:lineRule="auto"/>
        <w:jc w:val="both"/>
        <w:rPr>
          <w:rFonts w:ascii="Calibri" w:hAnsi="Calibri" w:cs="Arial"/>
          <w:sz w:val="24"/>
          <w:szCs w:val="24"/>
          <w:lang w:val="fr-BE"/>
        </w:rPr>
      </w:pPr>
      <w:r w:rsidRPr="00C77647">
        <w:rPr>
          <w:rFonts w:ascii="Calibri" w:hAnsi="Calibri" w:cs="Arial"/>
          <w:sz w:val="24"/>
          <w:szCs w:val="24"/>
          <w:lang w:val="fr-BE"/>
        </w:rPr>
        <w:t>Je vous prie de croire, Mesdames les Présidentes, Messieurs les Présidents, en l’assurance de ma considération distinguée.</w:t>
      </w:r>
    </w:p>
    <w:p w14:paraId="367613A1" w14:textId="77777777" w:rsidR="00D65972" w:rsidRDefault="00D65972" w:rsidP="00D65972">
      <w:pPr>
        <w:spacing w:line="312" w:lineRule="auto"/>
        <w:jc w:val="both"/>
        <w:rPr>
          <w:rFonts w:ascii="Calibri" w:hAnsi="Calibri" w:cs="Arial"/>
          <w:sz w:val="24"/>
          <w:szCs w:val="24"/>
          <w:lang w:val="fr-BE"/>
        </w:rPr>
      </w:pPr>
    </w:p>
    <w:p w14:paraId="6ADBE96B" w14:textId="77777777" w:rsidR="00D65972" w:rsidRPr="00D65972" w:rsidRDefault="00D65972" w:rsidP="00D65972">
      <w:pPr>
        <w:spacing w:line="312" w:lineRule="auto"/>
        <w:jc w:val="both"/>
        <w:rPr>
          <w:rFonts w:ascii="Calibri" w:hAnsi="Calibri" w:cs="Arial"/>
          <w:sz w:val="24"/>
          <w:szCs w:val="24"/>
          <w:lang w:val="fr-BE"/>
        </w:rPr>
      </w:pPr>
    </w:p>
    <w:p w14:paraId="21D7FEF3" w14:textId="77777777" w:rsidR="004D59CC" w:rsidRPr="004D59CC" w:rsidRDefault="004D59CC" w:rsidP="00940DC5">
      <w:pPr>
        <w:spacing w:line="312" w:lineRule="auto"/>
        <w:ind w:left="4248" w:firstLine="708"/>
        <w:rPr>
          <w:rFonts w:ascii="Calibri" w:hAnsi="Calibri" w:cs="Arial"/>
          <w:bCs/>
          <w:sz w:val="24"/>
          <w:szCs w:val="24"/>
        </w:rPr>
      </w:pPr>
      <w:r w:rsidRPr="004D59CC">
        <w:rPr>
          <w:rFonts w:ascii="Calibri" w:hAnsi="Calibri" w:cs="Arial"/>
          <w:bCs/>
          <w:sz w:val="24"/>
          <w:szCs w:val="24"/>
        </w:rPr>
        <w:t>Le Ministre de l’Intégration sociale,</w:t>
      </w:r>
    </w:p>
    <w:p w14:paraId="61C971B9" w14:textId="11969739" w:rsidR="005217BF" w:rsidRDefault="004D59CC" w:rsidP="004D59CC">
      <w:pPr>
        <w:spacing w:line="312" w:lineRule="auto"/>
        <w:rPr>
          <w:rFonts w:ascii="Calibri" w:hAnsi="Calibri" w:cs="Arial"/>
          <w:bCs/>
          <w:sz w:val="24"/>
          <w:szCs w:val="24"/>
        </w:rPr>
      </w:pPr>
      <w:r w:rsidRPr="004D59CC">
        <w:rPr>
          <w:rFonts w:ascii="Calibri" w:hAnsi="Calibri" w:cs="Arial"/>
          <w:bCs/>
          <w:sz w:val="24"/>
          <w:szCs w:val="24"/>
        </w:rPr>
        <w:tab/>
      </w:r>
      <w:r>
        <w:rPr>
          <w:rFonts w:ascii="Calibri" w:hAnsi="Calibri" w:cs="Arial"/>
          <w:bCs/>
          <w:sz w:val="24"/>
          <w:szCs w:val="24"/>
        </w:rPr>
        <w:tab/>
      </w:r>
    </w:p>
    <w:p w14:paraId="4FC4208B" w14:textId="5441D8C0" w:rsidR="005217BF" w:rsidRPr="00502E10" w:rsidRDefault="00BE4387" w:rsidP="004D59CC">
      <w:pPr>
        <w:spacing w:line="312" w:lineRule="auto"/>
        <w:rPr>
          <w:rFonts w:ascii="Calibri" w:hAnsi="Calibri" w:cs="Arial"/>
          <w:bCs/>
          <w:sz w:val="24"/>
          <w:szCs w:val="24"/>
        </w:rPr>
      </w:pP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sidRPr="00502E10">
        <w:rPr>
          <w:rFonts w:ascii="Calibri" w:hAnsi="Calibri" w:cs="Arial"/>
          <w:bCs/>
          <w:sz w:val="24"/>
          <w:szCs w:val="24"/>
        </w:rPr>
        <w:t>Signé</w:t>
      </w:r>
    </w:p>
    <w:p w14:paraId="3221615E" w14:textId="77777777" w:rsidR="005217BF" w:rsidRPr="00502E10" w:rsidRDefault="005217BF" w:rsidP="004D59CC">
      <w:pPr>
        <w:spacing w:line="312" w:lineRule="auto"/>
        <w:rPr>
          <w:rFonts w:ascii="Calibri" w:hAnsi="Calibri" w:cs="Arial"/>
          <w:bCs/>
          <w:sz w:val="24"/>
          <w:szCs w:val="24"/>
        </w:rPr>
      </w:pPr>
    </w:p>
    <w:p w14:paraId="21D7FEF5" w14:textId="77777777" w:rsidR="004D59CC" w:rsidRPr="00502E10" w:rsidRDefault="004D59CC" w:rsidP="004D59CC">
      <w:pPr>
        <w:spacing w:line="312" w:lineRule="auto"/>
        <w:rPr>
          <w:rFonts w:ascii="Calibri" w:hAnsi="Calibri" w:cs="Arial"/>
          <w:bCs/>
          <w:sz w:val="24"/>
          <w:szCs w:val="24"/>
        </w:rPr>
      </w:pPr>
    </w:p>
    <w:p w14:paraId="21D7FEFC" w14:textId="66D58DB4" w:rsidR="00EA17B7" w:rsidRPr="000B7157" w:rsidRDefault="004D59CC" w:rsidP="004D5CDD">
      <w:pPr>
        <w:pStyle w:val="Letter"/>
        <w:spacing w:line="312" w:lineRule="auto"/>
        <w:rPr>
          <w:color w:val="000000"/>
        </w:rPr>
      </w:pP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005F2718" w:rsidRPr="000B7157">
        <w:rPr>
          <w:rFonts w:ascii="Calibri" w:hAnsi="Calibri"/>
          <w:sz w:val="24"/>
        </w:rPr>
        <w:t xml:space="preserve">Denis </w:t>
      </w:r>
      <w:r w:rsidR="00893D90" w:rsidRPr="000B7157">
        <w:rPr>
          <w:rFonts w:ascii="Calibri" w:hAnsi="Calibri" w:cs="Arial"/>
          <w:bCs/>
          <w:sz w:val="24"/>
          <w:szCs w:val="24"/>
          <w:lang w:val="fr-BE"/>
        </w:rPr>
        <w:t>DU</w:t>
      </w:r>
      <w:r w:rsidR="005F2718" w:rsidRPr="000B7157">
        <w:rPr>
          <w:rFonts w:ascii="Calibri" w:hAnsi="Calibri" w:cs="Arial"/>
          <w:bCs/>
          <w:sz w:val="24"/>
          <w:szCs w:val="24"/>
          <w:lang w:val="fr-BE"/>
        </w:rPr>
        <w:t>CARME</w:t>
      </w:r>
    </w:p>
    <w:p w14:paraId="21D7FEFD" w14:textId="77777777" w:rsidR="00B41443" w:rsidRPr="000B7157" w:rsidRDefault="00B41443">
      <w:pPr>
        <w:rPr>
          <w:color w:val="000000"/>
        </w:rPr>
      </w:pPr>
      <w:r w:rsidRPr="000B7157">
        <w:rPr>
          <w:color w:val="000000"/>
        </w:rPr>
        <w:br w:type="page"/>
      </w:r>
    </w:p>
    <w:p w14:paraId="21D7FEFE" w14:textId="77777777" w:rsidR="00D24392" w:rsidRPr="000B7157" w:rsidRDefault="00D24392" w:rsidP="00D24392">
      <w:pPr>
        <w:pStyle w:val="Letter"/>
        <w:spacing w:line="312" w:lineRule="auto"/>
        <w:ind w:left="720"/>
        <w:jc w:val="center"/>
        <w:rPr>
          <w:b/>
          <w:color w:val="000000"/>
          <w:sz w:val="24"/>
          <w:lang w:val="fr-BE"/>
        </w:rPr>
      </w:pPr>
      <w:r w:rsidRPr="000B7157">
        <w:rPr>
          <w:b/>
          <w:color w:val="000000"/>
          <w:sz w:val="24"/>
          <w:lang w:val="fr-BE"/>
        </w:rPr>
        <w:lastRenderedPageBreak/>
        <w:t>INDEX</w:t>
      </w:r>
    </w:p>
    <w:p w14:paraId="21D7FEFF" w14:textId="77777777" w:rsidR="001C7E77" w:rsidRPr="000B7157" w:rsidRDefault="001C7E77" w:rsidP="00A1504C">
      <w:pPr>
        <w:pStyle w:val="Letter"/>
        <w:spacing w:line="312" w:lineRule="auto"/>
        <w:ind w:left="720"/>
        <w:rPr>
          <w:color w:val="000000"/>
          <w:lang w:val="fr-BE"/>
        </w:rPr>
      </w:pPr>
    </w:p>
    <w:p w14:paraId="4BD86EBA" w14:textId="77777777" w:rsidR="00AD2383" w:rsidRDefault="00006933" w:rsidP="00A1504C">
      <w:pPr>
        <w:pStyle w:val="Letter"/>
        <w:spacing w:line="312" w:lineRule="auto"/>
        <w:ind w:left="720"/>
        <w:rPr>
          <w:noProof/>
          <w:color w:val="000000"/>
          <w:szCs w:val="22"/>
        </w:rPr>
        <w:sectPr w:rsidR="00AD2383" w:rsidSect="00AD2383">
          <w:type w:val="continuous"/>
          <w:pgSz w:w="11906" w:h="16838"/>
          <w:pgMar w:top="1417" w:right="1417" w:bottom="993" w:left="1417" w:header="720" w:footer="720" w:gutter="0"/>
          <w:cols w:space="720"/>
          <w:docGrid w:linePitch="360"/>
        </w:sectPr>
      </w:pPr>
      <w:r>
        <w:rPr>
          <w:color w:val="000000"/>
          <w:szCs w:val="22"/>
        </w:rPr>
        <w:fldChar w:fldCharType="begin"/>
      </w:r>
      <w:r>
        <w:rPr>
          <w:color w:val="000000"/>
          <w:szCs w:val="22"/>
        </w:rPr>
        <w:instrText xml:space="preserve"> INDEX \e "</w:instrText>
      </w:r>
      <w:r>
        <w:rPr>
          <w:color w:val="000000"/>
          <w:szCs w:val="22"/>
        </w:rPr>
        <w:tab/>
        <w:instrText xml:space="preserve">" \h "A" \c "1" \z "2060" </w:instrText>
      </w:r>
      <w:r>
        <w:rPr>
          <w:color w:val="000000"/>
          <w:szCs w:val="22"/>
        </w:rPr>
        <w:fldChar w:fldCharType="separate"/>
      </w:r>
    </w:p>
    <w:p w14:paraId="491CA3CC"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A</w:t>
      </w:r>
    </w:p>
    <w:p w14:paraId="6AC494DC" w14:textId="29FF446C" w:rsidR="00AD2383" w:rsidRDefault="00AD2383">
      <w:pPr>
        <w:pStyle w:val="Index1"/>
        <w:tabs>
          <w:tab w:val="right" w:leader="dot" w:pos="9062"/>
        </w:tabs>
        <w:rPr>
          <w:noProof/>
        </w:rPr>
      </w:pPr>
      <w:r w:rsidRPr="00AC140B">
        <w:rPr>
          <w:noProof/>
        </w:rPr>
        <w:t>accident</w:t>
      </w:r>
      <w:r>
        <w:rPr>
          <w:noProof/>
        </w:rPr>
        <w:tab/>
      </w:r>
      <w:r w:rsidR="005723DE">
        <w:rPr>
          <w:noProof/>
        </w:rPr>
        <w:t xml:space="preserve">114, </w:t>
      </w:r>
      <w:r>
        <w:rPr>
          <w:noProof/>
        </w:rPr>
        <w:t>115, 198</w:t>
      </w:r>
    </w:p>
    <w:p w14:paraId="128FAE44" w14:textId="77777777" w:rsidR="00AD2383" w:rsidRDefault="00AD2383">
      <w:pPr>
        <w:pStyle w:val="Index1"/>
        <w:tabs>
          <w:tab w:val="right" w:leader="dot" w:pos="9062"/>
        </w:tabs>
        <w:rPr>
          <w:noProof/>
        </w:rPr>
      </w:pPr>
      <w:r w:rsidRPr="00AC140B">
        <w:rPr>
          <w:noProof/>
          <w:lang w:eastAsia="nl-NL"/>
        </w:rPr>
        <w:t>activité artistique</w:t>
      </w:r>
      <w:r>
        <w:rPr>
          <w:noProof/>
        </w:rPr>
        <w:tab/>
        <w:t>130, 131, 138</w:t>
      </w:r>
    </w:p>
    <w:p w14:paraId="2D1D2139" w14:textId="77777777" w:rsidR="00AD2383" w:rsidRDefault="00AD2383">
      <w:pPr>
        <w:pStyle w:val="Index1"/>
        <w:tabs>
          <w:tab w:val="right" w:leader="dot" w:pos="9062"/>
        </w:tabs>
        <w:rPr>
          <w:noProof/>
        </w:rPr>
      </w:pPr>
      <w:r w:rsidRPr="00AC140B">
        <w:rPr>
          <w:noProof/>
          <w:lang w:eastAsia="nl-NL"/>
        </w:rPr>
        <w:t>activité professionnelle</w:t>
      </w:r>
      <w:r>
        <w:rPr>
          <w:noProof/>
        </w:rPr>
        <w:tab/>
        <w:t>104</w:t>
      </w:r>
    </w:p>
    <w:p w14:paraId="51905C3A" w14:textId="77777777" w:rsidR="00AD2383" w:rsidRDefault="00AD2383">
      <w:pPr>
        <w:pStyle w:val="Index1"/>
        <w:tabs>
          <w:tab w:val="right" w:leader="dot" w:pos="9062"/>
        </w:tabs>
        <w:rPr>
          <w:noProof/>
        </w:rPr>
      </w:pPr>
      <w:r w:rsidRPr="00AC140B">
        <w:rPr>
          <w:noProof/>
          <w:lang w:eastAsia="nl-NL"/>
        </w:rPr>
        <w:t>ALE</w:t>
      </w:r>
      <w:r>
        <w:rPr>
          <w:noProof/>
        </w:rPr>
        <w:tab/>
        <w:t>97, 103, 129</w:t>
      </w:r>
    </w:p>
    <w:p w14:paraId="2A2EF2B7" w14:textId="77777777" w:rsidR="00AD2383" w:rsidRDefault="00AD2383">
      <w:pPr>
        <w:pStyle w:val="Index1"/>
        <w:tabs>
          <w:tab w:val="right" w:leader="dot" w:pos="9062"/>
        </w:tabs>
        <w:rPr>
          <w:noProof/>
        </w:rPr>
      </w:pPr>
      <w:r w:rsidRPr="00AC140B">
        <w:rPr>
          <w:noProof/>
          <w:lang w:eastAsia="nl-NL"/>
        </w:rPr>
        <w:t>allocation de chômage</w:t>
      </w:r>
      <w:r>
        <w:rPr>
          <w:noProof/>
        </w:rPr>
        <w:tab/>
        <w:t>29, 91</w:t>
      </w:r>
    </w:p>
    <w:p w14:paraId="6622218E" w14:textId="77777777" w:rsidR="00AD2383" w:rsidRDefault="00AD2383">
      <w:pPr>
        <w:pStyle w:val="Index1"/>
        <w:tabs>
          <w:tab w:val="right" w:leader="dot" w:pos="9062"/>
        </w:tabs>
        <w:rPr>
          <w:noProof/>
        </w:rPr>
      </w:pPr>
      <w:r w:rsidRPr="00AC140B">
        <w:rPr>
          <w:noProof/>
          <w:lang w:eastAsia="nl-NL"/>
        </w:rPr>
        <w:t>allocation de naissance</w:t>
      </w:r>
      <w:r>
        <w:rPr>
          <w:noProof/>
        </w:rPr>
        <w:tab/>
        <w:t>95</w:t>
      </w:r>
    </w:p>
    <w:p w14:paraId="466E44F0" w14:textId="4E357D9B" w:rsidR="00AD2383" w:rsidRDefault="00AD2383">
      <w:pPr>
        <w:pStyle w:val="Index1"/>
        <w:tabs>
          <w:tab w:val="right" w:leader="dot" w:pos="9062"/>
        </w:tabs>
        <w:rPr>
          <w:noProof/>
        </w:rPr>
      </w:pPr>
      <w:r w:rsidRPr="00AC140B">
        <w:rPr>
          <w:noProof/>
          <w:lang w:eastAsia="nl-NL"/>
        </w:rPr>
        <w:t>allocations d'études</w:t>
      </w:r>
      <w:r>
        <w:rPr>
          <w:noProof/>
        </w:rPr>
        <w:tab/>
      </w:r>
      <w:r w:rsidR="005723DE">
        <w:rPr>
          <w:noProof/>
        </w:rPr>
        <w:t>48</w:t>
      </w:r>
      <w:r>
        <w:rPr>
          <w:noProof/>
        </w:rPr>
        <w:t>, 98</w:t>
      </w:r>
    </w:p>
    <w:p w14:paraId="0F578ACD" w14:textId="75207AD2" w:rsidR="00AD2383" w:rsidRDefault="00AD2383">
      <w:pPr>
        <w:pStyle w:val="Index1"/>
        <w:tabs>
          <w:tab w:val="right" w:leader="dot" w:pos="9062"/>
        </w:tabs>
        <w:rPr>
          <w:noProof/>
        </w:rPr>
      </w:pPr>
      <w:r w:rsidRPr="00AC140B">
        <w:rPr>
          <w:noProof/>
          <w:lang w:eastAsia="nl-NL"/>
        </w:rPr>
        <w:t>allocations familiales</w:t>
      </w:r>
      <w:r>
        <w:rPr>
          <w:noProof/>
        </w:rPr>
        <w:tab/>
      </w:r>
      <w:r w:rsidR="005723DE">
        <w:rPr>
          <w:noProof/>
        </w:rPr>
        <w:t>48</w:t>
      </w:r>
      <w:r>
        <w:rPr>
          <w:noProof/>
        </w:rPr>
        <w:t>, 95, 96, 139, 145, 166, 176, 181</w:t>
      </w:r>
    </w:p>
    <w:p w14:paraId="2C748542" w14:textId="77777777" w:rsidR="00AD2383" w:rsidRDefault="00AD2383">
      <w:pPr>
        <w:pStyle w:val="Index1"/>
        <w:tabs>
          <w:tab w:val="right" w:leader="dot" w:pos="9062"/>
        </w:tabs>
        <w:rPr>
          <w:noProof/>
        </w:rPr>
      </w:pPr>
      <w:r w:rsidRPr="00AC140B">
        <w:rPr>
          <w:noProof/>
          <w:lang w:eastAsia="nl-NL"/>
        </w:rPr>
        <w:t>allocations majorées pour orphelins</w:t>
      </w:r>
      <w:r>
        <w:rPr>
          <w:noProof/>
        </w:rPr>
        <w:tab/>
        <w:t>95</w:t>
      </w:r>
    </w:p>
    <w:p w14:paraId="0D2903F4" w14:textId="77777777" w:rsidR="00AD2383" w:rsidRDefault="00AD2383">
      <w:pPr>
        <w:pStyle w:val="Index1"/>
        <w:tabs>
          <w:tab w:val="right" w:leader="dot" w:pos="9062"/>
        </w:tabs>
        <w:rPr>
          <w:noProof/>
        </w:rPr>
      </w:pPr>
      <w:r w:rsidRPr="00AC140B">
        <w:rPr>
          <w:noProof/>
          <w:lang w:eastAsia="nl-NL"/>
        </w:rPr>
        <w:t>avantage en nature</w:t>
      </w:r>
      <w:r>
        <w:rPr>
          <w:noProof/>
        </w:rPr>
        <w:tab/>
        <w:t>162</w:t>
      </w:r>
    </w:p>
    <w:p w14:paraId="79896C59"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B</w:t>
      </w:r>
    </w:p>
    <w:p w14:paraId="280E81D4" w14:textId="77777777" w:rsidR="00AD2383" w:rsidRDefault="00AD2383">
      <w:pPr>
        <w:pStyle w:val="Index1"/>
        <w:tabs>
          <w:tab w:val="right" w:leader="dot" w:pos="9062"/>
        </w:tabs>
        <w:rPr>
          <w:noProof/>
        </w:rPr>
      </w:pPr>
      <w:r w:rsidRPr="00AC140B">
        <w:rPr>
          <w:noProof/>
          <w:lang w:eastAsia="nl-NL"/>
        </w:rPr>
        <w:t>bénévolat</w:t>
      </w:r>
      <w:r>
        <w:rPr>
          <w:noProof/>
        </w:rPr>
        <w:tab/>
        <w:t>78</w:t>
      </w:r>
    </w:p>
    <w:p w14:paraId="4F976048" w14:textId="77777777" w:rsidR="00AD2383" w:rsidRDefault="00AD2383">
      <w:pPr>
        <w:pStyle w:val="Index1"/>
        <w:tabs>
          <w:tab w:val="right" w:leader="dot" w:pos="9062"/>
        </w:tabs>
        <w:rPr>
          <w:noProof/>
        </w:rPr>
      </w:pPr>
      <w:r w:rsidRPr="00AC140B">
        <w:rPr>
          <w:noProof/>
          <w:lang w:eastAsia="nl-NL"/>
        </w:rPr>
        <w:t>bénévole</w:t>
      </w:r>
      <w:r>
        <w:rPr>
          <w:noProof/>
        </w:rPr>
        <w:tab/>
        <w:t>101</w:t>
      </w:r>
    </w:p>
    <w:p w14:paraId="7D5581D2" w14:textId="77777777" w:rsidR="00AD2383" w:rsidRDefault="00AD2383">
      <w:pPr>
        <w:pStyle w:val="Index1"/>
        <w:tabs>
          <w:tab w:val="right" w:leader="dot" w:pos="9062"/>
        </w:tabs>
        <w:rPr>
          <w:noProof/>
        </w:rPr>
      </w:pPr>
      <w:r w:rsidRPr="00AC140B">
        <w:rPr>
          <w:noProof/>
          <w:lang w:eastAsia="nl-NL"/>
        </w:rPr>
        <w:t>bourse d’études</w:t>
      </w:r>
      <w:r>
        <w:rPr>
          <w:noProof/>
        </w:rPr>
        <w:tab/>
        <w:t>99, 166</w:t>
      </w:r>
    </w:p>
    <w:p w14:paraId="5462430F"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C</w:t>
      </w:r>
    </w:p>
    <w:p w14:paraId="58B37455" w14:textId="77777777" w:rsidR="00AD2383" w:rsidRDefault="00AD2383">
      <w:pPr>
        <w:pStyle w:val="Index1"/>
        <w:tabs>
          <w:tab w:val="right" w:leader="dot" w:pos="9062"/>
        </w:tabs>
        <w:rPr>
          <w:noProof/>
        </w:rPr>
      </w:pPr>
      <w:r w:rsidRPr="00AC140B">
        <w:rPr>
          <w:noProof/>
          <w:lang w:eastAsia="nl-NL"/>
        </w:rPr>
        <w:t>capitaux mobiliers</w:t>
      </w:r>
      <w:r>
        <w:rPr>
          <w:noProof/>
        </w:rPr>
        <w:tab/>
        <w:t>101, 147, 151, 166</w:t>
      </w:r>
    </w:p>
    <w:p w14:paraId="7782D191" w14:textId="77777777" w:rsidR="00AD2383" w:rsidRDefault="00AD2383">
      <w:pPr>
        <w:pStyle w:val="Index1"/>
        <w:tabs>
          <w:tab w:val="right" w:leader="dot" w:pos="9062"/>
        </w:tabs>
        <w:rPr>
          <w:noProof/>
        </w:rPr>
      </w:pPr>
      <w:r w:rsidRPr="00AC140B">
        <w:rPr>
          <w:noProof/>
          <w:lang w:eastAsia="nl-NL"/>
        </w:rPr>
        <w:t>cession d'entreprise</w:t>
      </w:r>
      <w:r>
        <w:rPr>
          <w:noProof/>
        </w:rPr>
        <w:tab/>
        <w:t>104</w:t>
      </w:r>
    </w:p>
    <w:p w14:paraId="70AEAF12" w14:textId="77777777" w:rsidR="00AD2383" w:rsidRDefault="00AD2383">
      <w:pPr>
        <w:pStyle w:val="Index1"/>
        <w:tabs>
          <w:tab w:val="right" w:leader="dot" w:pos="9062"/>
        </w:tabs>
        <w:rPr>
          <w:noProof/>
        </w:rPr>
      </w:pPr>
      <w:r w:rsidRPr="00AC140B">
        <w:rPr>
          <w:noProof/>
          <w:lang w:eastAsia="nl-NL"/>
        </w:rPr>
        <w:t>chèque ALE</w:t>
      </w:r>
      <w:r>
        <w:rPr>
          <w:noProof/>
        </w:rPr>
        <w:tab/>
        <w:t>97</w:t>
      </w:r>
    </w:p>
    <w:p w14:paraId="787F2811" w14:textId="7A14D07B" w:rsidR="00AD2383" w:rsidRDefault="00AD2383">
      <w:pPr>
        <w:pStyle w:val="Index1"/>
        <w:tabs>
          <w:tab w:val="right" w:leader="dot" w:pos="9062"/>
        </w:tabs>
        <w:rPr>
          <w:noProof/>
        </w:rPr>
      </w:pPr>
      <w:r w:rsidRPr="00AC140B">
        <w:rPr>
          <w:noProof/>
          <w:lang w:eastAsia="nl-NL"/>
        </w:rPr>
        <w:t>chèque-repas</w:t>
      </w:r>
      <w:r>
        <w:rPr>
          <w:noProof/>
        </w:rPr>
        <w:tab/>
      </w:r>
      <w:r w:rsidR="005723DE">
        <w:rPr>
          <w:noProof/>
        </w:rPr>
        <w:t>110</w:t>
      </w:r>
    </w:p>
    <w:p w14:paraId="41310EFC" w14:textId="77777777" w:rsidR="00AD2383" w:rsidRDefault="00AD2383">
      <w:pPr>
        <w:pStyle w:val="Index1"/>
        <w:tabs>
          <w:tab w:val="right" w:leader="dot" w:pos="9062"/>
        </w:tabs>
        <w:rPr>
          <w:noProof/>
        </w:rPr>
      </w:pPr>
      <w:r w:rsidRPr="00AC140B">
        <w:rPr>
          <w:noProof/>
          <w:lang w:eastAsia="nl-NL"/>
        </w:rPr>
        <w:t>chômage</w:t>
      </w:r>
      <w:r>
        <w:rPr>
          <w:noProof/>
        </w:rPr>
        <w:tab/>
        <w:t>27, 30, 102</w:t>
      </w:r>
    </w:p>
    <w:p w14:paraId="1218A84D" w14:textId="77777777" w:rsidR="00AD2383" w:rsidRDefault="00AD2383">
      <w:pPr>
        <w:pStyle w:val="Index1"/>
        <w:tabs>
          <w:tab w:val="right" w:leader="dot" w:pos="9062"/>
        </w:tabs>
        <w:rPr>
          <w:noProof/>
        </w:rPr>
      </w:pPr>
      <w:r w:rsidRPr="00AC140B">
        <w:rPr>
          <w:noProof/>
          <w:lang w:eastAsia="nl-NL"/>
        </w:rPr>
        <w:t>cohabitation</w:t>
      </w:r>
      <w:r>
        <w:rPr>
          <w:noProof/>
        </w:rPr>
        <w:tab/>
        <w:t>59, 65, 166</w:t>
      </w:r>
    </w:p>
    <w:p w14:paraId="56FD41C7" w14:textId="77777777" w:rsidR="00AD2383" w:rsidRDefault="00AD2383">
      <w:pPr>
        <w:pStyle w:val="Index1"/>
        <w:tabs>
          <w:tab w:val="right" w:leader="dot" w:pos="9062"/>
        </w:tabs>
        <w:rPr>
          <w:noProof/>
        </w:rPr>
      </w:pPr>
      <w:r w:rsidRPr="00AC140B">
        <w:rPr>
          <w:noProof/>
          <w:lang w:eastAsia="nl-NL"/>
        </w:rPr>
        <w:t>contrat de travail</w:t>
      </w:r>
      <w:r>
        <w:rPr>
          <w:noProof/>
        </w:rPr>
        <w:tab/>
        <w:t>33, 34, 74, 94, 97</w:t>
      </w:r>
    </w:p>
    <w:p w14:paraId="4CD144C9" w14:textId="77777777" w:rsidR="00AD2383" w:rsidRDefault="00AD2383">
      <w:pPr>
        <w:pStyle w:val="Index1"/>
        <w:tabs>
          <w:tab w:val="right" w:leader="dot" w:pos="9062"/>
        </w:tabs>
        <w:rPr>
          <w:noProof/>
        </w:rPr>
      </w:pPr>
      <w:r w:rsidRPr="00AC140B">
        <w:rPr>
          <w:noProof/>
          <w:lang w:eastAsia="nl-NL"/>
        </w:rPr>
        <w:t>contrôle</w:t>
      </w:r>
      <w:r>
        <w:rPr>
          <w:noProof/>
        </w:rPr>
        <w:tab/>
        <w:t>76</w:t>
      </w:r>
    </w:p>
    <w:p w14:paraId="1348B687" w14:textId="77777777" w:rsidR="00AD2383" w:rsidRDefault="00AD2383">
      <w:pPr>
        <w:pStyle w:val="Index1"/>
        <w:tabs>
          <w:tab w:val="right" w:leader="dot" w:pos="9062"/>
        </w:tabs>
        <w:rPr>
          <w:noProof/>
        </w:rPr>
      </w:pPr>
      <w:r w:rsidRPr="00AC140B">
        <w:rPr>
          <w:noProof/>
          <w:lang w:eastAsia="nl-NL"/>
        </w:rPr>
        <w:t>crédit d'impôt</w:t>
      </w:r>
      <w:r>
        <w:rPr>
          <w:noProof/>
        </w:rPr>
        <w:tab/>
        <w:t>101</w:t>
      </w:r>
    </w:p>
    <w:p w14:paraId="678F14E9"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D</w:t>
      </w:r>
    </w:p>
    <w:p w14:paraId="77220D80" w14:textId="77777777" w:rsidR="00AD2383" w:rsidRDefault="00AD2383">
      <w:pPr>
        <w:pStyle w:val="Index1"/>
        <w:tabs>
          <w:tab w:val="right" w:leader="dot" w:pos="9062"/>
        </w:tabs>
        <w:rPr>
          <w:noProof/>
        </w:rPr>
      </w:pPr>
      <w:r w:rsidRPr="00AC140B">
        <w:rPr>
          <w:noProof/>
        </w:rPr>
        <w:t>débiteurs d’aliments</w:t>
      </w:r>
      <w:r>
        <w:rPr>
          <w:noProof/>
        </w:rPr>
        <w:tab/>
        <w:t>176, 177, 181, 182</w:t>
      </w:r>
    </w:p>
    <w:p w14:paraId="706CE60D" w14:textId="77777777" w:rsidR="00AD2383" w:rsidRDefault="00AD2383">
      <w:pPr>
        <w:pStyle w:val="Index1"/>
        <w:tabs>
          <w:tab w:val="right" w:leader="dot" w:pos="9062"/>
        </w:tabs>
        <w:rPr>
          <w:noProof/>
        </w:rPr>
      </w:pPr>
      <w:r w:rsidRPr="00AC140B">
        <w:rPr>
          <w:noProof/>
        </w:rPr>
        <w:t>décès</w:t>
      </w:r>
      <w:r>
        <w:rPr>
          <w:noProof/>
        </w:rPr>
        <w:tab/>
        <w:t>90, 173</w:t>
      </w:r>
    </w:p>
    <w:p w14:paraId="1CC278FC" w14:textId="0B8F0B2D" w:rsidR="00AD2383" w:rsidRDefault="00AD2383">
      <w:pPr>
        <w:pStyle w:val="Index1"/>
        <w:tabs>
          <w:tab w:val="right" w:leader="dot" w:pos="9062"/>
        </w:tabs>
        <w:rPr>
          <w:noProof/>
        </w:rPr>
      </w:pPr>
      <w:r w:rsidRPr="00AC140B">
        <w:rPr>
          <w:noProof/>
          <w:lang w:eastAsia="nl-NL"/>
        </w:rPr>
        <w:t>décision judiciaire</w:t>
      </w:r>
      <w:r>
        <w:rPr>
          <w:noProof/>
        </w:rPr>
        <w:tab/>
        <w:t xml:space="preserve">89, 177, </w:t>
      </w:r>
      <w:r w:rsidR="005723DE">
        <w:rPr>
          <w:noProof/>
        </w:rPr>
        <w:t>218, 230</w:t>
      </w:r>
    </w:p>
    <w:p w14:paraId="6BA8238D" w14:textId="77777777" w:rsidR="00AD2383" w:rsidRDefault="00AD2383">
      <w:pPr>
        <w:pStyle w:val="Index1"/>
        <w:tabs>
          <w:tab w:val="right" w:leader="dot" w:pos="9062"/>
        </w:tabs>
        <w:rPr>
          <w:noProof/>
        </w:rPr>
      </w:pPr>
      <w:r w:rsidRPr="00AC140B">
        <w:rPr>
          <w:noProof/>
          <w:lang w:eastAsia="nl-NL"/>
        </w:rPr>
        <w:t>déclarations inexactes ou incomplètes</w:t>
      </w:r>
      <w:r>
        <w:rPr>
          <w:noProof/>
        </w:rPr>
        <w:tab/>
        <w:t>171, 172, 190, 197</w:t>
      </w:r>
    </w:p>
    <w:p w14:paraId="2C68C76B" w14:textId="77777777" w:rsidR="00AD2383" w:rsidRDefault="00AD2383">
      <w:pPr>
        <w:pStyle w:val="Index1"/>
        <w:tabs>
          <w:tab w:val="right" w:leader="dot" w:pos="9062"/>
        </w:tabs>
        <w:rPr>
          <w:noProof/>
        </w:rPr>
      </w:pPr>
      <w:r>
        <w:rPr>
          <w:noProof/>
        </w:rPr>
        <w:t>déménagement</w:t>
      </w:r>
      <w:r>
        <w:rPr>
          <w:noProof/>
        </w:rPr>
        <w:tab/>
        <w:t>46, 98, 167</w:t>
      </w:r>
    </w:p>
    <w:p w14:paraId="4AB71CA0" w14:textId="09AC8701" w:rsidR="00AD2383" w:rsidRDefault="00AD2383">
      <w:pPr>
        <w:pStyle w:val="Index1"/>
        <w:tabs>
          <w:tab w:val="right" w:leader="dot" w:pos="9062"/>
        </w:tabs>
        <w:rPr>
          <w:noProof/>
        </w:rPr>
      </w:pPr>
      <w:r w:rsidRPr="00AC140B">
        <w:rPr>
          <w:noProof/>
          <w:lang w:eastAsia="nl-NL"/>
        </w:rPr>
        <w:t>dettes</w:t>
      </w:r>
      <w:r>
        <w:rPr>
          <w:noProof/>
        </w:rPr>
        <w:tab/>
        <w:t xml:space="preserve">152, 155, 156, 158, 159, 167, </w:t>
      </w:r>
      <w:r w:rsidR="005723DE">
        <w:rPr>
          <w:noProof/>
        </w:rPr>
        <w:t>180, 231</w:t>
      </w:r>
    </w:p>
    <w:p w14:paraId="6DD20E46" w14:textId="77777777" w:rsidR="00AD2383" w:rsidRDefault="00AD2383">
      <w:pPr>
        <w:pStyle w:val="Index1"/>
        <w:tabs>
          <w:tab w:val="right" w:leader="dot" w:pos="9062"/>
        </w:tabs>
        <w:rPr>
          <w:noProof/>
        </w:rPr>
      </w:pPr>
      <w:r>
        <w:rPr>
          <w:noProof/>
        </w:rPr>
        <w:t>disposition à travailler</w:t>
      </w:r>
      <w:r>
        <w:rPr>
          <w:noProof/>
        </w:rPr>
        <w:tab/>
        <w:t>27, 49</w:t>
      </w:r>
    </w:p>
    <w:p w14:paraId="2E7A7FB4" w14:textId="3AC3FA0B" w:rsidR="00AD2383" w:rsidRDefault="00AD2383">
      <w:pPr>
        <w:pStyle w:val="Index1"/>
        <w:tabs>
          <w:tab w:val="right" w:leader="dot" w:pos="9062"/>
        </w:tabs>
        <w:rPr>
          <w:noProof/>
        </w:rPr>
      </w:pPr>
      <w:r w:rsidRPr="00AC140B">
        <w:rPr>
          <w:noProof/>
          <w:lang w:eastAsia="nl-NL"/>
        </w:rPr>
        <w:t>divorce</w:t>
      </w:r>
      <w:r>
        <w:rPr>
          <w:noProof/>
        </w:rPr>
        <w:tab/>
        <w:t xml:space="preserve">30, 167, 178, </w:t>
      </w:r>
      <w:r w:rsidR="005723DE">
        <w:rPr>
          <w:noProof/>
        </w:rPr>
        <w:t>230</w:t>
      </w:r>
    </w:p>
    <w:p w14:paraId="2C81E200" w14:textId="77777777" w:rsidR="00AD2383" w:rsidRDefault="00AD2383">
      <w:pPr>
        <w:pStyle w:val="Index1"/>
        <w:tabs>
          <w:tab w:val="right" w:leader="dot" w:pos="9062"/>
        </w:tabs>
        <w:rPr>
          <w:noProof/>
        </w:rPr>
      </w:pPr>
      <w:r w:rsidRPr="00AC140B">
        <w:rPr>
          <w:noProof/>
          <w:lang w:eastAsia="nl-NL"/>
        </w:rPr>
        <w:t>don</w:t>
      </w:r>
      <w:r>
        <w:rPr>
          <w:noProof/>
        </w:rPr>
        <w:tab/>
        <w:t>100, 149</w:t>
      </w:r>
    </w:p>
    <w:p w14:paraId="0DC7EA07" w14:textId="77777777" w:rsidR="00AD2383" w:rsidRDefault="00AD2383">
      <w:pPr>
        <w:pStyle w:val="Index1"/>
        <w:tabs>
          <w:tab w:val="right" w:leader="dot" w:pos="9062"/>
        </w:tabs>
        <w:rPr>
          <w:noProof/>
        </w:rPr>
      </w:pPr>
      <w:r w:rsidRPr="00AC140B">
        <w:rPr>
          <w:noProof/>
          <w:lang w:eastAsia="nl-NL"/>
        </w:rPr>
        <w:t>droit de subrogation</w:t>
      </w:r>
      <w:r>
        <w:rPr>
          <w:noProof/>
        </w:rPr>
        <w:tab/>
        <w:t>172</w:t>
      </w:r>
    </w:p>
    <w:p w14:paraId="4969C1B8"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E</w:t>
      </w:r>
    </w:p>
    <w:p w14:paraId="79398C01" w14:textId="77777777" w:rsidR="00AD2383" w:rsidRDefault="00AD2383">
      <w:pPr>
        <w:pStyle w:val="Index1"/>
        <w:tabs>
          <w:tab w:val="right" w:leader="dot" w:pos="9062"/>
        </w:tabs>
        <w:rPr>
          <w:noProof/>
        </w:rPr>
      </w:pPr>
      <w:r w:rsidRPr="00AC140B">
        <w:rPr>
          <w:bCs/>
          <w:noProof/>
          <w:lang w:eastAsia="nl-NL"/>
        </w:rPr>
        <w:t>étranger en séjour illégal</w:t>
      </w:r>
      <w:r>
        <w:rPr>
          <w:noProof/>
        </w:rPr>
        <w:tab/>
        <w:t>65</w:t>
      </w:r>
    </w:p>
    <w:p w14:paraId="2FBCEC3D" w14:textId="70D603BD" w:rsidR="00AD2383" w:rsidRDefault="00AD2383">
      <w:pPr>
        <w:pStyle w:val="Index1"/>
        <w:tabs>
          <w:tab w:val="right" w:leader="dot" w:pos="9062"/>
        </w:tabs>
        <w:rPr>
          <w:noProof/>
        </w:rPr>
      </w:pPr>
      <w:r w:rsidRPr="00AC140B">
        <w:rPr>
          <w:noProof/>
        </w:rPr>
        <w:t>études de plein exercice</w:t>
      </w:r>
      <w:r>
        <w:rPr>
          <w:noProof/>
        </w:rPr>
        <w:tab/>
      </w:r>
      <w:r w:rsidR="005723DE">
        <w:rPr>
          <w:noProof/>
        </w:rPr>
        <w:t>47</w:t>
      </w:r>
      <w:r>
        <w:rPr>
          <w:noProof/>
        </w:rPr>
        <w:t xml:space="preserve">, 49, 99, 134, 136, </w:t>
      </w:r>
      <w:r w:rsidR="005723DE">
        <w:rPr>
          <w:noProof/>
        </w:rPr>
        <w:t>223</w:t>
      </w:r>
    </w:p>
    <w:p w14:paraId="7DBFACF5" w14:textId="5D5A552E" w:rsidR="00AD2383" w:rsidRDefault="00AD2383">
      <w:pPr>
        <w:pStyle w:val="Index1"/>
        <w:tabs>
          <w:tab w:val="right" w:leader="dot" w:pos="9062"/>
        </w:tabs>
        <w:rPr>
          <w:noProof/>
        </w:rPr>
      </w:pPr>
      <w:r w:rsidRPr="00AC140B">
        <w:rPr>
          <w:noProof/>
          <w:lang w:eastAsia="nl-NL"/>
        </w:rPr>
        <w:t>étudiant</w:t>
      </w:r>
      <w:r>
        <w:rPr>
          <w:noProof/>
        </w:rPr>
        <w:tab/>
        <w:t>27, 52, 96, 113, 134, 135, 138, 223, 224</w:t>
      </w:r>
      <w:r w:rsidR="005723DE">
        <w:rPr>
          <w:noProof/>
        </w:rPr>
        <w:t>, 225</w:t>
      </w:r>
    </w:p>
    <w:p w14:paraId="3D5B3A2D" w14:textId="77777777" w:rsidR="00AD2383" w:rsidRDefault="00AD2383">
      <w:pPr>
        <w:pStyle w:val="Index1"/>
        <w:tabs>
          <w:tab w:val="right" w:leader="dot" w:pos="9062"/>
        </w:tabs>
        <w:rPr>
          <w:noProof/>
        </w:rPr>
      </w:pPr>
      <w:r w:rsidRPr="00AC140B">
        <w:rPr>
          <w:noProof/>
          <w:lang w:eastAsia="nl-NL"/>
        </w:rPr>
        <w:t>exonération socioprofessionnelle</w:t>
      </w:r>
      <w:r>
        <w:rPr>
          <w:noProof/>
        </w:rPr>
        <w:tab/>
        <w:t>98, 102</w:t>
      </w:r>
    </w:p>
    <w:p w14:paraId="6FD39DE5" w14:textId="33A32888" w:rsidR="00AD2383" w:rsidRDefault="00AD2383">
      <w:pPr>
        <w:pStyle w:val="Index1"/>
        <w:tabs>
          <w:tab w:val="right" w:leader="dot" w:pos="9062"/>
        </w:tabs>
        <w:rPr>
          <w:noProof/>
        </w:rPr>
      </w:pPr>
      <w:r w:rsidRPr="00AC140B">
        <w:rPr>
          <w:noProof/>
          <w:lang w:eastAsia="nl-NL"/>
        </w:rPr>
        <w:t>expérience professionnelle</w:t>
      </w:r>
      <w:r>
        <w:rPr>
          <w:noProof/>
        </w:rPr>
        <w:tab/>
        <w:t>134</w:t>
      </w:r>
      <w:r w:rsidR="005723DE">
        <w:rPr>
          <w:noProof/>
        </w:rPr>
        <w:t>, 135</w:t>
      </w:r>
    </w:p>
    <w:p w14:paraId="245D5A52"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F</w:t>
      </w:r>
    </w:p>
    <w:p w14:paraId="2C5EC6A5" w14:textId="77777777" w:rsidR="00AD2383" w:rsidRDefault="00AD2383">
      <w:pPr>
        <w:pStyle w:val="Index1"/>
        <w:tabs>
          <w:tab w:val="right" w:leader="dot" w:pos="9062"/>
        </w:tabs>
        <w:rPr>
          <w:noProof/>
        </w:rPr>
      </w:pPr>
      <w:r w:rsidRPr="00AC140B">
        <w:rPr>
          <w:noProof/>
          <w:lang w:eastAsia="nl-NL"/>
        </w:rPr>
        <w:t>formation professionnelle</w:t>
      </w:r>
      <w:r>
        <w:rPr>
          <w:noProof/>
        </w:rPr>
        <w:tab/>
        <w:t>118, 124, 138</w:t>
      </w:r>
    </w:p>
    <w:p w14:paraId="4AF76D06" w14:textId="6D82B8B9" w:rsidR="00AD2383" w:rsidRDefault="00AD2383">
      <w:pPr>
        <w:pStyle w:val="Index1"/>
        <w:tabs>
          <w:tab w:val="right" w:leader="dot" w:pos="9062"/>
        </w:tabs>
        <w:rPr>
          <w:noProof/>
        </w:rPr>
      </w:pPr>
      <w:r w:rsidRPr="00AC140B">
        <w:rPr>
          <w:noProof/>
          <w:lang w:eastAsia="nl-NL"/>
        </w:rPr>
        <w:t>frais de déplacement</w:t>
      </w:r>
      <w:r>
        <w:rPr>
          <w:noProof/>
        </w:rPr>
        <w:tab/>
        <w:t xml:space="preserve">26, 78, </w:t>
      </w:r>
      <w:r w:rsidR="005723DE">
        <w:rPr>
          <w:noProof/>
        </w:rPr>
        <w:t>115</w:t>
      </w:r>
    </w:p>
    <w:p w14:paraId="111E6B28" w14:textId="77777777" w:rsidR="00AD2383" w:rsidRDefault="00AD2383">
      <w:pPr>
        <w:pStyle w:val="Index1"/>
        <w:tabs>
          <w:tab w:val="right" w:leader="dot" w:pos="9062"/>
        </w:tabs>
        <w:rPr>
          <w:noProof/>
        </w:rPr>
      </w:pPr>
      <w:r w:rsidRPr="00AC140B">
        <w:rPr>
          <w:noProof/>
          <w:lang w:eastAsia="nl-NL"/>
        </w:rPr>
        <w:lastRenderedPageBreak/>
        <w:t>frais d'hospitalisation</w:t>
      </w:r>
      <w:r>
        <w:rPr>
          <w:noProof/>
        </w:rPr>
        <w:tab/>
        <w:t>90</w:t>
      </w:r>
    </w:p>
    <w:p w14:paraId="57018731" w14:textId="77777777" w:rsidR="00AD2383" w:rsidRDefault="00AD2383">
      <w:pPr>
        <w:pStyle w:val="Index1"/>
        <w:tabs>
          <w:tab w:val="right" w:leader="dot" w:pos="9062"/>
        </w:tabs>
        <w:rPr>
          <w:noProof/>
        </w:rPr>
      </w:pPr>
      <w:r w:rsidRPr="00AC140B">
        <w:rPr>
          <w:noProof/>
          <w:lang w:eastAsia="nl-NL"/>
        </w:rPr>
        <w:t>frais funéraires</w:t>
      </w:r>
      <w:r>
        <w:rPr>
          <w:noProof/>
        </w:rPr>
        <w:tab/>
        <w:t>90</w:t>
      </w:r>
    </w:p>
    <w:p w14:paraId="70AC3C56"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I</w:t>
      </w:r>
    </w:p>
    <w:p w14:paraId="1A93B1C5" w14:textId="4AF58A71" w:rsidR="00AD2383" w:rsidRDefault="00AD2383">
      <w:pPr>
        <w:pStyle w:val="Index1"/>
        <w:tabs>
          <w:tab w:val="right" w:leader="dot" w:pos="9062"/>
        </w:tabs>
        <w:rPr>
          <w:noProof/>
        </w:rPr>
      </w:pPr>
      <w:r w:rsidRPr="00AC140B">
        <w:rPr>
          <w:noProof/>
          <w:lang w:eastAsia="nl-NL"/>
        </w:rPr>
        <w:t>indemnité de préavis</w:t>
      </w:r>
      <w:r>
        <w:rPr>
          <w:noProof/>
        </w:rPr>
        <w:tab/>
      </w:r>
      <w:r w:rsidR="005723DE">
        <w:rPr>
          <w:noProof/>
        </w:rPr>
        <w:t>112</w:t>
      </w:r>
    </w:p>
    <w:p w14:paraId="2F17963A" w14:textId="77777777" w:rsidR="00AD2383" w:rsidRDefault="00AD2383">
      <w:pPr>
        <w:pStyle w:val="Index1"/>
        <w:tabs>
          <w:tab w:val="right" w:leader="dot" w:pos="9062"/>
        </w:tabs>
        <w:rPr>
          <w:noProof/>
        </w:rPr>
      </w:pPr>
      <w:r w:rsidRPr="00AC140B">
        <w:rPr>
          <w:noProof/>
          <w:lang w:eastAsia="nl-NL"/>
        </w:rPr>
        <w:t>indemnité d'invalidité</w:t>
      </w:r>
      <w:r>
        <w:rPr>
          <w:noProof/>
        </w:rPr>
        <w:tab/>
        <w:t>29</w:t>
      </w:r>
    </w:p>
    <w:p w14:paraId="36EB09BC" w14:textId="15DB0AE0" w:rsidR="00AD2383" w:rsidRDefault="00AD2383">
      <w:pPr>
        <w:pStyle w:val="Index1"/>
        <w:tabs>
          <w:tab w:val="right" w:leader="dot" w:pos="9062"/>
        </w:tabs>
        <w:rPr>
          <w:noProof/>
        </w:rPr>
      </w:pPr>
      <w:r w:rsidRPr="00AC140B">
        <w:rPr>
          <w:noProof/>
          <w:lang w:eastAsia="nl-NL"/>
        </w:rPr>
        <w:t>intérêts hypothécaires</w:t>
      </w:r>
      <w:r>
        <w:rPr>
          <w:noProof/>
        </w:rPr>
        <w:tab/>
        <w:t>143</w:t>
      </w:r>
      <w:r w:rsidR="005723DE">
        <w:rPr>
          <w:noProof/>
        </w:rPr>
        <w:t>, 144</w:t>
      </w:r>
      <w:r>
        <w:rPr>
          <w:noProof/>
        </w:rPr>
        <w:t>, 145</w:t>
      </w:r>
    </w:p>
    <w:p w14:paraId="71E142E4"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J</w:t>
      </w:r>
    </w:p>
    <w:p w14:paraId="69D01D9C" w14:textId="77777777" w:rsidR="00AD2383" w:rsidRDefault="00AD2383">
      <w:pPr>
        <w:pStyle w:val="Index1"/>
        <w:tabs>
          <w:tab w:val="right" w:leader="dot" w:pos="9062"/>
        </w:tabs>
        <w:rPr>
          <w:noProof/>
        </w:rPr>
      </w:pPr>
      <w:r w:rsidRPr="00AC140B">
        <w:rPr>
          <w:noProof/>
        </w:rPr>
        <w:t>jobs de vacances</w:t>
      </w:r>
      <w:r>
        <w:rPr>
          <w:noProof/>
        </w:rPr>
        <w:tab/>
        <w:t>113</w:t>
      </w:r>
    </w:p>
    <w:p w14:paraId="700CE26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K</w:t>
      </w:r>
    </w:p>
    <w:p w14:paraId="395594FB" w14:textId="77777777" w:rsidR="00AD2383" w:rsidRDefault="00AD2383">
      <w:pPr>
        <w:pStyle w:val="Index1"/>
        <w:tabs>
          <w:tab w:val="right" w:leader="dot" w:pos="9062"/>
        </w:tabs>
        <w:rPr>
          <w:noProof/>
        </w:rPr>
      </w:pPr>
      <w:r w:rsidRPr="00AC140B">
        <w:rPr>
          <w:noProof/>
          <w:u w:val="dotted"/>
        </w:rPr>
        <w:t>kot</w:t>
      </w:r>
      <w:r>
        <w:rPr>
          <w:noProof/>
        </w:rPr>
        <w:tab/>
        <w:t>64, 162, 168</w:t>
      </w:r>
    </w:p>
    <w:p w14:paraId="234130D6"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L</w:t>
      </w:r>
    </w:p>
    <w:p w14:paraId="16FB3871" w14:textId="77777777" w:rsidR="00AD2383" w:rsidRDefault="00AD2383">
      <w:pPr>
        <w:pStyle w:val="Index1"/>
        <w:tabs>
          <w:tab w:val="right" w:leader="dot" w:pos="9062"/>
        </w:tabs>
        <w:rPr>
          <w:noProof/>
        </w:rPr>
      </w:pPr>
      <w:r w:rsidRPr="00AC140B">
        <w:rPr>
          <w:noProof/>
          <w:lang w:eastAsia="nl-NL"/>
        </w:rPr>
        <w:t>leefloon</w:t>
      </w:r>
      <w:r>
        <w:rPr>
          <w:noProof/>
        </w:rPr>
        <w:tab/>
        <w:t>110</w:t>
      </w:r>
    </w:p>
    <w:p w14:paraId="3EB11174" w14:textId="77777777" w:rsidR="00AD2383" w:rsidRDefault="00AD2383">
      <w:pPr>
        <w:pStyle w:val="Index1"/>
        <w:tabs>
          <w:tab w:val="right" w:leader="dot" w:pos="9062"/>
        </w:tabs>
        <w:rPr>
          <w:noProof/>
        </w:rPr>
      </w:pPr>
      <w:r w:rsidRPr="00AC140B">
        <w:rPr>
          <w:noProof/>
          <w:lang w:eastAsia="nl-NL"/>
        </w:rPr>
        <w:t>liberté conditionnelle</w:t>
      </w:r>
      <w:r>
        <w:rPr>
          <w:noProof/>
        </w:rPr>
        <w:tab/>
        <w:t>89</w:t>
      </w:r>
    </w:p>
    <w:p w14:paraId="29F77725" w14:textId="77777777" w:rsidR="00AD2383" w:rsidRDefault="00AD2383">
      <w:pPr>
        <w:pStyle w:val="Index1"/>
        <w:tabs>
          <w:tab w:val="right" w:leader="dot" w:pos="9062"/>
        </w:tabs>
        <w:rPr>
          <w:noProof/>
        </w:rPr>
      </w:pPr>
      <w:r w:rsidRPr="00AC140B">
        <w:rPr>
          <w:noProof/>
          <w:lang w:eastAsia="nl-NL"/>
        </w:rPr>
        <w:t>liberté provisoire</w:t>
      </w:r>
      <w:r>
        <w:rPr>
          <w:noProof/>
        </w:rPr>
        <w:tab/>
        <w:t>89</w:t>
      </w:r>
    </w:p>
    <w:p w14:paraId="15A27E6A" w14:textId="77777777" w:rsidR="00AD2383" w:rsidRDefault="00AD2383">
      <w:pPr>
        <w:pStyle w:val="Index1"/>
        <w:tabs>
          <w:tab w:val="right" w:leader="dot" w:pos="9062"/>
        </w:tabs>
        <w:rPr>
          <w:noProof/>
        </w:rPr>
      </w:pPr>
      <w:r w:rsidRPr="00AC140B">
        <w:rPr>
          <w:noProof/>
        </w:rPr>
        <w:t>location</w:t>
      </w:r>
      <w:r>
        <w:rPr>
          <w:noProof/>
        </w:rPr>
        <w:tab/>
        <w:t>146</w:t>
      </w:r>
    </w:p>
    <w:p w14:paraId="15D87649" w14:textId="77777777" w:rsidR="00AD2383" w:rsidRDefault="00AD2383">
      <w:pPr>
        <w:pStyle w:val="Index1"/>
        <w:tabs>
          <w:tab w:val="right" w:leader="dot" w:pos="9062"/>
        </w:tabs>
        <w:rPr>
          <w:noProof/>
        </w:rPr>
      </w:pPr>
      <w:r w:rsidRPr="00AC140B">
        <w:rPr>
          <w:noProof/>
          <w:lang w:eastAsia="nl-NL"/>
        </w:rPr>
        <w:t>loyer</w:t>
      </w:r>
      <w:r>
        <w:rPr>
          <w:noProof/>
        </w:rPr>
        <w:tab/>
        <w:t>98, 146, 161, 162, 163, 179</w:t>
      </w:r>
    </w:p>
    <w:p w14:paraId="2C3E96D4"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N</w:t>
      </w:r>
    </w:p>
    <w:p w14:paraId="782D015A" w14:textId="77777777" w:rsidR="00AD2383" w:rsidRDefault="00AD2383">
      <w:pPr>
        <w:pStyle w:val="Index1"/>
        <w:tabs>
          <w:tab w:val="right" w:leader="dot" w:pos="9062"/>
        </w:tabs>
        <w:rPr>
          <w:noProof/>
        </w:rPr>
      </w:pPr>
      <w:r w:rsidRPr="00AC140B">
        <w:rPr>
          <w:noProof/>
          <w:lang w:eastAsia="nl-NL"/>
        </w:rPr>
        <w:t>nue-propriété</w:t>
      </w:r>
      <w:r>
        <w:rPr>
          <w:noProof/>
        </w:rPr>
        <w:tab/>
        <w:t>139, 150</w:t>
      </w:r>
    </w:p>
    <w:p w14:paraId="7199DEB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P</w:t>
      </w:r>
    </w:p>
    <w:p w14:paraId="37011607" w14:textId="48CCE6FE" w:rsidR="00AD2383" w:rsidRDefault="00AD2383">
      <w:pPr>
        <w:pStyle w:val="Index1"/>
        <w:tabs>
          <w:tab w:val="right" w:leader="dot" w:pos="9062"/>
        </w:tabs>
        <w:rPr>
          <w:noProof/>
        </w:rPr>
      </w:pPr>
      <w:r w:rsidRPr="00AC140B">
        <w:rPr>
          <w:rFonts w:eastAsia="Calibri"/>
          <w:noProof/>
        </w:rPr>
        <w:t>part contributive</w:t>
      </w:r>
      <w:r>
        <w:rPr>
          <w:noProof/>
        </w:rPr>
        <w:tab/>
        <w:t>229, 230, 231</w:t>
      </w:r>
      <w:r w:rsidR="005723DE">
        <w:rPr>
          <w:noProof/>
        </w:rPr>
        <w:t>, 232</w:t>
      </w:r>
    </w:p>
    <w:p w14:paraId="3FB6C968" w14:textId="77C68539" w:rsidR="00AD2383" w:rsidRDefault="00AD2383">
      <w:pPr>
        <w:pStyle w:val="Index1"/>
        <w:tabs>
          <w:tab w:val="right" w:leader="dot" w:pos="9062"/>
        </w:tabs>
        <w:rPr>
          <w:noProof/>
        </w:rPr>
      </w:pPr>
      <w:r w:rsidRPr="00AC140B">
        <w:rPr>
          <w:noProof/>
          <w:lang w:eastAsia="nl-NL"/>
        </w:rPr>
        <w:t>pension alimentaire</w:t>
      </w:r>
      <w:r>
        <w:rPr>
          <w:noProof/>
        </w:rPr>
        <w:tab/>
        <w:t>29, 30, 31, 92, 93, 97, 177, 191, 229, 230, 231</w:t>
      </w:r>
      <w:r w:rsidR="005723DE">
        <w:rPr>
          <w:noProof/>
        </w:rPr>
        <w:t>, 232</w:t>
      </w:r>
    </w:p>
    <w:p w14:paraId="625983D4" w14:textId="255305F7" w:rsidR="00AD2383" w:rsidRDefault="00AD2383">
      <w:pPr>
        <w:pStyle w:val="Index1"/>
        <w:tabs>
          <w:tab w:val="right" w:leader="dot" w:pos="9062"/>
        </w:tabs>
        <w:rPr>
          <w:noProof/>
        </w:rPr>
      </w:pPr>
      <w:r w:rsidRPr="00AC140B">
        <w:rPr>
          <w:noProof/>
          <w:lang w:eastAsia="nl-NL"/>
        </w:rPr>
        <w:t>placement</w:t>
      </w:r>
      <w:r>
        <w:rPr>
          <w:noProof/>
        </w:rPr>
        <w:tab/>
        <w:t xml:space="preserve">65, 89, 96, 97, </w:t>
      </w:r>
      <w:r w:rsidR="005723DE">
        <w:rPr>
          <w:noProof/>
        </w:rPr>
        <w:t>232</w:t>
      </w:r>
    </w:p>
    <w:p w14:paraId="1F234F2F" w14:textId="7D18A294" w:rsidR="00AD2383" w:rsidRDefault="00AD2383">
      <w:pPr>
        <w:pStyle w:val="Index1"/>
        <w:tabs>
          <w:tab w:val="right" w:leader="dot" w:pos="9062"/>
        </w:tabs>
        <w:rPr>
          <w:noProof/>
        </w:rPr>
      </w:pPr>
      <w:r w:rsidRPr="00AC140B">
        <w:rPr>
          <w:rFonts w:eastAsia="Calibri"/>
          <w:noProof/>
        </w:rPr>
        <w:t>prescription</w:t>
      </w:r>
      <w:r>
        <w:rPr>
          <w:noProof/>
        </w:rPr>
        <w:tab/>
        <w:t xml:space="preserve">174, 175, 188, 189, </w:t>
      </w:r>
      <w:r w:rsidR="005723DE">
        <w:rPr>
          <w:noProof/>
        </w:rPr>
        <w:t>235</w:t>
      </w:r>
    </w:p>
    <w:p w14:paraId="28A17885" w14:textId="77777777" w:rsidR="00AD2383" w:rsidRDefault="00AD2383">
      <w:pPr>
        <w:pStyle w:val="Index1"/>
        <w:tabs>
          <w:tab w:val="right" w:leader="dot" w:pos="9062"/>
        </w:tabs>
        <w:rPr>
          <w:noProof/>
        </w:rPr>
      </w:pPr>
      <w:r w:rsidRPr="00AC140B">
        <w:rPr>
          <w:noProof/>
          <w:lang w:eastAsia="nl-NL"/>
        </w:rPr>
        <w:t>prestations familiales</w:t>
      </w:r>
      <w:r>
        <w:rPr>
          <w:noProof/>
        </w:rPr>
        <w:tab/>
        <w:t>95, 96</w:t>
      </w:r>
    </w:p>
    <w:p w14:paraId="559953DE" w14:textId="77777777" w:rsidR="00AD2383" w:rsidRDefault="00AD2383">
      <w:pPr>
        <w:pStyle w:val="Index1"/>
        <w:tabs>
          <w:tab w:val="right" w:leader="dot" w:pos="9062"/>
        </w:tabs>
        <w:rPr>
          <w:noProof/>
        </w:rPr>
      </w:pPr>
      <w:r w:rsidRPr="00AC140B">
        <w:rPr>
          <w:noProof/>
          <w:lang w:eastAsia="nl-NL"/>
        </w:rPr>
        <w:t>prime d'adoption</w:t>
      </w:r>
      <w:r>
        <w:rPr>
          <w:noProof/>
        </w:rPr>
        <w:tab/>
        <w:t>95</w:t>
      </w:r>
    </w:p>
    <w:p w14:paraId="76334569" w14:textId="77777777" w:rsidR="00AD2383" w:rsidRDefault="00AD2383">
      <w:pPr>
        <w:pStyle w:val="Index1"/>
        <w:tabs>
          <w:tab w:val="right" w:leader="dot" w:pos="9062"/>
        </w:tabs>
        <w:rPr>
          <w:noProof/>
        </w:rPr>
      </w:pPr>
      <w:r w:rsidRPr="00AC140B">
        <w:rPr>
          <w:noProof/>
          <w:lang w:eastAsia="nl-NL"/>
        </w:rPr>
        <w:t>prime de fin d’année</w:t>
      </w:r>
      <w:r>
        <w:rPr>
          <w:noProof/>
        </w:rPr>
        <w:tab/>
        <w:t>112</w:t>
      </w:r>
    </w:p>
    <w:p w14:paraId="27FABE37" w14:textId="77777777" w:rsidR="00AD2383" w:rsidRDefault="00AD2383">
      <w:pPr>
        <w:pStyle w:val="Index1"/>
        <w:tabs>
          <w:tab w:val="right" w:leader="dot" w:pos="9062"/>
        </w:tabs>
        <w:rPr>
          <w:noProof/>
        </w:rPr>
      </w:pPr>
      <w:r w:rsidRPr="00AC140B">
        <w:rPr>
          <w:noProof/>
          <w:lang w:eastAsia="nl-NL"/>
        </w:rPr>
        <w:t>prime de productivité</w:t>
      </w:r>
      <w:r>
        <w:rPr>
          <w:noProof/>
        </w:rPr>
        <w:tab/>
        <w:t>98</w:t>
      </w:r>
    </w:p>
    <w:p w14:paraId="595FFB34" w14:textId="77777777" w:rsidR="00AD2383" w:rsidRDefault="00AD2383">
      <w:pPr>
        <w:pStyle w:val="Index1"/>
        <w:tabs>
          <w:tab w:val="right" w:leader="dot" w:pos="9062"/>
        </w:tabs>
        <w:rPr>
          <w:noProof/>
        </w:rPr>
      </w:pPr>
      <w:r w:rsidRPr="00AC140B">
        <w:rPr>
          <w:noProof/>
          <w:lang w:eastAsia="nl-NL"/>
        </w:rPr>
        <w:t>prime de rentrée scolaire</w:t>
      </w:r>
      <w:r>
        <w:rPr>
          <w:noProof/>
        </w:rPr>
        <w:tab/>
        <w:t>95</w:t>
      </w:r>
    </w:p>
    <w:p w14:paraId="5234CEB5" w14:textId="3521FD67" w:rsidR="00AD2383" w:rsidRDefault="00AD2383">
      <w:pPr>
        <w:pStyle w:val="Index1"/>
        <w:tabs>
          <w:tab w:val="right" w:leader="dot" w:pos="9062"/>
        </w:tabs>
        <w:rPr>
          <w:noProof/>
        </w:rPr>
      </w:pPr>
      <w:r w:rsidRPr="00AC140B">
        <w:rPr>
          <w:rFonts w:eastAsia="Calibri"/>
          <w:noProof/>
        </w:rPr>
        <w:t>prime d'installation</w:t>
      </w:r>
      <w:r>
        <w:rPr>
          <w:noProof/>
        </w:rPr>
        <w:tab/>
        <w:t xml:space="preserve">77, </w:t>
      </w:r>
      <w:r w:rsidR="005723DE">
        <w:rPr>
          <w:noProof/>
        </w:rPr>
        <w:t>214</w:t>
      </w:r>
      <w:r>
        <w:rPr>
          <w:noProof/>
        </w:rPr>
        <w:t>, 226</w:t>
      </w:r>
      <w:r w:rsidR="005723DE">
        <w:rPr>
          <w:noProof/>
        </w:rPr>
        <w:t>, 227</w:t>
      </w:r>
    </w:p>
    <w:p w14:paraId="4EEAE745" w14:textId="74033926" w:rsidR="00AD2383" w:rsidRDefault="00AD2383">
      <w:pPr>
        <w:pStyle w:val="Index1"/>
        <w:tabs>
          <w:tab w:val="right" w:leader="dot" w:pos="9062"/>
        </w:tabs>
        <w:rPr>
          <w:noProof/>
        </w:rPr>
      </w:pPr>
      <w:r w:rsidRPr="00AC140B">
        <w:rPr>
          <w:rFonts w:eastAsia="Calibri"/>
          <w:noProof/>
        </w:rPr>
        <w:t>procuration</w:t>
      </w:r>
      <w:r>
        <w:rPr>
          <w:noProof/>
        </w:rPr>
        <w:tab/>
      </w:r>
      <w:r w:rsidR="005723DE">
        <w:rPr>
          <w:noProof/>
        </w:rPr>
        <w:t>234</w:t>
      </w:r>
    </w:p>
    <w:p w14:paraId="24B72307" w14:textId="77777777" w:rsidR="00AD2383" w:rsidRDefault="00AD2383">
      <w:pPr>
        <w:pStyle w:val="Index1"/>
        <w:tabs>
          <w:tab w:val="right" w:leader="dot" w:pos="9062"/>
        </w:tabs>
        <w:rPr>
          <w:noProof/>
        </w:rPr>
      </w:pPr>
      <w:r w:rsidRPr="00AC140B">
        <w:rPr>
          <w:noProof/>
          <w:lang w:eastAsia="nl-NL"/>
        </w:rPr>
        <w:t>projet individualisé d'intégration sociale</w:t>
      </w:r>
      <w:r>
        <w:rPr>
          <w:noProof/>
        </w:rPr>
        <w:tab/>
        <w:t>13, 27, 32, 36, 38, 40, 60, 74, 75, 103, 134, 173, 192, 194, 195, 211</w:t>
      </w:r>
    </w:p>
    <w:p w14:paraId="20C778AB"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R</w:t>
      </w:r>
    </w:p>
    <w:p w14:paraId="1F6D09A5" w14:textId="77777777" w:rsidR="00AD2383" w:rsidRDefault="00AD2383">
      <w:pPr>
        <w:pStyle w:val="Index1"/>
        <w:tabs>
          <w:tab w:val="right" w:leader="dot" w:pos="9062"/>
        </w:tabs>
        <w:rPr>
          <w:noProof/>
        </w:rPr>
      </w:pPr>
      <w:r w:rsidRPr="00AC140B">
        <w:rPr>
          <w:noProof/>
          <w:lang w:eastAsia="nl-NL"/>
        </w:rPr>
        <w:t>raisons de santé ou d'équité</w:t>
      </w:r>
      <w:r>
        <w:rPr>
          <w:noProof/>
        </w:rPr>
        <w:tab/>
        <w:t>26, 36, 48, 49</w:t>
      </w:r>
    </w:p>
    <w:p w14:paraId="3517CA65" w14:textId="3AB453C0" w:rsidR="00AD2383" w:rsidRDefault="00AD2383">
      <w:pPr>
        <w:pStyle w:val="Index1"/>
        <w:tabs>
          <w:tab w:val="right" w:leader="dot" w:pos="9062"/>
        </w:tabs>
        <w:rPr>
          <w:noProof/>
        </w:rPr>
      </w:pPr>
      <w:r w:rsidRPr="00AC140B">
        <w:rPr>
          <w:noProof/>
          <w:lang w:eastAsia="nl-NL"/>
        </w:rPr>
        <w:t>raisons d'équité</w:t>
      </w:r>
      <w:r>
        <w:rPr>
          <w:noProof/>
        </w:rPr>
        <w:tab/>
        <w:t xml:space="preserve">27, 83, 160, 167, 173, 177, 179, 187, 189, </w:t>
      </w:r>
      <w:r w:rsidR="005723DE">
        <w:rPr>
          <w:noProof/>
        </w:rPr>
        <w:t>236</w:t>
      </w:r>
    </w:p>
    <w:p w14:paraId="6CBC5B28" w14:textId="32FDCAC9" w:rsidR="00AD2383" w:rsidRDefault="00AD2383">
      <w:pPr>
        <w:pStyle w:val="Index1"/>
        <w:tabs>
          <w:tab w:val="right" w:leader="dot" w:pos="9062"/>
        </w:tabs>
        <w:rPr>
          <w:noProof/>
        </w:rPr>
      </w:pPr>
      <w:r w:rsidRPr="00AC140B">
        <w:rPr>
          <w:noProof/>
          <w:lang w:eastAsia="nl-NL"/>
        </w:rPr>
        <w:t>recours</w:t>
      </w:r>
      <w:r>
        <w:rPr>
          <w:noProof/>
        </w:rPr>
        <w:tab/>
        <w:t xml:space="preserve">74, 79, 80, 82, 174, 191, 192, 195, 196, </w:t>
      </w:r>
      <w:r w:rsidR="005723DE">
        <w:rPr>
          <w:noProof/>
        </w:rPr>
        <w:t>218, 228</w:t>
      </w:r>
      <w:r>
        <w:rPr>
          <w:noProof/>
        </w:rPr>
        <w:t>, 233, 234</w:t>
      </w:r>
      <w:r w:rsidR="005723DE">
        <w:rPr>
          <w:noProof/>
        </w:rPr>
        <w:t>, 235</w:t>
      </w:r>
    </w:p>
    <w:p w14:paraId="1101FEE7" w14:textId="4D595949" w:rsidR="00AD2383" w:rsidRDefault="00AD2383">
      <w:pPr>
        <w:pStyle w:val="Index1"/>
        <w:tabs>
          <w:tab w:val="right" w:leader="dot" w:pos="9062"/>
        </w:tabs>
        <w:rPr>
          <w:noProof/>
        </w:rPr>
      </w:pPr>
      <w:r w:rsidRPr="00AC140B">
        <w:rPr>
          <w:noProof/>
          <w:lang w:eastAsia="nl-NL"/>
        </w:rPr>
        <w:t>récupération</w:t>
      </w:r>
      <w:r>
        <w:rPr>
          <w:noProof/>
        </w:rPr>
        <w:tab/>
        <w:t xml:space="preserve">73, 101, 170, 171, 172, 173, 174, 175, 176, 177, 179, 180, 181, 182, 183, 187, 188, 189, 192, 195, </w:t>
      </w:r>
      <w:r w:rsidR="005723DE">
        <w:rPr>
          <w:noProof/>
        </w:rPr>
        <w:t>218</w:t>
      </w:r>
    </w:p>
    <w:p w14:paraId="149C90A7" w14:textId="77777777" w:rsidR="00AD2383" w:rsidRDefault="00AD2383">
      <w:pPr>
        <w:pStyle w:val="Index1"/>
        <w:tabs>
          <w:tab w:val="right" w:leader="dot" w:pos="9062"/>
        </w:tabs>
        <w:rPr>
          <w:noProof/>
        </w:rPr>
      </w:pPr>
      <w:r w:rsidRPr="00AC140B">
        <w:rPr>
          <w:noProof/>
          <w:lang w:eastAsia="nl-NL"/>
        </w:rPr>
        <w:t>régime de détention limitée</w:t>
      </w:r>
      <w:r>
        <w:rPr>
          <w:noProof/>
        </w:rPr>
        <w:tab/>
        <w:t>89</w:t>
      </w:r>
    </w:p>
    <w:p w14:paraId="55661B00" w14:textId="77777777" w:rsidR="00AD2383" w:rsidRDefault="00AD2383">
      <w:pPr>
        <w:pStyle w:val="Index1"/>
        <w:tabs>
          <w:tab w:val="right" w:leader="dot" w:pos="9062"/>
        </w:tabs>
        <w:rPr>
          <w:noProof/>
        </w:rPr>
      </w:pPr>
      <w:r w:rsidRPr="00AC140B">
        <w:rPr>
          <w:noProof/>
          <w:lang w:eastAsia="nl-NL"/>
        </w:rPr>
        <w:t>régime de liberté limitée</w:t>
      </w:r>
      <w:r>
        <w:rPr>
          <w:noProof/>
        </w:rPr>
        <w:tab/>
        <w:t>89</w:t>
      </w:r>
    </w:p>
    <w:p w14:paraId="4926C204" w14:textId="77777777" w:rsidR="00AD2383" w:rsidRDefault="00AD2383">
      <w:pPr>
        <w:pStyle w:val="Index1"/>
        <w:tabs>
          <w:tab w:val="right" w:leader="dot" w:pos="9062"/>
        </w:tabs>
        <w:rPr>
          <w:noProof/>
        </w:rPr>
      </w:pPr>
      <w:r w:rsidRPr="00AC140B">
        <w:rPr>
          <w:noProof/>
          <w:lang w:eastAsia="nl-NL"/>
        </w:rPr>
        <w:t>rémunération</w:t>
      </w:r>
      <w:r>
        <w:rPr>
          <w:noProof/>
        </w:rPr>
        <w:tab/>
        <w:t>35, 97, 98</w:t>
      </w:r>
    </w:p>
    <w:p w14:paraId="6EEDE652" w14:textId="77777777" w:rsidR="00AD2383" w:rsidRDefault="00AD2383">
      <w:pPr>
        <w:pStyle w:val="Index1"/>
        <w:tabs>
          <w:tab w:val="right" w:leader="dot" w:pos="9062"/>
        </w:tabs>
        <w:rPr>
          <w:noProof/>
        </w:rPr>
      </w:pPr>
      <w:r w:rsidRPr="00AC140B">
        <w:rPr>
          <w:noProof/>
        </w:rPr>
        <w:t>rente viagère</w:t>
      </w:r>
      <w:r>
        <w:rPr>
          <w:noProof/>
        </w:rPr>
        <w:tab/>
        <w:t>144, 145</w:t>
      </w:r>
    </w:p>
    <w:p w14:paraId="37A9D3F2" w14:textId="15F94DA4" w:rsidR="00AD2383" w:rsidRDefault="00AD2383">
      <w:pPr>
        <w:pStyle w:val="Index1"/>
        <w:tabs>
          <w:tab w:val="right" w:leader="dot" w:pos="9062"/>
        </w:tabs>
        <w:rPr>
          <w:noProof/>
        </w:rPr>
      </w:pPr>
      <w:r w:rsidRPr="00AC140B">
        <w:rPr>
          <w:noProof/>
          <w:lang w:eastAsia="nl-NL"/>
        </w:rPr>
        <w:t>revenu d’intégration</w:t>
      </w:r>
      <w:r>
        <w:rPr>
          <w:noProof/>
        </w:rPr>
        <w:tab/>
        <w:t xml:space="preserve">31, 34, 35, 36, </w:t>
      </w:r>
      <w:r w:rsidR="005723DE">
        <w:rPr>
          <w:noProof/>
        </w:rPr>
        <w:t>47</w:t>
      </w:r>
      <w:r>
        <w:rPr>
          <w:noProof/>
        </w:rPr>
        <w:t xml:space="preserve">, 59, 61, 64, 65, 66, 74, 81, 90, 91, 101, 102, </w:t>
      </w:r>
      <w:r w:rsidR="005723DE">
        <w:rPr>
          <w:noProof/>
        </w:rPr>
        <w:t>110, 112</w:t>
      </w:r>
      <w:r>
        <w:rPr>
          <w:noProof/>
        </w:rPr>
        <w:t xml:space="preserve">, 113, 114, 115, 116, 118, 124, 127, 128, 134, </w:t>
      </w:r>
      <w:r w:rsidR="005723DE">
        <w:rPr>
          <w:noProof/>
        </w:rPr>
        <w:t xml:space="preserve">135, </w:t>
      </w:r>
      <w:r>
        <w:rPr>
          <w:noProof/>
        </w:rPr>
        <w:t xml:space="preserve">148, 152, 154, 155, 156, 158, 159, 164, 166, 168, 170, 171, 176, 177, 194, </w:t>
      </w:r>
      <w:r w:rsidR="005723DE">
        <w:rPr>
          <w:noProof/>
        </w:rPr>
        <w:t>223, 234</w:t>
      </w:r>
    </w:p>
    <w:p w14:paraId="0934C402" w14:textId="77777777" w:rsidR="00AD2383" w:rsidRDefault="00AD2383">
      <w:pPr>
        <w:pStyle w:val="Index1"/>
        <w:tabs>
          <w:tab w:val="right" w:leader="dot" w:pos="9062"/>
        </w:tabs>
        <w:rPr>
          <w:noProof/>
        </w:rPr>
      </w:pPr>
      <w:r w:rsidRPr="00AC140B">
        <w:rPr>
          <w:noProof/>
          <w:lang w:eastAsia="nl-NL"/>
        </w:rPr>
        <w:t>revenu de remplacement</w:t>
      </w:r>
      <w:r>
        <w:rPr>
          <w:noProof/>
        </w:rPr>
        <w:tab/>
        <w:t>115</w:t>
      </w:r>
    </w:p>
    <w:p w14:paraId="48503314" w14:textId="77777777" w:rsidR="00AD2383" w:rsidRDefault="00AD2383">
      <w:pPr>
        <w:pStyle w:val="Index1"/>
        <w:tabs>
          <w:tab w:val="right" w:leader="dot" w:pos="9062"/>
        </w:tabs>
        <w:rPr>
          <w:noProof/>
        </w:rPr>
      </w:pPr>
      <w:r w:rsidRPr="00AC140B">
        <w:rPr>
          <w:noProof/>
          <w:lang w:eastAsia="nl-NL"/>
        </w:rPr>
        <w:t>rôle de l'établissement pénitentiaire</w:t>
      </w:r>
      <w:r>
        <w:rPr>
          <w:noProof/>
        </w:rPr>
        <w:tab/>
        <w:t>89, 90</w:t>
      </w:r>
    </w:p>
    <w:p w14:paraId="47C4628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lastRenderedPageBreak/>
        <w:t>S</w:t>
      </w:r>
    </w:p>
    <w:p w14:paraId="5403B957" w14:textId="18245590" w:rsidR="00AD2383" w:rsidRDefault="00AD2383">
      <w:pPr>
        <w:pStyle w:val="Index1"/>
        <w:tabs>
          <w:tab w:val="right" w:leader="dot" w:pos="9062"/>
        </w:tabs>
        <w:rPr>
          <w:noProof/>
        </w:rPr>
      </w:pPr>
      <w:r w:rsidRPr="00AC140B">
        <w:rPr>
          <w:noProof/>
          <w:lang w:eastAsia="nl-NL"/>
        </w:rPr>
        <w:t>sanction</w:t>
      </w:r>
      <w:r>
        <w:rPr>
          <w:noProof/>
        </w:rPr>
        <w:tab/>
        <w:t xml:space="preserve">27, 73, 190, 191, 192, 193, 194, 195, 196, </w:t>
      </w:r>
      <w:r w:rsidR="005723DE">
        <w:rPr>
          <w:noProof/>
        </w:rPr>
        <w:t>218</w:t>
      </w:r>
    </w:p>
    <w:p w14:paraId="2DEA2D93" w14:textId="70409D7B" w:rsidR="00AD2383" w:rsidRDefault="00AD2383">
      <w:pPr>
        <w:pStyle w:val="Index1"/>
        <w:tabs>
          <w:tab w:val="right" w:leader="dot" w:pos="9062"/>
        </w:tabs>
        <w:rPr>
          <w:noProof/>
        </w:rPr>
      </w:pPr>
      <w:r w:rsidRPr="00AC140B">
        <w:rPr>
          <w:noProof/>
        </w:rPr>
        <w:t>sans-abri</w:t>
      </w:r>
      <w:r>
        <w:rPr>
          <w:noProof/>
        </w:rPr>
        <w:tab/>
        <w:t xml:space="preserve">60, 103, 213, </w:t>
      </w:r>
      <w:r w:rsidR="005723DE">
        <w:rPr>
          <w:noProof/>
        </w:rPr>
        <w:t>214</w:t>
      </w:r>
      <w:r>
        <w:rPr>
          <w:noProof/>
        </w:rPr>
        <w:t>, 226</w:t>
      </w:r>
      <w:r w:rsidR="005723DE">
        <w:rPr>
          <w:noProof/>
        </w:rPr>
        <w:t>, 227</w:t>
      </w:r>
    </w:p>
    <w:p w14:paraId="0BE33A9F" w14:textId="77777777" w:rsidR="00AD2383" w:rsidRDefault="00AD2383">
      <w:pPr>
        <w:pStyle w:val="Index1"/>
        <w:tabs>
          <w:tab w:val="right" w:leader="dot" w:pos="9062"/>
        </w:tabs>
        <w:rPr>
          <w:noProof/>
        </w:rPr>
      </w:pPr>
      <w:r w:rsidRPr="00CB1004">
        <w:t>séjour à l'étranger</w:t>
      </w:r>
      <w:r>
        <w:rPr>
          <w:noProof/>
        </w:rPr>
        <w:tab/>
        <w:t>15, 85</w:t>
      </w:r>
    </w:p>
    <w:p w14:paraId="274C8D8D" w14:textId="77777777" w:rsidR="00AD2383" w:rsidRDefault="00AD2383">
      <w:pPr>
        <w:pStyle w:val="Index1"/>
        <w:tabs>
          <w:tab w:val="right" w:leader="dot" w:pos="9062"/>
        </w:tabs>
        <w:rPr>
          <w:noProof/>
        </w:rPr>
      </w:pPr>
      <w:r w:rsidRPr="00AC140B">
        <w:rPr>
          <w:noProof/>
          <w:lang w:eastAsia="nl-NL"/>
        </w:rPr>
        <w:t>subrogé de plein droit</w:t>
      </w:r>
      <w:r>
        <w:rPr>
          <w:noProof/>
        </w:rPr>
        <w:tab/>
        <w:t>172</w:t>
      </w:r>
    </w:p>
    <w:p w14:paraId="3EDF1F02" w14:textId="79E67D34" w:rsidR="00AD2383" w:rsidRDefault="00AD2383">
      <w:pPr>
        <w:pStyle w:val="Index1"/>
        <w:tabs>
          <w:tab w:val="right" w:leader="dot" w:pos="9062"/>
        </w:tabs>
        <w:rPr>
          <w:noProof/>
        </w:rPr>
      </w:pPr>
      <w:r w:rsidRPr="00AC140B">
        <w:rPr>
          <w:noProof/>
          <w:lang w:eastAsia="nl-NL"/>
        </w:rPr>
        <w:t>subvention</w:t>
      </w:r>
      <w:r>
        <w:rPr>
          <w:noProof/>
        </w:rPr>
        <w:tab/>
        <w:t xml:space="preserve">76, 175, 188, 189, 197, 200, 201, 211, 212, 213, 214, </w:t>
      </w:r>
      <w:r w:rsidR="005723DE">
        <w:rPr>
          <w:noProof/>
        </w:rPr>
        <w:t>215</w:t>
      </w:r>
      <w:r>
        <w:rPr>
          <w:noProof/>
        </w:rPr>
        <w:t>, 217</w:t>
      </w:r>
      <w:r w:rsidR="005723DE">
        <w:rPr>
          <w:noProof/>
        </w:rPr>
        <w:t>, 218</w:t>
      </w:r>
    </w:p>
    <w:p w14:paraId="10B55FD4" w14:textId="438ADBB6" w:rsidR="00AD2383" w:rsidRDefault="00AD2383">
      <w:pPr>
        <w:pStyle w:val="Index1"/>
        <w:tabs>
          <w:tab w:val="right" w:leader="dot" w:pos="9062"/>
        </w:tabs>
        <w:rPr>
          <w:noProof/>
        </w:rPr>
      </w:pPr>
      <w:r w:rsidRPr="00AC140B">
        <w:rPr>
          <w:noProof/>
          <w:lang w:eastAsia="nl-NL"/>
        </w:rPr>
        <w:t>surveillance électronique</w:t>
      </w:r>
      <w:r>
        <w:rPr>
          <w:noProof/>
        </w:rPr>
        <w:tab/>
      </w:r>
      <w:r w:rsidR="005723DE">
        <w:rPr>
          <w:noProof/>
        </w:rPr>
        <w:t xml:space="preserve">34, </w:t>
      </w:r>
      <w:r>
        <w:rPr>
          <w:noProof/>
        </w:rPr>
        <w:t>35, 89, 90</w:t>
      </w:r>
    </w:p>
    <w:p w14:paraId="192A022A" w14:textId="1A5E281B" w:rsidR="00AD2383" w:rsidRDefault="00AD2383">
      <w:pPr>
        <w:pStyle w:val="Index1"/>
        <w:tabs>
          <w:tab w:val="right" w:leader="dot" w:pos="9062"/>
        </w:tabs>
        <w:rPr>
          <w:noProof/>
        </w:rPr>
      </w:pPr>
      <w:r w:rsidRPr="00CB1004">
        <w:t>suspension</w:t>
      </w:r>
      <w:r>
        <w:rPr>
          <w:noProof/>
        </w:rPr>
        <w:tab/>
        <w:t xml:space="preserve">15, 34, 85, 89, </w:t>
      </w:r>
      <w:r w:rsidR="005723DE">
        <w:rPr>
          <w:noProof/>
        </w:rPr>
        <w:t>113</w:t>
      </w:r>
      <w:r>
        <w:rPr>
          <w:noProof/>
        </w:rPr>
        <w:t>, 190, 194</w:t>
      </w:r>
    </w:p>
    <w:p w14:paraId="7BA1B6EF"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T</w:t>
      </w:r>
    </w:p>
    <w:p w14:paraId="05F3D914" w14:textId="77777777" w:rsidR="00AD2383" w:rsidRDefault="00AD2383">
      <w:pPr>
        <w:pStyle w:val="Index1"/>
        <w:tabs>
          <w:tab w:val="right" w:leader="dot" w:pos="9062"/>
        </w:tabs>
        <w:rPr>
          <w:noProof/>
        </w:rPr>
      </w:pPr>
      <w:r w:rsidRPr="00AC140B">
        <w:rPr>
          <w:noProof/>
          <w:lang w:eastAsia="nl-NL"/>
        </w:rPr>
        <w:t>travailleur indépendant</w:t>
      </w:r>
      <w:r>
        <w:rPr>
          <w:noProof/>
        </w:rPr>
        <w:tab/>
        <w:t>104</w:t>
      </w:r>
    </w:p>
    <w:p w14:paraId="76DB774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U</w:t>
      </w:r>
    </w:p>
    <w:p w14:paraId="5C7AF225" w14:textId="77777777" w:rsidR="00AD2383" w:rsidRDefault="00AD2383">
      <w:pPr>
        <w:pStyle w:val="Index1"/>
        <w:tabs>
          <w:tab w:val="right" w:leader="dot" w:pos="9062"/>
        </w:tabs>
        <w:rPr>
          <w:noProof/>
        </w:rPr>
      </w:pPr>
      <w:r w:rsidRPr="00AC140B">
        <w:rPr>
          <w:noProof/>
          <w:lang w:eastAsia="nl-NL"/>
        </w:rPr>
        <w:t>usufruitier</w:t>
      </w:r>
      <w:r>
        <w:rPr>
          <w:noProof/>
        </w:rPr>
        <w:tab/>
        <w:t>139, 140, 141, 142, 143, 144, 145, 146, 150, 151, 152, 156, 182</w:t>
      </w:r>
    </w:p>
    <w:p w14:paraId="6A0B3AB7" w14:textId="77777777" w:rsidR="00AD2383" w:rsidRDefault="00AD2383" w:rsidP="00A1504C">
      <w:pPr>
        <w:pStyle w:val="Letter"/>
        <w:spacing w:line="312" w:lineRule="auto"/>
        <w:ind w:left="720"/>
        <w:rPr>
          <w:noProof/>
          <w:color w:val="000000"/>
          <w:szCs w:val="22"/>
        </w:rPr>
        <w:sectPr w:rsidR="00AD2383" w:rsidSect="00AD2383">
          <w:type w:val="continuous"/>
          <w:pgSz w:w="11906" w:h="16838"/>
          <w:pgMar w:top="1417" w:right="1417" w:bottom="993" w:left="1417" w:header="720" w:footer="720" w:gutter="0"/>
          <w:cols w:space="720"/>
          <w:docGrid w:linePitch="360"/>
        </w:sectPr>
      </w:pPr>
    </w:p>
    <w:p w14:paraId="21D7FFCE" w14:textId="77777777" w:rsidR="001C7E77" w:rsidRPr="00993CB7" w:rsidRDefault="00006933" w:rsidP="00A1504C">
      <w:pPr>
        <w:pStyle w:val="Letter"/>
        <w:spacing w:line="312" w:lineRule="auto"/>
        <w:ind w:left="720"/>
        <w:rPr>
          <w:color w:val="000000"/>
          <w:szCs w:val="22"/>
        </w:rPr>
      </w:pPr>
      <w:r>
        <w:rPr>
          <w:color w:val="000000"/>
          <w:szCs w:val="22"/>
        </w:rPr>
        <w:fldChar w:fldCharType="end"/>
      </w:r>
    </w:p>
    <w:sectPr w:rsidR="001C7E77" w:rsidRPr="00993CB7" w:rsidSect="00AD2383">
      <w:type w:val="continuous"/>
      <w:pgSz w:w="11906" w:h="16838"/>
      <w:pgMar w:top="1417" w:right="1417"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9B58" w14:textId="77777777" w:rsidR="004E2AB1" w:rsidRDefault="004E2AB1">
      <w:r>
        <w:separator/>
      </w:r>
    </w:p>
  </w:endnote>
  <w:endnote w:type="continuationSeparator" w:id="0">
    <w:p w14:paraId="704ED928" w14:textId="77777777" w:rsidR="004E2AB1" w:rsidRDefault="004E2AB1">
      <w:r>
        <w:continuationSeparator/>
      </w:r>
    </w:p>
  </w:endnote>
  <w:endnote w:type="continuationNotice" w:id="1">
    <w:p w14:paraId="22643A1E" w14:textId="77777777" w:rsidR="004E2AB1" w:rsidRDefault="004E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JCNDN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7" w14:textId="77777777" w:rsidR="004E2AB1" w:rsidRDefault="004E2AB1" w:rsidP="00E920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D80078" w14:textId="77777777" w:rsidR="004E2AB1" w:rsidRDefault="004E2AB1" w:rsidP="0014203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9" w14:textId="77777777" w:rsidR="004E2AB1" w:rsidRDefault="004E2AB1" w:rsidP="0014203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D42E" w14:textId="77777777" w:rsidR="004E2AB1" w:rsidRDefault="004E2AB1">
      <w:r>
        <w:separator/>
      </w:r>
    </w:p>
  </w:footnote>
  <w:footnote w:type="continuationSeparator" w:id="0">
    <w:p w14:paraId="71777A57" w14:textId="77777777" w:rsidR="004E2AB1" w:rsidRDefault="004E2AB1">
      <w:r>
        <w:continuationSeparator/>
      </w:r>
    </w:p>
  </w:footnote>
  <w:footnote w:type="continuationNotice" w:id="1">
    <w:p w14:paraId="3E41799A" w14:textId="77777777" w:rsidR="004E2AB1" w:rsidRDefault="004E2AB1"/>
  </w:footnote>
  <w:footnote w:id="2">
    <w:p w14:paraId="21D8007A" w14:textId="77777777" w:rsidR="004E2AB1" w:rsidRPr="00E2288C" w:rsidRDefault="004E2AB1"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 2 de la </w:t>
      </w:r>
      <w:r>
        <w:rPr>
          <w:rFonts w:ascii="Sylfaen" w:hAnsi="Sylfaen" w:cs="Arial"/>
          <w:lang w:val="fr-BE"/>
        </w:rPr>
        <w:t>loi du 26 mai 2002 concernant le droit à l’intégration sociale</w:t>
      </w:r>
      <w:r w:rsidRPr="00E2288C">
        <w:rPr>
          <w:rFonts w:ascii="Sylfaen" w:hAnsi="Sylfaen" w:cs="Arial"/>
          <w:lang w:val="fr-BE"/>
        </w:rPr>
        <w:t>, si dénommé après la LOI</w:t>
      </w:r>
    </w:p>
  </w:footnote>
  <w:footnote w:id="3">
    <w:p w14:paraId="21D8007B" w14:textId="77777777" w:rsidR="004E2AB1" w:rsidRPr="00E2288C" w:rsidRDefault="004E2AB1"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Articles 3 et 4 de la LOI</w:t>
      </w:r>
    </w:p>
  </w:footnote>
  <w:footnote w:id="4">
    <w:p w14:paraId="21D8007C" w14:textId="77777777" w:rsidR="004E2AB1" w:rsidRPr="00E2288C" w:rsidRDefault="004E2AB1"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 3, 1°, de la LOI et article 2 de l’arrêté royal du 11 juillet 2002, portant règlement général en matière de droit à l’intégration sociale, si dénommé après AR</w:t>
      </w:r>
    </w:p>
  </w:footnote>
  <w:footnote w:id="5">
    <w:p w14:paraId="55E0183F" w14:textId="77777777" w:rsidR="004E2AB1" w:rsidRPr="00E2288C" w:rsidRDefault="004E2AB1" w:rsidP="00ED20BD">
      <w:pPr>
        <w:pStyle w:val="Voetnoottekst"/>
        <w:rPr>
          <w:rFonts w:ascii="Sylfaen" w:hAnsi="Sylfaen"/>
        </w:rPr>
      </w:pPr>
      <w:r w:rsidRPr="0079398F">
        <w:rPr>
          <w:rStyle w:val="Voetnootmarkering"/>
          <w:rFonts w:ascii="Sylfaen" w:hAnsi="Sylfaen" w:cs="Arial"/>
          <w:color w:val="FF0000"/>
        </w:rPr>
        <w:footnoteRef/>
      </w:r>
      <w:r w:rsidRPr="0079398F">
        <w:rPr>
          <w:rFonts w:ascii="Sylfaen" w:hAnsi="Sylfaen" w:cs="Arial"/>
          <w:color w:val="FF0000"/>
        </w:rPr>
        <w:t xml:space="preserve"> Article 23, §5 de la LOI</w:t>
      </w:r>
    </w:p>
  </w:footnote>
  <w:footnote w:id="6">
    <w:p w14:paraId="3C243AC2" w14:textId="19E745CA" w:rsidR="004E2AB1" w:rsidRPr="00B03EA2" w:rsidRDefault="004E2AB1" w:rsidP="002248FE">
      <w:pPr>
        <w:pStyle w:val="Voetnoottekst"/>
        <w:rPr>
          <w:color w:val="FF0000"/>
        </w:rPr>
      </w:pPr>
      <w:r>
        <w:rPr>
          <w:rStyle w:val="Voetnootmarkering"/>
        </w:rPr>
        <w:footnoteRef/>
      </w:r>
      <w:r>
        <w:t xml:space="preserve"> </w:t>
      </w:r>
      <w:r w:rsidRPr="00B03EA2">
        <w:rPr>
          <w:color w:val="FF0000"/>
        </w:rPr>
        <w:t>Le paiement de l'aide sociale financière est-il suspendu pour les séjours à l'étranger qui dépassent le total de 4 semaines par année civile ?</w:t>
      </w:r>
    </w:p>
    <w:p w14:paraId="54EF09B4" w14:textId="77777777" w:rsidR="004E2AB1" w:rsidRPr="00B03EA2" w:rsidRDefault="004E2AB1" w:rsidP="002248FE">
      <w:pPr>
        <w:pStyle w:val="Voetnoottekst"/>
        <w:rPr>
          <w:color w:val="FF0000"/>
          <w:highlight w:val="blue"/>
        </w:rPr>
      </w:pPr>
    </w:p>
    <w:p w14:paraId="1C590C59" w14:textId="50E34A5F" w:rsidR="004E2AB1" w:rsidRPr="002248FE" w:rsidRDefault="004E2AB1" w:rsidP="002248FE">
      <w:pPr>
        <w:pStyle w:val="Voetnoottekst"/>
        <w:rPr>
          <w:color w:val="FF0000"/>
        </w:rPr>
      </w:pPr>
      <w:r w:rsidRPr="00B03EA2">
        <w:rPr>
          <w:color w:val="FF0000"/>
        </w:rPr>
        <w:t>La loi organique des CPAS du 8 juillet 1976 ne prévoit pas explicitement de suspension. Toutefois, lorsque la personne est absente du territoire, les conditions de l’aide sociale ne sont plus remplies. Le CPAS peut également appliquer par analogie les mêmes règles qu’en matière de droit à l’intégration sociale.</w:t>
      </w:r>
    </w:p>
  </w:footnote>
  <w:footnote w:id="7">
    <w:p w14:paraId="21D8007E"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2°, de la LOI</w:t>
      </w:r>
    </w:p>
  </w:footnote>
  <w:footnote w:id="8">
    <w:p w14:paraId="21D8007F"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7 de la LOI</w:t>
      </w:r>
    </w:p>
  </w:footnote>
  <w:footnote w:id="9">
    <w:p w14:paraId="21D80080"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3°, de la LOI</w:t>
      </w:r>
    </w:p>
  </w:footnote>
  <w:footnote w:id="10">
    <w:p w14:paraId="21D80081"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4°, de la LOI</w:t>
      </w:r>
    </w:p>
  </w:footnote>
  <w:footnote w:id="11">
    <w:p w14:paraId="21D80082"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5°, de la LOI</w:t>
      </w:r>
    </w:p>
  </w:footnote>
  <w:footnote w:id="12">
    <w:p w14:paraId="21D80083" w14:textId="77777777" w:rsidR="004E2AB1" w:rsidRPr="008B30D4" w:rsidRDefault="004E2AB1">
      <w:pPr>
        <w:pStyle w:val="Voetnoottekst"/>
      </w:pPr>
      <w:r>
        <w:rPr>
          <w:rStyle w:val="Voetnootmarkering"/>
        </w:rPr>
        <w:footnoteRef/>
      </w:r>
      <w:r>
        <w:t xml:space="preserve"> Article 6, §4, de l’AR</w:t>
      </w:r>
    </w:p>
  </w:footnote>
  <w:footnote w:id="13">
    <w:p w14:paraId="21D80084"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voir aussi plus loin dans le chapitre sur le « projet individualisé d'intégration sociale</w:t>
      </w:r>
      <w:r>
        <w:rPr>
          <w:rFonts w:ascii="Sylfaen" w:hAnsi="Sylfaen"/>
          <w:lang w:val="fr-BE"/>
        </w:rPr>
        <w:fldChar w:fldCharType="begin"/>
      </w:r>
      <w:r>
        <w:instrText xml:space="preserve"> XE "</w:instrText>
      </w:r>
      <w:r w:rsidRPr="00FB5F41">
        <w:rPr>
          <w:rFonts w:ascii="Calibri" w:hAnsi="Calibri"/>
          <w:sz w:val="24"/>
          <w:szCs w:val="24"/>
          <w:lang w:val="fr-BE" w:eastAsia="nl-NL"/>
        </w:rPr>
        <w:instrText>projet individualisé d'intégration soc</w:instrText>
      </w:r>
      <w:r w:rsidRPr="001C7E77">
        <w:rPr>
          <w:rFonts w:ascii="Calibri" w:hAnsi="Calibri"/>
          <w:sz w:val="24"/>
          <w:szCs w:val="24"/>
          <w:lang w:val="fr-BE" w:eastAsia="nl-NL"/>
        </w:rPr>
        <w:instrText>iale</w:instrText>
      </w:r>
      <w:r>
        <w:instrText xml:space="preserve">" </w:instrText>
      </w:r>
      <w:r>
        <w:rPr>
          <w:rFonts w:ascii="Sylfaen" w:hAnsi="Sylfaen"/>
          <w:lang w:val="fr-BE"/>
        </w:rPr>
        <w:fldChar w:fldCharType="end"/>
      </w:r>
      <w:r w:rsidRPr="00E2288C">
        <w:rPr>
          <w:rFonts w:ascii="Sylfaen" w:hAnsi="Sylfaen"/>
          <w:lang w:val="fr-BE"/>
        </w:rPr>
        <w:t xml:space="preserve"> pour étudiants »</w:t>
      </w:r>
    </w:p>
  </w:footnote>
  <w:footnote w:id="14">
    <w:p w14:paraId="21D80085" w14:textId="77777777" w:rsidR="004E2AB1" w:rsidRPr="007920E4" w:rsidRDefault="004E2AB1">
      <w:pPr>
        <w:pStyle w:val="Voetnoottekst"/>
        <w:rPr>
          <w:lang w:val="fr-BE"/>
        </w:rPr>
      </w:pPr>
      <w:r>
        <w:rPr>
          <w:rStyle w:val="Voetnootmarkering"/>
        </w:rPr>
        <w:footnoteRef/>
      </w:r>
      <w:r>
        <w:t xml:space="preserve"> </w:t>
      </w:r>
      <w:r>
        <w:rPr>
          <w:lang w:val="fr-BE"/>
        </w:rPr>
        <w:t xml:space="preserve">Voir enquête sociale - </w:t>
      </w:r>
      <w:r w:rsidRPr="00DD2C13">
        <w:rPr>
          <w:lang w:val="fr-BE"/>
        </w:rPr>
        <w:t xml:space="preserve">Article </w:t>
      </w:r>
      <w:r>
        <w:rPr>
          <w:lang w:val="fr-BE"/>
        </w:rPr>
        <w:t>19</w:t>
      </w:r>
      <w:r w:rsidRPr="00DD2C13">
        <w:rPr>
          <w:lang w:val="fr-BE"/>
        </w:rPr>
        <w:t xml:space="preserve"> de la LOI</w:t>
      </w:r>
    </w:p>
  </w:footnote>
  <w:footnote w:id="15">
    <w:p w14:paraId="21D80086" w14:textId="77777777" w:rsidR="004E2AB1" w:rsidRPr="00E2288C" w:rsidRDefault="004E2AB1"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3,6°, de la LOI</w:t>
      </w:r>
    </w:p>
  </w:footnote>
  <w:footnote w:id="16">
    <w:p w14:paraId="21D80087" w14:textId="77777777" w:rsidR="004E2AB1" w:rsidRPr="002B205B" w:rsidRDefault="004E2AB1">
      <w:pPr>
        <w:pStyle w:val="Voetnoottekst"/>
        <w:rPr>
          <w:rFonts w:ascii="Sylfaen" w:hAnsi="Sylfaen"/>
          <w:lang w:val="fr-BE"/>
        </w:rPr>
      </w:pPr>
      <w:r w:rsidRPr="002B205B">
        <w:rPr>
          <w:rStyle w:val="Voetnootmarkering"/>
          <w:rFonts w:ascii="Sylfaen" w:hAnsi="Sylfaen"/>
        </w:rPr>
        <w:footnoteRef/>
      </w:r>
      <w:r w:rsidRPr="002B205B">
        <w:rPr>
          <w:rFonts w:ascii="Sylfaen" w:hAnsi="Sylfaen"/>
        </w:rPr>
        <w:t xml:space="preserve"> </w:t>
      </w:r>
      <w:r w:rsidRPr="002B205B">
        <w:rPr>
          <w:rFonts w:ascii="Sylfaen" w:hAnsi="Sylfaen"/>
          <w:lang w:val="fr-BE"/>
        </w:rPr>
        <w:t>Article 4§1, de la LOI</w:t>
      </w:r>
    </w:p>
  </w:footnote>
  <w:footnote w:id="17">
    <w:p w14:paraId="21D80088" w14:textId="77777777" w:rsidR="004E2AB1" w:rsidRPr="00CC44E0"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4, §3, de la LOI</w:t>
      </w:r>
    </w:p>
  </w:footnote>
  <w:footnote w:id="18">
    <w:p w14:paraId="21D80089" w14:textId="77777777" w:rsidR="004E2AB1" w:rsidRPr="00591DA4" w:rsidRDefault="004E2AB1" w:rsidP="000B76A1">
      <w:pPr>
        <w:pStyle w:val="Voetnoottekst"/>
        <w:rPr>
          <w:rFonts w:ascii="Sylfaen" w:hAnsi="Sylfaen"/>
          <w:lang w:val="fr-BE"/>
        </w:rPr>
      </w:pPr>
      <w:r w:rsidRPr="00B54D5A">
        <w:rPr>
          <w:rStyle w:val="Voetnootmarkering"/>
          <w:rFonts w:ascii="Sylfaen" w:hAnsi="Sylfaen"/>
        </w:rPr>
        <w:footnoteRef/>
      </w:r>
      <w:r w:rsidRPr="00E664F9">
        <w:rPr>
          <w:rFonts w:ascii="Sylfaen" w:hAnsi="Sylfaen"/>
          <w:lang w:val="fr-BE"/>
        </w:rPr>
        <w:t xml:space="preserve"> Article 4, §2, de la </w:t>
      </w:r>
      <w:r w:rsidRPr="00DB20B1">
        <w:rPr>
          <w:rFonts w:ascii="Sylfaen" w:hAnsi="Sylfaen"/>
          <w:lang w:val="fr-BE"/>
        </w:rPr>
        <w:t>LOI</w:t>
      </w:r>
    </w:p>
  </w:footnote>
  <w:footnote w:id="19">
    <w:p w14:paraId="21D8008A" w14:textId="77777777" w:rsidR="004E2AB1" w:rsidRPr="002B205B" w:rsidRDefault="004E2AB1"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w:t>
      </w:r>
      <w:r w:rsidRPr="00D70977">
        <w:rPr>
          <w:rFonts w:ascii="Sylfaen" w:hAnsi="Sylfaen"/>
        </w:rPr>
        <w:t>Voir également la circulaire du 7 février 2014 concernant l’obligation pour les CPAS d’inscrire leurs bénéficiaires au ser</w:t>
      </w:r>
      <w:r w:rsidRPr="004370F1">
        <w:rPr>
          <w:rFonts w:ascii="Sylfaen" w:hAnsi="Sylfaen"/>
        </w:rPr>
        <w:t>vice régional pour l’emploi</w:t>
      </w:r>
    </w:p>
  </w:footnote>
  <w:footnote w:id="20">
    <w:p w14:paraId="21D8008B"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6 de la </w:t>
      </w:r>
      <w:r>
        <w:rPr>
          <w:rFonts w:ascii="Sylfaen" w:hAnsi="Sylfaen"/>
          <w:lang w:val="fr-BE"/>
        </w:rPr>
        <w:t>LOI</w:t>
      </w:r>
    </w:p>
  </w:footnote>
  <w:footnote w:id="21">
    <w:p w14:paraId="6B9892D7" w14:textId="77777777" w:rsidR="004E2AB1" w:rsidRPr="000F3683" w:rsidRDefault="004E2AB1" w:rsidP="00507FA5">
      <w:pPr>
        <w:pStyle w:val="Voetnoottekst"/>
        <w:rPr>
          <w:color w:val="FF0000"/>
        </w:rPr>
      </w:pPr>
      <w:r w:rsidRPr="000F3683">
        <w:rPr>
          <w:rStyle w:val="Voetnootmarkering"/>
          <w:color w:val="FF0000"/>
        </w:rPr>
        <w:footnoteRef/>
      </w:r>
      <w:r w:rsidRPr="000F3683">
        <w:rPr>
          <w:color w:val="FF0000"/>
        </w:rPr>
        <w:t xml:space="preserve"> </w:t>
      </w:r>
      <w:r w:rsidRPr="000F3683">
        <w:rPr>
          <w:rFonts w:ascii="Sylfaen" w:hAnsi="Sylfaen"/>
          <w:color w:val="FF0000"/>
        </w:rPr>
        <w:t>La matière a été régionalisée. Ce sont les régions qui sont maintenant compétente pour cette matière.</w:t>
      </w:r>
    </w:p>
  </w:footnote>
  <w:footnote w:id="22">
    <w:p w14:paraId="21D8008C" w14:textId="77777777" w:rsidR="004E2AB1" w:rsidRPr="00A14CC1" w:rsidRDefault="004E2AB1" w:rsidP="004A376B">
      <w:pPr>
        <w:pStyle w:val="Voetnoottekst"/>
      </w:pPr>
      <w:r>
        <w:rPr>
          <w:rStyle w:val="Voetnootmarkering"/>
        </w:rPr>
        <w:footnoteRef/>
      </w:r>
      <w:r>
        <w:t xml:space="preserve"> Voir les sanctions administratives - article 30 de la LOI </w:t>
      </w:r>
    </w:p>
  </w:footnote>
  <w:footnote w:id="23">
    <w:p w14:paraId="21D8008D" w14:textId="65676717" w:rsidR="004E2AB1" w:rsidRPr="007920E4" w:rsidRDefault="004E2AB1">
      <w:pPr>
        <w:pStyle w:val="Voetnoottekst"/>
        <w:rPr>
          <w:lang w:val="fr-BE"/>
        </w:rPr>
      </w:pPr>
      <w:r>
        <w:rPr>
          <w:rStyle w:val="Voetnootmarkering"/>
        </w:rPr>
        <w:footnoteRef/>
      </w:r>
      <w:r>
        <w:t xml:space="preserve"> </w:t>
      </w:r>
      <w:r w:rsidRPr="004A7D08">
        <w:t xml:space="preserve">Article </w:t>
      </w:r>
      <w:r>
        <w:t>23, §3</w:t>
      </w:r>
      <w:r w:rsidRPr="004A7D08">
        <w:t xml:space="preserve"> de la LOI </w:t>
      </w:r>
      <w:r>
        <w:t xml:space="preserve"> et </w:t>
      </w:r>
      <w:r w:rsidRPr="004A7D08">
        <w:t xml:space="preserve">article </w:t>
      </w:r>
      <w:r>
        <w:t xml:space="preserve">39 </w:t>
      </w:r>
      <w:r w:rsidRPr="004A7D08">
        <w:t>de l’AR</w:t>
      </w:r>
    </w:p>
  </w:footnote>
  <w:footnote w:id="24">
    <w:p w14:paraId="21D8008E" w14:textId="2CBEA597" w:rsidR="004E2AB1" w:rsidRPr="007920E4" w:rsidRDefault="004E2AB1">
      <w:pPr>
        <w:pStyle w:val="Voetnoottekst"/>
        <w:rPr>
          <w:lang w:val="fr-BE"/>
        </w:rPr>
      </w:pPr>
      <w:r>
        <w:rPr>
          <w:rStyle w:val="Voetnootmarkering"/>
        </w:rPr>
        <w:footnoteRef/>
      </w:r>
      <w:r>
        <w:t xml:space="preserve"> </w:t>
      </w:r>
      <w:r w:rsidRPr="004A7D08">
        <w:t xml:space="preserve">Article </w:t>
      </w:r>
      <w:r>
        <w:t>2</w:t>
      </w:r>
      <w:r w:rsidRPr="004A7D08">
        <w:t xml:space="preserve"> de la LOI</w:t>
      </w:r>
    </w:p>
  </w:footnote>
  <w:footnote w:id="25">
    <w:p w14:paraId="21D8008F"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10 à 21 de AR.</w:t>
      </w:r>
    </w:p>
  </w:footnote>
  <w:footnote w:id="26">
    <w:p w14:paraId="11ACD468" w14:textId="77777777" w:rsidR="004E2AB1" w:rsidRPr="0092057C" w:rsidRDefault="004E2AB1" w:rsidP="00EB1A1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10 de l’AR</w:t>
      </w:r>
    </w:p>
  </w:footnote>
  <w:footnote w:id="27">
    <w:p w14:paraId="5D3BC833" w14:textId="77777777" w:rsidR="004E2AB1" w:rsidRPr="0092057C" w:rsidRDefault="004E2AB1"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 2, de la LOI</w:t>
      </w:r>
    </w:p>
  </w:footnote>
  <w:footnote w:id="28">
    <w:p w14:paraId="597C434A" w14:textId="77777777" w:rsidR="004E2AB1" w:rsidRPr="0092057C" w:rsidRDefault="004E2AB1"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 LOI</w:t>
      </w:r>
    </w:p>
  </w:footnote>
  <w:footnote w:id="29">
    <w:p w14:paraId="0F2E43E7" w14:textId="77777777" w:rsidR="004E2AB1" w:rsidRPr="0092057C" w:rsidRDefault="004E2AB1" w:rsidP="005D4C45">
      <w:pPr>
        <w:pStyle w:val="Voetnoottekst"/>
      </w:pPr>
      <w:r w:rsidRPr="0092057C">
        <w:rPr>
          <w:rStyle w:val="Voetnootmarkering"/>
        </w:rPr>
        <w:footnoteRef/>
      </w:r>
      <w:r w:rsidRPr="0092057C">
        <w:t xml:space="preserve"> </w:t>
      </w:r>
      <w:r w:rsidRPr="0092057C">
        <w:rPr>
          <w:rFonts w:ascii="Sylfaen" w:hAnsi="Sylfaen"/>
        </w:rPr>
        <w:t>Article 13, §1 de la LOI</w:t>
      </w:r>
      <w:r>
        <w:rPr>
          <w:rFonts w:ascii="Sylfaen" w:hAnsi="Sylfaen"/>
        </w:rPr>
        <w:t xml:space="preserve"> et exposé des motifs</w:t>
      </w:r>
    </w:p>
  </w:footnote>
  <w:footnote w:id="30">
    <w:p w14:paraId="7CEFBC79" w14:textId="3BAB7589" w:rsidR="004E2AB1" w:rsidRPr="0092057C" w:rsidRDefault="004E2AB1" w:rsidP="005D4C45">
      <w:pPr>
        <w:pStyle w:val="Voetnoottekst"/>
      </w:pPr>
      <w:r w:rsidRPr="0092057C">
        <w:rPr>
          <w:rStyle w:val="Voetnootmarkering"/>
        </w:rPr>
        <w:footnoteRef/>
      </w:r>
      <w:r w:rsidRPr="0092057C">
        <w:t xml:space="preserve"> Voir aussi plus loin, le point </w:t>
      </w:r>
      <w:r>
        <w:t>2.3.4.2.</w:t>
      </w:r>
      <w:r w:rsidRPr="0092057C">
        <w:t xml:space="preserve"> de la présente circulaire</w:t>
      </w:r>
    </w:p>
  </w:footnote>
  <w:footnote w:id="31">
    <w:p w14:paraId="259BC350" w14:textId="77777777" w:rsidR="004E2AB1" w:rsidRPr="0092057C" w:rsidRDefault="004E2AB1"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de l’AR</w:t>
      </w:r>
    </w:p>
  </w:footnote>
  <w:footnote w:id="32">
    <w:p w14:paraId="63A0ABE0" w14:textId="77777777" w:rsidR="004E2AB1" w:rsidRPr="0092057C" w:rsidRDefault="004E2AB1"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12 de l’AR</w:t>
      </w:r>
    </w:p>
  </w:footnote>
  <w:footnote w:id="33">
    <w:p w14:paraId="25EEAC15" w14:textId="77777777" w:rsidR="004E2AB1" w:rsidRPr="0092057C" w:rsidRDefault="004E2AB1"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l’AR</w:t>
      </w:r>
    </w:p>
  </w:footnote>
  <w:footnote w:id="34">
    <w:p w14:paraId="504C7732" w14:textId="77777777" w:rsidR="004E2AB1" w:rsidRPr="0092057C" w:rsidRDefault="004E2AB1" w:rsidP="005D4C45">
      <w:pPr>
        <w:pStyle w:val="Voetnoottekst"/>
      </w:pPr>
      <w:r w:rsidRPr="0092057C">
        <w:rPr>
          <w:rStyle w:val="Voetnootmarkering"/>
        </w:rPr>
        <w:footnoteRef/>
      </w:r>
      <w:r w:rsidRPr="0092057C">
        <w:t xml:space="preserve"> Articles 6 et 13 §2 de la LOI</w:t>
      </w:r>
    </w:p>
  </w:footnote>
  <w:footnote w:id="35">
    <w:p w14:paraId="067309C2" w14:textId="39169052" w:rsidR="004E2AB1" w:rsidRPr="00676658" w:rsidRDefault="004E2AB1">
      <w:pPr>
        <w:pStyle w:val="Voetnoottekst"/>
        <w:rPr>
          <w:lang w:val="fr-BE"/>
        </w:rPr>
      </w:pPr>
      <w:r>
        <w:rPr>
          <w:rStyle w:val="Voetnootmarkering"/>
        </w:rPr>
        <w:footnoteRef/>
      </w:r>
      <w:r>
        <w:t xml:space="preserve"> </w:t>
      </w:r>
      <w:r>
        <w:rPr>
          <w:lang w:val="fr-BE"/>
        </w:rPr>
        <w:t>Art.10, dernier alinéa de la LOI</w:t>
      </w:r>
    </w:p>
  </w:footnote>
  <w:footnote w:id="36">
    <w:p w14:paraId="3E41E2C9" w14:textId="7C754C32" w:rsidR="004E2AB1" w:rsidRPr="00683904" w:rsidRDefault="004E2AB1">
      <w:pPr>
        <w:pStyle w:val="Voetnoottekst"/>
        <w:rPr>
          <w:lang w:val="fr-BE"/>
        </w:rPr>
      </w:pPr>
      <w:r>
        <w:rPr>
          <w:rStyle w:val="Voetnootmarkering"/>
        </w:rPr>
        <w:footnoteRef/>
      </w:r>
      <w:r>
        <w:t xml:space="preserve"> </w:t>
      </w:r>
      <w:r w:rsidRPr="00683904">
        <w:t xml:space="preserve">Voir aussi le point </w:t>
      </w:r>
      <w:r>
        <w:t>1.5.</w:t>
      </w:r>
      <w:r w:rsidRPr="00683904">
        <w:t xml:space="preserve"> de la présente circulaire</w:t>
      </w:r>
    </w:p>
  </w:footnote>
  <w:footnote w:id="37">
    <w:p w14:paraId="4C59AA1F" w14:textId="27C79FCD" w:rsidR="004E2AB1" w:rsidRPr="00354F2A" w:rsidRDefault="004E2AB1">
      <w:pPr>
        <w:pStyle w:val="Voetnoottekst"/>
        <w:rPr>
          <w:lang w:val="fr-BE"/>
        </w:rPr>
      </w:pPr>
      <w:r>
        <w:rPr>
          <w:rStyle w:val="Voetnootmarkering"/>
        </w:rPr>
        <w:footnoteRef/>
      </w:r>
      <w:r>
        <w:t xml:space="preserve"> </w:t>
      </w:r>
      <w:r>
        <w:rPr>
          <w:lang w:val="fr-BE"/>
        </w:rPr>
        <w:t>Art. 39 de l’AR</w:t>
      </w:r>
    </w:p>
  </w:footnote>
  <w:footnote w:id="38">
    <w:p w14:paraId="21D80095" w14:textId="77777777" w:rsidR="004E2AB1" w:rsidRPr="007920E4" w:rsidRDefault="004E2AB1">
      <w:pPr>
        <w:pStyle w:val="Voetnoottekst"/>
        <w:rPr>
          <w:lang w:val="fr-BE"/>
        </w:rPr>
      </w:pPr>
      <w:r>
        <w:rPr>
          <w:rStyle w:val="Voetnootmarkering"/>
        </w:rPr>
        <w:footnoteRef/>
      </w:r>
      <w:r>
        <w:t xml:space="preserve"> </w:t>
      </w:r>
      <w:r w:rsidRPr="008B1EC6">
        <w:t xml:space="preserve">article </w:t>
      </w:r>
      <w:r>
        <w:t>11</w:t>
      </w:r>
      <w:r w:rsidRPr="008B1EC6">
        <w:t xml:space="preserve"> de l’AR</w:t>
      </w:r>
    </w:p>
  </w:footnote>
  <w:footnote w:id="39">
    <w:p w14:paraId="21D80096" w14:textId="77777777" w:rsidR="004E2AB1" w:rsidRPr="008B1EC6" w:rsidRDefault="004E2AB1">
      <w:pPr>
        <w:pStyle w:val="Voetnoottekst"/>
      </w:pPr>
      <w:r>
        <w:rPr>
          <w:rStyle w:val="Voetnootmarkering"/>
        </w:rPr>
        <w:footnoteRef/>
      </w:r>
      <w:r>
        <w:t xml:space="preserve"> </w:t>
      </w:r>
      <w:r w:rsidRPr="008B1EC6">
        <w:t xml:space="preserve">article </w:t>
      </w:r>
      <w:r>
        <w:t>11 et 14</w:t>
      </w:r>
      <w:r w:rsidRPr="008B1EC6">
        <w:t xml:space="preserve"> de l’AR</w:t>
      </w:r>
    </w:p>
  </w:footnote>
  <w:footnote w:id="40">
    <w:p w14:paraId="21D80097" w14:textId="77777777" w:rsidR="004E2AB1" w:rsidRPr="008B1EC6" w:rsidRDefault="004E2AB1">
      <w:pPr>
        <w:pStyle w:val="Voetnoottekst"/>
      </w:pPr>
      <w:r>
        <w:rPr>
          <w:rStyle w:val="Voetnootmarkering"/>
        </w:rPr>
        <w:footnoteRef/>
      </w:r>
      <w:r>
        <w:t xml:space="preserve"> </w:t>
      </w:r>
      <w:r w:rsidRPr="008B1EC6">
        <w:t xml:space="preserve">article </w:t>
      </w:r>
      <w:r>
        <w:t>16</w:t>
      </w:r>
      <w:r w:rsidRPr="008B1EC6">
        <w:t xml:space="preserve"> de l’AR</w:t>
      </w:r>
    </w:p>
  </w:footnote>
  <w:footnote w:id="41">
    <w:p w14:paraId="21D80098" w14:textId="77777777" w:rsidR="004E2AB1" w:rsidRPr="00A83D3C" w:rsidRDefault="004E2AB1">
      <w:pPr>
        <w:pStyle w:val="Voetnoottekst"/>
      </w:pPr>
      <w:r>
        <w:rPr>
          <w:rStyle w:val="Voetnootmarkering"/>
        </w:rPr>
        <w:footnoteRef/>
      </w:r>
      <w:r>
        <w:t xml:space="preserve"> </w:t>
      </w:r>
      <w:r w:rsidRPr="00A83D3C">
        <w:t xml:space="preserve">article </w:t>
      </w:r>
      <w:r>
        <w:t>11</w:t>
      </w:r>
      <w:r w:rsidRPr="00A83D3C">
        <w:t xml:space="preserve"> de l’AR</w:t>
      </w:r>
    </w:p>
  </w:footnote>
  <w:footnote w:id="42">
    <w:p w14:paraId="60CB911A" w14:textId="77777777" w:rsidR="004E2AB1" w:rsidRPr="0092057C" w:rsidRDefault="004E2AB1" w:rsidP="009D6BA0">
      <w:pPr>
        <w:pStyle w:val="Voetnoottekst"/>
      </w:pPr>
      <w:r w:rsidRPr="0092057C">
        <w:rPr>
          <w:rStyle w:val="Voetnootmarkering"/>
        </w:rPr>
        <w:footnoteRef/>
      </w:r>
      <w:r w:rsidRPr="0092057C">
        <w:t xml:space="preserve"> Article 11 de l’AR – Il est évident que si le PIIS sert à réaliser certains objectifs, ces objectifs doivent être indiqués très clairement et il faut préciser comment les engagements pris dans le cadre du PIIS s’inscrivent dans ces objectifs.</w:t>
      </w:r>
    </w:p>
  </w:footnote>
  <w:footnote w:id="43">
    <w:p w14:paraId="68299A49" w14:textId="77777777" w:rsidR="004E2AB1" w:rsidRPr="0092057C" w:rsidRDefault="004E2AB1" w:rsidP="009D6BA0">
      <w:pPr>
        <w:pStyle w:val="Voetnoottekst"/>
      </w:pPr>
      <w:r w:rsidRPr="0092057C">
        <w:rPr>
          <w:rStyle w:val="Voetnootmarkering"/>
        </w:rPr>
        <w:footnoteRef/>
      </w:r>
      <w:r w:rsidRPr="0092057C">
        <w:t xml:space="preserve"> Article 11 de l’AR</w:t>
      </w:r>
    </w:p>
  </w:footnote>
  <w:footnote w:id="44">
    <w:p w14:paraId="21D80099" w14:textId="77777777" w:rsidR="004E2AB1" w:rsidRPr="007920E4" w:rsidRDefault="004E2AB1">
      <w:pPr>
        <w:pStyle w:val="Voetnoottekst"/>
        <w:rPr>
          <w:lang w:val="fr-BE"/>
        </w:rPr>
      </w:pPr>
      <w:r>
        <w:rPr>
          <w:rStyle w:val="Voetnootmarkering"/>
        </w:rPr>
        <w:footnoteRef/>
      </w:r>
      <w:r>
        <w:t xml:space="preserve"> article 11</w:t>
      </w:r>
      <w:r w:rsidRPr="008B1EC6">
        <w:t xml:space="preserve"> de l’AR</w:t>
      </w:r>
    </w:p>
  </w:footnote>
  <w:footnote w:id="45">
    <w:p w14:paraId="21D8009A" w14:textId="77777777" w:rsidR="004E2AB1" w:rsidRPr="008B1EC6" w:rsidRDefault="004E2AB1">
      <w:pPr>
        <w:pStyle w:val="Voetnoottekst"/>
      </w:pPr>
      <w:r>
        <w:rPr>
          <w:rStyle w:val="Voetnootmarkering"/>
        </w:rPr>
        <w:footnoteRef/>
      </w:r>
      <w:r>
        <w:t xml:space="preserve"> </w:t>
      </w:r>
      <w:r w:rsidRPr="008B1EC6">
        <w:t xml:space="preserve">article </w:t>
      </w:r>
      <w:r>
        <w:t>11</w:t>
      </w:r>
      <w:r w:rsidRPr="008B1EC6">
        <w:t xml:space="preserve"> de l’AR</w:t>
      </w:r>
    </w:p>
  </w:footnote>
  <w:footnote w:id="46">
    <w:p w14:paraId="34EA2F51" w14:textId="77777777" w:rsidR="004E2AB1" w:rsidRPr="0092057C" w:rsidRDefault="004E2AB1" w:rsidP="001B5394">
      <w:pPr>
        <w:pStyle w:val="Voetnoottekst"/>
      </w:pPr>
      <w:r w:rsidRPr="0092057C">
        <w:rPr>
          <w:rStyle w:val="Voetnootmarkering"/>
        </w:rPr>
        <w:footnoteRef/>
      </w:r>
      <w:r w:rsidRPr="0092057C">
        <w:t xml:space="preserve"> </w:t>
      </w:r>
      <w:r w:rsidRPr="0092057C">
        <w:rPr>
          <w:rFonts w:ascii="Sylfaen" w:hAnsi="Sylfaen"/>
        </w:rPr>
        <w:t>Article 15 de l’AR</w:t>
      </w:r>
    </w:p>
  </w:footnote>
  <w:footnote w:id="47">
    <w:p w14:paraId="17260900" w14:textId="77777777" w:rsidR="004E2AB1" w:rsidRPr="0092057C" w:rsidRDefault="004E2AB1" w:rsidP="001B5394">
      <w:pPr>
        <w:pStyle w:val="Voetnoottekst"/>
      </w:pPr>
      <w:r w:rsidRPr="0092057C">
        <w:rPr>
          <w:rStyle w:val="Voetnootmarkering"/>
        </w:rPr>
        <w:footnoteRef/>
      </w:r>
      <w:r w:rsidRPr="0092057C">
        <w:t xml:space="preserve"> Article 18 de l’AR</w:t>
      </w:r>
    </w:p>
  </w:footnote>
  <w:footnote w:id="48">
    <w:p w14:paraId="21D8009D" w14:textId="77777777" w:rsidR="004E2AB1" w:rsidRPr="007920E4" w:rsidRDefault="004E2AB1">
      <w:pPr>
        <w:pStyle w:val="Voetnoottekst"/>
        <w:rPr>
          <w:lang w:val="fr-BE"/>
        </w:rPr>
      </w:pPr>
      <w:r>
        <w:rPr>
          <w:rStyle w:val="Voetnootmarkering"/>
        </w:rPr>
        <w:footnoteRef/>
      </w:r>
      <w:r>
        <w:t xml:space="preserve"> </w:t>
      </w:r>
      <w:r w:rsidRPr="008B1EC6">
        <w:t xml:space="preserve">article </w:t>
      </w:r>
      <w:r>
        <w:t>15</w:t>
      </w:r>
      <w:r w:rsidRPr="008B1EC6">
        <w:t xml:space="preserve"> de l’AR</w:t>
      </w:r>
    </w:p>
  </w:footnote>
  <w:footnote w:id="49">
    <w:p w14:paraId="3494274A" w14:textId="77777777" w:rsidR="004E2AB1" w:rsidRPr="0092057C" w:rsidRDefault="004E2AB1" w:rsidP="001B5394">
      <w:pPr>
        <w:pStyle w:val="Voetnoottekst"/>
      </w:pPr>
      <w:r w:rsidRPr="0092057C">
        <w:rPr>
          <w:rStyle w:val="Voetnootmarkering"/>
        </w:rPr>
        <w:footnoteRef/>
      </w:r>
      <w:r w:rsidRPr="0092057C">
        <w:t xml:space="preserve"> Article 11 de l’AR</w:t>
      </w:r>
    </w:p>
  </w:footnote>
  <w:footnote w:id="50">
    <w:p w14:paraId="32B40FCF" w14:textId="77777777" w:rsidR="004E2AB1" w:rsidRPr="0092057C" w:rsidRDefault="004E2AB1" w:rsidP="001B5394">
      <w:pPr>
        <w:pStyle w:val="Voetnoottekst"/>
      </w:pPr>
      <w:r w:rsidRPr="0092057C">
        <w:rPr>
          <w:rStyle w:val="Voetnootmarkering"/>
        </w:rPr>
        <w:footnoteRef/>
      </w:r>
      <w:r w:rsidRPr="0092057C">
        <w:t xml:space="preserve"> Article 14/1 de l’AR</w:t>
      </w:r>
    </w:p>
  </w:footnote>
  <w:footnote w:id="51">
    <w:p w14:paraId="21D8009F" w14:textId="77777777" w:rsidR="004E2AB1" w:rsidRPr="002B205B" w:rsidRDefault="004E2AB1">
      <w:pPr>
        <w:pStyle w:val="Voetnoottekst"/>
        <w:rPr>
          <w:rFonts w:ascii="Sylfaen" w:hAnsi="Sylfaen"/>
          <w:lang w:val="fr-BE"/>
        </w:rPr>
      </w:pPr>
      <w:r w:rsidRPr="002B205B">
        <w:rPr>
          <w:rStyle w:val="Voetnootmarkering"/>
          <w:rFonts w:ascii="Sylfaen" w:hAnsi="Sylfaen"/>
        </w:rPr>
        <w:footnoteRef/>
      </w:r>
      <w:r w:rsidRPr="002B205B">
        <w:rPr>
          <w:rFonts w:ascii="Sylfaen" w:hAnsi="Sylfaen"/>
        </w:rPr>
        <w:t xml:space="preserve"> Article 17 de AR</w:t>
      </w:r>
    </w:p>
  </w:footnote>
  <w:footnote w:id="52">
    <w:p w14:paraId="47477910" w14:textId="77777777" w:rsidR="004E2AB1" w:rsidRPr="0092057C" w:rsidRDefault="004E2AB1" w:rsidP="001B5394">
      <w:pPr>
        <w:pStyle w:val="Voetnoottekst"/>
      </w:pPr>
      <w:r w:rsidRPr="0092057C">
        <w:rPr>
          <w:rStyle w:val="Voetnootmarkering"/>
        </w:rPr>
        <w:footnoteRef/>
      </w:r>
      <w:r w:rsidRPr="0092057C">
        <w:t xml:space="preserve"> Article 17 de l’AR</w:t>
      </w:r>
    </w:p>
  </w:footnote>
  <w:footnote w:id="53">
    <w:p w14:paraId="13F74CAB" w14:textId="77777777" w:rsidR="004E2AB1" w:rsidRPr="0092057C" w:rsidRDefault="004E2AB1" w:rsidP="001B5394">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6, §2 de la LOI</w:t>
      </w:r>
    </w:p>
  </w:footnote>
  <w:footnote w:id="54">
    <w:p w14:paraId="11450135" w14:textId="77777777" w:rsidR="004E2AB1" w:rsidRPr="0092057C" w:rsidRDefault="004E2AB1" w:rsidP="001B5394">
      <w:pPr>
        <w:pStyle w:val="Voetnoottekst"/>
      </w:pPr>
      <w:r w:rsidRPr="0092057C">
        <w:rPr>
          <w:rStyle w:val="Voetnootmarkering"/>
        </w:rPr>
        <w:footnoteRef/>
      </w:r>
      <w:r w:rsidRPr="0092057C">
        <w:t xml:space="preserve"> </w:t>
      </w:r>
      <w:r w:rsidRPr="0092057C">
        <w:rPr>
          <w:rFonts w:ascii="Sylfaen" w:hAnsi="Sylfaen"/>
        </w:rPr>
        <w:t>Article 6, §3 de la LOI</w:t>
      </w:r>
    </w:p>
  </w:footnote>
  <w:footnote w:id="55">
    <w:p w14:paraId="21D800A3" w14:textId="77777777" w:rsidR="004E2AB1" w:rsidRPr="002B205B" w:rsidRDefault="004E2AB1">
      <w:pPr>
        <w:pStyle w:val="Voetnoottekst"/>
        <w:rPr>
          <w:rFonts w:ascii="Sylfaen" w:hAnsi="Sylfaen"/>
        </w:rPr>
      </w:pPr>
      <w:r w:rsidRPr="002B205B">
        <w:rPr>
          <w:rStyle w:val="Voetnootmarkering"/>
          <w:rFonts w:ascii="Sylfaen" w:hAnsi="Sylfaen"/>
        </w:rPr>
        <w:footnoteRef/>
      </w:r>
      <w:r w:rsidRPr="002B205B">
        <w:rPr>
          <w:rFonts w:ascii="Sylfaen" w:hAnsi="Sylfaen"/>
        </w:rPr>
        <w:t xml:space="preserve"> Article 21 de l’AR</w:t>
      </w:r>
    </w:p>
  </w:footnote>
  <w:footnote w:id="56">
    <w:p w14:paraId="21D800A4" w14:textId="77777777" w:rsidR="004E2AB1" w:rsidRPr="00CC44E0" w:rsidRDefault="004E2AB1" w:rsidP="00D97244">
      <w:pPr>
        <w:pStyle w:val="Voetnoottekst"/>
        <w:ind w:left="0" w:firstLine="0"/>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Voir également la circulaire du 3 août 2004 relative à la loi concernant le droit à l’intégration sociale – étudiants et le droit au revenu d’intégration</w:t>
      </w:r>
      <w:r>
        <w:rPr>
          <w:rFonts w:ascii="Sylfaen" w:hAnsi="Sylfaen"/>
          <w:lang w:val="fr-BE"/>
        </w:rPr>
        <w:fldChar w:fldCharType="begin"/>
      </w:r>
      <w:r>
        <w:instrText xml:space="preserve"> XE "</w:instrText>
      </w:r>
      <w:r w:rsidRPr="00805BFA">
        <w:rPr>
          <w:rFonts w:ascii="Calibri" w:hAnsi="Calibri"/>
          <w:sz w:val="24"/>
          <w:szCs w:val="24"/>
          <w:lang w:eastAsia="nl-NL"/>
        </w:rPr>
        <w:instrText>revenu d’intégration</w:instrText>
      </w:r>
      <w:r>
        <w:instrText xml:space="preserve">" </w:instrText>
      </w:r>
      <w:r>
        <w:rPr>
          <w:rFonts w:ascii="Sylfaen" w:hAnsi="Sylfaen"/>
          <w:lang w:val="fr-BE"/>
        </w:rPr>
        <w:fldChar w:fldCharType="end"/>
      </w:r>
    </w:p>
  </w:footnote>
  <w:footnote w:id="57">
    <w:p w14:paraId="42703EE4" w14:textId="77777777" w:rsidR="004E2AB1" w:rsidRPr="0092057C" w:rsidRDefault="004E2AB1" w:rsidP="00D97244">
      <w:pPr>
        <w:pStyle w:val="Voetnoottekst"/>
        <w:ind w:left="0" w:firstLine="0"/>
      </w:pPr>
      <w:r w:rsidRPr="0092057C">
        <w:rPr>
          <w:rStyle w:val="Voetnootmarkering"/>
        </w:rPr>
        <w:footnoteRef/>
      </w:r>
      <w:r w:rsidRPr="0092057C">
        <w:t xml:space="preserve"> </w:t>
      </w:r>
      <w:r w:rsidRPr="000F3683">
        <w:rPr>
          <w:rFonts w:ascii="Sylfaen" w:hAnsi="Sylfaen"/>
          <w:color w:val="FF0000"/>
        </w:rPr>
        <w:t>Cela veut dire que pour les personnes âgées d’au moins 25 ans, si elles souhaitent reprendre des études de plein exercice, cela sera considéré comme un PIIS  « général » et non pas comme un PIIS « études de plein exercice » (- de 25 ans). En matière de subventionnement également, le PIIS destiné à une personne âgée d’au moins 25 ans et dans lequel des études ont été reprises est un PIIS général. Le CPAS ne peut donc bénéficier d’une subvention particulière-étudiant octroyée par le CPAS.</w:t>
      </w:r>
      <w:r w:rsidRPr="000F3683">
        <w:rPr>
          <w:color w:val="FF0000"/>
        </w:rPr>
        <w:t xml:space="preserve"> </w:t>
      </w:r>
    </w:p>
  </w:footnote>
  <w:footnote w:id="58">
    <w:p w14:paraId="4E92829D" w14:textId="77777777" w:rsidR="004E2AB1" w:rsidRDefault="004E2AB1" w:rsidP="00D62C59">
      <w:pPr>
        <w:pStyle w:val="Voetnoottekst"/>
      </w:pPr>
      <w:r>
        <w:rPr>
          <w:rStyle w:val="Voetnootmarkering"/>
        </w:rPr>
        <w:footnoteRef/>
      </w:r>
      <w:r>
        <w:t xml:space="preserve"> </w:t>
      </w:r>
      <w:r w:rsidRPr="0092057C">
        <w:rPr>
          <w:sz w:val="16"/>
          <w:szCs w:val="16"/>
        </w:rPr>
        <w:t>Doc. Chambre, 50, 1603/001, exposé des motifs pour le projet de loi concernant le droit à l’intégration sociale, page 5</w:t>
      </w:r>
    </w:p>
  </w:footnote>
  <w:footnote w:id="59">
    <w:p w14:paraId="65A99EEB" w14:textId="77777777" w:rsidR="004E2AB1" w:rsidRDefault="004E2AB1" w:rsidP="00D62C59">
      <w:pPr>
        <w:pStyle w:val="Voetnoottekst"/>
      </w:pPr>
      <w:r>
        <w:rPr>
          <w:rStyle w:val="Voetnootmarkering"/>
        </w:rPr>
        <w:footnoteRef/>
      </w:r>
      <w:r>
        <w:t xml:space="preserve"> </w:t>
      </w:r>
      <w:r w:rsidRPr="0092057C">
        <w:rPr>
          <w:sz w:val="16"/>
          <w:szCs w:val="16"/>
        </w:rPr>
        <w:t>Les formations de jour organisées par l’enseignement de promotion sociale qui mènent à une attestation équivalente à l’enseignement de plein exercice sont assimilées à des études dans l’enseignement de plein exercice.</w:t>
      </w:r>
    </w:p>
  </w:footnote>
  <w:footnote w:id="60">
    <w:p w14:paraId="37428E10" w14:textId="77777777" w:rsidR="004E2AB1" w:rsidRDefault="004E2AB1" w:rsidP="00D62C59">
      <w:pPr>
        <w:pStyle w:val="Voetnoottekst"/>
      </w:pPr>
      <w:r>
        <w:rPr>
          <w:rStyle w:val="Voetnootmarkering"/>
        </w:rPr>
        <w:footnoteRef/>
      </w:r>
      <w:r>
        <w:t xml:space="preserve"> </w:t>
      </w:r>
      <w:r w:rsidRPr="0092057C">
        <w:rPr>
          <w:sz w:val="16"/>
          <w:szCs w:val="16"/>
        </w:rPr>
        <w:t>Doc. Chambre, 50, 1603/004, Rapport du 4 avril 2002 sur le projet de loi concernant le droit à l’intégration sociale, page 51.</w:t>
      </w:r>
    </w:p>
  </w:footnote>
  <w:footnote w:id="61">
    <w:p w14:paraId="0F50DCD9" w14:textId="77777777" w:rsidR="004E2AB1" w:rsidRPr="0092057C" w:rsidRDefault="004E2AB1" w:rsidP="00D62C59">
      <w:pPr>
        <w:autoSpaceDE w:val="0"/>
        <w:autoSpaceDN w:val="0"/>
        <w:rPr>
          <w:i/>
          <w:iCs/>
          <w:sz w:val="16"/>
          <w:szCs w:val="16"/>
        </w:rPr>
      </w:pPr>
      <w:r>
        <w:rPr>
          <w:rStyle w:val="Voetnootmarkering"/>
        </w:rPr>
        <w:footnoteRef/>
      </w:r>
      <w:r>
        <w:t xml:space="preserve"> </w:t>
      </w:r>
      <w:r w:rsidRPr="0092057C">
        <w:rPr>
          <w:i/>
          <w:iCs/>
          <w:sz w:val="16"/>
          <w:szCs w:val="16"/>
        </w:rPr>
        <w:t xml:space="preserve">Art. 1.3., 1° de la codification: </w:t>
      </w:r>
      <w:r w:rsidRPr="0092057C">
        <w:rPr>
          <w:b/>
          <w:bCs/>
          <w:i/>
          <w:iCs/>
          <w:sz w:val="16"/>
          <w:szCs w:val="16"/>
        </w:rPr>
        <w:t>“« année académique»:</w:t>
      </w:r>
      <w:r w:rsidRPr="0092057C">
        <w:rPr>
          <w:i/>
          <w:iCs/>
          <w:sz w:val="16"/>
          <w:szCs w:val="16"/>
        </w:rPr>
        <w:t>  une période de 1 an débutant au plus tôt le 1</w:t>
      </w:r>
      <w:r w:rsidRPr="0092057C">
        <w:rPr>
          <w:i/>
          <w:iCs/>
          <w:sz w:val="16"/>
          <w:szCs w:val="16"/>
          <w:vertAlign w:val="superscript"/>
        </w:rPr>
        <w:t>er</w:t>
      </w:r>
      <w:r w:rsidRPr="0092057C">
        <w:rPr>
          <w:i/>
          <w:iCs/>
          <w:sz w:val="16"/>
          <w:szCs w:val="16"/>
        </w:rPr>
        <w:t xml:space="preserve"> septembre et au plus tard le 1</w:t>
      </w:r>
      <w:r w:rsidRPr="0092057C">
        <w:rPr>
          <w:i/>
          <w:iCs/>
          <w:sz w:val="16"/>
          <w:szCs w:val="16"/>
          <w:vertAlign w:val="superscript"/>
        </w:rPr>
        <w:t>er</w:t>
      </w:r>
      <w:r w:rsidRPr="0092057C">
        <w:rPr>
          <w:i/>
          <w:iCs/>
          <w:sz w:val="16"/>
          <w:szCs w:val="16"/>
        </w:rPr>
        <w:t xml:space="preserve"> octobre, et s’achevant le jour précédant le début de l’année académique suivante; il peut exceptionnellement être dérogé à la durée fixe d’1 an si la direction de l’établissement décide d’avancer ou de retarder le début de l’année académique;”</w:t>
      </w:r>
    </w:p>
    <w:p w14:paraId="2C352CED" w14:textId="77777777" w:rsidR="004E2AB1" w:rsidRDefault="004E2AB1" w:rsidP="00D62C59">
      <w:pPr>
        <w:pStyle w:val="Voetnoottekst"/>
      </w:pPr>
    </w:p>
  </w:footnote>
  <w:footnote w:id="62">
    <w:p w14:paraId="18DC363A" w14:textId="77777777" w:rsidR="004E2AB1" w:rsidRPr="0092057C" w:rsidRDefault="004E2AB1" w:rsidP="0078765C">
      <w:pPr>
        <w:pStyle w:val="Voetnoottekst"/>
      </w:pPr>
      <w:r w:rsidRPr="0092057C">
        <w:rPr>
          <w:rStyle w:val="Voetnootmarkering"/>
        </w:rPr>
        <w:footnoteRef/>
      </w:r>
      <w:r w:rsidRPr="0092057C">
        <w:t xml:space="preserve"> Articles 11 et 13 de la LOI</w:t>
      </w:r>
    </w:p>
  </w:footnote>
  <w:footnote w:id="63">
    <w:p w14:paraId="5319174D" w14:textId="77777777" w:rsidR="004E2AB1" w:rsidRPr="0092057C" w:rsidRDefault="004E2AB1" w:rsidP="0078765C">
      <w:pPr>
        <w:pStyle w:val="Voetnoottekst"/>
      </w:pPr>
      <w:r w:rsidRPr="0092057C">
        <w:rPr>
          <w:rStyle w:val="Voetnootmarkering"/>
        </w:rPr>
        <w:footnoteRef/>
      </w:r>
      <w:r w:rsidRPr="0092057C">
        <w:t xml:space="preserve"> Article 11,§1</w:t>
      </w:r>
      <w:r w:rsidRPr="0092057C">
        <w:rPr>
          <w:vertAlign w:val="superscript"/>
        </w:rPr>
        <w:t>er</w:t>
      </w:r>
      <w:r w:rsidRPr="0092057C">
        <w:t xml:space="preserve"> de la LOI</w:t>
      </w:r>
    </w:p>
  </w:footnote>
  <w:footnote w:id="64">
    <w:p w14:paraId="049FC2B6" w14:textId="72331576" w:rsidR="004E2AB1" w:rsidRPr="0092057C" w:rsidRDefault="004E2AB1" w:rsidP="0078765C">
      <w:pPr>
        <w:pStyle w:val="Voetnoottekst"/>
      </w:pPr>
      <w:r w:rsidRPr="0092057C">
        <w:rPr>
          <w:rStyle w:val="Voetnootmarkering"/>
        </w:rPr>
        <w:footnoteRef/>
      </w:r>
      <w:r w:rsidRPr="0092057C">
        <w:t xml:space="preserve"> Voir point 1.</w:t>
      </w:r>
      <w:r>
        <w:t>5</w:t>
      </w:r>
      <w:r w:rsidRPr="0092057C">
        <w:t>. de la présente circulaire pour des informations concernant la disposition à travailler.</w:t>
      </w:r>
    </w:p>
  </w:footnote>
  <w:footnote w:id="65">
    <w:p w14:paraId="7FFD7C81" w14:textId="77777777" w:rsidR="004E2AB1" w:rsidRPr="0092057C" w:rsidRDefault="004E2AB1" w:rsidP="0078765C">
      <w:pPr>
        <w:pStyle w:val="Voetnoottekst"/>
      </w:pPr>
      <w:r w:rsidRPr="0092057C">
        <w:rPr>
          <w:rStyle w:val="Voetnootmarkering"/>
        </w:rPr>
        <w:footnoteRef/>
      </w:r>
      <w:r w:rsidRPr="0092057C">
        <w:t>Article 14/1 de l’AR</w:t>
      </w:r>
    </w:p>
  </w:footnote>
  <w:footnote w:id="66">
    <w:p w14:paraId="3A9E7080" w14:textId="77777777" w:rsidR="004E2AB1" w:rsidRPr="0092057C" w:rsidRDefault="004E2AB1" w:rsidP="0078765C">
      <w:pPr>
        <w:pStyle w:val="Voetnoottekst"/>
      </w:pPr>
      <w:r w:rsidRPr="0092057C">
        <w:rPr>
          <w:rStyle w:val="Voetnootmarkering"/>
        </w:rPr>
        <w:footnoteRef/>
      </w:r>
      <w:r w:rsidRPr="0092057C">
        <w:t xml:space="preserve"> Article 3, 3° de la loi du 3 juillet 2005 relative aux droits des volontaires</w:t>
      </w:r>
    </w:p>
  </w:footnote>
  <w:footnote w:id="67">
    <w:p w14:paraId="6B4EC047" w14:textId="77777777" w:rsidR="004E2AB1" w:rsidRPr="0092057C" w:rsidRDefault="004E2AB1" w:rsidP="0078765C">
      <w:pPr>
        <w:pStyle w:val="Voetnoottekst"/>
      </w:pPr>
      <w:r w:rsidRPr="0092057C">
        <w:rPr>
          <w:rStyle w:val="Voetnootmarkering"/>
        </w:rPr>
        <w:footnoteRef/>
      </w:r>
      <w:r w:rsidRPr="0092057C">
        <w:t xml:space="preserve"> Article 6, §1, de la loi du 3 juillet 2005 relative aux droits des volontaires</w:t>
      </w:r>
    </w:p>
  </w:footnote>
  <w:footnote w:id="68">
    <w:p w14:paraId="47336592" w14:textId="77777777" w:rsidR="004E2AB1" w:rsidRDefault="004E2AB1" w:rsidP="0078765C">
      <w:pPr>
        <w:pStyle w:val="Voetnoottekst"/>
      </w:pPr>
      <w:r>
        <w:rPr>
          <w:rStyle w:val="Voetnootmarkering"/>
        </w:rPr>
        <w:footnoteRef/>
      </w:r>
      <w:r>
        <w:t xml:space="preserve"> Article 14/1,§2 de l’AR</w:t>
      </w:r>
    </w:p>
  </w:footnote>
  <w:footnote w:id="69">
    <w:p w14:paraId="19CC5C98" w14:textId="77777777" w:rsidR="004E2AB1" w:rsidRDefault="004E2AB1" w:rsidP="0078765C">
      <w:pPr>
        <w:pStyle w:val="Voetnoottekst"/>
      </w:pPr>
      <w:r>
        <w:rPr>
          <w:rStyle w:val="Voetnootmarkering"/>
        </w:rPr>
        <w:footnoteRef/>
      </w:r>
      <w:r>
        <w:t xml:space="preserve"> En ce qui concerne l’impact de cette indemnisation, nous vous renvoyons vers le SPF Finances</w:t>
      </w:r>
    </w:p>
  </w:footnote>
  <w:footnote w:id="70">
    <w:p w14:paraId="21D800A5" w14:textId="77777777" w:rsidR="004E2AB1" w:rsidRPr="00C516BC"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14 de la </w:t>
      </w:r>
      <w:r w:rsidRPr="00C516BC">
        <w:rPr>
          <w:rFonts w:ascii="Sylfaen" w:hAnsi="Sylfaen"/>
          <w:lang w:val="fr-BE"/>
        </w:rPr>
        <w:t>LOI</w:t>
      </w:r>
    </w:p>
  </w:footnote>
  <w:footnote w:id="71">
    <w:p w14:paraId="21D800A6" w14:textId="77777777" w:rsidR="004E2AB1" w:rsidRPr="002B205B" w:rsidRDefault="004E2AB1">
      <w:pPr>
        <w:pStyle w:val="Voetnoottekst"/>
        <w:rPr>
          <w:lang w:val="fr-BE"/>
        </w:rPr>
      </w:pPr>
      <w:r>
        <w:rPr>
          <w:rStyle w:val="Voetnootmarkering"/>
        </w:rPr>
        <w:footnoteRef/>
      </w:r>
      <w:r>
        <w:t xml:space="preserve"> </w:t>
      </w:r>
      <w:proofErr w:type="spellStart"/>
      <w:r w:rsidRPr="00E630AE">
        <w:rPr>
          <w:rFonts w:ascii="Sylfaen" w:hAnsi="Sylfaen"/>
        </w:rPr>
        <w:t>Cfr</w:t>
      </w:r>
      <w:proofErr w:type="spellEnd"/>
      <w:r w:rsidRPr="00E630AE">
        <w:rPr>
          <w:rFonts w:ascii="Sylfaen" w:hAnsi="Sylfaen"/>
        </w:rPr>
        <w:t>. Arrêt n° 176/2001 du 10 novembre 2011 de la Cour Constitutionnelle ; Arrêt n°S11.0067.F/1 du 21 novembre 2011 de la Cour de Cassation.</w:t>
      </w:r>
    </w:p>
  </w:footnote>
  <w:footnote w:id="72">
    <w:p w14:paraId="21D800A7" w14:textId="77777777" w:rsidR="004E2AB1" w:rsidRPr="007920E4" w:rsidRDefault="004E2AB1">
      <w:pPr>
        <w:pStyle w:val="Voetnoottekst"/>
        <w:rPr>
          <w:lang w:val="fr-BE"/>
        </w:rPr>
      </w:pPr>
      <w:r>
        <w:rPr>
          <w:rStyle w:val="Voetnootmarkering"/>
        </w:rPr>
        <w:footnoteRef/>
      </w:r>
      <w:r>
        <w:t xml:space="preserve"> </w:t>
      </w:r>
      <w:r w:rsidRPr="004D4DCF">
        <w:t xml:space="preserve">article </w:t>
      </w:r>
      <w:r>
        <w:t xml:space="preserve">14 </w:t>
      </w:r>
      <w:r w:rsidRPr="004D4DCF">
        <w:t xml:space="preserve">de la LOI  </w:t>
      </w:r>
    </w:p>
  </w:footnote>
  <w:footnote w:id="73">
    <w:p w14:paraId="21D800A8" w14:textId="77777777" w:rsidR="004E2AB1" w:rsidRPr="007920E4" w:rsidRDefault="004E2AB1">
      <w:pPr>
        <w:pStyle w:val="Voetnoottekst"/>
        <w:rPr>
          <w:lang w:val="fr-BE"/>
        </w:rPr>
      </w:pPr>
      <w:r>
        <w:rPr>
          <w:rStyle w:val="Voetnootmarkering"/>
        </w:rPr>
        <w:footnoteRef/>
      </w:r>
      <w:r>
        <w:t xml:space="preserve"> </w:t>
      </w:r>
      <w:r w:rsidRPr="00A75C7A">
        <w:t xml:space="preserve">article </w:t>
      </w:r>
      <w:r>
        <w:t>14</w:t>
      </w:r>
      <w:r w:rsidRPr="00A75C7A">
        <w:t xml:space="preserve"> de la LOI  </w:t>
      </w:r>
    </w:p>
  </w:footnote>
  <w:footnote w:id="74">
    <w:p w14:paraId="21D800A9" w14:textId="77777777" w:rsidR="004E2AB1" w:rsidRPr="002B205B" w:rsidRDefault="004E2AB1">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Article 36 de l’AR</w:t>
      </w:r>
    </w:p>
  </w:footnote>
  <w:footnote w:id="75">
    <w:p w14:paraId="21D800AA" w14:textId="77777777" w:rsidR="004E2AB1" w:rsidRPr="00BE37A7" w:rsidRDefault="004E2AB1">
      <w:pPr>
        <w:pStyle w:val="Voetnoottekst"/>
      </w:pPr>
      <w:r>
        <w:rPr>
          <w:rStyle w:val="Voetnootmarkering"/>
        </w:rPr>
        <w:footnoteRef/>
      </w:r>
      <w:r>
        <w:t xml:space="preserve"> Article 22, §1, dernier alinéa de l’AR</w:t>
      </w:r>
    </w:p>
  </w:footnote>
  <w:footnote w:id="76">
    <w:p w14:paraId="21D800AB" w14:textId="77777777" w:rsidR="004E2AB1" w:rsidRPr="002B205B" w:rsidRDefault="004E2AB1">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Arrêt n° 176/20</w:t>
      </w:r>
      <w:r>
        <w:rPr>
          <w:rFonts w:ascii="Sylfaen" w:hAnsi="Sylfaen"/>
        </w:rPr>
        <w:t>1</w:t>
      </w:r>
      <w:r w:rsidRPr="002F10DF">
        <w:rPr>
          <w:rFonts w:ascii="Sylfaen" w:hAnsi="Sylfaen"/>
        </w:rPr>
        <w:t>1 du 10 novembre 2011 de la Cour Constitutionnelle, arrêt n°110067 du 21 novembre 2011 de la Cour de Cassation.</w:t>
      </w:r>
    </w:p>
  </w:footnote>
  <w:footnote w:id="77">
    <w:p w14:paraId="21D800AC" w14:textId="77777777" w:rsidR="004E2AB1" w:rsidRPr="00CC44E0"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18 de la </w:t>
      </w:r>
      <w:r>
        <w:rPr>
          <w:rFonts w:ascii="Sylfaen" w:hAnsi="Sylfaen"/>
          <w:lang w:val="fr-BE"/>
        </w:rPr>
        <w:t>LOI</w:t>
      </w:r>
      <w:r w:rsidRPr="00CC44E0">
        <w:rPr>
          <w:rFonts w:ascii="Sylfaen" w:hAnsi="Sylfaen"/>
          <w:lang w:val="fr-BE"/>
        </w:rPr>
        <w:t>.</w:t>
      </w:r>
    </w:p>
  </w:footnote>
  <w:footnote w:id="78">
    <w:p w14:paraId="21D800AD" w14:textId="77777777" w:rsidR="004E2AB1" w:rsidRPr="002B205B" w:rsidRDefault="004E2AB1">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Article 4 de l’AR</w:t>
      </w:r>
    </w:p>
  </w:footnote>
  <w:footnote w:id="79">
    <w:p w14:paraId="21D800AE" w14:textId="77777777" w:rsidR="004E2AB1" w:rsidRPr="00A75C7A" w:rsidRDefault="004E2AB1">
      <w:pPr>
        <w:pStyle w:val="Voetnoottekst"/>
      </w:pPr>
      <w:r w:rsidRPr="007920E4">
        <w:rPr>
          <w:rStyle w:val="Voetnootmarkering"/>
          <w:rFonts w:ascii="Sylfaen" w:hAnsi="Sylfaen"/>
        </w:rPr>
        <w:footnoteRef/>
      </w:r>
      <w:r w:rsidRPr="007920E4">
        <w:rPr>
          <w:rFonts w:ascii="Sylfaen" w:hAnsi="Sylfaen"/>
        </w:rPr>
        <w:t xml:space="preserve"> article 18 de la LOI</w:t>
      </w:r>
      <w:r w:rsidRPr="00A75C7A">
        <w:t xml:space="preserve">  </w:t>
      </w:r>
    </w:p>
  </w:footnote>
  <w:footnote w:id="80">
    <w:p w14:paraId="21D800AF" w14:textId="77777777" w:rsidR="004E2AB1" w:rsidRPr="00CC44E0"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20 de la </w:t>
      </w:r>
      <w:r>
        <w:rPr>
          <w:rFonts w:ascii="Sylfaen" w:hAnsi="Sylfaen"/>
          <w:lang w:val="fr-BE"/>
        </w:rPr>
        <w:t>LOI et article 7 de l’AR</w:t>
      </w:r>
      <w:r w:rsidRPr="00CC44E0">
        <w:rPr>
          <w:rFonts w:ascii="Sylfaen" w:hAnsi="Sylfaen"/>
          <w:lang w:val="fr-BE"/>
        </w:rPr>
        <w:t>.</w:t>
      </w:r>
    </w:p>
  </w:footnote>
  <w:footnote w:id="81">
    <w:p w14:paraId="21D800B0" w14:textId="77777777" w:rsidR="004E2AB1" w:rsidRPr="00CC44E0"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17 de la </w:t>
      </w:r>
      <w:r>
        <w:rPr>
          <w:rFonts w:ascii="Sylfaen" w:hAnsi="Sylfaen"/>
          <w:lang w:val="fr-BE"/>
        </w:rPr>
        <w:t>LOI</w:t>
      </w:r>
      <w:r w:rsidRPr="00CC44E0">
        <w:rPr>
          <w:rFonts w:ascii="Sylfaen" w:hAnsi="Sylfaen"/>
          <w:lang w:val="fr-BE"/>
        </w:rPr>
        <w:t>.</w:t>
      </w:r>
    </w:p>
  </w:footnote>
  <w:footnote w:id="82">
    <w:p w14:paraId="21D800B1" w14:textId="77777777" w:rsidR="004E2AB1" w:rsidRPr="00E664F9" w:rsidRDefault="004E2AB1" w:rsidP="000B76A1">
      <w:pPr>
        <w:pStyle w:val="Voetnoottekst"/>
        <w:rPr>
          <w:rFonts w:ascii="Sylfaen" w:hAnsi="Sylfaen"/>
          <w:lang w:val="fr-BE"/>
        </w:rPr>
      </w:pPr>
      <w:r w:rsidRPr="00B54D5A">
        <w:rPr>
          <w:rStyle w:val="Voetnootmarkering"/>
          <w:rFonts w:ascii="Sylfaen" w:hAnsi="Sylfaen"/>
        </w:rPr>
        <w:footnoteRef/>
      </w:r>
      <w:r w:rsidRPr="00931DFA">
        <w:rPr>
          <w:rFonts w:ascii="Sylfaen" w:hAnsi="Sylfaen"/>
          <w:lang w:val="fr-BE"/>
        </w:rPr>
        <w:t xml:space="preserve"> Article 3 de </w:t>
      </w:r>
      <w:r w:rsidRPr="00E664F9">
        <w:rPr>
          <w:rFonts w:ascii="Sylfaen" w:hAnsi="Sylfaen"/>
          <w:lang w:val="fr-BE"/>
        </w:rPr>
        <w:t>AR.</w:t>
      </w:r>
    </w:p>
  </w:footnote>
  <w:footnote w:id="83">
    <w:p w14:paraId="107F4702" w14:textId="0E8842A8" w:rsidR="004E2AB1" w:rsidRPr="00E64A68" w:rsidRDefault="004E2AB1">
      <w:pPr>
        <w:pStyle w:val="Voetnoottekst"/>
      </w:pPr>
      <w:r>
        <w:rPr>
          <w:rStyle w:val="Voetnootmarkering"/>
        </w:rPr>
        <w:footnoteRef/>
      </w:r>
      <w:r>
        <w:t xml:space="preserve"> </w:t>
      </w:r>
      <w:r w:rsidRPr="00E64A68">
        <w:t>Voir chapitre 2 "Éléments du droit à l'intégration sociale"</w:t>
      </w:r>
    </w:p>
  </w:footnote>
  <w:footnote w:id="84">
    <w:p w14:paraId="21D800B2" w14:textId="77777777" w:rsidR="004E2AB1" w:rsidRPr="00CC44E0" w:rsidRDefault="004E2AB1" w:rsidP="000B76A1">
      <w:pPr>
        <w:pStyle w:val="Voetnoottekst"/>
        <w:rPr>
          <w:rFonts w:ascii="Sylfaen" w:hAnsi="Sylfaen"/>
          <w:lang w:val="fr-BE"/>
        </w:rPr>
      </w:pPr>
      <w:r w:rsidRPr="00E664F9">
        <w:rPr>
          <w:rStyle w:val="Voetnootmarkering"/>
          <w:rFonts w:ascii="Sylfaen" w:hAnsi="Sylfaen"/>
        </w:rPr>
        <w:footnoteRef/>
      </w:r>
      <w:r w:rsidRPr="00DB20B1">
        <w:rPr>
          <w:rFonts w:ascii="Sylfaen" w:hAnsi="Sylfaen"/>
          <w:lang w:val="fr-BE"/>
        </w:rPr>
        <w:t xml:space="preserve"> Voir chapitre </w:t>
      </w:r>
      <w:r>
        <w:rPr>
          <w:rFonts w:ascii="Sylfaen" w:hAnsi="Sylfaen"/>
          <w:lang w:val="fr-BE"/>
        </w:rPr>
        <w:t xml:space="preserve">2 </w:t>
      </w:r>
      <w:r w:rsidRPr="00CC44E0">
        <w:rPr>
          <w:rFonts w:ascii="Sylfaen" w:hAnsi="Sylfaen"/>
          <w:lang w:val="fr-BE"/>
        </w:rPr>
        <w:t>"Éléments du droit à l'intégration sociale"</w:t>
      </w:r>
    </w:p>
  </w:footnote>
  <w:footnote w:id="85">
    <w:p w14:paraId="21D800B3" w14:textId="77777777" w:rsidR="004E2AB1" w:rsidRDefault="004E2AB1" w:rsidP="00255A3A">
      <w:pPr>
        <w:pStyle w:val="Voetnoottekst"/>
        <w:ind w:left="0" w:firstLine="0"/>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w:t>
      </w:r>
      <w:r>
        <w:rPr>
          <w:rFonts w:ascii="Sylfaen" w:hAnsi="Sylfaen"/>
          <w:lang w:val="fr-BE"/>
        </w:rPr>
        <w:t>Article 19 de la LOI et Arrêté royal du 1</w:t>
      </w:r>
      <w:r w:rsidRPr="002F10DF">
        <w:rPr>
          <w:rFonts w:ascii="Sylfaen" w:hAnsi="Sylfaen"/>
          <w:vertAlign w:val="superscript"/>
          <w:lang w:val="fr-BE"/>
        </w:rPr>
        <w:t>er</w:t>
      </w:r>
      <w:r>
        <w:rPr>
          <w:rFonts w:ascii="Sylfaen" w:hAnsi="Sylfaen"/>
          <w:lang w:val="fr-BE"/>
        </w:rPr>
        <w:t xml:space="preserve"> décembre 2013 relatif aux conditions minimales de l’enquête sociale établie conformément à l’article 19, §1 er, de la loi </w:t>
      </w:r>
      <w:r w:rsidRPr="00255A3A">
        <w:rPr>
          <w:rFonts w:ascii="Sylfaen" w:hAnsi="Sylfaen"/>
          <w:lang w:val="fr-BE"/>
        </w:rPr>
        <w:t>du 26 mai 2002 relative au droit à l’intégration sociale</w:t>
      </w:r>
      <w:r>
        <w:rPr>
          <w:rFonts w:ascii="Sylfaen" w:hAnsi="Sylfaen"/>
          <w:lang w:val="fr-BE"/>
        </w:rPr>
        <w:t>.</w:t>
      </w:r>
    </w:p>
    <w:p w14:paraId="21D800B4" w14:textId="77777777" w:rsidR="004E2AB1" w:rsidRPr="00CC44E0" w:rsidRDefault="004E2AB1" w:rsidP="00255A3A">
      <w:pPr>
        <w:pStyle w:val="Voetnoottekst"/>
        <w:ind w:left="0" w:firstLine="0"/>
        <w:rPr>
          <w:rFonts w:ascii="Sylfaen" w:hAnsi="Sylfaen"/>
          <w:lang w:val="fr-BE"/>
        </w:rPr>
      </w:pPr>
      <w:r>
        <w:rPr>
          <w:rFonts w:ascii="Sylfaen" w:hAnsi="Sylfaen"/>
          <w:lang w:val="fr-BE"/>
        </w:rPr>
        <w:t xml:space="preserve">     </w:t>
      </w:r>
      <w:r w:rsidRPr="00CC44E0">
        <w:rPr>
          <w:rFonts w:ascii="Sylfaen" w:hAnsi="Sylfaen"/>
        </w:rPr>
        <w:t>Voir également la circulaire du 18 février 2014 portant sur les conditions minimales de l’enquête sociale exigée dans le cadre de la loi du 26 mai 2002 relative au droit à l’intégration sociale accordée par les CPAS et remboursée par l’Etat conformément aux dispositions de la loi du 2 avril 1965</w:t>
      </w:r>
    </w:p>
  </w:footnote>
  <w:footnote w:id="86">
    <w:p w14:paraId="21D800B5" w14:textId="1DD4978D" w:rsidR="004E2AB1" w:rsidRPr="00931DFA" w:rsidRDefault="004E2AB1"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6 de </w:t>
      </w:r>
      <w:r w:rsidRPr="00B54D5A">
        <w:rPr>
          <w:rFonts w:ascii="Sylfaen" w:hAnsi="Sylfaen"/>
          <w:lang w:val="fr-BE"/>
        </w:rPr>
        <w:t>AR</w:t>
      </w:r>
      <w:r>
        <w:rPr>
          <w:rFonts w:ascii="Sylfaen" w:hAnsi="Sylfaen"/>
          <w:lang w:val="fr-BE"/>
        </w:rPr>
        <w:t xml:space="preserve"> et </w:t>
      </w:r>
      <w:r w:rsidRPr="00196CB5">
        <w:rPr>
          <w:rFonts w:ascii="Sylfaen" w:hAnsi="Sylfaen"/>
          <w:lang w:val="fr-BE"/>
        </w:rPr>
        <w:t>Arrêté royal du 1er décembre 2013 relatif aux conditions minimales de l’enquête sociale établie conformément à l’article 19, §1 er, de la loi du 26 mai 2002 relative au droit à l’intégration sociale.</w:t>
      </w:r>
    </w:p>
  </w:footnote>
  <w:footnote w:id="87">
    <w:p w14:paraId="0E60941C" w14:textId="74BE55B6" w:rsidR="004E2AB1" w:rsidRPr="00AF6D20" w:rsidRDefault="004E2AB1">
      <w:pPr>
        <w:pStyle w:val="Voetnoottekst"/>
      </w:pPr>
      <w:r>
        <w:rPr>
          <w:rStyle w:val="Voetnootmarkering"/>
        </w:rPr>
        <w:footnoteRef/>
      </w:r>
      <w:r>
        <w:t xml:space="preserve"> </w:t>
      </w:r>
      <w:r w:rsidRPr="00AF6D20">
        <w:rPr>
          <w:color w:val="FF0000"/>
        </w:rPr>
        <w:t xml:space="preserve">Le ‘Service de </w:t>
      </w:r>
      <w:proofErr w:type="spellStart"/>
      <w:r w:rsidRPr="00AF6D20">
        <w:rPr>
          <w:color w:val="FF0000"/>
        </w:rPr>
        <w:t>mécanogprahie</w:t>
      </w:r>
      <w:proofErr w:type="spellEnd"/>
      <w:r w:rsidRPr="00AF6D20">
        <w:rPr>
          <w:color w:val="FF0000"/>
        </w:rPr>
        <w:t xml:space="preserve">’ est repris dans le texte de l’AR et c’est pour cette raison qu’on le laisse encore dans le texte de la circulaire. </w:t>
      </w:r>
    </w:p>
  </w:footnote>
  <w:footnote w:id="88">
    <w:p w14:paraId="21D800B6" w14:textId="77777777" w:rsidR="004E2AB1" w:rsidRPr="00DB20B1" w:rsidRDefault="004E2AB1" w:rsidP="000B76A1">
      <w:pPr>
        <w:pStyle w:val="Voetnoottekst"/>
        <w:rPr>
          <w:rFonts w:ascii="Sylfaen" w:hAnsi="Sylfaen"/>
          <w:lang w:val="fr-BE"/>
        </w:rPr>
      </w:pPr>
      <w:r w:rsidRPr="00E664F9">
        <w:rPr>
          <w:rStyle w:val="Voetnootmarkering"/>
          <w:rFonts w:ascii="Sylfaen" w:hAnsi="Sylfaen"/>
        </w:rPr>
        <w:footnoteRef/>
      </w:r>
      <w:r w:rsidRPr="00DB20B1">
        <w:rPr>
          <w:rFonts w:ascii="Sylfaen" w:hAnsi="Sylfaen"/>
          <w:lang w:val="fr-BE"/>
        </w:rPr>
        <w:t xml:space="preserve"> Article 21 - 22 de la </w:t>
      </w:r>
      <w:r>
        <w:rPr>
          <w:rFonts w:ascii="Sylfaen" w:hAnsi="Sylfaen"/>
          <w:lang w:val="fr-BE"/>
        </w:rPr>
        <w:t>LOI</w:t>
      </w:r>
    </w:p>
  </w:footnote>
  <w:footnote w:id="89">
    <w:p w14:paraId="21D800B7" w14:textId="77777777" w:rsidR="004E2AB1" w:rsidRPr="00D70977" w:rsidRDefault="004E2AB1"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Article 21, §1</w:t>
      </w:r>
      <w:r w:rsidRPr="00EB35A3">
        <w:rPr>
          <w:rFonts w:ascii="Sylfaen" w:hAnsi="Sylfaen"/>
          <w:vertAlign w:val="superscript"/>
          <w:lang w:val="fr-BE"/>
        </w:rPr>
        <w:t>er</w:t>
      </w:r>
      <w:r w:rsidRPr="00D70977">
        <w:rPr>
          <w:rFonts w:ascii="Sylfaen" w:hAnsi="Sylfaen"/>
          <w:lang w:val="fr-BE"/>
        </w:rPr>
        <w:t xml:space="preserve">, de la </w:t>
      </w:r>
      <w:r>
        <w:rPr>
          <w:rFonts w:ascii="Sylfaen" w:hAnsi="Sylfaen"/>
          <w:lang w:val="fr-BE"/>
        </w:rPr>
        <w:t>LOI</w:t>
      </w:r>
    </w:p>
  </w:footnote>
  <w:footnote w:id="90">
    <w:p w14:paraId="21D800B8" w14:textId="77777777" w:rsidR="004E2AB1" w:rsidRPr="002B205B"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21, §2, de la </w:t>
      </w:r>
      <w:r>
        <w:rPr>
          <w:rFonts w:ascii="Sylfaen" w:hAnsi="Sylfaen"/>
          <w:lang w:val="fr-BE"/>
        </w:rPr>
        <w:t>LOI</w:t>
      </w:r>
    </w:p>
  </w:footnote>
  <w:footnote w:id="91">
    <w:p w14:paraId="21D800B9"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§3, de la </w:t>
      </w:r>
      <w:r>
        <w:rPr>
          <w:rFonts w:ascii="Sylfaen" w:hAnsi="Sylfaen"/>
          <w:lang w:val="fr-BE"/>
        </w:rPr>
        <w:t>LOI</w:t>
      </w:r>
    </w:p>
  </w:footnote>
  <w:footnote w:id="92">
    <w:p w14:paraId="21D800BA"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§4, de la </w:t>
      </w:r>
      <w:r>
        <w:rPr>
          <w:rFonts w:ascii="Sylfaen" w:hAnsi="Sylfaen"/>
          <w:lang w:val="fr-BE"/>
        </w:rPr>
        <w:t>LOI</w:t>
      </w:r>
    </w:p>
  </w:footnote>
  <w:footnote w:id="93">
    <w:p w14:paraId="21D800BB"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94">
    <w:p w14:paraId="4BEB1607" w14:textId="77777777" w:rsidR="004E2AB1" w:rsidRPr="002B205B" w:rsidRDefault="004E2AB1"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95">
    <w:p w14:paraId="14B8EDD3" w14:textId="77777777" w:rsidR="004E2AB1" w:rsidRPr="002B205B" w:rsidRDefault="004E2AB1"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96">
    <w:p w14:paraId="158884FB" w14:textId="77777777" w:rsidR="004E2AB1" w:rsidRPr="002B205B" w:rsidRDefault="004E2AB1"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97">
    <w:p w14:paraId="3162560B" w14:textId="77777777" w:rsidR="004E2AB1" w:rsidRPr="002B205B" w:rsidRDefault="004E2AB1"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98">
    <w:p w14:paraId="248BBB11" w14:textId="77777777" w:rsidR="004E2AB1" w:rsidRPr="002B205B" w:rsidRDefault="004E2AB1"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99">
    <w:p w14:paraId="21D800C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§6, de la LOI</w:t>
      </w:r>
    </w:p>
  </w:footnote>
  <w:footnote w:id="100">
    <w:p w14:paraId="21D800C2"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47 de la LOI</w:t>
      </w:r>
    </w:p>
  </w:footnote>
  <w:footnote w:id="101">
    <w:p w14:paraId="21D800C3" w14:textId="77777777" w:rsidR="004E2AB1" w:rsidRPr="00434462" w:rsidRDefault="004E2AB1" w:rsidP="000B76A1">
      <w:pPr>
        <w:pStyle w:val="Voetnoottekst"/>
        <w:rPr>
          <w:rFonts w:ascii="Times New Roman" w:hAnsi="Times New Roman"/>
          <w:lang w:val="fr-BE"/>
        </w:rPr>
      </w:pPr>
      <w:r w:rsidRPr="002B205B">
        <w:rPr>
          <w:rStyle w:val="Voetnootmarkering"/>
          <w:rFonts w:ascii="Sylfaen" w:hAnsi="Sylfaen"/>
        </w:rPr>
        <w:footnoteRef/>
      </w:r>
      <w:r w:rsidRPr="002B205B">
        <w:rPr>
          <w:rFonts w:ascii="Sylfaen" w:hAnsi="Sylfaen"/>
          <w:lang w:val="fr-BE"/>
        </w:rPr>
        <w:t xml:space="preserve"> </w:t>
      </w:r>
      <w:r w:rsidRPr="00434462">
        <w:rPr>
          <w:rFonts w:ascii="Times New Roman" w:hAnsi="Times New Roman"/>
          <w:lang w:val="fr-BE"/>
        </w:rPr>
        <w:t>Article 23 de la LOI et articles 36 à 40 de AR</w:t>
      </w:r>
    </w:p>
  </w:footnote>
  <w:footnote w:id="102">
    <w:p w14:paraId="21D800C4" w14:textId="77777777" w:rsidR="004E2AB1" w:rsidRPr="002B205B" w:rsidRDefault="004E2AB1" w:rsidP="000B76A1">
      <w:pPr>
        <w:pStyle w:val="Voetnoottekst"/>
        <w:rPr>
          <w:rFonts w:ascii="Sylfaen" w:hAnsi="Sylfaen"/>
          <w:lang w:val="fr-BE"/>
        </w:rPr>
      </w:pPr>
      <w:r w:rsidRPr="00434462">
        <w:rPr>
          <w:rStyle w:val="Voetnootmarkering"/>
          <w:rFonts w:ascii="Times New Roman" w:hAnsi="Times New Roman" w:cs="Times New Roman"/>
        </w:rPr>
        <w:footnoteRef/>
      </w:r>
      <w:r w:rsidRPr="00434462">
        <w:rPr>
          <w:rFonts w:ascii="Times New Roman" w:hAnsi="Times New Roman"/>
          <w:lang w:val="fr-BE"/>
        </w:rPr>
        <w:t xml:space="preserve"> Article 36 de AR</w:t>
      </w:r>
    </w:p>
  </w:footnote>
  <w:footnote w:id="103">
    <w:p w14:paraId="21D800C5"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37 de AR</w:t>
      </w:r>
    </w:p>
  </w:footnote>
  <w:footnote w:id="104">
    <w:p w14:paraId="21D800C6" w14:textId="77777777" w:rsidR="004E2AB1" w:rsidRPr="007920E4" w:rsidRDefault="004E2AB1">
      <w:pPr>
        <w:pStyle w:val="Voetnoottekst"/>
        <w:rPr>
          <w:lang w:val="fr-BE"/>
        </w:rPr>
      </w:pPr>
      <w:r>
        <w:rPr>
          <w:rStyle w:val="Voetnootmarkering"/>
        </w:rPr>
        <w:footnoteRef/>
      </w:r>
      <w:r>
        <w:t xml:space="preserve"> </w:t>
      </w:r>
      <w:r w:rsidRPr="00F4476C">
        <w:t>article 23</w:t>
      </w:r>
      <w:r>
        <w:t xml:space="preserve"> </w:t>
      </w:r>
      <w:r w:rsidRPr="00F4476C">
        <w:t xml:space="preserve">de la LOI  </w:t>
      </w:r>
    </w:p>
  </w:footnote>
  <w:footnote w:id="105">
    <w:p w14:paraId="21D800C7"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38 de AR</w:t>
      </w:r>
    </w:p>
  </w:footnote>
  <w:footnote w:id="106">
    <w:p w14:paraId="78B5FFE4" w14:textId="77777777" w:rsidR="004E2AB1" w:rsidRPr="00E2288C" w:rsidRDefault="004E2AB1" w:rsidP="00081313">
      <w:pPr>
        <w:pStyle w:val="Voetnoottekst"/>
        <w:rPr>
          <w:rFonts w:ascii="Sylfaen" w:hAnsi="Sylfaen"/>
        </w:rPr>
      </w:pPr>
      <w:r w:rsidRPr="0079398F">
        <w:rPr>
          <w:rStyle w:val="Voetnootmarkering"/>
          <w:rFonts w:ascii="Sylfaen" w:hAnsi="Sylfaen" w:cs="Arial"/>
          <w:color w:val="FF0000"/>
        </w:rPr>
        <w:footnoteRef/>
      </w:r>
      <w:r w:rsidRPr="0079398F">
        <w:rPr>
          <w:rFonts w:ascii="Sylfaen" w:hAnsi="Sylfaen" w:cs="Arial"/>
          <w:color w:val="FF0000"/>
        </w:rPr>
        <w:t xml:space="preserve"> Article 23, §5 de la LOI</w:t>
      </w:r>
    </w:p>
  </w:footnote>
  <w:footnote w:id="107">
    <w:p w14:paraId="5AF30D2A" w14:textId="3929588F" w:rsidR="004E2AB1" w:rsidRDefault="004E2AB1" w:rsidP="00961E50">
      <w:pPr>
        <w:pStyle w:val="Voetnoottekst"/>
        <w:rPr>
          <w:color w:val="FF0000"/>
        </w:rPr>
      </w:pPr>
      <w:r w:rsidRPr="00201C64">
        <w:rPr>
          <w:rStyle w:val="Voetnootmarkering"/>
          <w:color w:val="FF0000"/>
        </w:rPr>
        <w:footnoteRef/>
      </w:r>
      <w:r w:rsidRPr="00201C64">
        <w:rPr>
          <w:color w:val="FF0000"/>
        </w:rPr>
        <w:t xml:space="preserve"> </w:t>
      </w:r>
      <w:r w:rsidRPr="00985A4C">
        <w:rPr>
          <w:color w:val="FF0000"/>
        </w:rPr>
        <w:t>L</w:t>
      </w:r>
      <w:r w:rsidRPr="006E47C7">
        <w:rPr>
          <w:color w:val="FF0000"/>
        </w:rPr>
        <w:t>e paiement de l'aide sociale financière est-il suspendu pour les séjours à l'étranger qui dépassent le total de 4 semaines par année civile ?</w:t>
      </w:r>
    </w:p>
    <w:p w14:paraId="46148F91" w14:textId="77777777" w:rsidR="004E2AB1" w:rsidRPr="006E47C7" w:rsidRDefault="004E2AB1" w:rsidP="00961E50">
      <w:pPr>
        <w:pStyle w:val="Voetnoottekst"/>
        <w:rPr>
          <w:color w:val="FF0000"/>
        </w:rPr>
      </w:pPr>
    </w:p>
    <w:p w14:paraId="07AEFE27" w14:textId="5701171C" w:rsidR="004E2AB1" w:rsidRPr="00961E50" w:rsidRDefault="004E2AB1" w:rsidP="00961E50">
      <w:pPr>
        <w:pStyle w:val="Voetnoottekst"/>
        <w:rPr>
          <w:lang w:val="fr-BE"/>
        </w:rPr>
      </w:pPr>
      <w:r w:rsidRPr="006E47C7">
        <w:rPr>
          <w:color w:val="FF0000"/>
        </w:rPr>
        <w:t>La loi organique des CPAS du 8 juillet 1976 ne prévoit pas explicitement de suspension. Toutefois, lorsque la personne est absente du territoire, les conditions de l’aide sociale ne sont plus remplies. Le CPAS peut également appliquer par analogie les mêmes règles qu’en matière de droit à l’intégration sociale.</w:t>
      </w:r>
    </w:p>
  </w:footnote>
  <w:footnote w:id="108">
    <w:p w14:paraId="21D800C8"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39 de AR</w:t>
      </w:r>
    </w:p>
  </w:footnote>
  <w:footnote w:id="109">
    <w:p w14:paraId="21D800C9"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40 de AR</w:t>
      </w:r>
    </w:p>
  </w:footnote>
  <w:footnote w:id="110">
    <w:p w14:paraId="21D800CA"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18 et 21, §5 de la </w:t>
      </w:r>
      <w:r>
        <w:rPr>
          <w:rFonts w:ascii="Sylfaen" w:hAnsi="Sylfaen"/>
          <w:lang w:val="fr-BE"/>
        </w:rPr>
        <w:t>LOI</w:t>
      </w:r>
    </w:p>
  </w:footnote>
  <w:footnote w:id="111">
    <w:p w14:paraId="21D800CB" w14:textId="77777777" w:rsidR="004E2AB1" w:rsidRPr="00EB35A3"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16 </w:t>
      </w:r>
      <w:r>
        <w:rPr>
          <w:rFonts w:ascii="Sylfaen" w:hAnsi="Sylfaen"/>
          <w:lang w:val="fr-BE"/>
        </w:rPr>
        <w:t>de la LOI</w:t>
      </w:r>
    </w:p>
  </w:footnote>
  <w:footnote w:id="112">
    <w:p w14:paraId="21D800CC" w14:textId="77777777" w:rsidR="004E2AB1" w:rsidRPr="002B205B" w:rsidRDefault="004E2AB1">
      <w:pPr>
        <w:pStyle w:val="Voetnoottekst"/>
        <w:rPr>
          <w:lang w:val="fr-BE"/>
        </w:rPr>
      </w:pPr>
      <w:r>
        <w:rPr>
          <w:rStyle w:val="Voetnootmarkering"/>
        </w:rPr>
        <w:footnoteRef/>
      </w:r>
      <w:r>
        <w:t xml:space="preserve"> </w:t>
      </w:r>
      <w:r>
        <w:rPr>
          <w:lang w:val="fr-BE"/>
        </w:rPr>
        <w:t>Article 34 de l’AR</w:t>
      </w:r>
    </w:p>
  </w:footnote>
  <w:footnote w:id="113">
    <w:p w14:paraId="21D800CD" w14:textId="77777777" w:rsidR="004E2AB1" w:rsidRPr="00D70977"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Pr>
          <w:rFonts w:ascii="Sylfaen" w:hAnsi="Sylfaen"/>
          <w:lang w:val="fr-BE"/>
        </w:rPr>
        <w:t>A</w:t>
      </w:r>
      <w:r w:rsidRPr="004370F1">
        <w:rPr>
          <w:rFonts w:ascii="Sylfaen" w:hAnsi="Sylfaen"/>
          <w:lang w:val="fr-BE"/>
        </w:rPr>
        <w:t xml:space="preserve">rticle 22, §1er, de </w:t>
      </w:r>
      <w:r>
        <w:rPr>
          <w:rFonts w:ascii="Sylfaen" w:hAnsi="Sylfaen"/>
          <w:lang w:val="fr-BE"/>
        </w:rPr>
        <w:t>l’AR</w:t>
      </w:r>
      <w:r w:rsidRPr="00D70977">
        <w:rPr>
          <w:rFonts w:ascii="Sylfaen" w:hAnsi="Sylfaen"/>
          <w:lang w:val="fr-BE"/>
        </w:rPr>
        <w:t>.</w:t>
      </w:r>
    </w:p>
  </w:footnote>
  <w:footnote w:id="114">
    <w:p w14:paraId="21D800CE" w14:textId="77777777" w:rsidR="004E2AB1" w:rsidRPr="00EB35A3" w:rsidRDefault="004E2AB1" w:rsidP="000B76A1">
      <w:pPr>
        <w:pStyle w:val="Voetnoottekst"/>
        <w:rPr>
          <w:rFonts w:ascii="Sylfaen" w:hAnsi="Sylfaen"/>
          <w:color w:val="FF0000"/>
          <w:lang w:val="fr-BE"/>
        </w:rPr>
      </w:pPr>
      <w:r w:rsidRPr="00D70977">
        <w:rPr>
          <w:rStyle w:val="Voetnootmarkering"/>
          <w:rFonts w:ascii="Sylfaen" w:hAnsi="Sylfaen"/>
        </w:rPr>
        <w:footnoteRef/>
      </w:r>
      <w:r w:rsidRPr="004370F1">
        <w:rPr>
          <w:rFonts w:ascii="Sylfaen" w:hAnsi="Sylfaen"/>
          <w:lang w:val="fr-BE"/>
        </w:rPr>
        <w:t xml:space="preserve"> Article 22, §1</w:t>
      </w:r>
      <w:r w:rsidRPr="002B205B">
        <w:rPr>
          <w:rFonts w:ascii="Sylfaen" w:hAnsi="Sylfaen"/>
          <w:vertAlign w:val="superscript"/>
          <w:lang w:val="fr-BE"/>
        </w:rPr>
        <w:t>er</w:t>
      </w:r>
      <w:r w:rsidRPr="002B205B">
        <w:rPr>
          <w:rFonts w:ascii="Sylfaen" w:hAnsi="Sylfaen"/>
          <w:lang w:val="fr-BE"/>
        </w:rPr>
        <w:t xml:space="preserve">, alinéa 2, de </w:t>
      </w:r>
      <w:r>
        <w:rPr>
          <w:rFonts w:ascii="Sylfaen" w:hAnsi="Sylfaen"/>
          <w:lang w:val="fr-BE"/>
        </w:rPr>
        <w:t>l’AR</w:t>
      </w:r>
    </w:p>
  </w:footnote>
  <w:footnote w:id="115">
    <w:p w14:paraId="21D800CF" w14:textId="77777777" w:rsidR="004E2AB1" w:rsidRPr="007920E4" w:rsidRDefault="004E2AB1">
      <w:pPr>
        <w:pStyle w:val="Voetnoottekst"/>
        <w:rPr>
          <w:lang w:val="fr-BE"/>
        </w:rPr>
      </w:pPr>
      <w:r>
        <w:rPr>
          <w:rStyle w:val="Voetnootmarkering"/>
        </w:rPr>
        <w:footnoteRef/>
      </w:r>
      <w:r>
        <w:t xml:space="preserve"> </w:t>
      </w:r>
      <w:r w:rsidRPr="00F4476C">
        <w:t>article 2</w:t>
      </w:r>
      <w:r>
        <w:t>2</w:t>
      </w:r>
      <w:r w:rsidRPr="00F4476C">
        <w:t>, §</w:t>
      </w:r>
      <w:r>
        <w:t>1</w:t>
      </w:r>
      <w:r w:rsidRPr="007920E4">
        <w:rPr>
          <w:vertAlign w:val="superscript"/>
        </w:rPr>
        <w:t>er</w:t>
      </w:r>
      <w:r>
        <w:t xml:space="preserve"> </w:t>
      </w:r>
      <w:r w:rsidRPr="00F4476C">
        <w:t xml:space="preserve"> de l’AR</w:t>
      </w:r>
    </w:p>
  </w:footnote>
  <w:footnote w:id="116">
    <w:p w14:paraId="21D800D0" w14:textId="77777777" w:rsidR="004E2AB1" w:rsidRPr="00D70977" w:rsidRDefault="004E2AB1" w:rsidP="000B76A1">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22, §1</w:t>
      </w:r>
      <w:r w:rsidRPr="002B205B">
        <w:rPr>
          <w:rFonts w:ascii="Sylfaen" w:hAnsi="Sylfaen"/>
          <w:vertAlign w:val="superscript"/>
          <w:lang w:val="fr-BE"/>
        </w:rPr>
        <w:t>er</w:t>
      </w:r>
      <w:r w:rsidRPr="002B205B">
        <w:rPr>
          <w:rFonts w:ascii="Sylfaen" w:hAnsi="Sylfaen"/>
          <w:lang w:val="fr-BE"/>
        </w:rPr>
        <w:t xml:space="preserve">, alinéa 2, de </w:t>
      </w:r>
      <w:r>
        <w:rPr>
          <w:rFonts w:ascii="Sylfaen" w:hAnsi="Sylfaen"/>
          <w:lang w:val="fr-BE"/>
        </w:rPr>
        <w:t>l’AR</w:t>
      </w:r>
    </w:p>
  </w:footnote>
  <w:footnote w:id="117">
    <w:p w14:paraId="59452DF2" w14:textId="15AEFE2D" w:rsidR="004E2AB1" w:rsidRPr="00A45B6E" w:rsidRDefault="004E2AB1">
      <w:pPr>
        <w:pStyle w:val="Voetnoottekst"/>
        <w:rPr>
          <w:color w:val="FF0000"/>
        </w:rPr>
      </w:pPr>
      <w:r>
        <w:rPr>
          <w:rStyle w:val="Voetnootmarkering"/>
        </w:rPr>
        <w:footnoteRef/>
      </w:r>
      <w:r>
        <w:t xml:space="preserve"> </w:t>
      </w:r>
      <w:r w:rsidRPr="00A45B6E">
        <w:rPr>
          <w:color w:val="FF0000"/>
        </w:rPr>
        <w:t xml:space="preserve">S’il s’agit d’une formation individuelle en entreprise, la partie non-prise en charge par l’employeur doit être prise en compte pour le calcul des ressources et ce indépendamment du nom qui est donné à cette partie. </w:t>
      </w:r>
    </w:p>
  </w:footnote>
  <w:footnote w:id="118">
    <w:p w14:paraId="21D800D1" w14:textId="77777777" w:rsidR="004E2AB1" w:rsidRPr="00EB35A3" w:rsidRDefault="004E2AB1" w:rsidP="000B76A1">
      <w:pPr>
        <w:pStyle w:val="Voetnoottekst"/>
        <w:rPr>
          <w:rFonts w:ascii="Sylfaen" w:hAnsi="Sylfaen"/>
          <w:color w:val="FF0000"/>
          <w:lang w:val="fr-BE"/>
        </w:rPr>
      </w:pPr>
      <w:r w:rsidRPr="00D70977">
        <w:rPr>
          <w:rStyle w:val="Voetnootmarkering"/>
          <w:rFonts w:ascii="Sylfaen" w:hAnsi="Sylfaen"/>
        </w:rPr>
        <w:footnoteRef/>
      </w:r>
      <w:r w:rsidRPr="004370F1">
        <w:rPr>
          <w:rFonts w:ascii="Sylfaen" w:hAnsi="Sylfaen"/>
          <w:lang w:val="fr-BE"/>
        </w:rPr>
        <w:t xml:space="preserve"> </w:t>
      </w:r>
      <w:r w:rsidRPr="002B205B">
        <w:rPr>
          <w:rFonts w:ascii="Sylfaen" w:hAnsi="Sylfaen"/>
          <w:lang w:val="fr-BE"/>
        </w:rPr>
        <w:t xml:space="preserve">Article 27 de </w:t>
      </w:r>
      <w:r w:rsidRPr="002F10DF">
        <w:rPr>
          <w:rFonts w:ascii="Sylfaen" w:hAnsi="Sylfaen"/>
          <w:lang w:val="fr-BE"/>
        </w:rPr>
        <w:t>l’AR</w:t>
      </w:r>
    </w:p>
  </w:footnote>
  <w:footnote w:id="119">
    <w:p w14:paraId="21D800D2" w14:textId="77777777" w:rsidR="004E2AB1" w:rsidRPr="00D70977" w:rsidRDefault="004E2AB1" w:rsidP="000B76A1">
      <w:pPr>
        <w:pStyle w:val="Voetnoottekst"/>
        <w:rPr>
          <w:rFonts w:ascii="Sylfaen" w:hAnsi="Sylfaen"/>
          <w:lang w:val="fr-BE"/>
        </w:rPr>
      </w:pPr>
      <w:r w:rsidRPr="00EB35A3">
        <w:rPr>
          <w:rStyle w:val="Voetnootmarkering"/>
          <w:rFonts w:ascii="Sylfaen" w:hAnsi="Sylfaen"/>
        </w:rPr>
        <w:footnoteRef/>
      </w:r>
      <w:r w:rsidRPr="00EB35A3">
        <w:rPr>
          <w:rFonts w:ascii="Sylfaen" w:hAnsi="Sylfaen"/>
          <w:lang w:val="fr-BE"/>
        </w:rPr>
        <w:t xml:space="preserve"> </w:t>
      </w:r>
      <w:r w:rsidRPr="002B205B">
        <w:rPr>
          <w:rFonts w:ascii="Sylfaen" w:hAnsi="Sylfaen"/>
          <w:lang w:val="fr-BE"/>
        </w:rPr>
        <w:t xml:space="preserve">Complété par l’arrêté royal du 17/02/2013 modifiant </w:t>
      </w:r>
      <w:r>
        <w:rPr>
          <w:rFonts w:ascii="Sylfaen" w:hAnsi="Sylfaen"/>
          <w:lang w:val="fr-BE"/>
        </w:rPr>
        <w:t>l’AR</w:t>
      </w:r>
    </w:p>
  </w:footnote>
  <w:footnote w:id="120">
    <w:p w14:paraId="32E3FA09" w14:textId="0479A357" w:rsidR="004E2AB1" w:rsidRPr="0066126F" w:rsidRDefault="004E2AB1">
      <w:pPr>
        <w:pStyle w:val="Voetnoottekst"/>
      </w:pPr>
      <w:r>
        <w:rPr>
          <w:rStyle w:val="Voetnootmarkering"/>
        </w:rPr>
        <w:footnoteRef/>
      </w:r>
      <w:r>
        <w:t xml:space="preserve"> </w:t>
      </w:r>
      <w:r w:rsidRPr="0066126F">
        <w:t>article 122 de la loi-programme du 27/12/2006</w:t>
      </w:r>
    </w:p>
  </w:footnote>
  <w:footnote w:id="121">
    <w:p w14:paraId="21D800D3" w14:textId="77777777" w:rsidR="004E2AB1" w:rsidRPr="00D70977" w:rsidRDefault="004E2AB1" w:rsidP="000B76A1">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22, §2, de </w:t>
      </w:r>
      <w:r>
        <w:rPr>
          <w:rFonts w:ascii="Sylfaen" w:hAnsi="Sylfaen"/>
          <w:lang w:val="fr-BE"/>
        </w:rPr>
        <w:t>l’AR</w:t>
      </w:r>
      <w:r w:rsidRPr="00D70977">
        <w:rPr>
          <w:rFonts w:ascii="Sylfaen" w:hAnsi="Sylfaen"/>
          <w:lang w:val="fr-BE"/>
        </w:rPr>
        <w:t>.</w:t>
      </w:r>
    </w:p>
  </w:footnote>
  <w:footnote w:id="122">
    <w:p w14:paraId="08AC8E43" w14:textId="77777777" w:rsidR="004E2AB1" w:rsidRPr="004370F1" w:rsidRDefault="004E2AB1" w:rsidP="006A2FF3">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24, §1er,  de l'Arrêté royal 11/07/2002.</w:t>
      </w:r>
    </w:p>
  </w:footnote>
  <w:footnote w:id="123">
    <w:p w14:paraId="5EDA4354" w14:textId="77777777" w:rsidR="004E2AB1" w:rsidRPr="002B205B" w:rsidRDefault="004E2AB1" w:rsidP="006A2FF3">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§1er,  de l'Arrêté royal 11/07/2002.</w:t>
      </w:r>
    </w:p>
  </w:footnote>
  <w:footnote w:id="124">
    <w:p w14:paraId="7655E70C" w14:textId="77777777" w:rsidR="004E2AB1" w:rsidRPr="002B205B" w:rsidRDefault="004E2AB1" w:rsidP="006A2FF3">
      <w:pPr>
        <w:pStyle w:val="Voetnoottekst"/>
        <w:rPr>
          <w:rFonts w:ascii="Sylfaen" w:hAnsi="Sylfaen"/>
          <w:color w:val="FF0000"/>
          <w:lang w:val="fr-BE"/>
        </w:rPr>
      </w:pPr>
      <w:r w:rsidRPr="002B205B">
        <w:rPr>
          <w:rStyle w:val="Voetnootmarkering"/>
          <w:rFonts w:ascii="Sylfaen" w:hAnsi="Sylfaen"/>
        </w:rPr>
        <w:footnoteRef/>
      </w:r>
      <w:r w:rsidRPr="002B205B">
        <w:rPr>
          <w:rFonts w:ascii="Sylfaen" w:hAnsi="Sylfaen"/>
          <w:lang w:val="fr-BE"/>
        </w:rPr>
        <w:t xml:space="preserve">  Article 28 à 32 de l’arrêté royal du 11.7.2002.</w:t>
      </w:r>
    </w:p>
  </w:footnote>
  <w:footnote w:id="125">
    <w:p w14:paraId="588DA906" w14:textId="77777777" w:rsidR="004E2AB1" w:rsidRPr="002B205B" w:rsidRDefault="004E2AB1" w:rsidP="006A2FF3">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§2,  de l'Arrêté royal 11/07/2002.</w:t>
      </w:r>
    </w:p>
  </w:footnote>
  <w:footnote w:id="126">
    <w:p w14:paraId="24FE9E70" w14:textId="77777777" w:rsidR="004E2AB1" w:rsidRPr="002B205B" w:rsidRDefault="004E2AB1" w:rsidP="00802A52">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Pr>
          <w:rFonts w:ascii="Sylfaen" w:hAnsi="Sylfaen"/>
          <w:lang w:val="fr-BE"/>
        </w:rPr>
        <w:t>Voir a</w:t>
      </w:r>
      <w:r w:rsidRPr="002B205B">
        <w:rPr>
          <w:rFonts w:ascii="Sylfaen" w:hAnsi="Sylfaen"/>
          <w:lang w:val="fr-BE"/>
        </w:rPr>
        <w:t>rticle 27 de AR précité</w:t>
      </w:r>
    </w:p>
  </w:footnote>
  <w:footnote w:id="127">
    <w:p w14:paraId="21D800D4" w14:textId="77777777" w:rsidR="004E2AB1" w:rsidRPr="00514F58" w:rsidRDefault="004E2AB1" w:rsidP="008D0636">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 de </w:t>
      </w:r>
      <w:r>
        <w:rPr>
          <w:rFonts w:ascii="Sylfaen" w:hAnsi="Sylfaen"/>
          <w:lang w:val="fr-BE"/>
        </w:rPr>
        <w:t>l’AR</w:t>
      </w:r>
    </w:p>
  </w:footnote>
  <w:footnote w:id="128">
    <w:p w14:paraId="21D800D5" w14:textId="77777777" w:rsidR="004E2AB1" w:rsidRPr="007920E4" w:rsidRDefault="004E2AB1">
      <w:pPr>
        <w:pStyle w:val="Voetnoottekst"/>
        <w:rPr>
          <w:lang w:val="fr-BE"/>
        </w:rPr>
      </w:pPr>
      <w:r>
        <w:rPr>
          <w:rStyle w:val="Voetnootmarkering"/>
        </w:rPr>
        <w:footnoteRef/>
      </w:r>
      <w:r>
        <w:t xml:space="preserve"> </w:t>
      </w:r>
      <w:r w:rsidRPr="00473CDC">
        <w:t xml:space="preserve">Article 35 de l’AR </w:t>
      </w:r>
      <w:r>
        <w:t>tel que modifié par l’arrêté royal du 25 avril 2014</w:t>
      </w:r>
    </w:p>
  </w:footnote>
  <w:footnote w:id="129">
    <w:p w14:paraId="21D800D6" w14:textId="77777777" w:rsidR="004E2AB1" w:rsidRPr="00514F58" w:rsidRDefault="004E2AB1" w:rsidP="009346BF">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35,§1er, alinéa 2, de </w:t>
      </w:r>
      <w:r>
        <w:rPr>
          <w:rFonts w:ascii="Sylfaen" w:hAnsi="Sylfaen"/>
          <w:lang w:val="fr-BE"/>
        </w:rPr>
        <w:t>l’AR</w:t>
      </w:r>
    </w:p>
  </w:footnote>
  <w:footnote w:id="130">
    <w:p w14:paraId="21D800D7" w14:textId="77777777" w:rsidR="004E2AB1" w:rsidRPr="00514F58" w:rsidRDefault="004E2AB1" w:rsidP="008D0636">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 §2, de </w:t>
      </w:r>
      <w:r>
        <w:rPr>
          <w:rFonts w:ascii="Sylfaen" w:hAnsi="Sylfaen"/>
          <w:lang w:val="fr-BE"/>
        </w:rPr>
        <w:t>l’AR</w:t>
      </w:r>
    </w:p>
  </w:footnote>
  <w:footnote w:id="131">
    <w:p w14:paraId="105B55EF" w14:textId="77777777" w:rsidR="004E2AB1" w:rsidRPr="00C01142" w:rsidRDefault="004E2AB1" w:rsidP="009D76DC">
      <w:pPr>
        <w:pStyle w:val="Voetnoottekst"/>
        <w:rPr>
          <w:lang w:val="fr-BE"/>
        </w:rPr>
      </w:pPr>
      <w:r>
        <w:rPr>
          <w:rStyle w:val="Voetnootmarkering"/>
        </w:rPr>
        <w:footnoteRef/>
      </w:r>
      <w:r>
        <w:t xml:space="preserve"> </w:t>
      </w:r>
      <w:proofErr w:type="spellStart"/>
      <w:r>
        <w:rPr>
          <w:lang w:val="fr-BE"/>
        </w:rPr>
        <w:t>Cfr</w:t>
      </w:r>
      <w:proofErr w:type="spellEnd"/>
      <w:r>
        <w:rPr>
          <w:lang w:val="fr-BE"/>
        </w:rPr>
        <w:t>. l’ a</w:t>
      </w:r>
      <w:r w:rsidRPr="00AC2E72">
        <w:rPr>
          <w:lang w:val="fr-BE"/>
        </w:rPr>
        <w:t xml:space="preserve">rticle </w:t>
      </w:r>
      <w:r>
        <w:rPr>
          <w:lang w:val="fr-BE"/>
        </w:rPr>
        <w:t>22,§1</w:t>
      </w:r>
      <w:r w:rsidRPr="00C01142">
        <w:rPr>
          <w:vertAlign w:val="superscript"/>
          <w:lang w:val="fr-BE"/>
        </w:rPr>
        <w:t>er</w:t>
      </w:r>
      <w:r>
        <w:rPr>
          <w:lang w:val="fr-BE"/>
        </w:rPr>
        <w:t xml:space="preserve"> , point g)</w:t>
      </w:r>
      <w:r w:rsidRPr="00AC2E72">
        <w:rPr>
          <w:lang w:val="fr-BE"/>
        </w:rPr>
        <w:t>, de l’AR</w:t>
      </w:r>
    </w:p>
  </w:footnote>
  <w:footnote w:id="132">
    <w:p w14:paraId="34D11FF1" w14:textId="77777777" w:rsidR="004E2AB1" w:rsidRPr="00C01142" w:rsidRDefault="004E2AB1" w:rsidP="004845FA">
      <w:pPr>
        <w:pStyle w:val="Voetnoottekst"/>
        <w:rPr>
          <w:lang w:val="fr-BE"/>
        </w:rPr>
      </w:pPr>
      <w:r>
        <w:rPr>
          <w:rStyle w:val="Voetnootmarkering"/>
        </w:rPr>
        <w:footnoteRef/>
      </w:r>
      <w:r>
        <w:t xml:space="preserve"> </w:t>
      </w:r>
      <w:proofErr w:type="spellStart"/>
      <w:r>
        <w:rPr>
          <w:lang w:val="fr-BE"/>
        </w:rPr>
        <w:t>Cfr</w:t>
      </w:r>
      <w:proofErr w:type="spellEnd"/>
      <w:r>
        <w:rPr>
          <w:lang w:val="fr-BE"/>
        </w:rPr>
        <w:t>. l’ a</w:t>
      </w:r>
      <w:r w:rsidRPr="00AC2E72">
        <w:rPr>
          <w:lang w:val="fr-BE"/>
        </w:rPr>
        <w:t xml:space="preserve">rticle </w:t>
      </w:r>
      <w:r>
        <w:rPr>
          <w:lang w:val="fr-BE"/>
        </w:rPr>
        <w:t>22,§1</w:t>
      </w:r>
      <w:r w:rsidRPr="00C01142">
        <w:rPr>
          <w:vertAlign w:val="superscript"/>
          <w:lang w:val="fr-BE"/>
        </w:rPr>
        <w:t>er</w:t>
      </w:r>
      <w:r>
        <w:rPr>
          <w:lang w:val="fr-BE"/>
        </w:rPr>
        <w:t xml:space="preserve"> , point g)</w:t>
      </w:r>
      <w:r w:rsidRPr="00AC2E72">
        <w:rPr>
          <w:lang w:val="fr-BE"/>
        </w:rPr>
        <w:t>, de l’AR</w:t>
      </w:r>
    </w:p>
  </w:footnote>
  <w:footnote w:id="133">
    <w:p w14:paraId="269E8384" w14:textId="77777777" w:rsidR="004E2AB1" w:rsidRPr="00D70977" w:rsidRDefault="004E2AB1" w:rsidP="00762C51">
      <w:pPr>
        <w:pStyle w:val="Voetnoottekst"/>
      </w:pPr>
      <w:r>
        <w:rPr>
          <w:rStyle w:val="Voetnootmarkering"/>
        </w:rPr>
        <w:footnoteRef/>
      </w:r>
      <w:r>
        <w:t xml:space="preserve"> A</w:t>
      </w:r>
      <w:r w:rsidRPr="00C522D0">
        <w:t>rticle 35, §2, de l’AR</w:t>
      </w:r>
    </w:p>
  </w:footnote>
  <w:footnote w:id="134">
    <w:p w14:paraId="2A283400" w14:textId="77777777" w:rsidR="004E2AB1" w:rsidRPr="00D70977" w:rsidRDefault="004E2AB1" w:rsidP="00762C51">
      <w:pPr>
        <w:pStyle w:val="Voetnoottekst"/>
      </w:pPr>
      <w:r>
        <w:rPr>
          <w:rStyle w:val="Voetnootmarkering"/>
        </w:rPr>
        <w:footnoteRef/>
      </w:r>
      <w:r>
        <w:t xml:space="preserve"> A</w:t>
      </w:r>
      <w:r w:rsidRPr="00C522D0">
        <w:t>rticle 35, §</w:t>
      </w:r>
      <w:r>
        <w:t>1</w:t>
      </w:r>
      <w:r w:rsidRPr="00C522D0">
        <w:t>, de l’AR</w:t>
      </w:r>
    </w:p>
  </w:footnote>
  <w:footnote w:id="135">
    <w:p w14:paraId="21D800E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25, §1er,  de l'Arrêté royal 11/07/2002.</w:t>
      </w:r>
    </w:p>
  </w:footnote>
  <w:footnote w:id="136">
    <w:p w14:paraId="21D800E2" w14:textId="77777777" w:rsidR="004E2AB1" w:rsidRPr="007920E4" w:rsidRDefault="004E2AB1">
      <w:pPr>
        <w:pStyle w:val="Voetnoottekst"/>
        <w:rPr>
          <w:lang w:val="fr-BE"/>
        </w:rPr>
      </w:pPr>
      <w:r>
        <w:rPr>
          <w:rStyle w:val="Voetnootmarkering"/>
        </w:rPr>
        <w:footnoteRef/>
      </w:r>
      <w:r>
        <w:t xml:space="preserve"> </w:t>
      </w:r>
      <w:r w:rsidRPr="00BA1611">
        <w:t>article 25, §2,  de l’AR</w:t>
      </w:r>
    </w:p>
  </w:footnote>
  <w:footnote w:id="137">
    <w:p w14:paraId="21D800E3"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§2,  de </w:t>
      </w:r>
      <w:r>
        <w:rPr>
          <w:rFonts w:ascii="Sylfaen" w:hAnsi="Sylfaen"/>
          <w:lang w:val="fr-BE"/>
        </w:rPr>
        <w:t>l’AR</w:t>
      </w:r>
    </w:p>
  </w:footnote>
  <w:footnote w:id="138">
    <w:p w14:paraId="21D800E4"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§3,  de </w:t>
      </w:r>
      <w:r>
        <w:rPr>
          <w:rFonts w:ascii="Sylfaen" w:hAnsi="Sylfaen"/>
          <w:lang w:val="fr-BE"/>
        </w:rPr>
        <w:t>l’AR</w:t>
      </w:r>
      <w:r w:rsidRPr="004370F1">
        <w:rPr>
          <w:rFonts w:ascii="Sylfaen" w:hAnsi="Sylfaen"/>
          <w:lang w:val="fr-BE"/>
        </w:rPr>
        <w:t>.</w:t>
      </w:r>
    </w:p>
  </w:footnote>
  <w:footnote w:id="139">
    <w:p w14:paraId="21D800E5" w14:textId="77777777" w:rsidR="004E2AB1" w:rsidRPr="007920E4" w:rsidRDefault="004E2AB1">
      <w:pPr>
        <w:pStyle w:val="Voetnoottekst"/>
        <w:rPr>
          <w:lang w:val="fr-BE"/>
        </w:rPr>
      </w:pPr>
      <w:r>
        <w:rPr>
          <w:rStyle w:val="Voetnootmarkering"/>
        </w:rPr>
        <w:footnoteRef/>
      </w:r>
      <w:r>
        <w:t xml:space="preserve"> </w:t>
      </w:r>
      <w:r w:rsidRPr="00BA1611">
        <w:t>Article 25, §4,  de l’AR</w:t>
      </w:r>
    </w:p>
  </w:footnote>
  <w:footnote w:id="140">
    <w:p w14:paraId="21D800E6" w14:textId="77777777" w:rsidR="004E2AB1" w:rsidRPr="002B205B" w:rsidRDefault="004E2AB1">
      <w:pPr>
        <w:pStyle w:val="Voetnoottekst"/>
        <w:rPr>
          <w:lang w:val="fr-BE"/>
        </w:rPr>
      </w:pPr>
      <w:r>
        <w:rPr>
          <w:rStyle w:val="Voetnootmarkering"/>
        </w:rPr>
        <w:footnoteRef/>
      </w:r>
      <w:r>
        <w:t xml:space="preserve"> </w:t>
      </w:r>
      <w:r w:rsidRPr="000277F3">
        <w:t>Article 25, §</w:t>
      </w:r>
      <w:r>
        <w:t>5</w:t>
      </w:r>
      <w:r w:rsidRPr="000277F3">
        <w:t>,  de l’AR</w:t>
      </w:r>
    </w:p>
  </w:footnote>
  <w:footnote w:id="141">
    <w:p w14:paraId="21D800E7"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§1,1°,  de </w:t>
      </w:r>
      <w:r>
        <w:rPr>
          <w:rFonts w:ascii="Sylfaen" w:hAnsi="Sylfaen"/>
          <w:lang w:val="fr-BE"/>
        </w:rPr>
        <w:t>l’AR</w:t>
      </w:r>
    </w:p>
  </w:footnote>
  <w:footnote w:id="142">
    <w:p w14:paraId="21D800E8"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26 de </w:t>
      </w:r>
      <w:r>
        <w:rPr>
          <w:rFonts w:ascii="Sylfaen" w:hAnsi="Sylfaen"/>
          <w:lang w:val="fr-BE"/>
        </w:rPr>
        <w:t>l’AR</w:t>
      </w:r>
    </w:p>
  </w:footnote>
  <w:footnote w:id="143">
    <w:p w14:paraId="21D800E9" w14:textId="77777777" w:rsidR="004E2AB1" w:rsidRPr="002B205B"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27 de AR.</w:t>
      </w:r>
    </w:p>
  </w:footnote>
  <w:footnote w:id="144">
    <w:p w14:paraId="21D800EA"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28 à 32 de </w:t>
      </w:r>
      <w:r>
        <w:rPr>
          <w:rFonts w:ascii="Sylfaen" w:hAnsi="Sylfaen"/>
          <w:lang w:val="fr-BE"/>
        </w:rPr>
        <w:t>l’AR</w:t>
      </w:r>
    </w:p>
  </w:footnote>
  <w:footnote w:id="145">
    <w:p w14:paraId="21D800EB" w14:textId="77777777" w:rsidR="004E2AB1" w:rsidRPr="002B205B"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Est assimilé à une maison d'habitation le bateau </w:t>
      </w:r>
      <w:r>
        <w:rPr>
          <w:rFonts w:ascii="Sylfaen" w:hAnsi="Sylfaen"/>
          <w:lang w:val="fr-BE"/>
        </w:rPr>
        <w:t xml:space="preserve">de navigation </w:t>
      </w:r>
      <w:r w:rsidRPr="002B205B">
        <w:rPr>
          <w:rFonts w:ascii="Sylfaen" w:hAnsi="Sylfaen"/>
          <w:lang w:val="fr-BE"/>
        </w:rPr>
        <w:t>intérieur, visé à l'article 271, premier alinéa, du Livre II, Titre X du Code du commerce, servant d'habitation de manière durable.</w:t>
      </w:r>
    </w:p>
    <w:p w14:paraId="21D800EC" w14:textId="77777777" w:rsidR="004E2AB1" w:rsidRPr="002B205B" w:rsidRDefault="004E2AB1" w:rsidP="000B76A1">
      <w:pPr>
        <w:pStyle w:val="Voetnoottekst"/>
        <w:rPr>
          <w:rFonts w:ascii="Sylfaen" w:hAnsi="Sylfaen"/>
          <w:lang w:val="fr-BE"/>
        </w:rPr>
      </w:pPr>
      <w:r w:rsidRPr="002B205B">
        <w:rPr>
          <w:rFonts w:ascii="Sylfaen" w:hAnsi="Sylfaen"/>
          <w:lang w:val="fr-BE"/>
        </w:rPr>
        <w:t>Articles 29 - 31  de l'A</w:t>
      </w:r>
      <w:r>
        <w:rPr>
          <w:rFonts w:ascii="Sylfaen" w:hAnsi="Sylfaen"/>
          <w:lang w:val="fr-BE"/>
        </w:rPr>
        <w:t>R</w:t>
      </w:r>
      <w:r w:rsidRPr="002B205B">
        <w:rPr>
          <w:rFonts w:ascii="Sylfaen" w:hAnsi="Sylfaen"/>
          <w:lang w:val="fr-BE"/>
        </w:rPr>
        <w:t>.</w:t>
      </w:r>
    </w:p>
  </w:footnote>
  <w:footnote w:id="146">
    <w:p w14:paraId="21D800ED"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w:t>
      </w:r>
      <w:r>
        <w:rPr>
          <w:rFonts w:ascii="Sylfaen" w:hAnsi="Sylfaen"/>
          <w:lang w:val="fr-BE"/>
        </w:rPr>
        <w:t>AR</w:t>
      </w:r>
    </w:p>
  </w:footnote>
  <w:footnote w:id="147">
    <w:p w14:paraId="21D800EE"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w:t>
      </w:r>
      <w:r>
        <w:rPr>
          <w:rFonts w:ascii="Sylfaen" w:hAnsi="Sylfaen"/>
          <w:lang w:val="fr-BE"/>
        </w:rPr>
        <w:t>l’AR</w:t>
      </w:r>
    </w:p>
  </w:footnote>
  <w:footnote w:id="148">
    <w:p w14:paraId="21D800EF"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31  de </w:t>
      </w:r>
      <w:r>
        <w:rPr>
          <w:rFonts w:ascii="Sylfaen" w:hAnsi="Sylfaen"/>
          <w:lang w:val="fr-BE"/>
        </w:rPr>
        <w:t>l’AR</w:t>
      </w:r>
    </w:p>
  </w:footnote>
  <w:footnote w:id="149">
    <w:p w14:paraId="21D800F0"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30  de </w:t>
      </w:r>
      <w:r>
        <w:rPr>
          <w:rFonts w:ascii="Sylfaen" w:hAnsi="Sylfaen"/>
          <w:lang w:val="fr-BE"/>
        </w:rPr>
        <w:t>l’AR</w:t>
      </w:r>
    </w:p>
  </w:footnote>
  <w:footnote w:id="150">
    <w:p w14:paraId="21D800F1"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28  de </w:t>
      </w:r>
      <w:r>
        <w:rPr>
          <w:rFonts w:ascii="Sylfaen" w:hAnsi="Sylfaen"/>
          <w:lang w:val="fr-BE"/>
        </w:rPr>
        <w:t>l’AR</w:t>
      </w:r>
    </w:p>
  </w:footnote>
  <w:footnote w:id="151">
    <w:p w14:paraId="21D800F2"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Articles 29 - 31  de </w:t>
      </w:r>
      <w:r>
        <w:rPr>
          <w:rFonts w:ascii="Sylfaen" w:hAnsi="Sylfaen"/>
          <w:lang w:val="fr-BE"/>
        </w:rPr>
        <w:t>l’AR</w:t>
      </w:r>
    </w:p>
  </w:footnote>
  <w:footnote w:id="152">
    <w:p w14:paraId="21D800F3"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30  de </w:t>
      </w:r>
      <w:r>
        <w:rPr>
          <w:rFonts w:ascii="Sylfaen" w:hAnsi="Sylfaen"/>
          <w:lang w:val="fr-BE"/>
        </w:rPr>
        <w:t>l’AR</w:t>
      </w:r>
    </w:p>
  </w:footnote>
  <w:footnote w:id="153">
    <w:p w14:paraId="21D800F4"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28  de </w:t>
      </w:r>
      <w:r>
        <w:rPr>
          <w:rFonts w:ascii="Sylfaen" w:hAnsi="Sylfaen"/>
          <w:lang w:val="fr-BE"/>
        </w:rPr>
        <w:t>l’AR</w:t>
      </w:r>
    </w:p>
  </w:footnote>
  <w:footnote w:id="154">
    <w:p w14:paraId="21D800F5"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w:t>
      </w:r>
      <w:r>
        <w:rPr>
          <w:rFonts w:ascii="Sylfaen" w:hAnsi="Sylfaen"/>
          <w:lang w:val="fr-BE"/>
        </w:rPr>
        <w:t>’AR</w:t>
      </w:r>
    </w:p>
  </w:footnote>
  <w:footnote w:id="155">
    <w:p w14:paraId="21D800F6"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28  de l'</w:t>
      </w:r>
      <w:r>
        <w:rPr>
          <w:rFonts w:ascii="Sylfaen" w:hAnsi="Sylfaen"/>
          <w:lang w:val="fr-BE"/>
        </w:rPr>
        <w:t>AR</w:t>
      </w:r>
    </w:p>
  </w:footnote>
  <w:footnote w:id="156">
    <w:p w14:paraId="21D800F7" w14:textId="77777777" w:rsidR="004E2AB1" w:rsidRPr="004370F1" w:rsidRDefault="004E2AB1" w:rsidP="000B76A1">
      <w:pPr>
        <w:pStyle w:val="Voetnoottekst"/>
        <w:rPr>
          <w:rFonts w:ascii="Sylfaen" w:hAnsi="Sylfaen"/>
          <w:color w:val="FF0000"/>
          <w:lang w:val="fr-BE"/>
        </w:rPr>
      </w:pPr>
      <w:r w:rsidRPr="002B205B">
        <w:rPr>
          <w:rStyle w:val="Voetnootmarkering"/>
          <w:rFonts w:ascii="Sylfaen" w:hAnsi="Sylfaen"/>
        </w:rPr>
        <w:footnoteRef/>
      </w:r>
      <w:r w:rsidRPr="002B205B">
        <w:rPr>
          <w:rFonts w:ascii="Sylfaen" w:hAnsi="Sylfaen"/>
          <w:lang w:val="fr-BE"/>
        </w:rPr>
        <w:t xml:space="preserve"> Article 32 de l’</w:t>
      </w:r>
      <w:r>
        <w:rPr>
          <w:rFonts w:ascii="Sylfaen" w:hAnsi="Sylfaen"/>
          <w:lang w:val="fr-BE"/>
        </w:rPr>
        <w:t>AR</w:t>
      </w:r>
    </w:p>
  </w:footnote>
  <w:footnote w:id="157">
    <w:p w14:paraId="21D800F8" w14:textId="77777777" w:rsidR="004E2AB1" w:rsidRPr="004370F1" w:rsidRDefault="004E2AB1" w:rsidP="001B7D4C">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33  de l</w:t>
      </w:r>
      <w:r>
        <w:rPr>
          <w:rFonts w:ascii="Sylfaen" w:hAnsi="Sylfaen"/>
          <w:lang w:val="fr-BE"/>
        </w:rPr>
        <w:t>’AR</w:t>
      </w:r>
      <w:r w:rsidRPr="004370F1">
        <w:rPr>
          <w:rFonts w:ascii="Sylfaen" w:hAnsi="Sylfaen"/>
          <w:lang w:val="fr-BE"/>
        </w:rPr>
        <w:t>.</w:t>
      </w:r>
    </w:p>
  </w:footnote>
  <w:footnote w:id="158">
    <w:p w14:paraId="21D800F9"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§1er, de </w:t>
      </w:r>
      <w:r>
        <w:rPr>
          <w:rFonts w:ascii="Sylfaen" w:hAnsi="Sylfaen"/>
          <w:lang w:val="fr-BE"/>
        </w:rPr>
        <w:t>l’AR</w:t>
      </w:r>
    </w:p>
  </w:footnote>
  <w:footnote w:id="159">
    <w:p w14:paraId="21D800FA"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34, §2, de </w:t>
      </w:r>
      <w:r>
        <w:rPr>
          <w:rFonts w:ascii="Sylfaen" w:hAnsi="Sylfaen"/>
          <w:lang w:val="fr-BE"/>
        </w:rPr>
        <w:t>l’AR</w:t>
      </w:r>
    </w:p>
  </w:footnote>
  <w:footnote w:id="160">
    <w:p w14:paraId="21D800FB"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§3, de </w:t>
      </w:r>
      <w:r>
        <w:rPr>
          <w:rFonts w:ascii="Sylfaen" w:hAnsi="Sylfaen"/>
          <w:lang w:val="fr-BE"/>
        </w:rPr>
        <w:t>l’AR</w:t>
      </w:r>
    </w:p>
  </w:footnote>
  <w:footnote w:id="161">
    <w:p w14:paraId="21D800FC"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§4, de </w:t>
      </w:r>
      <w:r>
        <w:rPr>
          <w:rFonts w:ascii="Sylfaen" w:hAnsi="Sylfaen"/>
          <w:lang w:val="fr-BE"/>
        </w:rPr>
        <w:t>l’AR</w:t>
      </w:r>
    </w:p>
  </w:footnote>
  <w:footnote w:id="162">
    <w:p w14:paraId="21D800FD" w14:textId="77777777" w:rsidR="004E2AB1" w:rsidRPr="004370F1"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34, §1er , de </w:t>
      </w:r>
      <w:r>
        <w:rPr>
          <w:rFonts w:ascii="Sylfaen" w:hAnsi="Sylfaen"/>
          <w:lang w:val="fr-BE"/>
        </w:rPr>
        <w:t>l’AR</w:t>
      </w:r>
    </w:p>
  </w:footnote>
  <w:footnote w:id="163">
    <w:p w14:paraId="21D800FE" w14:textId="77777777" w:rsidR="004E2AB1" w:rsidRPr="004370F1" w:rsidRDefault="004E2AB1"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§2, de </w:t>
      </w:r>
      <w:r>
        <w:rPr>
          <w:rFonts w:ascii="Sylfaen" w:hAnsi="Sylfaen"/>
          <w:lang w:val="fr-BE"/>
        </w:rPr>
        <w:t>l’AR</w:t>
      </w:r>
    </w:p>
  </w:footnote>
  <w:footnote w:id="164">
    <w:p w14:paraId="21D800FF"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22 et 24, §1, 1°, de la </w:t>
      </w:r>
      <w:r>
        <w:rPr>
          <w:rFonts w:ascii="Sylfaen" w:hAnsi="Sylfaen"/>
          <w:lang w:val="fr-BE"/>
        </w:rPr>
        <w:t>LOI</w:t>
      </w:r>
    </w:p>
  </w:footnote>
  <w:footnote w:id="165">
    <w:p w14:paraId="21D80100"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22 de la </w:t>
      </w:r>
      <w:r>
        <w:rPr>
          <w:rFonts w:ascii="Sylfaen" w:hAnsi="Sylfaen"/>
          <w:lang w:val="fr-BE"/>
        </w:rPr>
        <w:t>LOI</w:t>
      </w:r>
    </w:p>
  </w:footnote>
  <w:footnote w:id="166">
    <w:p w14:paraId="21D8010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§4, de la </w:t>
      </w:r>
      <w:r>
        <w:rPr>
          <w:rFonts w:ascii="Sylfaen" w:hAnsi="Sylfaen"/>
          <w:lang w:val="fr-BE"/>
        </w:rPr>
        <w:t>LOI</w:t>
      </w:r>
    </w:p>
  </w:footnote>
  <w:footnote w:id="167">
    <w:p w14:paraId="21D80102"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§1, 2°, de la </w:t>
      </w:r>
      <w:r>
        <w:rPr>
          <w:rFonts w:ascii="Sylfaen" w:hAnsi="Sylfaen"/>
          <w:lang w:val="fr-BE"/>
        </w:rPr>
        <w:t>LOI</w:t>
      </w:r>
    </w:p>
  </w:footnote>
  <w:footnote w:id="168">
    <w:p w14:paraId="21D80103" w14:textId="77777777" w:rsidR="004E2AB1" w:rsidRPr="00425DA8" w:rsidRDefault="004E2AB1">
      <w:pPr>
        <w:pStyle w:val="Voetnoottekst"/>
        <w:rPr>
          <w:lang w:val="fr-BE"/>
        </w:rPr>
      </w:pPr>
      <w:r>
        <w:rPr>
          <w:rStyle w:val="Voetnootmarkering"/>
        </w:rPr>
        <w:footnoteRef/>
      </w:r>
      <w:r>
        <w:t xml:space="preserve"> </w:t>
      </w:r>
      <w:r w:rsidRPr="00425DA8">
        <w:rPr>
          <w:rFonts w:ascii="Sylfaen" w:hAnsi="Sylfaen"/>
        </w:rPr>
        <w:t>Voir article 1249 du code civil et suivants</w:t>
      </w:r>
    </w:p>
  </w:footnote>
  <w:footnote w:id="169">
    <w:p w14:paraId="21D80104"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w:t>
      </w:r>
      <w:r>
        <w:rPr>
          <w:rFonts w:ascii="Sylfaen" w:hAnsi="Sylfaen"/>
          <w:lang w:val="fr-BE"/>
        </w:rPr>
        <w:t>8</w:t>
      </w:r>
      <w:r w:rsidRPr="002B205B">
        <w:rPr>
          <w:rFonts w:ascii="Sylfaen" w:hAnsi="Sylfaen"/>
          <w:lang w:val="fr-BE"/>
        </w:rPr>
        <w:t xml:space="preserve"> de la </w:t>
      </w:r>
      <w:r>
        <w:rPr>
          <w:rFonts w:ascii="Sylfaen" w:hAnsi="Sylfaen"/>
          <w:lang w:val="fr-BE"/>
        </w:rPr>
        <w:t>LOI</w:t>
      </w:r>
    </w:p>
  </w:footnote>
  <w:footnote w:id="170">
    <w:p w14:paraId="21D80105" w14:textId="77777777" w:rsidR="004E2AB1" w:rsidRPr="00DD2C13" w:rsidRDefault="004E2AB1">
      <w:pPr>
        <w:pStyle w:val="Voetnoottekst"/>
      </w:pPr>
      <w:r>
        <w:rPr>
          <w:rStyle w:val="Voetnootmarkering"/>
        </w:rPr>
        <w:footnoteRef/>
      </w:r>
      <w:r>
        <w:t xml:space="preserve"> </w:t>
      </w:r>
      <w:r w:rsidRPr="00BE1422">
        <w:t xml:space="preserve">Article </w:t>
      </w:r>
      <w:r>
        <w:t>41</w:t>
      </w:r>
      <w:r w:rsidRPr="00BE1422">
        <w:t xml:space="preserve">  de l’AR</w:t>
      </w:r>
    </w:p>
  </w:footnote>
  <w:footnote w:id="171">
    <w:p w14:paraId="21D80106"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de la </w:t>
      </w:r>
      <w:r>
        <w:rPr>
          <w:rFonts w:ascii="Sylfaen" w:hAnsi="Sylfaen"/>
          <w:lang w:val="fr-BE"/>
        </w:rPr>
        <w:t>LOI</w:t>
      </w:r>
    </w:p>
  </w:footnote>
  <w:footnote w:id="172">
    <w:p w14:paraId="21D80107"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§3, de la </w:t>
      </w:r>
      <w:r>
        <w:rPr>
          <w:rFonts w:ascii="Sylfaen" w:hAnsi="Sylfaen"/>
          <w:lang w:val="fr-BE"/>
        </w:rPr>
        <w:t>LOI</w:t>
      </w:r>
    </w:p>
  </w:footnote>
  <w:footnote w:id="173">
    <w:p w14:paraId="21D80108"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25 de la </w:t>
      </w:r>
      <w:r>
        <w:rPr>
          <w:rFonts w:ascii="Sylfaen" w:hAnsi="Sylfaen"/>
          <w:lang w:val="fr-BE"/>
        </w:rPr>
        <w:t>LOI</w:t>
      </w:r>
    </w:p>
  </w:footnote>
  <w:footnote w:id="174">
    <w:p w14:paraId="21D80109"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la </w:t>
      </w:r>
      <w:r>
        <w:rPr>
          <w:rFonts w:ascii="Sylfaen" w:hAnsi="Sylfaen"/>
          <w:lang w:val="fr-BE"/>
        </w:rPr>
        <w:t>LOI</w:t>
      </w:r>
    </w:p>
  </w:footnote>
  <w:footnote w:id="175">
    <w:p w14:paraId="21D8010A"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176">
    <w:p w14:paraId="21D8010B"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26 de la </w:t>
      </w:r>
      <w:r>
        <w:rPr>
          <w:rFonts w:ascii="Sylfaen" w:hAnsi="Sylfaen"/>
          <w:lang w:val="fr-BE"/>
        </w:rPr>
        <w:t>LOI</w:t>
      </w:r>
      <w:r w:rsidRPr="002B205B">
        <w:rPr>
          <w:rFonts w:ascii="Sylfaen" w:hAnsi="Sylfaen"/>
          <w:lang w:val="fr-BE"/>
        </w:rPr>
        <w:t xml:space="preserve"> et 42 à 55 de AR</w:t>
      </w:r>
    </w:p>
  </w:footnote>
  <w:footnote w:id="177">
    <w:p w14:paraId="21D8010C"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47 de AR</w:t>
      </w:r>
    </w:p>
  </w:footnote>
  <w:footnote w:id="178">
    <w:p w14:paraId="21D8010D"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48 de AR</w:t>
      </w:r>
    </w:p>
  </w:footnote>
  <w:footnote w:id="179">
    <w:p w14:paraId="21D8010E"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49 de l’arrêté royal précité</w:t>
      </w:r>
    </w:p>
  </w:footnote>
  <w:footnote w:id="180">
    <w:p w14:paraId="21D8010F"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l’arrêté royal précité</w:t>
      </w:r>
    </w:p>
  </w:footnote>
  <w:footnote w:id="181">
    <w:p w14:paraId="21D80110"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46 de l’arrêté royal précité</w:t>
      </w:r>
    </w:p>
  </w:footnote>
  <w:footnote w:id="182">
    <w:p w14:paraId="21D8011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54 de AR</w:t>
      </w:r>
    </w:p>
  </w:footnote>
  <w:footnote w:id="183">
    <w:p w14:paraId="40F27DAF" w14:textId="6D62874E" w:rsidR="004E2AB1" w:rsidRPr="00C40F84" w:rsidRDefault="004E2AB1">
      <w:pPr>
        <w:pStyle w:val="Voetnoottekst"/>
        <w:rPr>
          <w:color w:val="FF0000"/>
          <w:lang w:val="fr-BE"/>
        </w:rPr>
      </w:pPr>
      <w:r w:rsidRPr="00C40F84">
        <w:rPr>
          <w:rStyle w:val="Voetnootmarkering"/>
          <w:color w:val="FF0000"/>
        </w:rPr>
        <w:footnoteRef/>
      </w:r>
      <w:r w:rsidRPr="00C40F84">
        <w:rPr>
          <w:color w:val="FF0000"/>
        </w:rPr>
        <w:t xml:space="preserve"> Il s’agit dans l’avertissement</w:t>
      </w:r>
      <w:r>
        <w:rPr>
          <w:color w:val="FF0000"/>
        </w:rPr>
        <w:t>-</w:t>
      </w:r>
      <w:r w:rsidRPr="00C40F84">
        <w:rPr>
          <w:color w:val="FF0000"/>
        </w:rPr>
        <w:t>extrait de r</w:t>
      </w:r>
      <w:r>
        <w:rPr>
          <w:color w:val="FF0000"/>
        </w:rPr>
        <w:t>ôle du montant « revenu imposable globalement »</w:t>
      </w:r>
    </w:p>
  </w:footnote>
  <w:footnote w:id="184">
    <w:p w14:paraId="21D80112"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50, §1</w:t>
      </w:r>
      <w:r w:rsidRPr="002B205B">
        <w:rPr>
          <w:rFonts w:ascii="Sylfaen" w:hAnsi="Sylfaen"/>
          <w:vertAlign w:val="superscript"/>
          <w:lang w:val="fr-BE"/>
        </w:rPr>
        <w:t>er</w:t>
      </w:r>
      <w:r w:rsidRPr="002B205B">
        <w:rPr>
          <w:rFonts w:ascii="Sylfaen" w:hAnsi="Sylfaen"/>
          <w:lang w:val="fr-BE"/>
        </w:rPr>
        <w:t>, de AR</w:t>
      </w:r>
    </w:p>
  </w:footnote>
  <w:footnote w:id="185">
    <w:p w14:paraId="21D80113" w14:textId="77777777" w:rsidR="004E2AB1" w:rsidRPr="007920E4" w:rsidRDefault="004E2AB1">
      <w:pPr>
        <w:pStyle w:val="Voetnoottekst"/>
        <w:rPr>
          <w:lang w:val="fr-BE"/>
        </w:rPr>
      </w:pPr>
      <w:r>
        <w:rPr>
          <w:rStyle w:val="Voetnootmarkering"/>
        </w:rPr>
        <w:footnoteRef/>
      </w:r>
      <w:r>
        <w:t xml:space="preserve"> </w:t>
      </w:r>
      <w:r w:rsidRPr="00975AFB">
        <w:t>Article 50, §2, de AR</w:t>
      </w:r>
    </w:p>
  </w:footnote>
  <w:footnote w:id="186">
    <w:p w14:paraId="21D80114"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50, §3, de AR</w:t>
      </w:r>
    </w:p>
  </w:footnote>
  <w:footnote w:id="187">
    <w:p w14:paraId="21D80115" w14:textId="77777777" w:rsidR="004E2AB1" w:rsidRPr="007920E4" w:rsidRDefault="004E2AB1">
      <w:pPr>
        <w:pStyle w:val="Voetnoottekst"/>
        <w:rPr>
          <w:lang w:val="fr-BE"/>
        </w:rPr>
      </w:pPr>
      <w:r>
        <w:rPr>
          <w:rStyle w:val="Voetnootmarkering"/>
        </w:rPr>
        <w:footnoteRef/>
      </w:r>
      <w:r>
        <w:t xml:space="preserve"> </w:t>
      </w:r>
      <w:r w:rsidRPr="00975AFB">
        <w:t xml:space="preserve">Article </w:t>
      </w:r>
      <w:r>
        <w:t xml:space="preserve">53 </w:t>
      </w:r>
      <w:r w:rsidRPr="00975AFB">
        <w:t>de l’AR</w:t>
      </w:r>
    </w:p>
  </w:footnote>
  <w:footnote w:id="188">
    <w:p w14:paraId="21D80116"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51 de AR</w:t>
      </w:r>
    </w:p>
  </w:footnote>
  <w:footnote w:id="189">
    <w:p w14:paraId="21D80117"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52 de AR</w:t>
      </w:r>
    </w:p>
  </w:footnote>
  <w:footnote w:id="190">
    <w:p w14:paraId="21D80118"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55 de AR</w:t>
      </w:r>
    </w:p>
  </w:footnote>
  <w:footnote w:id="191">
    <w:p w14:paraId="21D80119"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la </w:t>
      </w:r>
      <w:r>
        <w:rPr>
          <w:rFonts w:ascii="Sylfaen" w:hAnsi="Sylfaen"/>
          <w:lang w:val="fr-BE"/>
        </w:rPr>
        <w:t>LOI</w:t>
      </w:r>
    </w:p>
  </w:footnote>
  <w:footnote w:id="192">
    <w:p w14:paraId="21D8011A"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193">
    <w:p w14:paraId="1E481EB8" w14:textId="2ABC923A" w:rsidR="004E2AB1" w:rsidRPr="00B02FE3" w:rsidRDefault="004E2AB1">
      <w:pPr>
        <w:pStyle w:val="Voetnoottekst"/>
        <w:rPr>
          <w:lang w:val="fr-BE"/>
        </w:rPr>
      </w:pPr>
      <w:r>
        <w:rPr>
          <w:rStyle w:val="Voetnootmarkering"/>
        </w:rPr>
        <w:footnoteRef/>
      </w:r>
      <w:r>
        <w:t xml:space="preserve"> </w:t>
      </w:r>
      <w:r w:rsidRPr="00B02FE3">
        <w:rPr>
          <w:color w:val="FF0000"/>
        </w:rPr>
        <w:t>Article 35 de la LOI</w:t>
      </w:r>
    </w:p>
  </w:footnote>
  <w:footnote w:id="194">
    <w:p w14:paraId="21D8011B"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27 de la </w:t>
      </w:r>
      <w:r>
        <w:rPr>
          <w:rFonts w:ascii="Sylfaen" w:hAnsi="Sylfaen"/>
          <w:lang w:val="fr-BE"/>
        </w:rPr>
        <w:t>LOI</w:t>
      </w:r>
    </w:p>
  </w:footnote>
  <w:footnote w:id="195">
    <w:p w14:paraId="21D8011C" w14:textId="77777777" w:rsidR="004E2AB1" w:rsidRPr="007920E4" w:rsidRDefault="004E2AB1">
      <w:pPr>
        <w:pStyle w:val="Voetnoottekst"/>
        <w:rPr>
          <w:lang w:val="fr-BE"/>
        </w:rPr>
      </w:pPr>
      <w:r>
        <w:rPr>
          <w:rStyle w:val="Voetnootmarkering"/>
        </w:rPr>
        <w:footnoteRef/>
      </w:r>
      <w:r>
        <w:t xml:space="preserve"> Article 29 de la LOI</w:t>
      </w:r>
    </w:p>
  </w:footnote>
  <w:footnote w:id="196">
    <w:p w14:paraId="21D8011D"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la </w:t>
      </w:r>
      <w:r>
        <w:rPr>
          <w:rFonts w:ascii="Sylfaen" w:hAnsi="Sylfaen"/>
          <w:lang w:val="fr-BE"/>
        </w:rPr>
        <w:t>LOI</w:t>
      </w:r>
    </w:p>
  </w:footnote>
  <w:footnote w:id="197">
    <w:p w14:paraId="21D8011E"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 1</w:t>
      </w:r>
      <w:r w:rsidRPr="002B205B">
        <w:rPr>
          <w:rFonts w:ascii="Sylfaen" w:hAnsi="Sylfaen"/>
          <w:vertAlign w:val="superscript"/>
          <w:lang w:val="fr-BE"/>
        </w:rPr>
        <w:t>er</w:t>
      </w:r>
      <w:r w:rsidRPr="002B205B">
        <w:rPr>
          <w:rFonts w:ascii="Sylfaen" w:hAnsi="Sylfaen"/>
          <w:lang w:val="fr-BE"/>
        </w:rPr>
        <w:t xml:space="preserve">, de la </w:t>
      </w:r>
      <w:r>
        <w:rPr>
          <w:rFonts w:ascii="Sylfaen" w:hAnsi="Sylfaen"/>
          <w:lang w:val="fr-BE"/>
        </w:rPr>
        <w:t>LOI</w:t>
      </w:r>
    </w:p>
  </w:footnote>
  <w:footnote w:id="198">
    <w:p w14:paraId="21D8011F"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§3, alinéa 2 de la </w:t>
      </w:r>
      <w:r>
        <w:rPr>
          <w:rFonts w:ascii="Sylfaen" w:hAnsi="Sylfaen"/>
          <w:lang w:val="fr-BE"/>
        </w:rPr>
        <w:t>LOI</w:t>
      </w:r>
    </w:p>
  </w:footnote>
  <w:footnote w:id="199">
    <w:p w14:paraId="21D80120"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§2, de la </w:t>
      </w:r>
      <w:r>
        <w:rPr>
          <w:rFonts w:ascii="Sylfaen" w:hAnsi="Sylfaen"/>
          <w:lang w:val="fr-BE"/>
        </w:rPr>
        <w:t>LOI</w:t>
      </w:r>
    </w:p>
  </w:footnote>
  <w:footnote w:id="200">
    <w:p w14:paraId="0A5F9053" w14:textId="77777777" w:rsidR="004E2AB1" w:rsidRPr="0092057C" w:rsidRDefault="004E2AB1" w:rsidP="002D3D25">
      <w:pPr>
        <w:pStyle w:val="Voetnoottekst"/>
      </w:pPr>
      <w:r w:rsidRPr="0092057C">
        <w:rPr>
          <w:rStyle w:val="Voetnootmarkering"/>
        </w:rPr>
        <w:footnoteRef/>
      </w:r>
      <w:r w:rsidRPr="0092057C">
        <w:t xml:space="preserve"> Article 30, § 5, de la LOI</w:t>
      </w:r>
    </w:p>
  </w:footnote>
  <w:footnote w:id="201">
    <w:p w14:paraId="21D8012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§3, alinéa 2 de la </w:t>
      </w:r>
      <w:r>
        <w:rPr>
          <w:rFonts w:ascii="Sylfaen" w:hAnsi="Sylfaen"/>
          <w:lang w:val="fr-BE"/>
        </w:rPr>
        <w:t>LOI</w:t>
      </w:r>
    </w:p>
  </w:footnote>
  <w:footnote w:id="202">
    <w:p w14:paraId="21D80122"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31 de la </w:t>
      </w:r>
      <w:r>
        <w:rPr>
          <w:rFonts w:ascii="Sylfaen" w:hAnsi="Sylfaen"/>
          <w:lang w:val="fr-BE"/>
        </w:rPr>
        <w:t>LOI</w:t>
      </w:r>
    </w:p>
  </w:footnote>
  <w:footnote w:id="203">
    <w:p w14:paraId="21D80123"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232 du Code pénal social</w:t>
      </w:r>
    </w:p>
    <w:p w14:paraId="21D80124" w14:textId="77777777" w:rsidR="004E2AB1" w:rsidRPr="002B205B" w:rsidRDefault="004E2AB1" w:rsidP="000B76A1">
      <w:pPr>
        <w:pStyle w:val="Voetnoottekst"/>
        <w:rPr>
          <w:rFonts w:ascii="Sylfaen" w:hAnsi="Sylfaen"/>
          <w:lang w:val="fr-BE"/>
        </w:rPr>
      </w:pPr>
    </w:p>
  </w:footnote>
  <w:footnote w:id="204">
    <w:p w14:paraId="21D80125"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233 du Code pénal social</w:t>
      </w:r>
    </w:p>
  </w:footnote>
  <w:footnote w:id="205">
    <w:p w14:paraId="21D80126"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235 du Code pénal social</w:t>
      </w:r>
    </w:p>
  </w:footnote>
  <w:footnote w:id="206">
    <w:p w14:paraId="21D80127"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231 du Code pénal social</w:t>
      </w:r>
    </w:p>
  </w:footnote>
  <w:footnote w:id="207">
    <w:p w14:paraId="21D80128"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32 de la </w:t>
      </w:r>
      <w:r>
        <w:rPr>
          <w:rFonts w:ascii="Sylfaen" w:hAnsi="Sylfaen"/>
          <w:lang w:val="fr-BE"/>
        </w:rPr>
        <w:t>LOI</w:t>
      </w:r>
    </w:p>
  </w:footnote>
  <w:footnote w:id="208">
    <w:p w14:paraId="42E1A929" w14:textId="2E1C07B2" w:rsidR="004E2AB1" w:rsidRDefault="004E2AB1" w:rsidP="003474A1">
      <w:pPr>
        <w:pStyle w:val="Voetnoottekst"/>
      </w:pPr>
      <w:r>
        <w:rPr>
          <w:rStyle w:val="Voetnootmarkering"/>
        </w:rPr>
        <w:footnoteRef/>
      </w:r>
      <w:r>
        <w:t xml:space="preserve"> Article 43/2 de la LOI et articles 60/1 et 60/2 de l’AR</w:t>
      </w:r>
    </w:p>
  </w:footnote>
  <w:footnote w:id="209">
    <w:p w14:paraId="28A998EE" w14:textId="77777777" w:rsidR="004E2AB1" w:rsidRDefault="004E2AB1" w:rsidP="003474A1">
      <w:pPr>
        <w:pStyle w:val="Voetnoottekst"/>
      </w:pPr>
      <w:r>
        <w:rPr>
          <w:rStyle w:val="Voetnootmarkering"/>
        </w:rPr>
        <w:footnoteRef/>
      </w:r>
      <w:r>
        <w:t xml:space="preserve"> Article 60/1 de l’AR</w:t>
      </w:r>
    </w:p>
  </w:footnote>
  <w:footnote w:id="210">
    <w:p w14:paraId="0D5CADC4" w14:textId="77777777" w:rsidR="004E2AB1" w:rsidRDefault="004E2AB1" w:rsidP="003474A1">
      <w:pPr>
        <w:pStyle w:val="Voetnoottekst"/>
      </w:pPr>
      <w:r>
        <w:rPr>
          <w:rStyle w:val="Voetnootmarkering"/>
        </w:rPr>
        <w:footnoteRef/>
      </w:r>
      <w:r>
        <w:t xml:space="preserve"> Article 60/2 de l’AR</w:t>
      </w:r>
    </w:p>
  </w:footnote>
  <w:footnote w:id="211">
    <w:p w14:paraId="378300BC" w14:textId="77777777" w:rsidR="004E2AB1" w:rsidRPr="0092057C" w:rsidRDefault="004E2AB1" w:rsidP="003474A1">
      <w:pPr>
        <w:pStyle w:val="Voetnoottekst"/>
      </w:pPr>
      <w:r w:rsidRPr="0092057C">
        <w:rPr>
          <w:rStyle w:val="Voetnootmarkering"/>
        </w:rPr>
        <w:footnoteRef/>
      </w:r>
      <w:r w:rsidRPr="0092057C">
        <w:t xml:space="preserve"> Article 43/2 de la LOI</w:t>
      </w:r>
    </w:p>
  </w:footnote>
  <w:footnote w:id="212">
    <w:p w14:paraId="37BFFF8B" w14:textId="77777777" w:rsidR="004E2AB1" w:rsidRPr="0092057C" w:rsidRDefault="004E2AB1" w:rsidP="003474A1">
      <w:pPr>
        <w:pStyle w:val="Voetnoottekst"/>
      </w:pPr>
      <w:r w:rsidRPr="0092057C">
        <w:rPr>
          <w:rStyle w:val="Voetnootmarkering"/>
        </w:rPr>
        <w:footnoteRef/>
      </w:r>
      <w:r w:rsidRPr="0092057C">
        <w:t xml:space="preserve"> Article 60/1, §2, de la LOI</w:t>
      </w:r>
    </w:p>
  </w:footnote>
  <w:footnote w:id="213">
    <w:p w14:paraId="5BBB49C4" w14:textId="77777777" w:rsidR="004E2AB1" w:rsidRPr="0092057C" w:rsidRDefault="004E2AB1" w:rsidP="003474A1">
      <w:pPr>
        <w:pStyle w:val="Voetnoottekst"/>
      </w:pPr>
      <w:r w:rsidRPr="0092057C">
        <w:rPr>
          <w:rStyle w:val="Voetnootmarkering"/>
        </w:rPr>
        <w:footnoteRef/>
      </w:r>
      <w:r w:rsidRPr="0092057C">
        <w:t xml:space="preserve"> Article 60/2 de l’AR</w:t>
      </w:r>
    </w:p>
  </w:footnote>
  <w:footnote w:id="214">
    <w:p w14:paraId="3B09CEFA" w14:textId="77777777" w:rsidR="004E2AB1" w:rsidRPr="0092057C" w:rsidRDefault="004E2AB1" w:rsidP="003474A1">
      <w:pPr>
        <w:pStyle w:val="Voetnoottekst"/>
      </w:pPr>
      <w:r w:rsidRPr="0092057C">
        <w:rPr>
          <w:rStyle w:val="Voetnootmarkering"/>
        </w:rPr>
        <w:footnoteRef/>
      </w:r>
      <w:r w:rsidRPr="0092057C">
        <w:t xml:space="preserve"> </w:t>
      </w:r>
      <w:r w:rsidRPr="00F46796">
        <w:rPr>
          <w:rFonts w:ascii="Sylfaen" w:hAnsi="Sylfaen"/>
        </w:rPr>
        <w:t>L’intéressé a en effet travaillé pendant six mois et par conséquent, on peut, semble-t-il, partir du principe que la condition ‘n’a pas suffisamment mené à une intégration efficace de l’intéressé’ n’a pas été remplie.</w:t>
      </w:r>
      <w:r w:rsidRPr="0092057C">
        <w:t xml:space="preserve"> </w:t>
      </w:r>
    </w:p>
  </w:footnote>
  <w:footnote w:id="215">
    <w:p w14:paraId="21D80133"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40 de la </w:t>
      </w:r>
      <w:r>
        <w:rPr>
          <w:rFonts w:ascii="Sylfaen" w:hAnsi="Sylfaen"/>
          <w:lang w:val="fr-BE"/>
        </w:rPr>
        <w:t>LOI</w:t>
      </w:r>
    </w:p>
  </w:footnote>
  <w:footnote w:id="216">
    <w:p w14:paraId="21D80134" w14:textId="6354E6BA" w:rsidR="004E2AB1" w:rsidRPr="00DD2C13" w:rsidRDefault="004E2AB1" w:rsidP="008F158E">
      <w:pPr>
        <w:pStyle w:val="Voetnoottekst"/>
        <w:ind w:left="0" w:firstLine="0"/>
      </w:pPr>
      <w:r>
        <w:rPr>
          <w:rStyle w:val="Voetnootmarkering"/>
        </w:rPr>
        <w:footnoteRef/>
      </w:r>
      <w:r>
        <w:t xml:space="preserve"> </w:t>
      </w:r>
      <w:r w:rsidRPr="007920E4">
        <w:rPr>
          <w:rFonts w:ascii="Sylfaen" w:hAnsi="Sylfaen"/>
          <w:bCs/>
        </w:rPr>
        <w:t xml:space="preserve">Arrêté royal </w:t>
      </w:r>
      <w:r>
        <w:rPr>
          <w:rFonts w:ascii="Sylfaen" w:hAnsi="Sylfaen"/>
          <w:bCs/>
        </w:rPr>
        <w:t xml:space="preserve">du 3 septembre 2004 </w:t>
      </w:r>
      <w:r w:rsidRPr="007920E4">
        <w:rPr>
          <w:rFonts w:ascii="Sylfaen" w:hAnsi="Sylfaen"/>
          <w:bCs/>
        </w:rPr>
        <w:t>visant l'augmentation de la subvention accordée au centre public d'action sociale à titre d'intervention dans les frais de personnel visée à l'article 40 de la loi concernant le droit à l'intégration sociale</w:t>
      </w:r>
      <w:r>
        <w:rPr>
          <w:rFonts w:ascii="Sylfaen" w:hAnsi="Sylfaen"/>
          <w:bCs/>
        </w:rPr>
        <w:t xml:space="preserve"> </w:t>
      </w:r>
      <w:r w:rsidRPr="009927A7">
        <w:rPr>
          <w:rFonts w:ascii="Sylfaen" w:hAnsi="Sylfaen"/>
          <w:bCs/>
          <w:color w:val="FF0000"/>
        </w:rPr>
        <w:t>modifiée par l’arrêté royal du 20 décembre 2016</w:t>
      </w:r>
    </w:p>
  </w:footnote>
  <w:footnote w:id="217">
    <w:p w14:paraId="21D80135"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41 de la LOI</w:t>
      </w:r>
    </w:p>
  </w:footnote>
  <w:footnote w:id="218">
    <w:p w14:paraId="21D80136"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42 de la </w:t>
      </w:r>
      <w:r>
        <w:rPr>
          <w:rFonts w:ascii="Sylfaen" w:hAnsi="Sylfaen"/>
          <w:lang w:val="fr-BE"/>
        </w:rPr>
        <w:t>LOI</w:t>
      </w:r>
    </w:p>
  </w:footnote>
  <w:footnote w:id="219">
    <w:p w14:paraId="21D80137"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43 de la LOI</w:t>
      </w:r>
    </w:p>
  </w:footnote>
  <w:footnote w:id="220">
    <w:p w14:paraId="6D04D881" w14:textId="6522FD0B" w:rsidR="004E2AB1" w:rsidRPr="00213034" w:rsidRDefault="004E2AB1">
      <w:pPr>
        <w:pStyle w:val="Voetnoottekst"/>
      </w:pPr>
      <w:r>
        <w:rPr>
          <w:rStyle w:val="Voetnootmarkering"/>
        </w:rPr>
        <w:footnoteRef/>
      </w:r>
      <w:r>
        <w:t xml:space="preserve"> Article 43/3 de la LOI</w:t>
      </w:r>
    </w:p>
  </w:footnote>
  <w:footnote w:id="221">
    <w:p w14:paraId="21D80139"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 LOI</w:t>
      </w:r>
      <w:r>
        <w:rPr>
          <w:rFonts w:ascii="Sylfaen" w:hAnsi="Sylfaen"/>
          <w:lang w:val="fr-BE"/>
        </w:rPr>
        <w:t xml:space="preserve"> et </w:t>
      </w:r>
      <w:r w:rsidRPr="008F158E">
        <w:rPr>
          <w:rFonts w:ascii="Sylfaen" w:hAnsi="Sylfaen"/>
          <w:lang w:val="fr-BE"/>
        </w:rPr>
        <w:t xml:space="preserve">Article </w:t>
      </w:r>
      <w:r>
        <w:rPr>
          <w:rFonts w:ascii="Sylfaen" w:hAnsi="Sylfaen"/>
          <w:lang w:val="fr-BE"/>
        </w:rPr>
        <w:t>56</w:t>
      </w:r>
      <w:r w:rsidRPr="008F158E">
        <w:rPr>
          <w:rFonts w:ascii="Sylfaen" w:hAnsi="Sylfaen"/>
          <w:lang w:val="fr-BE"/>
        </w:rPr>
        <w:t xml:space="preserve"> de AR</w:t>
      </w:r>
    </w:p>
  </w:footnote>
  <w:footnote w:id="222">
    <w:p w14:paraId="21D8013A"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 LOI</w:t>
      </w:r>
    </w:p>
  </w:footnote>
  <w:footnote w:id="223">
    <w:p w14:paraId="21D8013B" w14:textId="77777777" w:rsidR="004E2AB1" w:rsidRPr="00DD2C13" w:rsidRDefault="004E2AB1">
      <w:pPr>
        <w:pStyle w:val="Voetnoottekst"/>
      </w:pPr>
      <w:r>
        <w:rPr>
          <w:rStyle w:val="Voetnootmarkering"/>
        </w:rPr>
        <w:footnoteRef/>
      </w:r>
      <w:r>
        <w:t xml:space="preserve"> </w:t>
      </w:r>
      <w:r w:rsidRPr="008F158E">
        <w:t xml:space="preserve">Article </w:t>
      </w:r>
      <w:r>
        <w:t>58</w:t>
      </w:r>
      <w:r w:rsidRPr="008F158E">
        <w:t xml:space="preserve"> de AR</w:t>
      </w:r>
    </w:p>
  </w:footnote>
  <w:footnote w:id="224">
    <w:p w14:paraId="21D8013C" w14:textId="77777777" w:rsidR="004E2AB1" w:rsidRPr="00DD2C13" w:rsidRDefault="004E2AB1">
      <w:pPr>
        <w:pStyle w:val="Voetnoottekst"/>
      </w:pPr>
      <w:r>
        <w:rPr>
          <w:rStyle w:val="Voetnootmarkering"/>
        </w:rPr>
        <w:footnoteRef/>
      </w:r>
      <w:r>
        <w:t xml:space="preserve"> </w:t>
      </w:r>
      <w:r w:rsidRPr="008F158E">
        <w:t xml:space="preserve">Article </w:t>
      </w:r>
      <w:r>
        <w:t>58</w:t>
      </w:r>
      <w:r w:rsidRPr="008F158E">
        <w:t xml:space="preserve"> de AR</w:t>
      </w:r>
    </w:p>
  </w:footnote>
  <w:footnote w:id="225">
    <w:p w14:paraId="21D8013D" w14:textId="77777777" w:rsidR="004E2AB1" w:rsidRPr="00DD2C13" w:rsidRDefault="004E2AB1" w:rsidP="00DD2C13">
      <w:pPr>
        <w:pStyle w:val="Voetnoottekst"/>
      </w:pPr>
      <w:r>
        <w:rPr>
          <w:rStyle w:val="Voetnootmarkering"/>
        </w:rPr>
        <w:footnoteRef/>
      </w:r>
      <w:r>
        <w:t xml:space="preserve"> </w:t>
      </w:r>
      <w:r w:rsidRPr="008F158E">
        <w:t xml:space="preserve">Article </w:t>
      </w:r>
      <w:r>
        <w:t>58</w:t>
      </w:r>
      <w:r w:rsidRPr="008F158E">
        <w:t xml:space="preserve"> de AR</w:t>
      </w:r>
    </w:p>
  </w:footnote>
  <w:footnote w:id="226">
    <w:p w14:paraId="21D8013E" w14:textId="77777777" w:rsidR="004E2AB1" w:rsidRPr="007920E4" w:rsidRDefault="004E2AB1">
      <w:pPr>
        <w:pStyle w:val="Voetnoottekst"/>
        <w:rPr>
          <w:lang w:val="fr-BE"/>
        </w:rPr>
      </w:pPr>
      <w:r>
        <w:rPr>
          <w:rStyle w:val="Voetnootmarkering"/>
        </w:rPr>
        <w:footnoteRef/>
      </w:r>
      <w:r>
        <w:t xml:space="preserve"> </w:t>
      </w:r>
      <w:r w:rsidRPr="008F158E">
        <w:t xml:space="preserve">Article </w:t>
      </w:r>
      <w:r>
        <w:t>59</w:t>
      </w:r>
      <w:r w:rsidRPr="008F158E">
        <w:t xml:space="preserve"> de AR</w:t>
      </w:r>
    </w:p>
  </w:footnote>
  <w:footnote w:id="227">
    <w:p w14:paraId="21D8013F"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228">
    <w:p w14:paraId="21D80140"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sidRPr="002B205B">
        <w:rPr>
          <w:rFonts w:ascii="Sylfaen" w:hAnsi="Sylfaen"/>
        </w:rPr>
        <w:t xml:space="preserve">Article 46 de la </w:t>
      </w:r>
      <w:r>
        <w:rPr>
          <w:rFonts w:ascii="Sylfaen" w:hAnsi="Sylfaen"/>
        </w:rPr>
        <w:t>LOI</w:t>
      </w:r>
    </w:p>
  </w:footnote>
  <w:footnote w:id="229">
    <w:p w14:paraId="21D80141"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 §1</w:t>
      </w:r>
      <w:r w:rsidRPr="002B205B">
        <w:rPr>
          <w:rFonts w:ascii="Sylfaen" w:hAnsi="Sylfaen"/>
          <w:vertAlign w:val="superscript"/>
          <w:lang w:val="fr-BE"/>
        </w:rPr>
        <w:t>er</w:t>
      </w:r>
      <w:r w:rsidRPr="002B205B">
        <w:rPr>
          <w:rFonts w:ascii="Sylfaen" w:hAnsi="Sylfaen"/>
          <w:lang w:val="fr-BE"/>
        </w:rPr>
        <w:t xml:space="preserve"> , de la loi du 2 avril 1965</w:t>
      </w:r>
    </w:p>
  </w:footnote>
  <w:footnote w:id="230">
    <w:p w14:paraId="21D80142" w14:textId="77777777" w:rsidR="004E2AB1" w:rsidRPr="00274E9C" w:rsidRDefault="004E2AB1">
      <w:pPr>
        <w:pStyle w:val="Voetnoottekst"/>
      </w:pPr>
      <w:r>
        <w:rPr>
          <w:rStyle w:val="Voetnootmarkering"/>
        </w:rPr>
        <w:footnoteRef/>
      </w:r>
      <w:r>
        <w:t xml:space="preserve"> </w:t>
      </w:r>
      <w:r w:rsidRPr="00274E9C">
        <w:t>Article 2, §</w:t>
      </w:r>
      <w:r>
        <w:t>6</w:t>
      </w:r>
      <w:r w:rsidRPr="00274E9C">
        <w:t xml:space="preserve"> , de la loi du 2 avril 1965</w:t>
      </w:r>
    </w:p>
  </w:footnote>
  <w:footnote w:id="231">
    <w:p w14:paraId="21D80143" w14:textId="77777777" w:rsidR="004E2AB1" w:rsidRPr="002B205B" w:rsidRDefault="004E2AB1"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Voir également la circulaire du 3 août 2004 relative à la </w:t>
      </w:r>
      <w:r>
        <w:rPr>
          <w:rFonts w:ascii="Sylfaen" w:hAnsi="Sylfaen"/>
          <w:lang w:val="fr-BE"/>
        </w:rPr>
        <w:t>LOI</w:t>
      </w:r>
      <w:r w:rsidRPr="002B205B">
        <w:rPr>
          <w:rFonts w:ascii="Sylfaen" w:hAnsi="Sylfaen"/>
          <w:lang w:val="fr-BE"/>
        </w:rPr>
        <w:t xml:space="preserve"> – étudiants et le droit au revenu d’intégration</w:t>
      </w:r>
      <w:r>
        <w:rPr>
          <w:rFonts w:ascii="Sylfaen" w:hAnsi="Sylfaen"/>
          <w:lang w:val="fr-BE"/>
        </w:rPr>
        <w:fldChar w:fldCharType="begin"/>
      </w:r>
      <w:r>
        <w:instrText xml:space="preserve"> XE "</w:instrText>
      </w:r>
      <w:r w:rsidRPr="00805BFA">
        <w:rPr>
          <w:rFonts w:ascii="Calibri" w:hAnsi="Calibri"/>
          <w:sz w:val="24"/>
          <w:szCs w:val="24"/>
          <w:lang w:eastAsia="nl-NL"/>
        </w:rPr>
        <w:instrText>revenu d’intégration</w:instrText>
      </w:r>
      <w:r>
        <w:instrText xml:space="preserve">" </w:instrText>
      </w:r>
      <w:r>
        <w:rPr>
          <w:rFonts w:ascii="Sylfaen" w:hAnsi="Sylfaen"/>
          <w:lang w:val="fr-BE"/>
        </w:rPr>
        <w:fldChar w:fldCharType="end"/>
      </w:r>
    </w:p>
  </w:footnote>
  <w:footnote w:id="232">
    <w:p w14:paraId="21D80144" w14:textId="77777777" w:rsidR="004E2AB1" w:rsidRPr="00CC44E0" w:rsidRDefault="004E2AB1" w:rsidP="000B76A1">
      <w:pPr>
        <w:autoSpaceDE w:val="0"/>
        <w:autoSpaceDN w:val="0"/>
        <w:adjustRightInd w:val="0"/>
        <w:rPr>
          <w:rFonts w:ascii="Sylfaen" w:hAnsi="Sylfaen"/>
          <w:sz w:val="20"/>
        </w:rPr>
      </w:pPr>
      <w:r w:rsidRPr="00CC44E0">
        <w:rPr>
          <w:rStyle w:val="Voetnootmarkering"/>
          <w:rFonts w:ascii="Sylfaen" w:hAnsi="Sylfaen"/>
          <w:sz w:val="20"/>
        </w:rPr>
        <w:footnoteRef/>
      </w:r>
      <w:r w:rsidRPr="00CC44E0">
        <w:rPr>
          <w:rFonts w:ascii="Sylfaen" w:hAnsi="Sylfaen"/>
          <w:sz w:val="20"/>
        </w:rPr>
        <w:t xml:space="preserve"> </w:t>
      </w:r>
      <w:r>
        <w:rPr>
          <w:rFonts w:ascii="Sylfaen" w:hAnsi="Sylfaen"/>
          <w:sz w:val="20"/>
        </w:rPr>
        <w:t>Article 2, §7 de la loi du 02/04/1965</w:t>
      </w:r>
    </w:p>
  </w:footnote>
  <w:footnote w:id="233">
    <w:p w14:paraId="21D80145" w14:textId="77777777" w:rsidR="004E2AB1" w:rsidRPr="00C76FD5" w:rsidRDefault="004E2AB1">
      <w:pPr>
        <w:pStyle w:val="Voetnoottekst"/>
        <w:rPr>
          <w:lang w:val="fr-BE"/>
        </w:rPr>
      </w:pPr>
      <w:r>
        <w:rPr>
          <w:rStyle w:val="Voetnootmarkering"/>
        </w:rPr>
        <w:footnoteRef/>
      </w:r>
      <w:r>
        <w:t xml:space="preserve"> Voir </w:t>
      </w:r>
      <w:r w:rsidRPr="00C76FD5">
        <w:t>également la circulaire du 24 février 2003 concernant la nouvelle règle de compétence territoriale pour les sans-abri</w:t>
      </w:r>
      <w:r>
        <w:fldChar w:fldCharType="begin"/>
      </w:r>
      <w:r>
        <w:instrText xml:space="preserve"> XE "</w:instrText>
      </w:r>
      <w:r w:rsidRPr="00FB5F41">
        <w:rPr>
          <w:rFonts w:ascii="Calibri" w:hAnsi="Calibri"/>
          <w:sz w:val="24"/>
          <w:szCs w:val="24"/>
          <w:lang w:val="fr-BE" w:eastAsia="nl-NL"/>
        </w:rPr>
        <w:instrText>sans-abri</w:instrText>
      </w:r>
      <w:r>
        <w:instrText xml:space="preserve">" </w:instrText>
      </w:r>
      <w:r>
        <w:fldChar w:fldCharType="end"/>
      </w:r>
      <w:r w:rsidRPr="00C76FD5">
        <w:t xml:space="preserve"> et l’obligation de déclaration.</w:t>
      </w:r>
    </w:p>
  </w:footnote>
  <w:footnote w:id="234">
    <w:p w14:paraId="21D80146" w14:textId="77777777" w:rsidR="004E2AB1" w:rsidRPr="00931DFA" w:rsidRDefault="004E2AB1" w:rsidP="000B76A1">
      <w:pPr>
        <w:pStyle w:val="Voetnoottekst"/>
        <w:rPr>
          <w:rFonts w:ascii="Sylfaen" w:hAnsi="Sylfaen"/>
          <w:lang w:val="fr-BE"/>
        </w:rPr>
      </w:pPr>
      <w:r w:rsidRPr="00CC44E0">
        <w:rPr>
          <w:rStyle w:val="Voetnootmarkering"/>
          <w:rFonts w:ascii="Sylfaen" w:hAnsi="Sylfaen"/>
        </w:rPr>
        <w:footnoteRef/>
      </w:r>
      <w:r w:rsidRPr="00B54D5A">
        <w:rPr>
          <w:rFonts w:ascii="Sylfaen" w:hAnsi="Sylfaen"/>
          <w:lang w:val="fr-BE"/>
        </w:rPr>
        <w:t xml:space="preserve"> Article 14, </w:t>
      </w:r>
      <w:r w:rsidRPr="00931DFA">
        <w:rPr>
          <w:rFonts w:ascii="Sylfaen" w:hAnsi="Sylfaen"/>
          <w:lang w:val="fr-BE"/>
        </w:rPr>
        <w:t xml:space="preserve">§3, de la </w:t>
      </w:r>
      <w:r>
        <w:rPr>
          <w:rFonts w:ascii="Sylfaen" w:hAnsi="Sylfaen"/>
          <w:lang w:val="fr-BE"/>
        </w:rPr>
        <w:t>LOI</w:t>
      </w:r>
    </w:p>
  </w:footnote>
  <w:footnote w:id="235">
    <w:p w14:paraId="21D80147" w14:textId="77777777" w:rsidR="004E2AB1" w:rsidRPr="00591DA4" w:rsidRDefault="004E2AB1" w:rsidP="000B76A1">
      <w:pPr>
        <w:pStyle w:val="Voetnoottekst"/>
        <w:rPr>
          <w:rFonts w:ascii="Sylfaen" w:hAnsi="Sylfaen"/>
          <w:lang w:val="fr-BE"/>
        </w:rPr>
      </w:pPr>
      <w:r w:rsidRPr="00E664F9">
        <w:rPr>
          <w:rStyle w:val="Voetnootmarkering"/>
          <w:rFonts w:ascii="Sylfaen" w:hAnsi="Sylfaen"/>
        </w:rPr>
        <w:footnoteRef/>
      </w:r>
      <w:r w:rsidRPr="00591DA4">
        <w:rPr>
          <w:rFonts w:ascii="Sylfaen" w:hAnsi="Sylfaen"/>
          <w:lang w:val="fr-BE"/>
        </w:rPr>
        <w:t xml:space="preserve"> Article 18, §4, de la </w:t>
      </w:r>
      <w:r>
        <w:rPr>
          <w:rFonts w:ascii="Sylfaen" w:hAnsi="Sylfaen"/>
          <w:lang w:val="fr-BE"/>
        </w:rPr>
        <w:t>LOI</w:t>
      </w:r>
    </w:p>
  </w:footnote>
  <w:footnote w:id="236">
    <w:p w14:paraId="21D80148" w14:textId="77777777" w:rsidR="004E2AB1" w:rsidRPr="00EB35A3" w:rsidRDefault="004E2AB1"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Article 18, §6, de la </w:t>
      </w:r>
      <w:r>
        <w:rPr>
          <w:rFonts w:ascii="Sylfaen" w:hAnsi="Sylfaen"/>
          <w:lang w:val="fr-BE"/>
        </w:rPr>
        <w:t>LOI</w:t>
      </w:r>
    </w:p>
  </w:footnote>
  <w:footnote w:id="237">
    <w:p w14:paraId="21D80149" w14:textId="77777777" w:rsidR="004E2AB1" w:rsidRPr="00D70977" w:rsidRDefault="004E2AB1" w:rsidP="000B76A1">
      <w:pPr>
        <w:pStyle w:val="Voetnoottekst"/>
        <w:rPr>
          <w:rFonts w:ascii="Sylfaen" w:hAnsi="Sylfaen"/>
          <w:lang w:val="fr-BE"/>
        </w:rPr>
      </w:pPr>
      <w:r w:rsidRPr="00EB35A3">
        <w:rPr>
          <w:rStyle w:val="Voetnootmarkering"/>
          <w:rFonts w:ascii="Sylfaen" w:hAnsi="Sylfaen"/>
        </w:rPr>
        <w:footnoteRef/>
      </w:r>
      <w:r w:rsidRPr="00D70977">
        <w:rPr>
          <w:rFonts w:ascii="Sylfaen" w:hAnsi="Sylfaen"/>
          <w:lang w:val="fr-BE"/>
        </w:rPr>
        <w:t xml:space="preserve"> Article 18, §3, de la </w:t>
      </w:r>
      <w:r>
        <w:rPr>
          <w:rFonts w:ascii="Sylfaen" w:hAnsi="Sylfaen"/>
          <w:lang w:val="fr-BE"/>
        </w:rPr>
        <w:t>LOI</w:t>
      </w:r>
      <w:r w:rsidRPr="00D70977">
        <w:rPr>
          <w:rFonts w:ascii="Sylfaen" w:hAnsi="Sylfaen"/>
          <w:lang w:val="fr-BE"/>
        </w:rPr>
        <w:t xml:space="preserve"> et article 7 de </w:t>
      </w:r>
      <w:r>
        <w:rPr>
          <w:rFonts w:ascii="Sylfaen" w:hAnsi="Sylfaen"/>
          <w:lang w:val="fr-BE"/>
        </w:rPr>
        <w:t>l’AR</w:t>
      </w:r>
    </w:p>
  </w:footnote>
  <w:footnote w:id="238">
    <w:p w14:paraId="21D8014A" w14:textId="77777777" w:rsidR="004E2AB1" w:rsidRPr="000A05C4" w:rsidRDefault="004E2AB1" w:rsidP="000B76A1">
      <w:pPr>
        <w:pStyle w:val="Voetnoottekst"/>
        <w:rPr>
          <w:rFonts w:ascii="Sylfaen" w:hAnsi="Sylfaen"/>
          <w:lang w:val="fr-BE"/>
        </w:rPr>
      </w:pPr>
      <w:r w:rsidRPr="004370F1">
        <w:rPr>
          <w:rStyle w:val="Voetnootmarkering"/>
          <w:rFonts w:ascii="Sylfaen" w:hAnsi="Sylfaen"/>
        </w:rPr>
        <w:footnoteRef/>
      </w:r>
      <w:r w:rsidRPr="000A05C4">
        <w:rPr>
          <w:rFonts w:ascii="Sylfaen" w:hAnsi="Sylfaen"/>
          <w:lang w:val="fr-BE"/>
        </w:rPr>
        <w:t xml:space="preserve"> Article 20 de la </w:t>
      </w:r>
      <w:r>
        <w:rPr>
          <w:rFonts w:ascii="Sylfaen" w:hAnsi="Sylfaen"/>
          <w:lang w:val="fr-BE"/>
        </w:rPr>
        <w:t>LOI</w:t>
      </w:r>
    </w:p>
  </w:footnote>
  <w:footnote w:id="239">
    <w:p w14:paraId="21D8014B" w14:textId="77777777" w:rsidR="004E2AB1" w:rsidRPr="00D77570" w:rsidRDefault="004E2AB1" w:rsidP="000B76A1">
      <w:pPr>
        <w:pStyle w:val="Voetnoottekst"/>
        <w:rPr>
          <w:rFonts w:ascii="Sylfaen" w:hAnsi="Sylfaen"/>
          <w:lang w:val="fr-BE"/>
        </w:rPr>
      </w:pPr>
      <w:r w:rsidRPr="00D77570">
        <w:rPr>
          <w:rStyle w:val="Voetnootmarkering"/>
          <w:rFonts w:ascii="Sylfaen" w:hAnsi="Sylfaen"/>
        </w:rPr>
        <w:footnoteRef/>
      </w:r>
      <w:r w:rsidRPr="00D77570">
        <w:rPr>
          <w:rFonts w:ascii="Sylfaen" w:hAnsi="Sylfaen"/>
          <w:lang w:val="fr-BE"/>
        </w:rPr>
        <w:t xml:space="preserve"> Article 22, §1er, alinéa 2, de la </w:t>
      </w:r>
      <w:r>
        <w:rPr>
          <w:rFonts w:ascii="Sylfaen" w:hAnsi="Sylfaen"/>
          <w:lang w:val="fr-BE"/>
        </w:rPr>
        <w:t>LOI</w:t>
      </w:r>
    </w:p>
  </w:footnote>
  <w:footnote w:id="240">
    <w:p w14:paraId="21D8014C" w14:textId="77777777" w:rsidR="004E2AB1" w:rsidRPr="00C36808" w:rsidRDefault="004E2AB1" w:rsidP="000B76A1">
      <w:pPr>
        <w:pStyle w:val="Voetnoottekst"/>
        <w:rPr>
          <w:rFonts w:ascii="Sylfaen" w:hAnsi="Sylfaen"/>
          <w:lang w:val="fr-BE"/>
        </w:rPr>
      </w:pPr>
      <w:r w:rsidRPr="00C36808">
        <w:rPr>
          <w:rStyle w:val="Voetnootmarkering"/>
          <w:rFonts w:ascii="Sylfaen" w:hAnsi="Sylfaen"/>
        </w:rPr>
        <w:footnoteRef/>
      </w:r>
      <w:r w:rsidRPr="002F10DF">
        <w:rPr>
          <w:rFonts w:ascii="Sylfaen" w:hAnsi="Sylfaen"/>
          <w:lang w:val="fr-BE"/>
        </w:rPr>
        <w:t xml:space="preserve"> Article 18, §4, de la </w:t>
      </w:r>
      <w:r>
        <w:rPr>
          <w:rFonts w:ascii="Sylfaen" w:hAnsi="Sylfaen"/>
          <w:lang w:val="fr-BE"/>
        </w:rPr>
        <w:t>LOI</w:t>
      </w:r>
    </w:p>
  </w:footnote>
  <w:footnote w:id="241">
    <w:p w14:paraId="21D8014D" w14:textId="77777777" w:rsidR="004E2AB1" w:rsidRPr="002F10DF" w:rsidRDefault="004E2AB1"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19, §4, 1°, de la loi et article 6, §1er, de l'</w:t>
      </w:r>
      <w:r>
        <w:rPr>
          <w:rFonts w:ascii="Sylfaen" w:hAnsi="Sylfaen"/>
          <w:lang w:val="fr-BE"/>
        </w:rPr>
        <w:t>AR</w:t>
      </w:r>
    </w:p>
  </w:footnote>
  <w:footnote w:id="242">
    <w:p w14:paraId="21D8014E" w14:textId="77777777" w:rsidR="004E2AB1" w:rsidRPr="00C36808" w:rsidRDefault="004E2AB1"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21, §2 et §3, de la </w:t>
      </w:r>
      <w:r>
        <w:rPr>
          <w:rFonts w:ascii="Sylfaen" w:hAnsi="Sylfaen"/>
          <w:lang w:val="fr-BE"/>
        </w:rPr>
        <w:t>LOI</w:t>
      </w:r>
    </w:p>
  </w:footnote>
  <w:footnote w:id="243">
    <w:p w14:paraId="21D8014F" w14:textId="77777777" w:rsidR="004E2AB1" w:rsidRPr="00C36808" w:rsidRDefault="004E2AB1" w:rsidP="000B76A1">
      <w:pPr>
        <w:pStyle w:val="Voetnoottekst"/>
        <w:rPr>
          <w:rFonts w:ascii="Sylfaen" w:hAnsi="Sylfaen"/>
          <w:lang w:val="fr-BE"/>
        </w:rPr>
      </w:pPr>
      <w:r w:rsidRPr="00C36808">
        <w:rPr>
          <w:rStyle w:val="Voetnootmarkering"/>
          <w:rFonts w:ascii="Sylfaen" w:hAnsi="Sylfaen"/>
        </w:rPr>
        <w:footnoteRef/>
      </w:r>
      <w:r w:rsidRPr="002F10DF">
        <w:rPr>
          <w:rFonts w:ascii="Sylfaen" w:hAnsi="Sylfaen"/>
          <w:lang w:val="fr-BE"/>
        </w:rPr>
        <w:t xml:space="preserve"> Articles 24, §3, et 25, §2, de la </w:t>
      </w:r>
      <w:r>
        <w:rPr>
          <w:rFonts w:ascii="Sylfaen" w:hAnsi="Sylfaen"/>
          <w:lang w:val="fr-BE"/>
        </w:rPr>
        <w:t>LOI</w:t>
      </w:r>
    </w:p>
  </w:footnote>
  <w:footnote w:id="244">
    <w:p w14:paraId="21D80150" w14:textId="77777777" w:rsidR="004E2AB1" w:rsidRPr="002F10DF" w:rsidRDefault="004E2AB1"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26 de la loi et article 55 de l'</w:t>
      </w:r>
      <w:r>
        <w:rPr>
          <w:rFonts w:ascii="Sylfaen" w:hAnsi="Sylfaen"/>
          <w:lang w:val="fr-BE"/>
        </w:rPr>
        <w:t>AR</w:t>
      </w:r>
    </w:p>
  </w:footnote>
  <w:footnote w:id="245">
    <w:p w14:paraId="21D80151" w14:textId="77777777" w:rsidR="004E2AB1" w:rsidRPr="002F10DF" w:rsidRDefault="004E2AB1"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55, alinéa 3 de l'</w:t>
      </w:r>
      <w:r>
        <w:rPr>
          <w:rFonts w:ascii="Sylfaen" w:hAnsi="Sylfaen"/>
          <w:lang w:val="fr-BE"/>
        </w:rPr>
        <w: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5" w14:textId="77777777" w:rsidR="004E2AB1" w:rsidRPr="00D538CF" w:rsidRDefault="004E2AB1">
    <w:pPr>
      <w:pStyle w:val="Koptekst"/>
      <w:jc w:val="right"/>
      <w:rPr>
        <w:sz w:val="18"/>
      </w:rPr>
    </w:pPr>
    <w:r w:rsidRPr="00D538CF">
      <w:rPr>
        <w:sz w:val="18"/>
      </w:rPr>
      <w:fldChar w:fldCharType="begin"/>
    </w:r>
    <w:r w:rsidRPr="00D538CF">
      <w:rPr>
        <w:sz w:val="18"/>
      </w:rPr>
      <w:instrText>PAGE   \* MERGEFORMAT</w:instrText>
    </w:r>
    <w:r w:rsidRPr="00D538CF">
      <w:rPr>
        <w:sz w:val="18"/>
      </w:rPr>
      <w:fldChar w:fldCharType="separate"/>
    </w:r>
    <w:r w:rsidR="002355E4">
      <w:rPr>
        <w:noProof/>
        <w:sz w:val="18"/>
      </w:rPr>
      <w:t>12</w:t>
    </w:r>
    <w:r w:rsidRPr="00D538CF">
      <w:rPr>
        <w:sz w:val="18"/>
      </w:rPr>
      <w:fldChar w:fldCharType="end"/>
    </w:r>
  </w:p>
  <w:p w14:paraId="21D80076" w14:textId="77777777" w:rsidR="004E2AB1" w:rsidRDefault="004E2A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7E37BA"/>
    <w:lvl w:ilvl="0">
      <w:start w:val="1"/>
      <w:numFmt w:val="decimal"/>
      <w:pStyle w:val="Kop1"/>
      <w:lvlText w:val="%1."/>
      <w:legacy w:legacy="1" w:legacySpace="0" w:legacyIndent="708"/>
      <w:lvlJc w:val="left"/>
      <w:pPr>
        <w:ind w:left="1068" w:hanging="708"/>
      </w:pPr>
    </w:lvl>
    <w:lvl w:ilvl="1">
      <w:start w:val="1"/>
      <w:numFmt w:val="decimal"/>
      <w:pStyle w:val="Kop2"/>
      <w:lvlText w:val="%1.%2."/>
      <w:legacy w:legacy="1" w:legacySpace="0" w:legacyIndent="708"/>
      <w:lvlJc w:val="left"/>
      <w:pPr>
        <w:ind w:left="1701" w:hanging="708"/>
      </w:pPr>
      <w:rPr>
        <w:rFonts w:ascii="Arial" w:hAnsi="Arial" w:cs="Arial" w:hint="default"/>
        <w:sz w:val="28"/>
        <w:szCs w:val="28"/>
      </w:rPr>
    </w:lvl>
    <w:lvl w:ilvl="2">
      <w:start w:val="1"/>
      <w:numFmt w:val="decimal"/>
      <w:pStyle w:val="Kop3"/>
      <w:lvlText w:val="%1.%2.%3."/>
      <w:legacy w:legacy="1" w:legacySpace="0" w:legacyIndent="708"/>
      <w:lvlJc w:val="left"/>
      <w:pPr>
        <w:ind w:left="708" w:hanging="708"/>
      </w:pPr>
    </w:lvl>
    <w:lvl w:ilvl="3">
      <w:start w:val="1"/>
      <w:numFmt w:val="decimal"/>
      <w:pStyle w:val="Kop4"/>
      <w:lvlText w:val="%1.%2.%3.%4."/>
      <w:legacy w:legacy="1" w:legacySpace="0" w:legacyIndent="708"/>
      <w:lvlJc w:val="left"/>
      <w:pPr>
        <w:ind w:left="3402" w:hanging="708"/>
      </w:pPr>
      <w:rPr>
        <w:sz w:val="24"/>
        <w:szCs w:val="24"/>
      </w:r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0142C67"/>
    <w:multiLevelType w:val="hybridMultilevel"/>
    <w:tmpl w:val="DECA81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3111EB"/>
    <w:multiLevelType w:val="hybridMultilevel"/>
    <w:tmpl w:val="2D0A2390"/>
    <w:lvl w:ilvl="0" w:tplc="080C0001">
      <w:start w:val="1"/>
      <w:numFmt w:val="bullet"/>
      <w:lvlText w:val=""/>
      <w:lvlJc w:val="left"/>
      <w:pPr>
        <w:ind w:left="1785" w:hanging="360"/>
      </w:pPr>
      <w:rPr>
        <w:rFonts w:ascii="Symbol" w:hAnsi="Symbol" w:hint="default"/>
      </w:rPr>
    </w:lvl>
    <w:lvl w:ilvl="1" w:tplc="080C0003">
      <w:start w:val="1"/>
      <w:numFmt w:val="bullet"/>
      <w:lvlText w:val="o"/>
      <w:lvlJc w:val="left"/>
      <w:pPr>
        <w:ind w:left="2505" w:hanging="360"/>
      </w:pPr>
      <w:rPr>
        <w:rFonts w:ascii="Courier New" w:hAnsi="Courier New" w:cs="Courier New" w:hint="default"/>
      </w:rPr>
    </w:lvl>
    <w:lvl w:ilvl="2" w:tplc="080C0005">
      <w:start w:val="1"/>
      <w:numFmt w:val="bullet"/>
      <w:lvlText w:val=""/>
      <w:lvlJc w:val="left"/>
      <w:pPr>
        <w:ind w:left="3225" w:hanging="360"/>
      </w:pPr>
      <w:rPr>
        <w:rFonts w:ascii="Wingdings" w:hAnsi="Wingdings" w:hint="default"/>
      </w:rPr>
    </w:lvl>
    <w:lvl w:ilvl="3" w:tplc="080C0001">
      <w:start w:val="1"/>
      <w:numFmt w:val="bullet"/>
      <w:lvlText w:val=""/>
      <w:lvlJc w:val="left"/>
      <w:pPr>
        <w:ind w:left="3945" w:hanging="360"/>
      </w:pPr>
      <w:rPr>
        <w:rFonts w:ascii="Symbol" w:hAnsi="Symbol" w:hint="default"/>
      </w:rPr>
    </w:lvl>
    <w:lvl w:ilvl="4" w:tplc="080C0003">
      <w:start w:val="1"/>
      <w:numFmt w:val="bullet"/>
      <w:lvlText w:val="o"/>
      <w:lvlJc w:val="left"/>
      <w:pPr>
        <w:ind w:left="4665" w:hanging="360"/>
      </w:pPr>
      <w:rPr>
        <w:rFonts w:ascii="Courier New" w:hAnsi="Courier New" w:cs="Courier New" w:hint="default"/>
      </w:rPr>
    </w:lvl>
    <w:lvl w:ilvl="5" w:tplc="080C0005">
      <w:start w:val="1"/>
      <w:numFmt w:val="bullet"/>
      <w:lvlText w:val=""/>
      <w:lvlJc w:val="left"/>
      <w:pPr>
        <w:ind w:left="5385" w:hanging="360"/>
      </w:pPr>
      <w:rPr>
        <w:rFonts w:ascii="Wingdings" w:hAnsi="Wingdings" w:hint="default"/>
      </w:rPr>
    </w:lvl>
    <w:lvl w:ilvl="6" w:tplc="080C0001">
      <w:start w:val="1"/>
      <w:numFmt w:val="bullet"/>
      <w:lvlText w:val=""/>
      <w:lvlJc w:val="left"/>
      <w:pPr>
        <w:ind w:left="6105" w:hanging="360"/>
      </w:pPr>
      <w:rPr>
        <w:rFonts w:ascii="Symbol" w:hAnsi="Symbol" w:hint="default"/>
      </w:rPr>
    </w:lvl>
    <w:lvl w:ilvl="7" w:tplc="080C0003">
      <w:start w:val="1"/>
      <w:numFmt w:val="bullet"/>
      <w:lvlText w:val="o"/>
      <w:lvlJc w:val="left"/>
      <w:pPr>
        <w:ind w:left="6825" w:hanging="360"/>
      </w:pPr>
      <w:rPr>
        <w:rFonts w:ascii="Courier New" w:hAnsi="Courier New" w:cs="Courier New" w:hint="default"/>
      </w:rPr>
    </w:lvl>
    <w:lvl w:ilvl="8" w:tplc="080C0005">
      <w:start w:val="1"/>
      <w:numFmt w:val="bullet"/>
      <w:lvlText w:val=""/>
      <w:lvlJc w:val="left"/>
      <w:pPr>
        <w:ind w:left="7545" w:hanging="360"/>
      </w:pPr>
      <w:rPr>
        <w:rFonts w:ascii="Wingdings" w:hAnsi="Wingdings" w:hint="default"/>
      </w:rPr>
    </w:lvl>
  </w:abstractNum>
  <w:abstractNum w:abstractNumId="3" w15:restartNumberingAfterBreak="0">
    <w:nsid w:val="0051420D"/>
    <w:multiLevelType w:val="hybridMultilevel"/>
    <w:tmpl w:val="07DCF60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5" w15:restartNumberingAfterBreak="0">
    <w:nsid w:val="009875DD"/>
    <w:multiLevelType w:val="hybridMultilevel"/>
    <w:tmpl w:val="F752BDC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6" w15:restartNumberingAfterBreak="0">
    <w:nsid w:val="01C93CAC"/>
    <w:multiLevelType w:val="hybridMultilevel"/>
    <w:tmpl w:val="A47EE6FC"/>
    <w:lvl w:ilvl="0" w:tplc="08130001">
      <w:start w:val="1"/>
      <w:numFmt w:val="bullet"/>
      <w:lvlText w:val=""/>
      <w:lvlJc w:val="left"/>
      <w:pPr>
        <w:ind w:left="3697" w:hanging="360"/>
      </w:pPr>
      <w:rPr>
        <w:rFonts w:ascii="Symbol" w:hAnsi="Symbol" w:hint="default"/>
      </w:rPr>
    </w:lvl>
    <w:lvl w:ilvl="1" w:tplc="08130003" w:tentative="1">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7" w15:restartNumberingAfterBreak="0">
    <w:nsid w:val="01D02EBB"/>
    <w:multiLevelType w:val="multilevel"/>
    <w:tmpl w:val="634A93E4"/>
    <w:styleLink w:val="OB"/>
    <w:lvl w:ilvl="0">
      <w:start w:val="1"/>
      <w:numFmt w:val="bullet"/>
      <w:lvlText w:val=""/>
      <w:lvlJc w:val="left"/>
      <w:pPr>
        <w:ind w:left="731" w:hanging="374"/>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22D2D62"/>
    <w:multiLevelType w:val="hybridMultilevel"/>
    <w:tmpl w:val="97C04386"/>
    <w:lvl w:ilvl="0" w:tplc="080C0001">
      <w:start w:val="1"/>
      <w:numFmt w:val="bullet"/>
      <w:lvlText w:val=""/>
      <w:lvlJc w:val="left"/>
      <w:pPr>
        <w:ind w:left="1428" w:hanging="360"/>
      </w:pPr>
      <w:rPr>
        <w:rFonts w:ascii="Symbol" w:hAnsi="Symbol" w:hint="default"/>
      </w:rPr>
    </w:lvl>
    <w:lvl w:ilvl="1" w:tplc="080C0019">
      <w:start w:val="1"/>
      <w:numFmt w:val="lowerLetter"/>
      <w:lvlText w:val="%2."/>
      <w:lvlJc w:val="left"/>
      <w:pPr>
        <w:ind w:left="2148" w:hanging="360"/>
      </w:pPr>
    </w:lvl>
    <w:lvl w:ilvl="2" w:tplc="D542002E">
      <w:start w:val="1"/>
      <w:numFmt w:val="decimal"/>
      <w:lvlText w:val="%3)"/>
      <w:lvlJc w:val="left"/>
      <w:pPr>
        <w:ind w:left="3048" w:hanging="360"/>
      </w:pPr>
      <w:rPr>
        <w:rFonts w:hint="default"/>
      </w:r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02854A41"/>
    <w:multiLevelType w:val="hybridMultilevel"/>
    <w:tmpl w:val="8E641498"/>
    <w:lvl w:ilvl="0" w:tplc="546C4AE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0" w15:restartNumberingAfterBreak="0">
    <w:nsid w:val="03A216AA"/>
    <w:multiLevelType w:val="hybridMultilevel"/>
    <w:tmpl w:val="BA025B86"/>
    <w:lvl w:ilvl="0" w:tplc="ECECA768">
      <w:start w:val="1"/>
      <w:numFmt w:val="decimal"/>
      <w:lvlText w:val="%1)"/>
      <w:lvlJc w:val="left"/>
      <w:pPr>
        <w:ind w:left="2486" w:hanging="360"/>
      </w:pPr>
      <w:rPr>
        <w:rFonts w:hint="default"/>
        <w:u w:val="none"/>
      </w:r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1" w15:restartNumberingAfterBreak="0">
    <w:nsid w:val="03D356A8"/>
    <w:multiLevelType w:val="hybridMultilevel"/>
    <w:tmpl w:val="0300935E"/>
    <w:lvl w:ilvl="0" w:tplc="080C0011">
      <w:start w:val="1"/>
      <w:numFmt w:val="decimal"/>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2" w15:restartNumberingAfterBreak="0">
    <w:nsid w:val="04BE1447"/>
    <w:multiLevelType w:val="hybridMultilevel"/>
    <w:tmpl w:val="2214E28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05524CC4"/>
    <w:multiLevelType w:val="hybridMultilevel"/>
    <w:tmpl w:val="7A3E0E14"/>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4" w15:restartNumberingAfterBreak="0">
    <w:nsid w:val="07172BE2"/>
    <w:multiLevelType w:val="hybridMultilevel"/>
    <w:tmpl w:val="8D4652DA"/>
    <w:lvl w:ilvl="0" w:tplc="080C0003">
      <w:start w:val="1"/>
      <w:numFmt w:val="bullet"/>
      <w:lvlText w:val="o"/>
      <w:lvlJc w:val="left"/>
      <w:pPr>
        <w:ind w:left="1800" w:hanging="360"/>
      </w:pPr>
      <w:rPr>
        <w:rFonts w:ascii="Courier New" w:hAnsi="Courier New" w:cs="Courier New"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5" w15:restartNumberingAfterBreak="0">
    <w:nsid w:val="08AF4A87"/>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08C8174B"/>
    <w:multiLevelType w:val="hybridMultilevel"/>
    <w:tmpl w:val="8D7C34CA"/>
    <w:lvl w:ilvl="0" w:tplc="08130003">
      <w:start w:val="1"/>
      <w:numFmt w:val="bullet"/>
      <w:lvlText w:val="o"/>
      <w:lvlJc w:val="left"/>
      <w:pPr>
        <w:ind w:left="2160" w:hanging="360"/>
      </w:pPr>
      <w:rPr>
        <w:rFonts w:ascii="Courier New" w:hAnsi="Courier New" w:cs="Courier New"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090831E6"/>
    <w:multiLevelType w:val="hybridMultilevel"/>
    <w:tmpl w:val="E5347D00"/>
    <w:lvl w:ilvl="0" w:tplc="08130017">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0929255E"/>
    <w:multiLevelType w:val="hybridMultilevel"/>
    <w:tmpl w:val="311A28E4"/>
    <w:lvl w:ilvl="0" w:tplc="08130001">
      <w:start w:val="1"/>
      <w:numFmt w:val="bullet"/>
      <w:lvlText w:val=""/>
      <w:lvlJc w:val="left"/>
      <w:pPr>
        <w:ind w:left="1305" w:hanging="360"/>
      </w:pPr>
      <w:rPr>
        <w:rFonts w:ascii="Symbol" w:hAnsi="Symbol" w:hint="default"/>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9" w15:restartNumberingAfterBreak="0">
    <w:nsid w:val="09EF3C02"/>
    <w:multiLevelType w:val="hybridMultilevel"/>
    <w:tmpl w:val="8ADE0D3A"/>
    <w:lvl w:ilvl="0" w:tplc="EF7E653E">
      <w:start w:val="30"/>
      <w:numFmt w:val="bullet"/>
      <w:lvlText w:val="-"/>
      <w:lvlJc w:val="left"/>
      <w:pPr>
        <w:ind w:left="2061" w:hanging="360"/>
      </w:pPr>
      <w:rPr>
        <w:rFonts w:ascii="Calibri" w:eastAsia="Calibri" w:hAnsi="Calibri" w:cs="Times New Roman" w:hint="default"/>
      </w:rPr>
    </w:lvl>
    <w:lvl w:ilvl="1" w:tplc="080C0003">
      <w:start w:val="1"/>
      <w:numFmt w:val="bullet"/>
      <w:lvlText w:val="o"/>
      <w:lvlJc w:val="left"/>
      <w:pPr>
        <w:ind w:left="2781" w:hanging="360"/>
      </w:pPr>
      <w:rPr>
        <w:rFonts w:ascii="Courier New" w:hAnsi="Courier New" w:cs="Courier New" w:hint="default"/>
      </w:rPr>
    </w:lvl>
    <w:lvl w:ilvl="2" w:tplc="080C0005">
      <w:start w:val="1"/>
      <w:numFmt w:val="bullet"/>
      <w:lvlText w:val=""/>
      <w:lvlJc w:val="left"/>
      <w:pPr>
        <w:ind w:left="3501" w:hanging="360"/>
      </w:pPr>
      <w:rPr>
        <w:rFonts w:ascii="Wingdings" w:hAnsi="Wingdings" w:hint="default"/>
      </w:rPr>
    </w:lvl>
    <w:lvl w:ilvl="3" w:tplc="080C0001">
      <w:start w:val="1"/>
      <w:numFmt w:val="bullet"/>
      <w:lvlText w:val=""/>
      <w:lvlJc w:val="left"/>
      <w:pPr>
        <w:ind w:left="4221" w:hanging="360"/>
      </w:pPr>
      <w:rPr>
        <w:rFonts w:ascii="Symbol" w:hAnsi="Symbol" w:hint="default"/>
      </w:rPr>
    </w:lvl>
    <w:lvl w:ilvl="4" w:tplc="080C0003">
      <w:start w:val="1"/>
      <w:numFmt w:val="bullet"/>
      <w:lvlText w:val="o"/>
      <w:lvlJc w:val="left"/>
      <w:pPr>
        <w:ind w:left="4941" w:hanging="360"/>
      </w:pPr>
      <w:rPr>
        <w:rFonts w:ascii="Courier New" w:hAnsi="Courier New" w:cs="Courier New" w:hint="default"/>
      </w:rPr>
    </w:lvl>
    <w:lvl w:ilvl="5" w:tplc="080C0005">
      <w:start w:val="1"/>
      <w:numFmt w:val="bullet"/>
      <w:lvlText w:val=""/>
      <w:lvlJc w:val="left"/>
      <w:pPr>
        <w:ind w:left="5661" w:hanging="360"/>
      </w:pPr>
      <w:rPr>
        <w:rFonts w:ascii="Wingdings" w:hAnsi="Wingdings" w:hint="default"/>
      </w:rPr>
    </w:lvl>
    <w:lvl w:ilvl="6" w:tplc="080C0001">
      <w:start w:val="1"/>
      <w:numFmt w:val="bullet"/>
      <w:lvlText w:val=""/>
      <w:lvlJc w:val="left"/>
      <w:pPr>
        <w:ind w:left="6381" w:hanging="360"/>
      </w:pPr>
      <w:rPr>
        <w:rFonts w:ascii="Symbol" w:hAnsi="Symbol" w:hint="default"/>
      </w:rPr>
    </w:lvl>
    <w:lvl w:ilvl="7" w:tplc="080C0003">
      <w:start w:val="1"/>
      <w:numFmt w:val="bullet"/>
      <w:lvlText w:val="o"/>
      <w:lvlJc w:val="left"/>
      <w:pPr>
        <w:ind w:left="7101" w:hanging="360"/>
      </w:pPr>
      <w:rPr>
        <w:rFonts w:ascii="Courier New" w:hAnsi="Courier New" w:cs="Courier New" w:hint="default"/>
      </w:rPr>
    </w:lvl>
    <w:lvl w:ilvl="8" w:tplc="080C0005">
      <w:start w:val="1"/>
      <w:numFmt w:val="bullet"/>
      <w:lvlText w:val=""/>
      <w:lvlJc w:val="left"/>
      <w:pPr>
        <w:ind w:left="7821" w:hanging="360"/>
      </w:pPr>
      <w:rPr>
        <w:rFonts w:ascii="Wingdings" w:hAnsi="Wingdings" w:hint="default"/>
      </w:rPr>
    </w:lvl>
  </w:abstractNum>
  <w:abstractNum w:abstractNumId="20" w15:restartNumberingAfterBreak="0">
    <w:nsid w:val="0A1E40E0"/>
    <w:multiLevelType w:val="hybridMultilevel"/>
    <w:tmpl w:val="B186FD7E"/>
    <w:lvl w:ilvl="0" w:tplc="080C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BAF013B2">
      <w:start w:val="5"/>
      <w:numFmt w:val="bullet"/>
      <w:lvlText w:val="-"/>
      <w:lvlJc w:val="left"/>
      <w:pPr>
        <w:ind w:left="3588" w:hanging="360"/>
      </w:pPr>
      <w:rPr>
        <w:rFonts w:ascii="Times New Roman" w:eastAsia="Times New Roman" w:hAnsi="Times New Roman" w:cs="Times New Roman"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0A5B7CC7"/>
    <w:multiLevelType w:val="hybridMultilevel"/>
    <w:tmpl w:val="4FBC671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A5E7A53"/>
    <w:multiLevelType w:val="hybridMultilevel"/>
    <w:tmpl w:val="ADFAE7E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1">
      <w:start w:val="1"/>
      <w:numFmt w:val="bullet"/>
      <w:lvlText w:val=""/>
      <w:lvlJc w:val="left"/>
      <w:pPr>
        <w:ind w:left="2868" w:hanging="360"/>
      </w:pPr>
      <w:rPr>
        <w:rFonts w:ascii="Symbol" w:hAnsi="Symbol"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0B2C46D2"/>
    <w:multiLevelType w:val="hybridMultilevel"/>
    <w:tmpl w:val="67F0CD22"/>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4" w15:restartNumberingAfterBreak="0">
    <w:nsid w:val="0B7112EB"/>
    <w:multiLevelType w:val="hybridMultilevel"/>
    <w:tmpl w:val="FD94DCE0"/>
    <w:lvl w:ilvl="0" w:tplc="1F1CFAB0">
      <w:start w:val="1"/>
      <w:numFmt w:val="bullet"/>
      <w:lvlText w:val="à"/>
      <w:lvlJc w:val="left"/>
      <w:pPr>
        <w:ind w:left="1637" w:hanging="360"/>
      </w:pPr>
      <w:rPr>
        <w:rFonts w:ascii="Wingdings" w:eastAsia="Times New Roman" w:hAnsi="Wingdings" w:cs="Times New Roman"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25" w15:restartNumberingAfterBreak="0">
    <w:nsid w:val="0BC52758"/>
    <w:multiLevelType w:val="hybridMultilevel"/>
    <w:tmpl w:val="04404EB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6" w15:restartNumberingAfterBreak="0">
    <w:nsid w:val="0BFB607A"/>
    <w:multiLevelType w:val="hybridMultilevel"/>
    <w:tmpl w:val="E8A0E98E"/>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7" w15:restartNumberingAfterBreak="0">
    <w:nsid w:val="0BFD2DD8"/>
    <w:multiLevelType w:val="hybridMultilevel"/>
    <w:tmpl w:val="DF0081DE"/>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8" w15:restartNumberingAfterBreak="0">
    <w:nsid w:val="0CDD3172"/>
    <w:multiLevelType w:val="hybridMultilevel"/>
    <w:tmpl w:val="24E480F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0D05187B"/>
    <w:multiLevelType w:val="hybridMultilevel"/>
    <w:tmpl w:val="BD526F7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0" w15:restartNumberingAfterBreak="0">
    <w:nsid w:val="0D302942"/>
    <w:multiLevelType w:val="hybridMultilevel"/>
    <w:tmpl w:val="E500B5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0D4E21F1"/>
    <w:multiLevelType w:val="hybridMultilevel"/>
    <w:tmpl w:val="198087F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0D594946"/>
    <w:multiLevelType w:val="hybridMultilevel"/>
    <w:tmpl w:val="8C7A92A8"/>
    <w:lvl w:ilvl="0" w:tplc="08130003">
      <w:start w:val="1"/>
      <w:numFmt w:val="bullet"/>
      <w:lvlText w:val="o"/>
      <w:lvlJc w:val="left"/>
      <w:pPr>
        <w:ind w:left="1785" w:hanging="360"/>
      </w:pPr>
      <w:rPr>
        <w:rFonts w:ascii="Courier New" w:hAnsi="Courier New" w:cs="Courier New"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33" w15:restartNumberingAfterBreak="0">
    <w:nsid w:val="0DAD58A8"/>
    <w:multiLevelType w:val="hybridMultilevel"/>
    <w:tmpl w:val="79FC1B7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0DB04B95"/>
    <w:multiLevelType w:val="hybridMultilevel"/>
    <w:tmpl w:val="9036112E"/>
    <w:lvl w:ilvl="0" w:tplc="D6840962">
      <w:start w:val="1"/>
      <w:numFmt w:val="bullet"/>
      <w:lvlText w:val=""/>
      <w:lvlJc w:val="left"/>
      <w:pPr>
        <w:ind w:left="2145" w:hanging="360"/>
      </w:pPr>
      <w:rPr>
        <w:rFonts w:ascii="Symbol" w:hAnsi="Symbol" w:hint="default"/>
      </w:rPr>
    </w:lvl>
    <w:lvl w:ilvl="1" w:tplc="4AEE17DA" w:tentative="1">
      <w:start w:val="1"/>
      <w:numFmt w:val="bullet"/>
      <w:lvlText w:val="o"/>
      <w:lvlJc w:val="left"/>
      <w:pPr>
        <w:ind w:left="2865" w:hanging="360"/>
      </w:pPr>
      <w:rPr>
        <w:rFonts w:ascii="Courier New" w:hAnsi="Courier New" w:cs="Courier New" w:hint="default"/>
      </w:rPr>
    </w:lvl>
    <w:lvl w:ilvl="2" w:tplc="86363F8C" w:tentative="1">
      <w:start w:val="1"/>
      <w:numFmt w:val="bullet"/>
      <w:lvlText w:val=""/>
      <w:lvlJc w:val="left"/>
      <w:pPr>
        <w:ind w:left="3585" w:hanging="360"/>
      </w:pPr>
      <w:rPr>
        <w:rFonts w:ascii="Wingdings" w:hAnsi="Wingdings" w:hint="default"/>
      </w:rPr>
    </w:lvl>
    <w:lvl w:ilvl="3" w:tplc="6FA8F616" w:tentative="1">
      <w:start w:val="1"/>
      <w:numFmt w:val="bullet"/>
      <w:lvlText w:val=""/>
      <w:lvlJc w:val="left"/>
      <w:pPr>
        <w:ind w:left="4305" w:hanging="360"/>
      </w:pPr>
      <w:rPr>
        <w:rFonts w:ascii="Symbol" w:hAnsi="Symbol" w:hint="default"/>
      </w:rPr>
    </w:lvl>
    <w:lvl w:ilvl="4" w:tplc="5FFCBEDE" w:tentative="1">
      <w:start w:val="1"/>
      <w:numFmt w:val="bullet"/>
      <w:lvlText w:val="o"/>
      <w:lvlJc w:val="left"/>
      <w:pPr>
        <w:ind w:left="5025" w:hanging="360"/>
      </w:pPr>
      <w:rPr>
        <w:rFonts w:ascii="Courier New" w:hAnsi="Courier New" w:cs="Courier New" w:hint="default"/>
      </w:rPr>
    </w:lvl>
    <w:lvl w:ilvl="5" w:tplc="C06EDD00" w:tentative="1">
      <w:start w:val="1"/>
      <w:numFmt w:val="bullet"/>
      <w:lvlText w:val=""/>
      <w:lvlJc w:val="left"/>
      <w:pPr>
        <w:ind w:left="5745" w:hanging="360"/>
      </w:pPr>
      <w:rPr>
        <w:rFonts w:ascii="Wingdings" w:hAnsi="Wingdings" w:hint="default"/>
      </w:rPr>
    </w:lvl>
    <w:lvl w:ilvl="6" w:tplc="CB62EF56" w:tentative="1">
      <w:start w:val="1"/>
      <w:numFmt w:val="bullet"/>
      <w:lvlText w:val=""/>
      <w:lvlJc w:val="left"/>
      <w:pPr>
        <w:ind w:left="6465" w:hanging="360"/>
      </w:pPr>
      <w:rPr>
        <w:rFonts w:ascii="Symbol" w:hAnsi="Symbol" w:hint="default"/>
      </w:rPr>
    </w:lvl>
    <w:lvl w:ilvl="7" w:tplc="5AE8E17E" w:tentative="1">
      <w:start w:val="1"/>
      <w:numFmt w:val="bullet"/>
      <w:lvlText w:val="o"/>
      <w:lvlJc w:val="left"/>
      <w:pPr>
        <w:ind w:left="7185" w:hanging="360"/>
      </w:pPr>
      <w:rPr>
        <w:rFonts w:ascii="Courier New" w:hAnsi="Courier New" w:cs="Courier New" w:hint="default"/>
      </w:rPr>
    </w:lvl>
    <w:lvl w:ilvl="8" w:tplc="5BBCABEC" w:tentative="1">
      <w:start w:val="1"/>
      <w:numFmt w:val="bullet"/>
      <w:lvlText w:val=""/>
      <w:lvlJc w:val="left"/>
      <w:pPr>
        <w:ind w:left="7905" w:hanging="360"/>
      </w:pPr>
      <w:rPr>
        <w:rFonts w:ascii="Wingdings" w:hAnsi="Wingdings" w:hint="default"/>
      </w:rPr>
    </w:lvl>
  </w:abstractNum>
  <w:abstractNum w:abstractNumId="35" w15:restartNumberingAfterBreak="0">
    <w:nsid w:val="0DD37C80"/>
    <w:multiLevelType w:val="hybridMultilevel"/>
    <w:tmpl w:val="4940A60A"/>
    <w:lvl w:ilvl="0" w:tplc="EC7A95E8">
      <w:start w:val="1"/>
      <w:numFmt w:val="bullet"/>
      <w:lvlText w:val="-"/>
      <w:lvlJc w:val="left"/>
      <w:pPr>
        <w:ind w:left="720" w:hanging="360"/>
      </w:pPr>
      <w:rPr>
        <w:rFonts w:ascii="Times New Roman" w:eastAsia="Times New Roman" w:hAnsi="Times New Roman" w:cs="Times New Roman" w:hint="default"/>
      </w:rPr>
    </w:lvl>
    <w:lvl w:ilvl="1" w:tplc="080C0011">
      <w:start w:val="1"/>
      <w:numFmt w:val="decimal"/>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0E1269E2"/>
    <w:multiLevelType w:val="hybridMultilevel"/>
    <w:tmpl w:val="DB20E7F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0EAE5091"/>
    <w:multiLevelType w:val="hybridMultilevel"/>
    <w:tmpl w:val="25A466A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8" w15:restartNumberingAfterBreak="0">
    <w:nsid w:val="0EE81A15"/>
    <w:multiLevelType w:val="hybridMultilevel"/>
    <w:tmpl w:val="9E0C9B88"/>
    <w:lvl w:ilvl="0" w:tplc="080C000F">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39" w15:restartNumberingAfterBreak="0">
    <w:nsid w:val="0F2A7257"/>
    <w:multiLevelType w:val="hybridMultilevel"/>
    <w:tmpl w:val="5034702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0" w15:restartNumberingAfterBreak="0">
    <w:nsid w:val="101B1F0F"/>
    <w:multiLevelType w:val="hybridMultilevel"/>
    <w:tmpl w:val="C3CE2C7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1" w15:restartNumberingAfterBreak="0">
    <w:nsid w:val="107E535E"/>
    <w:multiLevelType w:val="hybridMultilevel"/>
    <w:tmpl w:val="3C1C71B6"/>
    <w:lvl w:ilvl="0" w:tplc="0813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2" w15:restartNumberingAfterBreak="0">
    <w:nsid w:val="11482D14"/>
    <w:multiLevelType w:val="hybridMultilevel"/>
    <w:tmpl w:val="350681EC"/>
    <w:lvl w:ilvl="0" w:tplc="080C0019">
      <w:start w:val="1"/>
      <w:numFmt w:val="lowerLetter"/>
      <w:lvlText w:val="%1."/>
      <w:lvlJc w:val="left"/>
      <w:pPr>
        <w:ind w:left="3900" w:hanging="360"/>
      </w:p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43" w15:restartNumberingAfterBreak="0">
    <w:nsid w:val="11BA4507"/>
    <w:multiLevelType w:val="hybridMultilevel"/>
    <w:tmpl w:val="9EF472FA"/>
    <w:lvl w:ilvl="0" w:tplc="1F1CFAB0">
      <w:start w:val="1"/>
      <w:numFmt w:val="bullet"/>
      <w:lvlText w:val="à"/>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12475D03"/>
    <w:multiLevelType w:val="hybridMultilevel"/>
    <w:tmpl w:val="D5247826"/>
    <w:lvl w:ilvl="0" w:tplc="04130011">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45" w15:restartNumberingAfterBreak="0">
    <w:nsid w:val="12545B3C"/>
    <w:multiLevelType w:val="hybridMultilevel"/>
    <w:tmpl w:val="EA06987C"/>
    <w:lvl w:ilvl="0" w:tplc="08130001">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1261539F"/>
    <w:multiLevelType w:val="hybridMultilevel"/>
    <w:tmpl w:val="FED6DCE2"/>
    <w:lvl w:ilvl="0" w:tplc="080C0001">
      <w:start w:val="1"/>
      <w:numFmt w:val="bullet"/>
      <w:lvlText w:val=""/>
      <w:lvlJc w:val="left"/>
      <w:pPr>
        <w:ind w:left="1416" w:hanging="360"/>
      </w:pPr>
      <w:rPr>
        <w:rFonts w:ascii="Symbol" w:hAnsi="Symbol" w:hint="default"/>
      </w:rPr>
    </w:lvl>
    <w:lvl w:ilvl="1" w:tplc="080C0003" w:tentative="1">
      <w:start w:val="1"/>
      <w:numFmt w:val="bullet"/>
      <w:lvlText w:val="o"/>
      <w:lvlJc w:val="left"/>
      <w:pPr>
        <w:ind w:left="2136" w:hanging="360"/>
      </w:pPr>
      <w:rPr>
        <w:rFonts w:ascii="Courier New" w:hAnsi="Courier New" w:cs="Courier New" w:hint="default"/>
      </w:rPr>
    </w:lvl>
    <w:lvl w:ilvl="2" w:tplc="080C0005" w:tentative="1">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abstractNum w:abstractNumId="47" w15:restartNumberingAfterBreak="0">
    <w:nsid w:val="12FD1565"/>
    <w:multiLevelType w:val="hybridMultilevel"/>
    <w:tmpl w:val="FD50A92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13597520"/>
    <w:multiLevelType w:val="hybridMultilevel"/>
    <w:tmpl w:val="9CFCFE1E"/>
    <w:lvl w:ilvl="0" w:tplc="1916CDC4">
      <w:start w:val="1"/>
      <w:numFmt w:val="bullet"/>
      <w:lvlText w:val="o"/>
      <w:lvlJc w:val="left"/>
      <w:pPr>
        <w:ind w:left="2745" w:hanging="360"/>
      </w:pPr>
      <w:rPr>
        <w:rFonts w:ascii="Courier New" w:hAnsi="Courier New" w:cs="Courier New" w:hint="default"/>
      </w:rPr>
    </w:lvl>
    <w:lvl w:ilvl="1" w:tplc="080C0003" w:tentative="1">
      <w:start w:val="1"/>
      <w:numFmt w:val="bullet"/>
      <w:lvlText w:val="o"/>
      <w:lvlJc w:val="left"/>
      <w:pPr>
        <w:ind w:left="3465" w:hanging="360"/>
      </w:pPr>
      <w:rPr>
        <w:rFonts w:ascii="Courier New" w:hAnsi="Courier New" w:cs="Courier New" w:hint="default"/>
      </w:rPr>
    </w:lvl>
    <w:lvl w:ilvl="2" w:tplc="080C0005" w:tentative="1">
      <w:start w:val="1"/>
      <w:numFmt w:val="bullet"/>
      <w:lvlText w:val=""/>
      <w:lvlJc w:val="left"/>
      <w:pPr>
        <w:ind w:left="4185" w:hanging="360"/>
      </w:pPr>
      <w:rPr>
        <w:rFonts w:ascii="Wingdings" w:hAnsi="Wingdings" w:hint="default"/>
      </w:rPr>
    </w:lvl>
    <w:lvl w:ilvl="3" w:tplc="080C0001" w:tentative="1">
      <w:start w:val="1"/>
      <w:numFmt w:val="bullet"/>
      <w:lvlText w:val=""/>
      <w:lvlJc w:val="left"/>
      <w:pPr>
        <w:ind w:left="4905" w:hanging="360"/>
      </w:pPr>
      <w:rPr>
        <w:rFonts w:ascii="Symbol" w:hAnsi="Symbol" w:hint="default"/>
      </w:rPr>
    </w:lvl>
    <w:lvl w:ilvl="4" w:tplc="080C0003" w:tentative="1">
      <w:start w:val="1"/>
      <w:numFmt w:val="bullet"/>
      <w:lvlText w:val="o"/>
      <w:lvlJc w:val="left"/>
      <w:pPr>
        <w:ind w:left="5625" w:hanging="360"/>
      </w:pPr>
      <w:rPr>
        <w:rFonts w:ascii="Courier New" w:hAnsi="Courier New" w:cs="Courier New" w:hint="default"/>
      </w:rPr>
    </w:lvl>
    <w:lvl w:ilvl="5" w:tplc="080C0005" w:tentative="1">
      <w:start w:val="1"/>
      <w:numFmt w:val="bullet"/>
      <w:lvlText w:val=""/>
      <w:lvlJc w:val="left"/>
      <w:pPr>
        <w:ind w:left="6345" w:hanging="360"/>
      </w:pPr>
      <w:rPr>
        <w:rFonts w:ascii="Wingdings" w:hAnsi="Wingdings" w:hint="default"/>
      </w:rPr>
    </w:lvl>
    <w:lvl w:ilvl="6" w:tplc="080C0001" w:tentative="1">
      <w:start w:val="1"/>
      <w:numFmt w:val="bullet"/>
      <w:lvlText w:val=""/>
      <w:lvlJc w:val="left"/>
      <w:pPr>
        <w:ind w:left="7065" w:hanging="360"/>
      </w:pPr>
      <w:rPr>
        <w:rFonts w:ascii="Symbol" w:hAnsi="Symbol" w:hint="default"/>
      </w:rPr>
    </w:lvl>
    <w:lvl w:ilvl="7" w:tplc="080C0003" w:tentative="1">
      <w:start w:val="1"/>
      <w:numFmt w:val="bullet"/>
      <w:lvlText w:val="o"/>
      <w:lvlJc w:val="left"/>
      <w:pPr>
        <w:ind w:left="7785" w:hanging="360"/>
      </w:pPr>
      <w:rPr>
        <w:rFonts w:ascii="Courier New" w:hAnsi="Courier New" w:cs="Courier New" w:hint="default"/>
      </w:rPr>
    </w:lvl>
    <w:lvl w:ilvl="8" w:tplc="080C0005" w:tentative="1">
      <w:start w:val="1"/>
      <w:numFmt w:val="bullet"/>
      <w:lvlText w:val=""/>
      <w:lvlJc w:val="left"/>
      <w:pPr>
        <w:ind w:left="8505" w:hanging="360"/>
      </w:pPr>
      <w:rPr>
        <w:rFonts w:ascii="Wingdings" w:hAnsi="Wingdings" w:hint="default"/>
      </w:rPr>
    </w:lvl>
  </w:abstractNum>
  <w:abstractNum w:abstractNumId="49" w15:restartNumberingAfterBreak="0">
    <w:nsid w:val="136C5639"/>
    <w:multiLevelType w:val="hybridMultilevel"/>
    <w:tmpl w:val="E7E615A0"/>
    <w:lvl w:ilvl="0" w:tplc="C4D6DDC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0" w15:restartNumberingAfterBreak="0">
    <w:nsid w:val="14FD6492"/>
    <w:multiLevelType w:val="hybridMultilevel"/>
    <w:tmpl w:val="27BCBBB2"/>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51" w15:restartNumberingAfterBreak="0">
    <w:nsid w:val="15127E63"/>
    <w:multiLevelType w:val="hybridMultilevel"/>
    <w:tmpl w:val="004A5850"/>
    <w:lvl w:ilvl="0" w:tplc="080C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2" w15:restartNumberingAfterBreak="0">
    <w:nsid w:val="15173AAE"/>
    <w:multiLevelType w:val="hybridMultilevel"/>
    <w:tmpl w:val="ABD246F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3" w15:restartNumberingAfterBreak="0">
    <w:nsid w:val="151B695C"/>
    <w:multiLevelType w:val="hybridMultilevel"/>
    <w:tmpl w:val="1CDA5D2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4" w15:restartNumberingAfterBreak="0">
    <w:nsid w:val="15EB0AF6"/>
    <w:multiLevelType w:val="hybridMultilevel"/>
    <w:tmpl w:val="80BAF30A"/>
    <w:lvl w:ilvl="0" w:tplc="08130005">
      <w:start w:val="1"/>
      <w:numFmt w:val="bullet"/>
      <w:lvlText w:val=""/>
      <w:lvlJc w:val="left"/>
      <w:pPr>
        <w:ind w:left="2421" w:hanging="360"/>
      </w:pPr>
      <w:rPr>
        <w:rFonts w:ascii="Wingdings" w:hAnsi="Wingdings"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55" w15:restartNumberingAfterBreak="0">
    <w:nsid w:val="169A3E38"/>
    <w:multiLevelType w:val="hybridMultilevel"/>
    <w:tmpl w:val="188C1D06"/>
    <w:lvl w:ilvl="0" w:tplc="B42A3C6A">
      <w:start w:val="1"/>
      <w:numFmt w:val="decimal"/>
      <w:lvlText w:val="%1)"/>
      <w:lvlJc w:val="left"/>
      <w:pPr>
        <w:ind w:left="2486" w:hanging="360"/>
      </w:pPr>
      <w:rPr>
        <w:rFonts w:hint="default"/>
      </w:r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56" w15:restartNumberingAfterBreak="0">
    <w:nsid w:val="16CD5C56"/>
    <w:multiLevelType w:val="hybridMultilevel"/>
    <w:tmpl w:val="409E66D2"/>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7" w15:restartNumberingAfterBreak="0">
    <w:nsid w:val="17861790"/>
    <w:multiLevelType w:val="hybridMultilevel"/>
    <w:tmpl w:val="A01E19FA"/>
    <w:lvl w:ilvl="0" w:tplc="0D10698E">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F044E9E6"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58" w15:restartNumberingAfterBreak="0">
    <w:nsid w:val="17C358D0"/>
    <w:multiLevelType w:val="hybridMultilevel"/>
    <w:tmpl w:val="D794DAD0"/>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9" w15:restartNumberingAfterBreak="0">
    <w:nsid w:val="180F21A1"/>
    <w:multiLevelType w:val="hybridMultilevel"/>
    <w:tmpl w:val="C35298B2"/>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0" w15:restartNumberingAfterBreak="0">
    <w:nsid w:val="18505D81"/>
    <w:multiLevelType w:val="hybridMultilevel"/>
    <w:tmpl w:val="F6D016B8"/>
    <w:lvl w:ilvl="0" w:tplc="CE424134">
      <w:start w:val="1"/>
      <w:numFmt w:val="lowerLetter"/>
      <w:lvlText w:val="%1."/>
      <w:lvlJc w:val="left"/>
      <w:pPr>
        <w:ind w:left="1080" w:hanging="360"/>
      </w:pPr>
      <w:rPr>
        <w:rFonts w:ascii="Calibri" w:hAnsi="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186B6A44"/>
    <w:multiLevelType w:val="hybridMultilevel"/>
    <w:tmpl w:val="E70098C2"/>
    <w:lvl w:ilvl="0" w:tplc="080C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2" w15:restartNumberingAfterBreak="0">
    <w:nsid w:val="19B55854"/>
    <w:multiLevelType w:val="hybridMultilevel"/>
    <w:tmpl w:val="3628EB1C"/>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9E927CE"/>
    <w:multiLevelType w:val="hybridMultilevel"/>
    <w:tmpl w:val="77FC82FC"/>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64" w15:restartNumberingAfterBreak="0">
    <w:nsid w:val="1A710DB1"/>
    <w:multiLevelType w:val="hybridMultilevel"/>
    <w:tmpl w:val="21C27D9A"/>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5" w15:restartNumberingAfterBreak="0">
    <w:nsid w:val="1B1A7A7B"/>
    <w:multiLevelType w:val="hybridMultilevel"/>
    <w:tmpl w:val="70DC3666"/>
    <w:lvl w:ilvl="0" w:tplc="B8982264">
      <w:numFmt w:val="bullet"/>
      <w:lvlText w:val="•"/>
      <w:lvlJc w:val="left"/>
      <w:pPr>
        <w:ind w:left="2148" w:hanging="360"/>
      </w:pPr>
      <w:rPr>
        <w:rFonts w:ascii="Calibri" w:eastAsia="Times New Roman" w:hAnsi="Calibri" w:cs="Times New Roman"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66" w15:restartNumberingAfterBreak="0">
    <w:nsid w:val="1C226F5D"/>
    <w:multiLevelType w:val="hybridMultilevel"/>
    <w:tmpl w:val="9BA20C66"/>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7" w15:restartNumberingAfterBreak="0">
    <w:nsid w:val="1E096645"/>
    <w:multiLevelType w:val="hybridMultilevel"/>
    <w:tmpl w:val="169E02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8" w15:restartNumberingAfterBreak="0">
    <w:nsid w:val="1F0D5E4E"/>
    <w:multiLevelType w:val="hybridMultilevel"/>
    <w:tmpl w:val="BFD6EE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9" w15:restartNumberingAfterBreak="0">
    <w:nsid w:val="1F5E16FB"/>
    <w:multiLevelType w:val="multilevel"/>
    <w:tmpl w:val="A47E12B0"/>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15:restartNumberingAfterBreak="0">
    <w:nsid w:val="20F64300"/>
    <w:multiLevelType w:val="hybridMultilevel"/>
    <w:tmpl w:val="D130B35E"/>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1" w15:restartNumberingAfterBreak="0">
    <w:nsid w:val="218C3908"/>
    <w:multiLevelType w:val="hybridMultilevel"/>
    <w:tmpl w:val="3E6E6F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219B778E"/>
    <w:multiLevelType w:val="hybridMultilevel"/>
    <w:tmpl w:val="90D4ABD6"/>
    <w:lvl w:ilvl="0" w:tplc="04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3" w15:restartNumberingAfterBreak="0">
    <w:nsid w:val="228D211A"/>
    <w:multiLevelType w:val="hybridMultilevel"/>
    <w:tmpl w:val="21C2818C"/>
    <w:lvl w:ilvl="0" w:tplc="08130003">
      <w:start w:val="1"/>
      <w:numFmt w:val="bullet"/>
      <w:lvlText w:val="o"/>
      <w:lvlJc w:val="left"/>
      <w:pPr>
        <w:ind w:left="2220" w:hanging="360"/>
      </w:pPr>
      <w:rPr>
        <w:rFonts w:ascii="Courier New" w:hAnsi="Courier New" w:cs="Courier New" w:hint="default"/>
      </w:rPr>
    </w:lvl>
    <w:lvl w:ilvl="1" w:tplc="08130003">
      <w:start w:val="1"/>
      <w:numFmt w:val="bullet"/>
      <w:lvlText w:val="o"/>
      <w:lvlJc w:val="left"/>
      <w:pPr>
        <w:ind w:left="2940" w:hanging="360"/>
      </w:pPr>
      <w:rPr>
        <w:rFonts w:ascii="Courier New" w:hAnsi="Courier New" w:cs="Courier New" w:hint="default"/>
      </w:rPr>
    </w:lvl>
    <w:lvl w:ilvl="2" w:tplc="08130005">
      <w:start w:val="1"/>
      <w:numFmt w:val="bullet"/>
      <w:lvlText w:val=""/>
      <w:lvlJc w:val="left"/>
      <w:pPr>
        <w:ind w:left="3660" w:hanging="360"/>
      </w:pPr>
      <w:rPr>
        <w:rFonts w:ascii="Wingdings" w:hAnsi="Wingdings" w:hint="default"/>
      </w:rPr>
    </w:lvl>
    <w:lvl w:ilvl="3" w:tplc="08130001">
      <w:start w:val="1"/>
      <w:numFmt w:val="bullet"/>
      <w:lvlText w:val=""/>
      <w:lvlJc w:val="left"/>
      <w:pPr>
        <w:ind w:left="4380" w:hanging="360"/>
      </w:pPr>
      <w:rPr>
        <w:rFonts w:ascii="Symbol" w:hAnsi="Symbol" w:hint="default"/>
      </w:rPr>
    </w:lvl>
    <w:lvl w:ilvl="4" w:tplc="08130003">
      <w:start w:val="1"/>
      <w:numFmt w:val="bullet"/>
      <w:lvlText w:val="o"/>
      <w:lvlJc w:val="left"/>
      <w:pPr>
        <w:ind w:left="5100" w:hanging="360"/>
      </w:pPr>
      <w:rPr>
        <w:rFonts w:ascii="Courier New" w:hAnsi="Courier New" w:cs="Courier New" w:hint="default"/>
      </w:rPr>
    </w:lvl>
    <w:lvl w:ilvl="5" w:tplc="08130005">
      <w:start w:val="1"/>
      <w:numFmt w:val="bullet"/>
      <w:lvlText w:val=""/>
      <w:lvlJc w:val="left"/>
      <w:pPr>
        <w:ind w:left="5820" w:hanging="360"/>
      </w:pPr>
      <w:rPr>
        <w:rFonts w:ascii="Wingdings" w:hAnsi="Wingdings" w:hint="default"/>
      </w:rPr>
    </w:lvl>
    <w:lvl w:ilvl="6" w:tplc="08130001">
      <w:start w:val="1"/>
      <w:numFmt w:val="bullet"/>
      <w:lvlText w:val=""/>
      <w:lvlJc w:val="left"/>
      <w:pPr>
        <w:ind w:left="6540" w:hanging="360"/>
      </w:pPr>
      <w:rPr>
        <w:rFonts w:ascii="Symbol" w:hAnsi="Symbol" w:hint="default"/>
      </w:rPr>
    </w:lvl>
    <w:lvl w:ilvl="7" w:tplc="08130003">
      <w:start w:val="1"/>
      <w:numFmt w:val="bullet"/>
      <w:lvlText w:val="o"/>
      <w:lvlJc w:val="left"/>
      <w:pPr>
        <w:ind w:left="7260" w:hanging="360"/>
      </w:pPr>
      <w:rPr>
        <w:rFonts w:ascii="Courier New" w:hAnsi="Courier New" w:cs="Courier New" w:hint="default"/>
      </w:rPr>
    </w:lvl>
    <w:lvl w:ilvl="8" w:tplc="08130005">
      <w:start w:val="1"/>
      <w:numFmt w:val="bullet"/>
      <w:lvlText w:val=""/>
      <w:lvlJc w:val="left"/>
      <w:pPr>
        <w:ind w:left="7980" w:hanging="360"/>
      </w:pPr>
      <w:rPr>
        <w:rFonts w:ascii="Wingdings" w:hAnsi="Wingdings" w:hint="default"/>
      </w:rPr>
    </w:lvl>
  </w:abstractNum>
  <w:abstractNum w:abstractNumId="74" w15:restartNumberingAfterBreak="0">
    <w:nsid w:val="22A017C4"/>
    <w:multiLevelType w:val="hybridMultilevel"/>
    <w:tmpl w:val="DECA77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24E23538"/>
    <w:multiLevelType w:val="hybridMultilevel"/>
    <w:tmpl w:val="5438403C"/>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5235DF9"/>
    <w:multiLevelType w:val="hybridMultilevel"/>
    <w:tmpl w:val="F972558E"/>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77" w15:restartNumberingAfterBreak="0">
    <w:nsid w:val="25457A32"/>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8" w15:restartNumberingAfterBreak="0">
    <w:nsid w:val="255D221B"/>
    <w:multiLevelType w:val="hybridMultilevel"/>
    <w:tmpl w:val="2800FD7C"/>
    <w:lvl w:ilvl="0" w:tplc="BAF013B2">
      <w:start w:val="5"/>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9" w15:restartNumberingAfterBreak="0">
    <w:nsid w:val="25672785"/>
    <w:multiLevelType w:val="hybridMultilevel"/>
    <w:tmpl w:val="B204C958"/>
    <w:lvl w:ilvl="0" w:tplc="EC7A95E8">
      <w:start w:val="1"/>
      <w:numFmt w:val="bullet"/>
      <w:lvlText w:val="-"/>
      <w:lvlJc w:val="left"/>
      <w:pPr>
        <w:ind w:left="2280" w:hanging="360"/>
      </w:pPr>
      <w:rPr>
        <w:rFonts w:ascii="Times New Roman" w:eastAsia="Times New Roman" w:hAnsi="Times New Roman" w:cs="Times New Roman"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80" w15:restartNumberingAfterBreak="0">
    <w:nsid w:val="265E277D"/>
    <w:multiLevelType w:val="hybridMultilevel"/>
    <w:tmpl w:val="412E081A"/>
    <w:lvl w:ilvl="0" w:tplc="080C0003">
      <w:start w:val="1"/>
      <w:numFmt w:val="bullet"/>
      <w:lvlText w:val="o"/>
      <w:lvlJc w:val="left"/>
      <w:pPr>
        <w:ind w:left="2148" w:hanging="360"/>
      </w:pPr>
      <w:rPr>
        <w:rFonts w:ascii="Courier New" w:hAnsi="Courier New" w:cs="Courier New" w:hint="default"/>
      </w:rPr>
    </w:lvl>
    <w:lvl w:ilvl="1" w:tplc="BAF013B2">
      <w:start w:val="5"/>
      <w:numFmt w:val="bullet"/>
      <w:lvlText w:val="-"/>
      <w:lvlJc w:val="left"/>
      <w:pPr>
        <w:ind w:left="2868" w:hanging="360"/>
      </w:pPr>
      <w:rPr>
        <w:rFonts w:ascii="Times New Roman" w:eastAsia="Times New Roman" w:hAnsi="Times New Roman" w:cs="Times New Roman"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81" w15:restartNumberingAfterBreak="0">
    <w:nsid w:val="26780643"/>
    <w:multiLevelType w:val="hybridMultilevel"/>
    <w:tmpl w:val="900802A2"/>
    <w:lvl w:ilvl="0" w:tplc="964E9CA2">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268875E4"/>
    <w:multiLevelType w:val="hybridMultilevel"/>
    <w:tmpl w:val="76CCF4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3" w15:restartNumberingAfterBreak="0">
    <w:nsid w:val="26B934AE"/>
    <w:multiLevelType w:val="hybridMultilevel"/>
    <w:tmpl w:val="80AE3B38"/>
    <w:lvl w:ilvl="0" w:tplc="080C0011">
      <w:start w:val="1"/>
      <w:numFmt w:val="decimal"/>
      <w:lvlText w:val="%1)"/>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4" w15:restartNumberingAfterBreak="0">
    <w:nsid w:val="270478F1"/>
    <w:multiLevelType w:val="hybridMultilevel"/>
    <w:tmpl w:val="C8DC5DCE"/>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5" w15:restartNumberingAfterBreak="0">
    <w:nsid w:val="28AA2970"/>
    <w:multiLevelType w:val="hybridMultilevel"/>
    <w:tmpl w:val="DFA8C30C"/>
    <w:lvl w:ilvl="0" w:tplc="080C0001">
      <w:start w:val="1"/>
      <w:numFmt w:val="bullet"/>
      <w:lvlText w:val=""/>
      <w:lvlJc w:val="left"/>
      <w:pPr>
        <w:ind w:left="1428" w:hanging="360"/>
      </w:pPr>
      <w:rPr>
        <w:rFonts w:ascii="Symbol" w:hAnsi="Symbol"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6" w15:restartNumberingAfterBreak="0">
    <w:nsid w:val="28F1691C"/>
    <w:multiLevelType w:val="hybridMultilevel"/>
    <w:tmpl w:val="5EE61004"/>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2AFC4E21"/>
    <w:multiLevelType w:val="hybridMultilevel"/>
    <w:tmpl w:val="9C5C10FE"/>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8" w15:restartNumberingAfterBreak="0">
    <w:nsid w:val="2CF32C94"/>
    <w:multiLevelType w:val="hybridMultilevel"/>
    <w:tmpl w:val="1BFAA062"/>
    <w:lvl w:ilvl="0" w:tplc="D874996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9" w15:restartNumberingAfterBreak="0">
    <w:nsid w:val="2E361CB0"/>
    <w:multiLevelType w:val="hybridMultilevel"/>
    <w:tmpl w:val="8FC050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2EA5355D"/>
    <w:multiLevelType w:val="hybridMultilevel"/>
    <w:tmpl w:val="A81A9894"/>
    <w:lvl w:ilvl="0" w:tplc="9B0CC86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1" w15:restartNumberingAfterBreak="0">
    <w:nsid w:val="2EBA4FF2"/>
    <w:multiLevelType w:val="hybridMultilevel"/>
    <w:tmpl w:val="98B00F9E"/>
    <w:lvl w:ilvl="0" w:tplc="080C0003">
      <w:start w:val="1"/>
      <w:numFmt w:val="bullet"/>
      <w:lvlText w:val="o"/>
      <w:lvlJc w:val="left"/>
      <w:pPr>
        <w:ind w:left="1788" w:hanging="360"/>
      </w:pPr>
      <w:rPr>
        <w:rFonts w:ascii="Courier New" w:hAnsi="Courier New" w:cs="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92" w15:restartNumberingAfterBreak="0">
    <w:nsid w:val="2EC90877"/>
    <w:multiLevelType w:val="hybridMultilevel"/>
    <w:tmpl w:val="8EBC64DC"/>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3" w15:restartNumberingAfterBreak="0">
    <w:nsid w:val="30B42BF3"/>
    <w:multiLevelType w:val="hybridMultilevel"/>
    <w:tmpl w:val="7248D606"/>
    <w:lvl w:ilvl="0" w:tplc="1F1CFAB0">
      <w:start w:val="1"/>
      <w:numFmt w:val="bullet"/>
      <w:lvlText w:val="à"/>
      <w:lvlJc w:val="left"/>
      <w:pPr>
        <w:ind w:left="720" w:hanging="360"/>
      </w:pPr>
      <w:rPr>
        <w:rFonts w:ascii="Wingdings" w:eastAsia="Times New Roman"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316F28BD"/>
    <w:multiLevelType w:val="hybridMultilevel"/>
    <w:tmpl w:val="0F6033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31956510"/>
    <w:multiLevelType w:val="hybridMultilevel"/>
    <w:tmpl w:val="52749FE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6" w15:restartNumberingAfterBreak="0">
    <w:nsid w:val="321B7B98"/>
    <w:multiLevelType w:val="hybridMultilevel"/>
    <w:tmpl w:val="862A8C20"/>
    <w:lvl w:ilvl="0" w:tplc="75FEF15A">
      <w:start w:val="1"/>
      <w:numFmt w:val="bullet"/>
      <w:lvlText w:val="-"/>
      <w:lvlJc w:val="left"/>
      <w:pPr>
        <w:ind w:left="2160" w:hanging="360"/>
      </w:pPr>
      <w:rPr>
        <w:rFonts w:ascii="Times New Roman" w:eastAsia="Times New Roman" w:hAnsi="Times New Roman" w:cs="Times New Roman"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7" w15:restartNumberingAfterBreak="0">
    <w:nsid w:val="32551C0D"/>
    <w:multiLevelType w:val="hybridMultilevel"/>
    <w:tmpl w:val="A2DC505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98" w15:restartNumberingAfterBreak="0">
    <w:nsid w:val="33335A14"/>
    <w:multiLevelType w:val="hybridMultilevel"/>
    <w:tmpl w:val="806E5FB2"/>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99" w15:restartNumberingAfterBreak="0">
    <w:nsid w:val="34333FD8"/>
    <w:multiLevelType w:val="hybridMultilevel"/>
    <w:tmpl w:val="191EFBD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00" w15:restartNumberingAfterBreak="0">
    <w:nsid w:val="344028FA"/>
    <w:multiLevelType w:val="hybridMultilevel"/>
    <w:tmpl w:val="CD76E1A2"/>
    <w:lvl w:ilvl="0" w:tplc="0813000B">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1" w15:restartNumberingAfterBreak="0">
    <w:nsid w:val="34875057"/>
    <w:multiLevelType w:val="hybridMultilevel"/>
    <w:tmpl w:val="DBEA48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35066508"/>
    <w:multiLevelType w:val="hybridMultilevel"/>
    <w:tmpl w:val="77E62062"/>
    <w:lvl w:ilvl="0" w:tplc="04130003">
      <w:start w:val="1"/>
      <w:numFmt w:val="bullet"/>
      <w:lvlText w:val="o"/>
      <w:lvlJc w:val="left"/>
      <w:pPr>
        <w:ind w:left="1440" w:hanging="360"/>
      </w:pPr>
      <w:rPr>
        <w:rFonts w:ascii="Courier New" w:hAnsi="Courier New" w:cs="Courier New"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3" w15:restartNumberingAfterBreak="0">
    <w:nsid w:val="35257817"/>
    <w:multiLevelType w:val="hybridMultilevel"/>
    <w:tmpl w:val="9CF286C2"/>
    <w:lvl w:ilvl="0" w:tplc="080C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4" w15:restartNumberingAfterBreak="0">
    <w:nsid w:val="35A822F4"/>
    <w:multiLevelType w:val="hybridMultilevel"/>
    <w:tmpl w:val="484AD302"/>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05" w15:restartNumberingAfterBreak="0">
    <w:nsid w:val="361922AF"/>
    <w:multiLevelType w:val="hybridMultilevel"/>
    <w:tmpl w:val="8E641498"/>
    <w:lvl w:ilvl="0" w:tplc="546C4AE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06" w15:restartNumberingAfterBreak="0">
    <w:nsid w:val="37574E5C"/>
    <w:multiLevelType w:val="hybridMultilevel"/>
    <w:tmpl w:val="EA905F66"/>
    <w:lvl w:ilvl="0" w:tplc="08130001">
      <w:start w:val="1"/>
      <w:numFmt w:val="bullet"/>
      <w:lvlText w:val=""/>
      <w:lvlJc w:val="left"/>
      <w:pPr>
        <w:ind w:left="2145" w:hanging="360"/>
      </w:pPr>
      <w:rPr>
        <w:rFonts w:ascii="Symbol" w:hAnsi="Symbol"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07" w15:restartNumberingAfterBreak="0">
    <w:nsid w:val="377136D1"/>
    <w:multiLevelType w:val="hybridMultilevel"/>
    <w:tmpl w:val="601A316E"/>
    <w:lvl w:ilvl="0" w:tplc="04130003">
      <w:start w:val="1"/>
      <w:numFmt w:val="bullet"/>
      <w:lvlText w:val="o"/>
      <w:lvlJc w:val="left"/>
      <w:pPr>
        <w:ind w:left="1305" w:hanging="360"/>
      </w:pPr>
      <w:rPr>
        <w:rFonts w:ascii="Courier New" w:hAnsi="Courier New" w:cs="Courier New" w:hint="default"/>
        <w:color w:val="auto"/>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08" w15:restartNumberingAfterBreak="0">
    <w:nsid w:val="38C946AE"/>
    <w:multiLevelType w:val="hybridMultilevel"/>
    <w:tmpl w:val="8FAC66F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09" w15:restartNumberingAfterBreak="0">
    <w:nsid w:val="38E039D9"/>
    <w:multiLevelType w:val="hybridMultilevel"/>
    <w:tmpl w:val="0534EF10"/>
    <w:lvl w:ilvl="0" w:tplc="AF549D6C">
      <w:start w:val="1"/>
      <w:numFmt w:val="decimal"/>
      <w:lvlText w:val="%1."/>
      <w:lvlJc w:val="left"/>
      <w:pPr>
        <w:ind w:left="786" w:hanging="360"/>
      </w:pPr>
      <w:rPr>
        <w:rFonts w:eastAsia="Calibri"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0" w15:restartNumberingAfterBreak="0">
    <w:nsid w:val="39413343"/>
    <w:multiLevelType w:val="hybridMultilevel"/>
    <w:tmpl w:val="A1CA4BE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1" w15:restartNumberingAfterBreak="0">
    <w:nsid w:val="39CF0C2A"/>
    <w:multiLevelType w:val="hybridMultilevel"/>
    <w:tmpl w:val="C47AFFD4"/>
    <w:lvl w:ilvl="0" w:tplc="080C0011">
      <w:start w:val="1"/>
      <w:numFmt w:val="decimal"/>
      <w:lvlText w:val="%1)"/>
      <w:lvlJc w:val="left"/>
      <w:pPr>
        <w:ind w:left="1996" w:hanging="360"/>
      </w:pPr>
    </w:lvl>
    <w:lvl w:ilvl="1" w:tplc="080C0019" w:tentative="1">
      <w:start w:val="1"/>
      <w:numFmt w:val="lowerLetter"/>
      <w:lvlText w:val="%2."/>
      <w:lvlJc w:val="left"/>
      <w:pPr>
        <w:ind w:left="2716" w:hanging="360"/>
      </w:pPr>
    </w:lvl>
    <w:lvl w:ilvl="2" w:tplc="080C001B" w:tentative="1">
      <w:start w:val="1"/>
      <w:numFmt w:val="lowerRoman"/>
      <w:lvlText w:val="%3."/>
      <w:lvlJc w:val="right"/>
      <w:pPr>
        <w:ind w:left="3436" w:hanging="180"/>
      </w:pPr>
    </w:lvl>
    <w:lvl w:ilvl="3" w:tplc="080C000F" w:tentative="1">
      <w:start w:val="1"/>
      <w:numFmt w:val="decimal"/>
      <w:lvlText w:val="%4."/>
      <w:lvlJc w:val="left"/>
      <w:pPr>
        <w:ind w:left="4156" w:hanging="360"/>
      </w:pPr>
    </w:lvl>
    <w:lvl w:ilvl="4" w:tplc="080C0019" w:tentative="1">
      <w:start w:val="1"/>
      <w:numFmt w:val="lowerLetter"/>
      <w:lvlText w:val="%5."/>
      <w:lvlJc w:val="left"/>
      <w:pPr>
        <w:ind w:left="4876" w:hanging="360"/>
      </w:pPr>
    </w:lvl>
    <w:lvl w:ilvl="5" w:tplc="080C001B" w:tentative="1">
      <w:start w:val="1"/>
      <w:numFmt w:val="lowerRoman"/>
      <w:lvlText w:val="%6."/>
      <w:lvlJc w:val="right"/>
      <w:pPr>
        <w:ind w:left="5596" w:hanging="180"/>
      </w:pPr>
    </w:lvl>
    <w:lvl w:ilvl="6" w:tplc="080C000F" w:tentative="1">
      <w:start w:val="1"/>
      <w:numFmt w:val="decimal"/>
      <w:lvlText w:val="%7."/>
      <w:lvlJc w:val="left"/>
      <w:pPr>
        <w:ind w:left="6316" w:hanging="360"/>
      </w:pPr>
    </w:lvl>
    <w:lvl w:ilvl="7" w:tplc="080C0019" w:tentative="1">
      <w:start w:val="1"/>
      <w:numFmt w:val="lowerLetter"/>
      <w:lvlText w:val="%8."/>
      <w:lvlJc w:val="left"/>
      <w:pPr>
        <w:ind w:left="7036" w:hanging="360"/>
      </w:pPr>
    </w:lvl>
    <w:lvl w:ilvl="8" w:tplc="080C001B" w:tentative="1">
      <w:start w:val="1"/>
      <w:numFmt w:val="lowerRoman"/>
      <w:lvlText w:val="%9."/>
      <w:lvlJc w:val="right"/>
      <w:pPr>
        <w:ind w:left="7756" w:hanging="180"/>
      </w:pPr>
    </w:lvl>
  </w:abstractNum>
  <w:abstractNum w:abstractNumId="112" w15:restartNumberingAfterBreak="0">
    <w:nsid w:val="3A062DBD"/>
    <w:multiLevelType w:val="hybridMultilevel"/>
    <w:tmpl w:val="C8C25DCE"/>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3" w15:restartNumberingAfterBreak="0">
    <w:nsid w:val="3B55663F"/>
    <w:multiLevelType w:val="hybridMultilevel"/>
    <w:tmpl w:val="2C343952"/>
    <w:lvl w:ilvl="0" w:tplc="1F1CFAB0">
      <w:start w:val="1"/>
      <w:numFmt w:val="bullet"/>
      <w:lvlText w:val="à"/>
      <w:lvlJc w:val="left"/>
      <w:pPr>
        <w:ind w:left="2127" w:hanging="360"/>
      </w:pPr>
      <w:rPr>
        <w:rFonts w:ascii="Wingdings" w:eastAsia="Times New Roman" w:hAnsi="Wingdings" w:cs="Times New Roman" w:hint="default"/>
      </w:rPr>
    </w:lvl>
    <w:lvl w:ilvl="1" w:tplc="080C0003">
      <w:start w:val="1"/>
      <w:numFmt w:val="bullet"/>
      <w:lvlText w:val="o"/>
      <w:lvlJc w:val="left"/>
      <w:pPr>
        <w:ind w:left="2847" w:hanging="360"/>
      </w:pPr>
      <w:rPr>
        <w:rFonts w:ascii="Courier New" w:hAnsi="Courier New" w:cs="Courier New" w:hint="default"/>
      </w:rPr>
    </w:lvl>
    <w:lvl w:ilvl="2" w:tplc="080C0005">
      <w:start w:val="1"/>
      <w:numFmt w:val="bullet"/>
      <w:lvlText w:val=""/>
      <w:lvlJc w:val="left"/>
      <w:pPr>
        <w:ind w:left="3567" w:hanging="360"/>
      </w:pPr>
      <w:rPr>
        <w:rFonts w:ascii="Wingdings" w:hAnsi="Wingdings" w:hint="default"/>
      </w:rPr>
    </w:lvl>
    <w:lvl w:ilvl="3" w:tplc="080C0001">
      <w:start w:val="1"/>
      <w:numFmt w:val="bullet"/>
      <w:lvlText w:val=""/>
      <w:lvlJc w:val="left"/>
      <w:pPr>
        <w:ind w:left="4287" w:hanging="360"/>
      </w:pPr>
      <w:rPr>
        <w:rFonts w:ascii="Symbol" w:hAnsi="Symbol" w:hint="default"/>
      </w:rPr>
    </w:lvl>
    <w:lvl w:ilvl="4" w:tplc="080C0003">
      <w:start w:val="1"/>
      <w:numFmt w:val="bullet"/>
      <w:lvlText w:val="o"/>
      <w:lvlJc w:val="left"/>
      <w:pPr>
        <w:ind w:left="5007" w:hanging="360"/>
      </w:pPr>
      <w:rPr>
        <w:rFonts w:ascii="Courier New" w:hAnsi="Courier New" w:cs="Courier New" w:hint="default"/>
      </w:rPr>
    </w:lvl>
    <w:lvl w:ilvl="5" w:tplc="080C0005">
      <w:start w:val="1"/>
      <w:numFmt w:val="bullet"/>
      <w:lvlText w:val=""/>
      <w:lvlJc w:val="left"/>
      <w:pPr>
        <w:ind w:left="5727" w:hanging="360"/>
      </w:pPr>
      <w:rPr>
        <w:rFonts w:ascii="Wingdings" w:hAnsi="Wingdings" w:hint="default"/>
      </w:rPr>
    </w:lvl>
    <w:lvl w:ilvl="6" w:tplc="080C0001">
      <w:start w:val="1"/>
      <w:numFmt w:val="bullet"/>
      <w:lvlText w:val=""/>
      <w:lvlJc w:val="left"/>
      <w:pPr>
        <w:ind w:left="6447" w:hanging="360"/>
      </w:pPr>
      <w:rPr>
        <w:rFonts w:ascii="Symbol" w:hAnsi="Symbol" w:hint="default"/>
      </w:rPr>
    </w:lvl>
    <w:lvl w:ilvl="7" w:tplc="080C0003">
      <w:start w:val="1"/>
      <w:numFmt w:val="bullet"/>
      <w:lvlText w:val="o"/>
      <w:lvlJc w:val="left"/>
      <w:pPr>
        <w:ind w:left="7167" w:hanging="360"/>
      </w:pPr>
      <w:rPr>
        <w:rFonts w:ascii="Courier New" w:hAnsi="Courier New" w:cs="Courier New" w:hint="default"/>
      </w:rPr>
    </w:lvl>
    <w:lvl w:ilvl="8" w:tplc="080C0005">
      <w:start w:val="1"/>
      <w:numFmt w:val="bullet"/>
      <w:lvlText w:val=""/>
      <w:lvlJc w:val="left"/>
      <w:pPr>
        <w:ind w:left="7887" w:hanging="360"/>
      </w:pPr>
      <w:rPr>
        <w:rFonts w:ascii="Wingdings" w:hAnsi="Wingdings" w:hint="default"/>
      </w:rPr>
    </w:lvl>
  </w:abstractNum>
  <w:abstractNum w:abstractNumId="114" w15:restartNumberingAfterBreak="0">
    <w:nsid w:val="3CE0306C"/>
    <w:multiLevelType w:val="hybridMultilevel"/>
    <w:tmpl w:val="C81A49EC"/>
    <w:lvl w:ilvl="0" w:tplc="C72C6BD2">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15" w15:restartNumberingAfterBreak="0">
    <w:nsid w:val="401E7E9E"/>
    <w:multiLevelType w:val="hybridMultilevel"/>
    <w:tmpl w:val="697AF3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6" w15:restartNumberingAfterBreak="0">
    <w:nsid w:val="4089192D"/>
    <w:multiLevelType w:val="hybridMultilevel"/>
    <w:tmpl w:val="8BD85F46"/>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7" w15:restartNumberingAfterBreak="0">
    <w:nsid w:val="41505838"/>
    <w:multiLevelType w:val="hybridMultilevel"/>
    <w:tmpl w:val="2990D75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8" w15:restartNumberingAfterBreak="0">
    <w:nsid w:val="41540169"/>
    <w:multiLevelType w:val="hybridMultilevel"/>
    <w:tmpl w:val="673000B2"/>
    <w:lvl w:ilvl="0" w:tplc="080C0001">
      <w:start w:val="1"/>
      <w:numFmt w:val="bullet"/>
      <w:lvlText w:val=""/>
      <w:lvlJc w:val="left"/>
      <w:pPr>
        <w:ind w:left="1068" w:hanging="360"/>
      </w:pPr>
      <w:rPr>
        <w:rFonts w:ascii="Symbol" w:hAnsi="Symbol"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9" w15:restartNumberingAfterBreak="0">
    <w:nsid w:val="41727C11"/>
    <w:multiLevelType w:val="hybridMultilevel"/>
    <w:tmpl w:val="A26A6430"/>
    <w:lvl w:ilvl="0" w:tplc="97B458DE">
      <w:numFmt w:val="bullet"/>
      <w:lvlText w:val="-"/>
      <w:lvlJc w:val="left"/>
      <w:pPr>
        <w:ind w:left="800" w:hanging="360"/>
      </w:pPr>
      <w:rPr>
        <w:rFonts w:ascii="Calibri" w:eastAsia="Times New Roman" w:hAnsi="Calibri" w:cs="Aria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120" w15:restartNumberingAfterBreak="0">
    <w:nsid w:val="41730D09"/>
    <w:multiLevelType w:val="hybridMultilevel"/>
    <w:tmpl w:val="FF4A6872"/>
    <w:lvl w:ilvl="0" w:tplc="26CA852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1" w15:restartNumberingAfterBreak="0">
    <w:nsid w:val="418E2EB6"/>
    <w:multiLevelType w:val="hybridMultilevel"/>
    <w:tmpl w:val="79B0FA2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2" w15:restartNumberingAfterBreak="0">
    <w:nsid w:val="41DB3B94"/>
    <w:multiLevelType w:val="hybridMultilevel"/>
    <w:tmpl w:val="ECD42B62"/>
    <w:lvl w:ilvl="0" w:tplc="1700AC62">
      <w:start w:val="1"/>
      <w:numFmt w:val="bullet"/>
      <w:lvlText w:val=""/>
      <w:lvlJc w:val="left"/>
      <w:pPr>
        <w:ind w:left="1305" w:hanging="360"/>
      </w:pPr>
      <w:rPr>
        <w:rFonts w:ascii="Symbol" w:hAnsi="Symbol" w:hint="default"/>
      </w:rPr>
    </w:lvl>
    <w:lvl w:ilvl="1" w:tplc="1700AC62"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123" w15:restartNumberingAfterBreak="0">
    <w:nsid w:val="41F47C93"/>
    <w:multiLevelType w:val="hybridMultilevel"/>
    <w:tmpl w:val="DBAE64F6"/>
    <w:lvl w:ilvl="0" w:tplc="E168D31E">
      <w:start w:val="1"/>
      <w:numFmt w:val="decimal"/>
      <w:lvlText w:val="%1)"/>
      <w:lvlJc w:val="left"/>
      <w:pPr>
        <w:ind w:left="1776" w:hanging="360"/>
      </w:pPr>
      <w:rPr>
        <w:rFonts w:hint="default"/>
        <w:u w:val="dotted"/>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24" w15:restartNumberingAfterBreak="0">
    <w:nsid w:val="42561AB8"/>
    <w:multiLevelType w:val="hybridMultilevel"/>
    <w:tmpl w:val="A12A508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5" w15:restartNumberingAfterBreak="0">
    <w:nsid w:val="43927D80"/>
    <w:multiLevelType w:val="hybridMultilevel"/>
    <w:tmpl w:val="21D8CF40"/>
    <w:lvl w:ilvl="0" w:tplc="4E80E85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6" w15:restartNumberingAfterBreak="0">
    <w:nsid w:val="439E44ED"/>
    <w:multiLevelType w:val="hybridMultilevel"/>
    <w:tmpl w:val="102E1C08"/>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7" w15:restartNumberingAfterBreak="0">
    <w:nsid w:val="44372AAC"/>
    <w:multiLevelType w:val="hybridMultilevel"/>
    <w:tmpl w:val="CEB0E766"/>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28" w15:restartNumberingAfterBreak="0">
    <w:nsid w:val="47787C84"/>
    <w:multiLevelType w:val="hybridMultilevel"/>
    <w:tmpl w:val="43F2EFDC"/>
    <w:lvl w:ilvl="0" w:tplc="BAF013B2">
      <w:start w:val="5"/>
      <w:numFmt w:val="bullet"/>
      <w:lvlText w:val="-"/>
      <w:lvlJc w:val="left"/>
      <w:pPr>
        <w:ind w:left="2148" w:hanging="360"/>
      </w:pPr>
      <w:rPr>
        <w:rFonts w:ascii="Times New Roman" w:eastAsia="Times New Roman" w:hAnsi="Times New Roman" w:cs="Times New Roman" w:hint="default"/>
      </w:rPr>
    </w:lvl>
    <w:lvl w:ilvl="1" w:tplc="BAF013B2">
      <w:start w:val="5"/>
      <w:numFmt w:val="bullet"/>
      <w:lvlText w:val="-"/>
      <w:lvlJc w:val="left"/>
      <w:pPr>
        <w:ind w:left="2868" w:hanging="360"/>
      </w:pPr>
      <w:rPr>
        <w:rFonts w:ascii="Times New Roman" w:eastAsia="Times New Roman" w:hAnsi="Times New Roman" w:cs="Times New Roman"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29" w15:restartNumberingAfterBreak="0">
    <w:nsid w:val="485B011B"/>
    <w:multiLevelType w:val="hybridMultilevel"/>
    <w:tmpl w:val="460C9F08"/>
    <w:lvl w:ilvl="0" w:tplc="B8982264">
      <w:numFmt w:val="bullet"/>
      <w:lvlText w:val="•"/>
      <w:lvlJc w:val="left"/>
      <w:pPr>
        <w:ind w:left="1428" w:hanging="360"/>
      </w:pPr>
      <w:rPr>
        <w:rFonts w:ascii="Calibri" w:eastAsia="Times New Roman"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0" w15:restartNumberingAfterBreak="0">
    <w:nsid w:val="4957600B"/>
    <w:multiLevelType w:val="hybridMultilevel"/>
    <w:tmpl w:val="B590C39A"/>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start w:val="1"/>
      <w:numFmt w:val="bullet"/>
      <w:lvlText w:val=""/>
      <w:lvlJc w:val="left"/>
      <w:pPr>
        <w:ind w:left="3585" w:hanging="360"/>
      </w:pPr>
      <w:rPr>
        <w:rFonts w:ascii="Wingdings" w:hAnsi="Wingdings" w:hint="default"/>
      </w:rPr>
    </w:lvl>
    <w:lvl w:ilvl="3" w:tplc="08130001">
      <w:start w:val="1"/>
      <w:numFmt w:val="bullet"/>
      <w:lvlText w:val=""/>
      <w:lvlJc w:val="left"/>
      <w:pPr>
        <w:ind w:left="4305" w:hanging="360"/>
      </w:pPr>
      <w:rPr>
        <w:rFonts w:ascii="Symbol" w:hAnsi="Symbol" w:hint="default"/>
      </w:rPr>
    </w:lvl>
    <w:lvl w:ilvl="4" w:tplc="08130003">
      <w:start w:val="1"/>
      <w:numFmt w:val="bullet"/>
      <w:lvlText w:val="o"/>
      <w:lvlJc w:val="left"/>
      <w:pPr>
        <w:ind w:left="5025" w:hanging="360"/>
      </w:pPr>
      <w:rPr>
        <w:rFonts w:ascii="Courier New" w:hAnsi="Courier New" w:cs="Courier New" w:hint="default"/>
      </w:rPr>
    </w:lvl>
    <w:lvl w:ilvl="5" w:tplc="08130005">
      <w:start w:val="1"/>
      <w:numFmt w:val="bullet"/>
      <w:lvlText w:val=""/>
      <w:lvlJc w:val="left"/>
      <w:pPr>
        <w:ind w:left="5745" w:hanging="360"/>
      </w:pPr>
      <w:rPr>
        <w:rFonts w:ascii="Wingdings" w:hAnsi="Wingdings" w:hint="default"/>
      </w:rPr>
    </w:lvl>
    <w:lvl w:ilvl="6" w:tplc="08130001">
      <w:start w:val="1"/>
      <w:numFmt w:val="bullet"/>
      <w:lvlText w:val=""/>
      <w:lvlJc w:val="left"/>
      <w:pPr>
        <w:ind w:left="6465" w:hanging="360"/>
      </w:pPr>
      <w:rPr>
        <w:rFonts w:ascii="Symbol" w:hAnsi="Symbol" w:hint="default"/>
      </w:rPr>
    </w:lvl>
    <w:lvl w:ilvl="7" w:tplc="08130003">
      <w:start w:val="1"/>
      <w:numFmt w:val="bullet"/>
      <w:lvlText w:val="o"/>
      <w:lvlJc w:val="left"/>
      <w:pPr>
        <w:ind w:left="7185" w:hanging="360"/>
      </w:pPr>
      <w:rPr>
        <w:rFonts w:ascii="Courier New" w:hAnsi="Courier New" w:cs="Courier New" w:hint="default"/>
      </w:rPr>
    </w:lvl>
    <w:lvl w:ilvl="8" w:tplc="08130005">
      <w:start w:val="1"/>
      <w:numFmt w:val="bullet"/>
      <w:lvlText w:val=""/>
      <w:lvlJc w:val="left"/>
      <w:pPr>
        <w:ind w:left="7905" w:hanging="360"/>
      </w:pPr>
      <w:rPr>
        <w:rFonts w:ascii="Wingdings" w:hAnsi="Wingdings" w:hint="default"/>
      </w:rPr>
    </w:lvl>
  </w:abstractNum>
  <w:abstractNum w:abstractNumId="131" w15:restartNumberingAfterBreak="0">
    <w:nsid w:val="49B56E96"/>
    <w:multiLevelType w:val="hybridMultilevel"/>
    <w:tmpl w:val="926E2130"/>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3">
      <w:start w:val="1"/>
      <w:numFmt w:val="bullet"/>
      <w:lvlText w:val="o"/>
      <w:lvlJc w:val="left"/>
      <w:pPr>
        <w:ind w:left="4581" w:hanging="360"/>
      </w:pPr>
      <w:rPr>
        <w:rFonts w:ascii="Courier New" w:hAnsi="Courier New" w:cs="Courier New"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132" w15:restartNumberingAfterBreak="0">
    <w:nsid w:val="4A0434EA"/>
    <w:multiLevelType w:val="hybridMultilevel"/>
    <w:tmpl w:val="79EA8676"/>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3" w15:restartNumberingAfterBreak="0">
    <w:nsid w:val="4A514A5A"/>
    <w:multiLevelType w:val="hybridMultilevel"/>
    <w:tmpl w:val="20E454AA"/>
    <w:lvl w:ilvl="0" w:tplc="08130003">
      <w:start w:val="1"/>
      <w:numFmt w:val="bullet"/>
      <w:lvlText w:val="o"/>
      <w:lvlJc w:val="left"/>
      <w:pPr>
        <w:ind w:left="2148" w:hanging="360"/>
      </w:pPr>
      <w:rPr>
        <w:rFonts w:ascii="Courier New" w:hAnsi="Courier New" w:cs="Courier New" w:hint="default"/>
      </w:rPr>
    </w:lvl>
    <w:lvl w:ilvl="1" w:tplc="08130003">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34" w15:restartNumberingAfterBreak="0">
    <w:nsid w:val="4A8A4D1F"/>
    <w:multiLevelType w:val="hybridMultilevel"/>
    <w:tmpl w:val="B644F7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5" w15:restartNumberingAfterBreak="0">
    <w:nsid w:val="4AC06B5A"/>
    <w:multiLevelType w:val="hybridMultilevel"/>
    <w:tmpl w:val="422AB8CA"/>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36" w15:restartNumberingAfterBreak="0">
    <w:nsid w:val="4B1B13F8"/>
    <w:multiLevelType w:val="hybridMultilevel"/>
    <w:tmpl w:val="284C67A0"/>
    <w:lvl w:ilvl="0" w:tplc="AF549D6C">
      <w:start w:val="1"/>
      <w:numFmt w:val="decimal"/>
      <w:lvlText w:val="%1."/>
      <w:lvlJc w:val="left"/>
      <w:pPr>
        <w:ind w:left="1985" w:hanging="360"/>
      </w:pPr>
      <w:rPr>
        <w:rFonts w:eastAsia="Calibri" w:hint="default"/>
        <w:sz w:val="20"/>
        <w:szCs w:val="20"/>
      </w:rPr>
    </w:lvl>
    <w:lvl w:ilvl="1" w:tplc="080C0019" w:tentative="1">
      <w:start w:val="1"/>
      <w:numFmt w:val="lowerLetter"/>
      <w:lvlText w:val="%2."/>
      <w:lvlJc w:val="left"/>
      <w:pPr>
        <w:ind w:left="2563" w:hanging="360"/>
      </w:pPr>
    </w:lvl>
    <w:lvl w:ilvl="2" w:tplc="080C001B" w:tentative="1">
      <w:start w:val="1"/>
      <w:numFmt w:val="lowerRoman"/>
      <w:lvlText w:val="%3."/>
      <w:lvlJc w:val="right"/>
      <w:pPr>
        <w:ind w:left="3283" w:hanging="180"/>
      </w:pPr>
    </w:lvl>
    <w:lvl w:ilvl="3" w:tplc="080C000F" w:tentative="1">
      <w:start w:val="1"/>
      <w:numFmt w:val="decimal"/>
      <w:lvlText w:val="%4."/>
      <w:lvlJc w:val="left"/>
      <w:pPr>
        <w:ind w:left="4003" w:hanging="360"/>
      </w:pPr>
    </w:lvl>
    <w:lvl w:ilvl="4" w:tplc="080C0019" w:tentative="1">
      <w:start w:val="1"/>
      <w:numFmt w:val="lowerLetter"/>
      <w:lvlText w:val="%5."/>
      <w:lvlJc w:val="left"/>
      <w:pPr>
        <w:ind w:left="4723" w:hanging="360"/>
      </w:pPr>
    </w:lvl>
    <w:lvl w:ilvl="5" w:tplc="080C001B" w:tentative="1">
      <w:start w:val="1"/>
      <w:numFmt w:val="lowerRoman"/>
      <w:lvlText w:val="%6."/>
      <w:lvlJc w:val="right"/>
      <w:pPr>
        <w:ind w:left="5443" w:hanging="180"/>
      </w:pPr>
    </w:lvl>
    <w:lvl w:ilvl="6" w:tplc="080C000F" w:tentative="1">
      <w:start w:val="1"/>
      <w:numFmt w:val="decimal"/>
      <w:lvlText w:val="%7."/>
      <w:lvlJc w:val="left"/>
      <w:pPr>
        <w:ind w:left="6163" w:hanging="360"/>
      </w:pPr>
    </w:lvl>
    <w:lvl w:ilvl="7" w:tplc="080C0019" w:tentative="1">
      <w:start w:val="1"/>
      <w:numFmt w:val="lowerLetter"/>
      <w:lvlText w:val="%8."/>
      <w:lvlJc w:val="left"/>
      <w:pPr>
        <w:ind w:left="6883" w:hanging="360"/>
      </w:pPr>
    </w:lvl>
    <w:lvl w:ilvl="8" w:tplc="080C001B" w:tentative="1">
      <w:start w:val="1"/>
      <w:numFmt w:val="lowerRoman"/>
      <w:lvlText w:val="%9."/>
      <w:lvlJc w:val="right"/>
      <w:pPr>
        <w:ind w:left="7603" w:hanging="180"/>
      </w:pPr>
    </w:lvl>
  </w:abstractNum>
  <w:abstractNum w:abstractNumId="137" w15:restartNumberingAfterBreak="0">
    <w:nsid w:val="4D311C10"/>
    <w:multiLevelType w:val="hybridMultilevel"/>
    <w:tmpl w:val="40BCBA84"/>
    <w:lvl w:ilvl="0" w:tplc="BF8039E4">
      <w:start w:val="2"/>
      <w:numFmt w:val="bullet"/>
      <w:lvlText w:val="-"/>
      <w:lvlJc w:val="left"/>
      <w:pPr>
        <w:ind w:left="1776" w:hanging="360"/>
      </w:pPr>
      <w:rPr>
        <w:rFonts w:ascii="Calibri" w:eastAsia="Times New Roman" w:hAnsi="Calibri"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38" w15:restartNumberingAfterBreak="0">
    <w:nsid w:val="4D8C3F55"/>
    <w:multiLevelType w:val="hybridMultilevel"/>
    <w:tmpl w:val="BBA4170C"/>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9" w15:restartNumberingAfterBreak="0">
    <w:nsid w:val="4DB6097B"/>
    <w:multiLevelType w:val="hybridMultilevel"/>
    <w:tmpl w:val="DA3CBB7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40" w15:restartNumberingAfterBreak="0">
    <w:nsid w:val="4DD702FB"/>
    <w:multiLevelType w:val="hybridMultilevel"/>
    <w:tmpl w:val="382C777C"/>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1" w15:restartNumberingAfterBreak="0">
    <w:nsid w:val="4E153ED2"/>
    <w:multiLevelType w:val="hybridMultilevel"/>
    <w:tmpl w:val="9C96D1C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2" w15:restartNumberingAfterBreak="0">
    <w:nsid w:val="4F484BBB"/>
    <w:multiLevelType w:val="hybridMultilevel"/>
    <w:tmpl w:val="1B7A8AE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43" w15:restartNumberingAfterBreak="0">
    <w:nsid w:val="4F595206"/>
    <w:multiLevelType w:val="hybridMultilevel"/>
    <w:tmpl w:val="B04AB740"/>
    <w:lvl w:ilvl="0" w:tplc="C4BE2BC4">
      <w:start w:val="1"/>
      <w:numFmt w:val="bullet"/>
      <w:lvlText w:val="o"/>
      <w:lvlJc w:val="left"/>
      <w:pPr>
        <w:ind w:left="1080" w:hanging="360"/>
      </w:pPr>
      <w:rPr>
        <w:rFonts w:ascii="Courier New" w:hAnsi="Courier New" w:cs="Courier New" w:hint="default"/>
      </w:rPr>
    </w:lvl>
    <w:lvl w:ilvl="1" w:tplc="797AD37C" w:tentative="1">
      <w:start w:val="1"/>
      <w:numFmt w:val="bullet"/>
      <w:lvlText w:val="o"/>
      <w:lvlJc w:val="left"/>
      <w:pPr>
        <w:ind w:left="1800" w:hanging="360"/>
      </w:pPr>
      <w:rPr>
        <w:rFonts w:ascii="Courier New" w:hAnsi="Courier New" w:cs="Courier New" w:hint="default"/>
      </w:rPr>
    </w:lvl>
    <w:lvl w:ilvl="2" w:tplc="EDFC71AC" w:tentative="1">
      <w:start w:val="1"/>
      <w:numFmt w:val="bullet"/>
      <w:lvlText w:val=""/>
      <w:lvlJc w:val="left"/>
      <w:pPr>
        <w:ind w:left="2520" w:hanging="360"/>
      </w:pPr>
      <w:rPr>
        <w:rFonts w:ascii="Wingdings" w:hAnsi="Wingdings" w:hint="default"/>
      </w:rPr>
    </w:lvl>
    <w:lvl w:ilvl="3" w:tplc="3780768E" w:tentative="1">
      <w:start w:val="1"/>
      <w:numFmt w:val="bullet"/>
      <w:lvlText w:val=""/>
      <w:lvlJc w:val="left"/>
      <w:pPr>
        <w:ind w:left="3240" w:hanging="360"/>
      </w:pPr>
      <w:rPr>
        <w:rFonts w:ascii="Symbol" w:hAnsi="Symbol" w:hint="default"/>
      </w:rPr>
    </w:lvl>
    <w:lvl w:ilvl="4" w:tplc="A26A4C90" w:tentative="1">
      <w:start w:val="1"/>
      <w:numFmt w:val="bullet"/>
      <w:lvlText w:val="o"/>
      <w:lvlJc w:val="left"/>
      <w:pPr>
        <w:ind w:left="3960" w:hanging="360"/>
      </w:pPr>
      <w:rPr>
        <w:rFonts w:ascii="Courier New" w:hAnsi="Courier New" w:cs="Courier New" w:hint="default"/>
      </w:rPr>
    </w:lvl>
    <w:lvl w:ilvl="5" w:tplc="85626AF4" w:tentative="1">
      <w:start w:val="1"/>
      <w:numFmt w:val="bullet"/>
      <w:lvlText w:val=""/>
      <w:lvlJc w:val="left"/>
      <w:pPr>
        <w:ind w:left="4680" w:hanging="360"/>
      </w:pPr>
      <w:rPr>
        <w:rFonts w:ascii="Wingdings" w:hAnsi="Wingdings" w:hint="default"/>
      </w:rPr>
    </w:lvl>
    <w:lvl w:ilvl="6" w:tplc="76284CE6" w:tentative="1">
      <w:start w:val="1"/>
      <w:numFmt w:val="bullet"/>
      <w:lvlText w:val=""/>
      <w:lvlJc w:val="left"/>
      <w:pPr>
        <w:ind w:left="5400" w:hanging="360"/>
      </w:pPr>
      <w:rPr>
        <w:rFonts w:ascii="Symbol" w:hAnsi="Symbol" w:hint="default"/>
      </w:rPr>
    </w:lvl>
    <w:lvl w:ilvl="7" w:tplc="8A3227CE" w:tentative="1">
      <w:start w:val="1"/>
      <w:numFmt w:val="bullet"/>
      <w:lvlText w:val="o"/>
      <w:lvlJc w:val="left"/>
      <w:pPr>
        <w:ind w:left="6120" w:hanging="360"/>
      </w:pPr>
      <w:rPr>
        <w:rFonts w:ascii="Courier New" w:hAnsi="Courier New" w:cs="Courier New" w:hint="default"/>
      </w:rPr>
    </w:lvl>
    <w:lvl w:ilvl="8" w:tplc="7FB4A620" w:tentative="1">
      <w:start w:val="1"/>
      <w:numFmt w:val="bullet"/>
      <w:lvlText w:val=""/>
      <w:lvlJc w:val="left"/>
      <w:pPr>
        <w:ind w:left="6840" w:hanging="360"/>
      </w:pPr>
      <w:rPr>
        <w:rFonts w:ascii="Wingdings" w:hAnsi="Wingdings" w:hint="default"/>
      </w:rPr>
    </w:lvl>
  </w:abstractNum>
  <w:abstractNum w:abstractNumId="144" w15:restartNumberingAfterBreak="0">
    <w:nsid w:val="4F6C344E"/>
    <w:multiLevelType w:val="hybridMultilevel"/>
    <w:tmpl w:val="C854D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15:restartNumberingAfterBreak="0">
    <w:nsid w:val="4FC74214"/>
    <w:multiLevelType w:val="hybridMultilevel"/>
    <w:tmpl w:val="5900CAB6"/>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146" w15:restartNumberingAfterBreak="0">
    <w:nsid w:val="501F7DD5"/>
    <w:multiLevelType w:val="hybridMultilevel"/>
    <w:tmpl w:val="5782993E"/>
    <w:lvl w:ilvl="0" w:tplc="E0DCD55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7" w15:restartNumberingAfterBreak="0">
    <w:nsid w:val="50742C3F"/>
    <w:multiLevelType w:val="hybridMultilevel"/>
    <w:tmpl w:val="4DF063F6"/>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48" w15:restartNumberingAfterBreak="0">
    <w:nsid w:val="50C83F8F"/>
    <w:multiLevelType w:val="hybridMultilevel"/>
    <w:tmpl w:val="E83A8174"/>
    <w:lvl w:ilvl="0" w:tplc="080C0011">
      <w:start w:val="1"/>
      <w:numFmt w:val="decimal"/>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49" w15:restartNumberingAfterBreak="0">
    <w:nsid w:val="51531261"/>
    <w:multiLevelType w:val="hybridMultilevel"/>
    <w:tmpl w:val="07C46900"/>
    <w:lvl w:ilvl="0" w:tplc="F01E6F84">
      <w:start w:val="1"/>
      <w:numFmt w:val="bullet"/>
      <w:lvlText w:val="-"/>
      <w:lvlJc w:val="left"/>
      <w:pPr>
        <w:ind w:left="3300" w:hanging="360"/>
      </w:pPr>
      <w:rPr>
        <w:rFonts w:ascii="Times New Roman" w:eastAsia="Times New Roman" w:hAnsi="Times New Roman" w:cs="Times New Roman" w:hint="default"/>
      </w:rPr>
    </w:lvl>
    <w:lvl w:ilvl="1" w:tplc="08130003" w:tentative="1">
      <w:start w:val="1"/>
      <w:numFmt w:val="bullet"/>
      <w:lvlText w:val="o"/>
      <w:lvlJc w:val="left"/>
      <w:pPr>
        <w:ind w:left="4020" w:hanging="360"/>
      </w:pPr>
      <w:rPr>
        <w:rFonts w:ascii="Courier New" w:hAnsi="Courier New" w:cs="Courier New" w:hint="default"/>
      </w:rPr>
    </w:lvl>
    <w:lvl w:ilvl="2" w:tplc="08130005" w:tentative="1">
      <w:start w:val="1"/>
      <w:numFmt w:val="bullet"/>
      <w:lvlText w:val=""/>
      <w:lvlJc w:val="left"/>
      <w:pPr>
        <w:ind w:left="4740" w:hanging="360"/>
      </w:pPr>
      <w:rPr>
        <w:rFonts w:ascii="Wingdings" w:hAnsi="Wingdings" w:hint="default"/>
      </w:rPr>
    </w:lvl>
    <w:lvl w:ilvl="3" w:tplc="08130001" w:tentative="1">
      <w:start w:val="1"/>
      <w:numFmt w:val="bullet"/>
      <w:lvlText w:val=""/>
      <w:lvlJc w:val="left"/>
      <w:pPr>
        <w:ind w:left="5460" w:hanging="360"/>
      </w:pPr>
      <w:rPr>
        <w:rFonts w:ascii="Symbol" w:hAnsi="Symbol" w:hint="default"/>
      </w:rPr>
    </w:lvl>
    <w:lvl w:ilvl="4" w:tplc="08130003" w:tentative="1">
      <w:start w:val="1"/>
      <w:numFmt w:val="bullet"/>
      <w:lvlText w:val="o"/>
      <w:lvlJc w:val="left"/>
      <w:pPr>
        <w:ind w:left="6180" w:hanging="360"/>
      </w:pPr>
      <w:rPr>
        <w:rFonts w:ascii="Courier New" w:hAnsi="Courier New" w:cs="Courier New" w:hint="default"/>
      </w:rPr>
    </w:lvl>
    <w:lvl w:ilvl="5" w:tplc="08130005" w:tentative="1">
      <w:start w:val="1"/>
      <w:numFmt w:val="bullet"/>
      <w:lvlText w:val=""/>
      <w:lvlJc w:val="left"/>
      <w:pPr>
        <w:ind w:left="6900" w:hanging="360"/>
      </w:pPr>
      <w:rPr>
        <w:rFonts w:ascii="Wingdings" w:hAnsi="Wingdings" w:hint="default"/>
      </w:rPr>
    </w:lvl>
    <w:lvl w:ilvl="6" w:tplc="08130001" w:tentative="1">
      <w:start w:val="1"/>
      <w:numFmt w:val="bullet"/>
      <w:lvlText w:val=""/>
      <w:lvlJc w:val="left"/>
      <w:pPr>
        <w:ind w:left="7620" w:hanging="360"/>
      </w:pPr>
      <w:rPr>
        <w:rFonts w:ascii="Symbol" w:hAnsi="Symbol" w:hint="default"/>
      </w:rPr>
    </w:lvl>
    <w:lvl w:ilvl="7" w:tplc="08130003" w:tentative="1">
      <w:start w:val="1"/>
      <w:numFmt w:val="bullet"/>
      <w:lvlText w:val="o"/>
      <w:lvlJc w:val="left"/>
      <w:pPr>
        <w:ind w:left="8340" w:hanging="360"/>
      </w:pPr>
      <w:rPr>
        <w:rFonts w:ascii="Courier New" w:hAnsi="Courier New" w:cs="Courier New" w:hint="default"/>
      </w:rPr>
    </w:lvl>
    <w:lvl w:ilvl="8" w:tplc="08130005" w:tentative="1">
      <w:start w:val="1"/>
      <w:numFmt w:val="bullet"/>
      <w:lvlText w:val=""/>
      <w:lvlJc w:val="left"/>
      <w:pPr>
        <w:ind w:left="9060" w:hanging="360"/>
      </w:pPr>
      <w:rPr>
        <w:rFonts w:ascii="Wingdings" w:hAnsi="Wingdings" w:hint="default"/>
      </w:rPr>
    </w:lvl>
  </w:abstractNum>
  <w:abstractNum w:abstractNumId="150" w15:restartNumberingAfterBreak="0">
    <w:nsid w:val="523158A3"/>
    <w:multiLevelType w:val="hybridMultilevel"/>
    <w:tmpl w:val="473883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1" w15:restartNumberingAfterBreak="0">
    <w:nsid w:val="524606E5"/>
    <w:multiLevelType w:val="hybridMultilevel"/>
    <w:tmpl w:val="F3DCD838"/>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2" w15:restartNumberingAfterBreak="0">
    <w:nsid w:val="524E3D7B"/>
    <w:multiLevelType w:val="hybridMultilevel"/>
    <w:tmpl w:val="B0AEB4B4"/>
    <w:lvl w:ilvl="0" w:tplc="080C0011">
      <w:start w:val="1"/>
      <w:numFmt w:val="decimal"/>
      <w:lvlText w:val="%1)"/>
      <w:lvlJc w:val="left"/>
      <w:pPr>
        <w:ind w:left="1996" w:hanging="360"/>
      </w:pPr>
      <w:rPr>
        <w:rFont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3" w15:restartNumberingAfterBreak="0">
    <w:nsid w:val="527650F8"/>
    <w:multiLevelType w:val="hybridMultilevel"/>
    <w:tmpl w:val="F41C9BD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15:restartNumberingAfterBreak="0">
    <w:nsid w:val="52F83989"/>
    <w:multiLevelType w:val="hybridMultilevel"/>
    <w:tmpl w:val="C35AD97E"/>
    <w:lvl w:ilvl="0" w:tplc="7220AD0E">
      <w:start w:val="1"/>
      <w:numFmt w:val="lowerLetter"/>
      <w:lvlText w:val="%1)"/>
      <w:lvlJc w:val="left"/>
      <w:pPr>
        <w:ind w:left="1428" w:hanging="360"/>
      </w:pPr>
      <w:rPr>
        <w:rFonts w:hint="default"/>
      </w:rPr>
    </w:lvl>
    <w:lvl w:ilvl="1" w:tplc="080C0019">
      <w:start w:val="1"/>
      <w:numFmt w:val="lowerLetter"/>
      <w:lvlText w:val="%2."/>
      <w:lvlJc w:val="left"/>
      <w:pPr>
        <w:ind w:left="2148" w:hanging="360"/>
      </w:pPr>
    </w:lvl>
    <w:lvl w:ilvl="2" w:tplc="080C001B">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5" w15:restartNumberingAfterBreak="0">
    <w:nsid w:val="530A67F4"/>
    <w:multiLevelType w:val="hybridMultilevel"/>
    <w:tmpl w:val="90EC18BA"/>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6" w15:restartNumberingAfterBreak="0">
    <w:nsid w:val="532F7AAE"/>
    <w:multiLevelType w:val="hybridMultilevel"/>
    <w:tmpl w:val="F5F0AA72"/>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57" w15:restartNumberingAfterBreak="0">
    <w:nsid w:val="53954F5E"/>
    <w:multiLevelType w:val="hybridMultilevel"/>
    <w:tmpl w:val="3BAEDAA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8" w15:restartNumberingAfterBreak="0">
    <w:nsid w:val="541438A9"/>
    <w:multiLevelType w:val="hybridMultilevel"/>
    <w:tmpl w:val="E6865DCE"/>
    <w:lvl w:ilvl="0" w:tplc="080C0017">
      <w:start w:val="1"/>
      <w:numFmt w:val="lowerLetter"/>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59" w15:restartNumberingAfterBreak="0">
    <w:nsid w:val="54E4768D"/>
    <w:multiLevelType w:val="hybridMultilevel"/>
    <w:tmpl w:val="0A9442CA"/>
    <w:lvl w:ilvl="0" w:tplc="080C0001">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0" w15:restartNumberingAfterBreak="0">
    <w:nsid w:val="55057313"/>
    <w:multiLevelType w:val="hybridMultilevel"/>
    <w:tmpl w:val="CE60D8E8"/>
    <w:lvl w:ilvl="0" w:tplc="08130003">
      <w:start w:val="1"/>
      <w:numFmt w:val="bullet"/>
      <w:lvlText w:val="o"/>
      <w:lvlJc w:val="left"/>
      <w:pPr>
        <w:ind w:left="2145" w:hanging="360"/>
      </w:pPr>
      <w:rPr>
        <w:rFonts w:ascii="Courier New" w:hAnsi="Courier New" w:cs="Courier New"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61" w15:restartNumberingAfterBreak="0">
    <w:nsid w:val="551E1B71"/>
    <w:multiLevelType w:val="hybridMultilevel"/>
    <w:tmpl w:val="D0AABA7C"/>
    <w:lvl w:ilvl="0" w:tplc="080C0001">
      <w:start w:val="1"/>
      <w:numFmt w:val="bullet"/>
      <w:lvlText w:val=""/>
      <w:lvlJc w:val="left"/>
      <w:pPr>
        <w:ind w:left="1160" w:hanging="360"/>
      </w:pPr>
      <w:rPr>
        <w:rFonts w:ascii="Symbol" w:hAnsi="Symbol" w:hint="default"/>
      </w:rPr>
    </w:lvl>
    <w:lvl w:ilvl="1" w:tplc="080C0003" w:tentative="1">
      <w:start w:val="1"/>
      <w:numFmt w:val="bullet"/>
      <w:lvlText w:val="o"/>
      <w:lvlJc w:val="left"/>
      <w:pPr>
        <w:ind w:left="1880" w:hanging="360"/>
      </w:pPr>
      <w:rPr>
        <w:rFonts w:ascii="Courier New" w:hAnsi="Courier New" w:cs="Courier New" w:hint="default"/>
      </w:rPr>
    </w:lvl>
    <w:lvl w:ilvl="2" w:tplc="080C0005" w:tentative="1">
      <w:start w:val="1"/>
      <w:numFmt w:val="bullet"/>
      <w:lvlText w:val=""/>
      <w:lvlJc w:val="left"/>
      <w:pPr>
        <w:ind w:left="2600" w:hanging="360"/>
      </w:pPr>
      <w:rPr>
        <w:rFonts w:ascii="Wingdings" w:hAnsi="Wingdings" w:hint="default"/>
      </w:rPr>
    </w:lvl>
    <w:lvl w:ilvl="3" w:tplc="080C0001" w:tentative="1">
      <w:start w:val="1"/>
      <w:numFmt w:val="bullet"/>
      <w:lvlText w:val=""/>
      <w:lvlJc w:val="left"/>
      <w:pPr>
        <w:ind w:left="3320" w:hanging="360"/>
      </w:pPr>
      <w:rPr>
        <w:rFonts w:ascii="Symbol" w:hAnsi="Symbol" w:hint="default"/>
      </w:rPr>
    </w:lvl>
    <w:lvl w:ilvl="4" w:tplc="080C0003" w:tentative="1">
      <w:start w:val="1"/>
      <w:numFmt w:val="bullet"/>
      <w:lvlText w:val="o"/>
      <w:lvlJc w:val="left"/>
      <w:pPr>
        <w:ind w:left="4040" w:hanging="360"/>
      </w:pPr>
      <w:rPr>
        <w:rFonts w:ascii="Courier New" w:hAnsi="Courier New" w:cs="Courier New" w:hint="default"/>
      </w:rPr>
    </w:lvl>
    <w:lvl w:ilvl="5" w:tplc="080C0005" w:tentative="1">
      <w:start w:val="1"/>
      <w:numFmt w:val="bullet"/>
      <w:lvlText w:val=""/>
      <w:lvlJc w:val="left"/>
      <w:pPr>
        <w:ind w:left="4760" w:hanging="360"/>
      </w:pPr>
      <w:rPr>
        <w:rFonts w:ascii="Wingdings" w:hAnsi="Wingdings" w:hint="default"/>
      </w:rPr>
    </w:lvl>
    <w:lvl w:ilvl="6" w:tplc="080C0001" w:tentative="1">
      <w:start w:val="1"/>
      <w:numFmt w:val="bullet"/>
      <w:lvlText w:val=""/>
      <w:lvlJc w:val="left"/>
      <w:pPr>
        <w:ind w:left="5480" w:hanging="360"/>
      </w:pPr>
      <w:rPr>
        <w:rFonts w:ascii="Symbol" w:hAnsi="Symbol" w:hint="default"/>
      </w:rPr>
    </w:lvl>
    <w:lvl w:ilvl="7" w:tplc="080C0003" w:tentative="1">
      <w:start w:val="1"/>
      <w:numFmt w:val="bullet"/>
      <w:lvlText w:val="o"/>
      <w:lvlJc w:val="left"/>
      <w:pPr>
        <w:ind w:left="6200" w:hanging="360"/>
      </w:pPr>
      <w:rPr>
        <w:rFonts w:ascii="Courier New" w:hAnsi="Courier New" w:cs="Courier New" w:hint="default"/>
      </w:rPr>
    </w:lvl>
    <w:lvl w:ilvl="8" w:tplc="080C0005" w:tentative="1">
      <w:start w:val="1"/>
      <w:numFmt w:val="bullet"/>
      <w:lvlText w:val=""/>
      <w:lvlJc w:val="left"/>
      <w:pPr>
        <w:ind w:left="6920" w:hanging="360"/>
      </w:pPr>
      <w:rPr>
        <w:rFonts w:ascii="Wingdings" w:hAnsi="Wingdings" w:hint="default"/>
      </w:rPr>
    </w:lvl>
  </w:abstractNum>
  <w:abstractNum w:abstractNumId="162" w15:restartNumberingAfterBreak="0">
    <w:nsid w:val="553E68BC"/>
    <w:multiLevelType w:val="hybridMultilevel"/>
    <w:tmpl w:val="4874EF1E"/>
    <w:lvl w:ilvl="0" w:tplc="78F48A0A">
      <w:start w:val="1"/>
      <w:numFmt w:val="lowerLetter"/>
      <w:lvlText w:val="%1)"/>
      <w:lvlJc w:val="left"/>
      <w:pPr>
        <w:ind w:left="1776" w:hanging="360"/>
      </w:pPr>
      <w:rPr>
        <w:rFonts w:hint="default"/>
        <w:u w:val="dash"/>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63" w15:restartNumberingAfterBreak="0">
    <w:nsid w:val="556F3DC5"/>
    <w:multiLevelType w:val="hybridMultilevel"/>
    <w:tmpl w:val="C07E2626"/>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4" w15:restartNumberingAfterBreak="0">
    <w:nsid w:val="56012843"/>
    <w:multiLevelType w:val="hybridMultilevel"/>
    <w:tmpl w:val="B0486992"/>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start w:val="1"/>
      <w:numFmt w:val="bullet"/>
      <w:lvlText w:val=""/>
      <w:lvlJc w:val="left"/>
      <w:pPr>
        <w:ind w:left="3585" w:hanging="360"/>
      </w:pPr>
      <w:rPr>
        <w:rFonts w:ascii="Wingdings" w:hAnsi="Wingdings" w:hint="default"/>
      </w:rPr>
    </w:lvl>
    <w:lvl w:ilvl="3" w:tplc="08130001">
      <w:start w:val="1"/>
      <w:numFmt w:val="bullet"/>
      <w:lvlText w:val=""/>
      <w:lvlJc w:val="left"/>
      <w:pPr>
        <w:ind w:left="4305" w:hanging="360"/>
      </w:pPr>
      <w:rPr>
        <w:rFonts w:ascii="Symbol" w:hAnsi="Symbol" w:hint="default"/>
      </w:rPr>
    </w:lvl>
    <w:lvl w:ilvl="4" w:tplc="08130003">
      <w:start w:val="1"/>
      <w:numFmt w:val="bullet"/>
      <w:lvlText w:val="o"/>
      <w:lvlJc w:val="left"/>
      <w:pPr>
        <w:ind w:left="5025" w:hanging="360"/>
      </w:pPr>
      <w:rPr>
        <w:rFonts w:ascii="Courier New" w:hAnsi="Courier New" w:cs="Courier New" w:hint="default"/>
      </w:rPr>
    </w:lvl>
    <w:lvl w:ilvl="5" w:tplc="08130005">
      <w:start w:val="1"/>
      <w:numFmt w:val="bullet"/>
      <w:lvlText w:val=""/>
      <w:lvlJc w:val="left"/>
      <w:pPr>
        <w:ind w:left="5745" w:hanging="360"/>
      </w:pPr>
      <w:rPr>
        <w:rFonts w:ascii="Wingdings" w:hAnsi="Wingdings" w:hint="default"/>
      </w:rPr>
    </w:lvl>
    <w:lvl w:ilvl="6" w:tplc="08130001">
      <w:start w:val="1"/>
      <w:numFmt w:val="bullet"/>
      <w:lvlText w:val=""/>
      <w:lvlJc w:val="left"/>
      <w:pPr>
        <w:ind w:left="6465" w:hanging="360"/>
      </w:pPr>
      <w:rPr>
        <w:rFonts w:ascii="Symbol" w:hAnsi="Symbol" w:hint="default"/>
      </w:rPr>
    </w:lvl>
    <w:lvl w:ilvl="7" w:tplc="08130003">
      <w:start w:val="1"/>
      <w:numFmt w:val="bullet"/>
      <w:lvlText w:val="o"/>
      <w:lvlJc w:val="left"/>
      <w:pPr>
        <w:ind w:left="7185" w:hanging="360"/>
      </w:pPr>
      <w:rPr>
        <w:rFonts w:ascii="Courier New" w:hAnsi="Courier New" w:cs="Courier New" w:hint="default"/>
      </w:rPr>
    </w:lvl>
    <w:lvl w:ilvl="8" w:tplc="08130005">
      <w:start w:val="1"/>
      <w:numFmt w:val="bullet"/>
      <w:lvlText w:val=""/>
      <w:lvlJc w:val="left"/>
      <w:pPr>
        <w:ind w:left="7905" w:hanging="360"/>
      </w:pPr>
      <w:rPr>
        <w:rFonts w:ascii="Wingdings" w:hAnsi="Wingdings" w:hint="default"/>
      </w:rPr>
    </w:lvl>
  </w:abstractNum>
  <w:abstractNum w:abstractNumId="165" w15:restartNumberingAfterBreak="0">
    <w:nsid w:val="564439EE"/>
    <w:multiLevelType w:val="hybridMultilevel"/>
    <w:tmpl w:val="1A0A676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66" w15:restartNumberingAfterBreak="0">
    <w:nsid w:val="56862ABF"/>
    <w:multiLevelType w:val="hybridMultilevel"/>
    <w:tmpl w:val="CEB8FFC8"/>
    <w:lvl w:ilvl="0" w:tplc="080C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7" w15:restartNumberingAfterBreak="0">
    <w:nsid w:val="57575FA1"/>
    <w:multiLevelType w:val="hybridMultilevel"/>
    <w:tmpl w:val="DB18A8B6"/>
    <w:lvl w:ilvl="0" w:tplc="BAF013B2">
      <w:start w:val="5"/>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8" w15:restartNumberingAfterBreak="0">
    <w:nsid w:val="57884626"/>
    <w:multiLevelType w:val="hybridMultilevel"/>
    <w:tmpl w:val="C6509C1A"/>
    <w:lvl w:ilvl="0" w:tplc="08130003">
      <w:start w:val="1"/>
      <w:numFmt w:val="bullet"/>
      <w:lvlText w:val="o"/>
      <w:lvlJc w:val="left"/>
      <w:pPr>
        <w:ind w:left="2520" w:hanging="360"/>
      </w:pPr>
      <w:rPr>
        <w:rFonts w:ascii="Courier New" w:hAnsi="Courier New" w:cs="Courier New"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169" w15:restartNumberingAfterBreak="0">
    <w:nsid w:val="57EE7CDF"/>
    <w:multiLevelType w:val="hybridMultilevel"/>
    <w:tmpl w:val="C912657E"/>
    <w:lvl w:ilvl="0" w:tplc="30BAC1B2">
      <w:start w:val="1"/>
      <w:numFmt w:val="decimal"/>
      <w:lvlText w:val="%1."/>
      <w:lvlJc w:val="left"/>
      <w:pPr>
        <w:ind w:left="786" w:hanging="360"/>
      </w:pPr>
      <w:rPr>
        <w:rFonts w:eastAsia="Calibri" w:hint="default"/>
        <w:sz w:val="24"/>
        <w:szCs w:val="24"/>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0" w15:restartNumberingAfterBreak="0">
    <w:nsid w:val="585465D5"/>
    <w:multiLevelType w:val="hybridMultilevel"/>
    <w:tmpl w:val="DBB0859E"/>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71" w15:restartNumberingAfterBreak="0">
    <w:nsid w:val="58B6137C"/>
    <w:multiLevelType w:val="hybridMultilevel"/>
    <w:tmpl w:val="60F8639A"/>
    <w:lvl w:ilvl="0" w:tplc="080C0003">
      <w:start w:val="1"/>
      <w:numFmt w:val="bullet"/>
      <w:lvlText w:val="o"/>
      <w:lvlJc w:val="left"/>
      <w:pPr>
        <w:ind w:left="1500" w:hanging="360"/>
      </w:pPr>
      <w:rPr>
        <w:rFonts w:ascii="Courier New" w:hAnsi="Courier New" w:cs="Courier New"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172" w15:restartNumberingAfterBreak="0">
    <w:nsid w:val="58CB221C"/>
    <w:multiLevelType w:val="hybridMultilevel"/>
    <w:tmpl w:val="FE6C361C"/>
    <w:lvl w:ilvl="0" w:tplc="4DC4B374">
      <w:start w:val="1"/>
      <w:numFmt w:val="bullet"/>
      <w:lvlText w:val=""/>
      <w:lvlJc w:val="left"/>
      <w:pPr>
        <w:ind w:left="1305" w:hanging="360"/>
      </w:pPr>
      <w:rPr>
        <w:rFonts w:ascii="Symbol" w:hAnsi="Symbol" w:hint="default"/>
      </w:rPr>
    </w:lvl>
    <w:lvl w:ilvl="1" w:tplc="1448872C" w:tentative="1">
      <w:start w:val="1"/>
      <w:numFmt w:val="bullet"/>
      <w:lvlText w:val="o"/>
      <w:lvlJc w:val="left"/>
      <w:pPr>
        <w:ind w:left="2025" w:hanging="360"/>
      </w:pPr>
      <w:rPr>
        <w:rFonts w:ascii="Courier New" w:hAnsi="Courier New" w:cs="Courier New" w:hint="default"/>
      </w:rPr>
    </w:lvl>
    <w:lvl w:ilvl="2" w:tplc="06DEB6CA" w:tentative="1">
      <w:start w:val="1"/>
      <w:numFmt w:val="bullet"/>
      <w:lvlText w:val=""/>
      <w:lvlJc w:val="left"/>
      <w:pPr>
        <w:ind w:left="2745" w:hanging="360"/>
      </w:pPr>
      <w:rPr>
        <w:rFonts w:ascii="Wingdings" w:hAnsi="Wingdings" w:hint="default"/>
      </w:rPr>
    </w:lvl>
    <w:lvl w:ilvl="3" w:tplc="003E8F04" w:tentative="1">
      <w:start w:val="1"/>
      <w:numFmt w:val="bullet"/>
      <w:lvlText w:val=""/>
      <w:lvlJc w:val="left"/>
      <w:pPr>
        <w:ind w:left="3465" w:hanging="360"/>
      </w:pPr>
      <w:rPr>
        <w:rFonts w:ascii="Symbol" w:hAnsi="Symbol" w:hint="default"/>
      </w:rPr>
    </w:lvl>
    <w:lvl w:ilvl="4" w:tplc="2DC69498" w:tentative="1">
      <w:start w:val="1"/>
      <w:numFmt w:val="bullet"/>
      <w:lvlText w:val="o"/>
      <w:lvlJc w:val="left"/>
      <w:pPr>
        <w:ind w:left="4185" w:hanging="360"/>
      </w:pPr>
      <w:rPr>
        <w:rFonts w:ascii="Courier New" w:hAnsi="Courier New" w:cs="Courier New" w:hint="default"/>
      </w:rPr>
    </w:lvl>
    <w:lvl w:ilvl="5" w:tplc="0BB43868" w:tentative="1">
      <w:start w:val="1"/>
      <w:numFmt w:val="bullet"/>
      <w:lvlText w:val=""/>
      <w:lvlJc w:val="left"/>
      <w:pPr>
        <w:ind w:left="4905" w:hanging="360"/>
      </w:pPr>
      <w:rPr>
        <w:rFonts w:ascii="Wingdings" w:hAnsi="Wingdings" w:hint="default"/>
      </w:rPr>
    </w:lvl>
    <w:lvl w:ilvl="6" w:tplc="6248CDBC" w:tentative="1">
      <w:start w:val="1"/>
      <w:numFmt w:val="bullet"/>
      <w:lvlText w:val=""/>
      <w:lvlJc w:val="left"/>
      <w:pPr>
        <w:ind w:left="5625" w:hanging="360"/>
      </w:pPr>
      <w:rPr>
        <w:rFonts w:ascii="Symbol" w:hAnsi="Symbol" w:hint="default"/>
      </w:rPr>
    </w:lvl>
    <w:lvl w:ilvl="7" w:tplc="3F888FC4" w:tentative="1">
      <w:start w:val="1"/>
      <w:numFmt w:val="bullet"/>
      <w:lvlText w:val="o"/>
      <w:lvlJc w:val="left"/>
      <w:pPr>
        <w:ind w:left="6345" w:hanging="360"/>
      </w:pPr>
      <w:rPr>
        <w:rFonts w:ascii="Courier New" w:hAnsi="Courier New" w:cs="Courier New" w:hint="default"/>
      </w:rPr>
    </w:lvl>
    <w:lvl w:ilvl="8" w:tplc="E2A44EE2" w:tentative="1">
      <w:start w:val="1"/>
      <w:numFmt w:val="bullet"/>
      <w:lvlText w:val=""/>
      <w:lvlJc w:val="left"/>
      <w:pPr>
        <w:ind w:left="7065" w:hanging="360"/>
      </w:pPr>
      <w:rPr>
        <w:rFonts w:ascii="Wingdings" w:hAnsi="Wingdings" w:hint="default"/>
      </w:rPr>
    </w:lvl>
  </w:abstractNum>
  <w:abstractNum w:abstractNumId="173" w15:restartNumberingAfterBreak="0">
    <w:nsid w:val="58DC3034"/>
    <w:multiLevelType w:val="hybridMultilevel"/>
    <w:tmpl w:val="8C3A02DA"/>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74" w15:restartNumberingAfterBreak="0">
    <w:nsid w:val="59433B13"/>
    <w:multiLevelType w:val="hybridMultilevel"/>
    <w:tmpl w:val="0338CF2A"/>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5" w15:restartNumberingAfterBreak="0">
    <w:nsid w:val="5A604F96"/>
    <w:multiLevelType w:val="hybridMultilevel"/>
    <w:tmpl w:val="0220F57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6" w15:restartNumberingAfterBreak="0">
    <w:nsid w:val="5B797637"/>
    <w:multiLevelType w:val="hybridMultilevel"/>
    <w:tmpl w:val="0F768CE6"/>
    <w:lvl w:ilvl="0" w:tplc="58A06E96">
      <w:start w:val="2"/>
      <w:numFmt w:val="bullet"/>
      <w:lvlText w:val="-"/>
      <w:lvlJc w:val="left"/>
      <w:pPr>
        <w:ind w:left="2625" w:hanging="360"/>
      </w:pPr>
      <w:rPr>
        <w:rFonts w:ascii="Times New Roman" w:eastAsia="Times New Roman" w:hAnsi="Times New Roman" w:cs="Times New Roman" w:hint="default"/>
      </w:rPr>
    </w:lvl>
    <w:lvl w:ilvl="1" w:tplc="08130003">
      <w:start w:val="1"/>
      <w:numFmt w:val="bullet"/>
      <w:lvlText w:val="o"/>
      <w:lvlJc w:val="left"/>
      <w:pPr>
        <w:ind w:left="3345" w:hanging="360"/>
      </w:pPr>
      <w:rPr>
        <w:rFonts w:ascii="Courier New" w:hAnsi="Courier New" w:cs="Courier New" w:hint="default"/>
      </w:rPr>
    </w:lvl>
    <w:lvl w:ilvl="2" w:tplc="08130005">
      <w:start w:val="1"/>
      <w:numFmt w:val="bullet"/>
      <w:lvlText w:val=""/>
      <w:lvlJc w:val="left"/>
      <w:pPr>
        <w:ind w:left="4065" w:hanging="360"/>
      </w:pPr>
      <w:rPr>
        <w:rFonts w:ascii="Wingdings" w:hAnsi="Wingdings" w:hint="default"/>
      </w:rPr>
    </w:lvl>
    <w:lvl w:ilvl="3" w:tplc="08130001">
      <w:start w:val="1"/>
      <w:numFmt w:val="bullet"/>
      <w:lvlText w:val=""/>
      <w:lvlJc w:val="left"/>
      <w:pPr>
        <w:ind w:left="4785" w:hanging="360"/>
      </w:pPr>
      <w:rPr>
        <w:rFonts w:ascii="Symbol" w:hAnsi="Symbol" w:hint="default"/>
      </w:rPr>
    </w:lvl>
    <w:lvl w:ilvl="4" w:tplc="08130003">
      <w:start w:val="1"/>
      <w:numFmt w:val="bullet"/>
      <w:lvlText w:val="o"/>
      <w:lvlJc w:val="left"/>
      <w:pPr>
        <w:ind w:left="5505" w:hanging="360"/>
      </w:pPr>
      <w:rPr>
        <w:rFonts w:ascii="Courier New" w:hAnsi="Courier New" w:cs="Courier New" w:hint="default"/>
      </w:rPr>
    </w:lvl>
    <w:lvl w:ilvl="5" w:tplc="08130005">
      <w:start w:val="1"/>
      <w:numFmt w:val="bullet"/>
      <w:lvlText w:val=""/>
      <w:lvlJc w:val="left"/>
      <w:pPr>
        <w:ind w:left="6225" w:hanging="360"/>
      </w:pPr>
      <w:rPr>
        <w:rFonts w:ascii="Wingdings" w:hAnsi="Wingdings" w:hint="default"/>
      </w:rPr>
    </w:lvl>
    <w:lvl w:ilvl="6" w:tplc="08130001">
      <w:start w:val="1"/>
      <w:numFmt w:val="bullet"/>
      <w:lvlText w:val=""/>
      <w:lvlJc w:val="left"/>
      <w:pPr>
        <w:ind w:left="6945" w:hanging="360"/>
      </w:pPr>
      <w:rPr>
        <w:rFonts w:ascii="Symbol" w:hAnsi="Symbol" w:hint="default"/>
      </w:rPr>
    </w:lvl>
    <w:lvl w:ilvl="7" w:tplc="08130003">
      <w:start w:val="1"/>
      <w:numFmt w:val="bullet"/>
      <w:lvlText w:val="o"/>
      <w:lvlJc w:val="left"/>
      <w:pPr>
        <w:ind w:left="7665" w:hanging="360"/>
      </w:pPr>
      <w:rPr>
        <w:rFonts w:ascii="Courier New" w:hAnsi="Courier New" w:cs="Courier New" w:hint="default"/>
      </w:rPr>
    </w:lvl>
    <w:lvl w:ilvl="8" w:tplc="08130005">
      <w:start w:val="1"/>
      <w:numFmt w:val="bullet"/>
      <w:lvlText w:val=""/>
      <w:lvlJc w:val="left"/>
      <w:pPr>
        <w:ind w:left="8385" w:hanging="360"/>
      </w:pPr>
      <w:rPr>
        <w:rFonts w:ascii="Wingdings" w:hAnsi="Wingdings" w:hint="default"/>
      </w:rPr>
    </w:lvl>
  </w:abstractNum>
  <w:abstractNum w:abstractNumId="177" w15:restartNumberingAfterBreak="0">
    <w:nsid w:val="5C1A20BD"/>
    <w:multiLevelType w:val="hybridMultilevel"/>
    <w:tmpl w:val="4FD2AC02"/>
    <w:lvl w:ilvl="0" w:tplc="0D10698E">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8" w15:restartNumberingAfterBreak="0">
    <w:nsid w:val="5C3366CA"/>
    <w:multiLevelType w:val="hybridMultilevel"/>
    <w:tmpl w:val="1F429950"/>
    <w:lvl w:ilvl="0" w:tplc="8E700B76">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9" w15:restartNumberingAfterBreak="0">
    <w:nsid w:val="5C586FDC"/>
    <w:multiLevelType w:val="hybridMultilevel"/>
    <w:tmpl w:val="431E56BA"/>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0" w15:restartNumberingAfterBreak="0">
    <w:nsid w:val="5D166F9F"/>
    <w:multiLevelType w:val="hybridMultilevel"/>
    <w:tmpl w:val="0C86EB9E"/>
    <w:lvl w:ilvl="0" w:tplc="1F1CFAB0">
      <w:start w:val="1"/>
      <w:numFmt w:val="bullet"/>
      <w:lvlText w:val="à"/>
      <w:lvlJc w:val="left"/>
      <w:pPr>
        <w:ind w:left="1776" w:hanging="360"/>
      </w:pPr>
      <w:rPr>
        <w:rFonts w:ascii="Wingdings" w:eastAsia="Times New Roman" w:hAnsi="Wingding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1" w15:restartNumberingAfterBreak="0">
    <w:nsid w:val="5D7C1AF6"/>
    <w:multiLevelType w:val="hybridMultilevel"/>
    <w:tmpl w:val="20B2B764"/>
    <w:lvl w:ilvl="0" w:tplc="0413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82" w15:restartNumberingAfterBreak="0">
    <w:nsid w:val="5E454EA5"/>
    <w:multiLevelType w:val="hybridMultilevel"/>
    <w:tmpl w:val="356CF5D4"/>
    <w:lvl w:ilvl="0" w:tplc="B98479F6">
      <w:start w:val="1"/>
      <w:numFmt w:val="decimal"/>
      <w:lvlText w:val="%1)"/>
      <w:lvlJc w:val="left"/>
      <w:pPr>
        <w:ind w:left="3180" w:hanging="360"/>
      </w:pPr>
      <w:rPr>
        <w:rFonts w:hint="default"/>
      </w:rPr>
    </w:lvl>
    <w:lvl w:ilvl="1" w:tplc="080C0019">
      <w:start w:val="1"/>
      <w:numFmt w:val="lowerLetter"/>
      <w:lvlText w:val="%2."/>
      <w:lvlJc w:val="left"/>
      <w:pPr>
        <w:ind w:left="3900" w:hanging="360"/>
      </w:pPr>
    </w:lvl>
    <w:lvl w:ilvl="2" w:tplc="5FB05BD4">
      <w:start w:val="1"/>
      <w:numFmt w:val="decimal"/>
      <w:lvlText w:val="%3."/>
      <w:lvlJc w:val="left"/>
      <w:pPr>
        <w:ind w:left="4800" w:hanging="360"/>
      </w:pPr>
      <w:rPr>
        <w:rFonts w:hint="default"/>
      </w:rPr>
    </w:lvl>
    <w:lvl w:ilvl="3" w:tplc="080C000F" w:tentative="1">
      <w:start w:val="1"/>
      <w:numFmt w:val="decimal"/>
      <w:lvlText w:val="%4."/>
      <w:lvlJc w:val="left"/>
      <w:pPr>
        <w:ind w:left="5340" w:hanging="360"/>
      </w:pPr>
    </w:lvl>
    <w:lvl w:ilvl="4" w:tplc="080C0019" w:tentative="1">
      <w:start w:val="1"/>
      <w:numFmt w:val="lowerLetter"/>
      <w:lvlText w:val="%5."/>
      <w:lvlJc w:val="left"/>
      <w:pPr>
        <w:ind w:left="6060" w:hanging="360"/>
      </w:pPr>
    </w:lvl>
    <w:lvl w:ilvl="5" w:tplc="080C001B" w:tentative="1">
      <w:start w:val="1"/>
      <w:numFmt w:val="lowerRoman"/>
      <w:lvlText w:val="%6."/>
      <w:lvlJc w:val="right"/>
      <w:pPr>
        <w:ind w:left="6780" w:hanging="180"/>
      </w:pPr>
    </w:lvl>
    <w:lvl w:ilvl="6" w:tplc="080C000F" w:tentative="1">
      <w:start w:val="1"/>
      <w:numFmt w:val="decimal"/>
      <w:lvlText w:val="%7."/>
      <w:lvlJc w:val="left"/>
      <w:pPr>
        <w:ind w:left="7500" w:hanging="360"/>
      </w:pPr>
    </w:lvl>
    <w:lvl w:ilvl="7" w:tplc="080C0019" w:tentative="1">
      <w:start w:val="1"/>
      <w:numFmt w:val="lowerLetter"/>
      <w:lvlText w:val="%8."/>
      <w:lvlJc w:val="left"/>
      <w:pPr>
        <w:ind w:left="8220" w:hanging="360"/>
      </w:pPr>
    </w:lvl>
    <w:lvl w:ilvl="8" w:tplc="080C001B" w:tentative="1">
      <w:start w:val="1"/>
      <w:numFmt w:val="lowerRoman"/>
      <w:lvlText w:val="%9."/>
      <w:lvlJc w:val="right"/>
      <w:pPr>
        <w:ind w:left="8940" w:hanging="180"/>
      </w:pPr>
    </w:lvl>
  </w:abstractNum>
  <w:abstractNum w:abstractNumId="183" w15:restartNumberingAfterBreak="0">
    <w:nsid w:val="5E5E776C"/>
    <w:multiLevelType w:val="hybridMultilevel"/>
    <w:tmpl w:val="BD18BC54"/>
    <w:lvl w:ilvl="0" w:tplc="EC7A95E8">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4" w15:restartNumberingAfterBreak="0">
    <w:nsid w:val="5E8C7144"/>
    <w:multiLevelType w:val="hybridMultilevel"/>
    <w:tmpl w:val="770ECCD6"/>
    <w:lvl w:ilvl="0" w:tplc="75FEF15A">
      <w:start w:val="1"/>
      <w:numFmt w:val="bullet"/>
      <w:lvlText w:val="-"/>
      <w:lvlJc w:val="left"/>
      <w:pPr>
        <w:ind w:left="1776" w:hanging="360"/>
      </w:pPr>
      <w:rPr>
        <w:rFonts w:ascii="Times New Roman" w:eastAsia="Times New Roman"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5" w15:restartNumberingAfterBreak="0">
    <w:nsid w:val="5ED02A58"/>
    <w:multiLevelType w:val="multilevel"/>
    <w:tmpl w:val="7EB41CD0"/>
    <w:lvl w:ilvl="0">
      <w:start w:val="1"/>
      <w:numFmt w:val="bullet"/>
      <w:lvlText w:val=""/>
      <w:lvlJc w:val="left"/>
      <w:pPr>
        <w:ind w:left="2136" w:hanging="360"/>
      </w:pPr>
      <w:rPr>
        <w:rFonts w:ascii="Wingdings" w:hAnsi="Wingdings" w:hint="default"/>
      </w:rPr>
    </w:lvl>
    <w:lvl w:ilvl="1">
      <w:start w:val="1"/>
      <w:numFmt w:val="decimal"/>
      <w:isLgl/>
      <w:lvlText w:val="%1.%2."/>
      <w:lvlJc w:val="left"/>
      <w:pPr>
        <w:ind w:left="2820" w:hanging="360"/>
      </w:pPr>
      <w:rPr>
        <w:rFonts w:hint="default"/>
        <w:u w:val="single"/>
      </w:rPr>
    </w:lvl>
    <w:lvl w:ilvl="2">
      <w:start w:val="1"/>
      <w:numFmt w:val="decimal"/>
      <w:isLgl/>
      <w:lvlText w:val="%1.%2.%3."/>
      <w:lvlJc w:val="left"/>
      <w:pPr>
        <w:ind w:left="3864" w:hanging="720"/>
      </w:pPr>
      <w:rPr>
        <w:rFonts w:hint="default"/>
        <w:u w:val="single"/>
      </w:rPr>
    </w:lvl>
    <w:lvl w:ilvl="3">
      <w:start w:val="1"/>
      <w:numFmt w:val="decimal"/>
      <w:isLgl/>
      <w:lvlText w:val="%1.%2.%3.%4."/>
      <w:lvlJc w:val="left"/>
      <w:pPr>
        <w:ind w:left="4548" w:hanging="720"/>
      </w:pPr>
      <w:rPr>
        <w:rFonts w:hint="default"/>
        <w:u w:val="single"/>
      </w:rPr>
    </w:lvl>
    <w:lvl w:ilvl="4">
      <w:start w:val="1"/>
      <w:numFmt w:val="decimal"/>
      <w:isLgl/>
      <w:lvlText w:val="%1.%2.%3.%4.%5."/>
      <w:lvlJc w:val="left"/>
      <w:pPr>
        <w:ind w:left="5592" w:hanging="1080"/>
      </w:pPr>
      <w:rPr>
        <w:rFonts w:hint="default"/>
        <w:u w:val="single"/>
      </w:rPr>
    </w:lvl>
    <w:lvl w:ilvl="5">
      <w:start w:val="1"/>
      <w:numFmt w:val="decimal"/>
      <w:isLgl/>
      <w:lvlText w:val="%1.%2.%3.%4.%5.%6."/>
      <w:lvlJc w:val="left"/>
      <w:pPr>
        <w:ind w:left="6276" w:hanging="1080"/>
      </w:pPr>
      <w:rPr>
        <w:rFonts w:hint="default"/>
        <w:u w:val="single"/>
      </w:rPr>
    </w:lvl>
    <w:lvl w:ilvl="6">
      <w:start w:val="1"/>
      <w:numFmt w:val="decimal"/>
      <w:isLgl/>
      <w:lvlText w:val="%1.%2.%3.%4.%5.%6.%7."/>
      <w:lvlJc w:val="left"/>
      <w:pPr>
        <w:ind w:left="7320" w:hanging="1440"/>
      </w:pPr>
      <w:rPr>
        <w:rFonts w:hint="default"/>
        <w:u w:val="single"/>
      </w:rPr>
    </w:lvl>
    <w:lvl w:ilvl="7">
      <w:start w:val="1"/>
      <w:numFmt w:val="decimal"/>
      <w:isLgl/>
      <w:lvlText w:val="%1.%2.%3.%4.%5.%6.%7.%8."/>
      <w:lvlJc w:val="left"/>
      <w:pPr>
        <w:ind w:left="8004" w:hanging="1440"/>
      </w:pPr>
      <w:rPr>
        <w:rFonts w:hint="default"/>
        <w:u w:val="single"/>
      </w:rPr>
    </w:lvl>
    <w:lvl w:ilvl="8">
      <w:start w:val="1"/>
      <w:numFmt w:val="decimal"/>
      <w:isLgl/>
      <w:lvlText w:val="%1.%2.%3.%4.%5.%6.%7.%8.%9."/>
      <w:lvlJc w:val="left"/>
      <w:pPr>
        <w:ind w:left="9048" w:hanging="1800"/>
      </w:pPr>
      <w:rPr>
        <w:rFonts w:hint="default"/>
        <w:u w:val="single"/>
      </w:rPr>
    </w:lvl>
  </w:abstractNum>
  <w:abstractNum w:abstractNumId="186" w15:restartNumberingAfterBreak="0">
    <w:nsid w:val="5F975D09"/>
    <w:multiLevelType w:val="hybridMultilevel"/>
    <w:tmpl w:val="D79CFC50"/>
    <w:lvl w:ilvl="0" w:tplc="5740C882">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87" w15:restartNumberingAfterBreak="0">
    <w:nsid w:val="5FA86DE2"/>
    <w:multiLevelType w:val="hybridMultilevel"/>
    <w:tmpl w:val="6EF8B312"/>
    <w:lvl w:ilvl="0" w:tplc="08130003">
      <w:start w:val="1"/>
      <w:numFmt w:val="bullet"/>
      <w:lvlText w:val="o"/>
      <w:lvlJc w:val="left"/>
      <w:pPr>
        <w:ind w:left="2220" w:hanging="360"/>
      </w:pPr>
      <w:rPr>
        <w:rFonts w:ascii="Courier New" w:hAnsi="Courier New" w:cs="Courier New" w:hint="default"/>
      </w:rPr>
    </w:lvl>
    <w:lvl w:ilvl="1" w:tplc="08130003" w:tentative="1">
      <w:start w:val="1"/>
      <w:numFmt w:val="bullet"/>
      <w:lvlText w:val="o"/>
      <w:lvlJc w:val="left"/>
      <w:pPr>
        <w:ind w:left="2940" w:hanging="360"/>
      </w:pPr>
      <w:rPr>
        <w:rFonts w:ascii="Courier New" w:hAnsi="Courier New" w:cs="Courier New" w:hint="default"/>
      </w:rPr>
    </w:lvl>
    <w:lvl w:ilvl="2" w:tplc="08130005" w:tentative="1">
      <w:start w:val="1"/>
      <w:numFmt w:val="bullet"/>
      <w:lvlText w:val=""/>
      <w:lvlJc w:val="left"/>
      <w:pPr>
        <w:ind w:left="3660" w:hanging="360"/>
      </w:pPr>
      <w:rPr>
        <w:rFonts w:ascii="Wingdings" w:hAnsi="Wingdings" w:hint="default"/>
      </w:rPr>
    </w:lvl>
    <w:lvl w:ilvl="3" w:tplc="08130001" w:tentative="1">
      <w:start w:val="1"/>
      <w:numFmt w:val="bullet"/>
      <w:lvlText w:val=""/>
      <w:lvlJc w:val="left"/>
      <w:pPr>
        <w:ind w:left="4380" w:hanging="360"/>
      </w:pPr>
      <w:rPr>
        <w:rFonts w:ascii="Symbol" w:hAnsi="Symbol" w:hint="default"/>
      </w:rPr>
    </w:lvl>
    <w:lvl w:ilvl="4" w:tplc="08130003" w:tentative="1">
      <w:start w:val="1"/>
      <w:numFmt w:val="bullet"/>
      <w:lvlText w:val="o"/>
      <w:lvlJc w:val="left"/>
      <w:pPr>
        <w:ind w:left="5100" w:hanging="360"/>
      </w:pPr>
      <w:rPr>
        <w:rFonts w:ascii="Courier New" w:hAnsi="Courier New" w:cs="Courier New" w:hint="default"/>
      </w:rPr>
    </w:lvl>
    <w:lvl w:ilvl="5" w:tplc="08130005" w:tentative="1">
      <w:start w:val="1"/>
      <w:numFmt w:val="bullet"/>
      <w:lvlText w:val=""/>
      <w:lvlJc w:val="left"/>
      <w:pPr>
        <w:ind w:left="5820" w:hanging="360"/>
      </w:pPr>
      <w:rPr>
        <w:rFonts w:ascii="Wingdings" w:hAnsi="Wingdings" w:hint="default"/>
      </w:rPr>
    </w:lvl>
    <w:lvl w:ilvl="6" w:tplc="08130001" w:tentative="1">
      <w:start w:val="1"/>
      <w:numFmt w:val="bullet"/>
      <w:lvlText w:val=""/>
      <w:lvlJc w:val="left"/>
      <w:pPr>
        <w:ind w:left="6540" w:hanging="360"/>
      </w:pPr>
      <w:rPr>
        <w:rFonts w:ascii="Symbol" w:hAnsi="Symbol" w:hint="default"/>
      </w:rPr>
    </w:lvl>
    <w:lvl w:ilvl="7" w:tplc="08130003" w:tentative="1">
      <w:start w:val="1"/>
      <w:numFmt w:val="bullet"/>
      <w:lvlText w:val="o"/>
      <w:lvlJc w:val="left"/>
      <w:pPr>
        <w:ind w:left="7260" w:hanging="360"/>
      </w:pPr>
      <w:rPr>
        <w:rFonts w:ascii="Courier New" w:hAnsi="Courier New" w:cs="Courier New" w:hint="default"/>
      </w:rPr>
    </w:lvl>
    <w:lvl w:ilvl="8" w:tplc="08130005" w:tentative="1">
      <w:start w:val="1"/>
      <w:numFmt w:val="bullet"/>
      <w:lvlText w:val=""/>
      <w:lvlJc w:val="left"/>
      <w:pPr>
        <w:ind w:left="7980" w:hanging="360"/>
      </w:pPr>
      <w:rPr>
        <w:rFonts w:ascii="Wingdings" w:hAnsi="Wingdings" w:hint="default"/>
      </w:rPr>
    </w:lvl>
  </w:abstractNum>
  <w:abstractNum w:abstractNumId="188" w15:restartNumberingAfterBreak="0">
    <w:nsid w:val="5FB43A35"/>
    <w:multiLevelType w:val="hybridMultilevel"/>
    <w:tmpl w:val="0486F63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9" w15:restartNumberingAfterBreak="0">
    <w:nsid w:val="609E4FCF"/>
    <w:multiLevelType w:val="hybridMultilevel"/>
    <w:tmpl w:val="0D74923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1">
      <w:start w:val="1"/>
      <w:numFmt w:val="bullet"/>
      <w:lvlText w:val=""/>
      <w:lvlJc w:val="left"/>
      <w:pPr>
        <w:ind w:left="2868" w:hanging="360"/>
      </w:pPr>
      <w:rPr>
        <w:rFonts w:ascii="Symbol" w:hAnsi="Symbol"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0" w15:restartNumberingAfterBreak="0">
    <w:nsid w:val="613E4C7F"/>
    <w:multiLevelType w:val="hybridMultilevel"/>
    <w:tmpl w:val="D0F4D34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1" w15:restartNumberingAfterBreak="0">
    <w:nsid w:val="61E31F01"/>
    <w:multiLevelType w:val="hybridMultilevel"/>
    <w:tmpl w:val="91E441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2" w15:restartNumberingAfterBreak="0">
    <w:nsid w:val="6226236B"/>
    <w:multiLevelType w:val="hybridMultilevel"/>
    <w:tmpl w:val="76B227CC"/>
    <w:lvl w:ilvl="0" w:tplc="5F68A8D2">
      <w:start w:val="1"/>
      <w:numFmt w:val="bullet"/>
      <w:lvlText w:val=""/>
      <w:lvlJc w:val="left"/>
      <w:pPr>
        <w:ind w:left="1305" w:hanging="360"/>
      </w:pPr>
      <w:rPr>
        <w:rFonts w:ascii="Symbol" w:hAnsi="Symbol" w:hint="default"/>
      </w:rPr>
    </w:lvl>
    <w:lvl w:ilvl="1" w:tplc="029EC064" w:tentative="1">
      <w:start w:val="1"/>
      <w:numFmt w:val="bullet"/>
      <w:lvlText w:val="o"/>
      <w:lvlJc w:val="left"/>
      <w:pPr>
        <w:ind w:left="2025" w:hanging="360"/>
      </w:pPr>
      <w:rPr>
        <w:rFonts w:ascii="Courier New" w:hAnsi="Courier New" w:cs="Courier New" w:hint="default"/>
      </w:rPr>
    </w:lvl>
    <w:lvl w:ilvl="2" w:tplc="4BEE36EA">
      <w:start w:val="1"/>
      <w:numFmt w:val="bullet"/>
      <w:lvlText w:val=""/>
      <w:lvlJc w:val="left"/>
      <w:pPr>
        <w:ind w:left="2745" w:hanging="360"/>
      </w:pPr>
      <w:rPr>
        <w:rFonts w:ascii="Wingdings" w:hAnsi="Wingdings" w:hint="default"/>
      </w:rPr>
    </w:lvl>
    <w:lvl w:ilvl="3" w:tplc="1F06A702" w:tentative="1">
      <w:start w:val="1"/>
      <w:numFmt w:val="bullet"/>
      <w:lvlText w:val=""/>
      <w:lvlJc w:val="left"/>
      <w:pPr>
        <w:ind w:left="3465" w:hanging="360"/>
      </w:pPr>
      <w:rPr>
        <w:rFonts w:ascii="Symbol" w:hAnsi="Symbol" w:hint="default"/>
      </w:rPr>
    </w:lvl>
    <w:lvl w:ilvl="4" w:tplc="7666A946" w:tentative="1">
      <w:start w:val="1"/>
      <w:numFmt w:val="bullet"/>
      <w:lvlText w:val="o"/>
      <w:lvlJc w:val="left"/>
      <w:pPr>
        <w:ind w:left="4185" w:hanging="360"/>
      </w:pPr>
      <w:rPr>
        <w:rFonts w:ascii="Courier New" w:hAnsi="Courier New" w:cs="Courier New" w:hint="default"/>
      </w:rPr>
    </w:lvl>
    <w:lvl w:ilvl="5" w:tplc="9592AF3E" w:tentative="1">
      <w:start w:val="1"/>
      <w:numFmt w:val="bullet"/>
      <w:lvlText w:val=""/>
      <w:lvlJc w:val="left"/>
      <w:pPr>
        <w:ind w:left="4905" w:hanging="360"/>
      </w:pPr>
      <w:rPr>
        <w:rFonts w:ascii="Wingdings" w:hAnsi="Wingdings" w:hint="default"/>
      </w:rPr>
    </w:lvl>
    <w:lvl w:ilvl="6" w:tplc="908E111C" w:tentative="1">
      <w:start w:val="1"/>
      <w:numFmt w:val="bullet"/>
      <w:lvlText w:val=""/>
      <w:lvlJc w:val="left"/>
      <w:pPr>
        <w:ind w:left="5625" w:hanging="360"/>
      </w:pPr>
      <w:rPr>
        <w:rFonts w:ascii="Symbol" w:hAnsi="Symbol" w:hint="default"/>
      </w:rPr>
    </w:lvl>
    <w:lvl w:ilvl="7" w:tplc="CB5AF2CE" w:tentative="1">
      <w:start w:val="1"/>
      <w:numFmt w:val="bullet"/>
      <w:lvlText w:val="o"/>
      <w:lvlJc w:val="left"/>
      <w:pPr>
        <w:ind w:left="6345" w:hanging="360"/>
      </w:pPr>
      <w:rPr>
        <w:rFonts w:ascii="Courier New" w:hAnsi="Courier New" w:cs="Courier New" w:hint="default"/>
      </w:rPr>
    </w:lvl>
    <w:lvl w:ilvl="8" w:tplc="54F23322" w:tentative="1">
      <w:start w:val="1"/>
      <w:numFmt w:val="bullet"/>
      <w:lvlText w:val=""/>
      <w:lvlJc w:val="left"/>
      <w:pPr>
        <w:ind w:left="7065" w:hanging="360"/>
      </w:pPr>
      <w:rPr>
        <w:rFonts w:ascii="Wingdings" w:hAnsi="Wingdings" w:hint="default"/>
      </w:rPr>
    </w:lvl>
  </w:abstractNum>
  <w:abstractNum w:abstractNumId="193" w15:restartNumberingAfterBreak="0">
    <w:nsid w:val="634F21B8"/>
    <w:multiLevelType w:val="hybridMultilevel"/>
    <w:tmpl w:val="D3C0296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4" w15:restartNumberingAfterBreak="0">
    <w:nsid w:val="63771130"/>
    <w:multiLevelType w:val="hybridMultilevel"/>
    <w:tmpl w:val="556EDB00"/>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95" w15:restartNumberingAfterBreak="0">
    <w:nsid w:val="65955D4B"/>
    <w:multiLevelType w:val="hybridMultilevel"/>
    <w:tmpl w:val="B08424F4"/>
    <w:lvl w:ilvl="0" w:tplc="0AB4E7C2">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96" w15:restartNumberingAfterBreak="0">
    <w:nsid w:val="65B75787"/>
    <w:multiLevelType w:val="hybridMultilevel"/>
    <w:tmpl w:val="25209F8A"/>
    <w:lvl w:ilvl="0" w:tplc="1F1CFAB0">
      <w:start w:val="1"/>
      <w:numFmt w:val="bullet"/>
      <w:lvlText w:val="à"/>
      <w:lvlJc w:val="left"/>
      <w:pPr>
        <w:ind w:left="2705" w:hanging="360"/>
      </w:pPr>
      <w:rPr>
        <w:rFonts w:ascii="Wingdings" w:eastAsia="Times New Roman" w:hAnsi="Wingdings" w:cs="Times New Roman" w:hint="default"/>
      </w:rPr>
    </w:lvl>
    <w:lvl w:ilvl="1" w:tplc="080C0003" w:tentative="1">
      <w:start w:val="1"/>
      <w:numFmt w:val="bullet"/>
      <w:lvlText w:val="o"/>
      <w:lvlJc w:val="left"/>
      <w:pPr>
        <w:ind w:left="3425" w:hanging="360"/>
      </w:pPr>
      <w:rPr>
        <w:rFonts w:ascii="Courier New" w:hAnsi="Courier New" w:cs="Courier New" w:hint="default"/>
      </w:rPr>
    </w:lvl>
    <w:lvl w:ilvl="2" w:tplc="080C0005" w:tentative="1">
      <w:start w:val="1"/>
      <w:numFmt w:val="bullet"/>
      <w:lvlText w:val=""/>
      <w:lvlJc w:val="left"/>
      <w:pPr>
        <w:ind w:left="4145" w:hanging="360"/>
      </w:pPr>
      <w:rPr>
        <w:rFonts w:ascii="Wingdings" w:hAnsi="Wingdings" w:hint="default"/>
      </w:rPr>
    </w:lvl>
    <w:lvl w:ilvl="3" w:tplc="080C0001" w:tentative="1">
      <w:start w:val="1"/>
      <w:numFmt w:val="bullet"/>
      <w:lvlText w:val=""/>
      <w:lvlJc w:val="left"/>
      <w:pPr>
        <w:ind w:left="4865" w:hanging="360"/>
      </w:pPr>
      <w:rPr>
        <w:rFonts w:ascii="Symbol" w:hAnsi="Symbol" w:hint="default"/>
      </w:rPr>
    </w:lvl>
    <w:lvl w:ilvl="4" w:tplc="080C0003" w:tentative="1">
      <w:start w:val="1"/>
      <w:numFmt w:val="bullet"/>
      <w:lvlText w:val="o"/>
      <w:lvlJc w:val="left"/>
      <w:pPr>
        <w:ind w:left="5585" w:hanging="360"/>
      </w:pPr>
      <w:rPr>
        <w:rFonts w:ascii="Courier New" w:hAnsi="Courier New" w:cs="Courier New" w:hint="default"/>
      </w:rPr>
    </w:lvl>
    <w:lvl w:ilvl="5" w:tplc="080C0005" w:tentative="1">
      <w:start w:val="1"/>
      <w:numFmt w:val="bullet"/>
      <w:lvlText w:val=""/>
      <w:lvlJc w:val="left"/>
      <w:pPr>
        <w:ind w:left="6305" w:hanging="360"/>
      </w:pPr>
      <w:rPr>
        <w:rFonts w:ascii="Wingdings" w:hAnsi="Wingdings" w:hint="default"/>
      </w:rPr>
    </w:lvl>
    <w:lvl w:ilvl="6" w:tplc="080C0001" w:tentative="1">
      <w:start w:val="1"/>
      <w:numFmt w:val="bullet"/>
      <w:lvlText w:val=""/>
      <w:lvlJc w:val="left"/>
      <w:pPr>
        <w:ind w:left="7025" w:hanging="360"/>
      </w:pPr>
      <w:rPr>
        <w:rFonts w:ascii="Symbol" w:hAnsi="Symbol" w:hint="default"/>
      </w:rPr>
    </w:lvl>
    <w:lvl w:ilvl="7" w:tplc="080C0003" w:tentative="1">
      <w:start w:val="1"/>
      <w:numFmt w:val="bullet"/>
      <w:lvlText w:val="o"/>
      <w:lvlJc w:val="left"/>
      <w:pPr>
        <w:ind w:left="7745" w:hanging="360"/>
      </w:pPr>
      <w:rPr>
        <w:rFonts w:ascii="Courier New" w:hAnsi="Courier New" w:cs="Courier New" w:hint="default"/>
      </w:rPr>
    </w:lvl>
    <w:lvl w:ilvl="8" w:tplc="080C0005" w:tentative="1">
      <w:start w:val="1"/>
      <w:numFmt w:val="bullet"/>
      <w:lvlText w:val=""/>
      <w:lvlJc w:val="left"/>
      <w:pPr>
        <w:ind w:left="8465" w:hanging="360"/>
      </w:pPr>
      <w:rPr>
        <w:rFonts w:ascii="Wingdings" w:hAnsi="Wingdings" w:hint="default"/>
      </w:rPr>
    </w:lvl>
  </w:abstractNum>
  <w:abstractNum w:abstractNumId="197" w15:restartNumberingAfterBreak="0">
    <w:nsid w:val="65CD41B4"/>
    <w:multiLevelType w:val="hybridMultilevel"/>
    <w:tmpl w:val="93B05D8C"/>
    <w:lvl w:ilvl="0" w:tplc="24BA4FA2">
      <w:start w:val="1"/>
      <w:numFmt w:val="decimal"/>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98" w15:restartNumberingAfterBreak="0">
    <w:nsid w:val="66947F55"/>
    <w:multiLevelType w:val="hybridMultilevel"/>
    <w:tmpl w:val="67F47D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9" w15:restartNumberingAfterBreak="0">
    <w:nsid w:val="672700D0"/>
    <w:multiLevelType w:val="hybridMultilevel"/>
    <w:tmpl w:val="AE7A06EA"/>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0" w15:restartNumberingAfterBreak="0">
    <w:nsid w:val="675A290A"/>
    <w:multiLevelType w:val="hybridMultilevel"/>
    <w:tmpl w:val="7210685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201" w15:restartNumberingAfterBreak="0">
    <w:nsid w:val="68142100"/>
    <w:multiLevelType w:val="hybridMultilevel"/>
    <w:tmpl w:val="53F44E5C"/>
    <w:lvl w:ilvl="0" w:tplc="B8982264">
      <w:numFmt w:val="bullet"/>
      <w:lvlText w:val="•"/>
      <w:lvlJc w:val="left"/>
      <w:pPr>
        <w:ind w:left="1428" w:hanging="360"/>
      </w:pPr>
      <w:rPr>
        <w:rFonts w:ascii="Calibri" w:eastAsia="Times New Roman"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2" w15:restartNumberingAfterBreak="0">
    <w:nsid w:val="68641DF9"/>
    <w:multiLevelType w:val="hybridMultilevel"/>
    <w:tmpl w:val="238654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3" w15:restartNumberingAfterBreak="0">
    <w:nsid w:val="69065AEC"/>
    <w:multiLevelType w:val="hybridMultilevel"/>
    <w:tmpl w:val="0DC6B9F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04" w15:restartNumberingAfterBreak="0">
    <w:nsid w:val="691D459F"/>
    <w:multiLevelType w:val="hybridMultilevel"/>
    <w:tmpl w:val="C3262E00"/>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05" w15:restartNumberingAfterBreak="0">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206" w15:restartNumberingAfterBreak="0">
    <w:nsid w:val="69594C0E"/>
    <w:multiLevelType w:val="hybridMultilevel"/>
    <w:tmpl w:val="0AE43F7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7" w15:restartNumberingAfterBreak="0">
    <w:nsid w:val="69622AE0"/>
    <w:multiLevelType w:val="hybridMultilevel"/>
    <w:tmpl w:val="D3620A9C"/>
    <w:lvl w:ilvl="0" w:tplc="4E80E85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08" w15:restartNumberingAfterBreak="0">
    <w:nsid w:val="69B51D7A"/>
    <w:multiLevelType w:val="hybridMultilevel"/>
    <w:tmpl w:val="CBB0B368"/>
    <w:lvl w:ilvl="0" w:tplc="080C000B">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209" w15:restartNumberingAfterBreak="0">
    <w:nsid w:val="69C032BD"/>
    <w:multiLevelType w:val="hybridMultilevel"/>
    <w:tmpl w:val="7086450A"/>
    <w:lvl w:ilvl="0" w:tplc="080C0001">
      <w:start w:val="1"/>
      <w:numFmt w:val="bullet"/>
      <w:lvlText w:val=""/>
      <w:lvlJc w:val="left"/>
      <w:pPr>
        <w:ind w:left="1620" w:hanging="360"/>
      </w:pPr>
      <w:rPr>
        <w:rFonts w:ascii="Symbol" w:hAnsi="Symbol"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0" w15:restartNumberingAfterBreak="0">
    <w:nsid w:val="6B0B4103"/>
    <w:multiLevelType w:val="hybridMultilevel"/>
    <w:tmpl w:val="8A7A1248"/>
    <w:lvl w:ilvl="0" w:tplc="DAEA00B8">
      <w:start w:val="1"/>
      <w:numFmt w:val="decimal"/>
      <w:lvlText w:val="%1)"/>
      <w:lvlJc w:val="left"/>
      <w:pPr>
        <w:ind w:left="1070" w:hanging="360"/>
      </w:pPr>
      <w:rPr>
        <w:rFonts w:hint="default"/>
        <w:strike w:val="0"/>
        <w:color w:val="00000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1" w15:restartNumberingAfterBreak="0">
    <w:nsid w:val="6B8C318B"/>
    <w:multiLevelType w:val="hybridMultilevel"/>
    <w:tmpl w:val="BB5C2F9C"/>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12" w15:restartNumberingAfterBreak="0">
    <w:nsid w:val="6BF26C27"/>
    <w:multiLevelType w:val="hybridMultilevel"/>
    <w:tmpl w:val="D38A1346"/>
    <w:lvl w:ilvl="0" w:tplc="B8982264">
      <w:numFmt w:val="bullet"/>
      <w:lvlText w:val="•"/>
      <w:lvlJc w:val="left"/>
      <w:pPr>
        <w:ind w:left="2520" w:hanging="360"/>
      </w:pPr>
      <w:rPr>
        <w:rFonts w:ascii="Calibri" w:eastAsia="Times New Roman" w:hAnsi="Calibri" w:cs="Times New Roman" w:hint="default"/>
      </w:rPr>
    </w:lvl>
    <w:lvl w:ilvl="1" w:tplc="080C0001">
      <w:start w:val="1"/>
      <w:numFmt w:val="bullet"/>
      <w:lvlText w:val=""/>
      <w:lvlJc w:val="left"/>
      <w:pPr>
        <w:ind w:left="3240" w:hanging="360"/>
      </w:pPr>
      <w:rPr>
        <w:rFonts w:ascii="Symbol" w:hAnsi="Symbol"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13" w15:restartNumberingAfterBreak="0">
    <w:nsid w:val="6C7D46B6"/>
    <w:multiLevelType w:val="hybridMultilevel"/>
    <w:tmpl w:val="C2165CAC"/>
    <w:lvl w:ilvl="0" w:tplc="D5DC0BB6">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14" w15:restartNumberingAfterBreak="0">
    <w:nsid w:val="6CB23C76"/>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5" w15:restartNumberingAfterBreak="0">
    <w:nsid w:val="6CE966F1"/>
    <w:multiLevelType w:val="hybridMultilevel"/>
    <w:tmpl w:val="4E22E0DA"/>
    <w:lvl w:ilvl="0" w:tplc="834ED202">
      <w:start w:val="2"/>
      <w:numFmt w:val="bullet"/>
      <w:lvlText w:val="-"/>
      <w:lvlJc w:val="left"/>
      <w:pPr>
        <w:ind w:left="2136" w:hanging="360"/>
      </w:pPr>
      <w:rPr>
        <w:rFonts w:ascii="Calibri" w:eastAsia="Times New Roman"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6" w15:restartNumberingAfterBreak="0">
    <w:nsid w:val="6D047E2F"/>
    <w:multiLevelType w:val="hybridMultilevel"/>
    <w:tmpl w:val="37948E0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17" w15:restartNumberingAfterBreak="0">
    <w:nsid w:val="6D6C0480"/>
    <w:multiLevelType w:val="hybridMultilevel"/>
    <w:tmpl w:val="A6E2AE26"/>
    <w:lvl w:ilvl="0" w:tplc="1F1CFAB0">
      <w:start w:val="1"/>
      <w:numFmt w:val="bullet"/>
      <w:lvlText w:val="à"/>
      <w:lvlJc w:val="left"/>
      <w:pPr>
        <w:ind w:left="2140" w:hanging="360"/>
      </w:pPr>
      <w:rPr>
        <w:rFonts w:ascii="Wingdings" w:eastAsia="Times New Roman" w:hAnsi="Wingdings" w:cs="Times New Roman" w:hint="default"/>
      </w:rPr>
    </w:lvl>
    <w:lvl w:ilvl="1" w:tplc="080C0003" w:tentative="1">
      <w:start w:val="1"/>
      <w:numFmt w:val="bullet"/>
      <w:lvlText w:val="o"/>
      <w:lvlJc w:val="left"/>
      <w:pPr>
        <w:ind w:left="2860" w:hanging="360"/>
      </w:pPr>
      <w:rPr>
        <w:rFonts w:ascii="Courier New" w:hAnsi="Courier New" w:cs="Courier New" w:hint="default"/>
      </w:rPr>
    </w:lvl>
    <w:lvl w:ilvl="2" w:tplc="080C0005" w:tentative="1">
      <w:start w:val="1"/>
      <w:numFmt w:val="bullet"/>
      <w:lvlText w:val=""/>
      <w:lvlJc w:val="left"/>
      <w:pPr>
        <w:ind w:left="3580" w:hanging="360"/>
      </w:pPr>
      <w:rPr>
        <w:rFonts w:ascii="Wingdings" w:hAnsi="Wingdings" w:hint="default"/>
      </w:rPr>
    </w:lvl>
    <w:lvl w:ilvl="3" w:tplc="080C0001" w:tentative="1">
      <w:start w:val="1"/>
      <w:numFmt w:val="bullet"/>
      <w:lvlText w:val=""/>
      <w:lvlJc w:val="left"/>
      <w:pPr>
        <w:ind w:left="4300" w:hanging="360"/>
      </w:pPr>
      <w:rPr>
        <w:rFonts w:ascii="Symbol" w:hAnsi="Symbol" w:hint="default"/>
      </w:rPr>
    </w:lvl>
    <w:lvl w:ilvl="4" w:tplc="080C0003" w:tentative="1">
      <w:start w:val="1"/>
      <w:numFmt w:val="bullet"/>
      <w:lvlText w:val="o"/>
      <w:lvlJc w:val="left"/>
      <w:pPr>
        <w:ind w:left="5020" w:hanging="360"/>
      </w:pPr>
      <w:rPr>
        <w:rFonts w:ascii="Courier New" w:hAnsi="Courier New" w:cs="Courier New" w:hint="default"/>
      </w:rPr>
    </w:lvl>
    <w:lvl w:ilvl="5" w:tplc="080C0005" w:tentative="1">
      <w:start w:val="1"/>
      <w:numFmt w:val="bullet"/>
      <w:lvlText w:val=""/>
      <w:lvlJc w:val="left"/>
      <w:pPr>
        <w:ind w:left="5740" w:hanging="360"/>
      </w:pPr>
      <w:rPr>
        <w:rFonts w:ascii="Wingdings" w:hAnsi="Wingdings" w:hint="default"/>
      </w:rPr>
    </w:lvl>
    <w:lvl w:ilvl="6" w:tplc="080C0001" w:tentative="1">
      <w:start w:val="1"/>
      <w:numFmt w:val="bullet"/>
      <w:lvlText w:val=""/>
      <w:lvlJc w:val="left"/>
      <w:pPr>
        <w:ind w:left="6460" w:hanging="360"/>
      </w:pPr>
      <w:rPr>
        <w:rFonts w:ascii="Symbol" w:hAnsi="Symbol" w:hint="default"/>
      </w:rPr>
    </w:lvl>
    <w:lvl w:ilvl="7" w:tplc="080C0003" w:tentative="1">
      <w:start w:val="1"/>
      <w:numFmt w:val="bullet"/>
      <w:lvlText w:val="o"/>
      <w:lvlJc w:val="left"/>
      <w:pPr>
        <w:ind w:left="7180" w:hanging="360"/>
      </w:pPr>
      <w:rPr>
        <w:rFonts w:ascii="Courier New" w:hAnsi="Courier New" w:cs="Courier New" w:hint="default"/>
      </w:rPr>
    </w:lvl>
    <w:lvl w:ilvl="8" w:tplc="080C0005" w:tentative="1">
      <w:start w:val="1"/>
      <w:numFmt w:val="bullet"/>
      <w:lvlText w:val=""/>
      <w:lvlJc w:val="left"/>
      <w:pPr>
        <w:ind w:left="7900" w:hanging="360"/>
      </w:pPr>
      <w:rPr>
        <w:rFonts w:ascii="Wingdings" w:hAnsi="Wingdings" w:hint="default"/>
      </w:rPr>
    </w:lvl>
  </w:abstractNum>
  <w:abstractNum w:abstractNumId="218" w15:restartNumberingAfterBreak="0">
    <w:nsid w:val="6DDB2A29"/>
    <w:multiLevelType w:val="hybridMultilevel"/>
    <w:tmpl w:val="9AC2AEF8"/>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9" w15:restartNumberingAfterBreak="0">
    <w:nsid w:val="6E4944BE"/>
    <w:multiLevelType w:val="hybridMultilevel"/>
    <w:tmpl w:val="79205C9C"/>
    <w:lvl w:ilvl="0" w:tplc="1F1CFAB0">
      <w:start w:val="1"/>
      <w:numFmt w:val="bullet"/>
      <w:lvlText w:val="à"/>
      <w:lvlJc w:val="left"/>
      <w:pPr>
        <w:ind w:left="1776" w:hanging="360"/>
      </w:pPr>
      <w:rPr>
        <w:rFonts w:ascii="Wingdings" w:eastAsia="Times New Roman" w:hAnsi="Wingding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0" w15:restartNumberingAfterBreak="0">
    <w:nsid w:val="6EBE49F7"/>
    <w:multiLevelType w:val="hybridMultilevel"/>
    <w:tmpl w:val="28BE4828"/>
    <w:lvl w:ilvl="0" w:tplc="D80A6E8C">
      <w:start w:val="1"/>
      <w:numFmt w:val="bullet"/>
      <w:lvlText w:val="o"/>
      <w:lvlJc w:val="left"/>
      <w:pPr>
        <w:ind w:left="1080" w:hanging="360"/>
      </w:pPr>
      <w:rPr>
        <w:rFonts w:ascii="Courier New" w:hAnsi="Courier New" w:cs="Courier New" w:hint="default"/>
      </w:rPr>
    </w:lvl>
    <w:lvl w:ilvl="1" w:tplc="57AAAD7C" w:tentative="1">
      <w:start w:val="1"/>
      <w:numFmt w:val="bullet"/>
      <w:lvlText w:val="o"/>
      <w:lvlJc w:val="left"/>
      <w:pPr>
        <w:ind w:left="1800" w:hanging="360"/>
      </w:pPr>
      <w:rPr>
        <w:rFonts w:ascii="Courier New" w:hAnsi="Courier New" w:cs="Courier New" w:hint="default"/>
      </w:rPr>
    </w:lvl>
    <w:lvl w:ilvl="2" w:tplc="F3E2A654" w:tentative="1">
      <w:start w:val="1"/>
      <w:numFmt w:val="bullet"/>
      <w:lvlText w:val=""/>
      <w:lvlJc w:val="left"/>
      <w:pPr>
        <w:ind w:left="2520" w:hanging="360"/>
      </w:pPr>
      <w:rPr>
        <w:rFonts w:ascii="Wingdings" w:hAnsi="Wingdings" w:hint="default"/>
      </w:rPr>
    </w:lvl>
    <w:lvl w:ilvl="3" w:tplc="4D9A9CCC" w:tentative="1">
      <w:start w:val="1"/>
      <w:numFmt w:val="bullet"/>
      <w:lvlText w:val=""/>
      <w:lvlJc w:val="left"/>
      <w:pPr>
        <w:ind w:left="3240" w:hanging="360"/>
      </w:pPr>
      <w:rPr>
        <w:rFonts w:ascii="Symbol" w:hAnsi="Symbol" w:hint="default"/>
      </w:rPr>
    </w:lvl>
    <w:lvl w:ilvl="4" w:tplc="ADA03FDA" w:tentative="1">
      <w:start w:val="1"/>
      <w:numFmt w:val="bullet"/>
      <w:lvlText w:val="o"/>
      <w:lvlJc w:val="left"/>
      <w:pPr>
        <w:ind w:left="3960" w:hanging="360"/>
      </w:pPr>
      <w:rPr>
        <w:rFonts w:ascii="Courier New" w:hAnsi="Courier New" w:cs="Courier New" w:hint="default"/>
      </w:rPr>
    </w:lvl>
    <w:lvl w:ilvl="5" w:tplc="013E00BA" w:tentative="1">
      <w:start w:val="1"/>
      <w:numFmt w:val="bullet"/>
      <w:lvlText w:val=""/>
      <w:lvlJc w:val="left"/>
      <w:pPr>
        <w:ind w:left="4680" w:hanging="360"/>
      </w:pPr>
      <w:rPr>
        <w:rFonts w:ascii="Wingdings" w:hAnsi="Wingdings" w:hint="default"/>
      </w:rPr>
    </w:lvl>
    <w:lvl w:ilvl="6" w:tplc="55A27CCC" w:tentative="1">
      <w:start w:val="1"/>
      <w:numFmt w:val="bullet"/>
      <w:lvlText w:val=""/>
      <w:lvlJc w:val="left"/>
      <w:pPr>
        <w:ind w:left="5400" w:hanging="360"/>
      </w:pPr>
      <w:rPr>
        <w:rFonts w:ascii="Symbol" w:hAnsi="Symbol" w:hint="default"/>
      </w:rPr>
    </w:lvl>
    <w:lvl w:ilvl="7" w:tplc="F9D054F6" w:tentative="1">
      <w:start w:val="1"/>
      <w:numFmt w:val="bullet"/>
      <w:lvlText w:val="o"/>
      <w:lvlJc w:val="left"/>
      <w:pPr>
        <w:ind w:left="6120" w:hanging="360"/>
      </w:pPr>
      <w:rPr>
        <w:rFonts w:ascii="Courier New" w:hAnsi="Courier New" w:cs="Courier New" w:hint="default"/>
      </w:rPr>
    </w:lvl>
    <w:lvl w:ilvl="8" w:tplc="CBBA345A" w:tentative="1">
      <w:start w:val="1"/>
      <w:numFmt w:val="bullet"/>
      <w:lvlText w:val=""/>
      <w:lvlJc w:val="left"/>
      <w:pPr>
        <w:ind w:left="6840" w:hanging="360"/>
      </w:pPr>
      <w:rPr>
        <w:rFonts w:ascii="Wingdings" w:hAnsi="Wingdings" w:hint="default"/>
      </w:rPr>
    </w:lvl>
  </w:abstractNum>
  <w:abstractNum w:abstractNumId="221" w15:restartNumberingAfterBreak="0">
    <w:nsid w:val="6EC417EE"/>
    <w:multiLevelType w:val="hybridMultilevel"/>
    <w:tmpl w:val="66068A8C"/>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222" w15:restartNumberingAfterBreak="0">
    <w:nsid w:val="6F7A638B"/>
    <w:multiLevelType w:val="hybridMultilevel"/>
    <w:tmpl w:val="10B0AD96"/>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3" w15:restartNumberingAfterBreak="0">
    <w:nsid w:val="6FD9148B"/>
    <w:multiLevelType w:val="hybridMultilevel"/>
    <w:tmpl w:val="7FBCB7CE"/>
    <w:lvl w:ilvl="0" w:tplc="BAF013B2">
      <w:start w:val="5"/>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4" w15:restartNumberingAfterBreak="0">
    <w:nsid w:val="727426C7"/>
    <w:multiLevelType w:val="hybridMultilevel"/>
    <w:tmpl w:val="20FA878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5" w15:restartNumberingAfterBreak="0">
    <w:nsid w:val="72806B1F"/>
    <w:multiLevelType w:val="hybridMultilevel"/>
    <w:tmpl w:val="B53C6306"/>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6" w15:restartNumberingAfterBreak="0">
    <w:nsid w:val="729E6C59"/>
    <w:multiLevelType w:val="hybridMultilevel"/>
    <w:tmpl w:val="D8862410"/>
    <w:lvl w:ilvl="0" w:tplc="080C0011">
      <w:start w:val="1"/>
      <w:numFmt w:val="decimal"/>
      <w:lvlText w:val="%1)"/>
      <w:lvlJc w:val="left"/>
      <w:pPr>
        <w:ind w:left="2136" w:hanging="360"/>
      </w:pPr>
    </w:lvl>
    <w:lvl w:ilvl="1" w:tplc="080C0019">
      <w:start w:val="1"/>
      <w:numFmt w:val="lowerLetter"/>
      <w:lvlText w:val="%2."/>
      <w:lvlJc w:val="left"/>
      <w:pPr>
        <w:ind w:left="2856" w:hanging="360"/>
      </w:pPr>
    </w:lvl>
    <w:lvl w:ilvl="2" w:tplc="080C001B">
      <w:start w:val="1"/>
      <w:numFmt w:val="lowerRoman"/>
      <w:lvlText w:val="%3."/>
      <w:lvlJc w:val="right"/>
      <w:pPr>
        <w:ind w:left="3576" w:hanging="180"/>
      </w:pPr>
    </w:lvl>
    <w:lvl w:ilvl="3" w:tplc="080C000F">
      <w:start w:val="1"/>
      <w:numFmt w:val="decimal"/>
      <w:lvlText w:val="%4."/>
      <w:lvlJc w:val="left"/>
      <w:pPr>
        <w:ind w:left="4296" w:hanging="360"/>
      </w:pPr>
    </w:lvl>
    <w:lvl w:ilvl="4" w:tplc="080C0019">
      <w:start w:val="1"/>
      <w:numFmt w:val="lowerLetter"/>
      <w:lvlText w:val="%5."/>
      <w:lvlJc w:val="left"/>
      <w:pPr>
        <w:ind w:left="5016" w:hanging="360"/>
      </w:pPr>
    </w:lvl>
    <w:lvl w:ilvl="5" w:tplc="080C001B">
      <w:start w:val="1"/>
      <w:numFmt w:val="lowerRoman"/>
      <w:lvlText w:val="%6."/>
      <w:lvlJc w:val="right"/>
      <w:pPr>
        <w:ind w:left="5736" w:hanging="180"/>
      </w:pPr>
    </w:lvl>
    <w:lvl w:ilvl="6" w:tplc="080C000F">
      <w:start w:val="1"/>
      <w:numFmt w:val="decimal"/>
      <w:lvlText w:val="%7."/>
      <w:lvlJc w:val="left"/>
      <w:pPr>
        <w:ind w:left="6456" w:hanging="360"/>
      </w:pPr>
    </w:lvl>
    <w:lvl w:ilvl="7" w:tplc="080C0019">
      <w:start w:val="1"/>
      <w:numFmt w:val="lowerLetter"/>
      <w:lvlText w:val="%8."/>
      <w:lvlJc w:val="left"/>
      <w:pPr>
        <w:ind w:left="7176" w:hanging="360"/>
      </w:pPr>
    </w:lvl>
    <w:lvl w:ilvl="8" w:tplc="080C001B">
      <w:start w:val="1"/>
      <w:numFmt w:val="lowerRoman"/>
      <w:lvlText w:val="%9."/>
      <w:lvlJc w:val="right"/>
      <w:pPr>
        <w:ind w:left="7896" w:hanging="180"/>
      </w:pPr>
    </w:lvl>
  </w:abstractNum>
  <w:abstractNum w:abstractNumId="227" w15:restartNumberingAfterBreak="0">
    <w:nsid w:val="72B56312"/>
    <w:multiLevelType w:val="hybridMultilevel"/>
    <w:tmpl w:val="E152C868"/>
    <w:lvl w:ilvl="0" w:tplc="168E8AEC">
      <w:start w:val="1"/>
      <w:numFmt w:val="lowerLetter"/>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28" w15:restartNumberingAfterBreak="0">
    <w:nsid w:val="72F038B0"/>
    <w:multiLevelType w:val="hybridMultilevel"/>
    <w:tmpl w:val="C8A032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9" w15:restartNumberingAfterBreak="0">
    <w:nsid w:val="73560CAB"/>
    <w:multiLevelType w:val="hybridMultilevel"/>
    <w:tmpl w:val="44EEE86E"/>
    <w:lvl w:ilvl="0" w:tplc="08130003">
      <w:start w:val="1"/>
      <w:numFmt w:val="bullet"/>
      <w:lvlText w:val="o"/>
      <w:lvlJc w:val="left"/>
      <w:pPr>
        <w:ind w:left="2265" w:hanging="360"/>
      </w:pPr>
      <w:rPr>
        <w:rFonts w:ascii="Courier New" w:hAnsi="Courier New" w:cs="Courier New" w:hint="default"/>
      </w:rPr>
    </w:lvl>
    <w:lvl w:ilvl="1" w:tplc="08130003">
      <w:start w:val="1"/>
      <w:numFmt w:val="bullet"/>
      <w:lvlText w:val="o"/>
      <w:lvlJc w:val="left"/>
      <w:pPr>
        <w:ind w:left="2985" w:hanging="360"/>
      </w:pPr>
      <w:rPr>
        <w:rFonts w:ascii="Courier New" w:hAnsi="Courier New" w:cs="Courier New" w:hint="default"/>
      </w:rPr>
    </w:lvl>
    <w:lvl w:ilvl="2" w:tplc="08130005">
      <w:start w:val="1"/>
      <w:numFmt w:val="bullet"/>
      <w:lvlText w:val=""/>
      <w:lvlJc w:val="left"/>
      <w:pPr>
        <w:ind w:left="3705" w:hanging="360"/>
      </w:pPr>
      <w:rPr>
        <w:rFonts w:ascii="Wingdings" w:hAnsi="Wingdings" w:hint="default"/>
      </w:rPr>
    </w:lvl>
    <w:lvl w:ilvl="3" w:tplc="08130001">
      <w:start w:val="1"/>
      <w:numFmt w:val="bullet"/>
      <w:lvlText w:val=""/>
      <w:lvlJc w:val="left"/>
      <w:pPr>
        <w:ind w:left="4425" w:hanging="360"/>
      </w:pPr>
      <w:rPr>
        <w:rFonts w:ascii="Symbol" w:hAnsi="Symbol" w:hint="default"/>
      </w:rPr>
    </w:lvl>
    <w:lvl w:ilvl="4" w:tplc="08130003">
      <w:start w:val="1"/>
      <w:numFmt w:val="bullet"/>
      <w:lvlText w:val="o"/>
      <w:lvlJc w:val="left"/>
      <w:pPr>
        <w:ind w:left="5145" w:hanging="360"/>
      </w:pPr>
      <w:rPr>
        <w:rFonts w:ascii="Courier New" w:hAnsi="Courier New" w:cs="Courier New" w:hint="default"/>
      </w:rPr>
    </w:lvl>
    <w:lvl w:ilvl="5" w:tplc="08130005">
      <w:start w:val="1"/>
      <w:numFmt w:val="bullet"/>
      <w:lvlText w:val=""/>
      <w:lvlJc w:val="left"/>
      <w:pPr>
        <w:ind w:left="5865" w:hanging="360"/>
      </w:pPr>
      <w:rPr>
        <w:rFonts w:ascii="Wingdings" w:hAnsi="Wingdings" w:hint="default"/>
      </w:rPr>
    </w:lvl>
    <w:lvl w:ilvl="6" w:tplc="08130001">
      <w:start w:val="1"/>
      <w:numFmt w:val="bullet"/>
      <w:lvlText w:val=""/>
      <w:lvlJc w:val="left"/>
      <w:pPr>
        <w:ind w:left="6585" w:hanging="360"/>
      </w:pPr>
      <w:rPr>
        <w:rFonts w:ascii="Symbol" w:hAnsi="Symbol" w:hint="default"/>
      </w:rPr>
    </w:lvl>
    <w:lvl w:ilvl="7" w:tplc="08130003">
      <w:start w:val="1"/>
      <w:numFmt w:val="bullet"/>
      <w:lvlText w:val="o"/>
      <w:lvlJc w:val="left"/>
      <w:pPr>
        <w:ind w:left="7305" w:hanging="360"/>
      </w:pPr>
      <w:rPr>
        <w:rFonts w:ascii="Courier New" w:hAnsi="Courier New" w:cs="Courier New" w:hint="default"/>
      </w:rPr>
    </w:lvl>
    <w:lvl w:ilvl="8" w:tplc="08130005">
      <w:start w:val="1"/>
      <w:numFmt w:val="bullet"/>
      <w:lvlText w:val=""/>
      <w:lvlJc w:val="left"/>
      <w:pPr>
        <w:ind w:left="8025" w:hanging="360"/>
      </w:pPr>
      <w:rPr>
        <w:rFonts w:ascii="Wingdings" w:hAnsi="Wingdings" w:hint="default"/>
      </w:rPr>
    </w:lvl>
  </w:abstractNum>
  <w:abstractNum w:abstractNumId="230" w15:restartNumberingAfterBreak="0">
    <w:nsid w:val="738E70FC"/>
    <w:multiLevelType w:val="hybridMultilevel"/>
    <w:tmpl w:val="C7DCF0E8"/>
    <w:lvl w:ilvl="0" w:tplc="080C0005">
      <w:start w:val="1"/>
      <w:numFmt w:val="bullet"/>
      <w:lvlText w:val=""/>
      <w:lvlJc w:val="left"/>
      <w:pPr>
        <w:ind w:left="1428" w:hanging="360"/>
      </w:pPr>
      <w:rPr>
        <w:rFonts w:ascii="Wingdings" w:hAnsi="Wingdings" w:hint="default"/>
      </w:rPr>
    </w:lvl>
    <w:lvl w:ilvl="1" w:tplc="080C0005">
      <w:start w:val="1"/>
      <w:numFmt w:val="bullet"/>
      <w:lvlText w:val=""/>
      <w:lvlJc w:val="left"/>
      <w:pPr>
        <w:ind w:left="2148" w:hanging="360"/>
      </w:pPr>
      <w:rPr>
        <w:rFonts w:ascii="Wingdings" w:hAnsi="Wingdings"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1" w15:restartNumberingAfterBreak="0">
    <w:nsid w:val="73927914"/>
    <w:multiLevelType w:val="hybridMultilevel"/>
    <w:tmpl w:val="9CEED2D4"/>
    <w:lvl w:ilvl="0" w:tplc="080C0011">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2" w15:restartNumberingAfterBreak="0">
    <w:nsid w:val="73DA4055"/>
    <w:multiLevelType w:val="hybridMultilevel"/>
    <w:tmpl w:val="59BE45A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3" w15:restartNumberingAfterBreak="0">
    <w:nsid w:val="747874A3"/>
    <w:multiLevelType w:val="hybridMultilevel"/>
    <w:tmpl w:val="10B0AAB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4" w15:restartNumberingAfterBreak="0">
    <w:nsid w:val="747913D8"/>
    <w:multiLevelType w:val="hybridMultilevel"/>
    <w:tmpl w:val="EFAAFC90"/>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235" w15:restartNumberingAfterBreak="0">
    <w:nsid w:val="76277D23"/>
    <w:multiLevelType w:val="hybridMultilevel"/>
    <w:tmpl w:val="F1C846D0"/>
    <w:lvl w:ilvl="0" w:tplc="1F1CFAB0">
      <w:start w:val="1"/>
      <w:numFmt w:val="bullet"/>
      <w:lvlText w:val="à"/>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6" w15:restartNumberingAfterBreak="0">
    <w:nsid w:val="76810C2A"/>
    <w:multiLevelType w:val="hybridMultilevel"/>
    <w:tmpl w:val="A5F8A986"/>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37" w15:restartNumberingAfterBreak="0">
    <w:nsid w:val="769B5DF7"/>
    <w:multiLevelType w:val="hybridMultilevel"/>
    <w:tmpl w:val="E28A757C"/>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238" w15:restartNumberingAfterBreak="0">
    <w:nsid w:val="76BE1DA5"/>
    <w:multiLevelType w:val="multilevel"/>
    <w:tmpl w:val="E1E48B92"/>
    <w:lvl w:ilvl="0">
      <w:start w:val="1"/>
      <w:numFmt w:val="decimal"/>
      <w:lvlText w:val="%1."/>
      <w:lvlJc w:val="left"/>
      <w:pPr>
        <w:ind w:left="927" w:hanging="360"/>
      </w:pPr>
      <w:rPr>
        <w:rFonts w:hint="default"/>
        <w:b/>
      </w:rPr>
    </w:lvl>
    <w:lvl w:ilvl="1">
      <w:start w:val="2"/>
      <w:numFmt w:val="decimal"/>
      <w:isLgl/>
      <w:lvlText w:val="%1.%2"/>
      <w:lvlJc w:val="left"/>
      <w:pPr>
        <w:ind w:left="2126" w:hanging="708"/>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39" w15:restartNumberingAfterBreak="0">
    <w:nsid w:val="77013A6C"/>
    <w:multiLevelType w:val="hybridMultilevel"/>
    <w:tmpl w:val="79540E1C"/>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40" w15:restartNumberingAfterBreak="0">
    <w:nsid w:val="7719479F"/>
    <w:multiLevelType w:val="hybridMultilevel"/>
    <w:tmpl w:val="EB3AD0A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1" w15:restartNumberingAfterBreak="0">
    <w:nsid w:val="777802E7"/>
    <w:multiLevelType w:val="hybridMultilevel"/>
    <w:tmpl w:val="D26AEC2E"/>
    <w:lvl w:ilvl="0" w:tplc="080C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42" w15:restartNumberingAfterBreak="0">
    <w:nsid w:val="78E96004"/>
    <w:multiLevelType w:val="hybridMultilevel"/>
    <w:tmpl w:val="103AFAE4"/>
    <w:lvl w:ilvl="0" w:tplc="50C8715A">
      <w:start w:val="3"/>
      <w:numFmt w:val="bullet"/>
      <w:lvlText w:val="-"/>
      <w:lvlJc w:val="left"/>
      <w:pPr>
        <w:ind w:left="1440" w:hanging="360"/>
      </w:pPr>
      <w:rPr>
        <w:rFonts w:ascii="Calibri" w:eastAsia="Times New Roman" w:hAnsi="Calibri" w:cs="Times New Roman" w:hint="default"/>
        <w:i/>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3" w15:restartNumberingAfterBreak="0">
    <w:nsid w:val="7969150B"/>
    <w:multiLevelType w:val="hybridMultilevel"/>
    <w:tmpl w:val="D5547B5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44" w15:restartNumberingAfterBreak="0">
    <w:nsid w:val="799A6B5B"/>
    <w:multiLevelType w:val="hybridMultilevel"/>
    <w:tmpl w:val="82DE278C"/>
    <w:lvl w:ilvl="0" w:tplc="08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79B31E1F"/>
    <w:multiLevelType w:val="hybridMultilevel"/>
    <w:tmpl w:val="E8B04F28"/>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A611BC5"/>
    <w:multiLevelType w:val="hybridMultilevel"/>
    <w:tmpl w:val="284C67A0"/>
    <w:lvl w:ilvl="0" w:tplc="AF549D6C">
      <w:start w:val="1"/>
      <w:numFmt w:val="decimal"/>
      <w:lvlText w:val="%1."/>
      <w:lvlJc w:val="left"/>
      <w:pPr>
        <w:ind w:left="786" w:hanging="360"/>
      </w:pPr>
      <w:rPr>
        <w:rFonts w:eastAsia="Calibri"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7" w15:restartNumberingAfterBreak="0">
    <w:nsid w:val="7A6C43AA"/>
    <w:multiLevelType w:val="hybridMultilevel"/>
    <w:tmpl w:val="1584EAFA"/>
    <w:lvl w:ilvl="0" w:tplc="080C000B">
      <w:start w:val="1"/>
      <w:numFmt w:val="bullet"/>
      <w:lvlText w:val=""/>
      <w:lvlJc w:val="left"/>
      <w:pPr>
        <w:ind w:left="1428" w:hanging="360"/>
      </w:pPr>
      <w:rPr>
        <w:rFonts w:ascii="Wingdings" w:hAnsi="Wingding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48" w15:restartNumberingAfterBreak="0">
    <w:nsid w:val="7A875390"/>
    <w:multiLevelType w:val="hybridMultilevel"/>
    <w:tmpl w:val="280492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9" w15:restartNumberingAfterBreak="0">
    <w:nsid w:val="7AFD106B"/>
    <w:multiLevelType w:val="hybridMultilevel"/>
    <w:tmpl w:val="E482CFEA"/>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250" w15:restartNumberingAfterBreak="0">
    <w:nsid w:val="7B59681A"/>
    <w:multiLevelType w:val="multilevel"/>
    <w:tmpl w:val="634A93E4"/>
    <w:numStyleLink w:val="OB"/>
  </w:abstractNum>
  <w:abstractNum w:abstractNumId="251" w15:restartNumberingAfterBreak="0">
    <w:nsid w:val="7BCD444A"/>
    <w:multiLevelType w:val="hybridMultilevel"/>
    <w:tmpl w:val="3EFC9604"/>
    <w:lvl w:ilvl="0" w:tplc="080C0005">
      <w:start w:val="1"/>
      <w:numFmt w:val="bullet"/>
      <w:lvlText w:val=""/>
      <w:lvlJc w:val="left"/>
      <w:pPr>
        <w:ind w:left="1647" w:hanging="360"/>
      </w:pPr>
      <w:rPr>
        <w:rFonts w:ascii="Wingdings" w:hAnsi="Wingdings" w:hint="default"/>
      </w:rPr>
    </w:lvl>
    <w:lvl w:ilvl="1" w:tplc="080C0003" w:tentative="1">
      <w:start w:val="1"/>
      <w:numFmt w:val="bullet"/>
      <w:lvlText w:val="o"/>
      <w:lvlJc w:val="left"/>
      <w:pPr>
        <w:ind w:left="2367" w:hanging="360"/>
      </w:pPr>
      <w:rPr>
        <w:rFonts w:ascii="Courier New" w:hAnsi="Courier New" w:cs="Courier New" w:hint="default"/>
      </w:rPr>
    </w:lvl>
    <w:lvl w:ilvl="2" w:tplc="080C0005" w:tentative="1">
      <w:start w:val="1"/>
      <w:numFmt w:val="bullet"/>
      <w:lvlText w:val=""/>
      <w:lvlJc w:val="left"/>
      <w:pPr>
        <w:ind w:left="3087" w:hanging="360"/>
      </w:pPr>
      <w:rPr>
        <w:rFonts w:ascii="Wingdings" w:hAnsi="Wingdings" w:hint="default"/>
      </w:rPr>
    </w:lvl>
    <w:lvl w:ilvl="3" w:tplc="080C0001" w:tentative="1">
      <w:start w:val="1"/>
      <w:numFmt w:val="bullet"/>
      <w:lvlText w:val=""/>
      <w:lvlJc w:val="left"/>
      <w:pPr>
        <w:ind w:left="3807" w:hanging="360"/>
      </w:pPr>
      <w:rPr>
        <w:rFonts w:ascii="Symbol" w:hAnsi="Symbol" w:hint="default"/>
      </w:rPr>
    </w:lvl>
    <w:lvl w:ilvl="4" w:tplc="080C0003" w:tentative="1">
      <w:start w:val="1"/>
      <w:numFmt w:val="bullet"/>
      <w:lvlText w:val="o"/>
      <w:lvlJc w:val="left"/>
      <w:pPr>
        <w:ind w:left="4527" w:hanging="360"/>
      </w:pPr>
      <w:rPr>
        <w:rFonts w:ascii="Courier New" w:hAnsi="Courier New" w:cs="Courier New" w:hint="default"/>
      </w:rPr>
    </w:lvl>
    <w:lvl w:ilvl="5" w:tplc="080C0005" w:tentative="1">
      <w:start w:val="1"/>
      <w:numFmt w:val="bullet"/>
      <w:lvlText w:val=""/>
      <w:lvlJc w:val="left"/>
      <w:pPr>
        <w:ind w:left="5247" w:hanging="360"/>
      </w:pPr>
      <w:rPr>
        <w:rFonts w:ascii="Wingdings" w:hAnsi="Wingdings" w:hint="default"/>
      </w:rPr>
    </w:lvl>
    <w:lvl w:ilvl="6" w:tplc="080C0001" w:tentative="1">
      <w:start w:val="1"/>
      <w:numFmt w:val="bullet"/>
      <w:lvlText w:val=""/>
      <w:lvlJc w:val="left"/>
      <w:pPr>
        <w:ind w:left="5967" w:hanging="360"/>
      </w:pPr>
      <w:rPr>
        <w:rFonts w:ascii="Symbol" w:hAnsi="Symbol" w:hint="default"/>
      </w:rPr>
    </w:lvl>
    <w:lvl w:ilvl="7" w:tplc="080C0003" w:tentative="1">
      <w:start w:val="1"/>
      <w:numFmt w:val="bullet"/>
      <w:lvlText w:val="o"/>
      <w:lvlJc w:val="left"/>
      <w:pPr>
        <w:ind w:left="6687" w:hanging="360"/>
      </w:pPr>
      <w:rPr>
        <w:rFonts w:ascii="Courier New" w:hAnsi="Courier New" w:cs="Courier New" w:hint="default"/>
      </w:rPr>
    </w:lvl>
    <w:lvl w:ilvl="8" w:tplc="080C0005" w:tentative="1">
      <w:start w:val="1"/>
      <w:numFmt w:val="bullet"/>
      <w:lvlText w:val=""/>
      <w:lvlJc w:val="left"/>
      <w:pPr>
        <w:ind w:left="7407" w:hanging="360"/>
      </w:pPr>
      <w:rPr>
        <w:rFonts w:ascii="Wingdings" w:hAnsi="Wingdings" w:hint="default"/>
      </w:rPr>
    </w:lvl>
  </w:abstractNum>
  <w:abstractNum w:abstractNumId="252" w15:restartNumberingAfterBreak="0">
    <w:nsid w:val="7C6169A2"/>
    <w:multiLevelType w:val="hybridMultilevel"/>
    <w:tmpl w:val="7FB01454"/>
    <w:lvl w:ilvl="0" w:tplc="50C8715A">
      <w:start w:val="3"/>
      <w:numFmt w:val="bullet"/>
      <w:lvlText w:val="-"/>
      <w:lvlJc w:val="left"/>
      <w:pPr>
        <w:ind w:left="1713" w:hanging="360"/>
      </w:pPr>
      <w:rPr>
        <w:rFonts w:ascii="Calibri" w:eastAsia="Times New Roman" w:hAnsi="Calibri" w:cs="Times New Roman" w:hint="default"/>
        <w:i/>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53" w15:restartNumberingAfterBreak="0">
    <w:nsid w:val="7DFB5C29"/>
    <w:multiLevelType w:val="hybridMultilevel"/>
    <w:tmpl w:val="9B94FBD2"/>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254" w15:restartNumberingAfterBreak="0">
    <w:nsid w:val="7E182F8B"/>
    <w:multiLevelType w:val="hybridMultilevel"/>
    <w:tmpl w:val="42DA0EE0"/>
    <w:lvl w:ilvl="0" w:tplc="08130001">
      <w:start w:val="1"/>
      <w:numFmt w:val="bullet"/>
      <w:lvlText w:val=""/>
      <w:lvlJc w:val="left"/>
      <w:pPr>
        <w:ind w:left="1160" w:hanging="360"/>
      </w:pPr>
      <w:rPr>
        <w:rFonts w:ascii="Symbol" w:hAnsi="Symbol" w:hint="default"/>
      </w:rPr>
    </w:lvl>
    <w:lvl w:ilvl="1" w:tplc="08130003" w:tentative="1">
      <w:start w:val="1"/>
      <w:numFmt w:val="bullet"/>
      <w:lvlText w:val="o"/>
      <w:lvlJc w:val="left"/>
      <w:pPr>
        <w:ind w:left="1880" w:hanging="360"/>
      </w:pPr>
      <w:rPr>
        <w:rFonts w:ascii="Courier New" w:hAnsi="Courier New" w:cs="Courier New" w:hint="default"/>
      </w:rPr>
    </w:lvl>
    <w:lvl w:ilvl="2" w:tplc="08130005" w:tentative="1">
      <w:start w:val="1"/>
      <w:numFmt w:val="bullet"/>
      <w:lvlText w:val=""/>
      <w:lvlJc w:val="left"/>
      <w:pPr>
        <w:ind w:left="2600" w:hanging="360"/>
      </w:pPr>
      <w:rPr>
        <w:rFonts w:ascii="Wingdings" w:hAnsi="Wingdings" w:hint="default"/>
      </w:rPr>
    </w:lvl>
    <w:lvl w:ilvl="3" w:tplc="08130001" w:tentative="1">
      <w:start w:val="1"/>
      <w:numFmt w:val="bullet"/>
      <w:lvlText w:val=""/>
      <w:lvlJc w:val="left"/>
      <w:pPr>
        <w:ind w:left="3320" w:hanging="360"/>
      </w:pPr>
      <w:rPr>
        <w:rFonts w:ascii="Symbol" w:hAnsi="Symbol" w:hint="default"/>
      </w:rPr>
    </w:lvl>
    <w:lvl w:ilvl="4" w:tplc="08130003" w:tentative="1">
      <w:start w:val="1"/>
      <w:numFmt w:val="bullet"/>
      <w:lvlText w:val="o"/>
      <w:lvlJc w:val="left"/>
      <w:pPr>
        <w:ind w:left="4040" w:hanging="360"/>
      </w:pPr>
      <w:rPr>
        <w:rFonts w:ascii="Courier New" w:hAnsi="Courier New" w:cs="Courier New" w:hint="default"/>
      </w:rPr>
    </w:lvl>
    <w:lvl w:ilvl="5" w:tplc="08130005" w:tentative="1">
      <w:start w:val="1"/>
      <w:numFmt w:val="bullet"/>
      <w:lvlText w:val=""/>
      <w:lvlJc w:val="left"/>
      <w:pPr>
        <w:ind w:left="4760" w:hanging="360"/>
      </w:pPr>
      <w:rPr>
        <w:rFonts w:ascii="Wingdings" w:hAnsi="Wingdings" w:hint="default"/>
      </w:rPr>
    </w:lvl>
    <w:lvl w:ilvl="6" w:tplc="08130001" w:tentative="1">
      <w:start w:val="1"/>
      <w:numFmt w:val="bullet"/>
      <w:lvlText w:val=""/>
      <w:lvlJc w:val="left"/>
      <w:pPr>
        <w:ind w:left="5480" w:hanging="360"/>
      </w:pPr>
      <w:rPr>
        <w:rFonts w:ascii="Symbol" w:hAnsi="Symbol" w:hint="default"/>
      </w:rPr>
    </w:lvl>
    <w:lvl w:ilvl="7" w:tplc="08130003" w:tentative="1">
      <w:start w:val="1"/>
      <w:numFmt w:val="bullet"/>
      <w:lvlText w:val="o"/>
      <w:lvlJc w:val="left"/>
      <w:pPr>
        <w:ind w:left="6200" w:hanging="360"/>
      </w:pPr>
      <w:rPr>
        <w:rFonts w:ascii="Courier New" w:hAnsi="Courier New" w:cs="Courier New" w:hint="default"/>
      </w:rPr>
    </w:lvl>
    <w:lvl w:ilvl="8" w:tplc="08130005" w:tentative="1">
      <w:start w:val="1"/>
      <w:numFmt w:val="bullet"/>
      <w:lvlText w:val=""/>
      <w:lvlJc w:val="left"/>
      <w:pPr>
        <w:ind w:left="6920" w:hanging="360"/>
      </w:pPr>
      <w:rPr>
        <w:rFonts w:ascii="Wingdings" w:hAnsi="Wingdings" w:hint="default"/>
      </w:rPr>
    </w:lvl>
  </w:abstractNum>
  <w:abstractNum w:abstractNumId="255" w15:restartNumberingAfterBreak="0">
    <w:nsid w:val="7F79288C"/>
    <w:multiLevelType w:val="hybridMultilevel"/>
    <w:tmpl w:val="5A90BAC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212"/>
  </w:num>
  <w:num w:numId="3">
    <w:abstractNumId w:val="199"/>
  </w:num>
  <w:num w:numId="4">
    <w:abstractNumId w:val="187"/>
  </w:num>
  <w:num w:numId="5">
    <w:abstractNumId w:val="67"/>
  </w:num>
  <w:num w:numId="6">
    <w:abstractNumId w:val="58"/>
  </w:num>
  <w:num w:numId="7">
    <w:abstractNumId w:val="191"/>
  </w:num>
  <w:num w:numId="8">
    <w:abstractNumId w:val="140"/>
  </w:num>
  <w:num w:numId="9">
    <w:abstractNumId w:val="142"/>
  </w:num>
  <w:num w:numId="10">
    <w:abstractNumId w:val="208"/>
  </w:num>
  <w:num w:numId="11">
    <w:abstractNumId w:val="32"/>
  </w:num>
  <w:num w:numId="12">
    <w:abstractNumId w:val="63"/>
  </w:num>
  <w:num w:numId="13">
    <w:abstractNumId w:val="1"/>
  </w:num>
  <w:num w:numId="14">
    <w:abstractNumId w:val="215"/>
  </w:num>
  <w:num w:numId="15">
    <w:abstractNumId w:val="37"/>
  </w:num>
  <w:num w:numId="16">
    <w:abstractNumId w:val="150"/>
  </w:num>
  <w:num w:numId="17">
    <w:abstractNumId w:val="96"/>
  </w:num>
  <w:num w:numId="18">
    <w:abstractNumId w:val="253"/>
  </w:num>
  <w:num w:numId="19">
    <w:abstractNumId w:val="188"/>
  </w:num>
  <w:num w:numId="20">
    <w:abstractNumId w:val="243"/>
  </w:num>
  <w:num w:numId="21">
    <w:abstractNumId w:val="110"/>
  </w:num>
  <w:num w:numId="22">
    <w:abstractNumId w:val="173"/>
  </w:num>
  <w:num w:numId="23">
    <w:abstractNumId w:val="133"/>
  </w:num>
  <w:num w:numId="24">
    <w:abstractNumId w:val="216"/>
  </w:num>
  <w:num w:numId="25">
    <w:abstractNumId w:val="64"/>
  </w:num>
  <w:num w:numId="26">
    <w:abstractNumId w:val="39"/>
  </w:num>
  <w:num w:numId="27">
    <w:abstractNumId w:val="204"/>
  </w:num>
  <w:num w:numId="28">
    <w:abstractNumId w:val="147"/>
  </w:num>
  <w:num w:numId="29">
    <w:abstractNumId w:val="160"/>
  </w:num>
  <w:num w:numId="30">
    <w:abstractNumId w:val="68"/>
  </w:num>
  <w:num w:numId="31">
    <w:abstractNumId w:val="23"/>
  </w:num>
  <w:num w:numId="32">
    <w:abstractNumId w:val="13"/>
  </w:num>
  <w:num w:numId="33">
    <w:abstractNumId w:val="225"/>
  </w:num>
  <w:num w:numId="34">
    <w:abstractNumId w:val="104"/>
  </w:num>
  <w:num w:numId="35">
    <w:abstractNumId w:val="236"/>
  </w:num>
  <w:num w:numId="36">
    <w:abstractNumId w:val="50"/>
  </w:num>
  <w:num w:numId="37">
    <w:abstractNumId w:val="240"/>
  </w:num>
  <w:num w:numId="38">
    <w:abstractNumId w:val="25"/>
  </w:num>
  <w:num w:numId="39">
    <w:abstractNumId w:val="11"/>
  </w:num>
  <w:num w:numId="40">
    <w:abstractNumId w:val="148"/>
  </w:num>
  <w:num w:numId="41">
    <w:abstractNumId w:val="218"/>
  </w:num>
  <w:num w:numId="42">
    <w:abstractNumId w:val="184"/>
  </w:num>
  <w:num w:numId="43">
    <w:abstractNumId w:val="82"/>
  </w:num>
  <w:num w:numId="44">
    <w:abstractNumId w:val="88"/>
  </w:num>
  <w:num w:numId="45">
    <w:abstractNumId w:val="186"/>
  </w:num>
  <w:num w:numId="46">
    <w:abstractNumId w:val="87"/>
  </w:num>
  <w:num w:numId="47">
    <w:abstractNumId w:val="70"/>
  </w:num>
  <w:num w:numId="48">
    <w:abstractNumId w:val="28"/>
  </w:num>
  <w:num w:numId="49">
    <w:abstractNumId w:val="175"/>
  </w:num>
  <w:num w:numId="50">
    <w:abstractNumId w:val="115"/>
  </w:num>
  <w:num w:numId="51">
    <w:abstractNumId w:val="157"/>
  </w:num>
  <w:num w:numId="52">
    <w:abstractNumId w:val="95"/>
  </w:num>
  <w:num w:numId="53">
    <w:abstractNumId w:val="162"/>
  </w:num>
  <w:num w:numId="54">
    <w:abstractNumId w:val="219"/>
  </w:num>
  <w:num w:numId="55">
    <w:abstractNumId w:val="185"/>
  </w:num>
  <w:num w:numId="56">
    <w:abstractNumId w:val="182"/>
  </w:num>
  <w:num w:numId="57">
    <w:abstractNumId w:val="124"/>
  </w:num>
  <w:num w:numId="58">
    <w:abstractNumId w:val="12"/>
  </w:num>
  <w:num w:numId="59">
    <w:abstractNumId w:val="94"/>
  </w:num>
  <w:num w:numId="60">
    <w:abstractNumId w:val="116"/>
  </w:num>
  <w:num w:numId="61">
    <w:abstractNumId w:val="83"/>
  </w:num>
  <w:num w:numId="62">
    <w:abstractNumId w:val="247"/>
  </w:num>
  <w:num w:numId="63">
    <w:abstractNumId w:val="40"/>
  </w:num>
  <w:num w:numId="64">
    <w:abstractNumId w:val="53"/>
  </w:num>
  <w:num w:numId="65">
    <w:abstractNumId w:val="166"/>
  </w:num>
  <w:num w:numId="66">
    <w:abstractNumId w:val="20"/>
  </w:num>
  <w:num w:numId="67">
    <w:abstractNumId w:val="17"/>
  </w:num>
  <w:num w:numId="68">
    <w:abstractNumId w:val="255"/>
  </w:num>
  <w:num w:numId="69">
    <w:abstractNumId w:val="180"/>
  </w:num>
  <w:num w:numId="70">
    <w:abstractNumId w:val="24"/>
  </w:num>
  <w:num w:numId="71">
    <w:abstractNumId w:val="223"/>
  </w:num>
  <w:num w:numId="72">
    <w:abstractNumId w:val="183"/>
  </w:num>
  <w:num w:numId="73">
    <w:abstractNumId w:val="128"/>
  </w:num>
  <w:num w:numId="74">
    <w:abstractNumId w:val="230"/>
  </w:num>
  <w:num w:numId="75">
    <w:abstractNumId w:val="36"/>
  </w:num>
  <w:num w:numId="76">
    <w:abstractNumId w:val="77"/>
  </w:num>
  <w:num w:numId="77">
    <w:abstractNumId w:val="27"/>
  </w:num>
  <w:num w:numId="78">
    <w:abstractNumId w:val="114"/>
  </w:num>
  <w:num w:numId="79">
    <w:abstractNumId w:val="193"/>
  </w:num>
  <w:num w:numId="80">
    <w:abstractNumId w:val="78"/>
  </w:num>
  <w:num w:numId="81">
    <w:abstractNumId w:val="118"/>
  </w:num>
  <w:num w:numId="82">
    <w:abstractNumId w:val="210"/>
  </w:num>
  <w:num w:numId="83">
    <w:abstractNumId w:val="151"/>
  </w:num>
  <w:num w:numId="84">
    <w:abstractNumId w:val="155"/>
  </w:num>
  <w:num w:numId="85">
    <w:abstractNumId w:val="239"/>
  </w:num>
  <w:num w:numId="86">
    <w:abstractNumId w:val="154"/>
  </w:num>
  <w:num w:numId="87">
    <w:abstractNumId w:val="66"/>
  </w:num>
  <w:num w:numId="88">
    <w:abstractNumId w:val="84"/>
  </w:num>
  <w:num w:numId="89">
    <w:abstractNumId w:val="126"/>
  </w:num>
  <w:num w:numId="90">
    <w:abstractNumId w:val="8"/>
  </w:num>
  <w:num w:numId="91">
    <w:abstractNumId w:val="41"/>
  </w:num>
  <w:num w:numId="92">
    <w:abstractNumId w:val="33"/>
  </w:num>
  <w:num w:numId="93">
    <w:abstractNumId w:val="224"/>
  </w:num>
  <w:num w:numId="94">
    <w:abstractNumId w:val="174"/>
  </w:num>
  <w:num w:numId="95">
    <w:abstractNumId w:val="242"/>
  </w:num>
  <w:num w:numId="96">
    <w:abstractNumId w:val="92"/>
  </w:num>
  <w:num w:numId="97">
    <w:abstractNumId w:val="46"/>
  </w:num>
  <w:num w:numId="98">
    <w:abstractNumId w:val="167"/>
  </w:num>
  <w:num w:numId="99">
    <w:abstractNumId w:val="31"/>
  </w:num>
  <w:num w:numId="100">
    <w:abstractNumId w:val="123"/>
  </w:num>
  <w:num w:numId="101">
    <w:abstractNumId w:val="149"/>
  </w:num>
  <w:num w:numId="102">
    <w:abstractNumId w:val="59"/>
  </w:num>
  <w:num w:numId="103">
    <w:abstractNumId w:val="16"/>
  </w:num>
  <w:num w:numId="104">
    <w:abstractNumId w:val="52"/>
  </w:num>
  <w:num w:numId="105">
    <w:abstractNumId w:val="89"/>
  </w:num>
  <w:num w:numId="106">
    <w:abstractNumId w:val="237"/>
  </w:num>
  <w:num w:numId="107">
    <w:abstractNumId w:val="137"/>
  </w:num>
  <w:num w:numId="108">
    <w:abstractNumId w:val="194"/>
  </w:num>
  <w:num w:numId="109">
    <w:abstractNumId w:val="229"/>
  </w:num>
  <w:num w:numId="110">
    <w:abstractNumId w:val="176"/>
  </w:num>
  <w:num w:numId="111">
    <w:abstractNumId w:val="98"/>
  </w:num>
  <w:num w:numId="112">
    <w:abstractNumId w:val="97"/>
  </w:num>
  <w:num w:numId="113">
    <w:abstractNumId w:val="2"/>
  </w:num>
  <w:num w:numId="114">
    <w:abstractNumId w:val="113"/>
  </w:num>
  <w:num w:numId="115">
    <w:abstractNumId w:val="200"/>
  </w:num>
  <w:num w:numId="116">
    <w:abstractNumId w:val="29"/>
  </w:num>
  <w:num w:numId="117">
    <w:abstractNumId w:val="164"/>
  </w:num>
  <w:num w:numId="118">
    <w:abstractNumId w:val="127"/>
  </w:num>
  <w:num w:numId="119">
    <w:abstractNumId w:val="130"/>
  </w:num>
  <w:num w:numId="120">
    <w:abstractNumId w:val="108"/>
  </w:num>
  <w:num w:numId="121">
    <w:abstractNumId w:val="73"/>
  </w:num>
  <w:num w:numId="12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1"/>
  </w:num>
  <w:num w:numId="124">
    <w:abstractNumId w:val="249"/>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5"/>
  </w:num>
  <w:num w:numId="127">
    <w:abstractNumId w:val="203"/>
  </w:num>
  <w:num w:numId="128">
    <w:abstractNumId w:val="5"/>
  </w:num>
  <w:num w:numId="129">
    <w:abstractNumId w:val="26"/>
  </w:num>
  <w:num w:numId="130">
    <w:abstractNumId w:val="168"/>
  </w:num>
  <w:num w:numId="131">
    <w:abstractNumId w:val="211"/>
  </w:num>
  <w:num w:numId="132">
    <w:abstractNumId w:val="135"/>
  </w:num>
  <w:num w:numId="133">
    <w:abstractNumId w:val="121"/>
  </w:num>
  <w:num w:numId="134">
    <w:abstractNumId w:val="238"/>
  </w:num>
  <w:num w:numId="135">
    <w:abstractNumId w:val="241"/>
  </w:num>
  <w:num w:numId="136">
    <w:abstractNumId w:val="112"/>
  </w:num>
  <w:num w:numId="137">
    <w:abstractNumId w:val="74"/>
  </w:num>
  <w:num w:numId="138">
    <w:abstractNumId w:val="144"/>
  </w:num>
  <w:num w:numId="139">
    <w:abstractNumId w:val="125"/>
  </w:num>
  <w:num w:numId="140">
    <w:abstractNumId w:val="21"/>
  </w:num>
  <w:num w:numId="141">
    <w:abstractNumId w:val="156"/>
  </w:num>
  <w:num w:numId="142">
    <w:abstractNumId w:val="152"/>
  </w:num>
  <w:num w:numId="143">
    <w:abstractNumId w:val="231"/>
  </w:num>
  <w:num w:numId="144">
    <w:abstractNumId w:val="10"/>
  </w:num>
  <w:num w:numId="145">
    <w:abstractNumId w:val="61"/>
  </w:num>
  <w:num w:numId="146">
    <w:abstractNumId w:val="206"/>
  </w:num>
  <w:num w:numId="147">
    <w:abstractNumId w:val="171"/>
  </w:num>
  <w:num w:numId="148">
    <w:abstractNumId w:val="14"/>
  </w:num>
  <w:num w:numId="149">
    <w:abstractNumId w:val="56"/>
  </w:num>
  <w:num w:numId="150">
    <w:abstractNumId w:val="103"/>
  </w:num>
  <w:num w:numId="151">
    <w:abstractNumId w:val="131"/>
  </w:num>
  <w:num w:numId="152">
    <w:abstractNumId w:val="235"/>
  </w:num>
  <w:num w:numId="153">
    <w:abstractNumId w:val="117"/>
  </w:num>
  <w:num w:numId="154">
    <w:abstractNumId w:val="47"/>
  </w:num>
  <w:num w:numId="155">
    <w:abstractNumId w:val="153"/>
  </w:num>
  <w:num w:numId="156">
    <w:abstractNumId w:val="251"/>
  </w:num>
  <w:num w:numId="157">
    <w:abstractNumId w:val="105"/>
  </w:num>
  <w:num w:numId="158">
    <w:abstractNumId w:val="9"/>
  </w:num>
  <w:num w:numId="159">
    <w:abstractNumId w:val="71"/>
  </w:num>
  <w:num w:numId="160">
    <w:abstractNumId w:val="234"/>
  </w:num>
  <w:num w:numId="161">
    <w:abstractNumId w:val="85"/>
  </w:num>
  <w:num w:numId="162">
    <w:abstractNumId w:val="80"/>
  </w:num>
  <w:num w:numId="163">
    <w:abstractNumId w:val="91"/>
  </w:num>
  <w:num w:numId="164">
    <w:abstractNumId w:val="141"/>
  </w:num>
  <w:num w:numId="165">
    <w:abstractNumId w:val="196"/>
  </w:num>
  <w:num w:numId="166">
    <w:abstractNumId w:val="202"/>
  </w:num>
  <w:num w:numId="167">
    <w:abstractNumId w:val="101"/>
  </w:num>
  <w:num w:numId="168">
    <w:abstractNumId w:val="43"/>
  </w:num>
  <w:num w:numId="169">
    <w:abstractNumId w:val="207"/>
  </w:num>
  <w:num w:numId="170">
    <w:abstractNumId w:val="163"/>
  </w:num>
  <w:num w:numId="171">
    <w:abstractNumId w:val="233"/>
  </w:num>
  <w:num w:numId="172">
    <w:abstractNumId w:val="222"/>
  </w:num>
  <w:num w:numId="173">
    <w:abstractNumId w:val="209"/>
  </w:num>
  <w:num w:numId="174">
    <w:abstractNumId w:val="232"/>
  </w:num>
  <w:num w:numId="175">
    <w:abstractNumId w:val="22"/>
  </w:num>
  <w:num w:numId="176">
    <w:abstractNumId w:val="197"/>
  </w:num>
  <w:num w:numId="177">
    <w:abstractNumId w:val="81"/>
  </w:num>
  <w:num w:numId="178">
    <w:abstractNumId w:val="65"/>
  </w:num>
  <w:num w:numId="179">
    <w:abstractNumId w:val="201"/>
  </w:num>
  <w:num w:numId="180">
    <w:abstractNumId w:val="129"/>
  </w:num>
  <w:num w:numId="181">
    <w:abstractNumId w:val="179"/>
  </w:num>
  <w:num w:numId="182">
    <w:abstractNumId w:val="189"/>
  </w:num>
  <w:num w:numId="183">
    <w:abstractNumId w:val="93"/>
  </w:num>
  <w:num w:numId="184">
    <w:abstractNumId w:val="170"/>
  </w:num>
  <w:num w:numId="185">
    <w:abstractNumId w:val="214"/>
  </w:num>
  <w:num w:numId="186">
    <w:abstractNumId w:val="15"/>
  </w:num>
  <w:num w:numId="187">
    <w:abstractNumId w:val="132"/>
  </w:num>
  <w:num w:numId="188">
    <w:abstractNumId w:val="30"/>
  </w:num>
  <w:num w:numId="189">
    <w:abstractNumId w:val="190"/>
  </w:num>
  <w:num w:numId="190">
    <w:abstractNumId w:val="138"/>
  </w:num>
  <w:num w:numId="191">
    <w:abstractNumId w:val="217"/>
  </w:num>
  <w:num w:numId="192">
    <w:abstractNumId w:val="252"/>
  </w:num>
  <w:num w:numId="193">
    <w:abstractNumId w:val="55"/>
  </w:num>
  <w:num w:numId="194">
    <w:abstractNumId w:val="169"/>
  </w:num>
  <w:num w:numId="195">
    <w:abstractNumId w:val="246"/>
  </w:num>
  <w:num w:numId="196">
    <w:abstractNumId w:val="227"/>
  </w:num>
  <w:num w:numId="197">
    <w:abstractNumId w:val="245"/>
  </w:num>
  <w:num w:numId="198">
    <w:abstractNumId w:val="60"/>
  </w:num>
  <w:num w:numId="199">
    <w:abstractNumId w:val="178"/>
  </w:num>
  <w:num w:numId="200">
    <w:abstractNumId w:val="120"/>
  </w:num>
  <w:num w:numId="201">
    <w:abstractNumId w:val="4"/>
  </w:num>
  <w:num w:numId="202">
    <w:abstractNumId w:val="205"/>
  </w:num>
  <w:num w:numId="203">
    <w:abstractNumId w:val="100"/>
  </w:num>
  <w:num w:numId="204">
    <w:abstractNumId w:val="45"/>
  </w:num>
  <w:num w:numId="205">
    <w:abstractNumId w:val="44"/>
  </w:num>
  <w:num w:numId="206">
    <w:abstractNumId w:val="3"/>
  </w:num>
  <w:num w:numId="207">
    <w:abstractNumId w:val="57"/>
  </w:num>
  <w:num w:numId="208">
    <w:abstractNumId w:val="159"/>
  </w:num>
  <w:num w:numId="209">
    <w:abstractNumId w:val="248"/>
  </w:num>
  <w:num w:numId="210">
    <w:abstractNumId w:val="143"/>
  </w:num>
  <w:num w:numId="211">
    <w:abstractNumId w:val="134"/>
  </w:num>
  <w:num w:numId="212">
    <w:abstractNumId w:val="19"/>
  </w:num>
  <w:num w:numId="213">
    <w:abstractNumId w:val="69"/>
  </w:num>
  <w:num w:numId="214">
    <w:abstractNumId w:val="34"/>
  </w:num>
  <w:num w:numId="215">
    <w:abstractNumId w:val="106"/>
  </w:num>
  <w:num w:numId="216">
    <w:abstractNumId w:val="7"/>
  </w:num>
  <w:num w:numId="217">
    <w:abstractNumId w:val="250"/>
  </w:num>
  <w:num w:numId="218">
    <w:abstractNumId w:val="192"/>
  </w:num>
  <w:num w:numId="219">
    <w:abstractNumId w:val="172"/>
  </w:num>
  <w:num w:numId="220">
    <w:abstractNumId w:val="54"/>
  </w:num>
  <w:num w:numId="221">
    <w:abstractNumId w:val="99"/>
  </w:num>
  <w:num w:numId="222">
    <w:abstractNumId w:val="6"/>
  </w:num>
  <w:num w:numId="223">
    <w:abstractNumId w:val="122"/>
  </w:num>
  <w:num w:numId="224">
    <w:abstractNumId w:val="48"/>
  </w:num>
  <w:num w:numId="225">
    <w:abstractNumId w:val="18"/>
  </w:num>
  <w:num w:numId="226">
    <w:abstractNumId w:val="38"/>
  </w:num>
  <w:num w:numId="227">
    <w:abstractNumId w:val="220"/>
  </w:num>
  <w:num w:numId="228">
    <w:abstractNumId w:val="102"/>
  </w:num>
  <w:num w:numId="229">
    <w:abstractNumId w:val="198"/>
  </w:num>
  <w:num w:numId="230">
    <w:abstractNumId w:val="107"/>
  </w:num>
  <w:num w:numId="231">
    <w:abstractNumId w:val="228"/>
  </w:num>
  <w:num w:numId="232">
    <w:abstractNumId w:val="79"/>
  </w:num>
  <w:num w:numId="233">
    <w:abstractNumId w:val="244"/>
  </w:num>
  <w:num w:numId="234">
    <w:abstractNumId w:val="62"/>
  </w:num>
  <w:num w:numId="235">
    <w:abstractNumId w:val="75"/>
  </w:num>
  <w:num w:numId="236">
    <w:abstractNumId w:val="86"/>
  </w:num>
  <w:num w:numId="237">
    <w:abstractNumId w:val="195"/>
  </w:num>
  <w:num w:numId="238">
    <w:abstractNumId w:val="35"/>
  </w:num>
  <w:num w:numId="239">
    <w:abstractNumId w:val="146"/>
  </w:num>
  <w:num w:numId="240">
    <w:abstractNumId w:val="177"/>
  </w:num>
  <w:num w:numId="241">
    <w:abstractNumId w:val="42"/>
  </w:num>
  <w:num w:numId="242">
    <w:abstractNumId w:val="109"/>
  </w:num>
  <w:num w:numId="243">
    <w:abstractNumId w:val="72"/>
  </w:num>
  <w:num w:numId="244">
    <w:abstractNumId w:val="181"/>
  </w:num>
  <w:num w:numId="245">
    <w:abstractNumId w:val="111"/>
  </w:num>
  <w:num w:numId="246">
    <w:abstractNumId w:val="158"/>
  </w:num>
  <w:num w:numId="247">
    <w:abstractNumId w:val="49"/>
  </w:num>
  <w:num w:numId="248">
    <w:abstractNumId w:val="213"/>
  </w:num>
  <w:num w:numId="249">
    <w:abstractNumId w:val="90"/>
  </w:num>
  <w:num w:numId="250">
    <w:abstractNumId w:val="136"/>
  </w:num>
  <w:num w:numId="251">
    <w:abstractNumId w:val="139"/>
  </w:num>
  <w:num w:numId="252">
    <w:abstractNumId w:val="51"/>
  </w:num>
  <w:num w:numId="253">
    <w:abstractNumId w:val="161"/>
  </w:num>
  <w:num w:numId="254">
    <w:abstractNumId w:val="254"/>
  </w:num>
  <w:num w:numId="255">
    <w:abstractNumId w:val="119"/>
  </w:num>
  <w:num w:numId="256">
    <w:abstractNumId w:val="145"/>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2"/>
    <w:rsid w:val="000017D1"/>
    <w:rsid w:val="0000182A"/>
    <w:rsid w:val="00003161"/>
    <w:rsid w:val="00003A09"/>
    <w:rsid w:val="00003F45"/>
    <w:rsid w:val="00004104"/>
    <w:rsid w:val="00006933"/>
    <w:rsid w:val="00006DDF"/>
    <w:rsid w:val="0000738D"/>
    <w:rsid w:val="00010C70"/>
    <w:rsid w:val="000112D0"/>
    <w:rsid w:val="000125AE"/>
    <w:rsid w:val="0001269D"/>
    <w:rsid w:val="00013F5F"/>
    <w:rsid w:val="00015AF1"/>
    <w:rsid w:val="0002131F"/>
    <w:rsid w:val="0002318F"/>
    <w:rsid w:val="0002525E"/>
    <w:rsid w:val="000259BE"/>
    <w:rsid w:val="000273FE"/>
    <w:rsid w:val="000277F3"/>
    <w:rsid w:val="00027B03"/>
    <w:rsid w:val="0003292A"/>
    <w:rsid w:val="00032CA9"/>
    <w:rsid w:val="0003459F"/>
    <w:rsid w:val="00040770"/>
    <w:rsid w:val="0004440A"/>
    <w:rsid w:val="00046BD7"/>
    <w:rsid w:val="00046C86"/>
    <w:rsid w:val="0005109D"/>
    <w:rsid w:val="00052578"/>
    <w:rsid w:val="000562AE"/>
    <w:rsid w:val="00062253"/>
    <w:rsid w:val="000626F3"/>
    <w:rsid w:val="0006573E"/>
    <w:rsid w:val="00071034"/>
    <w:rsid w:val="00073529"/>
    <w:rsid w:val="00074C8D"/>
    <w:rsid w:val="0007703C"/>
    <w:rsid w:val="00081313"/>
    <w:rsid w:val="000824D3"/>
    <w:rsid w:val="00087AFC"/>
    <w:rsid w:val="0009531A"/>
    <w:rsid w:val="00096A73"/>
    <w:rsid w:val="000A05C4"/>
    <w:rsid w:val="000A17A3"/>
    <w:rsid w:val="000A1D5A"/>
    <w:rsid w:val="000A1F17"/>
    <w:rsid w:val="000A41CE"/>
    <w:rsid w:val="000A4612"/>
    <w:rsid w:val="000A5281"/>
    <w:rsid w:val="000A7256"/>
    <w:rsid w:val="000B2FEC"/>
    <w:rsid w:val="000B315A"/>
    <w:rsid w:val="000B5E0B"/>
    <w:rsid w:val="000B6549"/>
    <w:rsid w:val="000B7157"/>
    <w:rsid w:val="000B76A1"/>
    <w:rsid w:val="000C1911"/>
    <w:rsid w:val="000C1978"/>
    <w:rsid w:val="000C1BAF"/>
    <w:rsid w:val="000C621E"/>
    <w:rsid w:val="000C7A33"/>
    <w:rsid w:val="000D078A"/>
    <w:rsid w:val="000D07B3"/>
    <w:rsid w:val="000D37D1"/>
    <w:rsid w:val="000D4D3C"/>
    <w:rsid w:val="000E0474"/>
    <w:rsid w:val="000E149E"/>
    <w:rsid w:val="000E1546"/>
    <w:rsid w:val="000E2BA2"/>
    <w:rsid w:val="000E3B00"/>
    <w:rsid w:val="000E47D3"/>
    <w:rsid w:val="000E52CC"/>
    <w:rsid w:val="000F025C"/>
    <w:rsid w:val="000F1E69"/>
    <w:rsid w:val="000F3070"/>
    <w:rsid w:val="000F3676"/>
    <w:rsid w:val="000F3683"/>
    <w:rsid w:val="000F4528"/>
    <w:rsid w:val="000F63A7"/>
    <w:rsid w:val="000F6AA9"/>
    <w:rsid w:val="001019C8"/>
    <w:rsid w:val="00101CF6"/>
    <w:rsid w:val="00103ED1"/>
    <w:rsid w:val="00104689"/>
    <w:rsid w:val="0010594C"/>
    <w:rsid w:val="001101E0"/>
    <w:rsid w:val="0011395D"/>
    <w:rsid w:val="00115459"/>
    <w:rsid w:val="001156B6"/>
    <w:rsid w:val="001164B0"/>
    <w:rsid w:val="00122717"/>
    <w:rsid w:val="00124564"/>
    <w:rsid w:val="0012573A"/>
    <w:rsid w:val="0013129A"/>
    <w:rsid w:val="00136695"/>
    <w:rsid w:val="001368E7"/>
    <w:rsid w:val="00137E29"/>
    <w:rsid w:val="00141459"/>
    <w:rsid w:val="00141B86"/>
    <w:rsid w:val="00141E77"/>
    <w:rsid w:val="00142038"/>
    <w:rsid w:val="001429E2"/>
    <w:rsid w:val="00143735"/>
    <w:rsid w:val="0014468F"/>
    <w:rsid w:val="001506BC"/>
    <w:rsid w:val="00150EA5"/>
    <w:rsid w:val="0015149C"/>
    <w:rsid w:val="00151C8F"/>
    <w:rsid w:val="00152FBA"/>
    <w:rsid w:val="00153933"/>
    <w:rsid w:val="00155F18"/>
    <w:rsid w:val="00156EF5"/>
    <w:rsid w:val="00160F4E"/>
    <w:rsid w:val="001627F4"/>
    <w:rsid w:val="00164FA4"/>
    <w:rsid w:val="00166C6B"/>
    <w:rsid w:val="00171B92"/>
    <w:rsid w:val="00175671"/>
    <w:rsid w:val="001812AA"/>
    <w:rsid w:val="00185AF4"/>
    <w:rsid w:val="001908B2"/>
    <w:rsid w:val="00191CD0"/>
    <w:rsid w:val="00192B80"/>
    <w:rsid w:val="00195308"/>
    <w:rsid w:val="00195E3A"/>
    <w:rsid w:val="0019659D"/>
    <w:rsid w:val="00196CB5"/>
    <w:rsid w:val="00196F16"/>
    <w:rsid w:val="001978FC"/>
    <w:rsid w:val="001A1DB7"/>
    <w:rsid w:val="001A2491"/>
    <w:rsid w:val="001B14D8"/>
    <w:rsid w:val="001B3BAB"/>
    <w:rsid w:val="001B5394"/>
    <w:rsid w:val="001B7D4C"/>
    <w:rsid w:val="001C0E25"/>
    <w:rsid w:val="001C22BE"/>
    <w:rsid w:val="001C2D52"/>
    <w:rsid w:val="001C4D04"/>
    <w:rsid w:val="001C545F"/>
    <w:rsid w:val="001C7E77"/>
    <w:rsid w:val="001D295B"/>
    <w:rsid w:val="001D2D02"/>
    <w:rsid w:val="001D3225"/>
    <w:rsid w:val="001E00B8"/>
    <w:rsid w:val="001E316E"/>
    <w:rsid w:val="001E33E3"/>
    <w:rsid w:val="001E5355"/>
    <w:rsid w:val="001E5723"/>
    <w:rsid w:val="001E6FAB"/>
    <w:rsid w:val="001E7CB5"/>
    <w:rsid w:val="001F0044"/>
    <w:rsid w:val="001F36B2"/>
    <w:rsid w:val="001F39C0"/>
    <w:rsid w:val="001F5FD2"/>
    <w:rsid w:val="001F778D"/>
    <w:rsid w:val="00200111"/>
    <w:rsid w:val="00201C64"/>
    <w:rsid w:val="00202C6A"/>
    <w:rsid w:val="00203A22"/>
    <w:rsid w:val="00203E8A"/>
    <w:rsid w:val="002042A5"/>
    <w:rsid w:val="00205C66"/>
    <w:rsid w:val="002072A6"/>
    <w:rsid w:val="00211411"/>
    <w:rsid w:val="00213034"/>
    <w:rsid w:val="002171D5"/>
    <w:rsid w:val="00222D6E"/>
    <w:rsid w:val="002248FE"/>
    <w:rsid w:val="00225B24"/>
    <w:rsid w:val="00230773"/>
    <w:rsid w:val="00230C34"/>
    <w:rsid w:val="00231EB6"/>
    <w:rsid w:val="002355E4"/>
    <w:rsid w:val="002367CB"/>
    <w:rsid w:val="00240230"/>
    <w:rsid w:val="002405A8"/>
    <w:rsid w:val="00252A09"/>
    <w:rsid w:val="00254189"/>
    <w:rsid w:val="00254BAC"/>
    <w:rsid w:val="00255299"/>
    <w:rsid w:val="00255713"/>
    <w:rsid w:val="00255A3A"/>
    <w:rsid w:val="0025661B"/>
    <w:rsid w:val="0025665D"/>
    <w:rsid w:val="00262C1F"/>
    <w:rsid w:val="00262E23"/>
    <w:rsid w:val="00264D4F"/>
    <w:rsid w:val="002674D8"/>
    <w:rsid w:val="00267E88"/>
    <w:rsid w:val="00267F9E"/>
    <w:rsid w:val="0027073E"/>
    <w:rsid w:val="002727E0"/>
    <w:rsid w:val="002728CC"/>
    <w:rsid w:val="00273387"/>
    <w:rsid w:val="00274E9C"/>
    <w:rsid w:val="00280196"/>
    <w:rsid w:val="00280374"/>
    <w:rsid w:val="00280F03"/>
    <w:rsid w:val="00281A11"/>
    <w:rsid w:val="00281A9E"/>
    <w:rsid w:val="0028239E"/>
    <w:rsid w:val="00282BA4"/>
    <w:rsid w:val="00282D77"/>
    <w:rsid w:val="00282E0D"/>
    <w:rsid w:val="002847A6"/>
    <w:rsid w:val="00285712"/>
    <w:rsid w:val="0029136E"/>
    <w:rsid w:val="002917E7"/>
    <w:rsid w:val="00294976"/>
    <w:rsid w:val="002965B8"/>
    <w:rsid w:val="00297D9B"/>
    <w:rsid w:val="002A306B"/>
    <w:rsid w:val="002A3124"/>
    <w:rsid w:val="002A482D"/>
    <w:rsid w:val="002A60EF"/>
    <w:rsid w:val="002A685C"/>
    <w:rsid w:val="002A7310"/>
    <w:rsid w:val="002B1B99"/>
    <w:rsid w:val="002B1ED6"/>
    <w:rsid w:val="002B205B"/>
    <w:rsid w:val="002B2812"/>
    <w:rsid w:val="002B657C"/>
    <w:rsid w:val="002B6A45"/>
    <w:rsid w:val="002B7ED6"/>
    <w:rsid w:val="002C0FCE"/>
    <w:rsid w:val="002C20AA"/>
    <w:rsid w:val="002C4DE1"/>
    <w:rsid w:val="002C6173"/>
    <w:rsid w:val="002C6F1E"/>
    <w:rsid w:val="002D0098"/>
    <w:rsid w:val="002D0BD6"/>
    <w:rsid w:val="002D1270"/>
    <w:rsid w:val="002D2198"/>
    <w:rsid w:val="002D340D"/>
    <w:rsid w:val="002D3D25"/>
    <w:rsid w:val="002D4677"/>
    <w:rsid w:val="002D606C"/>
    <w:rsid w:val="002D6311"/>
    <w:rsid w:val="002D6E46"/>
    <w:rsid w:val="002E0145"/>
    <w:rsid w:val="002E01BF"/>
    <w:rsid w:val="002E2B3C"/>
    <w:rsid w:val="002E33E4"/>
    <w:rsid w:val="002E7161"/>
    <w:rsid w:val="002F10DF"/>
    <w:rsid w:val="002F1545"/>
    <w:rsid w:val="002F4296"/>
    <w:rsid w:val="002F6099"/>
    <w:rsid w:val="002F7B19"/>
    <w:rsid w:val="00302991"/>
    <w:rsid w:val="003062B9"/>
    <w:rsid w:val="00311B15"/>
    <w:rsid w:val="003129C7"/>
    <w:rsid w:val="0031433E"/>
    <w:rsid w:val="00315081"/>
    <w:rsid w:val="00315856"/>
    <w:rsid w:val="00321943"/>
    <w:rsid w:val="00321DF9"/>
    <w:rsid w:val="003255AA"/>
    <w:rsid w:val="0033004E"/>
    <w:rsid w:val="003304AE"/>
    <w:rsid w:val="003304C7"/>
    <w:rsid w:val="003325BB"/>
    <w:rsid w:val="00333B38"/>
    <w:rsid w:val="00337627"/>
    <w:rsid w:val="00343363"/>
    <w:rsid w:val="003444ED"/>
    <w:rsid w:val="003470B7"/>
    <w:rsid w:val="003474A1"/>
    <w:rsid w:val="0035275B"/>
    <w:rsid w:val="003527BE"/>
    <w:rsid w:val="00353A86"/>
    <w:rsid w:val="0035422C"/>
    <w:rsid w:val="00354F2A"/>
    <w:rsid w:val="003559A9"/>
    <w:rsid w:val="00355B45"/>
    <w:rsid w:val="0036258C"/>
    <w:rsid w:val="0036479D"/>
    <w:rsid w:val="0036495E"/>
    <w:rsid w:val="00364ED0"/>
    <w:rsid w:val="00365DCA"/>
    <w:rsid w:val="00370FFA"/>
    <w:rsid w:val="00372025"/>
    <w:rsid w:val="00373933"/>
    <w:rsid w:val="00373E4A"/>
    <w:rsid w:val="00380A2F"/>
    <w:rsid w:val="00380AC6"/>
    <w:rsid w:val="00382623"/>
    <w:rsid w:val="003829E9"/>
    <w:rsid w:val="00383224"/>
    <w:rsid w:val="00383989"/>
    <w:rsid w:val="003860A0"/>
    <w:rsid w:val="00390CA8"/>
    <w:rsid w:val="0039229D"/>
    <w:rsid w:val="00393E0E"/>
    <w:rsid w:val="00396472"/>
    <w:rsid w:val="003A25FA"/>
    <w:rsid w:val="003A3265"/>
    <w:rsid w:val="003A4256"/>
    <w:rsid w:val="003A4CFE"/>
    <w:rsid w:val="003A5B3F"/>
    <w:rsid w:val="003A7028"/>
    <w:rsid w:val="003A72C1"/>
    <w:rsid w:val="003B18DE"/>
    <w:rsid w:val="003B65FE"/>
    <w:rsid w:val="003C06C6"/>
    <w:rsid w:val="003C245B"/>
    <w:rsid w:val="003C343A"/>
    <w:rsid w:val="003C3AC6"/>
    <w:rsid w:val="003C42D3"/>
    <w:rsid w:val="003C46F0"/>
    <w:rsid w:val="003C50AC"/>
    <w:rsid w:val="003C5ACD"/>
    <w:rsid w:val="003C6BC8"/>
    <w:rsid w:val="003C7575"/>
    <w:rsid w:val="003D00FF"/>
    <w:rsid w:val="003D0AF7"/>
    <w:rsid w:val="003D20BB"/>
    <w:rsid w:val="003D3598"/>
    <w:rsid w:val="003D5CDD"/>
    <w:rsid w:val="003E1902"/>
    <w:rsid w:val="003E2A0D"/>
    <w:rsid w:val="003E3EC7"/>
    <w:rsid w:val="003E4D9A"/>
    <w:rsid w:val="003E5DF0"/>
    <w:rsid w:val="003E5E11"/>
    <w:rsid w:val="003E76E4"/>
    <w:rsid w:val="003F23FD"/>
    <w:rsid w:val="003F2E80"/>
    <w:rsid w:val="003F4F00"/>
    <w:rsid w:val="003F52B6"/>
    <w:rsid w:val="0040008B"/>
    <w:rsid w:val="004000D4"/>
    <w:rsid w:val="00403B9F"/>
    <w:rsid w:val="00405329"/>
    <w:rsid w:val="00406E2A"/>
    <w:rsid w:val="00407751"/>
    <w:rsid w:val="004109F9"/>
    <w:rsid w:val="00413329"/>
    <w:rsid w:val="00413F48"/>
    <w:rsid w:val="00415EE7"/>
    <w:rsid w:val="00416758"/>
    <w:rsid w:val="0042326C"/>
    <w:rsid w:val="00425851"/>
    <w:rsid w:val="00425DA8"/>
    <w:rsid w:val="004262CD"/>
    <w:rsid w:val="004270E1"/>
    <w:rsid w:val="00434462"/>
    <w:rsid w:val="004351D5"/>
    <w:rsid w:val="004367F1"/>
    <w:rsid w:val="004370F1"/>
    <w:rsid w:val="004376F6"/>
    <w:rsid w:val="004378C2"/>
    <w:rsid w:val="00440CB3"/>
    <w:rsid w:val="00443AA5"/>
    <w:rsid w:val="0044536B"/>
    <w:rsid w:val="0044572C"/>
    <w:rsid w:val="00445EE3"/>
    <w:rsid w:val="004471FF"/>
    <w:rsid w:val="0045480E"/>
    <w:rsid w:val="00455146"/>
    <w:rsid w:val="004559DC"/>
    <w:rsid w:val="004624AD"/>
    <w:rsid w:val="00463DFA"/>
    <w:rsid w:val="00464A90"/>
    <w:rsid w:val="0047370B"/>
    <w:rsid w:val="00473CDC"/>
    <w:rsid w:val="00473E60"/>
    <w:rsid w:val="0047560E"/>
    <w:rsid w:val="004804A6"/>
    <w:rsid w:val="004820E5"/>
    <w:rsid w:val="004845FA"/>
    <w:rsid w:val="004909F3"/>
    <w:rsid w:val="00497F3A"/>
    <w:rsid w:val="004A06A9"/>
    <w:rsid w:val="004A1C76"/>
    <w:rsid w:val="004A1D03"/>
    <w:rsid w:val="004A376B"/>
    <w:rsid w:val="004A4A49"/>
    <w:rsid w:val="004A5260"/>
    <w:rsid w:val="004A59DA"/>
    <w:rsid w:val="004A63DC"/>
    <w:rsid w:val="004A7D08"/>
    <w:rsid w:val="004B14E2"/>
    <w:rsid w:val="004B16E1"/>
    <w:rsid w:val="004C06DE"/>
    <w:rsid w:val="004C2848"/>
    <w:rsid w:val="004C3CD2"/>
    <w:rsid w:val="004D1363"/>
    <w:rsid w:val="004D1801"/>
    <w:rsid w:val="004D1E48"/>
    <w:rsid w:val="004D2718"/>
    <w:rsid w:val="004D2810"/>
    <w:rsid w:val="004D2922"/>
    <w:rsid w:val="004D4DCF"/>
    <w:rsid w:val="004D4E5C"/>
    <w:rsid w:val="004D4FE8"/>
    <w:rsid w:val="004D5183"/>
    <w:rsid w:val="004D59CC"/>
    <w:rsid w:val="004D5CDD"/>
    <w:rsid w:val="004D5F67"/>
    <w:rsid w:val="004D6052"/>
    <w:rsid w:val="004D680F"/>
    <w:rsid w:val="004E0F17"/>
    <w:rsid w:val="004E248F"/>
    <w:rsid w:val="004E28E1"/>
    <w:rsid w:val="004E2AB1"/>
    <w:rsid w:val="004E33E3"/>
    <w:rsid w:val="004E388B"/>
    <w:rsid w:val="004E4E9F"/>
    <w:rsid w:val="004E753D"/>
    <w:rsid w:val="004F013D"/>
    <w:rsid w:val="004F5F4F"/>
    <w:rsid w:val="00502E10"/>
    <w:rsid w:val="005048F7"/>
    <w:rsid w:val="005051D4"/>
    <w:rsid w:val="00505495"/>
    <w:rsid w:val="00505D3D"/>
    <w:rsid w:val="005063D5"/>
    <w:rsid w:val="005065AD"/>
    <w:rsid w:val="00506C6E"/>
    <w:rsid w:val="00507CB1"/>
    <w:rsid w:val="00507FA5"/>
    <w:rsid w:val="0051042E"/>
    <w:rsid w:val="005125DC"/>
    <w:rsid w:val="005137E6"/>
    <w:rsid w:val="00516431"/>
    <w:rsid w:val="005174AB"/>
    <w:rsid w:val="00520094"/>
    <w:rsid w:val="005204E9"/>
    <w:rsid w:val="005217BF"/>
    <w:rsid w:val="005234A0"/>
    <w:rsid w:val="00523640"/>
    <w:rsid w:val="005239C1"/>
    <w:rsid w:val="00523FBC"/>
    <w:rsid w:val="005261A3"/>
    <w:rsid w:val="00527B78"/>
    <w:rsid w:val="00533020"/>
    <w:rsid w:val="0053503B"/>
    <w:rsid w:val="00536301"/>
    <w:rsid w:val="00536B98"/>
    <w:rsid w:val="005373C5"/>
    <w:rsid w:val="00543FC7"/>
    <w:rsid w:val="00544EB1"/>
    <w:rsid w:val="00547C94"/>
    <w:rsid w:val="0055297F"/>
    <w:rsid w:val="005544A9"/>
    <w:rsid w:val="0055458F"/>
    <w:rsid w:val="00554FF8"/>
    <w:rsid w:val="00555BA9"/>
    <w:rsid w:val="005560AA"/>
    <w:rsid w:val="00556501"/>
    <w:rsid w:val="00557194"/>
    <w:rsid w:val="00557C26"/>
    <w:rsid w:val="00560527"/>
    <w:rsid w:val="00560685"/>
    <w:rsid w:val="00560FCF"/>
    <w:rsid w:val="005646E8"/>
    <w:rsid w:val="00564C19"/>
    <w:rsid w:val="00565E34"/>
    <w:rsid w:val="00566B36"/>
    <w:rsid w:val="005711DB"/>
    <w:rsid w:val="005723DE"/>
    <w:rsid w:val="00572D90"/>
    <w:rsid w:val="00576E26"/>
    <w:rsid w:val="00582BDD"/>
    <w:rsid w:val="00590781"/>
    <w:rsid w:val="00591DA4"/>
    <w:rsid w:val="0059380D"/>
    <w:rsid w:val="00593AE1"/>
    <w:rsid w:val="005954B9"/>
    <w:rsid w:val="00596CEA"/>
    <w:rsid w:val="00596FA7"/>
    <w:rsid w:val="00597A91"/>
    <w:rsid w:val="005A1EAC"/>
    <w:rsid w:val="005A5697"/>
    <w:rsid w:val="005B4CBA"/>
    <w:rsid w:val="005B4F11"/>
    <w:rsid w:val="005B6CB5"/>
    <w:rsid w:val="005B7640"/>
    <w:rsid w:val="005C050B"/>
    <w:rsid w:val="005C2326"/>
    <w:rsid w:val="005C2DC3"/>
    <w:rsid w:val="005C3974"/>
    <w:rsid w:val="005C3BF6"/>
    <w:rsid w:val="005D02E7"/>
    <w:rsid w:val="005D2C38"/>
    <w:rsid w:val="005D4C45"/>
    <w:rsid w:val="005D52CF"/>
    <w:rsid w:val="005D6030"/>
    <w:rsid w:val="005D7264"/>
    <w:rsid w:val="005E0326"/>
    <w:rsid w:val="005E04AA"/>
    <w:rsid w:val="005E0CDC"/>
    <w:rsid w:val="005E1898"/>
    <w:rsid w:val="005E1E4F"/>
    <w:rsid w:val="005E27DC"/>
    <w:rsid w:val="005E4FCA"/>
    <w:rsid w:val="005E5F0B"/>
    <w:rsid w:val="005E68C7"/>
    <w:rsid w:val="005F0F4F"/>
    <w:rsid w:val="005F2490"/>
    <w:rsid w:val="005F2718"/>
    <w:rsid w:val="005F2AB0"/>
    <w:rsid w:val="00604E19"/>
    <w:rsid w:val="00612760"/>
    <w:rsid w:val="006157DD"/>
    <w:rsid w:val="006168BB"/>
    <w:rsid w:val="00617C48"/>
    <w:rsid w:val="006210F8"/>
    <w:rsid w:val="00622691"/>
    <w:rsid w:val="00624DEF"/>
    <w:rsid w:val="00626496"/>
    <w:rsid w:val="0063017A"/>
    <w:rsid w:val="00631979"/>
    <w:rsid w:val="00633B96"/>
    <w:rsid w:val="00635477"/>
    <w:rsid w:val="006363C7"/>
    <w:rsid w:val="006409E3"/>
    <w:rsid w:val="00641B93"/>
    <w:rsid w:val="00641FCB"/>
    <w:rsid w:val="00642A34"/>
    <w:rsid w:val="0064622C"/>
    <w:rsid w:val="006475DC"/>
    <w:rsid w:val="00647C8C"/>
    <w:rsid w:val="0065023A"/>
    <w:rsid w:val="0065095C"/>
    <w:rsid w:val="0065161E"/>
    <w:rsid w:val="006557E8"/>
    <w:rsid w:val="00656B3B"/>
    <w:rsid w:val="006571C5"/>
    <w:rsid w:val="0066069B"/>
    <w:rsid w:val="00660AF8"/>
    <w:rsid w:val="0066126F"/>
    <w:rsid w:val="00663868"/>
    <w:rsid w:val="00663E15"/>
    <w:rsid w:val="00665C57"/>
    <w:rsid w:val="00666F64"/>
    <w:rsid w:val="006702A8"/>
    <w:rsid w:val="006749AE"/>
    <w:rsid w:val="006754B1"/>
    <w:rsid w:val="00676658"/>
    <w:rsid w:val="0068007D"/>
    <w:rsid w:val="00683904"/>
    <w:rsid w:val="0068461A"/>
    <w:rsid w:val="006851AE"/>
    <w:rsid w:val="00687F28"/>
    <w:rsid w:val="00695F91"/>
    <w:rsid w:val="00696D7C"/>
    <w:rsid w:val="00697999"/>
    <w:rsid w:val="006A0C34"/>
    <w:rsid w:val="006A165D"/>
    <w:rsid w:val="006A204C"/>
    <w:rsid w:val="006A2FF3"/>
    <w:rsid w:val="006A4483"/>
    <w:rsid w:val="006A47CB"/>
    <w:rsid w:val="006A5697"/>
    <w:rsid w:val="006A5F65"/>
    <w:rsid w:val="006B16B6"/>
    <w:rsid w:val="006B4026"/>
    <w:rsid w:val="006B4707"/>
    <w:rsid w:val="006B5BCE"/>
    <w:rsid w:val="006C14CD"/>
    <w:rsid w:val="006C1DB8"/>
    <w:rsid w:val="006C28EF"/>
    <w:rsid w:val="006C453B"/>
    <w:rsid w:val="006C7856"/>
    <w:rsid w:val="006D168A"/>
    <w:rsid w:val="006D17DE"/>
    <w:rsid w:val="006D19F8"/>
    <w:rsid w:val="006D1C4F"/>
    <w:rsid w:val="006D3279"/>
    <w:rsid w:val="006D4B1A"/>
    <w:rsid w:val="006D52FD"/>
    <w:rsid w:val="006D5425"/>
    <w:rsid w:val="006D6CDC"/>
    <w:rsid w:val="006D7D27"/>
    <w:rsid w:val="006E052C"/>
    <w:rsid w:val="006E11BD"/>
    <w:rsid w:val="006E21E7"/>
    <w:rsid w:val="006E39C5"/>
    <w:rsid w:val="006E47C7"/>
    <w:rsid w:val="006E4A3B"/>
    <w:rsid w:val="006E4AA0"/>
    <w:rsid w:val="006E50CB"/>
    <w:rsid w:val="006E5A8C"/>
    <w:rsid w:val="006E7FD0"/>
    <w:rsid w:val="006F08DA"/>
    <w:rsid w:val="006F3DBD"/>
    <w:rsid w:val="006F69C0"/>
    <w:rsid w:val="00700D30"/>
    <w:rsid w:val="007013F9"/>
    <w:rsid w:val="00701432"/>
    <w:rsid w:val="007022E3"/>
    <w:rsid w:val="0070255D"/>
    <w:rsid w:val="00702F88"/>
    <w:rsid w:val="007074F2"/>
    <w:rsid w:val="007119DF"/>
    <w:rsid w:val="007127D6"/>
    <w:rsid w:val="00712BCE"/>
    <w:rsid w:val="0071538E"/>
    <w:rsid w:val="00715798"/>
    <w:rsid w:val="007165F6"/>
    <w:rsid w:val="00717628"/>
    <w:rsid w:val="00720747"/>
    <w:rsid w:val="0072203C"/>
    <w:rsid w:val="00722109"/>
    <w:rsid w:val="0072472C"/>
    <w:rsid w:val="007252F5"/>
    <w:rsid w:val="00726022"/>
    <w:rsid w:val="007274C9"/>
    <w:rsid w:val="00730D59"/>
    <w:rsid w:val="00733B72"/>
    <w:rsid w:val="00733CA7"/>
    <w:rsid w:val="00734F3D"/>
    <w:rsid w:val="00735700"/>
    <w:rsid w:val="007357BA"/>
    <w:rsid w:val="0074193D"/>
    <w:rsid w:val="00746ADB"/>
    <w:rsid w:val="00747E86"/>
    <w:rsid w:val="00752649"/>
    <w:rsid w:val="00752FD1"/>
    <w:rsid w:val="00753B3E"/>
    <w:rsid w:val="00753DE5"/>
    <w:rsid w:val="00754FC2"/>
    <w:rsid w:val="00755307"/>
    <w:rsid w:val="007609A0"/>
    <w:rsid w:val="00762C51"/>
    <w:rsid w:val="0076462D"/>
    <w:rsid w:val="007646AF"/>
    <w:rsid w:val="00766235"/>
    <w:rsid w:val="00767A77"/>
    <w:rsid w:val="007749E1"/>
    <w:rsid w:val="007768E9"/>
    <w:rsid w:val="00777C6C"/>
    <w:rsid w:val="00777CE4"/>
    <w:rsid w:val="00780419"/>
    <w:rsid w:val="007822A9"/>
    <w:rsid w:val="007825B1"/>
    <w:rsid w:val="00784389"/>
    <w:rsid w:val="00786279"/>
    <w:rsid w:val="007865F5"/>
    <w:rsid w:val="00786B33"/>
    <w:rsid w:val="0078765C"/>
    <w:rsid w:val="007876A1"/>
    <w:rsid w:val="007920E4"/>
    <w:rsid w:val="00792A01"/>
    <w:rsid w:val="0079398F"/>
    <w:rsid w:val="007A22A5"/>
    <w:rsid w:val="007A2B30"/>
    <w:rsid w:val="007A3D5A"/>
    <w:rsid w:val="007A7382"/>
    <w:rsid w:val="007A77CA"/>
    <w:rsid w:val="007B00A0"/>
    <w:rsid w:val="007B3BC1"/>
    <w:rsid w:val="007B61CB"/>
    <w:rsid w:val="007B6DB6"/>
    <w:rsid w:val="007B7667"/>
    <w:rsid w:val="007C141F"/>
    <w:rsid w:val="007C7678"/>
    <w:rsid w:val="007D1ECF"/>
    <w:rsid w:val="007D1F19"/>
    <w:rsid w:val="007D30B9"/>
    <w:rsid w:val="007D453E"/>
    <w:rsid w:val="007E254F"/>
    <w:rsid w:val="007E6F2E"/>
    <w:rsid w:val="007F0971"/>
    <w:rsid w:val="007F09CB"/>
    <w:rsid w:val="007F09D8"/>
    <w:rsid w:val="007F1C5A"/>
    <w:rsid w:val="007F74AF"/>
    <w:rsid w:val="00800D50"/>
    <w:rsid w:val="00800E01"/>
    <w:rsid w:val="00802A52"/>
    <w:rsid w:val="00804ECD"/>
    <w:rsid w:val="008050B7"/>
    <w:rsid w:val="00805BFA"/>
    <w:rsid w:val="00805D64"/>
    <w:rsid w:val="008069CC"/>
    <w:rsid w:val="008072B5"/>
    <w:rsid w:val="008109B1"/>
    <w:rsid w:val="008117FB"/>
    <w:rsid w:val="00811D11"/>
    <w:rsid w:val="00811EF0"/>
    <w:rsid w:val="008122F4"/>
    <w:rsid w:val="00815659"/>
    <w:rsid w:val="008156EC"/>
    <w:rsid w:val="00816F1B"/>
    <w:rsid w:val="00817C3E"/>
    <w:rsid w:val="00820A4A"/>
    <w:rsid w:val="00820F8C"/>
    <w:rsid w:val="008223C3"/>
    <w:rsid w:val="00822BF5"/>
    <w:rsid w:val="00823E83"/>
    <w:rsid w:val="0082554A"/>
    <w:rsid w:val="00826C42"/>
    <w:rsid w:val="0083037B"/>
    <w:rsid w:val="008314F8"/>
    <w:rsid w:val="0083362F"/>
    <w:rsid w:val="00833B0A"/>
    <w:rsid w:val="00833DC5"/>
    <w:rsid w:val="008342DC"/>
    <w:rsid w:val="008346C1"/>
    <w:rsid w:val="00835A2B"/>
    <w:rsid w:val="008372F9"/>
    <w:rsid w:val="0083773E"/>
    <w:rsid w:val="00837C83"/>
    <w:rsid w:val="00837E0E"/>
    <w:rsid w:val="00837F92"/>
    <w:rsid w:val="008409B1"/>
    <w:rsid w:val="008424CF"/>
    <w:rsid w:val="0085488F"/>
    <w:rsid w:val="00857B5F"/>
    <w:rsid w:val="00860474"/>
    <w:rsid w:val="008609EA"/>
    <w:rsid w:val="0086205F"/>
    <w:rsid w:val="00862AB7"/>
    <w:rsid w:val="0086480E"/>
    <w:rsid w:val="008649FB"/>
    <w:rsid w:val="00866435"/>
    <w:rsid w:val="0086741B"/>
    <w:rsid w:val="00872512"/>
    <w:rsid w:val="008741D6"/>
    <w:rsid w:val="0087511D"/>
    <w:rsid w:val="00875FD0"/>
    <w:rsid w:val="008822DC"/>
    <w:rsid w:val="00882E57"/>
    <w:rsid w:val="00884372"/>
    <w:rsid w:val="008857FA"/>
    <w:rsid w:val="00887A5E"/>
    <w:rsid w:val="0089384F"/>
    <w:rsid w:val="00893A2A"/>
    <w:rsid w:val="00893D90"/>
    <w:rsid w:val="00894169"/>
    <w:rsid w:val="00896967"/>
    <w:rsid w:val="008A007F"/>
    <w:rsid w:val="008A0E6D"/>
    <w:rsid w:val="008A1FE9"/>
    <w:rsid w:val="008A4955"/>
    <w:rsid w:val="008A6048"/>
    <w:rsid w:val="008A6909"/>
    <w:rsid w:val="008B00BE"/>
    <w:rsid w:val="008B1EC6"/>
    <w:rsid w:val="008B206C"/>
    <w:rsid w:val="008B2E25"/>
    <w:rsid w:val="008B30D4"/>
    <w:rsid w:val="008B4A42"/>
    <w:rsid w:val="008B5739"/>
    <w:rsid w:val="008B5781"/>
    <w:rsid w:val="008B677E"/>
    <w:rsid w:val="008C0007"/>
    <w:rsid w:val="008C06BD"/>
    <w:rsid w:val="008C4E8E"/>
    <w:rsid w:val="008C5CD1"/>
    <w:rsid w:val="008D0636"/>
    <w:rsid w:val="008D3E79"/>
    <w:rsid w:val="008E19B2"/>
    <w:rsid w:val="008E5B07"/>
    <w:rsid w:val="008F05E7"/>
    <w:rsid w:val="008F158E"/>
    <w:rsid w:val="008F1F0D"/>
    <w:rsid w:val="008F20B1"/>
    <w:rsid w:val="008F303D"/>
    <w:rsid w:val="008F348C"/>
    <w:rsid w:val="008F36B8"/>
    <w:rsid w:val="00904E4F"/>
    <w:rsid w:val="00906847"/>
    <w:rsid w:val="00910161"/>
    <w:rsid w:val="009106F0"/>
    <w:rsid w:val="009110B7"/>
    <w:rsid w:val="00915325"/>
    <w:rsid w:val="00915C2E"/>
    <w:rsid w:val="00916C14"/>
    <w:rsid w:val="00920AAD"/>
    <w:rsid w:val="009225CA"/>
    <w:rsid w:val="0092394C"/>
    <w:rsid w:val="00925B45"/>
    <w:rsid w:val="00925C20"/>
    <w:rsid w:val="00926A73"/>
    <w:rsid w:val="009300AF"/>
    <w:rsid w:val="00931DFA"/>
    <w:rsid w:val="009323F3"/>
    <w:rsid w:val="00932C81"/>
    <w:rsid w:val="009346BF"/>
    <w:rsid w:val="00934960"/>
    <w:rsid w:val="00937EBE"/>
    <w:rsid w:val="00940115"/>
    <w:rsid w:val="00940DC5"/>
    <w:rsid w:val="00942680"/>
    <w:rsid w:val="00942E0D"/>
    <w:rsid w:val="00945A87"/>
    <w:rsid w:val="0094627B"/>
    <w:rsid w:val="00946364"/>
    <w:rsid w:val="0094725B"/>
    <w:rsid w:val="00947284"/>
    <w:rsid w:val="00947D25"/>
    <w:rsid w:val="00947D79"/>
    <w:rsid w:val="009501F7"/>
    <w:rsid w:val="0095097E"/>
    <w:rsid w:val="00951107"/>
    <w:rsid w:val="00951729"/>
    <w:rsid w:val="00957EAF"/>
    <w:rsid w:val="00961E50"/>
    <w:rsid w:val="00962450"/>
    <w:rsid w:val="009628A6"/>
    <w:rsid w:val="00963D5B"/>
    <w:rsid w:val="00964D8D"/>
    <w:rsid w:val="00971F6F"/>
    <w:rsid w:val="009736B2"/>
    <w:rsid w:val="009756AA"/>
    <w:rsid w:val="00975912"/>
    <w:rsid w:val="00975AFB"/>
    <w:rsid w:val="009776B6"/>
    <w:rsid w:val="0098184C"/>
    <w:rsid w:val="00983065"/>
    <w:rsid w:val="00983ABB"/>
    <w:rsid w:val="00984625"/>
    <w:rsid w:val="00985861"/>
    <w:rsid w:val="00985A4C"/>
    <w:rsid w:val="009864AC"/>
    <w:rsid w:val="00987F65"/>
    <w:rsid w:val="009924E8"/>
    <w:rsid w:val="00992597"/>
    <w:rsid w:val="009927A7"/>
    <w:rsid w:val="00993CB7"/>
    <w:rsid w:val="00994B4C"/>
    <w:rsid w:val="009A129A"/>
    <w:rsid w:val="009A4A30"/>
    <w:rsid w:val="009A4C0F"/>
    <w:rsid w:val="009A5174"/>
    <w:rsid w:val="009A5259"/>
    <w:rsid w:val="009A7D75"/>
    <w:rsid w:val="009B03BF"/>
    <w:rsid w:val="009B1FA6"/>
    <w:rsid w:val="009B28DE"/>
    <w:rsid w:val="009B3D50"/>
    <w:rsid w:val="009B41C9"/>
    <w:rsid w:val="009B58C3"/>
    <w:rsid w:val="009B719D"/>
    <w:rsid w:val="009C5F7E"/>
    <w:rsid w:val="009C6ADC"/>
    <w:rsid w:val="009D0A92"/>
    <w:rsid w:val="009D1A7F"/>
    <w:rsid w:val="009D292D"/>
    <w:rsid w:val="009D6BA0"/>
    <w:rsid w:val="009D70AC"/>
    <w:rsid w:val="009D748D"/>
    <w:rsid w:val="009D76DC"/>
    <w:rsid w:val="009E08F5"/>
    <w:rsid w:val="009E0E47"/>
    <w:rsid w:val="009E3550"/>
    <w:rsid w:val="009E54DF"/>
    <w:rsid w:val="009E6EB0"/>
    <w:rsid w:val="009F151C"/>
    <w:rsid w:val="009F38E9"/>
    <w:rsid w:val="009F56AB"/>
    <w:rsid w:val="00A009F2"/>
    <w:rsid w:val="00A00DA3"/>
    <w:rsid w:val="00A022D3"/>
    <w:rsid w:val="00A032F4"/>
    <w:rsid w:val="00A10FD9"/>
    <w:rsid w:val="00A125C4"/>
    <w:rsid w:val="00A1459E"/>
    <w:rsid w:val="00A148E7"/>
    <w:rsid w:val="00A14CC1"/>
    <w:rsid w:val="00A1504C"/>
    <w:rsid w:val="00A152DA"/>
    <w:rsid w:val="00A16AD4"/>
    <w:rsid w:val="00A203AC"/>
    <w:rsid w:val="00A2210E"/>
    <w:rsid w:val="00A22281"/>
    <w:rsid w:val="00A27559"/>
    <w:rsid w:val="00A3067E"/>
    <w:rsid w:val="00A31E82"/>
    <w:rsid w:val="00A32198"/>
    <w:rsid w:val="00A34BAD"/>
    <w:rsid w:val="00A4029D"/>
    <w:rsid w:val="00A40E7A"/>
    <w:rsid w:val="00A42A71"/>
    <w:rsid w:val="00A437C0"/>
    <w:rsid w:val="00A44C61"/>
    <w:rsid w:val="00A44E2F"/>
    <w:rsid w:val="00A44F40"/>
    <w:rsid w:val="00A45B6E"/>
    <w:rsid w:val="00A46B85"/>
    <w:rsid w:val="00A47DF2"/>
    <w:rsid w:val="00A47F53"/>
    <w:rsid w:val="00A50A3D"/>
    <w:rsid w:val="00A52B30"/>
    <w:rsid w:val="00A53F6F"/>
    <w:rsid w:val="00A54157"/>
    <w:rsid w:val="00A56A39"/>
    <w:rsid w:val="00A57882"/>
    <w:rsid w:val="00A60EF4"/>
    <w:rsid w:val="00A61630"/>
    <w:rsid w:val="00A629C0"/>
    <w:rsid w:val="00A62BC0"/>
    <w:rsid w:val="00A6426B"/>
    <w:rsid w:val="00A6504B"/>
    <w:rsid w:val="00A6532D"/>
    <w:rsid w:val="00A6732E"/>
    <w:rsid w:val="00A6762D"/>
    <w:rsid w:val="00A67F0D"/>
    <w:rsid w:val="00A724B9"/>
    <w:rsid w:val="00A73571"/>
    <w:rsid w:val="00A739DF"/>
    <w:rsid w:val="00A75071"/>
    <w:rsid w:val="00A75C7A"/>
    <w:rsid w:val="00A8086B"/>
    <w:rsid w:val="00A81D3A"/>
    <w:rsid w:val="00A81F01"/>
    <w:rsid w:val="00A8223C"/>
    <w:rsid w:val="00A83D3C"/>
    <w:rsid w:val="00A854B4"/>
    <w:rsid w:val="00AA2D95"/>
    <w:rsid w:val="00AA517F"/>
    <w:rsid w:val="00AA662A"/>
    <w:rsid w:val="00AA6ABE"/>
    <w:rsid w:val="00AB2F5B"/>
    <w:rsid w:val="00AB352B"/>
    <w:rsid w:val="00AB41D5"/>
    <w:rsid w:val="00AB5F8B"/>
    <w:rsid w:val="00AB6E60"/>
    <w:rsid w:val="00AC02DE"/>
    <w:rsid w:val="00AC080A"/>
    <w:rsid w:val="00AC0930"/>
    <w:rsid w:val="00AC2731"/>
    <w:rsid w:val="00AC2E72"/>
    <w:rsid w:val="00AC3430"/>
    <w:rsid w:val="00AC4817"/>
    <w:rsid w:val="00AC7421"/>
    <w:rsid w:val="00AD03E4"/>
    <w:rsid w:val="00AD14A8"/>
    <w:rsid w:val="00AD2383"/>
    <w:rsid w:val="00AD2789"/>
    <w:rsid w:val="00AD311D"/>
    <w:rsid w:val="00AD4297"/>
    <w:rsid w:val="00AD7A4E"/>
    <w:rsid w:val="00AE1387"/>
    <w:rsid w:val="00AE4437"/>
    <w:rsid w:val="00AE4E14"/>
    <w:rsid w:val="00AE6BBE"/>
    <w:rsid w:val="00AE744F"/>
    <w:rsid w:val="00AF5C31"/>
    <w:rsid w:val="00AF69D8"/>
    <w:rsid w:val="00AF6D20"/>
    <w:rsid w:val="00B001AA"/>
    <w:rsid w:val="00B01CCB"/>
    <w:rsid w:val="00B021AE"/>
    <w:rsid w:val="00B02FE3"/>
    <w:rsid w:val="00B03EA2"/>
    <w:rsid w:val="00B06532"/>
    <w:rsid w:val="00B06E5F"/>
    <w:rsid w:val="00B109D4"/>
    <w:rsid w:val="00B11384"/>
    <w:rsid w:val="00B12D25"/>
    <w:rsid w:val="00B13285"/>
    <w:rsid w:val="00B15012"/>
    <w:rsid w:val="00B15ABE"/>
    <w:rsid w:val="00B17001"/>
    <w:rsid w:val="00B17526"/>
    <w:rsid w:val="00B20614"/>
    <w:rsid w:val="00B21E6E"/>
    <w:rsid w:val="00B23BBC"/>
    <w:rsid w:val="00B2687F"/>
    <w:rsid w:val="00B26CA5"/>
    <w:rsid w:val="00B271A1"/>
    <w:rsid w:val="00B271CB"/>
    <w:rsid w:val="00B27E49"/>
    <w:rsid w:val="00B310D7"/>
    <w:rsid w:val="00B34B75"/>
    <w:rsid w:val="00B3677B"/>
    <w:rsid w:val="00B379B8"/>
    <w:rsid w:val="00B37F61"/>
    <w:rsid w:val="00B403D2"/>
    <w:rsid w:val="00B41443"/>
    <w:rsid w:val="00B41FA9"/>
    <w:rsid w:val="00B42A5C"/>
    <w:rsid w:val="00B43F89"/>
    <w:rsid w:val="00B44E04"/>
    <w:rsid w:val="00B457BD"/>
    <w:rsid w:val="00B479E1"/>
    <w:rsid w:val="00B526D8"/>
    <w:rsid w:val="00B54D5A"/>
    <w:rsid w:val="00B554D7"/>
    <w:rsid w:val="00B57ABA"/>
    <w:rsid w:val="00B57BF5"/>
    <w:rsid w:val="00B61251"/>
    <w:rsid w:val="00B61E3F"/>
    <w:rsid w:val="00B63EB7"/>
    <w:rsid w:val="00B65D83"/>
    <w:rsid w:val="00B674E9"/>
    <w:rsid w:val="00B70BCE"/>
    <w:rsid w:val="00B72625"/>
    <w:rsid w:val="00B739FF"/>
    <w:rsid w:val="00B76E52"/>
    <w:rsid w:val="00B77D08"/>
    <w:rsid w:val="00B832A1"/>
    <w:rsid w:val="00B8379B"/>
    <w:rsid w:val="00B84ACE"/>
    <w:rsid w:val="00B84EC7"/>
    <w:rsid w:val="00B85D1B"/>
    <w:rsid w:val="00B8679B"/>
    <w:rsid w:val="00B870EB"/>
    <w:rsid w:val="00B900CE"/>
    <w:rsid w:val="00B91579"/>
    <w:rsid w:val="00B95086"/>
    <w:rsid w:val="00B95408"/>
    <w:rsid w:val="00B9738D"/>
    <w:rsid w:val="00B97A5E"/>
    <w:rsid w:val="00BA0DD0"/>
    <w:rsid w:val="00BA1611"/>
    <w:rsid w:val="00BA21E0"/>
    <w:rsid w:val="00BA28F5"/>
    <w:rsid w:val="00BA7BE7"/>
    <w:rsid w:val="00BB070E"/>
    <w:rsid w:val="00BB218A"/>
    <w:rsid w:val="00BB3185"/>
    <w:rsid w:val="00BB3D58"/>
    <w:rsid w:val="00BB42E0"/>
    <w:rsid w:val="00BB5E19"/>
    <w:rsid w:val="00BB7BF5"/>
    <w:rsid w:val="00BB7DC8"/>
    <w:rsid w:val="00BC13B9"/>
    <w:rsid w:val="00BC1791"/>
    <w:rsid w:val="00BC2073"/>
    <w:rsid w:val="00BC2378"/>
    <w:rsid w:val="00BC3092"/>
    <w:rsid w:val="00BC41DD"/>
    <w:rsid w:val="00BD0E25"/>
    <w:rsid w:val="00BD3BEA"/>
    <w:rsid w:val="00BD470D"/>
    <w:rsid w:val="00BD583C"/>
    <w:rsid w:val="00BE1422"/>
    <w:rsid w:val="00BE2F38"/>
    <w:rsid w:val="00BE37A7"/>
    <w:rsid w:val="00BE4387"/>
    <w:rsid w:val="00BE6C85"/>
    <w:rsid w:val="00BF2382"/>
    <w:rsid w:val="00BF4150"/>
    <w:rsid w:val="00BF526F"/>
    <w:rsid w:val="00BF77CE"/>
    <w:rsid w:val="00BF7EE2"/>
    <w:rsid w:val="00C0013D"/>
    <w:rsid w:val="00C01142"/>
    <w:rsid w:val="00C02B58"/>
    <w:rsid w:val="00C0362E"/>
    <w:rsid w:val="00C038E4"/>
    <w:rsid w:val="00C05C0F"/>
    <w:rsid w:val="00C07029"/>
    <w:rsid w:val="00C14CA4"/>
    <w:rsid w:val="00C21A15"/>
    <w:rsid w:val="00C223DF"/>
    <w:rsid w:val="00C247A0"/>
    <w:rsid w:val="00C24B38"/>
    <w:rsid w:val="00C255CF"/>
    <w:rsid w:val="00C313A2"/>
    <w:rsid w:val="00C36808"/>
    <w:rsid w:val="00C40F84"/>
    <w:rsid w:val="00C4184F"/>
    <w:rsid w:val="00C449DD"/>
    <w:rsid w:val="00C455A5"/>
    <w:rsid w:val="00C45D74"/>
    <w:rsid w:val="00C50DFE"/>
    <w:rsid w:val="00C51351"/>
    <w:rsid w:val="00C516BC"/>
    <w:rsid w:val="00C522D0"/>
    <w:rsid w:val="00C532BE"/>
    <w:rsid w:val="00C53478"/>
    <w:rsid w:val="00C561DF"/>
    <w:rsid w:val="00C6141F"/>
    <w:rsid w:val="00C614BC"/>
    <w:rsid w:val="00C64154"/>
    <w:rsid w:val="00C64214"/>
    <w:rsid w:val="00C656D1"/>
    <w:rsid w:val="00C65BF7"/>
    <w:rsid w:val="00C71248"/>
    <w:rsid w:val="00C71699"/>
    <w:rsid w:val="00C76FD5"/>
    <w:rsid w:val="00C77647"/>
    <w:rsid w:val="00C81C40"/>
    <w:rsid w:val="00C85200"/>
    <w:rsid w:val="00C95D74"/>
    <w:rsid w:val="00C96F6C"/>
    <w:rsid w:val="00C97569"/>
    <w:rsid w:val="00CA16C5"/>
    <w:rsid w:val="00CA42D7"/>
    <w:rsid w:val="00CA4638"/>
    <w:rsid w:val="00CA5C3D"/>
    <w:rsid w:val="00CB1004"/>
    <w:rsid w:val="00CB2258"/>
    <w:rsid w:val="00CB3236"/>
    <w:rsid w:val="00CB448F"/>
    <w:rsid w:val="00CB4D4B"/>
    <w:rsid w:val="00CB53F9"/>
    <w:rsid w:val="00CC13F2"/>
    <w:rsid w:val="00CC2C37"/>
    <w:rsid w:val="00CC2F14"/>
    <w:rsid w:val="00CC35E8"/>
    <w:rsid w:val="00CC3C10"/>
    <w:rsid w:val="00CC44E0"/>
    <w:rsid w:val="00CC4FEF"/>
    <w:rsid w:val="00CD4186"/>
    <w:rsid w:val="00CD55F2"/>
    <w:rsid w:val="00CD68B5"/>
    <w:rsid w:val="00CD70C1"/>
    <w:rsid w:val="00CD727E"/>
    <w:rsid w:val="00CD7E09"/>
    <w:rsid w:val="00CE0368"/>
    <w:rsid w:val="00CE0A59"/>
    <w:rsid w:val="00CE1449"/>
    <w:rsid w:val="00CE1F8E"/>
    <w:rsid w:val="00CE44E9"/>
    <w:rsid w:val="00CE50EE"/>
    <w:rsid w:val="00CE5C35"/>
    <w:rsid w:val="00CF014A"/>
    <w:rsid w:val="00CF6141"/>
    <w:rsid w:val="00CF6836"/>
    <w:rsid w:val="00CF68B7"/>
    <w:rsid w:val="00D0195B"/>
    <w:rsid w:val="00D02353"/>
    <w:rsid w:val="00D05AC4"/>
    <w:rsid w:val="00D06306"/>
    <w:rsid w:val="00D07733"/>
    <w:rsid w:val="00D079D9"/>
    <w:rsid w:val="00D10BC5"/>
    <w:rsid w:val="00D110C5"/>
    <w:rsid w:val="00D138A3"/>
    <w:rsid w:val="00D211AF"/>
    <w:rsid w:val="00D223D2"/>
    <w:rsid w:val="00D22656"/>
    <w:rsid w:val="00D24392"/>
    <w:rsid w:val="00D24524"/>
    <w:rsid w:val="00D24831"/>
    <w:rsid w:val="00D2521B"/>
    <w:rsid w:val="00D26C48"/>
    <w:rsid w:val="00D30E52"/>
    <w:rsid w:val="00D3394F"/>
    <w:rsid w:val="00D348C7"/>
    <w:rsid w:val="00D35517"/>
    <w:rsid w:val="00D36322"/>
    <w:rsid w:val="00D4388D"/>
    <w:rsid w:val="00D50152"/>
    <w:rsid w:val="00D5268E"/>
    <w:rsid w:val="00D538CF"/>
    <w:rsid w:val="00D53C94"/>
    <w:rsid w:val="00D53D70"/>
    <w:rsid w:val="00D53E5A"/>
    <w:rsid w:val="00D54C2A"/>
    <w:rsid w:val="00D572C3"/>
    <w:rsid w:val="00D57BC7"/>
    <w:rsid w:val="00D60222"/>
    <w:rsid w:val="00D62215"/>
    <w:rsid w:val="00D62C59"/>
    <w:rsid w:val="00D63690"/>
    <w:rsid w:val="00D65972"/>
    <w:rsid w:val="00D66CDC"/>
    <w:rsid w:val="00D6760B"/>
    <w:rsid w:val="00D70977"/>
    <w:rsid w:val="00D718D1"/>
    <w:rsid w:val="00D77570"/>
    <w:rsid w:val="00D83F17"/>
    <w:rsid w:val="00D852AE"/>
    <w:rsid w:val="00D8699E"/>
    <w:rsid w:val="00D90C43"/>
    <w:rsid w:val="00D93C1B"/>
    <w:rsid w:val="00D95E5D"/>
    <w:rsid w:val="00D97244"/>
    <w:rsid w:val="00DA2AC1"/>
    <w:rsid w:val="00DA2D86"/>
    <w:rsid w:val="00DA42A3"/>
    <w:rsid w:val="00DA5035"/>
    <w:rsid w:val="00DB20B1"/>
    <w:rsid w:val="00DB5B71"/>
    <w:rsid w:val="00DB5EDC"/>
    <w:rsid w:val="00DB68A2"/>
    <w:rsid w:val="00DB7A43"/>
    <w:rsid w:val="00DC0AB0"/>
    <w:rsid w:val="00DC44F4"/>
    <w:rsid w:val="00DC4726"/>
    <w:rsid w:val="00DC5FB3"/>
    <w:rsid w:val="00DC62E8"/>
    <w:rsid w:val="00DC705E"/>
    <w:rsid w:val="00DD2873"/>
    <w:rsid w:val="00DD2C13"/>
    <w:rsid w:val="00DD50D9"/>
    <w:rsid w:val="00DD576D"/>
    <w:rsid w:val="00DD7383"/>
    <w:rsid w:val="00DE0060"/>
    <w:rsid w:val="00DE165F"/>
    <w:rsid w:val="00DF0E25"/>
    <w:rsid w:val="00DF38E3"/>
    <w:rsid w:val="00DF7219"/>
    <w:rsid w:val="00DF723A"/>
    <w:rsid w:val="00E00875"/>
    <w:rsid w:val="00E02A85"/>
    <w:rsid w:val="00E02B6A"/>
    <w:rsid w:val="00E03121"/>
    <w:rsid w:val="00E0391D"/>
    <w:rsid w:val="00E04480"/>
    <w:rsid w:val="00E058BD"/>
    <w:rsid w:val="00E06599"/>
    <w:rsid w:val="00E06F6A"/>
    <w:rsid w:val="00E070AB"/>
    <w:rsid w:val="00E075F5"/>
    <w:rsid w:val="00E07721"/>
    <w:rsid w:val="00E13738"/>
    <w:rsid w:val="00E1445A"/>
    <w:rsid w:val="00E16F6E"/>
    <w:rsid w:val="00E1777F"/>
    <w:rsid w:val="00E220C2"/>
    <w:rsid w:val="00E22561"/>
    <w:rsid w:val="00E22825"/>
    <w:rsid w:val="00E2288C"/>
    <w:rsid w:val="00E23487"/>
    <w:rsid w:val="00E252A8"/>
    <w:rsid w:val="00E260DE"/>
    <w:rsid w:val="00E26EBB"/>
    <w:rsid w:val="00E30A52"/>
    <w:rsid w:val="00E30F59"/>
    <w:rsid w:val="00E311A1"/>
    <w:rsid w:val="00E31EDC"/>
    <w:rsid w:val="00E34D2B"/>
    <w:rsid w:val="00E4003D"/>
    <w:rsid w:val="00E40206"/>
    <w:rsid w:val="00E40258"/>
    <w:rsid w:val="00E42192"/>
    <w:rsid w:val="00E44700"/>
    <w:rsid w:val="00E4767B"/>
    <w:rsid w:val="00E5091E"/>
    <w:rsid w:val="00E51F02"/>
    <w:rsid w:val="00E53881"/>
    <w:rsid w:val="00E53C56"/>
    <w:rsid w:val="00E557B8"/>
    <w:rsid w:val="00E5583E"/>
    <w:rsid w:val="00E615AA"/>
    <w:rsid w:val="00E630AE"/>
    <w:rsid w:val="00E64A68"/>
    <w:rsid w:val="00E65AF2"/>
    <w:rsid w:val="00E664F9"/>
    <w:rsid w:val="00E724BB"/>
    <w:rsid w:val="00E72B45"/>
    <w:rsid w:val="00E73B20"/>
    <w:rsid w:val="00E7538F"/>
    <w:rsid w:val="00E77037"/>
    <w:rsid w:val="00E82979"/>
    <w:rsid w:val="00E83F36"/>
    <w:rsid w:val="00E8412D"/>
    <w:rsid w:val="00E842ED"/>
    <w:rsid w:val="00E843A7"/>
    <w:rsid w:val="00E920EE"/>
    <w:rsid w:val="00E9698D"/>
    <w:rsid w:val="00E96AAB"/>
    <w:rsid w:val="00EA17B7"/>
    <w:rsid w:val="00EA1BE0"/>
    <w:rsid w:val="00EA2A6B"/>
    <w:rsid w:val="00EA3778"/>
    <w:rsid w:val="00EA39BC"/>
    <w:rsid w:val="00EA3DB8"/>
    <w:rsid w:val="00EA6BF5"/>
    <w:rsid w:val="00EA7F7C"/>
    <w:rsid w:val="00EB19EB"/>
    <w:rsid w:val="00EB1A12"/>
    <w:rsid w:val="00EB1C2B"/>
    <w:rsid w:val="00EB35A3"/>
    <w:rsid w:val="00EB5592"/>
    <w:rsid w:val="00EB688E"/>
    <w:rsid w:val="00EB7FEB"/>
    <w:rsid w:val="00EC0212"/>
    <w:rsid w:val="00EC2993"/>
    <w:rsid w:val="00EC54FA"/>
    <w:rsid w:val="00EC56CC"/>
    <w:rsid w:val="00EC6B2C"/>
    <w:rsid w:val="00EC6FAD"/>
    <w:rsid w:val="00ED20BD"/>
    <w:rsid w:val="00ED4E35"/>
    <w:rsid w:val="00ED5795"/>
    <w:rsid w:val="00ED75C2"/>
    <w:rsid w:val="00EE3486"/>
    <w:rsid w:val="00EE3EBD"/>
    <w:rsid w:val="00EE6673"/>
    <w:rsid w:val="00EF0CE3"/>
    <w:rsid w:val="00EF4678"/>
    <w:rsid w:val="00EF5D51"/>
    <w:rsid w:val="00EF7331"/>
    <w:rsid w:val="00F00F7F"/>
    <w:rsid w:val="00F02E9F"/>
    <w:rsid w:val="00F0501F"/>
    <w:rsid w:val="00F07A3F"/>
    <w:rsid w:val="00F07E47"/>
    <w:rsid w:val="00F10F7D"/>
    <w:rsid w:val="00F1141C"/>
    <w:rsid w:val="00F13C8E"/>
    <w:rsid w:val="00F14853"/>
    <w:rsid w:val="00F14A10"/>
    <w:rsid w:val="00F22E1F"/>
    <w:rsid w:val="00F23F9C"/>
    <w:rsid w:val="00F27F4B"/>
    <w:rsid w:val="00F30D6B"/>
    <w:rsid w:val="00F316EC"/>
    <w:rsid w:val="00F31722"/>
    <w:rsid w:val="00F32BB0"/>
    <w:rsid w:val="00F32C10"/>
    <w:rsid w:val="00F341BD"/>
    <w:rsid w:val="00F359EB"/>
    <w:rsid w:val="00F35BD4"/>
    <w:rsid w:val="00F35E8C"/>
    <w:rsid w:val="00F4002E"/>
    <w:rsid w:val="00F41065"/>
    <w:rsid w:val="00F4352E"/>
    <w:rsid w:val="00F4476C"/>
    <w:rsid w:val="00F46796"/>
    <w:rsid w:val="00F467DE"/>
    <w:rsid w:val="00F46EB1"/>
    <w:rsid w:val="00F473F5"/>
    <w:rsid w:val="00F47608"/>
    <w:rsid w:val="00F47FDF"/>
    <w:rsid w:val="00F50170"/>
    <w:rsid w:val="00F5065D"/>
    <w:rsid w:val="00F52576"/>
    <w:rsid w:val="00F56AF2"/>
    <w:rsid w:val="00F62061"/>
    <w:rsid w:val="00F627B7"/>
    <w:rsid w:val="00F64D14"/>
    <w:rsid w:val="00F64DD9"/>
    <w:rsid w:val="00F65486"/>
    <w:rsid w:val="00F6742A"/>
    <w:rsid w:val="00F676F0"/>
    <w:rsid w:val="00F731C4"/>
    <w:rsid w:val="00F73539"/>
    <w:rsid w:val="00F7386C"/>
    <w:rsid w:val="00F73BAB"/>
    <w:rsid w:val="00F748E4"/>
    <w:rsid w:val="00F74BA9"/>
    <w:rsid w:val="00F76F25"/>
    <w:rsid w:val="00F80BFB"/>
    <w:rsid w:val="00F86900"/>
    <w:rsid w:val="00F8734F"/>
    <w:rsid w:val="00F90C80"/>
    <w:rsid w:val="00F91904"/>
    <w:rsid w:val="00F927AF"/>
    <w:rsid w:val="00F927E2"/>
    <w:rsid w:val="00F92C62"/>
    <w:rsid w:val="00F940B0"/>
    <w:rsid w:val="00F97D40"/>
    <w:rsid w:val="00FA55C2"/>
    <w:rsid w:val="00FB0779"/>
    <w:rsid w:val="00FB0CA6"/>
    <w:rsid w:val="00FB14DD"/>
    <w:rsid w:val="00FB5BE4"/>
    <w:rsid w:val="00FB5F41"/>
    <w:rsid w:val="00FC1EA5"/>
    <w:rsid w:val="00FC493B"/>
    <w:rsid w:val="00FC50BB"/>
    <w:rsid w:val="00FC6D54"/>
    <w:rsid w:val="00FC7205"/>
    <w:rsid w:val="00FD2C58"/>
    <w:rsid w:val="00FD2E3B"/>
    <w:rsid w:val="00FD38C9"/>
    <w:rsid w:val="00FD3A0B"/>
    <w:rsid w:val="00FD463B"/>
    <w:rsid w:val="00FD5CE8"/>
    <w:rsid w:val="00FD6B85"/>
    <w:rsid w:val="00FD7D27"/>
    <w:rsid w:val="00FE0C17"/>
    <w:rsid w:val="00FE0E9A"/>
    <w:rsid w:val="00FE4981"/>
    <w:rsid w:val="00FE613C"/>
    <w:rsid w:val="00FE629B"/>
    <w:rsid w:val="00FE7FE3"/>
    <w:rsid w:val="00FF09A8"/>
    <w:rsid w:val="00FF1AC7"/>
    <w:rsid w:val="00FF59E4"/>
    <w:rsid w:val="00FF5DA1"/>
    <w:rsid w:val="00FF78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21D7EC73"/>
  <w15:docId w15:val="{2F0610F4-E9CF-4DFD-8C32-87B9C6B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24D3"/>
    <w:rPr>
      <w:rFonts w:ascii="Arial" w:hAnsi="Arial"/>
      <w:sz w:val="22"/>
      <w:lang w:val="fr-FR" w:eastAsia="en-US"/>
    </w:rPr>
  </w:style>
  <w:style w:type="paragraph" w:styleId="Kop1">
    <w:name w:val="heading 1"/>
    <w:basedOn w:val="Standaard"/>
    <w:next w:val="Standaard"/>
    <w:link w:val="Kop1Char"/>
    <w:autoRedefine/>
    <w:qFormat/>
    <w:rsid w:val="007F09D8"/>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line="312" w:lineRule="auto"/>
      <w:ind w:left="567" w:hanging="567"/>
      <w:outlineLvl w:val="0"/>
    </w:pPr>
    <w:rPr>
      <w:b/>
      <w:kern w:val="28"/>
      <w:sz w:val="28"/>
      <w:lang w:val="fr-BE" w:eastAsia="nl-NL"/>
    </w:rPr>
  </w:style>
  <w:style w:type="paragraph" w:styleId="Kop2">
    <w:name w:val="heading 2"/>
    <w:basedOn w:val="Standaard"/>
    <w:next w:val="Standaard"/>
    <w:link w:val="Kop2Char"/>
    <w:qFormat/>
    <w:rsid w:val="000273FE"/>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left="567" w:hanging="567"/>
      <w:outlineLvl w:val="1"/>
    </w:pPr>
    <w:rPr>
      <w:b/>
      <w:sz w:val="28"/>
      <w:lang w:val="fr-BE" w:eastAsia="nl-NL"/>
    </w:rPr>
  </w:style>
  <w:style w:type="paragraph" w:styleId="Kop3">
    <w:name w:val="heading 3"/>
    <w:basedOn w:val="Standaard"/>
    <w:next w:val="Standaard"/>
    <w:link w:val="Kop3Char"/>
    <w:qFormat/>
    <w:rsid w:val="009776B6"/>
    <w:pPr>
      <w:keepNext/>
      <w:numPr>
        <w:ilvl w:val="2"/>
        <w:numId w:val="1"/>
      </w:numPr>
      <w:spacing w:before="360" w:after="240"/>
      <w:outlineLvl w:val="2"/>
    </w:pPr>
    <w:rPr>
      <w:b/>
      <w:sz w:val="24"/>
      <w:u w:val="double"/>
      <w:lang w:val="fr-BE" w:eastAsia="nl-NL"/>
    </w:rPr>
  </w:style>
  <w:style w:type="paragraph" w:styleId="Kop4">
    <w:name w:val="heading 4"/>
    <w:basedOn w:val="Standaard"/>
    <w:next w:val="Standaard"/>
    <w:link w:val="Kop4Char"/>
    <w:autoRedefine/>
    <w:qFormat/>
    <w:rsid w:val="00985A4C"/>
    <w:pPr>
      <w:keepNext/>
      <w:numPr>
        <w:ilvl w:val="3"/>
        <w:numId w:val="1"/>
      </w:numPr>
      <w:tabs>
        <w:tab w:val="left" w:pos="709"/>
      </w:tabs>
      <w:spacing w:before="240" w:after="120" w:line="312" w:lineRule="auto"/>
      <w:ind w:left="567" w:firstLine="0"/>
      <w:jc w:val="both"/>
      <w:outlineLvl w:val="3"/>
    </w:pPr>
    <w:rPr>
      <w:b/>
      <w:sz w:val="24"/>
      <w:szCs w:val="24"/>
      <w:u w:val="single"/>
      <w:lang w:val="fr-BE" w:eastAsia="nl-NL" w:bidi="fr-BE"/>
    </w:rPr>
  </w:style>
  <w:style w:type="paragraph" w:styleId="Kop5">
    <w:name w:val="heading 5"/>
    <w:basedOn w:val="Standaard"/>
    <w:next w:val="Standaard"/>
    <w:qFormat/>
    <w:rsid w:val="00D97244"/>
    <w:pPr>
      <w:numPr>
        <w:ilvl w:val="4"/>
        <w:numId w:val="1"/>
      </w:numPr>
      <w:tabs>
        <w:tab w:val="left" w:pos="1701"/>
      </w:tabs>
      <w:spacing w:before="240"/>
      <w:ind w:left="1701" w:hanging="851"/>
      <w:outlineLvl w:val="4"/>
    </w:pPr>
    <w:rPr>
      <w:u w:val="single"/>
    </w:rPr>
  </w:style>
  <w:style w:type="paragraph" w:styleId="Kop6">
    <w:name w:val="heading 6"/>
    <w:basedOn w:val="Standaard"/>
    <w:next w:val="Standaard"/>
    <w:qFormat/>
    <w:rsid w:val="00EA17B7"/>
    <w:pPr>
      <w:numPr>
        <w:ilvl w:val="5"/>
        <w:numId w:val="1"/>
      </w:numPr>
      <w:spacing w:before="240"/>
      <w:outlineLvl w:val="5"/>
    </w:pPr>
    <w:rPr>
      <w:u w:val="dotted"/>
    </w:rPr>
  </w:style>
  <w:style w:type="paragraph" w:styleId="Kop7">
    <w:name w:val="heading 7"/>
    <w:basedOn w:val="Standaard"/>
    <w:next w:val="Standaard"/>
    <w:qFormat/>
    <w:rsid w:val="00EA17B7"/>
    <w:pPr>
      <w:numPr>
        <w:ilvl w:val="6"/>
        <w:numId w:val="1"/>
      </w:numPr>
      <w:spacing w:before="240"/>
      <w:outlineLvl w:val="6"/>
    </w:pPr>
  </w:style>
  <w:style w:type="paragraph" w:styleId="Kop8">
    <w:name w:val="heading 8"/>
    <w:basedOn w:val="Standaard"/>
    <w:next w:val="Standaard"/>
    <w:qFormat/>
    <w:rsid w:val="00EA17B7"/>
    <w:pPr>
      <w:numPr>
        <w:ilvl w:val="7"/>
        <w:numId w:val="1"/>
      </w:numPr>
      <w:spacing w:before="240" w:after="60"/>
      <w:outlineLvl w:val="7"/>
    </w:pPr>
    <w:rPr>
      <w:i/>
    </w:rPr>
  </w:style>
  <w:style w:type="paragraph" w:styleId="Kop9">
    <w:name w:val="heading 9"/>
    <w:basedOn w:val="Standaard"/>
    <w:next w:val="Standaard"/>
    <w:qFormat/>
    <w:rsid w:val="00EA17B7"/>
    <w:pPr>
      <w:numPr>
        <w:ilvl w:val="8"/>
        <w:numId w:val="1"/>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link w:val="LetterCar"/>
    <w:rsid w:val="00DB68A2"/>
  </w:style>
  <w:style w:type="paragraph" w:styleId="Koptekst">
    <w:name w:val="header"/>
    <w:basedOn w:val="Standaard"/>
    <w:link w:val="KoptekstChar"/>
    <w:uiPriority w:val="99"/>
    <w:rsid w:val="00DB68A2"/>
    <w:pPr>
      <w:tabs>
        <w:tab w:val="center" w:pos="4536"/>
        <w:tab w:val="right" w:pos="9072"/>
      </w:tabs>
    </w:pPr>
  </w:style>
  <w:style w:type="character" w:styleId="Hyperlink">
    <w:name w:val="Hyperlink"/>
    <w:uiPriority w:val="99"/>
    <w:rsid w:val="00DB68A2"/>
    <w:rPr>
      <w:color w:val="0000FF"/>
      <w:u w:val="single"/>
    </w:rPr>
  </w:style>
  <w:style w:type="character" w:customStyle="1" w:styleId="LetterCar">
    <w:name w:val="Letter Car"/>
    <w:link w:val="Letter"/>
    <w:locked/>
    <w:rsid w:val="00DB68A2"/>
    <w:rPr>
      <w:rFonts w:ascii="Arial" w:hAnsi="Arial"/>
      <w:sz w:val="22"/>
      <w:lang w:val="fr-FR" w:eastAsia="en-US" w:bidi="ar-SA"/>
    </w:rPr>
  </w:style>
  <w:style w:type="paragraph" w:styleId="Voetnoottekst">
    <w:name w:val="footnote text"/>
    <w:basedOn w:val="Standaard"/>
    <w:link w:val="VoetnoottekstChar"/>
    <w:uiPriority w:val="99"/>
    <w:rsid w:val="008F36B8"/>
    <w:pPr>
      <w:ind w:left="425" w:hanging="425"/>
      <w:jc w:val="both"/>
    </w:pPr>
    <w:rPr>
      <w:rFonts w:ascii="Times" w:hAnsi="Times"/>
      <w:sz w:val="20"/>
      <w:lang w:eastAsia="fr-FR"/>
    </w:rPr>
  </w:style>
  <w:style w:type="character" w:styleId="Voetnootmarkering">
    <w:name w:val="footnote reference"/>
    <w:rsid w:val="008F36B8"/>
    <w:rPr>
      <w:rFonts w:ascii="Times" w:hAnsi="Times" w:cs="Times" w:hint="default"/>
      <w:vertAlign w:val="superscript"/>
    </w:rPr>
  </w:style>
  <w:style w:type="paragraph" w:styleId="Ballontekst">
    <w:name w:val="Balloon Text"/>
    <w:basedOn w:val="Standaard"/>
    <w:link w:val="BallontekstChar"/>
    <w:rsid w:val="00142038"/>
    <w:rPr>
      <w:rFonts w:ascii="Tahoma" w:hAnsi="Tahoma" w:cs="Tahoma"/>
      <w:sz w:val="16"/>
      <w:szCs w:val="16"/>
    </w:rPr>
  </w:style>
  <w:style w:type="paragraph" w:styleId="Voettekst">
    <w:name w:val="footer"/>
    <w:basedOn w:val="Standaard"/>
    <w:link w:val="VoettekstChar"/>
    <w:uiPriority w:val="99"/>
    <w:rsid w:val="00142038"/>
    <w:pPr>
      <w:tabs>
        <w:tab w:val="center" w:pos="4536"/>
        <w:tab w:val="right" w:pos="9072"/>
      </w:tabs>
    </w:pPr>
  </w:style>
  <w:style w:type="character" w:styleId="Paginanummer">
    <w:name w:val="page number"/>
    <w:basedOn w:val="Standaardalinea-lettertype"/>
    <w:rsid w:val="00142038"/>
  </w:style>
  <w:style w:type="paragraph" w:styleId="Plattetekstinspringen">
    <w:name w:val="Body Text Indent"/>
    <w:basedOn w:val="Standaard"/>
    <w:link w:val="PlattetekstinspringenChar"/>
    <w:rsid w:val="00EA17B7"/>
    <w:pPr>
      <w:spacing w:line="312" w:lineRule="auto"/>
      <w:ind w:left="60"/>
      <w:jc w:val="both"/>
    </w:pPr>
    <w:rPr>
      <w:rFonts w:cs="Arial"/>
      <w:sz w:val="24"/>
      <w:szCs w:val="24"/>
    </w:rPr>
  </w:style>
  <w:style w:type="paragraph" w:styleId="Plattetekst">
    <w:name w:val="Body Text"/>
    <w:basedOn w:val="Standaard"/>
    <w:rsid w:val="00EA17B7"/>
    <w:rPr>
      <w:rFonts w:ascii="Times New Roman" w:hAnsi="Times New Roman"/>
      <w:b/>
      <w:sz w:val="32"/>
    </w:rPr>
  </w:style>
  <w:style w:type="paragraph" w:styleId="Plattetekst3">
    <w:name w:val="Body Text 3"/>
    <w:basedOn w:val="Standaard"/>
    <w:rsid w:val="003A4CFE"/>
    <w:pPr>
      <w:spacing w:after="120"/>
    </w:pPr>
    <w:rPr>
      <w:sz w:val="16"/>
      <w:szCs w:val="16"/>
    </w:rPr>
  </w:style>
  <w:style w:type="numbering" w:customStyle="1" w:styleId="Aucuneliste1">
    <w:name w:val="Aucune liste1"/>
    <w:next w:val="Geenlijst"/>
    <w:uiPriority w:val="99"/>
    <w:semiHidden/>
    <w:unhideWhenUsed/>
    <w:rsid w:val="000B76A1"/>
  </w:style>
  <w:style w:type="character" w:customStyle="1" w:styleId="Kop1Char">
    <w:name w:val="Kop 1 Char"/>
    <w:link w:val="Kop1"/>
    <w:rsid w:val="007F09D8"/>
    <w:rPr>
      <w:rFonts w:ascii="Arial" w:hAnsi="Arial"/>
      <w:b/>
      <w:kern w:val="28"/>
      <w:sz w:val="28"/>
      <w:shd w:val="pct20" w:color="auto" w:fill="auto"/>
      <w:lang w:eastAsia="nl-NL"/>
    </w:rPr>
  </w:style>
  <w:style w:type="character" w:customStyle="1" w:styleId="Kop2Char">
    <w:name w:val="Kop 2 Char"/>
    <w:link w:val="Kop2"/>
    <w:rsid w:val="000273FE"/>
    <w:rPr>
      <w:rFonts w:ascii="Arial" w:hAnsi="Arial"/>
      <w:b/>
      <w:sz w:val="28"/>
      <w:lang w:eastAsia="nl-NL"/>
    </w:rPr>
  </w:style>
  <w:style w:type="character" w:customStyle="1" w:styleId="Kop3Char">
    <w:name w:val="Kop 3 Char"/>
    <w:link w:val="Kop3"/>
    <w:rsid w:val="009776B6"/>
    <w:rPr>
      <w:rFonts w:ascii="Arial" w:hAnsi="Arial"/>
      <w:b/>
      <w:sz w:val="24"/>
      <w:u w:val="double"/>
      <w:lang w:eastAsia="nl-NL"/>
    </w:rPr>
  </w:style>
  <w:style w:type="character" w:customStyle="1" w:styleId="Kop4Char">
    <w:name w:val="Kop 4 Char"/>
    <w:link w:val="Kop4"/>
    <w:rsid w:val="00985A4C"/>
    <w:rPr>
      <w:rFonts w:ascii="Arial" w:hAnsi="Arial"/>
      <w:b/>
      <w:sz w:val="24"/>
      <w:szCs w:val="24"/>
      <w:u w:val="single"/>
      <w:lang w:eastAsia="nl-NL" w:bidi="fr-BE"/>
    </w:rPr>
  </w:style>
  <w:style w:type="character" w:customStyle="1" w:styleId="VoetnoottekstChar">
    <w:name w:val="Voetnoottekst Char"/>
    <w:link w:val="Voetnoottekst"/>
    <w:uiPriority w:val="99"/>
    <w:rsid w:val="000B76A1"/>
    <w:rPr>
      <w:rFonts w:ascii="Times" w:hAnsi="Times"/>
      <w:lang w:val="fr-FR" w:eastAsia="fr-FR"/>
    </w:rPr>
  </w:style>
  <w:style w:type="character" w:customStyle="1" w:styleId="KoptekstChar">
    <w:name w:val="Koptekst Char"/>
    <w:link w:val="Koptekst"/>
    <w:uiPriority w:val="99"/>
    <w:rsid w:val="000B76A1"/>
    <w:rPr>
      <w:rFonts w:ascii="Arial" w:hAnsi="Arial"/>
      <w:sz w:val="22"/>
      <w:lang w:val="fr-FR" w:eastAsia="en-US"/>
    </w:rPr>
  </w:style>
  <w:style w:type="character" w:customStyle="1" w:styleId="VoettekstChar">
    <w:name w:val="Voettekst Char"/>
    <w:link w:val="Voettekst"/>
    <w:uiPriority w:val="99"/>
    <w:rsid w:val="000B76A1"/>
    <w:rPr>
      <w:rFonts w:ascii="Arial" w:hAnsi="Arial"/>
      <w:sz w:val="22"/>
      <w:lang w:val="fr-FR" w:eastAsia="en-US"/>
    </w:rPr>
  </w:style>
  <w:style w:type="paragraph" w:styleId="Titel">
    <w:name w:val="Title"/>
    <w:basedOn w:val="Standaard"/>
    <w:next w:val="Standaard"/>
    <w:link w:val="TitelChar"/>
    <w:qFormat/>
    <w:rsid w:val="000B76A1"/>
    <w:pPr>
      <w:pBdr>
        <w:bottom w:val="single" w:sz="8" w:space="4" w:color="4F81BD"/>
      </w:pBdr>
      <w:spacing w:after="300"/>
      <w:contextualSpacing/>
    </w:pPr>
    <w:rPr>
      <w:rFonts w:ascii="Cambria" w:hAnsi="Cambria"/>
      <w:color w:val="17365D"/>
      <w:spacing w:val="5"/>
      <w:kern w:val="28"/>
      <w:sz w:val="52"/>
      <w:szCs w:val="52"/>
      <w:lang w:val="fr-BE"/>
    </w:rPr>
  </w:style>
  <w:style w:type="character" w:customStyle="1" w:styleId="TitelChar">
    <w:name w:val="Titel Char"/>
    <w:link w:val="Titel"/>
    <w:rsid w:val="000B76A1"/>
    <w:rPr>
      <w:rFonts w:ascii="Cambria" w:hAnsi="Cambria"/>
      <w:color w:val="17365D"/>
      <w:spacing w:val="5"/>
      <w:kern w:val="28"/>
      <w:sz w:val="52"/>
      <w:szCs w:val="52"/>
      <w:lang w:eastAsia="en-US"/>
    </w:rPr>
  </w:style>
  <w:style w:type="paragraph" w:styleId="Inhopg1">
    <w:name w:val="toc 1"/>
    <w:basedOn w:val="Standaard"/>
    <w:next w:val="Standaard"/>
    <w:autoRedefine/>
    <w:uiPriority w:val="39"/>
    <w:unhideWhenUsed/>
    <w:rsid w:val="00B9738D"/>
    <w:pPr>
      <w:tabs>
        <w:tab w:val="left" w:pos="442"/>
        <w:tab w:val="right" w:leader="dot" w:pos="9062"/>
      </w:tabs>
      <w:spacing w:before="120" w:after="120" w:line="276" w:lineRule="auto"/>
      <w:jc w:val="both"/>
    </w:pPr>
    <w:rPr>
      <w:rFonts w:ascii="Calibri" w:eastAsia="Calibri" w:hAnsi="Calibri"/>
      <w:b/>
      <w:bCs/>
      <w:i/>
      <w:iCs/>
      <w:sz w:val="26"/>
      <w:szCs w:val="24"/>
      <w:lang w:val="fr-BE"/>
    </w:rPr>
  </w:style>
  <w:style w:type="paragraph" w:styleId="Inhopg2">
    <w:name w:val="toc 2"/>
    <w:basedOn w:val="Standaard"/>
    <w:next w:val="Standaard"/>
    <w:autoRedefine/>
    <w:uiPriority w:val="39"/>
    <w:unhideWhenUsed/>
    <w:rsid w:val="00B9738D"/>
    <w:pPr>
      <w:tabs>
        <w:tab w:val="left" w:pos="660"/>
        <w:tab w:val="right" w:leader="dot" w:pos="9062"/>
      </w:tabs>
      <w:spacing w:before="120" w:after="120" w:line="276" w:lineRule="auto"/>
      <w:ind w:left="221"/>
    </w:pPr>
    <w:rPr>
      <w:rFonts w:ascii="Calibri" w:eastAsia="Calibri" w:hAnsi="Calibri"/>
      <w:b/>
      <w:bCs/>
      <w:sz w:val="24"/>
      <w:szCs w:val="22"/>
      <w:lang w:val="fr-BE"/>
    </w:rPr>
  </w:style>
  <w:style w:type="paragraph" w:styleId="Inhopg3">
    <w:name w:val="toc 3"/>
    <w:basedOn w:val="Standaard"/>
    <w:next w:val="Standaard"/>
    <w:link w:val="Inhopg3Char"/>
    <w:autoRedefine/>
    <w:uiPriority w:val="39"/>
    <w:unhideWhenUsed/>
    <w:rsid w:val="000C1911"/>
    <w:pPr>
      <w:tabs>
        <w:tab w:val="left" w:pos="1321"/>
        <w:tab w:val="left" w:pos="2664"/>
        <w:tab w:val="right" w:leader="dot" w:pos="9062"/>
      </w:tabs>
      <w:spacing w:line="276" w:lineRule="auto"/>
      <w:ind w:left="442"/>
    </w:pPr>
    <w:rPr>
      <w:rFonts w:ascii="Calibri" w:eastAsia="Calibri" w:hAnsi="Calibri"/>
      <w:sz w:val="24"/>
      <w:lang w:val="fr-BE"/>
    </w:rPr>
  </w:style>
  <w:style w:type="paragraph" w:styleId="Inhopg4">
    <w:name w:val="toc 4"/>
    <w:basedOn w:val="Standaard"/>
    <w:next w:val="Standaard"/>
    <w:autoRedefine/>
    <w:uiPriority w:val="39"/>
    <w:unhideWhenUsed/>
    <w:rsid w:val="006E052C"/>
    <w:pPr>
      <w:tabs>
        <w:tab w:val="left" w:pos="1760"/>
        <w:tab w:val="right" w:leader="dot" w:pos="9062"/>
      </w:tabs>
      <w:spacing w:line="276" w:lineRule="auto"/>
      <w:ind w:left="660"/>
    </w:pPr>
    <w:rPr>
      <w:rFonts w:ascii="Calibri" w:eastAsia="Calibri" w:hAnsi="Calibri"/>
      <w:lang w:val="fr-BE"/>
    </w:rPr>
  </w:style>
  <w:style w:type="paragraph" w:styleId="Inhopg5">
    <w:name w:val="toc 5"/>
    <w:basedOn w:val="Standaard"/>
    <w:next w:val="Standaard"/>
    <w:autoRedefine/>
    <w:uiPriority w:val="39"/>
    <w:unhideWhenUsed/>
    <w:rsid w:val="00DD50D9"/>
    <w:pPr>
      <w:spacing w:line="276" w:lineRule="auto"/>
      <w:ind w:left="879"/>
    </w:pPr>
    <w:rPr>
      <w:rFonts w:ascii="Calibri" w:eastAsia="Calibri" w:hAnsi="Calibri"/>
      <w:sz w:val="20"/>
      <w:lang w:val="fr-BE"/>
    </w:rPr>
  </w:style>
  <w:style w:type="paragraph" w:styleId="Inhopg6">
    <w:name w:val="toc 6"/>
    <w:basedOn w:val="Standaard"/>
    <w:next w:val="Standaard"/>
    <w:autoRedefine/>
    <w:uiPriority w:val="39"/>
    <w:unhideWhenUsed/>
    <w:rsid w:val="000B76A1"/>
    <w:pPr>
      <w:spacing w:line="276" w:lineRule="auto"/>
      <w:ind w:left="1100"/>
    </w:pPr>
    <w:rPr>
      <w:rFonts w:ascii="Calibri" w:eastAsia="Calibri" w:hAnsi="Calibri"/>
      <w:sz w:val="20"/>
      <w:lang w:val="fr-BE"/>
    </w:rPr>
  </w:style>
  <w:style w:type="paragraph" w:styleId="Inhopg7">
    <w:name w:val="toc 7"/>
    <w:basedOn w:val="Standaard"/>
    <w:next w:val="Standaard"/>
    <w:autoRedefine/>
    <w:uiPriority w:val="39"/>
    <w:unhideWhenUsed/>
    <w:rsid w:val="000B76A1"/>
    <w:pPr>
      <w:spacing w:line="276" w:lineRule="auto"/>
      <w:ind w:left="1320"/>
    </w:pPr>
    <w:rPr>
      <w:rFonts w:ascii="Calibri" w:eastAsia="Calibri" w:hAnsi="Calibri"/>
      <w:sz w:val="20"/>
      <w:lang w:val="fr-BE"/>
    </w:rPr>
  </w:style>
  <w:style w:type="paragraph" w:styleId="Inhopg8">
    <w:name w:val="toc 8"/>
    <w:basedOn w:val="Standaard"/>
    <w:next w:val="Standaard"/>
    <w:autoRedefine/>
    <w:uiPriority w:val="39"/>
    <w:unhideWhenUsed/>
    <w:rsid w:val="000B76A1"/>
    <w:pPr>
      <w:spacing w:line="276" w:lineRule="auto"/>
      <w:ind w:left="1540"/>
    </w:pPr>
    <w:rPr>
      <w:rFonts w:ascii="Calibri" w:eastAsia="Calibri" w:hAnsi="Calibri"/>
      <w:sz w:val="20"/>
      <w:lang w:val="fr-BE"/>
    </w:rPr>
  </w:style>
  <w:style w:type="paragraph" w:styleId="Inhopg9">
    <w:name w:val="toc 9"/>
    <w:basedOn w:val="Standaard"/>
    <w:next w:val="Standaard"/>
    <w:autoRedefine/>
    <w:uiPriority w:val="39"/>
    <w:unhideWhenUsed/>
    <w:rsid w:val="000B76A1"/>
    <w:pPr>
      <w:spacing w:line="276" w:lineRule="auto"/>
      <w:ind w:left="1760"/>
    </w:pPr>
    <w:rPr>
      <w:rFonts w:ascii="Calibri" w:eastAsia="Calibri" w:hAnsi="Calibri"/>
      <w:sz w:val="20"/>
      <w:lang w:val="fr-BE"/>
    </w:rPr>
  </w:style>
  <w:style w:type="paragraph" w:styleId="Lijstalinea">
    <w:name w:val="List Paragraph"/>
    <w:basedOn w:val="Standaard"/>
    <w:uiPriority w:val="34"/>
    <w:qFormat/>
    <w:rsid w:val="000B76A1"/>
    <w:pPr>
      <w:spacing w:after="200" w:line="276" w:lineRule="auto"/>
      <w:ind w:left="720"/>
      <w:contextualSpacing/>
    </w:pPr>
    <w:rPr>
      <w:rFonts w:ascii="Calibri" w:eastAsia="Calibri" w:hAnsi="Calibri"/>
      <w:szCs w:val="22"/>
      <w:lang w:val="fr-BE"/>
    </w:rPr>
  </w:style>
  <w:style w:type="paragraph" w:styleId="Kopvaninhoudsopgave">
    <w:name w:val="TOC Heading"/>
    <w:basedOn w:val="Kop1"/>
    <w:next w:val="Standaard"/>
    <w:uiPriority w:val="39"/>
    <w:semiHidden/>
    <w:unhideWhenUsed/>
    <w:qFormat/>
    <w:rsid w:val="000B76A1"/>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eastAsia="fr-BE"/>
    </w:rPr>
  </w:style>
  <w:style w:type="character" w:customStyle="1" w:styleId="BallontekstChar">
    <w:name w:val="Ballontekst Char"/>
    <w:link w:val="Ballontekst"/>
    <w:rsid w:val="000B76A1"/>
    <w:rPr>
      <w:rFonts w:ascii="Tahoma" w:hAnsi="Tahoma" w:cs="Tahoma"/>
      <w:sz w:val="16"/>
      <w:szCs w:val="16"/>
      <w:lang w:val="fr-FR" w:eastAsia="en-US"/>
    </w:rPr>
  </w:style>
  <w:style w:type="numbering" w:customStyle="1" w:styleId="Aucuneliste11">
    <w:name w:val="Aucune liste11"/>
    <w:next w:val="Geenlijst"/>
    <w:uiPriority w:val="99"/>
    <w:semiHidden/>
    <w:unhideWhenUsed/>
    <w:rsid w:val="000B76A1"/>
  </w:style>
  <w:style w:type="paragraph" w:customStyle="1" w:styleId="Textedenotedefin">
    <w:name w:val="Texte de note de fin"/>
    <w:basedOn w:val="Standaard"/>
    <w:rsid w:val="000B76A1"/>
    <w:rPr>
      <w:sz w:val="24"/>
      <w:lang w:eastAsia="nl-NL"/>
    </w:rPr>
  </w:style>
  <w:style w:type="paragraph" w:customStyle="1" w:styleId="CM105">
    <w:name w:val="CM105"/>
    <w:basedOn w:val="Standaard"/>
    <w:next w:val="Standaard"/>
    <w:uiPriority w:val="99"/>
    <w:rsid w:val="000B76A1"/>
    <w:pPr>
      <w:widowControl w:val="0"/>
      <w:autoSpaceDE w:val="0"/>
      <w:autoSpaceDN w:val="0"/>
      <w:adjustRightInd w:val="0"/>
    </w:pPr>
    <w:rPr>
      <w:rFonts w:ascii="JCNEAP+TimesNewRoman,Bold" w:hAnsi="JCNEAP+TimesNewRoman,Bold"/>
      <w:sz w:val="24"/>
      <w:szCs w:val="24"/>
      <w:lang w:val="nl-BE" w:eastAsia="nl-BE"/>
    </w:rPr>
  </w:style>
  <w:style w:type="paragraph" w:customStyle="1" w:styleId="CM12">
    <w:name w:val="CM12"/>
    <w:basedOn w:val="Standaard"/>
    <w:next w:val="Standaard"/>
    <w:uiPriority w:val="99"/>
    <w:rsid w:val="000B76A1"/>
    <w:pPr>
      <w:widowControl w:val="0"/>
      <w:autoSpaceDE w:val="0"/>
      <w:autoSpaceDN w:val="0"/>
      <w:adjustRightInd w:val="0"/>
      <w:spacing w:line="278" w:lineRule="atLeast"/>
    </w:pPr>
    <w:rPr>
      <w:rFonts w:ascii="JCNEAP+TimesNewRoman,Bold" w:hAnsi="JCNEAP+TimesNewRoman,Bold"/>
      <w:sz w:val="24"/>
      <w:szCs w:val="24"/>
      <w:lang w:val="nl-BE" w:eastAsia="nl-BE"/>
    </w:rPr>
  </w:style>
  <w:style w:type="paragraph" w:customStyle="1" w:styleId="Default">
    <w:name w:val="Default"/>
    <w:rsid w:val="000B76A1"/>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0B76A1"/>
    <w:rPr>
      <w:rFonts w:cs="Times New Roman"/>
      <w:color w:val="auto"/>
    </w:rPr>
  </w:style>
  <w:style w:type="paragraph" w:styleId="Normaalweb">
    <w:name w:val="Normal (Web)"/>
    <w:basedOn w:val="Standaard"/>
    <w:uiPriority w:val="99"/>
    <w:unhideWhenUsed/>
    <w:rsid w:val="000B76A1"/>
    <w:pPr>
      <w:spacing w:before="100" w:beforeAutospacing="1" w:after="100" w:afterAutospacing="1"/>
    </w:pPr>
    <w:rPr>
      <w:rFonts w:ascii="Times New Roman" w:eastAsia="Calibri" w:hAnsi="Times New Roman"/>
      <w:sz w:val="24"/>
      <w:szCs w:val="24"/>
      <w:lang w:val="fr-BE" w:eastAsia="fr-BE"/>
    </w:rPr>
  </w:style>
  <w:style w:type="paragraph" w:styleId="Eindnoottekst">
    <w:name w:val="endnote text"/>
    <w:basedOn w:val="Standaard"/>
    <w:link w:val="EindnoottekstChar"/>
    <w:uiPriority w:val="99"/>
    <w:unhideWhenUsed/>
    <w:rsid w:val="000B76A1"/>
    <w:rPr>
      <w:rFonts w:ascii="Calibri" w:eastAsia="Calibri" w:hAnsi="Calibri"/>
      <w:sz w:val="20"/>
      <w:lang w:val="fr-BE"/>
    </w:rPr>
  </w:style>
  <w:style w:type="character" w:customStyle="1" w:styleId="EindnoottekstChar">
    <w:name w:val="Eindnoottekst Char"/>
    <w:link w:val="Eindnoottekst"/>
    <w:uiPriority w:val="99"/>
    <w:rsid w:val="000B76A1"/>
    <w:rPr>
      <w:rFonts w:ascii="Calibri" w:eastAsia="Calibri" w:hAnsi="Calibri"/>
      <w:lang w:eastAsia="en-US"/>
    </w:rPr>
  </w:style>
  <w:style w:type="character" w:styleId="Eindnootmarkering">
    <w:name w:val="endnote reference"/>
    <w:uiPriority w:val="99"/>
    <w:unhideWhenUsed/>
    <w:rsid w:val="000B76A1"/>
    <w:rPr>
      <w:vertAlign w:val="superscript"/>
    </w:rPr>
  </w:style>
  <w:style w:type="character" w:styleId="Verwijzingopmerking">
    <w:name w:val="annotation reference"/>
    <w:uiPriority w:val="99"/>
    <w:unhideWhenUsed/>
    <w:rsid w:val="000B76A1"/>
    <w:rPr>
      <w:sz w:val="16"/>
      <w:szCs w:val="16"/>
    </w:rPr>
  </w:style>
  <w:style w:type="paragraph" w:styleId="Tekstopmerking">
    <w:name w:val="annotation text"/>
    <w:basedOn w:val="Standaard"/>
    <w:link w:val="TekstopmerkingChar"/>
    <w:uiPriority w:val="99"/>
    <w:unhideWhenUsed/>
    <w:rsid w:val="000B76A1"/>
    <w:pPr>
      <w:spacing w:after="200"/>
    </w:pPr>
    <w:rPr>
      <w:rFonts w:ascii="Calibri" w:eastAsia="Calibri" w:hAnsi="Calibri"/>
      <w:sz w:val="20"/>
      <w:lang w:val="fr-BE"/>
    </w:rPr>
  </w:style>
  <w:style w:type="character" w:customStyle="1" w:styleId="TekstopmerkingChar">
    <w:name w:val="Tekst opmerking Char"/>
    <w:link w:val="Tekstopmerking"/>
    <w:uiPriority w:val="99"/>
    <w:rsid w:val="000B76A1"/>
    <w:rPr>
      <w:rFonts w:ascii="Calibri" w:eastAsia="Calibri" w:hAnsi="Calibri"/>
      <w:lang w:eastAsia="en-US"/>
    </w:rPr>
  </w:style>
  <w:style w:type="paragraph" w:customStyle="1" w:styleId="table">
    <w:name w:val="table"/>
    <w:basedOn w:val="Inhopg3"/>
    <w:link w:val="tableCar"/>
    <w:qFormat/>
    <w:rsid w:val="00F56AF2"/>
    <w:rPr>
      <w:noProof/>
    </w:rPr>
  </w:style>
  <w:style w:type="paragraph" w:styleId="Onderwerpvanopmerking">
    <w:name w:val="annotation subject"/>
    <w:basedOn w:val="Tekstopmerking"/>
    <w:next w:val="Tekstopmerking"/>
    <w:link w:val="OnderwerpvanopmerkingChar"/>
    <w:rsid w:val="005048F7"/>
    <w:pPr>
      <w:spacing w:after="0"/>
    </w:pPr>
    <w:rPr>
      <w:rFonts w:ascii="Arial" w:eastAsia="Times New Roman" w:hAnsi="Arial"/>
      <w:b/>
      <w:bCs/>
      <w:lang w:val="fr-FR"/>
    </w:rPr>
  </w:style>
  <w:style w:type="character" w:customStyle="1" w:styleId="Inhopg3Char">
    <w:name w:val="Inhopg 3 Char"/>
    <w:link w:val="Inhopg3"/>
    <w:uiPriority w:val="39"/>
    <w:rsid w:val="000C1911"/>
    <w:rPr>
      <w:rFonts w:ascii="Calibri" w:eastAsia="Calibri" w:hAnsi="Calibri"/>
      <w:sz w:val="24"/>
      <w:lang w:eastAsia="en-US"/>
    </w:rPr>
  </w:style>
  <w:style w:type="character" w:customStyle="1" w:styleId="tableCar">
    <w:name w:val="table Car"/>
    <w:link w:val="table"/>
    <w:rsid w:val="00F56AF2"/>
    <w:rPr>
      <w:rFonts w:ascii="Calibri" w:eastAsia="Calibri" w:hAnsi="Calibri"/>
      <w:noProof/>
      <w:sz w:val="24"/>
      <w:lang w:eastAsia="en-US"/>
    </w:rPr>
  </w:style>
  <w:style w:type="character" w:customStyle="1" w:styleId="OnderwerpvanopmerkingChar">
    <w:name w:val="Onderwerp van opmerking Char"/>
    <w:link w:val="Onderwerpvanopmerking"/>
    <w:rsid w:val="005048F7"/>
    <w:rPr>
      <w:rFonts w:ascii="Arial" w:eastAsia="Calibri" w:hAnsi="Arial"/>
      <w:b/>
      <w:bCs/>
      <w:lang w:val="fr-FR" w:eastAsia="en-US"/>
    </w:rPr>
  </w:style>
  <w:style w:type="paragraph" w:styleId="Revisie">
    <w:name w:val="Revision"/>
    <w:hidden/>
    <w:uiPriority w:val="99"/>
    <w:semiHidden/>
    <w:rsid w:val="00C038E4"/>
    <w:rPr>
      <w:rFonts w:ascii="Arial" w:hAnsi="Arial"/>
      <w:sz w:val="22"/>
      <w:lang w:val="fr-FR" w:eastAsia="en-US"/>
    </w:rPr>
  </w:style>
  <w:style w:type="paragraph" w:styleId="Duidelijkcitaat">
    <w:name w:val="Intense Quote"/>
    <w:basedOn w:val="Standaard"/>
    <w:next w:val="Standaard"/>
    <w:link w:val="DuidelijkcitaatChar"/>
    <w:uiPriority w:val="30"/>
    <w:qFormat/>
    <w:rsid w:val="00B84EC7"/>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B84EC7"/>
    <w:rPr>
      <w:rFonts w:ascii="Arial" w:hAnsi="Arial"/>
      <w:b/>
      <w:bCs/>
      <w:i/>
      <w:iCs/>
      <w:color w:val="4F81BD"/>
      <w:sz w:val="22"/>
      <w:lang w:val="fr-FR" w:eastAsia="en-US"/>
    </w:rPr>
  </w:style>
  <w:style w:type="character" w:styleId="Subtieleverwijzing">
    <w:name w:val="Subtle Reference"/>
    <w:uiPriority w:val="31"/>
    <w:qFormat/>
    <w:rsid w:val="00B84EC7"/>
    <w:rPr>
      <w:smallCaps/>
      <w:color w:val="C0504D"/>
      <w:u w:val="single"/>
    </w:rPr>
  </w:style>
  <w:style w:type="character" w:styleId="Intensieveverwijzing">
    <w:name w:val="Intense Reference"/>
    <w:uiPriority w:val="32"/>
    <w:qFormat/>
    <w:rsid w:val="00B84EC7"/>
    <w:rPr>
      <w:b/>
      <w:bCs/>
      <w:smallCaps/>
      <w:color w:val="C0504D"/>
      <w:spacing w:val="5"/>
      <w:u w:val="single"/>
    </w:rPr>
  </w:style>
  <w:style w:type="character" w:styleId="Titelvanboek">
    <w:name w:val="Book Title"/>
    <w:uiPriority w:val="33"/>
    <w:qFormat/>
    <w:rsid w:val="00B84EC7"/>
    <w:rPr>
      <w:b/>
      <w:bCs/>
      <w:smallCaps/>
      <w:spacing w:val="5"/>
    </w:rPr>
  </w:style>
  <w:style w:type="character" w:styleId="Intensievebenadrukking">
    <w:name w:val="Intense Emphasis"/>
    <w:uiPriority w:val="21"/>
    <w:qFormat/>
    <w:rsid w:val="00915C2E"/>
    <w:rPr>
      <w:b/>
      <w:bCs/>
      <w:i/>
      <w:iCs/>
      <w:color w:val="4F81BD"/>
    </w:rPr>
  </w:style>
  <w:style w:type="paragraph" w:styleId="Index1">
    <w:name w:val="index 1"/>
    <w:basedOn w:val="Standaard"/>
    <w:next w:val="Standaard"/>
    <w:autoRedefine/>
    <w:uiPriority w:val="99"/>
    <w:rsid w:val="001C7E77"/>
    <w:pPr>
      <w:ind w:left="220" w:hanging="220"/>
    </w:pPr>
    <w:rPr>
      <w:rFonts w:ascii="Calibri" w:hAnsi="Calibri"/>
      <w:sz w:val="18"/>
      <w:szCs w:val="18"/>
    </w:rPr>
  </w:style>
  <w:style w:type="paragraph" w:styleId="Index2">
    <w:name w:val="index 2"/>
    <w:basedOn w:val="Standaard"/>
    <w:next w:val="Standaard"/>
    <w:autoRedefine/>
    <w:rsid w:val="001C7E77"/>
    <w:pPr>
      <w:ind w:left="440" w:hanging="220"/>
    </w:pPr>
    <w:rPr>
      <w:rFonts w:ascii="Calibri" w:hAnsi="Calibri"/>
      <w:sz w:val="18"/>
      <w:szCs w:val="18"/>
    </w:rPr>
  </w:style>
  <w:style w:type="paragraph" w:styleId="Index3">
    <w:name w:val="index 3"/>
    <w:basedOn w:val="Standaard"/>
    <w:next w:val="Standaard"/>
    <w:autoRedefine/>
    <w:rsid w:val="001C7E77"/>
    <w:pPr>
      <w:ind w:left="660" w:hanging="220"/>
    </w:pPr>
    <w:rPr>
      <w:rFonts w:ascii="Calibri" w:hAnsi="Calibri"/>
      <w:sz w:val="18"/>
      <w:szCs w:val="18"/>
    </w:rPr>
  </w:style>
  <w:style w:type="paragraph" w:styleId="Index4">
    <w:name w:val="index 4"/>
    <w:basedOn w:val="Standaard"/>
    <w:next w:val="Standaard"/>
    <w:autoRedefine/>
    <w:rsid w:val="001C7E77"/>
    <w:pPr>
      <w:ind w:left="880" w:hanging="220"/>
    </w:pPr>
    <w:rPr>
      <w:rFonts w:ascii="Calibri" w:hAnsi="Calibri"/>
      <w:sz w:val="18"/>
      <w:szCs w:val="18"/>
    </w:rPr>
  </w:style>
  <w:style w:type="paragraph" w:styleId="Index5">
    <w:name w:val="index 5"/>
    <w:basedOn w:val="Standaard"/>
    <w:next w:val="Standaard"/>
    <w:autoRedefine/>
    <w:rsid w:val="001C7E77"/>
    <w:pPr>
      <w:ind w:left="1100" w:hanging="220"/>
    </w:pPr>
    <w:rPr>
      <w:rFonts w:ascii="Calibri" w:hAnsi="Calibri"/>
      <w:sz w:val="18"/>
      <w:szCs w:val="18"/>
    </w:rPr>
  </w:style>
  <w:style w:type="paragraph" w:styleId="Index6">
    <w:name w:val="index 6"/>
    <w:basedOn w:val="Standaard"/>
    <w:next w:val="Standaard"/>
    <w:autoRedefine/>
    <w:rsid w:val="001C7E77"/>
    <w:pPr>
      <w:ind w:left="1320" w:hanging="220"/>
    </w:pPr>
    <w:rPr>
      <w:rFonts w:ascii="Calibri" w:hAnsi="Calibri"/>
      <w:sz w:val="18"/>
      <w:szCs w:val="18"/>
    </w:rPr>
  </w:style>
  <w:style w:type="paragraph" w:styleId="Index7">
    <w:name w:val="index 7"/>
    <w:basedOn w:val="Standaard"/>
    <w:next w:val="Standaard"/>
    <w:autoRedefine/>
    <w:rsid w:val="001C7E77"/>
    <w:pPr>
      <w:ind w:left="1540" w:hanging="220"/>
    </w:pPr>
    <w:rPr>
      <w:rFonts w:ascii="Calibri" w:hAnsi="Calibri"/>
      <w:sz w:val="18"/>
      <w:szCs w:val="18"/>
    </w:rPr>
  </w:style>
  <w:style w:type="paragraph" w:styleId="Index8">
    <w:name w:val="index 8"/>
    <w:basedOn w:val="Standaard"/>
    <w:next w:val="Standaard"/>
    <w:autoRedefine/>
    <w:rsid w:val="001C7E77"/>
    <w:pPr>
      <w:ind w:left="1760" w:hanging="220"/>
    </w:pPr>
    <w:rPr>
      <w:rFonts w:ascii="Calibri" w:hAnsi="Calibri"/>
      <w:sz w:val="18"/>
      <w:szCs w:val="18"/>
    </w:rPr>
  </w:style>
  <w:style w:type="paragraph" w:styleId="Index9">
    <w:name w:val="index 9"/>
    <w:basedOn w:val="Standaard"/>
    <w:next w:val="Standaard"/>
    <w:autoRedefine/>
    <w:rsid w:val="001C7E77"/>
    <w:pPr>
      <w:ind w:left="1980" w:hanging="220"/>
    </w:pPr>
    <w:rPr>
      <w:rFonts w:ascii="Calibri" w:hAnsi="Calibri"/>
      <w:sz w:val="18"/>
      <w:szCs w:val="18"/>
    </w:rPr>
  </w:style>
  <w:style w:type="paragraph" w:styleId="Indexkop">
    <w:name w:val="index heading"/>
    <w:basedOn w:val="Standaard"/>
    <w:next w:val="Index1"/>
    <w:uiPriority w:val="99"/>
    <w:rsid w:val="001C7E7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Tekstvantijdelijkeaanduiding">
    <w:name w:val="Placeholder Text"/>
    <w:basedOn w:val="Standaardalinea-lettertype"/>
    <w:uiPriority w:val="99"/>
    <w:semiHidden/>
    <w:rsid w:val="00AC2731"/>
    <w:rPr>
      <w:color w:val="808080"/>
    </w:rPr>
  </w:style>
  <w:style w:type="table" w:styleId="Tabelraster">
    <w:name w:val="Table Grid"/>
    <w:basedOn w:val="Standaardtabel"/>
    <w:rsid w:val="0029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rsid w:val="00D50152"/>
    <w:rPr>
      <w:rFonts w:ascii="Arial" w:hAnsi="Arial" w:cs="Arial"/>
      <w:sz w:val="24"/>
      <w:szCs w:val="24"/>
      <w:lang w:val="fr-FR" w:eastAsia="en-US"/>
    </w:rPr>
  </w:style>
  <w:style w:type="table" w:customStyle="1" w:styleId="Grilledutableau1">
    <w:name w:val="Grille du tableau1"/>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B">
    <w:name w:val="OB"/>
    <w:uiPriority w:val="99"/>
    <w:rsid w:val="005D4C45"/>
    <w:pPr>
      <w:numPr>
        <w:numId w:val="2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762">
      <w:bodyDiv w:val="1"/>
      <w:marLeft w:val="0"/>
      <w:marRight w:val="0"/>
      <w:marTop w:val="0"/>
      <w:marBottom w:val="0"/>
      <w:divBdr>
        <w:top w:val="none" w:sz="0" w:space="0" w:color="auto"/>
        <w:left w:val="none" w:sz="0" w:space="0" w:color="auto"/>
        <w:bottom w:val="none" w:sz="0" w:space="0" w:color="auto"/>
        <w:right w:val="none" w:sz="0" w:space="0" w:color="auto"/>
      </w:divBdr>
    </w:div>
    <w:div w:id="125439637">
      <w:bodyDiv w:val="1"/>
      <w:marLeft w:val="0"/>
      <w:marRight w:val="0"/>
      <w:marTop w:val="0"/>
      <w:marBottom w:val="0"/>
      <w:divBdr>
        <w:top w:val="none" w:sz="0" w:space="0" w:color="auto"/>
        <w:left w:val="none" w:sz="0" w:space="0" w:color="auto"/>
        <w:bottom w:val="none" w:sz="0" w:space="0" w:color="auto"/>
        <w:right w:val="none" w:sz="0" w:space="0" w:color="auto"/>
      </w:divBdr>
    </w:div>
    <w:div w:id="324549988">
      <w:bodyDiv w:val="1"/>
      <w:marLeft w:val="0"/>
      <w:marRight w:val="0"/>
      <w:marTop w:val="0"/>
      <w:marBottom w:val="0"/>
      <w:divBdr>
        <w:top w:val="none" w:sz="0" w:space="0" w:color="auto"/>
        <w:left w:val="none" w:sz="0" w:space="0" w:color="auto"/>
        <w:bottom w:val="none" w:sz="0" w:space="0" w:color="auto"/>
        <w:right w:val="none" w:sz="0" w:space="0" w:color="auto"/>
      </w:divBdr>
    </w:div>
    <w:div w:id="344593753">
      <w:bodyDiv w:val="1"/>
      <w:marLeft w:val="0"/>
      <w:marRight w:val="0"/>
      <w:marTop w:val="0"/>
      <w:marBottom w:val="0"/>
      <w:divBdr>
        <w:top w:val="none" w:sz="0" w:space="0" w:color="auto"/>
        <w:left w:val="none" w:sz="0" w:space="0" w:color="auto"/>
        <w:bottom w:val="none" w:sz="0" w:space="0" w:color="auto"/>
        <w:right w:val="none" w:sz="0" w:space="0" w:color="auto"/>
      </w:divBdr>
    </w:div>
    <w:div w:id="384137406">
      <w:bodyDiv w:val="1"/>
      <w:marLeft w:val="0"/>
      <w:marRight w:val="0"/>
      <w:marTop w:val="0"/>
      <w:marBottom w:val="0"/>
      <w:divBdr>
        <w:top w:val="none" w:sz="0" w:space="0" w:color="auto"/>
        <w:left w:val="none" w:sz="0" w:space="0" w:color="auto"/>
        <w:bottom w:val="none" w:sz="0" w:space="0" w:color="auto"/>
        <w:right w:val="none" w:sz="0" w:space="0" w:color="auto"/>
      </w:divBdr>
    </w:div>
    <w:div w:id="386074894">
      <w:bodyDiv w:val="1"/>
      <w:marLeft w:val="0"/>
      <w:marRight w:val="0"/>
      <w:marTop w:val="0"/>
      <w:marBottom w:val="0"/>
      <w:divBdr>
        <w:top w:val="none" w:sz="0" w:space="0" w:color="auto"/>
        <w:left w:val="none" w:sz="0" w:space="0" w:color="auto"/>
        <w:bottom w:val="none" w:sz="0" w:space="0" w:color="auto"/>
        <w:right w:val="none" w:sz="0" w:space="0" w:color="auto"/>
      </w:divBdr>
    </w:div>
    <w:div w:id="699356420">
      <w:bodyDiv w:val="1"/>
      <w:marLeft w:val="0"/>
      <w:marRight w:val="0"/>
      <w:marTop w:val="0"/>
      <w:marBottom w:val="0"/>
      <w:divBdr>
        <w:top w:val="none" w:sz="0" w:space="0" w:color="auto"/>
        <w:left w:val="none" w:sz="0" w:space="0" w:color="auto"/>
        <w:bottom w:val="none" w:sz="0" w:space="0" w:color="auto"/>
        <w:right w:val="none" w:sz="0" w:space="0" w:color="auto"/>
      </w:divBdr>
    </w:div>
    <w:div w:id="840006836">
      <w:bodyDiv w:val="1"/>
      <w:marLeft w:val="0"/>
      <w:marRight w:val="0"/>
      <w:marTop w:val="0"/>
      <w:marBottom w:val="0"/>
      <w:divBdr>
        <w:top w:val="none" w:sz="0" w:space="0" w:color="auto"/>
        <w:left w:val="none" w:sz="0" w:space="0" w:color="auto"/>
        <w:bottom w:val="none" w:sz="0" w:space="0" w:color="auto"/>
        <w:right w:val="none" w:sz="0" w:space="0" w:color="auto"/>
      </w:divBdr>
      <w:divsChild>
        <w:div w:id="1357463284">
          <w:marLeft w:val="0"/>
          <w:marRight w:val="0"/>
          <w:marTop w:val="0"/>
          <w:marBottom w:val="0"/>
          <w:divBdr>
            <w:top w:val="none" w:sz="0" w:space="0" w:color="auto"/>
            <w:left w:val="none" w:sz="0" w:space="0" w:color="auto"/>
            <w:bottom w:val="none" w:sz="0" w:space="0" w:color="auto"/>
            <w:right w:val="none" w:sz="0" w:space="0" w:color="auto"/>
          </w:divBdr>
          <w:divsChild>
            <w:div w:id="11571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811">
      <w:bodyDiv w:val="1"/>
      <w:marLeft w:val="0"/>
      <w:marRight w:val="0"/>
      <w:marTop w:val="0"/>
      <w:marBottom w:val="0"/>
      <w:divBdr>
        <w:top w:val="none" w:sz="0" w:space="0" w:color="auto"/>
        <w:left w:val="none" w:sz="0" w:space="0" w:color="auto"/>
        <w:bottom w:val="none" w:sz="0" w:space="0" w:color="auto"/>
        <w:right w:val="none" w:sz="0" w:space="0" w:color="auto"/>
      </w:divBdr>
    </w:div>
    <w:div w:id="1083064278">
      <w:bodyDiv w:val="1"/>
      <w:marLeft w:val="0"/>
      <w:marRight w:val="0"/>
      <w:marTop w:val="0"/>
      <w:marBottom w:val="0"/>
      <w:divBdr>
        <w:top w:val="none" w:sz="0" w:space="0" w:color="auto"/>
        <w:left w:val="none" w:sz="0" w:space="0" w:color="auto"/>
        <w:bottom w:val="none" w:sz="0" w:space="0" w:color="auto"/>
        <w:right w:val="none" w:sz="0" w:space="0" w:color="auto"/>
      </w:divBdr>
      <w:divsChild>
        <w:div w:id="1504930895">
          <w:marLeft w:val="0"/>
          <w:marRight w:val="0"/>
          <w:marTop w:val="0"/>
          <w:marBottom w:val="0"/>
          <w:divBdr>
            <w:top w:val="none" w:sz="0" w:space="0" w:color="auto"/>
            <w:left w:val="none" w:sz="0" w:space="0" w:color="auto"/>
            <w:bottom w:val="none" w:sz="0" w:space="0" w:color="auto"/>
            <w:right w:val="none" w:sz="0" w:space="0" w:color="auto"/>
          </w:divBdr>
          <w:divsChild>
            <w:div w:id="104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9959">
      <w:bodyDiv w:val="1"/>
      <w:marLeft w:val="0"/>
      <w:marRight w:val="0"/>
      <w:marTop w:val="0"/>
      <w:marBottom w:val="0"/>
      <w:divBdr>
        <w:top w:val="none" w:sz="0" w:space="0" w:color="auto"/>
        <w:left w:val="none" w:sz="0" w:space="0" w:color="auto"/>
        <w:bottom w:val="none" w:sz="0" w:space="0" w:color="auto"/>
        <w:right w:val="none" w:sz="0" w:space="0" w:color="auto"/>
      </w:divBdr>
    </w:div>
    <w:div w:id="1300189813">
      <w:bodyDiv w:val="1"/>
      <w:marLeft w:val="0"/>
      <w:marRight w:val="0"/>
      <w:marTop w:val="0"/>
      <w:marBottom w:val="0"/>
      <w:divBdr>
        <w:top w:val="none" w:sz="0" w:space="0" w:color="auto"/>
        <w:left w:val="none" w:sz="0" w:space="0" w:color="auto"/>
        <w:bottom w:val="none" w:sz="0" w:space="0" w:color="auto"/>
        <w:right w:val="none" w:sz="0" w:space="0" w:color="auto"/>
      </w:divBdr>
    </w:div>
    <w:div w:id="1365836192">
      <w:bodyDiv w:val="1"/>
      <w:marLeft w:val="0"/>
      <w:marRight w:val="0"/>
      <w:marTop w:val="0"/>
      <w:marBottom w:val="0"/>
      <w:divBdr>
        <w:top w:val="none" w:sz="0" w:space="0" w:color="auto"/>
        <w:left w:val="none" w:sz="0" w:space="0" w:color="auto"/>
        <w:bottom w:val="none" w:sz="0" w:space="0" w:color="auto"/>
        <w:right w:val="none" w:sz="0" w:space="0" w:color="auto"/>
      </w:divBdr>
    </w:div>
    <w:div w:id="1400177506">
      <w:bodyDiv w:val="1"/>
      <w:marLeft w:val="0"/>
      <w:marRight w:val="0"/>
      <w:marTop w:val="0"/>
      <w:marBottom w:val="0"/>
      <w:divBdr>
        <w:top w:val="none" w:sz="0" w:space="0" w:color="auto"/>
        <w:left w:val="none" w:sz="0" w:space="0" w:color="auto"/>
        <w:bottom w:val="none" w:sz="0" w:space="0" w:color="auto"/>
        <w:right w:val="none" w:sz="0" w:space="0" w:color="auto"/>
      </w:divBdr>
    </w:div>
    <w:div w:id="1421565577">
      <w:bodyDiv w:val="1"/>
      <w:marLeft w:val="0"/>
      <w:marRight w:val="0"/>
      <w:marTop w:val="0"/>
      <w:marBottom w:val="0"/>
      <w:divBdr>
        <w:top w:val="none" w:sz="0" w:space="0" w:color="auto"/>
        <w:left w:val="none" w:sz="0" w:space="0" w:color="auto"/>
        <w:bottom w:val="none" w:sz="0" w:space="0" w:color="auto"/>
        <w:right w:val="none" w:sz="0" w:space="0" w:color="auto"/>
      </w:divBdr>
    </w:div>
    <w:div w:id="1606384463">
      <w:bodyDiv w:val="1"/>
      <w:marLeft w:val="0"/>
      <w:marRight w:val="0"/>
      <w:marTop w:val="0"/>
      <w:marBottom w:val="0"/>
      <w:divBdr>
        <w:top w:val="none" w:sz="0" w:space="0" w:color="auto"/>
        <w:left w:val="none" w:sz="0" w:space="0" w:color="auto"/>
        <w:bottom w:val="none" w:sz="0" w:space="0" w:color="auto"/>
        <w:right w:val="none" w:sz="0" w:space="0" w:color="auto"/>
      </w:divBdr>
    </w:div>
    <w:div w:id="1818263342">
      <w:bodyDiv w:val="1"/>
      <w:marLeft w:val="0"/>
      <w:marRight w:val="0"/>
      <w:marTop w:val="0"/>
      <w:marBottom w:val="0"/>
      <w:divBdr>
        <w:top w:val="none" w:sz="0" w:space="0" w:color="auto"/>
        <w:left w:val="none" w:sz="0" w:space="0" w:color="auto"/>
        <w:bottom w:val="none" w:sz="0" w:space="0" w:color="auto"/>
        <w:right w:val="none" w:sz="0" w:space="0" w:color="auto"/>
      </w:divBdr>
    </w:div>
    <w:div w:id="2002197472">
      <w:bodyDiv w:val="1"/>
      <w:marLeft w:val="0"/>
      <w:marRight w:val="0"/>
      <w:marTop w:val="0"/>
      <w:marBottom w:val="0"/>
      <w:divBdr>
        <w:top w:val="none" w:sz="0" w:space="0" w:color="auto"/>
        <w:left w:val="none" w:sz="0" w:space="0" w:color="auto"/>
        <w:bottom w:val="none" w:sz="0" w:space="0" w:color="auto"/>
        <w:right w:val="none" w:sz="0" w:space="0" w:color="auto"/>
      </w:divBdr>
    </w:div>
    <w:div w:id="2040273064">
      <w:bodyDiv w:val="1"/>
      <w:marLeft w:val="0"/>
      <w:marRight w:val="0"/>
      <w:marTop w:val="0"/>
      <w:marBottom w:val="0"/>
      <w:divBdr>
        <w:top w:val="none" w:sz="0" w:space="0" w:color="auto"/>
        <w:left w:val="none" w:sz="0" w:space="0" w:color="auto"/>
        <w:bottom w:val="none" w:sz="0" w:space="0" w:color="auto"/>
        <w:right w:val="none" w:sz="0" w:space="0" w:color="auto"/>
      </w:divBdr>
      <w:divsChild>
        <w:div w:id="1727485357">
          <w:marLeft w:val="0"/>
          <w:marRight w:val="0"/>
          <w:marTop w:val="0"/>
          <w:marBottom w:val="0"/>
          <w:divBdr>
            <w:top w:val="none" w:sz="0" w:space="0" w:color="auto"/>
            <w:left w:val="none" w:sz="0" w:space="0" w:color="auto"/>
            <w:bottom w:val="none" w:sz="0" w:space="0" w:color="auto"/>
            <w:right w:val="none" w:sz="0" w:space="0" w:color="auto"/>
          </w:divBdr>
          <w:divsChild>
            <w:div w:id="200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is.be/"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hyperlink" Target="mailto:question@mi-is.be" TargetMode="External"/><Relationship Id="rId25" Type="http://schemas.openxmlformats.org/officeDocument/2006/relationships/hyperlink" Target="http://www.mi-is.be/sites/default/files/documents/guide_pratique.pdf" TargetMode="External"/><Relationship Id="rId2" Type="http://schemas.openxmlformats.org/officeDocument/2006/relationships/customXml" Target="../customXml/item2.xml"/><Relationship Id="rId16" Type="http://schemas.openxmlformats.org/officeDocument/2006/relationships/hyperlink" Target="http://www.mi-i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estion@mi-is.be" TargetMode="External"/><Relationship Id="rId24" Type="http://schemas.openxmlformats.org/officeDocument/2006/relationships/hyperlink" Target="http://www.mi-is.be/fr/outils-cpas/manuels-dinspection"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mi-is.be/fr/outils-cpas/manuels-dinspec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hyperlink" Target="javascrip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86D3-2D49-4539-B4AA-8D828965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0C0FC7-9055-44F1-BA82-FAA7DAD9E147}">
  <ds:schemaRefs>
    <ds:schemaRef ds:uri="http://schemas.microsoft.com/sharepoint/v3/contenttype/forms"/>
  </ds:schemaRefs>
</ds:datastoreItem>
</file>

<file path=customXml/itemProps3.xml><?xml version="1.0" encoding="utf-8"?>
<ds:datastoreItem xmlns:ds="http://schemas.openxmlformats.org/officeDocument/2006/customXml" ds:itemID="{98B311F5-7ED8-4E2B-BFAB-DBABE01E60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89C71-F167-4854-A9C3-61BCDFDA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237</Pages>
  <Words>46727</Words>
  <Characters>273014</Characters>
  <Application>Microsoft Office Word</Application>
  <DocSecurity>0</DocSecurity>
  <Lines>2275</Lines>
  <Paragraphs>638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319103</CharactersWithSpaces>
  <SharedDoc>false</SharedDoc>
  <HLinks>
    <vt:vector size="1344" baseType="variant">
      <vt:variant>
        <vt:i4>1048637</vt:i4>
      </vt:variant>
      <vt:variant>
        <vt:i4>1322</vt:i4>
      </vt:variant>
      <vt:variant>
        <vt:i4>0</vt:i4>
      </vt:variant>
      <vt:variant>
        <vt:i4>5</vt:i4>
      </vt:variant>
      <vt:variant>
        <vt:lpwstr/>
      </vt:variant>
      <vt:variant>
        <vt:lpwstr>_Toc391479838</vt:lpwstr>
      </vt:variant>
      <vt:variant>
        <vt:i4>1048637</vt:i4>
      </vt:variant>
      <vt:variant>
        <vt:i4>1316</vt:i4>
      </vt:variant>
      <vt:variant>
        <vt:i4>0</vt:i4>
      </vt:variant>
      <vt:variant>
        <vt:i4>5</vt:i4>
      </vt:variant>
      <vt:variant>
        <vt:lpwstr/>
      </vt:variant>
      <vt:variant>
        <vt:lpwstr>_Toc391479837</vt:lpwstr>
      </vt:variant>
      <vt:variant>
        <vt:i4>1048637</vt:i4>
      </vt:variant>
      <vt:variant>
        <vt:i4>1310</vt:i4>
      </vt:variant>
      <vt:variant>
        <vt:i4>0</vt:i4>
      </vt:variant>
      <vt:variant>
        <vt:i4>5</vt:i4>
      </vt:variant>
      <vt:variant>
        <vt:lpwstr/>
      </vt:variant>
      <vt:variant>
        <vt:lpwstr>_Toc391479836</vt:lpwstr>
      </vt:variant>
      <vt:variant>
        <vt:i4>1048637</vt:i4>
      </vt:variant>
      <vt:variant>
        <vt:i4>1304</vt:i4>
      </vt:variant>
      <vt:variant>
        <vt:i4>0</vt:i4>
      </vt:variant>
      <vt:variant>
        <vt:i4>5</vt:i4>
      </vt:variant>
      <vt:variant>
        <vt:lpwstr/>
      </vt:variant>
      <vt:variant>
        <vt:lpwstr>_Toc391479835</vt:lpwstr>
      </vt:variant>
      <vt:variant>
        <vt:i4>1048637</vt:i4>
      </vt:variant>
      <vt:variant>
        <vt:i4>1298</vt:i4>
      </vt:variant>
      <vt:variant>
        <vt:i4>0</vt:i4>
      </vt:variant>
      <vt:variant>
        <vt:i4>5</vt:i4>
      </vt:variant>
      <vt:variant>
        <vt:lpwstr/>
      </vt:variant>
      <vt:variant>
        <vt:lpwstr>_Toc391479834</vt:lpwstr>
      </vt:variant>
      <vt:variant>
        <vt:i4>1048637</vt:i4>
      </vt:variant>
      <vt:variant>
        <vt:i4>1292</vt:i4>
      </vt:variant>
      <vt:variant>
        <vt:i4>0</vt:i4>
      </vt:variant>
      <vt:variant>
        <vt:i4>5</vt:i4>
      </vt:variant>
      <vt:variant>
        <vt:lpwstr/>
      </vt:variant>
      <vt:variant>
        <vt:lpwstr>_Toc391479833</vt:lpwstr>
      </vt:variant>
      <vt:variant>
        <vt:i4>1048637</vt:i4>
      </vt:variant>
      <vt:variant>
        <vt:i4>1286</vt:i4>
      </vt:variant>
      <vt:variant>
        <vt:i4>0</vt:i4>
      </vt:variant>
      <vt:variant>
        <vt:i4>5</vt:i4>
      </vt:variant>
      <vt:variant>
        <vt:lpwstr/>
      </vt:variant>
      <vt:variant>
        <vt:lpwstr>_Toc391479832</vt:lpwstr>
      </vt:variant>
      <vt:variant>
        <vt:i4>1048637</vt:i4>
      </vt:variant>
      <vt:variant>
        <vt:i4>1280</vt:i4>
      </vt:variant>
      <vt:variant>
        <vt:i4>0</vt:i4>
      </vt:variant>
      <vt:variant>
        <vt:i4>5</vt:i4>
      </vt:variant>
      <vt:variant>
        <vt:lpwstr/>
      </vt:variant>
      <vt:variant>
        <vt:lpwstr>_Toc391479831</vt:lpwstr>
      </vt:variant>
      <vt:variant>
        <vt:i4>1048637</vt:i4>
      </vt:variant>
      <vt:variant>
        <vt:i4>1274</vt:i4>
      </vt:variant>
      <vt:variant>
        <vt:i4>0</vt:i4>
      </vt:variant>
      <vt:variant>
        <vt:i4>5</vt:i4>
      </vt:variant>
      <vt:variant>
        <vt:lpwstr/>
      </vt:variant>
      <vt:variant>
        <vt:lpwstr>_Toc391479830</vt:lpwstr>
      </vt:variant>
      <vt:variant>
        <vt:i4>1114173</vt:i4>
      </vt:variant>
      <vt:variant>
        <vt:i4>1268</vt:i4>
      </vt:variant>
      <vt:variant>
        <vt:i4>0</vt:i4>
      </vt:variant>
      <vt:variant>
        <vt:i4>5</vt:i4>
      </vt:variant>
      <vt:variant>
        <vt:lpwstr/>
      </vt:variant>
      <vt:variant>
        <vt:lpwstr>_Toc391479829</vt:lpwstr>
      </vt:variant>
      <vt:variant>
        <vt:i4>1114173</vt:i4>
      </vt:variant>
      <vt:variant>
        <vt:i4>1262</vt:i4>
      </vt:variant>
      <vt:variant>
        <vt:i4>0</vt:i4>
      </vt:variant>
      <vt:variant>
        <vt:i4>5</vt:i4>
      </vt:variant>
      <vt:variant>
        <vt:lpwstr/>
      </vt:variant>
      <vt:variant>
        <vt:lpwstr>_Toc391479828</vt:lpwstr>
      </vt:variant>
      <vt:variant>
        <vt:i4>1114173</vt:i4>
      </vt:variant>
      <vt:variant>
        <vt:i4>1256</vt:i4>
      </vt:variant>
      <vt:variant>
        <vt:i4>0</vt:i4>
      </vt:variant>
      <vt:variant>
        <vt:i4>5</vt:i4>
      </vt:variant>
      <vt:variant>
        <vt:lpwstr/>
      </vt:variant>
      <vt:variant>
        <vt:lpwstr>_Toc391479827</vt:lpwstr>
      </vt:variant>
      <vt:variant>
        <vt:i4>1114173</vt:i4>
      </vt:variant>
      <vt:variant>
        <vt:i4>1250</vt:i4>
      </vt:variant>
      <vt:variant>
        <vt:i4>0</vt:i4>
      </vt:variant>
      <vt:variant>
        <vt:i4>5</vt:i4>
      </vt:variant>
      <vt:variant>
        <vt:lpwstr/>
      </vt:variant>
      <vt:variant>
        <vt:lpwstr>_Toc391479826</vt:lpwstr>
      </vt:variant>
      <vt:variant>
        <vt:i4>1114173</vt:i4>
      </vt:variant>
      <vt:variant>
        <vt:i4>1244</vt:i4>
      </vt:variant>
      <vt:variant>
        <vt:i4>0</vt:i4>
      </vt:variant>
      <vt:variant>
        <vt:i4>5</vt:i4>
      </vt:variant>
      <vt:variant>
        <vt:lpwstr/>
      </vt:variant>
      <vt:variant>
        <vt:lpwstr>_Toc391479825</vt:lpwstr>
      </vt:variant>
      <vt:variant>
        <vt:i4>1114173</vt:i4>
      </vt:variant>
      <vt:variant>
        <vt:i4>1238</vt:i4>
      </vt:variant>
      <vt:variant>
        <vt:i4>0</vt:i4>
      </vt:variant>
      <vt:variant>
        <vt:i4>5</vt:i4>
      </vt:variant>
      <vt:variant>
        <vt:lpwstr/>
      </vt:variant>
      <vt:variant>
        <vt:lpwstr>_Toc391479824</vt:lpwstr>
      </vt:variant>
      <vt:variant>
        <vt:i4>1114173</vt:i4>
      </vt:variant>
      <vt:variant>
        <vt:i4>1232</vt:i4>
      </vt:variant>
      <vt:variant>
        <vt:i4>0</vt:i4>
      </vt:variant>
      <vt:variant>
        <vt:i4>5</vt:i4>
      </vt:variant>
      <vt:variant>
        <vt:lpwstr/>
      </vt:variant>
      <vt:variant>
        <vt:lpwstr>_Toc391479823</vt:lpwstr>
      </vt:variant>
      <vt:variant>
        <vt:i4>1114173</vt:i4>
      </vt:variant>
      <vt:variant>
        <vt:i4>1226</vt:i4>
      </vt:variant>
      <vt:variant>
        <vt:i4>0</vt:i4>
      </vt:variant>
      <vt:variant>
        <vt:i4>5</vt:i4>
      </vt:variant>
      <vt:variant>
        <vt:lpwstr/>
      </vt:variant>
      <vt:variant>
        <vt:lpwstr>_Toc391479822</vt:lpwstr>
      </vt:variant>
      <vt:variant>
        <vt:i4>1114173</vt:i4>
      </vt:variant>
      <vt:variant>
        <vt:i4>1220</vt:i4>
      </vt:variant>
      <vt:variant>
        <vt:i4>0</vt:i4>
      </vt:variant>
      <vt:variant>
        <vt:i4>5</vt:i4>
      </vt:variant>
      <vt:variant>
        <vt:lpwstr/>
      </vt:variant>
      <vt:variant>
        <vt:lpwstr>_Toc391479821</vt:lpwstr>
      </vt:variant>
      <vt:variant>
        <vt:i4>1114173</vt:i4>
      </vt:variant>
      <vt:variant>
        <vt:i4>1214</vt:i4>
      </vt:variant>
      <vt:variant>
        <vt:i4>0</vt:i4>
      </vt:variant>
      <vt:variant>
        <vt:i4>5</vt:i4>
      </vt:variant>
      <vt:variant>
        <vt:lpwstr/>
      </vt:variant>
      <vt:variant>
        <vt:lpwstr>_Toc391479820</vt:lpwstr>
      </vt:variant>
      <vt:variant>
        <vt:i4>1179709</vt:i4>
      </vt:variant>
      <vt:variant>
        <vt:i4>1208</vt:i4>
      </vt:variant>
      <vt:variant>
        <vt:i4>0</vt:i4>
      </vt:variant>
      <vt:variant>
        <vt:i4>5</vt:i4>
      </vt:variant>
      <vt:variant>
        <vt:lpwstr/>
      </vt:variant>
      <vt:variant>
        <vt:lpwstr>_Toc391479819</vt:lpwstr>
      </vt:variant>
      <vt:variant>
        <vt:i4>1179709</vt:i4>
      </vt:variant>
      <vt:variant>
        <vt:i4>1202</vt:i4>
      </vt:variant>
      <vt:variant>
        <vt:i4>0</vt:i4>
      </vt:variant>
      <vt:variant>
        <vt:i4>5</vt:i4>
      </vt:variant>
      <vt:variant>
        <vt:lpwstr/>
      </vt:variant>
      <vt:variant>
        <vt:lpwstr>_Toc391479818</vt:lpwstr>
      </vt:variant>
      <vt:variant>
        <vt:i4>1179709</vt:i4>
      </vt:variant>
      <vt:variant>
        <vt:i4>1196</vt:i4>
      </vt:variant>
      <vt:variant>
        <vt:i4>0</vt:i4>
      </vt:variant>
      <vt:variant>
        <vt:i4>5</vt:i4>
      </vt:variant>
      <vt:variant>
        <vt:lpwstr/>
      </vt:variant>
      <vt:variant>
        <vt:lpwstr>_Toc391479817</vt:lpwstr>
      </vt:variant>
      <vt:variant>
        <vt:i4>1179709</vt:i4>
      </vt:variant>
      <vt:variant>
        <vt:i4>1190</vt:i4>
      </vt:variant>
      <vt:variant>
        <vt:i4>0</vt:i4>
      </vt:variant>
      <vt:variant>
        <vt:i4>5</vt:i4>
      </vt:variant>
      <vt:variant>
        <vt:lpwstr/>
      </vt:variant>
      <vt:variant>
        <vt:lpwstr>_Toc391479816</vt:lpwstr>
      </vt:variant>
      <vt:variant>
        <vt:i4>1179709</vt:i4>
      </vt:variant>
      <vt:variant>
        <vt:i4>1184</vt:i4>
      </vt:variant>
      <vt:variant>
        <vt:i4>0</vt:i4>
      </vt:variant>
      <vt:variant>
        <vt:i4>5</vt:i4>
      </vt:variant>
      <vt:variant>
        <vt:lpwstr/>
      </vt:variant>
      <vt:variant>
        <vt:lpwstr>_Toc391479815</vt:lpwstr>
      </vt:variant>
      <vt:variant>
        <vt:i4>1179709</vt:i4>
      </vt:variant>
      <vt:variant>
        <vt:i4>1178</vt:i4>
      </vt:variant>
      <vt:variant>
        <vt:i4>0</vt:i4>
      </vt:variant>
      <vt:variant>
        <vt:i4>5</vt:i4>
      </vt:variant>
      <vt:variant>
        <vt:lpwstr/>
      </vt:variant>
      <vt:variant>
        <vt:lpwstr>_Toc391479814</vt:lpwstr>
      </vt:variant>
      <vt:variant>
        <vt:i4>1179709</vt:i4>
      </vt:variant>
      <vt:variant>
        <vt:i4>1172</vt:i4>
      </vt:variant>
      <vt:variant>
        <vt:i4>0</vt:i4>
      </vt:variant>
      <vt:variant>
        <vt:i4>5</vt:i4>
      </vt:variant>
      <vt:variant>
        <vt:lpwstr/>
      </vt:variant>
      <vt:variant>
        <vt:lpwstr>_Toc391479813</vt:lpwstr>
      </vt:variant>
      <vt:variant>
        <vt:i4>1179709</vt:i4>
      </vt:variant>
      <vt:variant>
        <vt:i4>1166</vt:i4>
      </vt:variant>
      <vt:variant>
        <vt:i4>0</vt:i4>
      </vt:variant>
      <vt:variant>
        <vt:i4>5</vt:i4>
      </vt:variant>
      <vt:variant>
        <vt:lpwstr/>
      </vt:variant>
      <vt:variant>
        <vt:lpwstr>_Toc391479812</vt:lpwstr>
      </vt:variant>
      <vt:variant>
        <vt:i4>1179709</vt:i4>
      </vt:variant>
      <vt:variant>
        <vt:i4>1160</vt:i4>
      </vt:variant>
      <vt:variant>
        <vt:i4>0</vt:i4>
      </vt:variant>
      <vt:variant>
        <vt:i4>5</vt:i4>
      </vt:variant>
      <vt:variant>
        <vt:lpwstr/>
      </vt:variant>
      <vt:variant>
        <vt:lpwstr>_Toc391479811</vt:lpwstr>
      </vt:variant>
      <vt:variant>
        <vt:i4>1179709</vt:i4>
      </vt:variant>
      <vt:variant>
        <vt:i4>1154</vt:i4>
      </vt:variant>
      <vt:variant>
        <vt:i4>0</vt:i4>
      </vt:variant>
      <vt:variant>
        <vt:i4>5</vt:i4>
      </vt:variant>
      <vt:variant>
        <vt:lpwstr/>
      </vt:variant>
      <vt:variant>
        <vt:lpwstr>_Toc391479810</vt:lpwstr>
      </vt:variant>
      <vt:variant>
        <vt:i4>1245245</vt:i4>
      </vt:variant>
      <vt:variant>
        <vt:i4>1148</vt:i4>
      </vt:variant>
      <vt:variant>
        <vt:i4>0</vt:i4>
      </vt:variant>
      <vt:variant>
        <vt:i4>5</vt:i4>
      </vt:variant>
      <vt:variant>
        <vt:lpwstr/>
      </vt:variant>
      <vt:variant>
        <vt:lpwstr>_Toc391479809</vt:lpwstr>
      </vt:variant>
      <vt:variant>
        <vt:i4>1245245</vt:i4>
      </vt:variant>
      <vt:variant>
        <vt:i4>1142</vt:i4>
      </vt:variant>
      <vt:variant>
        <vt:i4>0</vt:i4>
      </vt:variant>
      <vt:variant>
        <vt:i4>5</vt:i4>
      </vt:variant>
      <vt:variant>
        <vt:lpwstr/>
      </vt:variant>
      <vt:variant>
        <vt:lpwstr>_Toc391479808</vt:lpwstr>
      </vt:variant>
      <vt:variant>
        <vt:i4>1245245</vt:i4>
      </vt:variant>
      <vt:variant>
        <vt:i4>1136</vt:i4>
      </vt:variant>
      <vt:variant>
        <vt:i4>0</vt:i4>
      </vt:variant>
      <vt:variant>
        <vt:i4>5</vt:i4>
      </vt:variant>
      <vt:variant>
        <vt:lpwstr/>
      </vt:variant>
      <vt:variant>
        <vt:lpwstr>_Toc391479807</vt:lpwstr>
      </vt:variant>
      <vt:variant>
        <vt:i4>1245245</vt:i4>
      </vt:variant>
      <vt:variant>
        <vt:i4>1130</vt:i4>
      </vt:variant>
      <vt:variant>
        <vt:i4>0</vt:i4>
      </vt:variant>
      <vt:variant>
        <vt:i4>5</vt:i4>
      </vt:variant>
      <vt:variant>
        <vt:lpwstr/>
      </vt:variant>
      <vt:variant>
        <vt:lpwstr>_Toc391479806</vt:lpwstr>
      </vt:variant>
      <vt:variant>
        <vt:i4>1245245</vt:i4>
      </vt:variant>
      <vt:variant>
        <vt:i4>1124</vt:i4>
      </vt:variant>
      <vt:variant>
        <vt:i4>0</vt:i4>
      </vt:variant>
      <vt:variant>
        <vt:i4>5</vt:i4>
      </vt:variant>
      <vt:variant>
        <vt:lpwstr/>
      </vt:variant>
      <vt:variant>
        <vt:lpwstr>_Toc391479805</vt:lpwstr>
      </vt:variant>
      <vt:variant>
        <vt:i4>1245245</vt:i4>
      </vt:variant>
      <vt:variant>
        <vt:i4>1118</vt:i4>
      </vt:variant>
      <vt:variant>
        <vt:i4>0</vt:i4>
      </vt:variant>
      <vt:variant>
        <vt:i4>5</vt:i4>
      </vt:variant>
      <vt:variant>
        <vt:lpwstr/>
      </vt:variant>
      <vt:variant>
        <vt:lpwstr>_Toc391479804</vt:lpwstr>
      </vt:variant>
      <vt:variant>
        <vt:i4>1245245</vt:i4>
      </vt:variant>
      <vt:variant>
        <vt:i4>1112</vt:i4>
      </vt:variant>
      <vt:variant>
        <vt:i4>0</vt:i4>
      </vt:variant>
      <vt:variant>
        <vt:i4>5</vt:i4>
      </vt:variant>
      <vt:variant>
        <vt:lpwstr/>
      </vt:variant>
      <vt:variant>
        <vt:lpwstr>_Toc391479803</vt:lpwstr>
      </vt:variant>
      <vt:variant>
        <vt:i4>1245245</vt:i4>
      </vt:variant>
      <vt:variant>
        <vt:i4>1106</vt:i4>
      </vt:variant>
      <vt:variant>
        <vt:i4>0</vt:i4>
      </vt:variant>
      <vt:variant>
        <vt:i4>5</vt:i4>
      </vt:variant>
      <vt:variant>
        <vt:lpwstr/>
      </vt:variant>
      <vt:variant>
        <vt:lpwstr>_Toc391479802</vt:lpwstr>
      </vt:variant>
      <vt:variant>
        <vt:i4>1245245</vt:i4>
      </vt:variant>
      <vt:variant>
        <vt:i4>1100</vt:i4>
      </vt:variant>
      <vt:variant>
        <vt:i4>0</vt:i4>
      </vt:variant>
      <vt:variant>
        <vt:i4>5</vt:i4>
      </vt:variant>
      <vt:variant>
        <vt:lpwstr/>
      </vt:variant>
      <vt:variant>
        <vt:lpwstr>_Toc391479801</vt:lpwstr>
      </vt:variant>
      <vt:variant>
        <vt:i4>1245245</vt:i4>
      </vt:variant>
      <vt:variant>
        <vt:i4>1094</vt:i4>
      </vt:variant>
      <vt:variant>
        <vt:i4>0</vt:i4>
      </vt:variant>
      <vt:variant>
        <vt:i4>5</vt:i4>
      </vt:variant>
      <vt:variant>
        <vt:lpwstr/>
      </vt:variant>
      <vt:variant>
        <vt:lpwstr>_Toc391479800</vt:lpwstr>
      </vt:variant>
      <vt:variant>
        <vt:i4>1703986</vt:i4>
      </vt:variant>
      <vt:variant>
        <vt:i4>1088</vt:i4>
      </vt:variant>
      <vt:variant>
        <vt:i4>0</vt:i4>
      </vt:variant>
      <vt:variant>
        <vt:i4>5</vt:i4>
      </vt:variant>
      <vt:variant>
        <vt:lpwstr/>
      </vt:variant>
      <vt:variant>
        <vt:lpwstr>_Toc391479799</vt:lpwstr>
      </vt:variant>
      <vt:variant>
        <vt:i4>1703986</vt:i4>
      </vt:variant>
      <vt:variant>
        <vt:i4>1082</vt:i4>
      </vt:variant>
      <vt:variant>
        <vt:i4>0</vt:i4>
      </vt:variant>
      <vt:variant>
        <vt:i4>5</vt:i4>
      </vt:variant>
      <vt:variant>
        <vt:lpwstr/>
      </vt:variant>
      <vt:variant>
        <vt:lpwstr>_Toc391479798</vt:lpwstr>
      </vt:variant>
      <vt:variant>
        <vt:i4>1703986</vt:i4>
      </vt:variant>
      <vt:variant>
        <vt:i4>1076</vt:i4>
      </vt:variant>
      <vt:variant>
        <vt:i4>0</vt:i4>
      </vt:variant>
      <vt:variant>
        <vt:i4>5</vt:i4>
      </vt:variant>
      <vt:variant>
        <vt:lpwstr/>
      </vt:variant>
      <vt:variant>
        <vt:lpwstr>_Toc391479797</vt:lpwstr>
      </vt:variant>
      <vt:variant>
        <vt:i4>1703986</vt:i4>
      </vt:variant>
      <vt:variant>
        <vt:i4>1070</vt:i4>
      </vt:variant>
      <vt:variant>
        <vt:i4>0</vt:i4>
      </vt:variant>
      <vt:variant>
        <vt:i4>5</vt:i4>
      </vt:variant>
      <vt:variant>
        <vt:lpwstr/>
      </vt:variant>
      <vt:variant>
        <vt:lpwstr>_Toc391479796</vt:lpwstr>
      </vt:variant>
      <vt:variant>
        <vt:i4>1703986</vt:i4>
      </vt:variant>
      <vt:variant>
        <vt:i4>1064</vt:i4>
      </vt:variant>
      <vt:variant>
        <vt:i4>0</vt:i4>
      </vt:variant>
      <vt:variant>
        <vt:i4>5</vt:i4>
      </vt:variant>
      <vt:variant>
        <vt:lpwstr/>
      </vt:variant>
      <vt:variant>
        <vt:lpwstr>_Toc391479795</vt:lpwstr>
      </vt:variant>
      <vt:variant>
        <vt:i4>1703986</vt:i4>
      </vt:variant>
      <vt:variant>
        <vt:i4>1058</vt:i4>
      </vt:variant>
      <vt:variant>
        <vt:i4>0</vt:i4>
      </vt:variant>
      <vt:variant>
        <vt:i4>5</vt:i4>
      </vt:variant>
      <vt:variant>
        <vt:lpwstr/>
      </vt:variant>
      <vt:variant>
        <vt:lpwstr>_Toc391479794</vt:lpwstr>
      </vt:variant>
      <vt:variant>
        <vt:i4>1703986</vt:i4>
      </vt:variant>
      <vt:variant>
        <vt:i4>1052</vt:i4>
      </vt:variant>
      <vt:variant>
        <vt:i4>0</vt:i4>
      </vt:variant>
      <vt:variant>
        <vt:i4>5</vt:i4>
      </vt:variant>
      <vt:variant>
        <vt:lpwstr/>
      </vt:variant>
      <vt:variant>
        <vt:lpwstr>_Toc391479793</vt:lpwstr>
      </vt:variant>
      <vt:variant>
        <vt:i4>1703986</vt:i4>
      </vt:variant>
      <vt:variant>
        <vt:i4>1046</vt:i4>
      </vt:variant>
      <vt:variant>
        <vt:i4>0</vt:i4>
      </vt:variant>
      <vt:variant>
        <vt:i4>5</vt:i4>
      </vt:variant>
      <vt:variant>
        <vt:lpwstr/>
      </vt:variant>
      <vt:variant>
        <vt:lpwstr>_Toc391479792</vt:lpwstr>
      </vt:variant>
      <vt:variant>
        <vt:i4>1703986</vt:i4>
      </vt:variant>
      <vt:variant>
        <vt:i4>1040</vt:i4>
      </vt:variant>
      <vt:variant>
        <vt:i4>0</vt:i4>
      </vt:variant>
      <vt:variant>
        <vt:i4>5</vt:i4>
      </vt:variant>
      <vt:variant>
        <vt:lpwstr/>
      </vt:variant>
      <vt:variant>
        <vt:lpwstr>_Toc391479791</vt:lpwstr>
      </vt:variant>
      <vt:variant>
        <vt:i4>1703986</vt:i4>
      </vt:variant>
      <vt:variant>
        <vt:i4>1034</vt:i4>
      </vt:variant>
      <vt:variant>
        <vt:i4>0</vt:i4>
      </vt:variant>
      <vt:variant>
        <vt:i4>5</vt:i4>
      </vt:variant>
      <vt:variant>
        <vt:lpwstr/>
      </vt:variant>
      <vt:variant>
        <vt:lpwstr>_Toc391479790</vt:lpwstr>
      </vt:variant>
      <vt:variant>
        <vt:i4>1769522</vt:i4>
      </vt:variant>
      <vt:variant>
        <vt:i4>1028</vt:i4>
      </vt:variant>
      <vt:variant>
        <vt:i4>0</vt:i4>
      </vt:variant>
      <vt:variant>
        <vt:i4>5</vt:i4>
      </vt:variant>
      <vt:variant>
        <vt:lpwstr/>
      </vt:variant>
      <vt:variant>
        <vt:lpwstr>_Toc391479789</vt:lpwstr>
      </vt:variant>
      <vt:variant>
        <vt:i4>1769522</vt:i4>
      </vt:variant>
      <vt:variant>
        <vt:i4>1022</vt:i4>
      </vt:variant>
      <vt:variant>
        <vt:i4>0</vt:i4>
      </vt:variant>
      <vt:variant>
        <vt:i4>5</vt:i4>
      </vt:variant>
      <vt:variant>
        <vt:lpwstr/>
      </vt:variant>
      <vt:variant>
        <vt:lpwstr>_Toc391479788</vt:lpwstr>
      </vt:variant>
      <vt:variant>
        <vt:i4>1769522</vt:i4>
      </vt:variant>
      <vt:variant>
        <vt:i4>1016</vt:i4>
      </vt:variant>
      <vt:variant>
        <vt:i4>0</vt:i4>
      </vt:variant>
      <vt:variant>
        <vt:i4>5</vt:i4>
      </vt:variant>
      <vt:variant>
        <vt:lpwstr/>
      </vt:variant>
      <vt:variant>
        <vt:lpwstr>_Toc391479787</vt:lpwstr>
      </vt:variant>
      <vt:variant>
        <vt:i4>1769522</vt:i4>
      </vt:variant>
      <vt:variant>
        <vt:i4>1010</vt:i4>
      </vt:variant>
      <vt:variant>
        <vt:i4>0</vt:i4>
      </vt:variant>
      <vt:variant>
        <vt:i4>5</vt:i4>
      </vt:variant>
      <vt:variant>
        <vt:lpwstr/>
      </vt:variant>
      <vt:variant>
        <vt:lpwstr>_Toc391479786</vt:lpwstr>
      </vt:variant>
      <vt:variant>
        <vt:i4>1769522</vt:i4>
      </vt:variant>
      <vt:variant>
        <vt:i4>1004</vt:i4>
      </vt:variant>
      <vt:variant>
        <vt:i4>0</vt:i4>
      </vt:variant>
      <vt:variant>
        <vt:i4>5</vt:i4>
      </vt:variant>
      <vt:variant>
        <vt:lpwstr/>
      </vt:variant>
      <vt:variant>
        <vt:lpwstr>_Toc391479785</vt:lpwstr>
      </vt:variant>
      <vt:variant>
        <vt:i4>1769522</vt:i4>
      </vt:variant>
      <vt:variant>
        <vt:i4>998</vt:i4>
      </vt:variant>
      <vt:variant>
        <vt:i4>0</vt:i4>
      </vt:variant>
      <vt:variant>
        <vt:i4>5</vt:i4>
      </vt:variant>
      <vt:variant>
        <vt:lpwstr/>
      </vt:variant>
      <vt:variant>
        <vt:lpwstr>_Toc391479784</vt:lpwstr>
      </vt:variant>
      <vt:variant>
        <vt:i4>1769522</vt:i4>
      </vt:variant>
      <vt:variant>
        <vt:i4>992</vt:i4>
      </vt:variant>
      <vt:variant>
        <vt:i4>0</vt:i4>
      </vt:variant>
      <vt:variant>
        <vt:i4>5</vt:i4>
      </vt:variant>
      <vt:variant>
        <vt:lpwstr/>
      </vt:variant>
      <vt:variant>
        <vt:lpwstr>_Toc391479783</vt:lpwstr>
      </vt:variant>
      <vt:variant>
        <vt:i4>1769522</vt:i4>
      </vt:variant>
      <vt:variant>
        <vt:i4>986</vt:i4>
      </vt:variant>
      <vt:variant>
        <vt:i4>0</vt:i4>
      </vt:variant>
      <vt:variant>
        <vt:i4>5</vt:i4>
      </vt:variant>
      <vt:variant>
        <vt:lpwstr/>
      </vt:variant>
      <vt:variant>
        <vt:lpwstr>_Toc391479782</vt:lpwstr>
      </vt:variant>
      <vt:variant>
        <vt:i4>1769522</vt:i4>
      </vt:variant>
      <vt:variant>
        <vt:i4>980</vt:i4>
      </vt:variant>
      <vt:variant>
        <vt:i4>0</vt:i4>
      </vt:variant>
      <vt:variant>
        <vt:i4>5</vt:i4>
      </vt:variant>
      <vt:variant>
        <vt:lpwstr/>
      </vt:variant>
      <vt:variant>
        <vt:lpwstr>_Toc391479781</vt:lpwstr>
      </vt:variant>
      <vt:variant>
        <vt:i4>1769522</vt:i4>
      </vt:variant>
      <vt:variant>
        <vt:i4>974</vt:i4>
      </vt:variant>
      <vt:variant>
        <vt:i4>0</vt:i4>
      </vt:variant>
      <vt:variant>
        <vt:i4>5</vt:i4>
      </vt:variant>
      <vt:variant>
        <vt:lpwstr/>
      </vt:variant>
      <vt:variant>
        <vt:lpwstr>_Toc391479780</vt:lpwstr>
      </vt:variant>
      <vt:variant>
        <vt:i4>1310770</vt:i4>
      </vt:variant>
      <vt:variant>
        <vt:i4>968</vt:i4>
      </vt:variant>
      <vt:variant>
        <vt:i4>0</vt:i4>
      </vt:variant>
      <vt:variant>
        <vt:i4>5</vt:i4>
      </vt:variant>
      <vt:variant>
        <vt:lpwstr/>
      </vt:variant>
      <vt:variant>
        <vt:lpwstr>_Toc391479779</vt:lpwstr>
      </vt:variant>
      <vt:variant>
        <vt:i4>1310770</vt:i4>
      </vt:variant>
      <vt:variant>
        <vt:i4>962</vt:i4>
      </vt:variant>
      <vt:variant>
        <vt:i4>0</vt:i4>
      </vt:variant>
      <vt:variant>
        <vt:i4>5</vt:i4>
      </vt:variant>
      <vt:variant>
        <vt:lpwstr/>
      </vt:variant>
      <vt:variant>
        <vt:lpwstr>_Toc391479778</vt:lpwstr>
      </vt:variant>
      <vt:variant>
        <vt:i4>1310770</vt:i4>
      </vt:variant>
      <vt:variant>
        <vt:i4>956</vt:i4>
      </vt:variant>
      <vt:variant>
        <vt:i4>0</vt:i4>
      </vt:variant>
      <vt:variant>
        <vt:i4>5</vt:i4>
      </vt:variant>
      <vt:variant>
        <vt:lpwstr/>
      </vt:variant>
      <vt:variant>
        <vt:lpwstr>_Toc391479777</vt:lpwstr>
      </vt:variant>
      <vt:variant>
        <vt:i4>1310770</vt:i4>
      </vt:variant>
      <vt:variant>
        <vt:i4>950</vt:i4>
      </vt:variant>
      <vt:variant>
        <vt:i4>0</vt:i4>
      </vt:variant>
      <vt:variant>
        <vt:i4>5</vt:i4>
      </vt:variant>
      <vt:variant>
        <vt:lpwstr/>
      </vt:variant>
      <vt:variant>
        <vt:lpwstr>_Toc391479776</vt:lpwstr>
      </vt:variant>
      <vt:variant>
        <vt:i4>1310770</vt:i4>
      </vt:variant>
      <vt:variant>
        <vt:i4>944</vt:i4>
      </vt:variant>
      <vt:variant>
        <vt:i4>0</vt:i4>
      </vt:variant>
      <vt:variant>
        <vt:i4>5</vt:i4>
      </vt:variant>
      <vt:variant>
        <vt:lpwstr/>
      </vt:variant>
      <vt:variant>
        <vt:lpwstr>_Toc391479775</vt:lpwstr>
      </vt:variant>
      <vt:variant>
        <vt:i4>1310770</vt:i4>
      </vt:variant>
      <vt:variant>
        <vt:i4>938</vt:i4>
      </vt:variant>
      <vt:variant>
        <vt:i4>0</vt:i4>
      </vt:variant>
      <vt:variant>
        <vt:i4>5</vt:i4>
      </vt:variant>
      <vt:variant>
        <vt:lpwstr/>
      </vt:variant>
      <vt:variant>
        <vt:lpwstr>_Toc391479774</vt:lpwstr>
      </vt:variant>
      <vt:variant>
        <vt:i4>1310770</vt:i4>
      </vt:variant>
      <vt:variant>
        <vt:i4>932</vt:i4>
      </vt:variant>
      <vt:variant>
        <vt:i4>0</vt:i4>
      </vt:variant>
      <vt:variant>
        <vt:i4>5</vt:i4>
      </vt:variant>
      <vt:variant>
        <vt:lpwstr/>
      </vt:variant>
      <vt:variant>
        <vt:lpwstr>_Toc391479773</vt:lpwstr>
      </vt:variant>
      <vt:variant>
        <vt:i4>1310770</vt:i4>
      </vt:variant>
      <vt:variant>
        <vt:i4>926</vt:i4>
      </vt:variant>
      <vt:variant>
        <vt:i4>0</vt:i4>
      </vt:variant>
      <vt:variant>
        <vt:i4>5</vt:i4>
      </vt:variant>
      <vt:variant>
        <vt:lpwstr/>
      </vt:variant>
      <vt:variant>
        <vt:lpwstr>_Toc391479772</vt:lpwstr>
      </vt:variant>
      <vt:variant>
        <vt:i4>1310770</vt:i4>
      </vt:variant>
      <vt:variant>
        <vt:i4>920</vt:i4>
      </vt:variant>
      <vt:variant>
        <vt:i4>0</vt:i4>
      </vt:variant>
      <vt:variant>
        <vt:i4>5</vt:i4>
      </vt:variant>
      <vt:variant>
        <vt:lpwstr/>
      </vt:variant>
      <vt:variant>
        <vt:lpwstr>_Toc391479771</vt:lpwstr>
      </vt:variant>
      <vt:variant>
        <vt:i4>1310770</vt:i4>
      </vt:variant>
      <vt:variant>
        <vt:i4>914</vt:i4>
      </vt:variant>
      <vt:variant>
        <vt:i4>0</vt:i4>
      </vt:variant>
      <vt:variant>
        <vt:i4>5</vt:i4>
      </vt:variant>
      <vt:variant>
        <vt:lpwstr/>
      </vt:variant>
      <vt:variant>
        <vt:lpwstr>_Toc391479770</vt:lpwstr>
      </vt:variant>
      <vt:variant>
        <vt:i4>1376306</vt:i4>
      </vt:variant>
      <vt:variant>
        <vt:i4>908</vt:i4>
      </vt:variant>
      <vt:variant>
        <vt:i4>0</vt:i4>
      </vt:variant>
      <vt:variant>
        <vt:i4>5</vt:i4>
      </vt:variant>
      <vt:variant>
        <vt:lpwstr/>
      </vt:variant>
      <vt:variant>
        <vt:lpwstr>_Toc391479769</vt:lpwstr>
      </vt:variant>
      <vt:variant>
        <vt:i4>1376306</vt:i4>
      </vt:variant>
      <vt:variant>
        <vt:i4>902</vt:i4>
      </vt:variant>
      <vt:variant>
        <vt:i4>0</vt:i4>
      </vt:variant>
      <vt:variant>
        <vt:i4>5</vt:i4>
      </vt:variant>
      <vt:variant>
        <vt:lpwstr/>
      </vt:variant>
      <vt:variant>
        <vt:lpwstr>_Toc391479768</vt:lpwstr>
      </vt:variant>
      <vt:variant>
        <vt:i4>1376306</vt:i4>
      </vt:variant>
      <vt:variant>
        <vt:i4>896</vt:i4>
      </vt:variant>
      <vt:variant>
        <vt:i4>0</vt:i4>
      </vt:variant>
      <vt:variant>
        <vt:i4>5</vt:i4>
      </vt:variant>
      <vt:variant>
        <vt:lpwstr/>
      </vt:variant>
      <vt:variant>
        <vt:lpwstr>_Toc391479767</vt:lpwstr>
      </vt:variant>
      <vt:variant>
        <vt:i4>1376306</vt:i4>
      </vt:variant>
      <vt:variant>
        <vt:i4>890</vt:i4>
      </vt:variant>
      <vt:variant>
        <vt:i4>0</vt:i4>
      </vt:variant>
      <vt:variant>
        <vt:i4>5</vt:i4>
      </vt:variant>
      <vt:variant>
        <vt:lpwstr/>
      </vt:variant>
      <vt:variant>
        <vt:lpwstr>_Toc391479766</vt:lpwstr>
      </vt:variant>
      <vt:variant>
        <vt:i4>1376306</vt:i4>
      </vt:variant>
      <vt:variant>
        <vt:i4>884</vt:i4>
      </vt:variant>
      <vt:variant>
        <vt:i4>0</vt:i4>
      </vt:variant>
      <vt:variant>
        <vt:i4>5</vt:i4>
      </vt:variant>
      <vt:variant>
        <vt:lpwstr/>
      </vt:variant>
      <vt:variant>
        <vt:lpwstr>_Toc391479765</vt:lpwstr>
      </vt:variant>
      <vt:variant>
        <vt:i4>1376306</vt:i4>
      </vt:variant>
      <vt:variant>
        <vt:i4>878</vt:i4>
      </vt:variant>
      <vt:variant>
        <vt:i4>0</vt:i4>
      </vt:variant>
      <vt:variant>
        <vt:i4>5</vt:i4>
      </vt:variant>
      <vt:variant>
        <vt:lpwstr/>
      </vt:variant>
      <vt:variant>
        <vt:lpwstr>_Toc391479764</vt:lpwstr>
      </vt:variant>
      <vt:variant>
        <vt:i4>1376306</vt:i4>
      </vt:variant>
      <vt:variant>
        <vt:i4>872</vt:i4>
      </vt:variant>
      <vt:variant>
        <vt:i4>0</vt:i4>
      </vt:variant>
      <vt:variant>
        <vt:i4>5</vt:i4>
      </vt:variant>
      <vt:variant>
        <vt:lpwstr/>
      </vt:variant>
      <vt:variant>
        <vt:lpwstr>_Toc391479763</vt:lpwstr>
      </vt:variant>
      <vt:variant>
        <vt:i4>1376306</vt:i4>
      </vt:variant>
      <vt:variant>
        <vt:i4>866</vt:i4>
      </vt:variant>
      <vt:variant>
        <vt:i4>0</vt:i4>
      </vt:variant>
      <vt:variant>
        <vt:i4>5</vt:i4>
      </vt:variant>
      <vt:variant>
        <vt:lpwstr/>
      </vt:variant>
      <vt:variant>
        <vt:lpwstr>_Toc391479762</vt:lpwstr>
      </vt:variant>
      <vt:variant>
        <vt:i4>1376306</vt:i4>
      </vt:variant>
      <vt:variant>
        <vt:i4>860</vt:i4>
      </vt:variant>
      <vt:variant>
        <vt:i4>0</vt:i4>
      </vt:variant>
      <vt:variant>
        <vt:i4>5</vt:i4>
      </vt:variant>
      <vt:variant>
        <vt:lpwstr/>
      </vt:variant>
      <vt:variant>
        <vt:lpwstr>_Toc391479761</vt:lpwstr>
      </vt:variant>
      <vt:variant>
        <vt:i4>1376306</vt:i4>
      </vt:variant>
      <vt:variant>
        <vt:i4>854</vt:i4>
      </vt:variant>
      <vt:variant>
        <vt:i4>0</vt:i4>
      </vt:variant>
      <vt:variant>
        <vt:i4>5</vt:i4>
      </vt:variant>
      <vt:variant>
        <vt:lpwstr/>
      </vt:variant>
      <vt:variant>
        <vt:lpwstr>_Toc391479760</vt:lpwstr>
      </vt:variant>
      <vt:variant>
        <vt:i4>1441842</vt:i4>
      </vt:variant>
      <vt:variant>
        <vt:i4>848</vt:i4>
      </vt:variant>
      <vt:variant>
        <vt:i4>0</vt:i4>
      </vt:variant>
      <vt:variant>
        <vt:i4>5</vt:i4>
      </vt:variant>
      <vt:variant>
        <vt:lpwstr/>
      </vt:variant>
      <vt:variant>
        <vt:lpwstr>_Toc391479759</vt:lpwstr>
      </vt:variant>
      <vt:variant>
        <vt:i4>1441842</vt:i4>
      </vt:variant>
      <vt:variant>
        <vt:i4>842</vt:i4>
      </vt:variant>
      <vt:variant>
        <vt:i4>0</vt:i4>
      </vt:variant>
      <vt:variant>
        <vt:i4>5</vt:i4>
      </vt:variant>
      <vt:variant>
        <vt:lpwstr/>
      </vt:variant>
      <vt:variant>
        <vt:lpwstr>_Toc391479758</vt:lpwstr>
      </vt:variant>
      <vt:variant>
        <vt:i4>1441842</vt:i4>
      </vt:variant>
      <vt:variant>
        <vt:i4>836</vt:i4>
      </vt:variant>
      <vt:variant>
        <vt:i4>0</vt:i4>
      </vt:variant>
      <vt:variant>
        <vt:i4>5</vt:i4>
      </vt:variant>
      <vt:variant>
        <vt:lpwstr/>
      </vt:variant>
      <vt:variant>
        <vt:lpwstr>_Toc391479757</vt:lpwstr>
      </vt:variant>
      <vt:variant>
        <vt:i4>1441842</vt:i4>
      </vt:variant>
      <vt:variant>
        <vt:i4>830</vt:i4>
      </vt:variant>
      <vt:variant>
        <vt:i4>0</vt:i4>
      </vt:variant>
      <vt:variant>
        <vt:i4>5</vt:i4>
      </vt:variant>
      <vt:variant>
        <vt:lpwstr/>
      </vt:variant>
      <vt:variant>
        <vt:lpwstr>_Toc391479756</vt:lpwstr>
      </vt:variant>
      <vt:variant>
        <vt:i4>1441842</vt:i4>
      </vt:variant>
      <vt:variant>
        <vt:i4>824</vt:i4>
      </vt:variant>
      <vt:variant>
        <vt:i4>0</vt:i4>
      </vt:variant>
      <vt:variant>
        <vt:i4>5</vt:i4>
      </vt:variant>
      <vt:variant>
        <vt:lpwstr/>
      </vt:variant>
      <vt:variant>
        <vt:lpwstr>_Toc391479755</vt:lpwstr>
      </vt:variant>
      <vt:variant>
        <vt:i4>1441842</vt:i4>
      </vt:variant>
      <vt:variant>
        <vt:i4>818</vt:i4>
      </vt:variant>
      <vt:variant>
        <vt:i4>0</vt:i4>
      </vt:variant>
      <vt:variant>
        <vt:i4>5</vt:i4>
      </vt:variant>
      <vt:variant>
        <vt:lpwstr/>
      </vt:variant>
      <vt:variant>
        <vt:lpwstr>_Toc391479754</vt:lpwstr>
      </vt:variant>
      <vt:variant>
        <vt:i4>1441842</vt:i4>
      </vt:variant>
      <vt:variant>
        <vt:i4>812</vt:i4>
      </vt:variant>
      <vt:variant>
        <vt:i4>0</vt:i4>
      </vt:variant>
      <vt:variant>
        <vt:i4>5</vt:i4>
      </vt:variant>
      <vt:variant>
        <vt:lpwstr/>
      </vt:variant>
      <vt:variant>
        <vt:lpwstr>_Toc391479753</vt:lpwstr>
      </vt:variant>
      <vt:variant>
        <vt:i4>1441842</vt:i4>
      </vt:variant>
      <vt:variant>
        <vt:i4>806</vt:i4>
      </vt:variant>
      <vt:variant>
        <vt:i4>0</vt:i4>
      </vt:variant>
      <vt:variant>
        <vt:i4>5</vt:i4>
      </vt:variant>
      <vt:variant>
        <vt:lpwstr/>
      </vt:variant>
      <vt:variant>
        <vt:lpwstr>_Toc391479752</vt:lpwstr>
      </vt:variant>
      <vt:variant>
        <vt:i4>1441842</vt:i4>
      </vt:variant>
      <vt:variant>
        <vt:i4>800</vt:i4>
      </vt:variant>
      <vt:variant>
        <vt:i4>0</vt:i4>
      </vt:variant>
      <vt:variant>
        <vt:i4>5</vt:i4>
      </vt:variant>
      <vt:variant>
        <vt:lpwstr/>
      </vt:variant>
      <vt:variant>
        <vt:lpwstr>_Toc391479751</vt:lpwstr>
      </vt:variant>
      <vt:variant>
        <vt:i4>1441842</vt:i4>
      </vt:variant>
      <vt:variant>
        <vt:i4>794</vt:i4>
      </vt:variant>
      <vt:variant>
        <vt:i4>0</vt:i4>
      </vt:variant>
      <vt:variant>
        <vt:i4>5</vt:i4>
      </vt:variant>
      <vt:variant>
        <vt:lpwstr/>
      </vt:variant>
      <vt:variant>
        <vt:lpwstr>_Toc391479750</vt:lpwstr>
      </vt:variant>
      <vt:variant>
        <vt:i4>1507378</vt:i4>
      </vt:variant>
      <vt:variant>
        <vt:i4>788</vt:i4>
      </vt:variant>
      <vt:variant>
        <vt:i4>0</vt:i4>
      </vt:variant>
      <vt:variant>
        <vt:i4>5</vt:i4>
      </vt:variant>
      <vt:variant>
        <vt:lpwstr/>
      </vt:variant>
      <vt:variant>
        <vt:lpwstr>_Toc391479749</vt:lpwstr>
      </vt:variant>
      <vt:variant>
        <vt:i4>1507378</vt:i4>
      </vt:variant>
      <vt:variant>
        <vt:i4>782</vt:i4>
      </vt:variant>
      <vt:variant>
        <vt:i4>0</vt:i4>
      </vt:variant>
      <vt:variant>
        <vt:i4>5</vt:i4>
      </vt:variant>
      <vt:variant>
        <vt:lpwstr/>
      </vt:variant>
      <vt:variant>
        <vt:lpwstr>_Toc391479748</vt:lpwstr>
      </vt:variant>
      <vt:variant>
        <vt:i4>1507378</vt:i4>
      </vt:variant>
      <vt:variant>
        <vt:i4>776</vt:i4>
      </vt:variant>
      <vt:variant>
        <vt:i4>0</vt:i4>
      </vt:variant>
      <vt:variant>
        <vt:i4>5</vt:i4>
      </vt:variant>
      <vt:variant>
        <vt:lpwstr/>
      </vt:variant>
      <vt:variant>
        <vt:lpwstr>_Toc391479747</vt:lpwstr>
      </vt:variant>
      <vt:variant>
        <vt:i4>1507378</vt:i4>
      </vt:variant>
      <vt:variant>
        <vt:i4>770</vt:i4>
      </vt:variant>
      <vt:variant>
        <vt:i4>0</vt:i4>
      </vt:variant>
      <vt:variant>
        <vt:i4>5</vt:i4>
      </vt:variant>
      <vt:variant>
        <vt:lpwstr/>
      </vt:variant>
      <vt:variant>
        <vt:lpwstr>_Toc391479746</vt:lpwstr>
      </vt:variant>
      <vt:variant>
        <vt:i4>1507378</vt:i4>
      </vt:variant>
      <vt:variant>
        <vt:i4>764</vt:i4>
      </vt:variant>
      <vt:variant>
        <vt:i4>0</vt:i4>
      </vt:variant>
      <vt:variant>
        <vt:i4>5</vt:i4>
      </vt:variant>
      <vt:variant>
        <vt:lpwstr/>
      </vt:variant>
      <vt:variant>
        <vt:lpwstr>_Toc391479745</vt:lpwstr>
      </vt:variant>
      <vt:variant>
        <vt:i4>1507378</vt:i4>
      </vt:variant>
      <vt:variant>
        <vt:i4>758</vt:i4>
      </vt:variant>
      <vt:variant>
        <vt:i4>0</vt:i4>
      </vt:variant>
      <vt:variant>
        <vt:i4>5</vt:i4>
      </vt:variant>
      <vt:variant>
        <vt:lpwstr/>
      </vt:variant>
      <vt:variant>
        <vt:lpwstr>_Toc391479744</vt:lpwstr>
      </vt:variant>
      <vt:variant>
        <vt:i4>1507378</vt:i4>
      </vt:variant>
      <vt:variant>
        <vt:i4>752</vt:i4>
      </vt:variant>
      <vt:variant>
        <vt:i4>0</vt:i4>
      </vt:variant>
      <vt:variant>
        <vt:i4>5</vt:i4>
      </vt:variant>
      <vt:variant>
        <vt:lpwstr/>
      </vt:variant>
      <vt:variant>
        <vt:lpwstr>_Toc391479743</vt:lpwstr>
      </vt:variant>
      <vt:variant>
        <vt:i4>1507378</vt:i4>
      </vt:variant>
      <vt:variant>
        <vt:i4>746</vt:i4>
      </vt:variant>
      <vt:variant>
        <vt:i4>0</vt:i4>
      </vt:variant>
      <vt:variant>
        <vt:i4>5</vt:i4>
      </vt:variant>
      <vt:variant>
        <vt:lpwstr/>
      </vt:variant>
      <vt:variant>
        <vt:lpwstr>_Toc391479742</vt:lpwstr>
      </vt:variant>
      <vt:variant>
        <vt:i4>1507378</vt:i4>
      </vt:variant>
      <vt:variant>
        <vt:i4>740</vt:i4>
      </vt:variant>
      <vt:variant>
        <vt:i4>0</vt:i4>
      </vt:variant>
      <vt:variant>
        <vt:i4>5</vt:i4>
      </vt:variant>
      <vt:variant>
        <vt:lpwstr/>
      </vt:variant>
      <vt:variant>
        <vt:lpwstr>_Toc391479741</vt:lpwstr>
      </vt:variant>
      <vt:variant>
        <vt:i4>1507378</vt:i4>
      </vt:variant>
      <vt:variant>
        <vt:i4>734</vt:i4>
      </vt:variant>
      <vt:variant>
        <vt:i4>0</vt:i4>
      </vt:variant>
      <vt:variant>
        <vt:i4>5</vt:i4>
      </vt:variant>
      <vt:variant>
        <vt:lpwstr/>
      </vt:variant>
      <vt:variant>
        <vt:lpwstr>_Toc391479740</vt:lpwstr>
      </vt:variant>
      <vt:variant>
        <vt:i4>1048626</vt:i4>
      </vt:variant>
      <vt:variant>
        <vt:i4>728</vt:i4>
      </vt:variant>
      <vt:variant>
        <vt:i4>0</vt:i4>
      </vt:variant>
      <vt:variant>
        <vt:i4>5</vt:i4>
      </vt:variant>
      <vt:variant>
        <vt:lpwstr/>
      </vt:variant>
      <vt:variant>
        <vt:lpwstr>_Toc391479739</vt:lpwstr>
      </vt:variant>
      <vt:variant>
        <vt:i4>1048626</vt:i4>
      </vt:variant>
      <vt:variant>
        <vt:i4>722</vt:i4>
      </vt:variant>
      <vt:variant>
        <vt:i4>0</vt:i4>
      </vt:variant>
      <vt:variant>
        <vt:i4>5</vt:i4>
      </vt:variant>
      <vt:variant>
        <vt:lpwstr/>
      </vt:variant>
      <vt:variant>
        <vt:lpwstr>_Toc391479738</vt:lpwstr>
      </vt:variant>
      <vt:variant>
        <vt:i4>1048626</vt:i4>
      </vt:variant>
      <vt:variant>
        <vt:i4>716</vt:i4>
      </vt:variant>
      <vt:variant>
        <vt:i4>0</vt:i4>
      </vt:variant>
      <vt:variant>
        <vt:i4>5</vt:i4>
      </vt:variant>
      <vt:variant>
        <vt:lpwstr/>
      </vt:variant>
      <vt:variant>
        <vt:lpwstr>_Toc391479737</vt:lpwstr>
      </vt:variant>
      <vt:variant>
        <vt:i4>1048626</vt:i4>
      </vt:variant>
      <vt:variant>
        <vt:i4>710</vt:i4>
      </vt:variant>
      <vt:variant>
        <vt:i4>0</vt:i4>
      </vt:variant>
      <vt:variant>
        <vt:i4>5</vt:i4>
      </vt:variant>
      <vt:variant>
        <vt:lpwstr/>
      </vt:variant>
      <vt:variant>
        <vt:lpwstr>_Toc391479736</vt:lpwstr>
      </vt:variant>
      <vt:variant>
        <vt:i4>1048626</vt:i4>
      </vt:variant>
      <vt:variant>
        <vt:i4>704</vt:i4>
      </vt:variant>
      <vt:variant>
        <vt:i4>0</vt:i4>
      </vt:variant>
      <vt:variant>
        <vt:i4>5</vt:i4>
      </vt:variant>
      <vt:variant>
        <vt:lpwstr/>
      </vt:variant>
      <vt:variant>
        <vt:lpwstr>_Toc391479735</vt:lpwstr>
      </vt:variant>
      <vt:variant>
        <vt:i4>1048626</vt:i4>
      </vt:variant>
      <vt:variant>
        <vt:i4>698</vt:i4>
      </vt:variant>
      <vt:variant>
        <vt:i4>0</vt:i4>
      </vt:variant>
      <vt:variant>
        <vt:i4>5</vt:i4>
      </vt:variant>
      <vt:variant>
        <vt:lpwstr/>
      </vt:variant>
      <vt:variant>
        <vt:lpwstr>_Toc391479734</vt:lpwstr>
      </vt:variant>
      <vt:variant>
        <vt:i4>1048626</vt:i4>
      </vt:variant>
      <vt:variant>
        <vt:i4>692</vt:i4>
      </vt:variant>
      <vt:variant>
        <vt:i4>0</vt:i4>
      </vt:variant>
      <vt:variant>
        <vt:i4>5</vt:i4>
      </vt:variant>
      <vt:variant>
        <vt:lpwstr/>
      </vt:variant>
      <vt:variant>
        <vt:lpwstr>_Toc391479733</vt:lpwstr>
      </vt:variant>
      <vt:variant>
        <vt:i4>1048626</vt:i4>
      </vt:variant>
      <vt:variant>
        <vt:i4>686</vt:i4>
      </vt:variant>
      <vt:variant>
        <vt:i4>0</vt:i4>
      </vt:variant>
      <vt:variant>
        <vt:i4>5</vt:i4>
      </vt:variant>
      <vt:variant>
        <vt:lpwstr/>
      </vt:variant>
      <vt:variant>
        <vt:lpwstr>_Toc391479732</vt:lpwstr>
      </vt:variant>
      <vt:variant>
        <vt:i4>1048626</vt:i4>
      </vt:variant>
      <vt:variant>
        <vt:i4>680</vt:i4>
      </vt:variant>
      <vt:variant>
        <vt:i4>0</vt:i4>
      </vt:variant>
      <vt:variant>
        <vt:i4>5</vt:i4>
      </vt:variant>
      <vt:variant>
        <vt:lpwstr/>
      </vt:variant>
      <vt:variant>
        <vt:lpwstr>_Toc391479731</vt:lpwstr>
      </vt:variant>
      <vt:variant>
        <vt:i4>1048626</vt:i4>
      </vt:variant>
      <vt:variant>
        <vt:i4>674</vt:i4>
      </vt:variant>
      <vt:variant>
        <vt:i4>0</vt:i4>
      </vt:variant>
      <vt:variant>
        <vt:i4>5</vt:i4>
      </vt:variant>
      <vt:variant>
        <vt:lpwstr/>
      </vt:variant>
      <vt:variant>
        <vt:lpwstr>_Toc391479730</vt:lpwstr>
      </vt:variant>
      <vt:variant>
        <vt:i4>1114162</vt:i4>
      </vt:variant>
      <vt:variant>
        <vt:i4>668</vt:i4>
      </vt:variant>
      <vt:variant>
        <vt:i4>0</vt:i4>
      </vt:variant>
      <vt:variant>
        <vt:i4>5</vt:i4>
      </vt:variant>
      <vt:variant>
        <vt:lpwstr/>
      </vt:variant>
      <vt:variant>
        <vt:lpwstr>_Toc391479729</vt:lpwstr>
      </vt:variant>
      <vt:variant>
        <vt:i4>1114162</vt:i4>
      </vt:variant>
      <vt:variant>
        <vt:i4>662</vt:i4>
      </vt:variant>
      <vt:variant>
        <vt:i4>0</vt:i4>
      </vt:variant>
      <vt:variant>
        <vt:i4>5</vt:i4>
      </vt:variant>
      <vt:variant>
        <vt:lpwstr/>
      </vt:variant>
      <vt:variant>
        <vt:lpwstr>_Toc391479728</vt:lpwstr>
      </vt:variant>
      <vt:variant>
        <vt:i4>1114162</vt:i4>
      </vt:variant>
      <vt:variant>
        <vt:i4>656</vt:i4>
      </vt:variant>
      <vt:variant>
        <vt:i4>0</vt:i4>
      </vt:variant>
      <vt:variant>
        <vt:i4>5</vt:i4>
      </vt:variant>
      <vt:variant>
        <vt:lpwstr/>
      </vt:variant>
      <vt:variant>
        <vt:lpwstr>_Toc391479727</vt:lpwstr>
      </vt:variant>
      <vt:variant>
        <vt:i4>1114162</vt:i4>
      </vt:variant>
      <vt:variant>
        <vt:i4>650</vt:i4>
      </vt:variant>
      <vt:variant>
        <vt:i4>0</vt:i4>
      </vt:variant>
      <vt:variant>
        <vt:i4>5</vt:i4>
      </vt:variant>
      <vt:variant>
        <vt:lpwstr/>
      </vt:variant>
      <vt:variant>
        <vt:lpwstr>_Toc391479726</vt:lpwstr>
      </vt:variant>
      <vt:variant>
        <vt:i4>1114162</vt:i4>
      </vt:variant>
      <vt:variant>
        <vt:i4>644</vt:i4>
      </vt:variant>
      <vt:variant>
        <vt:i4>0</vt:i4>
      </vt:variant>
      <vt:variant>
        <vt:i4>5</vt:i4>
      </vt:variant>
      <vt:variant>
        <vt:lpwstr/>
      </vt:variant>
      <vt:variant>
        <vt:lpwstr>_Toc391479725</vt:lpwstr>
      </vt:variant>
      <vt:variant>
        <vt:i4>1114162</vt:i4>
      </vt:variant>
      <vt:variant>
        <vt:i4>638</vt:i4>
      </vt:variant>
      <vt:variant>
        <vt:i4>0</vt:i4>
      </vt:variant>
      <vt:variant>
        <vt:i4>5</vt:i4>
      </vt:variant>
      <vt:variant>
        <vt:lpwstr/>
      </vt:variant>
      <vt:variant>
        <vt:lpwstr>_Toc391479724</vt:lpwstr>
      </vt:variant>
      <vt:variant>
        <vt:i4>1114162</vt:i4>
      </vt:variant>
      <vt:variant>
        <vt:i4>632</vt:i4>
      </vt:variant>
      <vt:variant>
        <vt:i4>0</vt:i4>
      </vt:variant>
      <vt:variant>
        <vt:i4>5</vt:i4>
      </vt:variant>
      <vt:variant>
        <vt:lpwstr/>
      </vt:variant>
      <vt:variant>
        <vt:lpwstr>_Toc391479723</vt:lpwstr>
      </vt:variant>
      <vt:variant>
        <vt:i4>1114162</vt:i4>
      </vt:variant>
      <vt:variant>
        <vt:i4>626</vt:i4>
      </vt:variant>
      <vt:variant>
        <vt:i4>0</vt:i4>
      </vt:variant>
      <vt:variant>
        <vt:i4>5</vt:i4>
      </vt:variant>
      <vt:variant>
        <vt:lpwstr/>
      </vt:variant>
      <vt:variant>
        <vt:lpwstr>_Toc391479722</vt:lpwstr>
      </vt:variant>
      <vt:variant>
        <vt:i4>1114162</vt:i4>
      </vt:variant>
      <vt:variant>
        <vt:i4>620</vt:i4>
      </vt:variant>
      <vt:variant>
        <vt:i4>0</vt:i4>
      </vt:variant>
      <vt:variant>
        <vt:i4>5</vt:i4>
      </vt:variant>
      <vt:variant>
        <vt:lpwstr/>
      </vt:variant>
      <vt:variant>
        <vt:lpwstr>_Toc391479721</vt:lpwstr>
      </vt:variant>
      <vt:variant>
        <vt:i4>1114162</vt:i4>
      </vt:variant>
      <vt:variant>
        <vt:i4>614</vt:i4>
      </vt:variant>
      <vt:variant>
        <vt:i4>0</vt:i4>
      </vt:variant>
      <vt:variant>
        <vt:i4>5</vt:i4>
      </vt:variant>
      <vt:variant>
        <vt:lpwstr/>
      </vt:variant>
      <vt:variant>
        <vt:lpwstr>_Toc391479720</vt:lpwstr>
      </vt:variant>
      <vt:variant>
        <vt:i4>1179698</vt:i4>
      </vt:variant>
      <vt:variant>
        <vt:i4>608</vt:i4>
      </vt:variant>
      <vt:variant>
        <vt:i4>0</vt:i4>
      </vt:variant>
      <vt:variant>
        <vt:i4>5</vt:i4>
      </vt:variant>
      <vt:variant>
        <vt:lpwstr/>
      </vt:variant>
      <vt:variant>
        <vt:lpwstr>_Toc391479719</vt:lpwstr>
      </vt:variant>
      <vt:variant>
        <vt:i4>1179698</vt:i4>
      </vt:variant>
      <vt:variant>
        <vt:i4>602</vt:i4>
      </vt:variant>
      <vt:variant>
        <vt:i4>0</vt:i4>
      </vt:variant>
      <vt:variant>
        <vt:i4>5</vt:i4>
      </vt:variant>
      <vt:variant>
        <vt:lpwstr/>
      </vt:variant>
      <vt:variant>
        <vt:lpwstr>_Toc391479718</vt:lpwstr>
      </vt:variant>
      <vt:variant>
        <vt:i4>1179698</vt:i4>
      </vt:variant>
      <vt:variant>
        <vt:i4>596</vt:i4>
      </vt:variant>
      <vt:variant>
        <vt:i4>0</vt:i4>
      </vt:variant>
      <vt:variant>
        <vt:i4>5</vt:i4>
      </vt:variant>
      <vt:variant>
        <vt:lpwstr/>
      </vt:variant>
      <vt:variant>
        <vt:lpwstr>_Toc391479717</vt:lpwstr>
      </vt:variant>
      <vt:variant>
        <vt:i4>1179698</vt:i4>
      </vt:variant>
      <vt:variant>
        <vt:i4>590</vt:i4>
      </vt:variant>
      <vt:variant>
        <vt:i4>0</vt:i4>
      </vt:variant>
      <vt:variant>
        <vt:i4>5</vt:i4>
      </vt:variant>
      <vt:variant>
        <vt:lpwstr/>
      </vt:variant>
      <vt:variant>
        <vt:lpwstr>_Toc391479716</vt:lpwstr>
      </vt:variant>
      <vt:variant>
        <vt:i4>1179698</vt:i4>
      </vt:variant>
      <vt:variant>
        <vt:i4>584</vt:i4>
      </vt:variant>
      <vt:variant>
        <vt:i4>0</vt:i4>
      </vt:variant>
      <vt:variant>
        <vt:i4>5</vt:i4>
      </vt:variant>
      <vt:variant>
        <vt:lpwstr/>
      </vt:variant>
      <vt:variant>
        <vt:lpwstr>_Toc391479715</vt:lpwstr>
      </vt:variant>
      <vt:variant>
        <vt:i4>1179698</vt:i4>
      </vt:variant>
      <vt:variant>
        <vt:i4>578</vt:i4>
      </vt:variant>
      <vt:variant>
        <vt:i4>0</vt:i4>
      </vt:variant>
      <vt:variant>
        <vt:i4>5</vt:i4>
      </vt:variant>
      <vt:variant>
        <vt:lpwstr/>
      </vt:variant>
      <vt:variant>
        <vt:lpwstr>_Toc391479714</vt:lpwstr>
      </vt:variant>
      <vt:variant>
        <vt:i4>1179698</vt:i4>
      </vt:variant>
      <vt:variant>
        <vt:i4>572</vt:i4>
      </vt:variant>
      <vt:variant>
        <vt:i4>0</vt:i4>
      </vt:variant>
      <vt:variant>
        <vt:i4>5</vt:i4>
      </vt:variant>
      <vt:variant>
        <vt:lpwstr/>
      </vt:variant>
      <vt:variant>
        <vt:lpwstr>_Toc391479713</vt:lpwstr>
      </vt:variant>
      <vt:variant>
        <vt:i4>1179698</vt:i4>
      </vt:variant>
      <vt:variant>
        <vt:i4>566</vt:i4>
      </vt:variant>
      <vt:variant>
        <vt:i4>0</vt:i4>
      </vt:variant>
      <vt:variant>
        <vt:i4>5</vt:i4>
      </vt:variant>
      <vt:variant>
        <vt:lpwstr/>
      </vt:variant>
      <vt:variant>
        <vt:lpwstr>_Toc391479712</vt:lpwstr>
      </vt:variant>
      <vt:variant>
        <vt:i4>1179698</vt:i4>
      </vt:variant>
      <vt:variant>
        <vt:i4>560</vt:i4>
      </vt:variant>
      <vt:variant>
        <vt:i4>0</vt:i4>
      </vt:variant>
      <vt:variant>
        <vt:i4>5</vt:i4>
      </vt:variant>
      <vt:variant>
        <vt:lpwstr/>
      </vt:variant>
      <vt:variant>
        <vt:lpwstr>_Toc391479711</vt:lpwstr>
      </vt:variant>
      <vt:variant>
        <vt:i4>1179698</vt:i4>
      </vt:variant>
      <vt:variant>
        <vt:i4>554</vt:i4>
      </vt:variant>
      <vt:variant>
        <vt:i4>0</vt:i4>
      </vt:variant>
      <vt:variant>
        <vt:i4>5</vt:i4>
      </vt:variant>
      <vt:variant>
        <vt:lpwstr/>
      </vt:variant>
      <vt:variant>
        <vt:lpwstr>_Toc391479710</vt:lpwstr>
      </vt:variant>
      <vt:variant>
        <vt:i4>1245234</vt:i4>
      </vt:variant>
      <vt:variant>
        <vt:i4>548</vt:i4>
      </vt:variant>
      <vt:variant>
        <vt:i4>0</vt:i4>
      </vt:variant>
      <vt:variant>
        <vt:i4>5</vt:i4>
      </vt:variant>
      <vt:variant>
        <vt:lpwstr/>
      </vt:variant>
      <vt:variant>
        <vt:lpwstr>_Toc391479709</vt:lpwstr>
      </vt:variant>
      <vt:variant>
        <vt:i4>1245234</vt:i4>
      </vt:variant>
      <vt:variant>
        <vt:i4>542</vt:i4>
      </vt:variant>
      <vt:variant>
        <vt:i4>0</vt:i4>
      </vt:variant>
      <vt:variant>
        <vt:i4>5</vt:i4>
      </vt:variant>
      <vt:variant>
        <vt:lpwstr/>
      </vt:variant>
      <vt:variant>
        <vt:lpwstr>_Toc391479708</vt:lpwstr>
      </vt:variant>
      <vt:variant>
        <vt:i4>1245234</vt:i4>
      </vt:variant>
      <vt:variant>
        <vt:i4>536</vt:i4>
      </vt:variant>
      <vt:variant>
        <vt:i4>0</vt:i4>
      </vt:variant>
      <vt:variant>
        <vt:i4>5</vt:i4>
      </vt:variant>
      <vt:variant>
        <vt:lpwstr/>
      </vt:variant>
      <vt:variant>
        <vt:lpwstr>_Toc391479707</vt:lpwstr>
      </vt:variant>
      <vt:variant>
        <vt:i4>1245234</vt:i4>
      </vt:variant>
      <vt:variant>
        <vt:i4>530</vt:i4>
      </vt:variant>
      <vt:variant>
        <vt:i4>0</vt:i4>
      </vt:variant>
      <vt:variant>
        <vt:i4>5</vt:i4>
      </vt:variant>
      <vt:variant>
        <vt:lpwstr/>
      </vt:variant>
      <vt:variant>
        <vt:lpwstr>_Toc391479706</vt:lpwstr>
      </vt:variant>
      <vt:variant>
        <vt:i4>1245234</vt:i4>
      </vt:variant>
      <vt:variant>
        <vt:i4>524</vt:i4>
      </vt:variant>
      <vt:variant>
        <vt:i4>0</vt:i4>
      </vt:variant>
      <vt:variant>
        <vt:i4>5</vt:i4>
      </vt:variant>
      <vt:variant>
        <vt:lpwstr/>
      </vt:variant>
      <vt:variant>
        <vt:lpwstr>_Toc391479705</vt:lpwstr>
      </vt:variant>
      <vt:variant>
        <vt:i4>1245234</vt:i4>
      </vt:variant>
      <vt:variant>
        <vt:i4>518</vt:i4>
      </vt:variant>
      <vt:variant>
        <vt:i4>0</vt:i4>
      </vt:variant>
      <vt:variant>
        <vt:i4>5</vt:i4>
      </vt:variant>
      <vt:variant>
        <vt:lpwstr/>
      </vt:variant>
      <vt:variant>
        <vt:lpwstr>_Toc391479704</vt:lpwstr>
      </vt:variant>
      <vt:variant>
        <vt:i4>1245234</vt:i4>
      </vt:variant>
      <vt:variant>
        <vt:i4>512</vt:i4>
      </vt:variant>
      <vt:variant>
        <vt:i4>0</vt:i4>
      </vt:variant>
      <vt:variant>
        <vt:i4>5</vt:i4>
      </vt:variant>
      <vt:variant>
        <vt:lpwstr/>
      </vt:variant>
      <vt:variant>
        <vt:lpwstr>_Toc391479703</vt:lpwstr>
      </vt:variant>
      <vt:variant>
        <vt:i4>1245234</vt:i4>
      </vt:variant>
      <vt:variant>
        <vt:i4>506</vt:i4>
      </vt:variant>
      <vt:variant>
        <vt:i4>0</vt:i4>
      </vt:variant>
      <vt:variant>
        <vt:i4>5</vt:i4>
      </vt:variant>
      <vt:variant>
        <vt:lpwstr/>
      </vt:variant>
      <vt:variant>
        <vt:lpwstr>_Toc391479702</vt:lpwstr>
      </vt:variant>
      <vt:variant>
        <vt:i4>1245234</vt:i4>
      </vt:variant>
      <vt:variant>
        <vt:i4>500</vt:i4>
      </vt:variant>
      <vt:variant>
        <vt:i4>0</vt:i4>
      </vt:variant>
      <vt:variant>
        <vt:i4>5</vt:i4>
      </vt:variant>
      <vt:variant>
        <vt:lpwstr/>
      </vt:variant>
      <vt:variant>
        <vt:lpwstr>_Toc391479701</vt:lpwstr>
      </vt:variant>
      <vt:variant>
        <vt:i4>1245234</vt:i4>
      </vt:variant>
      <vt:variant>
        <vt:i4>494</vt:i4>
      </vt:variant>
      <vt:variant>
        <vt:i4>0</vt:i4>
      </vt:variant>
      <vt:variant>
        <vt:i4>5</vt:i4>
      </vt:variant>
      <vt:variant>
        <vt:lpwstr/>
      </vt:variant>
      <vt:variant>
        <vt:lpwstr>_Toc391479700</vt:lpwstr>
      </vt:variant>
      <vt:variant>
        <vt:i4>1703987</vt:i4>
      </vt:variant>
      <vt:variant>
        <vt:i4>488</vt:i4>
      </vt:variant>
      <vt:variant>
        <vt:i4>0</vt:i4>
      </vt:variant>
      <vt:variant>
        <vt:i4>5</vt:i4>
      </vt:variant>
      <vt:variant>
        <vt:lpwstr/>
      </vt:variant>
      <vt:variant>
        <vt:lpwstr>_Toc391479699</vt:lpwstr>
      </vt:variant>
      <vt:variant>
        <vt:i4>1703987</vt:i4>
      </vt:variant>
      <vt:variant>
        <vt:i4>482</vt:i4>
      </vt:variant>
      <vt:variant>
        <vt:i4>0</vt:i4>
      </vt:variant>
      <vt:variant>
        <vt:i4>5</vt:i4>
      </vt:variant>
      <vt:variant>
        <vt:lpwstr/>
      </vt:variant>
      <vt:variant>
        <vt:lpwstr>_Toc391479698</vt:lpwstr>
      </vt:variant>
      <vt:variant>
        <vt:i4>1703987</vt:i4>
      </vt:variant>
      <vt:variant>
        <vt:i4>476</vt:i4>
      </vt:variant>
      <vt:variant>
        <vt:i4>0</vt:i4>
      </vt:variant>
      <vt:variant>
        <vt:i4>5</vt:i4>
      </vt:variant>
      <vt:variant>
        <vt:lpwstr/>
      </vt:variant>
      <vt:variant>
        <vt:lpwstr>_Toc391479697</vt:lpwstr>
      </vt:variant>
      <vt:variant>
        <vt:i4>1703987</vt:i4>
      </vt:variant>
      <vt:variant>
        <vt:i4>470</vt:i4>
      </vt:variant>
      <vt:variant>
        <vt:i4>0</vt:i4>
      </vt:variant>
      <vt:variant>
        <vt:i4>5</vt:i4>
      </vt:variant>
      <vt:variant>
        <vt:lpwstr/>
      </vt:variant>
      <vt:variant>
        <vt:lpwstr>_Toc391479696</vt:lpwstr>
      </vt:variant>
      <vt:variant>
        <vt:i4>1703987</vt:i4>
      </vt:variant>
      <vt:variant>
        <vt:i4>464</vt:i4>
      </vt:variant>
      <vt:variant>
        <vt:i4>0</vt:i4>
      </vt:variant>
      <vt:variant>
        <vt:i4>5</vt:i4>
      </vt:variant>
      <vt:variant>
        <vt:lpwstr/>
      </vt:variant>
      <vt:variant>
        <vt:lpwstr>_Toc391479695</vt:lpwstr>
      </vt:variant>
      <vt:variant>
        <vt:i4>1703987</vt:i4>
      </vt:variant>
      <vt:variant>
        <vt:i4>458</vt:i4>
      </vt:variant>
      <vt:variant>
        <vt:i4>0</vt:i4>
      </vt:variant>
      <vt:variant>
        <vt:i4>5</vt:i4>
      </vt:variant>
      <vt:variant>
        <vt:lpwstr/>
      </vt:variant>
      <vt:variant>
        <vt:lpwstr>_Toc391479694</vt:lpwstr>
      </vt:variant>
      <vt:variant>
        <vt:i4>1703987</vt:i4>
      </vt:variant>
      <vt:variant>
        <vt:i4>452</vt:i4>
      </vt:variant>
      <vt:variant>
        <vt:i4>0</vt:i4>
      </vt:variant>
      <vt:variant>
        <vt:i4>5</vt:i4>
      </vt:variant>
      <vt:variant>
        <vt:lpwstr/>
      </vt:variant>
      <vt:variant>
        <vt:lpwstr>_Toc391479693</vt:lpwstr>
      </vt:variant>
      <vt:variant>
        <vt:i4>1703987</vt:i4>
      </vt:variant>
      <vt:variant>
        <vt:i4>446</vt:i4>
      </vt:variant>
      <vt:variant>
        <vt:i4>0</vt:i4>
      </vt:variant>
      <vt:variant>
        <vt:i4>5</vt:i4>
      </vt:variant>
      <vt:variant>
        <vt:lpwstr/>
      </vt:variant>
      <vt:variant>
        <vt:lpwstr>_Toc391479692</vt:lpwstr>
      </vt:variant>
      <vt:variant>
        <vt:i4>1703987</vt:i4>
      </vt:variant>
      <vt:variant>
        <vt:i4>440</vt:i4>
      </vt:variant>
      <vt:variant>
        <vt:i4>0</vt:i4>
      </vt:variant>
      <vt:variant>
        <vt:i4>5</vt:i4>
      </vt:variant>
      <vt:variant>
        <vt:lpwstr/>
      </vt:variant>
      <vt:variant>
        <vt:lpwstr>_Toc391479691</vt:lpwstr>
      </vt:variant>
      <vt:variant>
        <vt:i4>1703987</vt:i4>
      </vt:variant>
      <vt:variant>
        <vt:i4>434</vt:i4>
      </vt:variant>
      <vt:variant>
        <vt:i4>0</vt:i4>
      </vt:variant>
      <vt:variant>
        <vt:i4>5</vt:i4>
      </vt:variant>
      <vt:variant>
        <vt:lpwstr/>
      </vt:variant>
      <vt:variant>
        <vt:lpwstr>_Toc391479690</vt:lpwstr>
      </vt:variant>
      <vt:variant>
        <vt:i4>1769523</vt:i4>
      </vt:variant>
      <vt:variant>
        <vt:i4>428</vt:i4>
      </vt:variant>
      <vt:variant>
        <vt:i4>0</vt:i4>
      </vt:variant>
      <vt:variant>
        <vt:i4>5</vt:i4>
      </vt:variant>
      <vt:variant>
        <vt:lpwstr/>
      </vt:variant>
      <vt:variant>
        <vt:lpwstr>_Toc391479689</vt:lpwstr>
      </vt:variant>
      <vt:variant>
        <vt:i4>1769523</vt:i4>
      </vt:variant>
      <vt:variant>
        <vt:i4>422</vt:i4>
      </vt:variant>
      <vt:variant>
        <vt:i4>0</vt:i4>
      </vt:variant>
      <vt:variant>
        <vt:i4>5</vt:i4>
      </vt:variant>
      <vt:variant>
        <vt:lpwstr/>
      </vt:variant>
      <vt:variant>
        <vt:lpwstr>_Toc391479688</vt:lpwstr>
      </vt:variant>
      <vt:variant>
        <vt:i4>1769523</vt:i4>
      </vt:variant>
      <vt:variant>
        <vt:i4>416</vt:i4>
      </vt:variant>
      <vt:variant>
        <vt:i4>0</vt:i4>
      </vt:variant>
      <vt:variant>
        <vt:i4>5</vt:i4>
      </vt:variant>
      <vt:variant>
        <vt:lpwstr/>
      </vt:variant>
      <vt:variant>
        <vt:lpwstr>_Toc391479687</vt:lpwstr>
      </vt:variant>
      <vt:variant>
        <vt:i4>1769523</vt:i4>
      </vt:variant>
      <vt:variant>
        <vt:i4>410</vt:i4>
      </vt:variant>
      <vt:variant>
        <vt:i4>0</vt:i4>
      </vt:variant>
      <vt:variant>
        <vt:i4>5</vt:i4>
      </vt:variant>
      <vt:variant>
        <vt:lpwstr/>
      </vt:variant>
      <vt:variant>
        <vt:lpwstr>_Toc391479686</vt:lpwstr>
      </vt:variant>
      <vt:variant>
        <vt:i4>1769523</vt:i4>
      </vt:variant>
      <vt:variant>
        <vt:i4>404</vt:i4>
      </vt:variant>
      <vt:variant>
        <vt:i4>0</vt:i4>
      </vt:variant>
      <vt:variant>
        <vt:i4>5</vt:i4>
      </vt:variant>
      <vt:variant>
        <vt:lpwstr/>
      </vt:variant>
      <vt:variant>
        <vt:lpwstr>_Toc391479685</vt:lpwstr>
      </vt:variant>
      <vt:variant>
        <vt:i4>1769523</vt:i4>
      </vt:variant>
      <vt:variant>
        <vt:i4>398</vt:i4>
      </vt:variant>
      <vt:variant>
        <vt:i4>0</vt:i4>
      </vt:variant>
      <vt:variant>
        <vt:i4>5</vt:i4>
      </vt:variant>
      <vt:variant>
        <vt:lpwstr/>
      </vt:variant>
      <vt:variant>
        <vt:lpwstr>_Toc391479684</vt:lpwstr>
      </vt:variant>
      <vt:variant>
        <vt:i4>1769523</vt:i4>
      </vt:variant>
      <vt:variant>
        <vt:i4>392</vt:i4>
      </vt:variant>
      <vt:variant>
        <vt:i4>0</vt:i4>
      </vt:variant>
      <vt:variant>
        <vt:i4>5</vt:i4>
      </vt:variant>
      <vt:variant>
        <vt:lpwstr/>
      </vt:variant>
      <vt:variant>
        <vt:lpwstr>_Toc391479683</vt:lpwstr>
      </vt:variant>
      <vt:variant>
        <vt:i4>1769523</vt:i4>
      </vt:variant>
      <vt:variant>
        <vt:i4>386</vt:i4>
      </vt:variant>
      <vt:variant>
        <vt:i4>0</vt:i4>
      </vt:variant>
      <vt:variant>
        <vt:i4>5</vt:i4>
      </vt:variant>
      <vt:variant>
        <vt:lpwstr/>
      </vt:variant>
      <vt:variant>
        <vt:lpwstr>_Toc391479682</vt:lpwstr>
      </vt:variant>
      <vt:variant>
        <vt:i4>1769523</vt:i4>
      </vt:variant>
      <vt:variant>
        <vt:i4>380</vt:i4>
      </vt:variant>
      <vt:variant>
        <vt:i4>0</vt:i4>
      </vt:variant>
      <vt:variant>
        <vt:i4>5</vt:i4>
      </vt:variant>
      <vt:variant>
        <vt:lpwstr/>
      </vt:variant>
      <vt:variant>
        <vt:lpwstr>_Toc391479681</vt:lpwstr>
      </vt:variant>
      <vt:variant>
        <vt:i4>1769523</vt:i4>
      </vt:variant>
      <vt:variant>
        <vt:i4>374</vt:i4>
      </vt:variant>
      <vt:variant>
        <vt:i4>0</vt:i4>
      </vt:variant>
      <vt:variant>
        <vt:i4>5</vt:i4>
      </vt:variant>
      <vt:variant>
        <vt:lpwstr/>
      </vt:variant>
      <vt:variant>
        <vt:lpwstr>_Toc391479680</vt:lpwstr>
      </vt:variant>
      <vt:variant>
        <vt:i4>1310771</vt:i4>
      </vt:variant>
      <vt:variant>
        <vt:i4>368</vt:i4>
      </vt:variant>
      <vt:variant>
        <vt:i4>0</vt:i4>
      </vt:variant>
      <vt:variant>
        <vt:i4>5</vt:i4>
      </vt:variant>
      <vt:variant>
        <vt:lpwstr/>
      </vt:variant>
      <vt:variant>
        <vt:lpwstr>_Toc391479679</vt:lpwstr>
      </vt:variant>
      <vt:variant>
        <vt:i4>1310771</vt:i4>
      </vt:variant>
      <vt:variant>
        <vt:i4>362</vt:i4>
      </vt:variant>
      <vt:variant>
        <vt:i4>0</vt:i4>
      </vt:variant>
      <vt:variant>
        <vt:i4>5</vt:i4>
      </vt:variant>
      <vt:variant>
        <vt:lpwstr/>
      </vt:variant>
      <vt:variant>
        <vt:lpwstr>_Toc391479678</vt:lpwstr>
      </vt:variant>
      <vt:variant>
        <vt:i4>1310771</vt:i4>
      </vt:variant>
      <vt:variant>
        <vt:i4>356</vt:i4>
      </vt:variant>
      <vt:variant>
        <vt:i4>0</vt:i4>
      </vt:variant>
      <vt:variant>
        <vt:i4>5</vt:i4>
      </vt:variant>
      <vt:variant>
        <vt:lpwstr/>
      </vt:variant>
      <vt:variant>
        <vt:lpwstr>_Toc391479677</vt:lpwstr>
      </vt:variant>
      <vt:variant>
        <vt:i4>1310771</vt:i4>
      </vt:variant>
      <vt:variant>
        <vt:i4>350</vt:i4>
      </vt:variant>
      <vt:variant>
        <vt:i4>0</vt:i4>
      </vt:variant>
      <vt:variant>
        <vt:i4>5</vt:i4>
      </vt:variant>
      <vt:variant>
        <vt:lpwstr/>
      </vt:variant>
      <vt:variant>
        <vt:lpwstr>_Toc391479676</vt:lpwstr>
      </vt:variant>
      <vt:variant>
        <vt:i4>1310771</vt:i4>
      </vt:variant>
      <vt:variant>
        <vt:i4>344</vt:i4>
      </vt:variant>
      <vt:variant>
        <vt:i4>0</vt:i4>
      </vt:variant>
      <vt:variant>
        <vt:i4>5</vt:i4>
      </vt:variant>
      <vt:variant>
        <vt:lpwstr/>
      </vt:variant>
      <vt:variant>
        <vt:lpwstr>_Toc391479675</vt:lpwstr>
      </vt:variant>
      <vt:variant>
        <vt:i4>1310771</vt:i4>
      </vt:variant>
      <vt:variant>
        <vt:i4>338</vt:i4>
      </vt:variant>
      <vt:variant>
        <vt:i4>0</vt:i4>
      </vt:variant>
      <vt:variant>
        <vt:i4>5</vt:i4>
      </vt:variant>
      <vt:variant>
        <vt:lpwstr/>
      </vt:variant>
      <vt:variant>
        <vt:lpwstr>_Toc391479674</vt:lpwstr>
      </vt:variant>
      <vt:variant>
        <vt:i4>1310771</vt:i4>
      </vt:variant>
      <vt:variant>
        <vt:i4>332</vt:i4>
      </vt:variant>
      <vt:variant>
        <vt:i4>0</vt:i4>
      </vt:variant>
      <vt:variant>
        <vt:i4>5</vt:i4>
      </vt:variant>
      <vt:variant>
        <vt:lpwstr/>
      </vt:variant>
      <vt:variant>
        <vt:lpwstr>_Toc391479673</vt:lpwstr>
      </vt:variant>
      <vt:variant>
        <vt:i4>1310771</vt:i4>
      </vt:variant>
      <vt:variant>
        <vt:i4>326</vt:i4>
      </vt:variant>
      <vt:variant>
        <vt:i4>0</vt:i4>
      </vt:variant>
      <vt:variant>
        <vt:i4>5</vt:i4>
      </vt:variant>
      <vt:variant>
        <vt:lpwstr/>
      </vt:variant>
      <vt:variant>
        <vt:lpwstr>_Toc391479672</vt:lpwstr>
      </vt:variant>
      <vt:variant>
        <vt:i4>1310771</vt:i4>
      </vt:variant>
      <vt:variant>
        <vt:i4>320</vt:i4>
      </vt:variant>
      <vt:variant>
        <vt:i4>0</vt:i4>
      </vt:variant>
      <vt:variant>
        <vt:i4>5</vt:i4>
      </vt:variant>
      <vt:variant>
        <vt:lpwstr/>
      </vt:variant>
      <vt:variant>
        <vt:lpwstr>_Toc391479671</vt:lpwstr>
      </vt:variant>
      <vt:variant>
        <vt:i4>1310771</vt:i4>
      </vt:variant>
      <vt:variant>
        <vt:i4>314</vt:i4>
      </vt:variant>
      <vt:variant>
        <vt:i4>0</vt:i4>
      </vt:variant>
      <vt:variant>
        <vt:i4>5</vt:i4>
      </vt:variant>
      <vt:variant>
        <vt:lpwstr/>
      </vt:variant>
      <vt:variant>
        <vt:lpwstr>_Toc391479670</vt:lpwstr>
      </vt:variant>
      <vt:variant>
        <vt:i4>1376307</vt:i4>
      </vt:variant>
      <vt:variant>
        <vt:i4>308</vt:i4>
      </vt:variant>
      <vt:variant>
        <vt:i4>0</vt:i4>
      </vt:variant>
      <vt:variant>
        <vt:i4>5</vt:i4>
      </vt:variant>
      <vt:variant>
        <vt:lpwstr/>
      </vt:variant>
      <vt:variant>
        <vt:lpwstr>_Toc391479669</vt:lpwstr>
      </vt:variant>
      <vt:variant>
        <vt:i4>1376307</vt:i4>
      </vt:variant>
      <vt:variant>
        <vt:i4>302</vt:i4>
      </vt:variant>
      <vt:variant>
        <vt:i4>0</vt:i4>
      </vt:variant>
      <vt:variant>
        <vt:i4>5</vt:i4>
      </vt:variant>
      <vt:variant>
        <vt:lpwstr/>
      </vt:variant>
      <vt:variant>
        <vt:lpwstr>_Toc391479668</vt:lpwstr>
      </vt:variant>
      <vt:variant>
        <vt:i4>1376307</vt:i4>
      </vt:variant>
      <vt:variant>
        <vt:i4>296</vt:i4>
      </vt:variant>
      <vt:variant>
        <vt:i4>0</vt:i4>
      </vt:variant>
      <vt:variant>
        <vt:i4>5</vt:i4>
      </vt:variant>
      <vt:variant>
        <vt:lpwstr/>
      </vt:variant>
      <vt:variant>
        <vt:lpwstr>_Toc391479667</vt:lpwstr>
      </vt:variant>
      <vt:variant>
        <vt:i4>1376307</vt:i4>
      </vt:variant>
      <vt:variant>
        <vt:i4>290</vt:i4>
      </vt:variant>
      <vt:variant>
        <vt:i4>0</vt:i4>
      </vt:variant>
      <vt:variant>
        <vt:i4>5</vt:i4>
      </vt:variant>
      <vt:variant>
        <vt:lpwstr/>
      </vt:variant>
      <vt:variant>
        <vt:lpwstr>_Toc391479666</vt:lpwstr>
      </vt:variant>
      <vt:variant>
        <vt:i4>1376307</vt:i4>
      </vt:variant>
      <vt:variant>
        <vt:i4>284</vt:i4>
      </vt:variant>
      <vt:variant>
        <vt:i4>0</vt:i4>
      </vt:variant>
      <vt:variant>
        <vt:i4>5</vt:i4>
      </vt:variant>
      <vt:variant>
        <vt:lpwstr/>
      </vt:variant>
      <vt:variant>
        <vt:lpwstr>_Toc391479665</vt:lpwstr>
      </vt:variant>
      <vt:variant>
        <vt:i4>1376307</vt:i4>
      </vt:variant>
      <vt:variant>
        <vt:i4>278</vt:i4>
      </vt:variant>
      <vt:variant>
        <vt:i4>0</vt:i4>
      </vt:variant>
      <vt:variant>
        <vt:i4>5</vt:i4>
      </vt:variant>
      <vt:variant>
        <vt:lpwstr/>
      </vt:variant>
      <vt:variant>
        <vt:lpwstr>_Toc391479664</vt:lpwstr>
      </vt:variant>
      <vt:variant>
        <vt:i4>1376307</vt:i4>
      </vt:variant>
      <vt:variant>
        <vt:i4>272</vt:i4>
      </vt:variant>
      <vt:variant>
        <vt:i4>0</vt:i4>
      </vt:variant>
      <vt:variant>
        <vt:i4>5</vt:i4>
      </vt:variant>
      <vt:variant>
        <vt:lpwstr/>
      </vt:variant>
      <vt:variant>
        <vt:lpwstr>_Toc391479663</vt:lpwstr>
      </vt:variant>
      <vt:variant>
        <vt:i4>1376307</vt:i4>
      </vt:variant>
      <vt:variant>
        <vt:i4>266</vt:i4>
      </vt:variant>
      <vt:variant>
        <vt:i4>0</vt:i4>
      </vt:variant>
      <vt:variant>
        <vt:i4>5</vt:i4>
      </vt:variant>
      <vt:variant>
        <vt:lpwstr/>
      </vt:variant>
      <vt:variant>
        <vt:lpwstr>_Toc391479662</vt:lpwstr>
      </vt:variant>
      <vt:variant>
        <vt:i4>1376307</vt:i4>
      </vt:variant>
      <vt:variant>
        <vt:i4>260</vt:i4>
      </vt:variant>
      <vt:variant>
        <vt:i4>0</vt:i4>
      </vt:variant>
      <vt:variant>
        <vt:i4>5</vt:i4>
      </vt:variant>
      <vt:variant>
        <vt:lpwstr/>
      </vt:variant>
      <vt:variant>
        <vt:lpwstr>_Toc391479661</vt:lpwstr>
      </vt:variant>
      <vt:variant>
        <vt:i4>1376307</vt:i4>
      </vt:variant>
      <vt:variant>
        <vt:i4>254</vt:i4>
      </vt:variant>
      <vt:variant>
        <vt:i4>0</vt:i4>
      </vt:variant>
      <vt:variant>
        <vt:i4>5</vt:i4>
      </vt:variant>
      <vt:variant>
        <vt:lpwstr/>
      </vt:variant>
      <vt:variant>
        <vt:lpwstr>_Toc391479660</vt:lpwstr>
      </vt:variant>
      <vt:variant>
        <vt:i4>1441843</vt:i4>
      </vt:variant>
      <vt:variant>
        <vt:i4>248</vt:i4>
      </vt:variant>
      <vt:variant>
        <vt:i4>0</vt:i4>
      </vt:variant>
      <vt:variant>
        <vt:i4>5</vt:i4>
      </vt:variant>
      <vt:variant>
        <vt:lpwstr/>
      </vt:variant>
      <vt:variant>
        <vt:lpwstr>_Toc391479659</vt:lpwstr>
      </vt:variant>
      <vt:variant>
        <vt:i4>1441843</vt:i4>
      </vt:variant>
      <vt:variant>
        <vt:i4>242</vt:i4>
      </vt:variant>
      <vt:variant>
        <vt:i4>0</vt:i4>
      </vt:variant>
      <vt:variant>
        <vt:i4>5</vt:i4>
      </vt:variant>
      <vt:variant>
        <vt:lpwstr/>
      </vt:variant>
      <vt:variant>
        <vt:lpwstr>_Toc391479658</vt:lpwstr>
      </vt:variant>
      <vt:variant>
        <vt:i4>1441843</vt:i4>
      </vt:variant>
      <vt:variant>
        <vt:i4>236</vt:i4>
      </vt:variant>
      <vt:variant>
        <vt:i4>0</vt:i4>
      </vt:variant>
      <vt:variant>
        <vt:i4>5</vt:i4>
      </vt:variant>
      <vt:variant>
        <vt:lpwstr/>
      </vt:variant>
      <vt:variant>
        <vt:lpwstr>_Toc391479657</vt:lpwstr>
      </vt:variant>
      <vt:variant>
        <vt:i4>1441843</vt:i4>
      </vt:variant>
      <vt:variant>
        <vt:i4>230</vt:i4>
      </vt:variant>
      <vt:variant>
        <vt:i4>0</vt:i4>
      </vt:variant>
      <vt:variant>
        <vt:i4>5</vt:i4>
      </vt:variant>
      <vt:variant>
        <vt:lpwstr/>
      </vt:variant>
      <vt:variant>
        <vt:lpwstr>_Toc391479656</vt:lpwstr>
      </vt:variant>
      <vt:variant>
        <vt:i4>1441843</vt:i4>
      </vt:variant>
      <vt:variant>
        <vt:i4>224</vt:i4>
      </vt:variant>
      <vt:variant>
        <vt:i4>0</vt:i4>
      </vt:variant>
      <vt:variant>
        <vt:i4>5</vt:i4>
      </vt:variant>
      <vt:variant>
        <vt:lpwstr/>
      </vt:variant>
      <vt:variant>
        <vt:lpwstr>_Toc391479655</vt:lpwstr>
      </vt:variant>
      <vt:variant>
        <vt:i4>1441843</vt:i4>
      </vt:variant>
      <vt:variant>
        <vt:i4>218</vt:i4>
      </vt:variant>
      <vt:variant>
        <vt:i4>0</vt:i4>
      </vt:variant>
      <vt:variant>
        <vt:i4>5</vt:i4>
      </vt:variant>
      <vt:variant>
        <vt:lpwstr/>
      </vt:variant>
      <vt:variant>
        <vt:lpwstr>_Toc391479654</vt:lpwstr>
      </vt:variant>
      <vt:variant>
        <vt:i4>1441843</vt:i4>
      </vt:variant>
      <vt:variant>
        <vt:i4>212</vt:i4>
      </vt:variant>
      <vt:variant>
        <vt:i4>0</vt:i4>
      </vt:variant>
      <vt:variant>
        <vt:i4>5</vt:i4>
      </vt:variant>
      <vt:variant>
        <vt:lpwstr/>
      </vt:variant>
      <vt:variant>
        <vt:lpwstr>_Toc391479653</vt:lpwstr>
      </vt:variant>
      <vt:variant>
        <vt:i4>1441843</vt:i4>
      </vt:variant>
      <vt:variant>
        <vt:i4>206</vt:i4>
      </vt:variant>
      <vt:variant>
        <vt:i4>0</vt:i4>
      </vt:variant>
      <vt:variant>
        <vt:i4>5</vt:i4>
      </vt:variant>
      <vt:variant>
        <vt:lpwstr/>
      </vt:variant>
      <vt:variant>
        <vt:lpwstr>_Toc391479652</vt:lpwstr>
      </vt:variant>
      <vt:variant>
        <vt:i4>1441843</vt:i4>
      </vt:variant>
      <vt:variant>
        <vt:i4>200</vt:i4>
      </vt:variant>
      <vt:variant>
        <vt:i4>0</vt:i4>
      </vt:variant>
      <vt:variant>
        <vt:i4>5</vt:i4>
      </vt:variant>
      <vt:variant>
        <vt:lpwstr/>
      </vt:variant>
      <vt:variant>
        <vt:lpwstr>_Toc391479651</vt:lpwstr>
      </vt:variant>
      <vt:variant>
        <vt:i4>1441843</vt:i4>
      </vt:variant>
      <vt:variant>
        <vt:i4>194</vt:i4>
      </vt:variant>
      <vt:variant>
        <vt:i4>0</vt:i4>
      </vt:variant>
      <vt:variant>
        <vt:i4>5</vt:i4>
      </vt:variant>
      <vt:variant>
        <vt:lpwstr/>
      </vt:variant>
      <vt:variant>
        <vt:lpwstr>_Toc391479650</vt:lpwstr>
      </vt:variant>
      <vt:variant>
        <vt:i4>1507379</vt:i4>
      </vt:variant>
      <vt:variant>
        <vt:i4>188</vt:i4>
      </vt:variant>
      <vt:variant>
        <vt:i4>0</vt:i4>
      </vt:variant>
      <vt:variant>
        <vt:i4>5</vt:i4>
      </vt:variant>
      <vt:variant>
        <vt:lpwstr/>
      </vt:variant>
      <vt:variant>
        <vt:lpwstr>_Toc391479649</vt:lpwstr>
      </vt:variant>
      <vt:variant>
        <vt:i4>1507379</vt:i4>
      </vt:variant>
      <vt:variant>
        <vt:i4>182</vt:i4>
      </vt:variant>
      <vt:variant>
        <vt:i4>0</vt:i4>
      </vt:variant>
      <vt:variant>
        <vt:i4>5</vt:i4>
      </vt:variant>
      <vt:variant>
        <vt:lpwstr/>
      </vt:variant>
      <vt:variant>
        <vt:lpwstr>_Toc391479648</vt:lpwstr>
      </vt:variant>
      <vt:variant>
        <vt:i4>1507379</vt:i4>
      </vt:variant>
      <vt:variant>
        <vt:i4>176</vt:i4>
      </vt:variant>
      <vt:variant>
        <vt:i4>0</vt:i4>
      </vt:variant>
      <vt:variant>
        <vt:i4>5</vt:i4>
      </vt:variant>
      <vt:variant>
        <vt:lpwstr/>
      </vt:variant>
      <vt:variant>
        <vt:lpwstr>_Toc391479647</vt:lpwstr>
      </vt:variant>
      <vt:variant>
        <vt:i4>1507379</vt:i4>
      </vt:variant>
      <vt:variant>
        <vt:i4>170</vt:i4>
      </vt:variant>
      <vt:variant>
        <vt:i4>0</vt:i4>
      </vt:variant>
      <vt:variant>
        <vt:i4>5</vt:i4>
      </vt:variant>
      <vt:variant>
        <vt:lpwstr/>
      </vt:variant>
      <vt:variant>
        <vt:lpwstr>_Toc391479646</vt:lpwstr>
      </vt:variant>
      <vt:variant>
        <vt:i4>1507379</vt:i4>
      </vt:variant>
      <vt:variant>
        <vt:i4>164</vt:i4>
      </vt:variant>
      <vt:variant>
        <vt:i4>0</vt:i4>
      </vt:variant>
      <vt:variant>
        <vt:i4>5</vt:i4>
      </vt:variant>
      <vt:variant>
        <vt:lpwstr/>
      </vt:variant>
      <vt:variant>
        <vt:lpwstr>_Toc391479645</vt:lpwstr>
      </vt:variant>
      <vt:variant>
        <vt:i4>1507379</vt:i4>
      </vt:variant>
      <vt:variant>
        <vt:i4>158</vt:i4>
      </vt:variant>
      <vt:variant>
        <vt:i4>0</vt:i4>
      </vt:variant>
      <vt:variant>
        <vt:i4>5</vt:i4>
      </vt:variant>
      <vt:variant>
        <vt:lpwstr/>
      </vt:variant>
      <vt:variant>
        <vt:lpwstr>_Toc391479644</vt:lpwstr>
      </vt:variant>
      <vt:variant>
        <vt:i4>1507379</vt:i4>
      </vt:variant>
      <vt:variant>
        <vt:i4>152</vt:i4>
      </vt:variant>
      <vt:variant>
        <vt:i4>0</vt:i4>
      </vt:variant>
      <vt:variant>
        <vt:i4>5</vt:i4>
      </vt:variant>
      <vt:variant>
        <vt:lpwstr/>
      </vt:variant>
      <vt:variant>
        <vt:lpwstr>_Toc391479643</vt:lpwstr>
      </vt:variant>
      <vt:variant>
        <vt:i4>1507379</vt:i4>
      </vt:variant>
      <vt:variant>
        <vt:i4>146</vt:i4>
      </vt:variant>
      <vt:variant>
        <vt:i4>0</vt:i4>
      </vt:variant>
      <vt:variant>
        <vt:i4>5</vt:i4>
      </vt:variant>
      <vt:variant>
        <vt:lpwstr/>
      </vt:variant>
      <vt:variant>
        <vt:lpwstr>_Toc391479642</vt:lpwstr>
      </vt:variant>
      <vt:variant>
        <vt:i4>1507379</vt:i4>
      </vt:variant>
      <vt:variant>
        <vt:i4>140</vt:i4>
      </vt:variant>
      <vt:variant>
        <vt:i4>0</vt:i4>
      </vt:variant>
      <vt:variant>
        <vt:i4>5</vt:i4>
      </vt:variant>
      <vt:variant>
        <vt:lpwstr/>
      </vt:variant>
      <vt:variant>
        <vt:lpwstr>_Toc391479641</vt:lpwstr>
      </vt:variant>
      <vt:variant>
        <vt:i4>1507379</vt:i4>
      </vt:variant>
      <vt:variant>
        <vt:i4>134</vt:i4>
      </vt:variant>
      <vt:variant>
        <vt:i4>0</vt:i4>
      </vt:variant>
      <vt:variant>
        <vt:i4>5</vt:i4>
      </vt:variant>
      <vt:variant>
        <vt:lpwstr/>
      </vt:variant>
      <vt:variant>
        <vt:lpwstr>_Toc391479640</vt:lpwstr>
      </vt:variant>
      <vt:variant>
        <vt:i4>1048627</vt:i4>
      </vt:variant>
      <vt:variant>
        <vt:i4>128</vt:i4>
      </vt:variant>
      <vt:variant>
        <vt:i4>0</vt:i4>
      </vt:variant>
      <vt:variant>
        <vt:i4>5</vt:i4>
      </vt:variant>
      <vt:variant>
        <vt:lpwstr/>
      </vt:variant>
      <vt:variant>
        <vt:lpwstr>_Toc391479639</vt:lpwstr>
      </vt:variant>
      <vt:variant>
        <vt:i4>1048627</vt:i4>
      </vt:variant>
      <vt:variant>
        <vt:i4>122</vt:i4>
      </vt:variant>
      <vt:variant>
        <vt:i4>0</vt:i4>
      </vt:variant>
      <vt:variant>
        <vt:i4>5</vt:i4>
      </vt:variant>
      <vt:variant>
        <vt:lpwstr/>
      </vt:variant>
      <vt:variant>
        <vt:lpwstr>_Toc391479638</vt:lpwstr>
      </vt:variant>
      <vt:variant>
        <vt:i4>1048627</vt:i4>
      </vt:variant>
      <vt:variant>
        <vt:i4>116</vt:i4>
      </vt:variant>
      <vt:variant>
        <vt:i4>0</vt:i4>
      </vt:variant>
      <vt:variant>
        <vt:i4>5</vt:i4>
      </vt:variant>
      <vt:variant>
        <vt:lpwstr/>
      </vt:variant>
      <vt:variant>
        <vt:lpwstr>_Toc391479637</vt:lpwstr>
      </vt:variant>
      <vt:variant>
        <vt:i4>1048627</vt:i4>
      </vt:variant>
      <vt:variant>
        <vt:i4>110</vt:i4>
      </vt:variant>
      <vt:variant>
        <vt:i4>0</vt:i4>
      </vt:variant>
      <vt:variant>
        <vt:i4>5</vt:i4>
      </vt:variant>
      <vt:variant>
        <vt:lpwstr/>
      </vt:variant>
      <vt:variant>
        <vt:lpwstr>_Toc391479636</vt:lpwstr>
      </vt:variant>
      <vt:variant>
        <vt:i4>1048627</vt:i4>
      </vt:variant>
      <vt:variant>
        <vt:i4>104</vt:i4>
      </vt:variant>
      <vt:variant>
        <vt:i4>0</vt:i4>
      </vt:variant>
      <vt:variant>
        <vt:i4>5</vt:i4>
      </vt:variant>
      <vt:variant>
        <vt:lpwstr/>
      </vt:variant>
      <vt:variant>
        <vt:lpwstr>_Toc391479635</vt:lpwstr>
      </vt:variant>
      <vt:variant>
        <vt:i4>1048627</vt:i4>
      </vt:variant>
      <vt:variant>
        <vt:i4>98</vt:i4>
      </vt:variant>
      <vt:variant>
        <vt:i4>0</vt:i4>
      </vt:variant>
      <vt:variant>
        <vt:i4>5</vt:i4>
      </vt:variant>
      <vt:variant>
        <vt:lpwstr/>
      </vt:variant>
      <vt:variant>
        <vt:lpwstr>_Toc391479634</vt:lpwstr>
      </vt:variant>
      <vt:variant>
        <vt:i4>1048627</vt:i4>
      </vt:variant>
      <vt:variant>
        <vt:i4>92</vt:i4>
      </vt:variant>
      <vt:variant>
        <vt:i4>0</vt:i4>
      </vt:variant>
      <vt:variant>
        <vt:i4>5</vt:i4>
      </vt:variant>
      <vt:variant>
        <vt:lpwstr/>
      </vt:variant>
      <vt:variant>
        <vt:lpwstr>_Toc391479633</vt:lpwstr>
      </vt:variant>
      <vt:variant>
        <vt:i4>1048627</vt:i4>
      </vt:variant>
      <vt:variant>
        <vt:i4>86</vt:i4>
      </vt:variant>
      <vt:variant>
        <vt:i4>0</vt:i4>
      </vt:variant>
      <vt:variant>
        <vt:i4>5</vt:i4>
      </vt:variant>
      <vt:variant>
        <vt:lpwstr/>
      </vt:variant>
      <vt:variant>
        <vt:lpwstr>_Toc391479632</vt:lpwstr>
      </vt:variant>
      <vt:variant>
        <vt:i4>1048627</vt:i4>
      </vt:variant>
      <vt:variant>
        <vt:i4>80</vt:i4>
      </vt:variant>
      <vt:variant>
        <vt:i4>0</vt:i4>
      </vt:variant>
      <vt:variant>
        <vt:i4>5</vt:i4>
      </vt:variant>
      <vt:variant>
        <vt:lpwstr/>
      </vt:variant>
      <vt:variant>
        <vt:lpwstr>_Toc391479631</vt:lpwstr>
      </vt:variant>
      <vt:variant>
        <vt:i4>1048627</vt:i4>
      </vt:variant>
      <vt:variant>
        <vt:i4>74</vt:i4>
      </vt:variant>
      <vt:variant>
        <vt:i4>0</vt:i4>
      </vt:variant>
      <vt:variant>
        <vt:i4>5</vt:i4>
      </vt:variant>
      <vt:variant>
        <vt:lpwstr/>
      </vt:variant>
      <vt:variant>
        <vt:lpwstr>_Toc391479630</vt:lpwstr>
      </vt:variant>
      <vt:variant>
        <vt:i4>1114163</vt:i4>
      </vt:variant>
      <vt:variant>
        <vt:i4>68</vt:i4>
      </vt:variant>
      <vt:variant>
        <vt:i4>0</vt:i4>
      </vt:variant>
      <vt:variant>
        <vt:i4>5</vt:i4>
      </vt:variant>
      <vt:variant>
        <vt:lpwstr/>
      </vt:variant>
      <vt:variant>
        <vt:lpwstr>_Toc391479629</vt:lpwstr>
      </vt:variant>
      <vt:variant>
        <vt:i4>1114163</vt:i4>
      </vt:variant>
      <vt:variant>
        <vt:i4>62</vt:i4>
      </vt:variant>
      <vt:variant>
        <vt:i4>0</vt:i4>
      </vt:variant>
      <vt:variant>
        <vt:i4>5</vt:i4>
      </vt:variant>
      <vt:variant>
        <vt:lpwstr/>
      </vt:variant>
      <vt:variant>
        <vt:lpwstr>_Toc391479628</vt:lpwstr>
      </vt:variant>
      <vt:variant>
        <vt:i4>1114163</vt:i4>
      </vt:variant>
      <vt:variant>
        <vt:i4>56</vt:i4>
      </vt:variant>
      <vt:variant>
        <vt:i4>0</vt:i4>
      </vt:variant>
      <vt:variant>
        <vt:i4>5</vt:i4>
      </vt:variant>
      <vt:variant>
        <vt:lpwstr/>
      </vt:variant>
      <vt:variant>
        <vt:lpwstr>_Toc391479627</vt:lpwstr>
      </vt:variant>
      <vt:variant>
        <vt:i4>1114163</vt:i4>
      </vt:variant>
      <vt:variant>
        <vt:i4>50</vt:i4>
      </vt:variant>
      <vt:variant>
        <vt:i4>0</vt:i4>
      </vt:variant>
      <vt:variant>
        <vt:i4>5</vt:i4>
      </vt:variant>
      <vt:variant>
        <vt:lpwstr/>
      </vt:variant>
      <vt:variant>
        <vt:lpwstr>_Toc391479626</vt:lpwstr>
      </vt:variant>
      <vt:variant>
        <vt:i4>1114163</vt:i4>
      </vt:variant>
      <vt:variant>
        <vt:i4>44</vt:i4>
      </vt:variant>
      <vt:variant>
        <vt:i4>0</vt:i4>
      </vt:variant>
      <vt:variant>
        <vt:i4>5</vt:i4>
      </vt:variant>
      <vt:variant>
        <vt:lpwstr/>
      </vt:variant>
      <vt:variant>
        <vt:lpwstr>_Toc391479625</vt:lpwstr>
      </vt:variant>
      <vt:variant>
        <vt:i4>1114163</vt:i4>
      </vt:variant>
      <vt:variant>
        <vt:i4>38</vt:i4>
      </vt:variant>
      <vt:variant>
        <vt:i4>0</vt:i4>
      </vt:variant>
      <vt:variant>
        <vt:i4>5</vt:i4>
      </vt:variant>
      <vt:variant>
        <vt:lpwstr/>
      </vt:variant>
      <vt:variant>
        <vt:lpwstr>_Toc391479624</vt:lpwstr>
      </vt:variant>
      <vt:variant>
        <vt:i4>1114163</vt:i4>
      </vt:variant>
      <vt:variant>
        <vt:i4>32</vt:i4>
      </vt:variant>
      <vt:variant>
        <vt:i4>0</vt:i4>
      </vt:variant>
      <vt:variant>
        <vt:i4>5</vt:i4>
      </vt:variant>
      <vt:variant>
        <vt:lpwstr/>
      </vt:variant>
      <vt:variant>
        <vt:lpwstr>_Toc391479623</vt:lpwstr>
      </vt:variant>
      <vt:variant>
        <vt:i4>1114163</vt:i4>
      </vt:variant>
      <vt:variant>
        <vt:i4>26</vt:i4>
      </vt:variant>
      <vt:variant>
        <vt:i4>0</vt:i4>
      </vt:variant>
      <vt:variant>
        <vt:i4>5</vt:i4>
      </vt:variant>
      <vt:variant>
        <vt:lpwstr/>
      </vt:variant>
      <vt:variant>
        <vt:lpwstr>_Toc391479622</vt:lpwstr>
      </vt:variant>
      <vt:variant>
        <vt:i4>1114163</vt:i4>
      </vt:variant>
      <vt:variant>
        <vt:i4>20</vt:i4>
      </vt:variant>
      <vt:variant>
        <vt:i4>0</vt:i4>
      </vt:variant>
      <vt:variant>
        <vt:i4>5</vt:i4>
      </vt:variant>
      <vt:variant>
        <vt:lpwstr/>
      </vt:variant>
      <vt:variant>
        <vt:lpwstr>_Toc391479621</vt:lpwstr>
      </vt:variant>
      <vt:variant>
        <vt:i4>1114163</vt:i4>
      </vt:variant>
      <vt:variant>
        <vt:i4>14</vt:i4>
      </vt:variant>
      <vt:variant>
        <vt:i4>0</vt:i4>
      </vt:variant>
      <vt:variant>
        <vt:i4>5</vt:i4>
      </vt:variant>
      <vt:variant>
        <vt:lpwstr/>
      </vt:variant>
      <vt:variant>
        <vt:lpwstr>_Toc391479620</vt:lpwstr>
      </vt:variant>
      <vt:variant>
        <vt:i4>1179699</vt:i4>
      </vt:variant>
      <vt:variant>
        <vt:i4>8</vt:i4>
      </vt:variant>
      <vt:variant>
        <vt:i4>0</vt:i4>
      </vt:variant>
      <vt:variant>
        <vt:i4>5</vt:i4>
      </vt:variant>
      <vt:variant>
        <vt:lpwstr/>
      </vt:variant>
      <vt:variant>
        <vt:lpwstr>_Toc391479619</vt:lpwstr>
      </vt:variant>
      <vt:variant>
        <vt:i4>1179699</vt:i4>
      </vt:variant>
      <vt:variant>
        <vt:i4>2</vt:i4>
      </vt:variant>
      <vt:variant>
        <vt:i4>0</vt:i4>
      </vt:variant>
      <vt:variant>
        <vt:i4>5</vt:i4>
      </vt:variant>
      <vt:variant>
        <vt:lpwstr/>
      </vt:variant>
      <vt:variant>
        <vt:lpwstr>_Toc391479618</vt:lpwstr>
      </vt: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Valerie.Proumen@mi-is.be</dc:creator>
  <cp:lastModifiedBy>Pool Melanie</cp:lastModifiedBy>
  <cp:revision>2</cp:revision>
  <cp:lastPrinted>2017-07-12T07:27:00Z</cp:lastPrinted>
  <dcterms:created xsi:type="dcterms:W3CDTF">2018-04-05T16:19:00Z</dcterms:created>
  <dcterms:modified xsi:type="dcterms:W3CDTF">2018-04-05T16:19:00Z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0x0101001BA3597DD09CE64F84235B727E9FC6EA</vt:lpwstr>
  </property>
</Properties>
</file>