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2933"/>
        <w:gridCol w:w="2601"/>
      </w:tblGrid>
      <w:tr w:rsidR="003A0379" w:rsidRPr="00B67F4D" w14:paraId="69F53200" w14:textId="77777777" w:rsidTr="005B5FE4">
        <w:trPr>
          <w:cantSplit/>
          <w:trHeight w:val="982"/>
        </w:trPr>
        <w:tc>
          <w:tcPr>
            <w:tcW w:w="5069" w:type="dxa"/>
          </w:tcPr>
          <w:p w14:paraId="5BC372CC" w14:textId="45726D06" w:rsidR="00F52394" w:rsidRDefault="006D6709" w:rsidP="003A0379">
            <w:pPr>
              <w:rPr>
                <w:lang w:val="fr-BE"/>
              </w:rPr>
            </w:pPr>
            <w:r>
              <w:rPr>
                <w:noProof/>
                <w:lang w:val="fr-BE"/>
              </w:rPr>
              <w:drawing>
                <wp:anchor distT="0" distB="0" distL="114300" distR="114300" simplePos="0" relativeHeight="251658240" behindDoc="1" locked="0" layoutInCell="1" allowOverlap="1" wp14:anchorId="21A21AA0" wp14:editId="704941E9">
                  <wp:simplePos x="0" y="0"/>
                  <wp:positionH relativeFrom="column">
                    <wp:posOffset>-22860</wp:posOffset>
                  </wp:positionH>
                  <wp:positionV relativeFrom="paragraph">
                    <wp:posOffset>817880</wp:posOffset>
                  </wp:positionV>
                  <wp:extent cx="2832865" cy="571500"/>
                  <wp:effectExtent l="0" t="0" r="5715" b="0"/>
                  <wp:wrapNone/>
                  <wp:docPr id="2" name="Afbeelding 2" descr="Afbeelding met tekst, Lettertype,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schermopname, lij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832865" cy="571500"/>
                          </a:xfrm>
                          <a:prstGeom prst="rect">
                            <a:avLst/>
                          </a:prstGeom>
                        </pic:spPr>
                      </pic:pic>
                    </a:graphicData>
                  </a:graphic>
                  <wp14:sizeRelH relativeFrom="page">
                    <wp14:pctWidth>0</wp14:pctWidth>
                  </wp14:sizeRelH>
                  <wp14:sizeRelV relativeFrom="page">
                    <wp14:pctHeight>0</wp14:pctHeight>
                  </wp14:sizeRelV>
                </wp:anchor>
              </w:drawing>
            </w:r>
            <w:r w:rsidR="00EF4744" w:rsidRPr="00B67F4D">
              <w:rPr>
                <w:noProof/>
                <w:lang w:eastAsia="en-US" w:bidi="ar-SA"/>
              </w:rPr>
              <w:drawing>
                <wp:inline distT="0" distB="0" distL="0" distR="0" wp14:anchorId="79B12CAA" wp14:editId="1D0B6268">
                  <wp:extent cx="2631849" cy="8798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556" cy="893503"/>
                          </a:xfrm>
                          <a:prstGeom prst="rect">
                            <a:avLst/>
                          </a:prstGeom>
                          <a:noFill/>
                        </pic:spPr>
                      </pic:pic>
                    </a:graphicData>
                  </a:graphic>
                </wp:inline>
              </w:drawing>
            </w:r>
          </w:p>
          <w:p w14:paraId="51CD4FE0" w14:textId="77777777" w:rsidR="006D6709" w:rsidRPr="006D6709" w:rsidRDefault="006D6709" w:rsidP="003A0379">
            <w:pPr>
              <w:rPr>
                <w:sz w:val="2"/>
                <w:szCs w:val="2"/>
                <w:lang w:val="fr-BE"/>
              </w:rPr>
            </w:pPr>
          </w:p>
          <w:p w14:paraId="1F9D7214" w14:textId="39E28237" w:rsidR="00F52394" w:rsidRPr="00B67F4D" w:rsidRDefault="00F52394" w:rsidP="003A0379">
            <w:pPr>
              <w:rPr>
                <w:lang w:val="fr-BE"/>
              </w:rPr>
            </w:pPr>
          </w:p>
        </w:tc>
        <w:tc>
          <w:tcPr>
            <w:tcW w:w="2933" w:type="dxa"/>
            <w:vAlign w:val="center"/>
          </w:tcPr>
          <w:p w14:paraId="762E383D" w14:textId="6383EA53" w:rsidR="00F52394" w:rsidRPr="00B67F4D" w:rsidRDefault="006D6709" w:rsidP="002C2BB2">
            <w:pPr>
              <w:rPr>
                <w:bCs/>
                <w:lang w:val="fr-BE"/>
              </w:rPr>
            </w:pPr>
            <w:proofErr w:type="spellStart"/>
            <w:r>
              <w:rPr>
                <w:bCs/>
                <w:lang w:val="fr-BE"/>
              </w:rPr>
              <w:t>Oproep</w:t>
            </w:r>
            <w:proofErr w:type="spellEnd"/>
            <w:r>
              <w:rPr>
                <w:bCs/>
                <w:lang w:val="fr-BE"/>
              </w:rPr>
              <w:t xml:space="preserve"> </w:t>
            </w:r>
            <w:proofErr w:type="spellStart"/>
            <w:r>
              <w:rPr>
                <w:bCs/>
                <w:lang w:val="fr-BE"/>
              </w:rPr>
              <w:t>tot</w:t>
            </w:r>
            <w:proofErr w:type="spellEnd"/>
            <w:r>
              <w:rPr>
                <w:bCs/>
                <w:lang w:val="fr-BE"/>
              </w:rPr>
              <w:t xml:space="preserve"> </w:t>
            </w:r>
            <w:proofErr w:type="spellStart"/>
            <w:r>
              <w:rPr>
                <w:bCs/>
                <w:lang w:val="fr-BE"/>
              </w:rPr>
              <w:t>kandidaturen</w:t>
            </w:r>
            <w:proofErr w:type="spellEnd"/>
          </w:p>
        </w:tc>
        <w:tc>
          <w:tcPr>
            <w:tcW w:w="2601" w:type="dxa"/>
            <w:vAlign w:val="center"/>
          </w:tcPr>
          <w:p w14:paraId="6630673B" w14:textId="3FB89CC8" w:rsidR="00F52394" w:rsidRPr="00B67F4D" w:rsidRDefault="006D6709" w:rsidP="003A0379">
            <w:pPr>
              <w:rPr>
                <w:b/>
                <w:bCs/>
                <w:lang w:val="fr-BE"/>
              </w:rPr>
            </w:pPr>
            <w:r>
              <w:rPr>
                <w:lang w:val="fr-BE"/>
              </w:rPr>
              <w:t xml:space="preserve">Dienst </w:t>
            </w:r>
            <w:proofErr w:type="spellStart"/>
            <w:r>
              <w:rPr>
                <w:lang w:val="fr-BE"/>
              </w:rPr>
              <w:t>Europese</w:t>
            </w:r>
            <w:proofErr w:type="spellEnd"/>
            <w:r>
              <w:rPr>
                <w:lang w:val="fr-BE"/>
              </w:rPr>
              <w:t xml:space="preserve"> </w:t>
            </w:r>
            <w:proofErr w:type="spellStart"/>
            <w:r>
              <w:rPr>
                <w:lang w:val="fr-BE"/>
              </w:rPr>
              <w:t>Fondsen</w:t>
            </w:r>
            <w:proofErr w:type="spellEnd"/>
          </w:p>
        </w:tc>
      </w:tr>
      <w:tr w:rsidR="00F52394" w:rsidRPr="0036171E" w14:paraId="65BCBE91" w14:textId="77777777" w:rsidTr="005B5FE4">
        <w:trPr>
          <w:cantSplit/>
          <w:trHeight w:val="1025"/>
        </w:trPr>
        <w:tc>
          <w:tcPr>
            <w:tcW w:w="10603" w:type="dxa"/>
            <w:gridSpan w:val="3"/>
            <w:tcBorders>
              <w:bottom w:val="single" w:sz="4" w:space="0" w:color="auto"/>
            </w:tcBorders>
          </w:tcPr>
          <w:p w14:paraId="08874D4A" w14:textId="77777777" w:rsidR="00F52394" w:rsidRDefault="006D6709" w:rsidP="001A1ADF">
            <w:pPr>
              <w:pStyle w:val="Geenafstand"/>
              <w:jc w:val="center"/>
              <w:rPr>
                <w:rFonts w:ascii="Gill Sans MT" w:hAnsi="Gill Sans MT"/>
                <w:b/>
                <w:caps/>
                <w:color w:val="548DD4"/>
                <w:kern w:val="28"/>
                <w:sz w:val="24"/>
                <w:szCs w:val="28"/>
                <w:lang w:val="nl-BE"/>
              </w:rPr>
            </w:pPr>
            <w:r w:rsidRPr="006D6709">
              <w:rPr>
                <w:rFonts w:ascii="Gill Sans MT" w:hAnsi="Gill Sans MT"/>
                <w:b/>
                <w:caps/>
                <w:color w:val="548DD4"/>
                <w:kern w:val="28"/>
                <w:sz w:val="24"/>
                <w:szCs w:val="28"/>
                <w:lang w:val="nl-BE"/>
              </w:rPr>
              <w:t>OPROEP TOT KANDIDATUREN VOOR D</w:t>
            </w:r>
            <w:r>
              <w:rPr>
                <w:rFonts w:ascii="Gill Sans MT" w:hAnsi="Gill Sans MT"/>
                <w:b/>
                <w:caps/>
                <w:color w:val="548DD4"/>
                <w:kern w:val="28"/>
                <w:sz w:val="24"/>
                <w:szCs w:val="28"/>
                <w:lang w:val="nl-BE"/>
              </w:rPr>
              <w:t xml:space="preserve">E AANWIJZING VAN KOEPELORGANISATIES </w:t>
            </w:r>
            <w:r w:rsidR="001A1ADF">
              <w:rPr>
                <w:rFonts w:ascii="Gill Sans MT" w:hAnsi="Gill Sans MT"/>
                <w:b/>
                <w:caps/>
                <w:color w:val="548DD4"/>
                <w:kern w:val="28"/>
                <w:sz w:val="24"/>
                <w:szCs w:val="28"/>
                <w:lang w:val="nl-BE"/>
              </w:rPr>
              <w:t xml:space="preserve">TER ONDERSTEUNING VAN DE BEGELEIDENDE MAATREGELEN </w:t>
            </w:r>
            <w:r>
              <w:rPr>
                <w:rFonts w:ascii="Gill Sans MT" w:hAnsi="Gill Sans MT"/>
                <w:b/>
                <w:caps/>
                <w:color w:val="548DD4"/>
                <w:kern w:val="28"/>
                <w:sz w:val="24"/>
                <w:szCs w:val="28"/>
                <w:lang w:val="nl-BE"/>
              </w:rPr>
              <w:t xml:space="preserve">in het kader van het FEDERAAL VOEDSELHULPPROGRAMMA ONDER HET EUROPEES SOCIAAL FONDS PLUS (ESF+) </w:t>
            </w:r>
          </w:p>
          <w:p w14:paraId="06929249" w14:textId="77777777" w:rsidR="001A1ADF" w:rsidRDefault="001A1ADF" w:rsidP="001A1ADF">
            <w:pPr>
              <w:pStyle w:val="Geenafstand"/>
              <w:jc w:val="center"/>
              <w:rPr>
                <w:rFonts w:ascii="Gill Sans MT" w:hAnsi="Gill Sans MT"/>
                <w:b/>
                <w:caps/>
                <w:color w:val="548DD4"/>
                <w:kern w:val="28"/>
                <w:sz w:val="24"/>
                <w:szCs w:val="28"/>
                <w:lang w:val="nl-BE"/>
              </w:rPr>
            </w:pPr>
          </w:p>
          <w:p w14:paraId="7DC766B9" w14:textId="1947C2CD" w:rsidR="001A1ADF" w:rsidRPr="00535F66" w:rsidRDefault="00535F66" w:rsidP="001A1ADF">
            <w:pPr>
              <w:pStyle w:val="Geenafstand"/>
              <w:jc w:val="center"/>
              <w:rPr>
                <w:rFonts w:ascii="Gill Sans MT" w:hAnsi="Gill Sans MT"/>
                <w:bCs/>
                <w:caps/>
                <w:color w:val="548DD4"/>
                <w:kern w:val="28"/>
                <w:sz w:val="24"/>
                <w:szCs w:val="28"/>
                <w:lang w:val="nl-BE"/>
              </w:rPr>
            </w:pPr>
            <w:r w:rsidRPr="00535F66">
              <w:rPr>
                <w:rFonts w:ascii="Gill Sans MT" w:eastAsiaTheme="minorHAnsi" w:hAnsi="Gill Sans MT" w:cstheme="minorBidi"/>
                <w:sz w:val="24"/>
                <w:szCs w:val="24"/>
                <w:lang w:val="nl-BE"/>
              </w:rPr>
              <w:t>Van toepassing vanaf de v</w:t>
            </w:r>
            <w:r>
              <w:rPr>
                <w:rFonts w:ascii="Gill Sans MT" w:eastAsiaTheme="minorHAnsi" w:hAnsi="Gill Sans MT" w:cstheme="minorBidi"/>
                <w:sz w:val="24"/>
                <w:szCs w:val="24"/>
                <w:lang w:val="nl-BE"/>
              </w:rPr>
              <w:t>oedselhulpcampagne 2024 tot en met 2028</w:t>
            </w:r>
          </w:p>
        </w:tc>
      </w:tr>
      <w:tr w:rsidR="00EF4744" w:rsidRPr="00295E28" w14:paraId="12776516" w14:textId="77777777" w:rsidTr="005B5FE4">
        <w:trPr>
          <w:trHeight w:val="757"/>
        </w:trPr>
        <w:tc>
          <w:tcPr>
            <w:tcW w:w="8002" w:type="dxa"/>
            <w:gridSpan w:val="2"/>
          </w:tcPr>
          <w:p w14:paraId="14E7A828" w14:textId="77777777" w:rsidR="00F52394" w:rsidRPr="00B67F4D" w:rsidRDefault="00F52394" w:rsidP="003A0379">
            <w:pPr>
              <w:rPr>
                <w:lang w:val="fr-BE"/>
              </w:rPr>
            </w:pPr>
            <w:r w:rsidRPr="00B67F4D">
              <w:rPr>
                <w:lang w:val="fr-BE"/>
              </w:rPr>
              <w:t xml:space="preserve">Auteur : </w:t>
            </w:r>
            <w:r w:rsidRPr="00B67F4D">
              <w:rPr>
                <w:lang w:val="fr-BE"/>
              </w:rPr>
              <w:br/>
              <w:t>N. BOSSUYT/ B. CERRATO</w:t>
            </w:r>
          </w:p>
        </w:tc>
        <w:tc>
          <w:tcPr>
            <w:tcW w:w="2601" w:type="dxa"/>
          </w:tcPr>
          <w:p w14:paraId="162AB417" w14:textId="0AF1C6B9" w:rsidR="00F52394" w:rsidRPr="0036171E" w:rsidRDefault="00535F66" w:rsidP="003A0379">
            <w:pPr>
              <w:rPr>
                <w:lang w:val="fr-BE"/>
              </w:rPr>
            </w:pPr>
            <w:proofErr w:type="spellStart"/>
            <w:r w:rsidRPr="0036171E">
              <w:rPr>
                <w:lang w:val="fr-BE"/>
              </w:rPr>
              <w:t>Datum</w:t>
            </w:r>
            <w:proofErr w:type="spellEnd"/>
            <w:r w:rsidRPr="0036171E">
              <w:rPr>
                <w:lang w:val="fr-BE"/>
              </w:rPr>
              <w:t> :</w:t>
            </w:r>
            <w:r w:rsidR="00400E46" w:rsidRPr="0036171E">
              <w:rPr>
                <w:lang w:val="fr-BE"/>
              </w:rPr>
              <w:t xml:space="preserve"> </w:t>
            </w:r>
            <w:r w:rsidR="0036171E" w:rsidRPr="0036171E">
              <w:rPr>
                <w:lang w:val="fr-BE"/>
              </w:rPr>
              <w:t>07/07/2023</w:t>
            </w:r>
          </w:p>
          <w:p w14:paraId="7F4B9A9D" w14:textId="25F3AB94" w:rsidR="00F52394" w:rsidRPr="00B67F4D" w:rsidRDefault="00FA392F" w:rsidP="003A0379">
            <w:pPr>
              <w:rPr>
                <w:lang w:val="fr-BE"/>
              </w:rPr>
            </w:pPr>
            <w:proofErr w:type="spellStart"/>
            <w:r>
              <w:rPr>
                <w:lang w:val="fr-BE"/>
              </w:rPr>
              <w:t>Bijlage</w:t>
            </w:r>
            <w:proofErr w:type="spellEnd"/>
            <w:r>
              <w:rPr>
                <w:lang w:val="fr-BE"/>
              </w:rPr>
              <w:t xml:space="preserve"> : </w:t>
            </w:r>
            <w:proofErr w:type="spellStart"/>
            <w:r w:rsidR="00DE5D7C">
              <w:rPr>
                <w:lang w:val="fr-BE"/>
              </w:rPr>
              <w:t>formulier</w:t>
            </w:r>
            <w:proofErr w:type="spellEnd"/>
            <w:r w:rsidR="00DE5D7C">
              <w:rPr>
                <w:lang w:val="fr-BE"/>
              </w:rPr>
              <w:t xml:space="preserve"> </w:t>
            </w:r>
            <w:proofErr w:type="spellStart"/>
            <w:r w:rsidR="00DE5D7C">
              <w:rPr>
                <w:lang w:val="fr-BE"/>
              </w:rPr>
              <w:t>kandidaatstelling</w:t>
            </w:r>
            <w:proofErr w:type="spellEnd"/>
          </w:p>
        </w:tc>
      </w:tr>
    </w:tbl>
    <w:p w14:paraId="4FDADD18" w14:textId="77777777" w:rsidR="00A43570" w:rsidRDefault="00A43570" w:rsidP="00FA392F">
      <w:pPr>
        <w:spacing w:after="0" w:line="240" w:lineRule="auto"/>
        <w:jc w:val="both"/>
        <w:rPr>
          <w:lang w:val="nl-NL"/>
        </w:rPr>
      </w:pPr>
    </w:p>
    <w:p w14:paraId="0E2D35EC" w14:textId="58D36FA4" w:rsidR="00A43570" w:rsidRPr="00A43570" w:rsidRDefault="00A43570" w:rsidP="00A43570">
      <w:pPr>
        <w:pStyle w:val="Lijstalinea"/>
        <w:numPr>
          <w:ilvl w:val="0"/>
          <w:numId w:val="28"/>
        </w:numPr>
        <w:spacing w:after="0" w:line="240" w:lineRule="auto"/>
        <w:jc w:val="both"/>
        <w:rPr>
          <w:b/>
          <w:bCs/>
          <w:lang w:val="nl-NL"/>
        </w:rPr>
      </w:pPr>
      <w:r w:rsidRPr="00A43570">
        <w:rPr>
          <w:b/>
          <w:bCs/>
          <w:lang w:val="nl-NL"/>
        </w:rPr>
        <w:t>Context</w:t>
      </w:r>
    </w:p>
    <w:p w14:paraId="2D65741F" w14:textId="77777777" w:rsidR="00A43570" w:rsidRDefault="00A43570" w:rsidP="00FA392F">
      <w:pPr>
        <w:spacing w:after="0" w:line="240" w:lineRule="auto"/>
        <w:jc w:val="both"/>
        <w:rPr>
          <w:lang w:val="nl-NL"/>
        </w:rPr>
      </w:pPr>
    </w:p>
    <w:p w14:paraId="7F219120" w14:textId="1A60C9DF" w:rsidR="00FA392F" w:rsidRPr="00A43570" w:rsidRDefault="00FA392F" w:rsidP="00FA392F">
      <w:pPr>
        <w:spacing w:after="0" w:line="240" w:lineRule="auto"/>
        <w:jc w:val="both"/>
        <w:rPr>
          <w:lang w:val="nl-NL"/>
        </w:rPr>
      </w:pPr>
      <w:r w:rsidRPr="00A43570">
        <w:rPr>
          <w:lang w:val="nl-NL"/>
        </w:rPr>
        <w:t>Het voedselhulpprogramma onder FEAD (het Fonds voor Europese hulp aan de meest behoeftigen) die oorspronkelijk voorzien was voor de periode 2014-2020, loopt op zijn einde met de campagne 2022.</w:t>
      </w:r>
    </w:p>
    <w:p w14:paraId="45C98737" w14:textId="77777777" w:rsidR="00FA392F" w:rsidRPr="00A43570" w:rsidRDefault="00FA392F" w:rsidP="00FA392F">
      <w:pPr>
        <w:spacing w:after="0" w:line="240" w:lineRule="auto"/>
        <w:jc w:val="both"/>
        <w:rPr>
          <w:lang w:val="nl-BE"/>
        </w:rPr>
      </w:pPr>
      <w:r w:rsidRPr="00A43570">
        <w:rPr>
          <w:lang w:val="nl-BE"/>
        </w:rPr>
        <w:t>De campagne 2024 is de eerste campagne in het kader van het voedselhulpprogramma onder het ESF+.</w:t>
      </w:r>
    </w:p>
    <w:p w14:paraId="5F5515EE" w14:textId="77777777" w:rsidR="00FA392F" w:rsidRPr="00A43570" w:rsidRDefault="00FA392F" w:rsidP="00FA392F">
      <w:pPr>
        <w:spacing w:after="0" w:line="240" w:lineRule="auto"/>
        <w:jc w:val="both"/>
        <w:rPr>
          <w:lang w:val="nl-BE"/>
        </w:rPr>
      </w:pPr>
    </w:p>
    <w:p w14:paraId="5E373A34" w14:textId="77777777" w:rsidR="00FA392F" w:rsidRPr="00A43570" w:rsidRDefault="00FA392F" w:rsidP="00FA392F">
      <w:pPr>
        <w:spacing w:after="0" w:line="240" w:lineRule="auto"/>
        <w:jc w:val="both"/>
        <w:rPr>
          <w:lang w:val="nl-BE"/>
        </w:rPr>
      </w:pPr>
      <w:r w:rsidRPr="00A43570">
        <w:rPr>
          <w:lang w:val="nl-BE"/>
        </w:rPr>
        <w:t>Het ESF+ is het resultaat van de samenvoeging van verschillende fondsen en programma’s:</w:t>
      </w:r>
    </w:p>
    <w:p w14:paraId="07C0C891" w14:textId="77777777" w:rsidR="00FA392F" w:rsidRPr="00A43570" w:rsidRDefault="00FA392F" w:rsidP="00FA392F">
      <w:pPr>
        <w:pStyle w:val="Lijstalinea"/>
        <w:numPr>
          <w:ilvl w:val="0"/>
          <w:numId w:val="25"/>
        </w:numPr>
        <w:spacing w:after="0" w:line="240" w:lineRule="auto"/>
        <w:jc w:val="both"/>
        <w:rPr>
          <w:lang w:val="nl-BE"/>
        </w:rPr>
      </w:pPr>
      <w:r w:rsidRPr="00A43570">
        <w:rPr>
          <w:lang w:val="nl-BE"/>
        </w:rPr>
        <w:t>Het Europees Sociaal Fonds (ESF),</w:t>
      </w:r>
    </w:p>
    <w:p w14:paraId="09DB16D4" w14:textId="77777777" w:rsidR="00FA392F" w:rsidRPr="00A43570" w:rsidRDefault="00FA392F" w:rsidP="00FA392F">
      <w:pPr>
        <w:pStyle w:val="Lijstalinea"/>
        <w:numPr>
          <w:ilvl w:val="0"/>
          <w:numId w:val="25"/>
        </w:numPr>
        <w:spacing w:after="0" w:line="240" w:lineRule="auto"/>
        <w:jc w:val="both"/>
        <w:rPr>
          <w:lang w:val="nl-BE"/>
        </w:rPr>
      </w:pPr>
      <w:r w:rsidRPr="00A43570">
        <w:rPr>
          <w:lang w:val="nl-BE"/>
        </w:rPr>
        <w:t>Het Fonds voor Europese hulp aan de meest behoeftigen (FEAD),</w:t>
      </w:r>
    </w:p>
    <w:p w14:paraId="350786AD" w14:textId="77777777" w:rsidR="00FA392F" w:rsidRPr="00A43570" w:rsidRDefault="00FA392F" w:rsidP="00FA392F">
      <w:pPr>
        <w:pStyle w:val="Lijstalinea"/>
        <w:numPr>
          <w:ilvl w:val="0"/>
          <w:numId w:val="25"/>
        </w:numPr>
        <w:spacing w:after="0" w:line="240" w:lineRule="auto"/>
        <w:jc w:val="both"/>
        <w:rPr>
          <w:lang w:val="nl-BE"/>
        </w:rPr>
      </w:pPr>
      <w:r w:rsidRPr="00A43570">
        <w:rPr>
          <w:lang w:val="nl-BE"/>
        </w:rPr>
        <w:t>Het jongerenwerkgelegenheidsinitiatief (YEI),</w:t>
      </w:r>
    </w:p>
    <w:p w14:paraId="7CC67582" w14:textId="77777777" w:rsidR="00FA392F" w:rsidRPr="00A43570" w:rsidRDefault="00FA392F" w:rsidP="00FA392F">
      <w:pPr>
        <w:pStyle w:val="Lijstalinea"/>
        <w:numPr>
          <w:ilvl w:val="0"/>
          <w:numId w:val="25"/>
        </w:numPr>
        <w:spacing w:after="0" w:line="240" w:lineRule="auto"/>
        <w:jc w:val="both"/>
        <w:rPr>
          <w:lang w:val="nl-BE"/>
        </w:rPr>
      </w:pPr>
      <w:r w:rsidRPr="00A43570">
        <w:rPr>
          <w:lang w:val="nl-BE"/>
        </w:rPr>
        <w:t>Het Europees programma voor werkgelegenheid en sociale innovatie (</w:t>
      </w:r>
      <w:proofErr w:type="spellStart"/>
      <w:r w:rsidRPr="00A43570">
        <w:rPr>
          <w:lang w:val="nl-BE"/>
        </w:rPr>
        <w:t>EaSI</w:t>
      </w:r>
      <w:proofErr w:type="spellEnd"/>
      <w:r w:rsidRPr="00A43570">
        <w:rPr>
          <w:lang w:val="nl-BE"/>
        </w:rPr>
        <w:t>).</w:t>
      </w:r>
    </w:p>
    <w:p w14:paraId="7C7C0D55" w14:textId="77777777" w:rsidR="00FA392F" w:rsidRPr="00A43570" w:rsidRDefault="00FA392F" w:rsidP="00FA392F">
      <w:pPr>
        <w:spacing w:after="0" w:line="240" w:lineRule="auto"/>
        <w:jc w:val="both"/>
        <w:rPr>
          <w:lang w:val="nl-BE"/>
        </w:rPr>
      </w:pPr>
    </w:p>
    <w:p w14:paraId="3E186C1E" w14:textId="77777777" w:rsidR="00FA392F" w:rsidRPr="00A43570" w:rsidRDefault="00FA392F" w:rsidP="00FA392F">
      <w:pPr>
        <w:spacing w:after="0" w:line="240" w:lineRule="auto"/>
        <w:jc w:val="both"/>
        <w:rPr>
          <w:lang w:val="nl-BE"/>
        </w:rPr>
      </w:pPr>
      <w:r w:rsidRPr="00A43570">
        <w:rPr>
          <w:lang w:val="nl-BE"/>
        </w:rPr>
        <w:t xml:space="preserve">Het ESF+ investeert in 3 belangrijke sleuteldomeinen: 1) onderwijs, opleiding en een leven lang leren; 2) efficiënte arbeidsmarkten en gelijke toegang tot kwaliteitsvol werk; 3) sociale inclusie en armoedebestrijding. </w:t>
      </w:r>
    </w:p>
    <w:p w14:paraId="49F886A7" w14:textId="77777777" w:rsidR="00FA392F" w:rsidRPr="00A43570" w:rsidRDefault="00FA392F" w:rsidP="00FA392F">
      <w:pPr>
        <w:spacing w:after="0" w:line="240" w:lineRule="auto"/>
        <w:jc w:val="both"/>
        <w:rPr>
          <w:lang w:val="nl-BE"/>
        </w:rPr>
      </w:pPr>
    </w:p>
    <w:p w14:paraId="5E5280A5" w14:textId="77777777" w:rsidR="00FA392F" w:rsidRPr="00A43570" w:rsidRDefault="00FA392F" w:rsidP="00FA392F">
      <w:pPr>
        <w:spacing w:after="0" w:line="240" w:lineRule="auto"/>
        <w:jc w:val="both"/>
        <w:rPr>
          <w:lang w:val="nl-BE"/>
        </w:rPr>
      </w:pPr>
      <w:r w:rsidRPr="00A43570">
        <w:rPr>
          <w:lang w:val="nl-BE"/>
        </w:rPr>
        <w:t>Het FEAD, dat tot nu toe een afzonderlijk fonds was, is voortaan een onderdeel van het ESF+. Het maakt deel uit van de specifieke doelstelling m) van het ESF+, namelijk het bestrijden van materiële deprivatie door middel van voedselhulp en/of materiële basishulp aan de meest behoeftige personen, onder meer kinderen, en aanreiken van begeleidende maatregelen voor hun sociale inclusie.</w:t>
      </w:r>
    </w:p>
    <w:p w14:paraId="446BA517" w14:textId="4E7DE9CD" w:rsidR="000E7DFC" w:rsidRPr="00A43570" w:rsidRDefault="00FA392F" w:rsidP="00A43570">
      <w:pPr>
        <w:spacing w:after="0" w:line="240" w:lineRule="auto"/>
        <w:jc w:val="both"/>
        <w:rPr>
          <w:lang w:val="nl-BE"/>
        </w:rPr>
      </w:pPr>
      <w:r w:rsidRPr="00A43570">
        <w:rPr>
          <w:lang w:val="nl-BE"/>
        </w:rPr>
        <w:t>In België blijft het een apart programma en is de werkwijze vergelijkbaar met het FEAD, al zijn er wel enkele wijzigen.</w:t>
      </w:r>
    </w:p>
    <w:p w14:paraId="4F7F4A7E" w14:textId="77777777" w:rsidR="00A43570" w:rsidRPr="000E7DFC" w:rsidRDefault="00A43570" w:rsidP="00A43570">
      <w:pPr>
        <w:spacing w:after="0" w:line="240" w:lineRule="auto"/>
        <w:jc w:val="both"/>
        <w:rPr>
          <w:lang w:val="nl-BE"/>
        </w:rPr>
      </w:pPr>
    </w:p>
    <w:p w14:paraId="32126255" w14:textId="101052C5" w:rsidR="00FA392F" w:rsidRDefault="00FA392F" w:rsidP="00FA392F">
      <w:pPr>
        <w:spacing w:after="0" w:line="240" w:lineRule="auto"/>
        <w:jc w:val="both"/>
        <w:rPr>
          <w:lang w:val="nl-BE"/>
        </w:rPr>
      </w:pPr>
      <w:r>
        <w:rPr>
          <w:lang w:val="nl-BE"/>
        </w:rPr>
        <w:t xml:space="preserve">Eén van deze </w:t>
      </w:r>
      <w:r w:rsidR="00DE5D7C">
        <w:rPr>
          <w:lang w:val="nl-BE"/>
        </w:rPr>
        <w:t>wijzigingen</w:t>
      </w:r>
      <w:r>
        <w:rPr>
          <w:lang w:val="nl-BE"/>
        </w:rPr>
        <w:t xml:space="preserve"> betreft de financiering van de begeleidende maatregelen</w:t>
      </w:r>
      <w:r w:rsidR="00DE5D7C">
        <w:rPr>
          <w:lang w:val="nl-BE"/>
        </w:rPr>
        <w:t xml:space="preserve"> bij toepassing van artikel </w:t>
      </w:r>
      <w:r w:rsidR="00DE5D7C" w:rsidRPr="00A43570">
        <w:rPr>
          <w:b/>
          <w:bCs/>
          <w:lang w:val="nl-BE"/>
        </w:rPr>
        <w:t xml:space="preserve">22, 1., e) van de Verordening (EU) </w:t>
      </w:r>
      <w:r w:rsidR="00535F66" w:rsidRPr="00A43570">
        <w:rPr>
          <w:b/>
          <w:bCs/>
          <w:lang w:val="nl-BE"/>
        </w:rPr>
        <w:t xml:space="preserve">2021/1057 </w:t>
      </w:r>
      <w:r w:rsidR="00DE5D7C" w:rsidRPr="00A43570">
        <w:rPr>
          <w:b/>
          <w:bCs/>
          <w:lang w:val="nl-BE"/>
        </w:rPr>
        <w:t>van het Europees Parlement de Raad van 24 juni 2021 tot oprichting van het Europees Sociaal Fonds Plus (ESF+).</w:t>
      </w:r>
    </w:p>
    <w:p w14:paraId="0C54C028" w14:textId="7CDAD618" w:rsidR="00FA392F" w:rsidRDefault="00FA392F" w:rsidP="00FA392F">
      <w:pPr>
        <w:spacing w:after="0" w:line="240" w:lineRule="auto"/>
        <w:jc w:val="both"/>
        <w:rPr>
          <w:lang w:val="nl-BE"/>
        </w:rPr>
      </w:pPr>
    </w:p>
    <w:p w14:paraId="7254496E" w14:textId="50821E4E" w:rsidR="00A43570" w:rsidRPr="00885C5E" w:rsidRDefault="00A43570" w:rsidP="00FA392F">
      <w:pPr>
        <w:spacing w:after="0" w:line="240" w:lineRule="auto"/>
        <w:jc w:val="both"/>
        <w:rPr>
          <w:b/>
          <w:bCs/>
          <w:lang w:val="nl-BE"/>
        </w:rPr>
      </w:pPr>
      <w:r w:rsidRPr="00885C5E">
        <w:rPr>
          <w:b/>
          <w:bCs/>
          <w:lang w:val="nl-BE"/>
        </w:rPr>
        <w:t xml:space="preserve">Teneinde een te grote versnippering van het budget te vermijden, wenst de POD Maatschappelijke Integratie deze financiering toe te kennen aan koepelorganisaties die de voedselhulporganisaties en </w:t>
      </w:r>
      <w:proofErr w:type="spellStart"/>
      <w:r w:rsidRPr="00885C5E">
        <w:rPr>
          <w:b/>
          <w:bCs/>
          <w:lang w:val="nl-BE"/>
        </w:rPr>
        <w:t>OCMW’s</w:t>
      </w:r>
      <w:proofErr w:type="spellEnd"/>
      <w:r w:rsidRPr="00885C5E">
        <w:rPr>
          <w:b/>
          <w:bCs/>
          <w:lang w:val="nl-BE"/>
        </w:rPr>
        <w:t xml:space="preserve"> op hun beurt ondersteunen bij de uitvoering van de begeleidende maatregelen. Het gaat om een totaal budget van ongeveer 600.000,00 euro per voedselhulpcampagne.</w:t>
      </w:r>
      <w:r w:rsidR="00CD7C50" w:rsidRPr="00885C5E">
        <w:rPr>
          <w:b/>
          <w:bCs/>
          <w:lang w:val="nl-BE"/>
        </w:rPr>
        <w:t xml:space="preserve"> </w:t>
      </w:r>
    </w:p>
    <w:p w14:paraId="39BADD6F" w14:textId="50CDBCD8" w:rsidR="00135F93" w:rsidRDefault="00135F93" w:rsidP="00FA392F">
      <w:pPr>
        <w:spacing w:after="0" w:line="240" w:lineRule="auto"/>
        <w:jc w:val="both"/>
        <w:rPr>
          <w:lang w:val="nl-BE"/>
        </w:rPr>
      </w:pPr>
    </w:p>
    <w:p w14:paraId="7FD29C48" w14:textId="67D845FE" w:rsidR="00135F93" w:rsidRDefault="00135F93" w:rsidP="00FA392F">
      <w:pPr>
        <w:spacing w:after="0" w:line="240" w:lineRule="auto"/>
        <w:jc w:val="both"/>
        <w:rPr>
          <w:lang w:val="nl-BE"/>
        </w:rPr>
      </w:pPr>
      <w:r>
        <w:rPr>
          <w:lang w:val="nl-BE"/>
        </w:rPr>
        <w:t>In het federaal voedselhulpprogramma onder het ESF+ werd dit als volgt opgenomen:</w:t>
      </w:r>
    </w:p>
    <w:p w14:paraId="5A698F5C" w14:textId="61A64947" w:rsidR="00135F93" w:rsidRPr="00135F93" w:rsidRDefault="00135F93" w:rsidP="00135F93">
      <w:pPr>
        <w:spacing w:after="0" w:line="240" w:lineRule="auto"/>
        <w:jc w:val="both"/>
        <w:rPr>
          <w:i/>
          <w:iCs/>
          <w:lang w:val="nl-BE"/>
        </w:rPr>
      </w:pPr>
      <w:r w:rsidRPr="00135F93">
        <w:rPr>
          <w:i/>
          <w:iCs/>
          <w:lang w:val="nl-BE"/>
        </w:rPr>
        <w:t>De koepelorganisaties</w:t>
      </w:r>
      <w:r>
        <w:rPr>
          <w:i/>
          <w:iCs/>
          <w:lang w:val="nl-BE"/>
        </w:rPr>
        <w:t xml:space="preserve"> (KO)</w:t>
      </w:r>
      <w:r w:rsidRPr="00135F93">
        <w:rPr>
          <w:i/>
          <w:iCs/>
          <w:lang w:val="nl-BE"/>
        </w:rPr>
        <w:t xml:space="preserve"> ondersteunen partnerorganisaties</w:t>
      </w:r>
      <w:r>
        <w:rPr>
          <w:i/>
          <w:iCs/>
          <w:lang w:val="nl-BE"/>
        </w:rPr>
        <w:t xml:space="preserve"> (PO)</w:t>
      </w:r>
      <w:r w:rsidRPr="00135F93">
        <w:rPr>
          <w:i/>
          <w:iCs/>
          <w:lang w:val="nl-BE"/>
        </w:rPr>
        <w:t xml:space="preserve"> die hulp verstrekken bij de uitvoering van begeleidende maatregelen. Elke koepelorganisatie moet ten minste twintig partnerorganisaties "bedienen". Op het grondgebied mogen er maximaal tien koepelorganisaties zijn.</w:t>
      </w:r>
    </w:p>
    <w:p w14:paraId="1EADAC71" w14:textId="77777777" w:rsidR="00135F93" w:rsidRPr="00135F93" w:rsidRDefault="00135F93" w:rsidP="00135F93">
      <w:pPr>
        <w:spacing w:after="0" w:line="240" w:lineRule="auto"/>
        <w:jc w:val="both"/>
        <w:rPr>
          <w:i/>
          <w:iCs/>
          <w:lang w:val="nl-BE"/>
        </w:rPr>
      </w:pPr>
    </w:p>
    <w:p w14:paraId="07BD33BC" w14:textId="77777777" w:rsidR="00135F93" w:rsidRPr="00135F93" w:rsidRDefault="00135F93" w:rsidP="00135F93">
      <w:pPr>
        <w:spacing w:after="0" w:line="240" w:lineRule="auto"/>
        <w:jc w:val="both"/>
        <w:rPr>
          <w:i/>
          <w:iCs/>
          <w:lang w:val="nl-BE"/>
        </w:rPr>
      </w:pPr>
      <w:r w:rsidRPr="00135F93">
        <w:rPr>
          <w:i/>
          <w:iCs/>
          <w:lang w:val="nl-BE"/>
        </w:rPr>
        <w:t xml:space="preserve">Elke actieve PO of elk OCMW zal moeten kiezen tot welke koepelorganisatie (KO) het zich wil richten voor steun bij de uitvoering van begeleidende maatregelen. Deze steun omvat de coördinatie van het aanbod van deze maatregelen, het op de hoogte houden van de </w:t>
      </w:r>
      <w:proofErr w:type="spellStart"/>
      <w:r w:rsidRPr="00135F93">
        <w:rPr>
          <w:i/>
          <w:iCs/>
          <w:lang w:val="nl-BE"/>
        </w:rPr>
        <w:t>PO's</w:t>
      </w:r>
      <w:proofErr w:type="spellEnd"/>
      <w:r w:rsidRPr="00135F93">
        <w:rPr>
          <w:i/>
          <w:iCs/>
          <w:lang w:val="nl-BE"/>
        </w:rPr>
        <w:t xml:space="preserve"> van het aanbod en het vergemakkelijken van de toegang.</w:t>
      </w:r>
    </w:p>
    <w:p w14:paraId="00766E1F" w14:textId="77777777" w:rsidR="00135F93" w:rsidRPr="00135F93" w:rsidRDefault="00135F93" w:rsidP="00135F93">
      <w:pPr>
        <w:spacing w:after="0" w:line="240" w:lineRule="auto"/>
        <w:jc w:val="both"/>
        <w:rPr>
          <w:i/>
          <w:iCs/>
          <w:lang w:val="nl-BE"/>
        </w:rPr>
      </w:pPr>
      <w:r w:rsidRPr="00135F93">
        <w:rPr>
          <w:i/>
          <w:iCs/>
          <w:lang w:val="nl-BE"/>
        </w:rPr>
        <w:t>De koepelorganisaties zijn overheidsinstanties of non-profitorganisaties die ervaring hebben met sociale ondersteuning en zich kandidaat hebben gesteld. Zij zullen worden geselecteerd op basis van hun ervaring op dit gebied.</w:t>
      </w:r>
    </w:p>
    <w:p w14:paraId="5A6B3EED" w14:textId="77777777" w:rsidR="00135F93" w:rsidRPr="00135F93" w:rsidRDefault="00135F93" w:rsidP="00135F93">
      <w:pPr>
        <w:spacing w:after="0" w:line="240" w:lineRule="auto"/>
        <w:jc w:val="both"/>
        <w:rPr>
          <w:i/>
          <w:iCs/>
          <w:lang w:val="nl-BE"/>
        </w:rPr>
      </w:pPr>
    </w:p>
    <w:p w14:paraId="5F59F59F" w14:textId="77777777" w:rsidR="00135F93" w:rsidRPr="00135F93" w:rsidRDefault="00135F93" w:rsidP="00135F93">
      <w:pPr>
        <w:spacing w:after="0" w:line="240" w:lineRule="auto"/>
        <w:jc w:val="both"/>
        <w:rPr>
          <w:i/>
          <w:iCs/>
          <w:lang w:val="nl-BE"/>
        </w:rPr>
      </w:pPr>
      <w:r w:rsidRPr="00135F93">
        <w:rPr>
          <w:i/>
          <w:iCs/>
          <w:lang w:val="nl-BE"/>
        </w:rPr>
        <w:t xml:space="preserve">Deze </w:t>
      </w:r>
      <w:proofErr w:type="spellStart"/>
      <w:r w:rsidRPr="00135F93">
        <w:rPr>
          <w:i/>
          <w:iCs/>
          <w:lang w:val="nl-BE"/>
        </w:rPr>
        <w:t>KO's</w:t>
      </w:r>
      <w:proofErr w:type="spellEnd"/>
      <w:r w:rsidRPr="00135F93">
        <w:rPr>
          <w:i/>
          <w:iCs/>
          <w:lang w:val="nl-BE"/>
        </w:rPr>
        <w:t xml:space="preserve"> zullen het in artikel 22, punt e), van de ESF+-verordening bedoelde vaste tarief van 7% ontvangen.</w:t>
      </w:r>
    </w:p>
    <w:p w14:paraId="6F0220CD" w14:textId="1930ACCE" w:rsidR="00135F93" w:rsidRPr="00135F93" w:rsidRDefault="00135F93" w:rsidP="00135F93">
      <w:pPr>
        <w:spacing w:after="0" w:line="240" w:lineRule="auto"/>
        <w:jc w:val="both"/>
        <w:rPr>
          <w:i/>
          <w:iCs/>
          <w:lang w:val="nl-BE"/>
        </w:rPr>
      </w:pPr>
      <w:r w:rsidRPr="00135F93">
        <w:rPr>
          <w:i/>
          <w:iCs/>
          <w:lang w:val="nl-BE"/>
        </w:rPr>
        <w:t xml:space="preserve">De BA en de </w:t>
      </w:r>
      <w:proofErr w:type="spellStart"/>
      <w:r w:rsidRPr="00135F93">
        <w:rPr>
          <w:i/>
          <w:iCs/>
          <w:lang w:val="nl-BE"/>
        </w:rPr>
        <w:t>KO's</w:t>
      </w:r>
      <w:proofErr w:type="spellEnd"/>
      <w:r w:rsidRPr="00135F93">
        <w:rPr>
          <w:i/>
          <w:iCs/>
          <w:lang w:val="nl-BE"/>
        </w:rPr>
        <w:t xml:space="preserve"> zullen in een overeenkomst de verschillende modaliteiten en verplichtingen uiteenzetten.</w:t>
      </w:r>
    </w:p>
    <w:p w14:paraId="378E5AA4" w14:textId="6B38045E" w:rsidR="00A43570" w:rsidRDefault="00A43570" w:rsidP="00FA392F">
      <w:pPr>
        <w:spacing w:after="0" w:line="240" w:lineRule="auto"/>
        <w:jc w:val="both"/>
        <w:rPr>
          <w:lang w:val="nl-BE"/>
        </w:rPr>
      </w:pPr>
    </w:p>
    <w:p w14:paraId="5F0C6C3A" w14:textId="3EF28B4F" w:rsidR="00A43570" w:rsidRPr="00A43570" w:rsidRDefault="00535F66" w:rsidP="00A43570">
      <w:pPr>
        <w:pStyle w:val="Lijstalinea"/>
        <w:numPr>
          <w:ilvl w:val="0"/>
          <w:numId w:val="28"/>
        </w:numPr>
        <w:spacing w:after="0" w:line="240" w:lineRule="auto"/>
        <w:jc w:val="both"/>
        <w:rPr>
          <w:b/>
          <w:bCs/>
          <w:lang w:val="nl-BE"/>
        </w:rPr>
      </w:pPr>
      <w:r>
        <w:rPr>
          <w:b/>
          <w:bCs/>
          <w:lang w:val="nl-BE"/>
        </w:rPr>
        <w:t xml:space="preserve">Wat </w:t>
      </w:r>
      <w:r w:rsidR="00CD7C50">
        <w:rPr>
          <w:b/>
          <w:bCs/>
          <w:lang w:val="nl-BE"/>
        </w:rPr>
        <w:t>wordt van de koepelorganisaties verwacht?</w:t>
      </w:r>
    </w:p>
    <w:p w14:paraId="219DBD26" w14:textId="35152D4B" w:rsidR="00A43570" w:rsidRDefault="00A43570" w:rsidP="00FA392F">
      <w:pPr>
        <w:spacing w:after="0" w:line="240" w:lineRule="auto"/>
        <w:jc w:val="both"/>
        <w:rPr>
          <w:lang w:val="nl-BE"/>
        </w:rPr>
      </w:pPr>
    </w:p>
    <w:p w14:paraId="08776AD8" w14:textId="4DB43184" w:rsidR="00535F66" w:rsidRDefault="00535F66" w:rsidP="00FA392F">
      <w:pPr>
        <w:spacing w:after="0" w:line="240" w:lineRule="auto"/>
        <w:jc w:val="both"/>
        <w:rPr>
          <w:lang w:val="nl-BE"/>
        </w:rPr>
      </w:pPr>
      <w:r>
        <w:rPr>
          <w:lang w:val="nl-BE"/>
        </w:rPr>
        <w:t xml:space="preserve">De koepelorganisaties worden aangeduid ter ondersteuning van de begeleidende maatregelen </w:t>
      </w:r>
      <w:r w:rsidR="0036171E">
        <w:rPr>
          <w:lang w:val="nl-BE"/>
        </w:rPr>
        <w:t xml:space="preserve">van de organisaties </w:t>
      </w:r>
      <w:r>
        <w:rPr>
          <w:lang w:val="nl-BE"/>
        </w:rPr>
        <w:t xml:space="preserve">die bij de voedselhulp worden aangeboden. Een begeleidende maatregel wordt als volgt gedefinieerd in de Verordening </w:t>
      </w:r>
      <w:r w:rsidRPr="00535F66">
        <w:rPr>
          <w:lang w:val="nl-BE"/>
        </w:rPr>
        <w:t>2021/1057</w:t>
      </w:r>
      <w:r>
        <w:rPr>
          <w:lang w:val="nl-BE"/>
        </w:rPr>
        <w:t xml:space="preserve">: </w:t>
      </w:r>
    </w:p>
    <w:p w14:paraId="1084D7CE" w14:textId="77777777" w:rsidR="00535F66" w:rsidRDefault="00535F66" w:rsidP="00FA392F">
      <w:pPr>
        <w:spacing w:after="0" w:line="240" w:lineRule="auto"/>
        <w:jc w:val="both"/>
        <w:rPr>
          <w:lang w:val="nl-BE"/>
        </w:rPr>
      </w:pPr>
    </w:p>
    <w:p w14:paraId="7E07F162" w14:textId="4129F57A" w:rsidR="00535F66" w:rsidRDefault="00535F66" w:rsidP="00535F66">
      <w:pPr>
        <w:spacing w:after="0" w:line="240" w:lineRule="auto"/>
        <w:jc w:val="both"/>
        <w:rPr>
          <w:i/>
          <w:iCs/>
          <w:lang w:val="nl-BE"/>
        </w:rPr>
      </w:pPr>
      <w:r w:rsidRPr="00535F66">
        <w:rPr>
          <w:i/>
          <w:iCs/>
          <w:lang w:val="nl-BE"/>
        </w:rPr>
        <w:t>“begeleidende maatregel”: een activiteit ter aanvulling van de verdeling van voedselhulp en/of materiële basishulp die  tot doel heeft sociale uitsluiting tegen te gaan en bij te dragen tot de uitbanning van armoede, zoals verwijzingen naar of verstrekking van sociale en gezondheidsdiensten, met inbegrip van psychologische bijstand, of verstrekking van relevante informatie over openbare diensten of advies over het beheer van een gezinsbudget.</w:t>
      </w:r>
    </w:p>
    <w:p w14:paraId="01BB2F60" w14:textId="0515387D" w:rsidR="003F0108" w:rsidRDefault="003F0108" w:rsidP="00535F66">
      <w:pPr>
        <w:spacing w:after="0" w:line="240" w:lineRule="auto"/>
        <w:jc w:val="both"/>
        <w:rPr>
          <w:i/>
          <w:iCs/>
          <w:lang w:val="nl-BE"/>
        </w:rPr>
      </w:pPr>
    </w:p>
    <w:p w14:paraId="1A24D940" w14:textId="6ED52D05" w:rsidR="003F0108" w:rsidRPr="003F0108" w:rsidRDefault="003F0108" w:rsidP="00535F66">
      <w:pPr>
        <w:spacing w:after="0" w:line="240" w:lineRule="auto"/>
        <w:jc w:val="both"/>
        <w:rPr>
          <w:lang w:val="nl-BE"/>
        </w:rPr>
      </w:pPr>
      <w:r>
        <w:rPr>
          <w:lang w:val="nl-BE"/>
        </w:rPr>
        <w:t xml:space="preserve">Het federaal voedselhulpprogramma onder het ESF+ citeert als absolute minimum </w:t>
      </w:r>
      <w:r w:rsidR="0036171E">
        <w:rPr>
          <w:lang w:val="nl-BE"/>
        </w:rPr>
        <w:t xml:space="preserve">voor de begeleidende maatregelen </w:t>
      </w:r>
      <w:r>
        <w:rPr>
          <w:lang w:val="nl-BE"/>
        </w:rPr>
        <w:t xml:space="preserve">acties inzake oriëntatie en het doorsturen van de eindontvangers naar het bevoegde OCMW. </w:t>
      </w:r>
    </w:p>
    <w:p w14:paraId="4F25145B" w14:textId="5C8ACBB0" w:rsidR="00CD7C50" w:rsidRDefault="00CD7C50" w:rsidP="00535F66">
      <w:pPr>
        <w:spacing w:after="0" w:line="240" w:lineRule="auto"/>
        <w:jc w:val="both"/>
        <w:rPr>
          <w:i/>
          <w:iCs/>
          <w:lang w:val="nl-BE"/>
        </w:rPr>
      </w:pPr>
    </w:p>
    <w:p w14:paraId="53B4F69A" w14:textId="329993CF" w:rsidR="00CD7C50" w:rsidRDefault="00CD7C50" w:rsidP="00535F66">
      <w:pPr>
        <w:spacing w:after="0" w:line="240" w:lineRule="auto"/>
        <w:jc w:val="both"/>
        <w:rPr>
          <w:lang w:val="nl-BE"/>
        </w:rPr>
      </w:pPr>
      <w:r>
        <w:rPr>
          <w:lang w:val="nl-BE"/>
        </w:rPr>
        <w:t xml:space="preserve">Van de koepelorganisaties wordt dus verwacht dat zij de </w:t>
      </w:r>
      <w:proofErr w:type="spellStart"/>
      <w:r>
        <w:rPr>
          <w:lang w:val="nl-BE"/>
        </w:rPr>
        <w:t>OCMW’s</w:t>
      </w:r>
      <w:proofErr w:type="spellEnd"/>
      <w:r>
        <w:rPr>
          <w:lang w:val="nl-BE"/>
        </w:rPr>
        <w:t xml:space="preserve"> en erkende partnerorganisaties ondersteunen bij het uitvoeren van de begeleidende maatregelen. Dit kan, onder andere, door:</w:t>
      </w:r>
    </w:p>
    <w:p w14:paraId="48C84BE2" w14:textId="7ADCE4D3" w:rsidR="00CD7C50" w:rsidRDefault="00CD7C50" w:rsidP="00CD7C50">
      <w:pPr>
        <w:pStyle w:val="Lijstalinea"/>
        <w:numPr>
          <w:ilvl w:val="0"/>
          <w:numId w:val="25"/>
        </w:numPr>
        <w:spacing w:after="0" w:line="240" w:lineRule="auto"/>
        <w:jc w:val="both"/>
        <w:rPr>
          <w:lang w:val="nl-BE"/>
        </w:rPr>
      </w:pPr>
      <w:r>
        <w:rPr>
          <w:lang w:val="nl-BE"/>
        </w:rPr>
        <w:t xml:space="preserve">Het communiceren omtrent </w:t>
      </w:r>
      <w:r w:rsidR="003F0108">
        <w:rPr>
          <w:lang w:val="nl-BE"/>
        </w:rPr>
        <w:t>de</w:t>
      </w:r>
      <w:r>
        <w:rPr>
          <w:lang w:val="nl-BE"/>
        </w:rPr>
        <w:t xml:space="preserve"> inventaris aan begeleidende maatregelen die onderdeel uitmaakt  van het reglement van de verdeelcampagne 2024.</w:t>
      </w:r>
    </w:p>
    <w:p w14:paraId="504657D6" w14:textId="314BBC45" w:rsidR="00CD7C50" w:rsidRDefault="003F0108" w:rsidP="00CD7C50">
      <w:pPr>
        <w:pStyle w:val="Lijstalinea"/>
        <w:numPr>
          <w:ilvl w:val="0"/>
          <w:numId w:val="25"/>
        </w:numPr>
        <w:spacing w:after="0" w:line="240" w:lineRule="auto"/>
        <w:jc w:val="both"/>
        <w:rPr>
          <w:lang w:val="nl-BE"/>
        </w:rPr>
      </w:pPr>
      <w:r>
        <w:rPr>
          <w:lang w:val="nl-BE"/>
        </w:rPr>
        <w:t xml:space="preserve">Het versterken van de linken tussen de erkende vzw’s en de </w:t>
      </w:r>
      <w:proofErr w:type="spellStart"/>
      <w:r>
        <w:rPr>
          <w:lang w:val="nl-BE"/>
        </w:rPr>
        <w:t>OCMW’s</w:t>
      </w:r>
      <w:proofErr w:type="spellEnd"/>
      <w:r>
        <w:rPr>
          <w:lang w:val="nl-BE"/>
        </w:rPr>
        <w:t>.</w:t>
      </w:r>
    </w:p>
    <w:p w14:paraId="41826514" w14:textId="57487588" w:rsidR="003F0108" w:rsidRDefault="003F0108" w:rsidP="00CD7C50">
      <w:pPr>
        <w:pStyle w:val="Lijstalinea"/>
        <w:numPr>
          <w:ilvl w:val="0"/>
          <w:numId w:val="25"/>
        </w:numPr>
        <w:spacing w:after="0" w:line="240" w:lineRule="auto"/>
        <w:jc w:val="both"/>
        <w:rPr>
          <w:lang w:val="nl-BE"/>
        </w:rPr>
      </w:pPr>
      <w:r>
        <w:rPr>
          <w:lang w:val="nl-BE"/>
        </w:rPr>
        <w:t xml:space="preserve">Acties ondernemen om de toegang tot het hulpaanbod van de </w:t>
      </w:r>
      <w:proofErr w:type="spellStart"/>
      <w:r>
        <w:rPr>
          <w:lang w:val="nl-BE"/>
        </w:rPr>
        <w:t>OCMW’s</w:t>
      </w:r>
      <w:proofErr w:type="spellEnd"/>
      <w:r>
        <w:rPr>
          <w:lang w:val="nl-BE"/>
        </w:rPr>
        <w:t xml:space="preserve"> te faciliteren.</w:t>
      </w:r>
    </w:p>
    <w:p w14:paraId="11D1C3E4" w14:textId="68BC5187" w:rsidR="003F0108" w:rsidRDefault="003F0108" w:rsidP="00CD7C50">
      <w:pPr>
        <w:pStyle w:val="Lijstalinea"/>
        <w:numPr>
          <w:ilvl w:val="0"/>
          <w:numId w:val="25"/>
        </w:numPr>
        <w:spacing w:after="0" w:line="240" w:lineRule="auto"/>
        <w:jc w:val="both"/>
        <w:rPr>
          <w:lang w:val="nl-BE"/>
        </w:rPr>
      </w:pPr>
      <w:r>
        <w:rPr>
          <w:lang w:val="nl-BE"/>
        </w:rPr>
        <w:t>Opleidingen te organiseren gelinkt aan de begeleidende maatregelen.</w:t>
      </w:r>
    </w:p>
    <w:p w14:paraId="1B908F99" w14:textId="75F030B9" w:rsidR="003F0108" w:rsidRDefault="003F0108" w:rsidP="00CD7C50">
      <w:pPr>
        <w:pStyle w:val="Lijstalinea"/>
        <w:numPr>
          <w:ilvl w:val="0"/>
          <w:numId w:val="25"/>
        </w:numPr>
        <w:spacing w:after="0" w:line="240" w:lineRule="auto"/>
        <w:jc w:val="both"/>
        <w:rPr>
          <w:lang w:val="nl-BE"/>
        </w:rPr>
      </w:pPr>
      <w:r>
        <w:rPr>
          <w:lang w:val="nl-BE"/>
        </w:rPr>
        <w:t>Rechtstreeks of onrechtstreeks begeleidende maatregelen te ondersteunen.</w:t>
      </w:r>
    </w:p>
    <w:p w14:paraId="1A8A27EA" w14:textId="032D120E" w:rsidR="003F0108" w:rsidRDefault="003F0108" w:rsidP="00CD7C50">
      <w:pPr>
        <w:pStyle w:val="Lijstalinea"/>
        <w:numPr>
          <w:ilvl w:val="0"/>
          <w:numId w:val="25"/>
        </w:numPr>
        <w:spacing w:after="0" w:line="240" w:lineRule="auto"/>
        <w:jc w:val="both"/>
        <w:rPr>
          <w:lang w:val="nl-BE"/>
        </w:rPr>
      </w:pPr>
      <w:r>
        <w:rPr>
          <w:lang w:val="nl-BE"/>
        </w:rPr>
        <w:lastRenderedPageBreak/>
        <w:t>Workshops voor de eindbegunstigden te organiseren.</w:t>
      </w:r>
    </w:p>
    <w:p w14:paraId="731A52AA" w14:textId="1FB49166" w:rsidR="0036171E" w:rsidRDefault="0036171E" w:rsidP="00CD7C50">
      <w:pPr>
        <w:pStyle w:val="Lijstalinea"/>
        <w:numPr>
          <w:ilvl w:val="0"/>
          <w:numId w:val="25"/>
        </w:numPr>
        <w:spacing w:after="0" w:line="240" w:lineRule="auto"/>
        <w:jc w:val="both"/>
        <w:rPr>
          <w:lang w:val="nl-BE"/>
        </w:rPr>
      </w:pPr>
      <w:r>
        <w:rPr>
          <w:lang w:val="nl-BE"/>
        </w:rPr>
        <w:t>Enz.</w:t>
      </w:r>
    </w:p>
    <w:p w14:paraId="4BDDFC62" w14:textId="1BF9B323" w:rsidR="00CD7C50" w:rsidRDefault="00CD7C50" w:rsidP="00CD7C50">
      <w:pPr>
        <w:spacing w:after="0" w:line="240" w:lineRule="auto"/>
        <w:jc w:val="both"/>
        <w:rPr>
          <w:lang w:val="nl-BE"/>
        </w:rPr>
      </w:pPr>
    </w:p>
    <w:p w14:paraId="5559FCC9" w14:textId="15180BCE" w:rsidR="00CD7C50" w:rsidRPr="00CD7C50" w:rsidRDefault="00CD7C50" w:rsidP="00CD7C50">
      <w:pPr>
        <w:spacing w:after="0" w:line="240" w:lineRule="auto"/>
        <w:jc w:val="both"/>
        <w:rPr>
          <w:lang w:val="nl-BE"/>
        </w:rPr>
      </w:pPr>
      <w:r>
        <w:rPr>
          <w:lang w:val="nl-BE"/>
        </w:rPr>
        <w:t>De kandidaat kan ook zelf voorstellen uitwerken i</w:t>
      </w:r>
      <w:r w:rsidRPr="003F0108">
        <w:rPr>
          <w:lang w:val="nl-BE"/>
        </w:rPr>
        <w:t xml:space="preserve">n haar </w:t>
      </w:r>
      <w:r>
        <w:rPr>
          <w:lang w:val="nl-BE"/>
        </w:rPr>
        <w:t>kandidatuur op voorwaarde dat er steeds een directe link is met de begeleidende maatregelen.</w:t>
      </w:r>
    </w:p>
    <w:p w14:paraId="2CE5449F" w14:textId="77777777" w:rsidR="00535F66" w:rsidRPr="00535F66" w:rsidRDefault="00535F66" w:rsidP="00FA392F">
      <w:pPr>
        <w:spacing w:after="0" w:line="240" w:lineRule="auto"/>
        <w:jc w:val="both"/>
        <w:rPr>
          <w:lang w:val="nl-BE"/>
        </w:rPr>
      </w:pPr>
    </w:p>
    <w:p w14:paraId="321A3A40" w14:textId="65537E6E" w:rsidR="00135F93" w:rsidRPr="00535F66" w:rsidRDefault="00535F66" w:rsidP="00135F93">
      <w:pPr>
        <w:pStyle w:val="Lijstalinea"/>
        <w:numPr>
          <w:ilvl w:val="0"/>
          <w:numId w:val="28"/>
        </w:numPr>
        <w:spacing w:after="0" w:line="240" w:lineRule="auto"/>
        <w:jc w:val="both"/>
        <w:rPr>
          <w:b/>
          <w:bCs/>
          <w:lang w:val="nl-BE"/>
        </w:rPr>
      </w:pPr>
      <w:r w:rsidRPr="00535F66">
        <w:rPr>
          <w:b/>
          <w:bCs/>
          <w:lang w:val="nl-BE"/>
        </w:rPr>
        <w:t>De voorwaarden van de oproep tot kandidaturen</w:t>
      </w:r>
    </w:p>
    <w:p w14:paraId="4F2632BA" w14:textId="4970FE87" w:rsidR="00535F66" w:rsidRDefault="00535F66" w:rsidP="00535F66">
      <w:pPr>
        <w:spacing w:after="0" w:line="240" w:lineRule="auto"/>
        <w:jc w:val="both"/>
        <w:rPr>
          <w:lang w:val="nl-BE"/>
        </w:rPr>
      </w:pPr>
    </w:p>
    <w:p w14:paraId="78C10A99" w14:textId="12B0521B" w:rsidR="002F1941" w:rsidRDefault="002F1941" w:rsidP="00FE6C2C">
      <w:pPr>
        <w:pStyle w:val="Lijstalinea"/>
        <w:numPr>
          <w:ilvl w:val="1"/>
          <w:numId w:val="28"/>
        </w:numPr>
        <w:spacing w:after="0" w:line="240" w:lineRule="auto"/>
        <w:jc w:val="both"/>
        <w:rPr>
          <w:lang w:val="nl-BE"/>
        </w:rPr>
      </w:pPr>
      <w:r>
        <w:rPr>
          <w:lang w:val="nl-BE"/>
        </w:rPr>
        <w:t>Een kandidaat</w:t>
      </w:r>
      <w:r w:rsidR="00535F66">
        <w:rPr>
          <w:lang w:val="nl-BE"/>
        </w:rPr>
        <w:t xml:space="preserve"> moet </w:t>
      </w:r>
      <w:r w:rsidR="00535F66" w:rsidRPr="00535F66">
        <w:rPr>
          <w:b/>
          <w:bCs/>
          <w:lang w:val="nl-BE"/>
        </w:rPr>
        <w:t>minstens 20 partnerorganisaties</w:t>
      </w:r>
      <w:r w:rsidR="00535F66">
        <w:rPr>
          <w:lang w:val="nl-BE"/>
        </w:rPr>
        <w:t xml:space="preserve">, organisaties actief in het kader van het ESF+, vzw’s en/ of </w:t>
      </w:r>
      <w:proofErr w:type="spellStart"/>
      <w:r w:rsidR="00535F66">
        <w:rPr>
          <w:lang w:val="nl-BE"/>
        </w:rPr>
        <w:t>OCMW’s</w:t>
      </w:r>
      <w:proofErr w:type="spellEnd"/>
      <w:r w:rsidR="00535F66">
        <w:rPr>
          <w:lang w:val="nl-BE"/>
        </w:rPr>
        <w:t>, vertegenwoordigen.</w:t>
      </w:r>
    </w:p>
    <w:p w14:paraId="4C61F147" w14:textId="49BE613D" w:rsidR="00FE6C2C" w:rsidRPr="00CD7C50" w:rsidRDefault="00FE6C2C" w:rsidP="00FE6C2C">
      <w:pPr>
        <w:pStyle w:val="Lijstalinea"/>
        <w:spacing w:after="0" w:line="240" w:lineRule="auto"/>
        <w:ind w:left="1080"/>
        <w:jc w:val="both"/>
        <w:rPr>
          <w:b/>
          <w:bCs/>
          <w:lang w:val="nl-BE"/>
        </w:rPr>
      </w:pPr>
      <w:r>
        <w:rPr>
          <w:lang w:val="nl-BE"/>
        </w:rPr>
        <w:t xml:space="preserve">Een lijst van de te vertegenwoordigen organisaties moet aan de kandidatuur worden toegevoegd </w:t>
      </w:r>
      <w:r w:rsidRPr="00CD7C50">
        <w:rPr>
          <w:b/>
          <w:bCs/>
          <w:lang w:val="nl-BE"/>
        </w:rPr>
        <w:t>met referentie naar de unieke identificatienummers die de POD Maatschappelijke Integratie gebruikt in het kader van de voedselhulpcampagnes.</w:t>
      </w:r>
    </w:p>
    <w:p w14:paraId="27A53CF3" w14:textId="619F79D0" w:rsidR="00FE6C2C" w:rsidRDefault="00FE6C2C" w:rsidP="00FE6C2C">
      <w:pPr>
        <w:pStyle w:val="Lijstalinea"/>
        <w:spacing w:after="0" w:line="240" w:lineRule="auto"/>
        <w:ind w:left="1080"/>
        <w:jc w:val="both"/>
        <w:rPr>
          <w:lang w:val="nl-BE"/>
        </w:rPr>
      </w:pPr>
      <w:r>
        <w:rPr>
          <w:lang w:val="nl-BE"/>
        </w:rPr>
        <w:t xml:space="preserve">De organisaties die actief waren in het kader van het FEAD zijn </w:t>
      </w:r>
      <w:hyperlink r:id="rId10" w:history="1">
        <w:r w:rsidRPr="00FE6C2C">
          <w:rPr>
            <w:rStyle w:val="Hyperlink"/>
            <w:lang w:val="nl-BE"/>
          </w:rPr>
          <w:t>hier</w:t>
        </w:r>
      </w:hyperlink>
      <w:r>
        <w:rPr>
          <w:lang w:val="nl-BE"/>
        </w:rPr>
        <w:t xml:space="preserve"> terug te vinden.</w:t>
      </w:r>
    </w:p>
    <w:p w14:paraId="719BB956" w14:textId="3013AB4B" w:rsidR="00FE6C2C" w:rsidRDefault="00FE6C2C" w:rsidP="00FE6C2C">
      <w:pPr>
        <w:pStyle w:val="Lijstalinea"/>
        <w:spacing w:after="0" w:line="240" w:lineRule="auto"/>
        <w:ind w:left="1080"/>
        <w:jc w:val="both"/>
        <w:rPr>
          <w:lang w:val="nl-BE"/>
        </w:rPr>
      </w:pPr>
      <w:r>
        <w:rPr>
          <w:lang w:val="nl-BE"/>
        </w:rPr>
        <w:t>De POD Maatschappelijke Integratie beschikt eveneens over een kadaster</w:t>
      </w:r>
      <w:r w:rsidR="00C258F3">
        <w:rPr>
          <w:lang w:val="nl-BE"/>
        </w:rPr>
        <w:t xml:space="preserve"> met een indeling van de organisaties volgens type,</w:t>
      </w:r>
      <w:r>
        <w:rPr>
          <w:lang w:val="nl-BE"/>
        </w:rPr>
        <w:t xml:space="preserve"> dat opgevraagd kan worden via </w:t>
      </w:r>
      <w:hyperlink r:id="rId11" w:history="1">
        <w:r w:rsidRPr="00690A87">
          <w:rPr>
            <w:rStyle w:val="Hyperlink"/>
            <w:lang w:val="nl-BE"/>
          </w:rPr>
          <w:t>voeding@mi-is.be</w:t>
        </w:r>
      </w:hyperlink>
      <w:r>
        <w:rPr>
          <w:lang w:val="nl-BE"/>
        </w:rPr>
        <w:t xml:space="preserve"> </w:t>
      </w:r>
    </w:p>
    <w:p w14:paraId="782529E2" w14:textId="1C4FD9B1" w:rsidR="00CD7C50" w:rsidRPr="00FE6C2C" w:rsidRDefault="00CD7C50" w:rsidP="00FE6C2C">
      <w:pPr>
        <w:pStyle w:val="Lijstalinea"/>
        <w:spacing w:after="0" w:line="240" w:lineRule="auto"/>
        <w:ind w:left="1080"/>
        <w:jc w:val="both"/>
        <w:rPr>
          <w:lang w:val="nl-BE"/>
        </w:rPr>
      </w:pPr>
      <w:r>
        <w:rPr>
          <w:lang w:val="nl-BE"/>
        </w:rPr>
        <w:t xml:space="preserve">De financiering zal worden toegewezen aan de hand van een forfait van 7% van de waarde van </w:t>
      </w:r>
      <w:r w:rsidR="00481FAA">
        <w:rPr>
          <w:lang w:val="nl-BE"/>
        </w:rPr>
        <w:t>de ESF+-</w:t>
      </w:r>
      <w:r>
        <w:rPr>
          <w:lang w:val="nl-BE"/>
        </w:rPr>
        <w:t>voedingsmiddelen toegewezen aan de vertegenwoordigde organisaties.</w:t>
      </w:r>
    </w:p>
    <w:p w14:paraId="37A5A6BE" w14:textId="0BC7DDBA" w:rsidR="002F1941" w:rsidRDefault="00B85B4B" w:rsidP="002F1941">
      <w:pPr>
        <w:pStyle w:val="Lijstalinea"/>
        <w:numPr>
          <w:ilvl w:val="1"/>
          <w:numId w:val="28"/>
        </w:numPr>
        <w:spacing w:after="0" w:line="240" w:lineRule="auto"/>
        <w:jc w:val="both"/>
        <w:rPr>
          <w:lang w:val="nl-BE"/>
        </w:rPr>
      </w:pPr>
      <w:r>
        <w:rPr>
          <w:lang w:val="nl-BE"/>
        </w:rPr>
        <w:t xml:space="preserve">Enkel kandidaturen van overheidsinstanties of non-profitorganisaties </w:t>
      </w:r>
      <w:r w:rsidR="002F1941">
        <w:rPr>
          <w:lang w:val="nl-BE"/>
        </w:rPr>
        <w:t>worden in aanmerking genomen.</w:t>
      </w:r>
      <w:r w:rsidR="00C258F3">
        <w:rPr>
          <w:lang w:val="nl-BE"/>
        </w:rPr>
        <w:t xml:space="preserve"> Ook een samenwerking van organisaties, overheidsinstanties of non-profitorganisaties, is toegelaten. </w:t>
      </w:r>
    </w:p>
    <w:p w14:paraId="63F3B651" w14:textId="2647E7A4" w:rsidR="002F1941" w:rsidRDefault="00FE6C2C" w:rsidP="002F1941">
      <w:pPr>
        <w:pStyle w:val="Lijstalinea"/>
        <w:numPr>
          <w:ilvl w:val="1"/>
          <w:numId w:val="28"/>
        </w:numPr>
        <w:spacing w:after="0" w:line="240" w:lineRule="auto"/>
        <w:jc w:val="both"/>
        <w:rPr>
          <w:lang w:val="nl-BE"/>
        </w:rPr>
      </w:pPr>
      <w:r>
        <w:rPr>
          <w:lang w:val="nl-BE"/>
        </w:rPr>
        <w:t>Een kandidaat moet ervaring hebben met de sector van de voedselhulp.</w:t>
      </w:r>
    </w:p>
    <w:p w14:paraId="61A6C45E" w14:textId="2CB44650" w:rsidR="00481FAA" w:rsidRDefault="00FE6C2C" w:rsidP="00481FAA">
      <w:pPr>
        <w:pStyle w:val="Lijstalinea"/>
        <w:numPr>
          <w:ilvl w:val="1"/>
          <w:numId w:val="28"/>
        </w:numPr>
        <w:spacing w:after="0" w:line="240" w:lineRule="auto"/>
        <w:jc w:val="both"/>
        <w:rPr>
          <w:lang w:val="nl-BE"/>
        </w:rPr>
      </w:pPr>
      <w:r>
        <w:rPr>
          <w:lang w:val="nl-BE"/>
        </w:rPr>
        <w:t>Een kandidaat moet ervaring hebben met de sociale begeleiding van mensen in armoede.</w:t>
      </w:r>
    </w:p>
    <w:p w14:paraId="33718B25" w14:textId="77777777" w:rsidR="004C264F" w:rsidRDefault="00481FAA" w:rsidP="004C264F">
      <w:pPr>
        <w:pStyle w:val="Lijstalinea"/>
        <w:numPr>
          <w:ilvl w:val="1"/>
          <w:numId w:val="28"/>
        </w:numPr>
        <w:spacing w:after="0" w:line="240" w:lineRule="auto"/>
        <w:jc w:val="both"/>
        <w:rPr>
          <w:lang w:val="nl-BE"/>
        </w:rPr>
      </w:pPr>
      <w:r>
        <w:rPr>
          <w:lang w:val="nl-BE"/>
        </w:rPr>
        <w:t>Enkel volledig ingevulde formulieren voor kandidaatstelling worden in aanmerking genomen.</w:t>
      </w:r>
    </w:p>
    <w:p w14:paraId="47DF8CB2" w14:textId="19ACED2A" w:rsidR="004C264F" w:rsidRPr="004C264F" w:rsidRDefault="004C264F" w:rsidP="004C264F">
      <w:pPr>
        <w:pStyle w:val="Lijstalinea"/>
        <w:numPr>
          <w:ilvl w:val="1"/>
          <w:numId w:val="28"/>
        </w:numPr>
        <w:spacing w:after="0" w:line="240" w:lineRule="auto"/>
        <w:jc w:val="both"/>
        <w:rPr>
          <w:lang w:val="nl-BE"/>
        </w:rPr>
      </w:pPr>
      <w:r w:rsidRPr="004C264F">
        <w:rPr>
          <w:lang w:val="nl-BE"/>
        </w:rPr>
        <w:t>Na een positieve evaluatie van de kandidatuur wordt de koepelorganisatie aangeduid voor de hele duur van de programmaperiode, hetzij van de campagne 2024 (start einde 2023) tot en met de voedselhulpcampagne 2028 (hetzij einde 2028). De geselectee</w:t>
      </w:r>
      <w:r>
        <w:rPr>
          <w:lang w:val="nl-BE"/>
        </w:rPr>
        <w:t xml:space="preserve">rde </w:t>
      </w:r>
      <w:r w:rsidRPr="004C264F">
        <w:rPr>
          <w:lang w:val="nl-BE"/>
        </w:rPr>
        <w:t xml:space="preserve">kandidaten nemen dus een engagement op tot einde 2028. </w:t>
      </w:r>
    </w:p>
    <w:p w14:paraId="4BBF1CC8" w14:textId="77777777" w:rsidR="00FE6C2C" w:rsidRDefault="00FE6C2C" w:rsidP="00135F93">
      <w:pPr>
        <w:spacing w:after="0" w:line="240" w:lineRule="auto"/>
        <w:jc w:val="both"/>
        <w:rPr>
          <w:lang w:val="nl-BE"/>
        </w:rPr>
      </w:pPr>
    </w:p>
    <w:p w14:paraId="21A482D6" w14:textId="77777777" w:rsidR="00FE6C2C" w:rsidRPr="00B85B4B" w:rsidRDefault="00FE6C2C" w:rsidP="00FE6C2C">
      <w:pPr>
        <w:pStyle w:val="Lijstalinea"/>
        <w:numPr>
          <w:ilvl w:val="0"/>
          <w:numId w:val="28"/>
        </w:numPr>
        <w:spacing w:after="0" w:line="240" w:lineRule="auto"/>
        <w:jc w:val="both"/>
        <w:rPr>
          <w:b/>
          <w:bCs/>
          <w:lang w:val="nl-BE"/>
        </w:rPr>
      </w:pPr>
      <w:r w:rsidRPr="00B85B4B">
        <w:rPr>
          <w:b/>
          <w:bCs/>
          <w:lang w:val="nl-BE"/>
        </w:rPr>
        <w:t>Beoordeling van de kandidaturen</w:t>
      </w:r>
    </w:p>
    <w:p w14:paraId="3F3C0AAF" w14:textId="77777777" w:rsidR="00FE6C2C" w:rsidRDefault="00FE6C2C" w:rsidP="00FE6C2C">
      <w:pPr>
        <w:spacing w:after="0" w:line="240" w:lineRule="auto"/>
        <w:jc w:val="both"/>
        <w:rPr>
          <w:lang w:val="nl-BE"/>
        </w:rPr>
      </w:pPr>
    </w:p>
    <w:p w14:paraId="5A68F544" w14:textId="77777777" w:rsidR="00CB2280" w:rsidRDefault="00FE6C2C" w:rsidP="00CB2280">
      <w:pPr>
        <w:spacing w:after="0" w:line="240" w:lineRule="auto"/>
        <w:jc w:val="both"/>
        <w:rPr>
          <w:lang w:val="nl-BE"/>
        </w:rPr>
      </w:pPr>
      <w:r w:rsidRPr="00CB2280">
        <w:rPr>
          <w:lang w:val="nl-BE"/>
        </w:rPr>
        <w:t xml:space="preserve">Er zullen maximum </w:t>
      </w:r>
      <w:r w:rsidRPr="00CB2280">
        <w:rPr>
          <w:b/>
          <w:bCs/>
          <w:lang w:val="nl-BE"/>
        </w:rPr>
        <w:t>10 koepelorganisaties</w:t>
      </w:r>
      <w:r w:rsidRPr="00CB2280">
        <w:rPr>
          <w:lang w:val="nl-BE"/>
        </w:rPr>
        <w:t xml:space="preserve"> op het grondgebied erkend worden. De koepelorganisaties zullen worden geselecteerd op basis van hun ervaring in dit gebied.</w:t>
      </w:r>
    </w:p>
    <w:p w14:paraId="2187F92B" w14:textId="77777777" w:rsidR="00CB2280" w:rsidRDefault="00CB2280" w:rsidP="00CB2280">
      <w:pPr>
        <w:spacing w:after="0" w:line="240" w:lineRule="auto"/>
        <w:jc w:val="both"/>
        <w:rPr>
          <w:lang w:val="nl-BE"/>
        </w:rPr>
      </w:pPr>
    </w:p>
    <w:p w14:paraId="569AE9FD" w14:textId="77777777" w:rsidR="00CD7C50" w:rsidRPr="00CD7C50" w:rsidRDefault="00E66BE1" w:rsidP="00CB2280">
      <w:pPr>
        <w:spacing w:after="0" w:line="240" w:lineRule="auto"/>
        <w:jc w:val="both"/>
        <w:rPr>
          <w:b/>
          <w:bCs/>
          <w:lang w:val="nl-BE"/>
        </w:rPr>
      </w:pPr>
      <w:r w:rsidRPr="00CD7C50">
        <w:rPr>
          <w:b/>
          <w:bCs/>
          <w:lang w:val="nl-BE"/>
        </w:rPr>
        <w:t xml:space="preserve">Wanneer er meer dan 10 kandidaturen worden ingediend zal een beslissing worden genomen in functie van de ervaring </w:t>
      </w:r>
      <w:r w:rsidR="00CB2280" w:rsidRPr="00CD7C50">
        <w:rPr>
          <w:b/>
          <w:bCs/>
          <w:lang w:val="nl-BE"/>
        </w:rPr>
        <w:t xml:space="preserve">van de kandidaat </w:t>
      </w:r>
      <w:r w:rsidR="009E1E92" w:rsidRPr="00CD7C50">
        <w:rPr>
          <w:b/>
          <w:bCs/>
          <w:lang w:val="nl-BE"/>
        </w:rPr>
        <w:t xml:space="preserve">en de plannen met de forfait </w:t>
      </w:r>
      <w:r w:rsidR="00CB2280" w:rsidRPr="00CD7C50">
        <w:rPr>
          <w:b/>
          <w:bCs/>
          <w:lang w:val="nl-BE"/>
        </w:rPr>
        <w:t>enerzijds en anderzijds het aantal partnerorganisaties die de kandidaat vertegenwoordigt.</w:t>
      </w:r>
      <w:r w:rsidR="00BF7898" w:rsidRPr="00CD7C50">
        <w:rPr>
          <w:b/>
          <w:bCs/>
          <w:lang w:val="nl-BE"/>
        </w:rPr>
        <w:t xml:space="preserve"> </w:t>
      </w:r>
    </w:p>
    <w:p w14:paraId="39E4C2EA" w14:textId="0BBB81FC" w:rsidR="00CD7C50" w:rsidRDefault="00CD7C50" w:rsidP="00CB2280">
      <w:pPr>
        <w:spacing w:after="0" w:line="240" w:lineRule="auto"/>
        <w:jc w:val="both"/>
        <w:rPr>
          <w:b/>
          <w:bCs/>
          <w:lang w:val="nl-BE"/>
        </w:rPr>
      </w:pPr>
      <w:r w:rsidRPr="00CD7C50">
        <w:rPr>
          <w:b/>
          <w:bCs/>
          <w:lang w:val="nl-BE"/>
        </w:rPr>
        <w:t>Het doel van deze oproep is immers dat alle organisaties actief in het kader van het voedselhulpprogramma worden vertegenwoordigd</w:t>
      </w:r>
      <w:r w:rsidR="00481FAA">
        <w:rPr>
          <w:b/>
          <w:bCs/>
          <w:lang w:val="nl-BE"/>
        </w:rPr>
        <w:t>.</w:t>
      </w:r>
    </w:p>
    <w:p w14:paraId="337B9179" w14:textId="26888D39" w:rsidR="00CD7C50" w:rsidRPr="00CD7C50" w:rsidRDefault="00CD7C50" w:rsidP="00CB2280">
      <w:pPr>
        <w:spacing w:after="0" w:line="240" w:lineRule="auto"/>
        <w:jc w:val="both"/>
        <w:rPr>
          <w:b/>
          <w:bCs/>
          <w:lang w:val="nl-BE"/>
        </w:rPr>
      </w:pPr>
    </w:p>
    <w:p w14:paraId="5F9E9B5F" w14:textId="7421F4D1" w:rsidR="00CD7C50" w:rsidRPr="00CD7C50" w:rsidRDefault="00CD7C50" w:rsidP="00CD7C50">
      <w:pPr>
        <w:pStyle w:val="Lijstalinea"/>
        <w:numPr>
          <w:ilvl w:val="0"/>
          <w:numId w:val="28"/>
        </w:numPr>
        <w:spacing w:after="0" w:line="240" w:lineRule="auto"/>
        <w:jc w:val="both"/>
        <w:rPr>
          <w:b/>
          <w:bCs/>
          <w:lang w:val="nl-BE"/>
        </w:rPr>
      </w:pPr>
      <w:r w:rsidRPr="00CD7C50">
        <w:rPr>
          <w:b/>
          <w:bCs/>
          <w:lang w:val="nl-BE"/>
        </w:rPr>
        <w:t>Controle</w:t>
      </w:r>
    </w:p>
    <w:p w14:paraId="2D83D1E0" w14:textId="77777777" w:rsidR="00CD7C50" w:rsidRDefault="00CD7C50" w:rsidP="00CB2280">
      <w:pPr>
        <w:spacing w:after="0" w:line="240" w:lineRule="auto"/>
        <w:jc w:val="both"/>
        <w:rPr>
          <w:lang w:val="nl-BE"/>
        </w:rPr>
      </w:pPr>
    </w:p>
    <w:p w14:paraId="1A3295AB" w14:textId="56F08427" w:rsidR="00FE6C2C" w:rsidRDefault="00481FAA" w:rsidP="00135F93">
      <w:pPr>
        <w:spacing w:after="0" w:line="240" w:lineRule="auto"/>
        <w:jc w:val="both"/>
        <w:rPr>
          <w:lang w:val="nl-BE"/>
        </w:rPr>
      </w:pPr>
      <w:r>
        <w:rPr>
          <w:lang w:val="nl-BE"/>
        </w:rPr>
        <w:t>Er zal de koepelorganisaties gevraagd worden jaarlijks een activiteitenrapport met betrekking de begeleidende maatregelen voor te leggen.</w:t>
      </w:r>
      <w:r>
        <w:rPr>
          <w:lang w:val="nl-BE"/>
        </w:rPr>
        <w:tab/>
      </w:r>
      <w:r>
        <w:rPr>
          <w:lang w:val="nl-BE"/>
        </w:rPr>
        <w:br/>
      </w:r>
      <w:r>
        <w:rPr>
          <w:lang w:val="nl-BE"/>
        </w:rPr>
        <w:lastRenderedPageBreak/>
        <w:t>Ook zal jaarlijks een controle ter plaatse worden uitgevoerd met als doel te verifiëren of de activiteiten daadwerkelijk hebben plaatsgevonden.</w:t>
      </w:r>
    </w:p>
    <w:p w14:paraId="2DD31855" w14:textId="16592EA7" w:rsidR="00481FAA" w:rsidRPr="004C264F" w:rsidRDefault="00481FAA" w:rsidP="00135F93">
      <w:pPr>
        <w:spacing w:after="0" w:line="240" w:lineRule="auto"/>
        <w:jc w:val="both"/>
        <w:rPr>
          <w:b/>
          <w:bCs/>
          <w:lang w:val="nl-BE"/>
        </w:rPr>
      </w:pPr>
    </w:p>
    <w:p w14:paraId="765F71DD" w14:textId="29CC2418" w:rsidR="00481FAA" w:rsidRPr="004C264F" w:rsidRDefault="004C264F" w:rsidP="004C264F">
      <w:pPr>
        <w:pStyle w:val="Lijstalinea"/>
        <w:numPr>
          <w:ilvl w:val="0"/>
          <w:numId w:val="28"/>
        </w:numPr>
        <w:spacing w:after="0" w:line="240" w:lineRule="auto"/>
        <w:jc w:val="both"/>
        <w:rPr>
          <w:b/>
          <w:bCs/>
          <w:lang w:val="nl-BE"/>
        </w:rPr>
      </w:pPr>
      <w:r w:rsidRPr="004C264F">
        <w:rPr>
          <w:b/>
          <w:bCs/>
          <w:lang w:val="nl-BE"/>
        </w:rPr>
        <w:t>H</w:t>
      </w:r>
      <w:r w:rsidR="00C76B02">
        <w:rPr>
          <w:b/>
          <w:bCs/>
          <w:lang w:val="nl-BE"/>
        </w:rPr>
        <w:t>oe</w:t>
      </w:r>
      <w:r w:rsidRPr="004C264F">
        <w:rPr>
          <w:b/>
          <w:bCs/>
          <w:lang w:val="nl-BE"/>
        </w:rPr>
        <w:t xml:space="preserve"> zich kandidaat stellen?</w:t>
      </w:r>
    </w:p>
    <w:p w14:paraId="0BFB861C" w14:textId="4B54960C" w:rsidR="00DE5D7C" w:rsidRDefault="00DE5D7C" w:rsidP="00FA392F">
      <w:pPr>
        <w:spacing w:after="0" w:line="240" w:lineRule="auto"/>
        <w:jc w:val="both"/>
        <w:rPr>
          <w:lang w:val="nl-BE"/>
        </w:rPr>
      </w:pPr>
    </w:p>
    <w:p w14:paraId="75668017" w14:textId="67751F9D" w:rsidR="00C258F3" w:rsidRDefault="00DE5D7C" w:rsidP="00FA392F">
      <w:pPr>
        <w:spacing w:after="0" w:line="240" w:lineRule="auto"/>
        <w:jc w:val="both"/>
        <w:rPr>
          <w:rStyle w:val="Hyperlink"/>
          <w:b/>
          <w:bCs/>
          <w:lang w:val="nl-BE"/>
        </w:rPr>
      </w:pPr>
      <w:r>
        <w:rPr>
          <w:lang w:val="nl-BE"/>
        </w:rPr>
        <w:t>Wenst u graag uw kandidatuur in te dienen als koepelorganisatie? Vul dan het formulier in bijlage nauwkeurig in en bezorg ons alle gevraagd informatie.</w:t>
      </w:r>
      <w:r>
        <w:rPr>
          <w:lang w:val="nl-BE"/>
        </w:rPr>
        <w:tab/>
      </w:r>
      <w:r>
        <w:rPr>
          <w:lang w:val="nl-BE"/>
        </w:rPr>
        <w:br/>
        <w:t>Enkel volledig ingevulde formulieren zullen in aanmerking genomen worden.</w:t>
      </w:r>
      <w:r>
        <w:rPr>
          <w:lang w:val="nl-BE"/>
        </w:rPr>
        <w:tab/>
      </w:r>
      <w:r>
        <w:rPr>
          <w:lang w:val="nl-BE"/>
        </w:rPr>
        <w:br/>
      </w:r>
      <w:r w:rsidRPr="00A43570">
        <w:rPr>
          <w:b/>
          <w:bCs/>
          <w:lang w:val="nl-BE"/>
        </w:rPr>
        <w:t xml:space="preserve">Ingevulde formulieren moeten uiterlijk op </w:t>
      </w:r>
      <w:r w:rsidR="00FE6C2C">
        <w:rPr>
          <w:b/>
          <w:bCs/>
          <w:lang w:val="nl-BE"/>
        </w:rPr>
        <w:t>20/</w:t>
      </w:r>
      <w:r w:rsidRPr="00A43570">
        <w:rPr>
          <w:b/>
          <w:bCs/>
          <w:lang w:val="nl-BE"/>
        </w:rPr>
        <w:t xml:space="preserve">09/2023 via mail worden gestuurd naar </w:t>
      </w:r>
      <w:hyperlink r:id="rId12" w:history="1">
        <w:r w:rsidR="00A43570" w:rsidRPr="00A43570">
          <w:rPr>
            <w:rStyle w:val="Hyperlink"/>
            <w:b/>
            <w:bCs/>
            <w:lang w:val="nl-BE"/>
          </w:rPr>
          <w:t>voeding@mi-is.be</w:t>
        </w:r>
      </w:hyperlink>
    </w:p>
    <w:p w14:paraId="134AB1BD" w14:textId="3391621F" w:rsidR="00C258F3" w:rsidRPr="0036171E" w:rsidRDefault="00C258F3" w:rsidP="00FA392F">
      <w:pPr>
        <w:spacing w:after="0" w:line="240" w:lineRule="auto"/>
        <w:jc w:val="both"/>
        <w:rPr>
          <w:lang w:val="nl-BE"/>
        </w:rPr>
      </w:pPr>
    </w:p>
    <w:p w14:paraId="6B6E1D85" w14:textId="0F885A25" w:rsidR="00C258F3" w:rsidRPr="00C258F3" w:rsidRDefault="00C258F3" w:rsidP="00FA392F">
      <w:pPr>
        <w:spacing w:after="0" w:line="240" w:lineRule="auto"/>
        <w:jc w:val="both"/>
        <w:rPr>
          <w:b/>
          <w:bCs/>
          <w:lang w:val="nl-BE"/>
        </w:rPr>
      </w:pPr>
      <w:r w:rsidRPr="00C258F3">
        <w:rPr>
          <w:b/>
          <w:bCs/>
          <w:lang w:val="nl-BE"/>
        </w:rPr>
        <w:t xml:space="preserve">Vragen over de oproep of over het invullen van het formulier kunnen via mail gesteld worden via </w:t>
      </w:r>
      <w:hyperlink r:id="rId13" w:history="1">
        <w:r w:rsidRPr="00C258F3">
          <w:rPr>
            <w:rStyle w:val="Hyperlink"/>
            <w:b/>
            <w:bCs/>
            <w:lang w:val="nl-BE"/>
          </w:rPr>
          <w:t>voeding@mi-is.be</w:t>
        </w:r>
      </w:hyperlink>
      <w:r w:rsidRPr="00C258F3">
        <w:rPr>
          <w:b/>
          <w:bCs/>
          <w:lang w:val="nl-BE"/>
        </w:rPr>
        <w:t xml:space="preserve"> en dit tot en met 13/09/2023. </w:t>
      </w:r>
    </w:p>
    <w:p w14:paraId="42280C37" w14:textId="77777777" w:rsidR="00A43570" w:rsidRDefault="00A43570">
      <w:pPr>
        <w:rPr>
          <w:lang w:val="nl-BE"/>
        </w:rPr>
      </w:pPr>
      <w:r>
        <w:rPr>
          <w:lang w:val="nl-BE"/>
        </w:rPr>
        <w:br w:type="page"/>
      </w:r>
    </w:p>
    <w:p w14:paraId="00230538" w14:textId="58442EFD" w:rsidR="00DE5D7C" w:rsidRPr="00A43570" w:rsidRDefault="00A43570" w:rsidP="00A43570">
      <w:pPr>
        <w:pStyle w:val="Geenafstand"/>
        <w:jc w:val="both"/>
        <w:rPr>
          <w:rFonts w:ascii="Gill Sans MT" w:hAnsi="Gill Sans MT"/>
          <w:b/>
          <w:caps/>
          <w:color w:val="548DD4"/>
          <w:kern w:val="28"/>
          <w:sz w:val="24"/>
          <w:szCs w:val="28"/>
          <w:lang w:val="nl-BE"/>
        </w:rPr>
      </w:pPr>
      <w:r>
        <w:rPr>
          <w:b/>
          <w:bCs/>
          <w:noProof/>
          <w:lang w:val="nl-BE"/>
        </w:rPr>
        <w:lastRenderedPageBreak/>
        <w:drawing>
          <wp:anchor distT="0" distB="0" distL="114300" distR="114300" simplePos="0" relativeHeight="251659264" behindDoc="1" locked="0" layoutInCell="1" allowOverlap="1" wp14:anchorId="252F855E" wp14:editId="4ACB85E3">
            <wp:simplePos x="0" y="0"/>
            <wp:positionH relativeFrom="margin">
              <wp:align>right</wp:align>
            </wp:positionH>
            <wp:positionV relativeFrom="paragraph">
              <wp:posOffset>-658952</wp:posOffset>
            </wp:positionV>
            <wp:extent cx="2611526" cy="526847"/>
            <wp:effectExtent l="0" t="0" r="0" b="6985"/>
            <wp:wrapNone/>
            <wp:docPr id="3" name="Afbeelding 3" descr="Afbeelding met tekst, Lettertype,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schermopname, lij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611526" cy="526847"/>
                    </a:xfrm>
                    <a:prstGeom prst="rect">
                      <a:avLst/>
                    </a:prstGeom>
                  </pic:spPr>
                </pic:pic>
              </a:graphicData>
            </a:graphic>
            <wp14:sizeRelH relativeFrom="page">
              <wp14:pctWidth>0</wp14:pctWidth>
            </wp14:sizeRelH>
            <wp14:sizeRelV relativeFrom="page">
              <wp14:pctHeight>0</wp14:pctHeight>
            </wp14:sizeRelV>
          </wp:anchor>
        </w:drawing>
      </w:r>
      <w:r w:rsidRPr="00A43570">
        <w:rPr>
          <w:rFonts w:ascii="Gill Sans MT" w:hAnsi="Gill Sans MT"/>
          <w:b/>
          <w:caps/>
          <w:color w:val="548DD4"/>
          <w:kern w:val="28"/>
          <w:sz w:val="24"/>
          <w:szCs w:val="28"/>
          <w:lang w:val="nl-BE"/>
        </w:rPr>
        <w:t>Formulier kandidaatstelling als koepelorganisatie ter ondersteuning van de begeleidende maatregelen in het kader van het federaal voedselhulpprogramma onder het Europees Sociaal Fonds Plus (ESF+)</w:t>
      </w:r>
    </w:p>
    <w:p w14:paraId="2A7B298D" w14:textId="71C2F028" w:rsidR="00A43570" w:rsidRDefault="00A43570" w:rsidP="00FA392F">
      <w:pPr>
        <w:spacing w:after="0" w:line="240" w:lineRule="auto"/>
        <w:jc w:val="both"/>
        <w:rPr>
          <w:b/>
          <w:bCs/>
          <w:lang w:val="nl-BE"/>
        </w:rPr>
      </w:pPr>
    </w:p>
    <w:tbl>
      <w:tblPr>
        <w:tblStyle w:val="Tabelraster"/>
        <w:tblW w:w="0" w:type="auto"/>
        <w:tblLook w:val="04A0" w:firstRow="1" w:lastRow="0" w:firstColumn="1" w:lastColumn="0" w:noHBand="0" w:noVBand="1"/>
      </w:tblPr>
      <w:tblGrid>
        <w:gridCol w:w="3681"/>
        <w:gridCol w:w="5381"/>
      </w:tblGrid>
      <w:tr w:rsidR="00A43570" w:rsidRPr="0036171E" w14:paraId="5DAD8AD5" w14:textId="77777777" w:rsidTr="00A43570">
        <w:tc>
          <w:tcPr>
            <w:tcW w:w="9062" w:type="dxa"/>
            <w:gridSpan w:val="2"/>
            <w:shd w:val="clear" w:color="auto" w:fill="DBE5F1" w:themeFill="accent1" w:themeFillTint="33"/>
          </w:tcPr>
          <w:p w14:paraId="3448889C" w14:textId="684DE924" w:rsidR="00A43570" w:rsidRPr="00A43570" w:rsidRDefault="00A43570" w:rsidP="00A43570">
            <w:pPr>
              <w:pStyle w:val="Lijstalinea"/>
              <w:numPr>
                <w:ilvl w:val="0"/>
                <w:numId w:val="27"/>
              </w:numPr>
              <w:jc w:val="both"/>
              <w:rPr>
                <w:b/>
                <w:bCs/>
                <w:lang w:val="nl-BE"/>
              </w:rPr>
            </w:pPr>
            <w:r>
              <w:rPr>
                <w:b/>
                <w:bCs/>
                <w:lang w:val="nl-BE"/>
              </w:rPr>
              <w:t>De organisatie die zich kandidaat stelt</w:t>
            </w:r>
            <w:r w:rsidR="003F0108">
              <w:rPr>
                <w:b/>
                <w:bCs/>
                <w:lang w:val="nl-BE"/>
              </w:rPr>
              <w:t>:</w:t>
            </w:r>
          </w:p>
        </w:tc>
      </w:tr>
      <w:tr w:rsidR="00A43570" w:rsidRPr="0036171E" w14:paraId="554DC015" w14:textId="77777777" w:rsidTr="00C258F3">
        <w:tc>
          <w:tcPr>
            <w:tcW w:w="3681" w:type="dxa"/>
          </w:tcPr>
          <w:p w14:paraId="65B3F620" w14:textId="332FF859" w:rsidR="00A43570" w:rsidRPr="00C96461" w:rsidRDefault="00A43570" w:rsidP="00FA392F">
            <w:pPr>
              <w:jc w:val="both"/>
              <w:rPr>
                <w:b/>
                <w:bCs/>
                <w:lang w:val="nl-BE"/>
              </w:rPr>
            </w:pPr>
            <w:r w:rsidRPr="00C96461">
              <w:rPr>
                <w:b/>
                <w:bCs/>
                <w:lang w:val="nl-BE"/>
              </w:rPr>
              <w:t>Officiële naam van de organisatie:</w:t>
            </w:r>
          </w:p>
        </w:tc>
        <w:tc>
          <w:tcPr>
            <w:tcW w:w="5381" w:type="dxa"/>
          </w:tcPr>
          <w:p w14:paraId="43F62748" w14:textId="77777777" w:rsidR="00A43570" w:rsidRPr="00C96461" w:rsidRDefault="00A43570" w:rsidP="00FA392F">
            <w:pPr>
              <w:jc w:val="both"/>
              <w:rPr>
                <w:lang w:val="nl-BE"/>
              </w:rPr>
            </w:pPr>
          </w:p>
        </w:tc>
      </w:tr>
      <w:tr w:rsidR="00A43570" w14:paraId="4A44263B" w14:textId="77777777" w:rsidTr="00C258F3">
        <w:tc>
          <w:tcPr>
            <w:tcW w:w="3681" w:type="dxa"/>
          </w:tcPr>
          <w:p w14:paraId="22CED80C" w14:textId="74DE0ACD" w:rsidR="00A43570" w:rsidRDefault="00A43570" w:rsidP="00FA392F">
            <w:pPr>
              <w:jc w:val="both"/>
              <w:rPr>
                <w:b/>
                <w:bCs/>
                <w:lang w:val="nl-BE"/>
              </w:rPr>
            </w:pPr>
            <w:r>
              <w:rPr>
                <w:b/>
                <w:bCs/>
                <w:lang w:val="nl-BE"/>
              </w:rPr>
              <w:t>Adres:</w:t>
            </w:r>
          </w:p>
        </w:tc>
        <w:tc>
          <w:tcPr>
            <w:tcW w:w="5381" w:type="dxa"/>
          </w:tcPr>
          <w:p w14:paraId="744305D8" w14:textId="77777777" w:rsidR="00A43570" w:rsidRPr="00C96461" w:rsidRDefault="00A43570" w:rsidP="00FA392F">
            <w:pPr>
              <w:jc w:val="both"/>
              <w:rPr>
                <w:lang w:val="nl-BE"/>
              </w:rPr>
            </w:pPr>
          </w:p>
        </w:tc>
      </w:tr>
      <w:tr w:rsidR="00A43570" w14:paraId="383B7A4D" w14:textId="77777777" w:rsidTr="00C258F3">
        <w:tc>
          <w:tcPr>
            <w:tcW w:w="3681" w:type="dxa"/>
          </w:tcPr>
          <w:p w14:paraId="337B7B87" w14:textId="33DBB97A" w:rsidR="00A43570" w:rsidRDefault="00A43570" w:rsidP="00FA392F">
            <w:pPr>
              <w:jc w:val="both"/>
              <w:rPr>
                <w:b/>
                <w:bCs/>
                <w:lang w:val="nl-BE"/>
              </w:rPr>
            </w:pPr>
            <w:r>
              <w:rPr>
                <w:b/>
                <w:bCs/>
                <w:lang w:val="nl-BE"/>
              </w:rPr>
              <w:t>Website:</w:t>
            </w:r>
          </w:p>
        </w:tc>
        <w:tc>
          <w:tcPr>
            <w:tcW w:w="5381" w:type="dxa"/>
          </w:tcPr>
          <w:p w14:paraId="233EB892" w14:textId="77777777" w:rsidR="00A43570" w:rsidRPr="00C96461" w:rsidRDefault="00A43570" w:rsidP="00FA392F">
            <w:pPr>
              <w:jc w:val="both"/>
              <w:rPr>
                <w:lang w:val="nl-BE"/>
              </w:rPr>
            </w:pPr>
          </w:p>
        </w:tc>
      </w:tr>
      <w:tr w:rsidR="00A43570" w14:paraId="5BC31F7C" w14:textId="77777777" w:rsidTr="00C258F3">
        <w:tc>
          <w:tcPr>
            <w:tcW w:w="3681" w:type="dxa"/>
          </w:tcPr>
          <w:p w14:paraId="5CCFBDD4" w14:textId="6BE59128" w:rsidR="00A43570" w:rsidRDefault="00A43570" w:rsidP="00FA392F">
            <w:pPr>
              <w:jc w:val="both"/>
              <w:rPr>
                <w:b/>
                <w:bCs/>
                <w:lang w:val="nl-BE"/>
              </w:rPr>
            </w:pPr>
            <w:r>
              <w:rPr>
                <w:b/>
                <w:bCs/>
                <w:lang w:val="nl-BE"/>
              </w:rPr>
              <w:t>Contactpersoon:</w:t>
            </w:r>
          </w:p>
        </w:tc>
        <w:tc>
          <w:tcPr>
            <w:tcW w:w="5381" w:type="dxa"/>
          </w:tcPr>
          <w:p w14:paraId="28B25066" w14:textId="77777777" w:rsidR="00A43570" w:rsidRPr="00C96461" w:rsidRDefault="00A43570" w:rsidP="00FA392F">
            <w:pPr>
              <w:jc w:val="both"/>
              <w:rPr>
                <w:lang w:val="nl-BE"/>
              </w:rPr>
            </w:pPr>
          </w:p>
        </w:tc>
      </w:tr>
      <w:tr w:rsidR="00A43570" w14:paraId="7949FD8E" w14:textId="77777777" w:rsidTr="00C258F3">
        <w:tc>
          <w:tcPr>
            <w:tcW w:w="3681" w:type="dxa"/>
          </w:tcPr>
          <w:p w14:paraId="679BCE5B" w14:textId="770EA039" w:rsidR="00A43570" w:rsidRDefault="00A43570" w:rsidP="00FA392F">
            <w:pPr>
              <w:jc w:val="both"/>
              <w:rPr>
                <w:b/>
                <w:bCs/>
                <w:lang w:val="nl-BE"/>
              </w:rPr>
            </w:pPr>
            <w:r>
              <w:rPr>
                <w:b/>
                <w:bCs/>
                <w:lang w:val="nl-BE"/>
              </w:rPr>
              <w:t>Email:</w:t>
            </w:r>
          </w:p>
        </w:tc>
        <w:tc>
          <w:tcPr>
            <w:tcW w:w="5381" w:type="dxa"/>
          </w:tcPr>
          <w:p w14:paraId="5F4871FE" w14:textId="77777777" w:rsidR="00A43570" w:rsidRPr="00C96461" w:rsidRDefault="00A43570" w:rsidP="00FA392F">
            <w:pPr>
              <w:jc w:val="both"/>
              <w:rPr>
                <w:lang w:val="nl-BE"/>
              </w:rPr>
            </w:pPr>
          </w:p>
        </w:tc>
      </w:tr>
      <w:tr w:rsidR="00A43570" w14:paraId="2237A89B" w14:textId="77777777" w:rsidTr="00C258F3">
        <w:tc>
          <w:tcPr>
            <w:tcW w:w="3681" w:type="dxa"/>
          </w:tcPr>
          <w:p w14:paraId="26911A16" w14:textId="232CBC46" w:rsidR="00A43570" w:rsidRDefault="00A43570" w:rsidP="00FA392F">
            <w:pPr>
              <w:jc w:val="both"/>
              <w:rPr>
                <w:b/>
                <w:bCs/>
                <w:lang w:val="nl-BE"/>
              </w:rPr>
            </w:pPr>
            <w:r>
              <w:rPr>
                <w:b/>
                <w:bCs/>
                <w:lang w:val="nl-BE"/>
              </w:rPr>
              <w:t>Telefoon:</w:t>
            </w:r>
          </w:p>
        </w:tc>
        <w:tc>
          <w:tcPr>
            <w:tcW w:w="5381" w:type="dxa"/>
          </w:tcPr>
          <w:p w14:paraId="27A28E3E" w14:textId="77777777" w:rsidR="00A43570" w:rsidRPr="00C96461" w:rsidRDefault="00A43570" w:rsidP="00FA392F">
            <w:pPr>
              <w:jc w:val="both"/>
              <w:rPr>
                <w:lang w:val="nl-BE"/>
              </w:rPr>
            </w:pPr>
          </w:p>
        </w:tc>
      </w:tr>
      <w:tr w:rsidR="00A43570" w14:paraId="73DD475C" w14:textId="77777777" w:rsidTr="00C258F3">
        <w:tc>
          <w:tcPr>
            <w:tcW w:w="3681" w:type="dxa"/>
          </w:tcPr>
          <w:p w14:paraId="4C4C121B" w14:textId="63F9100A" w:rsidR="00A43570" w:rsidRDefault="00C96461" w:rsidP="00FA392F">
            <w:pPr>
              <w:jc w:val="both"/>
              <w:rPr>
                <w:b/>
                <w:bCs/>
                <w:lang w:val="nl-BE"/>
              </w:rPr>
            </w:pPr>
            <w:r>
              <w:rPr>
                <w:b/>
                <w:bCs/>
                <w:lang w:val="nl-BE"/>
              </w:rPr>
              <w:t>Rechtsvorm</w:t>
            </w:r>
            <w:r w:rsidR="003F0108">
              <w:rPr>
                <w:b/>
                <w:bCs/>
                <w:lang w:val="nl-BE"/>
              </w:rPr>
              <w:t xml:space="preserve"> van de organisatie:</w:t>
            </w:r>
          </w:p>
        </w:tc>
        <w:tc>
          <w:tcPr>
            <w:tcW w:w="5381" w:type="dxa"/>
          </w:tcPr>
          <w:p w14:paraId="1D5F80CF" w14:textId="77777777" w:rsidR="00A43570" w:rsidRPr="00C96461" w:rsidRDefault="00A43570" w:rsidP="00FA392F">
            <w:pPr>
              <w:jc w:val="both"/>
              <w:rPr>
                <w:lang w:val="nl-BE"/>
              </w:rPr>
            </w:pPr>
          </w:p>
        </w:tc>
      </w:tr>
      <w:tr w:rsidR="00C258F3" w:rsidRPr="0036171E" w14:paraId="63DE21D1" w14:textId="77777777" w:rsidTr="00C258F3">
        <w:tc>
          <w:tcPr>
            <w:tcW w:w="3681" w:type="dxa"/>
          </w:tcPr>
          <w:p w14:paraId="5915DF89" w14:textId="4C14C4C2" w:rsidR="00C258F3" w:rsidRDefault="00C258F3" w:rsidP="00FA392F">
            <w:pPr>
              <w:jc w:val="both"/>
              <w:rPr>
                <w:b/>
                <w:bCs/>
                <w:lang w:val="nl-BE"/>
              </w:rPr>
            </w:pPr>
            <w:r>
              <w:rPr>
                <w:b/>
                <w:bCs/>
                <w:lang w:val="nl-BE"/>
              </w:rPr>
              <w:t xml:space="preserve">Eventuele partnerorganisaties (wanneer de kandidatuur wordt gesteld door meerdere organisaties samen): </w:t>
            </w:r>
          </w:p>
        </w:tc>
        <w:tc>
          <w:tcPr>
            <w:tcW w:w="5381" w:type="dxa"/>
          </w:tcPr>
          <w:p w14:paraId="372D673B" w14:textId="77777777" w:rsidR="00C258F3" w:rsidRPr="00C96461" w:rsidRDefault="00C258F3" w:rsidP="00FA392F">
            <w:pPr>
              <w:jc w:val="both"/>
              <w:rPr>
                <w:lang w:val="nl-BE"/>
              </w:rPr>
            </w:pPr>
          </w:p>
        </w:tc>
      </w:tr>
    </w:tbl>
    <w:p w14:paraId="5F6E0552" w14:textId="3F51FE3A" w:rsidR="00A43570" w:rsidRDefault="00A43570" w:rsidP="00FA392F">
      <w:pPr>
        <w:spacing w:after="0" w:line="240" w:lineRule="auto"/>
        <w:jc w:val="both"/>
        <w:rPr>
          <w:b/>
          <w:bCs/>
          <w:lang w:val="nl-BE"/>
        </w:rPr>
      </w:pPr>
    </w:p>
    <w:tbl>
      <w:tblPr>
        <w:tblStyle w:val="Tabelraster"/>
        <w:tblW w:w="0" w:type="auto"/>
        <w:tblLook w:val="04A0" w:firstRow="1" w:lastRow="0" w:firstColumn="1" w:lastColumn="0" w:noHBand="0" w:noVBand="1"/>
      </w:tblPr>
      <w:tblGrid>
        <w:gridCol w:w="9062"/>
      </w:tblGrid>
      <w:tr w:rsidR="00885C5E" w:rsidRPr="0036171E" w14:paraId="07F9C364" w14:textId="77777777" w:rsidTr="00C96461">
        <w:tc>
          <w:tcPr>
            <w:tcW w:w="9062" w:type="dxa"/>
            <w:shd w:val="clear" w:color="auto" w:fill="DBE5F1" w:themeFill="accent1" w:themeFillTint="33"/>
          </w:tcPr>
          <w:p w14:paraId="06D59E55" w14:textId="77777777" w:rsidR="00885C5E" w:rsidRDefault="00C96461" w:rsidP="00C96461">
            <w:pPr>
              <w:pStyle w:val="Lijstalinea"/>
              <w:numPr>
                <w:ilvl w:val="0"/>
                <w:numId w:val="27"/>
              </w:numPr>
              <w:jc w:val="both"/>
              <w:rPr>
                <w:b/>
                <w:bCs/>
                <w:lang w:val="nl-BE"/>
              </w:rPr>
            </w:pPr>
            <w:r>
              <w:rPr>
                <w:b/>
                <w:bCs/>
                <w:lang w:val="nl-BE"/>
              </w:rPr>
              <w:t>Lijst van organisaties die zullen worden vertegenwoordigd.</w:t>
            </w:r>
          </w:p>
          <w:p w14:paraId="3EB7EEF0" w14:textId="77777777" w:rsidR="00C96461" w:rsidRDefault="00C96461" w:rsidP="00C96461">
            <w:pPr>
              <w:jc w:val="both"/>
              <w:rPr>
                <w:b/>
                <w:bCs/>
                <w:lang w:val="nl-BE"/>
              </w:rPr>
            </w:pPr>
            <w:r>
              <w:rPr>
                <w:b/>
                <w:bCs/>
                <w:lang w:val="nl-BE"/>
              </w:rPr>
              <w:t>Deze lijst mag ook als bijlage worden toegevoegd.</w:t>
            </w:r>
          </w:p>
          <w:p w14:paraId="67DF98E7" w14:textId="1B2E98B0" w:rsidR="00C96461" w:rsidRPr="00C96461" w:rsidRDefault="00C96461" w:rsidP="00C96461">
            <w:pPr>
              <w:jc w:val="both"/>
              <w:rPr>
                <w:b/>
                <w:bCs/>
                <w:lang w:val="nl-BE"/>
              </w:rPr>
            </w:pPr>
            <w:r>
              <w:rPr>
                <w:b/>
                <w:bCs/>
                <w:lang w:val="nl-BE"/>
              </w:rPr>
              <w:t>Opgelet! Het is verplicht de unieke identificatienummers in het kader van het FEAD/ ESF+  te vermelden.</w:t>
            </w:r>
          </w:p>
        </w:tc>
      </w:tr>
      <w:tr w:rsidR="00C96461" w:rsidRPr="0036171E" w14:paraId="645D4F83" w14:textId="77777777" w:rsidTr="00E137FA">
        <w:tc>
          <w:tcPr>
            <w:tcW w:w="9062" w:type="dxa"/>
          </w:tcPr>
          <w:p w14:paraId="4844AFAC" w14:textId="77777777" w:rsidR="00C96461" w:rsidRPr="00C96461" w:rsidRDefault="00C96461" w:rsidP="00FA392F">
            <w:pPr>
              <w:jc w:val="both"/>
              <w:rPr>
                <w:lang w:val="nl-BE"/>
              </w:rPr>
            </w:pPr>
          </w:p>
          <w:p w14:paraId="361BFEAE" w14:textId="77777777" w:rsidR="00C96461" w:rsidRPr="00C96461" w:rsidRDefault="00C96461" w:rsidP="00FA392F">
            <w:pPr>
              <w:jc w:val="both"/>
              <w:rPr>
                <w:lang w:val="nl-BE"/>
              </w:rPr>
            </w:pPr>
          </w:p>
          <w:p w14:paraId="3770258C" w14:textId="0E1426AA" w:rsidR="00C96461" w:rsidRDefault="00C96461" w:rsidP="00FA392F">
            <w:pPr>
              <w:jc w:val="both"/>
              <w:rPr>
                <w:b/>
                <w:bCs/>
                <w:lang w:val="nl-BE"/>
              </w:rPr>
            </w:pPr>
          </w:p>
        </w:tc>
      </w:tr>
    </w:tbl>
    <w:p w14:paraId="4792D076" w14:textId="66540D17" w:rsidR="00885C5E" w:rsidRDefault="00885C5E" w:rsidP="00FA392F">
      <w:pPr>
        <w:spacing w:after="0" w:line="240" w:lineRule="auto"/>
        <w:jc w:val="both"/>
        <w:rPr>
          <w:b/>
          <w:bCs/>
          <w:lang w:val="nl-BE"/>
        </w:rPr>
      </w:pPr>
    </w:p>
    <w:tbl>
      <w:tblPr>
        <w:tblStyle w:val="Tabelraster"/>
        <w:tblW w:w="0" w:type="auto"/>
        <w:tblLook w:val="04A0" w:firstRow="1" w:lastRow="0" w:firstColumn="1" w:lastColumn="0" w:noHBand="0" w:noVBand="1"/>
      </w:tblPr>
      <w:tblGrid>
        <w:gridCol w:w="9062"/>
      </w:tblGrid>
      <w:tr w:rsidR="00C96461" w:rsidRPr="0036171E" w14:paraId="40F1AAF6" w14:textId="77777777" w:rsidTr="00C72542">
        <w:tc>
          <w:tcPr>
            <w:tcW w:w="9062" w:type="dxa"/>
            <w:shd w:val="clear" w:color="auto" w:fill="DBE5F1" w:themeFill="accent1" w:themeFillTint="33"/>
          </w:tcPr>
          <w:p w14:paraId="1FFD6869" w14:textId="03647F85" w:rsidR="00C96461" w:rsidRDefault="00C96461" w:rsidP="00C96461">
            <w:pPr>
              <w:pStyle w:val="Lijstalinea"/>
              <w:numPr>
                <w:ilvl w:val="0"/>
                <w:numId w:val="27"/>
              </w:numPr>
              <w:jc w:val="both"/>
              <w:rPr>
                <w:b/>
                <w:bCs/>
                <w:lang w:val="nl-BE"/>
              </w:rPr>
            </w:pPr>
            <w:r>
              <w:rPr>
                <w:b/>
                <w:bCs/>
                <w:lang w:val="nl-BE"/>
              </w:rPr>
              <w:t>Toelichting algemene werking van de organisatie.</w:t>
            </w:r>
          </w:p>
          <w:p w14:paraId="1E6FC552" w14:textId="457074A4" w:rsidR="00C96461" w:rsidRPr="00C96461" w:rsidRDefault="00C96461" w:rsidP="00C96461">
            <w:pPr>
              <w:jc w:val="both"/>
              <w:rPr>
                <w:b/>
                <w:bCs/>
                <w:lang w:val="nl-BE"/>
              </w:rPr>
            </w:pPr>
            <w:r>
              <w:rPr>
                <w:b/>
                <w:bCs/>
                <w:lang w:val="nl-BE"/>
              </w:rPr>
              <w:t>Wat is de link tussen de vertegenwoordigde organisaties en de kandidaat?</w:t>
            </w:r>
          </w:p>
        </w:tc>
      </w:tr>
      <w:tr w:rsidR="00C96461" w:rsidRPr="0036171E" w14:paraId="0AE9068B" w14:textId="77777777" w:rsidTr="00C72542">
        <w:tc>
          <w:tcPr>
            <w:tcW w:w="9062" w:type="dxa"/>
          </w:tcPr>
          <w:p w14:paraId="123886D9" w14:textId="77777777" w:rsidR="00C96461" w:rsidRPr="00C96461" w:rsidRDefault="00C96461" w:rsidP="00C72542">
            <w:pPr>
              <w:jc w:val="both"/>
              <w:rPr>
                <w:lang w:val="nl-BE"/>
              </w:rPr>
            </w:pPr>
          </w:p>
          <w:p w14:paraId="1D99E064" w14:textId="77777777" w:rsidR="00C96461" w:rsidRPr="00C96461" w:rsidRDefault="00C96461" w:rsidP="00C72542">
            <w:pPr>
              <w:jc w:val="both"/>
              <w:rPr>
                <w:lang w:val="nl-BE"/>
              </w:rPr>
            </w:pPr>
          </w:p>
          <w:p w14:paraId="33422097" w14:textId="77777777" w:rsidR="00C96461" w:rsidRDefault="00C96461" w:rsidP="00C72542">
            <w:pPr>
              <w:jc w:val="both"/>
              <w:rPr>
                <w:b/>
                <w:bCs/>
                <w:lang w:val="nl-BE"/>
              </w:rPr>
            </w:pPr>
          </w:p>
        </w:tc>
      </w:tr>
    </w:tbl>
    <w:p w14:paraId="41871D79" w14:textId="3B9BD247" w:rsidR="00885C5E" w:rsidRDefault="00885C5E" w:rsidP="00FA392F">
      <w:pPr>
        <w:spacing w:after="0" w:line="240" w:lineRule="auto"/>
        <w:jc w:val="both"/>
        <w:rPr>
          <w:b/>
          <w:bCs/>
          <w:lang w:val="nl-BE"/>
        </w:rPr>
      </w:pPr>
    </w:p>
    <w:tbl>
      <w:tblPr>
        <w:tblStyle w:val="Tabelraster"/>
        <w:tblW w:w="0" w:type="auto"/>
        <w:tblLook w:val="04A0" w:firstRow="1" w:lastRow="0" w:firstColumn="1" w:lastColumn="0" w:noHBand="0" w:noVBand="1"/>
      </w:tblPr>
      <w:tblGrid>
        <w:gridCol w:w="9062"/>
      </w:tblGrid>
      <w:tr w:rsidR="00C96461" w:rsidRPr="0036171E" w14:paraId="3EFD53E2" w14:textId="77777777" w:rsidTr="00C72542">
        <w:tc>
          <w:tcPr>
            <w:tcW w:w="9062" w:type="dxa"/>
            <w:shd w:val="clear" w:color="auto" w:fill="DBE5F1" w:themeFill="accent1" w:themeFillTint="33"/>
          </w:tcPr>
          <w:p w14:paraId="6C34C1D7" w14:textId="77226FD3" w:rsidR="00C96461" w:rsidRPr="00C96461" w:rsidRDefault="00C96461" w:rsidP="00C96461">
            <w:pPr>
              <w:pStyle w:val="Lijstalinea"/>
              <w:numPr>
                <w:ilvl w:val="0"/>
                <w:numId w:val="27"/>
              </w:numPr>
              <w:jc w:val="both"/>
              <w:rPr>
                <w:b/>
                <w:bCs/>
                <w:lang w:val="nl-BE"/>
              </w:rPr>
            </w:pPr>
            <w:r>
              <w:rPr>
                <w:b/>
                <w:bCs/>
                <w:lang w:val="nl-BE"/>
              </w:rPr>
              <w:t>Toelichting ervaring met de sector van de voedselhulp</w:t>
            </w:r>
          </w:p>
        </w:tc>
      </w:tr>
      <w:tr w:rsidR="00C96461" w:rsidRPr="0036171E" w14:paraId="35E9C12F" w14:textId="77777777" w:rsidTr="00C72542">
        <w:tc>
          <w:tcPr>
            <w:tcW w:w="9062" w:type="dxa"/>
          </w:tcPr>
          <w:p w14:paraId="1787EBD5" w14:textId="77777777" w:rsidR="00C96461" w:rsidRPr="00C96461" w:rsidRDefault="00C96461" w:rsidP="00C72542">
            <w:pPr>
              <w:jc w:val="both"/>
              <w:rPr>
                <w:lang w:val="nl-BE"/>
              </w:rPr>
            </w:pPr>
          </w:p>
          <w:p w14:paraId="546EFEFA" w14:textId="77777777" w:rsidR="00C96461" w:rsidRPr="00C96461" w:rsidRDefault="00C96461" w:rsidP="00C72542">
            <w:pPr>
              <w:jc w:val="both"/>
              <w:rPr>
                <w:lang w:val="nl-BE"/>
              </w:rPr>
            </w:pPr>
          </w:p>
          <w:p w14:paraId="4138AA4A" w14:textId="77777777" w:rsidR="00C96461" w:rsidRDefault="00C96461" w:rsidP="00C72542">
            <w:pPr>
              <w:jc w:val="both"/>
              <w:rPr>
                <w:b/>
                <w:bCs/>
                <w:lang w:val="nl-BE"/>
              </w:rPr>
            </w:pPr>
          </w:p>
        </w:tc>
      </w:tr>
    </w:tbl>
    <w:p w14:paraId="63DEC1C9" w14:textId="73BD2D9C" w:rsidR="00C96461" w:rsidRDefault="00C96461" w:rsidP="00FA392F">
      <w:pPr>
        <w:spacing w:after="0" w:line="240" w:lineRule="auto"/>
        <w:jc w:val="both"/>
        <w:rPr>
          <w:b/>
          <w:bCs/>
          <w:lang w:val="nl-BE"/>
        </w:rPr>
      </w:pPr>
    </w:p>
    <w:tbl>
      <w:tblPr>
        <w:tblStyle w:val="Tabelraster"/>
        <w:tblW w:w="0" w:type="auto"/>
        <w:tblLook w:val="04A0" w:firstRow="1" w:lastRow="0" w:firstColumn="1" w:lastColumn="0" w:noHBand="0" w:noVBand="1"/>
      </w:tblPr>
      <w:tblGrid>
        <w:gridCol w:w="9062"/>
      </w:tblGrid>
      <w:tr w:rsidR="00C96461" w:rsidRPr="0036171E" w14:paraId="1F4F3DCC" w14:textId="77777777" w:rsidTr="00C72542">
        <w:tc>
          <w:tcPr>
            <w:tcW w:w="9062" w:type="dxa"/>
            <w:shd w:val="clear" w:color="auto" w:fill="DBE5F1" w:themeFill="accent1" w:themeFillTint="33"/>
          </w:tcPr>
          <w:p w14:paraId="3A5D1083" w14:textId="09406A0A" w:rsidR="00C96461" w:rsidRPr="00C96461" w:rsidRDefault="00C96461" w:rsidP="00C72542">
            <w:pPr>
              <w:pStyle w:val="Lijstalinea"/>
              <w:numPr>
                <w:ilvl w:val="0"/>
                <w:numId w:val="27"/>
              </w:numPr>
              <w:jc w:val="both"/>
              <w:rPr>
                <w:b/>
                <w:bCs/>
                <w:lang w:val="nl-BE"/>
              </w:rPr>
            </w:pPr>
            <w:r>
              <w:rPr>
                <w:b/>
                <w:bCs/>
                <w:lang w:val="nl-BE"/>
              </w:rPr>
              <w:t>Toelichting ervaring met sociale begeleiding</w:t>
            </w:r>
          </w:p>
        </w:tc>
      </w:tr>
      <w:tr w:rsidR="00C96461" w:rsidRPr="0036171E" w14:paraId="4E6CF771" w14:textId="77777777" w:rsidTr="00C72542">
        <w:tc>
          <w:tcPr>
            <w:tcW w:w="9062" w:type="dxa"/>
          </w:tcPr>
          <w:p w14:paraId="3E026FA2" w14:textId="77777777" w:rsidR="00C96461" w:rsidRPr="00C96461" w:rsidRDefault="00C96461" w:rsidP="00C72542">
            <w:pPr>
              <w:jc w:val="both"/>
              <w:rPr>
                <w:lang w:val="nl-BE"/>
              </w:rPr>
            </w:pPr>
          </w:p>
          <w:p w14:paraId="7E81805A" w14:textId="77777777" w:rsidR="00C96461" w:rsidRPr="00C96461" w:rsidRDefault="00C96461" w:rsidP="00C72542">
            <w:pPr>
              <w:jc w:val="both"/>
              <w:rPr>
                <w:lang w:val="nl-BE"/>
              </w:rPr>
            </w:pPr>
          </w:p>
          <w:p w14:paraId="4925E91E" w14:textId="77777777" w:rsidR="00C96461" w:rsidRDefault="00C96461" w:rsidP="00C72542">
            <w:pPr>
              <w:jc w:val="both"/>
              <w:rPr>
                <w:b/>
                <w:bCs/>
                <w:lang w:val="nl-BE"/>
              </w:rPr>
            </w:pPr>
          </w:p>
        </w:tc>
      </w:tr>
    </w:tbl>
    <w:p w14:paraId="3B8BA199" w14:textId="038DE054" w:rsidR="00C96461" w:rsidRDefault="00C96461" w:rsidP="00FA392F">
      <w:pPr>
        <w:spacing w:after="0" w:line="240" w:lineRule="auto"/>
        <w:jc w:val="both"/>
        <w:rPr>
          <w:b/>
          <w:bCs/>
          <w:lang w:val="nl-BE"/>
        </w:rPr>
      </w:pPr>
    </w:p>
    <w:tbl>
      <w:tblPr>
        <w:tblStyle w:val="Tabelraster"/>
        <w:tblW w:w="0" w:type="auto"/>
        <w:tblLook w:val="04A0" w:firstRow="1" w:lastRow="0" w:firstColumn="1" w:lastColumn="0" w:noHBand="0" w:noVBand="1"/>
      </w:tblPr>
      <w:tblGrid>
        <w:gridCol w:w="9062"/>
      </w:tblGrid>
      <w:tr w:rsidR="00C96461" w:rsidRPr="0036171E" w14:paraId="1A851D7E" w14:textId="77777777" w:rsidTr="00C72542">
        <w:tc>
          <w:tcPr>
            <w:tcW w:w="9062" w:type="dxa"/>
            <w:shd w:val="clear" w:color="auto" w:fill="DBE5F1" w:themeFill="accent1" w:themeFillTint="33"/>
          </w:tcPr>
          <w:p w14:paraId="050B388D" w14:textId="41D94C43" w:rsidR="00C96461" w:rsidRPr="00C96461" w:rsidRDefault="00C96461" w:rsidP="00C72542">
            <w:pPr>
              <w:pStyle w:val="Lijstalinea"/>
              <w:numPr>
                <w:ilvl w:val="0"/>
                <w:numId w:val="27"/>
              </w:numPr>
              <w:jc w:val="both"/>
              <w:rPr>
                <w:b/>
                <w:bCs/>
                <w:lang w:val="nl-BE"/>
              </w:rPr>
            </w:pPr>
            <w:r>
              <w:rPr>
                <w:b/>
                <w:bCs/>
                <w:lang w:val="nl-BE"/>
              </w:rPr>
              <w:t>Activiteiten die de kandidaat wil ondernemen om de begeleidende maatregelen te ondersteunen</w:t>
            </w:r>
          </w:p>
        </w:tc>
      </w:tr>
      <w:tr w:rsidR="00C96461" w:rsidRPr="0036171E" w14:paraId="5264C9AB" w14:textId="77777777" w:rsidTr="00C72542">
        <w:tc>
          <w:tcPr>
            <w:tcW w:w="9062" w:type="dxa"/>
          </w:tcPr>
          <w:p w14:paraId="7FC91AF3" w14:textId="77777777" w:rsidR="00C96461" w:rsidRPr="00C96461" w:rsidRDefault="00C96461" w:rsidP="00C72542">
            <w:pPr>
              <w:jc w:val="both"/>
              <w:rPr>
                <w:lang w:val="nl-BE"/>
              </w:rPr>
            </w:pPr>
          </w:p>
          <w:p w14:paraId="611BD49C" w14:textId="77777777" w:rsidR="00C96461" w:rsidRPr="00C96461" w:rsidRDefault="00C96461" w:rsidP="00C72542">
            <w:pPr>
              <w:jc w:val="both"/>
              <w:rPr>
                <w:lang w:val="nl-BE"/>
              </w:rPr>
            </w:pPr>
          </w:p>
          <w:p w14:paraId="03B85A17" w14:textId="77777777" w:rsidR="00C96461" w:rsidRDefault="00C96461" w:rsidP="00C72542">
            <w:pPr>
              <w:jc w:val="both"/>
              <w:rPr>
                <w:b/>
                <w:bCs/>
                <w:lang w:val="nl-BE"/>
              </w:rPr>
            </w:pPr>
          </w:p>
        </w:tc>
      </w:tr>
    </w:tbl>
    <w:p w14:paraId="74E3B6F3" w14:textId="5EEE9092" w:rsidR="00C96461" w:rsidRDefault="00C96461" w:rsidP="00FA392F">
      <w:pPr>
        <w:spacing w:after="0" w:line="240" w:lineRule="auto"/>
        <w:jc w:val="both"/>
        <w:rPr>
          <w:b/>
          <w:bCs/>
          <w:lang w:val="nl-BE"/>
        </w:rPr>
      </w:pPr>
    </w:p>
    <w:tbl>
      <w:tblPr>
        <w:tblStyle w:val="Tabelraster"/>
        <w:tblW w:w="0" w:type="auto"/>
        <w:tblLook w:val="04A0" w:firstRow="1" w:lastRow="0" w:firstColumn="1" w:lastColumn="0" w:noHBand="0" w:noVBand="1"/>
      </w:tblPr>
      <w:tblGrid>
        <w:gridCol w:w="9062"/>
      </w:tblGrid>
      <w:tr w:rsidR="003D448D" w:rsidRPr="0036171E" w14:paraId="4A63C7D4" w14:textId="77777777" w:rsidTr="00C72542">
        <w:tc>
          <w:tcPr>
            <w:tcW w:w="9062" w:type="dxa"/>
            <w:shd w:val="clear" w:color="auto" w:fill="DBE5F1" w:themeFill="accent1" w:themeFillTint="33"/>
          </w:tcPr>
          <w:p w14:paraId="63262B9B" w14:textId="44231218" w:rsidR="003D448D" w:rsidRPr="00C96461" w:rsidRDefault="003D448D" w:rsidP="00C72542">
            <w:pPr>
              <w:pStyle w:val="Lijstalinea"/>
              <w:numPr>
                <w:ilvl w:val="0"/>
                <w:numId w:val="27"/>
              </w:numPr>
              <w:jc w:val="both"/>
              <w:rPr>
                <w:b/>
                <w:bCs/>
                <w:lang w:val="nl-BE"/>
              </w:rPr>
            </w:pPr>
            <w:r>
              <w:rPr>
                <w:b/>
                <w:bCs/>
                <w:lang w:val="nl-BE"/>
              </w:rPr>
              <w:t>Eventuele synergiën tussen de kandidaat en andere kandidaat-koepelorganisaties</w:t>
            </w:r>
          </w:p>
        </w:tc>
      </w:tr>
      <w:tr w:rsidR="003D448D" w:rsidRPr="0036171E" w14:paraId="25F8EC70" w14:textId="77777777" w:rsidTr="00C72542">
        <w:tc>
          <w:tcPr>
            <w:tcW w:w="9062" w:type="dxa"/>
          </w:tcPr>
          <w:p w14:paraId="70F5E6C8" w14:textId="77777777" w:rsidR="003D448D" w:rsidRPr="00C96461" w:rsidRDefault="003D448D" w:rsidP="00C72542">
            <w:pPr>
              <w:jc w:val="both"/>
              <w:rPr>
                <w:lang w:val="nl-BE"/>
              </w:rPr>
            </w:pPr>
          </w:p>
          <w:p w14:paraId="24A36D89" w14:textId="77777777" w:rsidR="003D448D" w:rsidRPr="00C96461" w:rsidRDefault="003D448D" w:rsidP="00C72542">
            <w:pPr>
              <w:jc w:val="both"/>
              <w:rPr>
                <w:lang w:val="nl-BE"/>
              </w:rPr>
            </w:pPr>
          </w:p>
          <w:p w14:paraId="2CADE362" w14:textId="77777777" w:rsidR="003D448D" w:rsidRDefault="003D448D" w:rsidP="00C72542">
            <w:pPr>
              <w:jc w:val="both"/>
              <w:rPr>
                <w:b/>
                <w:bCs/>
                <w:lang w:val="nl-BE"/>
              </w:rPr>
            </w:pPr>
          </w:p>
        </w:tc>
      </w:tr>
    </w:tbl>
    <w:p w14:paraId="3B09570E" w14:textId="1079EF00" w:rsidR="009E1E92" w:rsidRDefault="009E1E92" w:rsidP="00FA392F">
      <w:pPr>
        <w:spacing w:after="0" w:line="240" w:lineRule="auto"/>
        <w:jc w:val="both"/>
        <w:rPr>
          <w:b/>
          <w:bCs/>
          <w:lang w:val="nl-BE"/>
        </w:rPr>
      </w:pPr>
    </w:p>
    <w:p w14:paraId="30D28308" w14:textId="4DC7A314" w:rsidR="003D448D" w:rsidRDefault="003D448D" w:rsidP="00FA392F">
      <w:pPr>
        <w:spacing w:after="0" w:line="240" w:lineRule="auto"/>
        <w:jc w:val="both"/>
        <w:rPr>
          <w:b/>
          <w:bCs/>
          <w:lang w:val="nl-BE"/>
        </w:rPr>
      </w:pPr>
      <w:r>
        <w:rPr>
          <w:b/>
          <w:bCs/>
          <w:lang w:val="nl-BE"/>
        </w:rPr>
        <w:t>Toe te voegen aan de kandidatuur:</w:t>
      </w:r>
    </w:p>
    <w:p w14:paraId="3ADC76A7" w14:textId="43163E30" w:rsidR="003D448D" w:rsidRPr="003D448D" w:rsidRDefault="003D448D" w:rsidP="003D448D">
      <w:pPr>
        <w:pStyle w:val="Lijstalinea"/>
        <w:numPr>
          <w:ilvl w:val="0"/>
          <w:numId w:val="26"/>
        </w:numPr>
        <w:spacing w:after="0" w:line="240" w:lineRule="auto"/>
        <w:jc w:val="both"/>
        <w:rPr>
          <w:b/>
          <w:bCs/>
          <w:lang w:val="nl-BE"/>
        </w:rPr>
      </w:pPr>
      <w:r>
        <w:rPr>
          <w:lang w:val="nl-BE"/>
        </w:rPr>
        <w:t>Een kopie van de statuten van de organisatie</w:t>
      </w:r>
      <w:r w:rsidR="00C258F3">
        <w:rPr>
          <w:lang w:val="nl-BE"/>
        </w:rPr>
        <w:t xml:space="preserve"> (en eventuele partnerorganisaties). </w:t>
      </w:r>
    </w:p>
    <w:sectPr w:rsidR="003D448D" w:rsidRPr="003D448D" w:rsidSect="00175101">
      <w:footerReference w:type="default" r:id="rId14"/>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02E6" w14:textId="77777777" w:rsidR="005E5297" w:rsidRDefault="005E5297" w:rsidP="003A0379">
      <w:r>
        <w:separator/>
      </w:r>
    </w:p>
  </w:endnote>
  <w:endnote w:type="continuationSeparator" w:id="0">
    <w:p w14:paraId="454EACF4" w14:textId="77777777" w:rsidR="005E5297" w:rsidRDefault="005E5297" w:rsidP="003A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48834"/>
      <w:docPartObj>
        <w:docPartGallery w:val="Page Numbers (Bottom of Page)"/>
        <w:docPartUnique/>
      </w:docPartObj>
    </w:sdtPr>
    <w:sdtEndPr/>
    <w:sdtContent>
      <w:sdt>
        <w:sdtPr>
          <w:id w:val="860082579"/>
          <w:docPartObj>
            <w:docPartGallery w:val="Page Numbers (Top of Page)"/>
            <w:docPartUnique/>
          </w:docPartObj>
        </w:sdtPr>
        <w:sdtEndPr/>
        <w:sdtContent>
          <w:p w14:paraId="2C4F7548" w14:textId="1E76324D" w:rsidR="003E2CF5" w:rsidRDefault="003E2CF5" w:rsidP="003A0379">
            <w:pPr>
              <w:pStyle w:val="Voettekst"/>
            </w:pPr>
            <w:proofErr w:type="spellStart"/>
            <w:r>
              <w:t>Pag</w:t>
            </w:r>
            <w:r w:rsidR="000E7DFC">
              <w:t>ina</w:t>
            </w:r>
            <w:proofErr w:type="spellEnd"/>
            <w:r>
              <w:t xml:space="preserve"> </w:t>
            </w:r>
            <w:r>
              <w:fldChar w:fldCharType="begin"/>
            </w:r>
            <w:r>
              <w:instrText>PAGE</w:instrText>
            </w:r>
            <w:r>
              <w:fldChar w:fldCharType="separate"/>
            </w:r>
            <w:r w:rsidR="00FF658E">
              <w:rPr>
                <w:noProof/>
              </w:rPr>
              <w:t>5</w:t>
            </w:r>
            <w:r>
              <w:fldChar w:fldCharType="end"/>
            </w:r>
            <w:r>
              <w:t xml:space="preserve"> </w:t>
            </w:r>
            <w:r w:rsidR="000E7DFC">
              <w:t>van</w:t>
            </w:r>
            <w:r>
              <w:t xml:space="preserve"> </w:t>
            </w:r>
            <w:r>
              <w:fldChar w:fldCharType="begin"/>
            </w:r>
            <w:r>
              <w:instrText>NUMPAGES</w:instrText>
            </w:r>
            <w:r>
              <w:fldChar w:fldCharType="separate"/>
            </w:r>
            <w:r w:rsidR="00FF658E">
              <w:rPr>
                <w:noProof/>
              </w:rPr>
              <w:t>6</w:t>
            </w:r>
            <w:r>
              <w:fldChar w:fldCharType="end"/>
            </w:r>
          </w:p>
        </w:sdtContent>
      </w:sdt>
    </w:sdtContent>
  </w:sdt>
  <w:p w14:paraId="7F5320F2" w14:textId="77777777" w:rsidR="003E2CF5" w:rsidRDefault="003E2CF5" w:rsidP="003A0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C032" w14:textId="77777777" w:rsidR="005E5297" w:rsidRDefault="005E5297" w:rsidP="003A0379">
      <w:r>
        <w:separator/>
      </w:r>
    </w:p>
  </w:footnote>
  <w:footnote w:type="continuationSeparator" w:id="0">
    <w:p w14:paraId="49F51599" w14:textId="77777777" w:rsidR="005E5297" w:rsidRDefault="005E5297" w:rsidP="003A0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68B"/>
    <w:multiLevelType w:val="hybridMultilevel"/>
    <w:tmpl w:val="9C783B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4343B"/>
    <w:multiLevelType w:val="hybridMultilevel"/>
    <w:tmpl w:val="95BE0E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6E440F"/>
    <w:multiLevelType w:val="hybridMultilevel"/>
    <w:tmpl w:val="DDDCCC2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6971DC"/>
    <w:multiLevelType w:val="hybridMultilevel"/>
    <w:tmpl w:val="53DA3CAC"/>
    <w:lvl w:ilvl="0" w:tplc="75C8F1F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EF1D30"/>
    <w:multiLevelType w:val="hybridMultilevel"/>
    <w:tmpl w:val="9C783B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847612"/>
    <w:multiLevelType w:val="hybridMultilevel"/>
    <w:tmpl w:val="B29C8A10"/>
    <w:lvl w:ilvl="0" w:tplc="6F32538C">
      <w:start w:val="1"/>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4D87"/>
    <w:multiLevelType w:val="hybridMultilevel"/>
    <w:tmpl w:val="1F3A651C"/>
    <w:lvl w:ilvl="0" w:tplc="387A322C">
      <w:start w:val="1"/>
      <w:numFmt w:val="bullet"/>
      <w:lvlText w:val="-"/>
      <w:lvlJc w:val="left"/>
      <w:pPr>
        <w:ind w:left="360" w:hanging="360"/>
      </w:pPr>
      <w:rPr>
        <w:rFonts w:ascii="Gill Sans MT" w:eastAsiaTheme="minorHAnsi" w:hAnsi="Gill Sans MT" w:cstheme="minorBidi" w:hint="default"/>
        <w:i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6840A5"/>
    <w:multiLevelType w:val="hybridMultilevel"/>
    <w:tmpl w:val="29B67400"/>
    <w:lvl w:ilvl="0" w:tplc="007C03CC">
      <w:start w:val="1"/>
      <w:numFmt w:val="decimal"/>
      <w:lvlText w:val="%1."/>
      <w:lvlJc w:val="left"/>
      <w:pPr>
        <w:ind w:left="2121" w:hanging="705"/>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8" w15:restartNumberingAfterBreak="0">
    <w:nsid w:val="27412468"/>
    <w:multiLevelType w:val="hybridMultilevel"/>
    <w:tmpl w:val="DDDCCC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106A77"/>
    <w:multiLevelType w:val="hybridMultilevel"/>
    <w:tmpl w:val="DDDCCC2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2844AC"/>
    <w:multiLevelType w:val="hybridMultilevel"/>
    <w:tmpl w:val="DE4A7C14"/>
    <w:lvl w:ilvl="0" w:tplc="0E1830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AF41C4"/>
    <w:multiLevelType w:val="hybridMultilevel"/>
    <w:tmpl w:val="585EA694"/>
    <w:lvl w:ilvl="0" w:tplc="43D0FE82">
      <w:start w:val="1"/>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B2232F"/>
    <w:multiLevelType w:val="hybridMultilevel"/>
    <w:tmpl w:val="6E7ABE24"/>
    <w:lvl w:ilvl="0" w:tplc="CA70AC66">
      <w:start w:val="1"/>
      <w:numFmt w:val="decimal"/>
      <w:lvlText w:val="%1."/>
      <w:lvlJc w:val="left"/>
      <w:pPr>
        <w:ind w:left="720" w:hanging="360"/>
      </w:pPr>
      <w:rPr>
        <w:rFonts w:ascii="Gill Sans MT" w:eastAsiaTheme="majorEastAsia" w:hAnsi="Gill Sans MT" w:cstheme="maj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8CB79E8"/>
    <w:multiLevelType w:val="hybridMultilevel"/>
    <w:tmpl w:val="84A67464"/>
    <w:lvl w:ilvl="0" w:tplc="C5223048">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0D0BA4"/>
    <w:multiLevelType w:val="hybridMultilevel"/>
    <w:tmpl w:val="D3EEF8F6"/>
    <w:lvl w:ilvl="0" w:tplc="7ACED7C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3F5E4B85"/>
    <w:multiLevelType w:val="hybridMultilevel"/>
    <w:tmpl w:val="DDDCCC2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FDA1756"/>
    <w:multiLevelType w:val="multilevel"/>
    <w:tmpl w:val="77AEB2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D569E9"/>
    <w:multiLevelType w:val="hybridMultilevel"/>
    <w:tmpl w:val="9C783B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9BA04E1"/>
    <w:multiLevelType w:val="hybridMultilevel"/>
    <w:tmpl w:val="E64C82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AA82154"/>
    <w:multiLevelType w:val="hybridMultilevel"/>
    <w:tmpl w:val="93D25268"/>
    <w:lvl w:ilvl="0" w:tplc="CAB8A1BE">
      <w:start w:val="2"/>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90558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61799A"/>
    <w:multiLevelType w:val="hybridMultilevel"/>
    <w:tmpl w:val="3C3068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DB6B0F"/>
    <w:multiLevelType w:val="hybridMultilevel"/>
    <w:tmpl w:val="DDDCCC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5D2B0C"/>
    <w:multiLevelType w:val="multilevel"/>
    <w:tmpl w:val="28BC196A"/>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BA977F6"/>
    <w:multiLevelType w:val="hybridMultilevel"/>
    <w:tmpl w:val="A17EF6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C1A608A"/>
    <w:multiLevelType w:val="hybridMultilevel"/>
    <w:tmpl w:val="D3BA1100"/>
    <w:lvl w:ilvl="0" w:tplc="96F6EA7A">
      <w:start w:val="1"/>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1B1E52"/>
    <w:multiLevelType w:val="hybridMultilevel"/>
    <w:tmpl w:val="296C9718"/>
    <w:lvl w:ilvl="0" w:tplc="DE865C52">
      <w:start w:val="1"/>
      <w:numFmt w:val="bullet"/>
      <w:lvlText w:val=""/>
      <w:lvlJc w:val="left"/>
      <w:pPr>
        <w:ind w:left="360" w:hanging="360"/>
      </w:pPr>
      <w:rPr>
        <w:rFonts w:ascii="Symbol" w:hAnsi="Symbol" w:hint="default"/>
      </w:rPr>
    </w:lvl>
    <w:lvl w:ilvl="1" w:tplc="24DC55AA">
      <w:start w:val="1"/>
      <w:numFmt w:val="bullet"/>
      <w:lvlText w:val="o"/>
      <w:lvlJc w:val="left"/>
      <w:pPr>
        <w:ind w:left="1080" w:hanging="360"/>
      </w:pPr>
      <w:rPr>
        <w:rFonts w:ascii="Courier New" w:hAnsi="Courier New" w:cs="Courier New" w:hint="default"/>
      </w:rPr>
    </w:lvl>
    <w:lvl w:ilvl="2" w:tplc="DABE3B28">
      <w:numFmt w:val="bullet"/>
      <w:lvlText w:val="-"/>
      <w:lvlJc w:val="left"/>
      <w:pPr>
        <w:ind w:left="1636" w:hanging="360"/>
      </w:pPr>
      <w:rPr>
        <w:rFonts w:ascii="Verdana" w:eastAsia="Times New Roman" w:hAnsi="Verdana" w:cs="Times New Roman" w:hint="default"/>
      </w:rPr>
    </w:lvl>
    <w:lvl w:ilvl="3" w:tplc="BE78725C">
      <w:numFmt w:val="bullet"/>
      <w:lvlText w:val="•"/>
      <w:lvlJc w:val="left"/>
      <w:pPr>
        <w:ind w:left="2880" w:hanging="720"/>
      </w:pPr>
      <w:rPr>
        <w:rFonts w:ascii="Verdana" w:eastAsia="Times New Roman" w:hAnsi="Verdana" w:cs="Times New Roman" w:hint="default"/>
      </w:rPr>
    </w:lvl>
    <w:lvl w:ilvl="4" w:tplc="8FD2E4B4" w:tentative="1">
      <w:start w:val="1"/>
      <w:numFmt w:val="bullet"/>
      <w:lvlText w:val="o"/>
      <w:lvlJc w:val="left"/>
      <w:pPr>
        <w:ind w:left="3240" w:hanging="360"/>
      </w:pPr>
      <w:rPr>
        <w:rFonts w:ascii="Courier New" w:hAnsi="Courier New" w:cs="Courier New" w:hint="default"/>
      </w:rPr>
    </w:lvl>
    <w:lvl w:ilvl="5" w:tplc="51B4ED40" w:tentative="1">
      <w:start w:val="1"/>
      <w:numFmt w:val="bullet"/>
      <w:lvlText w:val=""/>
      <w:lvlJc w:val="left"/>
      <w:pPr>
        <w:ind w:left="3960" w:hanging="360"/>
      </w:pPr>
      <w:rPr>
        <w:rFonts w:ascii="Wingdings" w:hAnsi="Wingdings" w:hint="default"/>
      </w:rPr>
    </w:lvl>
    <w:lvl w:ilvl="6" w:tplc="4E7A06D2" w:tentative="1">
      <w:start w:val="1"/>
      <w:numFmt w:val="bullet"/>
      <w:lvlText w:val=""/>
      <w:lvlJc w:val="left"/>
      <w:pPr>
        <w:ind w:left="4680" w:hanging="360"/>
      </w:pPr>
      <w:rPr>
        <w:rFonts w:ascii="Symbol" w:hAnsi="Symbol" w:hint="default"/>
      </w:rPr>
    </w:lvl>
    <w:lvl w:ilvl="7" w:tplc="DF626742" w:tentative="1">
      <w:start w:val="1"/>
      <w:numFmt w:val="bullet"/>
      <w:lvlText w:val="o"/>
      <w:lvlJc w:val="left"/>
      <w:pPr>
        <w:ind w:left="5400" w:hanging="360"/>
      </w:pPr>
      <w:rPr>
        <w:rFonts w:ascii="Courier New" w:hAnsi="Courier New" w:cs="Courier New" w:hint="default"/>
      </w:rPr>
    </w:lvl>
    <w:lvl w:ilvl="8" w:tplc="C51C47E0" w:tentative="1">
      <w:start w:val="1"/>
      <w:numFmt w:val="bullet"/>
      <w:lvlText w:val=""/>
      <w:lvlJc w:val="left"/>
      <w:pPr>
        <w:ind w:left="6120" w:hanging="360"/>
      </w:pPr>
      <w:rPr>
        <w:rFonts w:ascii="Wingdings" w:hAnsi="Wingdings" w:hint="default"/>
      </w:rPr>
    </w:lvl>
  </w:abstractNum>
  <w:abstractNum w:abstractNumId="27" w15:restartNumberingAfterBreak="0">
    <w:nsid w:val="6F636787"/>
    <w:multiLevelType w:val="hybridMultilevel"/>
    <w:tmpl w:val="AAF85B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20A356D"/>
    <w:multiLevelType w:val="hybridMultilevel"/>
    <w:tmpl w:val="EFE2763A"/>
    <w:lvl w:ilvl="0" w:tplc="A42A6A8C">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BFC46DD"/>
    <w:multiLevelType w:val="hybridMultilevel"/>
    <w:tmpl w:val="7F24FC04"/>
    <w:lvl w:ilvl="0" w:tplc="24DC55AA">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37288883">
    <w:abstractNumId w:val="1"/>
  </w:num>
  <w:num w:numId="2" w16cid:durableId="941185594">
    <w:abstractNumId w:val="13"/>
  </w:num>
  <w:num w:numId="3" w16cid:durableId="1221479603">
    <w:abstractNumId w:val="18"/>
  </w:num>
  <w:num w:numId="4" w16cid:durableId="1967009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514171">
    <w:abstractNumId w:val="10"/>
  </w:num>
  <w:num w:numId="6" w16cid:durableId="314189223">
    <w:abstractNumId w:val="27"/>
  </w:num>
  <w:num w:numId="7" w16cid:durableId="905922340">
    <w:abstractNumId w:val="19"/>
  </w:num>
  <w:num w:numId="8" w16cid:durableId="714089194">
    <w:abstractNumId w:val="2"/>
  </w:num>
  <w:num w:numId="9" w16cid:durableId="1023824831">
    <w:abstractNumId w:val="22"/>
  </w:num>
  <w:num w:numId="10" w16cid:durableId="1016468254">
    <w:abstractNumId w:val="8"/>
  </w:num>
  <w:num w:numId="11" w16cid:durableId="948388323">
    <w:abstractNumId w:val="26"/>
  </w:num>
  <w:num w:numId="12" w16cid:durableId="386269312">
    <w:abstractNumId w:val="29"/>
  </w:num>
  <w:num w:numId="13" w16cid:durableId="591087357">
    <w:abstractNumId w:val="9"/>
  </w:num>
  <w:num w:numId="14" w16cid:durableId="706180472">
    <w:abstractNumId w:val="15"/>
  </w:num>
  <w:num w:numId="15" w16cid:durableId="1820221656">
    <w:abstractNumId w:val="14"/>
  </w:num>
  <w:num w:numId="16" w16cid:durableId="266475309">
    <w:abstractNumId w:val="7"/>
  </w:num>
  <w:num w:numId="17" w16cid:durableId="492573390">
    <w:abstractNumId w:val="28"/>
  </w:num>
  <w:num w:numId="18" w16cid:durableId="484442448">
    <w:abstractNumId w:val="20"/>
  </w:num>
  <w:num w:numId="19" w16cid:durableId="323320094">
    <w:abstractNumId w:val="23"/>
  </w:num>
  <w:num w:numId="20" w16cid:durableId="2108574679">
    <w:abstractNumId w:val="24"/>
  </w:num>
  <w:num w:numId="21" w16cid:durableId="802118509">
    <w:abstractNumId w:val="6"/>
  </w:num>
  <w:num w:numId="22" w16cid:durableId="1117915206">
    <w:abstractNumId w:val="25"/>
  </w:num>
  <w:num w:numId="23" w16cid:durableId="1665474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9673862">
    <w:abstractNumId w:val="5"/>
  </w:num>
  <w:num w:numId="25" w16cid:durableId="1267159091">
    <w:abstractNumId w:val="11"/>
  </w:num>
  <w:num w:numId="26" w16cid:durableId="1975089799">
    <w:abstractNumId w:val="3"/>
  </w:num>
  <w:num w:numId="27" w16cid:durableId="1804693309">
    <w:abstractNumId w:val="17"/>
  </w:num>
  <w:num w:numId="28" w16cid:durableId="445198983">
    <w:abstractNumId w:val="16"/>
  </w:num>
  <w:num w:numId="29" w16cid:durableId="1436364351">
    <w:abstractNumId w:val="21"/>
  </w:num>
  <w:num w:numId="30" w16cid:durableId="1998461864">
    <w:abstractNumId w:val="4"/>
  </w:num>
  <w:num w:numId="31" w16cid:durableId="26079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84966"/>
    <w:rsid w:val="00003A7B"/>
    <w:rsid w:val="00014DAA"/>
    <w:rsid w:val="00027389"/>
    <w:rsid w:val="00030DBA"/>
    <w:rsid w:val="0003651E"/>
    <w:rsid w:val="00051DCB"/>
    <w:rsid w:val="000524F3"/>
    <w:rsid w:val="00080F83"/>
    <w:rsid w:val="000A58DD"/>
    <w:rsid w:val="000B3075"/>
    <w:rsid w:val="000C1BB0"/>
    <w:rsid w:val="000C40AD"/>
    <w:rsid w:val="000E3B94"/>
    <w:rsid w:val="000E7DFC"/>
    <w:rsid w:val="001020A1"/>
    <w:rsid w:val="00104B02"/>
    <w:rsid w:val="00104FD7"/>
    <w:rsid w:val="00106DF7"/>
    <w:rsid w:val="001116E3"/>
    <w:rsid w:val="00133954"/>
    <w:rsid w:val="00135827"/>
    <w:rsid w:val="00135F93"/>
    <w:rsid w:val="001413C4"/>
    <w:rsid w:val="00154F39"/>
    <w:rsid w:val="00157731"/>
    <w:rsid w:val="00164B2E"/>
    <w:rsid w:val="0016680D"/>
    <w:rsid w:val="00175101"/>
    <w:rsid w:val="00176FEE"/>
    <w:rsid w:val="00177022"/>
    <w:rsid w:val="00186459"/>
    <w:rsid w:val="00187577"/>
    <w:rsid w:val="001A1ADF"/>
    <w:rsid w:val="001B2D59"/>
    <w:rsid w:val="001E00EA"/>
    <w:rsid w:val="001F2DDF"/>
    <w:rsid w:val="00213060"/>
    <w:rsid w:val="00227948"/>
    <w:rsid w:val="0024301C"/>
    <w:rsid w:val="0024600A"/>
    <w:rsid w:val="00246550"/>
    <w:rsid w:val="00250F23"/>
    <w:rsid w:val="0028655A"/>
    <w:rsid w:val="00292067"/>
    <w:rsid w:val="00295E28"/>
    <w:rsid w:val="002A3486"/>
    <w:rsid w:val="002A5A81"/>
    <w:rsid w:val="002A6DF7"/>
    <w:rsid w:val="002C2BB2"/>
    <w:rsid w:val="002E301A"/>
    <w:rsid w:val="002E4D45"/>
    <w:rsid w:val="002F14EB"/>
    <w:rsid w:val="002F1941"/>
    <w:rsid w:val="002F3473"/>
    <w:rsid w:val="0030243D"/>
    <w:rsid w:val="003332B8"/>
    <w:rsid w:val="0033567D"/>
    <w:rsid w:val="003468D3"/>
    <w:rsid w:val="0036171E"/>
    <w:rsid w:val="003642ED"/>
    <w:rsid w:val="00380CDE"/>
    <w:rsid w:val="003843E6"/>
    <w:rsid w:val="003850E0"/>
    <w:rsid w:val="0039673F"/>
    <w:rsid w:val="003A0379"/>
    <w:rsid w:val="003A3D50"/>
    <w:rsid w:val="003A7972"/>
    <w:rsid w:val="003B00D5"/>
    <w:rsid w:val="003B1BD6"/>
    <w:rsid w:val="003B3F34"/>
    <w:rsid w:val="003B5C3D"/>
    <w:rsid w:val="003B6001"/>
    <w:rsid w:val="003C213D"/>
    <w:rsid w:val="003D054F"/>
    <w:rsid w:val="003D448D"/>
    <w:rsid w:val="003E2CF5"/>
    <w:rsid w:val="003E5A68"/>
    <w:rsid w:val="003F0108"/>
    <w:rsid w:val="003F1D9C"/>
    <w:rsid w:val="003F66C6"/>
    <w:rsid w:val="00400E46"/>
    <w:rsid w:val="00413D38"/>
    <w:rsid w:val="00420A57"/>
    <w:rsid w:val="00432558"/>
    <w:rsid w:val="00470093"/>
    <w:rsid w:val="00470DCE"/>
    <w:rsid w:val="00481FAA"/>
    <w:rsid w:val="00492402"/>
    <w:rsid w:val="00495A17"/>
    <w:rsid w:val="004A52FA"/>
    <w:rsid w:val="004B0E55"/>
    <w:rsid w:val="004B6C7E"/>
    <w:rsid w:val="004C264F"/>
    <w:rsid w:val="004C4587"/>
    <w:rsid w:val="004C5CE6"/>
    <w:rsid w:val="004D5B1A"/>
    <w:rsid w:val="004E465C"/>
    <w:rsid w:val="004F15C9"/>
    <w:rsid w:val="004F23EF"/>
    <w:rsid w:val="004F68CB"/>
    <w:rsid w:val="00505B06"/>
    <w:rsid w:val="005212FE"/>
    <w:rsid w:val="00521CA7"/>
    <w:rsid w:val="005220BA"/>
    <w:rsid w:val="005278B6"/>
    <w:rsid w:val="00535F66"/>
    <w:rsid w:val="0054170F"/>
    <w:rsid w:val="00554F85"/>
    <w:rsid w:val="0056065D"/>
    <w:rsid w:val="00566BE3"/>
    <w:rsid w:val="00567831"/>
    <w:rsid w:val="00567AC1"/>
    <w:rsid w:val="00591F3E"/>
    <w:rsid w:val="005B5FE4"/>
    <w:rsid w:val="005C187D"/>
    <w:rsid w:val="005C5CC1"/>
    <w:rsid w:val="005D5162"/>
    <w:rsid w:val="005E5297"/>
    <w:rsid w:val="005F6E1E"/>
    <w:rsid w:val="006023F0"/>
    <w:rsid w:val="00605A96"/>
    <w:rsid w:val="00641683"/>
    <w:rsid w:val="00643684"/>
    <w:rsid w:val="00646BFC"/>
    <w:rsid w:val="006676E5"/>
    <w:rsid w:val="00674CCA"/>
    <w:rsid w:val="006807EE"/>
    <w:rsid w:val="00684966"/>
    <w:rsid w:val="006935D6"/>
    <w:rsid w:val="006B26BA"/>
    <w:rsid w:val="006C114E"/>
    <w:rsid w:val="006C527C"/>
    <w:rsid w:val="006C5869"/>
    <w:rsid w:val="006D00F5"/>
    <w:rsid w:val="006D6709"/>
    <w:rsid w:val="006D7DFB"/>
    <w:rsid w:val="007178A5"/>
    <w:rsid w:val="00766B4E"/>
    <w:rsid w:val="0076795D"/>
    <w:rsid w:val="00776211"/>
    <w:rsid w:val="0078094F"/>
    <w:rsid w:val="007950CE"/>
    <w:rsid w:val="007C070C"/>
    <w:rsid w:val="007E33BD"/>
    <w:rsid w:val="007E6723"/>
    <w:rsid w:val="007F09A3"/>
    <w:rsid w:val="007F1EAA"/>
    <w:rsid w:val="007F2C87"/>
    <w:rsid w:val="007F57A0"/>
    <w:rsid w:val="008010C9"/>
    <w:rsid w:val="00807B78"/>
    <w:rsid w:val="00827F05"/>
    <w:rsid w:val="008306E5"/>
    <w:rsid w:val="00833151"/>
    <w:rsid w:val="008348E7"/>
    <w:rsid w:val="00840708"/>
    <w:rsid w:val="00842A6C"/>
    <w:rsid w:val="00850CB1"/>
    <w:rsid w:val="008531E1"/>
    <w:rsid w:val="00855D7C"/>
    <w:rsid w:val="00860122"/>
    <w:rsid w:val="00872C43"/>
    <w:rsid w:val="00875E08"/>
    <w:rsid w:val="00880569"/>
    <w:rsid w:val="00885C5E"/>
    <w:rsid w:val="008A2917"/>
    <w:rsid w:val="008B1887"/>
    <w:rsid w:val="008B5689"/>
    <w:rsid w:val="008B629B"/>
    <w:rsid w:val="008C1FC9"/>
    <w:rsid w:val="008C4068"/>
    <w:rsid w:val="008F3915"/>
    <w:rsid w:val="008F73EA"/>
    <w:rsid w:val="008F74A1"/>
    <w:rsid w:val="009159F9"/>
    <w:rsid w:val="00916F2C"/>
    <w:rsid w:val="0093010E"/>
    <w:rsid w:val="009372F7"/>
    <w:rsid w:val="009528A2"/>
    <w:rsid w:val="00956A95"/>
    <w:rsid w:val="00962635"/>
    <w:rsid w:val="0096644D"/>
    <w:rsid w:val="009704E6"/>
    <w:rsid w:val="00973974"/>
    <w:rsid w:val="00976EE5"/>
    <w:rsid w:val="0098714D"/>
    <w:rsid w:val="009965FA"/>
    <w:rsid w:val="009B2F95"/>
    <w:rsid w:val="009C031C"/>
    <w:rsid w:val="009C2E95"/>
    <w:rsid w:val="009C732D"/>
    <w:rsid w:val="009D521F"/>
    <w:rsid w:val="009D5929"/>
    <w:rsid w:val="009E1E92"/>
    <w:rsid w:val="009E408B"/>
    <w:rsid w:val="00A0117F"/>
    <w:rsid w:val="00A11DFB"/>
    <w:rsid w:val="00A1473F"/>
    <w:rsid w:val="00A27E5C"/>
    <w:rsid w:val="00A31FFB"/>
    <w:rsid w:val="00A35CEA"/>
    <w:rsid w:val="00A43570"/>
    <w:rsid w:val="00A5520B"/>
    <w:rsid w:val="00A75BDF"/>
    <w:rsid w:val="00A81163"/>
    <w:rsid w:val="00AB3477"/>
    <w:rsid w:val="00AD39F0"/>
    <w:rsid w:val="00AD6372"/>
    <w:rsid w:val="00AE07AF"/>
    <w:rsid w:val="00AE5397"/>
    <w:rsid w:val="00AF74D5"/>
    <w:rsid w:val="00B0185A"/>
    <w:rsid w:val="00B06A98"/>
    <w:rsid w:val="00B24668"/>
    <w:rsid w:val="00B30297"/>
    <w:rsid w:val="00B320CD"/>
    <w:rsid w:val="00B324BE"/>
    <w:rsid w:val="00B4110D"/>
    <w:rsid w:val="00B428B1"/>
    <w:rsid w:val="00B4565D"/>
    <w:rsid w:val="00B54EDF"/>
    <w:rsid w:val="00B6050B"/>
    <w:rsid w:val="00B606DF"/>
    <w:rsid w:val="00B67F4D"/>
    <w:rsid w:val="00B74D2A"/>
    <w:rsid w:val="00B85B4B"/>
    <w:rsid w:val="00B86F5A"/>
    <w:rsid w:val="00BB1571"/>
    <w:rsid w:val="00BD6B15"/>
    <w:rsid w:val="00BF7898"/>
    <w:rsid w:val="00C14D6A"/>
    <w:rsid w:val="00C23609"/>
    <w:rsid w:val="00C258F3"/>
    <w:rsid w:val="00C26F8E"/>
    <w:rsid w:val="00C2784C"/>
    <w:rsid w:val="00C37D67"/>
    <w:rsid w:val="00C4483B"/>
    <w:rsid w:val="00C55926"/>
    <w:rsid w:val="00C5798F"/>
    <w:rsid w:val="00C66104"/>
    <w:rsid w:val="00C72D2D"/>
    <w:rsid w:val="00C76B02"/>
    <w:rsid w:val="00C770AF"/>
    <w:rsid w:val="00C77CDB"/>
    <w:rsid w:val="00C96461"/>
    <w:rsid w:val="00C96E01"/>
    <w:rsid w:val="00CA4132"/>
    <w:rsid w:val="00CA5C4C"/>
    <w:rsid w:val="00CB010D"/>
    <w:rsid w:val="00CB2280"/>
    <w:rsid w:val="00CB4601"/>
    <w:rsid w:val="00CC7CDF"/>
    <w:rsid w:val="00CD7C50"/>
    <w:rsid w:val="00CE7CBD"/>
    <w:rsid w:val="00CF38F4"/>
    <w:rsid w:val="00CF6236"/>
    <w:rsid w:val="00D0779E"/>
    <w:rsid w:val="00D22B96"/>
    <w:rsid w:val="00D25020"/>
    <w:rsid w:val="00D423B6"/>
    <w:rsid w:val="00D50A84"/>
    <w:rsid w:val="00D558E1"/>
    <w:rsid w:val="00D570F1"/>
    <w:rsid w:val="00D638F0"/>
    <w:rsid w:val="00D9273C"/>
    <w:rsid w:val="00D92FFC"/>
    <w:rsid w:val="00DA27BC"/>
    <w:rsid w:val="00DB51E8"/>
    <w:rsid w:val="00DB57AE"/>
    <w:rsid w:val="00DD37C2"/>
    <w:rsid w:val="00DD61DC"/>
    <w:rsid w:val="00DE464D"/>
    <w:rsid w:val="00DE4FC8"/>
    <w:rsid w:val="00DE5D7C"/>
    <w:rsid w:val="00DF0FCA"/>
    <w:rsid w:val="00DF3B4C"/>
    <w:rsid w:val="00DF4CAE"/>
    <w:rsid w:val="00E11251"/>
    <w:rsid w:val="00E13F12"/>
    <w:rsid w:val="00E21DC8"/>
    <w:rsid w:val="00E263A2"/>
    <w:rsid w:val="00E4374B"/>
    <w:rsid w:val="00E47596"/>
    <w:rsid w:val="00E6249B"/>
    <w:rsid w:val="00E66BE1"/>
    <w:rsid w:val="00E7349E"/>
    <w:rsid w:val="00E80DE9"/>
    <w:rsid w:val="00E9730F"/>
    <w:rsid w:val="00EB4FFA"/>
    <w:rsid w:val="00EC553C"/>
    <w:rsid w:val="00ED643E"/>
    <w:rsid w:val="00EE2809"/>
    <w:rsid w:val="00EE4316"/>
    <w:rsid w:val="00EF1E12"/>
    <w:rsid w:val="00EF4744"/>
    <w:rsid w:val="00EF7ED6"/>
    <w:rsid w:val="00F26464"/>
    <w:rsid w:val="00F31A6A"/>
    <w:rsid w:val="00F41D69"/>
    <w:rsid w:val="00F42826"/>
    <w:rsid w:val="00F5143C"/>
    <w:rsid w:val="00F52394"/>
    <w:rsid w:val="00F6165D"/>
    <w:rsid w:val="00F672FA"/>
    <w:rsid w:val="00F779ED"/>
    <w:rsid w:val="00F828E0"/>
    <w:rsid w:val="00F95CE9"/>
    <w:rsid w:val="00FA130C"/>
    <w:rsid w:val="00FA392F"/>
    <w:rsid w:val="00FA65E2"/>
    <w:rsid w:val="00FB5A0B"/>
    <w:rsid w:val="00FC4B83"/>
    <w:rsid w:val="00FD03B9"/>
    <w:rsid w:val="00FD3110"/>
    <w:rsid w:val="00FD726E"/>
    <w:rsid w:val="00FE61F6"/>
    <w:rsid w:val="00FE6C2C"/>
    <w:rsid w:val="00FF2BE7"/>
    <w:rsid w:val="00FF3E04"/>
    <w:rsid w:val="00FF65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6922"/>
  <w15:docId w15:val="{FEC0B9D7-C76A-4B15-BE63-3C79E9B4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0379"/>
    <w:rPr>
      <w:rFonts w:ascii="Gill Sans MT" w:hAnsi="Gill Sans MT"/>
      <w:sz w:val="24"/>
      <w:szCs w:val="24"/>
      <w:lang w:val="en-US"/>
    </w:rPr>
  </w:style>
  <w:style w:type="paragraph" w:styleId="Kop1">
    <w:name w:val="heading 1"/>
    <w:basedOn w:val="Standaard"/>
    <w:next w:val="Standaard"/>
    <w:link w:val="Kop1Char"/>
    <w:uiPriority w:val="9"/>
    <w:qFormat/>
    <w:rsid w:val="00B67F4D"/>
    <w:pPr>
      <w:keepNext/>
      <w:keepLines/>
      <w:numPr>
        <w:numId w:val="19"/>
      </w:numPr>
      <w:spacing w:before="240" w:after="240"/>
      <w:outlineLvl w:val="0"/>
    </w:pPr>
    <w:rPr>
      <w:rFonts w:asciiTheme="majorHAnsi" w:eastAsiaTheme="majorEastAsia" w:hAnsiTheme="majorHAnsi" w:cstheme="majorBidi"/>
      <w:color w:val="365F91" w:themeColor="accent1" w:themeShade="BF"/>
      <w:sz w:val="32"/>
      <w:szCs w:val="32"/>
      <w:lang w:val="fr-BE"/>
    </w:rPr>
  </w:style>
  <w:style w:type="paragraph" w:styleId="Kop2">
    <w:name w:val="heading 2"/>
    <w:basedOn w:val="Standaard"/>
    <w:next w:val="Standaard"/>
    <w:link w:val="Kop2Char"/>
    <w:uiPriority w:val="9"/>
    <w:unhideWhenUsed/>
    <w:qFormat/>
    <w:rsid w:val="00976EE5"/>
    <w:pPr>
      <w:keepNext/>
      <w:keepLines/>
      <w:spacing w:before="40" w:after="240"/>
      <w:outlineLvl w:val="1"/>
    </w:pPr>
    <w:rPr>
      <w:rFonts w:asciiTheme="majorHAnsi" w:eastAsiaTheme="majorEastAsia" w:hAnsiTheme="majorHAnsi" w:cstheme="majorBidi"/>
      <w:color w:val="365F91" w:themeColor="accent1" w:themeShade="BF"/>
      <w:sz w:val="26"/>
      <w:szCs w:val="26"/>
      <w:lang w:val="fr-BE"/>
    </w:rPr>
  </w:style>
  <w:style w:type="paragraph" w:styleId="Kop3">
    <w:name w:val="heading 3"/>
    <w:basedOn w:val="Standaard"/>
    <w:next w:val="Standaard"/>
    <w:link w:val="Kop3Char"/>
    <w:uiPriority w:val="9"/>
    <w:unhideWhenUsed/>
    <w:qFormat/>
    <w:rsid w:val="0024655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4966"/>
    <w:pPr>
      <w:ind w:left="720"/>
      <w:contextualSpacing/>
    </w:pPr>
  </w:style>
  <w:style w:type="paragraph" w:styleId="Geenafstand">
    <w:name w:val="No Spacing"/>
    <w:uiPriority w:val="1"/>
    <w:qFormat/>
    <w:rsid w:val="00F52394"/>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F523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394"/>
    <w:rPr>
      <w:rFonts w:ascii="Tahoma" w:hAnsi="Tahoma" w:cs="Tahoma"/>
      <w:sz w:val="16"/>
      <w:szCs w:val="16"/>
    </w:rPr>
  </w:style>
  <w:style w:type="paragraph" w:styleId="Koptekst">
    <w:name w:val="header"/>
    <w:basedOn w:val="Standaard"/>
    <w:link w:val="KoptekstChar"/>
    <w:uiPriority w:val="99"/>
    <w:unhideWhenUsed/>
    <w:rsid w:val="003E2C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CF5"/>
  </w:style>
  <w:style w:type="paragraph" w:styleId="Voettekst">
    <w:name w:val="footer"/>
    <w:basedOn w:val="Standaard"/>
    <w:link w:val="VoettekstChar"/>
    <w:uiPriority w:val="99"/>
    <w:unhideWhenUsed/>
    <w:rsid w:val="003E2C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CF5"/>
  </w:style>
  <w:style w:type="character" w:styleId="Verwijzingopmerking">
    <w:name w:val="annotation reference"/>
    <w:basedOn w:val="Standaardalinea-lettertype"/>
    <w:uiPriority w:val="99"/>
    <w:semiHidden/>
    <w:unhideWhenUsed/>
    <w:rsid w:val="00C4483B"/>
    <w:rPr>
      <w:sz w:val="16"/>
      <w:szCs w:val="16"/>
    </w:rPr>
  </w:style>
  <w:style w:type="paragraph" w:styleId="Tekstopmerking">
    <w:name w:val="annotation text"/>
    <w:basedOn w:val="Standaard"/>
    <w:link w:val="TekstopmerkingChar"/>
    <w:uiPriority w:val="99"/>
    <w:unhideWhenUsed/>
    <w:rsid w:val="00C4483B"/>
    <w:pPr>
      <w:spacing w:line="240" w:lineRule="auto"/>
    </w:pPr>
    <w:rPr>
      <w:sz w:val="20"/>
      <w:szCs w:val="20"/>
    </w:rPr>
  </w:style>
  <w:style w:type="character" w:customStyle="1" w:styleId="TekstopmerkingChar">
    <w:name w:val="Tekst opmerking Char"/>
    <w:basedOn w:val="Standaardalinea-lettertype"/>
    <w:link w:val="Tekstopmerking"/>
    <w:uiPriority w:val="99"/>
    <w:rsid w:val="00C4483B"/>
    <w:rPr>
      <w:sz w:val="20"/>
      <w:szCs w:val="20"/>
    </w:rPr>
  </w:style>
  <w:style w:type="paragraph" w:styleId="Onderwerpvanopmerking">
    <w:name w:val="annotation subject"/>
    <w:basedOn w:val="Tekstopmerking"/>
    <w:next w:val="Tekstopmerking"/>
    <w:link w:val="OnderwerpvanopmerkingChar"/>
    <w:uiPriority w:val="99"/>
    <w:semiHidden/>
    <w:unhideWhenUsed/>
    <w:rsid w:val="00C4483B"/>
    <w:rPr>
      <w:b/>
      <w:bCs/>
    </w:rPr>
  </w:style>
  <w:style w:type="character" w:customStyle="1" w:styleId="OnderwerpvanopmerkingChar">
    <w:name w:val="Onderwerp van opmerking Char"/>
    <w:basedOn w:val="TekstopmerkingChar"/>
    <w:link w:val="Onderwerpvanopmerking"/>
    <w:uiPriority w:val="99"/>
    <w:semiHidden/>
    <w:rsid w:val="00C4483B"/>
    <w:rPr>
      <w:b/>
      <w:bCs/>
      <w:sz w:val="20"/>
      <w:szCs w:val="20"/>
    </w:rPr>
  </w:style>
  <w:style w:type="table" w:styleId="Tabelraster">
    <w:name w:val="Table Grid"/>
    <w:basedOn w:val="Standaardtabel"/>
    <w:uiPriority w:val="59"/>
    <w:rsid w:val="00FD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67F4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976EE5"/>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246550"/>
    <w:rPr>
      <w:rFonts w:asciiTheme="majorHAnsi" w:eastAsiaTheme="majorEastAsia" w:hAnsiTheme="majorHAnsi" w:cstheme="majorBidi"/>
      <w:color w:val="243F60" w:themeColor="accent1" w:themeShade="7F"/>
      <w:sz w:val="24"/>
      <w:szCs w:val="24"/>
      <w:lang w:val="en-US"/>
    </w:rPr>
  </w:style>
  <w:style w:type="paragraph" w:styleId="Voetnoottekst">
    <w:name w:val="footnote text"/>
    <w:basedOn w:val="Standaard"/>
    <w:link w:val="VoetnoottekstChar"/>
    <w:uiPriority w:val="99"/>
    <w:semiHidden/>
    <w:unhideWhenUsed/>
    <w:rsid w:val="005220B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20BA"/>
    <w:rPr>
      <w:rFonts w:ascii="Gill Sans MT" w:hAnsi="Gill Sans MT"/>
      <w:sz w:val="20"/>
      <w:szCs w:val="20"/>
      <w:lang w:val="en-US"/>
    </w:rPr>
  </w:style>
  <w:style w:type="character" w:styleId="Voetnootmarkering">
    <w:name w:val="footnote reference"/>
    <w:basedOn w:val="Standaardalinea-lettertype"/>
    <w:uiPriority w:val="99"/>
    <w:semiHidden/>
    <w:unhideWhenUsed/>
    <w:rsid w:val="005220BA"/>
    <w:rPr>
      <w:vertAlign w:val="superscript"/>
    </w:rPr>
  </w:style>
  <w:style w:type="character" w:styleId="Hyperlink">
    <w:name w:val="Hyperlink"/>
    <w:basedOn w:val="Standaardalinea-lettertype"/>
    <w:uiPriority w:val="99"/>
    <w:unhideWhenUsed/>
    <w:rsid w:val="00A43570"/>
    <w:rPr>
      <w:color w:val="0000FF" w:themeColor="hyperlink"/>
      <w:u w:val="single"/>
    </w:rPr>
  </w:style>
  <w:style w:type="character" w:styleId="Onopgelostemelding">
    <w:name w:val="Unresolved Mention"/>
    <w:basedOn w:val="Standaardalinea-lettertype"/>
    <w:uiPriority w:val="99"/>
    <w:semiHidden/>
    <w:unhideWhenUsed/>
    <w:rsid w:val="00A4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22411">
      <w:bodyDiv w:val="1"/>
      <w:marLeft w:val="0"/>
      <w:marRight w:val="0"/>
      <w:marTop w:val="0"/>
      <w:marBottom w:val="0"/>
      <w:divBdr>
        <w:top w:val="none" w:sz="0" w:space="0" w:color="auto"/>
        <w:left w:val="none" w:sz="0" w:space="0" w:color="auto"/>
        <w:bottom w:val="none" w:sz="0" w:space="0" w:color="auto"/>
        <w:right w:val="none" w:sz="0" w:space="0" w:color="auto"/>
      </w:divBdr>
    </w:div>
    <w:div w:id="1139034888">
      <w:bodyDiv w:val="1"/>
      <w:marLeft w:val="0"/>
      <w:marRight w:val="0"/>
      <w:marTop w:val="0"/>
      <w:marBottom w:val="0"/>
      <w:divBdr>
        <w:top w:val="none" w:sz="0" w:space="0" w:color="auto"/>
        <w:left w:val="none" w:sz="0" w:space="0" w:color="auto"/>
        <w:bottom w:val="none" w:sz="0" w:space="0" w:color="auto"/>
        <w:right w:val="none" w:sz="0" w:space="0" w:color="auto"/>
      </w:divBdr>
    </w:div>
    <w:div w:id="1245846208">
      <w:bodyDiv w:val="1"/>
      <w:marLeft w:val="0"/>
      <w:marRight w:val="0"/>
      <w:marTop w:val="0"/>
      <w:marBottom w:val="0"/>
      <w:divBdr>
        <w:top w:val="none" w:sz="0" w:space="0" w:color="auto"/>
        <w:left w:val="none" w:sz="0" w:space="0" w:color="auto"/>
        <w:bottom w:val="none" w:sz="0" w:space="0" w:color="auto"/>
        <w:right w:val="none" w:sz="0" w:space="0" w:color="auto"/>
      </w:divBdr>
    </w:div>
    <w:div w:id="1703480708">
      <w:bodyDiv w:val="1"/>
      <w:marLeft w:val="0"/>
      <w:marRight w:val="0"/>
      <w:marTop w:val="0"/>
      <w:marBottom w:val="0"/>
      <w:divBdr>
        <w:top w:val="none" w:sz="0" w:space="0" w:color="auto"/>
        <w:left w:val="none" w:sz="0" w:space="0" w:color="auto"/>
        <w:bottom w:val="none" w:sz="0" w:space="0" w:color="auto"/>
        <w:right w:val="none" w:sz="0" w:space="0" w:color="auto"/>
      </w:divBdr>
    </w:div>
    <w:div w:id="18917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eding@mi-i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eding@mi-i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eding@mi-is.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is.be/sites/default/files/documents/lijst_van_verenigingen_en_ontvangen_producten_2014_2015_2016_2017_2018_2019_2020_2021_2022.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05B2-FC27-4A93-AC2D-BC25C656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1501</Words>
  <Characters>8257</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9</cp:revision>
  <cp:lastPrinted>2023-07-07T12:07:00Z</cp:lastPrinted>
  <dcterms:created xsi:type="dcterms:W3CDTF">2023-06-29T13:58:00Z</dcterms:created>
  <dcterms:modified xsi:type="dcterms:W3CDTF">2023-07-07T12:07:00Z</dcterms:modified>
</cp:coreProperties>
</file>