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BD52" w14:textId="77777777" w:rsidR="00446C69" w:rsidRPr="00FA7473" w:rsidRDefault="009B4B7A" w:rsidP="002666E5">
      <w:pPr>
        <w:tabs>
          <w:tab w:val="center" w:pos="4536"/>
        </w:tabs>
        <w:jc w:val="left"/>
        <w:rPr>
          <w:sz w:val="44"/>
          <w:lang w:val="nl-NL"/>
        </w:rPr>
      </w:pPr>
      <w:bookmarkStart w:id="0" w:name="_GoBack"/>
      <w:bookmarkEnd w:id="0"/>
      <w:r w:rsidRPr="00FA7473">
        <w:rPr>
          <w:noProof/>
          <w:sz w:val="44"/>
          <w:lang w:val="en-US" w:eastAsia="en-US" w:bidi="ar-SA"/>
        </w:rPr>
        <w:drawing>
          <wp:anchor distT="0" distB="0" distL="114300" distR="114300" simplePos="0" relativeHeight="251658240" behindDoc="1" locked="0" layoutInCell="1" allowOverlap="1" wp14:anchorId="5DE493D7" wp14:editId="25087B1F">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8">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sidRPr="00FA7473">
        <w:rPr>
          <w:noProof/>
          <w:sz w:val="44"/>
          <w:lang w:val="en-US" w:eastAsia="en-US" w:bidi="ar-SA"/>
        </w:rPr>
        <w:drawing>
          <wp:anchor distT="0" distB="0" distL="114300" distR="114300" simplePos="0" relativeHeight="251659264" behindDoc="1" locked="0" layoutInCell="1" allowOverlap="1" wp14:anchorId="516809D6" wp14:editId="1F4E2BB7">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9">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sidRPr="00FA7473">
        <w:rPr>
          <w:lang w:val="nl-NL"/>
        </w:rPr>
        <w:tab/>
      </w:r>
    </w:p>
    <w:p w14:paraId="2023AAB0" w14:textId="77777777" w:rsidR="00446C69" w:rsidRPr="00FA7473" w:rsidRDefault="00446C69" w:rsidP="002666E5">
      <w:pPr>
        <w:jc w:val="center"/>
        <w:rPr>
          <w:sz w:val="44"/>
          <w:lang w:val="nl-NL"/>
        </w:rPr>
      </w:pPr>
    </w:p>
    <w:p w14:paraId="1357E8BF" w14:textId="77777777" w:rsidR="00446C69" w:rsidRPr="00FA7473" w:rsidRDefault="00446C69" w:rsidP="002666E5">
      <w:pPr>
        <w:jc w:val="center"/>
        <w:rPr>
          <w:rFonts w:asciiTheme="majorHAnsi" w:hAnsiTheme="majorHAnsi"/>
          <w:sz w:val="44"/>
          <w:lang w:val="nl-NL"/>
        </w:rPr>
      </w:pPr>
    </w:p>
    <w:p w14:paraId="2E88B3D1" w14:textId="77777777" w:rsidR="00446C69" w:rsidRPr="00FA7473" w:rsidRDefault="00446C69" w:rsidP="002666E5">
      <w:pPr>
        <w:jc w:val="center"/>
        <w:rPr>
          <w:rFonts w:asciiTheme="majorHAnsi" w:hAnsiTheme="majorHAnsi"/>
          <w:sz w:val="44"/>
          <w:lang w:val="nl-NL"/>
        </w:rPr>
      </w:pPr>
    </w:p>
    <w:p w14:paraId="72C6D966" w14:textId="77777777" w:rsidR="00941267" w:rsidRPr="00FA7473" w:rsidRDefault="00941267" w:rsidP="00941267">
      <w:pPr>
        <w:jc w:val="center"/>
        <w:rPr>
          <w:rFonts w:ascii="Cambria" w:hAnsi="Cambria"/>
          <w:sz w:val="48"/>
          <w:lang w:val="nl-NL"/>
        </w:rPr>
      </w:pPr>
      <w:r w:rsidRPr="00FA7473">
        <w:rPr>
          <w:rFonts w:ascii="Cambria" w:hAnsi="Cambria"/>
          <w:sz w:val="48"/>
          <w:lang w:val="nl-NL"/>
        </w:rPr>
        <w:t>Belgisch operationeel programma voor het Europees Fonds voor hulp aan de meest behoeftigen: voedselhulp, materiële hulp en begeleidende maatregelen.</w:t>
      </w:r>
    </w:p>
    <w:p w14:paraId="518F1CD5" w14:textId="77777777" w:rsidR="00941267" w:rsidRPr="00FA7473" w:rsidRDefault="00941267" w:rsidP="00941267">
      <w:pPr>
        <w:jc w:val="center"/>
        <w:rPr>
          <w:rFonts w:ascii="Cambria" w:hAnsi="Cambria"/>
          <w:b/>
          <w:sz w:val="56"/>
          <w:lang w:val="nl-NL"/>
        </w:rPr>
      </w:pPr>
      <w:r w:rsidRPr="00FA7473">
        <w:rPr>
          <w:rFonts w:ascii="Cambria" w:hAnsi="Cambria"/>
          <w:b/>
          <w:sz w:val="56"/>
          <w:lang w:val="nl-NL"/>
        </w:rPr>
        <w:t>2014 – 2020</w:t>
      </w:r>
    </w:p>
    <w:p w14:paraId="7A51FE1A" w14:textId="77777777" w:rsidR="00941267" w:rsidRPr="00FA7473" w:rsidRDefault="00941267" w:rsidP="00941267">
      <w:pPr>
        <w:jc w:val="center"/>
        <w:rPr>
          <w:rFonts w:ascii="Cambria" w:hAnsi="Cambria"/>
          <w:b/>
          <w:sz w:val="18"/>
          <w:lang w:val="nl-NL"/>
        </w:rPr>
      </w:pPr>
    </w:p>
    <w:p w14:paraId="3581CE00" w14:textId="07586F31" w:rsidR="009B4B7A" w:rsidRPr="00FA7473" w:rsidRDefault="00941267" w:rsidP="00941267">
      <w:pPr>
        <w:pStyle w:val="Duidelijkcitaat"/>
        <w:spacing w:line="276" w:lineRule="auto"/>
        <w:jc w:val="center"/>
        <w:rPr>
          <w:rFonts w:asciiTheme="majorHAnsi" w:hAnsiTheme="majorHAnsi"/>
          <w:sz w:val="48"/>
          <w:szCs w:val="48"/>
          <w:lang w:val="nl-NL"/>
        </w:rPr>
      </w:pPr>
      <w:r w:rsidRPr="00FA7473">
        <w:rPr>
          <w:rFonts w:ascii="Cambria" w:hAnsi="Cambria"/>
          <w:sz w:val="48"/>
          <w:lang w:val="nl-NL"/>
        </w:rPr>
        <w:t>JAARVERSLAG</w:t>
      </w:r>
      <w:r w:rsidRPr="00FA7473">
        <w:rPr>
          <w:rFonts w:asciiTheme="majorHAnsi" w:hAnsiTheme="majorHAnsi"/>
          <w:sz w:val="48"/>
          <w:lang w:val="nl-NL"/>
        </w:rPr>
        <w:t xml:space="preserve"> </w:t>
      </w:r>
      <w:r w:rsidR="00372B88" w:rsidRPr="00FA7473">
        <w:rPr>
          <w:rFonts w:asciiTheme="majorHAnsi" w:hAnsiTheme="majorHAnsi"/>
          <w:sz w:val="48"/>
          <w:lang w:val="nl-NL"/>
        </w:rPr>
        <w:t>201</w:t>
      </w:r>
      <w:r w:rsidR="007C71E4" w:rsidRPr="00FA7473">
        <w:rPr>
          <w:rFonts w:asciiTheme="majorHAnsi" w:hAnsiTheme="majorHAnsi"/>
          <w:sz w:val="48"/>
          <w:lang w:val="nl-NL"/>
        </w:rPr>
        <w:t>6</w:t>
      </w:r>
    </w:p>
    <w:p w14:paraId="5FCCAB43" w14:textId="631BE004" w:rsidR="009B4B7A" w:rsidRPr="00FA7473" w:rsidRDefault="00941267" w:rsidP="002666E5">
      <w:pPr>
        <w:jc w:val="center"/>
        <w:rPr>
          <w:rFonts w:asciiTheme="majorHAnsi" w:hAnsiTheme="majorHAnsi"/>
          <w:i/>
          <w:lang w:val="nl-NL"/>
        </w:rPr>
      </w:pPr>
      <w:r w:rsidRPr="00FA7473">
        <w:rPr>
          <w:rFonts w:ascii="Cambria" w:hAnsi="Cambria"/>
          <w:i/>
          <w:lang w:val="nl-NL"/>
        </w:rPr>
        <w:t>Verordening (EU) nr. 223/2014 van het Europees Parlement en de Raad van 11 maart 2014 betreffende het Fonds voor Europese hulp aan de meest behoeftigen</w:t>
      </w:r>
    </w:p>
    <w:p w14:paraId="49D303EE" w14:textId="77777777" w:rsidR="009B4B7A" w:rsidRPr="00FA7473" w:rsidRDefault="009B4B7A" w:rsidP="002666E5">
      <w:pPr>
        <w:jc w:val="center"/>
        <w:rPr>
          <w:rFonts w:asciiTheme="majorHAnsi" w:hAnsiTheme="majorHAnsi"/>
          <w:i/>
          <w:lang w:val="nl-NL"/>
        </w:rPr>
      </w:pPr>
    </w:p>
    <w:p w14:paraId="3F4A8C17" w14:textId="77777777" w:rsidR="009B4B7A" w:rsidRPr="00FA7473" w:rsidRDefault="009B4B7A" w:rsidP="002666E5">
      <w:pPr>
        <w:jc w:val="center"/>
        <w:rPr>
          <w:rFonts w:asciiTheme="majorHAnsi" w:hAnsiTheme="majorHAnsi"/>
          <w:i/>
          <w:lang w:val="nl-NL"/>
        </w:rPr>
      </w:pPr>
    </w:p>
    <w:p w14:paraId="29ED24E6" w14:textId="77777777" w:rsidR="009B4B7A" w:rsidRPr="00FA7473" w:rsidRDefault="009B4B7A" w:rsidP="002666E5">
      <w:pPr>
        <w:jc w:val="center"/>
        <w:rPr>
          <w:rFonts w:asciiTheme="majorHAnsi" w:hAnsiTheme="majorHAnsi"/>
          <w:i/>
          <w:lang w:val="nl-NL"/>
        </w:rPr>
      </w:pPr>
    </w:p>
    <w:p w14:paraId="09AD5D88" w14:textId="77777777" w:rsidR="009B4B7A" w:rsidRPr="00FA7473" w:rsidRDefault="009B4B7A" w:rsidP="002666E5">
      <w:pPr>
        <w:jc w:val="center"/>
        <w:rPr>
          <w:rFonts w:asciiTheme="majorHAnsi" w:hAnsiTheme="majorHAnsi"/>
          <w:i/>
          <w:lang w:val="nl-NL"/>
        </w:rPr>
      </w:pPr>
    </w:p>
    <w:p w14:paraId="5AE9D2F1" w14:textId="77777777" w:rsidR="009B4B7A" w:rsidRPr="00FA7473" w:rsidRDefault="009B4B7A" w:rsidP="002666E5">
      <w:pPr>
        <w:jc w:val="center"/>
        <w:rPr>
          <w:rFonts w:asciiTheme="majorHAnsi" w:hAnsiTheme="majorHAnsi"/>
          <w:i/>
          <w:lang w:val="nl-NL"/>
        </w:rPr>
      </w:pPr>
    </w:p>
    <w:p w14:paraId="574E4BA7" w14:textId="77777777" w:rsidR="005614FE" w:rsidRPr="00FA7473" w:rsidRDefault="005614FE" w:rsidP="002666E5">
      <w:pPr>
        <w:jc w:val="center"/>
        <w:rPr>
          <w:rFonts w:asciiTheme="majorHAnsi" w:hAnsiTheme="majorHAnsi"/>
          <w:i/>
          <w:lang w:val="nl-NL"/>
        </w:rPr>
      </w:pPr>
    </w:p>
    <w:p w14:paraId="71B93948" w14:textId="18B0FB76" w:rsidR="005614FE" w:rsidRPr="00FA7473" w:rsidRDefault="00941267" w:rsidP="002666E5">
      <w:pPr>
        <w:jc w:val="center"/>
        <w:rPr>
          <w:lang w:val="nl-NL"/>
        </w:rPr>
      </w:pPr>
      <w:r w:rsidRPr="00FA7473">
        <w:rPr>
          <w:rFonts w:ascii="Cambria" w:hAnsi="Cambria"/>
          <w:lang w:val="nl-NL"/>
        </w:rPr>
        <w:t>Redactie: Programmatorische Overheidsdienst Maatschappelijke Integratie, Armoedebestrijding en Grootstedenbeleid</w:t>
      </w:r>
      <w:r w:rsidR="009B4B7A" w:rsidRPr="00FA7473">
        <w:rPr>
          <w:rFonts w:asciiTheme="majorHAnsi" w:hAnsiTheme="majorHAnsi"/>
          <w:lang w:val="nl-NL"/>
        </w:rPr>
        <w:t>.</w:t>
      </w:r>
      <w:r w:rsidR="009B4B7A" w:rsidRPr="00FA7473">
        <w:rPr>
          <w:lang w:val="nl-NL"/>
        </w:rPr>
        <w:br w:type="page"/>
      </w:r>
    </w:p>
    <w:sdt>
      <w:sdtPr>
        <w:rPr>
          <w:smallCaps w:val="0"/>
          <w:spacing w:val="0"/>
          <w:sz w:val="24"/>
          <w:szCs w:val="22"/>
          <w:lang w:val="nl-NL"/>
        </w:rPr>
        <w:id w:val="-698930414"/>
        <w:docPartObj>
          <w:docPartGallery w:val="Table of Contents"/>
          <w:docPartUnique/>
        </w:docPartObj>
      </w:sdtPr>
      <w:sdtEndPr>
        <w:rPr>
          <w:b/>
          <w:bCs/>
        </w:rPr>
      </w:sdtEndPr>
      <w:sdtContent>
        <w:p w14:paraId="69D76368" w14:textId="74232061" w:rsidR="00FF41B3" w:rsidRPr="00FA7473" w:rsidRDefault="00733D2F" w:rsidP="002666E5">
          <w:pPr>
            <w:pStyle w:val="Kopvaninhoudsopgave"/>
            <w:rPr>
              <w:lang w:val="nl-NL"/>
            </w:rPr>
          </w:pPr>
          <w:r w:rsidRPr="00FA7473">
            <w:rPr>
              <w:lang w:val="nl-NL"/>
            </w:rPr>
            <w:t>INHOUD</w:t>
          </w:r>
        </w:p>
        <w:p w14:paraId="070D8E7C" w14:textId="77777777" w:rsidR="00FF41B3" w:rsidRPr="00FA7473" w:rsidRDefault="00FF41B3" w:rsidP="002666E5">
          <w:pPr>
            <w:rPr>
              <w:lang w:val="nl-NL"/>
            </w:rPr>
          </w:pPr>
        </w:p>
        <w:p w14:paraId="56DB7628" w14:textId="77777777" w:rsidR="00733D2F" w:rsidRPr="00FA7473" w:rsidRDefault="00FF41B3">
          <w:pPr>
            <w:pStyle w:val="Inhopg1"/>
            <w:tabs>
              <w:tab w:val="left" w:pos="480"/>
              <w:tab w:val="right" w:leader="dot" w:pos="9062"/>
            </w:tabs>
            <w:rPr>
              <w:rFonts w:asciiTheme="minorHAnsi" w:eastAsiaTheme="minorEastAsia" w:hAnsiTheme="minorHAnsi" w:cstheme="minorBidi"/>
              <w:noProof/>
              <w:sz w:val="22"/>
              <w:lang w:val="nl-NL" w:eastAsia="nl-NL" w:bidi="ar-SA"/>
            </w:rPr>
          </w:pPr>
          <w:r w:rsidRPr="00FA7473">
            <w:rPr>
              <w:lang w:val="nl-NL"/>
            </w:rPr>
            <w:fldChar w:fldCharType="begin"/>
          </w:r>
          <w:r w:rsidRPr="00FA7473">
            <w:rPr>
              <w:lang w:val="nl-NL"/>
            </w:rPr>
            <w:instrText xml:space="preserve"> TOC \o "1-3" \h \z \u </w:instrText>
          </w:r>
          <w:r w:rsidRPr="00FA7473">
            <w:rPr>
              <w:lang w:val="nl-NL"/>
            </w:rPr>
            <w:fldChar w:fldCharType="separate"/>
          </w:r>
          <w:hyperlink w:anchor="_Toc496857252" w:history="1">
            <w:r w:rsidR="00733D2F" w:rsidRPr="00FA7473">
              <w:rPr>
                <w:rStyle w:val="Hyperlink"/>
                <w:noProof/>
                <w:lang w:val="nl-NL"/>
              </w:rPr>
              <w:t>I.</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Data vereist voor elk jaar</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_Toc496857252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3</w:t>
            </w:r>
            <w:r w:rsidR="00733D2F" w:rsidRPr="00FA7473">
              <w:rPr>
                <w:noProof/>
                <w:webHidden/>
                <w:lang w:val="nl-NL"/>
              </w:rPr>
              <w:fldChar w:fldCharType="end"/>
            </w:r>
          </w:hyperlink>
        </w:p>
        <w:p w14:paraId="3C50CE46" w14:textId="77777777" w:rsidR="00733D2F" w:rsidRPr="00FA7473" w:rsidRDefault="0041674A">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496857253" w:history="1">
            <w:r w:rsidR="00733D2F" w:rsidRPr="00FA7473">
              <w:rPr>
                <w:rStyle w:val="Hyperlink"/>
                <w:noProof/>
                <w:lang w:val="nl-NL"/>
              </w:rPr>
              <w:t>1.</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Identificatie van het jaarverslag</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_Toc496857253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3</w:t>
            </w:r>
            <w:r w:rsidR="00733D2F" w:rsidRPr="00FA7473">
              <w:rPr>
                <w:noProof/>
                <w:webHidden/>
                <w:lang w:val="nl-NL"/>
              </w:rPr>
              <w:fldChar w:fldCharType="end"/>
            </w:r>
          </w:hyperlink>
        </w:p>
        <w:p w14:paraId="030622EF" w14:textId="77777777" w:rsidR="00733D2F" w:rsidRPr="00FA7473" w:rsidRDefault="0041674A">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496857254" w:history="1">
            <w:r w:rsidR="00733D2F" w:rsidRPr="00FA7473">
              <w:rPr>
                <w:rStyle w:val="Hyperlink"/>
                <w:noProof/>
                <w:lang w:val="nl-NL"/>
              </w:rPr>
              <w:t>2.</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Overzicht van de uitvoering van het operationeel programma</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_Toc496857254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3</w:t>
            </w:r>
            <w:r w:rsidR="00733D2F" w:rsidRPr="00FA7473">
              <w:rPr>
                <w:noProof/>
                <w:webHidden/>
                <w:lang w:val="nl-NL"/>
              </w:rPr>
              <w:fldChar w:fldCharType="end"/>
            </w:r>
          </w:hyperlink>
        </w:p>
        <w:p w14:paraId="1D76D396"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55" w:history="1">
            <w:r w:rsidR="00733D2F" w:rsidRPr="00FA7473">
              <w:rPr>
                <w:rStyle w:val="Hyperlink"/>
                <w:lang w:val="nl-NL"/>
              </w:rPr>
              <w:t>2.1.</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Informatie over de implementatie van het programma met referentie naar de gemeenschappelijke indicatoren</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_Toc496857255 \h </w:instrText>
            </w:r>
            <w:r w:rsidR="00733D2F" w:rsidRPr="00FA7473">
              <w:rPr>
                <w:webHidden/>
                <w:lang w:val="nl-NL"/>
              </w:rPr>
            </w:r>
            <w:r w:rsidR="00733D2F" w:rsidRPr="00FA7473">
              <w:rPr>
                <w:webHidden/>
                <w:lang w:val="nl-NL"/>
              </w:rPr>
              <w:fldChar w:fldCharType="separate"/>
            </w:r>
            <w:r w:rsidR="00733D2F" w:rsidRPr="00FA7473">
              <w:rPr>
                <w:webHidden/>
                <w:lang w:val="nl-NL"/>
              </w:rPr>
              <w:t>3</w:t>
            </w:r>
            <w:r w:rsidR="00733D2F" w:rsidRPr="00FA7473">
              <w:rPr>
                <w:webHidden/>
                <w:lang w:val="nl-NL"/>
              </w:rPr>
              <w:fldChar w:fldCharType="end"/>
            </w:r>
          </w:hyperlink>
        </w:p>
        <w:p w14:paraId="729FF423"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56" w:history="1">
            <w:r w:rsidR="00733D2F" w:rsidRPr="00FA7473">
              <w:rPr>
                <w:rStyle w:val="Hyperlink"/>
                <w:lang w:val="nl-NL"/>
              </w:rPr>
              <w:t>2.1.1.</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Inleiding</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_Toc496857256 \h </w:instrText>
            </w:r>
            <w:r w:rsidR="00733D2F" w:rsidRPr="00FA7473">
              <w:rPr>
                <w:webHidden/>
                <w:lang w:val="nl-NL"/>
              </w:rPr>
            </w:r>
            <w:r w:rsidR="00733D2F" w:rsidRPr="00FA7473">
              <w:rPr>
                <w:webHidden/>
                <w:lang w:val="nl-NL"/>
              </w:rPr>
              <w:fldChar w:fldCharType="separate"/>
            </w:r>
            <w:r w:rsidR="00733D2F" w:rsidRPr="00FA7473">
              <w:rPr>
                <w:webHidden/>
                <w:lang w:val="nl-NL"/>
              </w:rPr>
              <w:t>3</w:t>
            </w:r>
            <w:r w:rsidR="00733D2F" w:rsidRPr="00FA7473">
              <w:rPr>
                <w:webHidden/>
                <w:lang w:val="nl-NL"/>
              </w:rPr>
              <w:fldChar w:fldCharType="end"/>
            </w:r>
          </w:hyperlink>
        </w:p>
        <w:p w14:paraId="7D65E0F7"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57" w:history="1">
            <w:r w:rsidR="00733D2F" w:rsidRPr="00FA7473">
              <w:rPr>
                <w:rStyle w:val="Hyperlink"/>
                <w:lang w:val="nl-NL"/>
              </w:rPr>
              <w:t>2.1.2.</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Aangepakte materiële ontbering: voedseltekort</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_Toc496857257 \h </w:instrText>
            </w:r>
            <w:r w:rsidR="00733D2F" w:rsidRPr="00FA7473">
              <w:rPr>
                <w:webHidden/>
                <w:lang w:val="nl-NL"/>
              </w:rPr>
            </w:r>
            <w:r w:rsidR="00733D2F" w:rsidRPr="00FA7473">
              <w:rPr>
                <w:webHidden/>
                <w:lang w:val="nl-NL"/>
              </w:rPr>
              <w:fldChar w:fldCharType="separate"/>
            </w:r>
            <w:r w:rsidR="00733D2F" w:rsidRPr="00FA7473">
              <w:rPr>
                <w:webHidden/>
                <w:lang w:val="nl-NL"/>
              </w:rPr>
              <w:t>4</w:t>
            </w:r>
            <w:r w:rsidR="00733D2F" w:rsidRPr="00FA7473">
              <w:rPr>
                <w:webHidden/>
                <w:lang w:val="nl-NL"/>
              </w:rPr>
              <w:fldChar w:fldCharType="end"/>
            </w:r>
          </w:hyperlink>
        </w:p>
        <w:p w14:paraId="4874667B"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58" w:history="1">
            <w:r w:rsidR="00733D2F" w:rsidRPr="00FA7473">
              <w:rPr>
                <w:rStyle w:val="Hyperlink"/>
                <w:lang w:val="nl-NL"/>
              </w:rPr>
              <w:t>2.1.3.</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Identificatie van de meest behoeftigen</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_Toc496857258 \h </w:instrText>
            </w:r>
            <w:r w:rsidR="00733D2F" w:rsidRPr="00FA7473">
              <w:rPr>
                <w:webHidden/>
                <w:lang w:val="nl-NL"/>
              </w:rPr>
            </w:r>
            <w:r w:rsidR="00733D2F" w:rsidRPr="00FA7473">
              <w:rPr>
                <w:webHidden/>
                <w:lang w:val="nl-NL"/>
              </w:rPr>
              <w:fldChar w:fldCharType="separate"/>
            </w:r>
            <w:r w:rsidR="00733D2F" w:rsidRPr="00FA7473">
              <w:rPr>
                <w:webHidden/>
                <w:lang w:val="nl-NL"/>
              </w:rPr>
              <w:t>7</w:t>
            </w:r>
            <w:r w:rsidR="00733D2F" w:rsidRPr="00FA7473">
              <w:rPr>
                <w:webHidden/>
                <w:lang w:val="nl-NL"/>
              </w:rPr>
              <w:fldChar w:fldCharType="end"/>
            </w:r>
          </w:hyperlink>
        </w:p>
        <w:p w14:paraId="348C552D"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59" w:history="1">
            <w:r w:rsidR="00733D2F" w:rsidRPr="00FA7473">
              <w:rPr>
                <w:rStyle w:val="Hyperlink"/>
                <w:lang w:val="nl-NL"/>
              </w:rPr>
              <w:t>2.1.4.</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Selectie van acties</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_Toc496857259 \h </w:instrText>
            </w:r>
            <w:r w:rsidR="00733D2F" w:rsidRPr="00FA7473">
              <w:rPr>
                <w:webHidden/>
                <w:lang w:val="nl-NL"/>
              </w:rPr>
            </w:r>
            <w:r w:rsidR="00733D2F" w:rsidRPr="00FA7473">
              <w:rPr>
                <w:webHidden/>
                <w:lang w:val="nl-NL"/>
              </w:rPr>
              <w:fldChar w:fldCharType="separate"/>
            </w:r>
            <w:r w:rsidR="00733D2F" w:rsidRPr="00FA7473">
              <w:rPr>
                <w:webHidden/>
                <w:lang w:val="nl-NL"/>
              </w:rPr>
              <w:t>12</w:t>
            </w:r>
            <w:r w:rsidR="00733D2F" w:rsidRPr="00FA7473">
              <w:rPr>
                <w:webHidden/>
                <w:lang w:val="nl-NL"/>
              </w:rPr>
              <w:fldChar w:fldCharType="end"/>
            </w:r>
          </w:hyperlink>
        </w:p>
        <w:p w14:paraId="06AC66AF"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0" w:history="1">
            <w:r w:rsidR="00733D2F" w:rsidRPr="00FA7473">
              <w:rPr>
                <w:rStyle w:val="Hyperlink"/>
                <w:lang w:val="nl-NL"/>
              </w:rPr>
              <w:t>2.1.5.</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Selectie van de partnerorganisaties</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_Toc496857260 \h </w:instrText>
            </w:r>
            <w:r w:rsidR="00733D2F" w:rsidRPr="00FA7473">
              <w:rPr>
                <w:webHidden/>
                <w:lang w:val="nl-NL"/>
              </w:rPr>
            </w:r>
            <w:r w:rsidR="00733D2F" w:rsidRPr="00FA7473">
              <w:rPr>
                <w:webHidden/>
                <w:lang w:val="nl-NL"/>
              </w:rPr>
              <w:fldChar w:fldCharType="separate"/>
            </w:r>
            <w:r w:rsidR="00733D2F" w:rsidRPr="00FA7473">
              <w:rPr>
                <w:webHidden/>
                <w:lang w:val="nl-NL"/>
              </w:rPr>
              <w:t>19</w:t>
            </w:r>
            <w:r w:rsidR="00733D2F" w:rsidRPr="00FA7473">
              <w:rPr>
                <w:webHidden/>
                <w:lang w:val="nl-NL"/>
              </w:rPr>
              <w:fldChar w:fldCharType="end"/>
            </w:r>
          </w:hyperlink>
        </w:p>
        <w:p w14:paraId="1EEBF80E"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1" w:history="1">
            <w:r w:rsidR="00733D2F" w:rsidRPr="00FA7473">
              <w:rPr>
                <w:rStyle w:val="Hyperlink"/>
                <w:lang w:val="nl-NL"/>
              </w:rPr>
              <w:t>2.1.6.</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Het beheers- en controlesysteem</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_Toc496857261 \h </w:instrText>
            </w:r>
            <w:r w:rsidR="00733D2F" w:rsidRPr="00FA7473">
              <w:rPr>
                <w:webHidden/>
                <w:lang w:val="nl-NL"/>
              </w:rPr>
            </w:r>
            <w:r w:rsidR="00733D2F" w:rsidRPr="00FA7473">
              <w:rPr>
                <w:webHidden/>
                <w:lang w:val="nl-NL"/>
              </w:rPr>
              <w:fldChar w:fldCharType="separate"/>
            </w:r>
            <w:r w:rsidR="00733D2F" w:rsidRPr="00FA7473">
              <w:rPr>
                <w:webHidden/>
                <w:lang w:val="nl-NL"/>
              </w:rPr>
              <w:t>20</w:t>
            </w:r>
            <w:r w:rsidR="00733D2F" w:rsidRPr="00FA7473">
              <w:rPr>
                <w:webHidden/>
                <w:lang w:val="nl-NL"/>
              </w:rPr>
              <w:fldChar w:fldCharType="end"/>
            </w:r>
          </w:hyperlink>
        </w:p>
        <w:p w14:paraId="5D97F891"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2" w:history="1">
            <w:r w:rsidR="00733D2F" w:rsidRPr="00FA7473">
              <w:rPr>
                <w:rStyle w:val="Hyperlink"/>
                <w:lang w:val="nl-NL"/>
              </w:rPr>
              <w:t>2.1.7.</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Informatie en communicatie</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_Toc496857262 \h </w:instrText>
            </w:r>
            <w:r w:rsidR="00733D2F" w:rsidRPr="00FA7473">
              <w:rPr>
                <w:webHidden/>
                <w:lang w:val="nl-NL"/>
              </w:rPr>
            </w:r>
            <w:r w:rsidR="00733D2F" w:rsidRPr="00FA7473">
              <w:rPr>
                <w:webHidden/>
                <w:lang w:val="nl-NL"/>
              </w:rPr>
              <w:fldChar w:fldCharType="separate"/>
            </w:r>
            <w:r w:rsidR="00733D2F" w:rsidRPr="00FA7473">
              <w:rPr>
                <w:webHidden/>
                <w:lang w:val="nl-NL"/>
              </w:rPr>
              <w:t>24</w:t>
            </w:r>
            <w:r w:rsidR="00733D2F" w:rsidRPr="00FA7473">
              <w:rPr>
                <w:webHidden/>
                <w:lang w:val="nl-NL"/>
              </w:rPr>
              <w:fldChar w:fldCharType="end"/>
            </w:r>
          </w:hyperlink>
        </w:p>
        <w:p w14:paraId="2A27B775"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3" w:history="1">
            <w:r w:rsidR="00733D2F" w:rsidRPr="00FA7473">
              <w:rPr>
                <w:rStyle w:val="Hyperlink"/>
                <w:lang w:val="nl-NL"/>
              </w:rPr>
              <w:t>2.1.8.</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Optimalisering van het huidige systeem en voorbereidingen voor het jaar 2017</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_Toc496857263 \h </w:instrText>
            </w:r>
            <w:r w:rsidR="00733D2F" w:rsidRPr="00FA7473">
              <w:rPr>
                <w:webHidden/>
                <w:lang w:val="nl-NL"/>
              </w:rPr>
            </w:r>
            <w:r w:rsidR="00733D2F" w:rsidRPr="00FA7473">
              <w:rPr>
                <w:webHidden/>
                <w:lang w:val="nl-NL"/>
              </w:rPr>
              <w:fldChar w:fldCharType="separate"/>
            </w:r>
            <w:r w:rsidR="00733D2F" w:rsidRPr="00FA7473">
              <w:rPr>
                <w:webHidden/>
                <w:lang w:val="nl-NL"/>
              </w:rPr>
              <w:t>28</w:t>
            </w:r>
            <w:r w:rsidR="00733D2F" w:rsidRPr="00FA7473">
              <w:rPr>
                <w:webHidden/>
                <w:lang w:val="nl-NL"/>
              </w:rPr>
              <w:fldChar w:fldCharType="end"/>
            </w:r>
          </w:hyperlink>
        </w:p>
        <w:p w14:paraId="50B5C2BE"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4" w:history="1">
            <w:r w:rsidR="00733D2F" w:rsidRPr="00FA7473">
              <w:rPr>
                <w:rStyle w:val="Hyperlink"/>
                <w:lang w:val="nl-NL"/>
              </w:rPr>
              <w:t>2.2.</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Informatie over de evaluatie van de acties die rekening houden met de artikelen 5(6), 5 (11), et, indien nodig, 5(13) van de verordening (EU) nr. 223/2014.</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_Toc496857264 \h </w:instrText>
            </w:r>
            <w:r w:rsidR="00733D2F" w:rsidRPr="00FA7473">
              <w:rPr>
                <w:webHidden/>
                <w:lang w:val="nl-NL"/>
              </w:rPr>
            </w:r>
            <w:r w:rsidR="00733D2F" w:rsidRPr="00FA7473">
              <w:rPr>
                <w:webHidden/>
                <w:lang w:val="nl-NL"/>
              </w:rPr>
              <w:fldChar w:fldCharType="separate"/>
            </w:r>
            <w:r w:rsidR="00733D2F" w:rsidRPr="00FA7473">
              <w:rPr>
                <w:webHidden/>
                <w:lang w:val="nl-NL"/>
              </w:rPr>
              <w:t>30</w:t>
            </w:r>
            <w:r w:rsidR="00733D2F" w:rsidRPr="00FA7473">
              <w:rPr>
                <w:webHidden/>
                <w:lang w:val="nl-NL"/>
              </w:rPr>
              <w:fldChar w:fldCharType="end"/>
            </w:r>
          </w:hyperlink>
        </w:p>
        <w:p w14:paraId="67FCD88D"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5" w:history="1">
            <w:r w:rsidR="00733D2F" w:rsidRPr="00FA7473">
              <w:rPr>
                <w:rStyle w:val="Hyperlink"/>
                <w:lang w:val="nl-NL"/>
              </w:rPr>
              <w:t>2.2.1.</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Artikel 5 (6) – Het risico op dubbele financiering</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_Toc496857265 \h </w:instrText>
            </w:r>
            <w:r w:rsidR="00733D2F" w:rsidRPr="00FA7473">
              <w:rPr>
                <w:webHidden/>
                <w:lang w:val="nl-NL"/>
              </w:rPr>
            </w:r>
            <w:r w:rsidR="00733D2F" w:rsidRPr="00FA7473">
              <w:rPr>
                <w:webHidden/>
                <w:lang w:val="nl-NL"/>
              </w:rPr>
              <w:fldChar w:fldCharType="separate"/>
            </w:r>
            <w:r w:rsidR="00733D2F" w:rsidRPr="00FA7473">
              <w:rPr>
                <w:webHidden/>
                <w:lang w:val="nl-NL"/>
              </w:rPr>
              <w:t>30</w:t>
            </w:r>
            <w:r w:rsidR="00733D2F" w:rsidRPr="00FA7473">
              <w:rPr>
                <w:webHidden/>
                <w:lang w:val="nl-NL"/>
              </w:rPr>
              <w:fldChar w:fldCharType="end"/>
            </w:r>
          </w:hyperlink>
        </w:p>
        <w:p w14:paraId="6A0C77C8"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6" w:history="1">
            <w:r w:rsidR="00733D2F" w:rsidRPr="00FA7473">
              <w:rPr>
                <w:rStyle w:val="Hyperlink"/>
                <w:lang w:val="nl-NL"/>
              </w:rPr>
              <w:t>2.2.2.</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Artikel 5 (11) – Gelijkheid tussen mannen en vrouwen</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_Toc496857266 \h </w:instrText>
            </w:r>
            <w:r w:rsidR="00733D2F" w:rsidRPr="00FA7473">
              <w:rPr>
                <w:webHidden/>
                <w:lang w:val="nl-NL"/>
              </w:rPr>
            </w:r>
            <w:r w:rsidR="00733D2F" w:rsidRPr="00FA7473">
              <w:rPr>
                <w:webHidden/>
                <w:lang w:val="nl-NL"/>
              </w:rPr>
              <w:fldChar w:fldCharType="separate"/>
            </w:r>
            <w:r w:rsidR="00733D2F" w:rsidRPr="00FA7473">
              <w:rPr>
                <w:webHidden/>
                <w:lang w:val="nl-NL"/>
              </w:rPr>
              <w:t>31</w:t>
            </w:r>
            <w:r w:rsidR="00733D2F" w:rsidRPr="00FA7473">
              <w:rPr>
                <w:webHidden/>
                <w:lang w:val="nl-NL"/>
              </w:rPr>
              <w:fldChar w:fldCharType="end"/>
            </w:r>
          </w:hyperlink>
        </w:p>
        <w:p w14:paraId="7B5C1655"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7" w:history="1">
            <w:r w:rsidR="00733D2F" w:rsidRPr="00FA7473">
              <w:rPr>
                <w:rStyle w:val="Hyperlink"/>
                <w:lang w:val="nl-NL"/>
              </w:rPr>
              <w:t>2.2.3.</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Artikel 5 (13) – Objectieve criteria / klimatologische en ecologische aspecten bij de keuze van voedselhulp</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_Toc496857267 \h </w:instrText>
            </w:r>
            <w:r w:rsidR="00733D2F" w:rsidRPr="00FA7473">
              <w:rPr>
                <w:webHidden/>
                <w:lang w:val="nl-NL"/>
              </w:rPr>
            </w:r>
            <w:r w:rsidR="00733D2F" w:rsidRPr="00FA7473">
              <w:rPr>
                <w:webHidden/>
                <w:lang w:val="nl-NL"/>
              </w:rPr>
              <w:fldChar w:fldCharType="separate"/>
            </w:r>
            <w:r w:rsidR="00733D2F" w:rsidRPr="00FA7473">
              <w:rPr>
                <w:webHidden/>
                <w:lang w:val="nl-NL"/>
              </w:rPr>
              <w:t>31</w:t>
            </w:r>
            <w:r w:rsidR="00733D2F" w:rsidRPr="00FA7473">
              <w:rPr>
                <w:webHidden/>
                <w:lang w:val="nl-NL"/>
              </w:rPr>
              <w:fldChar w:fldCharType="end"/>
            </w:r>
          </w:hyperlink>
        </w:p>
        <w:p w14:paraId="16D1C38D"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8" w:history="1">
            <w:r w:rsidR="00733D2F" w:rsidRPr="00FA7473">
              <w:rPr>
                <w:rStyle w:val="Hyperlink"/>
                <w:lang w:val="nl-NL"/>
              </w:rPr>
              <w:t>2.3.</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Gemeenschappelijke indicatoren</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_Toc496857268 \h </w:instrText>
            </w:r>
            <w:r w:rsidR="00733D2F" w:rsidRPr="00FA7473">
              <w:rPr>
                <w:webHidden/>
                <w:lang w:val="nl-NL"/>
              </w:rPr>
            </w:r>
            <w:r w:rsidR="00733D2F" w:rsidRPr="00FA7473">
              <w:rPr>
                <w:webHidden/>
                <w:lang w:val="nl-NL"/>
              </w:rPr>
              <w:fldChar w:fldCharType="separate"/>
            </w:r>
            <w:r w:rsidR="00733D2F" w:rsidRPr="00FA7473">
              <w:rPr>
                <w:webHidden/>
                <w:lang w:val="nl-NL"/>
              </w:rPr>
              <w:t>35</w:t>
            </w:r>
            <w:r w:rsidR="00733D2F" w:rsidRPr="00FA7473">
              <w:rPr>
                <w:webHidden/>
                <w:lang w:val="nl-NL"/>
              </w:rPr>
              <w:fldChar w:fldCharType="end"/>
            </w:r>
          </w:hyperlink>
        </w:p>
        <w:p w14:paraId="0847B7B1"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69" w:history="1">
            <w:r w:rsidR="00733D2F" w:rsidRPr="00FA7473">
              <w:rPr>
                <w:rStyle w:val="Hyperlink"/>
                <w:lang w:val="nl-NL"/>
              </w:rPr>
              <w:t>2.3.1.</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Inputindicatoren</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_Toc496857269 \h </w:instrText>
            </w:r>
            <w:r w:rsidR="00733D2F" w:rsidRPr="00FA7473">
              <w:rPr>
                <w:webHidden/>
                <w:lang w:val="nl-NL"/>
              </w:rPr>
            </w:r>
            <w:r w:rsidR="00733D2F" w:rsidRPr="00FA7473">
              <w:rPr>
                <w:webHidden/>
                <w:lang w:val="nl-NL"/>
              </w:rPr>
              <w:fldChar w:fldCharType="separate"/>
            </w:r>
            <w:r w:rsidR="00733D2F" w:rsidRPr="00FA7473">
              <w:rPr>
                <w:webHidden/>
                <w:lang w:val="nl-NL"/>
              </w:rPr>
              <w:t>35</w:t>
            </w:r>
            <w:r w:rsidR="00733D2F" w:rsidRPr="00FA7473">
              <w:rPr>
                <w:webHidden/>
                <w:lang w:val="nl-NL"/>
              </w:rPr>
              <w:fldChar w:fldCharType="end"/>
            </w:r>
          </w:hyperlink>
        </w:p>
        <w:p w14:paraId="425EAF02"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70" w:history="1">
            <w:r w:rsidR="00733D2F" w:rsidRPr="00FA7473">
              <w:rPr>
                <w:rStyle w:val="Hyperlink"/>
                <w:lang w:val="nl-NL"/>
              </w:rPr>
              <w:t>2.3.2.</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Outputindicatoren betreffende de verstrekte voedselhulp</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_Toc496857270 \h </w:instrText>
            </w:r>
            <w:r w:rsidR="00733D2F" w:rsidRPr="00FA7473">
              <w:rPr>
                <w:webHidden/>
                <w:lang w:val="nl-NL"/>
              </w:rPr>
            </w:r>
            <w:r w:rsidR="00733D2F" w:rsidRPr="00FA7473">
              <w:rPr>
                <w:webHidden/>
                <w:lang w:val="nl-NL"/>
              </w:rPr>
              <w:fldChar w:fldCharType="separate"/>
            </w:r>
            <w:r w:rsidR="00733D2F" w:rsidRPr="00FA7473">
              <w:rPr>
                <w:webHidden/>
                <w:lang w:val="nl-NL"/>
              </w:rPr>
              <w:t>36</w:t>
            </w:r>
            <w:r w:rsidR="00733D2F" w:rsidRPr="00FA7473">
              <w:rPr>
                <w:webHidden/>
                <w:lang w:val="nl-NL"/>
              </w:rPr>
              <w:fldChar w:fldCharType="end"/>
            </w:r>
          </w:hyperlink>
        </w:p>
        <w:p w14:paraId="456CB1EC"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71" w:history="1">
            <w:r w:rsidR="00733D2F" w:rsidRPr="00FA7473">
              <w:rPr>
                <w:rStyle w:val="Hyperlink"/>
                <w:lang w:val="nl-NL"/>
              </w:rPr>
              <w:t>2.3.3.</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Resultaatsindicatoren inzake verstrekte voedselhulp</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_Toc496857271 \h </w:instrText>
            </w:r>
            <w:r w:rsidR="00733D2F" w:rsidRPr="00FA7473">
              <w:rPr>
                <w:webHidden/>
                <w:lang w:val="nl-NL"/>
              </w:rPr>
            </w:r>
            <w:r w:rsidR="00733D2F" w:rsidRPr="00FA7473">
              <w:rPr>
                <w:webHidden/>
                <w:lang w:val="nl-NL"/>
              </w:rPr>
              <w:fldChar w:fldCharType="separate"/>
            </w:r>
            <w:r w:rsidR="00733D2F" w:rsidRPr="00FA7473">
              <w:rPr>
                <w:webHidden/>
                <w:lang w:val="nl-NL"/>
              </w:rPr>
              <w:t>37</w:t>
            </w:r>
            <w:r w:rsidR="00733D2F" w:rsidRPr="00FA7473">
              <w:rPr>
                <w:webHidden/>
                <w:lang w:val="nl-NL"/>
              </w:rPr>
              <w:fldChar w:fldCharType="end"/>
            </w:r>
          </w:hyperlink>
        </w:p>
        <w:p w14:paraId="75F28E89"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72" w:history="1">
            <w:r w:rsidR="00733D2F" w:rsidRPr="00FA7473">
              <w:rPr>
                <w:rStyle w:val="Hyperlink"/>
                <w:lang w:val="nl-NL"/>
              </w:rPr>
              <w:t>2.3.4.</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Outputindicatoren betreffende geboden fundamenten materiële bijstand</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_Toc496857272 \h </w:instrText>
            </w:r>
            <w:r w:rsidR="00733D2F" w:rsidRPr="00FA7473">
              <w:rPr>
                <w:webHidden/>
                <w:lang w:val="nl-NL"/>
              </w:rPr>
            </w:r>
            <w:r w:rsidR="00733D2F" w:rsidRPr="00FA7473">
              <w:rPr>
                <w:webHidden/>
                <w:lang w:val="nl-NL"/>
              </w:rPr>
              <w:fldChar w:fldCharType="separate"/>
            </w:r>
            <w:r w:rsidR="00733D2F" w:rsidRPr="00FA7473">
              <w:rPr>
                <w:webHidden/>
                <w:lang w:val="nl-NL"/>
              </w:rPr>
              <w:t>37</w:t>
            </w:r>
            <w:r w:rsidR="00733D2F" w:rsidRPr="00FA7473">
              <w:rPr>
                <w:webHidden/>
                <w:lang w:val="nl-NL"/>
              </w:rPr>
              <w:fldChar w:fldCharType="end"/>
            </w:r>
          </w:hyperlink>
        </w:p>
        <w:p w14:paraId="75531BDF"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73" w:history="1">
            <w:r w:rsidR="00733D2F" w:rsidRPr="00FA7473">
              <w:rPr>
                <w:rStyle w:val="Hyperlink"/>
                <w:lang w:val="nl-NL"/>
              </w:rPr>
              <w:t>2.3.5.</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Resultaatsindicatoren betreffende geboden fundamenten materiële bijstand</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_Toc496857273 \h </w:instrText>
            </w:r>
            <w:r w:rsidR="00733D2F" w:rsidRPr="00FA7473">
              <w:rPr>
                <w:webHidden/>
                <w:lang w:val="nl-NL"/>
              </w:rPr>
            </w:r>
            <w:r w:rsidR="00733D2F" w:rsidRPr="00FA7473">
              <w:rPr>
                <w:webHidden/>
                <w:lang w:val="nl-NL"/>
              </w:rPr>
              <w:fldChar w:fldCharType="separate"/>
            </w:r>
            <w:r w:rsidR="00733D2F" w:rsidRPr="00FA7473">
              <w:rPr>
                <w:webHidden/>
                <w:lang w:val="nl-NL"/>
              </w:rPr>
              <w:t>37</w:t>
            </w:r>
            <w:r w:rsidR="00733D2F" w:rsidRPr="00FA7473">
              <w:rPr>
                <w:webHidden/>
                <w:lang w:val="nl-NL"/>
              </w:rPr>
              <w:fldChar w:fldCharType="end"/>
            </w:r>
          </w:hyperlink>
        </w:p>
        <w:p w14:paraId="10612ED4" w14:textId="77777777" w:rsidR="00733D2F" w:rsidRPr="00FA7473" w:rsidRDefault="0041674A">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496857274" w:history="1">
            <w:r w:rsidR="00733D2F" w:rsidRPr="00FA7473">
              <w:rPr>
                <w:rStyle w:val="Hyperlink"/>
                <w:noProof/>
                <w:lang w:val="nl-NL"/>
              </w:rPr>
              <w:t>II.</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Verslagen voorgelegd in 2017, 2022 en finaal uitvoeringsverslag</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_Toc496857274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37</w:t>
            </w:r>
            <w:r w:rsidR="00733D2F" w:rsidRPr="00FA7473">
              <w:rPr>
                <w:noProof/>
                <w:webHidden/>
                <w:lang w:val="nl-NL"/>
              </w:rPr>
              <w:fldChar w:fldCharType="end"/>
            </w:r>
          </w:hyperlink>
        </w:p>
        <w:p w14:paraId="7B4E3562" w14:textId="77777777" w:rsidR="00733D2F" w:rsidRPr="00FA7473" w:rsidRDefault="0041674A">
          <w:pPr>
            <w:pStyle w:val="Inhopg2"/>
            <w:tabs>
              <w:tab w:val="left" w:pos="660"/>
              <w:tab w:val="right" w:leader="dot" w:pos="9062"/>
            </w:tabs>
            <w:rPr>
              <w:rFonts w:asciiTheme="minorHAnsi" w:eastAsiaTheme="minorEastAsia" w:hAnsiTheme="minorHAnsi" w:cstheme="minorBidi"/>
              <w:noProof/>
              <w:sz w:val="22"/>
              <w:lang w:val="nl-NL" w:eastAsia="nl-NL" w:bidi="ar-SA"/>
            </w:rPr>
          </w:pPr>
          <w:hyperlink w:anchor="_Toc496857275" w:history="1">
            <w:r w:rsidR="00733D2F" w:rsidRPr="00FA7473">
              <w:rPr>
                <w:rStyle w:val="Hyperlink"/>
                <w:noProof/>
                <w:lang w:val="nl-NL"/>
              </w:rPr>
              <w:t>3.</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Bijdrage aan de uitvoering van de specifieke en algemene doelstellingen van het  FEAD</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_Toc496857275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37</w:t>
            </w:r>
            <w:r w:rsidR="00733D2F" w:rsidRPr="00FA7473">
              <w:rPr>
                <w:noProof/>
                <w:webHidden/>
                <w:lang w:val="nl-NL"/>
              </w:rPr>
              <w:fldChar w:fldCharType="end"/>
            </w:r>
          </w:hyperlink>
        </w:p>
        <w:p w14:paraId="0262DD8D" w14:textId="77777777" w:rsidR="00733D2F" w:rsidRPr="00FA7473" w:rsidRDefault="0041674A">
          <w:pPr>
            <w:pStyle w:val="Inhopg3"/>
            <w:rPr>
              <w:rFonts w:asciiTheme="minorHAnsi" w:eastAsiaTheme="minorEastAsia" w:hAnsiTheme="minorHAnsi" w:cstheme="minorBidi"/>
              <w:sz w:val="22"/>
              <w:lang w:val="nl-NL" w:eastAsia="nl-NL" w:bidi="ar-SA"/>
            </w:rPr>
          </w:pPr>
          <w:hyperlink w:anchor="_Toc496857276" w:history="1">
            <w:r w:rsidR="00733D2F" w:rsidRPr="00FA7473">
              <w:rPr>
                <w:rStyle w:val="Hyperlink"/>
                <w:lang w:val="nl-NL"/>
              </w:rPr>
              <w:t>3.1.</w:t>
            </w:r>
            <w:r w:rsidR="00733D2F" w:rsidRPr="00FA7473">
              <w:rPr>
                <w:rFonts w:asciiTheme="minorHAnsi" w:eastAsiaTheme="minorEastAsia" w:hAnsiTheme="minorHAnsi" w:cstheme="minorBidi"/>
                <w:sz w:val="22"/>
                <w:lang w:val="nl-NL" w:eastAsia="nl-NL" w:bidi="ar-SA"/>
              </w:rPr>
              <w:tab/>
            </w:r>
            <w:r w:rsidR="00733D2F" w:rsidRPr="00FA7473">
              <w:rPr>
                <w:rStyle w:val="Hyperlink"/>
                <w:lang w:val="nl-NL"/>
              </w:rPr>
              <w:t>Informatie en evaluatie van de bijdrage aan de uitvoering van de specifieke en algemene doelstellingen van het FEAD, zoals bepaald in artikel 3 van de verordening (EU) nr. 223/2014</w:t>
            </w:r>
            <w:r w:rsidR="00733D2F" w:rsidRPr="00FA7473">
              <w:rPr>
                <w:webHidden/>
                <w:lang w:val="nl-NL"/>
              </w:rPr>
              <w:tab/>
            </w:r>
            <w:r w:rsidR="00733D2F" w:rsidRPr="00FA7473">
              <w:rPr>
                <w:webHidden/>
                <w:lang w:val="nl-NL"/>
              </w:rPr>
              <w:fldChar w:fldCharType="begin"/>
            </w:r>
            <w:r w:rsidR="00733D2F" w:rsidRPr="00FA7473">
              <w:rPr>
                <w:webHidden/>
                <w:lang w:val="nl-NL"/>
              </w:rPr>
              <w:instrText xml:space="preserve"> PAGEREF _Toc496857276 \h </w:instrText>
            </w:r>
            <w:r w:rsidR="00733D2F" w:rsidRPr="00FA7473">
              <w:rPr>
                <w:webHidden/>
                <w:lang w:val="nl-NL"/>
              </w:rPr>
            </w:r>
            <w:r w:rsidR="00733D2F" w:rsidRPr="00FA7473">
              <w:rPr>
                <w:webHidden/>
                <w:lang w:val="nl-NL"/>
              </w:rPr>
              <w:fldChar w:fldCharType="separate"/>
            </w:r>
            <w:r w:rsidR="00733D2F" w:rsidRPr="00FA7473">
              <w:rPr>
                <w:webHidden/>
                <w:lang w:val="nl-NL"/>
              </w:rPr>
              <w:t>38</w:t>
            </w:r>
            <w:r w:rsidR="00733D2F" w:rsidRPr="00FA7473">
              <w:rPr>
                <w:webHidden/>
                <w:lang w:val="nl-NL"/>
              </w:rPr>
              <w:fldChar w:fldCharType="end"/>
            </w:r>
          </w:hyperlink>
        </w:p>
        <w:p w14:paraId="25DA21E5" w14:textId="77777777" w:rsidR="00733D2F" w:rsidRPr="00FA7473" w:rsidRDefault="0041674A">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496857277" w:history="1">
            <w:r w:rsidR="00733D2F" w:rsidRPr="00FA7473">
              <w:rPr>
                <w:rStyle w:val="Hyperlink"/>
                <w:noProof/>
                <w:lang w:val="nl-NL"/>
              </w:rPr>
              <w:t>III.</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Bijlagen</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_Toc496857277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42</w:t>
            </w:r>
            <w:r w:rsidR="00733D2F" w:rsidRPr="00FA7473">
              <w:rPr>
                <w:noProof/>
                <w:webHidden/>
                <w:lang w:val="nl-NL"/>
              </w:rPr>
              <w:fldChar w:fldCharType="end"/>
            </w:r>
          </w:hyperlink>
        </w:p>
        <w:p w14:paraId="3C532676" w14:textId="77777777" w:rsidR="00733D2F" w:rsidRPr="00FA7473" w:rsidRDefault="0041674A">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496857278" w:history="1">
            <w:r w:rsidR="00733D2F" w:rsidRPr="00FA7473">
              <w:rPr>
                <w:rStyle w:val="Hyperlink"/>
                <w:noProof/>
                <w:lang w:val="nl-NL"/>
              </w:rPr>
              <w:t>IV.</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Bijlage: SAMENVATTING VAN DE OPMERKINGEN VAN DE BETROKKEN DEELNEMENDE PARTIJEN OVEREENKOMSTIG ARTIKEL 13, PARAGRAAF 2, VAN DE VERORDENING (EU) Nr. 223/2014</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_Toc496857278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42</w:t>
            </w:r>
            <w:r w:rsidR="00733D2F" w:rsidRPr="00FA7473">
              <w:rPr>
                <w:noProof/>
                <w:webHidden/>
                <w:lang w:val="nl-NL"/>
              </w:rPr>
              <w:fldChar w:fldCharType="end"/>
            </w:r>
          </w:hyperlink>
        </w:p>
        <w:p w14:paraId="5CF7464C" w14:textId="77777777" w:rsidR="00733D2F" w:rsidRPr="00FA7473" w:rsidRDefault="0041674A">
          <w:pPr>
            <w:pStyle w:val="Inhopg1"/>
            <w:tabs>
              <w:tab w:val="left" w:pos="480"/>
              <w:tab w:val="right" w:leader="dot" w:pos="9062"/>
            </w:tabs>
            <w:rPr>
              <w:rFonts w:asciiTheme="minorHAnsi" w:eastAsiaTheme="minorEastAsia" w:hAnsiTheme="minorHAnsi" w:cstheme="minorBidi"/>
              <w:noProof/>
              <w:sz w:val="22"/>
              <w:lang w:val="nl-NL" w:eastAsia="nl-NL" w:bidi="ar-SA"/>
            </w:rPr>
          </w:pPr>
          <w:hyperlink w:anchor="_Toc496857279" w:history="1">
            <w:r w:rsidR="00733D2F" w:rsidRPr="00FA7473">
              <w:rPr>
                <w:rStyle w:val="Hyperlink"/>
                <w:noProof/>
                <w:lang w:val="nl-NL"/>
              </w:rPr>
              <w:t>V.</w:t>
            </w:r>
            <w:r w:rsidR="00733D2F" w:rsidRPr="00FA7473">
              <w:rPr>
                <w:rFonts w:asciiTheme="minorHAnsi" w:eastAsiaTheme="minorEastAsia" w:hAnsiTheme="minorHAnsi" w:cstheme="minorBidi"/>
                <w:noProof/>
                <w:sz w:val="22"/>
                <w:lang w:val="nl-NL" w:eastAsia="nl-NL" w:bidi="ar-SA"/>
              </w:rPr>
              <w:tab/>
            </w:r>
            <w:r w:rsidR="00733D2F" w:rsidRPr="00FA7473">
              <w:rPr>
                <w:rStyle w:val="Hyperlink"/>
                <w:noProof/>
                <w:lang w:val="nl-NL"/>
              </w:rPr>
              <w:t>Lijst van gebruikte afkortingen</w:t>
            </w:r>
            <w:r w:rsidR="00733D2F" w:rsidRPr="00FA7473">
              <w:rPr>
                <w:noProof/>
                <w:webHidden/>
                <w:lang w:val="nl-NL"/>
              </w:rPr>
              <w:tab/>
            </w:r>
            <w:r w:rsidR="00733D2F" w:rsidRPr="00FA7473">
              <w:rPr>
                <w:noProof/>
                <w:webHidden/>
                <w:lang w:val="nl-NL"/>
              </w:rPr>
              <w:fldChar w:fldCharType="begin"/>
            </w:r>
            <w:r w:rsidR="00733D2F" w:rsidRPr="00FA7473">
              <w:rPr>
                <w:noProof/>
                <w:webHidden/>
                <w:lang w:val="nl-NL"/>
              </w:rPr>
              <w:instrText xml:space="preserve"> PAGEREF _Toc496857279 \h </w:instrText>
            </w:r>
            <w:r w:rsidR="00733D2F" w:rsidRPr="00FA7473">
              <w:rPr>
                <w:noProof/>
                <w:webHidden/>
                <w:lang w:val="nl-NL"/>
              </w:rPr>
            </w:r>
            <w:r w:rsidR="00733D2F" w:rsidRPr="00FA7473">
              <w:rPr>
                <w:noProof/>
                <w:webHidden/>
                <w:lang w:val="nl-NL"/>
              </w:rPr>
              <w:fldChar w:fldCharType="separate"/>
            </w:r>
            <w:r w:rsidR="00733D2F" w:rsidRPr="00FA7473">
              <w:rPr>
                <w:noProof/>
                <w:webHidden/>
                <w:lang w:val="nl-NL"/>
              </w:rPr>
              <w:t>43</w:t>
            </w:r>
            <w:r w:rsidR="00733D2F" w:rsidRPr="00FA7473">
              <w:rPr>
                <w:noProof/>
                <w:webHidden/>
                <w:lang w:val="nl-NL"/>
              </w:rPr>
              <w:fldChar w:fldCharType="end"/>
            </w:r>
          </w:hyperlink>
        </w:p>
        <w:p w14:paraId="22FBE09A" w14:textId="77777777" w:rsidR="00FF41B3" w:rsidRPr="00FA7473" w:rsidRDefault="00FF41B3" w:rsidP="002666E5">
          <w:pPr>
            <w:rPr>
              <w:lang w:val="nl-NL"/>
            </w:rPr>
          </w:pPr>
          <w:r w:rsidRPr="00FA7473">
            <w:rPr>
              <w:b/>
              <w:bCs/>
              <w:lang w:val="nl-NL"/>
            </w:rPr>
            <w:fldChar w:fldCharType="end"/>
          </w:r>
        </w:p>
      </w:sdtContent>
    </w:sdt>
    <w:p w14:paraId="117EA8D4" w14:textId="77777777" w:rsidR="00941267" w:rsidRPr="00FA7473" w:rsidRDefault="00941267" w:rsidP="00941267">
      <w:pPr>
        <w:pStyle w:val="Kop1"/>
        <w:numPr>
          <w:ilvl w:val="0"/>
          <w:numId w:val="2"/>
        </w:numPr>
        <w:rPr>
          <w:lang w:val="nl-NL"/>
        </w:rPr>
      </w:pPr>
      <w:bookmarkStart w:id="1" w:name="_Toc422390644"/>
      <w:bookmarkStart w:id="2" w:name="_Toc454174736"/>
      <w:bookmarkStart w:id="3" w:name="_Toc468959489"/>
      <w:bookmarkStart w:id="4" w:name="_Toc496857252"/>
      <w:bookmarkStart w:id="5" w:name="_Toc422390645"/>
      <w:r w:rsidRPr="00FA7473">
        <w:rPr>
          <w:lang w:val="nl-NL"/>
        </w:rPr>
        <w:t>Data vereist voor elk jaar</w:t>
      </w:r>
      <w:bookmarkEnd w:id="1"/>
      <w:bookmarkEnd w:id="2"/>
      <w:bookmarkEnd w:id="3"/>
      <w:bookmarkEnd w:id="4"/>
    </w:p>
    <w:p w14:paraId="375EC27F" w14:textId="34302CDF" w:rsidR="005614FE" w:rsidRPr="00FA7473" w:rsidRDefault="00941267" w:rsidP="00941267">
      <w:pPr>
        <w:pStyle w:val="Kop2"/>
        <w:numPr>
          <w:ilvl w:val="0"/>
          <w:numId w:val="1"/>
        </w:numPr>
        <w:spacing w:line="276" w:lineRule="auto"/>
        <w:rPr>
          <w:lang w:val="nl-NL"/>
        </w:rPr>
      </w:pPr>
      <w:bookmarkStart w:id="6" w:name="_Toc454174737"/>
      <w:bookmarkStart w:id="7" w:name="_Toc468959490"/>
      <w:bookmarkStart w:id="8" w:name="_Toc496857253"/>
      <w:r w:rsidRPr="00FA7473">
        <w:rPr>
          <w:lang w:val="nl-NL"/>
        </w:rPr>
        <w:t>Identificatie van het jaarverslag</w:t>
      </w:r>
      <w:bookmarkEnd w:id="6"/>
      <w:bookmarkEnd w:id="7"/>
      <w:bookmarkEnd w:id="5"/>
      <w:bookmarkEnd w:id="8"/>
    </w:p>
    <w:tbl>
      <w:tblPr>
        <w:tblStyle w:val="Tabelraster"/>
        <w:tblW w:w="0" w:type="auto"/>
        <w:tblLook w:val="04A0" w:firstRow="1" w:lastRow="0" w:firstColumn="1" w:lastColumn="0" w:noHBand="0" w:noVBand="1"/>
      </w:tblPr>
      <w:tblGrid>
        <w:gridCol w:w="4521"/>
        <w:gridCol w:w="4541"/>
      </w:tblGrid>
      <w:tr w:rsidR="005614FE" w:rsidRPr="00FA7473" w14:paraId="517EDC0B" w14:textId="77777777" w:rsidTr="00941267">
        <w:tc>
          <w:tcPr>
            <w:tcW w:w="4521" w:type="dxa"/>
          </w:tcPr>
          <w:p w14:paraId="495848DE" w14:textId="77777777" w:rsidR="005614FE" w:rsidRPr="00FA7473" w:rsidRDefault="00AB0894" w:rsidP="002666E5">
            <w:pPr>
              <w:spacing w:line="276" w:lineRule="auto"/>
              <w:rPr>
                <w:lang w:val="nl-NL"/>
              </w:rPr>
            </w:pPr>
            <w:r w:rsidRPr="00FA7473">
              <w:rPr>
                <w:lang w:val="nl-NL"/>
              </w:rPr>
              <w:t>CCI</w:t>
            </w:r>
          </w:p>
        </w:tc>
        <w:tc>
          <w:tcPr>
            <w:tcW w:w="4541" w:type="dxa"/>
          </w:tcPr>
          <w:p w14:paraId="5AF05878" w14:textId="77777777" w:rsidR="005614FE" w:rsidRPr="00FA7473" w:rsidRDefault="00AB0894" w:rsidP="002666E5">
            <w:pPr>
              <w:spacing w:line="276" w:lineRule="auto"/>
              <w:rPr>
                <w:lang w:val="nl-NL"/>
              </w:rPr>
            </w:pPr>
            <w:r w:rsidRPr="00FA7473">
              <w:rPr>
                <w:lang w:val="nl-NL"/>
              </w:rPr>
              <w:t>2014BE05FMOP001</w:t>
            </w:r>
          </w:p>
        </w:tc>
      </w:tr>
      <w:tr w:rsidR="00941267" w:rsidRPr="00FA7473" w14:paraId="07C40E50" w14:textId="77777777" w:rsidTr="00941267">
        <w:tc>
          <w:tcPr>
            <w:tcW w:w="4521" w:type="dxa"/>
          </w:tcPr>
          <w:p w14:paraId="0ACC73C8" w14:textId="2F95CB35" w:rsidR="00941267" w:rsidRPr="00FA7473" w:rsidRDefault="00941267" w:rsidP="00941267">
            <w:pPr>
              <w:spacing w:line="276" w:lineRule="auto"/>
              <w:rPr>
                <w:lang w:val="nl-NL"/>
              </w:rPr>
            </w:pPr>
            <w:r w:rsidRPr="00FA7473">
              <w:rPr>
                <w:lang w:val="nl-NL"/>
              </w:rPr>
              <w:t>Titel</w:t>
            </w:r>
          </w:p>
        </w:tc>
        <w:tc>
          <w:tcPr>
            <w:tcW w:w="4541" w:type="dxa"/>
          </w:tcPr>
          <w:p w14:paraId="608274B4" w14:textId="5BDB51F8" w:rsidR="00941267" w:rsidRPr="00FA7473" w:rsidRDefault="00941267" w:rsidP="00941267">
            <w:pPr>
              <w:spacing w:line="276" w:lineRule="auto"/>
              <w:rPr>
                <w:lang w:val="nl-NL"/>
              </w:rPr>
            </w:pPr>
            <w:r w:rsidRPr="00FA7473">
              <w:rPr>
                <w:lang w:val="nl-NL"/>
              </w:rPr>
              <w:t>Jaarverslag 2016</w:t>
            </w:r>
          </w:p>
        </w:tc>
      </w:tr>
      <w:tr w:rsidR="00941267" w:rsidRPr="00FA7473" w14:paraId="1798A635" w14:textId="77777777" w:rsidTr="00941267">
        <w:tc>
          <w:tcPr>
            <w:tcW w:w="4521" w:type="dxa"/>
          </w:tcPr>
          <w:p w14:paraId="0765BC47" w14:textId="6EDFBC09" w:rsidR="00941267" w:rsidRPr="00FA7473" w:rsidRDefault="00941267" w:rsidP="00941267">
            <w:pPr>
              <w:spacing w:line="276" w:lineRule="auto"/>
              <w:rPr>
                <w:lang w:val="nl-NL"/>
              </w:rPr>
            </w:pPr>
            <w:r w:rsidRPr="00FA7473">
              <w:rPr>
                <w:lang w:val="nl-NL"/>
              </w:rPr>
              <w:t>Versie</w:t>
            </w:r>
          </w:p>
        </w:tc>
        <w:tc>
          <w:tcPr>
            <w:tcW w:w="4541" w:type="dxa"/>
          </w:tcPr>
          <w:p w14:paraId="64F49F85" w14:textId="77777777" w:rsidR="00941267" w:rsidRPr="00FA7473" w:rsidRDefault="00941267" w:rsidP="00941267">
            <w:pPr>
              <w:spacing w:line="276" w:lineRule="auto"/>
              <w:rPr>
                <w:lang w:val="nl-NL"/>
              </w:rPr>
            </w:pPr>
            <w:r w:rsidRPr="00FA7473">
              <w:rPr>
                <w:lang w:val="nl-NL"/>
              </w:rPr>
              <w:t>1</w:t>
            </w:r>
          </w:p>
        </w:tc>
      </w:tr>
      <w:tr w:rsidR="00941267" w:rsidRPr="00FA7473" w14:paraId="31744C95" w14:textId="77777777" w:rsidTr="00941267">
        <w:tc>
          <w:tcPr>
            <w:tcW w:w="4521" w:type="dxa"/>
          </w:tcPr>
          <w:p w14:paraId="562D0084" w14:textId="0FEDC58A" w:rsidR="00941267" w:rsidRPr="00FA7473" w:rsidRDefault="00941267" w:rsidP="00941267">
            <w:pPr>
              <w:spacing w:line="276" w:lineRule="auto"/>
              <w:rPr>
                <w:lang w:val="nl-NL"/>
              </w:rPr>
            </w:pPr>
            <w:r w:rsidRPr="00FA7473">
              <w:rPr>
                <w:lang w:val="nl-NL"/>
              </w:rPr>
              <w:t>Jaar van het verslag</w:t>
            </w:r>
          </w:p>
        </w:tc>
        <w:tc>
          <w:tcPr>
            <w:tcW w:w="4541" w:type="dxa"/>
          </w:tcPr>
          <w:p w14:paraId="1779A9D0" w14:textId="697E5985" w:rsidR="00941267" w:rsidRPr="00FA7473" w:rsidRDefault="00941267" w:rsidP="00941267">
            <w:pPr>
              <w:spacing w:line="276" w:lineRule="auto"/>
              <w:rPr>
                <w:lang w:val="nl-NL"/>
              </w:rPr>
            </w:pPr>
            <w:r w:rsidRPr="00FA7473">
              <w:rPr>
                <w:lang w:val="nl-NL"/>
              </w:rPr>
              <w:t>2016</w:t>
            </w:r>
          </w:p>
        </w:tc>
      </w:tr>
      <w:tr w:rsidR="00941267" w:rsidRPr="00FA7473" w14:paraId="26D416EA" w14:textId="77777777" w:rsidTr="00941267">
        <w:tc>
          <w:tcPr>
            <w:tcW w:w="4521" w:type="dxa"/>
          </w:tcPr>
          <w:p w14:paraId="55AAB68F" w14:textId="704CCD8B" w:rsidR="00941267" w:rsidRPr="00FA7473" w:rsidRDefault="00941267" w:rsidP="00941267">
            <w:pPr>
              <w:spacing w:line="276" w:lineRule="auto"/>
              <w:rPr>
                <w:lang w:val="nl-NL"/>
              </w:rPr>
            </w:pPr>
            <w:r w:rsidRPr="00FA7473">
              <w:rPr>
                <w:lang w:val="nl-NL"/>
              </w:rPr>
              <w:t>Datum van het overleg met de belanghebbende partijen</w:t>
            </w:r>
          </w:p>
        </w:tc>
        <w:tc>
          <w:tcPr>
            <w:tcW w:w="4541" w:type="dxa"/>
          </w:tcPr>
          <w:p w14:paraId="112A8244" w14:textId="2DCE22BA" w:rsidR="00941267" w:rsidRPr="00FA7473" w:rsidRDefault="00941267" w:rsidP="00941267">
            <w:pPr>
              <w:spacing w:line="276" w:lineRule="auto"/>
              <w:rPr>
                <w:lang w:val="nl-NL"/>
              </w:rPr>
            </w:pPr>
            <w:r w:rsidRPr="00FA7473">
              <w:rPr>
                <w:lang w:val="nl-NL"/>
              </w:rPr>
              <w:t>26/06/2017</w:t>
            </w:r>
          </w:p>
        </w:tc>
      </w:tr>
    </w:tbl>
    <w:p w14:paraId="76B89BD9" w14:textId="43B0B64B" w:rsidR="00941267" w:rsidRPr="00FA7473" w:rsidRDefault="00941267" w:rsidP="00941267">
      <w:pPr>
        <w:pStyle w:val="Kop2"/>
        <w:numPr>
          <w:ilvl w:val="0"/>
          <w:numId w:val="1"/>
        </w:numPr>
        <w:spacing w:line="276" w:lineRule="auto"/>
        <w:rPr>
          <w:lang w:val="nl-NL"/>
        </w:rPr>
      </w:pPr>
      <w:bookmarkStart w:id="9" w:name="_Toc422390646"/>
      <w:bookmarkStart w:id="10" w:name="_Toc454174738"/>
      <w:bookmarkStart w:id="11" w:name="_Toc468959491"/>
      <w:bookmarkStart w:id="12" w:name="_Toc496857254"/>
      <w:r w:rsidRPr="00FA7473">
        <w:rPr>
          <w:lang w:val="nl-NL"/>
        </w:rPr>
        <w:t>Overzicht van de uitvoering van het operationeel programma</w:t>
      </w:r>
      <w:bookmarkEnd w:id="9"/>
      <w:bookmarkEnd w:id="10"/>
      <w:bookmarkEnd w:id="11"/>
      <w:bookmarkEnd w:id="12"/>
    </w:p>
    <w:p w14:paraId="233FBFA8" w14:textId="77777777" w:rsidR="00941267" w:rsidRPr="00FA7473" w:rsidRDefault="00941267" w:rsidP="00941267">
      <w:pPr>
        <w:pStyle w:val="Kop3"/>
        <w:numPr>
          <w:ilvl w:val="1"/>
          <w:numId w:val="1"/>
        </w:numPr>
        <w:spacing w:line="276" w:lineRule="auto"/>
        <w:rPr>
          <w:lang w:val="nl-NL"/>
        </w:rPr>
      </w:pPr>
      <w:bookmarkStart w:id="13" w:name="_Toc422390647"/>
      <w:bookmarkStart w:id="14" w:name="_Toc454174739"/>
      <w:bookmarkStart w:id="15" w:name="_Toc468959492"/>
      <w:bookmarkStart w:id="16" w:name="_Toc496857255"/>
      <w:r w:rsidRPr="00FA7473">
        <w:rPr>
          <w:lang w:val="nl-NL"/>
        </w:rPr>
        <w:t>Informatie over de implementatie van het programma met referentie naar de gemeenschappelijke indicatoren</w:t>
      </w:r>
      <w:bookmarkEnd w:id="13"/>
      <w:bookmarkEnd w:id="14"/>
      <w:bookmarkEnd w:id="15"/>
      <w:bookmarkEnd w:id="16"/>
    </w:p>
    <w:p w14:paraId="17E55ED5" w14:textId="67D198DE" w:rsidR="004B5BBC" w:rsidRPr="00FA7473" w:rsidRDefault="00941267" w:rsidP="00941267">
      <w:pPr>
        <w:pStyle w:val="Kop3"/>
        <w:numPr>
          <w:ilvl w:val="2"/>
          <w:numId w:val="1"/>
        </w:numPr>
        <w:spacing w:after="240" w:line="276" w:lineRule="auto"/>
        <w:rPr>
          <w:lang w:val="nl-NL"/>
        </w:rPr>
      </w:pPr>
      <w:bookmarkStart w:id="17" w:name="_Toc422390648"/>
      <w:bookmarkStart w:id="18" w:name="_Toc454174740"/>
      <w:bookmarkStart w:id="19" w:name="_Toc468959493"/>
      <w:bookmarkStart w:id="20" w:name="_Toc496857256"/>
      <w:r w:rsidRPr="00FA7473">
        <w:rPr>
          <w:lang w:val="nl-NL"/>
        </w:rPr>
        <w:t>Inleiding</w:t>
      </w:r>
      <w:bookmarkEnd w:id="17"/>
      <w:bookmarkEnd w:id="18"/>
      <w:bookmarkEnd w:id="19"/>
      <w:bookmarkEnd w:id="20"/>
    </w:p>
    <w:p w14:paraId="44171CB8" w14:textId="03592F05" w:rsidR="007300C6" w:rsidRPr="00FA7473" w:rsidRDefault="00941267" w:rsidP="007300C6">
      <w:pPr>
        <w:rPr>
          <w:lang w:val="nl-NL"/>
        </w:rPr>
      </w:pPr>
      <w:bookmarkStart w:id="21" w:name="_Toc422390650"/>
      <w:r w:rsidRPr="00FA7473">
        <w:rPr>
          <w:lang w:val="nl-NL"/>
        </w:rPr>
        <w:t xml:space="preserve">Sinds meer dan 3 jaar al zet de POD MI zich, als Beheersautoriteit, in voor de uitvoering en de groei van FEAD in België. Die begint, zoals een boom, wortels te krijgen en zijn takken uit te strekken, zodat zoveel mogelijk mensen er de vruchten van kunnen plukken. In deze context was het jaar 2016 bijzonder vruchtbaar. Rijk aan resultaten, daar komen we nog op terug, maar ook rijk aan bedenkingen voor de toekomst. Die zijn immers essentieel om het voortbestaan te waarborgen van </w:t>
      </w:r>
      <w:r w:rsidR="00A904AB" w:rsidRPr="00FA7473">
        <w:rPr>
          <w:lang w:val="nl-NL"/>
        </w:rPr>
        <w:t>wat</w:t>
      </w:r>
      <w:r w:rsidRPr="00FA7473">
        <w:rPr>
          <w:lang w:val="nl-NL"/>
        </w:rPr>
        <w:t xml:space="preserve"> wij samen zijn beginnen te verbouwen</w:t>
      </w:r>
      <w:r w:rsidR="007300C6" w:rsidRPr="00FA7473">
        <w:rPr>
          <w:lang w:val="nl-NL"/>
        </w:rPr>
        <w:t>.</w:t>
      </w:r>
    </w:p>
    <w:p w14:paraId="45B59A2E" w14:textId="0D9E9C03" w:rsidR="007300C6" w:rsidRPr="00FA7473" w:rsidRDefault="00941267" w:rsidP="007300C6">
      <w:pPr>
        <w:rPr>
          <w:lang w:val="nl-NL"/>
        </w:rPr>
      </w:pPr>
      <w:r w:rsidRPr="00FA7473">
        <w:rPr>
          <w:lang w:val="nl-NL"/>
        </w:rPr>
        <w:t>Hoe de werking van het huidige systeem verbeteren? Hoe de lijst van de voorgestelde producten optimaliseren</w:t>
      </w:r>
      <w:r w:rsidR="007300C6" w:rsidRPr="00FA7473">
        <w:rPr>
          <w:lang w:val="nl-NL"/>
        </w:rPr>
        <w:t xml:space="preserve">? </w:t>
      </w:r>
      <w:r w:rsidR="00F32D85" w:rsidRPr="00FA7473">
        <w:rPr>
          <w:lang w:val="nl-NL"/>
        </w:rPr>
        <w:t xml:space="preserve">Welke oplossing(en) kunnen we vinden voor de </w:t>
      </w:r>
      <w:r w:rsidR="008C4E0F" w:rsidRPr="00FA7473">
        <w:rPr>
          <w:lang w:val="nl-NL"/>
        </w:rPr>
        <w:t>logisti</w:t>
      </w:r>
      <w:r w:rsidR="00F32D85" w:rsidRPr="00FA7473">
        <w:rPr>
          <w:lang w:val="nl-NL"/>
        </w:rPr>
        <w:t>eke problemen</w:t>
      </w:r>
      <w:r w:rsidR="007300C6" w:rsidRPr="00FA7473">
        <w:rPr>
          <w:lang w:val="nl-NL"/>
        </w:rPr>
        <w:t xml:space="preserve">? </w:t>
      </w:r>
      <w:r w:rsidR="00F32D85" w:rsidRPr="00FA7473">
        <w:rPr>
          <w:lang w:val="nl-NL"/>
        </w:rPr>
        <w:t>Hoe onze communicatie verbeteren</w:t>
      </w:r>
      <w:r w:rsidR="007300C6" w:rsidRPr="00FA7473">
        <w:rPr>
          <w:lang w:val="nl-NL"/>
        </w:rPr>
        <w:t xml:space="preserve">? </w:t>
      </w:r>
      <w:r w:rsidR="00F32D85" w:rsidRPr="00FA7473">
        <w:rPr>
          <w:lang w:val="nl-NL"/>
        </w:rPr>
        <w:t xml:space="preserve">Deze vier vragen waren onze </w:t>
      </w:r>
      <w:r w:rsidR="00033694">
        <w:rPr>
          <w:lang w:val="nl-NL"/>
        </w:rPr>
        <w:t>leidraad gedurende di</w:t>
      </w:r>
      <w:r w:rsidR="00F32D85" w:rsidRPr="00FA7473">
        <w:rPr>
          <w:lang w:val="nl-NL"/>
        </w:rPr>
        <w:t>t jaar en zij hebben ervoor gezorgd dat er actiepistes werden ontwikkeld voor de toekomst</w:t>
      </w:r>
      <w:r w:rsidR="007300C6" w:rsidRPr="00FA7473">
        <w:rPr>
          <w:lang w:val="nl-NL"/>
        </w:rPr>
        <w:t xml:space="preserve">. </w:t>
      </w:r>
      <w:r w:rsidR="00F32D85" w:rsidRPr="00FA7473">
        <w:rPr>
          <w:lang w:val="nl-NL"/>
        </w:rPr>
        <w:t>Deze actiepunten werden ge</w:t>
      </w:r>
      <w:r w:rsidR="007300C6" w:rsidRPr="00FA7473">
        <w:rPr>
          <w:lang w:val="nl-NL"/>
        </w:rPr>
        <w:t>analys</w:t>
      </w:r>
      <w:r w:rsidR="00F32D85" w:rsidRPr="00FA7473">
        <w:rPr>
          <w:lang w:val="nl-NL"/>
        </w:rPr>
        <w:t>eerd, besproken, uitgetest en sommige ervan zullen vanaf 2017 worden uitgevoerd</w:t>
      </w:r>
      <w:r w:rsidR="007300C6" w:rsidRPr="00FA7473">
        <w:rPr>
          <w:lang w:val="nl-NL"/>
        </w:rPr>
        <w:t xml:space="preserve">. </w:t>
      </w:r>
    </w:p>
    <w:p w14:paraId="62E8C0A8" w14:textId="4FB1B15C" w:rsidR="007300C6" w:rsidRPr="00FA7473" w:rsidRDefault="00F32D85" w:rsidP="007300C6">
      <w:pPr>
        <w:rPr>
          <w:lang w:val="nl-NL"/>
        </w:rPr>
      </w:pPr>
      <w:r w:rsidRPr="00FA7473">
        <w:rPr>
          <w:lang w:val="nl-NL"/>
        </w:rPr>
        <w:t xml:space="preserve">Het jaar 2016 was echter ook een jaar vol uitdagingen: de verwezenlijking van aanbestedingsprocedures die administratief complex waren, de lancering van de </w:t>
      </w:r>
      <w:r w:rsidR="007300C6" w:rsidRPr="00FA7473">
        <w:rPr>
          <w:lang w:val="nl-NL"/>
        </w:rPr>
        <w:t>enquête 2017 o</w:t>
      </w:r>
      <w:r w:rsidRPr="00FA7473">
        <w:rPr>
          <w:lang w:val="nl-NL"/>
        </w:rPr>
        <w:t xml:space="preserve">f nog de verbetering van het controle en beheersysteem, dit alles in een context </w:t>
      </w:r>
      <w:r w:rsidR="005C770A" w:rsidRPr="00FA7473">
        <w:rPr>
          <w:lang w:val="nl-NL"/>
        </w:rPr>
        <w:t>van budgettaire behoedzaamheid. Dit zijn allemaal beproevingen die wij hebben moeten doorstaan.</w:t>
      </w:r>
    </w:p>
    <w:p w14:paraId="1633E718" w14:textId="32F03330" w:rsidR="007300C6" w:rsidRPr="00FA7473" w:rsidRDefault="007300C6" w:rsidP="007300C6">
      <w:pPr>
        <w:rPr>
          <w:lang w:val="nl-NL"/>
        </w:rPr>
      </w:pPr>
      <w:r w:rsidRPr="00FA7473">
        <w:rPr>
          <w:lang w:val="nl-NL"/>
        </w:rPr>
        <w:lastRenderedPageBreak/>
        <w:t>Ma</w:t>
      </w:r>
      <w:r w:rsidR="005C770A" w:rsidRPr="00FA7473">
        <w:rPr>
          <w:lang w:val="nl-NL"/>
        </w:rPr>
        <w:t xml:space="preserve">ar ondanks deze tegenslagen is de oogst vruchtbaar. Dankzij de samenwerking met onze partners werd niet minder dan </w:t>
      </w:r>
      <w:r w:rsidR="00662721" w:rsidRPr="00FA7473">
        <w:rPr>
          <w:b/>
          <w:lang w:val="nl-NL"/>
        </w:rPr>
        <w:t>6.537,83</w:t>
      </w:r>
      <w:r w:rsidRPr="00FA7473">
        <w:rPr>
          <w:b/>
          <w:lang w:val="nl-NL"/>
        </w:rPr>
        <w:t xml:space="preserve"> </w:t>
      </w:r>
      <w:r w:rsidRPr="00FA7473">
        <w:rPr>
          <w:lang w:val="nl-NL"/>
        </w:rPr>
        <w:t>ton</w:t>
      </w:r>
      <w:r w:rsidR="005C770A" w:rsidRPr="00FA7473">
        <w:rPr>
          <w:lang w:val="nl-NL"/>
        </w:rPr>
        <w:t xml:space="preserve"> producten verdeeld aan </w:t>
      </w:r>
      <w:r w:rsidR="00652D1C" w:rsidRPr="00FA7473">
        <w:rPr>
          <w:b/>
          <w:lang w:val="nl-NL"/>
        </w:rPr>
        <w:t>300.526</w:t>
      </w:r>
      <w:r w:rsidRPr="00FA7473">
        <w:rPr>
          <w:lang w:val="nl-NL"/>
        </w:rPr>
        <w:t xml:space="preserve"> person</w:t>
      </w:r>
      <w:r w:rsidR="005C770A" w:rsidRPr="00FA7473">
        <w:rPr>
          <w:lang w:val="nl-NL"/>
        </w:rPr>
        <w:t>en in nood</w:t>
      </w:r>
      <w:r w:rsidRPr="00FA7473">
        <w:rPr>
          <w:lang w:val="nl-NL"/>
        </w:rPr>
        <w:t>.</w:t>
      </w:r>
    </w:p>
    <w:p w14:paraId="60353312" w14:textId="170395DE" w:rsidR="007300C6" w:rsidRPr="00FA7473" w:rsidRDefault="005C770A" w:rsidP="007300C6">
      <w:pPr>
        <w:rPr>
          <w:lang w:val="nl-NL"/>
        </w:rPr>
      </w:pPr>
      <w:r w:rsidRPr="00FA7473">
        <w:rPr>
          <w:lang w:val="nl-NL"/>
        </w:rPr>
        <w:t>Deze cijfers herinneren ons aan de cruciale rol die het FEAD in België speelt, temeer daar ongeveer 50 % van de producten die de Belgische voedselbanken ontvangen, komen uit het Fonds. Dat vormt trouwens de unieke bron van bevoorrading van één verdelende organisatie op drie</w:t>
      </w:r>
      <w:r w:rsidR="007300C6" w:rsidRPr="00FA7473">
        <w:rPr>
          <w:lang w:val="nl-NL"/>
        </w:rPr>
        <w:t xml:space="preserve">. </w:t>
      </w:r>
    </w:p>
    <w:p w14:paraId="73F531F2" w14:textId="493E765D" w:rsidR="007300C6" w:rsidRPr="00FA7473" w:rsidRDefault="0009500E" w:rsidP="007300C6">
      <w:pPr>
        <w:rPr>
          <w:lang w:val="nl-NL"/>
        </w:rPr>
      </w:pPr>
      <w:r w:rsidRPr="00FA7473">
        <w:rPr>
          <w:lang w:val="nl-NL"/>
        </w:rPr>
        <w:t xml:space="preserve">Nochtans is zich voeden een elementaire fysiologische noodzaak. Het gaat dus om een </w:t>
      </w:r>
      <w:r w:rsidR="00336833" w:rsidRPr="00FA7473">
        <w:rPr>
          <w:lang w:val="nl-NL"/>
        </w:rPr>
        <w:t>voorwaarde die voorafgaat aan elke mogelijkheid tot sociale insluiting. Jammer genoeg blijven honger en ondervoeding in Europa een concrete en tastbare realiteit. Zo hadden, volgens Eurostat, in 2015, 43 miljoen Europese burgers (8,5 %) niet de middelen om om de twee dagen een kwaliteitsvolle maaltijd te betalen</w:t>
      </w:r>
      <w:r w:rsidR="007300C6" w:rsidRPr="00FA7473">
        <w:rPr>
          <w:lang w:val="nl-NL"/>
        </w:rPr>
        <w:t>.</w:t>
      </w:r>
    </w:p>
    <w:p w14:paraId="208A0D26" w14:textId="3E40DCA2" w:rsidR="007300C6" w:rsidRPr="00FA7473" w:rsidRDefault="00336833" w:rsidP="007300C6">
      <w:pPr>
        <w:rPr>
          <w:lang w:val="nl-NL"/>
        </w:rPr>
      </w:pPr>
      <w:r w:rsidRPr="00FA7473">
        <w:rPr>
          <w:lang w:val="nl-NL"/>
        </w:rPr>
        <w:t>Dit toont, indien het nog nodig was, het belang aan om te blijven investeren in de voedselhulp voor de meest behoeftigen, door de kwaliteit en de diversiteit van de verdeelde producten te waarborgen</w:t>
      </w:r>
      <w:r w:rsidR="007300C6" w:rsidRPr="00FA7473">
        <w:rPr>
          <w:lang w:val="nl-NL"/>
        </w:rPr>
        <w:t>.</w:t>
      </w:r>
    </w:p>
    <w:p w14:paraId="383351BC" w14:textId="7C1AE65D" w:rsidR="00303444" w:rsidRPr="00FA7473" w:rsidRDefault="00336833" w:rsidP="007300C6">
      <w:pPr>
        <w:rPr>
          <w:lang w:val="nl-NL"/>
        </w:rPr>
      </w:pPr>
      <w:r w:rsidRPr="00FA7473">
        <w:rPr>
          <w:lang w:val="nl-NL"/>
        </w:rPr>
        <w:t xml:space="preserve">Dit jaarverslag geeft een overzicht van de verschillende activiteiten die werden uitgevoerd tijdens het jaar </w:t>
      </w:r>
      <w:r w:rsidR="007300C6" w:rsidRPr="00FA7473">
        <w:rPr>
          <w:lang w:val="nl-NL"/>
        </w:rPr>
        <w:t xml:space="preserve">2016. </w:t>
      </w:r>
      <w:r w:rsidRPr="00FA7473">
        <w:rPr>
          <w:lang w:val="nl-NL"/>
        </w:rPr>
        <w:t xml:space="preserve">Deze activiteiten worden gerelateerd aan de gemeenschappelijke indicatoren in punt </w:t>
      </w:r>
      <w:r w:rsidR="007300C6" w:rsidRPr="00FA7473">
        <w:rPr>
          <w:lang w:val="nl-NL"/>
        </w:rPr>
        <w:t>2.3.</w:t>
      </w:r>
    </w:p>
    <w:p w14:paraId="728269F0" w14:textId="1FF83936" w:rsidR="00C954FE" w:rsidRPr="00FA7473" w:rsidRDefault="00941267" w:rsidP="00941267">
      <w:pPr>
        <w:pStyle w:val="Kop3"/>
        <w:numPr>
          <w:ilvl w:val="2"/>
          <w:numId w:val="1"/>
        </w:numPr>
        <w:spacing w:after="240" w:line="276" w:lineRule="auto"/>
        <w:rPr>
          <w:lang w:val="nl-NL"/>
        </w:rPr>
      </w:pPr>
      <w:bookmarkStart w:id="22" w:name="_Toc454174741"/>
      <w:bookmarkStart w:id="23" w:name="_Toc468959494"/>
      <w:bookmarkStart w:id="24" w:name="_Toc496857257"/>
      <w:bookmarkEnd w:id="21"/>
      <w:r w:rsidRPr="00FA7473">
        <w:rPr>
          <w:lang w:val="nl-NL"/>
        </w:rPr>
        <w:t>Aangepakte materiële ontbering: voedseltekort</w:t>
      </w:r>
      <w:bookmarkEnd w:id="22"/>
      <w:bookmarkEnd w:id="23"/>
      <w:bookmarkEnd w:id="24"/>
    </w:p>
    <w:p w14:paraId="4C70787B" w14:textId="21D8EF7A" w:rsidR="00351BE1" w:rsidRPr="00FA7473" w:rsidRDefault="00941267" w:rsidP="002666E5">
      <w:pPr>
        <w:rPr>
          <w:lang w:val="nl-NL"/>
        </w:rPr>
      </w:pPr>
      <w:r w:rsidRPr="00FA7473">
        <w:rPr>
          <w:lang w:val="nl-NL"/>
        </w:rPr>
        <w:t>I</w:t>
      </w:r>
      <w:r w:rsidR="002A17DF" w:rsidRPr="00FA7473">
        <w:rPr>
          <w:lang w:val="nl-NL"/>
        </w:rPr>
        <w:t>n 201</w:t>
      </w:r>
      <w:r w:rsidR="007C71E4" w:rsidRPr="00FA7473">
        <w:rPr>
          <w:lang w:val="nl-NL"/>
        </w:rPr>
        <w:t>6</w:t>
      </w:r>
      <w:r w:rsidRPr="00FA7473">
        <w:rPr>
          <w:lang w:val="nl-NL"/>
        </w:rPr>
        <w:t xml:space="preserve"> werden</w:t>
      </w:r>
      <w:r w:rsidR="002A17DF" w:rsidRPr="00FA7473">
        <w:rPr>
          <w:lang w:val="nl-NL"/>
        </w:rPr>
        <w:t xml:space="preserve">, </w:t>
      </w:r>
      <w:r w:rsidRPr="00FA7473">
        <w:rPr>
          <w:lang w:val="nl-NL"/>
        </w:rPr>
        <w:t>zoals in het Operationeel P</w:t>
      </w:r>
      <w:r w:rsidR="00351BE1" w:rsidRPr="00FA7473">
        <w:rPr>
          <w:lang w:val="nl-NL"/>
        </w:rPr>
        <w:t>rogramm</w:t>
      </w:r>
      <w:r w:rsidRPr="00FA7473">
        <w:rPr>
          <w:lang w:val="nl-NL"/>
        </w:rPr>
        <w:t>a (OP</w:t>
      </w:r>
      <w:r w:rsidR="00351BE1" w:rsidRPr="00FA7473">
        <w:rPr>
          <w:lang w:val="nl-NL"/>
        </w:rPr>
        <w:t>)</w:t>
      </w:r>
      <w:r w:rsidRPr="00FA7473">
        <w:rPr>
          <w:lang w:val="nl-NL"/>
        </w:rPr>
        <w:t xml:space="preserve"> is opgenomen</w:t>
      </w:r>
      <w:r w:rsidR="00351BE1" w:rsidRPr="00FA7473">
        <w:rPr>
          <w:lang w:val="nl-NL"/>
        </w:rPr>
        <w:t xml:space="preserve">, </w:t>
      </w:r>
      <w:r w:rsidRPr="00FA7473">
        <w:rPr>
          <w:lang w:val="nl-NL"/>
        </w:rPr>
        <w:t>levensmiddelen gratis ter beschikking gesteld aan de OCMW’s en de erkende organisaties. Zij konden ze gratis verdelen onder de meest behoeftigen in België</w:t>
      </w:r>
      <w:r w:rsidR="00A779F6" w:rsidRPr="00FA7473">
        <w:rPr>
          <w:lang w:val="nl-NL"/>
        </w:rPr>
        <w:t xml:space="preserve">. </w:t>
      </w:r>
    </w:p>
    <w:p w14:paraId="10270C35" w14:textId="7FC9EDA2" w:rsidR="00A779F6" w:rsidRPr="00FA7473" w:rsidRDefault="006A0A36" w:rsidP="002666E5">
      <w:pPr>
        <w:rPr>
          <w:lang w:val="nl-NL"/>
        </w:rPr>
      </w:pPr>
      <w:r w:rsidRPr="00FA7473">
        <w:rPr>
          <w:lang w:val="nl-NL"/>
        </w:rPr>
        <w:t>Het systeem werd ingevoerd volgens onderstaande chronologie</w:t>
      </w:r>
      <w:r w:rsidR="00351BE1" w:rsidRPr="00FA7473">
        <w:rPr>
          <w:lang w:val="nl-NL"/>
        </w:rPr>
        <w:t>:</w:t>
      </w:r>
    </w:p>
    <w:p w14:paraId="1CE4E083" w14:textId="722D4DFD" w:rsidR="001929C1" w:rsidRPr="00FA7473" w:rsidRDefault="006A0A36" w:rsidP="002666E5">
      <w:pPr>
        <w:numPr>
          <w:ilvl w:val="0"/>
          <w:numId w:val="3"/>
        </w:numPr>
        <w:tabs>
          <w:tab w:val="left" w:pos="720"/>
        </w:tabs>
        <w:spacing w:after="0"/>
        <w:rPr>
          <w:lang w:val="nl-NL"/>
        </w:rPr>
      </w:pPr>
      <w:r w:rsidRPr="00FA7473">
        <w:rPr>
          <w:b/>
          <w:lang w:val="nl-NL"/>
        </w:rPr>
        <w:t>E</w:t>
      </w:r>
      <w:r w:rsidR="00B86AF8" w:rsidRPr="00FA7473">
        <w:rPr>
          <w:b/>
          <w:lang w:val="nl-NL"/>
        </w:rPr>
        <w:t>in</w:t>
      </w:r>
      <w:r w:rsidRPr="00FA7473">
        <w:rPr>
          <w:b/>
          <w:lang w:val="nl-NL"/>
        </w:rPr>
        <w:t xml:space="preserve">d </w:t>
      </w:r>
      <w:r w:rsidR="00B86AF8" w:rsidRPr="00FA7473">
        <w:rPr>
          <w:b/>
          <w:lang w:val="nl-NL"/>
        </w:rPr>
        <w:t>2015</w:t>
      </w:r>
      <w:r w:rsidR="00A779F6" w:rsidRPr="00FA7473">
        <w:rPr>
          <w:lang w:val="nl-NL"/>
        </w:rPr>
        <w:t xml:space="preserve">: </w:t>
      </w:r>
      <w:r w:rsidRPr="00FA7473">
        <w:rPr>
          <w:lang w:val="nl-NL"/>
        </w:rPr>
        <w:t xml:space="preserve">opstellen van de lijst met producten voor de </w:t>
      </w:r>
      <w:r w:rsidR="001929C1" w:rsidRPr="00FA7473">
        <w:rPr>
          <w:lang w:val="nl-NL"/>
        </w:rPr>
        <w:t>campagne 2016</w:t>
      </w:r>
      <w:r w:rsidR="00A779F6" w:rsidRPr="00FA7473">
        <w:rPr>
          <w:lang w:val="nl-NL"/>
        </w:rPr>
        <w:t>.</w:t>
      </w:r>
      <w:r w:rsidR="00A779F6" w:rsidRPr="00FA7473">
        <w:rPr>
          <w:lang w:val="nl-NL"/>
        </w:rPr>
        <w:tab/>
      </w:r>
      <w:r w:rsidR="00A779F6" w:rsidRPr="00FA7473">
        <w:rPr>
          <w:lang w:val="nl-NL"/>
        </w:rPr>
        <w:br/>
      </w:r>
      <w:r w:rsidR="007F6C57" w:rsidRPr="00FA7473">
        <w:rPr>
          <w:lang w:val="nl-NL"/>
        </w:rPr>
        <w:t xml:space="preserve">Het </w:t>
      </w:r>
      <w:r w:rsidR="00A779F6" w:rsidRPr="00FA7473">
        <w:rPr>
          <w:lang w:val="nl-NL"/>
        </w:rPr>
        <w:t>proces</w:t>
      </w:r>
      <w:r w:rsidR="007F6C57" w:rsidRPr="00FA7473">
        <w:rPr>
          <w:lang w:val="nl-NL"/>
        </w:rPr>
        <w:t xml:space="preserve"> heeft de procedure gevolgd die werd ingevoerd door de BA voor de selectie van de producten</w:t>
      </w:r>
      <w:r w:rsidR="001929C1" w:rsidRPr="00FA7473">
        <w:rPr>
          <w:lang w:val="nl-NL"/>
        </w:rPr>
        <w:t>.</w:t>
      </w:r>
    </w:p>
    <w:p w14:paraId="4750F09B" w14:textId="7747429B" w:rsidR="001929C1" w:rsidRPr="00FA7473" w:rsidRDefault="00977B89" w:rsidP="002666E5">
      <w:pPr>
        <w:pStyle w:val="Lijstalinea"/>
        <w:rPr>
          <w:szCs w:val="24"/>
          <w:lang w:val="nl-NL"/>
        </w:rPr>
      </w:pPr>
      <w:r w:rsidRPr="00FA7473">
        <w:rPr>
          <w:szCs w:val="24"/>
          <w:lang w:val="nl-NL"/>
        </w:rPr>
        <w:t>Ter herinnering:</w:t>
      </w:r>
      <w:r w:rsidR="001929C1" w:rsidRPr="00FA7473">
        <w:rPr>
          <w:szCs w:val="24"/>
          <w:lang w:val="nl-NL"/>
        </w:rPr>
        <w:t xml:space="preserve"> </w:t>
      </w:r>
      <w:r w:rsidRPr="00FA7473">
        <w:rPr>
          <w:szCs w:val="24"/>
          <w:lang w:val="nl-NL"/>
        </w:rPr>
        <w:t xml:space="preserve">de keuze van de producten die een </w:t>
      </w:r>
      <w:r w:rsidR="001929C1" w:rsidRPr="00FA7473">
        <w:rPr>
          <w:szCs w:val="24"/>
          <w:lang w:val="nl-NL"/>
        </w:rPr>
        <w:t xml:space="preserve">campagne </w:t>
      </w:r>
      <w:r w:rsidRPr="00FA7473">
        <w:rPr>
          <w:szCs w:val="24"/>
          <w:lang w:val="nl-NL"/>
        </w:rPr>
        <w:t xml:space="preserve">vormen, worden geselecteerd in overleg met alle </w:t>
      </w:r>
      <w:r w:rsidR="00A904AB" w:rsidRPr="00FA7473">
        <w:rPr>
          <w:szCs w:val="24"/>
          <w:lang w:val="nl-NL"/>
        </w:rPr>
        <w:t>betrokkenen:</w:t>
      </w:r>
      <w:r w:rsidRPr="00FA7473">
        <w:rPr>
          <w:szCs w:val="24"/>
          <w:lang w:val="nl-NL"/>
        </w:rPr>
        <w:t xml:space="preserve"> de federatie van voedselbanken, het Rode Kruis, de OCMW’s, de federatie van sociale diensten, het Belgisch netwerk armoedebestrijding, enz. Bovendien raadpleegt de Beheersautoriteit jaarlijks een groep van deskundigen om de lijst van gekozen producten definitief vast te leggen: voedingsdeskundigen, deskundigen volksgezondheid, deskundigen duurzame ontwikkeling, enz. (- zie hieronder</w:t>
      </w:r>
      <w:r w:rsidR="001929C1" w:rsidRPr="00FA7473">
        <w:rPr>
          <w:szCs w:val="24"/>
          <w:lang w:val="nl-NL"/>
        </w:rPr>
        <w:t>).</w:t>
      </w:r>
    </w:p>
    <w:p w14:paraId="0C67B595" w14:textId="0CE94DB5" w:rsidR="001929C1" w:rsidRPr="00FA7473" w:rsidRDefault="00977B89" w:rsidP="002666E5">
      <w:pPr>
        <w:pStyle w:val="Lijstalinea"/>
        <w:rPr>
          <w:szCs w:val="24"/>
          <w:lang w:val="nl-NL"/>
        </w:rPr>
      </w:pPr>
      <w:r w:rsidRPr="00FA7473">
        <w:rPr>
          <w:szCs w:val="24"/>
          <w:lang w:val="nl-NL"/>
        </w:rPr>
        <w:t>Bij de selectie van de producten houdt de beheersautoriteit eveneens rekening met d</w:t>
      </w:r>
      <w:r w:rsidR="001929C1" w:rsidRPr="00FA7473">
        <w:rPr>
          <w:szCs w:val="24"/>
          <w:lang w:val="nl-NL"/>
        </w:rPr>
        <w:t xml:space="preserve">e ‘feedback’ </w:t>
      </w:r>
      <w:r w:rsidRPr="00FA7473">
        <w:rPr>
          <w:szCs w:val="24"/>
          <w:lang w:val="nl-NL"/>
        </w:rPr>
        <w:t xml:space="preserve">van </w:t>
      </w:r>
      <w:r w:rsidR="001929C1" w:rsidRPr="00FA7473">
        <w:rPr>
          <w:szCs w:val="24"/>
          <w:lang w:val="nl-NL"/>
        </w:rPr>
        <w:t>de</w:t>
      </w:r>
      <w:r w:rsidRPr="00FA7473">
        <w:rPr>
          <w:szCs w:val="24"/>
          <w:lang w:val="nl-NL"/>
        </w:rPr>
        <w:t xml:space="preserve"> </w:t>
      </w:r>
      <w:r w:rsidR="001929C1" w:rsidRPr="00FA7473">
        <w:rPr>
          <w:szCs w:val="24"/>
          <w:lang w:val="nl-NL"/>
        </w:rPr>
        <w:t>b</w:t>
      </w:r>
      <w:r w:rsidRPr="00FA7473">
        <w:rPr>
          <w:szCs w:val="24"/>
          <w:lang w:val="nl-NL"/>
        </w:rPr>
        <w:t xml:space="preserve">egunstigden (via verschillende kanalen </w:t>
      </w:r>
      <w:r w:rsidR="001929C1" w:rsidRPr="00FA7473">
        <w:rPr>
          <w:szCs w:val="24"/>
          <w:lang w:val="nl-NL"/>
        </w:rPr>
        <w:t xml:space="preserve">– </w:t>
      </w:r>
      <w:r w:rsidRPr="00FA7473">
        <w:rPr>
          <w:szCs w:val="24"/>
          <w:lang w:val="nl-NL"/>
        </w:rPr>
        <w:t>zie hieronder</w:t>
      </w:r>
      <w:r w:rsidR="001929C1" w:rsidRPr="00FA7473">
        <w:rPr>
          <w:szCs w:val="24"/>
          <w:lang w:val="nl-NL"/>
        </w:rPr>
        <w:t>)</w:t>
      </w:r>
      <w:r w:rsidRPr="00FA7473">
        <w:rPr>
          <w:szCs w:val="24"/>
          <w:lang w:val="nl-NL"/>
        </w:rPr>
        <w:t xml:space="preserve"> en met de </w:t>
      </w:r>
      <w:r w:rsidR="001929C1" w:rsidRPr="00FA7473">
        <w:rPr>
          <w:szCs w:val="24"/>
          <w:lang w:val="nl-NL"/>
        </w:rPr>
        <w:t xml:space="preserve">input </w:t>
      </w:r>
      <w:r w:rsidRPr="00FA7473">
        <w:rPr>
          <w:szCs w:val="24"/>
          <w:lang w:val="nl-NL"/>
        </w:rPr>
        <w:t>van de “ervaringsdeskundigen”.</w:t>
      </w:r>
    </w:p>
    <w:p w14:paraId="70F7215B" w14:textId="12679215" w:rsidR="000A23F6" w:rsidRPr="00FA7473" w:rsidRDefault="00977B89" w:rsidP="002666E5">
      <w:pPr>
        <w:pStyle w:val="Lijstalinea"/>
        <w:rPr>
          <w:color w:val="1F497D" w:themeColor="text2"/>
          <w:szCs w:val="24"/>
          <w:lang w:val="nl-NL"/>
        </w:rPr>
      </w:pPr>
      <w:r w:rsidRPr="00FA7473">
        <w:rPr>
          <w:szCs w:val="24"/>
          <w:lang w:val="nl-NL"/>
        </w:rPr>
        <w:lastRenderedPageBreak/>
        <w:t xml:space="preserve">De Belgische procedure voor de selectie van producten werd geselecteerd als goede praktijk in de catalogus die 28 “case studies” bevatte in het kader van de uitvoering van </w:t>
      </w:r>
      <w:r w:rsidR="000A23F6" w:rsidRPr="00FA7473">
        <w:rPr>
          <w:szCs w:val="24"/>
          <w:lang w:val="nl-NL"/>
        </w:rPr>
        <w:t>FEAD</w:t>
      </w:r>
      <w:r w:rsidR="000A23F6" w:rsidRPr="00FA7473">
        <w:rPr>
          <w:color w:val="1F497D" w:themeColor="text2"/>
          <w:szCs w:val="24"/>
          <w:lang w:val="nl-NL"/>
        </w:rPr>
        <w:t xml:space="preserve"> (</w:t>
      </w:r>
      <w:hyperlink r:id="rId10" w:history="1">
        <w:r w:rsidRPr="00FA7473">
          <w:rPr>
            <w:rStyle w:val="Hyperlink"/>
            <w:szCs w:val="24"/>
            <w:lang w:val="nl-NL"/>
          </w:rPr>
          <w:t>http://ec.europa.eu/social/main.jsp?catId=738&amp;langId=nl&amp;pubId=7947</w:t>
        </w:r>
      </w:hyperlink>
      <w:r w:rsidR="000A23F6" w:rsidRPr="006D19BA">
        <w:rPr>
          <w:szCs w:val="24"/>
          <w:lang w:val="nl-NL"/>
        </w:rPr>
        <w:t xml:space="preserve">). </w:t>
      </w:r>
    </w:p>
    <w:p w14:paraId="4799B4A8" w14:textId="10A58698" w:rsidR="001929C1" w:rsidRPr="00FA7473" w:rsidRDefault="009C7477" w:rsidP="00840B11">
      <w:pPr>
        <w:ind w:left="708"/>
        <w:rPr>
          <w:szCs w:val="24"/>
          <w:lang w:val="nl-NL"/>
        </w:rPr>
      </w:pPr>
      <w:r w:rsidRPr="00FA7473">
        <w:rPr>
          <w:szCs w:val="24"/>
          <w:lang w:val="nl-NL"/>
        </w:rPr>
        <w:t>De</w:t>
      </w:r>
      <w:r w:rsidR="00E44537">
        <w:rPr>
          <w:szCs w:val="24"/>
          <w:lang w:val="nl-NL"/>
        </w:rPr>
        <w:t>ze</w:t>
      </w:r>
      <w:r w:rsidRPr="00FA7473">
        <w:rPr>
          <w:szCs w:val="24"/>
          <w:lang w:val="nl-NL"/>
        </w:rPr>
        <w:t xml:space="preserve"> stappen werden uitgevoerd voor de selectie van de producten (zie ook het verslag van 2015 dat eerder werd bezorgd</w:t>
      </w:r>
      <w:r w:rsidR="00840B11" w:rsidRPr="00FA7473">
        <w:rPr>
          <w:szCs w:val="24"/>
          <w:lang w:val="nl-NL"/>
        </w:rPr>
        <w:t>)</w:t>
      </w:r>
      <w:r w:rsidR="001929C1" w:rsidRPr="00FA7473">
        <w:rPr>
          <w:szCs w:val="24"/>
          <w:lang w:val="nl-NL"/>
        </w:rPr>
        <w:t>:</w:t>
      </w:r>
    </w:p>
    <w:p w14:paraId="6EB4767B" w14:textId="73353934" w:rsidR="001929C1" w:rsidRPr="00FA7473" w:rsidRDefault="009C7477" w:rsidP="002666E5">
      <w:pPr>
        <w:pStyle w:val="Lijstalinea"/>
        <w:numPr>
          <w:ilvl w:val="0"/>
          <w:numId w:val="9"/>
        </w:numPr>
        <w:rPr>
          <w:szCs w:val="24"/>
          <w:lang w:val="nl-NL"/>
        </w:rPr>
      </w:pPr>
      <w:r w:rsidRPr="00FA7473">
        <w:rPr>
          <w:szCs w:val="24"/>
          <w:lang w:val="nl-NL"/>
        </w:rPr>
        <w:t xml:space="preserve">Eerste raadpleging van de partners tijdens de trimestriële overlegvergadering in september </w:t>
      </w:r>
      <w:r w:rsidR="00956799" w:rsidRPr="00FA7473">
        <w:rPr>
          <w:szCs w:val="24"/>
          <w:lang w:val="nl-NL"/>
        </w:rPr>
        <w:t>201</w:t>
      </w:r>
      <w:r w:rsidR="00840B11" w:rsidRPr="00FA7473">
        <w:rPr>
          <w:szCs w:val="24"/>
          <w:lang w:val="nl-NL"/>
        </w:rPr>
        <w:t>5</w:t>
      </w:r>
      <w:r w:rsidR="001929C1" w:rsidRPr="00FA7473">
        <w:rPr>
          <w:szCs w:val="24"/>
          <w:lang w:val="nl-NL"/>
        </w:rPr>
        <w:t xml:space="preserve">: </w:t>
      </w:r>
      <w:r w:rsidRPr="00FA7473">
        <w:rPr>
          <w:szCs w:val="24"/>
          <w:lang w:val="nl-NL"/>
        </w:rPr>
        <w:t>de Beheersautoriteit heeft algemene opmerkingen gemaakt over de producten van de lopende campagne en over de sugg</w:t>
      </w:r>
      <w:r w:rsidR="001929C1" w:rsidRPr="00FA7473">
        <w:rPr>
          <w:szCs w:val="24"/>
          <w:lang w:val="nl-NL"/>
        </w:rPr>
        <w:t>esti</w:t>
      </w:r>
      <w:r w:rsidRPr="00FA7473">
        <w:rPr>
          <w:szCs w:val="24"/>
          <w:lang w:val="nl-NL"/>
        </w:rPr>
        <w:t>es die intern werden gedaan (bijvoorbeeld naar aanleiding van de</w:t>
      </w:r>
      <w:r w:rsidR="001929C1" w:rsidRPr="00FA7473">
        <w:rPr>
          <w:szCs w:val="24"/>
          <w:lang w:val="nl-NL"/>
        </w:rPr>
        <w:t xml:space="preserve"> contr</w:t>
      </w:r>
      <w:r w:rsidRPr="00FA7473">
        <w:rPr>
          <w:szCs w:val="24"/>
          <w:lang w:val="nl-NL"/>
        </w:rPr>
        <w:t>oles ter plaatse of van dis</w:t>
      </w:r>
      <w:r w:rsidR="001929C1" w:rsidRPr="00FA7473">
        <w:rPr>
          <w:szCs w:val="24"/>
          <w:lang w:val="nl-NL"/>
        </w:rPr>
        <w:t>cussi</w:t>
      </w:r>
      <w:r w:rsidRPr="00FA7473">
        <w:rPr>
          <w:szCs w:val="24"/>
          <w:lang w:val="nl-NL"/>
        </w:rPr>
        <w:t>es met de leden van de organisaties</w:t>
      </w:r>
      <w:r w:rsidR="001929C1" w:rsidRPr="00FA7473">
        <w:rPr>
          <w:szCs w:val="24"/>
          <w:lang w:val="nl-NL"/>
        </w:rPr>
        <w:t xml:space="preserve">). </w:t>
      </w:r>
      <w:r w:rsidRPr="00FA7473">
        <w:rPr>
          <w:szCs w:val="24"/>
          <w:lang w:val="nl-NL"/>
        </w:rPr>
        <w:t>Daarna werd groen licht gegeven aan de verschillende partners om dit op hun beurt te bespreken in hun netwerk. Hen werd gevraagd om binnen een maand feedback te geven</w:t>
      </w:r>
      <w:r w:rsidR="001929C1" w:rsidRPr="00FA7473">
        <w:rPr>
          <w:szCs w:val="24"/>
          <w:lang w:val="nl-NL"/>
        </w:rPr>
        <w:t xml:space="preserve">. </w:t>
      </w:r>
    </w:p>
    <w:p w14:paraId="7C35F940" w14:textId="56EEAA38" w:rsidR="001929C1" w:rsidRPr="00FA7473" w:rsidRDefault="00FE2E3B" w:rsidP="002666E5">
      <w:pPr>
        <w:pStyle w:val="Lijstalinea"/>
        <w:rPr>
          <w:szCs w:val="24"/>
          <w:lang w:val="nl-NL"/>
        </w:rPr>
      </w:pPr>
      <w:r w:rsidRPr="00FA7473">
        <w:rPr>
          <w:szCs w:val="24"/>
          <w:lang w:val="nl-NL"/>
        </w:rPr>
        <w:t xml:space="preserve">Gedurende de </w:t>
      </w:r>
      <w:r w:rsidR="001929C1" w:rsidRPr="00FA7473">
        <w:rPr>
          <w:szCs w:val="24"/>
          <w:lang w:val="nl-NL"/>
        </w:rPr>
        <w:t>campagne</w:t>
      </w:r>
      <w:r w:rsidRPr="00FA7473">
        <w:rPr>
          <w:szCs w:val="24"/>
          <w:lang w:val="nl-NL"/>
        </w:rPr>
        <w:t xml:space="preserve"> heeft de Beheersa</w:t>
      </w:r>
      <w:r w:rsidR="001929C1" w:rsidRPr="00FA7473">
        <w:rPr>
          <w:szCs w:val="24"/>
          <w:lang w:val="nl-NL"/>
        </w:rPr>
        <w:t>utorit</w:t>
      </w:r>
      <w:r w:rsidRPr="00FA7473">
        <w:rPr>
          <w:szCs w:val="24"/>
          <w:lang w:val="nl-NL"/>
        </w:rPr>
        <w:t xml:space="preserve">eit eveneens verschillende adviezen verzameld die werden ontvangen over de producten. Hiervoor bestaan verschillende </w:t>
      </w:r>
      <w:r w:rsidR="00A904AB" w:rsidRPr="00FA7473">
        <w:rPr>
          <w:szCs w:val="24"/>
          <w:lang w:val="nl-NL"/>
        </w:rPr>
        <w:t>bronnen:</w:t>
      </w:r>
      <w:r w:rsidRPr="00FA7473">
        <w:rPr>
          <w:szCs w:val="24"/>
          <w:lang w:val="nl-NL"/>
        </w:rPr>
        <w:t xml:space="preserve"> de notulen van de controleverslagen, spontane feedback (tijdens telefonische besprekingen, ontmoetingen, enz.), bij gerichte vragen op grote schaal (via vragen via onze nieuwsbrief). Al deze feedback werd in aanmerking genomen en geregistreerd in een opvolgingstabel</w:t>
      </w:r>
      <w:r w:rsidR="00840B11" w:rsidRPr="00FA7473">
        <w:rPr>
          <w:szCs w:val="24"/>
          <w:lang w:val="nl-NL"/>
        </w:rPr>
        <w:t>.</w:t>
      </w:r>
    </w:p>
    <w:p w14:paraId="3DA817D8" w14:textId="77777777" w:rsidR="001929C1" w:rsidRPr="00FA7473" w:rsidRDefault="001929C1" w:rsidP="002666E5">
      <w:pPr>
        <w:pStyle w:val="Lijstalinea"/>
        <w:rPr>
          <w:szCs w:val="24"/>
          <w:lang w:val="nl-NL"/>
        </w:rPr>
      </w:pPr>
    </w:p>
    <w:p w14:paraId="74A77C3A" w14:textId="4E04FE41" w:rsidR="001929C1" w:rsidRPr="00FA7473" w:rsidRDefault="00FE2E3B" w:rsidP="002666E5">
      <w:pPr>
        <w:pStyle w:val="Lijstalinea"/>
        <w:numPr>
          <w:ilvl w:val="0"/>
          <w:numId w:val="9"/>
        </w:numPr>
        <w:rPr>
          <w:szCs w:val="24"/>
          <w:lang w:val="nl-NL"/>
        </w:rPr>
      </w:pPr>
      <w:r w:rsidRPr="00FA7473">
        <w:rPr>
          <w:szCs w:val="24"/>
          <w:lang w:val="nl-NL"/>
        </w:rPr>
        <w:t>Eind 2015 heeft de beheersautoriteit eveneens de ervaringsdeskundigen geraadpleegd over de producten die verdeeld werden tijdens de</w:t>
      </w:r>
      <w:r w:rsidR="001929C1" w:rsidRPr="00FA7473">
        <w:rPr>
          <w:szCs w:val="24"/>
          <w:lang w:val="nl-NL"/>
        </w:rPr>
        <w:t xml:space="preserve"> </w:t>
      </w:r>
      <w:r w:rsidRPr="00FA7473">
        <w:rPr>
          <w:szCs w:val="24"/>
          <w:lang w:val="nl-NL"/>
        </w:rPr>
        <w:t xml:space="preserve">lopende </w:t>
      </w:r>
      <w:r w:rsidR="001929C1" w:rsidRPr="00FA7473">
        <w:rPr>
          <w:szCs w:val="24"/>
          <w:lang w:val="nl-NL"/>
        </w:rPr>
        <w:t xml:space="preserve">campagne </w:t>
      </w:r>
      <w:r w:rsidRPr="00FA7473">
        <w:rPr>
          <w:szCs w:val="24"/>
          <w:lang w:val="nl-NL"/>
        </w:rPr>
        <w:t>om zo hun feedback te hebben en hun advies in te winnen over de nieuwe productvoorstellen</w:t>
      </w:r>
      <w:r w:rsidR="001929C1" w:rsidRPr="00FA7473">
        <w:rPr>
          <w:szCs w:val="24"/>
          <w:lang w:val="nl-NL"/>
        </w:rPr>
        <w:t>.</w:t>
      </w:r>
    </w:p>
    <w:p w14:paraId="5855B734" w14:textId="77777777" w:rsidR="001929C1" w:rsidRPr="00FA7473" w:rsidRDefault="001929C1" w:rsidP="002666E5">
      <w:pPr>
        <w:pStyle w:val="Lijstalinea"/>
        <w:rPr>
          <w:szCs w:val="24"/>
          <w:lang w:val="nl-NL"/>
        </w:rPr>
      </w:pPr>
    </w:p>
    <w:p w14:paraId="6B6222B9" w14:textId="2B8B38D2" w:rsidR="001929C1" w:rsidRPr="00FA7473" w:rsidRDefault="00FE2E3B" w:rsidP="002666E5">
      <w:pPr>
        <w:pStyle w:val="Lijstalinea"/>
        <w:numPr>
          <w:ilvl w:val="0"/>
          <w:numId w:val="9"/>
        </w:numPr>
        <w:rPr>
          <w:szCs w:val="24"/>
          <w:lang w:val="nl-NL"/>
        </w:rPr>
      </w:pPr>
      <w:r w:rsidRPr="00FA7473">
        <w:rPr>
          <w:szCs w:val="24"/>
          <w:lang w:val="nl-NL"/>
        </w:rPr>
        <w:t>Er werd een vergadering georganiseerd met verschillende deskundigen:</w:t>
      </w:r>
    </w:p>
    <w:p w14:paraId="25D2117A" w14:textId="30D35259" w:rsidR="001929C1" w:rsidRPr="00FA7473" w:rsidRDefault="0068352E" w:rsidP="002666E5">
      <w:pPr>
        <w:pStyle w:val="Lijstalinea"/>
        <w:numPr>
          <w:ilvl w:val="0"/>
          <w:numId w:val="10"/>
        </w:numPr>
        <w:spacing w:after="0"/>
        <w:rPr>
          <w:szCs w:val="24"/>
          <w:lang w:val="nl-NL"/>
        </w:rPr>
      </w:pPr>
      <w:r w:rsidRPr="00FA7473">
        <w:rPr>
          <w:szCs w:val="24"/>
          <w:lang w:val="nl-NL"/>
        </w:rPr>
        <w:t>Het federaal instituut voor duurzame ontwikkeling</w:t>
      </w:r>
    </w:p>
    <w:p w14:paraId="06F53A1C" w14:textId="01AA1806" w:rsidR="001929C1" w:rsidRPr="00FA7473" w:rsidRDefault="0068352E" w:rsidP="002666E5">
      <w:pPr>
        <w:pStyle w:val="Lijstalinea"/>
        <w:numPr>
          <w:ilvl w:val="0"/>
          <w:numId w:val="10"/>
        </w:numPr>
        <w:spacing w:after="0"/>
        <w:rPr>
          <w:szCs w:val="24"/>
          <w:lang w:val="nl-NL"/>
        </w:rPr>
      </w:pPr>
      <w:r w:rsidRPr="00FA7473">
        <w:rPr>
          <w:szCs w:val="24"/>
          <w:lang w:val="nl-NL"/>
        </w:rPr>
        <w:t>De federale overheidsdienst volksgezondheid, veiligheid van de voedselketen en milieu</w:t>
      </w:r>
    </w:p>
    <w:p w14:paraId="55075839" w14:textId="40134825" w:rsidR="00E947C1" w:rsidRPr="00FA7473" w:rsidRDefault="0068352E" w:rsidP="002666E5">
      <w:pPr>
        <w:pStyle w:val="Lijstalinea"/>
        <w:numPr>
          <w:ilvl w:val="0"/>
          <w:numId w:val="10"/>
        </w:numPr>
        <w:spacing w:after="0"/>
        <w:rPr>
          <w:szCs w:val="24"/>
          <w:lang w:val="nl-NL"/>
        </w:rPr>
      </w:pPr>
      <w:r w:rsidRPr="00FA7473">
        <w:rPr>
          <w:szCs w:val="24"/>
          <w:lang w:val="nl-NL"/>
        </w:rPr>
        <w:t>Het Federaal Agentschap voor de Veiligheid van de Voedselketen</w:t>
      </w:r>
    </w:p>
    <w:p w14:paraId="76F98754" w14:textId="77777777" w:rsidR="00E947C1" w:rsidRPr="00FA7473" w:rsidRDefault="00E947C1" w:rsidP="002666E5">
      <w:pPr>
        <w:pStyle w:val="Lijstalinea"/>
        <w:spacing w:after="0"/>
        <w:rPr>
          <w:szCs w:val="24"/>
          <w:lang w:val="nl-NL"/>
        </w:rPr>
      </w:pPr>
    </w:p>
    <w:p w14:paraId="0C87077C" w14:textId="687C67B8" w:rsidR="001929C1" w:rsidRPr="00FA7473" w:rsidRDefault="009273D4" w:rsidP="002666E5">
      <w:pPr>
        <w:pStyle w:val="Lijstalinea"/>
        <w:spacing w:after="0"/>
        <w:rPr>
          <w:szCs w:val="24"/>
          <w:lang w:val="nl-NL"/>
        </w:rPr>
      </w:pPr>
      <w:r w:rsidRPr="00FA7473">
        <w:rPr>
          <w:szCs w:val="24"/>
          <w:lang w:val="nl-NL"/>
        </w:rPr>
        <w:t>Het is de bedoeling om elk jaar gevarieerde, zo gezond mogelijke, nutritioneel interessante, milieuvriendelijke en – in de mate van het mogelijke – duurzame producten aan te bieden</w:t>
      </w:r>
      <w:r w:rsidR="001929C1" w:rsidRPr="00FA7473">
        <w:rPr>
          <w:szCs w:val="24"/>
          <w:lang w:val="nl-NL"/>
        </w:rPr>
        <w:t>.</w:t>
      </w:r>
    </w:p>
    <w:p w14:paraId="3336E941" w14:textId="77777777" w:rsidR="001929C1" w:rsidRPr="00FA7473" w:rsidRDefault="001929C1" w:rsidP="002666E5">
      <w:pPr>
        <w:spacing w:after="0"/>
        <w:rPr>
          <w:szCs w:val="24"/>
          <w:lang w:val="nl-NL"/>
        </w:rPr>
      </w:pPr>
    </w:p>
    <w:p w14:paraId="4525E21B" w14:textId="05209BBC" w:rsidR="001929C1" w:rsidRPr="00FA7473" w:rsidRDefault="00F8424F" w:rsidP="002666E5">
      <w:pPr>
        <w:pStyle w:val="Lijstalinea"/>
        <w:numPr>
          <w:ilvl w:val="0"/>
          <w:numId w:val="9"/>
        </w:numPr>
        <w:spacing w:after="0"/>
        <w:rPr>
          <w:szCs w:val="24"/>
          <w:lang w:val="nl-NL"/>
        </w:rPr>
      </w:pPr>
      <w:r w:rsidRPr="00FA7473">
        <w:rPr>
          <w:szCs w:val="24"/>
          <w:lang w:val="nl-NL"/>
        </w:rPr>
        <w:t>I</w:t>
      </w:r>
      <w:r w:rsidR="00840B11" w:rsidRPr="00FA7473">
        <w:rPr>
          <w:szCs w:val="24"/>
          <w:lang w:val="nl-NL"/>
        </w:rPr>
        <w:t>n d</w:t>
      </w:r>
      <w:r w:rsidRPr="00FA7473">
        <w:rPr>
          <w:szCs w:val="24"/>
          <w:lang w:val="nl-NL"/>
        </w:rPr>
        <w:t xml:space="preserve">ecember </w:t>
      </w:r>
      <w:r w:rsidR="00840B11" w:rsidRPr="00FA7473">
        <w:rPr>
          <w:szCs w:val="24"/>
          <w:lang w:val="nl-NL"/>
        </w:rPr>
        <w:t>2015</w:t>
      </w:r>
      <w:r w:rsidRPr="00FA7473">
        <w:rPr>
          <w:szCs w:val="24"/>
          <w:lang w:val="nl-NL"/>
        </w:rPr>
        <w:t xml:space="preserve"> werd een marktstudie uitgevoerd om de nieuw voorgestelde producten te proeven. Dit ha</w:t>
      </w:r>
      <w:r w:rsidR="00D71281">
        <w:rPr>
          <w:szCs w:val="24"/>
          <w:lang w:val="nl-NL"/>
        </w:rPr>
        <w:t>d tot doel de producten die de b</w:t>
      </w:r>
      <w:r w:rsidRPr="00FA7473">
        <w:rPr>
          <w:szCs w:val="24"/>
          <w:lang w:val="nl-NL"/>
        </w:rPr>
        <w:t>eheersautoriteit wenst te verdelen zeer d</w:t>
      </w:r>
      <w:r w:rsidR="00D523D8">
        <w:rPr>
          <w:szCs w:val="24"/>
          <w:lang w:val="nl-NL"/>
        </w:rPr>
        <w:t>uidelijk te bepalen en zo konden</w:t>
      </w:r>
      <w:r w:rsidRPr="00FA7473">
        <w:rPr>
          <w:szCs w:val="24"/>
          <w:lang w:val="nl-NL"/>
        </w:rPr>
        <w:t xml:space="preserve"> de technische specificaties van het lastenboek worden opgesteld</w:t>
      </w:r>
      <w:r w:rsidR="001929C1" w:rsidRPr="00FA7473">
        <w:rPr>
          <w:szCs w:val="24"/>
          <w:lang w:val="nl-NL"/>
        </w:rPr>
        <w:t>.</w:t>
      </w:r>
    </w:p>
    <w:p w14:paraId="522A3D20" w14:textId="3634D99D" w:rsidR="001929C1" w:rsidRPr="00FA7473" w:rsidRDefault="00F8424F" w:rsidP="002666E5">
      <w:pPr>
        <w:spacing w:after="0"/>
        <w:ind w:left="708"/>
        <w:rPr>
          <w:szCs w:val="24"/>
          <w:lang w:val="nl-NL"/>
        </w:rPr>
      </w:pPr>
      <w:r w:rsidRPr="00FA7473">
        <w:rPr>
          <w:szCs w:val="24"/>
          <w:lang w:val="nl-NL"/>
        </w:rPr>
        <w:t>Alle nieuwe producten werden getest</w:t>
      </w:r>
      <w:r w:rsidR="00956799" w:rsidRPr="00FA7473">
        <w:rPr>
          <w:szCs w:val="24"/>
          <w:lang w:val="nl-NL"/>
        </w:rPr>
        <w:t xml:space="preserve">: </w:t>
      </w:r>
      <w:r w:rsidRPr="00FA7473">
        <w:rPr>
          <w:szCs w:val="24"/>
          <w:lang w:val="nl-NL"/>
        </w:rPr>
        <w:t>makreelfilets, kikkererwten</w:t>
      </w:r>
      <w:r w:rsidR="00956799" w:rsidRPr="00FA7473">
        <w:rPr>
          <w:szCs w:val="24"/>
          <w:lang w:val="nl-NL"/>
        </w:rPr>
        <w:t>, so</w:t>
      </w:r>
      <w:r w:rsidRPr="00FA7473">
        <w:rPr>
          <w:szCs w:val="24"/>
          <w:lang w:val="nl-NL"/>
        </w:rPr>
        <w:t>e</w:t>
      </w:r>
      <w:r w:rsidR="00956799" w:rsidRPr="00FA7473">
        <w:rPr>
          <w:szCs w:val="24"/>
          <w:lang w:val="nl-NL"/>
        </w:rPr>
        <w:t xml:space="preserve">p, </w:t>
      </w:r>
      <w:r w:rsidRPr="00FA7473">
        <w:rPr>
          <w:szCs w:val="24"/>
          <w:lang w:val="nl-NL"/>
        </w:rPr>
        <w:t>botertjes</w:t>
      </w:r>
      <w:r w:rsidR="00956799" w:rsidRPr="00FA7473">
        <w:rPr>
          <w:szCs w:val="24"/>
          <w:lang w:val="nl-NL"/>
        </w:rPr>
        <w:t xml:space="preserve">, </w:t>
      </w:r>
      <w:r w:rsidRPr="00FA7473">
        <w:rPr>
          <w:szCs w:val="24"/>
          <w:lang w:val="nl-NL"/>
        </w:rPr>
        <w:t>pure chocolade</w:t>
      </w:r>
      <w:r w:rsidR="00840B11" w:rsidRPr="00FA7473">
        <w:rPr>
          <w:szCs w:val="24"/>
          <w:lang w:val="nl-NL"/>
        </w:rPr>
        <w:t xml:space="preserve">, </w:t>
      </w:r>
      <w:r w:rsidRPr="00FA7473">
        <w:rPr>
          <w:szCs w:val="24"/>
          <w:lang w:val="nl-NL"/>
        </w:rPr>
        <w:t>koffie, groentenm</w:t>
      </w:r>
      <w:r w:rsidR="0094353F" w:rsidRPr="00FA7473">
        <w:rPr>
          <w:szCs w:val="24"/>
          <w:lang w:val="nl-NL"/>
        </w:rPr>
        <w:t>engeling</w:t>
      </w:r>
      <w:r w:rsidR="00840B11" w:rsidRPr="00FA7473">
        <w:rPr>
          <w:szCs w:val="24"/>
          <w:lang w:val="nl-NL"/>
        </w:rPr>
        <w:t>.</w:t>
      </w:r>
    </w:p>
    <w:p w14:paraId="32A31294" w14:textId="4B8D0FE0" w:rsidR="001929C1" w:rsidRPr="00FA7473" w:rsidRDefault="00F8424F" w:rsidP="002666E5">
      <w:pPr>
        <w:spacing w:after="0"/>
        <w:ind w:left="708"/>
        <w:rPr>
          <w:szCs w:val="24"/>
          <w:lang w:val="nl-NL"/>
        </w:rPr>
      </w:pPr>
      <w:r w:rsidRPr="00FA7473">
        <w:rPr>
          <w:szCs w:val="24"/>
          <w:lang w:val="nl-NL"/>
        </w:rPr>
        <w:t>De productetiketten werden vervolgens geanalyseerd door de deskundige van de FOD Volksgezondheid (vetgehalte, percentage aan groenten, aan additieven, enz</w:t>
      </w:r>
      <w:r w:rsidR="001929C1" w:rsidRPr="00FA7473">
        <w:rPr>
          <w:szCs w:val="24"/>
          <w:lang w:val="nl-NL"/>
        </w:rPr>
        <w:t xml:space="preserve">.). </w:t>
      </w:r>
      <w:r w:rsidR="00D71281">
        <w:rPr>
          <w:szCs w:val="24"/>
          <w:lang w:val="nl-NL"/>
        </w:rPr>
        <w:t>Dan werd</w:t>
      </w:r>
      <w:r w:rsidRPr="00FA7473">
        <w:rPr>
          <w:szCs w:val="24"/>
          <w:lang w:val="nl-NL"/>
        </w:rPr>
        <w:t xml:space="preserve"> aandacht besteed aan verschillende </w:t>
      </w:r>
      <w:r w:rsidR="001929C1" w:rsidRPr="00FA7473">
        <w:rPr>
          <w:szCs w:val="24"/>
          <w:lang w:val="nl-NL"/>
        </w:rPr>
        <w:t>aspect</w:t>
      </w:r>
      <w:r w:rsidRPr="00FA7473">
        <w:rPr>
          <w:szCs w:val="24"/>
          <w:lang w:val="nl-NL"/>
        </w:rPr>
        <w:t>en</w:t>
      </w:r>
      <w:r w:rsidR="001929C1" w:rsidRPr="00FA7473">
        <w:rPr>
          <w:szCs w:val="24"/>
          <w:lang w:val="nl-NL"/>
        </w:rPr>
        <w:t xml:space="preserve">: </w:t>
      </w:r>
      <w:r w:rsidRPr="00FA7473">
        <w:rPr>
          <w:szCs w:val="24"/>
          <w:lang w:val="nl-NL"/>
        </w:rPr>
        <w:t>het gebruik van palmolie, van GGM</w:t>
      </w:r>
      <w:r w:rsidR="001929C1" w:rsidRPr="00FA7473">
        <w:rPr>
          <w:szCs w:val="24"/>
          <w:lang w:val="nl-NL"/>
        </w:rPr>
        <w:t xml:space="preserve">, </w:t>
      </w:r>
      <w:r w:rsidRPr="00FA7473">
        <w:rPr>
          <w:szCs w:val="24"/>
          <w:lang w:val="nl-NL"/>
        </w:rPr>
        <w:t>van toegevoegde suikers, van zout, enz</w:t>
      </w:r>
      <w:r w:rsidR="001929C1" w:rsidRPr="00FA7473">
        <w:rPr>
          <w:szCs w:val="24"/>
          <w:lang w:val="nl-NL"/>
        </w:rPr>
        <w:t>.</w:t>
      </w:r>
      <w:r w:rsidR="00BC6E9F" w:rsidRPr="00FA7473">
        <w:rPr>
          <w:szCs w:val="24"/>
          <w:lang w:val="nl-NL"/>
        </w:rPr>
        <w:t xml:space="preserve"> </w:t>
      </w:r>
      <w:r w:rsidR="00D71281">
        <w:rPr>
          <w:szCs w:val="24"/>
          <w:lang w:val="nl-NL"/>
        </w:rPr>
        <w:t>Tegelijk werd</w:t>
      </w:r>
      <w:r w:rsidRPr="00FA7473">
        <w:rPr>
          <w:szCs w:val="24"/>
          <w:lang w:val="nl-NL"/>
        </w:rPr>
        <w:t xml:space="preserve"> een “blinde” smaaktest </w:t>
      </w:r>
      <w:r w:rsidRPr="00FA7473">
        <w:rPr>
          <w:szCs w:val="24"/>
          <w:lang w:val="nl-NL"/>
        </w:rPr>
        <w:lastRenderedPageBreak/>
        <w:t xml:space="preserve">georganiseerd: de producten werden op smaak getest om het “beste” product te selecteren. </w:t>
      </w:r>
      <w:r w:rsidR="0094353F" w:rsidRPr="00FA7473">
        <w:rPr>
          <w:szCs w:val="24"/>
          <w:lang w:val="nl-NL"/>
        </w:rPr>
        <w:t>Het “gezondste” en meest evenwichtige product dat werd geselecteerd door de expert van de FOD Volksgezondheid</w:t>
      </w:r>
      <w:r w:rsidR="001929C1" w:rsidRPr="00FA7473">
        <w:rPr>
          <w:szCs w:val="24"/>
          <w:lang w:val="nl-NL"/>
        </w:rPr>
        <w:t xml:space="preserve"> </w:t>
      </w:r>
      <w:r w:rsidR="0094353F" w:rsidRPr="00FA7473">
        <w:rPr>
          <w:szCs w:val="24"/>
          <w:lang w:val="nl-NL"/>
        </w:rPr>
        <w:t>wordt vervolgens vergeleken met het product dat het meest</w:t>
      </w:r>
      <w:r w:rsidR="00D71281">
        <w:rPr>
          <w:szCs w:val="24"/>
          <w:lang w:val="nl-NL"/>
        </w:rPr>
        <w:t>e succes had en vervolgens werd</w:t>
      </w:r>
      <w:r w:rsidR="0094353F" w:rsidRPr="00FA7473">
        <w:rPr>
          <w:szCs w:val="24"/>
          <w:lang w:val="nl-NL"/>
        </w:rPr>
        <w:t xml:space="preserve"> het product ontw</w:t>
      </w:r>
      <w:r w:rsidR="00D71281">
        <w:rPr>
          <w:szCs w:val="24"/>
          <w:lang w:val="nl-NL"/>
        </w:rPr>
        <w:t>ikkeld dat het meest overeenkwam</w:t>
      </w:r>
      <w:r w:rsidR="0094353F" w:rsidRPr="00FA7473">
        <w:rPr>
          <w:szCs w:val="24"/>
          <w:lang w:val="nl-NL"/>
        </w:rPr>
        <w:t xml:space="preserve"> met wa</w:t>
      </w:r>
      <w:r w:rsidR="00D71281">
        <w:rPr>
          <w:szCs w:val="24"/>
          <w:lang w:val="nl-NL"/>
        </w:rPr>
        <w:t>t de beheersautoriteit wou</w:t>
      </w:r>
      <w:r w:rsidR="0094353F" w:rsidRPr="00FA7473">
        <w:rPr>
          <w:szCs w:val="24"/>
          <w:lang w:val="nl-NL"/>
        </w:rPr>
        <w:t xml:space="preserve"> voorstellen, zowel op wat de smaak, als wat de samenstelling betreft</w:t>
      </w:r>
      <w:r w:rsidR="001929C1" w:rsidRPr="00FA7473">
        <w:rPr>
          <w:szCs w:val="24"/>
          <w:lang w:val="nl-NL"/>
        </w:rPr>
        <w:t xml:space="preserve"> (</w:t>
      </w:r>
      <w:r w:rsidR="0094353F" w:rsidRPr="00FA7473">
        <w:rPr>
          <w:szCs w:val="24"/>
          <w:lang w:val="nl-NL"/>
        </w:rPr>
        <w:t>voedingsaspecten</w:t>
      </w:r>
      <w:r w:rsidR="001929C1" w:rsidRPr="00FA7473">
        <w:rPr>
          <w:szCs w:val="24"/>
          <w:lang w:val="nl-NL"/>
        </w:rPr>
        <w:t>).</w:t>
      </w:r>
    </w:p>
    <w:p w14:paraId="350C95CD" w14:textId="77777777" w:rsidR="001929C1" w:rsidRPr="00FA7473" w:rsidRDefault="001929C1" w:rsidP="002666E5">
      <w:pPr>
        <w:spacing w:after="0"/>
        <w:rPr>
          <w:szCs w:val="24"/>
          <w:lang w:val="nl-NL"/>
        </w:rPr>
      </w:pPr>
    </w:p>
    <w:p w14:paraId="309FB6FC" w14:textId="33B2E9FE" w:rsidR="001929C1" w:rsidRPr="00FA7473" w:rsidRDefault="0094353F" w:rsidP="002666E5">
      <w:pPr>
        <w:pStyle w:val="Lijstalinea"/>
        <w:numPr>
          <w:ilvl w:val="0"/>
          <w:numId w:val="9"/>
        </w:numPr>
        <w:spacing w:after="0"/>
        <w:rPr>
          <w:szCs w:val="24"/>
          <w:lang w:val="nl-NL"/>
        </w:rPr>
      </w:pPr>
      <w:r w:rsidRPr="00FA7473">
        <w:rPr>
          <w:szCs w:val="24"/>
          <w:lang w:val="nl-NL"/>
        </w:rPr>
        <w:t>De definitieve lijst van de producten</w:t>
      </w:r>
      <w:r w:rsidR="001929C1" w:rsidRPr="00FA7473">
        <w:rPr>
          <w:szCs w:val="24"/>
          <w:lang w:val="nl-NL"/>
        </w:rPr>
        <w:t xml:space="preserve"> </w:t>
      </w:r>
      <w:r w:rsidRPr="00FA7473">
        <w:rPr>
          <w:szCs w:val="24"/>
          <w:lang w:val="nl-NL"/>
        </w:rPr>
        <w:t xml:space="preserve">werd opgesteld </w:t>
      </w:r>
      <w:r w:rsidR="00D065B0" w:rsidRPr="00FA7473">
        <w:rPr>
          <w:szCs w:val="24"/>
          <w:lang w:val="nl-NL"/>
        </w:rPr>
        <w:t>en voorgesteld tijdens de overlegvergadering van het volgende kwartaal.</w:t>
      </w:r>
    </w:p>
    <w:p w14:paraId="7A3BA7E7" w14:textId="77777777" w:rsidR="001929C1" w:rsidRPr="00FA7473" w:rsidRDefault="001929C1" w:rsidP="002666E5">
      <w:pPr>
        <w:pStyle w:val="Lijstalinea"/>
        <w:spacing w:after="0"/>
        <w:rPr>
          <w:szCs w:val="24"/>
          <w:lang w:val="nl-NL"/>
        </w:rPr>
      </w:pPr>
    </w:p>
    <w:p w14:paraId="5DA53843" w14:textId="734D708B" w:rsidR="001929C1" w:rsidRPr="00FA7473" w:rsidRDefault="001876EB" w:rsidP="002666E5">
      <w:pPr>
        <w:pStyle w:val="Lijstalinea"/>
        <w:numPr>
          <w:ilvl w:val="0"/>
          <w:numId w:val="9"/>
        </w:numPr>
        <w:spacing w:after="0"/>
        <w:rPr>
          <w:szCs w:val="24"/>
          <w:lang w:val="nl-NL"/>
        </w:rPr>
      </w:pPr>
      <w:r w:rsidRPr="00FA7473">
        <w:rPr>
          <w:szCs w:val="24"/>
          <w:lang w:val="nl-NL"/>
        </w:rPr>
        <w:t xml:space="preserve">Op het einde van het </w:t>
      </w:r>
      <w:r w:rsidR="00AA4ACA" w:rsidRPr="00FA7473">
        <w:rPr>
          <w:szCs w:val="24"/>
          <w:lang w:val="nl-NL"/>
        </w:rPr>
        <w:t>proces</w:t>
      </w:r>
      <w:r w:rsidRPr="00FA7473">
        <w:rPr>
          <w:szCs w:val="24"/>
          <w:lang w:val="nl-NL"/>
        </w:rPr>
        <w:t xml:space="preserve"> werden technische </w:t>
      </w:r>
      <w:r w:rsidR="001929C1" w:rsidRPr="00FA7473">
        <w:rPr>
          <w:szCs w:val="24"/>
          <w:lang w:val="nl-NL"/>
        </w:rPr>
        <w:t>sp</w:t>
      </w:r>
      <w:r w:rsidRPr="00FA7473">
        <w:rPr>
          <w:szCs w:val="24"/>
          <w:lang w:val="nl-NL"/>
        </w:rPr>
        <w:t>e</w:t>
      </w:r>
      <w:r w:rsidR="001929C1" w:rsidRPr="00FA7473">
        <w:rPr>
          <w:szCs w:val="24"/>
          <w:lang w:val="nl-NL"/>
        </w:rPr>
        <w:t>cificati</w:t>
      </w:r>
      <w:r w:rsidRPr="00FA7473">
        <w:rPr>
          <w:szCs w:val="24"/>
          <w:lang w:val="nl-NL"/>
        </w:rPr>
        <w:t>es opgesteld voor het lastenboek door de coördinatoren, met de steun van de verschillende experts (volksgezondheid, duurzame ontwikkeling, enz</w:t>
      </w:r>
      <w:r w:rsidR="001929C1" w:rsidRPr="00FA7473">
        <w:rPr>
          <w:szCs w:val="24"/>
          <w:lang w:val="nl-NL"/>
        </w:rPr>
        <w:t>.).</w:t>
      </w:r>
    </w:p>
    <w:p w14:paraId="0C468CEE" w14:textId="77777777" w:rsidR="001929C1" w:rsidRPr="00FA7473" w:rsidRDefault="001929C1" w:rsidP="002666E5">
      <w:pPr>
        <w:tabs>
          <w:tab w:val="left" w:pos="720"/>
        </w:tabs>
        <w:spacing w:after="0"/>
        <w:ind w:left="360"/>
        <w:rPr>
          <w:lang w:val="nl-NL"/>
        </w:rPr>
      </w:pPr>
    </w:p>
    <w:p w14:paraId="0031338B" w14:textId="5DE3562F" w:rsidR="00AA4ACA" w:rsidRPr="00FA7473" w:rsidRDefault="00AA4ACA" w:rsidP="002666E5">
      <w:pPr>
        <w:pStyle w:val="Lijstalinea"/>
        <w:numPr>
          <w:ilvl w:val="0"/>
          <w:numId w:val="3"/>
        </w:numPr>
        <w:spacing w:after="0"/>
        <w:rPr>
          <w:szCs w:val="24"/>
          <w:lang w:val="nl-NL"/>
        </w:rPr>
      </w:pPr>
      <w:r w:rsidRPr="00FA7473">
        <w:rPr>
          <w:b/>
          <w:szCs w:val="24"/>
          <w:lang w:val="nl-NL"/>
        </w:rPr>
        <w:t>Ma</w:t>
      </w:r>
      <w:r w:rsidR="00DF2B0F" w:rsidRPr="00FA7473">
        <w:rPr>
          <w:b/>
          <w:szCs w:val="24"/>
          <w:lang w:val="nl-NL"/>
        </w:rPr>
        <w:t>art</w:t>
      </w:r>
      <w:r w:rsidRPr="00FA7473">
        <w:rPr>
          <w:b/>
          <w:szCs w:val="24"/>
          <w:lang w:val="nl-NL"/>
        </w:rPr>
        <w:t xml:space="preserve"> - A</w:t>
      </w:r>
      <w:r w:rsidR="00DF2B0F" w:rsidRPr="00FA7473">
        <w:rPr>
          <w:b/>
          <w:szCs w:val="24"/>
          <w:lang w:val="nl-NL"/>
        </w:rPr>
        <w:t>p</w:t>
      </w:r>
      <w:r w:rsidRPr="00FA7473">
        <w:rPr>
          <w:b/>
          <w:szCs w:val="24"/>
          <w:lang w:val="nl-NL"/>
        </w:rPr>
        <w:t>ril</w:t>
      </w:r>
      <w:r w:rsidR="00A779F6" w:rsidRPr="00FA7473">
        <w:rPr>
          <w:b/>
          <w:szCs w:val="24"/>
          <w:lang w:val="nl-NL"/>
        </w:rPr>
        <w:t xml:space="preserve"> 201</w:t>
      </w:r>
      <w:r w:rsidRPr="00FA7473">
        <w:rPr>
          <w:b/>
          <w:szCs w:val="24"/>
          <w:lang w:val="nl-NL"/>
        </w:rPr>
        <w:t>6</w:t>
      </w:r>
      <w:r w:rsidR="00A779F6" w:rsidRPr="00FA7473">
        <w:rPr>
          <w:szCs w:val="24"/>
          <w:lang w:val="nl-NL"/>
        </w:rPr>
        <w:t xml:space="preserve">: </w:t>
      </w:r>
      <w:r w:rsidR="00DF2B0F" w:rsidRPr="00FA7473">
        <w:rPr>
          <w:lang w:val="nl-NL"/>
        </w:rPr>
        <w:t xml:space="preserve">de OCMW's en de partnerorganisaties werden uitgenodigd om hun bestelling van levensmiddelen voor 2016 door te geven via de internetsite van de B.A. </w:t>
      </w:r>
      <w:r w:rsidR="007F6C57" w:rsidRPr="00FA7473">
        <w:rPr>
          <w:lang w:val="nl-NL"/>
        </w:rPr>
        <w:t xml:space="preserve">In vergelijking met vorig jaar hadden zeer weinig organisaties extra bijstand nodig om hun bestelling in te dienen. Het reglement 2016 werd tegelijk gepubliceerd op de internetsite van de B.A. </w:t>
      </w:r>
      <w:r w:rsidRPr="00FA7473">
        <w:rPr>
          <w:color w:val="1F497D" w:themeColor="text2"/>
          <w:szCs w:val="24"/>
          <w:lang w:val="nl-NL"/>
        </w:rPr>
        <w:t>(</w:t>
      </w:r>
      <w:hyperlink r:id="rId11" w:history="1">
        <w:r w:rsidR="007F6C57" w:rsidRPr="00FA7473">
          <w:rPr>
            <w:rStyle w:val="Hyperlink"/>
            <w:szCs w:val="24"/>
            <w:lang w:val="nl-NL"/>
          </w:rPr>
          <w:t>http://www.mi-is.be/nl/fead-2016</w:t>
        </w:r>
      </w:hyperlink>
      <w:r w:rsidR="009C3467" w:rsidRPr="00FA7473">
        <w:rPr>
          <w:color w:val="1F497D" w:themeColor="text2"/>
          <w:szCs w:val="24"/>
          <w:lang w:val="nl-NL"/>
        </w:rPr>
        <w:t xml:space="preserve"> </w:t>
      </w:r>
      <w:r w:rsidRPr="00FA7473">
        <w:rPr>
          <w:szCs w:val="24"/>
          <w:lang w:val="nl-NL"/>
        </w:rPr>
        <w:t>).</w:t>
      </w:r>
      <w:r w:rsidR="009C3467" w:rsidRPr="00FA7473">
        <w:rPr>
          <w:szCs w:val="24"/>
          <w:lang w:val="nl-NL"/>
        </w:rPr>
        <w:t xml:space="preserve"> </w:t>
      </w:r>
      <w:r w:rsidR="007F6C57" w:rsidRPr="00FA7473">
        <w:rPr>
          <w:szCs w:val="24"/>
          <w:lang w:val="nl-NL"/>
        </w:rPr>
        <w:t xml:space="preserve">Dit </w:t>
      </w:r>
      <w:r w:rsidR="00806949" w:rsidRPr="00FA7473">
        <w:rPr>
          <w:szCs w:val="24"/>
          <w:lang w:val="nl-NL"/>
        </w:rPr>
        <w:t>r</w:t>
      </w:r>
      <w:r w:rsidR="007F6C57" w:rsidRPr="00FA7473">
        <w:rPr>
          <w:szCs w:val="24"/>
          <w:lang w:val="nl-NL"/>
        </w:rPr>
        <w:t>e</w:t>
      </w:r>
      <w:r w:rsidR="00806949" w:rsidRPr="00FA7473">
        <w:rPr>
          <w:szCs w:val="24"/>
          <w:lang w:val="nl-NL"/>
        </w:rPr>
        <w:t xml:space="preserve">glement </w:t>
      </w:r>
      <w:r w:rsidR="007F6C57" w:rsidRPr="00FA7473">
        <w:rPr>
          <w:szCs w:val="24"/>
          <w:lang w:val="nl-NL"/>
        </w:rPr>
        <w:t>vermeldt de voorwaarden die de partnerorganisaties moeten naleven om de steun te ontvangen.</w:t>
      </w:r>
      <w:r w:rsidR="00806949" w:rsidRPr="00FA7473">
        <w:rPr>
          <w:szCs w:val="24"/>
          <w:lang w:val="nl-NL"/>
        </w:rPr>
        <w:t xml:space="preserve"> </w:t>
      </w:r>
    </w:p>
    <w:p w14:paraId="53D77951" w14:textId="2533F0E5" w:rsidR="00A779F6" w:rsidRPr="00FA7473" w:rsidRDefault="007F6C57" w:rsidP="002666E5">
      <w:pPr>
        <w:tabs>
          <w:tab w:val="left" w:pos="720"/>
        </w:tabs>
        <w:spacing w:after="0"/>
        <w:ind w:left="720"/>
        <w:rPr>
          <w:lang w:val="nl-NL"/>
        </w:rPr>
      </w:pPr>
      <w:r w:rsidRPr="00FA7473">
        <w:rPr>
          <w:lang w:val="nl-NL"/>
        </w:rPr>
        <w:t>In totaal werden</w:t>
      </w:r>
      <w:r w:rsidR="00A779F6" w:rsidRPr="00FA7473">
        <w:rPr>
          <w:lang w:val="nl-NL"/>
        </w:rPr>
        <w:t xml:space="preserve"> </w:t>
      </w:r>
      <w:r w:rsidR="00A779F6" w:rsidRPr="00FA7473">
        <w:rPr>
          <w:b/>
          <w:lang w:val="nl-NL"/>
        </w:rPr>
        <w:t>76</w:t>
      </w:r>
      <w:r w:rsidR="00AA4ACA" w:rsidRPr="00FA7473">
        <w:rPr>
          <w:b/>
          <w:lang w:val="nl-NL"/>
        </w:rPr>
        <w:t xml:space="preserve">4 </w:t>
      </w:r>
      <w:r w:rsidRPr="00FA7473">
        <w:rPr>
          <w:b/>
          <w:lang w:val="nl-NL"/>
        </w:rPr>
        <w:t xml:space="preserve">bestellingen geplaatst in </w:t>
      </w:r>
      <w:r w:rsidR="00AA4ACA" w:rsidRPr="00FA7473">
        <w:rPr>
          <w:b/>
          <w:lang w:val="nl-NL"/>
        </w:rPr>
        <w:t xml:space="preserve">2016 </w:t>
      </w:r>
      <w:r w:rsidR="00AA4ACA" w:rsidRPr="00FA7473">
        <w:rPr>
          <w:lang w:val="nl-NL"/>
        </w:rPr>
        <w:t>(</w:t>
      </w:r>
      <w:r w:rsidRPr="00FA7473">
        <w:rPr>
          <w:lang w:val="nl-NL"/>
        </w:rPr>
        <w:t xml:space="preserve">OCMW’s en erkende </w:t>
      </w:r>
      <w:r w:rsidR="00A779F6" w:rsidRPr="00FA7473">
        <w:rPr>
          <w:lang w:val="nl-NL"/>
        </w:rPr>
        <w:t>part</w:t>
      </w:r>
      <w:r w:rsidRPr="00FA7473">
        <w:rPr>
          <w:lang w:val="nl-NL"/>
        </w:rPr>
        <w:t>nerorganisaties</w:t>
      </w:r>
      <w:r w:rsidR="00AA4ACA" w:rsidRPr="00FA7473">
        <w:rPr>
          <w:lang w:val="nl-NL"/>
        </w:rPr>
        <w:t>)</w:t>
      </w:r>
      <w:r w:rsidR="00A779F6" w:rsidRPr="00FA7473">
        <w:rPr>
          <w:lang w:val="nl-NL"/>
        </w:rPr>
        <w:t xml:space="preserve">. </w:t>
      </w:r>
    </w:p>
    <w:p w14:paraId="73187E8C" w14:textId="77777777" w:rsidR="002A17DF" w:rsidRPr="00FA7473" w:rsidRDefault="002A17DF" w:rsidP="002666E5">
      <w:pPr>
        <w:tabs>
          <w:tab w:val="left" w:pos="720"/>
        </w:tabs>
        <w:spacing w:after="0"/>
        <w:ind w:left="720"/>
        <w:rPr>
          <w:szCs w:val="24"/>
          <w:lang w:val="nl-NL"/>
        </w:rPr>
      </w:pPr>
    </w:p>
    <w:p w14:paraId="12545FA9" w14:textId="0DD820F1" w:rsidR="002A17DF" w:rsidRPr="00FA7473" w:rsidRDefault="00AA4ACA" w:rsidP="0094353F">
      <w:pPr>
        <w:pStyle w:val="Lijstalinea"/>
        <w:numPr>
          <w:ilvl w:val="0"/>
          <w:numId w:val="3"/>
        </w:numPr>
        <w:tabs>
          <w:tab w:val="left" w:pos="720"/>
        </w:tabs>
        <w:rPr>
          <w:lang w:val="nl-NL"/>
        </w:rPr>
      </w:pPr>
      <w:r w:rsidRPr="00FA7473">
        <w:rPr>
          <w:b/>
          <w:szCs w:val="24"/>
          <w:lang w:val="nl-NL"/>
        </w:rPr>
        <w:t>M</w:t>
      </w:r>
      <w:r w:rsidR="00DF2B0F" w:rsidRPr="00FA7473">
        <w:rPr>
          <w:b/>
          <w:szCs w:val="24"/>
          <w:lang w:val="nl-NL"/>
        </w:rPr>
        <w:t>e</w:t>
      </w:r>
      <w:r w:rsidRPr="00FA7473">
        <w:rPr>
          <w:b/>
          <w:szCs w:val="24"/>
          <w:lang w:val="nl-NL"/>
        </w:rPr>
        <w:t>i</w:t>
      </w:r>
      <w:r w:rsidR="00A779F6" w:rsidRPr="00FA7473">
        <w:rPr>
          <w:b/>
          <w:szCs w:val="24"/>
          <w:lang w:val="nl-NL"/>
        </w:rPr>
        <w:t xml:space="preserve"> 201</w:t>
      </w:r>
      <w:r w:rsidRPr="00FA7473">
        <w:rPr>
          <w:b/>
          <w:szCs w:val="24"/>
          <w:lang w:val="nl-NL"/>
        </w:rPr>
        <w:t>6</w:t>
      </w:r>
      <w:r w:rsidR="00A779F6" w:rsidRPr="00FA7473">
        <w:rPr>
          <w:szCs w:val="24"/>
          <w:lang w:val="nl-NL"/>
        </w:rPr>
        <w:t xml:space="preserve">: </w:t>
      </w:r>
      <w:r w:rsidR="00DF2B0F" w:rsidRPr="00FA7473">
        <w:rPr>
          <w:lang w:val="nl-NL"/>
        </w:rPr>
        <w:t xml:space="preserve">De beheersautoriteit start de procedure voor de aankoop van levensmiddelen voor het jaar 2016 via een open Europese offerteoproep. Die offerteoproep werd gelanceerd in samenwerking met de dienst Overheidsopdrachten en Subsidies van de POD MI op 26 mei 2016 voor een bedrag van </w:t>
      </w:r>
      <w:r w:rsidR="00DF2B0F" w:rsidRPr="00FA7473">
        <w:rPr>
          <w:b/>
          <w:lang w:val="nl-NL"/>
        </w:rPr>
        <w:t xml:space="preserve">11.317.924,52 euro </w:t>
      </w:r>
      <w:r w:rsidR="00DF2B0F" w:rsidRPr="00FA7473">
        <w:rPr>
          <w:lang w:val="nl-NL"/>
        </w:rPr>
        <w:t>(inclusief btw)</w:t>
      </w:r>
      <w:r w:rsidR="00DF2B0F" w:rsidRPr="00FA7473">
        <w:rPr>
          <w:b/>
          <w:lang w:val="nl-NL"/>
        </w:rPr>
        <w:t xml:space="preserve">. </w:t>
      </w:r>
      <w:r w:rsidR="00DF2B0F" w:rsidRPr="00FA7473">
        <w:rPr>
          <w:lang w:val="nl-NL"/>
        </w:rPr>
        <w:t>Zie ook punt 2.1.4.1. over de aankoop van levensmiddelen. De sessie voor de opening van de offertes vond plaats op 8 juli 2016.</w:t>
      </w:r>
    </w:p>
    <w:p w14:paraId="583D5570" w14:textId="107AFEC9" w:rsidR="006715E6" w:rsidRPr="00FA7473" w:rsidRDefault="00A779F6" w:rsidP="006715E6">
      <w:pPr>
        <w:numPr>
          <w:ilvl w:val="0"/>
          <w:numId w:val="3"/>
        </w:numPr>
        <w:tabs>
          <w:tab w:val="left" w:pos="720"/>
        </w:tabs>
        <w:spacing w:before="240" w:after="0"/>
        <w:contextualSpacing/>
        <w:rPr>
          <w:b/>
          <w:lang w:val="nl-NL"/>
        </w:rPr>
      </w:pPr>
      <w:r w:rsidRPr="00FA7473">
        <w:rPr>
          <w:b/>
          <w:lang w:val="nl-NL"/>
        </w:rPr>
        <w:t>Ju</w:t>
      </w:r>
      <w:r w:rsidR="00DF2B0F" w:rsidRPr="00FA7473">
        <w:rPr>
          <w:b/>
          <w:lang w:val="nl-NL"/>
        </w:rPr>
        <w:t>l</w:t>
      </w:r>
      <w:r w:rsidRPr="00FA7473">
        <w:rPr>
          <w:b/>
          <w:lang w:val="nl-NL"/>
        </w:rPr>
        <w:t xml:space="preserve">i </w:t>
      </w:r>
      <w:r w:rsidR="009C2D53" w:rsidRPr="00FA7473">
        <w:rPr>
          <w:b/>
          <w:lang w:val="nl-NL"/>
        </w:rPr>
        <w:t>– a</w:t>
      </w:r>
      <w:r w:rsidR="00DF2B0F" w:rsidRPr="00FA7473">
        <w:rPr>
          <w:b/>
          <w:lang w:val="nl-NL"/>
        </w:rPr>
        <w:t xml:space="preserve">ugustus </w:t>
      </w:r>
      <w:r w:rsidRPr="00FA7473">
        <w:rPr>
          <w:b/>
          <w:lang w:val="nl-NL"/>
        </w:rPr>
        <w:t>201</w:t>
      </w:r>
      <w:r w:rsidR="009C2D53" w:rsidRPr="00FA7473">
        <w:rPr>
          <w:b/>
          <w:lang w:val="nl-NL"/>
        </w:rPr>
        <w:t>6</w:t>
      </w:r>
      <w:r w:rsidRPr="00FA7473">
        <w:rPr>
          <w:b/>
          <w:lang w:val="nl-NL"/>
        </w:rPr>
        <w:t>:</w:t>
      </w:r>
      <w:r w:rsidRPr="00FA7473">
        <w:rPr>
          <w:lang w:val="nl-NL"/>
        </w:rPr>
        <w:t xml:space="preserve"> </w:t>
      </w:r>
      <w:r w:rsidR="006715E6" w:rsidRPr="00FA7473">
        <w:rPr>
          <w:lang w:val="nl-NL"/>
        </w:rPr>
        <w:t xml:space="preserve">De beschikbare voedingsmiddelen na de offerteoproep, werden verdeeld op basis van enerzijds de bestellingen en de beschikbare hoeveelheden en anderzijds een gemeentelijk plafond op basis van het aantal leefloonbegunstigden per betrokken gemeente. </w:t>
      </w:r>
    </w:p>
    <w:p w14:paraId="4403979B" w14:textId="6DE4B9D2" w:rsidR="006715E6" w:rsidRPr="00FA7473" w:rsidRDefault="006715E6" w:rsidP="006715E6">
      <w:pPr>
        <w:tabs>
          <w:tab w:val="left" w:pos="720"/>
        </w:tabs>
        <w:spacing w:before="240" w:after="0"/>
        <w:ind w:left="708"/>
        <w:rPr>
          <w:lang w:val="nl-NL"/>
        </w:rPr>
      </w:pPr>
      <w:r w:rsidRPr="00FA7473">
        <w:rPr>
          <w:lang w:val="nl-NL"/>
        </w:rPr>
        <w:tab/>
        <w:t>Er werd een verdeelsleutel toegepast: het gemeentelijke plafond dat op basis van het aantal leefloners werd bepaald, werd licht aangepast om de verdeelsleutel te kunnen naleven die de federale regering en de gewestregeringen in het kader van het FEAD overeenkwamen.</w:t>
      </w:r>
      <w:r w:rsidRPr="00FA7473">
        <w:rPr>
          <w:b/>
          <w:lang w:val="nl-NL"/>
        </w:rPr>
        <w:t xml:space="preserve"> </w:t>
      </w:r>
      <w:r w:rsidRPr="00FA7473">
        <w:rPr>
          <w:lang w:val="nl-NL"/>
        </w:rPr>
        <w:t>Die verdeelsleutel ziet er als volgt uit:</w:t>
      </w:r>
    </w:p>
    <w:p w14:paraId="58DC010E" w14:textId="27DAB087" w:rsidR="006715E6" w:rsidRPr="00FA7473" w:rsidRDefault="006715E6" w:rsidP="006715E6">
      <w:pPr>
        <w:numPr>
          <w:ilvl w:val="1"/>
          <w:numId w:val="3"/>
        </w:numPr>
        <w:tabs>
          <w:tab w:val="left" w:pos="720"/>
        </w:tabs>
        <w:spacing w:before="240" w:after="0"/>
        <w:contextualSpacing/>
        <w:rPr>
          <w:b/>
          <w:lang w:val="nl-NL"/>
        </w:rPr>
      </w:pPr>
      <w:r w:rsidRPr="00FA7473">
        <w:rPr>
          <w:lang w:val="nl-NL"/>
        </w:rPr>
        <w:t xml:space="preserve">Brussels Gewest: </w:t>
      </w:r>
      <w:r w:rsidRPr="00FA7473">
        <w:rPr>
          <w:lang w:val="nl-NL"/>
        </w:rPr>
        <w:tab/>
        <w:t>23,18 %</w:t>
      </w:r>
    </w:p>
    <w:p w14:paraId="0B215792" w14:textId="0BB2EC75" w:rsidR="006715E6" w:rsidRPr="00FA7473" w:rsidRDefault="006715E6" w:rsidP="006715E6">
      <w:pPr>
        <w:numPr>
          <w:ilvl w:val="1"/>
          <w:numId w:val="3"/>
        </w:numPr>
        <w:tabs>
          <w:tab w:val="left" w:pos="720"/>
        </w:tabs>
        <w:spacing w:before="240" w:after="0"/>
        <w:contextualSpacing/>
        <w:rPr>
          <w:b/>
          <w:lang w:val="nl-NL"/>
        </w:rPr>
      </w:pPr>
      <w:r w:rsidRPr="00FA7473">
        <w:rPr>
          <w:lang w:val="nl-NL"/>
        </w:rPr>
        <w:t>Vlaams Gewest:</w:t>
      </w:r>
      <w:r w:rsidRPr="00FA7473">
        <w:rPr>
          <w:lang w:val="nl-NL"/>
        </w:rPr>
        <w:tab/>
        <w:t>23,24 %</w:t>
      </w:r>
    </w:p>
    <w:p w14:paraId="0B78E835" w14:textId="6A260DEE" w:rsidR="00A779F6" w:rsidRPr="00FA7473" w:rsidRDefault="006715E6" w:rsidP="006715E6">
      <w:pPr>
        <w:numPr>
          <w:ilvl w:val="1"/>
          <w:numId w:val="3"/>
        </w:numPr>
        <w:tabs>
          <w:tab w:val="left" w:pos="720"/>
        </w:tabs>
        <w:spacing w:before="240" w:after="0"/>
        <w:contextualSpacing/>
        <w:rPr>
          <w:b/>
          <w:lang w:val="nl-NL"/>
        </w:rPr>
      </w:pPr>
      <w:r w:rsidRPr="00FA7473">
        <w:rPr>
          <w:lang w:val="nl-NL"/>
        </w:rPr>
        <w:t>Waals Gewest:</w:t>
      </w:r>
      <w:r w:rsidRPr="00FA7473">
        <w:rPr>
          <w:lang w:val="nl-NL"/>
        </w:rPr>
        <w:tab/>
        <w:t>53,57 %</w:t>
      </w:r>
    </w:p>
    <w:p w14:paraId="13103845" w14:textId="77777777" w:rsidR="002161BA" w:rsidRPr="00FA7473" w:rsidRDefault="002161BA" w:rsidP="002666E5">
      <w:pPr>
        <w:pStyle w:val="Lijstalinea"/>
        <w:tabs>
          <w:tab w:val="left" w:pos="720"/>
        </w:tabs>
        <w:spacing w:before="240" w:after="0"/>
        <w:ind w:left="1440"/>
        <w:rPr>
          <w:b/>
          <w:highlight w:val="yellow"/>
          <w:lang w:val="nl-NL"/>
        </w:rPr>
      </w:pPr>
    </w:p>
    <w:p w14:paraId="3870ED54" w14:textId="6506F87F" w:rsidR="00A779F6" w:rsidRPr="00FA7473" w:rsidRDefault="009C2D53" w:rsidP="002666E5">
      <w:pPr>
        <w:pStyle w:val="Lijstalinea"/>
        <w:numPr>
          <w:ilvl w:val="0"/>
          <w:numId w:val="3"/>
        </w:numPr>
        <w:tabs>
          <w:tab w:val="left" w:pos="720"/>
        </w:tabs>
        <w:spacing w:before="240" w:after="0"/>
        <w:rPr>
          <w:b/>
          <w:lang w:val="nl-NL"/>
        </w:rPr>
      </w:pPr>
      <w:r w:rsidRPr="00FA7473">
        <w:rPr>
          <w:b/>
          <w:lang w:val="nl-NL"/>
        </w:rPr>
        <w:lastRenderedPageBreak/>
        <w:t>Novemb</w:t>
      </w:r>
      <w:r w:rsidR="00D065B0" w:rsidRPr="00FA7473">
        <w:rPr>
          <w:b/>
          <w:lang w:val="nl-NL"/>
        </w:rPr>
        <w:t>er</w:t>
      </w:r>
      <w:r w:rsidR="00A779F6" w:rsidRPr="00FA7473">
        <w:rPr>
          <w:b/>
          <w:lang w:val="nl-NL"/>
        </w:rPr>
        <w:t xml:space="preserve"> 201</w:t>
      </w:r>
      <w:r w:rsidRPr="00FA7473">
        <w:rPr>
          <w:b/>
          <w:lang w:val="nl-NL"/>
        </w:rPr>
        <w:t>6</w:t>
      </w:r>
      <w:r w:rsidR="00A779F6" w:rsidRPr="00FA7473">
        <w:rPr>
          <w:b/>
          <w:lang w:val="nl-NL"/>
        </w:rPr>
        <w:t xml:space="preserve">: </w:t>
      </w:r>
      <w:r w:rsidR="001876EB" w:rsidRPr="00FA7473">
        <w:rPr>
          <w:lang w:val="nl-NL"/>
        </w:rPr>
        <w:t>Start van de leveringen</w:t>
      </w:r>
      <w:r w:rsidR="00A779F6" w:rsidRPr="00FA7473">
        <w:rPr>
          <w:lang w:val="nl-NL"/>
        </w:rPr>
        <w:t>.</w:t>
      </w:r>
      <w:r w:rsidR="00BC6E9F" w:rsidRPr="00FA7473">
        <w:rPr>
          <w:lang w:val="nl-NL"/>
        </w:rPr>
        <w:t xml:space="preserve"> </w:t>
      </w:r>
      <w:r w:rsidR="001876EB" w:rsidRPr="00FA7473">
        <w:rPr>
          <w:lang w:val="nl-NL"/>
        </w:rPr>
        <w:t>Er werd gestart met de levering van de voedingsmiddelen aan de erkende partnerorganisaties</w:t>
      </w:r>
      <w:r w:rsidR="00A779F6" w:rsidRPr="00FA7473">
        <w:rPr>
          <w:lang w:val="nl-NL"/>
        </w:rPr>
        <w:t xml:space="preserve">. </w:t>
      </w:r>
    </w:p>
    <w:p w14:paraId="704B7473" w14:textId="77777777" w:rsidR="002161BA" w:rsidRPr="00FA7473" w:rsidRDefault="002161BA" w:rsidP="002666E5">
      <w:pPr>
        <w:pStyle w:val="Lijstalinea"/>
        <w:tabs>
          <w:tab w:val="left" w:pos="720"/>
        </w:tabs>
        <w:spacing w:before="240" w:after="0"/>
        <w:rPr>
          <w:b/>
          <w:lang w:val="nl-NL"/>
        </w:rPr>
      </w:pPr>
    </w:p>
    <w:p w14:paraId="5F4D9292" w14:textId="540EAC4A" w:rsidR="00A779F6" w:rsidRPr="00FA7473" w:rsidRDefault="009C2D53" w:rsidP="002666E5">
      <w:pPr>
        <w:pStyle w:val="Lijstalinea"/>
        <w:numPr>
          <w:ilvl w:val="0"/>
          <w:numId w:val="3"/>
        </w:numPr>
        <w:tabs>
          <w:tab w:val="left" w:pos="720"/>
        </w:tabs>
        <w:spacing w:before="240" w:after="0"/>
        <w:rPr>
          <w:lang w:val="nl-NL"/>
        </w:rPr>
      </w:pPr>
      <w:r w:rsidRPr="00FA7473">
        <w:rPr>
          <w:b/>
          <w:lang w:val="nl-NL"/>
        </w:rPr>
        <w:t>Novemb</w:t>
      </w:r>
      <w:r w:rsidR="00D065B0" w:rsidRPr="00FA7473">
        <w:rPr>
          <w:b/>
          <w:lang w:val="nl-NL"/>
        </w:rPr>
        <w:t>er</w:t>
      </w:r>
      <w:r w:rsidR="00A779F6" w:rsidRPr="00FA7473">
        <w:rPr>
          <w:b/>
          <w:lang w:val="nl-NL"/>
        </w:rPr>
        <w:t xml:space="preserve"> 201</w:t>
      </w:r>
      <w:r w:rsidRPr="00FA7473">
        <w:rPr>
          <w:b/>
          <w:lang w:val="nl-NL"/>
        </w:rPr>
        <w:t>6</w:t>
      </w:r>
      <w:r w:rsidR="00A779F6" w:rsidRPr="00FA7473">
        <w:rPr>
          <w:b/>
          <w:lang w:val="nl-NL"/>
        </w:rPr>
        <w:t xml:space="preserve">: </w:t>
      </w:r>
      <w:r w:rsidR="001876EB" w:rsidRPr="00FA7473">
        <w:rPr>
          <w:lang w:val="nl-NL"/>
        </w:rPr>
        <w:t>Start van de verdeling aan de meest behoeftigen.</w:t>
      </w:r>
      <w:r w:rsidR="00A779F6" w:rsidRPr="00FA7473">
        <w:rPr>
          <w:lang w:val="nl-NL"/>
        </w:rPr>
        <w:br/>
      </w:r>
      <w:r w:rsidR="001876EB" w:rsidRPr="00FA7473">
        <w:rPr>
          <w:lang w:val="nl-NL"/>
        </w:rPr>
        <w:t>De verdeling gebeurt in de vorm van voedselpakketten of maaltijden, over het algemeen in de lokalen van de partnerorganisatie</w:t>
      </w:r>
      <w:r w:rsidR="005D4117" w:rsidRPr="00FA7473">
        <w:rPr>
          <w:lang w:val="nl-NL"/>
        </w:rPr>
        <w:t xml:space="preserve">s. </w:t>
      </w:r>
      <w:r w:rsidR="001876EB" w:rsidRPr="00FA7473">
        <w:rPr>
          <w:lang w:val="nl-NL"/>
        </w:rPr>
        <w:t xml:space="preserve">Zie eveneens punt </w:t>
      </w:r>
      <w:r w:rsidR="005D4117" w:rsidRPr="00FA7473">
        <w:rPr>
          <w:lang w:val="nl-NL"/>
        </w:rPr>
        <w:t>2.1.4</w:t>
      </w:r>
      <w:r w:rsidR="00A779F6" w:rsidRPr="00FA7473">
        <w:rPr>
          <w:lang w:val="nl-NL"/>
        </w:rPr>
        <w:t xml:space="preserve">.2. </w:t>
      </w:r>
      <w:r w:rsidR="001876EB" w:rsidRPr="00FA7473">
        <w:rPr>
          <w:lang w:val="nl-NL"/>
        </w:rPr>
        <w:t>betreffende de verdeling van de voedingsmiddelen</w:t>
      </w:r>
      <w:r w:rsidR="00A779F6" w:rsidRPr="00FA7473">
        <w:rPr>
          <w:lang w:val="nl-NL"/>
        </w:rPr>
        <w:t>.</w:t>
      </w:r>
    </w:p>
    <w:p w14:paraId="28B84AB3" w14:textId="3A0FFBBA" w:rsidR="00C8294C" w:rsidRPr="00FA7473" w:rsidRDefault="00BD28E4" w:rsidP="002666E5">
      <w:pPr>
        <w:tabs>
          <w:tab w:val="left" w:pos="720"/>
        </w:tabs>
        <w:spacing w:before="240" w:after="0"/>
        <w:rPr>
          <w:lang w:val="nl-NL"/>
        </w:rPr>
      </w:pPr>
      <w:r w:rsidRPr="00FA7473">
        <w:rPr>
          <w:lang w:val="nl-NL"/>
        </w:rPr>
        <w:t>In tegenstelling tot de vorige jaren en rekening houdend met de problemen inzake vertraging die we in het verleden om verschillende redenen hebben ondervond</w:t>
      </w:r>
      <w:r w:rsidR="0002485F">
        <w:rPr>
          <w:lang w:val="nl-NL"/>
        </w:rPr>
        <w:t xml:space="preserve">en, heeft de BA </w:t>
      </w:r>
      <w:r w:rsidRPr="00FA7473">
        <w:rPr>
          <w:lang w:val="nl-NL"/>
        </w:rPr>
        <w:t xml:space="preserve">de manier van </w:t>
      </w:r>
      <w:r w:rsidR="00D14AD7" w:rsidRPr="00FA7473">
        <w:rPr>
          <w:lang w:val="nl-NL"/>
        </w:rPr>
        <w:t>werken binnen de aanbestedingen gewijzigd</w:t>
      </w:r>
      <w:r w:rsidR="00BC6E9F" w:rsidRPr="00FA7473">
        <w:rPr>
          <w:lang w:val="nl-NL"/>
        </w:rPr>
        <w:t xml:space="preserve">: </w:t>
      </w:r>
      <w:r w:rsidR="00D14AD7" w:rsidRPr="00FA7473">
        <w:rPr>
          <w:lang w:val="nl-NL"/>
        </w:rPr>
        <w:t>het lastenboek vermeldt geen levertermijnen meer die geformuleerd worden met precieze data</w:t>
      </w:r>
      <w:r w:rsidR="00C8294C" w:rsidRPr="00FA7473">
        <w:rPr>
          <w:lang w:val="nl-NL"/>
        </w:rPr>
        <w:t xml:space="preserve">; </w:t>
      </w:r>
      <w:r w:rsidR="00D14AD7" w:rsidRPr="00FA7473">
        <w:rPr>
          <w:lang w:val="nl-NL"/>
        </w:rPr>
        <w:t>de termijnen worden voortaan geformuleerd in aantal dagen vanaf de definitieve datum van kennisgeving (datum van kennisgeving + x dagen</w:t>
      </w:r>
      <w:r w:rsidR="00C8294C" w:rsidRPr="00FA7473">
        <w:rPr>
          <w:lang w:val="nl-NL"/>
        </w:rPr>
        <w:t xml:space="preserve">). </w:t>
      </w:r>
      <w:r w:rsidR="00366994" w:rsidRPr="00FA7473">
        <w:rPr>
          <w:lang w:val="nl-NL"/>
        </w:rPr>
        <w:t>Deze maatregel was zeer efficiënt en zorg</w:t>
      </w:r>
      <w:r w:rsidR="00C8294C" w:rsidRPr="00FA7473">
        <w:rPr>
          <w:lang w:val="nl-NL"/>
        </w:rPr>
        <w:t xml:space="preserve">t </w:t>
      </w:r>
      <w:r w:rsidR="00366994" w:rsidRPr="00FA7473">
        <w:rPr>
          <w:lang w:val="nl-NL"/>
        </w:rPr>
        <w:t>er niet alleen voor dat problemen met de kalender worden vermeden, maar ook dat de eventuele vertragingen bij de leveringen tot op de dag kunnen worden opgevolgd. Een opvolging van deze vertragingen werd trouwens ingevoerd door de BA</w:t>
      </w:r>
      <w:r w:rsidR="00C8294C" w:rsidRPr="00FA7473">
        <w:rPr>
          <w:lang w:val="nl-NL"/>
        </w:rPr>
        <w:t>.</w:t>
      </w:r>
    </w:p>
    <w:p w14:paraId="40ABFC5C" w14:textId="3BEE812F" w:rsidR="00EC0AED" w:rsidRPr="00FA7473" w:rsidRDefault="00366994" w:rsidP="002666E5">
      <w:pPr>
        <w:tabs>
          <w:tab w:val="left" w:pos="720"/>
        </w:tabs>
        <w:spacing w:before="240" w:after="0"/>
        <w:rPr>
          <w:lang w:val="nl-NL"/>
        </w:rPr>
      </w:pPr>
      <w:r w:rsidRPr="00FA7473">
        <w:rPr>
          <w:lang w:val="nl-NL"/>
        </w:rPr>
        <w:t>Niet alle producten die in 2015 aan de OCMW’s en aan de erkende partnerorganisaties werden geleverd</w:t>
      </w:r>
      <w:r w:rsidR="00AD725E" w:rsidRPr="00FA7473">
        <w:rPr>
          <w:lang w:val="nl-NL"/>
        </w:rPr>
        <w:t xml:space="preserve">, </w:t>
      </w:r>
      <w:r w:rsidRPr="00FA7473">
        <w:rPr>
          <w:lang w:val="nl-NL"/>
        </w:rPr>
        <w:t>konden volledig worden verdeeld aan de meest behoeftigen tijdens het jaar 2015. Bijgevolg hebben de OCMW’s en de partnerorganisaties de verdeling van deze producten in 2016 verdergezet</w:t>
      </w:r>
      <w:r w:rsidR="00A779F6" w:rsidRPr="00FA7473">
        <w:rPr>
          <w:lang w:val="nl-NL"/>
        </w:rPr>
        <w:t xml:space="preserve">. </w:t>
      </w:r>
    </w:p>
    <w:p w14:paraId="23D3631A" w14:textId="5418F491" w:rsidR="00303444" w:rsidRPr="00FA7473" w:rsidRDefault="00366994" w:rsidP="002666E5">
      <w:pPr>
        <w:tabs>
          <w:tab w:val="left" w:pos="720"/>
        </w:tabs>
        <w:spacing w:before="240" w:after="0"/>
        <w:rPr>
          <w:lang w:val="nl-NL"/>
        </w:rPr>
      </w:pPr>
      <w:r w:rsidRPr="00FA7473">
        <w:rPr>
          <w:lang w:val="nl-NL"/>
        </w:rPr>
        <w:t>I</w:t>
      </w:r>
      <w:r w:rsidR="00A779F6" w:rsidRPr="00FA7473">
        <w:rPr>
          <w:lang w:val="nl-NL"/>
        </w:rPr>
        <w:t>n 201</w:t>
      </w:r>
      <w:r w:rsidR="009C2D53" w:rsidRPr="00FA7473">
        <w:rPr>
          <w:lang w:val="nl-NL"/>
        </w:rPr>
        <w:t>6</w:t>
      </w:r>
      <w:r w:rsidRPr="00FA7473">
        <w:rPr>
          <w:lang w:val="nl-NL"/>
        </w:rPr>
        <w:t xml:space="preserve"> </w:t>
      </w:r>
      <w:r w:rsidR="00AD725E" w:rsidRPr="00FA7473">
        <w:rPr>
          <w:lang w:val="nl-NL"/>
        </w:rPr>
        <w:t>werden aan de meest behoeftigen dan ook producten uitgedeeld die de BA in 2015 had aangekocht (aanbesteding 2</w:t>
      </w:r>
      <w:r w:rsidR="001D5A2B">
        <w:rPr>
          <w:lang w:val="nl-NL"/>
        </w:rPr>
        <w:t>015) en producten die ze in 2016</w:t>
      </w:r>
      <w:r w:rsidR="00AD725E" w:rsidRPr="00FA7473">
        <w:rPr>
          <w:lang w:val="nl-NL"/>
        </w:rPr>
        <w:t xml:space="preserve"> had aangekocht (aanbesteding 2016).</w:t>
      </w:r>
    </w:p>
    <w:p w14:paraId="05B42969" w14:textId="0ACA54BE" w:rsidR="00AD725E" w:rsidRPr="00FA7473" w:rsidRDefault="00AD725E" w:rsidP="00AD725E">
      <w:pPr>
        <w:pStyle w:val="Kop3"/>
        <w:numPr>
          <w:ilvl w:val="2"/>
          <w:numId w:val="1"/>
        </w:numPr>
        <w:spacing w:after="240" w:line="276" w:lineRule="auto"/>
        <w:rPr>
          <w:lang w:val="nl-NL"/>
        </w:rPr>
      </w:pPr>
      <w:bookmarkStart w:id="25" w:name="_Toc422390651"/>
      <w:bookmarkStart w:id="26" w:name="_Toc454174742"/>
      <w:bookmarkStart w:id="27" w:name="_Toc468959495"/>
      <w:bookmarkStart w:id="28" w:name="_Toc496857258"/>
      <w:r w:rsidRPr="00FA7473">
        <w:rPr>
          <w:lang w:val="nl-NL"/>
        </w:rPr>
        <w:t xml:space="preserve">Identificatie van de </w:t>
      </w:r>
      <w:bookmarkEnd w:id="25"/>
      <w:bookmarkEnd w:id="26"/>
      <w:r w:rsidRPr="00FA7473">
        <w:rPr>
          <w:lang w:val="nl-NL"/>
        </w:rPr>
        <w:t>meest behoeftigen</w:t>
      </w:r>
      <w:bookmarkEnd w:id="27"/>
      <w:bookmarkEnd w:id="28"/>
    </w:p>
    <w:p w14:paraId="6BA563AE" w14:textId="18D38351" w:rsidR="00AD725E" w:rsidRPr="00FA7473" w:rsidRDefault="00AD725E" w:rsidP="00AD725E">
      <w:pPr>
        <w:pStyle w:val="Kop4"/>
        <w:numPr>
          <w:ilvl w:val="3"/>
          <w:numId w:val="1"/>
        </w:numPr>
        <w:spacing w:after="240" w:line="276" w:lineRule="auto"/>
        <w:rPr>
          <w:lang w:val="nl-NL"/>
        </w:rPr>
      </w:pPr>
      <w:r w:rsidRPr="00FA7473">
        <w:rPr>
          <w:lang w:val="nl-NL"/>
        </w:rPr>
        <w:t>Algemeen</w:t>
      </w:r>
    </w:p>
    <w:p w14:paraId="6EE1C8EE" w14:textId="3E17B099" w:rsidR="00CF0733" w:rsidRPr="00FA7473" w:rsidRDefault="00AD725E" w:rsidP="002666E5">
      <w:pPr>
        <w:autoSpaceDE w:val="0"/>
        <w:autoSpaceDN w:val="0"/>
        <w:adjustRightInd w:val="0"/>
        <w:spacing w:after="0"/>
        <w:rPr>
          <w:lang w:val="nl-NL"/>
        </w:rPr>
      </w:pPr>
      <w:r w:rsidRPr="00FA7473">
        <w:rPr>
          <w:lang w:val="nl-NL"/>
        </w:rPr>
        <w:t>Ter herinnering: in het kader van FEAD maakt een enkel criterium het mogelijk om de personen te bepalen die FEAD-producten mogen ontvangen: elke persoon die onder de armoededrempel leeft (AROP-indicator – zie</w:t>
      </w:r>
      <w:r w:rsidR="000D120C" w:rsidRPr="00FA7473">
        <w:rPr>
          <w:lang w:val="nl-NL"/>
        </w:rPr>
        <w:t xml:space="preserve">: </w:t>
      </w:r>
    </w:p>
    <w:p w14:paraId="59D8DEF6" w14:textId="4D1E70F1" w:rsidR="00A93585" w:rsidRPr="00FA7473" w:rsidRDefault="0041674A" w:rsidP="002666E5">
      <w:pPr>
        <w:autoSpaceDE w:val="0"/>
        <w:autoSpaceDN w:val="0"/>
        <w:adjustRightInd w:val="0"/>
        <w:spacing w:after="0"/>
        <w:rPr>
          <w:color w:val="0000FF" w:themeColor="hyperlink"/>
          <w:szCs w:val="24"/>
          <w:u w:val="single"/>
          <w:lang w:val="nl-NL"/>
        </w:rPr>
      </w:pPr>
      <w:hyperlink r:id="rId12" w:history="1">
        <w:r w:rsidR="009C3467" w:rsidRPr="00FA7473">
          <w:rPr>
            <w:rStyle w:val="Hyperlink"/>
            <w:szCs w:val="24"/>
            <w:lang w:val="nl-NL"/>
          </w:rPr>
          <w:t>http://statbel.fgov.be/fr/binaries/Pu</w:t>
        </w:r>
        <w:r w:rsidR="00AD725E" w:rsidRPr="00FA7473">
          <w:rPr>
            <w:rStyle w:val="Hyperlink"/>
            <w:szCs w:val="24"/>
            <w:lang w:val="nl-NL"/>
          </w:rPr>
          <w:t>s</w:t>
        </w:r>
        <w:r w:rsidR="009C3467" w:rsidRPr="00FA7473">
          <w:rPr>
            <w:rStyle w:val="Hyperlink"/>
            <w:szCs w:val="24"/>
            <w:lang w:val="nl-NL"/>
          </w:rPr>
          <w:t>lication_Silc_STATBEL_FR_28JUL15_tcm326-271022.xls</w:t>
        </w:r>
      </w:hyperlink>
      <w:r w:rsidR="006755F0" w:rsidRPr="00FA7473">
        <w:rPr>
          <w:rStyle w:val="Hyperlink"/>
          <w:szCs w:val="24"/>
          <w:lang w:val="nl-NL"/>
        </w:rPr>
        <w:t>)</w:t>
      </w:r>
      <w:r w:rsidR="00EC7FEF" w:rsidRPr="00FA7473">
        <w:rPr>
          <w:lang w:val="nl-NL"/>
        </w:rPr>
        <w:t xml:space="preserve">. </w:t>
      </w:r>
      <w:r w:rsidR="006755F0" w:rsidRPr="00FA7473">
        <w:rPr>
          <w:lang w:val="nl-NL"/>
        </w:rPr>
        <w:t xml:space="preserve">Deze </w:t>
      </w:r>
      <w:r w:rsidR="00A93585" w:rsidRPr="00FA7473">
        <w:rPr>
          <w:lang w:val="nl-NL"/>
        </w:rPr>
        <w:t>cat</w:t>
      </w:r>
      <w:r w:rsidR="006755F0" w:rsidRPr="00FA7473">
        <w:rPr>
          <w:lang w:val="nl-NL"/>
        </w:rPr>
        <w:t>e</w:t>
      </w:r>
      <w:r w:rsidR="00A93585" w:rsidRPr="00FA7473">
        <w:rPr>
          <w:lang w:val="nl-NL"/>
        </w:rPr>
        <w:t xml:space="preserve">gorie </w:t>
      </w:r>
      <w:r w:rsidR="006755F0" w:rsidRPr="00FA7473">
        <w:rPr>
          <w:lang w:val="nl-NL"/>
        </w:rPr>
        <w:t>werd gekozen, omdat ze eenvoudig, objectief en inclusief is</w:t>
      </w:r>
      <w:r w:rsidR="00A93585" w:rsidRPr="00FA7473">
        <w:rPr>
          <w:lang w:val="nl-NL"/>
        </w:rPr>
        <w:t xml:space="preserve">: </w:t>
      </w:r>
      <w:r w:rsidR="006755F0" w:rsidRPr="00FA7473">
        <w:rPr>
          <w:lang w:val="nl-NL"/>
        </w:rPr>
        <w:t xml:space="preserve">elk soort begunstigde bevindt zich in deze </w:t>
      </w:r>
      <w:r w:rsidR="00A93585" w:rsidRPr="00FA7473">
        <w:rPr>
          <w:lang w:val="nl-NL"/>
        </w:rPr>
        <w:t>cat</w:t>
      </w:r>
      <w:r w:rsidR="006755F0" w:rsidRPr="00FA7473">
        <w:rPr>
          <w:lang w:val="nl-NL"/>
        </w:rPr>
        <w:t>e</w:t>
      </w:r>
      <w:r w:rsidR="00A93585" w:rsidRPr="00FA7473">
        <w:rPr>
          <w:lang w:val="nl-NL"/>
        </w:rPr>
        <w:t xml:space="preserve">gorie – </w:t>
      </w:r>
      <w:r w:rsidR="006755F0" w:rsidRPr="00FA7473">
        <w:rPr>
          <w:lang w:val="nl-NL"/>
        </w:rPr>
        <w:t xml:space="preserve">daklozen, vluchtelingen, </w:t>
      </w:r>
      <w:r w:rsidR="002454BF" w:rsidRPr="00FA7473">
        <w:rPr>
          <w:lang w:val="nl-NL"/>
        </w:rPr>
        <w:t>illegalen</w:t>
      </w:r>
      <w:r w:rsidR="006755F0" w:rsidRPr="00FA7473">
        <w:rPr>
          <w:lang w:val="nl-NL"/>
        </w:rPr>
        <w:t>, enz.</w:t>
      </w:r>
    </w:p>
    <w:p w14:paraId="108DD64E" w14:textId="77777777" w:rsidR="00A93585" w:rsidRPr="00FA7473" w:rsidRDefault="00A93585" w:rsidP="002666E5">
      <w:pPr>
        <w:autoSpaceDE w:val="0"/>
        <w:autoSpaceDN w:val="0"/>
        <w:adjustRightInd w:val="0"/>
        <w:spacing w:after="0"/>
        <w:rPr>
          <w:lang w:val="nl-NL"/>
        </w:rPr>
      </w:pPr>
    </w:p>
    <w:p w14:paraId="4F675804" w14:textId="1951B6FB" w:rsidR="00A93585" w:rsidRPr="00FA7473" w:rsidRDefault="002454BF" w:rsidP="002666E5">
      <w:pPr>
        <w:autoSpaceDE w:val="0"/>
        <w:autoSpaceDN w:val="0"/>
        <w:adjustRightInd w:val="0"/>
        <w:spacing w:after="0"/>
        <w:rPr>
          <w:lang w:val="nl-NL"/>
        </w:rPr>
      </w:pPr>
      <w:r w:rsidRPr="00FA7473">
        <w:rPr>
          <w:lang w:val="nl-NL"/>
        </w:rPr>
        <w:t xml:space="preserve">Voor de </w:t>
      </w:r>
      <w:r w:rsidR="00A93585" w:rsidRPr="00FA7473">
        <w:rPr>
          <w:lang w:val="nl-NL"/>
        </w:rPr>
        <w:t>campagne 2016</w:t>
      </w:r>
      <w:r w:rsidRPr="00FA7473">
        <w:rPr>
          <w:lang w:val="nl-NL"/>
        </w:rPr>
        <w:t xml:space="preserve"> werd de armoededrempel bijgewerkt en gepubliceerd in het </w:t>
      </w:r>
      <w:r w:rsidR="00A93585" w:rsidRPr="00FA7473">
        <w:rPr>
          <w:lang w:val="nl-NL"/>
        </w:rPr>
        <w:t>r</w:t>
      </w:r>
      <w:r w:rsidRPr="00FA7473">
        <w:rPr>
          <w:lang w:val="nl-NL"/>
        </w:rPr>
        <w:t>e</w:t>
      </w:r>
      <w:r w:rsidR="00A93585" w:rsidRPr="00FA7473">
        <w:rPr>
          <w:lang w:val="nl-NL"/>
        </w:rPr>
        <w:t>glement:</w:t>
      </w:r>
    </w:p>
    <w:p w14:paraId="6F6487F2" w14:textId="40B03644" w:rsidR="00A93585" w:rsidRPr="00FA7473" w:rsidRDefault="002454BF" w:rsidP="002666E5">
      <w:pPr>
        <w:pStyle w:val="Default"/>
        <w:numPr>
          <w:ilvl w:val="0"/>
          <w:numId w:val="8"/>
        </w:numPr>
        <w:spacing w:line="276" w:lineRule="auto"/>
        <w:jc w:val="both"/>
        <w:rPr>
          <w:rFonts w:ascii="Gill Sans MT" w:hAnsi="Gill Sans MT"/>
          <w:color w:val="auto"/>
          <w:lang w:val="nl-NL"/>
        </w:rPr>
      </w:pPr>
      <w:r w:rsidRPr="00FA7473">
        <w:rPr>
          <w:rFonts w:ascii="Gill Sans MT" w:hAnsi="Gill Sans MT"/>
          <w:color w:val="auto"/>
          <w:lang w:val="nl-NL"/>
        </w:rPr>
        <w:t>Alleenstaande</w:t>
      </w:r>
      <w:r w:rsidR="00A93585" w:rsidRPr="00FA7473">
        <w:rPr>
          <w:rFonts w:ascii="Gill Sans MT" w:hAnsi="Gill Sans MT"/>
          <w:color w:val="auto"/>
          <w:lang w:val="nl-NL"/>
        </w:rPr>
        <w:t>: 13.023€/ net</w:t>
      </w:r>
      <w:r w:rsidRPr="00FA7473">
        <w:rPr>
          <w:rFonts w:ascii="Gill Sans MT" w:hAnsi="Gill Sans MT"/>
          <w:color w:val="auto"/>
          <w:lang w:val="nl-NL"/>
        </w:rPr>
        <w:t>to per jaar</w:t>
      </w:r>
    </w:p>
    <w:p w14:paraId="7EC037E3" w14:textId="49A99C69" w:rsidR="00A93585" w:rsidRPr="00FA7473" w:rsidRDefault="00A93585" w:rsidP="002666E5">
      <w:pPr>
        <w:pStyle w:val="Default"/>
        <w:numPr>
          <w:ilvl w:val="0"/>
          <w:numId w:val="8"/>
        </w:numPr>
        <w:spacing w:line="276" w:lineRule="auto"/>
        <w:jc w:val="both"/>
        <w:rPr>
          <w:rFonts w:ascii="Gill Sans MT" w:hAnsi="Gill Sans MT"/>
          <w:color w:val="auto"/>
          <w:lang w:val="nl-NL"/>
        </w:rPr>
      </w:pPr>
      <w:r w:rsidRPr="00FA7473">
        <w:rPr>
          <w:rFonts w:ascii="Gill Sans MT" w:hAnsi="Gill Sans MT"/>
          <w:color w:val="auto"/>
          <w:lang w:val="nl-NL"/>
        </w:rPr>
        <w:t xml:space="preserve">2 </w:t>
      </w:r>
      <w:r w:rsidR="002454BF" w:rsidRPr="00FA7473">
        <w:rPr>
          <w:rFonts w:ascii="Gill Sans MT" w:hAnsi="Gill Sans MT"/>
          <w:color w:val="auto"/>
          <w:lang w:val="nl-NL"/>
        </w:rPr>
        <w:t xml:space="preserve">volwassenen en </w:t>
      </w:r>
      <w:r w:rsidRPr="00FA7473">
        <w:rPr>
          <w:rFonts w:ascii="Gill Sans MT" w:hAnsi="Gill Sans MT"/>
          <w:color w:val="auto"/>
          <w:lang w:val="nl-NL"/>
        </w:rPr>
        <w:t xml:space="preserve">2 </w:t>
      </w:r>
      <w:r w:rsidR="002454BF" w:rsidRPr="00FA7473">
        <w:rPr>
          <w:rFonts w:ascii="Gill Sans MT" w:hAnsi="Gill Sans MT"/>
          <w:color w:val="auto"/>
          <w:lang w:val="nl-NL"/>
        </w:rPr>
        <w:t>kinderen</w:t>
      </w:r>
      <w:r w:rsidRPr="00FA7473">
        <w:rPr>
          <w:rFonts w:ascii="Gill Sans MT" w:hAnsi="Gill Sans MT"/>
          <w:color w:val="auto"/>
          <w:lang w:val="nl-NL"/>
        </w:rPr>
        <w:t>: 27.348€/ net</w:t>
      </w:r>
      <w:r w:rsidR="002454BF" w:rsidRPr="00FA7473">
        <w:rPr>
          <w:rFonts w:ascii="Gill Sans MT" w:hAnsi="Gill Sans MT"/>
          <w:color w:val="auto"/>
          <w:lang w:val="nl-NL"/>
        </w:rPr>
        <w:t>to per jaar</w:t>
      </w:r>
    </w:p>
    <w:p w14:paraId="2F2CEBBD" w14:textId="1CD394B9" w:rsidR="00A93585" w:rsidRPr="00FA7473" w:rsidRDefault="002454BF" w:rsidP="002666E5">
      <w:pPr>
        <w:pStyle w:val="Default"/>
        <w:numPr>
          <w:ilvl w:val="0"/>
          <w:numId w:val="8"/>
        </w:numPr>
        <w:spacing w:line="276" w:lineRule="auto"/>
        <w:jc w:val="both"/>
        <w:rPr>
          <w:rFonts w:ascii="Gill Sans MT" w:hAnsi="Gill Sans MT"/>
          <w:color w:val="auto"/>
          <w:lang w:val="nl-NL"/>
        </w:rPr>
      </w:pPr>
      <w:r w:rsidRPr="00FA7473">
        <w:rPr>
          <w:rFonts w:ascii="Gill Sans MT" w:hAnsi="Gill Sans MT"/>
          <w:color w:val="auto"/>
          <w:lang w:val="nl-NL"/>
        </w:rPr>
        <w:lastRenderedPageBreak/>
        <w:t>Voor andere gezinssamenstellingen</w:t>
      </w:r>
      <w:r w:rsidR="00EC7FEF" w:rsidRPr="00FA7473">
        <w:rPr>
          <w:rFonts w:ascii="Gill Sans MT" w:hAnsi="Gill Sans MT"/>
          <w:color w:val="auto"/>
          <w:lang w:val="nl-NL"/>
        </w:rPr>
        <w:t xml:space="preserve">: </w:t>
      </w:r>
      <w:r w:rsidRPr="00FA7473">
        <w:rPr>
          <w:rFonts w:ascii="Gill Sans MT" w:hAnsi="Gill Sans MT"/>
          <w:color w:val="auto"/>
          <w:lang w:val="nl-NL"/>
        </w:rPr>
        <w:t>er wordt een weging van 1 toegekend aan de eerste volwassene van het gezin</w:t>
      </w:r>
      <w:r w:rsidR="00A93585" w:rsidRPr="00FA7473">
        <w:rPr>
          <w:rFonts w:ascii="Gill Sans MT" w:hAnsi="Gill Sans MT"/>
          <w:color w:val="auto"/>
          <w:lang w:val="nl-NL"/>
        </w:rPr>
        <w:t xml:space="preserve">, </w:t>
      </w:r>
      <w:r w:rsidRPr="00FA7473">
        <w:rPr>
          <w:rFonts w:ascii="Gill Sans MT" w:hAnsi="Gill Sans MT"/>
          <w:color w:val="auto"/>
          <w:lang w:val="nl-NL"/>
        </w:rPr>
        <w:t xml:space="preserve">van </w:t>
      </w:r>
      <w:r w:rsidR="00A93585" w:rsidRPr="00FA7473">
        <w:rPr>
          <w:rFonts w:ascii="Gill Sans MT" w:hAnsi="Gill Sans MT"/>
          <w:color w:val="auto"/>
          <w:lang w:val="nl-NL"/>
        </w:rPr>
        <w:t xml:space="preserve">0,5 </w:t>
      </w:r>
      <w:r w:rsidRPr="00FA7473">
        <w:rPr>
          <w:rFonts w:ascii="Gill Sans MT" w:hAnsi="Gill Sans MT"/>
          <w:color w:val="auto"/>
          <w:lang w:val="nl-NL"/>
        </w:rPr>
        <w:t>aan elk gezinslid ouder dan 14 jaar en van 0,3 aan kinderen jonger dan 14 jaar</w:t>
      </w:r>
      <w:r w:rsidR="00A93585" w:rsidRPr="00FA7473">
        <w:rPr>
          <w:rFonts w:ascii="Gill Sans MT" w:hAnsi="Gill Sans MT"/>
          <w:color w:val="auto"/>
          <w:lang w:val="nl-NL"/>
        </w:rPr>
        <w:t>.</w:t>
      </w:r>
      <w:r w:rsidR="00A93585" w:rsidRPr="00FA7473">
        <w:rPr>
          <w:rStyle w:val="Voetnootmarkering"/>
          <w:rFonts w:ascii="Gill Sans MT" w:hAnsi="Gill Sans MT"/>
          <w:color w:val="auto"/>
          <w:lang w:val="nl-NL"/>
        </w:rPr>
        <w:footnoteReference w:id="1"/>
      </w:r>
    </w:p>
    <w:p w14:paraId="29992652" w14:textId="77777777" w:rsidR="00A93585" w:rsidRPr="00FA7473" w:rsidRDefault="00A93585" w:rsidP="002666E5">
      <w:pPr>
        <w:autoSpaceDE w:val="0"/>
        <w:autoSpaceDN w:val="0"/>
        <w:adjustRightInd w:val="0"/>
        <w:spacing w:after="0"/>
        <w:rPr>
          <w:lang w:val="nl-NL"/>
        </w:rPr>
      </w:pPr>
    </w:p>
    <w:p w14:paraId="1EA1B8B0" w14:textId="7250A326" w:rsidR="00743042" w:rsidRPr="00FA7473" w:rsidRDefault="002175E5" w:rsidP="002666E5">
      <w:pPr>
        <w:autoSpaceDE w:val="0"/>
        <w:autoSpaceDN w:val="0"/>
        <w:adjustRightInd w:val="0"/>
        <w:spacing w:after="0"/>
        <w:rPr>
          <w:lang w:val="nl-NL"/>
        </w:rPr>
      </w:pPr>
      <w:r>
        <w:rPr>
          <w:lang w:val="nl-NL"/>
        </w:rPr>
        <w:t>Er dient benadrukt</w:t>
      </w:r>
      <w:r w:rsidR="00743042" w:rsidRPr="00FA7473">
        <w:rPr>
          <w:lang w:val="nl-NL"/>
        </w:rPr>
        <w:t xml:space="preserve"> te worden dat er een uitzondering is op dit principe: personen die in een lokaal opvanginitiatief (LOI) verblijven. Het is zo dat in het kader van een lokaal opvanginitiatief (LOI), het OCMW de verantwoordelijkheid heeft om te voorzien in de materiële noden (waaronder ook voedselhulp) van de betreffende personen. Het OCMW ontvangt financiële middelen om de mensen in een LOI bij te staan. Om het risico op dubbele financiering te vermijden, mogen de personen uit een LOI geen FEAD-producten ontvangen</w:t>
      </w:r>
    </w:p>
    <w:p w14:paraId="0045671C" w14:textId="61C5C1F8" w:rsidR="00E95116" w:rsidRPr="00FA7473" w:rsidRDefault="00E95116" w:rsidP="002666E5">
      <w:pPr>
        <w:autoSpaceDE w:val="0"/>
        <w:autoSpaceDN w:val="0"/>
        <w:adjustRightInd w:val="0"/>
        <w:spacing w:after="0"/>
        <w:rPr>
          <w:lang w:val="nl-NL"/>
        </w:rPr>
      </w:pPr>
    </w:p>
    <w:p w14:paraId="45E55F00" w14:textId="305DA101" w:rsidR="00DC03D6" w:rsidRPr="00FA7473" w:rsidRDefault="00DC03D6" w:rsidP="002666E5">
      <w:pPr>
        <w:autoSpaceDE w:val="0"/>
        <w:autoSpaceDN w:val="0"/>
        <w:adjustRightInd w:val="0"/>
        <w:spacing w:after="0"/>
        <w:rPr>
          <w:lang w:val="nl-NL"/>
        </w:rPr>
      </w:pPr>
      <w:r w:rsidRPr="00FA7473">
        <w:rPr>
          <w:lang w:val="nl-NL"/>
        </w:rPr>
        <w:t>Op basis van deze categorie moet elk OCMW en elke erkende partnerorganisatie een mechanisme uitwerken waarmee ze kunnen nagaan of de begunstigden inderdaad aan de voorwaarden voldoen. Dat mechanisme wordt bij controles systematisch gecontroleerd.</w:t>
      </w:r>
    </w:p>
    <w:p w14:paraId="724DDE7F" w14:textId="77777777" w:rsidR="00DC03D6" w:rsidRPr="00FA7473" w:rsidRDefault="00DC03D6" w:rsidP="002666E5">
      <w:pPr>
        <w:autoSpaceDE w:val="0"/>
        <w:autoSpaceDN w:val="0"/>
        <w:adjustRightInd w:val="0"/>
        <w:spacing w:after="0"/>
        <w:rPr>
          <w:lang w:val="nl-NL"/>
        </w:rPr>
      </w:pPr>
    </w:p>
    <w:p w14:paraId="35C69192" w14:textId="77777777" w:rsidR="00DC03D6" w:rsidRPr="00FA7473" w:rsidRDefault="00DC03D6" w:rsidP="00DC03D6">
      <w:pPr>
        <w:autoSpaceDE w:val="0"/>
        <w:autoSpaceDN w:val="0"/>
        <w:adjustRightInd w:val="0"/>
        <w:spacing w:after="0"/>
        <w:rPr>
          <w:lang w:val="nl-NL"/>
        </w:rPr>
      </w:pPr>
      <w:r w:rsidRPr="00FA7473">
        <w:rPr>
          <w:lang w:val="nl-NL"/>
        </w:rPr>
        <w:t>Het partnerschap tussen het OCMW en de erkende partnerorganisatie blijft daarin een essentiële rol spelen. Elke erkende partnerorganisatie is verplicht een partnerschapsovereenkomst te sluiten met het OCMW van de gemeente of de gemeenten waar ze actief is.</w:t>
      </w:r>
    </w:p>
    <w:p w14:paraId="3FF7D4A8" w14:textId="120EE985" w:rsidR="000D120C" w:rsidRPr="00FA7473" w:rsidRDefault="000D120C" w:rsidP="002666E5">
      <w:pPr>
        <w:autoSpaceDE w:val="0"/>
        <w:autoSpaceDN w:val="0"/>
        <w:adjustRightInd w:val="0"/>
        <w:spacing w:after="0"/>
        <w:rPr>
          <w:lang w:val="nl-NL"/>
        </w:rPr>
      </w:pPr>
    </w:p>
    <w:p w14:paraId="0E1EB9AB" w14:textId="77777777" w:rsidR="00DC03D6" w:rsidRPr="00FA7473" w:rsidRDefault="00DC03D6" w:rsidP="00DC03D6">
      <w:pPr>
        <w:autoSpaceDE w:val="0"/>
        <w:autoSpaceDN w:val="0"/>
        <w:adjustRightInd w:val="0"/>
        <w:spacing w:after="0"/>
        <w:rPr>
          <w:lang w:val="nl-NL"/>
        </w:rPr>
      </w:pPr>
      <w:r w:rsidRPr="00FA7473">
        <w:rPr>
          <w:lang w:val="nl-NL"/>
        </w:rPr>
        <w:t>Het mechanisme voor de identificatie van de meest behoeftigen moet in die overeenkomst zijn opgenomen. Er zijn drie types mechanismen:</w:t>
      </w:r>
    </w:p>
    <w:p w14:paraId="4BC598A2" w14:textId="77777777" w:rsidR="00DC03D6" w:rsidRPr="00FA7473" w:rsidRDefault="00DC03D6" w:rsidP="00DC03D6">
      <w:pPr>
        <w:numPr>
          <w:ilvl w:val="0"/>
          <w:numId w:val="4"/>
        </w:numPr>
        <w:spacing w:after="0"/>
        <w:rPr>
          <w:lang w:val="nl-NL"/>
        </w:rPr>
      </w:pPr>
      <w:r w:rsidRPr="00FA7473">
        <w:rPr>
          <w:lang w:val="nl-NL"/>
        </w:rPr>
        <w:t>de begunstigden van de erkende partnerorganisatie beschikken over een individueel door het OCMW afgegeven (gezins)attest;</w:t>
      </w:r>
    </w:p>
    <w:p w14:paraId="767D4B93" w14:textId="77777777" w:rsidR="00DC03D6" w:rsidRPr="00FA7473" w:rsidRDefault="00DC03D6" w:rsidP="00DC03D6">
      <w:pPr>
        <w:numPr>
          <w:ilvl w:val="0"/>
          <w:numId w:val="4"/>
        </w:numPr>
        <w:spacing w:after="0"/>
        <w:rPr>
          <w:lang w:val="nl-NL"/>
        </w:rPr>
      </w:pPr>
      <w:r w:rsidRPr="00FA7473">
        <w:rPr>
          <w:lang w:val="nl-NL"/>
        </w:rPr>
        <w:t>de lijst van de begunstigden van de erkende partnerorganisatie is door het OCMW goedgekeurd;</w:t>
      </w:r>
    </w:p>
    <w:p w14:paraId="21A61653" w14:textId="3FC9469B" w:rsidR="00E95116" w:rsidRPr="00FA7473" w:rsidRDefault="00DC03D6" w:rsidP="00DC03D6">
      <w:pPr>
        <w:numPr>
          <w:ilvl w:val="0"/>
          <w:numId w:val="4"/>
        </w:numPr>
        <w:spacing w:after="0"/>
        <w:rPr>
          <w:lang w:val="nl-NL"/>
        </w:rPr>
      </w:pPr>
      <w:r w:rsidRPr="00FA7473">
        <w:rPr>
          <w:lang w:val="nl-NL"/>
        </w:rPr>
        <w:t>het OCMW en de erkende partnerorganisatie erkennen dat de partnerorganisatie over de nodige capaciteit beschikt om na te gaan of de persoon aan de vooropgestelde criteria voldoet. In dat geval moet de erkende partnerorganisatie uiteraard haar eigen mechanisme uitwerken om de meest behoeftigen te identificeren.</w:t>
      </w:r>
    </w:p>
    <w:p w14:paraId="379A9C93" w14:textId="77777777" w:rsidR="00DC03D6" w:rsidRPr="00FA7473" w:rsidRDefault="00DC03D6" w:rsidP="00DC03D6">
      <w:pPr>
        <w:spacing w:after="0"/>
        <w:rPr>
          <w:lang w:val="nl-NL"/>
        </w:rPr>
      </w:pPr>
    </w:p>
    <w:p w14:paraId="41758812" w14:textId="77777777" w:rsidR="00DC03D6" w:rsidRPr="00FA7473" w:rsidRDefault="00DC03D6" w:rsidP="00DC03D6">
      <w:pPr>
        <w:spacing w:after="0"/>
        <w:rPr>
          <w:lang w:val="nl-NL"/>
        </w:rPr>
      </w:pPr>
    </w:p>
    <w:p w14:paraId="17AB820A" w14:textId="77777777" w:rsidR="00DC03D6" w:rsidRPr="00FA7473" w:rsidRDefault="00DC03D6" w:rsidP="00DC03D6">
      <w:pPr>
        <w:spacing w:after="0"/>
        <w:rPr>
          <w:lang w:val="nl-NL"/>
        </w:rPr>
      </w:pPr>
      <w:r w:rsidRPr="00FA7473">
        <w:rPr>
          <w:lang w:val="nl-NL"/>
        </w:rPr>
        <w:t xml:space="preserve">Aanvullende informatie over de erkenningsvoorwaarden van het OCMW en van de partnerorganisaties vindt u onder punt 2.1.5. Selectie van de partnerorganisaties. </w:t>
      </w:r>
    </w:p>
    <w:p w14:paraId="11102254" w14:textId="77777777" w:rsidR="005D00D5" w:rsidRPr="00FA7473" w:rsidRDefault="005D00D5" w:rsidP="002666E5">
      <w:pPr>
        <w:spacing w:after="0"/>
        <w:rPr>
          <w:lang w:val="nl-NL"/>
        </w:rPr>
      </w:pPr>
    </w:p>
    <w:p w14:paraId="350DA64D" w14:textId="6EE04BBB" w:rsidR="00135F56" w:rsidRPr="00FA7473" w:rsidRDefault="00DC03D6" w:rsidP="00AD725E">
      <w:pPr>
        <w:pStyle w:val="Kop4"/>
        <w:numPr>
          <w:ilvl w:val="3"/>
          <w:numId w:val="1"/>
        </w:numPr>
        <w:spacing w:after="240" w:line="276" w:lineRule="auto"/>
        <w:rPr>
          <w:lang w:val="nl-NL"/>
        </w:rPr>
      </w:pPr>
      <w:r w:rsidRPr="00FA7473">
        <w:rPr>
          <w:lang w:val="nl-NL"/>
        </w:rPr>
        <w:t>Begeleidende maatregelen</w:t>
      </w:r>
    </w:p>
    <w:p w14:paraId="1C011076" w14:textId="04475036" w:rsidR="00772EA3" w:rsidRPr="00FA7473" w:rsidRDefault="001B110B" w:rsidP="00772EA3">
      <w:pPr>
        <w:spacing w:after="0"/>
        <w:rPr>
          <w:lang w:val="nl-NL"/>
        </w:rPr>
      </w:pPr>
      <w:r w:rsidRPr="00FA7473">
        <w:rPr>
          <w:lang w:val="nl-NL"/>
        </w:rPr>
        <w:t>De begeleidende maatregelen maken integraal deelt uit van de uitvoering van</w:t>
      </w:r>
      <w:r w:rsidR="00772EA3" w:rsidRPr="00FA7473">
        <w:rPr>
          <w:lang w:val="nl-NL"/>
        </w:rPr>
        <w:t xml:space="preserve"> FEAD</w:t>
      </w:r>
      <w:r w:rsidR="00C8294C" w:rsidRPr="00FA7473">
        <w:rPr>
          <w:lang w:val="nl-NL"/>
        </w:rPr>
        <w:t>.</w:t>
      </w:r>
    </w:p>
    <w:p w14:paraId="3BD00564" w14:textId="58B4486A" w:rsidR="001B110B" w:rsidRPr="00FA7473" w:rsidRDefault="001B110B" w:rsidP="002666E5">
      <w:pPr>
        <w:spacing w:after="0"/>
        <w:rPr>
          <w:lang w:val="nl-NL"/>
        </w:rPr>
      </w:pPr>
      <w:r w:rsidRPr="00FA7473">
        <w:rPr>
          <w:lang w:val="nl-NL"/>
        </w:rPr>
        <w:t>Tijdens het jaar</w:t>
      </w:r>
      <w:r w:rsidR="00A93585" w:rsidRPr="00FA7473">
        <w:rPr>
          <w:lang w:val="nl-NL"/>
        </w:rPr>
        <w:t xml:space="preserve"> 2016</w:t>
      </w:r>
      <w:r w:rsidRPr="00FA7473">
        <w:rPr>
          <w:lang w:val="nl-NL"/>
        </w:rPr>
        <w:t xml:space="preserve"> heeft de BA meer dan 180 controles ter plaatse uitgevoerd</w:t>
      </w:r>
      <w:r w:rsidR="00A93585" w:rsidRPr="00FA7473">
        <w:rPr>
          <w:lang w:val="nl-NL"/>
        </w:rPr>
        <w:t xml:space="preserve">. </w:t>
      </w:r>
      <w:r w:rsidRPr="00FA7473">
        <w:rPr>
          <w:lang w:val="nl-NL"/>
        </w:rPr>
        <w:t>Daardoor kon de BA - onder andere - een compleet overzicht krijgen van de begeleidende maatregelen die de erkende partnerorganisaties toepassen en die moeten worden aangeboden aan de meest behoeftigen zoals bepaald in artikel 7§4 van verordening (EU) 223/2014</w:t>
      </w:r>
    </w:p>
    <w:p w14:paraId="174AFEB9" w14:textId="77777777" w:rsidR="001B110B" w:rsidRPr="00FA7473" w:rsidRDefault="001B110B" w:rsidP="002666E5">
      <w:pPr>
        <w:spacing w:after="0"/>
        <w:rPr>
          <w:lang w:val="nl-NL"/>
        </w:rPr>
      </w:pPr>
    </w:p>
    <w:p w14:paraId="7E376FF7" w14:textId="7496C807" w:rsidR="0078335A" w:rsidRPr="00FA7473" w:rsidRDefault="001B110B" w:rsidP="002666E5">
      <w:pPr>
        <w:spacing w:after="0"/>
        <w:rPr>
          <w:lang w:val="nl-NL"/>
        </w:rPr>
      </w:pPr>
      <w:r w:rsidRPr="00FA7473">
        <w:rPr>
          <w:lang w:val="nl-NL"/>
        </w:rPr>
        <w:t xml:space="preserve">Zoals vermeld in het vorige verslag worden de begeleidende maatregelen </w:t>
      </w:r>
      <w:r w:rsidR="00712A00" w:rsidRPr="00FA7473">
        <w:rPr>
          <w:lang w:val="nl-NL"/>
        </w:rPr>
        <w:t xml:space="preserve">ingevoerd door de erkende partnerorganisatie, tijdens deze </w:t>
      </w:r>
      <w:r w:rsidR="008130F4" w:rsidRPr="00FA7473">
        <w:rPr>
          <w:lang w:val="nl-NL"/>
        </w:rPr>
        <w:t>contr</w:t>
      </w:r>
      <w:r w:rsidR="00712A00" w:rsidRPr="00FA7473">
        <w:rPr>
          <w:lang w:val="nl-NL"/>
        </w:rPr>
        <w:t>oles, systematisch gecontroleerd (de controlevragenlijst bevat vragen over de begeleidende maatregelen</w:t>
      </w:r>
      <w:r w:rsidR="0078335A" w:rsidRPr="00FA7473">
        <w:rPr>
          <w:lang w:val="nl-NL"/>
        </w:rPr>
        <w:t>).</w:t>
      </w:r>
    </w:p>
    <w:p w14:paraId="40975CF3" w14:textId="77777777" w:rsidR="00961456" w:rsidRPr="00FA7473" w:rsidRDefault="00961456" w:rsidP="002666E5">
      <w:pPr>
        <w:spacing w:after="0"/>
        <w:rPr>
          <w:lang w:val="nl-NL"/>
        </w:rPr>
      </w:pPr>
    </w:p>
    <w:p w14:paraId="73ECC0B2" w14:textId="4A219F2F" w:rsidR="00792796" w:rsidRPr="00FA7473" w:rsidRDefault="00850B93" w:rsidP="002666E5">
      <w:pPr>
        <w:spacing w:after="0"/>
        <w:rPr>
          <w:lang w:val="nl-NL"/>
        </w:rPr>
      </w:pPr>
      <w:r w:rsidRPr="00FA7473">
        <w:rPr>
          <w:lang w:val="nl-NL"/>
        </w:rPr>
        <w:t xml:space="preserve">Deze </w:t>
      </w:r>
      <w:r w:rsidR="00A93585" w:rsidRPr="00FA7473">
        <w:rPr>
          <w:lang w:val="nl-NL"/>
        </w:rPr>
        <w:t>contr</w:t>
      </w:r>
      <w:r w:rsidRPr="00FA7473">
        <w:rPr>
          <w:lang w:val="nl-NL"/>
        </w:rPr>
        <w:t>o</w:t>
      </w:r>
      <w:r w:rsidR="00A93585" w:rsidRPr="00FA7473">
        <w:rPr>
          <w:lang w:val="nl-NL"/>
        </w:rPr>
        <w:t xml:space="preserve">les </w:t>
      </w:r>
      <w:r w:rsidRPr="00FA7473">
        <w:rPr>
          <w:lang w:val="nl-NL"/>
        </w:rPr>
        <w:t xml:space="preserve">hebben bevestigd dat het aanbod aan begeleidende maatregelen zeer gevarieerd is in België. </w:t>
      </w:r>
      <w:r w:rsidR="00994A6C" w:rsidRPr="00FA7473">
        <w:rPr>
          <w:lang w:val="nl-NL"/>
        </w:rPr>
        <w:t xml:space="preserve">Het door de organisaties en OCMW’s aangeboden minimum bestaat uit het geven van advies, informatie en steun. Talrijke organisaties gaan verder dan dat. Bepaalde organisaties bieden kookworkshops, workshops over gezonde voeding, diensten voor schuldbemiddeling, diensten voor budgetbeheer, enz. aan. Andere bieden periodieke geïndividualiseerde ontmoetingen aan met de begunstigden om hun persoonlijke situatie te bespreken en </w:t>
      </w:r>
      <w:r w:rsidR="00AB2402" w:rsidRPr="00FA7473">
        <w:rPr>
          <w:lang w:val="nl-NL"/>
        </w:rPr>
        <w:t>om te bekijken welke steun nog kan worden voorzien of zij organiseren speciale activiteiten voor de gezinnen met kinderen.</w:t>
      </w:r>
    </w:p>
    <w:p w14:paraId="3B5A6D35" w14:textId="77777777" w:rsidR="00C34A14" w:rsidRPr="00FA7473" w:rsidRDefault="00C34A14" w:rsidP="002666E5">
      <w:pPr>
        <w:spacing w:after="0"/>
        <w:rPr>
          <w:lang w:val="nl-NL"/>
        </w:rPr>
      </w:pPr>
    </w:p>
    <w:p w14:paraId="343940EC" w14:textId="67BDB417" w:rsidR="00C34A14" w:rsidRPr="00FA7473" w:rsidRDefault="00274903" w:rsidP="002666E5">
      <w:pPr>
        <w:spacing w:after="0"/>
        <w:rPr>
          <w:lang w:val="nl-NL"/>
        </w:rPr>
      </w:pPr>
      <w:r w:rsidRPr="00FA7473">
        <w:rPr>
          <w:lang w:val="nl-NL"/>
        </w:rPr>
        <w:t>Deze initiatieven vullen de begeleidende maatregel</w:t>
      </w:r>
      <w:r w:rsidR="007C27B4">
        <w:rPr>
          <w:lang w:val="nl-NL"/>
        </w:rPr>
        <w:t>en</w:t>
      </w:r>
      <w:r w:rsidRPr="00FA7473">
        <w:rPr>
          <w:lang w:val="nl-NL"/>
        </w:rPr>
        <w:t xml:space="preserve"> aan die alle organisaties </w:t>
      </w:r>
      <w:r w:rsidR="003E0ED5" w:rsidRPr="00FA7473">
        <w:rPr>
          <w:lang w:val="nl-NL"/>
        </w:rPr>
        <w:t>altijd aanbieden,</w:t>
      </w:r>
      <w:r w:rsidRPr="00FA7473">
        <w:rPr>
          <w:lang w:val="nl-NL"/>
        </w:rPr>
        <w:t xml:space="preserve"> namelijk de begunstigde doorverwijzen naar de bevoegde diensten (sociale/administratieve diensten</w:t>
      </w:r>
      <w:r w:rsidR="00C34A14" w:rsidRPr="00FA7473">
        <w:rPr>
          <w:lang w:val="nl-NL"/>
        </w:rPr>
        <w:t xml:space="preserve">). </w:t>
      </w:r>
    </w:p>
    <w:p w14:paraId="137C6AEA" w14:textId="77777777" w:rsidR="00C34A14" w:rsidRPr="00FA7473" w:rsidRDefault="00C34A14" w:rsidP="002666E5">
      <w:pPr>
        <w:spacing w:after="0"/>
        <w:rPr>
          <w:lang w:val="nl-NL"/>
        </w:rPr>
      </w:pPr>
    </w:p>
    <w:p w14:paraId="353AD166" w14:textId="01BD2581" w:rsidR="003E0ED5" w:rsidRPr="00FA7473" w:rsidRDefault="003E0ED5" w:rsidP="002666E5">
      <w:pPr>
        <w:spacing w:after="0"/>
        <w:rPr>
          <w:lang w:val="nl-NL"/>
        </w:rPr>
      </w:pPr>
      <w:r w:rsidRPr="00FA7473">
        <w:rPr>
          <w:lang w:val="nl-NL"/>
        </w:rPr>
        <w:t>In dat kader blijft de partnerschapsovereenkomst met het OCMW een belangrijke rol spelen in het kader van de begeleidende maatregelen (zie jaarverslag 2015).</w:t>
      </w:r>
    </w:p>
    <w:p w14:paraId="50070EC5" w14:textId="77777777" w:rsidR="00C34A14" w:rsidRPr="00FA7473" w:rsidRDefault="00C34A14" w:rsidP="002666E5">
      <w:pPr>
        <w:spacing w:after="0"/>
        <w:rPr>
          <w:lang w:val="nl-NL"/>
        </w:rPr>
      </w:pPr>
    </w:p>
    <w:p w14:paraId="4CC4EEB8" w14:textId="4C3BFECA" w:rsidR="00A37EB1" w:rsidRPr="00FA7473" w:rsidRDefault="003E0ED5" w:rsidP="002666E5">
      <w:pPr>
        <w:spacing w:after="0"/>
        <w:rPr>
          <w:lang w:val="nl-NL"/>
        </w:rPr>
      </w:pPr>
      <w:r w:rsidRPr="00FA7473">
        <w:rPr>
          <w:lang w:val="nl-NL"/>
        </w:rPr>
        <w:t xml:space="preserve">De vereniging </w:t>
      </w:r>
      <w:r w:rsidR="00A37EB1" w:rsidRPr="00FA7473">
        <w:rPr>
          <w:lang w:val="nl-NL"/>
        </w:rPr>
        <w:t>Horizons Nouveaux (</w:t>
      </w:r>
      <w:r w:rsidRPr="00FA7473">
        <w:rPr>
          <w:lang w:val="nl-NL"/>
        </w:rPr>
        <w:t xml:space="preserve">lid van de </w:t>
      </w:r>
      <w:r w:rsidR="00E878C3" w:rsidRPr="00FA7473">
        <w:rPr>
          <w:lang w:val="nl-NL"/>
        </w:rPr>
        <w:t>“</w:t>
      </w:r>
      <w:r w:rsidR="00A37EB1" w:rsidRPr="00FA7473">
        <w:rPr>
          <w:lang w:val="nl-NL"/>
        </w:rPr>
        <w:t>Société de Saint Vincent de Paul</w:t>
      </w:r>
      <w:r w:rsidR="00E878C3" w:rsidRPr="00FA7473">
        <w:rPr>
          <w:lang w:val="nl-NL"/>
        </w:rPr>
        <w:t>”</w:t>
      </w:r>
      <w:r w:rsidR="00A37EB1" w:rsidRPr="00FA7473">
        <w:rPr>
          <w:lang w:val="nl-NL"/>
        </w:rPr>
        <w:t xml:space="preserve">) </w:t>
      </w:r>
      <w:r w:rsidRPr="00FA7473">
        <w:rPr>
          <w:lang w:val="nl-NL"/>
        </w:rPr>
        <w:t xml:space="preserve">verdeelt bijvoorbeeld </w:t>
      </w:r>
      <w:r w:rsidR="00A37EB1" w:rsidRPr="00FA7473">
        <w:rPr>
          <w:lang w:val="nl-NL"/>
        </w:rPr>
        <w:t>FEAD</w:t>
      </w:r>
      <w:r w:rsidRPr="00FA7473">
        <w:rPr>
          <w:lang w:val="nl-NL"/>
        </w:rPr>
        <w:t>-producten en biedt daarnaast een geheel gamma aan diensten aan haar b</w:t>
      </w:r>
      <w:r w:rsidR="00A37EB1" w:rsidRPr="00FA7473">
        <w:rPr>
          <w:lang w:val="nl-NL"/>
        </w:rPr>
        <w:t>e</w:t>
      </w:r>
      <w:r w:rsidRPr="00FA7473">
        <w:rPr>
          <w:lang w:val="nl-NL"/>
        </w:rPr>
        <w:t>gun</w:t>
      </w:r>
      <w:r w:rsidR="00A37EB1" w:rsidRPr="00FA7473">
        <w:rPr>
          <w:lang w:val="nl-NL"/>
        </w:rPr>
        <w:t>s</w:t>
      </w:r>
      <w:r w:rsidRPr="00FA7473">
        <w:rPr>
          <w:lang w:val="nl-NL"/>
        </w:rPr>
        <w:t>tigden aan</w:t>
      </w:r>
      <w:r w:rsidR="00A37EB1" w:rsidRPr="00FA7473">
        <w:rPr>
          <w:lang w:val="nl-NL"/>
        </w:rPr>
        <w:t xml:space="preserve">. </w:t>
      </w:r>
      <w:r w:rsidRPr="00FA7473">
        <w:rPr>
          <w:lang w:val="nl-NL"/>
        </w:rPr>
        <w:t>De vereniging</w:t>
      </w:r>
      <w:r w:rsidR="00A37EB1" w:rsidRPr="00FA7473">
        <w:rPr>
          <w:lang w:val="nl-NL"/>
        </w:rPr>
        <w:t xml:space="preserve"> Horizons Nouveaux</w:t>
      </w:r>
      <w:r w:rsidRPr="00FA7473">
        <w:rPr>
          <w:lang w:val="nl-NL"/>
        </w:rPr>
        <w:t xml:space="preserve"> is één van de grootste verdelers van FEAD-pro</w:t>
      </w:r>
      <w:r w:rsidR="00A37EB1" w:rsidRPr="00FA7473">
        <w:rPr>
          <w:lang w:val="nl-NL"/>
        </w:rPr>
        <w:t>du</w:t>
      </w:r>
      <w:r w:rsidRPr="00FA7473">
        <w:rPr>
          <w:lang w:val="nl-NL"/>
        </w:rPr>
        <w:t>cten in haar regio. Naast haar activiteiten, is de doelstelling van deze vereniging meervoudig</w:t>
      </w:r>
      <w:r w:rsidR="00A37EB1" w:rsidRPr="00FA7473">
        <w:rPr>
          <w:lang w:val="nl-NL"/>
        </w:rPr>
        <w:t>:</w:t>
      </w:r>
    </w:p>
    <w:p w14:paraId="7CB6FFCF" w14:textId="7BCCA940" w:rsidR="00A37EB1" w:rsidRPr="00FA7473" w:rsidRDefault="00E878C3" w:rsidP="002666E5">
      <w:pPr>
        <w:pStyle w:val="Lijstalinea"/>
        <w:numPr>
          <w:ilvl w:val="0"/>
          <w:numId w:val="14"/>
        </w:numPr>
        <w:spacing w:after="0"/>
        <w:rPr>
          <w:lang w:val="nl-NL"/>
        </w:rPr>
      </w:pPr>
      <w:r w:rsidRPr="00FA7473">
        <w:rPr>
          <w:lang w:val="nl-NL"/>
        </w:rPr>
        <w:t>Ervoor zorgen dat aan de vitale noden inzake voeding wordt voldaan</w:t>
      </w:r>
      <w:r w:rsidR="00E73545" w:rsidRPr="00FA7473">
        <w:rPr>
          <w:lang w:val="nl-NL"/>
        </w:rPr>
        <w:t>,</w:t>
      </w:r>
    </w:p>
    <w:p w14:paraId="6A0510D6" w14:textId="5DA8E656" w:rsidR="00C34A14" w:rsidRPr="00FA7473" w:rsidRDefault="00E878C3" w:rsidP="002666E5">
      <w:pPr>
        <w:pStyle w:val="Lijstalinea"/>
        <w:numPr>
          <w:ilvl w:val="0"/>
          <w:numId w:val="14"/>
        </w:numPr>
        <w:spacing w:after="0"/>
        <w:rPr>
          <w:lang w:val="nl-NL"/>
        </w:rPr>
      </w:pPr>
      <w:r w:rsidRPr="00FA7473">
        <w:rPr>
          <w:lang w:val="nl-NL"/>
        </w:rPr>
        <w:t>De personen helpen doorheen het volledige reïntegratieproces,</w:t>
      </w:r>
    </w:p>
    <w:p w14:paraId="09A07BE1" w14:textId="3ECB6377" w:rsidR="00C34A14" w:rsidRPr="00FA7473" w:rsidRDefault="00E878C3" w:rsidP="002666E5">
      <w:pPr>
        <w:pStyle w:val="Lijstalinea"/>
        <w:numPr>
          <w:ilvl w:val="0"/>
          <w:numId w:val="14"/>
        </w:numPr>
        <w:spacing w:after="0"/>
        <w:rPr>
          <w:lang w:val="nl-NL"/>
        </w:rPr>
      </w:pPr>
      <w:r w:rsidRPr="00FA7473">
        <w:rPr>
          <w:lang w:val="nl-NL"/>
        </w:rPr>
        <w:t>Kwaliteitsvolle woningen creëren en voorstellen,</w:t>
      </w:r>
    </w:p>
    <w:p w14:paraId="2F330FAD" w14:textId="5B5EC859" w:rsidR="00C34A14" w:rsidRPr="00FA7473" w:rsidRDefault="00E878C3" w:rsidP="002666E5">
      <w:pPr>
        <w:pStyle w:val="Lijstalinea"/>
        <w:numPr>
          <w:ilvl w:val="0"/>
          <w:numId w:val="14"/>
        </w:numPr>
        <w:spacing w:after="0"/>
        <w:rPr>
          <w:lang w:val="nl-NL"/>
        </w:rPr>
      </w:pPr>
      <w:r w:rsidRPr="00FA7473">
        <w:rPr>
          <w:lang w:val="nl-NL"/>
        </w:rPr>
        <w:t xml:space="preserve">De sociale </w:t>
      </w:r>
      <w:r w:rsidR="00733D2F" w:rsidRPr="00FA7473">
        <w:rPr>
          <w:lang w:val="nl-NL"/>
        </w:rPr>
        <w:t>re-integratie</w:t>
      </w:r>
      <w:r w:rsidRPr="00FA7473">
        <w:rPr>
          <w:lang w:val="nl-NL"/>
        </w:rPr>
        <w:t xml:space="preserve"> ondersteunen en begeleiden</w:t>
      </w:r>
      <w:r w:rsidR="00C34A14" w:rsidRPr="00FA7473">
        <w:rPr>
          <w:lang w:val="nl-NL"/>
        </w:rPr>
        <w:t>.</w:t>
      </w:r>
    </w:p>
    <w:p w14:paraId="1484023D" w14:textId="77777777" w:rsidR="00C34A14" w:rsidRPr="00FA7473" w:rsidRDefault="00C34A14" w:rsidP="002666E5">
      <w:pPr>
        <w:spacing w:after="0"/>
        <w:rPr>
          <w:lang w:val="nl-NL"/>
        </w:rPr>
      </w:pPr>
    </w:p>
    <w:p w14:paraId="415967CF" w14:textId="3108301E" w:rsidR="00C8294C" w:rsidRPr="00FA7473" w:rsidRDefault="00E878C3" w:rsidP="002666E5">
      <w:pPr>
        <w:spacing w:after="0"/>
        <w:rPr>
          <w:lang w:val="nl-NL"/>
        </w:rPr>
      </w:pPr>
      <w:r w:rsidRPr="00FA7473">
        <w:rPr>
          <w:lang w:val="nl-NL"/>
        </w:rPr>
        <w:t>De sociale begeleiding die aan iedereen die ernaar vraag wordt voorgesteld omvat administratieve hulp, budgetbegeleiding, indien nodig, en elke vorm van noodzakelijke bijstand, met uitzondering van de gevallen die afhangen van een bijzonder wettelijk statuut.</w:t>
      </w:r>
    </w:p>
    <w:p w14:paraId="02139918" w14:textId="0324ADC8" w:rsidR="00A37EB1" w:rsidRPr="00FA7473" w:rsidRDefault="00E878C3" w:rsidP="002666E5">
      <w:pPr>
        <w:spacing w:after="0"/>
        <w:rPr>
          <w:lang w:val="nl-NL"/>
        </w:rPr>
      </w:pPr>
      <w:r w:rsidRPr="00FA7473">
        <w:rPr>
          <w:lang w:val="nl-NL"/>
        </w:rPr>
        <w:t>De ingevoerd</w:t>
      </w:r>
      <w:r w:rsidR="007E1ADB">
        <w:rPr>
          <w:lang w:val="nl-NL"/>
        </w:rPr>
        <w:t>e</w:t>
      </w:r>
      <w:r w:rsidRPr="00FA7473">
        <w:rPr>
          <w:lang w:val="nl-NL"/>
        </w:rPr>
        <w:t xml:space="preserve"> hulpmiddelen zijn meer bepaald</w:t>
      </w:r>
      <w:r w:rsidR="00A37EB1" w:rsidRPr="00FA7473">
        <w:rPr>
          <w:lang w:val="nl-NL"/>
        </w:rPr>
        <w:t>:</w:t>
      </w:r>
    </w:p>
    <w:p w14:paraId="44E4F221" w14:textId="0EE59525" w:rsidR="00A37EB1" w:rsidRPr="00FA7473" w:rsidRDefault="00E878C3" w:rsidP="002666E5">
      <w:pPr>
        <w:pStyle w:val="Lijstalinea"/>
        <w:numPr>
          <w:ilvl w:val="0"/>
          <w:numId w:val="13"/>
        </w:numPr>
        <w:spacing w:after="0"/>
        <w:rPr>
          <w:lang w:val="nl-NL"/>
        </w:rPr>
      </w:pPr>
      <w:r w:rsidRPr="00FA7473">
        <w:rPr>
          <w:lang w:val="nl-NL"/>
        </w:rPr>
        <w:t>Een dienst sociale begeleiding</w:t>
      </w:r>
      <w:r w:rsidR="00E73545" w:rsidRPr="00FA7473">
        <w:rPr>
          <w:lang w:val="nl-NL"/>
        </w:rPr>
        <w:t>,</w:t>
      </w:r>
    </w:p>
    <w:p w14:paraId="1E29AF9D" w14:textId="16C5E712" w:rsidR="00A37EB1" w:rsidRPr="00FA7473" w:rsidRDefault="00E878C3" w:rsidP="002666E5">
      <w:pPr>
        <w:pStyle w:val="Lijstalinea"/>
        <w:numPr>
          <w:ilvl w:val="0"/>
          <w:numId w:val="13"/>
        </w:numPr>
        <w:spacing w:after="0"/>
        <w:rPr>
          <w:lang w:val="nl-NL"/>
        </w:rPr>
      </w:pPr>
      <w:r w:rsidRPr="00FA7473">
        <w:rPr>
          <w:lang w:val="nl-NL"/>
        </w:rPr>
        <w:t>Een polyvalente zaal</w:t>
      </w:r>
      <w:r w:rsidR="00A37EB1" w:rsidRPr="00FA7473">
        <w:rPr>
          <w:lang w:val="nl-NL"/>
        </w:rPr>
        <w:t>: initiati</w:t>
      </w:r>
      <w:r w:rsidR="00725F17" w:rsidRPr="00FA7473">
        <w:rPr>
          <w:lang w:val="nl-NL"/>
        </w:rPr>
        <w:t xml:space="preserve">e in </w:t>
      </w:r>
      <w:r w:rsidR="00A37EB1" w:rsidRPr="00FA7473">
        <w:rPr>
          <w:lang w:val="nl-NL"/>
        </w:rPr>
        <w:t>informati</w:t>
      </w:r>
      <w:r w:rsidR="00725F17" w:rsidRPr="00FA7473">
        <w:rPr>
          <w:lang w:val="nl-NL"/>
        </w:rPr>
        <w:t>ca</w:t>
      </w:r>
      <w:r w:rsidR="00A37EB1" w:rsidRPr="00FA7473">
        <w:rPr>
          <w:lang w:val="nl-NL"/>
        </w:rPr>
        <w:t xml:space="preserve">, </w:t>
      </w:r>
      <w:r w:rsidR="00725F17" w:rsidRPr="00FA7473">
        <w:rPr>
          <w:lang w:val="nl-NL"/>
        </w:rPr>
        <w:t xml:space="preserve">discussietafel in levende talen, huiswerkschool, ontspanningshoek met televisie met groot scherm en </w:t>
      </w:r>
      <w:r w:rsidR="00A37EB1" w:rsidRPr="00FA7473">
        <w:rPr>
          <w:lang w:val="nl-NL"/>
        </w:rPr>
        <w:t>biblioth</w:t>
      </w:r>
      <w:r w:rsidR="00725F17" w:rsidRPr="00FA7473">
        <w:rPr>
          <w:lang w:val="nl-NL"/>
        </w:rPr>
        <w:t>eek</w:t>
      </w:r>
      <w:r w:rsidR="00E73545" w:rsidRPr="00FA7473">
        <w:rPr>
          <w:lang w:val="nl-NL"/>
        </w:rPr>
        <w:t>,</w:t>
      </w:r>
    </w:p>
    <w:p w14:paraId="09A20BEE" w14:textId="6161D165" w:rsidR="00C34A14" w:rsidRPr="00FA7473" w:rsidRDefault="00725F17" w:rsidP="002666E5">
      <w:pPr>
        <w:pStyle w:val="Lijstalinea"/>
        <w:numPr>
          <w:ilvl w:val="0"/>
          <w:numId w:val="13"/>
        </w:numPr>
        <w:spacing w:after="0"/>
        <w:rPr>
          <w:lang w:val="nl-NL"/>
        </w:rPr>
      </w:pPr>
      <w:r w:rsidRPr="00FA7473">
        <w:rPr>
          <w:lang w:val="nl-NL"/>
        </w:rPr>
        <w:t>Een ontspanningszaal</w:t>
      </w:r>
      <w:r w:rsidR="00A37EB1" w:rsidRPr="00FA7473">
        <w:rPr>
          <w:lang w:val="nl-NL"/>
        </w:rPr>
        <w:t xml:space="preserve">: </w:t>
      </w:r>
      <w:r w:rsidRPr="00FA7473">
        <w:rPr>
          <w:lang w:val="nl-NL"/>
        </w:rPr>
        <w:t>speelruimte, fitnessuitrusting, tafeltennistafels, aangepaste speelweide buiten</w:t>
      </w:r>
      <w:r w:rsidR="00E73545" w:rsidRPr="00FA7473">
        <w:rPr>
          <w:lang w:val="nl-NL"/>
        </w:rPr>
        <w:t>.</w:t>
      </w:r>
    </w:p>
    <w:p w14:paraId="141C422C" w14:textId="272841CB" w:rsidR="00C34A14" w:rsidRPr="00FA7473" w:rsidRDefault="00C34A14" w:rsidP="002666E5">
      <w:pPr>
        <w:spacing w:after="0"/>
        <w:rPr>
          <w:lang w:val="nl-NL"/>
        </w:rPr>
      </w:pPr>
      <w:r w:rsidRPr="00FA7473">
        <w:rPr>
          <w:lang w:val="nl-NL"/>
        </w:rPr>
        <w:t>H</w:t>
      </w:r>
      <w:r w:rsidR="00E73545" w:rsidRPr="00FA7473">
        <w:rPr>
          <w:lang w:val="nl-NL"/>
        </w:rPr>
        <w:t xml:space="preserve">orizons Nouveaux </w:t>
      </w:r>
      <w:r w:rsidR="00725F17" w:rsidRPr="00FA7473">
        <w:rPr>
          <w:lang w:val="nl-NL"/>
        </w:rPr>
        <w:t>beschikt eveneens over drie volledige gerenoveerde tweedehandswinkels die voor iedereen toegankelijk zijn</w:t>
      </w:r>
      <w:r w:rsidRPr="00FA7473">
        <w:rPr>
          <w:lang w:val="nl-NL"/>
        </w:rPr>
        <w:t xml:space="preserve">. </w:t>
      </w:r>
      <w:r w:rsidR="00725F17" w:rsidRPr="00FA7473">
        <w:rPr>
          <w:lang w:val="nl-NL"/>
        </w:rPr>
        <w:t xml:space="preserve">Het </w:t>
      </w:r>
      <w:r w:rsidRPr="00FA7473">
        <w:rPr>
          <w:lang w:val="nl-NL"/>
        </w:rPr>
        <w:t xml:space="preserve">assortiment </w:t>
      </w:r>
      <w:r w:rsidR="00725F17" w:rsidRPr="00FA7473">
        <w:rPr>
          <w:lang w:val="nl-NL"/>
        </w:rPr>
        <w:t>bestaat enkel uit giften van particulieren</w:t>
      </w:r>
      <w:r w:rsidRPr="00FA7473">
        <w:rPr>
          <w:lang w:val="nl-NL"/>
        </w:rPr>
        <w:t xml:space="preserve">. </w:t>
      </w:r>
      <w:r w:rsidR="00725F17" w:rsidRPr="00FA7473">
        <w:rPr>
          <w:lang w:val="nl-NL"/>
        </w:rPr>
        <w:lastRenderedPageBreak/>
        <w:t xml:space="preserve">Het </w:t>
      </w:r>
      <w:r w:rsidRPr="00FA7473">
        <w:rPr>
          <w:lang w:val="nl-NL"/>
        </w:rPr>
        <w:t>succ</w:t>
      </w:r>
      <w:r w:rsidR="00725F17" w:rsidRPr="00FA7473">
        <w:rPr>
          <w:lang w:val="nl-NL"/>
        </w:rPr>
        <w:t>e</w:t>
      </w:r>
      <w:r w:rsidRPr="00FA7473">
        <w:rPr>
          <w:lang w:val="nl-NL"/>
        </w:rPr>
        <w:t xml:space="preserve">s </w:t>
      </w:r>
      <w:r w:rsidR="00725F17" w:rsidRPr="00FA7473">
        <w:rPr>
          <w:lang w:val="nl-NL"/>
        </w:rPr>
        <w:t>van hun winkels draagt grotendeels bij tot de financiering van de hulp aan de meest behoeftigen.</w:t>
      </w:r>
    </w:p>
    <w:p w14:paraId="37590567" w14:textId="77777777" w:rsidR="00C34A14" w:rsidRPr="00FA7473" w:rsidRDefault="00C34A14" w:rsidP="002666E5">
      <w:pPr>
        <w:spacing w:after="0"/>
        <w:rPr>
          <w:rFonts w:ascii="Arial" w:hAnsi="Arial" w:cs="Arial"/>
          <w:sz w:val="20"/>
          <w:szCs w:val="20"/>
          <w:lang w:val="nl-NL"/>
        </w:rPr>
      </w:pPr>
    </w:p>
    <w:p w14:paraId="60731F27" w14:textId="6DD50297" w:rsidR="005D00D5" w:rsidRPr="00FA7473" w:rsidRDefault="00725F17" w:rsidP="002666E5">
      <w:pPr>
        <w:spacing w:after="0"/>
        <w:rPr>
          <w:lang w:val="nl-NL"/>
        </w:rPr>
      </w:pPr>
      <w:r w:rsidRPr="00FA7473">
        <w:rPr>
          <w:lang w:val="nl-NL"/>
        </w:rPr>
        <w:t xml:space="preserve">En van de belangrijkste doelstellingen van Horizons Nouveaux is trouwens het vereenvoudigen van de herinschakeling van personen die uitgesloten zijn van de arbeidsmarkt door hun de mogelijkheid te bieden nieuwe competenties te verwerven. Naast talrijke vrijwilligers genieten enkele personen een betaalde tewerkstelling in de ateliers, winkels en dienstverlening: restauratie van meubels en voorwerpen, verdelen van voedselpakketten, onderhoud van de gebouwen, vervoer en leveringen. Deze jobs helpen deze werknemers om terug vertrouwen te vinden in hun capaciteiten en hen de waardigheid terug te geven die hen was afgenomen, met als ultiem doel </w:t>
      </w:r>
      <w:r w:rsidR="00F25254" w:rsidRPr="00FA7473">
        <w:rPr>
          <w:lang w:val="nl-NL"/>
        </w:rPr>
        <w:t>hun autonomie in de maatschappij terugwinnen</w:t>
      </w:r>
      <w:r w:rsidR="00C34A14" w:rsidRPr="00FA7473">
        <w:rPr>
          <w:lang w:val="nl-NL"/>
        </w:rPr>
        <w:t>.</w:t>
      </w:r>
    </w:p>
    <w:p w14:paraId="68493F60" w14:textId="77777777" w:rsidR="00F25254" w:rsidRPr="00FA7473" w:rsidRDefault="00F25254" w:rsidP="002666E5">
      <w:pPr>
        <w:spacing w:after="0"/>
        <w:rPr>
          <w:lang w:val="nl-NL"/>
        </w:rPr>
      </w:pPr>
    </w:p>
    <w:p w14:paraId="25178232" w14:textId="77777777" w:rsidR="007E3CEE" w:rsidRPr="00FA7473" w:rsidRDefault="007E3CEE" w:rsidP="002666E5">
      <w:pPr>
        <w:spacing w:after="0"/>
        <w:rPr>
          <w:lang w:val="nl-NL"/>
        </w:rPr>
      </w:pPr>
    </w:p>
    <w:p w14:paraId="2A8AFCD1" w14:textId="26C891D2" w:rsidR="000C7B32" w:rsidRPr="00FA7473" w:rsidRDefault="00F25254" w:rsidP="00AD725E">
      <w:pPr>
        <w:pStyle w:val="Kop4"/>
        <w:numPr>
          <w:ilvl w:val="3"/>
          <w:numId w:val="1"/>
        </w:numPr>
        <w:spacing w:after="240" w:line="276" w:lineRule="auto"/>
        <w:rPr>
          <w:lang w:val="nl-NL"/>
        </w:rPr>
      </w:pPr>
      <w:r w:rsidRPr="00FA7473">
        <w:rPr>
          <w:lang w:val="nl-NL"/>
        </w:rPr>
        <w:t>Verband met de resultaatsindicatoren</w:t>
      </w:r>
    </w:p>
    <w:p w14:paraId="206D7766" w14:textId="1477F9A3" w:rsidR="0091184E" w:rsidRPr="00FA7473" w:rsidRDefault="00F25254" w:rsidP="002666E5">
      <w:pPr>
        <w:autoSpaceDE w:val="0"/>
        <w:autoSpaceDN w:val="0"/>
        <w:adjustRightInd w:val="0"/>
        <w:spacing w:after="0"/>
        <w:rPr>
          <w:lang w:val="nl-NL"/>
        </w:rPr>
      </w:pPr>
      <w:r w:rsidRPr="00FA7473">
        <w:rPr>
          <w:lang w:val="nl-NL"/>
        </w:rPr>
        <w:t xml:space="preserve">Aan wie werden de </w:t>
      </w:r>
      <w:r w:rsidR="00A779F6" w:rsidRPr="00FA7473">
        <w:rPr>
          <w:lang w:val="nl-NL"/>
        </w:rPr>
        <w:t>FEAD</w:t>
      </w:r>
      <w:r w:rsidRPr="00FA7473">
        <w:rPr>
          <w:lang w:val="nl-NL"/>
        </w:rPr>
        <w:t>-producten in 2016 uitgedeeld</w:t>
      </w:r>
      <w:r w:rsidR="00A779F6" w:rsidRPr="00FA7473">
        <w:rPr>
          <w:lang w:val="nl-NL"/>
        </w:rPr>
        <w:t xml:space="preserve">? </w:t>
      </w:r>
    </w:p>
    <w:p w14:paraId="22FD1FFB" w14:textId="77777777" w:rsidR="00361E72" w:rsidRPr="00FA7473" w:rsidRDefault="00361E72" w:rsidP="002666E5">
      <w:pPr>
        <w:autoSpaceDE w:val="0"/>
        <w:autoSpaceDN w:val="0"/>
        <w:adjustRightInd w:val="0"/>
        <w:spacing w:after="0"/>
        <w:rPr>
          <w:lang w:val="nl-NL"/>
        </w:rPr>
      </w:pPr>
    </w:p>
    <w:p w14:paraId="3111BA04" w14:textId="48D0C79A" w:rsidR="00A779F6" w:rsidRPr="00FA7473" w:rsidRDefault="008A7974" w:rsidP="002666E5">
      <w:pPr>
        <w:autoSpaceDE w:val="0"/>
        <w:autoSpaceDN w:val="0"/>
        <w:adjustRightInd w:val="0"/>
        <w:spacing w:after="0"/>
        <w:rPr>
          <w:lang w:val="nl-NL"/>
        </w:rPr>
      </w:pPr>
      <w:r w:rsidRPr="00FA7473">
        <w:rPr>
          <w:lang w:val="nl-NL"/>
        </w:rPr>
        <w:t xml:space="preserve">Om die vraag te kunnen beantwoorden en de cijfers te kunnen geven van de gevraagde resultaatsindicatoren kregen de organisaties in april 2017 – zoals elk jaar – de vraag om een schatting te geven van het aantal personen dat in 2016 hulp kreeg en om informatie te geven over het profiel van de begunstigden op het ogenblik dat zij hun bestelling doorgaven voor de campagne 2017. </w:t>
      </w:r>
    </w:p>
    <w:p w14:paraId="30805488" w14:textId="77777777" w:rsidR="0091184E" w:rsidRPr="00FA7473" w:rsidRDefault="0091184E" w:rsidP="002666E5">
      <w:pPr>
        <w:autoSpaceDE w:val="0"/>
        <w:autoSpaceDN w:val="0"/>
        <w:adjustRightInd w:val="0"/>
        <w:spacing w:after="0"/>
        <w:rPr>
          <w:lang w:val="nl-NL"/>
        </w:rPr>
      </w:pPr>
    </w:p>
    <w:p w14:paraId="609A4B80" w14:textId="77777777" w:rsidR="002D3C9B" w:rsidRPr="00FA7473" w:rsidRDefault="002D3C9B" w:rsidP="002666E5">
      <w:pPr>
        <w:autoSpaceDE w:val="0"/>
        <w:autoSpaceDN w:val="0"/>
        <w:adjustRightInd w:val="0"/>
        <w:spacing w:after="0"/>
        <w:rPr>
          <w:lang w:val="nl-NL"/>
        </w:rPr>
      </w:pPr>
      <w:r w:rsidRPr="00FA7473">
        <w:rPr>
          <w:lang w:val="nl-NL"/>
        </w:rPr>
        <w:t>Dit jaar heeft de BA aan de gevraagde statistieken een aantal specifiekere vragen toegevoegd over de definitie van een voedselpakket, de frequentie van de verdeling, de verdelingsvorm enzovoort. Het was de bedoeling om zo een duidelijker beeld te krijgen van de reële voedselverdeling onder de meest behoeftigen op het terrein (zie punt 2.1.4.2.).</w:t>
      </w:r>
    </w:p>
    <w:p w14:paraId="03A8B9FC" w14:textId="7FBF84FB" w:rsidR="0091184E" w:rsidRPr="00FA7473" w:rsidRDefault="005D00D5" w:rsidP="002666E5">
      <w:pPr>
        <w:autoSpaceDE w:val="0"/>
        <w:autoSpaceDN w:val="0"/>
        <w:adjustRightInd w:val="0"/>
        <w:spacing w:after="0"/>
        <w:rPr>
          <w:lang w:val="nl-NL"/>
        </w:rPr>
      </w:pPr>
      <w:r w:rsidRPr="00FA7473">
        <w:rPr>
          <w:lang w:val="nl-NL"/>
        </w:rPr>
        <w:t xml:space="preserve"> </w:t>
      </w:r>
    </w:p>
    <w:p w14:paraId="1E83C1AA" w14:textId="6068A99E" w:rsidR="00361E72" w:rsidRPr="00FA7473" w:rsidRDefault="002D3C9B" w:rsidP="002666E5">
      <w:pPr>
        <w:autoSpaceDE w:val="0"/>
        <w:autoSpaceDN w:val="0"/>
        <w:adjustRightInd w:val="0"/>
        <w:spacing w:after="0"/>
        <w:rPr>
          <w:lang w:val="nl-NL"/>
        </w:rPr>
      </w:pPr>
      <w:r w:rsidRPr="00FA7473">
        <w:rPr>
          <w:lang w:val="nl-NL"/>
        </w:rPr>
        <w:t xml:space="preserve">Dit jaar werd een extra vraag toegevoegd aan het Franstalige formulier: het totale aantal maaltijden die in 2015 werden verdeeld </w:t>
      </w:r>
      <w:r w:rsidR="00361E72" w:rsidRPr="00FA7473">
        <w:rPr>
          <w:lang w:val="nl-NL"/>
        </w:rPr>
        <w:t>(</w:t>
      </w:r>
      <w:r w:rsidRPr="00FA7473">
        <w:rPr>
          <w:lang w:val="nl-NL"/>
        </w:rPr>
        <w:t>vraag die vorig jaar per vergissing werd vergeten</w:t>
      </w:r>
      <w:r w:rsidR="00361E72" w:rsidRPr="00FA7473">
        <w:rPr>
          <w:lang w:val="nl-NL"/>
        </w:rPr>
        <w:t>).</w:t>
      </w:r>
    </w:p>
    <w:p w14:paraId="260475AB" w14:textId="77777777" w:rsidR="002C657B" w:rsidRPr="00FA7473" w:rsidRDefault="002C657B" w:rsidP="002666E5">
      <w:pPr>
        <w:autoSpaceDE w:val="0"/>
        <w:autoSpaceDN w:val="0"/>
        <w:adjustRightInd w:val="0"/>
        <w:spacing w:after="0"/>
        <w:rPr>
          <w:lang w:val="nl-NL"/>
        </w:rPr>
      </w:pPr>
    </w:p>
    <w:p w14:paraId="6B39ABE1" w14:textId="6B3305AB" w:rsidR="00361E72" w:rsidRPr="00FA7473" w:rsidRDefault="009A5B84" w:rsidP="002666E5">
      <w:pPr>
        <w:autoSpaceDE w:val="0"/>
        <w:autoSpaceDN w:val="0"/>
        <w:adjustRightInd w:val="0"/>
        <w:spacing w:after="0"/>
        <w:rPr>
          <w:lang w:val="nl-NL"/>
        </w:rPr>
      </w:pPr>
      <w:r w:rsidRPr="00FA7473">
        <w:rPr>
          <w:lang w:val="nl-NL"/>
        </w:rPr>
        <w:t>De BA heeft eveneens beslist om in het formulier dat vorig jaar werd voorg</w:t>
      </w:r>
      <w:r w:rsidR="003818B5" w:rsidRPr="00FA7473">
        <w:rPr>
          <w:lang w:val="nl-NL"/>
        </w:rPr>
        <w:t>e</w:t>
      </w:r>
      <w:r w:rsidRPr="00FA7473">
        <w:rPr>
          <w:lang w:val="nl-NL"/>
        </w:rPr>
        <w:t>steld</w:t>
      </w:r>
      <w:r w:rsidR="003818B5" w:rsidRPr="00FA7473">
        <w:rPr>
          <w:lang w:val="nl-NL"/>
        </w:rPr>
        <w:t xml:space="preserve">, </w:t>
      </w:r>
      <w:r w:rsidRPr="00FA7473">
        <w:rPr>
          <w:lang w:val="nl-NL"/>
        </w:rPr>
        <w:t>het soort vraag te wijzigen en meer in de richting te gaan van vragen over evaluatie en impact</w:t>
      </w:r>
      <w:r w:rsidR="003818B5" w:rsidRPr="00FA7473">
        <w:rPr>
          <w:lang w:val="nl-NL"/>
        </w:rPr>
        <w:t xml:space="preserve">. </w:t>
      </w:r>
      <w:r w:rsidRPr="00FA7473">
        <w:rPr>
          <w:lang w:val="nl-NL"/>
        </w:rPr>
        <w:t>Dit zal worden doorgevoerd in het verslag van volgend jaar.</w:t>
      </w:r>
    </w:p>
    <w:p w14:paraId="16A9CE65" w14:textId="77777777" w:rsidR="003818B5" w:rsidRPr="00FA7473" w:rsidRDefault="003818B5" w:rsidP="002666E5">
      <w:pPr>
        <w:autoSpaceDE w:val="0"/>
        <w:autoSpaceDN w:val="0"/>
        <w:adjustRightInd w:val="0"/>
        <w:spacing w:after="0"/>
        <w:rPr>
          <w:lang w:val="nl-NL"/>
        </w:rPr>
      </w:pPr>
    </w:p>
    <w:p w14:paraId="1019E800" w14:textId="3F8AD412" w:rsidR="00A779F6" w:rsidRPr="00FA7473" w:rsidRDefault="00F05185" w:rsidP="002666E5">
      <w:pPr>
        <w:autoSpaceDE w:val="0"/>
        <w:autoSpaceDN w:val="0"/>
        <w:adjustRightInd w:val="0"/>
        <w:spacing w:after="0"/>
        <w:rPr>
          <w:rFonts w:cs="TimesNewRoman"/>
          <w:lang w:val="nl-NL"/>
        </w:rPr>
      </w:pPr>
      <w:r w:rsidRPr="00FA7473">
        <w:rPr>
          <w:lang w:val="nl-NL"/>
        </w:rPr>
        <w:t>Een overzicht van de ontvangen gegevens wordt voorgesteld in bijlag</w:t>
      </w:r>
      <w:r w:rsidR="00A779F6" w:rsidRPr="00FA7473">
        <w:rPr>
          <w:lang w:val="nl-NL"/>
        </w:rPr>
        <w:t xml:space="preserve">e 1. </w:t>
      </w:r>
    </w:p>
    <w:p w14:paraId="4CE5F27C" w14:textId="77777777" w:rsidR="00A779F6" w:rsidRPr="00FA7473" w:rsidRDefault="00A779F6" w:rsidP="002666E5">
      <w:pPr>
        <w:autoSpaceDE w:val="0"/>
        <w:autoSpaceDN w:val="0"/>
        <w:adjustRightInd w:val="0"/>
        <w:spacing w:after="0"/>
        <w:rPr>
          <w:rFonts w:cs="TimesNewRoman"/>
          <w:lang w:val="nl-NL"/>
        </w:rPr>
      </w:pPr>
    </w:p>
    <w:p w14:paraId="51461851" w14:textId="6D26F2A6" w:rsidR="00361E72" w:rsidRPr="00FA7473" w:rsidRDefault="00F05185" w:rsidP="00D6095F">
      <w:pPr>
        <w:rPr>
          <w:lang w:val="nl-NL"/>
        </w:rPr>
      </w:pPr>
      <w:r w:rsidRPr="00FA7473">
        <w:rPr>
          <w:lang w:val="nl-NL"/>
        </w:rPr>
        <w:t xml:space="preserve">Dit jaar komen de bezorgde cijfers </w:t>
      </w:r>
      <w:r w:rsidR="00D6095F" w:rsidRPr="00FA7473">
        <w:rPr>
          <w:lang w:val="nl-NL"/>
        </w:rPr>
        <w:t>(449.698</w:t>
      </w:r>
      <w:r w:rsidR="00ED6E6A" w:rsidRPr="00FA7473">
        <w:rPr>
          <w:lang w:val="nl-NL"/>
        </w:rPr>
        <w:t xml:space="preserve"> – </w:t>
      </w:r>
      <w:r w:rsidRPr="00FA7473">
        <w:rPr>
          <w:lang w:val="nl-NL"/>
        </w:rPr>
        <w:t xml:space="preserve">aantal personen geholpen in </w:t>
      </w:r>
      <w:r w:rsidR="00ED6E6A" w:rsidRPr="00FA7473">
        <w:rPr>
          <w:lang w:val="nl-NL"/>
        </w:rPr>
        <w:t>2016</w:t>
      </w:r>
      <w:r w:rsidR="00D6095F" w:rsidRPr="00FA7473">
        <w:rPr>
          <w:rFonts w:ascii="Calibri" w:eastAsia="Times New Roman" w:hAnsi="Calibri" w:cs="Times New Roman"/>
          <w:b/>
          <w:bCs/>
          <w:sz w:val="22"/>
          <w:lang w:val="nl-NL" w:eastAsia="nl-BE" w:bidi="ar-SA"/>
        </w:rPr>
        <w:t xml:space="preserve">) </w:t>
      </w:r>
      <w:r w:rsidR="00361E72" w:rsidRPr="00FA7473">
        <w:rPr>
          <w:lang w:val="nl-NL"/>
        </w:rPr>
        <w:t xml:space="preserve">– </w:t>
      </w:r>
      <w:r w:rsidRPr="00FA7473">
        <w:rPr>
          <w:lang w:val="nl-NL"/>
        </w:rPr>
        <w:t xml:space="preserve">hoewel ze door bepaalde organisaties overgewaardeerd werden – meer in de buurt van het aantal erkenningen van de organisaties </w:t>
      </w:r>
      <w:r w:rsidR="00361E72" w:rsidRPr="00FA7473">
        <w:rPr>
          <w:lang w:val="nl-NL"/>
        </w:rPr>
        <w:t>(</w:t>
      </w:r>
      <w:r w:rsidR="00652D1C" w:rsidRPr="00FA7473">
        <w:rPr>
          <w:lang w:val="nl-NL"/>
        </w:rPr>
        <w:t>300.526</w:t>
      </w:r>
      <w:r w:rsidR="00361E72" w:rsidRPr="00FA7473">
        <w:rPr>
          <w:lang w:val="nl-NL"/>
        </w:rPr>
        <w:t xml:space="preserve"> person</w:t>
      </w:r>
      <w:r w:rsidRPr="00FA7473">
        <w:rPr>
          <w:lang w:val="nl-NL"/>
        </w:rPr>
        <w:t>e</w:t>
      </w:r>
      <w:r w:rsidR="00361E72" w:rsidRPr="00FA7473">
        <w:rPr>
          <w:lang w:val="nl-NL"/>
        </w:rPr>
        <w:t>n)</w:t>
      </w:r>
      <w:r w:rsidRPr="00FA7473">
        <w:rPr>
          <w:lang w:val="nl-NL"/>
        </w:rPr>
        <w:t>, maar wij stellen opnieuw een verschil tussen de cijfers vast</w:t>
      </w:r>
      <w:r w:rsidR="00973A99" w:rsidRPr="00FA7473">
        <w:rPr>
          <w:lang w:val="nl-NL"/>
        </w:rPr>
        <w:t xml:space="preserve"> (</w:t>
      </w:r>
      <w:r w:rsidR="00D6095F" w:rsidRPr="00FA7473">
        <w:rPr>
          <w:lang w:val="nl-NL"/>
        </w:rPr>
        <w:t>149.172</w:t>
      </w:r>
      <w:r w:rsidR="00973A99" w:rsidRPr="00FA7473">
        <w:rPr>
          <w:lang w:val="nl-NL"/>
        </w:rPr>
        <w:t>)</w:t>
      </w:r>
      <w:r w:rsidR="00361E72" w:rsidRPr="00FA7473">
        <w:rPr>
          <w:lang w:val="nl-NL"/>
        </w:rPr>
        <w:t>.</w:t>
      </w:r>
    </w:p>
    <w:p w14:paraId="5F33875B" w14:textId="3CEA0845" w:rsidR="00652D1C" w:rsidRPr="00FA7473" w:rsidRDefault="00F05185" w:rsidP="002666E5">
      <w:pPr>
        <w:autoSpaceDE w:val="0"/>
        <w:autoSpaceDN w:val="0"/>
        <w:adjustRightInd w:val="0"/>
        <w:spacing w:after="0"/>
        <w:rPr>
          <w:rFonts w:cs="TimesNewRoman"/>
          <w:lang w:val="nl-NL"/>
        </w:rPr>
      </w:pPr>
      <w:r w:rsidRPr="00FA7473">
        <w:rPr>
          <w:rFonts w:cs="TimesNewRoman"/>
          <w:lang w:val="nl-NL"/>
        </w:rPr>
        <w:t xml:space="preserve">Net </w:t>
      </w:r>
      <w:r w:rsidR="00665E43" w:rsidRPr="00FA7473">
        <w:rPr>
          <w:rFonts w:cs="TimesNewRoman"/>
          <w:lang w:val="nl-NL"/>
        </w:rPr>
        <w:t xml:space="preserve">zoals </w:t>
      </w:r>
      <w:r w:rsidRPr="00FA7473">
        <w:rPr>
          <w:rFonts w:cs="TimesNewRoman"/>
          <w:lang w:val="nl-NL"/>
        </w:rPr>
        <w:t>in 2</w:t>
      </w:r>
      <w:r w:rsidR="00652D1C" w:rsidRPr="00FA7473">
        <w:rPr>
          <w:rFonts w:cs="TimesNewRoman"/>
          <w:lang w:val="nl-NL"/>
        </w:rPr>
        <w:t>015</w:t>
      </w:r>
      <w:r w:rsidRPr="00FA7473">
        <w:rPr>
          <w:rFonts w:cs="TimesNewRoman"/>
          <w:lang w:val="nl-NL"/>
        </w:rPr>
        <w:t xml:space="preserve"> heeft de BA maatregelen genomen om meer betrouwbare cijfers te ontvangen</w:t>
      </w:r>
      <w:r w:rsidR="00652D1C" w:rsidRPr="00FA7473">
        <w:rPr>
          <w:rFonts w:cs="TimesNewRoman"/>
          <w:lang w:val="nl-NL"/>
        </w:rPr>
        <w:t>:</w:t>
      </w:r>
    </w:p>
    <w:p w14:paraId="64738AB6" w14:textId="77777777" w:rsidR="0091184E" w:rsidRPr="00FA7473" w:rsidRDefault="0091184E" w:rsidP="002666E5">
      <w:pPr>
        <w:autoSpaceDE w:val="0"/>
        <w:autoSpaceDN w:val="0"/>
        <w:adjustRightInd w:val="0"/>
        <w:spacing w:after="0"/>
        <w:rPr>
          <w:rFonts w:cs="TimesNewRoman"/>
          <w:lang w:val="nl-NL"/>
        </w:rPr>
      </w:pPr>
    </w:p>
    <w:p w14:paraId="19B4D636" w14:textId="262488B6" w:rsidR="00973A99" w:rsidRPr="00FA7473" w:rsidRDefault="001023CB" w:rsidP="00F04479">
      <w:pPr>
        <w:pStyle w:val="Lijstalinea"/>
        <w:numPr>
          <w:ilvl w:val="0"/>
          <w:numId w:val="4"/>
        </w:numPr>
        <w:autoSpaceDE w:val="0"/>
        <w:autoSpaceDN w:val="0"/>
        <w:adjustRightInd w:val="0"/>
        <w:spacing w:after="0"/>
        <w:rPr>
          <w:rFonts w:cs="TimesNewRoman"/>
          <w:lang w:val="nl-NL"/>
        </w:rPr>
      </w:pPr>
      <w:r w:rsidRPr="00FA7473">
        <w:rPr>
          <w:lang w:val="nl-NL"/>
        </w:rPr>
        <w:t xml:space="preserve">Een speciale rubriek in verband met de statistieken werd in het reglement 2016 opgenomen (Punt J – Reglement 2016 - </w:t>
      </w:r>
      <w:hyperlink r:id="rId13" w:history="1">
        <w:r w:rsidRPr="00FA7473">
          <w:rPr>
            <w:rStyle w:val="Hyperlink"/>
            <w:color w:val="000000"/>
            <w:lang w:val="nl-NL"/>
          </w:rPr>
          <w:t>http://www.mi-is.be/sites/default/files/documents/fead_-_reglement_2016_fr_3.docx</w:t>
        </w:r>
      </w:hyperlink>
      <w:r w:rsidRPr="00FA7473">
        <w:rPr>
          <w:lang w:val="nl-NL"/>
        </w:rPr>
        <w:t xml:space="preserve"> ). De BA heeft geprobeerd om in deze rubriek zo duidelijk mogelijk de instructies op te nemen in verband met de statistieken en voegde er concrete voorbeelden en specifieke gevallen aan toe.</w:t>
      </w:r>
      <w:r w:rsidRPr="00FA7473">
        <w:rPr>
          <w:lang w:val="nl-NL"/>
        </w:rPr>
        <w:tab/>
      </w:r>
      <w:r w:rsidRPr="00FA7473">
        <w:rPr>
          <w:lang w:val="nl-NL"/>
        </w:rPr>
        <w:br/>
      </w:r>
      <w:r w:rsidR="00376BD0" w:rsidRPr="00FA7473">
        <w:rPr>
          <w:lang w:val="nl-NL"/>
        </w:rPr>
        <w:t>Een fout die regelmatig voor kwam, was bijvoorbeeld dat de organisaties één persoon meerdere keren telden wanneer die zich regelmatig aanbood - wat de eindstatistieken vertekende</w:t>
      </w:r>
      <w:r w:rsidR="0091184E" w:rsidRPr="00FA7473">
        <w:rPr>
          <w:rFonts w:cs="TimesNewRoman"/>
          <w:lang w:val="nl-NL"/>
        </w:rPr>
        <w:t>.</w:t>
      </w:r>
      <w:r w:rsidR="00A779F6" w:rsidRPr="00FA7473">
        <w:rPr>
          <w:rFonts w:cs="TimesNewRoman"/>
          <w:lang w:val="nl-NL"/>
        </w:rPr>
        <w:t xml:space="preserve"> </w:t>
      </w:r>
      <w:r w:rsidR="00376BD0" w:rsidRPr="00FA7473">
        <w:rPr>
          <w:rFonts w:cs="TimesNewRoman"/>
          <w:lang w:val="nl-NL"/>
        </w:rPr>
        <w:t xml:space="preserve">Het feit dat zeer veel verenigingen enkel steunen op de inzet van vrijwilligers – waarbij veel wijzigingen plaatsvinden – kan deze fouten gedeeltelijk verklaren. De BA </w:t>
      </w:r>
      <w:r w:rsidR="006B0A9D" w:rsidRPr="00FA7473">
        <w:rPr>
          <w:rFonts w:cs="TimesNewRoman"/>
          <w:lang w:val="nl-NL"/>
        </w:rPr>
        <w:t>juichen de inspanningen van deze organisaties in dit boekjaar en de ernst waarmee de organisaties deze statistieken invullen toe</w:t>
      </w:r>
      <w:r w:rsidR="00973A99" w:rsidRPr="00FA7473">
        <w:rPr>
          <w:rFonts w:cs="TimesNewRoman"/>
          <w:lang w:val="nl-NL"/>
        </w:rPr>
        <w:t>.</w:t>
      </w:r>
    </w:p>
    <w:p w14:paraId="1F0D2826" w14:textId="5BC9A336" w:rsidR="0091184E" w:rsidRPr="00FA7473" w:rsidRDefault="00F04479" w:rsidP="002666E5">
      <w:pPr>
        <w:pStyle w:val="Lijstalinea"/>
        <w:numPr>
          <w:ilvl w:val="0"/>
          <w:numId w:val="4"/>
        </w:numPr>
        <w:autoSpaceDE w:val="0"/>
        <w:autoSpaceDN w:val="0"/>
        <w:adjustRightInd w:val="0"/>
        <w:spacing w:after="0"/>
        <w:rPr>
          <w:rFonts w:cs="TimesNewRoman"/>
          <w:lang w:val="nl-NL"/>
        </w:rPr>
      </w:pPr>
      <w:r w:rsidRPr="00FA7473">
        <w:rPr>
          <w:lang w:val="nl-NL"/>
        </w:rPr>
        <w:t>Het hele jaar lang werd het belang benadrukt van het correct invullen van de gevraagde statistieken: in maandelijkse nieuwsbrieven en in de brief waarmee de partnerorganisaties en de OCMW’s op de hoogte werden gebracht van het feit dat de bestelperiode voor 2016 geopend was</w:t>
      </w:r>
      <w:r w:rsidR="0091184E" w:rsidRPr="00FA7473">
        <w:rPr>
          <w:rFonts w:cs="TimesNewRoman"/>
          <w:lang w:val="nl-NL"/>
        </w:rPr>
        <w:t>.</w:t>
      </w:r>
    </w:p>
    <w:p w14:paraId="6500AC6E" w14:textId="66A64C5C" w:rsidR="00FE06CE" w:rsidRPr="00FA7473" w:rsidRDefault="00F04479" w:rsidP="002666E5">
      <w:pPr>
        <w:pStyle w:val="Lijstalinea"/>
        <w:numPr>
          <w:ilvl w:val="0"/>
          <w:numId w:val="4"/>
        </w:numPr>
        <w:autoSpaceDE w:val="0"/>
        <w:autoSpaceDN w:val="0"/>
        <w:adjustRightInd w:val="0"/>
        <w:spacing w:after="0"/>
        <w:rPr>
          <w:rFonts w:ascii="Calibri" w:hAnsi="Calibri"/>
          <w:sz w:val="22"/>
          <w:lang w:val="nl-NL"/>
        </w:rPr>
      </w:pPr>
      <w:r w:rsidRPr="00FA7473">
        <w:rPr>
          <w:lang w:val="nl-NL"/>
        </w:rPr>
        <w:t>De BA werkte ook aan de lijst van de ontvangen cijfers en nam rechtstreeks contact op met a</w:t>
      </w:r>
      <w:r w:rsidR="0070036B">
        <w:rPr>
          <w:lang w:val="nl-NL"/>
        </w:rPr>
        <w:t>lle organisaties die ogenschijnlijk disproportionele</w:t>
      </w:r>
      <w:r w:rsidRPr="00FA7473">
        <w:rPr>
          <w:lang w:val="nl-NL"/>
        </w:rPr>
        <w:t xml:space="preserve"> cijfers hadden opgegeven in verhouding tot het aantal begunstigden in hun overeenkomst om meer uitleg te krijgen. De BA heeft individueel contact opgenomen met de organisaties waar er een verschil was van meer dan 150 personen tussen </w:t>
      </w:r>
      <w:r w:rsidR="00F01AAE" w:rsidRPr="00FA7473">
        <w:rPr>
          <w:lang w:val="nl-NL"/>
        </w:rPr>
        <w:t xml:space="preserve">het aantal begunstigden waarvoor de organisatie erkend is en het aantal effectief geholpen personen. </w:t>
      </w:r>
      <w:r w:rsidR="00FE06CE" w:rsidRPr="00FA7473">
        <w:rPr>
          <w:rFonts w:cs="TimesNewRoman"/>
          <w:lang w:val="nl-NL"/>
        </w:rPr>
        <w:t>237 organisati</w:t>
      </w:r>
      <w:r w:rsidR="00F01AAE" w:rsidRPr="00FA7473">
        <w:rPr>
          <w:rFonts w:cs="TimesNewRoman"/>
          <w:lang w:val="nl-NL"/>
        </w:rPr>
        <w:t>es hebben dus een mail ontvangen vanwege de BA met de vraag om de vastgestelde verschillen uit te leggen</w:t>
      </w:r>
      <w:r w:rsidR="00FE06CE" w:rsidRPr="00FA7473">
        <w:rPr>
          <w:rFonts w:cs="TimesNewRoman"/>
          <w:lang w:val="nl-NL"/>
        </w:rPr>
        <w:t>.</w:t>
      </w:r>
    </w:p>
    <w:p w14:paraId="50E62B63" w14:textId="15B4ED8D" w:rsidR="00815214" w:rsidRPr="00FA7473" w:rsidRDefault="00F01AAE" w:rsidP="00815214">
      <w:pPr>
        <w:pStyle w:val="Lijstalinea"/>
        <w:autoSpaceDE w:val="0"/>
        <w:autoSpaceDN w:val="0"/>
        <w:adjustRightInd w:val="0"/>
        <w:spacing w:after="0"/>
        <w:rPr>
          <w:rFonts w:cs="TimesNewRoman"/>
          <w:lang w:val="nl-NL"/>
        </w:rPr>
      </w:pPr>
      <w:r w:rsidRPr="00FA7473">
        <w:rPr>
          <w:rFonts w:cs="TimesNewRoman"/>
          <w:lang w:val="nl-NL"/>
        </w:rPr>
        <w:t>De BA stelt echter vast dat, hoewel bepaalde organisaties zich vergist hebben, het merendeel van de organisaties de ingevoerde cijfers hebben bevestigd</w:t>
      </w:r>
      <w:r w:rsidR="00815214" w:rsidRPr="00FA7473">
        <w:rPr>
          <w:rFonts w:cs="TimesNewRoman"/>
          <w:lang w:val="nl-NL"/>
        </w:rPr>
        <w:t xml:space="preserve">. </w:t>
      </w:r>
      <w:r w:rsidR="00B62D93" w:rsidRPr="00FA7473">
        <w:rPr>
          <w:rFonts w:cs="TimesNewRoman"/>
          <w:lang w:val="nl-NL"/>
        </w:rPr>
        <w:t xml:space="preserve">We moeten vaststellen dat de organisaties dus effectief veel meer mensen helpen dan de </w:t>
      </w:r>
      <w:r w:rsidR="007C27B4">
        <w:rPr>
          <w:rFonts w:cs="TimesNewRoman"/>
          <w:lang w:val="nl-NL"/>
        </w:rPr>
        <w:t>erkenningen</w:t>
      </w:r>
      <w:r w:rsidR="00B62D93" w:rsidRPr="00FA7473">
        <w:rPr>
          <w:rFonts w:cs="TimesNewRoman"/>
          <w:lang w:val="nl-NL"/>
        </w:rPr>
        <w:t xml:space="preserve"> vermelden. Wat nogmaals de essentiële rol aantoont van het FEAD voor deze organisaties. De BA merkt trouwens op dat het grootste deel van de organisaties die in deze context werden gecontacteerd allemaal snel en zeer volledig hebben geantwoord op de gestelde vragen en zo een waardevolle uitleg hebben gegeven over de vastgestelde verschillen</w:t>
      </w:r>
      <w:r w:rsidR="00973A99" w:rsidRPr="00FA7473">
        <w:rPr>
          <w:rFonts w:cs="TimesNewRoman"/>
          <w:lang w:val="nl-NL"/>
        </w:rPr>
        <w:t>.</w:t>
      </w:r>
    </w:p>
    <w:p w14:paraId="79E07F4D" w14:textId="77777777" w:rsidR="00973A99" w:rsidRPr="00FA7473" w:rsidRDefault="00973A99" w:rsidP="00815214">
      <w:pPr>
        <w:pStyle w:val="Lijstalinea"/>
        <w:autoSpaceDE w:val="0"/>
        <w:autoSpaceDN w:val="0"/>
        <w:adjustRightInd w:val="0"/>
        <w:spacing w:after="0"/>
        <w:rPr>
          <w:rFonts w:cs="TimesNewRoman"/>
          <w:highlight w:val="yellow"/>
          <w:lang w:val="nl-NL"/>
        </w:rPr>
      </w:pPr>
    </w:p>
    <w:p w14:paraId="7756469B" w14:textId="67580045" w:rsidR="00815214" w:rsidRPr="00FA7473" w:rsidRDefault="00B62D93" w:rsidP="00815214">
      <w:pPr>
        <w:pStyle w:val="Lijstalinea"/>
        <w:autoSpaceDE w:val="0"/>
        <w:autoSpaceDN w:val="0"/>
        <w:adjustRightInd w:val="0"/>
        <w:spacing w:after="0"/>
        <w:rPr>
          <w:rFonts w:cs="TimesNewRoman"/>
          <w:lang w:val="nl-NL"/>
        </w:rPr>
      </w:pPr>
      <w:r w:rsidRPr="00FA7473">
        <w:rPr>
          <w:rFonts w:cs="TimesNewRoman"/>
          <w:lang w:val="nl-NL"/>
        </w:rPr>
        <w:t xml:space="preserve">Naar aanleiding van deze vaststelling </w:t>
      </w:r>
      <w:r w:rsidR="001814B4" w:rsidRPr="00FA7473">
        <w:rPr>
          <w:rFonts w:cs="TimesNewRoman"/>
          <w:lang w:val="nl-NL"/>
        </w:rPr>
        <w:t>is de BA gestart met de sensibilisering van deze organisaties, zodat zij letten op dit verschil en in de loop van het jaar 2017 een herziening van de overeenkomst vragen. Wij hopen dat dit het vastgestelde verschil volgend jaar wat zal verminderen.</w:t>
      </w:r>
    </w:p>
    <w:p w14:paraId="692D6461" w14:textId="2B6DA90F" w:rsidR="007E3CEE" w:rsidRPr="00FA7473" w:rsidRDefault="00BD42EE" w:rsidP="00815214">
      <w:pPr>
        <w:pStyle w:val="Lijstalinea"/>
        <w:autoSpaceDE w:val="0"/>
        <w:autoSpaceDN w:val="0"/>
        <w:adjustRightInd w:val="0"/>
        <w:spacing w:after="0"/>
        <w:rPr>
          <w:rFonts w:cs="TimesNewRoman"/>
          <w:lang w:val="nl-NL"/>
        </w:rPr>
      </w:pPr>
      <w:r w:rsidRPr="00FA7473">
        <w:rPr>
          <w:rFonts w:cs="TimesNewRoman"/>
          <w:lang w:val="nl-NL"/>
        </w:rPr>
        <w:t>We merken echter ook om dat talrijke organisaties geen aanvraag tot verhoging van overeenkomst indienen, omdat zij niet over voldoende opslagruimte – en vaak niet over voldoende personeel – beschikken om een groter aantal personen te helpen</w:t>
      </w:r>
      <w:r w:rsidR="007E3CEE" w:rsidRPr="00FA7473">
        <w:rPr>
          <w:rFonts w:cs="TimesNewRoman"/>
          <w:lang w:val="nl-NL"/>
        </w:rPr>
        <w:t>.</w:t>
      </w:r>
    </w:p>
    <w:p w14:paraId="1990D0A8" w14:textId="2CE1CCFF" w:rsidR="00815214" w:rsidRPr="00FA7473" w:rsidRDefault="00BD42EE" w:rsidP="00815214">
      <w:pPr>
        <w:pStyle w:val="Lijstalinea"/>
        <w:autoSpaceDE w:val="0"/>
        <w:autoSpaceDN w:val="0"/>
        <w:adjustRightInd w:val="0"/>
        <w:spacing w:after="0"/>
        <w:rPr>
          <w:rFonts w:cs="TimesNewRoman"/>
          <w:lang w:val="nl-NL"/>
        </w:rPr>
      </w:pPr>
      <w:r w:rsidRPr="00FA7473">
        <w:rPr>
          <w:rFonts w:cs="TimesNewRoman"/>
          <w:lang w:val="nl-NL"/>
        </w:rPr>
        <w:t>Wat, tot slot, eigenlijk meespeelt in het vergroten van het verschil tussen deze cijfers komt voort uit het feit dat talrijke or</w:t>
      </w:r>
      <w:r w:rsidR="00ED6E6A" w:rsidRPr="00FA7473">
        <w:rPr>
          <w:rFonts w:cs="TimesNewRoman"/>
          <w:lang w:val="nl-NL"/>
        </w:rPr>
        <w:t>ganisati</w:t>
      </w:r>
      <w:r w:rsidRPr="00FA7473">
        <w:rPr>
          <w:rFonts w:cs="TimesNewRoman"/>
          <w:lang w:val="nl-NL"/>
        </w:rPr>
        <w:t>e</w:t>
      </w:r>
      <w:r w:rsidR="00ED6E6A" w:rsidRPr="00FA7473">
        <w:rPr>
          <w:rFonts w:cs="TimesNewRoman"/>
          <w:lang w:val="nl-NL"/>
        </w:rPr>
        <w:t xml:space="preserve">s </w:t>
      </w:r>
      <w:r w:rsidRPr="00FA7473">
        <w:rPr>
          <w:rFonts w:cs="TimesNewRoman"/>
          <w:lang w:val="nl-NL"/>
        </w:rPr>
        <w:t xml:space="preserve">een grote “turnover” hebben van hun </w:t>
      </w:r>
      <w:r w:rsidRPr="00FA7473">
        <w:rPr>
          <w:rFonts w:cs="TimesNewRoman"/>
          <w:lang w:val="nl-NL"/>
        </w:rPr>
        <w:lastRenderedPageBreak/>
        <w:t>begunstigden. De facto is het aantal verschillende personen dat wordt geholpen dus gestegen</w:t>
      </w:r>
      <w:r w:rsidR="00973A99" w:rsidRPr="00FA7473">
        <w:rPr>
          <w:rFonts w:cs="TimesNewRoman"/>
          <w:lang w:val="nl-NL"/>
        </w:rPr>
        <w:t xml:space="preserve"> (</w:t>
      </w:r>
      <w:r w:rsidRPr="00FA7473">
        <w:rPr>
          <w:rFonts w:cs="TimesNewRoman"/>
          <w:lang w:val="nl-NL"/>
        </w:rPr>
        <w:t>sommige mensen komen bijvoorbeeld maar twee maal per jaar langs en vervolgens nooit meer, maart tellen mee als geholpen begunstigden</w:t>
      </w:r>
      <w:r w:rsidR="00973A99" w:rsidRPr="00FA7473">
        <w:rPr>
          <w:rFonts w:cs="TimesNewRoman"/>
          <w:lang w:val="nl-NL"/>
        </w:rPr>
        <w:t>).</w:t>
      </w:r>
    </w:p>
    <w:p w14:paraId="250BB03C" w14:textId="369FEF73" w:rsidR="00973A99" w:rsidRPr="00FA7473" w:rsidRDefault="00973A99" w:rsidP="00815214">
      <w:pPr>
        <w:pStyle w:val="Lijstalinea"/>
        <w:autoSpaceDE w:val="0"/>
        <w:autoSpaceDN w:val="0"/>
        <w:adjustRightInd w:val="0"/>
        <w:spacing w:after="0"/>
        <w:rPr>
          <w:rFonts w:ascii="Calibri" w:hAnsi="Calibri"/>
          <w:sz w:val="22"/>
          <w:lang w:val="nl-NL"/>
        </w:rPr>
      </w:pPr>
    </w:p>
    <w:p w14:paraId="16092D4E" w14:textId="7D86BC82" w:rsidR="00A779F6" w:rsidRPr="00FA7473" w:rsidRDefault="00F01AAE" w:rsidP="002666E5">
      <w:pPr>
        <w:autoSpaceDE w:val="0"/>
        <w:autoSpaceDN w:val="0"/>
        <w:adjustRightInd w:val="0"/>
        <w:spacing w:after="0"/>
        <w:rPr>
          <w:rFonts w:cs="TimesNewRoman"/>
          <w:lang w:val="nl-NL"/>
        </w:rPr>
      </w:pPr>
      <w:r w:rsidRPr="00FA7473">
        <w:rPr>
          <w:lang w:val="nl-NL"/>
        </w:rPr>
        <w:t>De BA heeft daarom opnieuw de ontvangen gegevens bijgewerkt op basis van het aantal begunstigden dat in de overeenkomsten is opgenomen</w:t>
      </w:r>
      <w:r w:rsidR="00A779F6" w:rsidRPr="00FA7473">
        <w:rPr>
          <w:rFonts w:cs="TimesNewRoman"/>
          <w:lang w:val="nl-NL"/>
        </w:rPr>
        <w:t xml:space="preserve">. </w:t>
      </w:r>
    </w:p>
    <w:p w14:paraId="791BBAC9" w14:textId="05ADAEC7" w:rsidR="00A779F6" w:rsidRPr="00FA7473" w:rsidRDefault="00BD42EE" w:rsidP="002666E5">
      <w:pPr>
        <w:autoSpaceDE w:val="0"/>
        <w:autoSpaceDN w:val="0"/>
        <w:adjustRightInd w:val="0"/>
        <w:spacing w:after="0"/>
        <w:rPr>
          <w:rFonts w:cs="TimesNewRoman"/>
          <w:lang w:val="nl-NL"/>
        </w:rPr>
      </w:pPr>
      <w:r w:rsidRPr="00FA7473">
        <w:rPr>
          <w:rFonts w:cs="TimesNewRoman"/>
          <w:lang w:val="nl-NL"/>
        </w:rPr>
        <w:t xml:space="preserve">Net als </w:t>
      </w:r>
      <w:r w:rsidR="00A779F6" w:rsidRPr="00FA7473">
        <w:rPr>
          <w:rFonts w:cs="TimesNewRoman"/>
          <w:lang w:val="nl-NL"/>
        </w:rPr>
        <w:t>2014</w:t>
      </w:r>
      <w:r w:rsidR="00A322F1" w:rsidRPr="00FA7473">
        <w:rPr>
          <w:rFonts w:cs="TimesNewRoman"/>
          <w:lang w:val="nl-NL"/>
        </w:rPr>
        <w:t xml:space="preserve"> e</w:t>
      </w:r>
      <w:r w:rsidRPr="00FA7473">
        <w:rPr>
          <w:rFonts w:cs="TimesNewRoman"/>
          <w:lang w:val="nl-NL"/>
        </w:rPr>
        <w:t xml:space="preserve">n </w:t>
      </w:r>
      <w:r w:rsidR="00665E43" w:rsidRPr="00FA7473">
        <w:rPr>
          <w:rFonts w:cs="TimesNewRoman"/>
          <w:lang w:val="nl-NL"/>
        </w:rPr>
        <w:t xml:space="preserve">2015 </w:t>
      </w:r>
      <w:r w:rsidRPr="00FA7473">
        <w:rPr>
          <w:lang w:val="nl-NL"/>
        </w:rPr>
        <w:t>werden voor de verdeling per profiel van de eindbegunstigden de percentages van de gegevens die de partnerorganisatie doorgaven toegepast op het totale aantal begunstigden van alle overeenkomsten samen</w:t>
      </w:r>
      <w:r w:rsidR="00A779F6" w:rsidRPr="00FA7473">
        <w:rPr>
          <w:rFonts w:cs="TimesNewRoman"/>
          <w:lang w:val="nl-NL"/>
        </w:rPr>
        <w:t xml:space="preserve">. </w:t>
      </w:r>
      <w:r w:rsidRPr="00FA7473">
        <w:rPr>
          <w:rFonts w:cs="TimesNewRoman"/>
          <w:lang w:val="nl-NL"/>
        </w:rPr>
        <w:t xml:space="preserve">De berekening vindt u in Bijlage </w:t>
      </w:r>
      <w:r w:rsidR="00A779F6" w:rsidRPr="00FA7473">
        <w:rPr>
          <w:rFonts w:cs="TimesNewRoman"/>
          <w:lang w:val="nl-NL"/>
        </w:rPr>
        <w:t xml:space="preserve">1. </w:t>
      </w:r>
    </w:p>
    <w:p w14:paraId="685AC273" w14:textId="05B13EE0" w:rsidR="0062463E" w:rsidRPr="00FA7473" w:rsidRDefault="00233CE5" w:rsidP="00C94629">
      <w:pPr>
        <w:rPr>
          <w:lang w:val="nl-NL"/>
        </w:rPr>
      </w:pPr>
      <w:r w:rsidRPr="00FA7473">
        <w:rPr>
          <w:lang w:val="nl-NL"/>
        </w:rPr>
        <w:t>De ve</w:t>
      </w:r>
      <w:r w:rsidR="0062463E" w:rsidRPr="00FA7473">
        <w:rPr>
          <w:lang w:val="nl-NL"/>
        </w:rPr>
        <w:t>r</w:t>
      </w:r>
      <w:r w:rsidRPr="00FA7473">
        <w:rPr>
          <w:lang w:val="nl-NL"/>
        </w:rPr>
        <w:t xml:space="preserve">houding tussen het totale aantal begunstigden en het totale aantal vrouwen bedraagt </w:t>
      </w:r>
      <w:r w:rsidR="0062463E" w:rsidRPr="00FA7473">
        <w:rPr>
          <w:lang w:val="nl-NL"/>
        </w:rPr>
        <w:t>29</w:t>
      </w:r>
      <w:r w:rsidRPr="00FA7473">
        <w:rPr>
          <w:lang w:val="nl-NL"/>
        </w:rPr>
        <w:t> </w:t>
      </w:r>
      <w:r w:rsidR="0062463E" w:rsidRPr="00FA7473">
        <w:rPr>
          <w:lang w:val="nl-NL"/>
        </w:rPr>
        <w:t xml:space="preserve">%. </w:t>
      </w:r>
      <w:r w:rsidRPr="00FA7473">
        <w:rPr>
          <w:lang w:val="nl-NL"/>
        </w:rPr>
        <w:t>Dit aantal is minder dan het aantal vrouwen in de bevolking. Dit kan verband houden met het feit dat in de categorie “kinderen jonger dan 15 jaar”, de meisjes niet in aanmerking worden genomen</w:t>
      </w:r>
      <w:r w:rsidR="0062463E" w:rsidRPr="00FA7473">
        <w:rPr>
          <w:lang w:val="nl-NL"/>
        </w:rPr>
        <w:t xml:space="preserve">. </w:t>
      </w:r>
      <w:r w:rsidRPr="00FA7473">
        <w:rPr>
          <w:lang w:val="nl-NL"/>
        </w:rPr>
        <w:t>In het jaarverslag 2017 zal bijzondere aandacht besteed worden aan deze scheeftrekking</w:t>
      </w:r>
      <w:r w:rsidR="0062463E" w:rsidRPr="00FA7473">
        <w:rPr>
          <w:lang w:val="nl-NL"/>
        </w:rPr>
        <w:t>.</w:t>
      </w:r>
    </w:p>
    <w:p w14:paraId="65A0D60F" w14:textId="00B4A468" w:rsidR="00C75A01" w:rsidRPr="00FA7473" w:rsidRDefault="00C75A01" w:rsidP="00AD725E">
      <w:pPr>
        <w:pStyle w:val="Kop3"/>
        <w:numPr>
          <w:ilvl w:val="2"/>
          <w:numId w:val="1"/>
        </w:numPr>
        <w:spacing w:after="240" w:line="276" w:lineRule="auto"/>
        <w:rPr>
          <w:lang w:val="nl-NL"/>
        </w:rPr>
      </w:pPr>
      <w:bookmarkStart w:id="29" w:name="_Toc422390652"/>
      <w:bookmarkStart w:id="30" w:name="_Toc496857259"/>
      <w:r w:rsidRPr="00FA7473">
        <w:rPr>
          <w:lang w:val="nl-NL"/>
        </w:rPr>
        <w:t>S</w:t>
      </w:r>
      <w:r w:rsidR="00733D2F" w:rsidRPr="00FA7473">
        <w:rPr>
          <w:lang w:val="nl-NL"/>
        </w:rPr>
        <w:t>e</w:t>
      </w:r>
      <w:r w:rsidRPr="00FA7473">
        <w:rPr>
          <w:lang w:val="nl-NL"/>
        </w:rPr>
        <w:t>lecti</w:t>
      </w:r>
      <w:r w:rsidR="00233CE5" w:rsidRPr="00FA7473">
        <w:rPr>
          <w:lang w:val="nl-NL"/>
        </w:rPr>
        <w:t>e van acties</w:t>
      </w:r>
      <w:bookmarkEnd w:id="29"/>
      <w:bookmarkEnd w:id="30"/>
    </w:p>
    <w:p w14:paraId="3C8A4A82" w14:textId="191F9E0E" w:rsidR="009C7069" w:rsidRPr="00FA7473" w:rsidRDefault="00233CE5" w:rsidP="005D00D5">
      <w:pPr>
        <w:autoSpaceDE w:val="0"/>
        <w:autoSpaceDN w:val="0"/>
        <w:adjustRightInd w:val="0"/>
        <w:spacing w:after="0"/>
        <w:rPr>
          <w:lang w:val="nl-NL"/>
        </w:rPr>
      </w:pPr>
      <w:r w:rsidRPr="00FA7473">
        <w:rPr>
          <w:lang w:val="nl-NL"/>
        </w:rPr>
        <w:t>Het OP maakt een onderscheid tussen drie soorten ac</w:t>
      </w:r>
      <w:r w:rsidR="00841D38" w:rsidRPr="00FA7473">
        <w:rPr>
          <w:lang w:val="nl-NL"/>
        </w:rPr>
        <w:t>ti</w:t>
      </w:r>
      <w:r w:rsidRPr="00FA7473">
        <w:rPr>
          <w:lang w:val="nl-NL"/>
        </w:rPr>
        <w:t>e</w:t>
      </w:r>
      <w:r w:rsidR="00841D38" w:rsidRPr="00FA7473">
        <w:rPr>
          <w:lang w:val="nl-NL"/>
        </w:rPr>
        <w:t xml:space="preserve">s. </w:t>
      </w:r>
      <w:r w:rsidRPr="00FA7473">
        <w:rPr>
          <w:lang w:val="nl-NL"/>
        </w:rPr>
        <w:t>Hieronder geven wij een overzicht van de in 2016 uitgevoerde acties</w:t>
      </w:r>
      <w:r w:rsidR="00841D38" w:rsidRPr="00FA7473">
        <w:rPr>
          <w:lang w:val="nl-NL"/>
        </w:rPr>
        <w:t>.</w:t>
      </w:r>
    </w:p>
    <w:p w14:paraId="24C356AD" w14:textId="77777777" w:rsidR="005D00D5" w:rsidRPr="00FA7473" w:rsidRDefault="005D00D5" w:rsidP="005D00D5">
      <w:pPr>
        <w:autoSpaceDE w:val="0"/>
        <w:autoSpaceDN w:val="0"/>
        <w:adjustRightInd w:val="0"/>
        <w:spacing w:after="0"/>
        <w:rPr>
          <w:lang w:val="nl-NL"/>
        </w:rPr>
      </w:pPr>
    </w:p>
    <w:p w14:paraId="6095C34B" w14:textId="002F3FA1" w:rsidR="006B6327" w:rsidRPr="00FA7473" w:rsidRDefault="00BC0251" w:rsidP="00AD725E">
      <w:pPr>
        <w:pStyle w:val="Kop4"/>
        <w:numPr>
          <w:ilvl w:val="3"/>
          <w:numId w:val="1"/>
        </w:numPr>
        <w:spacing w:after="240" w:line="276" w:lineRule="auto"/>
        <w:rPr>
          <w:lang w:val="nl-NL"/>
        </w:rPr>
      </w:pPr>
      <w:r w:rsidRPr="00FA7473">
        <w:rPr>
          <w:lang w:val="nl-NL"/>
        </w:rPr>
        <w:t>A</w:t>
      </w:r>
      <w:r w:rsidR="00233CE5" w:rsidRPr="00FA7473">
        <w:rPr>
          <w:lang w:val="nl-NL"/>
        </w:rPr>
        <w:t>ankoop van levensmiddelen en artikelen via Europese aanbesteding en terbeschikkingstelling van de partnerorganisaties</w:t>
      </w:r>
    </w:p>
    <w:p w14:paraId="6C720BC1" w14:textId="786D7292" w:rsidR="0074478D" w:rsidRPr="00FA7473" w:rsidRDefault="00233CE5" w:rsidP="002666E5">
      <w:pPr>
        <w:rPr>
          <w:lang w:val="nl-NL"/>
        </w:rPr>
      </w:pPr>
      <w:r w:rsidRPr="00FA7473">
        <w:rPr>
          <w:lang w:val="nl-NL"/>
        </w:rPr>
        <w:t>I</w:t>
      </w:r>
      <w:r w:rsidR="009546DC" w:rsidRPr="00FA7473">
        <w:rPr>
          <w:lang w:val="nl-NL"/>
        </w:rPr>
        <w:t>n 201</w:t>
      </w:r>
      <w:r w:rsidR="00792796" w:rsidRPr="00FA7473">
        <w:rPr>
          <w:lang w:val="nl-NL"/>
        </w:rPr>
        <w:t>6</w:t>
      </w:r>
      <w:r w:rsidRPr="00FA7473">
        <w:rPr>
          <w:lang w:val="nl-NL"/>
        </w:rPr>
        <w:t xml:space="preserve"> had de lancering van de aanbesteding voor de aankoop van levensmiddelen betrekking op ee</w:t>
      </w:r>
      <w:r w:rsidR="009546DC" w:rsidRPr="00FA7473">
        <w:rPr>
          <w:lang w:val="nl-NL"/>
        </w:rPr>
        <w:t xml:space="preserve">n budget </w:t>
      </w:r>
      <w:r w:rsidRPr="00FA7473">
        <w:rPr>
          <w:lang w:val="nl-NL"/>
        </w:rPr>
        <w:t xml:space="preserve">van </w:t>
      </w:r>
      <w:r w:rsidR="00792796" w:rsidRPr="00FA7473">
        <w:rPr>
          <w:lang w:val="nl-NL"/>
        </w:rPr>
        <w:fldChar w:fldCharType="begin"/>
      </w:r>
      <w:r w:rsidR="00792796" w:rsidRPr="00FA7473">
        <w:rPr>
          <w:lang w:val="nl-NL"/>
        </w:rPr>
        <w:instrText xml:space="preserve"> =SUM(ABOVE) </w:instrText>
      </w:r>
      <w:r w:rsidR="00792796" w:rsidRPr="00FA7473">
        <w:rPr>
          <w:lang w:val="nl-NL"/>
        </w:rPr>
        <w:fldChar w:fldCharType="separate"/>
      </w:r>
      <w:r w:rsidR="00792796" w:rsidRPr="00FA7473">
        <w:rPr>
          <w:lang w:val="nl-NL"/>
        </w:rPr>
        <w:t>€ 11.317.924,52</w:t>
      </w:r>
      <w:r w:rsidR="00792796" w:rsidRPr="00FA7473">
        <w:rPr>
          <w:lang w:val="nl-NL"/>
        </w:rPr>
        <w:fldChar w:fldCharType="end"/>
      </w:r>
      <w:r w:rsidR="00792796" w:rsidRPr="00FA7473">
        <w:rPr>
          <w:lang w:val="nl-NL"/>
        </w:rPr>
        <w:t xml:space="preserve"> </w:t>
      </w:r>
      <w:r w:rsidR="002A3D1E" w:rsidRPr="00FA7473">
        <w:rPr>
          <w:lang w:val="nl-NL"/>
        </w:rPr>
        <w:t>(</w:t>
      </w:r>
      <w:r w:rsidRPr="00FA7473">
        <w:rPr>
          <w:lang w:val="nl-NL"/>
        </w:rPr>
        <w:t>exclusief BTW</w:t>
      </w:r>
      <w:r w:rsidR="002A3D1E" w:rsidRPr="00FA7473">
        <w:rPr>
          <w:lang w:val="nl-NL"/>
        </w:rPr>
        <w:t>)</w:t>
      </w:r>
      <w:r w:rsidR="002C31D6" w:rsidRPr="00FA7473">
        <w:rPr>
          <w:lang w:val="nl-NL"/>
        </w:rPr>
        <w:t xml:space="preserve"> </w:t>
      </w:r>
      <w:r w:rsidRPr="00FA7473">
        <w:rPr>
          <w:lang w:val="nl-NL"/>
        </w:rPr>
        <w:t>verdeeld over 21 producten</w:t>
      </w:r>
      <w:r w:rsidR="009546DC" w:rsidRPr="00FA7473">
        <w:rPr>
          <w:lang w:val="nl-NL"/>
        </w:rPr>
        <w:t>:</w:t>
      </w:r>
      <w:r w:rsidR="002A3D1E" w:rsidRPr="00FA7473">
        <w:rPr>
          <w:lang w:val="nl-NL"/>
        </w:rPr>
        <w:t xml:space="preserve"> </w:t>
      </w:r>
      <w:r w:rsidRPr="00FA7473">
        <w:rPr>
          <w:lang w:val="nl-NL"/>
        </w:rPr>
        <w:t>halfvolle melk (</w:t>
      </w:r>
      <w:r w:rsidR="00792796" w:rsidRPr="00FA7473">
        <w:rPr>
          <w:lang w:val="nl-NL"/>
        </w:rPr>
        <w:t>UHT</w:t>
      </w:r>
      <w:r w:rsidRPr="00FA7473">
        <w:rPr>
          <w:lang w:val="nl-NL"/>
        </w:rPr>
        <w:t>)</w:t>
      </w:r>
      <w:r w:rsidR="00A8208D" w:rsidRPr="00FA7473">
        <w:rPr>
          <w:lang w:val="nl-NL"/>
        </w:rPr>
        <w:t xml:space="preserve">; </w:t>
      </w:r>
      <w:r w:rsidR="00733D2F" w:rsidRPr="00FA7473">
        <w:rPr>
          <w:lang w:val="nl-NL"/>
        </w:rPr>
        <w:t>makreel in olijfolie</w:t>
      </w:r>
      <w:r w:rsidRPr="00FA7473">
        <w:rPr>
          <w:lang w:val="nl-NL"/>
        </w:rPr>
        <w:t xml:space="preserve">; </w:t>
      </w:r>
      <w:r w:rsidR="00733D2F" w:rsidRPr="00FA7473">
        <w:rPr>
          <w:lang w:val="nl-NL"/>
        </w:rPr>
        <w:t xml:space="preserve">rijstsalade met tonijn, tomaten-groentensoep met </w:t>
      </w:r>
      <w:r w:rsidR="00665E43" w:rsidRPr="00FA7473">
        <w:rPr>
          <w:lang w:val="nl-NL"/>
        </w:rPr>
        <w:t>groentebouillon</w:t>
      </w:r>
      <w:r w:rsidR="00733D2F" w:rsidRPr="00FA7473">
        <w:rPr>
          <w:lang w:val="nl-NL"/>
        </w:rPr>
        <w:t>; tarwemeel</w:t>
      </w:r>
      <w:r w:rsidR="00792796" w:rsidRPr="00FA7473">
        <w:rPr>
          <w:lang w:val="nl-NL"/>
        </w:rPr>
        <w:t xml:space="preserve">; </w:t>
      </w:r>
      <w:r w:rsidR="00733D2F" w:rsidRPr="00FA7473">
        <w:rPr>
          <w:lang w:val="nl-NL"/>
        </w:rPr>
        <w:t>witte biet- of rietsuiker</w:t>
      </w:r>
      <w:r w:rsidR="00A8208D" w:rsidRPr="00FA7473">
        <w:rPr>
          <w:lang w:val="nl-NL"/>
        </w:rPr>
        <w:t xml:space="preserve">; </w:t>
      </w:r>
      <w:r w:rsidR="00733D2F" w:rsidRPr="00FA7473">
        <w:rPr>
          <w:lang w:val="nl-NL"/>
        </w:rPr>
        <w:t>pasta</w:t>
      </w:r>
      <w:r w:rsidR="00A8208D" w:rsidRPr="00FA7473">
        <w:rPr>
          <w:lang w:val="nl-NL"/>
        </w:rPr>
        <w:t xml:space="preserve">: </w:t>
      </w:r>
      <w:r w:rsidR="00733D2F" w:rsidRPr="00FA7473">
        <w:rPr>
          <w:lang w:val="nl-NL"/>
        </w:rPr>
        <w:t>p</w:t>
      </w:r>
      <w:r w:rsidR="00A8208D" w:rsidRPr="00FA7473">
        <w:rPr>
          <w:lang w:val="nl-NL"/>
        </w:rPr>
        <w:t xml:space="preserve">enne; </w:t>
      </w:r>
      <w:r w:rsidR="00733D2F" w:rsidRPr="00FA7473">
        <w:rPr>
          <w:lang w:val="nl-NL"/>
        </w:rPr>
        <w:t>pasta</w:t>
      </w:r>
      <w:r w:rsidR="00A8208D" w:rsidRPr="00FA7473">
        <w:rPr>
          <w:lang w:val="nl-NL"/>
        </w:rPr>
        <w:t xml:space="preserve">: </w:t>
      </w:r>
      <w:r w:rsidR="00733D2F" w:rsidRPr="00FA7473">
        <w:rPr>
          <w:lang w:val="nl-NL"/>
        </w:rPr>
        <w:t>f</w:t>
      </w:r>
      <w:r w:rsidR="00A8208D" w:rsidRPr="00FA7473">
        <w:rPr>
          <w:lang w:val="nl-NL"/>
        </w:rPr>
        <w:t xml:space="preserve">arfalle; </w:t>
      </w:r>
      <w:r w:rsidR="00733D2F" w:rsidRPr="00FA7473">
        <w:rPr>
          <w:lang w:val="nl-NL"/>
        </w:rPr>
        <w:t>rijst</w:t>
      </w:r>
      <w:r w:rsidR="00792796" w:rsidRPr="00FA7473">
        <w:rPr>
          <w:lang w:val="nl-NL"/>
        </w:rPr>
        <w:t xml:space="preserve">; </w:t>
      </w:r>
      <w:r w:rsidR="00733D2F" w:rsidRPr="00FA7473">
        <w:rPr>
          <w:lang w:val="nl-NL"/>
        </w:rPr>
        <w:t>gepelde tom</w:t>
      </w:r>
      <w:r w:rsidR="00A8208D" w:rsidRPr="00FA7473">
        <w:rPr>
          <w:lang w:val="nl-NL"/>
        </w:rPr>
        <w:t>ate</w:t>
      </w:r>
      <w:r w:rsidR="00733D2F" w:rsidRPr="00FA7473">
        <w:rPr>
          <w:lang w:val="nl-NL"/>
        </w:rPr>
        <w:t>nblokjes; hele sperziebonen zeer fijn in blik; groentenm</w:t>
      </w:r>
      <w:r w:rsidR="00A8208D" w:rsidRPr="00FA7473">
        <w:rPr>
          <w:lang w:val="nl-NL"/>
        </w:rPr>
        <w:t>ac</w:t>
      </w:r>
      <w:r w:rsidR="00733D2F" w:rsidRPr="00FA7473">
        <w:rPr>
          <w:lang w:val="nl-NL"/>
        </w:rPr>
        <w:t>e</w:t>
      </w:r>
      <w:r w:rsidR="00A8208D" w:rsidRPr="00FA7473">
        <w:rPr>
          <w:lang w:val="nl-NL"/>
        </w:rPr>
        <w:t xml:space="preserve">doine; </w:t>
      </w:r>
      <w:r w:rsidR="00733D2F" w:rsidRPr="00FA7473">
        <w:rPr>
          <w:lang w:val="nl-NL"/>
        </w:rPr>
        <w:t>kikkererwten</w:t>
      </w:r>
      <w:r w:rsidR="00A8208D" w:rsidRPr="00FA7473">
        <w:rPr>
          <w:lang w:val="nl-NL"/>
        </w:rPr>
        <w:t xml:space="preserve">; </w:t>
      </w:r>
      <w:r w:rsidR="00733D2F" w:rsidRPr="00FA7473">
        <w:rPr>
          <w:lang w:val="nl-NL"/>
        </w:rPr>
        <w:t>appelm</w:t>
      </w:r>
      <w:r w:rsidR="00A8208D" w:rsidRPr="00FA7473">
        <w:rPr>
          <w:lang w:val="nl-NL"/>
        </w:rPr>
        <w:t>ousseline</w:t>
      </w:r>
      <w:r w:rsidR="00733D2F" w:rsidRPr="00FA7473">
        <w:rPr>
          <w:lang w:val="nl-NL"/>
        </w:rPr>
        <w:t>; smeerkaas; extra aardbeienconfituur; olijfolie; droge koekjes “</w:t>
      </w:r>
      <w:r w:rsidR="00A8208D" w:rsidRPr="00FA7473">
        <w:rPr>
          <w:lang w:val="nl-NL"/>
        </w:rPr>
        <w:t>petit beurre</w:t>
      </w:r>
      <w:r w:rsidR="00733D2F" w:rsidRPr="00FA7473">
        <w:rPr>
          <w:lang w:val="nl-NL"/>
        </w:rPr>
        <w:t>”</w:t>
      </w:r>
      <w:r w:rsidR="00792796" w:rsidRPr="00FA7473">
        <w:rPr>
          <w:lang w:val="nl-NL"/>
        </w:rPr>
        <w:t xml:space="preserve">; </w:t>
      </w:r>
      <w:r w:rsidR="00733D2F" w:rsidRPr="00FA7473">
        <w:rPr>
          <w:lang w:val="nl-NL"/>
        </w:rPr>
        <w:t>Pure fairetrade chocolade; kip in saus; tarwevlokken met chocolade</w:t>
      </w:r>
      <w:r w:rsidR="00A8208D" w:rsidRPr="00FA7473">
        <w:rPr>
          <w:lang w:val="nl-NL"/>
        </w:rPr>
        <w:t>.</w:t>
      </w:r>
    </w:p>
    <w:p w14:paraId="30CCEF33" w14:textId="672CFD70" w:rsidR="003818B5" w:rsidRPr="00FA7473" w:rsidRDefault="00733D2F" w:rsidP="002666E5">
      <w:pPr>
        <w:rPr>
          <w:lang w:val="nl-NL"/>
        </w:rPr>
      </w:pPr>
      <w:r w:rsidRPr="00FA7473">
        <w:rPr>
          <w:lang w:val="nl-NL"/>
        </w:rPr>
        <w:t>Het budget per product was als volgt</w:t>
      </w:r>
      <w:r w:rsidR="00792796" w:rsidRPr="00FA7473">
        <w:rPr>
          <w:lang w:val="nl-NL"/>
        </w:rPr>
        <w:t xml:space="preserve">: </w:t>
      </w:r>
    </w:p>
    <w:tbl>
      <w:tblPr>
        <w:tblStyle w:val="Tabelraster"/>
        <w:tblW w:w="8930" w:type="dxa"/>
        <w:tblInd w:w="250" w:type="dxa"/>
        <w:tblLook w:val="04A0" w:firstRow="1" w:lastRow="0" w:firstColumn="1" w:lastColumn="0" w:noHBand="0" w:noVBand="1"/>
      </w:tblPr>
      <w:tblGrid>
        <w:gridCol w:w="6982"/>
        <w:gridCol w:w="1948"/>
      </w:tblGrid>
      <w:tr w:rsidR="005D00D5" w:rsidRPr="00FA7473" w14:paraId="21B2DD6E" w14:textId="77777777" w:rsidTr="00BD3481">
        <w:tc>
          <w:tcPr>
            <w:tcW w:w="6095" w:type="dxa"/>
          </w:tcPr>
          <w:p w14:paraId="6FEF514F" w14:textId="6B8CB40F" w:rsidR="00792796" w:rsidRPr="00FA7473" w:rsidRDefault="00FA7473" w:rsidP="00FA7473">
            <w:pPr>
              <w:spacing w:line="276" w:lineRule="auto"/>
              <w:rPr>
                <w:sz w:val="22"/>
                <w:lang w:val="nl-NL"/>
              </w:rPr>
            </w:pPr>
            <w:r w:rsidRPr="00FA7473">
              <w:rPr>
                <w:sz w:val="22"/>
                <w:lang w:val="nl-NL"/>
              </w:rPr>
              <w:t>Halfvolle mek</w:t>
            </w:r>
            <w:r w:rsidR="00792796" w:rsidRPr="00FA7473">
              <w:rPr>
                <w:sz w:val="22"/>
                <w:lang w:val="nl-NL"/>
              </w:rPr>
              <w:t xml:space="preserve"> UHT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0F36B7" w14:textId="77777777" w:rsidR="00792796" w:rsidRPr="00FA7473" w:rsidRDefault="00792796" w:rsidP="002666E5">
            <w:pPr>
              <w:spacing w:line="276" w:lineRule="auto"/>
              <w:jc w:val="right"/>
              <w:rPr>
                <w:b/>
                <w:bCs/>
                <w:sz w:val="22"/>
                <w:lang w:val="nl-NL" w:eastAsia="en-US"/>
              </w:rPr>
            </w:pPr>
            <w:r w:rsidRPr="00FA7473">
              <w:rPr>
                <w:b/>
                <w:bCs/>
                <w:sz w:val="22"/>
                <w:lang w:val="nl-NL"/>
              </w:rPr>
              <w:t xml:space="preserve">€ 1.200.000,00 </w:t>
            </w:r>
          </w:p>
        </w:tc>
      </w:tr>
      <w:tr w:rsidR="005D00D5" w:rsidRPr="00FA7473" w14:paraId="1934EE8D" w14:textId="77777777" w:rsidTr="00BD3481">
        <w:trPr>
          <w:trHeight w:val="63"/>
        </w:trPr>
        <w:tc>
          <w:tcPr>
            <w:tcW w:w="6095" w:type="dxa"/>
          </w:tcPr>
          <w:p w14:paraId="65E57B5B" w14:textId="5EF1B0F3" w:rsidR="00792796" w:rsidRPr="00FA7473" w:rsidRDefault="00792796" w:rsidP="00FA7473">
            <w:pPr>
              <w:spacing w:line="276" w:lineRule="auto"/>
              <w:rPr>
                <w:i/>
                <w:sz w:val="22"/>
                <w:lang w:val="nl-NL"/>
              </w:rPr>
            </w:pPr>
            <w:r w:rsidRPr="00FA7473">
              <w:rPr>
                <w:i/>
                <w:sz w:val="22"/>
                <w:lang w:val="nl-NL"/>
              </w:rPr>
              <w:t>Ma</w:t>
            </w:r>
            <w:r w:rsidR="00FA7473" w:rsidRPr="00FA7473">
              <w:rPr>
                <w:i/>
                <w:sz w:val="22"/>
                <w:lang w:val="nl-NL"/>
              </w:rPr>
              <w:t xml:space="preserve">kreel in </w:t>
            </w:r>
            <w:r w:rsidR="00665E43" w:rsidRPr="00FA7473">
              <w:rPr>
                <w:i/>
                <w:sz w:val="22"/>
                <w:lang w:val="nl-NL"/>
              </w:rPr>
              <w:t>olijfolie</w:t>
            </w:r>
          </w:p>
        </w:tc>
        <w:tc>
          <w:tcPr>
            <w:tcW w:w="1701" w:type="dxa"/>
            <w:tcBorders>
              <w:top w:val="nil"/>
              <w:left w:val="nil"/>
              <w:bottom w:val="single" w:sz="4" w:space="0" w:color="auto"/>
              <w:right w:val="single" w:sz="4" w:space="0" w:color="auto"/>
            </w:tcBorders>
            <w:shd w:val="clear" w:color="auto" w:fill="auto"/>
            <w:vAlign w:val="bottom"/>
          </w:tcPr>
          <w:p w14:paraId="2FBA4D51" w14:textId="77777777" w:rsidR="00792796" w:rsidRPr="00FA7473" w:rsidRDefault="00792796" w:rsidP="002666E5">
            <w:pPr>
              <w:spacing w:line="276" w:lineRule="auto"/>
              <w:jc w:val="right"/>
              <w:rPr>
                <w:b/>
                <w:bCs/>
                <w:i/>
                <w:sz w:val="22"/>
                <w:lang w:val="nl-NL"/>
              </w:rPr>
            </w:pPr>
            <w:r w:rsidRPr="00FA7473">
              <w:rPr>
                <w:b/>
                <w:bCs/>
                <w:i/>
                <w:sz w:val="22"/>
                <w:lang w:val="nl-NL"/>
              </w:rPr>
              <w:t xml:space="preserve">€ 1.000.000,00 </w:t>
            </w:r>
          </w:p>
        </w:tc>
      </w:tr>
      <w:tr w:rsidR="005D00D5" w:rsidRPr="00FA7473" w14:paraId="0AF2E60C" w14:textId="77777777" w:rsidTr="00BD3481">
        <w:trPr>
          <w:trHeight w:val="63"/>
        </w:trPr>
        <w:tc>
          <w:tcPr>
            <w:tcW w:w="6095" w:type="dxa"/>
          </w:tcPr>
          <w:p w14:paraId="1EB04DB3" w14:textId="2A4C42A4" w:rsidR="00792796" w:rsidRPr="00FA7473" w:rsidRDefault="00FA7473" w:rsidP="002666E5">
            <w:pPr>
              <w:spacing w:line="276" w:lineRule="auto"/>
              <w:rPr>
                <w:sz w:val="22"/>
                <w:lang w:val="nl-NL"/>
              </w:rPr>
            </w:pPr>
            <w:r w:rsidRPr="00FA7473">
              <w:rPr>
                <w:sz w:val="22"/>
                <w:lang w:val="nl-NL"/>
              </w:rPr>
              <w:t>Rijstsalade met tonijn</w:t>
            </w:r>
          </w:p>
        </w:tc>
        <w:tc>
          <w:tcPr>
            <w:tcW w:w="1701" w:type="dxa"/>
            <w:tcBorders>
              <w:top w:val="nil"/>
              <w:left w:val="single" w:sz="4" w:space="0" w:color="auto"/>
              <w:bottom w:val="single" w:sz="4" w:space="0" w:color="auto"/>
              <w:right w:val="single" w:sz="4" w:space="0" w:color="auto"/>
            </w:tcBorders>
            <w:shd w:val="clear" w:color="auto" w:fill="auto"/>
            <w:vAlign w:val="bottom"/>
          </w:tcPr>
          <w:p w14:paraId="6CA18186" w14:textId="77777777" w:rsidR="00792796" w:rsidRPr="00FA7473" w:rsidRDefault="00792796" w:rsidP="002666E5">
            <w:pPr>
              <w:spacing w:line="276" w:lineRule="auto"/>
              <w:jc w:val="right"/>
              <w:rPr>
                <w:b/>
                <w:bCs/>
                <w:sz w:val="22"/>
                <w:lang w:val="nl-NL"/>
              </w:rPr>
            </w:pPr>
            <w:r w:rsidRPr="00FA7473">
              <w:rPr>
                <w:b/>
                <w:sz w:val="22"/>
                <w:lang w:val="nl-NL"/>
              </w:rPr>
              <w:t>€ 673.092,06</w:t>
            </w:r>
          </w:p>
        </w:tc>
      </w:tr>
      <w:tr w:rsidR="005D00D5" w:rsidRPr="00FA7473" w14:paraId="34576EDE" w14:textId="77777777" w:rsidTr="00BD3481">
        <w:trPr>
          <w:trHeight w:val="63"/>
        </w:trPr>
        <w:tc>
          <w:tcPr>
            <w:tcW w:w="6095" w:type="dxa"/>
          </w:tcPr>
          <w:p w14:paraId="23701149" w14:textId="0D3D7B7A" w:rsidR="00792796" w:rsidRPr="00FA7473" w:rsidRDefault="00FA7473" w:rsidP="002666E5">
            <w:pPr>
              <w:spacing w:line="276" w:lineRule="auto"/>
              <w:rPr>
                <w:sz w:val="22"/>
                <w:lang w:val="nl-NL"/>
              </w:rPr>
            </w:pPr>
            <w:r w:rsidRPr="00FA7473">
              <w:rPr>
                <w:sz w:val="22"/>
                <w:lang w:val="nl-NL"/>
              </w:rPr>
              <w:t xml:space="preserve">Tomaten-groentensoep met </w:t>
            </w:r>
            <w:r w:rsidR="00665E43" w:rsidRPr="00FA7473">
              <w:rPr>
                <w:sz w:val="22"/>
                <w:lang w:val="nl-NL"/>
              </w:rPr>
              <w:t>groentebouillon</w:t>
            </w:r>
          </w:p>
        </w:tc>
        <w:tc>
          <w:tcPr>
            <w:tcW w:w="1701" w:type="dxa"/>
            <w:tcBorders>
              <w:top w:val="nil"/>
              <w:left w:val="single" w:sz="4" w:space="0" w:color="auto"/>
              <w:bottom w:val="single" w:sz="4" w:space="0" w:color="auto"/>
              <w:right w:val="single" w:sz="4" w:space="0" w:color="auto"/>
            </w:tcBorders>
            <w:shd w:val="clear" w:color="auto" w:fill="auto"/>
            <w:vAlign w:val="bottom"/>
          </w:tcPr>
          <w:p w14:paraId="1D53D678" w14:textId="77777777" w:rsidR="00792796" w:rsidRPr="00FA7473" w:rsidRDefault="00792796" w:rsidP="002666E5">
            <w:pPr>
              <w:spacing w:line="276" w:lineRule="auto"/>
              <w:jc w:val="right"/>
              <w:rPr>
                <w:b/>
                <w:bCs/>
                <w:sz w:val="22"/>
                <w:lang w:val="nl-NL"/>
              </w:rPr>
            </w:pPr>
            <w:r w:rsidRPr="00FA7473">
              <w:rPr>
                <w:b/>
                <w:bCs/>
                <w:sz w:val="22"/>
                <w:lang w:val="nl-NL"/>
              </w:rPr>
              <w:t xml:space="preserve">€ 480.000,00 </w:t>
            </w:r>
          </w:p>
        </w:tc>
      </w:tr>
      <w:tr w:rsidR="005D00D5" w:rsidRPr="00FA7473" w14:paraId="3615F1D2" w14:textId="77777777" w:rsidTr="00BD3481">
        <w:trPr>
          <w:trHeight w:val="63"/>
        </w:trPr>
        <w:tc>
          <w:tcPr>
            <w:tcW w:w="6095" w:type="dxa"/>
          </w:tcPr>
          <w:p w14:paraId="19451A1C" w14:textId="68170800" w:rsidR="00792796" w:rsidRPr="00FA7473" w:rsidRDefault="00FA7473" w:rsidP="00FA7473">
            <w:pPr>
              <w:spacing w:line="276" w:lineRule="auto"/>
              <w:rPr>
                <w:sz w:val="22"/>
                <w:lang w:val="nl-NL"/>
              </w:rPr>
            </w:pPr>
            <w:r w:rsidRPr="00FA7473">
              <w:rPr>
                <w:sz w:val="22"/>
                <w:lang w:val="nl-NL"/>
              </w:rPr>
              <w:t>Tarwemeel</w:t>
            </w:r>
          </w:p>
        </w:tc>
        <w:tc>
          <w:tcPr>
            <w:tcW w:w="1701" w:type="dxa"/>
            <w:tcBorders>
              <w:top w:val="nil"/>
              <w:left w:val="single" w:sz="4" w:space="0" w:color="auto"/>
              <w:bottom w:val="single" w:sz="4" w:space="0" w:color="auto"/>
              <w:right w:val="single" w:sz="4" w:space="0" w:color="auto"/>
            </w:tcBorders>
            <w:shd w:val="clear" w:color="auto" w:fill="auto"/>
            <w:vAlign w:val="bottom"/>
          </w:tcPr>
          <w:p w14:paraId="0B076763" w14:textId="77777777" w:rsidR="00792796" w:rsidRPr="00FA7473" w:rsidRDefault="00792796" w:rsidP="002666E5">
            <w:pPr>
              <w:spacing w:line="276" w:lineRule="auto"/>
              <w:jc w:val="right"/>
              <w:rPr>
                <w:b/>
                <w:bCs/>
                <w:sz w:val="22"/>
                <w:lang w:val="nl-NL"/>
              </w:rPr>
            </w:pPr>
            <w:r w:rsidRPr="00FA7473">
              <w:rPr>
                <w:b/>
                <w:bCs/>
                <w:sz w:val="22"/>
                <w:lang w:val="nl-NL"/>
              </w:rPr>
              <w:t xml:space="preserve">€ 355.049,83 </w:t>
            </w:r>
          </w:p>
        </w:tc>
      </w:tr>
      <w:tr w:rsidR="005D00D5" w:rsidRPr="00FA7473" w14:paraId="5D4752B6" w14:textId="77777777" w:rsidTr="00BD3481">
        <w:trPr>
          <w:trHeight w:val="63"/>
        </w:trPr>
        <w:tc>
          <w:tcPr>
            <w:tcW w:w="6095" w:type="dxa"/>
          </w:tcPr>
          <w:p w14:paraId="02EAC941" w14:textId="5C730A63" w:rsidR="00792796" w:rsidRPr="00FA7473" w:rsidRDefault="00FA7473" w:rsidP="00FA7473">
            <w:pPr>
              <w:spacing w:line="276" w:lineRule="auto"/>
              <w:rPr>
                <w:sz w:val="22"/>
                <w:lang w:val="nl-NL"/>
              </w:rPr>
            </w:pPr>
            <w:r w:rsidRPr="00FA7473">
              <w:rPr>
                <w:sz w:val="22"/>
                <w:lang w:val="nl-NL"/>
              </w:rPr>
              <w:t>Witte biet- of rietsuiker</w:t>
            </w:r>
          </w:p>
        </w:tc>
        <w:tc>
          <w:tcPr>
            <w:tcW w:w="1701" w:type="dxa"/>
            <w:tcBorders>
              <w:top w:val="nil"/>
              <w:left w:val="nil"/>
              <w:bottom w:val="single" w:sz="4" w:space="0" w:color="auto"/>
              <w:right w:val="single" w:sz="4" w:space="0" w:color="auto"/>
            </w:tcBorders>
            <w:shd w:val="clear" w:color="auto" w:fill="auto"/>
            <w:vAlign w:val="bottom"/>
          </w:tcPr>
          <w:p w14:paraId="04376C6D" w14:textId="77777777" w:rsidR="00792796" w:rsidRPr="00FA7473" w:rsidRDefault="00792796" w:rsidP="002666E5">
            <w:pPr>
              <w:spacing w:line="276" w:lineRule="auto"/>
              <w:jc w:val="right"/>
              <w:rPr>
                <w:b/>
                <w:bCs/>
                <w:sz w:val="22"/>
                <w:lang w:val="nl-NL"/>
              </w:rPr>
            </w:pPr>
            <w:r w:rsidRPr="00FA7473">
              <w:rPr>
                <w:b/>
                <w:bCs/>
                <w:sz w:val="22"/>
                <w:lang w:val="nl-NL"/>
              </w:rPr>
              <w:t xml:space="preserve">€ 400.000,00 </w:t>
            </w:r>
          </w:p>
        </w:tc>
      </w:tr>
      <w:tr w:rsidR="005D00D5" w:rsidRPr="00FA7473" w14:paraId="32198D1F" w14:textId="77777777" w:rsidTr="00BD3481">
        <w:trPr>
          <w:trHeight w:val="63"/>
        </w:trPr>
        <w:tc>
          <w:tcPr>
            <w:tcW w:w="6095" w:type="dxa"/>
          </w:tcPr>
          <w:p w14:paraId="143CFB09" w14:textId="6A3E0AB0" w:rsidR="00792796" w:rsidRPr="00FA7473" w:rsidRDefault="00792796" w:rsidP="002666E5">
            <w:pPr>
              <w:spacing w:line="276" w:lineRule="auto"/>
              <w:rPr>
                <w:sz w:val="22"/>
                <w:lang w:val="nl-NL"/>
              </w:rPr>
            </w:pPr>
            <w:r w:rsidRPr="00FA7473">
              <w:rPr>
                <w:sz w:val="22"/>
                <w:lang w:val="nl-NL"/>
              </w:rPr>
              <w:t>P</w:t>
            </w:r>
            <w:r w:rsidR="00FA7473" w:rsidRPr="00FA7473">
              <w:rPr>
                <w:sz w:val="22"/>
                <w:lang w:val="nl-NL"/>
              </w:rPr>
              <w:t>asta</w:t>
            </w:r>
            <w:r w:rsidRPr="00FA7473">
              <w:rPr>
                <w:sz w:val="22"/>
                <w:lang w:val="nl-NL"/>
              </w:rPr>
              <w:t xml:space="preserve">: </w:t>
            </w:r>
            <w:r w:rsidR="00FA7473" w:rsidRPr="00FA7473">
              <w:rPr>
                <w:sz w:val="22"/>
                <w:lang w:val="nl-NL"/>
              </w:rPr>
              <w:t>p</w:t>
            </w:r>
            <w:r w:rsidRPr="00FA7473">
              <w:rPr>
                <w:sz w:val="22"/>
                <w:lang w:val="nl-NL"/>
              </w:rPr>
              <w:t>enne</w:t>
            </w:r>
          </w:p>
        </w:tc>
        <w:tc>
          <w:tcPr>
            <w:tcW w:w="1701" w:type="dxa"/>
            <w:tcBorders>
              <w:top w:val="nil"/>
              <w:left w:val="nil"/>
              <w:bottom w:val="single" w:sz="4" w:space="0" w:color="auto"/>
              <w:right w:val="single" w:sz="4" w:space="0" w:color="auto"/>
            </w:tcBorders>
            <w:shd w:val="clear" w:color="auto" w:fill="auto"/>
            <w:vAlign w:val="bottom"/>
          </w:tcPr>
          <w:p w14:paraId="0277342E" w14:textId="77777777" w:rsidR="00792796" w:rsidRPr="00FA7473" w:rsidRDefault="00792796" w:rsidP="002666E5">
            <w:pPr>
              <w:spacing w:line="276" w:lineRule="auto"/>
              <w:jc w:val="right"/>
              <w:rPr>
                <w:b/>
                <w:bCs/>
                <w:sz w:val="22"/>
                <w:lang w:val="nl-NL"/>
              </w:rPr>
            </w:pPr>
            <w:r w:rsidRPr="00FA7473">
              <w:rPr>
                <w:b/>
                <w:bCs/>
                <w:sz w:val="22"/>
                <w:lang w:val="nl-NL"/>
              </w:rPr>
              <w:t xml:space="preserve">€ 350.000,00 </w:t>
            </w:r>
          </w:p>
        </w:tc>
      </w:tr>
      <w:tr w:rsidR="005D00D5" w:rsidRPr="00FA7473" w14:paraId="42136EA9" w14:textId="77777777" w:rsidTr="00BD3481">
        <w:trPr>
          <w:trHeight w:val="63"/>
        </w:trPr>
        <w:tc>
          <w:tcPr>
            <w:tcW w:w="6095" w:type="dxa"/>
          </w:tcPr>
          <w:p w14:paraId="1947B1E3" w14:textId="2ED23AA4" w:rsidR="00792796" w:rsidRPr="00FA7473" w:rsidRDefault="00792796" w:rsidP="002666E5">
            <w:pPr>
              <w:spacing w:line="276" w:lineRule="auto"/>
              <w:rPr>
                <w:sz w:val="22"/>
                <w:lang w:val="nl-NL"/>
              </w:rPr>
            </w:pPr>
            <w:r w:rsidRPr="00FA7473">
              <w:rPr>
                <w:sz w:val="22"/>
                <w:lang w:val="nl-NL"/>
              </w:rPr>
              <w:t>P</w:t>
            </w:r>
            <w:r w:rsidR="00FA7473" w:rsidRPr="00FA7473">
              <w:rPr>
                <w:sz w:val="22"/>
                <w:lang w:val="nl-NL"/>
              </w:rPr>
              <w:t>asta</w:t>
            </w:r>
            <w:r w:rsidRPr="00FA7473">
              <w:rPr>
                <w:sz w:val="22"/>
                <w:lang w:val="nl-NL"/>
              </w:rPr>
              <w:t xml:space="preserve">: </w:t>
            </w:r>
            <w:r w:rsidR="00FA7473" w:rsidRPr="00FA7473">
              <w:rPr>
                <w:sz w:val="22"/>
                <w:lang w:val="nl-NL"/>
              </w:rPr>
              <w:t>f</w:t>
            </w:r>
            <w:r w:rsidRPr="00FA7473">
              <w:rPr>
                <w:sz w:val="22"/>
                <w:lang w:val="nl-NL"/>
              </w:rPr>
              <w:t>arfalle</w:t>
            </w:r>
          </w:p>
        </w:tc>
        <w:tc>
          <w:tcPr>
            <w:tcW w:w="1701" w:type="dxa"/>
            <w:tcBorders>
              <w:top w:val="nil"/>
              <w:left w:val="nil"/>
              <w:bottom w:val="single" w:sz="4" w:space="0" w:color="auto"/>
              <w:right w:val="single" w:sz="4" w:space="0" w:color="auto"/>
            </w:tcBorders>
            <w:shd w:val="clear" w:color="auto" w:fill="auto"/>
            <w:vAlign w:val="bottom"/>
          </w:tcPr>
          <w:p w14:paraId="6E8010DA" w14:textId="77777777" w:rsidR="00792796" w:rsidRPr="00FA7473" w:rsidRDefault="00792796" w:rsidP="002666E5">
            <w:pPr>
              <w:spacing w:line="276" w:lineRule="auto"/>
              <w:jc w:val="right"/>
              <w:rPr>
                <w:b/>
                <w:bCs/>
                <w:sz w:val="22"/>
                <w:lang w:val="nl-NL"/>
              </w:rPr>
            </w:pPr>
            <w:r w:rsidRPr="00FA7473">
              <w:rPr>
                <w:b/>
                <w:bCs/>
                <w:sz w:val="22"/>
                <w:lang w:val="nl-NL"/>
              </w:rPr>
              <w:t xml:space="preserve">€ 350.000,00 </w:t>
            </w:r>
          </w:p>
        </w:tc>
      </w:tr>
      <w:tr w:rsidR="005D00D5" w:rsidRPr="00FA7473" w14:paraId="13A17C04" w14:textId="77777777" w:rsidTr="00BD3481">
        <w:trPr>
          <w:trHeight w:val="63"/>
        </w:trPr>
        <w:tc>
          <w:tcPr>
            <w:tcW w:w="6095" w:type="dxa"/>
          </w:tcPr>
          <w:p w14:paraId="7E891FC9" w14:textId="4D653101" w:rsidR="00792796" w:rsidRPr="00FA7473" w:rsidRDefault="00792796" w:rsidP="002666E5">
            <w:pPr>
              <w:spacing w:line="276" w:lineRule="auto"/>
              <w:rPr>
                <w:sz w:val="22"/>
                <w:lang w:val="nl-NL"/>
              </w:rPr>
            </w:pPr>
            <w:r w:rsidRPr="00FA7473">
              <w:rPr>
                <w:sz w:val="22"/>
                <w:lang w:val="nl-NL"/>
              </w:rPr>
              <w:t>Ri</w:t>
            </w:r>
            <w:r w:rsidR="00FA7473" w:rsidRPr="00FA7473">
              <w:rPr>
                <w:sz w:val="22"/>
                <w:lang w:val="nl-NL"/>
              </w:rPr>
              <w:t>jst</w:t>
            </w:r>
          </w:p>
        </w:tc>
        <w:tc>
          <w:tcPr>
            <w:tcW w:w="1701" w:type="dxa"/>
            <w:tcBorders>
              <w:top w:val="nil"/>
              <w:left w:val="nil"/>
              <w:bottom w:val="single" w:sz="4" w:space="0" w:color="auto"/>
              <w:right w:val="single" w:sz="4" w:space="0" w:color="auto"/>
            </w:tcBorders>
            <w:shd w:val="clear" w:color="auto" w:fill="auto"/>
            <w:vAlign w:val="bottom"/>
          </w:tcPr>
          <w:p w14:paraId="6D954C6A" w14:textId="77777777" w:rsidR="00792796" w:rsidRPr="00FA7473" w:rsidRDefault="00792796" w:rsidP="002666E5">
            <w:pPr>
              <w:spacing w:line="276" w:lineRule="auto"/>
              <w:jc w:val="right"/>
              <w:rPr>
                <w:b/>
                <w:bCs/>
                <w:sz w:val="22"/>
                <w:lang w:val="nl-NL"/>
              </w:rPr>
            </w:pPr>
            <w:r w:rsidRPr="00FA7473">
              <w:rPr>
                <w:b/>
                <w:bCs/>
                <w:sz w:val="22"/>
                <w:lang w:val="nl-NL"/>
              </w:rPr>
              <w:t xml:space="preserve">€ 350.000,00 </w:t>
            </w:r>
          </w:p>
        </w:tc>
      </w:tr>
      <w:tr w:rsidR="005D00D5" w:rsidRPr="00FA7473" w14:paraId="52E007BF" w14:textId="77777777" w:rsidTr="00BD3481">
        <w:trPr>
          <w:trHeight w:val="63"/>
        </w:trPr>
        <w:tc>
          <w:tcPr>
            <w:tcW w:w="6095" w:type="dxa"/>
          </w:tcPr>
          <w:p w14:paraId="351F6285" w14:textId="25A03F71" w:rsidR="00792796" w:rsidRPr="00FA7473" w:rsidRDefault="00FA7473" w:rsidP="00FA7473">
            <w:pPr>
              <w:spacing w:line="276" w:lineRule="auto"/>
              <w:rPr>
                <w:sz w:val="22"/>
                <w:lang w:val="nl-NL"/>
              </w:rPr>
            </w:pPr>
            <w:r w:rsidRPr="00FA7473">
              <w:rPr>
                <w:sz w:val="22"/>
                <w:lang w:val="nl-NL"/>
              </w:rPr>
              <w:t>Gepelde tomatenblokjes</w:t>
            </w:r>
          </w:p>
        </w:tc>
        <w:tc>
          <w:tcPr>
            <w:tcW w:w="1701" w:type="dxa"/>
            <w:tcBorders>
              <w:top w:val="nil"/>
              <w:left w:val="nil"/>
              <w:bottom w:val="single" w:sz="4" w:space="0" w:color="auto"/>
              <w:right w:val="single" w:sz="4" w:space="0" w:color="auto"/>
            </w:tcBorders>
            <w:shd w:val="clear" w:color="auto" w:fill="auto"/>
            <w:vAlign w:val="bottom"/>
          </w:tcPr>
          <w:p w14:paraId="10136395" w14:textId="77777777" w:rsidR="00792796" w:rsidRPr="00FA7473" w:rsidRDefault="00792796" w:rsidP="002666E5">
            <w:pPr>
              <w:spacing w:line="276" w:lineRule="auto"/>
              <w:jc w:val="right"/>
              <w:rPr>
                <w:b/>
                <w:bCs/>
                <w:sz w:val="22"/>
                <w:lang w:val="nl-NL"/>
              </w:rPr>
            </w:pPr>
            <w:r w:rsidRPr="00FA7473">
              <w:rPr>
                <w:b/>
                <w:bCs/>
                <w:sz w:val="22"/>
                <w:lang w:val="nl-NL"/>
              </w:rPr>
              <w:t xml:space="preserve">€ 400.000,00 </w:t>
            </w:r>
          </w:p>
        </w:tc>
      </w:tr>
      <w:tr w:rsidR="005D00D5" w:rsidRPr="00FA7473" w14:paraId="23958571" w14:textId="77777777" w:rsidTr="00BD3481">
        <w:trPr>
          <w:trHeight w:val="63"/>
        </w:trPr>
        <w:tc>
          <w:tcPr>
            <w:tcW w:w="6095" w:type="dxa"/>
          </w:tcPr>
          <w:p w14:paraId="77960233" w14:textId="3FBEAC46" w:rsidR="00792796" w:rsidRPr="00FA7473" w:rsidRDefault="00FA7473" w:rsidP="00FA7473">
            <w:pPr>
              <w:spacing w:line="276" w:lineRule="auto"/>
              <w:rPr>
                <w:sz w:val="22"/>
                <w:lang w:val="nl-NL"/>
              </w:rPr>
            </w:pPr>
            <w:r w:rsidRPr="00FA7473">
              <w:rPr>
                <w:sz w:val="22"/>
                <w:lang w:val="nl-NL"/>
              </w:rPr>
              <w:t>Hele sperziebonen zeer fijn in blik</w:t>
            </w:r>
          </w:p>
        </w:tc>
        <w:tc>
          <w:tcPr>
            <w:tcW w:w="1701" w:type="dxa"/>
            <w:tcBorders>
              <w:top w:val="nil"/>
              <w:left w:val="nil"/>
              <w:bottom w:val="single" w:sz="4" w:space="0" w:color="auto"/>
              <w:right w:val="single" w:sz="4" w:space="0" w:color="auto"/>
            </w:tcBorders>
            <w:shd w:val="clear" w:color="auto" w:fill="auto"/>
            <w:vAlign w:val="bottom"/>
          </w:tcPr>
          <w:p w14:paraId="50DF5A3C" w14:textId="77777777" w:rsidR="00792796" w:rsidRPr="00FA7473" w:rsidRDefault="00792796" w:rsidP="002666E5">
            <w:pPr>
              <w:spacing w:line="276" w:lineRule="auto"/>
              <w:jc w:val="right"/>
              <w:rPr>
                <w:b/>
                <w:bCs/>
                <w:sz w:val="22"/>
                <w:lang w:val="nl-NL"/>
              </w:rPr>
            </w:pPr>
            <w:r w:rsidRPr="00FA7473">
              <w:rPr>
                <w:b/>
                <w:bCs/>
                <w:sz w:val="22"/>
                <w:lang w:val="nl-NL"/>
              </w:rPr>
              <w:t xml:space="preserve">€ 450.000,00 </w:t>
            </w:r>
          </w:p>
        </w:tc>
      </w:tr>
      <w:tr w:rsidR="005D00D5" w:rsidRPr="00FA7473" w14:paraId="3847B86E" w14:textId="77777777" w:rsidTr="00BD3481">
        <w:trPr>
          <w:trHeight w:val="63"/>
        </w:trPr>
        <w:tc>
          <w:tcPr>
            <w:tcW w:w="6095" w:type="dxa"/>
          </w:tcPr>
          <w:p w14:paraId="3A2D0B21" w14:textId="50F2C6E6" w:rsidR="00792796" w:rsidRPr="00FA7473" w:rsidRDefault="00FA7473" w:rsidP="00FA7473">
            <w:pPr>
              <w:spacing w:line="276" w:lineRule="auto"/>
              <w:rPr>
                <w:sz w:val="22"/>
                <w:lang w:val="nl-NL"/>
              </w:rPr>
            </w:pPr>
            <w:r w:rsidRPr="00FA7473">
              <w:rPr>
                <w:sz w:val="22"/>
                <w:lang w:val="nl-NL"/>
              </w:rPr>
              <w:t>Groentenm</w:t>
            </w:r>
            <w:r w:rsidR="00792796" w:rsidRPr="00FA7473">
              <w:rPr>
                <w:sz w:val="22"/>
                <w:lang w:val="nl-NL"/>
              </w:rPr>
              <w:t>ac</w:t>
            </w:r>
            <w:r w:rsidRPr="00FA7473">
              <w:rPr>
                <w:sz w:val="22"/>
                <w:lang w:val="nl-NL"/>
              </w:rPr>
              <w:t>edoine</w:t>
            </w:r>
          </w:p>
        </w:tc>
        <w:tc>
          <w:tcPr>
            <w:tcW w:w="1701" w:type="dxa"/>
            <w:tcBorders>
              <w:top w:val="nil"/>
              <w:left w:val="single" w:sz="4" w:space="0" w:color="auto"/>
              <w:bottom w:val="single" w:sz="4" w:space="0" w:color="auto"/>
              <w:right w:val="single" w:sz="4" w:space="0" w:color="auto"/>
            </w:tcBorders>
            <w:shd w:val="clear" w:color="auto" w:fill="auto"/>
            <w:vAlign w:val="bottom"/>
          </w:tcPr>
          <w:p w14:paraId="6D10CAFA" w14:textId="77777777" w:rsidR="00792796" w:rsidRPr="00FA7473" w:rsidRDefault="00792796" w:rsidP="002666E5">
            <w:pPr>
              <w:spacing w:line="276" w:lineRule="auto"/>
              <w:jc w:val="right"/>
              <w:rPr>
                <w:b/>
                <w:bCs/>
                <w:sz w:val="22"/>
                <w:lang w:val="nl-NL"/>
              </w:rPr>
            </w:pPr>
            <w:r w:rsidRPr="00FA7473">
              <w:rPr>
                <w:b/>
                <w:bCs/>
                <w:sz w:val="22"/>
                <w:lang w:val="nl-NL"/>
              </w:rPr>
              <w:t xml:space="preserve">€ 263.181,00 </w:t>
            </w:r>
          </w:p>
        </w:tc>
      </w:tr>
      <w:tr w:rsidR="005D00D5" w:rsidRPr="00FA7473" w14:paraId="1E66E084" w14:textId="77777777" w:rsidTr="00BD3481">
        <w:trPr>
          <w:trHeight w:val="63"/>
        </w:trPr>
        <w:tc>
          <w:tcPr>
            <w:tcW w:w="6095" w:type="dxa"/>
          </w:tcPr>
          <w:p w14:paraId="327B251C" w14:textId="1B889451" w:rsidR="00792796" w:rsidRPr="00FA7473" w:rsidRDefault="00FA7473" w:rsidP="00FA7473">
            <w:pPr>
              <w:spacing w:line="276" w:lineRule="auto"/>
              <w:rPr>
                <w:sz w:val="22"/>
                <w:lang w:val="nl-NL"/>
              </w:rPr>
            </w:pPr>
            <w:r w:rsidRPr="00FA7473">
              <w:rPr>
                <w:sz w:val="22"/>
                <w:lang w:val="nl-NL"/>
              </w:rPr>
              <w:lastRenderedPageBreak/>
              <w:t>Kikkererwten</w:t>
            </w:r>
          </w:p>
        </w:tc>
        <w:tc>
          <w:tcPr>
            <w:tcW w:w="1701" w:type="dxa"/>
            <w:tcBorders>
              <w:top w:val="nil"/>
              <w:left w:val="single" w:sz="4" w:space="0" w:color="auto"/>
              <w:bottom w:val="single" w:sz="4" w:space="0" w:color="auto"/>
              <w:right w:val="single" w:sz="4" w:space="0" w:color="auto"/>
            </w:tcBorders>
            <w:shd w:val="clear" w:color="auto" w:fill="auto"/>
            <w:vAlign w:val="bottom"/>
          </w:tcPr>
          <w:p w14:paraId="394B7226" w14:textId="77777777" w:rsidR="00792796" w:rsidRPr="00FA7473" w:rsidRDefault="00792796" w:rsidP="002666E5">
            <w:pPr>
              <w:spacing w:line="276" w:lineRule="auto"/>
              <w:jc w:val="right"/>
              <w:rPr>
                <w:b/>
                <w:bCs/>
                <w:sz w:val="22"/>
                <w:lang w:val="nl-NL"/>
              </w:rPr>
            </w:pPr>
            <w:r w:rsidRPr="00FA7473">
              <w:rPr>
                <w:b/>
                <w:bCs/>
                <w:sz w:val="22"/>
                <w:lang w:val="nl-NL"/>
              </w:rPr>
              <w:t xml:space="preserve">€ 263.180,99 </w:t>
            </w:r>
          </w:p>
        </w:tc>
      </w:tr>
      <w:tr w:rsidR="005D00D5" w:rsidRPr="00FA7473" w14:paraId="6F0796B7" w14:textId="77777777" w:rsidTr="00BD3481">
        <w:trPr>
          <w:trHeight w:val="63"/>
        </w:trPr>
        <w:tc>
          <w:tcPr>
            <w:tcW w:w="6095" w:type="dxa"/>
          </w:tcPr>
          <w:p w14:paraId="6BBFF115" w14:textId="6E01044C" w:rsidR="00792796" w:rsidRPr="00FA7473" w:rsidRDefault="00FA7473" w:rsidP="00FA7473">
            <w:pPr>
              <w:spacing w:line="276" w:lineRule="auto"/>
              <w:rPr>
                <w:i/>
                <w:sz w:val="22"/>
                <w:lang w:val="nl-NL"/>
              </w:rPr>
            </w:pPr>
            <w:r w:rsidRPr="00FA7473">
              <w:rPr>
                <w:i/>
                <w:sz w:val="22"/>
                <w:lang w:val="nl-NL"/>
              </w:rPr>
              <w:t>Appelmousseline</w:t>
            </w:r>
          </w:p>
        </w:tc>
        <w:tc>
          <w:tcPr>
            <w:tcW w:w="1701" w:type="dxa"/>
            <w:tcBorders>
              <w:top w:val="nil"/>
              <w:left w:val="single" w:sz="4" w:space="0" w:color="auto"/>
              <w:bottom w:val="single" w:sz="4" w:space="0" w:color="auto"/>
              <w:right w:val="single" w:sz="4" w:space="0" w:color="auto"/>
            </w:tcBorders>
            <w:shd w:val="clear" w:color="auto" w:fill="auto"/>
            <w:vAlign w:val="bottom"/>
          </w:tcPr>
          <w:p w14:paraId="3D909742" w14:textId="77777777" w:rsidR="00792796" w:rsidRPr="00FA7473" w:rsidRDefault="00792796" w:rsidP="002666E5">
            <w:pPr>
              <w:spacing w:line="276" w:lineRule="auto"/>
              <w:jc w:val="right"/>
              <w:rPr>
                <w:b/>
                <w:bCs/>
                <w:i/>
                <w:sz w:val="22"/>
                <w:lang w:val="nl-NL"/>
              </w:rPr>
            </w:pPr>
            <w:r w:rsidRPr="00FA7473">
              <w:rPr>
                <w:b/>
                <w:bCs/>
                <w:i/>
                <w:sz w:val="22"/>
                <w:lang w:val="nl-NL"/>
              </w:rPr>
              <w:t xml:space="preserve">€ 250.000,00 </w:t>
            </w:r>
          </w:p>
        </w:tc>
      </w:tr>
      <w:tr w:rsidR="005D00D5" w:rsidRPr="00FA7473" w14:paraId="54A679BF" w14:textId="77777777" w:rsidTr="00BD3481">
        <w:trPr>
          <w:trHeight w:val="63"/>
        </w:trPr>
        <w:tc>
          <w:tcPr>
            <w:tcW w:w="6095" w:type="dxa"/>
          </w:tcPr>
          <w:p w14:paraId="112DDF39" w14:textId="03714E17" w:rsidR="00792796" w:rsidRPr="00FA7473" w:rsidRDefault="00FA7473" w:rsidP="00FA7473">
            <w:pPr>
              <w:spacing w:line="276" w:lineRule="auto"/>
              <w:rPr>
                <w:sz w:val="22"/>
                <w:lang w:val="nl-NL"/>
              </w:rPr>
            </w:pPr>
            <w:r w:rsidRPr="00FA7473">
              <w:rPr>
                <w:sz w:val="22"/>
                <w:lang w:val="nl-NL"/>
              </w:rPr>
              <w:t>Smeerkaas</w:t>
            </w:r>
          </w:p>
        </w:tc>
        <w:tc>
          <w:tcPr>
            <w:tcW w:w="1701" w:type="dxa"/>
            <w:tcBorders>
              <w:top w:val="nil"/>
              <w:left w:val="single" w:sz="4" w:space="0" w:color="auto"/>
              <w:bottom w:val="single" w:sz="4" w:space="0" w:color="auto"/>
              <w:right w:val="single" w:sz="4" w:space="0" w:color="auto"/>
            </w:tcBorders>
            <w:shd w:val="clear" w:color="auto" w:fill="auto"/>
            <w:vAlign w:val="bottom"/>
          </w:tcPr>
          <w:p w14:paraId="27D9412F" w14:textId="77777777" w:rsidR="00792796" w:rsidRPr="00FA7473" w:rsidRDefault="00792796" w:rsidP="002666E5">
            <w:pPr>
              <w:spacing w:line="276" w:lineRule="auto"/>
              <w:jc w:val="right"/>
              <w:rPr>
                <w:b/>
                <w:bCs/>
                <w:sz w:val="22"/>
                <w:lang w:val="nl-NL"/>
              </w:rPr>
            </w:pPr>
            <w:r w:rsidRPr="00FA7473">
              <w:rPr>
                <w:b/>
                <w:bCs/>
                <w:sz w:val="22"/>
                <w:lang w:val="nl-NL"/>
              </w:rPr>
              <w:t xml:space="preserve">€ 700.000,00 </w:t>
            </w:r>
          </w:p>
        </w:tc>
      </w:tr>
      <w:tr w:rsidR="005D00D5" w:rsidRPr="00FA7473" w14:paraId="374C6F12" w14:textId="77777777" w:rsidTr="00BD3481">
        <w:trPr>
          <w:trHeight w:val="63"/>
        </w:trPr>
        <w:tc>
          <w:tcPr>
            <w:tcW w:w="6095" w:type="dxa"/>
          </w:tcPr>
          <w:p w14:paraId="11996DC8" w14:textId="408111BB" w:rsidR="00792796" w:rsidRPr="00FA7473" w:rsidRDefault="00FA7473" w:rsidP="002666E5">
            <w:pPr>
              <w:spacing w:line="276" w:lineRule="auto"/>
              <w:rPr>
                <w:sz w:val="22"/>
                <w:lang w:val="nl-NL"/>
              </w:rPr>
            </w:pPr>
            <w:r w:rsidRPr="00FA7473">
              <w:rPr>
                <w:sz w:val="22"/>
                <w:lang w:val="nl-NL"/>
              </w:rPr>
              <w:t>Extra aardbeienc</w:t>
            </w:r>
            <w:r w:rsidR="00792796" w:rsidRPr="00FA7473">
              <w:rPr>
                <w:sz w:val="22"/>
                <w:lang w:val="nl-NL"/>
              </w:rPr>
              <w:t>onfitu</w:t>
            </w:r>
            <w:r w:rsidRPr="00FA7473">
              <w:rPr>
                <w:sz w:val="22"/>
                <w:lang w:val="nl-NL"/>
              </w:rPr>
              <w:t>ur</w:t>
            </w:r>
          </w:p>
        </w:tc>
        <w:tc>
          <w:tcPr>
            <w:tcW w:w="1701" w:type="dxa"/>
            <w:tcBorders>
              <w:top w:val="nil"/>
              <w:left w:val="single" w:sz="4" w:space="0" w:color="auto"/>
              <w:bottom w:val="single" w:sz="4" w:space="0" w:color="auto"/>
              <w:right w:val="single" w:sz="4" w:space="0" w:color="auto"/>
            </w:tcBorders>
            <w:shd w:val="clear" w:color="auto" w:fill="auto"/>
            <w:vAlign w:val="bottom"/>
          </w:tcPr>
          <w:p w14:paraId="46153985" w14:textId="77777777" w:rsidR="00792796" w:rsidRPr="00FA7473" w:rsidRDefault="00792796" w:rsidP="002666E5">
            <w:pPr>
              <w:spacing w:line="276" w:lineRule="auto"/>
              <w:jc w:val="right"/>
              <w:rPr>
                <w:b/>
                <w:bCs/>
                <w:sz w:val="22"/>
                <w:lang w:val="nl-NL"/>
              </w:rPr>
            </w:pPr>
            <w:r w:rsidRPr="00FA7473">
              <w:rPr>
                <w:b/>
                <w:bCs/>
                <w:sz w:val="22"/>
                <w:lang w:val="nl-NL"/>
              </w:rPr>
              <w:t xml:space="preserve">€ 450.000,00 </w:t>
            </w:r>
          </w:p>
        </w:tc>
      </w:tr>
      <w:tr w:rsidR="005D00D5" w:rsidRPr="00FA7473" w14:paraId="48600743" w14:textId="77777777" w:rsidTr="00BD3481">
        <w:trPr>
          <w:trHeight w:val="63"/>
        </w:trPr>
        <w:tc>
          <w:tcPr>
            <w:tcW w:w="6095" w:type="dxa"/>
          </w:tcPr>
          <w:p w14:paraId="0A4DD185" w14:textId="628E7644" w:rsidR="00792796" w:rsidRPr="00FA7473" w:rsidRDefault="00FA7473" w:rsidP="002666E5">
            <w:pPr>
              <w:spacing w:line="276" w:lineRule="auto"/>
              <w:rPr>
                <w:sz w:val="22"/>
                <w:lang w:val="nl-NL"/>
              </w:rPr>
            </w:pPr>
            <w:r w:rsidRPr="00FA7473">
              <w:rPr>
                <w:sz w:val="22"/>
                <w:lang w:val="nl-NL"/>
              </w:rPr>
              <w:t>Olijfolie</w:t>
            </w:r>
          </w:p>
        </w:tc>
        <w:tc>
          <w:tcPr>
            <w:tcW w:w="1701" w:type="dxa"/>
            <w:tcBorders>
              <w:top w:val="nil"/>
              <w:left w:val="nil"/>
              <w:bottom w:val="single" w:sz="4" w:space="0" w:color="auto"/>
              <w:right w:val="single" w:sz="4" w:space="0" w:color="auto"/>
            </w:tcBorders>
            <w:shd w:val="clear" w:color="auto" w:fill="auto"/>
            <w:vAlign w:val="bottom"/>
          </w:tcPr>
          <w:p w14:paraId="666B95D5" w14:textId="77777777" w:rsidR="00792796" w:rsidRPr="00FA7473" w:rsidRDefault="00792796" w:rsidP="002666E5">
            <w:pPr>
              <w:spacing w:line="276" w:lineRule="auto"/>
              <w:jc w:val="right"/>
              <w:rPr>
                <w:b/>
                <w:bCs/>
                <w:sz w:val="22"/>
                <w:lang w:val="nl-NL"/>
              </w:rPr>
            </w:pPr>
            <w:r w:rsidRPr="00FA7473">
              <w:rPr>
                <w:b/>
                <w:sz w:val="22"/>
                <w:lang w:val="nl-NL"/>
              </w:rPr>
              <w:t>€ 1.290.873,24</w:t>
            </w:r>
          </w:p>
        </w:tc>
      </w:tr>
      <w:tr w:rsidR="005D00D5" w:rsidRPr="00FA7473" w14:paraId="3A86A41D" w14:textId="77777777" w:rsidTr="00BD3481">
        <w:trPr>
          <w:trHeight w:val="63"/>
        </w:trPr>
        <w:tc>
          <w:tcPr>
            <w:tcW w:w="6095" w:type="dxa"/>
          </w:tcPr>
          <w:p w14:paraId="27036AFC" w14:textId="3651B109" w:rsidR="00792796" w:rsidRPr="00FA7473" w:rsidRDefault="00FA7473" w:rsidP="002666E5">
            <w:pPr>
              <w:tabs>
                <w:tab w:val="left" w:pos="1080"/>
              </w:tabs>
              <w:spacing w:line="276" w:lineRule="auto"/>
              <w:rPr>
                <w:sz w:val="22"/>
                <w:lang w:val="nl-NL"/>
              </w:rPr>
            </w:pPr>
            <w:r w:rsidRPr="00FA7473">
              <w:rPr>
                <w:sz w:val="22"/>
                <w:lang w:val="nl-NL"/>
              </w:rPr>
              <w:t>Droge koekjes “</w:t>
            </w:r>
            <w:r w:rsidR="00792796" w:rsidRPr="00FA7473">
              <w:rPr>
                <w:sz w:val="22"/>
                <w:lang w:val="nl-NL"/>
              </w:rPr>
              <w:t>petit beurre</w:t>
            </w:r>
            <w:r w:rsidRPr="00FA7473">
              <w:rPr>
                <w:sz w:val="22"/>
                <w:lang w:val="nl-NL"/>
              </w:rPr>
              <w:t>”</w:t>
            </w:r>
          </w:p>
        </w:tc>
        <w:tc>
          <w:tcPr>
            <w:tcW w:w="1701" w:type="dxa"/>
            <w:tcBorders>
              <w:top w:val="nil"/>
              <w:left w:val="single" w:sz="4" w:space="0" w:color="auto"/>
              <w:bottom w:val="single" w:sz="4" w:space="0" w:color="auto"/>
              <w:right w:val="single" w:sz="4" w:space="0" w:color="auto"/>
            </w:tcBorders>
            <w:shd w:val="clear" w:color="auto" w:fill="auto"/>
            <w:vAlign w:val="bottom"/>
          </w:tcPr>
          <w:p w14:paraId="492C10A0" w14:textId="77777777" w:rsidR="00792796" w:rsidRPr="00FA7473" w:rsidRDefault="00792796" w:rsidP="002666E5">
            <w:pPr>
              <w:spacing w:line="276" w:lineRule="auto"/>
              <w:jc w:val="right"/>
              <w:rPr>
                <w:b/>
                <w:bCs/>
                <w:sz w:val="22"/>
                <w:lang w:val="nl-NL"/>
              </w:rPr>
            </w:pPr>
            <w:r w:rsidRPr="00FA7473">
              <w:rPr>
                <w:b/>
                <w:bCs/>
                <w:sz w:val="22"/>
                <w:lang w:val="nl-NL"/>
              </w:rPr>
              <w:t>€ 374.876,97</w:t>
            </w:r>
          </w:p>
        </w:tc>
      </w:tr>
      <w:tr w:rsidR="005D00D5" w:rsidRPr="00FA7473" w14:paraId="6A1507D4" w14:textId="77777777" w:rsidTr="00BD3481">
        <w:trPr>
          <w:trHeight w:val="63"/>
        </w:trPr>
        <w:tc>
          <w:tcPr>
            <w:tcW w:w="6095" w:type="dxa"/>
          </w:tcPr>
          <w:p w14:paraId="5A52CC24" w14:textId="2D9E1A7E" w:rsidR="00792796" w:rsidRPr="00FA7473" w:rsidRDefault="00FA7473" w:rsidP="00FA7473">
            <w:pPr>
              <w:spacing w:line="276" w:lineRule="auto"/>
              <w:rPr>
                <w:sz w:val="22"/>
                <w:lang w:val="nl-NL"/>
              </w:rPr>
            </w:pPr>
            <w:r w:rsidRPr="00FA7473">
              <w:rPr>
                <w:sz w:val="22"/>
                <w:lang w:val="nl-NL"/>
              </w:rPr>
              <w:t>Pure fairtradechocolade</w:t>
            </w:r>
          </w:p>
        </w:tc>
        <w:tc>
          <w:tcPr>
            <w:tcW w:w="1701" w:type="dxa"/>
            <w:tcBorders>
              <w:top w:val="nil"/>
              <w:left w:val="single" w:sz="4" w:space="0" w:color="auto"/>
              <w:bottom w:val="single" w:sz="4" w:space="0" w:color="auto"/>
              <w:right w:val="single" w:sz="4" w:space="0" w:color="auto"/>
            </w:tcBorders>
            <w:shd w:val="clear" w:color="auto" w:fill="auto"/>
            <w:vAlign w:val="bottom"/>
          </w:tcPr>
          <w:p w14:paraId="356E7897" w14:textId="77777777" w:rsidR="00792796" w:rsidRPr="00FA7473" w:rsidRDefault="00792796" w:rsidP="002666E5">
            <w:pPr>
              <w:spacing w:line="276" w:lineRule="auto"/>
              <w:jc w:val="right"/>
              <w:rPr>
                <w:b/>
                <w:bCs/>
                <w:sz w:val="22"/>
                <w:lang w:val="nl-NL"/>
              </w:rPr>
            </w:pPr>
            <w:r w:rsidRPr="00FA7473">
              <w:rPr>
                <w:b/>
                <w:bCs/>
                <w:sz w:val="22"/>
                <w:lang w:val="nl-NL"/>
              </w:rPr>
              <w:t xml:space="preserve">€ 626.362,00 </w:t>
            </w:r>
          </w:p>
        </w:tc>
      </w:tr>
      <w:tr w:rsidR="005D00D5" w:rsidRPr="00FA7473" w14:paraId="41AE3BAD" w14:textId="77777777" w:rsidTr="00BD3481">
        <w:tc>
          <w:tcPr>
            <w:tcW w:w="6095" w:type="dxa"/>
          </w:tcPr>
          <w:p w14:paraId="43DA3B17" w14:textId="56627087" w:rsidR="00792796" w:rsidRPr="00FA7473" w:rsidRDefault="00FA7473" w:rsidP="00FA7473">
            <w:pPr>
              <w:spacing w:line="276" w:lineRule="auto"/>
              <w:rPr>
                <w:b/>
                <w:sz w:val="22"/>
                <w:lang w:val="nl-NL"/>
              </w:rPr>
            </w:pPr>
            <w:r w:rsidRPr="00FA7473">
              <w:rPr>
                <w:sz w:val="22"/>
                <w:lang w:val="nl-NL"/>
              </w:rPr>
              <w:t>Kip in saus</w:t>
            </w:r>
          </w:p>
        </w:tc>
        <w:tc>
          <w:tcPr>
            <w:tcW w:w="1701" w:type="dxa"/>
            <w:vAlign w:val="bottom"/>
          </w:tcPr>
          <w:p w14:paraId="2619AA7D" w14:textId="77777777" w:rsidR="00792796" w:rsidRPr="00FA7473" w:rsidRDefault="00792796" w:rsidP="002666E5">
            <w:pPr>
              <w:spacing w:line="276" w:lineRule="auto"/>
              <w:jc w:val="right"/>
              <w:rPr>
                <w:b/>
                <w:bCs/>
                <w:sz w:val="22"/>
                <w:lang w:val="nl-NL"/>
              </w:rPr>
            </w:pPr>
            <w:r w:rsidRPr="00FA7473">
              <w:rPr>
                <w:b/>
                <w:bCs/>
                <w:sz w:val="22"/>
                <w:lang w:val="nl-NL"/>
              </w:rPr>
              <w:t xml:space="preserve">€ 607.308,43 </w:t>
            </w:r>
          </w:p>
        </w:tc>
      </w:tr>
      <w:tr w:rsidR="00792796" w:rsidRPr="00FA7473" w14:paraId="7ECBA53B" w14:textId="77777777" w:rsidTr="00BD3481">
        <w:trPr>
          <w:trHeight w:val="63"/>
        </w:trPr>
        <w:tc>
          <w:tcPr>
            <w:tcW w:w="6095" w:type="dxa"/>
          </w:tcPr>
          <w:p w14:paraId="54343383" w14:textId="1A81B379" w:rsidR="00792796" w:rsidRPr="00FA7473" w:rsidRDefault="00FA7473" w:rsidP="00FA7473">
            <w:pPr>
              <w:spacing w:line="276" w:lineRule="auto"/>
              <w:rPr>
                <w:sz w:val="22"/>
                <w:lang w:val="nl-NL"/>
              </w:rPr>
            </w:pPr>
            <w:r w:rsidRPr="00FA7473">
              <w:rPr>
                <w:sz w:val="22"/>
                <w:lang w:val="nl-NL"/>
              </w:rPr>
              <w:t>Tarwevlokken met chocolade</w:t>
            </w:r>
          </w:p>
        </w:tc>
        <w:tc>
          <w:tcPr>
            <w:tcW w:w="1701" w:type="dxa"/>
            <w:tcBorders>
              <w:top w:val="nil"/>
              <w:left w:val="nil"/>
              <w:bottom w:val="single" w:sz="4" w:space="0" w:color="auto"/>
              <w:right w:val="single" w:sz="4" w:space="0" w:color="auto"/>
            </w:tcBorders>
            <w:shd w:val="clear" w:color="auto" w:fill="auto"/>
            <w:vAlign w:val="bottom"/>
          </w:tcPr>
          <w:p w14:paraId="71A9165B" w14:textId="77777777" w:rsidR="00792796" w:rsidRPr="00FA7473" w:rsidRDefault="00792796" w:rsidP="002666E5">
            <w:pPr>
              <w:spacing w:line="276" w:lineRule="auto"/>
              <w:jc w:val="right"/>
              <w:rPr>
                <w:b/>
                <w:bCs/>
                <w:sz w:val="22"/>
                <w:lang w:val="nl-NL"/>
              </w:rPr>
            </w:pPr>
            <w:r w:rsidRPr="00FA7473">
              <w:rPr>
                <w:b/>
                <w:bCs/>
                <w:sz w:val="22"/>
                <w:lang w:val="nl-NL"/>
              </w:rPr>
              <w:t>€ 484.000,00</w:t>
            </w:r>
          </w:p>
        </w:tc>
      </w:tr>
    </w:tbl>
    <w:p w14:paraId="0AF50CEE" w14:textId="77777777" w:rsidR="00792796" w:rsidRPr="00FA7473" w:rsidRDefault="00792796" w:rsidP="002666E5">
      <w:pPr>
        <w:rPr>
          <w:lang w:val="nl-NL"/>
        </w:rPr>
      </w:pPr>
    </w:p>
    <w:p w14:paraId="549BE224" w14:textId="51B78278" w:rsidR="005D5DAE" w:rsidRPr="00FA7473" w:rsidRDefault="00233CE5" w:rsidP="002666E5">
      <w:pPr>
        <w:rPr>
          <w:color w:val="244061" w:themeColor="accent1" w:themeShade="80"/>
          <w:lang w:val="nl-NL"/>
        </w:rPr>
      </w:pPr>
      <w:r w:rsidRPr="00FA7473">
        <w:rPr>
          <w:lang w:val="nl-NL"/>
        </w:rPr>
        <w:t>Wat de resultaatsindicatoren betreft, geeft onderstaande tabel weer aan welke indicator elk producten werd verbonden</w:t>
      </w:r>
      <w:r w:rsidR="005D00D5" w:rsidRPr="00FA7473">
        <w:rPr>
          <w:lang w:val="nl-NL"/>
        </w:rPr>
        <w:t>.</w:t>
      </w:r>
    </w:p>
    <w:tbl>
      <w:tblPr>
        <w:tblStyle w:val="Tabelraster"/>
        <w:tblW w:w="0" w:type="auto"/>
        <w:tblLook w:val="04A0" w:firstRow="1" w:lastRow="0" w:firstColumn="1" w:lastColumn="0" w:noHBand="0" w:noVBand="1"/>
      </w:tblPr>
      <w:tblGrid>
        <w:gridCol w:w="3823"/>
        <w:gridCol w:w="5239"/>
      </w:tblGrid>
      <w:tr w:rsidR="005D00D5" w:rsidRPr="001D5A2B" w14:paraId="027A6494" w14:textId="77777777" w:rsidTr="00077510">
        <w:tc>
          <w:tcPr>
            <w:tcW w:w="3823" w:type="dxa"/>
            <w:shd w:val="clear" w:color="auto" w:fill="A6A6A6" w:themeFill="background1" w:themeFillShade="A6"/>
          </w:tcPr>
          <w:p w14:paraId="7B3F626E" w14:textId="0BAA8DF4" w:rsidR="005D5DAE" w:rsidRPr="00FA7473" w:rsidRDefault="00916F5D" w:rsidP="002666E5">
            <w:pPr>
              <w:spacing w:line="276" w:lineRule="auto"/>
              <w:rPr>
                <w:b/>
                <w:szCs w:val="24"/>
                <w:lang w:val="nl-NL"/>
              </w:rPr>
            </w:pPr>
            <w:r w:rsidRPr="00FA7473">
              <w:rPr>
                <w:b/>
                <w:szCs w:val="24"/>
                <w:lang w:val="nl-NL"/>
              </w:rPr>
              <w:t>Produ</w:t>
            </w:r>
            <w:r w:rsidR="00233CE5" w:rsidRPr="00FA7473">
              <w:rPr>
                <w:b/>
                <w:szCs w:val="24"/>
                <w:lang w:val="nl-NL"/>
              </w:rPr>
              <w:t>cten</w:t>
            </w:r>
            <w:r w:rsidRPr="00FA7473">
              <w:rPr>
                <w:b/>
                <w:szCs w:val="24"/>
                <w:lang w:val="nl-NL"/>
              </w:rPr>
              <w:t xml:space="preserve"> 201</w:t>
            </w:r>
            <w:r w:rsidR="00792796" w:rsidRPr="00FA7473">
              <w:rPr>
                <w:b/>
                <w:szCs w:val="24"/>
                <w:lang w:val="nl-NL"/>
              </w:rPr>
              <w:t>6</w:t>
            </w:r>
          </w:p>
        </w:tc>
        <w:tc>
          <w:tcPr>
            <w:tcW w:w="5239" w:type="dxa"/>
            <w:shd w:val="clear" w:color="auto" w:fill="A6A6A6" w:themeFill="background1" w:themeFillShade="A6"/>
          </w:tcPr>
          <w:p w14:paraId="49B0109E" w14:textId="01D91C0B" w:rsidR="005D5DAE" w:rsidRPr="00FA7473" w:rsidRDefault="00233CE5" w:rsidP="002666E5">
            <w:pPr>
              <w:spacing w:line="276" w:lineRule="auto"/>
              <w:rPr>
                <w:b/>
                <w:szCs w:val="24"/>
                <w:lang w:val="nl-NL"/>
              </w:rPr>
            </w:pPr>
            <w:r w:rsidRPr="00FA7473">
              <w:rPr>
                <w:b/>
                <w:szCs w:val="24"/>
                <w:lang w:val="nl-NL"/>
              </w:rPr>
              <w:t>Verband met de gemeenschappelijke indicatoren</w:t>
            </w:r>
          </w:p>
        </w:tc>
      </w:tr>
      <w:tr w:rsidR="005D00D5" w:rsidRPr="00FA7473" w14:paraId="4849E6F2" w14:textId="77777777" w:rsidTr="00077510">
        <w:tc>
          <w:tcPr>
            <w:tcW w:w="3823" w:type="dxa"/>
          </w:tcPr>
          <w:p w14:paraId="3CB74A7A" w14:textId="71ACE7A4" w:rsidR="00792796" w:rsidRPr="00FA7473" w:rsidRDefault="007D67C8" w:rsidP="007D67C8">
            <w:pPr>
              <w:spacing w:line="276" w:lineRule="auto"/>
              <w:rPr>
                <w:szCs w:val="24"/>
                <w:lang w:val="nl-NL"/>
              </w:rPr>
            </w:pPr>
            <w:r w:rsidRPr="00FA7473">
              <w:rPr>
                <w:szCs w:val="24"/>
                <w:lang w:val="nl-NL"/>
              </w:rPr>
              <w:t xml:space="preserve">Halfvolle melk </w:t>
            </w:r>
            <w:r w:rsidR="00792796" w:rsidRPr="00FA7473">
              <w:rPr>
                <w:szCs w:val="24"/>
                <w:lang w:val="nl-NL"/>
              </w:rPr>
              <w:t>UHT</w:t>
            </w:r>
          </w:p>
        </w:tc>
        <w:tc>
          <w:tcPr>
            <w:tcW w:w="5239" w:type="dxa"/>
            <w:shd w:val="clear" w:color="auto" w:fill="auto"/>
          </w:tcPr>
          <w:p w14:paraId="5EB10641" w14:textId="6AB1AEC2" w:rsidR="00792796" w:rsidRPr="00FA7473" w:rsidRDefault="00233CE5" w:rsidP="00233CE5">
            <w:pPr>
              <w:spacing w:before="100" w:beforeAutospacing="1" w:after="100" w:afterAutospacing="1" w:line="276" w:lineRule="auto"/>
              <w:rPr>
                <w:bCs/>
                <w:szCs w:val="24"/>
                <w:lang w:val="nl-NL"/>
              </w:rPr>
            </w:pPr>
            <w:r w:rsidRPr="00FA7473">
              <w:rPr>
                <w:bCs/>
                <w:szCs w:val="24"/>
                <w:lang w:val="nl-NL"/>
              </w:rPr>
              <w:t>Zuivelproducten</w:t>
            </w:r>
          </w:p>
        </w:tc>
      </w:tr>
      <w:tr w:rsidR="005D00D5" w:rsidRPr="00FA7473" w14:paraId="19F5159E" w14:textId="77777777" w:rsidTr="00077510">
        <w:tc>
          <w:tcPr>
            <w:tcW w:w="3823" w:type="dxa"/>
          </w:tcPr>
          <w:p w14:paraId="2E583C58" w14:textId="092A4AC7" w:rsidR="00840B11" w:rsidRPr="00FA7473" w:rsidRDefault="00665E43" w:rsidP="00840B11">
            <w:pPr>
              <w:spacing w:line="276" w:lineRule="auto"/>
              <w:rPr>
                <w:szCs w:val="24"/>
                <w:lang w:val="nl-NL"/>
              </w:rPr>
            </w:pPr>
            <w:r>
              <w:rPr>
                <w:szCs w:val="24"/>
                <w:lang w:val="nl-NL"/>
              </w:rPr>
              <w:t>Rijstsalade met tonijn</w:t>
            </w:r>
          </w:p>
        </w:tc>
        <w:tc>
          <w:tcPr>
            <w:tcW w:w="5239" w:type="dxa"/>
            <w:shd w:val="clear" w:color="auto" w:fill="auto"/>
          </w:tcPr>
          <w:p w14:paraId="0A0FC494" w14:textId="6A035D86" w:rsidR="00840B11" w:rsidRPr="00FA7473" w:rsidRDefault="00233CE5" w:rsidP="00233CE5">
            <w:pPr>
              <w:spacing w:line="276" w:lineRule="auto"/>
              <w:rPr>
                <w:szCs w:val="24"/>
                <w:lang w:val="nl-NL"/>
              </w:rPr>
            </w:pPr>
            <w:r w:rsidRPr="00FA7473">
              <w:rPr>
                <w:szCs w:val="24"/>
                <w:lang w:val="nl-NL"/>
              </w:rPr>
              <w:t>Bereide maaltijden, andere levensmiddelen</w:t>
            </w:r>
          </w:p>
        </w:tc>
      </w:tr>
      <w:tr w:rsidR="00233CE5" w:rsidRPr="00FA7473" w14:paraId="4B26A6D3" w14:textId="77777777" w:rsidTr="00077510">
        <w:tc>
          <w:tcPr>
            <w:tcW w:w="3823" w:type="dxa"/>
          </w:tcPr>
          <w:p w14:paraId="6A4B1C8C" w14:textId="1F66A764" w:rsidR="00233CE5" w:rsidRPr="00FA7473" w:rsidRDefault="007D67C8" w:rsidP="00233CE5">
            <w:pPr>
              <w:spacing w:line="276" w:lineRule="auto"/>
              <w:rPr>
                <w:szCs w:val="24"/>
                <w:lang w:val="nl-NL"/>
              </w:rPr>
            </w:pPr>
            <w:r w:rsidRPr="00FA7473">
              <w:rPr>
                <w:szCs w:val="24"/>
                <w:lang w:val="nl-NL"/>
              </w:rPr>
              <w:t xml:space="preserve">Tomaten-groentensoep met </w:t>
            </w:r>
            <w:r w:rsidR="00665E43" w:rsidRPr="00FA7473">
              <w:rPr>
                <w:szCs w:val="24"/>
                <w:lang w:val="nl-NL"/>
              </w:rPr>
              <w:t>groentebouillon</w:t>
            </w:r>
          </w:p>
        </w:tc>
        <w:tc>
          <w:tcPr>
            <w:tcW w:w="5239" w:type="dxa"/>
            <w:shd w:val="clear" w:color="auto" w:fill="auto"/>
          </w:tcPr>
          <w:p w14:paraId="5E931201" w14:textId="5F64E5FE" w:rsidR="00233CE5" w:rsidRPr="00FA7473" w:rsidRDefault="00233CE5" w:rsidP="00233CE5">
            <w:pPr>
              <w:spacing w:line="276" w:lineRule="auto"/>
              <w:rPr>
                <w:szCs w:val="24"/>
                <w:lang w:val="nl-NL"/>
              </w:rPr>
            </w:pPr>
            <w:r w:rsidRPr="00FA7473">
              <w:rPr>
                <w:szCs w:val="24"/>
                <w:lang w:val="nl-NL"/>
              </w:rPr>
              <w:t>Bereide maaltijden, andere levensmiddelen</w:t>
            </w:r>
          </w:p>
        </w:tc>
      </w:tr>
      <w:tr w:rsidR="005D00D5" w:rsidRPr="001D5A2B" w14:paraId="2EA23C13" w14:textId="77777777" w:rsidTr="00077510">
        <w:tc>
          <w:tcPr>
            <w:tcW w:w="3823" w:type="dxa"/>
          </w:tcPr>
          <w:p w14:paraId="24DACD29" w14:textId="134B3A7E" w:rsidR="00840B11" w:rsidRPr="00FA7473" w:rsidRDefault="00FA7473" w:rsidP="00FA7473">
            <w:pPr>
              <w:spacing w:line="276" w:lineRule="auto"/>
              <w:rPr>
                <w:szCs w:val="24"/>
                <w:lang w:val="nl-NL"/>
              </w:rPr>
            </w:pPr>
            <w:r w:rsidRPr="00FA7473">
              <w:rPr>
                <w:szCs w:val="24"/>
                <w:lang w:val="nl-NL"/>
              </w:rPr>
              <w:t>Tarwemeel</w:t>
            </w:r>
          </w:p>
        </w:tc>
        <w:tc>
          <w:tcPr>
            <w:tcW w:w="5239" w:type="dxa"/>
            <w:shd w:val="clear" w:color="auto" w:fill="auto"/>
          </w:tcPr>
          <w:p w14:paraId="78FD75EF" w14:textId="03D25C2C" w:rsidR="00840B11" w:rsidRPr="00FA7473" w:rsidRDefault="00233CE5" w:rsidP="007D67C8">
            <w:pPr>
              <w:spacing w:before="100" w:beforeAutospacing="1" w:after="100" w:afterAutospacing="1" w:line="276" w:lineRule="auto"/>
              <w:rPr>
                <w:szCs w:val="24"/>
                <w:lang w:val="nl-NL"/>
              </w:rPr>
            </w:pPr>
            <w:r w:rsidRPr="00FA7473">
              <w:rPr>
                <w:szCs w:val="24"/>
                <w:lang w:val="nl-NL"/>
              </w:rPr>
              <w:t xml:space="preserve">Meel, brood, aardappelen, rijst en andere </w:t>
            </w:r>
            <w:r w:rsidR="007D67C8" w:rsidRPr="00FA7473">
              <w:rPr>
                <w:szCs w:val="24"/>
                <w:lang w:val="nl-NL"/>
              </w:rPr>
              <w:t>zetmeelhoudende producten</w:t>
            </w:r>
          </w:p>
        </w:tc>
      </w:tr>
      <w:tr w:rsidR="005D00D5" w:rsidRPr="00FA7473" w14:paraId="1568561C" w14:textId="77777777" w:rsidTr="00077510">
        <w:tc>
          <w:tcPr>
            <w:tcW w:w="3823" w:type="dxa"/>
          </w:tcPr>
          <w:p w14:paraId="20E76E42" w14:textId="02202C02" w:rsidR="00840B11" w:rsidRPr="00FA7473" w:rsidRDefault="00FA7473" w:rsidP="00FA7473">
            <w:pPr>
              <w:spacing w:line="276" w:lineRule="auto"/>
              <w:rPr>
                <w:szCs w:val="24"/>
                <w:lang w:val="nl-NL"/>
              </w:rPr>
            </w:pPr>
            <w:r w:rsidRPr="00FA7473">
              <w:rPr>
                <w:szCs w:val="24"/>
                <w:lang w:val="nl-NL"/>
              </w:rPr>
              <w:t>Witte bietsuiker</w:t>
            </w:r>
            <w:r w:rsidR="00840B11" w:rsidRPr="00FA7473">
              <w:rPr>
                <w:szCs w:val="24"/>
                <w:lang w:val="nl-NL"/>
              </w:rPr>
              <w:t xml:space="preserve"> </w:t>
            </w:r>
          </w:p>
        </w:tc>
        <w:tc>
          <w:tcPr>
            <w:tcW w:w="5239" w:type="dxa"/>
            <w:shd w:val="clear" w:color="auto" w:fill="auto"/>
          </w:tcPr>
          <w:p w14:paraId="697DAD25" w14:textId="654CEE19" w:rsidR="00E35A36" w:rsidRPr="00FA7473" w:rsidRDefault="007D67C8" w:rsidP="00840B11">
            <w:pPr>
              <w:spacing w:before="100" w:beforeAutospacing="1" w:after="100" w:afterAutospacing="1" w:line="276" w:lineRule="auto"/>
              <w:rPr>
                <w:szCs w:val="24"/>
                <w:lang w:val="nl-NL"/>
              </w:rPr>
            </w:pPr>
            <w:r w:rsidRPr="00FA7473">
              <w:rPr>
                <w:szCs w:val="24"/>
                <w:lang w:val="nl-NL"/>
              </w:rPr>
              <w:t>Hoeveelheid suiker</w:t>
            </w:r>
          </w:p>
        </w:tc>
      </w:tr>
      <w:tr w:rsidR="007D67C8" w:rsidRPr="001D5A2B" w14:paraId="0002537E" w14:textId="77777777" w:rsidTr="00077510">
        <w:tc>
          <w:tcPr>
            <w:tcW w:w="3823" w:type="dxa"/>
          </w:tcPr>
          <w:p w14:paraId="5EBC38B3" w14:textId="7DC5F300" w:rsidR="007D67C8" w:rsidRPr="00FA7473" w:rsidRDefault="007D67C8" w:rsidP="007D67C8">
            <w:pPr>
              <w:spacing w:line="276" w:lineRule="auto"/>
              <w:rPr>
                <w:szCs w:val="24"/>
                <w:lang w:val="nl-NL"/>
              </w:rPr>
            </w:pPr>
            <w:r w:rsidRPr="00FA7473">
              <w:rPr>
                <w:szCs w:val="24"/>
                <w:lang w:val="nl-NL"/>
              </w:rPr>
              <w:t>Pasta: Penne</w:t>
            </w:r>
          </w:p>
        </w:tc>
        <w:tc>
          <w:tcPr>
            <w:tcW w:w="5239" w:type="dxa"/>
            <w:shd w:val="clear" w:color="auto" w:fill="auto"/>
          </w:tcPr>
          <w:p w14:paraId="75D824A2" w14:textId="5ACE9B40" w:rsidR="007D67C8" w:rsidRPr="00FA7473" w:rsidRDefault="007D67C8" w:rsidP="007D67C8">
            <w:pPr>
              <w:spacing w:before="100" w:beforeAutospacing="1" w:after="100" w:afterAutospacing="1" w:line="276" w:lineRule="auto"/>
              <w:rPr>
                <w:szCs w:val="24"/>
                <w:lang w:val="nl-NL"/>
              </w:rPr>
            </w:pPr>
            <w:r w:rsidRPr="00FA7473">
              <w:rPr>
                <w:szCs w:val="24"/>
                <w:lang w:val="nl-NL"/>
              </w:rPr>
              <w:t>Meel, brood, aardappelen, rijst en andere zetmeelhoudende producten</w:t>
            </w:r>
          </w:p>
        </w:tc>
      </w:tr>
      <w:tr w:rsidR="007D67C8" w:rsidRPr="001D5A2B" w14:paraId="7157301C" w14:textId="77777777" w:rsidTr="00077510">
        <w:tc>
          <w:tcPr>
            <w:tcW w:w="3823" w:type="dxa"/>
          </w:tcPr>
          <w:p w14:paraId="7449A6F7" w14:textId="3E15C070" w:rsidR="007D67C8" w:rsidRPr="00FA7473" w:rsidRDefault="007D67C8" w:rsidP="007D67C8">
            <w:pPr>
              <w:spacing w:line="276" w:lineRule="auto"/>
              <w:rPr>
                <w:szCs w:val="24"/>
                <w:lang w:val="nl-NL"/>
              </w:rPr>
            </w:pPr>
            <w:r w:rsidRPr="00FA7473">
              <w:rPr>
                <w:szCs w:val="24"/>
                <w:lang w:val="nl-NL"/>
              </w:rPr>
              <w:t>Pasta: Farfalle</w:t>
            </w:r>
          </w:p>
        </w:tc>
        <w:tc>
          <w:tcPr>
            <w:tcW w:w="5239" w:type="dxa"/>
            <w:shd w:val="clear" w:color="auto" w:fill="auto"/>
          </w:tcPr>
          <w:p w14:paraId="489759A7" w14:textId="7C9727C8" w:rsidR="007D67C8" w:rsidRPr="00FA7473" w:rsidRDefault="007D67C8" w:rsidP="007D67C8">
            <w:pPr>
              <w:spacing w:before="100" w:beforeAutospacing="1" w:after="100" w:afterAutospacing="1" w:line="276" w:lineRule="auto"/>
              <w:rPr>
                <w:szCs w:val="24"/>
                <w:lang w:val="nl-NL"/>
              </w:rPr>
            </w:pPr>
            <w:r w:rsidRPr="00FA7473">
              <w:rPr>
                <w:szCs w:val="24"/>
                <w:lang w:val="nl-NL"/>
              </w:rPr>
              <w:t>Meel, brood, aardappelen, rijst en andere zetmeelhoudende producten</w:t>
            </w:r>
          </w:p>
        </w:tc>
      </w:tr>
      <w:tr w:rsidR="007D67C8" w:rsidRPr="001D5A2B" w14:paraId="73640847" w14:textId="77777777" w:rsidTr="00077510">
        <w:tc>
          <w:tcPr>
            <w:tcW w:w="3823" w:type="dxa"/>
          </w:tcPr>
          <w:p w14:paraId="38DD9736" w14:textId="4735A6F6" w:rsidR="007D67C8" w:rsidRPr="00FA7473" w:rsidRDefault="007D67C8" w:rsidP="007D67C8">
            <w:pPr>
              <w:spacing w:line="276" w:lineRule="auto"/>
              <w:rPr>
                <w:szCs w:val="24"/>
                <w:lang w:val="nl-NL"/>
              </w:rPr>
            </w:pPr>
            <w:r w:rsidRPr="00FA7473">
              <w:rPr>
                <w:szCs w:val="24"/>
                <w:lang w:val="nl-NL"/>
              </w:rPr>
              <w:t>Rijst</w:t>
            </w:r>
          </w:p>
        </w:tc>
        <w:tc>
          <w:tcPr>
            <w:tcW w:w="5239" w:type="dxa"/>
            <w:shd w:val="clear" w:color="auto" w:fill="auto"/>
          </w:tcPr>
          <w:p w14:paraId="27FEC1F8" w14:textId="73B66C2A" w:rsidR="007D67C8" w:rsidRPr="00FA7473" w:rsidRDefault="007D67C8" w:rsidP="007D67C8">
            <w:pPr>
              <w:spacing w:before="100" w:beforeAutospacing="1" w:after="100" w:afterAutospacing="1" w:line="276" w:lineRule="auto"/>
              <w:rPr>
                <w:szCs w:val="24"/>
                <w:lang w:val="nl-NL"/>
              </w:rPr>
            </w:pPr>
            <w:r w:rsidRPr="00FA7473">
              <w:rPr>
                <w:szCs w:val="24"/>
                <w:lang w:val="nl-NL"/>
              </w:rPr>
              <w:t>Meel, brood, aardappelen, rijst en andere zetmeelhoudende producten</w:t>
            </w:r>
          </w:p>
        </w:tc>
      </w:tr>
      <w:tr w:rsidR="005D00D5" w:rsidRPr="00FA7473" w14:paraId="6CC9656D" w14:textId="77777777" w:rsidTr="00077510">
        <w:tc>
          <w:tcPr>
            <w:tcW w:w="3823" w:type="dxa"/>
          </w:tcPr>
          <w:p w14:paraId="5F9E8D0B" w14:textId="6BEC18B6" w:rsidR="00840B11" w:rsidRPr="00FA7473" w:rsidRDefault="00FA7473" w:rsidP="00FA7473">
            <w:pPr>
              <w:spacing w:line="276" w:lineRule="auto"/>
              <w:rPr>
                <w:szCs w:val="24"/>
                <w:lang w:val="nl-NL"/>
              </w:rPr>
            </w:pPr>
            <w:r w:rsidRPr="00FA7473">
              <w:rPr>
                <w:szCs w:val="24"/>
                <w:lang w:val="nl-NL"/>
              </w:rPr>
              <w:t>Gepelde tomatenblokjes</w:t>
            </w:r>
          </w:p>
        </w:tc>
        <w:tc>
          <w:tcPr>
            <w:tcW w:w="5239" w:type="dxa"/>
            <w:shd w:val="clear" w:color="auto" w:fill="auto"/>
          </w:tcPr>
          <w:p w14:paraId="6095C592" w14:textId="46FFF5BF" w:rsidR="00840B11" w:rsidRPr="00FA7473" w:rsidRDefault="007D67C8" w:rsidP="00840B11">
            <w:pPr>
              <w:spacing w:line="276" w:lineRule="auto"/>
              <w:rPr>
                <w:szCs w:val="24"/>
                <w:lang w:val="nl-NL"/>
              </w:rPr>
            </w:pPr>
            <w:r w:rsidRPr="00FA7473">
              <w:rPr>
                <w:szCs w:val="24"/>
                <w:lang w:val="nl-NL"/>
              </w:rPr>
              <w:t>Groenten en fruit</w:t>
            </w:r>
          </w:p>
        </w:tc>
      </w:tr>
      <w:tr w:rsidR="007D67C8" w:rsidRPr="00FA7473" w14:paraId="34803402" w14:textId="77777777" w:rsidTr="00077510">
        <w:tc>
          <w:tcPr>
            <w:tcW w:w="3823" w:type="dxa"/>
          </w:tcPr>
          <w:p w14:paraId="0544FC50" w14:textId="4072D800" w:rsidR="007D67C8" w:rsidRPr="00FA7473" w:rsidRDefault="00FA7473" w:rsidP="00FA7473">
            <w:pPr>
              <w:spacing w:line="276" w:lineRule="auto"/>
              <w:rPr>
                <w:szCs w:val="24"/>
                <w:lang w:val="nl-NL"/>
              </w:rPr>
            </w:pPr>
            <w:r w:rsidRPr="00FA7473">
              <w:rPr>
                <w:szCs w:val="24"/>
                <w:lang w:val="nl-NL"/>
              </w:rPr>
              <w:t>Hele sperziebonen zeer fijn in blik</w:t>
            </w:r>
          </w:p>
        </w:tc>
        <w:tc>
          <w:tcPr>
            <w:tcW w:w="5239" w:type="dxa"/>
            <w:shd w:val="clear" w:color="auto" w:fill="auto"/>
          </w:tcPr>
          <w:p w14:paraId="42904A53" w14:textId="7B09204D" w:rsidR="007D67C8" w:rsidRPr="00FA7473" w:rsidRDefault="007D67C8" w:rsidP="007D67C8">
            <w:pPr>
              <w:spacing w:line="276" w:lineRule="auto"/>
              <w:rPr>
                <w:szCs w:val="24"/>
                <w:lang w:val="nl-NL"/>
              </w:rPr>
            </w:pPr>
            <w:r w:rsidRPr="00FA7473">
              <w:rPr>
                <w:szCs w:val="24"/>
                <w:lang w:val="nl-NL"/>
              </w:rPr>
              <w:t>Groenten en fruit</w:t>
            </w:r>
          </w:p>
        </w:tc>
      </w:tr>
      <w:tr w:rsidR="007D67C8" w:rsidRPr="00FA7473" w14:paraId="0A4C0D43" w14:textId="77777777" w:rsidTr="00077510">
        <w:tc>
          <w:tcPr>
            <w:tcW w:w="3823" w:type="dxa"/>
          </w:tcPr>
          <w:p w14:paraId="3558131C" w14:textId="09D4D592" w:rsidR="007D67C8" w:rsidRPr="00FA7473" w:rsidRDefault="00665E43" w:rsidP="00FA7473">
            <w:pPr>
              <w:spacing w:line="276" w:lineRule="auto"/>
              <w:rPr>
                <w:szCs w:val="24"/>
                <w:lang w:val="nl-NL"/>
              </w:rPr>
            </w:pPr>
            <w:r w:rsidRPr="00FA7473">
              <w:rPr>
                <w:szCs w:val="24"/>
                <w:lang w:val="nl-NL"/>
              </w:rPr>
              <w:t>Groentenmacedoine</w:t>
            </w:r>
          </w:p>
        </w:tc>
        <w:tc>
          <w:tcPr>
            <w:tcW w:w="5239" w:type="dxa"/>
            <w:shd w:val="clear" w:color="auto" w:fill="auto"/>
          </w:tcPr>
          <w:p w14:paraId="0EE1DF9C" w14:textId="60A3BB60" w:rsidR="007D67C8" w:rsidRPr="00FA7473" w:rsidRDefault="007D67C8" w:rsidP="007D67C8">
            <w:pPr>
              <w:spacing w:line="276" w:lineRule="auto"/>
              <w:rPr>
                <w:szCs w:val="24"/>
                <w:lang w:val="nl-NL"/>
              </w:rPr>
            </w:pPr>
            <w:r w:rsidRPr="00FA7473">
              <w:rPr>
                <w:szCs w:val="24"/>
                <w:lang w:val="nl-NL"/>
              </w:rPr>
              <w:t>Groenten en fruit</w:t>
            </w:r>
          </w:p>
        </w:tc>
      </w:tr>
      <w:tr w:rsidR="007D67C8" w:rsidRPr="00FA7473" w14:paraId="24B80494" w14:textId="77777777" w:rsidTr="00077510">
        <w:tc>
          <w:tcPr>
            <w:tcW w:w="3823" w:type="dxa"/>
          </w:tcPr>
          <w:p w14:paraId="22A56F8D" w14:textId="1C9DA4E0" w:rsidR="007D67C8" w:rsidRPr="00FA7473" w:rsidRDefault="007D67C8" w:rsidP="007D67C8">
            <w:pPr>
              <w:spacing w:line="276" w:lineRule="auto"/>
              <w:rPr>
                <w:szCs w:val="24"/>
                <w:lang w:val="nl-NL"/>
              </w:rPr>
            </w:pPr>
            <w:r w:rsidRPr="00FA7473">
              <w:rPr>
                <w:szCs w:val="24"/>
                <w:lang w:val="nl-NL"/>
              </w:rPr>
              <w:t>Kikkererwten</w:t>
            </w:r>
          </w:p>
        </w:tc>
        <w:tc>
          <w:tcPr>
            <w:tcW w:w="5239" w:type="dxa"/>
            <w:shd w:val="clear" w:color="auto" w:fill="auto"/>
          </w:tcPr>
          <w:p w14:paraId="3FB52E24" w14:textId="098A53B1" w:rsidR="007D67C8" w:rsidRPr="00FA7473" w:rsidRDefault="007D67C8" w:rsidP="007D67C8">
            <w:pPr>
              <w:spacing w:line="276" w:lineRule="auto"/>
              <w:rPr>
                <w:szCs w:val="24"/>
                <w:lang w:val="nl-NL"/>
              </w:rPr>
            </w:pPr>
            <w:r w:rsidRPr="00FA7473">
              <w:rPr>
                <w:szCs w:val="24"/>
                <w:lang w:val="nl-NL"/>
              </w:rPr>
              <w:t>Groenten en fruit</w:t>
            </w:r>
          </w:p>
        </w:tc>
      </w:tr>
      <w:tr w:rsidR="005D00D5" w:rsidRPr="00FA7473" w14:paraId="68DF22EC" w14:textId="77777777" w:rsidTr="00077510">
        <w:tc>
          <w:tcPr>
            <w:tcW w:w="3823" w:type="dxa"/>
          </w:tcPr>
          <w:p w14:paraId="438B20B0" w14:textId="614E9BF0" w:rsidR="00840B11" w:rsidRPr="00FA7473" w:rsidRDefault="00FA7473" w:rsidP="00FA7473">
            <w:pPr>
              <w:spacing w:line="276" w:lineRule="auto"/>
              <w:rPr>
                <w:szCs w:val="24"/>
                <w:lang w:val="nl-NL"/>
              </w:rPr>
            </w:pPr>
            <w:r w:rsidRPr="00FA7473">
              <w:rPr>
                <w:szCs w:val="24"/>
                <w:lang w:val="nl-NL"/>
              </w:rPr>
              <w:t>Smeerkaas</w:t>
            </w:r>
          </w:p>
        </w:tc>
        <w:tc>
          <w:tcPr>
            <w:tcW w:w="5239" w:type="dxa"/>
            <w:shd w:val="clear" w:color="auto" w:fill="auto"/>
          </w:tcPr>
          <w:p w14:paraId="4B71D402" w14:textId="286EECC9" w:rsidR="00840B11" w:rsidRPr="00FA7473" w:rsidRDefault="007D67C8" w:rsidP="00840B11">
            <w:pPr>
              <w:spacing w:line="276" w:lineRule="auto"/>
              <w:rPr>
                <w:szCs w:val="24"/>
                <w:lang w:val="nl-NL"/>
              </w:rPr>
            </w:pPr>
            <w:r w:rsidRPr="00FA7473">
              <w:rPr>
                <w:bCs/>
                <w:szCs w:val="24"/>
                <w:lang w:val="nl-NL"/>
              </w:rPr>
              <w:t>Zuivelproducten</w:t>
            </w:r>
          </w:p>
        </w:tc>
      </w:tr>
      <w:tr w:rsidR="00233CE5" w:rsidRPr="00FA7473" w14:paraId="5B4470A6" w14:textId="77777777" w:rsidTr="00077510">
        <w:tc>
          <w:tcPr>
            <w:tcW w:w="3823" w:type="dxa"/>
          </w:tcPr>
          <w:p w14:paraId="17309671" w14:textId="0A83642C" w:rsidR="00233CE5" w:rsidRPr="00FA7473" w:rsidRDefault="007D67C8" w:rsidP="00233CE5">
            <w:pPr>
              <w:spacing w:line="276" w:lineRule="auto"/>
              <w:rPr>
                <w:szCs w:val="24"/>
                <w:lang w:val="nl-NL"/>
              </w:rPr>
            </w:pPr>
            <w:r w:rsidRPr="00FA7473">
              <w:rPr>
                <w:szCs w:val="24"/>
                <w:lang w:val="nl-NL"/>
              </w:rPr>
              <w:t>Extra aardbeienconfituur</w:t>
            </w:r>
          </w:p>
        </w:tc>
        <w:tc>
          <w:tcPr>
            <w:tcW w:w="5239" w:type="dxa"/>
            <w:shd w:val="clear" w:color="auto" w:fill="auto"/>
          </w:tcPr>
          <w:p w14:paraId="3E0830C9" w14:textId="010D53F8" w:rsidR="00233CE5" w:rsidRPr="00FA7473" w:rsidRDefault="00233CE5" w:rsidP="00233CE5">
            <w:pPr>
              <w:spacing w:line="276" w:lineRule="auto"/>
              <w:rPr>
                <w:szCs w:val="24"/>
                <w:lang w:val="nl-NL"/>
              </w:rPr>
            </w:pPr>
            <w:r w:rsidRPr="00FA7473">
              <w:rPr>
                <w:szCs w:val="24"/>
                <w:lang w:val="nl-NL"/>
              </w:rPr>
              <w:t>Bereide maaltijden, andere levensmiddelen</w:t>
            </w:r>
          </w:p>
        </w:tc>
      </w:tr>
      <w:tr w:rsidR="005D00D5" w:rsidRPr="00FA7473" w14:paraId="78BA65FE" w14:textId="77777777" w:rsidTr="00077510">
        <w:tc>
          <w:tcPr>
            <w:tcW w:w="3823" w:type="dxa"/>
          </w:tcPr>
          <w:p w14:paraId="0438CC8F" w14:textId="45593ABA" w:rsidR="00840B11" w:rsidRPr="00FA7473" w:rsidRDefault="007D67C8" w:rsidP="007D67C8">
            <w:pPr>
              <w:spacing w:line="276" w:lineRule="auto"/>
              <w:rPr>
                <w:szCs w:val="24"/>
                <w:lang w:val="nl-NL"/>
              </w:rPr>
            </w:pPr>
            <w:r w:rsidRPr="00FA7473">
              <w:rPr>
                <w:szCs w:val="24"/>
                <w:lang w:val="nl-NL"/>
              </w:rPr>
              <w:t>Olijfolie</w:t>
            </w:r>
          </w:p>
        </w:tc>
        <w:tc>
          <w:tcPr>
            <w:tcW w:w="5239" w:type="dxa"/>
            <w:shd w:val="clear" w:color="auto" w:fill="auto"/>
          </w:tcPr>
          <w:p w14:paraId="120C30D7" w14:textId="3F8ACF1E" w:rsidR="00840B11" w:rsidRPr="00FA7473" w:rsidRDefault="007D67C8" w:rsidP="007D67C8">
            <w:pPr>
              <w:spacing w:line="276" w:lineRule="auto"/>
              <w:rPr>
                <w:szCs w:val="24"/>
                <w:lang w:val="nl-NL"/>
              </w:rPr>
            </w:pPr>
            <w:r w:rsidRPr="00FA7473">
              <w:rPr>
                <w:szCs w:val="24"/>
                <w:lang w:val="nl-NL"/>
              </w:rPr>
              <w:t>Vetten, oliën</w:t>
            </w:r>
          </w:p>
        </w:tc>
      </w:tr>
      <w:tr w:rsidR="00233CE5" w:rsidRPr="00FA7473" w14:paraId="0BBD36A3" w14:textId="77777777" w:rsidTr="00077510">
        <w:tc>
          <w:tcPr>
            <w:tcW w:w="3823" w:type="dxa"/>
          </w:tcPr>
          <w:p w14:paraId="680D6085" w14:textId="648A5601" w:rsidR="00233CE5" w:rsidRPr="00FA7473" w:rsidRDefault="007D67C8" w:rsidP="00FA7473">
            <w:pPr>
              <w:spacing w:line="276" w:lineRule="auto"/>
              <w:rPr>
                <w:szCs w:val="24"/>
                <w:lang w:val="nl-NL"/>
              </w:rPr>
            </w:pPr>
            <w:r w:rsidRPr="00FA7473">
              <w:rPr>
                <w:szCs w:val="24"/>
                <w:lang w:val="nl-NL"/>
              </w:rPr>
              <w:t xml:space="preserve">Droge koekjes </w:t>
            </w:r>
            <w:r w:rsidR="00FA7473" w:rsidRPr="00FA7473">
              <w:rPr>
                <w:szCs w:val="24"/>
                <w:lang w:val="nl-NL"/>
              </w:rPr>
              <w:t>“</w:t>
            </w:r>
            <w:r w:rsidR="00233CE5" w:rsidRPr="00FA7473">
              <w:rPr>
                <w:szCs w:val="24"/>
                <w:lang w:val="nl-NL"/>
              </w:rPr>
              <w:t>petit beurre</w:t>
            </w:r>
            <w:r w:rsidR="00FA7473" w:rsidRPr="00FA7473">
              <w:rPr>
                <w:szCs w:val="24"/>
                <w:lang w:val="nl-NL"/>
              </w:rPr>
              <w:t>”</w:t>
            </w:r>
          </w:p>
        </w:tc>
        <w:tc>
          <w:tcPr>
            <w:tcW w:w="5239" w:type="dxa"/>
            <w:shd w:val="clear" w:color="auto" w:fill="auto"/>
          </w:tcPr>
          <w:p w14:paraId="643CCE24" w14:textId="5E50C452" w:rsidR="00233CE5" w:rsidRPr="00FA7473" w:rsidRDefault="00233CE5" w:rsidP="00233CE5">
            <w:pPr>
              <w:spacing w:line="276" w:lineRule="auto"/>
              <w:rPr>
                <w:szCs w:val="24"/>
                <w:lang w:val="nl-NL"/>
              </w:rPr>
            </w:pPr>
            <w:r w:rsidRPr="00FA7473">
              <w:rPr>
                <w:szCs w:val="24"/>
                <w:lang w:val="nl-NL"/>
              </w:rPr>
              <w:t>Bereide maaltijden, andere levensmiddelen</w:t>
            </w:r>
          </w:p>
        </w:tc>
      </w:tr>
      <w:tr w:rsidR="00233CE5" w:rsidRPr="00FA7473" w14:paraId="722618E7" w14:textId="77777777" w:rsidTr="00077510">
        <w:tc>
          <w:tcPr>
            <w:tcW w:w="3823" w:type="dxa"/>
          </w:tcPr>
          <w:p w14:paraId="0ABA637A" w14:textId="2311E39E" w:rsidR="00233CE5" w:rsidRPr="00FA7473" w:rsidRDefault="00FA7473" w:rsidP="00FA7473">
            <w:pPr>
              <w:spacing w:line="276" w:lineRule="auto"/>
              <w:rPr>
                <w:szCs w:val="24"/>
                <w:lang w:val="nl-NL"/>
              </w:rPr>
            </w:pPr>
            <w:r w:rsidRPr="00FA7473">
              <w:rPr>
                <w:szCs w:val="24"/>
                <w:lang w:val="nl-NL"/>
              </w:rPr>
              <w:t>Pure</w:t>
            </w:r>
            <w:r w:rsidR="007D67C8" w:rsidRPr="00FA7473">
              <w:rPr>
                <w:szCs w:val="24"/>
                <w:lang w:val="nl-NL"/>
              </w:rPr>
              <w:t xml:space="preserve"> fairtrade chocolade</w:t>
            </w:r>
          </w:p>
        </w:tc>
        <w:tc>
          <w:tcPr>
            <w:tcW w:w="5239" w:type="dxa"/>
            <w:shd w:val="clear" w:color="auto" w:fill="auto"/>
          </w:tcPr>
          <w:p w14:paraId="2B86EC5B" w14:textId="36552D17" w:rsidR="00233CE5" w:rsidRPr="00FA7473" w:rsidRDefault="00233CE5" w:rsidP="00233CE5">
            <w:pPr>
              <w:spacing w:line="276" w:lineRule="auto"/>
              <w:rPr>
                <w:szCs w:val="24"/>
                <w:lang w:val="nl-NL"/>
              </w:rPr>
            </w:pPr>
            <w:r w:rsidRPr="00FA7473">
              <w:rPr>
                <w:szCs w:val="24"/>
                <w:lang w:val="nl-NL"/>
              </w:rPr>
              <w:t>Bereide maaltijden, andere levensmiddelen</w:t>
            </w:r>
          </w:p>
        </w:tc>
      </w:tr>
      <w:tr w:rsidR="00233CE5" w:rsidRPr="00FA7473" w14:paraId="724BCC1F" w14:textId="77777777" w:rsidTr="00077510">
        <w:tc>
          <w:tcPr>
            <w:tcW w:w="3823" w:type="dxa"/>
          </w:tcPr>
          <w:p w14:paraId="322C7BCD" w14:textId="1AA93ECC" w:rsidR="00233CE5" w:rsidRPr="00FA7473" w:rsidRDefault="00FA7473" w:rsidP="00FA7473">
            <w:pPr>
              <w:spacing w:line="276" w:lineRule="auto"/>
              <w:rPr>
                <w:szCs w:val="24"/>
                <w:lang w:val="nl-NL"/>
              </w:rPr>
            </w:pPr>
            <w:r w:rsidRPr="00FA7473">
              <w:rPr>
                <w:szCs w:val="24"/>
                <w:lang w:val="nl-NL"/>
              </w:rPr>
              <w:t>Kip in saus</w:t>
            </w:r>
          </w:p>
        </w:tc>
        <w:tc>
          <w:tcPr>
            <w:tcW w:w="5239" w:type="dxa"/>
            <w:shd w:val="clear" w:color="auto" w:fill="auto"/>
          </w:tcPr>
          <w:p w14:paraId="6F964116" w14:textId="163ECEA9" w:rsidR="00233CE5" w:rsidRPr="00FA7473" w:rsidRDefault="00233CE5" w:rsidP="00233CE5">
            <w:pPr>
              <w:spacing w:line="276" w:lineRule="auto"/>
              <w:rPr>
                <w:szCs w:val="24"/>
                <w:lang w:val="nl-NL"/>
              </w:rPr>
            </w:pPr>
            <w:r w:rsidRPr="00FA7473">
              <w:rPr>
                <w:szCs w:val="24"/>
                <w:lang w:val="nl-NL"/>
              </w:rPr>
              <w:t>Bereide maaltijden, andere levensmiddelen</w:t>
            </w:r>
          </w:p>
        </w:tc>
      </w:tr>
      <w:tr w:rsidR="007D67C8" w:rsidRPr="001D5A2B" w14:paraId="21D02042" w14:textId="77777777" w:rsidTr="00077510">
        <w:tc>
          <w:tcPr>
            <w:tcW w:w="3823" w:type="dxa"/>
          </w:tcPr>
          <w:p w14:paraId="502D1D97" w14:textId="791A1354" w:rsidR="007D67C8" w:rsidRPr="00FA7473" w:rsidRDefault="00FA7473" w:rsidP="00FA7473">
            <w:pPr>
              <w:spacing w:line="276" w:lineRule="auto"/>
              <w:rPr>
                <w:szCs w:val="24"/>
                <w:lang w:val="nl-NL"/>
              </w:rPr>
            </w:pPr>
            <w:r w:rsidRPr="00FA7473">
              <w:rPr>
                <w:szCs w:val="24"/>
                <w:lang w:val="nl-NL"/>
              </w:rPr>
              <w:t xml:space="preserve">Tarwevlokken </w:t>
            </w:r>
            <w:r w:rsidR="007D67C8" w:rsidRPr="00FA7473">
              <w:rPr>
                <w:szCs w:val="24"/>
                <w:lang w:val="nl-NL"/>
              </w:rPr>
              <w:t>met chocolade</w:t>
            </w:r>
          </w:p>
        </w:tc>
        <w:tc>
          <w:tcPr>
            <w:tcW w:w="5239" w:type="dxa"/>
            <w:shd w:val="clear" w:color="auto" w:fill="auto"/>
          </w:tcPr>
          <w:p w14:paraId="6DD50FE8" w14:textId="4C0BCE16" w:rsidR="007D67C8" w:rsidRPr="00FA7473" w:rsidRDefault="007D67C8" w:rsidP="007D67C8">
            <w:pPr>
              <w:spacing w:line="276" w:lineRule="auto"/>
              <w:rPr>
                <w:szCs w:val="24"/>
                <w:lang w:val="nl-NL"/>
              </w:rPr>
            </w:pPr>
            <w:r w:rsidRPr="00FA7473">
              <w:rPr>
                <w:szCs w:val="24"/>
                <w:lang w:val="nl-NL"/>
              </w:rPr>
              <w:t>Meel, brood, aardappelen, rijst en andere zetmeelhoudende producten</w:t>
            </w:r>
          </w:p>
        </w:tc>
      </w:tr>
    </w:tbl>
    <w:p w14:paraId="0E8B804C" w14:textId="77777777" w:rsidR="005D00D5" w:rsidRPr="00FA7473" w:rsidRDefault="005D00D5" w:rsidP="002666E5">
      <w:pPr>
        <w:rPr>
          <w:lang w:val="nl-NL"/>
        </w:rPr>
      </w:pPr>
    </w:p>
    <w:p w14:paraId="4081259A" w14:textId="5412A1C8" w:rsidR="00A66CC7" w:rsidRPr="00FA7473" w:rsidRDefault="007D67C8" w:rsidP="002666E5">
      <w:pPr>
        <w:rPr>
          <w:lang w:val="nl-NL"/>
        </w:rPr>
      </w:pPr>
      <w:r w:rsidRPr="00FA7473">
        <w:rPr>
          <w:lang w:val="nl-NL"/>
        </w:rPr>
        <w:lastRenderedPageBreak/>
        <w:t xml:space="preserve">In </w:t>
      </w:r>
      <w:r w:rsidR="003F2D3D" w:rsidRPr="00FA7473">
        <w:rPr>
          <w:lang w:val="nl-NL"/>
        </w:rPr>
        <w:t>tot</w:t>
      </w:r>
      <w:r w:rsidRPr="00FA7473">
        <w:rPr>
          <w:lang w:val="nl-NL"/>
        </w:rPr>
        <w:t>a</w:t>
      </w:r>
      <w:r w:rsidR="003F2D3D" w:rsidRPr="00FA7473">
        <w:rPr>
          <w:lang w:val="nl-NL"/>
        </w:rPr>
        <w:t>al</w:t>
      </w:r>
      <w:r w:rsidRPr="00FA7473">
        <w:rPr>
          <w:lang w:val="nl-NL"/>
        </w:rPr>
        <w:t xml:space="preserve"> werden </w:t>
      </w:r>
      <w:r w:rsidR="00792796" w:rsidRPr="00FA7473">
        <w:rPr>
          <w:lang w:val="nl-NL"/>
        </w:rPr>
        <w:t>81</w:t>
      </w:r>
      <w:r w:rsidR="003F2D3D" w:rsidRPr="00FA7473">
        <w:rPr>
          <w:lang w:val="nl-NL"/>
        </w:rPr>
        <w:t xml:space="preserve"> off</w:t>
      </w:r>
      <w:r w:rsidRPr="00FA7473">
        <w:rPr>
          <w:lang w:val="nl-NL"/>
        </w:rPr>
        <w:t>e</w:t>
      </w:r>
      <w:r w:rsidR="003F2D3D" w:rsidRPr="00FA7473">
        <w:rPr>
          <w:lang w:val="nl-NL"/>
        </w:rPr>
        <w:t>r</w:t>
      </w:r>
      <w:r w:rsidRPr="00FA7473">
        <w:rPr>
          <w:lang w:val="nl-NL"/>
        </w:rPr>
        <w:t>t</w:t>
      </w:r>
      <w:r w:rsidR="003F2D3D" w:rsidRPr="00FA7473">
        <w:rPr>
          <w:lang w:val="nl-NL"/>
        </w:rPr>
        <w:t xml:space="preserve">es </w:t>
      </w:r>
      <w:r w:rsidRPr="00FA7473">
        <w:rPr>
          <w:lang w:val="nl-NL"/>
        </w:rPr>
        <w:t xml:space="preserve">ingediend. De 21 </w:t>
      </w:r>
      <w:r w:rsidR="00665E43">
        <w:rPr>
          <w:lang w:val="nl-NL"/>
        </w:rPr>
        <w:t>lo</w:t>
      </w:r>
      <w:r w:rsidRPr="00FA7473">
        <w:rPr>
          <w:lang w:val="nl-NL"/>
        </w:rPr>
        <w:t>ten werden toegekend aan 5 verschillende intekenaars:</w:t>
      </w:r>
      <w:r w:rsidR="000109B3">
        <w:rPr>
          <w:lang w:val="nl-NL"/>
        </w:rPr>
        <w:t xml:space="preserve"> </w:t>
      </w:r>
      <w:r w:rsidRPr="00FA7473">
        <w:rPr>
          <w:lang w:val="nl-NL"/>
        </w:rPr>
        <w:t xml:space="preserve">8 loten aan de onderneming </w:t>
      </w:r>
      <w:r w:rsidR="00A66CC7" w:rsidRPr="00FA7473">
        <w:rPr>
          <w:lang w:val="nl-NL"/>
        </w:rPr>
        <w:t>SAS Dhumeaux</w:t>
      </w:r>
      <w:r w:rsidR="00EF6615" w:rsidRPr="00FA7473">
        <w:rPr>
          <w:lang w:val="nl-NL"/>
        </w:rPr>
        <w:t xml:space="preserve"> (FR)</w:t>
      </w:r>
      <w:r w:rsidR="00A66CC7" w:rsidRPr="00FA7473">
        <w:rPr>
          <w:lang w:val="nl-NL"/>
        </w:rPr>
        <w:t xml:space="preserve"> (</w:t>
      </w:r>
      <w:r w:rsidRPr="00FA7473">
        <w:rPr>
          <w:lang w:val="nl-NL"/>
        </w:rPr>
        <w:t>melk, makreel, rijst, appelmous</w:t>
      </w:r>
      <w:r w:rsidR="00A66CC7" w:rsidRPr="00FA7473">
        <w:rPr>
          <w:lang w:val="nl-NL"/>
        </w:rPr>
        <w:t>seline</w:t>
      </w:r>
      <w:r w:rsidRPr="00FA7473">
        <w:rPr>
          <w:lang w:val="nl-NL"/>
        </w:rPr>
        <w:t>, confituur, smeerkaas, olijfolie en donkere c</w:t>
      </w:r>
      <w:r w:rsidR="00EF6615" w:rsidRPr="00FA7473">
        <w:rPr>
          <w:lang w:val="nl-NL"/>
        </w:rPr>
        <w:t>hocola</w:t>
      </w:r>
      <w:r w:rsidRPr="00FA7473">
        <w:rPr>
          <w:lang w:val="nl-NL"/>
        </w:rPr>
        <w:t>de</w:t>
      </w:r>
      <w:r w:rsidR="00A66CC7" w:rsidRPr="00FA7473">
        <w:rPr>
          <w:lang w:val="nl-NL"/>
        </w:rPr>
        <w:t xml:space="preserve">; </w:t>
      </w:r>
      <w:r w:rsidRPr="00FA7473">
        <w:rPr>
          <w:lang w:val="nl-NL"/>
        </w:rPr>
        <w:t>de makreel en de appel</w:t>
      </w:r>
      <w:r w:rsidR="00A66CC7" w:rsidRPr="00FA7473">
        <w:rPr>
          <w:lang w:val="nl-NL"/>
        </w:rPr>
        <w:t xml:space="preserve">mousseline </w:t>
      </w:r>
      <w:r w:rsidRPr="00FA7473">
        <w:rPr>
          <w:lang w:val="nl-NL"/>
        </w:rPr>
        <w:t>werden uiteindelijk niet toegekend – zie hieronder</w:t>
      </w:r>
      <w:r w:rsidR="00EF6615" w:rsidRPr="00FA7473">
        <w:rPr>
          <w:lang w:val="nl-NL"/>
        </w:rPr>
        <w:t>)</w:t>
      </w:r>
      <w:r w:rsidR="00A66CC7" w:rsidRPr="00FA7473">
        <w:rPr>
          <w:lang w:val="nl-NL"/>
        </w:rPr>
        <w:t>; 8 lot</w:t>
      </w:r>
      <w:r w:rsidRPr="00FA7473">
        <w:rPr>
          <w:lang w:val="nl-NL"/>
        </w:rPr>
        <w:t>en aan de onderneming</w:t>
      </w:r>
      <w:r w:rsidR="00A66CC7" w:rsidRPr="00FA7473">
        <w:rPr>
          <w:lang w:val="nl-NL"/>
        </w:rPr>
        <w:t xml:space="preserve"> SAS Jyco </w:t>
      </w:r>
      <w:r w:rsidR="00EF6615" w:rsidRPr="00FA7473">
        <w:rPr>
          <w:lang w:val="nl-NL"/>
        </w:rPr>
        <w:t>(FR) (</w:t>
      </w:r>
      <w:r w:rsidRPr="00FA7473">
        <w:rPr>
          <w:lang w:val="nl-NL"/>
        </w:rPr>
        <w:t xml:space="preserve">tomatensoep, pasta: </w:t>
      </w:r>
      <w:r w:rsidR="00A66CC7" w:rsidRPr="00FA7473">
        <w:rPr>
          <w:lang w:val="nl-NL"/>
        </w:rPr>
        <w:t xml:space="preserve">penne, </w:t>
      </w:r>
      <w:r w:rsidRPr="00FA7473">
        <w:rPr>
          <w:lang w:val="nl-NL"/>
        </w:rPr>
        <w:t>pasta</w:t>
      </w:r>
      <w:r w:rsidR="00A66CC7" w:rsidRPr="00FA7473">
        <w:rPr>
          <w:lang w:val="nl-NL"/>
        </w:rPr>
        <w:t xml:space="preserve">: farfalle, </w:t>
      </w:r>
      <w:r w:rsidRPr="00FA7473">
        <w:rPr>
          <w:lang w:val="nl-NL"/>
        </w:rPr>
        <w:t>gepelde tomaten, groene bonen, groentenmengeling, kikkererwten en kip in saus</w:t>
      </w:r>
      <w:r w:rsidR="00EF6615" w:rsidRPr="00FA7473">
        <w:rPr>
          <w:lang w:val="nl-NL"/>
        </w:rPr>
        <w:t>)</w:t>
      </w:r>
      <w:r w:rsidR="00A66CC7" w:rsidRPr="00FA7473">
        <w:rPr>
          <w:lang w:val="nl-NL"/>
        </w:rPr>
        <w:t>; 2 l</w:t>
      </w:r>
      <w:r w:rsidR="00EF6615" w:rsidRPr="00FA7473">
        <w:rPr>
          <w:lang w:val="nl-NL"/>
        </w:rPr>
        <w:t>ot</w:t>
      </w:r>
      <w:r w:rsidRPr="00FA7473">
        <w:rPr>
          <w:lang w:val="nl-NL"/>
        </w:rPr>
        <w:t>en aan de “</w:t>
      </w:r>
      <w:r w:rsidR="00EF6615" w:rsidRPr="00FA7473">
        <w:rPr>
          <w:lang w:val="nl-NL"/>
        </w:rPr>
        <w:t xml:space="preserve">Société </w:t>
      </w:r>
      <w:r w:rsidR="00077510" w:rsidRPr="00FA7473">
        <w:rPr>
          <w:lang w:val="nl-NL"/>
        </w:rPr>
        <w:t>Française</w:t>
      </w:r>
      <w:r w:rsidR="00EF6615" w:rsidRPr="00FA7473">
        <w:rPr>
          <w:lang w:val="nl-NL"/>
        </w:rPr>
        <w:t xml:space="preserve"> des Riz de C</w:t>
      </w:r>
      <w:r w:rsidR="00A66CC7" w:rsidRPr="00FA7473">
        <w:rPr>
          <w:lang w:val="nl-NL"/>
        </w:rPr>
        <w:t>hoix</w:t>
      </w:r>
      <w:r w:rsidRPr="00FA7473">
        <w:rPr>
          <w:lang w:val="nl-NL"/>
        </w:rPr>
        <w:t>”</w:t>
      </w:r>
      <w:r w:rsidR="00A66CC7" w:rsidRPr="00FA7473">
        <w:rPr>
          <w:lang w:val="nl-NL"/>
        </w:rPr>
        <w:t xml:space="preserve"> </w:t>
      </w:r>
      <w:r w:rsidR="00EF6615" w:rsidRPr="00FA7473">
        <w:rPr>
          <w:lang w:val="nl-NL"/>
        </w:rPr>
        <w:t xml:space="preserve">(FR) </w:t>
      </w:r>
      <w:r w:rsidR="00A66CC7" w:rsidRPr="00FA7473">
        <w:rPr>
          <w:lang w:val="nl-NL"/>
        </w:rPr>
        <w:t>(</w:t>
      </w:r>
      <w:r w:rsidR="00B10416" w:rsidRPr="00FA7473">
        <w:rPr>
          <w:lang w:val="nl-NL"/>
        </w:rPr>
        <w:t>rijst</w:t>
      </w:r>
      <w:r w:rsidR="00A66CC7" w:rsidRPr="00FA7473">
        <w:rPr>
          <w:lang w:val="nl-NL"/>
        </w:rPr>
        <w:t xml:space="preserve">salade </w:t>
      </w:r>
      <w:r w:rsidR="00B10416" w:rsidRPr="00FA7473">
        <w:rPr>
          <w:lang w:val="nl-NL"/>
        </w:rPr>
        <w:t>met tonijn en ontbijtgranen met chocolade</w:t>
      </w:r>
      <w:r w:rsidR="00EF6615" w:rsidRPr="00FA7473">
        <w:rPr>
          <w:lang w:val="nl-NL"/>
        </w:rPr>
        <w:t>)</w:t>
      </w:r>
      <w:r w:rsidR="00A66CC7" w:rsidRPr="00FA7473">
        <w:rPr>
          <w:lang w:val="nl-NL"/>
        </w:rPr>
        <w:t>; 2 lot</w:t>
      </w:r>
      <w:r w:rsidR="00B10416" w:rsidRPr="00FA7473">
        <w:rPr>
          <w:lang w:val="nl-NL"/>
        </w:rPr>
        <w:t>en aan de onderneming</w:t>
      </w:r>
      <w:r w:rsidR="00A66CC7" w:rsidRPr="00FA7473">
        <w:rPr>
          <w:lang w:val="nl-NL"/>
        </w:rPr>
        <w:t xml:space="preserve"> SAS Dischamp </w:t>
      </w:r>
      <w:r w:rsidR="00EF6615" w:rsidRPr="00FA7473">
        <w:rPr>
          <w:lang w:val="nl-NL"/>
        </w:rPr>
        <w:t>(FR) (</w:t>
      </w:r>
      <w:r w:rsidR="00B10416" w:rsidRPr="00FA7473">
        <w:rPr>
          <w:lang w:val="nl-NL"/>
        </w:rPr>
        <w:t xml:space="preserve">suiker en koekjes </w:t>
      </w:r>
      <w:r w:rsidR="00733D2F" w:rsidRPr="00FA7473">
        <w:rPr>
          <w:lang w:val="nl-NL"/>
        </w:rPr>
        <w:t>“</w:t>
      </w:r>
      <w:r w:rsidR="00EF6615" w:rsidRPr="00FA7473">
        <w:rPr>
          <w:lang w:val="nl-NL"/>
        </w:rPr>
        <w:t>petits beurres</w:t>
      </w:r>
      <w:r w:rsidR="00733D2F" w:rsidRPr="00FA7473">
        <w:rPr>
          <w:lang w:val="nl-NL"/>
        </w:rPr>
        <w:t>”</w:t>
      </w:r>
      <w:r w:rsidR="00A66CC7" w:rsidRPr="00FA7473">
        <w:rPr>
          <w:lang w:val="nl-NL"/>
        </w:rPr>
        <w:t xml:space="preserve"> e</w:t>
      </w:r>
      <w:r w:rsidR="00D359F9" w:rsidRPr="00FA7473">
        <w:rPr>
          <w:lang w:val="nl-NL"/>
        </w:rPr>
        <w:t>n tot slot</w:t>
      </w:r>
      <w:r w:rsidR="00EF6615" w:rsidRPr="00FA7473">
        <w:rPr>
          <w:lang w:val="nl-NL"/>
        </w:rPr>
        <w:t xml:space="preserve"> 1 lot </w:t>
      </w:r>
      <w:r w:rsidR="00D359F9" w:rsidRPr="00FA7473">
        <w:rPr>
          <w:lang w:val="nl-NL"/>
        </w:rPr>
        <w:t>aan de onderneming</w:t>
      </w:r>
      <w:r w:rsidR="00EF6615" w:rsidRPr="00FA7473">
        <w:rPr>
          <w:lang w:val="nl-NL"/>
        </w:rPr>
        <w:t xml:space="preserve"> Soubry (BE)</w:t>
      </w:r>
      <w:r w:rsidR="00A66CC7" w:rsidRPr="00FA7473">
        <w:rPr>
          <w:lang w:val="nl-NL"/>
        </w:rPr>
        <w:t xml:space="preserve"> (</w:t>
      </w:r>
      <w:r w:rsidR="00D359F9" w:rsidRPr="00FA7473">
        <w:rPr>
          <w:lang w:val="nl-NL"/>
        </w:rPr>
        <w:t>meel</w:t>
      </w:r>
      <w:r w:rsidR="00A66CC7" w:rsidRPr="00FA7473">
        <w:rPr>
          <w:lang w:val="nl-NL"/>
        </w:rPr>
        <w:t>).</w:t>
      </w:r>
    </w:p>
    <w:p w14:paraId="36D0C37A" w14:textId="57CD714D" w:rsidR="00595064" w:rsidRPr="00FA7473" w:rsidRDefault="00D359F9" w:rsidP="002666E5">
      <w:pPr>
        <w:rPr>
          <w:lang w:val="nl-NL"/>
        </w:rPr>
      </w:pPr>
      <w:r w:rsidRPr="00FA7473">
        <w:rPr>
          <w:lang w:val="nl-NL"/>
        </w:rPr>
        <w:t>De</w:t>
      </w:r>
      <w:r w:rsidR="003C7776" w:rsidRPr="00FA7473">
        <w:rPr>
          <w:lang w:val="nl-NL"/>
        </w:rPr>
        <w:t xml:space="preserve"> proc</w:t>
      </w:r>
      <w:r w:rsidRPr="00FA7473">
        <w:rPr>
          <w:lang w:val="nl-NL"/>
        </w:rPr>
        <w:t>e</w:t>
      </w:r>
      <w:r w:rsidR="003C7776" w:rsidRPr="00FA7473">
        <w:rPr>
          <w:lang w:val="nl-NL"/>
        </w:rPr>
        <w:t xml:space="preserve">dure </w:t>
      </w:r>
      <w:r w:rsidRPr="00FA7473">
        <w:rPr>
          <w:lang w:val="nl-NL"/>
        </w:rPr>
        <w:t xml:space="preserve">voor </w:t>
      </w:r>
      <w:r w:rsidR="003C7776" w:rsidRPr="00FA7473">
        <w:rPr>
          <w:lang w:val="nl-NL"/>
        </w:rPr>
        <w:t>de lance</w:t>
      </w:r>
      <w:r w:rsidRPr="00FA7473">
        <w:rPr>
          <w:lang w:val="nl-NL"/>
        </w:rPr>
        <w:t xml:space="preserve">ring </w:t>
      </w:r>
      <w:r w:rsidR="003C7776" w:rsidRPr="00FA7473">
        <w:rPr>
          <w:lang w:val="nl-NL"/>
        </w:rPr>
        <w:t>e</w:t>
      </w:r>
      <w:r w:rsidRPr="00FA7473">
        <w:rPr>
          <w:lang w:val="nl-NL"/>
        </w:rPr>
        <w:t xml:space="preserve">n </w:t>
      </w:r>
      <w:r w:rsidR="003A6DE1" w:rsidRPr="00FA7473">
        <w:rPr>
          <w:lang w:val="nl-NL"/>
        </w:rPr>
        <w:t>toekenning van de aanbesteding verliep vrij traag, aangezien zowel de lancering als de toekenning van de aanbesteding moesten worden goedgekeurd door de Ministerraad</w:t>
      </w:r>
      <w:r w:rsidR="003C7776" w:rsidRPr="00FA7473">
        <w:rPr>
          <w:lang w:val="nl-NL"/>
        </w:rPr>
        <w:t>.</w:t>
      </w:r>
      <w:r w:rsidR="00527B17" w:rsidRPr="00FA7473">
        <w:rPr>
          <w:lang w:val="nl-NL"/>
        </w:rPr>
        <w:t xml:space="preserve"> </w:t>
      </w:r>
      <w:r w:rsidR="003A6DE1" w:rsidRPr="00FA7473">
        <w:rPr>
          <w:lang w:val="nl-NL"/>
        </w:rPr>
        <w:t xml:space="preserve">Bovendien moesten nieuwe begrotingsprocedures en –blokkeringen worden ingevoerd in het kader van de maatregelen genomen in het kader van de budgettaire behoedzaamheid en om de vereffeningskredieten te </w:t>
      </w:r>
      <w:r w:rsidR="00665E43" w:rsidRPr="00FA7473">
        <w:rPr>
          <w:lang w:val="nl-NL"/>
        </w:rPr>
        <w:t xml:space="preserve">regelen. </w:t>
      </w:r>
    </w:p>
    <w:p w14:paraId="67F9A0D5" w14:textId="38CF27ED" w:rsidR="00A66CC7" w:rsidRPr="00FA7473" w:rsidRDefault="003A6DE1" w:rsidP="002666E5">
      <w:pPr>
        <w:rPr>
          <w:lang w:val="nl-NL"/>
        </w:rPr>
      </w:pPr>
      <w:r w:rsidRPr="00FA7473">
        <w:rPr>
          <w:lang w:val="nl-NL"/>
        </w:rPr>
        <w:t xml:space="preserve">De eerste leveringen konden slechts in november </w:t>
      </w:r>
      <w:r w:rsidR="00A66CC7" w:rsidRPr="00FA7473">
        <w:rPr>
          <w:lang w:val="nl-NL"/>
        </w:rPr>
        <w:t>2016</w:t>
      </w:r>
      <w:r w:rsidR="00867ADC" w:rsidRPr="00FA7473">
        <w:rPr>
          <w:lang w:val="nl-NL"/>
        </w:rPr>
        <w:t xml:space="preserve"> worden uitgevoerd</w:t>
      </w:r>
      <w:r w:rsidR="00A66CC7" w:rsidRPr="00FA7473">
        <w:rPr>
          <w:lang w:val="nl-NL"/>
        </w:rPr>
        <w:t>.</w:t>
      </w:r>
    </w:p>
    <w:p w14:paraId="6AC8AA88" w14:textId="632A2EAB" w:rsidR="00A322F1" w:rsidRPr="00FA7473" w:rsidRDefault="00867ADC" w:rsidP="00A322F1">
      <w:pPr>
        <w:rPr>
          <w:lang w:val="nl-NL"/>
        </w:rPr>
      </w:pPr>
      <w:r w:rsidRPr="00FA7473">
        <w:rPr>
          <w:lang w:val="nl-NL"/>
        </w:rPr>
        <w:t>Bovendien konden, omwille van een complexe begrotingscontext, twee van de eenentwintig loten niet worden toegekend bij gebrek aan kredieten (makreel in olijfolie en appel</w:t>
      </w:r>
      <w:r w:rsidR="00ED6E6A" w:rsidRPr="00FA7473">
        <w:rPr>
          <w:lang w:val="nl-NL"/>
        </w:rPr>
        <w:t xml:space="preserve">mousseline). </w:t>
      </w:r>
      <w:r w:rsidR="00542010" w:rsidRPr="00FA7473">
        <w:rPr>
          <w:lang w:val="nl-NL"/>
        </w:rPr>
        <w:t>Deze vermindering van het b</w:t>
      </w:r>
      <w:r w:rsidR="00A322F1" w:rsidRPr="00FA7473">
        <w:rPr>
          <w:lang w:val="nl-NL"/>
        </w:rPr>
        <w:t>udget</w:t>
      </w:r>
      <w:r w:rsidR="00542010" w:rsidRPr="00FA7473">
        <w:rPr>
          <w:lang w:val="nl-NL"/>
        </w:rPr>
        <w:t xml:space="preserve"> werd gec</w:t>
      </w:r>
      <w:r w:rsidR="00A322F1" w:rsidRPr="00FA7473">
        <w:rPr>
          <w:lang w:val="nl-NL"/>
        </w:rPr>
        <w:t>ompens</w:t>
      </w:r>
      <w:r w:rsidR="00542010" w:rsidRPr="00FA7473">
        <w:rPr>
          <w:lang w:val="nl-NL"/>
        </w:rPr>
        <w:t>eerd in de begroting van het jaar</w:t>
      </w:r>
      <w:r w:rsidR="00A322F1" w:rsidRPr="00FA7473">
        <w:rPr>
          <w:lang w:val="nl-NL"/>
        </w:rPr>
        <w:t xml:space="preserve"> 2017. </w:t>
      </w:r>
      <w:r w:rsidR="00A322F1" w:rsidRPr="00FA7473">
        <w:rPr>
          <w:rFonts w:ascii="Calibri" w:hAnsi="Calibri"/>
          <w:sz w:val="22"/>
          <w:lang w:val="nl-NL"/>
        </w:rPr>
        <w:br/>
      </w:r>
      <w:r w:rsidR="00542010" w:rsidRPr="00FA7473">
        <w:rPr>
          <w:lang w:val="nl-NL"/>
        </w:rPr>
        <w:t>Het c</w:t>
      </w:r>
      <w:r w:rsidR="00A322F1" w:rsidRPr="00FA7473">
        <w:rPr>
          <w:lang w:val="nl-NL"/>
        </w:rPr>
        <w:t>o</w:t>
      </w:r>
      <w:r w:rsidR="00542010" w:rsidRPr="00FA7473">
        <w:rPr>
          <w:lang w:val="nl-NL"/>
        </w:rPr>
        <w:t>financieringspercentage van België werd wel degelijk nageleefd over de volledige programmatie</w:t>
      </w:r>
      <w:r w:rsidR="00A322F1" w:rsidRPr="00FA7473">
        <w:rPr>
          <w:lang w:val="nl-NL"/>
        </w:rPr>
        <w:t>p</w:t>
      </w:r>
      <w:r w:rsidR="00542010" w:rsidRPr="00FA7473">
        <w:rPr>
          <w:lang w:val="nl-NL"/>
        </w:rPr>
        <w:t>eriode.</w:t>
      </w:r>
    </w:p>
    <w:p w14:paraId="74C08E16" w14:textId="70BFA54D" w:rsidR="00A322F1" w:rsidRPr="00FA7473" w:rsidRDefault="00542010" w:rsidP="00A322F1">
      <w:pPr>
        <w:rPr>
          <w:lang w:val="nl-NL"/>
        </w:rPr>
      </w:pPr>
      <w:r w:rsidRPr="00FA7473">
        <w:rPr>
          <w:lang w:val="nl-NL"/>
        </w:rPr>
        <w:t xml:space="preserve">Slechts </w:t>
      </w:r>
      <w:r w:rsidR="00A322F1" w:rsidRPr="00FA7473">
        <w:rPr>
          <w:lang w:val="nl-NL"/>
        </w:rPr>
        <w:t>€</w:t>
      </w:r>
      <w:r w:rsidRPr="00FA7473">
        <w:rPr>
          <w:lang w:val="nl-NL"/>
        </w:rPr>
        <w:t xml:space="preserve"> </w:t>
      </w:r>
      <w:r w:rsidR="00A322F1" w:rsidRPr="00FA7473">
        <w:rPr>
          <w:lang w:val="nl-NL"/>
        </w:rPr>
        <w:t>10.672.000 (</w:t>
      </w:r>
      <w:r w:rsidRPr="00FA7473">
        <w:rPr>
          <w:lang w:val="nl-NL"/>
        </w:rPr>
        <w:t>inclusief B</w:t>
      </w:r>
      <w:r w:rsidR="00A322F1" w:rsidRPr="00FA7473">
        <w:rPr>
          <w:lang w:val="nl-NL"/>
        </w:rPr>
        <w:t>T</w:t>
      </w:r>
      <w:r w:rsidRPr="00FA7473">
        <w:rPr>
          <w:lang w:val="nl-NL"/>
        </w:rPr>
        <w:t>W</w:t>
      </w:r>
      <w:r w:rsidR="00A322F1" w:rsidRPr="00FA7473">
        <w:rPr>
          <w:lang w:val="nl-NL"/>
        </w:rPr>
        <w:t xml:space="preserve">) </w:t>
      </w:r>
      <w:r w:rsidR="00E25E74" w:rsidRPr="00FA7473">
        <w:rPr>
          <w:lang w:val="nl-NL"/>
        </w:rPr>
        <w:t xml:space="preserve">was dus echt beschikbaar voor de aanbesteding </w:t>
      </w:r>
      <w:r w:rsidR="00A322F1" w:rsidRPr="00FA7473">
        <w:rPr>
          <w:lang w:val="nl-NL"/>
        </w:rPr>
        <w:t xml:space="preserve">2016. </w:t>
      </w:r>
    </w:p>
    <w:p w14:paraId="668ABFE2" w14:textId="27147CE2" w:rsidR="00933052" w:rsidRPr="00FA7473" w:rsidRDefault="00E25E74" w:rsidP="002666E5">
      <w:pPr>
        <w:rPr>
          <w:lang w:val="nl-NL"/>
        </w:rPr>
      </w:pPr>
      <w:r w:rsidRPr="00FA7473">
        <w:rPr>
          <w:lang w:val="nl-NL"/>
        </w:rPr>
        <w:t>Net als vorig jaar voorziet het bestek in de productie van levensmiddelen en de levering ervan (zie punt 2.1.8.2 hieromtrent</w:t>
      </w:r>
      <w:r w:rsidR="007622AE" w:rsidRPr="00FA7473">
        <w:rPr>
          <w:lang w:val="nl-NL"/>
        </w:rPr>
        <w:t>).</w:t>
      </w:r>
    </w:p>
    <w:p w14:paraId="697F057A" w14:textId="787446B7" w:rsidR="00791424" w:rsidRPr="00FA7473" w:rsidRDefault="00D859A3" w:rsidP="002666E5">
      <w:pPr>
        <w:rPr>
          <w:lang w:val="nl-NL"/>
        </w:rPr>
      </w:pPr>
      <w:r w:rsidRPr="00FA7473">
        <w:rPr>
          <w:lang w:val="nl-NL"/>
        </w:rPr>
        <w:t>Het aantal leveringen blijft ongewijzigd: ongeveer 30 % van de beschikbare hoeveelheden werd rechtstreeks aan de OCMW’s geleverd en</w:t>
      </w:r>
      <w:r w:rsidR="00815D72" w:rsidRPr="00FA7473">
        <w:rPr>
          <w:lang w:val="nl-NL"/>
        </w:rPr>
        <w:t xml:space="preserve"> 70</w:t>
      </w:r>
      <w:r w:rsidRPr="00FA7473">
        <w:rPr>
          <w:lang w:val="nl-NL"/>
        </w:rPr>
        <w:t xml:space="preserve"> </w:t>
      </w:r>
      <w:r w:rsidR="00791424" w:rsidRPr="00FA7473">
        <w:rPr>
          <w:lang w:val="nl-NL"/>
        </w:rPr>
        <w:t xml:space="preserve">% </w:t>
      </w:r>
      <w:r w:rsidRPr="00FA7473">
        <w:rPr>
          <w:lang w:val="nl-NL"/>
        </w:rPr>
        <w:t>van de hoeveelheden werden geleverd aan de organisaties via de 11 grote opslagplaatsen (de 9 voedselbanken en twee andere opslagplaatsen</w:t>
      </w:r>
      <w:r w:rsidR="00791424" w:rsidRPr="00FA7473">
        <w:rPr>
          <w:lang w:val="nl-NL"/>
        </w:rPr>
        <w:t>).</w:t>
      </w:r>
    </w:p>
    <w:p w14:paraId="4901FFE6" w14:textId="21C245CA" w:rsidR="00791424" w:rsidRPr="00FA7473" w:rsidRDefault="003B6B96" w:rsidP="002666E5">
      <w:pPr>
        <w:rPr>
          <w:lang w:val="nl-NL"/>
        </w:rPr>
      </w:pPr>
      <w:r w:rsidRPr="00FA7473">
        <w:rPr>
          <w:lang w:val="nl-NL"/>
        </w:rPr>
        <w:t>De leverperiode van deze producten startte in no</w:t>
      </w:r>
      <w:r w:rsidR="00A66CC7" w:rsidRPr="00FA7473">
        <w:rPr>
          <w:lang w:val="nl-NL"/>
        </w:rPr>
        <w:t>vemb</w:t>
      </w:r>
      <w:r w:rsidRPr="00FA7473">
        <w:rPr>
          <w:lang w:val="nl-NL"/>
        </w:rPr>
        <w:t xml:space="preserve">er </w:t>
      </w:r>
      <w:r w:rsidR="00A66CC7" w:rsidRPr="00FA7473">
        <w:rPr>
          <w:lang w:val="nl-NL"/>
        </w:rPr>
        <w:t xml:space="preserve">2016 </w:t>
      </w:r>
      <w:r w:rsidRPr="00FA7473">
        <w:rPr>
          <w:lang w:val="nl-NL"/>
        </w:rPr>
        <w:t xml:space="preserve">en loopt nog </w:t>
      </w:r>
      <w:r w:rsidR="00A66CC7" w:rsidRPr="00FA7473">
        <w:rPr>
          <w:lang w:val="nl-NL"/>
        </w:rPr>
        <w:t>s</w:t>
      </w:r>
      <w:r w:rsidRPr="00FA7473">
        <w:rPr>
          <w:lang w:val="nl-NL"/>
        </w:rPr>
        <w:t>teeds op het ogenblik dat dit verslag wordt opgesteld</w:t>
      </w:r>
      <w:r w:rsidR="00A66CC7" w:rsidRPr="00FA7473">
        <w:rPr>
          <w:lang w:val="nl-NL"/>
        </w:rPr>
        <w:t xml:space="preserve"> (</w:t>
      </w:r>
      <w:r w:rsidRPr="00FA7473">
        <w:rPr>
          <w:lang w:val="nl-NL"/>
        </w:rPr>
        <w:t xml:space="preserve">zal doorgaan tot juli </w:t>
      </w:r>
      <w:r w:rsidR="00A66CC7" w:rsidRPr="00FA7473">
        <w:rPr>
          <w:lang w:val="nl-NL"/>
        </w:rPr>
        <w:t xml:space="preserve">2017 – </w:t>
      </w:r>
      <w:r w:rsidRPr="00FA7473">
        <w:rPr>
          <w:lang w:val="nl-NL"/>
        </w:rPr>
        <w:t>voor kip in saus, koekjes “</w:t>
      </w:r>
      <w:r w:rsidR="00A66CC7" w:rsidRPr="00FA7473">
        <w:rPr>
          <w:lang w:val="nl-NL"/>
        </w:rPr>
        <w:t>petits beurre</w:t>
      </w:r>
      <w:r w:rsidRPr="00FA7473">
        <w:rPr>
          <w:lang w:val="nl-NL"/>
        </w:rPr>
        <w:t>”</w:t>
      </w:r>
      <w:r w:rsidR="00A66CC7" w:rsidRPr="00FA7473">
        <w:rPr>
          <w:lang w:val="nl-NL"/>
        </w:rPr>
        <w:t xml:space="preserve">, </w:t>
      </w:r>
      <w:r w:rsidRPr="00FA7473">
        <w:rPr>
          <w:lang w:val="nl-NL"/>
        </w:rPr>
        <w:t>suiker en melk</w:t>
      </w:r>
      <w:r w:rsidR="00F32D5F" w:rsidRPr="00FA7473">
        <w:rPr>
          <w:lang w:val="nl-NL"/>
        </w:rPr>
        <w:t>)</w:t>
      </w:r>
      <w:r w:rsidR="00791424" w:rsidRPr="00FA7473">
        <w:rPr>
          <w:lang w:val="nl-NL"/>
        </w:rPr>
        <w:t xml:space="preserve">. </w:t>
      </w:r>
    </w:p>
    <w:p w14:paraId="6CC2E794" w14:textId="240BB844" w:rsidR="00791424" w:rsidRPr="00FA7473" w:rsidRDefault="003B6B96" w:rsidP="002666E5">
      <w:pPr>
        <w:rPr>
          <w:lang w:val="nl-NL"/>
        </w:rPr>
      </w:pPr>
      <w:r w:rsidRPr="00FA7473">
        <w:rPr>
          <w:lang w:val="nl-NL"/>
        </w:rPr>
        <w:t xml:space="preserve">Net als in het verleden werd de melk geleverd in </w:t>
      </w:r>
      <w:r w:rsidR="00791424" w:rsidRPr="00FA7473">
        <w:rPr>
          <w:lang w:val="nl-NL"/>
        </w:rPr>
        <w:t xml:space="preserve">3 </w:t>
      </w:r>
      <w:r w:rsidRPr="00FA7473">
        <w:rPr>
          <w:lang w:val="nl-NL"/>
        </w:rPr>
        <w:t>leverperiodes, aangezien de vervaldatum korter is dan voor de andere producten</w:t>
      </w:r>
      <w:r w:rsidR="00791424" w:rsidRPr="00FA7473">
        <w:rPr>
          <w:lang w:val="nl-NL"/>
        </w:rPr>
        <w:t>.</w:t>
      </w:r>
    </w:p>
    <w:p w14:paraId="0C3B0E7B" w14:textId="743421C1" w:rsidR="00D27A1B" w:rsidRPr="00FA7473" w:rsidRDefault="003B6B96" w:rsidP="002666E5">
      <w:pPr>
        <w:tabs>
          <w:tab w:val="left" w:pos="720"/>
        </w:tabs>
        <w:spacing w:before="240"/>
        <w:rPr>
          <w:lang w:val="nl-NL"/>
        </w:rPr>
      </w:pPr>
      <w:r w:rsidRPr="00FA7473">
        <w:rPr>
          <w:lang w:val="nl-NL"/>
        </w:rPr>
        <w:t>Het FEAD werd niet gebruikt voor de distributiekosten uit artikel 26.2.b en c van verordening (EU) nr. 223/2014</w:t>
      </w:r>
      <w:r w:rsidR="00D27A1B" w:rsidRPr="00FA7473">
        <w:rPr>
          <w:lang w:val="nl-NL"/>
        </w:rPr>
        <w:t>.</w:t>
      </w:r>
    </w:p>
    <w:p w14:paraId="4F24A807" w14:textId="3B343F78" w:rsidR="007002C1" w:rsidRPr="00FA7473" w:rsidRDefault="003B6B96" w:rsidP="002666E5">
      <w:pPr>
        <w:rPr>
          <w:lang w:val="nl-NL"/>
        </w:rPr>
      </w:pPr>
      <w:r w:rsidRPr="00FA7473">
        <w:rPr>
          <w:lang w:val="nl-NL"/>
        </w:rPr>
        <w:t>I</w:t>
      </w:r>
      <w:r w:rsidR="00210BAA" w:rsidRPr="00FA7473">
        <w:rPr>
          <w:lang w:val="nl-NL"/>
        </w:rPr>
        <w:t>n 2016</w:t>
      </w:r>
      <w:r w:rsidRPr="00FA7473">
        <w:rPr>
          <w:lang w:val="nl-NL"/>
        </w:rPr>
        <w:t xml:space="preserve"> werden in totaal</w:t>
      </w:r>
      <w:r w:rsidR="00650952" w:rsidRPr="00FA7473">
        <w:rPr>
          <w:lang w:val="nl-NL"/>
        </w:rPr>
        <w:t xml:space="preserve"> </w:t>
      </w:r>
      <w:r w:rsidR="00826AD4" w:rsidRPr="00FA7473">
        <w:rPr>
          <w:b/>
          <w:lang w:val="nl-NL"/>
        </w:rPr>
        <w:t>8.681,36</w:t>
      </w:r>
      <w:r w:rsidR="00965CF7" w:rsidRPr="00FA7473">
        <w:rPr>
          <w:b/>
          <w:lang w:val="nl-NL"/>
        </w:rPr>
        <w:t xml:space="preserve"> </w:t>
      </w:r>
      <w:r w:rsidR="00650952" w:rsidRPr="00FA7473">
        <w:rPr>
          <w:b/>
          <w:lang w:val="nl-NL"/>
        </w:rPr>
        <w:t>ton</w:t>
      </w:r>
      <w:r w:rsidR="00650952" w:rsidRPr="00FA7473">
        <w:rPr>
          <w:lang w:val="nl-NL"/>
        </w:rPr>
        <w:t xml:space="preserve"> </w:t>
      </w:r>
      <w:r w:rsidRPr="00FA7473">
        <w:rPr>
          <w:lang w:val="nl-NL"/>
        </w:rPr>
        <w:t>voedingsmiddelen geleverd aan de verschillende OCMW’s en aan de erkende partnerorganisaties</w:t>
      </w:r>
      <w:r w:rsidR="00650952" w:rsidRPr="00FA7473">
        <w:rPr>
          <w:lang w:val="nl-NL"/>
        </w:rPr>
        <w:t xml:space="preserve">. </w:t>
      </w:r>
      <w:r w:rsidRPr="00FA7473">
        <w:rPr>
          <w:lang w:val="nl-NL"/>
        </w:rPr>
        <w:t xml:space="preserve">De gedetailleerde hoeveelheden </w:t>
      </w:r>
      <w:r w:rsidR="00650952" w:rsidRPr="00FA7473">
        <w:rPr>
          <w:lang w:val="nl-NL"/>
        </w:rPr>
        <w:t>p</w:t>
      </w:r>
      <w:r w:rsidRPr="00FA7473">
        <w:rPr>
          <w:lang w:val="nl-NL"/>
        </w:rPr>
        <w:t>e</w:t>
      </w:r>
      <w:r w:rsidR="00650952" w:rsidRPr="00FA7473">
        <w:rPr>
          <w:lang w:val="nl-NL"/>
        </w:rPr>
        <w:t>r produ</w:t>
      </w:r>
      <w:r w:rsidRPr="00FA7473">
        <w:rPr>
          <w:lang w:val="nl-NL"/>
        </w:rPr>
        <w:t>c</w:t>
      </w:r>
      <w:r w:rsidR="00650952" w:rsidRPr="00FA7473">
        <w:rPr>
          <w:lang w:val="nl-NL"/>
        </w:rPr>
        <w:t xml:space="preserve">t </w:t>
      </w:r>
      <w:r w:rsidRPr="00FA7473">
        <w:rPr>
          <w:lang w:val="nl-NL"/>
        </w:rPr>
        <w:t>worden vermeld in Bijlag</w:t>
      </w:r>
      <w:r w:rsidR="00965CF7" w:rsidRPr="00FA7473">
        <w:rPr>
          <w:lang w:val="nl-NL"/>
        </w:rPr>
        <w:t xml:space="preserve">e </w:t>
      </w:r>
      <w:r w:rsidR="007002C1" w:rsidRPr="00FA7473">
        <w:rPr>
          <w:lang w:val="nl-NL"/>
        </w:rPr>
        <w:t>II.</w:t>
      </w:r>
      <w:r w:rsidRPr="00FA7473">
        <w:rPr>
          <w:lang w:val="nl-NL"/>
        </w:rPr>
        <w:t xml:space="preserve"> Het gaat om de producten van de aanbesteding </w:t>
      </w:r>
      <w:r w:rsidR="00826AD4" w:rsidRPr="00FA7473">
        <w:rPr>
          <w:lang w:val="nl-NL"/>
        </w:rPr>
        <w:t>2015</w:t>
      </w:r>
      <w:r w:rsidR="00210BAA" w:rsidRPr="00FA7473">
        <w:rPr>
          <w:lang w:val="nl-NL"/>
        </w:rPr>
        <w:t xml:space="preserve"> </w:t>
      </w:r>
      <w:r w:rsidR="00826AD4" w:rsidRPr="00FA7473">
        <w:rPr>
          <w:lang w:val="nl-NL"/>
        </w:rPr>
        <w:t>e</w:t>
      </w:r>
      <w:r w:rsidRPr="00FA7473">
        <w:rPr>
          <w:lang w:val="nl-NL"/>
        </w:rPr>
        <w:t>n</w:t>
      </w:r>
      <w:r w:rsidR="00826AD4" w:rsidRPr="00FA7473">
        <w:rPr>
          <w:lang w:val="nl-NL"/>
        </w:rPr>
        <w:t xml:space="preserve"> 2016</w:t>
      </w:r>
      <w:r w:rsidR="00210BAA" w:rsidRPr="00FA7473">
        <w:rPr>
          <w:lang w:val="nl-NL"/>
        </w:rPr>
        <w:t>.</w:t>
      </w:r>
    </w:p>
    <w:p w14:paraId="6EFD741B" w14:textId="0126E912" w:rsidR="0065665E" w:rsidRPr="00FA7473" w:rsidRDefault="003B6B96" w:rsidP="002666E5">
      <w:pPr>
        <w:rPr>
          <w:lang w:val="nl-NL"/>
        </w:rPr>
      </w:pPr>
      <w:r w:rsidRPr="00FA7473">
        <w:rPr>
          <w:lang w:val="nl-NL"/>
        </w:rPr>
        <w:lastRenderedPageBreak/>
        <w:t>Nuttige verduidelijking</w:t>
      </w:r>
      <w:r w:rsidR="0065665E" w:rsidRPr="00FA7473">
        <w:rPr>
          <w:lang w:val="nl-NL"/>
        </w:rPr>
        <w:t xml:space="preserve">: </w:t>
      </w:r>
      <w:r w:rsidR="00492EC1" w:rsidRPr="00FA7473">
        <w:rPr>
          <w:lang w:val="nl-NL"/>
        </w:rPr>
        <w:t xml:space="preserve">suiker maakt deel uit van de productenlijst van de </w:t>
      </w:r>
      <w:r w:rsidR="0065665E" w:rsidRPr="00FA7473">
        <w:rPr>
          <w:lang w:val="nl-NL"/>
        </w:rPr>
        <w:t>campagne 2016 (</w:t>
      </w:r>
      <w:r w:rsidR="00492EC1" w:rsidRPr="00FA7473">
        <w:rPr>
          <w:lang w:val="nl-NL"/>
        </w:rPr>
        <w:t>voor de eerste keer</w:t>
      </w:r>
      <w:r w:rsidR="0065665E" w:rsidRPr="00FA7473">
        <w:rPr>
          <w:lang w:val="nl-NL"/>
        </w:rPr>
        <w:t xml:space="preserve">). </w:t>
      </w:r>
      <w:r w:rsidR="00492EC1" w:rsidRPr="00FA7473">
        <w:rPr>
          <w:lang w:val="nl-NL"/>
        </w:rPr>
        <w:t>Nochtans werd deze pas in 2017 verdeeld</w:t>
      </w:r>
      <w:r w:rsidR="0065665E" w:rsidRPr="00FA7473">
        <w:rPr>
          <w:lang w:val="nl-NL"/>
        </w:rPr>
        <w:t xml:space="preserve"> – </w:t>
      </w:r>
      <w:r w:rsidR="00492EC1" w:rsidRPr="00FA7473">
        <w:rPr>
          <w:lang w:val="nl-NL"/>
        </w:rPr>
        <w:t>reden waarom deze indicator op nul staat</w:t>
      </w:r>
      <w:r w:rsidR="0065665E" w:rsidRPr="00FA7473">
        <w:rPr>
          <w:lang w:val="nl-NL"/>
        </w:rPr>
        <w:t xml:space="preserve">. </w:t>
      </w:r>
      <w:r w:rsidR="00492EC1" w:rsidRPr="00FA7473">
        <w:rPr>
          <w:lang w:val="nl-NL"/>
        </w:rPr>
        <w:t>Hij zal natuurlijk worden ingevuld in het volgende jaarverslag.</w:t>
      </w:r>
    </w:p>
    <w:p w14:paraId="39E929ED" w14:textId="1D294F40" w:rsidR="00D6095F" w:rsidRPr="00FA7473" w:rsidRDefault="00C06E23" w:rsidP="002666E5">
      <w:pPr>
        <w:rPr>
          <w:lang w:val="nl-NL"/>
        </w:rPr>
      </w:pPr>
      <w:r w:rsidRPr="00FA7473">
        <w:rPr>
          <w:lang w:val="nl-NL"/>
        </w:rPr>
        <w:t xml:space="preserve">In verband met de facturen voor de aankoop van voedingsmiddelen kon in 2016 een bedrag van </w:t>
      </w:r>
      <w:r w:rsidR="00245D64" w:rsidRPr="00FA7473">
        <w:rPr>
          <w:b/>
          <w:lang w:val="nl-NL"/>
        </w:rPr>
        <w:t>12.545.524,14</w:t>
      </w:r>
      <w:r w:rsidRPr="007C27B4">
        <w:rPr>
          <w:b/>
          <w:lang w:val="nl-NL"/>
        </w:rPr>
        <w:t xml:space="preserve"> </w:t>
      </w:r>
      <w:r w:rsidR="004E20B0" w:rsidRPr="007C27B4">
        <w:rPr>
          <w:b/>
          <w:lang w:val="nl-NL"/>
        </w:rPr>
        <w:t>€</w:t>
      </w:r>
      <w:r w:rsidR="004E20B0" w:rsidRPr="00FA7473">
        <w:rPr>
          <w:lang w:val="nl-NL"/>
        </w:rPr>
        <w:t xml:space="preserve"> </w:t>
      </w:r>
      <w:r w:rsidRPr="00FA7473">
        <w:rPr>
          <w:lang w:val="nl-NL"/>
        </w:rPr>
        <w:t>worden vereffend</w:t>
      </w:r>
      <w:r w:rsidR="004E20B0" w:rsidRPr="00FA7473">
        <w:rPr>
          <w:lang w:val="nl-NL"/>
        </w:rPr>
        <w:t>.</w:t>
      </w:r>
      <w:r w:rsidRPr="00FA7473">
        <w:rPr>
          <w:lang w:val="nl-NL"/>
        </w:rPr>
        <w:t xml:space="preserve"> Het gaat </w:t>
      </w:r>
      <w:r w:rsidR="00274C4C" w:rsidRPr="00FA7473">
        <w:rPr>
          <w:lang w:val="nl-NL"/>
        </w:rPr>
        <w:t xml:space="preserve">meestal om facturen ontvangen in het kader van de aanbesteding </w:t>
      </w:r>
      <w:r w:rsidR="00245D64" w:rsidRPr="00FA7473">
        <w:rPr>
          <w:lang w:val="nl-NL"/>
        </w:rPr>
        <w:t xml:space="preserve">2015 </w:t>
      </w:r>
      <w:r w:rsidR="00DB5EBA" w:rsidRPr="00FA7473">
        <w:rPr>
          <w:lang w:val="nl-NL"/>
        </w:rPr>
        <w:t>(</w:t>
      </w:r>
      <w:r w:rsidR="00245D64" w:rsidRPr="00FA7473">
        <w:rPr>
          <w:lang w:val="nl-NL"/>
        </w:rPr>
        <w:t>11.234.694,57</w:t>
      </w:r>
      <w:r w:rsidR="00FE0BFC" w:rsidRPr="00FA7473">
        <w:rPr>
          <w:lang w:val="nl-NL"/>
        </w:rPr>
        <w:t>€)</w:t>
      </w:r>
      <w:r w:rsidR="00EB0BB4" w:rsidRPr="00FA7473">
        <w:rPr>
          <w:lang w:val="nl-NL"/>
        </w:rPr>
        <w:t xml:space="preserve"> e</w:t>
      </w:r>
      <w:r w:rsidR="00274C4C" w:rsidRPr="00FA7473">
        <w:rPr>
          <w:lang w:val="nl-NL"/>
        </w:rPr>
        <w:t xml:space="preserve">n om de eerste facturen ontvangen in het kader van de aanbesteding </w:t>
      </w:r>
      <w:r w:rsidR="004E20B0" w:rsidRPr="00FA7473">
        <w:rPr>
          <w:lang w:val="nl-NL"/>
        </w:rPr>
        <w:t>201</w:t>
      </w:r>
      <w:r w:rsidR="00210BAA" w:rsidRPr="00FA7473">
        <w:rPr>
          <w:lang w:val="nl-NL"/>
        </w:rPr>
        <w:t>6</w:t>
      </w:r>
      <w:r w:rsidR="00FE0BFC" w:rsidRPr="00FA7473">
        <w:rPr>
          <w:lang w:val="nl-NL"/>
        </w:rPr>
        <w:t xml:space="preserve"> (</w:t>
      </w:r>
      <w:r w:rsidR="00245D64" w:rsidRPr="00FA7473">
        <w:rPr>
          <w:lang w:val="nl-NL"/>
        </w:rPr>
        <w:t>1.310.829,57</w:t>
      </w:r>
      <w:r w:rsidR="00FE0BFC" w:rsidRPr="00FA7473">
        <w:rPr>
          <w:lang w:val="nl-NL"/>
        </w:rPr>
        <w:t>€)</w:t>
      </w:r>
      <w:r w:rsidR="004E20B0" w:rsidRPr="00FA7473">
        <w:rPr>
          <w:lang w:val="nl-NL"/>
        </w:rPr>
        <w:t xml:space="preserve"> (= in</w:t>
      </w:r>
      <w:r w:rsidR="00274C4C" w:rsidRPr="00FA7473">
        <w:rPr>
          <w:lang w:val="nl-NL"/>
        </w:rPr>
        <w:t>putin</w:t>
      </w:r>
      <w:r w:rsidR="004E20B0" w:rsidRPr="00FA7473">
        <w:rPr>
          <w:lang w:val="nl-NL"/>
        </w:rPr>
        <w:t>dicat</w:t>
      </w:r>
      <w:r w:rsidR="00274C4C" w:rsidRPr="00FA7473">
        <w:rPr>
          <w:lang w:val="nl-NL"/>
        </w:rPr>
        <w:t>oren</w:t>
      </w:r>
      <w:r w:rsidR="004E20B0" w:rsidRPr="00FA7473">
        <w:rPr>
          <w:lang w:val="nl-NL"/>
        </w:rPr>
        <w:t xml:space="preserve">). </w:t>
      </w:r>
    </w:p>
    <w:p w14:paraId="13C905F3" w14:textId="06F1102D" w:rsidR="008A70C3" w:rsidRPr="00FA7473" w:rsidRDefault="00274C4C" w:rsidP="00AD725E">
      <w:pPr>
        <w:pStyle w:val="Kop4"/>
        <w:numPr>
          <w:ilvl w:val="3"/>
          <w:numId w:val="1"/>
        </w:numPr>
        <w:spacing w:after="240" w:line="276" w:lineRule="auto"/>
        <w:rPr>
          <w:lang w:val="nl-NL"/>
        </w:rPr>
      </w:pPr>
      <w:r w:rsidRPr="00FA7473">
        <w:rPr>
          <w:lang w:val="nl-NL"/>
        </w:rPr>
        <w:t>Verdeling van de levensmiddelen en artikelen door de partnerorganisaties</w:t>
      </w:r>
    </w:p>
    <w:p w14:paraId="21F601B6" w14:textId="112BEBD0" w:rsidR="0035767E" w:rsidRPr="00FA7473" w:rsidRDefault="005201ED" w:rsidP="002666E5">
      <w:pPr>
        <w:rPr>
          <w:lang w:val="nl-NL"/>
        </w:rPr>
      </w:pPr>
      <w:r w:rsidRPr="00FA7473">
        <w:rPr>
          <w:lang w:val="nl-NL"/>
        </w:rPr>
        <w:t xml:space="preserve">Zoals hierboven reeds werd vermeld, is de verdeling van de voedingsmiddelen van de </w:t>
      </w:r>
      <w:r w:rsidR="00374D69" w:rsidRPr="00FA7473">
        <w:rPr>
          <w:lang w:val="nl-NL"/>
        </w:rPr>
        <w:t>campagne 2016</w:t>
      </w:r>
      <w:r w:rsidR="0035767E" w:rsidRPr="00FA7473">
        <w:rPr>
          <w:lang w:val="nl-NL"/>
        </w:rPr>
        <w:t xml:space="preserve"> </w:t>
      </w:r>
      <w:r w:rsidRPr="00FA7473">
        <w:rPr>
          <w:lang w:val="nl-NL"/>
        </w:rPr>
        <w:t xml:space="preserve">gestart in </w:t>
      </w:r>
      <w:r w:rsidR="00210BAA" w:rsidRPr="00FA7473">
        <w:rPr>
          <w:lang w:val="nl-NL"/>
        </w:rPr>
        <w:t>novemb</w:t>
      </w:r>
      <w:r w:rsidRPr="00FA7473">
        <w:rPr>
          <w:lang w:val="nl-NL"/>
        </w:rPr>
        <w:t>er</w:t>
      </w:r>
      <w:r w:rsidR="0035767E" w:rsidRPr="00FA7473">
        <w:rPr>
          <w:lang w:val="nl-NL"/>
        </w:rPr>
        <w:t xml:space="preserve"> 201</w:t>
      </w:r>
      <w:r w:rsidR="00210BAA" w:rsidRPr="00FA7473">
        <w:rPr>
          <w:lang w:val="nl-NL"/>
        </w:rPr>
        <w:t>6</w:t>
      </w:r>
      <w:r w:rsidR="0035767E" w:rsidRPr="00FA7473">
        <w:rPr>
          <w:lang w:val="nl-NL"/>
        </w:rPr>
        <w:t>.</w:t>
      </w:r>
      <w:r w:rsidRPr="00FA7473">
        <w:rPr>
          <w:lang w:val="nl-NL"/>
        </w:rPr>
        <w:t xml:space="preserve"> Sommige organisaties en OCMW’s hebben dus soms de producten van de campagne 2016 niet ontvangen tegen janua</w:t>
      </w:r>
      <w:r w:rsidR="00210BAA" w:rsidRPr="00FA7473">
        <w:rPr>
          <w:lang w:val="nl-NL"/>
        </w:rPr>
        <w:t>r</w:t>
      </w:r>
      <w:r w:rsidRPr="00FA7473">
        <w:rPr>
          <w:lang w:val="nl-NL"/>
        </w:rPr>
        <w:t>i</w:t>
      </w:r>
      <w:r w:rsidR="00210BAA" w:rsidRPr="00FA7473">
        <w:rPr>
          <w:lang w:val="nl-NL"/>
        </w:rPr>
        <w:t xml:space="preserve"> 2017 </w:t>
      </w:r>
      <w:r w:rsidRPr="00FA7473">
        <w:rPr>
          <w:lang w:val="nl-NL"/>
        </w:rPr>
        <w:t>en hebben deze producten dus slechts kunnen verdelen in</w:t>
      </w:r>
      <w:r w:rsidR="00D8261D" w:rsidRPr="00FA7473">
        <w:rPr>
          <w:lang w:val="nl-NL"/>
        </w:rPr>
        <w:t xml:space="preserve"> 2017</w:t>
      </w:r>
      <w:r w:rsidR="00210BAA" w:rsidRPr="00FA7473">
        <w:rPr>
          <w:lang w:val="nl-NL"/>
        </w:rPr>
        <w:t>.</w:t>
      </w:r>
    </w:p>
    <w:p w14:paraId="5A30A227" w14:textId="295AE044" w:rsidR="00374D69" w:rsidRPr="00FA7473" w:rsidRDefault="00CB6D84" w:rsidP="002666E5">
      <w:pPr>
        <w:rPr>
          <w:lang w:val="nl-NL"/>
        </w:rPr>
      </w:pPr>
      <w:r w:rsidRPr="00FA7473">
        <w:rPr>
          <w:lang w:val="nl-NL"/>
        </w:rPr>
        <w:t>Ter herinnering: de erkende partner</w:t>
      </w:r>
      <w:r w:rsidR="0035767E" w:rsidRPr="00FA7473">
        <w:rPr>
          <w:lang w:val="nl-NL"/>
        </w:rPr>
        <w:t>organisati</w:t>
      </w:r>
      <w:r w:rsidRPr="00FA7473">
        <w:rPr>
          <w:lang w:val="nl-NL"/>
        </w:rPr>
        <w:t>es kunnen zelf de manier bepalen waarop zij de producten verdelen, voor zover zijn de van kracht zijnde regelgeving naleven</w:t>
      </w:r>
      <w:r w:rsidR="00374D69" w:rsidRPr="00FA7473">
        <w:rPr>
          <w:lang w:val="nl-NL"/>
        </w:rPr>
        <w:t>.</w:t>
      </w:r>
    </w:p>
    <w:p w14:paraId="7A05CE19" w14:textId="0D18B92C" w:rsidR="00CD35BE" w:rsidRPr="00FA7473" w:rsidRDefault="00CB6D84" w:rsidP="002666E5">
      <w:pPr>
        <w:rPr>
          <w:lang w:val="nl-NL"/>
        </w:rPr>
      </w:pPr>
      <w:r w:rsidRPr="00FA7473">
        <w:rPr>
          <w:lang w:val="nl-NL"/>
        </w:rPr>
        <w:t>De manier waarop de producten aan de eindbegunstigden worden verdeelt</w:t>
      </w:r>
      <w:r w:rsidR="00D03E7D" w:rsidRPr="00FA7473">
        <w:rPr>
          <w:lang w:val="nl-NL"/>
        </w:rPr>
        <w:t>, is sterk afhankelijk van het type organisatie. Er zijn verschillen op het vlak van:</w:t>
      </w:r>
    </w:p>
    <w:p w14:paraId="3ED23FD6" w14:textId="77777777" w:rsidR="000E51D8" w:rsidRPr="00FA7473" w:rsidRDefault="000E51D8" w:rsidP="000E51D8">
      <w:pPr>
        <w:numPr>
          <w:ilvl w:val="0"/>
          <w:numId w:val="3"/>
        </w:numPr>
        <w:tabs>
          <w:tab w:val="left" w:pos="720"/>
        </w:tabs>
        <w:spacing w:after="0"/>
        <w:contextualSpacing/>
        <w:rPr>
          <w:lang w:val="nl-NL"/>
        </w:rPr>
      </w:pPr>
      <w:r w:rsidRPr="00FA7473">
        <w:rPr>
          <w:lang w:val="nl-NL"/>
        </w:rPr>
        <w:t>Frequentie van de verdeling: wekelijks, maandelijks, sporadisch, in crisissituaties enzovoort.</w:t>
      </w:r>
    </w:p>
    <w:p w14:paraId="22E7DB79" w14:textId="17F4A6C4" w:rsidR="000E51D8" w:rsidRPr="00FA7473" w:rsidRDefault="000E51D8" w:rsidP="000E51D8">
      <w:pPr>
        <w:numPr>
          <w:ilvl w:val="0"/>
          <w:numId w:val="3"/>
        </w:numPr>
        <w:tabs>
          <w:tab w:val="left" w:pos="720"/>
        </w:tabs>
        <w:spacing w:after="0"/>
        <w:contextualSpacing/>
        <w:rPr>
          <w:lang w:val="nl-NL"/>
        </w:rPr>
      </w:pPr>
      <w:r w:rsidRPr="00FA7473">
        <w:rPr>
          <w:lang w:val="nl-NL"/>
        </w:rPr>
        <w:t>Samenstelling van de voedselpakketten: vooraf klaargemaakt, met of zonder keuzemogelijkheid voor de eindbegunstigde, al dan niet samen met andere voedingsmiddelen die niet uit het FEAD komen</w:t>
      </w:r>
      <w:r w:rsidR="002D6CE1" w:rsidRPr="00FA7473">
        <w:rPr>
          <w:lang w:val="nl-NL"/>
        </w:rPr>
        <w:t>,</w:t>
      </w:r>
      <w:r w:rsidRPr="00FA7473">
        <w:rPr>
          <w:lang w:val="nl-NL"/>
        </w:rPr>
        <w:t xml:space="preserve"> enzovoort.</w:t>
      </w:r>
    </w:p>
    <w:p w14:paraId="33DB658F" w14:textId="77777777" w:rsidR="000E51D8" w:rsidRPr="00FA7473" w:rsidRDefault="000E51D8" w:rsidP="000E51D8">
      <w:pPr>
        <w:numPr>
          <w:ilvl w:val="0"/>
          <w:numId w:val="3"/>
        </w:numPr>
        <w:tabs>
          <w:tab w:val="left" w:pos="720"/>
        </w:tabs>
        <w:spacing w:after="0"/>
        <w:contextualSpacing/>
        <w:rPr>
          <w:lang w:val="nl-NL"/>
        </w:rPr>
      </w:pPr>
      <w:r w:rsidRPr="00FA7473">
        <w:rPr>
          <w:lang w:val="nl-NL"/>
        </w:rPr>
        <w:t>Verdelingswijze: in de vorm van een pakket (meestal), als maaltijd, bij workshops, via sociale kruideniers enzovoort.</w:t>
      </w:r>
    </w:p>
    <w:p w14:paraId="3D7A1A78" w14:textId="77777777" w:rsidR="0035767E" w:rsidRPr="00FA7473" w:rsidRDefault="0035767E" w:rsidP="002666E5">
      <w:pPr>
        <w:tabs>
          <w:tab w:val="left" w:pos="720"/>
        </w:tabs>
        <w:spacing w:after="0"/>
        <w:rPr>
          <w:lang w:val="nl-NL"/>
        </w:rPr>
      </w:pPr>
    </w:p>
    <w:p w14:paraId="6016F540" w14:textId="37E22120" w:rsidR="0093239D" w:rsidRPr="00FA7473" w:rsidRDefault="002D6CE1" w:rsidP="002666E5">
      <w:pPr>
        <w:rPr>
          <w:lang w:val="nl-NL"/>
        </w:rPr>
      </w:pPr>
      <w:r w:rsidRPr="00FA7473">
        <w:rPr>
          <w:lang w:val="nl-NL"/>
        </w:rPr>
        <w:t>Dit jaar nog heeft de BA de erkende partnerorganisaties en OCMW’s gevraagd om de statistieken over hun manier van verdelen in te vullen. Hier volgt een an</w:t>
      </w:r>
      <w:r w:rsidR="00CD35BE" w:rsidRPr="00FA7473">
        <w:rPr>
          <w:lang w:val="nl-NL"/>
        </w:rPr>
        <w:t>alys</w:t>
      </w:r>
      <w:r w:rsidR="00077510" w:rsidRPr="00FA7473">
        <w:rPr>
          <w:lang w:val="nl-NL"/>
        </w:rPr>
        <w:t xml:space="preserve">e </w:t>
      </w:r>
      <w:r w:rsidRPr="00FA7473">
        <w:rPr>
          <w:lang w:val="nl-NL"/>
        </w:rPr>
        <w:t>van de verkregen resultaten</w:t>
      </w:r>
      <w:r w:rsidR="00077510" w:rsidRPr="00FA7473">
        <w:rPr>
          <w:lang w:val="nl-NL"/>
        </w:rPr>
        <w:t xml:space="preserve"> (analyse </w:t>
      </w:r>
      <w:r w:rsidRPr="00FA7473">
        <w:rPr>
          <w:lang w:val="nl-NL"/>
        </w:rPr>
        <w:t xml:space="preserve">lijkt sterkt op die van de resultaten voor het jaar </w:t>
      </w:r>
      <w:r w:rsidR="00077510" w:rsidRPr="00FA7473">
        <w:rPr>
          <w:lang w:val="nl-NL"/>
        </w:rPr>
        <w:t>2015).</w:t>
      </w:r>
    </w:p>
    <w:p w14:paraId="567E3BD6" w14:textId="67951AF8" w:rsidR="001010B4" w:rsidRPr="00FA7473" w:rsidRDefault="001010B4" w:rsidP="00AD725E">
      <w:pPr>
        <w:pStyle w:val="Kop5"/>
        <w:numPr>
          <w:ilvl w:val="4"/>
          <w:numId w:val="1"/>
        </w:numPr>
        <w:spacing w:after="240" w:line="276" w:lineRule="auto"/>
        <w:rPr>
          <w:lang w:val="nl-NL"/>
        </w:rPr>
      </w:pPr>
      <w:r w:rsidRPr="00FA7473">
        <w:rPr>
          <w:lang w:val="nl-NL"/>
        </w:rPr>
        <w:t>Fr</w:t>
      </w:r>
      <w:r w:rsidR="002D6CE1" w:rsidRPr="00FA7473">
        <w:rPr>
          <w:lang w:val="nl-NL"/>
        </w:rPr>
        <w:t>e</w:t>
      </w:r>
      <w:r w:rsidRPr="00FA7473">
        <w:rPr>
          <w:lang w:val="nl-NL"/>
        </w:rPr>
        <w:t>quen</w:t>
      </w:r>
      <w:r w:rsidR="002D6CE1" w:rsidRPr="00FA7473">
        <w:rPr>
          <w:lang w:val="nl-NL"/>
        </w:rPr>
        <w:t>tie van de verdelingen</w:t>
      </w:r>
    </w:p>
    <w:p w14:paraId="43CA5869" w14:textId="6A64223E" w:rsidR="001010B4" w:rsidRPr="00FA7473" w:rsidRDefault="00933534" w:rsidP="002666E5">
      <w:pPr>
        <w:rPr>
          <w:lang w:val="nl-NL"/>
        </w:rPr>
      </w:pPr>
      <w:r w:rsidRPr="00FA7473">
        <w:rPr>
          <w:lang w:val="nl-NL"/>
        </w:rPr>
        <w:t xml:space="preserve">Uit de </w:t>
      </w:r>
      <w:r w:rsidR="001010B4" w:rsidRPr="00FA7473">
        <w:rPr>
          <w:lang w:val="nl-NL"/>
        </w:rPr>
        <w:t xml:space="preserve">analyse </w:t>
      </w:r>
      <w:r w:rsidRPr="00FA7473">
        <w:rPr>
          <w:lang w:val="nl-NL"/>
        </w:rPr>
        <w:t xml:space="preserve">van deze </w:t>
      </w:r>
      <w:r w:rsidR="001010B4" w:rsidRPr="00FA7473">
        <w:rPr>
          <w:lang w:val="nl-NL"/>
        </w:rPr>
        <w:t>statisti</w:t>
      </w:r>
      <w:r w:rsidRPr="00FA7473">
        <w:rPr>
          <w:lang w:val="nl-NL"/>
        </w:rPr>
        <w:t xml:space="preserve">eken blijkt dat een relatief grote meerderheid van de </w:t>
      </w:r>
      <w:r w:rsidR="002A6E97" w:rsidRPr="00FA7473">
        <w:rPr>
          <w:lang w:val="nl-NL"/>
        </w:rPr>
        <w:t>part</w:t>
      </w:r>
      <w:r w:rsidRPr="00FA7473">
        <w:rPr>
          <w:lang w:val="nl-NL"/>
        </w:rPr>
        <w:t>nerorganisaties</w:t>
      </w:r>
      <w:r w:rsidR="002A6E97" w:rsidRPr="00FA7473">
        <w:rPr>
          <w:lang w:val="nl-NL"/>
        </w:rPr>
        <w:t xml:space="preserve"> (20</w:t>
      </w:r>
      <w:r w:rsidRPr="00FA7473">
        <w:rPr>
          <w:lang w:val="nl-NL"/>
        </w:rPr>
        <w:t xml:space="preserve"> </w:t>
      </w:r>
      <w:r w:rsidR="001010B4" w:rsidRPr="00FA7473">
        <w:rPr>
          <w:lang w:val="nl-NL"/>
        </w:rPr>
        <w:t xml:space="preserve">%) </w:t>
      </w:r>
      <w:r w:rsidRPr="00FA7473">
        <w:rPr>
          <w:lang w:val="nl-NL"/>
        </w:rPr>
        <w:t>de FEAD-producten meerdere keren per maand verdeelt. 36 % verdeelt deze producten vaker (17 % meerdere keren per week en 19 % een maal per week), terwijl 17 % van de organisaties de FEAD-producten meerdere keren per maand verdeelt</w:t>
      </w:r>
      <w:r w:rsidR="001010B4" w:rsidRPr="00FA7473">
        <w:rPr>
          <w:lang w:val="nl-NL"/>
        </w:rPr>
        <w:t>.</w:t>
      </w:r>
    </w:p>
    <w:p w14:paraId="44AE7B8D" w14:textId="08F00B7F" w:rsidR="001010B4" w:rsidRPr="00FA7473" w:rsidRDefault="002A6E97" w:rsidP="002666E5">
      <w:pPr>
        <w:rPr>
          <w:lang w:val="nl-NL"/>
        </w:rPr>
      </w:pPr>
      <w:r w:rsidRPr="00FA7473">
        <w:rPr>
          <w:lang w:val="nl-NL"/>
        </w:rPr>
        <w:t>10</w:t>
      </w:r>
      <w:r w:rsidR="001010B4" w:rsidRPr="00FA7473">
        <w:rPr>
          <w:lang w:val="nl-NL"/>
        </w:rPr>
        <w:t xml:space="preserve"> % </w:t>
      </w:r>
      <w:r w:rsidR="00933534" w:rsidRPr="00FA7473">
        <w:rPr>
          <w:lang w:val="nl-NL"/>
        </w:rPr>
        <w:t xml:space="preserve">van de </w:t>
      </w:r>
      <w:r w:rsidR="001010B4" w:rsidRPr="00FA7473">
        <w:rPr>
          <w:lang w:val="nl-NL"/>
        </w:rPr>
        <w:t>organisati</w:t>
      </w:r>
      <w:r w:rsidR="00933534" w:rsidRPr="00FA7473">
        <w:rPr>
          <w:lang w:val="nl-NL"/>
        </w:rPr>
        <w:t>e</w:t>
      </w:r>
      <w:r w:rsidR="001010B4" w:rsidRPr="00FA7473">
        <w:rPr>
          <w:lang w:val="nl-NL"/>
        </w:rPr>
        <w:t xml:space="preserve">s </w:t>
      </w:r>
      <w:r w:rsidR="00933534" w:rsidRPr="00FA7473">
        <w:rPr>
          <w:lang w:val="nl-NL"/>
        </w:rPr>
        <w:t>ver</w:t>
      </w:r>
      <w:r w:rsidR="00515852">
        <w:rPr>
          <w:lang w:val="nl-NL"/>
        </w:rPr>
        <w:t>d</w:t>
      </w:r>
      <w:r w:rsidR="00933534" w:rsidRPr="00FA7473">
        <w:rPr>
          <w:lang w:val="nl-NL"/>
        </w:rPr>
        <w:t>eelt de FEAD-</w:t>
      </w:r>
      <w:r w:rsidR="001010B4" w:rsidRPr="00FA7473">
        <w:rPr>
          <w:lang w:val="nl-NL"/>
        </w:rPr>
        <w:t>produ</w:t>
      </w:r>
      <w:r w:rsidR="00933534" w:rsidRPr="00FA7473">
        <w:rPr>
          <w:lang w:val="nl-NL"/>
        </w:rPr>
        <w:t>cten zodra ze beschikbaar zijn, terwijl 3 % van de partnerorganisaties ze enkel in nood verdeelt (</w:t>
      </w:r>
      <w:r w:rsidRPr="00FA7473">
        <w:rPr>
          <w:lang w:val="nl-NL"/>
        </w:rPr>
        <w:t xml:space="preserve">+ 1 % </w:t>
      </w:r>
      <w:r w:rsidR="00933534" w:rsidRPr="00FA7473">
        <w:rPr>
          <w:lang w:val="nl-NL"/>
        </w:rPr>
        <w:t xml:space="preserve">in vergelijking met </w:t>
      </w:r>
      <w:r w:rsidRPr="00FA7473">
        <w:rPr>
          <w:lang w:val="nl-NL"/>
        </w:rPr>
        <w:t>2015)</w:t>
      </w:r>
      <w:r w:rsidR="001010B4" w:rsidRPr="00FA7473">
        <w:rPr>
          <w:lang w:val="nl-NL"/>
        </w:rPr>
        <w:t>.</w:t>
      </w:r>
    </w:p>
    <w:p w14:paraId="70E3EAD3" w14:textId="752ED989" w:rsidR="0000230F" w:rsidRPr="00FA7473" w:rsidRDefault="00775FB0" w:rsidP="002666E5">
      <w:pPr>
        <w:rPr>
          <w:lang w:val="nl-NL"/>
        </w:rPr>
      </w:pPr>
      <w:r w:rsidRPr="00FA7473">
        <w:rPr>
          <w:lang w:val="nl-NL"/>
        </w:rPr>
        <w:t>Tenslotte koos 1</w:t>
      </w:r>
      <w:r w:rsidR="002A6E97" w:rsidRPr="00FA7473">
        <w:rPr>
          <w:lang w:val="nl-NL"/>
        </w:rPr>
        <w:t>5</w:t>
      </w:r>
      <w:r w:rsidR="001010B4" w:rsidRPr="00FA7473">
        <w:rPr>
          <w:lang w:val="nl-NL"/>
        </w:rPr>
        <w:t xml:space="preserve"> % </w:t>
      </w:r>
      <w:r w:rsidRPr="00FA7473">
        <w:rPr>
          <w:lang w:val="nl-NL"/>
        </w:rPr>
        <w:t xml:space="preserve">van </w:t>
      </w:r>
      <w:r w:rsidR="001010B4" w:rsidRPr="00FA7473">
        <w:rPr>
          <w:lang w:val="nl-NL"/>
        </w:rPr>
        <w:t>de</w:t>
      </w:r>
      <w:r w:rsidRPr="00FA7473">
        <w:rPr>
          <w:lang w:val="nl-NL"/>
        </w:rPr>
        <w:t xml:space="preserve"> partnerorganisatie</w:t>
      </w:r>
      <w:r w:rsidR="001010B4" w:rsidRPr="00FA7473">
        <w:rPr>
          <w:lang w:val="nl-NL"/>
        </w:rPr>
        <w:t xml:space="preserve">s </w:t>
      </w:r>
      <w:r w:rsidRPr="00FA7473">
        <w:rPr>
          <w:lang w:val="nl-NL"/>
        </w:rPr>
        <w:t xml:space="preserve">voor de optie “andere” in de vragenlijst. Zo passen sommige organisaties hun verdeelfrequentie aan in functie van de tijd van het jaar (meer </w:t>
      </w:r>
      <w:r w:rsidRPr="00FA7473">
        <w:rPr>
          <w:lang w:val="nl-NL"/>
        </w:rPr>
        <w:lastRenderedPageBreak/>
        <w:t>leveringen in de winter). Andere gaan in op de vragen van de OCMW’s of van de gebruikers (“op vraag van de begunstigden”) en sommige, tenslotte, verdelen de pakketten slechts twee maal per maand</w:t>
      </w:r>
      <w:r w:rsidR="00E260CF" w:rsidRPr="00FA7473">
        <w:rPr>
          <w:lang w:val="nl-NL"/>
        </w:rPr>
        <w:t>.</w:t>
      </w:r>
    </w:p>
    <w:p w14:paraId="76DBEC05" w14:textId="76B9CF72" w:rsidR="002A6E97" w:rsidRPr="00FA7473" w:rsidRDefault="002A6E97" w:rsidP="00495A4A">
      <w:pPr>
        <w:tabs>
          <w:tab w:val="left" w:pos="7371"/>
        </w:tabs>
        <w:rPr>
          <w:lang w:val="nl-NL"/>
        </w:rPr>
      </w:pPr>
      <w:r w:rsidRPr="00FA7473">
        <w:rPr>
          <w:noProof/>
          <w:lang w:val="en-US" w:eastAsia="en-US" w:bidi="ar-SA"/>
        </w:rPr>
        <w:drawing>
          <wp:inline distT="0" distB="0" distL="0" distR="0" wp14:anchorId="51584864" wp14:editId="4550EAF7">
            <wp:extent cx="4572000" cy="2743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DAE044" w14:textId="6F86F245" w:rsidR="009C7069" w:rsidRPr="00FA7473" w:rsidRDefault="009C7069" w:rsidP="00AD725E">
      <w:pPr>
        <w:pStyle w:val="Kop5"/>
        <w:numPr>
          <w:ilvl w:val="4"/>
          <w:numId w:val="1"/>
        </w:numPr>
        <w:spacing w:after="240" w:line="276" w:lineRule="auto"/>
        <w:rPr>
          <w:lang w:val="nl-NL"/>
        </w:rPr>
      </w:pPr>
      <w:r w:rsidRPr="00FA7473">
        <w:rPr>
          <w:lang w:val="nl-NL"/>
        </w:rPr>
        <w:t>D</w:t>
      </w:r>
      <w:r w:rsidR="00775FB0" w:rsidRPr="00FA7473">
        <w:rPr>
          <w:lang w:val="nl-NL"/>
        </w:rPr>
        <w:t>e</w:t>
      </w:r>
      <w:r w:rsidRPr="00FA7473">
        <w:rPr>
          <w:lang w:val="nl-NL"/>
        </w:rPr>
        <w:t>finiti</w:t>
      </w:r>
      <w:r w:rsidR="00775FB0" w:rsidRPr="00FA7473">
        <w:rPr>
          <w:lang w:val="nl-NL"/>
        </w:rPr>
        <w:t>e van voedselpakketten</w:t>
      </w:r>
    </w:p>
    <w:p w14:paraId="37E1CFB8" w14:textId="6B801B3F" w:rsidR="001010B4" w:rsidRPr="00FA7473" w:rsidRDefault="00C22921" w:rsidP="002666E5">
      <w:pPr>
        <w:rPr>
          <w:lang w:val="nl-NL"/>
        </w:rPr>
      </w:pPr>
      <w:r w:rsidRPr="00FA7473">
        <w:rPr>
          <w:lang w:val="nl-NL"/>
        </w:rPr>
        <w:t>Wat de definitie van een voedselpakket betreft, blijkt uit d</w:t>
      </w:r>
      <w:r w:rsidR="00775FB0" w:rsidRPr="00FA7473">
        <w:rPr>
          <w:lang w:val="nl-NL"/>
        </w:rPr>
        <w:t xml:space="preserve">e </w:t>
      </w:r>
      <w:r w:rsidR="001010B4" w:rsidRPr="00FA7473">
        <w:rPr>
          <w:lang w:val="nl-NL"/>
        </w:rPr>
        <w:t>analyse</w:t>
      </w:r>
      <w:r w:rsidR="00775FB0" w:rsidRPr="00FA7473">
        <w:rPr>
          <w:lang w:val="nl-NL"/>
        </w:rPr>
        <w:t xml:space="preserve"> </w:t>
      </w:r>
      <w:r w:rsidRPr="00FA7473">
        <w:rPr>
          <w:lang w:val="nl-NL"/>
        </w:rPr>
        <w:t xml:space="preserve">van de verkregen antwoorden dat, in 2016, de meerderheid van de partnerorganisaties (57 %) de FEAD-producten verdeelt in de vorm van ‘pakketten’ (- 1 % in vergelijking met 2015). </w:t>
      </w:r>
      <w:r w:rsidR="00192C50" w:rsidRPr="00FA7473">
        <w:rPr>
          <w:lang w:val="nl-NL"/>
        </w:rPr>
        <w:t>In dat geval krijgt elke begunstigde dezelfde producten in wisselende hoeveelheden, naar gelang de grootte van hun gezin</w:t>
      </w:r>
      <w:r w:rsidR="001010B4" w:rsidRPr="00FA7473">
        <w:rPr>
          <w:lang w:val="nl-NL"/>
        </w:rPr>
        <w:t xml:space="preserve">. </w:t>
      </w:r>
    </w:p>
    <w:p w14:paraId="6CEA8887" w14:textId="3A9791EA" w:rsidR="001010B4" w:rsidRPr="00FA7473" w:rsidRDefault="00BB20DB" w:rsidP="002666E5">
      <w:pPr>
        <w:rPr>
          <w:lang w:val="nl-NL"/>
        </w:rPr>
      </w:pPr>
      <w:r w:rsidRPr="00FA7473">
        <w:rPr>
          <w:lang w:val="nl-NL"/>
        </w:rPr>
        <w:t>31</w:t>
      </w:r>
      <w:r w:rsidR="00192C50" w:rsidRPr="00FA7473">
        <w:rPr>
          <w:lang w:val="nl-NL"/>
        </w:rPr>
        <w:t xml:space="preserve"> </w:t>
      </w:r>
      <w:r w:rsidR="001010B4" w:rsidRPr="00FA7473">
        <w:rPr>
          <w:lang w:val="nl-NL"/>
        </w:rPr>
        <w:t xml:space="preserve">% </w:t>
      </w:r>
      <w:r w:rsidR="00192C50" w:rsidRPr="00FA7473">
        <w:rPr>
          <w:lang w:val="nl-NL"/>
        </w:rPr>
        <w:t>van de partner</w:t>
      </w:r>
      <w:r w:rsidR="001010B4" w:rsidRPr="00FA7473">
        <w:rPr>
          <w:lang w:val="nl-NL"/>
        </w:rPr>
        <w:t>organisati</w:t>
      </w:r>
      <w:r w:rsidR="00192C50" w:rsidRPr="00FA7473">
        <w:rPr>
          <w:lang w:val="nl-NL"/>
        </w:rPr>
        <w:t xml:space="preserve">es </w:t>
      </w:r>
      <w:r w:rsidR="005446B3" w:rsidRPr="00FA7473">
        <w:rPr>
          <w:lang w:val="nl-NL"/>
        </w:rPr>
        <w:t xml:space="preserve">werkt met een “zelfbedieningssysteem” waarbij de begunstigden zelf de FEAD-producten kunnen kiezen die zij willen ontvangen en zo hun eigen pakket kunnen samenstellen (+ 2 % in vergelijking met </w:t>
      </w:r>
      <w:r w:rsidRPr="00FA7473">
        <w:rPr>
          <w:lang w:val="nl-NL"/>
        </w:rPr>
        <w:t>2015)</w:t>
      </w:r>
      <w:r w:rsidR="001010B4" w:rsidRPr="00FA7473">
        <w:rPr>
          <w:lang w:val="nl-NL"/>
        </w:rPr>
        <w:t>. S</w:t>
      </w:r>
      <w:r w:rsidR="005446B3" w:rsidRPr="00FA7473">
        <w:rPr>
          <w:lang w:val="nl-NL"/>
        </w:rPr>
        <w:t>lechts</w:t>
      </w:r>
      <w:r w:rsidR="001010B4" w:rsidRPr="00FA7473">
        <w:rPr>
          <w:lang w:val="nl-NL"/>
        </w:rPr>
        <w:t xml:space="preserve"> 2</w:t>
      </w:r>
      <w:r w:rsidR="005446B3" w:rsidRPr="00FA7473">
        <w:rPr>
          <w:lang w:val="nl-NL"/>
        </w:rPr>
        <w:t xml:space="preserve"> </w:t>
      </w:r>
      <w:r w:rsidR="001010B4" w:rsidRPr="00FA7473">
        <w:rPr>
          <w:lang w:val="nl-NL"/>
        </w:rPr>
        <w:t xml:space="preserve">% </w:t>
      </w:r>
      <w:r w:rsidR="005446B3" w:rsidRPr="00FA7473">
        <w:rPr>
          <w:lang w:val="nl-NL"/>
        </w:rPr>
        <w:t xml:space="preserve">van </w:t>
      </w:r>
      <w:r w:rsidR="001010B4" w:rsidRPr="00FA7473">
        <w:rPr>
          <w:lang w:val="nl-NL"/>
        </w:rPr>
        <w:t>de</w:t>
      </w:r>
      <w:r w:rsidR="005446B3" w:rsidRPr="00FA7473">
        <w:rPr>
          <w:lang w:val="nl-NL"/>
        </w:rPr>
        <w:t xml:space="preserve"> partner</w:t>
      </w:r>
      <w:r w:rsidR="001010B4" w:rsidRPr="00FA7473">
        <w:rPr>
          <w:lang w:val="nl-NL"/>
        </w:rPr>
        <w:t>organisati</w:t>
      </w:r>
      <w:r w:rsidR="005446B3" w:rsidRPr="00FA7473">
        <w:rPr>
          <w:lang w:val="nl-NL"/>
        </w:rPr>
        <w:t>es verdeelt de FEAD-producten in de vorm van een maaltijd</w:t>
      </w:r>
      <w:r w:rsidR="001010B4" w:rsidRPr="00FA7473">
        <w:rPr>
          <w:lang w:val="nl-NL"/>
        </w:rPr>
        <w:t>.</w:t>
      </w:r>
    </w:p>
    <w:p w14:paraId="3ABF26D7" w14:textId="42CB6F9A" w:rsidR="006C2F8D" w:rsidRPr="00FA7473" w:rsidRDefault="00B05CC0" w:rsidP="002666E5">
      <w:pPr>
        <w:rPr>
          <w:lang w:val="nl-NL"/>
        </w:rPr>
      </w:pPr>
      <w:r w:rsidRPr="00FA7473">
        <w:rPr>
          <w:lang w:val="nl-NL"/>
        </w:rPr>
        <w:t>Ten slotte koos 10 % van de partnerorganisaties in de vragenlijst voor de optie ‘andere’. De meerderheid van de organisaties die dat vakje aankruiste, werkt met een oplossing tussen een 'voedselpakket' en 'zelfbediening' in</w:t>
      </w:r>
      <w:r w:rsidR="00AB1BC5" w:rsidRPr="00FA7473">
        <w:rPr>
          <w:lang w:val="nl-NL"/>
        </w:rPr>
        <w:t>:</w:t>
      </w:r>
      <w:r w:rsidRPr="00FA7473">
        <w:rPr>
          <w:lang w:val="nl-NL"/>
        </w:rPr>
        <w:t xml:space="preserve"> de begunstigden kunnen het pakket laten aanpassen in functie van verschillende parameters (persoonlijke smaak, allergieën, religieuze overtuiging, enz.). Andere verenigingen bieden de begunstigden ook de mogelijkheid om kleinere hoeveelheden te vragen om zo voedselverspilling tegen te gaan</w:t>
      </w:r>
      <w:r w:rsidR="00374D69" w:rsidRPr="00FA7473">
        <w:rPr>
          <w:lang w:val="nl-NL"/>
        </w:rPr>
        <w:t>.</w:t>
      </w:r>
    </w:p>
    <w:p w14:paraId="05835024" w14:textId="5155DA66" w:rsidR="001010B4" w:rsidRPr="00FA7473" w:rsidRDefault="00F86B10" w:rsidP="00AD725E">
      <w:pPr>
        <w:pStyle w:val="Kop5"/>
        <w:numPr>
          <w:ilvl w:val="4"/>
          <w:numId w:val="1"/>
        </w:numPr>
        <w:spacing w:after="240" w:line="276" w:lineRule="auto"/>
        <w:rPr>
          <w:lang w:val="nl-NL"/>
        </w:rPr>
      </w:pPr>
      <w:r w:rsidRPr="00FA7473">
        <w:rPr>
          <w:lang w:val="nl-NL"/>
        </w:rPr>
        <w:t>Verhouding van FEAD-producten</w:t>
      </w:r>
    </w:p>
    <w:p w14:paraId="31518FEE" w14:textId="3C0F7961" w:rsidR="00A8542B" w:rsidRPr="00FA7473" w:rsidRDefault="00F86B10" w:rsidP="002666E5">
      <w:pPr>
        <w:rPr>
          <w:lang w:val="nl-NL"/>
        </w:rPr>
      </w:pPr>
      <w:r w:rsidRPr="00FA7473">
        <w:rPr>
          <w:lang w:val="nl-NL"/>
        </w:rPr>
        <w:t>De door het FEAD gefinancierde voedingsmiddelen bedragen meer dan 30 % van het totale volume aan voedsel verdeeld door de partner</w:t>
      </w:r>
      <w:r w:rsidR="00A8542B" w:rsidRPr="00FA7473">
        <w:rPr>
          <w:lang w:val="nl-NL"/>
        </w:rPr>
        <w:t>organisati</w:t>
      </w:r>
      <w:r w:rsidRPr="00FA7473">
        <w:rPr>
          <w:lang w:val="nl-NL"/>
        </w:rPr>
        <w:t>e</w:t>
      </w:r>
      <w:r w:rsidR="00A8542B" w:rsidRPr="00FA7473">
        <w:rPr>
          <w:lang w:val="nl-NL"/>
        </w:rPr>
        <w:t>s</w:t>
      </w:r>
      <w:r w:rsidR="009E3D75" w:rsidRPr="00FA7473">
        <w:rPr>
          <w:lang w:val="nl-NL"/>
        </w:rPr>
        <w:t xml:space="preserve"> (31,</w:t>
      </w:r>
      <w:r w:rsidR="00077510" w:rsidRPr="00FA7473">
        <w:rPr>
          <w:lang w:val="nl-NL"/>
        </w:rPr>
        <w:t>30</w:t>
      </w:r>
      <w:r w:rsidRPr="00FA7473">
        <w:rPr>
          <w:lang w:val="nl-NL"/>
        </w:rPr>
        <w:t xml:space="preserve"> </w:t>
      </w:r>
      <w:r w:rsidR="009E3D75" w:rsidRPr="00FA7473">
        <w:rPr>
          <w:lang w:val="nl-NL"/>
        </w:rPr>
        <w:t>%</w:t>
      </w:r>
      <w:r w:rsidR="00077510" w:rsidRPr="00FA7473">
        <w:rPr>
          <w:lang w:val="nl-NL"/>
        </w:rPr>
        <w:t>)</w:t>
      </w:r>
      <w:r w:rsidR="00A8542B" w:rsidRPr="00FA7473">
        <w:rPr>
          <w:lang w:val="nl-NL"/>
        </w:rPr>
        <w:t>.</w:t>
      </w:r>
      <w:r w:rsidR="00250130" w:rsidRPr="00FA7473">
        <w:rPr>
          <w:lang w:val="nl-NL"/>
        </w:rPr>
        <w:t xml:space="preserve"> </w:t>
      </w:r>
      <w:r w:rsidRPr="00FA7473">
        <w:rPr>
          <w:lang w:val="nl-NL"/>
        </w:rPr>
        <w:t xml:space="preserve">Ongeveer een </w:t>
      </w:r>
      <w:r w:rsidR="00A8542B" w:rsidRPr="00FA7473">
        <w:rPr>
          <w:lang w:val="nl-NL"/>
        </w:rPr>
        <w:t>organisati</w:t>
      </w:r>
      <w:r w:rsidRPr="00FA7473">
        <w:rPr>
          <w:lang w:val="nl-NL"/>
        </w:rPr>
        <w:t>e op drie verdeelt enkel FEAD-</w:t>
      </w:r>
      <w:r w:rsidR="00A8542B" w:rsidRPr="00FA7473">
        <w:rPr>
          <w:lang w:val="nl-NL"/>
        </w:rPr>
        <w:t>produ</w:t>
      </w:r>
      <w:r w:rsidRPr="00FA7473">
        <w:rPr>
          <w:lang w:val="nl-NL"/>
        </w:rPr>
        <w:t>cten</w:t>
      </w:r>
      <w:r w:rsidR="00A8542B" w:rsidRPr="00FA7473">
        <w:rPr>
          <w:lang w:val="nl-NL"/>
        </w:rPr>
        <w:t xml:space="preserve">. </w:t>
      </w:r>
    </w:p>
    <w:p w14:paraId="19A62350" w14:textId="0ACF0D3E" w:rsidR="001010B4" w:rsidRPr="00FA7473" w:rsidRDefault="00197DBE" w:rsidP="002666E5">
      <w:pPr>
        <w:rPr>
          <w:lang w:val="nl-NL"/>
        </w:rPr>
      </w:pPr>
      <w:r w:rsidRPr="00FA7473">
        <w:rPr>
          <w:lang w:val="nl-NL"/>
        </w:rPr>
        <w:t>De res</w:t>
      </w:r>
      <w:r w:rsidR="00A8542B" w:rsidRPr="00FA7473">
        <w:rPr>
          <w:lang w:val="nl-NL"/>
        </w:rPr>
        <w:t>t</w:t>
      </w:r>
      <w:r w:rsidRPr="00FA7473">
        <w:rPr>
          <w:lang w:val="nl-NL"/>
        </w:rPr>
        <w:t xml:space="preserve"> van de partner</w:t>
      </w:r>
      <w:r w:rsidR="001010B4" w:rsidRPr="00FA7473">
        <w:rPr>
          <w:lang w:val="nl-NL"/>
        </w:rPr>
        <w:t>organisati</w:t>
      </w:r>
      <w:r w:rsidRPr="00FA7473">
        <w:rPr>
          <w:lang w:val="nl-NL"/>
        </w:rPr>
        <w:t>es</w:t>
      </w:r>
      <w:r w:rsidR="001010B4" w:rsidRPr="00FA7473">
        <w:rPr>
          <w:lang w:val="nl-NL"/>
        </w:rPr>
        <w:t xml:space="preserve"> (6</w:t>
      </w:r>
      <w:r w:rsidR="00374D69" w:rsidRPr="00FA7473">
        <w:rPr>
          <w:lang w:val="nl-NL"/>
        </w:rPr>
        <w:t>8,</w:t>
      </w:r>
      <w:r w:rsidR="00832A54" w:rsidRPr="00FA7473">
        <w:rPr>
          <w:lang w:val="nl-NL"/>
        </w:rPr>
        <w:t>7</w:t>
      </w:r>
      <w:r w:rsidR="009E3D75" w:rsidRPr="00FA7473">
        <w:rPr>
          <w:lang w:val="nl-NL"/>
        </w:rPr>
        <w:t>0</w:t>
      </w:r>
      <w:r w:rsidRPr="00FA7473">
        <w:rPr>
          <w:lang w:val="nl-NL"/>
        </w:rPr>
        <w:t xml:space="preserve"> </w:t>
      </w:r>
      <w:r w:rsidR="001010B4" w:rsidRPr="00FA7473">
        <w:rPr>
          <w:lang w:val="nl-NL"/>
        </w:rPr>
        <w:t xml:space="preserve">%) </w:t>
      </w:r>
      <w:r w:rsidRPr="00FA7473">
        <w:rPr>
          <w:lang w:val="nl-NL"/>
        </w:rPr>
        <w:t>koppelt de verdeling van FEAD-producten aan de verdeling van bijkomende producten uit andere bronnen</w:t>
      </w:r>
      <w:r w:rsidR="00832A54" w:rsidRPr="00FA7473">
        <w:rPr>
          <w:lang w:val="nl-NL"/>
        </w:rPr>
        <w:t xml:space="preserve">. </w:t>
      </w:r>
    </w:p>
    <w:p w14:paraId="7A7D5059" w14:textId="7F8A88D1" w:rsidR="00A8542B" w:rsidRPr="00FA7473" w:rsidRDefault="00197DBE" w:rsidP="002666E5">
      <w:pPr>
        <w:rPr>
          <w:lang w:val="nl-NL"/>
        </w:rPr>
      </w:pPr>
      <w:r w:rsidRPr="00FA7473">
        <w:rPr>
          <w:lang w:val="nl-NL"/>
        </w:rPr>
        <w:lastRenderedPageBreak/>
        <w:t xml:space="preserve">Deze cijfers tonen aan hoe belangrijk </w:t>
      </w:r>
      <w:r w:rsidR="00A8542B" w:rsidRPr="00FA7473">
        <w:rPr>
          <w:lang w:val="nl-NL"/>
        </w:rPr>
        <w:t xml:space="preserve">FEAD </w:t>
      </w:r>
      <w:r w:rsidRPr="00FA7473">
        <w:rPr>
          <w:lang w:val="nl-NL"/>
        </w:rPr>
        <w:t>is in België. Wanneer het FEAD moest verdwijnen, zou een o</w:t>
      </w:r>
      <w:r w:rsidR="00250130" w:rsidRPr="00FA7473">
        <w:rPr>
          <w:lang w:val="nl-NL"/>
        </w:rPr>
        <w:t>rganisati</w:t>
      </w:r>
      <w:r w:rsidRPr="00FA7473">
        <w:rPr>
          <w:lang w:val="nl-NL"/>
        </w:rPr>
        <w:t>e op drie niets meer kunnen verdelen</w:t>
      </w:r>
      <w:r w:rsidR="00250130" w:rsidRPr="00FA7473">
        <w:rPr>
          <w:lang w:val="nl-NL"/>
        </w:rPr>
        <w:t>.</w:t>
      </w:r>
    </w:p>
    <w:p w14:paraId="316F7040" w14:textId="76B3360E" w:rsidR="00BB20DB" w:rsidRPr="00FA7473" w:rsidRDefault="00832A54" w:rsidP="002666E5">
      <w:pPr>
        <w:rPr>
          <w:lang w:val="nl-NL"/>
        </w:rPr>
      </w:pPr>
      <w:r w:rsidRPr="00FA7473">
        <w:rPr>
          <w:noProof/>
          <w:lang w:val="en-US" w:eastAsia="en-US" w:bidi="ar-SA"/>
        </w:rPr>
        <w:drawing>
          <wp:inline distT="0" distB="0" distL="0" distR="0" wp14:anchorId="542DAB26" wp14:editId="2C809F41">
            <wp:extent cx="4572000" cy="27432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A56A50" w14:textId="09267B13" w:rsidR="001010B4" w:rsidRPr="00FA7473" w:rsidRDefault="007C07E7" w:rsidP="00AD725E">
      <w:pPr>
        <w:pStyle w:val="Kop5"/>
        <w:numPr>
          <w:ilvl w:val="4"/>
          <w:numId w:val="1"/>
        </w:numPr>
        <w:spacing w:after="240" w:line="276" w:lineRule="auto"/>
        <w:rPr>
          <w:lang w:val="nl-NL"/>
        </w:rPr>
      </w:pPr>
      <w:r w:rsidRPr="00FA7473">
        <w:rPr>
          <w:lang w:val="nl-NL"/>
        </w:rPr>
        <w:t>De voorraadstaten</w:t>
      </w:r>
    </w:p>
    <w:p w14:paraId="05EC4606" w14:textId="7CD3B479" w:rsidR="00650952" w:rsidRPr="00FA7473" w:rsidRDefault="007C07E7" w:rsidP="002666E5">
      <w:pPr>
        <w:rPr>
          <w:lang w:val="nl-NL"/>
        </w:rPr>
      </w:pPr>
      <w:r w:rsidRPr="00FA7473">
        <w:rPr>
          <w:lang w:val="nl-NL"/>
        </w:rPr>
        <w:t xml:space="preserve">Om te bepalen welke hoeveelheden in 2016 onder de meest behoeftigen werden verdeeld ten opzichte van de geleverde hoeveelheden, werd, zoals elk </w:t>
      </w:r>
      <w:r w:rsidR="00665E43" w:rsidRPr="00FA7473">
        <w:rPr>
          <w:lang w:val="nl-NL"/>
        </w:rPr>
        <w:t xml:space="preserve">jaar, </w:t>
      </w:r>
      <w:r w:rsidRPr="00FA7473">
        <w:rPr>
          <w:lang w:val="nl-NL"/>
        </w:rPr>
        <w:t xml:space="preserve">aan alle OCMW's en alle erkende partnerorganisaties gevraagd om op 31/12/2016 hun voorraden mee te delen </w:t>
      </w:r>
      <w:r w:rsidR="00F52FE5" w:rsidRPr="00FA7473">
        <w:rPr>
          <w:lang w:val="nl-NL"/>
        </w:rPr>
        <w:t xml:space="preserve">(via </w:t>
      </w:r>
      <w:r w:rsidRPr="00FA7473">
        <w:rPr>
          <w:lang w:val="nl-NL"/>
        </w:rPr>
        <w:t>een webfo</w:t>
      </w:r>
      <w:r w:rsidR="00C9759C" w:rsidRPr="00FA7473">
        <w:rPr>
          <w:lang w:val="nl-NL"/>
        </w:rPr>
        <w:t>rmuli</w:t>
      </w:r>
      <w:r w:rsidRPr="00FA7473">
        <w:rPr>
          <w:lang w:val="nl-NL"/>
        </w:rPr>
        <w:t>e</w:t>
      </w:r>
      <w:r w:rsidR="00C9759C" w:rsidRPr="00FA7473">
        <w:rPr>
          <w:lang w:val="nl-NL"/>
        </w:rPr>
        <w:t>r</w:t>
      </w:r>
      <w:r w:rsidR="00F52FE5" w:rsidRPr="00FA7473">
        <w:rPr>
          <w:lang w:val="nl-NL"/>
        </w:rPr>
        <w:t>)</w:t>
      </w:r>
      <w:r w:rsidR="00C9759C" w:rsidRPr="00FA7473">
        <w:rPr>
          <w:lang w:val="nl-NL"/>
        </w:rPr>
        <w:t>.</w:t>
      </w:r>
      <w:r w:rsidR="00392D08" w:rsidRPr="00FA7473">
        <w:rPr>
          <w:lang w:val="nl-NL"/>
        </w:rPr>
        <w:t xml:space="preserve"> </w:t>
      </w:r>
    </w:p>
    <w:p w14:paraId="0C0B3402" w14:textId="609BB61E" w:rsidR="00E40B16" w:rsidRPr="00FA7473" w:rsidRDefault="007C07E7" w:rsidP="002666E5">
      <w:pPr>
        <w:rPr>
          <w:lang w:val="nl-NL"/>
        </w:rPr>
      </w:pPr>
      <w:r w:rsidRPr="00FA7473">
        <w:rPr>
          <w:lang w:val="nl-NL"/>
        </w:rPr>
        <w:t xml:space="preserve">Van de </w:t>
      </w:r>
      <w:r w:rsidR="00F52FE5" w:rsidRPr="00FA7473">
        <w:rPr>
          <w:lang w:val="nl-NL"/>
        </w:rPr>
        <w:t>758</w:t>
      </w:r>
      <w:r w:rsidR="00392D08" w:rsidRPr="00FA7473">
        <w:rPr>
          <w:lang w:val="nl-NL"/>
        </w:rPr>
        <w:t xml:space="preserve"> organisati</w:t>
      </w:r>
      <w:r w:rsidRPr="00FA7473">
        <w:rPr>
          <w:lang w:val="nl-NL"/>
        </w:rPr>
        <w:t>e</w:t>
      </w:r>
      <w:r w:rsidR="00392D08" w:rsidRPr="00FA7473">
        <w:rPr>
          <w:lang w:val="nl-NL"/>
        </w:rPr>
        <w:t>s</w:t>
      </w:r>
      <w:r w:rsidRPr="00FA7473">
        <w:rPr>
          <w:lang w:val="nl-NL"/>
        </w:rPr>
        <w:t xml:space="preserve"> stuurden </w:t>
      </w:r>
      <w:r w:rsidR="00D25366" w:rsidRPr="00FA7473">
        <w:rPr>
          <w:lang w:val="nl-NL"/>
        </w:rPr>
        <w:t>7</w:t>
      </w:r>
      <w:r w:rsidR="00826AD4" w:rsidRPr="00FA7473">
        <w:rPr>
          <w:lang w:val="nl-NL"/>
        </w:rPr>
        <w:t>25</w:t>
      </w:r>
      <w:r w:rsidR="00392D08" w:rsidRPr="00FA7473">
        <w:rPr>
          <w:lang w:val="nl-NL"/>
        </w:rPr>
        <w:t xml:space="preserve"> (</w:t>
      </w:r>
      <w:r w:rsidR="00826AD4" w:rsidRPr="00FA7473">
        <w:rPr>
          <w:lang w:val="nl-NL"/>
        </w:rPr>
        <w:t>95,65</w:t>
      </w:r>
      <w:r w:rsidRPr="00FA7473">
        <w:rPr>
          <w:lang w:val="nl-NL"/>
        </w:rPr>
        <w:t xml:space="preserve"> </w:t>
      </w:r>
      <w:r w:rsidR="00714272" w:rsidRPr="00FA7473">
        <w:rPr>
          <w:lang w:val="nl-NL"/>
        </w:rPr>
        <w:t>%)</w:t>
      </w:r>
      <w:r w:rsidR="00650952" w:rsidRPr="00FA7473">
        <w:rPr>
          <w:lang w:val="nl-NL"/>
        </w:rPr>
        <w:t xml:space="preserve"> </w:t>
      </w:r>
      <w:r w:rsidRPr="00FA7473">
        <w:rPr>
          <w:lang w:val="nl-NL"/>
        </w:rPr>
        <w:t>hun voorraadgegevens door op 3</w:t>
      </w:r>
      <w:r w:rsidR="00392D08" w:rsidRPr="00FA7473">
        <w:rPr>
          <w:lang w:val="nl-NL"/>
        </w:rPr>
        <w:t>1/12/201</w:t>
      </w:r>
      <w:r w:rsidR="001010AE" w:rsidRPr="00FA7473">
        <w:rPr>
          <w:lang w:val="nl-NL"/>
        </w:rPr>
        <w:t>6</w:t>
      </w:r>
      <w:r w:rsidR="00650952" w:rsidRPr="00FA7473">
        <w:rPr>
          <w:lang w:val="nl-NL"/>
        </w:rPr>
        <w:t xml:space="preserve">. </w:t>
      </w:r>
      <w:r w:rsidRPr="00FA7473">
        <w:rPr>
          <w:lang w:val="nl-NL"/>
        </w:rPr>
        <w:t>Dit is een zeer goed resultaat</w:t>
      </w:r>
      <w:r w:rsidR="00D25366" w:rsidRPr="00FA7473">
        <w:rPr>
          <w:lang w:val="nl-NL"/>
        </w:rPr>
        <w:t xml:space="preserve">. </w:t>
      </w:r>
      <w:r w:rsidRPr="00FA7473">
        <w:rPr>
          <w:lang w:val="nl-NL"/>
        </w:rPr>
        <w:t>Ter vergelijking: i</w:t>
      </w:r>
      <w:r w:rsidR="00E40B16" w:rsidRPr="00FA7473">
        <w:rPr>
          <w:lang w:val="nl-NL"/>
        </w:rPr>
        <w:t xml:space="preserve">n 2015 </w:t>
      </w:r>
      <w:r w:rsidRPr="00FA7473">
        <w:rPr>
          <w:lang w:val="nl-NL"/>
        </w:rPr>
        <w:t xml:space="preserve">had </w:t>
      </w:r>
      <w:r w:rsidR="00E40B16" w:rsidRPr="00FA7473">
        <w:rPr>
          <w:lang w:val="nl-NL"/>
        </w:rPr>
        <w:t xml:space="preserve">91.58 % </w:t>
      </w:r>
      <w:r w:rsidRPr="00FA7473">
        <w:rPr>
          <w:lang w:val="nl-NL"/>
        </w:rPr>
        <w:t>van de</w:t>
      </w:r>
      <w:r w:rsidR="00E40B16" w:rsidRPr="00FA7473">
        <w:rPr>
          <w:lang w:val="nl-NL"/>
        </w:rPr>
        <w:t xml:space="preserve"> organisati</w:t>
      </w:r>
      <w:r w:rsidRPr="00FA7473">
        <w:rPr>
          <w:lang w:val="nl-NL"/>
        </w:rPr>
        <w:t>e</w:t>
      </w:r>
      <w:r w:rsidR="00E40B16" w:rsidRPr="00FA7473">
        <w:rPr>
          <w:lang w:val="nl-NL"/>
        </w:rPr>
        <w:t>s</w:t>
      </w:r>
      <w:r w:rsidRPr="00FA7473">
        <w:rPr>
          <w:lang w:val="nl-NL"/>
        </w:rPr>
        <w:t xml:space="preserve"> hun voorraad meegedeeld op </w:t>
      </w:r>
      <w:r w:rsidR="00E40B16" w:rsidRPr="00FA7473">
        <w:rPr>
          <w:lang w:val="nl-NL"/>
        </w:rPr>
        <w:t>31/12.</w:t>
      </w:r>
    </w:p>
    <w:p w14:paraId="0753434A" w14:textId="0A4A5BFF" w:rsidR="00392D08" w:rsidRPr="00FA7473" w:rsidRDefault="007C07E7" w:rsidP="002666E5">
      <w:pPr>
        <w:rPr>
          <w:lang w:val="nl-NL"/>
        </w:rPr>
      </w:pPr>
      <w:r w:rsidRPr="00FA7473">
        <w:rPr>
          <w:lang w:val="nl-NL"/>
        </w:rPr>
        <w:t>De berekeningen die moeten worden uitgevoerd om te weten te komen welke hoeveelheden effectief onder de meest behoeftigen werden verdeeld in 2016, werden complexer dan in het verleden, omdat de bepaalde organisaties en OCMW’s in 2016 producten verdeelden uit de aanbestedingen van 2015 (soms van 2014) en van 2016. Om de zaken te vergemakkelijken, heeft de BA dit jaar foto’s van de producten geïntegreerd in de voorraadtabellen. Aangezien de “basisproducten” elke campagne opnieuw worden voorgesteld, is het vaak moeilijk voor de partnerorganisaties om de producten van de verschillende campagnes te onderscheiden</w:t>
      </w:r>
      <w:r w:rsidR="00374D69" w:rsidRPr="00FA7473">
        <w:rPr>
          <w:lang w:val="nl-NL"/>
        </w:rPr>
        <w:t>.</w:t>
      </w:r>
    </w:p>
    <w:p w14:paraId="4411A8CC" w14:textId="512E3758" w:rsidR="00650952" w:rsidRPr="00FA7473" w:rsidRDefault="007C07E7" w:rsidP="002666E5">
      <w:pPr>
        <w:rPr>
          <w:lang w:val="nl-NL"/>
        </w:rPr>
      </w:pPr>
      <w:r w:rsidRPr="00FA7473">
        <w:rPr>
          <w:lang w:val="nl-NL"/>
        </w:rPr>
        <w:t xml:space="preserve">In de loop van het jaar </w:t>
      </w:r>
      <w:r w:rsidR="00737C26" w:rsidRPr="00FA7473">
        <w:rPr>
          <w:lang w:val="nl-NL"/>
        </w:rPr>
        <w:t>201</w:t>
      </w:r>
      <w:r w:rsidR="001010AE" w:rsidRPr="00FA7473">
        <w:rPr>
          <w:lang w:val="nl-NL"/>
        </w:rPr>
        <w:t>6</w:t>
      </w:r>
      <w:r w:rsidRPr="00FA7473">
        <w:rPr>
          <w:lang w:val="nl-NL"/>
        </w:rPr>
        <w:t xml:space="preserve"> werd in totaal </w:t>
      </w:r>
      <w:r w:rsidR="00662721" w:rsidRPr="00FA7473">
        <w:rPr>
          <w:lang w:val="nl-NL"/>
        </w:rPr>
        <w:t>6.537,83</w:t>
      </w:r>
      <w:r w:rsidR="00737C26" w:rsidRPr="00FA7473">
        <w:rPr>
          <w:lang w:val="nl-NL"/>
        </w:rPr>
        <w:t xml:space="preserve"> </w:t>
      </w:r>
      <w:r w:rsidR="00650952" w:rsidRPr="00FA7473">
        <w:rPr>
          <w:lang w:val="nl-NL"/>
        </w:rPr>
        <w:t>ton</w:t>
      </w:r>
      <w:r w:rsidRPr="00FA7473">
        <w:rPr>
          <w:lang w:val="nl-NL"/>
        </w:rPr>
        <w:t xml:space="preserve"> voedingsmiddelen effectief verdeeld aan de meest behoeftigen. </w:t>
      </w:r>
      <w:r w:rsidR="00A75A65" w:rsidRPr="00FA7473">
        <w:rPr>
          <w:lang w:val="nl-NL"/>
        </w:rPr>
        <w:t xml:space="preserve">De gedetailleerde hoeveelheden per product worden vermeld in Bijlage </w:t>
      </w:r>
      <w:r w:rsidR="00650952" w:rsidRPr="00FA7473">
        <w:rPr>
          <w:lang w:val="nl-NL"/>
        </w:rPr>
        <w:t xml:space="preserve">II. </w:t>
      </w:r>
      <w:r w:rsidR="00A75A65" w:rsidRPr="00FA7473">
        <w:rPr>
          <w:lang w:val="nl-NL"/>
        </w:rPr>
        <w:t xml:space="preserve">De resultaatsindicatoren vindt u terug onder punt </w:t>
      </w:r>
      <w:r w:rsidR="00650952" w:rsidRPr="00FA7473">
        <w:rPr>
          <w:lang w:val="nl-NL"/>
        </w:rPr>
        <w:t xml:space="preserve">2.3.2. </w:t>
      </w:r>
    </w:p>
    <w:p w14:paraId="4019D34D" w14:textId="3A034827" w:rsidR="00C9759C" w:rsidRPr="00FA7473" w:rsidRDefault="00A75A65" w:rsidP="002666E5">
      <w:pPr>
        <w:rPr>
          <w:lang w:val="nl-NL"/>
        </w:rPr>
      </w:pPr>
      <w:r w:rsidRPr="00FA7473">
        <w:rPr>
          <w:lang w:val="nl-NL"/>
        </w:rPr>
        <w:t xml:space="preserve">De verdeling van de producten </w:t>
      </w:r>
      <w:r w:rsidR="005C5C42" w:rsidRPr="00FA7473">
        <w:rPr>
          <w:lang w:val="nl-NL"/>
        </w:rPr>
        <w:t>201</w:t>
      </w:r>
      <w:r w:rsidR="001010AE" w:rsidRPr="00FA7473">
        <w:rPr>
          <w:lang w:val="nl-NL"/>
        </w:rPr>
        <w:t>6</w:t>
      </w:r>
      <w:r w:rsidR="005C5C42" w:rsidRPr="00FA7473">
        <w:rPr>
          <w:lang w:val="nl-NL"/>
        </w:rPr>
        <w:t xml:space="preserve"> </w:t>
      </w:r>
      <w:r w:rsidRPr="00FA7473">
        <w:rPr>
          <w:lang w:val="nl-NL"/>
        </w:rPr>
        <w:t>ging door tijdens het jaar</w:t>
      </w:r>
      <w:r w:rsidR="001010AE" w:rsidRPr="00FA7473">
        <w:rPr>
          <w:lang w:val="nl-NL"/>
        </w:rPr>
        <w:t xml:space="preserve"> 2017</w:t>
      </w:r>
      <w:r w:rsidR="001D3F58" w:rsidRPr="00FA7473">
        <w:rPr>
          <w:lang w:val="nl-NL"/>
        </w:rPr>
        <w:t>.</w:t>
      </w:r>
      <w:r w:rsidRPr="00FA7473">
        <w:rPr>
          <w:lang w:val="nl-NL"/>
        </w:rPr>
        <w:t xml:space="preserve"> Dat vormt geen enkel probleem, aangezien de vervaldata voor de meerderheid van de producten tot in 2020 lopen (de producten met een minder lange houdbaarheidsdatum worden sneller verdeeld). </w:t>
      </w:r>
    </w:p>
    <w:p w14:paraId="571811BD" w14:textId="67D8118A" w:rsidR="00C4023B" w:rsidRPr="00FA7473" w:rsidRDefault="00A75A65" w:rsidP="002666E5">
      <w:pPr>
        <w:rPr>
          <w:lang w:val="nl-NL"/>
        </w:rPr>
      </w:pPr>
      <w:r w:rsidRPr="00FA7473">
        <w:rPr>
          <w:lang w:val="nl-NL"/>
        </w:rPr>
        <w:t xml:space="preserve">Wat indicator 9 betreft, </w:t>
      </w:r>
      <w:r w:rsidR="00006B28" w:rsidRPr="00FA7473">
        <w:rPr>
          <w:lang w:val="nl-NL"/>
        </w:rPr>
        <w:t xml:space="preserve">heeft de BA, bij het opstellen van dit verslag, vastgesteld dat er in 2015 een berekeningsfout werd gemaakt. De BA heeft verklaard dat er in 2015 1.146,71 ton </w:t>
      </w:r>
      <w:r w:rsidR="00006B28" w:rsidRPr="00FA7473">
        <w:rPr>
          <w:lang w:val="nl-NL"/>
        </w:rPr>
        <w:lastRenderedPageBreak/>
        <w:t>arachideolie werd verdeeld (in de categorie vetten en oliën</w:t>
      </w:r>
      <w:r w:rsidR="00C31E38" w:rsidRPr="00FA7473">
        <w:rPr>
          <w:lang w:val="nl-NL"/>
        </w:rPr>
        <w:t>)</w:t>
      </w:r>
      <w:r w:rsidR="00C4023B" w:rsidRPr="00FA7473">
        <w:rPr>
          <w:lang w:val="nl-NL"/>
        </w:rPr>
        <w:t>, ma</w:t>
      </w:r>
      <w:r w:rsidR="00006B28" w:rsidRPr="00FA7473">
        <w:rPr>
          <w:lang w:val="nl-NL"/>
        </w:rPr>
        <w:t>ar het juiste cijfer moest 142,87 ton zijn. Dit cijfer werd in dit verslag verbeterd</w:t>
      </w:r>
      <w:r w:rsidR="00C4023B" w:rsidRPr="00FA7473">
        <w:rPr>
          <w:lang w:val="nl-NL"/>
        </w:rPr>
        <w:t>.</w:t>
      </w:r>
    </w:p>
    <w:p w14:paraId="4E00A74E" w14:textId="55C74AE6" w:rsidR="001010AE" w:rsidRPr="00FA7473" w:rsidRDefault="00006B28" w:rsidP="002666E5">
      <w:pPr>
        <w:rPr>
          <w:lang w:val="nl-NL"/>
        </w:rPr>
      </w:pPr>
      <w:r w:rsidRPr="00FA7473">
        <w:rPr>
          <w:lang w:val="nl-NL"/>
        </w:rPr>
        <w:t>Wat de indicator 12 betreft (totaal aantal verstrekte maaltijden gedeeltelijk of volledig gefinancierd door het OP), is er vorig jaar door een administratieve fout een gedeelte van de gegevens niet verzameld kunnen worden. De BA zal het nodige doen om in het volgende rapport een verbetering van de cijfers te doen.</w:t>
      </w:r>
    </w:p>
    <w:p w14:paraId="69115EFC" w14:textId="02F3766F" w:rsidR="001010AE" w:rsidRPr="00FA7473" w:rsidRDefault="00006B28" w:rsidP="002666E5">
      <w:pPr>
        <w:rPr>
          <w:lang w:val="nl-NL"/>
        </w:rPr>
      </w:pPr>
      <w:r w:rsidRPr="00FA7473">
        <w:rPr>
          <w:lang w:val="nl-NL"/>
        </w:rPr>
        <w:t>I</w:t>
      </w:r>
      <w:r w:rsidR="001010AE" w:rsidRPr="00FA7473">
        <w:rPr>
          <w:lang w:val="nl-NL"/>
        </w:rPr>
        <w:t>n 2015</w:t>
      </w:r>
      <w:r w:rsidRPr="00FA7473">
        <w:rPr>
          <w:lang w:val="nl-NL"/>
        </w:rPr>
        <w:t xml:space="preserve"> werd een totaal aantal van </w:t>
      </w:r>
      <w:r w:rsidR="00ED6E6A" w:rsidRPr="00FA7473">
        <w:rPr>
          <w:lang w:val="nl-NL"/>
        </w:rPr>
        <w:t xml:space="preserve">1.136.460 </w:t>
      </w:r>
      <w:r w:rsidRPr="00FA7473">
        <w:rPr>
          <w:lang w:val="nl-NL"/>
        </w:rPr>
        <w:t xml:space="preserve">maaltijden verstrekt: het gaat om </w:t>
      </w:r>
      <w:r w:rsidR="00ED6E6A" w:rsidRPr="00FA7473">
        <w:rPr>
          <w:lang w:val="nl-NL"/>
        </w:rPr>
        <w:t xml:space="preserve">514.203 </w:t>
      </w:r>
      <w:r w:rsidRPr="00FA7473">
        <w:rPr>
          <w:lang w:val="nl-NL"/>
        </w:rPr>
        <w:t xml:space="preserve">maaltijden die reeds </w:t>
      </w:r>
      <w:r w:rsidR="0000533D" w:rsidRPr="00FA7473">
        <w:rPr>
          <w:lang w:val="nl-NL"/>
        </w:rPr>
        <w:t xml:space="preserve">aangekondigd in het verslag van </w:t>
      </w:r>
      <w:r w:rsidR="00ED6E6A" w:rsidRPr="00FA7473">
        <w:rPr>
          <w:lang w:val="nl-NL"/>
        </w:rPr>
        <w:t xml:space="preserve">2015 + 622.257 </w:t>
      </w:r>
      <w:r w:rsidR="0000533D" w:rsidRPr="00FA7473">
        <w:rPr>
          <w:lang w:val="nl-NL"/>
        </w:rPr>
        <w:t>maaltijden die nu zijn toegevoegd</w:t>
      </w:r>
      <w:r w:rsidR="00121181" w:rsidRPr="00FA7473">
        <w:rPr>
          <w:lang w:val="nl-NL"/>
        </w:rPr>
        <w:t xml:space="preserve"> (</w:t>
      </w:r>
      <w:r w:rsidR="0000533D" w:rsidRPr="00FA7473">
        <w:rPr>
          <w:lang w:val="nl-NL"/>
        </w:rPr>
        <w:t>zij waren vergeten in het vorige verslag</w:t>
      </w:r>
      <w:r w:rsidR="00121181" w:rsidRPr="00FA7473">
        <w:rPr>
          <w:lang w:val="nl-NL"/>
        </w:rPr>
        <w:t>)</w:t>
      </w:r>
      <w:r w:rsidR="00ED6E6A" w:rsidRPr="00FA7473">
        <w:rPr>
          <w:lang w:val="nl-NL"/>
        </w:rPr>
        <w:t xml:space="preserve">. </w:t>
      </w:r>
    </w:p>
    <w:p w14:paraId="7FAB1D03" w14:textId="54B24814" w:rsidR="00BA337C" w:rsidRPr="00FA7473" w:rsidRDefault="00BA337C" w:rsidP="00BA337C">
      <w:pPr>
        <w:spacing w:after="0" w:line="240" w:lineRule="auto"/>
        <w:rPr>
          <w:rFonts w:ascii="Calibri" w:eastAsia="Times New Roman" w:hAnsi="Calibri" w:cs="Times New Roman"/>
          <w:color w:val="000000"/>
          <w:sz w:val="22"/>
          <w:lang w:val="nl-NL" w:eastAsia="nl-BE" w:bidi="ar-SA"/>
        </w:rPr>
      </w:pPr>
    </w:p>
    <w:p w14:paraId="39CC0A83" w14:textId="4C60EE62" w:rsidR="00BC0251" w:rsidRPr="00FA7473" w:rsidRDefault="0000533D" w:rsidP="00AD725E">
      <w:pPr>
        <w:pStyle w:val="Kop4"/>
        <w:numPr>
          <w:ilvl w:val="3"/>
          <w:numId w:val="1"/>
        </w:numPr>
        <w:spacing w:after="240" w:line="276" w:lineRule="auto"/>
        <w:rPr>
          <w:lang w:val="nl-NL"/>
        </w:rPr>
      </w:pPr>
      <w:r w:rsidRPr="00FA7473">
        <w:rPr>
          <w:lang w:val="nl-NL"/>
        </w:rPr>
        <w:t>Technische bijstand</w:t>
      </w:r>
    </w:p>
    <w:p w14:paraId="63BC1FC0" w14:textId="4FD2D80C" w:rsidR="00A779F6" w:rsidRPr="00FA7473" w:rsidRDefault="0000533D" w:rsidP="005D00D5">
      <w:pPr>
        <w:spacing w:after="240"/>
        <w:rPr>
          <w:lang w:val="nl-NL"/>
        </w:rPr>
      </w:pPr>
      <w:r w:rsidRPr="00FA7473">
        <w:rPr>
          <w:lang w:val="nl-NL"/>
        </w:rPr>
        <w:t>In overeenstemming met artikel 27 van verordening (EU) nr. 223/2014 worden de maatregelen in verband met de voorbereiding, het beheer, de opvolging (methodologische ondersteuning, informatiesysteem en opvolging, beheerstools), de administratieve en technische ondersteuning (met inbegrip van de lonen voor statutaire en contractuele ambtenaren belast met het FEAD), audit, informatie, controle en evaluatie die samengaan met de uitvoering van het programma gefinancierd in het kader van de technische bijstand</w:t>
      </w:r>
      <w:r w:rsidR="00882766" w:rsidRPr="00FA7473">
        <w:rPr>
          <w:lang w:val="nl-NL"/>
        </w:rPr>
        <w:t>.</w:t>
      </w:r>
    </w:p>
    <w:p w14:paraId="592D9C46" w14:textId="0FA8B927" w:rsidR="00733754" w:rsidRPr="00FA7473" w:rsidRDefault="00882766" w:rsidP="005D00D5">
      <w:pPr>
        <w:rPr>
          <w:rFonts w:ascii="Calibri" w:hAnsi="Calibri"/>
          <w:sz w:val="22"/>
          <w:lang w:val="nl-NL"/>
        </w:rPr>
      </w:pPr>
      <w:r w:rsidRPr="00FA7473">
        <w:rPr>
          <w:lang w:val="nl-NL"/>
        </w:rPr>
        <w:t>Tijdens het jaar</w:t>
      </w:r>
      <w:r w:rsidR="00733754" w:rsidRPr="00FA7473">
        <w:rPr>
          <w:lang w:val="nl-NL"/>
        </w:rPr>
        <w:t xml:space="preserve"> 2016 </w:t>
      </w:r>
      <w:r w:rsidRPr="00FA7473">
        <w:rPr>
          <w:lang w:val="nl-NL"/>
        </w:rPr>
        <w:t>werd de technische bijstand gebruikt om de volgende kosten te dekken</w:t>
      </w:r>
      <w:r w:rsidR="00733754" w:rsidRPr="00FA7473">
        <w:rPr>
          <w:lang w:val="nl-NL"/>
        </w:rPr>
        <w:t>:</w:t>
      </w:r>
    </w:p>
    <w:p w14:paraId="7ED05BBA" w14:textId="01568039" w:rsidR="00733754" w:rsidRPr="00FA7473" w:rsidRDefault="001D5D3E" w:rsidP="005D00D5">
      <w:pPr>
        <w:pStyle w:val="Lijstalinea"/>
        <w:numPr>
          <w:ilvl w:val="0"/>
          <w:numId w:val="11"/>
        </w:numPr>
        <w:rPr>
          <w:lang w:val="nl-NL"/>
        </w:rPr>
      </w:pPr>
      <w:r w:rsidRPr="00FA7473">
        <w:rPr>
          <w:lang w:val="nl-NL"/>
        </w:rPr>
        <w:t>d</w:t>
      </w:r>
      <w:r w:rsidR="00882766" w:rsidRPr="00FA7473">
        <w:rPr>
          <w:lang w:val="nl-NL"/>
        </w:rPr>
        <w:t>e kosten van statutaire en contractuele ambtenaren belast met het</w:t>
      </w:r>
      <w:r w:rsidR="00733754" w:rsidRPr="00FA7473">
        <w:rPr>
          <w:lang w:val="nl-NL"/>
        </w:rPr>
        <w:t xml:space="preserve"> FEAD,</w:t>
      </w:r>
    </w:p>
    <w:p w14:paraId="1A5BE1AA" w14:textId="00B7D648" w:rsidR="00733754" w:rsidRPr="00FA7473" w:rsidRDefault="001D5D3E" w:rsidP="005D00D5">
      <w:pPr>
        <w:pStyle w:val="Lijstalinea"/>
        <w:numPr>
          <w:ilvl w:val="0"/>
          <w:numId w:val="11"/>
        </w:numPr>
        <w:rPr>
          <w:lang w:val="nl-NL"/>
        </w:rPr>
      </w:pPr>
      <w:r w:rsidRPr="00FA7473">
        <w:rPr>
          <w:lang w:val="nl-NL"/>
        </w:rPr>
        <w:t>d</w:t>
      </w:r>
      <w:r w:rsidR="00882766" w:rsidRPr="00FA7473">
        <w:rPr>
          <w:lang w:val="nl-NL"/>
        </w:rPr>
        <w:t xml:space="preserve">e kosten voor uiteenlopende </w:t>
      </w:r>
      <w:r w:rsidR="00733754" w:rsidRPr="00FA7473">
        <w:rPr>
          <w:lang w:val="nl-NL"/>
        </w:rPr>
        <w:t>contr</w:t>
      </w:r>
      <w:r w:rsidR="00882766" w:rsidRPr="00FA7473">
        <w:rPr>
          <w:lang w:val="nl-NL"/>
        </w:rPr>
        <w:t>o</w:t>
      </w:r>
      <w:r w:rsidR="00733754" w:rsidRPr="00FA7473">
        <w:rPr>
          <w:lang w:val="nl-NL"/>
        </w:rPr>
        <w:t xml:space="preserve">les, </w:t>
      </w:r>
      <w:r w:rsidR="00882766" w:rsidRPr="00FA7473">
        <w:rPr>
          <w:lang w:val="nl-NL"/>
        </w:rPr>
        <w:t xml:space="preserve">met name de productiecontroles </w:t>
      </w:r>
      <w:r w:rsidR="00733754" w:rsidRPr="00FA7473">
        <w:rPr>
          <w:lang w:val="nl-NL"/>
        </w:rPr>
        <w:t>(= l</w:t>
      </w:r>
      <w:r w:rsidR="00882766" w:rsidRPr="00FA7473">
        <w:rPr>
          <w:lang w:val="nl-NL"/>
        </w:rPr>
        <w:t>aboratoriumanalyses</w:t>
      </w:r>
      <w:r w:rsidR="00733754" w:rsidRPr="00FA7473">
        <w:rPr>
          <w:lang w:val="nl-NL"/>
        </w:rPr>
        <w:t>),</w:t>
      </w:r>
    </w:p>
    <w:p w14:paraId="51ECEA3C" w14:textId="2E962420" w:rsidR="00733754" w:rsidRPr="00FA7473" w:rsidRDefault="001D5D3E" w:rsidP="005D00D5">
      <w:pPr>
        <w:pStyle w:val="Lijstalinea"/>
        <w:numPr>
          <w:ilvl w:val="0"/>
          <w:numId w:val="11"/>
        </w:numPr>
        <w:rPr>
          <w:lang w:val="nl-NL"/>
        </w:rPr>
      </w:pPr>
      <w:r w:rsidRPr="00FA7473">
        <w:rPr>
          <w:lang w:val="nl-NL"/>
        </w:rPr>
        <w:t>d</w:t>
      </w:r>
      <w:r w:rsidR="00882766" w:rsidRPr="00FA7473">
        <w:rPr>
          <w:lang w:val="nl-NL"/>
        </w:rPr>
        <w:t xml:space="preserve">e kosten voor vertalingen in het kader van </w:t>
      </w:r>
      <w:r w:rsidR="00665E43" w:rsidRPr="00FA7473">
        <w:rPr>
          <w:lang w:val="nl-NL"/>
        </w:rPr>
        <w:t xml:space="preserve">de </w:t>
      </w:r>
      <w:r w:rsidR="00882766" w:rsidRPr="00FA7473">
        <w:rPr>
          <w:lang w:val="nl-NL"/>
        </w:rPr>
        <w:t xml:space="preserve">werking van het </w:t>
      </w:r>
      <w:r w:rsidR="00733754" w:rsidRPr="00FA7473">
        <w:rPr>
          <w:lang w:val="nl-NL"/>
        </w:rPr>
        <w:t xml:space="preserve">FEAD, </w:t>
      </w:r>
    </w:p>
    <w:p w14:paraId="008AC1FD" w14:textId="424442F8" w:rsidR="00733754" w:rsidRPr="00FA7473" w:rsidRDefault="001D5D3E" w:rsidP="005D00D5">
      <w:pPr>
        <w:pStyle w:val="Lijstalinea"/>
        <w:numPr>
          <w:ilvl w:val="0"/>
          <w:numId w:val="11"/>
        </w:numPr>
        <w:rPr>
          <w:lang w:val="nl-NL"/>
        </w:rPr>
      </w:pPr>
      <w:r w:rsidRPr="00FA7473">
        <w:rPr>
          <w:lang w:val="nl-NL"/>
        </w:rPr>
        <w:t>d</w:t>
      </w:r>
      <w:r w:rsidR="00733754" w:rsidRPr="00FA7473">
        <w:rPr>
          <w:lang w:val="nl-NL"/>
        </w:rPr>
        <w:t>e</w:t>
      </w:r>
      <w:r w:rsidRPr="00FA7473">
        <w:rPr>
          <w:lang w:val="nl-NL"/>
        </w:rPr>
        <w:t xml:space="preserve"> kosten voor het onderhoud en de ontwikkeling van informaticasystemen gebruikt in het kader van het </w:t>
      </w:r>
      <w:r w:rsidR="004E0BFA" w:rsidRPr="00FA7473">
        <w:rPr>
          <w:lang w:val="nl-NL"/>
        </w:rPr>
        <w:t>FEAD,</w:t>
      </w:r>
    </w:p>
    <w:p w14:paraId="5B50A16A" w14:textId="068757B2" w:rsidR="00733754" w:rsidRPr="00FA7473" w:rsidRDefault="001D5D3E" w:rsidP="005D00D5">
      <w:pPr>
        <w:pStyle w:val="Lijstalinea"/>
        <w:numPr>
          <w:ilvl w:val="0"/>
          <w:numId w:val="11"/>
        </w:numPr>
        <w:rPr>
          <w:lang w:val="nl-NL"/>
        </w:rPr>
      </w:pPr>
      <w:r w:rsidRPr="00FA7473">
        <w:rPr>
          <w:lang w:val="nl-NL"/>
        </w:rPr>
        <w:t>de verplaatsingskosten van de medewerkers van het</w:t>
      </w:r>
      <w:r w:rsidR="00733754" w:rsidRPr="00FA7473">
        <w:rPr>
          <w:lang w:val="nl-NL"/>
        </w:rPr>
        <w:t xml:space="preserve"> FEAD</w:t>
      </w:r>
      <w:r w:rsidR="004E0BFA" w:rsidRPr="00FA7473">
        <w:rPr>
          <w:lang w:val="nl-NL"/>
        </w:rPr>
        <w:t>,</w:t>
      </w:r>
    </w:p>
    <w:p w14:paraId="3F4D38F9" w14:textId="55F82161" w:rsidR="00733754" w:rsidRPr="00FA7473" w:rsidRDefault="001D5D3E" w:rsidP="005D00D5">
      <w:pPr>
        <w:pStyle w:val="Lijstalinea"/>
        <w:numPr>
          <w:ilvl w:val="0"/>
          <w:numId w:val="11"/>
        </w:numPr>
        <w:rPr>
          <w:lang w:val="nl-NL"/>
        </w:rPr>
      </w:pPr>
      <w:r w:rsidRPr="00FA7473">
        <w:rPr>
          <w:lang w:val="nl-NL"/>
        </w:rPr>
        <w:t xml:space="preserve">de organisatie van een </w:t>
      </w:r>
      <w:r w:rsidR="00733754" w:rsidRPr="00FA7473">
        <w:rPr>
          <w:lang w:val="nl-NL"/>
        </w:rPr>
        <w:t xml:space="preserve">workshop FEAD </w:t>
      </w:r>
      <w:r w:rsidRPr="00FA7473">
        <w:rPr>
          <w:lang w:val="nl-NL"/>
        </w:rPr>
        <w:t>in het kader van 40 jaar OCMW’s</w:t>
      </w:r>
      <w:r w:rsidR="004E0BFA" w:rsidRPr="00FA7473">
        <w:rPr>
          <w:lang w:val="nl-NL"/>
        </w:rPr>
        <w:t>,</w:t>
      </w:r>
    </w:p>
    <w:p w14:paraId="064D1B90" w14:textId="75485D02" w:rsidR="00733754" w:rsidRPr="00FA7473" w:rsidRDefault="001D5D3E" w:rsidP="005D00D5">
      <w:pPr>
        <w:pStyle w:val="Lijstalinea"/>
        <w:numPr>
          <w:ilvl w:val="0"/>
          <w:numId w:val="11"/>
        </w:numPr>
        <w:rPr>
          <w:lang w:val="nl-NL"/>
        </w:rPr>
      </w:pPr>
      <w:r w:rsidRPr="00FA7473">
        <w:rPr>
          <w:lang w:val="nl-NL"/>
        </w:rPr>
        <w:t>de risico</w:t>
      </w:r>
      <w:r w:rsidR="00733754" w:rsidRPr="00FA7473">
        <w:rPr>
          <w:lang w:val="nl-NL"/>
        </w:rPr>
        <w:t>analyse</w:t>
      </w:r>
      <w:r w:rsidRPr="00FA7473">
        <w:rPr>
          <w:lang w:val="nl-NL"/>
        </w:rPr>
        <w:t xml:space="preserve"> uitgevoerd door D</w:t>
      </w:r>
      <w:r w:rsidR="00733754" w:rsidRPr="00FA7473">
        <w:rPr>
          <w:lang w:val="nl-NL"/>
        </w:rPr>
        <w:t>eloitte.</w:t>
      </w:r>
    </w:p>
    <w:p w14:paraId="23A95DC6" w14:textId="69D8171B" w:rsidR="00BA337C" w:rsidRPr="00FA7473" w:rsidRDefault="001D5D3E" w:rsidP="00ED6E6A">
      <w:pPr>
        <w:ind w:left="360"/>
        <w:rPr>
          <w:lang w:val="nl-NL"/>
        </w:rPr>
      </w:pPr>
      <w:r w:rsidRPr="00FA7473">
        <w:rPr>
          <w:lang w:val="nl-NL"/>
        </w:rPr>
        <w:t>In totaal gaat het om een bedrag van</w:t>
      </w:r>
      <w:r w:rsidR="00733754" w:rsidRPr="00FA7473">
        <w:rPr>
          <w:lang w:val="nl-NL"/>
        </w:rPr>
        <w:t xml:space="preserve"> 424.</w:t>
      </w:r>
      <w:r w:rsidR="00245D64" w:rsidRPr="00FA7473">
        <w:rPr>
          <w:lang w:val="nl-NL"/>
        </w:rPr>
        <w:t>510,27</w:t>
      </w:r>
      <w:r w:rsidRPr="00FA7473">
        <w:rPr>
          <w:lang w:val="nl-NL"/>
        </w:rPr>
        <w:t xml:space="preserve"> </w:t>
      </w:r>
      <w:r w:rsidR="00733754" w:rsidRPr="00FA7473">
        <w:rPr>
          <w:lang w:val="nl-NL"/>
        </w:rPr>
        <w:t xml:space="preserve">€. </w:t>
      </w:r>
    </w:p>
    <w:p w14:paraId="71C77D5E" w14:textId="77777777" w:rsidR="00733D2F" w:rsidRPr="00FA7473" w:rsidRDefault="00733D2F" w:rsidP="00ED6E6A">
      <w:pPr>
        <w:ind w:left="360"/>
        <w:rPr>
          <w:lang w:val="nl-NL"/>
        </w:rPr>
      </w:pPr>
    </w:p>
    <w:p w14:paraId="06B00909" w14:textId="6323DC4E" w:rsidR="00C75A01" w:rsidRPr="00FA7473" w:rsidRDefault="00C75A01" w:rsidP="00AD725E">
      <w:pPr>
        <w:pStyle w:val="Kop3"/>
        <w:numPr>
          <w:ilvl w:val="2"/>
          <w:numId w:val="1"/>
        </w:numPr>
        <w:spacing w:after="240" w:line="276" w:lineRule="auto"/>
        <w:rPr>
          <w:lang w:val="nl-NL"/>
        </w:rPr>
      </w:pPr>
      <w:bookmarkStart w:id="31" w:name="_Toc422390653"/>
      <w:bookmarkStart w:id="32" w:name="_Toc496857260"/>
      <w:r w:rsidRPr="00FA7473">
        <w:rPr>
          <w:lang w:val="nl-NL"/>
        </w:rPr>
        <w:t>S</w:t>
      </w:r>
      <w:r w:rsidR="00733D2F" w:rsidRPr="00FA7473">
        <w:rPr>
          <w:lang w:val="nl-NL"/>
        </w:rPr>
        <w:t>e</w:t>
      </w:r>
      <w:r w:rsidRPr="00FA7473">
        <w:rPr>
          <w:lang w:val="nl-NL"/>
        </w:rPr>
        <w:t>lecti</w:t>
      </w:r>
      <w:r w:rsidR="00D018A7" w:rsidRPr="00FA7473">
        <w:rPr>
          <w:lang w:val="nl-NL"/>
        </w:rPr>
        <w:t>e van de partnerorganisaties</w:t>
      </w:r>
      <w:bookmarkEnd w:id="31"/>
      <w:bookmarkEnd w:id="32"/>
    </w:p>
    <w:p w14:paraId="2A574E4D" w14:textId="41593F64" w:rsidR="0035716A" w:rsidRPr="00FA7473" w:rsidRDefault="003619CC" w:rsidP="002666E5">
      <w:pPr>
        <w:spacing w:after="240"/>
        <w:rPr>
          <w:lang w:val="nl-NL"/>
        </w:rPr>
      </w:pPr>
      <w:r w:rsidRPr="00FA7473">
        <w:rPr>
          <w:lang w:val="nl-NL"/>
        </w:rPr>
        <w:t>In overeenstemming met de bepalingen uit het OP gebeurt de selectie van de partnerorganisaties die worden belast met de verdeling van de gratis voedselhulp op basis van een overeenkomst. (Procedure beschreven in het jaarverslag van de BA van 2014 en in het OP).</w:t>
      </w:r>
    </w:p>
    <w:p w14:paraId="7263A401" w14:textId="46C44043" w:rsidR="00661AFE" w:rsidRPr="00FA7473" w:rsidRDefault="003619CC" w:rsidP="002666E5">
      <w:pPr>
        <w:spacing w:after="240"/>
        <w:rPr>
          <w:lang w:val="nl-NL"/>
        </w:rPr>
      </w:pPr>
      <w:r w:rsidRPr="00FA7473">
        <w:rPr>
          <w:lang w:val="nl-NL"/>
        </w:rPr>
        <w:t xml:space="preserve">Elk OCMW en elke partnerorganisatie wordt erkend voor een bepaald aantal eindbegunstigden. De erkenningen zijn beperkt per gemeente en hangen af van enerzijds het </w:t>
      </w:r>
      <w:r w:rsidR="00E604D4">
        <w:rPr>
          <w:lang w:val="nl-NL"/>
        </w:rPr>
        <w:lastRenderedPageBreak/>
        <w:t>gemeentelijke plafond</w:t>
      </w:r>
      <w:r w:rsidRPr="00FA7473">
        <w:rPr>
          <w:lang w:val="nl-NL"/>
        </w:rPr>
        <w:t xml:space="preserve"> en anderzijds het aantal erkende partnerorganisaties dat in de gemeente actief is.</w:t>
      </w:r>
    </w:p>
    <w:p w14:paraId="7397B7DE" w14:textId="24C48BB9" w:rsidR="006B682B" w:rsidRPr="00FA7473" w:rsidRDefault="003619CC" w:rsidP="002666E5">
      <w:pPr>
        <w:spacing w:after="240"/>
        <w:rPr>
          <w:lang w:val="nl-NL"/>
        </w:rPr>
      </w:pPr>
      <w:r w:rsidRPr="00FA7473">
        <w:rPr>
          <w:lang w:val="nl-NL"/>
        </w:rPr>
        <w:t>Voor de OCMW's komt het aantal begunstigden automatisch overeen met het gemeentelijke plafond (gebaseerd op het gemiddelde aantal personen dat in de gemeente een leefloon (LL) ontving in de loop van het jaar dat aan de bestelling voorafgaat).</w:t>
      </w:r>
    </w:p>
    <w:p w14:paraId="1E75A315" w14:textId="7E62397A" w:rsidR="00661AFE" w:rsidRPr="00FA7473" w:rsidRDefault="00E84B7F" w:rsidP="002666E5">
      <w:pPr>
        <w:spacing w:after="240"/>
        <w:rPr>
          <w:lang w:val="nl-NL"/>
        </w:rPr>
      </w:pPr>
      <w:r w:rsidRPr="00FA7473">
        <w:rPr>
          <w:lang w:val="nl-NL"/>
        </w:rPr>
        <w:t>Voor de erkende partnerorganisaties wordt het aantal begunstigden bepaald door de BA (voorafgaand goedgekeurd door de Voedselbank) en opgenomen in de overeenkomst</w:t>
      </w:r>
      <w:r w:rsidR="00CD35BE" w:rsidRPr="00FA7473">
        <w:rPr>
          <w:lang w:val="nl-NL"/>
        </w:rPr>
        <w:t>.</w:t>
      </w:r>
    </w:p>
    <w:p w14:paraId="21FE119B" w14:textId="79EAD6C2" w:rsidR="0035716A" w:rsidRPr="00FA7473" w:rsidRDefault="00A0278A" w:rsidP="002666E5">
      <w:pPr>
        <w:spacing w:after="240"/>
        <w:rPr>
          <w:lang w:val="nl-NL"/>
        </w:rPr>
      </w:pPr>
      <w:r w:rsidRPr="00FA7473">
        <w:rPr>
          <w:lang w:val="nl-NL"/>
        </w:rPr>
        <w:t xml:space="preserve">Het is het plafond dat </w:t>
      </w:r>
      <w:r w:rsidRPr="00FA7473">
        <w:rPr>
          <w:i/>
          <w:lang w:val="nl-NL"/>
        </w:rPr>
        <w:t>in fine</w:t>
      </w:r>
      <w:r w:rsidRPr="00FA7473">
        <w:rPr>
          <w:lang w:val="nl-NL"/>
        </w:rPr>
        <w:t xml:space="preserve"> de hoeveelheid beschikbare levensmiddelen voor de verschillende organisaties bepaalt.</w:t>
      </w:r>
    </w:p>
    <w:p w14:paraId="2AF62AE5" w14:textId="1F6CF724" w:rsidR="00661AFE" w:rsidRPr="00FA7473" w:rsidRDefault="00A0278A" w:rsidP="002666E5">
      <w:pPr>
        <w:spacing w:after="240"/>
        <w:rPr>
          <w:lang w:val="nl-NL"/>
        </w:rPr>
      </w:pPr>
      <w:r w:rsidRPr="00FA7473">
        <w:rPr>
          <w:lang w:val="nl-NL"/>
        </w:rPr>
        <w:t>Elk jaar wordt het plafond van elke gemeente bijgewerkt. Die gegevens worden ter beschikking gesteld van de OCMW's.</w:t>
      </w:r>
    </w:p>
    <w:p w14:paraId="40D866E3" w14:textId="54EAF9AF" w:rsidR="0062793F" w:rsidRPr="00FA7473" w:rsidRDefault="00537598" w:rsidP="002666E5">
      <w:pPr>
        <w:spacing w:after="240"/>
        <w:rPr>
          <w:lang w:val="nl-NL"/>
        </w:rPr>
      </w:pPr>
      <w:r w:rsidRPr="00FA7473">
        <w:rPr>
          <w:lang w:val="nl-NL"/>
        </w:rPr>
        <w:t>De erkende partnerorganisatie kan altijd een aanvraag voor een verhoging (of verlaging) van het aantal begunstigden indienen via haar coördinerende organisatie als zij van mening is dat het in de overeenkomst vermelde aantal begunstigden niet langer aan de werkelijkheid beantwoordt.</w:t>
      </w:r>
    </w:p>
    <w:p w14:paraId="48EFE82F" w14:textId="742A1506" w:rsidR="006B682B" w:rsidRPr="00FA7473" w:rsidRDefault="00537598" w:rsidP="002666E5">
      <w:pPr>
        <w:spacing w:after="240"/>
        <w:rPr>
          <w:lang w:val="nl-NL"/>
        </w:rPr>
      </w:pPr>
      <w:r w:rsidRPr="00FA7473">
        <w:rPr>
          <w:lang w:val="nl-NL"/>
        </w:rPr>
        <w:t>I</w:t>
      </w:r>
      <w:r w:rsidR="006B682B" w:rsidRPr="00FA7473">
        <w:rPr>
          <w:lang w:val="nl-NL"/>
        </w:rPr>
        <w:t>n 201</w:t>
      </w:r>
      <w:r w:rsidR="005B69F4" w:rsidRPr="00FA7473">
        <w:rPr>
          <w:lang w:val="nl-NL"/>
        </w:rPr>
        <w:t>6</w:t>
      </w:r>
      <w:r w:rsidRPr="00FA7473">
        <w:rPr>
          <w:lang w:val="nl-NL"/>
        </w:rPr>
        <w:t xml:space="preserve"> dienden </w:t>
      </w:r>
      <w:r w:rsidR="006B682B" w:rsidRPr="00FA7473">
        <w:rPr>
          <w:lang w:val="nl-NL"/>
        </w:rPr>
        <w:t>1</w:t>
      </w:r>
      <w:r w:rsidR="005B69F4" w:rsidRPr="00FA7473">
        <w:rPr>
          <w:lang w:val="nl-NL"/>
        </w:rPr>
        <w:t>1</w:t>
      </w:r>
      <w:r w:rsidR="006B682B" w:rsidRPr="00FA7473">
        <w:rPr>
          <w:lang w:val="nl-NL"/>
        </w:rPr>
        <w:t xml:space="preserve"> n</w:t>
      </w:r>
      <w:r w:rsidRPr="00FA7473">
        <w:rPr>
          <w:lang w:val="nl-NL"/>
        </w:rPr>
        <w:t xml:space="preserve">ieuwe verenigingen een erkenningsaanvraag in: </w:t>
      </w:r>
      <w:r w:rsidR="00D90087" w:rsidRPr="00FA7473">
        <w:rPr>
          <w:lang w:val="nl-NL"/>
        </w:rPr>
        <w:t>3 organisaties die verbonden zijn aan de Voedselbank van Brussel-</w:t>
      </w:r>
      <w:r w:rsidR="000E108B" w:rsidRPr="00FA7473">
        <w:rPr>
          <w:lang w:val="nl-NL"/>
        </w:rPr>
        <w:t>B</w:t>
      </w:r>
      <w:r w:rsidR="002A3D1E" w:rsidRPr="00FA7473">
        <w:rPr>
          <w:lang w:val="nl-NL"/>
        </w:rPr>
        <w:t>rabant,</w:t>
      </w:r>
      <w:r w:rsidR="00D87338" w:rsidRPr="00FA7473">
        <w:rPr>
          <w:lang w:val="nl-NL"/>
        </w:rPr>
        <w:t xml:space="preserve"> 3 </w:t>
      </w:r>
      <w:r w:rsidR="00D90087" w:rsidRPr="00FA7473">
        <w:rPr>
          <w:lang w:val="nl-NL"/>
        </w:rPr>
        <w:t>aan die van Luik, 2 huizen van het Rode Kruis, 1 organisatie verbonden aan de Voedselbank van Henegouwen, 1 aan de Voedselbank van Antwerpen en tenslotte 1 organisaties die verbonden is aan de Voedselbank van West-Vlaanderen</w:t>
      </w:r>
      <w:r w:rsidR="00374D69" w:rsidRPr="00FA7473">
        <w:rPr>
          <w:lang w:val="nl-NL"/>
        </w:rPr>
        <w:t xml:space="preserve">. </w:t>
      </w:r>
    </w:p>
    <w:p w14:paraId="5EBBEC21" w14:textId="1D5B97D6" w:rsidR="0062793F" w:rsidRPr="00FA7473" w:rsidRDefault="005B69F4" w:rsidP="002666E5">
      <w:pPr>
        <w:spacing w:after="240"/>
        <w:rPr>
          <w:lang w:val="nl-NL"/>
        </w:rPr>
      </w:pPr>
      <w:r w:rsidRPr="00FA7473">
        <w:rPr>
          <w:lang w:val="nl-NL"/>
        </w:rPr>
        <w:t>35</w:t>
      </w:r>
      <w:r w:rsidR="0062793F" w:rsidRPr="00FA7473">
        <w:rPr>
          <w:lang w:val="nl-NL"/>
        </w:rPr>
        <w:t xml:space="preserve"> </w:t>
      </w:r>
      <w:r w:rsidR="00D90087" w:rsidRPr="00FA7473">
        <w:rPr>
          <w:lang w:val="nl-NL"/>
        </w:rPr>
        <w:t>verenigingen hebben een aanvraag ingediend voor een verhoging van hun aantal begunstigden</w:t>
      </w:r>
      <w:r w:rsidR="0062793F" w:rsidRPr="00FA7473">
        <w:rPr>
          <w:lang w:val="nl-NL"/>
        </w:rPr>
        <w:t>.</w:t>
      </w:r>
      <w:r w:rsidR="00D87338" w:rsidRPr="00FA7473">
        <w:rPr>
          <w:lang w:val="nl-NL"/>
        </w:rPr>
        <w:t xml:space="preserve"> </w:t>
      </w:r>
      <w:r w:rsidR="00D90087" w:rsidRPr="00FA7473">
        <w:rPr>
          <w:lang w:val="nl-NL"/>
        </w:rPr>
        <w:t>Alle aanvragen werden behandeld (ook die van een eventuele overschrijding van het gemeentelijk plafond).</w:t>
      </w:r>
    </w:p>
    <w:p w14:paraId="337F2DCD" w14:textId="78701813" w:rsidR="00BA337C" w:rsidRPr="00FA7473" w:rsidRDefault="00D90087" w:rsidP="002666E5">
      <w:pPr>
        <w:spacing w:after="240"/>
        <w:rPr>
          <w:lang w:val="nl-NL"/>
        </w:rPr>
      </w:pPr>
      <w:r w:rsidRPr="00FA7473">
        <w:rPr>
          <w:lang w:val="nl-NL"/>
        </w:rPr>
        <w:t>Zoals vermeld in dit verslag keurde de BA, wegens tijdsgebrek, automatisch de erkenningen van het BIRB goed voor de campagnes 2014 en 2015 om de continuïteit te kunnen verzekeren van de Europese voedselhulp tijdens de overgangsperiode. De vernieuwing van deze erkenningen met de POD MI gebeurde in 2016. De BA heeft daarvoor alle erkende partnerorg</w:t>
      </w:r>
      <w:r w:rsidR="00AC4982" w:rsidRPr="00FA7473">
        <w:rPr>
          <w:lang w:val="nl-NL"/>
        </w:rPr>
        <w:t>a</w:t>
      </w:r>
      <w:r w:rsidRPr="00FA7473">
        <w:rPr>
          <w:lang w:val="nl-NL"/>
        </w:rPr>
        <w:t>nisaties een nieuw te ondertekenen document gestuurd (de OCMW’s zijn volgens het ingevoerde systeem automatisch erkend</w:t>
      </w:r>
      <w:r w:rsidR="003E3335" w:rsidRPr="00FA7473">
        <w:rPr>
          <w:lang w:val="nl-NL"/>
        </w:rPr>
        <w:t>).</w:t>
      </w:r>
      <w:r w:rsidR="00D87338" w:rsidRPr="00FA7473">
        <w:rPr>
          <w:lang w:val="nl-NL"/>
        </w:rPr>
        <w:t xml:space="preserve"> </w:t>
      </w:r>
    </w:p>
    <w:p w14:paraId="48795715" w14:textId="375353E3" w:rsidR="00011F50" w:rsidRPr="00FA7473" w:rsidRDefault="00D90087" w:rsidP="00AD725E">
      <w:pPr>
        <w:pStyle w:val="Kop3"/>
        <w:numPr>
          <w:ilvl w:val="2"/>
          <w:numId w:val="1"/>
        </w:numPr>
        <w:spacing w:after="240" w:line="276" w:lineRule="auto"/>
        <w:rPr>
          <w:lang w:val="nl-NL"/>
        </w:rPr>
      </w:pPr>
      <w:bookmarkStart w:id="33" w:name="_Toc496857261"/>
      <w:r w:rsidRPr="00FA7473">
        <w:rPr>
          <w:lang w:val="nl-NL"/>
        </w:rPr>
        <w:t>Het beheers- en controlesysteem</w:t>
      </w:r>
      <w:bookmarkEnd w:id="33"/>
      <w:r w:rsidR="00A779F6" w:rsidRPr="00FA7473">
        <w:rPr>
          <w:lang w:val="nl-NL"/>
        </w:rPr>
        <w:t xml:space="preserve"> </w:t>
      </w:r>
    </w:p>
    <w:p w14:paraId="3651335E" w14:textId="5FF5FECF" w:rsidR="00A779F6" w:rsidRPr="00FA7473" w:rsidRDefault="00AC4982" w:rsidP="002666E5">
      <w:pPr>
        <w:rPr>
          <w:lang w:val="nl-NL"/>
        </w:rPr>
      </w:pPr>
      <w:r w:rsidRPr="00FA7473">
        <w:rPr>
          <w:lang w:val="nl-NL"/>
        </w:rPr>
        <w:t>H</w:t>
      </w:r>
      <w:r w:rsidR="00A779F6" w:rsidRPr="00FA7473">
        <w:rPr>
          <w:lang w:val="nl-NL"/>
        </w:rPr>
        <w:t>e</w:t>
      </w:r>
      <w:r w:rsidRPr="00FA7473">
        <w:rPr>
          <w:lang w:val="nl-NL"/>
        </w:rPr>
        <w:t>t</w:t>
      </w:r>
      <w:r w:rsidR="00A779F6" w:rsidRPr="00FA7473">
        <w:rPr>
          <w:lang w:val="nl-NL"/>
        </w:rPr>
        <w:t xml:space="preserve"> </w:t>
      </w:r>
      <w:r w:rsidRPr="00FA7473">
        <w:rPr>
          <w:lang w:val="nl-NL"/>
        </w:rPr>
        <w:t>beheers- en controle</w:t>
      </w:r>
      <w:r w:rsidR="00A779F6" w:rsidRPr="00FA7473">
        <w:rPr>
          <w:lang w:val="nl-NL"/>
        </w:rPr>
        <w:t>syst</w:t>
      </w:r>
      <w:r w:rsidRPr="00FA7473">
        <w:rPr>
          <w:lang w:val="nl-NL"/>
        </w:rPr>
        <w:t>eem werd ontwikkeld en afgewerkt in de eerste helft van 2015 om de voorbereiding mogelijk te maken op de aanwijzingsaudit, die moest worden uitgevoerd zoals bepaald in artikel 35 van verordening (EU) nr. 223/2014</w:t>
      </w:r>
      <w:r w:rsidR="00A779F6" w:rsidRPr="00FA7473">
        <w:rPr>
          <w:lang w:val="nl-NL"/>
        </w:rPr>
        <w:t>.</w:t>
      </w:r>
    </w:p>
    <w:p w14:paraId="49CC3CC2" w14:textId="4D4F6141" w:rsidR="008C754C" w:rsidRPr="00FA7473" w:rsidRDefault="00AC4982" w:rsidP="002666E5">
      <w:pPr>
        <w:rPr>
          <w:lang w:val="nl-NL"/>
        </w:rPr>
      </w:pPr>
      <w:r w:rsidRPr="00FA7473">
        <w:rPr>
          <w:lang w:val="nl-NL"/>
        </w:rPr>
        <w:lastRenderedPageBreak/>
        <w:t>De aanwijzingsaudit vond in de tweede helft van 2015 plaats. Hij werd uitgevoerd door de auditautoriteit (AA), met name het Interfederaal Korps van de Inspectie van Financiën. De AA diende haar eindrapport in december 2015 in</w:t>
      </w:r>
      <w:r w:rsidR="00A15A97" w:rsidRPr="00FA7473">
        <w:rPr>
          <w:lang w:val="nl-NL"/>
        </w:rPr>
        <w:t>.</w:t>
      </w:r>
    </w:p>
    <w:p w14:paraId="2F39C1E6" w14:textId="610B9141" w:rsidR="00A779F6" w:rsidRPr="00FA7473" w:rsidRDefault="00AC4982" w:rsidP="002666E5">
      <w:pPr>
        <w:rPr>
          <w:lang w:val="nl-NL"/>
        </w:rPr>
      </w:pPr>
      <w:r w:rsidRPr="00FA7473">
        <w:rPr>
          <w:lang w:val="nl-NL"/>
        </w:rPr>
        <w:t>De auditeur formuleerde een standpunt zonder voorbehoud wat betreft de werking van de BA</w:t>
      </w:r>
      <w:r w:rsidR="00842479" w:rsidRPr="00FA7473">
        <w:rPr>
          <w:lang w:val="nl-NL"/>
        </w:rPr>
        <w:t>.</w:t>
      </w:r>
    </w:p>
    <w:p w14:paraId="60BE5801" w14:textId="7A27A152" w:rsidR="00A15A97" w:rsidRPr="00FA7473" w:rsidRDefault="00AC4982" w:rsidP="002666E5">
      <w:pPr>
        <w:rPr>
          <w:lang w:val="nl-NL"/>
        </w:rPr>
      </w:pPr>
      <w:r w:rsidRPr="00FA7473">
        <w:rPr>
          <w:lang w:val="nl-NL"/>
        </w:rPr>
        <w:t xml:space="preserve">De aanwijzingsaudit voor de certificeringsautoriteit vond plaats in </w:t>
      </w:r>
      <w:r w:rsidR="004F6AA4" w:rsidRPr="00FA7473">
        <w:rPr>
          <w:lang w:val="nl-NL"/>
        </w:rPr>
        <w:t xml:space="preserve">2015. </w:t>
      </w:r>
    </w:p>
    <w:p w14:paraId="55D05AE9" w14:textId="3E030552" w:rsidR="00A779F6" w:rsidRPr="00FA7473" w:rsidRDefault="00BF5C85" w:rsidP="002666E5">
      <w:pPr>
        <w:rPr>
          <w:lang w:val="nl-NL"/>
        </w:rPr>
      </w:pPr>
      <w:r w:rsidRPr="00FA7473">
        <w:rPr>
          <w:lang w:val="nl-NL"/>
        </w:rPr>
        <w:t xml:space="preserve">Er waren geen extra audits in 2016, de auditautoriteit heeft haar werkzaamheden eind 2016 hervat in het kader van de goedkeuring van de rekeningen in februari </w:t>
      </w:r>
      <w:r w:rsidR="00A15A97" w:rsidRPr="00FA7473">
        <w:rPr>
          <w:lang w:val="nl-NL"/>
        </w:rPr>
        <w:t xml:space="preserve">2017. </w:t>
      </w:r>
      <w:r w:rsidRPr="00FA7473">
        <w:rPr>
          <w:lang w:val="nl-NL"/>
        </w:rPr>
        <w:t xml:space="preserve">Deze </w:t>
      </w:r>
      <w:r w:rsidR="00A15A97" w:rsidRPr="00FA7473">
        <w:rPr>
          <w:lang w:val="nl-NL"/>
        </w:rPr>
        <w:t>a</w:t>
      </w:r>
      <w:r w:rsidR="00F20F58" w:rsidRPr="00FA7473">
        <w:rPr>
          <w:lang w:val="nl-NL"/>
        </w:rPr>
        <w:t>udit</w:t>
      </w:r>
      <w:r w:rsidRPr="00FA7473">
        <w:rPr>
          <w:lang w:val="nl-NL"/>
        </w:rPr>
        <w:t xml:space="preserve"> werd begin 2017 afgerond</w:t>
      </w:r>
      <w:r w:rsidR="00B25F77" w:rsidRPr="00FA7473">
        <w:rPr>
          <w:lang w:val="nl-NL"/>
        </w:rPr>
        <w:t xml:space="preserve"> – e</w:t>
      </w:r>
      <w:r w:rsidRPr="00FA7473">
        <w:rPr>
          <w:lang w:val="nl-NL"/>
        </w:rPr>
        <w:t>n zal in het verslag van 2017 worden voorgesteld.</w:t>
      </w:r>
    </w:p>
    <w:p w14:paraId="06FA1B6F" w14:textId="59D87C21" w:rsidR="00F20F58" w:rsidRPr="00FA7473" w:rsidRDefault="00BF5C85" w:rsidP="002666E5">
      <w:pPr>
        <w:rPr>
          <w:lang w:val="nl-NL"/>
        </w:rPr>
      </w:pPr>
      <w:r w:rsidRPr="00FA7473">
        <w:rPr>
          <w:lang w:val="nl-NL"/>
        </w:rPr>
        <w:t xml:space="preserve">Ingevolge een aanbeveling </w:t>
      </w:r>
      <w:r w:rsidR="00F20F58" w:rsidRPr="00FA7473">
        <w:rPr>
          <w:lang w:val="nl-NL"/>
        </w:rPr>
        <w:t>d</w:t>
      </w:r>
      <w:r w:rsidRPr="00FA7473">
        <w:rPr>
          <w:lang w:val="nl-NL"/>
        </w:rPr>
        <w:t>ie werd gedaan tijdens de aanwijzings</w:t>
      </w:r>
      <w:r w:rsidR="00F20F58" w:rsidRPr="00FA7473">
        <w:rPr>
          <w:lang w:val="nl-NL"/>
        </w:rPr>
        <w:t>audit</w:t>
      </w:r>
      <w:r w:rsidRPr="00FA7473">
        <w:rPr>
          <w:lang w:val="nl-NL"/>
        </w:rPr>
        <w:t xml:space="preserve"> heeft de BA in 2016 de volledige risicoanalyse herzien. Deze analyse werd herwerkt en opgesteld volgens de COSO-</w:t>
      </w:r>
      <w:r w:rsidR="00FE6FC5" w:rsidRPr="00FA7473">
        <w:rPr>
          <w:lang w:val="nl-NL"/>
        </w:rPr>
        <w:t>m</w:t>
      </w:r>
      <w:r w:rsidRPr="00FA7473">
        <w:rPr>
          <w:lang w:val="nl-NL"/>
        </w:rPr>
        <w:t xml:space="preserve">ethodologie. De BA werd bij dit proces begeleid door de consultancyfirma </w:t>
      </w:r>
      <w:r w:rsidR="00FE6FC5" w:rsidRPr="00FA7473">
        <w:rPr>
          <w:lang w:val="nl-NL"/>
        </w:rPr>
        <w:t xml:space="preserve">Deloitte. </w:t>
      </w:r>
    </w:p>
    <w:p w14:paraId="7EF0B79C" w14:textId="4C3CBF72" w:rsidR="00FE6FC5" w:rsidRPr="00FA7473" w:rsidRDefault="00BF5C85" w:rsidP="002666E5">
      <w:pPr>
        <w:rPr>
          <w:lang w:val="nl-NL"/>
        </w:rPr>
      </w:pPr>
      <w:r w:rsidRPr="00FA7473">
        <w:rPr>
          <w:lang w:val="nl-NL"/>
        </w:rPr>
        <w:t>Naar aanleiding van de nieuwe risico</w:t>
      </w:r>
      <w:r w:rsidR="00FE6FC5" w:rsidRPr="00FA7473">
        <w:rPr>
          <w:lang w:val="nl-NL"/>
        </w:rPr>
        <w:t>analyse</w:t>
      </w:r>
      <w:r w:rsidRPr="00FA7473">
        <w:rPr>
          <w:lang w:val="nl-NL"/>
        </w:rPr>
        <w:t xml:space="preserve"> werd het beheers- en controlesysteem verbeterd. De procedures werden gewijzigd en er werden nieuwe documenten aangemaakt om de handleiding te vervolledigen</w:t>
      </w:r>
      <w:r w:rsidR="00FE6FC5" w:rsidRPr="00FA7473">
        <w:rPr>
          <w:lang w:val="nl-NL"/>
        </w:rPr>
        <w:t xml:space="preserve">. </w:t>
      </w:r>
    </w:p>
    <w:p w14:paraId="1403574A" w14:textId="2152A79D" w:rsidR="008C754C" w:rsidRPr="00FA7473" w:rsidRDefault="00BF5C85" w:rsidP="002666E5">
      <w:pPr>
        <w:rPr>
          <w:lang w:val="nl-NL"/>
        </w:rPr>
      </w:pPr>
      <w:r w:rsidRPr="00FA7473">
        <w:rPr>
          <w:lang w:val="nl-NL"/>
        </w:rPr>
        <w:t>Volgens het bijgewerkte beheers- en controlesysteem zijn de in 2016 uitgevoerde controles dezelfde dan diegene die in 2015 werden uitgevoerd en werden de procedures en templates gevolgd die hiervoor werden opgesteld</w:t>
      </w:r>
      <w:r w:rsidR="00520193" w:rsidRPr="00FA7473">
        <w:rPr>
          <w:lang w:val="nl-NL"/>
        </w:rPr>
        <w:t>.</w:t>
      </w:r>
      <w:r w:rsidR="00A15A97" w:rsidRPr="00FA7473">
        <w:rPr>
          <w:lang w:val="nl-NL"/>
        </w:rPr>
        <w:t xml:space="preserve"> </w:t>
      </w:r>
    </w:p>
    <w:p w14:paraId="1B8D30D2" w14:textId="2087097B" w:rsidR="008C754C" w:rsidRPr="00FA7473" w:rsidRDefault="00387E2E" w:rsidP="002666E5">
      <w:pPr>
        <w:rPr>
          <w:lang w:val="nl-NL"/>
        </w:rPr>
      </w:pPr>
      <w:r w:rsidRPr="00FA7473">
        <w:rPr>
          <w:lang w:val="nl-NL"/>
        </w:rPr>
        <w:t>In 2016 heeft de BA eveneens controles ter plaatse uitgevoerd bij de partnerorganisaties</w:t>
      </w:r>
      <w:r w:rsidR="008C754C" w:rsidRPr="00FA7473">
        <w:rPr>
          <w:lang w:val="nl-NL"/>
        </w:rPr>
        <w:t xml:space="preserve"> (contr</w:t>
      </w:r>
      <w:r w:rsidRPr="00FA7473">
        <w:rPr>
          <w:lang w:val="nl-NL"/>
        </w:rPr>
        <w:t>o</w:t>
      </w:r>
      <w:r w:rsidR="008C754C" w:rsidRPr="00FA7473">
        <w:rPr>
          <w:lang w:val="nl-NL"/>
        </w:rPr>
        <w:t xml:space="preserve">les </w:t>
      </w:r>
      <w:r w:rsidRPr="00FA7473">
        <w:rPr>
          <w:lang w:val="nl-NL"/>
        </w:rPr>
        <w:t>in verband met de</w:t>
      </w:r>
      <w:r w:rsidR="008C754C" w:rsidRPr="00FA7473">
        <w:rPr>
          <w:lang w:val="nl-NL"/>
        </w:rPr>
        <w:t xml:space="preserve"> campagne 201</w:t>
      </w:r>
      <w:r w:rsidR="001B67F8" w:rsidRPr="00FA7473">
        <w:rPr>
          <w:lang w:val="nl-NL"/>
        </w:rPr>
        <w:t>5</w:t>
      </w:r>
      <w:r w:rsidR="008C754C" w:rsidRPr="00FA7473">
        <w:rPr>
          <w:lang w:val="nl-NL"/>
        </w:rPr>
        <w:t>)</w:t>
      </w:r>
      <w:r w:rsidR="000B6AD3" w:rsidRPr="00FA7473">
        <w:rPr>
          <w:lang w:val="nl-NL"/>
        </w:rPr>
        <w:t xml:space="preserve"> – </w:t>
      </w:r>
      <w:r w:rsidRPr="00FA7473">
        <w:rPr>
          <w:lang w:val="nl-NL"/>
        </w:rPr>
        <w:t xml:space="preserve">zie punt </w:t>
      </w:r>
      <w:r w:rsidR="000B6AD3" w:rsidRPr="00FA7473">
        <w:rPr>
          <w:lang w:val="nl-NL"/>
        </w:rPr>
        <w:t xml:space="preserve">2.1.6.4 </w:t>
      </w:r>
      <w:r w:rsidRPr="00FA7473">
        <w:rPr>
          <w:lang w:val="nl-NL"/>
        </w:rPr>
        <w:t>hieronder</w:t>
      </w:r>
      <w:r w:rsidR="00520193" w:rsidRPr="00FA7473">
        <w:rPr>
          <w:lang w:val="nl-NL"/>
        </w:rPr>
        <w:t>.</w:t>
      </w:r>
    </w:p>
    <w:p w14:paraId="6ED33F9A" w14:textId="62A00551" w:rsidR="00A779F6" w:rsidRPr="00FA7473" w:rsidRDefault="00387E2E" w:rsidP="00AD725E">
      <w:pPr>
        <w:pStyle w:val="Kop4"/>
        <w:numPr>
          <w:ilvl w:val="3"/>
          <w:numId w:val="1"/>
        </w:numPr>
        <w:spacing w:after="240" w:line="276" w:lineRule="auto"/>
        <w:rPr>
          <w:lang w:val="nl-NL"/>
        </w:rPr>
      </w:pPr>
      <w:r w:rsidRPr="00FA7473">
        <w:rPr>
          <w:lang w:val="nl-NL"/>
        </w:rPr>
        <w:t>Productiecontroles</w:t>
      </w:r>
    </w:p>
    <w:p w14:paraId="5CC6368C" w14:textId="08FE4A8D" w:rsidR="001B67F8" w:rsidRPr="00FA7473" w:rsidRDefault="00387E2E" w:rsidP="002666E5">
      <w:pPr>
        <w:rPr>
          <w:lang w:val="nl-NL"/>
        </w:rPr>
      </w:pPr>
      <w:r w:rsidRPr="00FA7473">
        <w:rPr>
          <w:lang w:val="nl-NL"/>
        </w:rPr>
        <w:t>In november 2016, op het ogenblik dat de producten beschikbaar waren, kon de BA beginnen met de productiecontroles</w:t>
      </w:r>
      <w:r w:rsidR="001B67F8" w:rsidRPr="00FA7473">
        <w:rPr>
          <w:lang w:val="nl-NL"/>
        </w:rPr>
        <w:t>.</w:t>
      </w:r>
    </w:p>
    <w:p w14:paraId="5F796775" w14:textId="3388178D" w:rsidR="001B67F8" w:rsidRPr="00FA7473" w:rsidRDefault="00387E2E" w:rsidP="002666E5">
      <w:pPr>
        <w:pStyle w:val="Koptekst"/>
        <w:spacing w:line="276" w:lineRule="auto"/>
        <w:rPr>
          <w:lang w:val="nl-NL"/>
        </w:rPr>
      </w:pPr>
      <w:r w:rsidRPr="00FA7473">
        <w:rPr>
          <w:lang w:val="nl-NL"/>
        </w:rPr>
        <w:t>Ter herinnering: vóór de levering van de producten aan de begunstigde organisatie</w:t>
      </w:r>
      <w:r w:rsidR="001B67F8" w:rsidRPr="00FA7473">
        <w:rPr>
          <w:lang w:val="nl-NL"/>
        </w:rPr>
        <w:t xml:space="preserve">s, </w:t>
      </w:r>
      <w:r w:rsidRPr="00FA7473">
        <w:rPr>
          <w:lang w:val="nl-NL"/>
        </w:rPr>
        <w:t>voert de BA een controle uit in verband met de conformiteit van deze producten in verband met</w:t>
      </w:r>
      <w:r w:rsidR="0015448B" w:rsidRPr="00FA7473">
        <w:rPr>
          <w:lang w:val="nl-NL"/>
        </w:rPr>
        <w:t>: 1</w:t>
      </w:r>
      <w:r w:rsidR="001B67F8" w:rsidRPr="00FA7473">
        <w:rPr>
          <w:lang w:val="nl-NL"/>
        </w:rPr>
        <w:t xml:space="preserve">) </w:t>
      </w:r>
      <w:r w:rsidRPr="00FA7473">
        <w:rPr>
          <w:lang w:val="nl-NL"/>
        </w:rPr>
        <w:t>de voorwaarden vermeld in het lastenboek</w:t>
      </w:r>
      <w:r w:rsidR="0015448B" w:rsidRPr="00FA7473">
        <w:rPr>
          <w:lang w:val="nl-NL"/>
        </w:rPr>
        <w:t xml:space="preserve"> e</w:t>
      </w:r>
      <w:r w:rsidRPr="00FA7473">
        <w:rPr>
          <w:lang w:val="nl-NL"/>
        </w:rPr>
        <w:t>n</w:t>
      </w:r>
      <w:r w:rsidR="0015448B" w:rsidRPr="00FA7473">
        <w:rPr>
          <w:lang w:val="nl-NL"/>
        </w:rPr>
        <w:t xml:space="preserve"> 2</w:t>
      </w:r>
      <w:r w:rsidR="001B67F8" w:rsidRPr="00FA7473">
        <w:rPr>
          <w:lang w:val="nl-NL"/>
        </w:rPr>
        <w:t>)</w:t>
      </w:r>
      <w:r w:rsidRPr="00FA7473">
        <w:rPr>
          <w:lang w:val="nl-NL"/>
        </w:rPr>
        <w:t xml:space="preserve"> de door de fabrikant bezorgde offerte.</w:t>
      </w:r>
    </w:p>
    <w:p w14:paraId="7FADCD0E" w14:textId="0D77B3A4" w:rsidR="001B67F8" w:rsidRPr="00FA7473" w:rsidRDefault="00387E2E" w:rsidP="002666E5">
      <w:pPr>
        <w:rPr>
          <w:lang w:val="nl-NL"/>
        </w:rPr>
      </w:pPr>
      <w:r w:rsidRPr="00FA7473">
        <w:rPr>
          <w:lang w:val="nl-NL"/>
        </w:rPr>
        <w:t>Het doel van deze controles is de verpakkingen controleren, de geproduceerde hoeveelheden berekenen en per productielot stalen afnemen. Die stalen worden vervolgens in een laboratorium onderzocht, waar men nagaat of het product in overeenstemming met het bestek werd vervaardigd</w:t>
      </w:r>
      <w:r w:rsidR="00A779F6" w:rsidRPr="00FA7473">
        <w:rPr>
          <w:lang w:val="nl-NL"/>
        </w:rPr>
        <w:t xml:space="preserve">. </w:t>
      </w:r>
    </w:p>
    <w:p w14:paraId="242292D8" w14:textId="07514092" w:rsidR="001B67F8" w:rsidRPr="00FA7473" w:rsidRDefault="00387E2E" w:rsidP="002666E5">
      <w:pPr>
        <w:rPr>
          <w:lang w:val="nl-NL"/>
        </w:rPr>
      </w:pPr>
      <w:r w:rsidRPr="00FA7473">
        <w:rPr>
          <w:lang w:val="nl-NL"/>
        </w:rPr>
        <w:t>Voor elk productielot van een bepaald product wordt een staal genomen door de controleu</w:t>
      </w:r>
      <w:r w:rsidR="001B67F8" w:rsidRPr="00FA7473">
        <w:rPr>
          <w:lang w:val="nl-NL"/>
        </w:rPr>
        <w:t>r</w:t>
      </w:r>
      <w:r w:rsidRPr="00FA7473">
        <w:rPr>
          <w:lang w:val="nl-NL"/>
        </w:rPr>
        <w:t>. Dan wordt een volledige analyse van dit staal uitgevoerd in een laboratorium.</w:t>
      </w:r>
    </w:p>
    <w:p w14:paraId="01DED83B" w14:textId="49B2684F" w:rsidR="001B67F8" w:rsidRPr="00FA7473" w:rsidRDefault="00387E2E" w:rsidP="002666E5">
      <w:pPr>
        <w:rPr>
          <w:lang w:val="nl-NL"/>
        </w:rPr>
      </w:pPr>
      <w:r w:rsidRPr="00FA7473">
        <w:rPr>
          <w:lang w:val="nl-NL"/>
        </w:rPr>
        <w:t xml:space="preserve">Nadat de POD MI kennis heeft genomen van de resultaten van de </w:t>
      </w:r>
      <w:r w:rsidR="001B67F8" w:rsidRPr="00FA7473">
        <w:rPr>
          <w:lang w:val="nl-NL"/>
        </w:rPr>
        <w:t>analyses – e</w:t>
      </w:r>
      <w:r w:rsidRPr="00FA7473">
        <w:rPr>
          <w:lang w:val="nl-NL"/>
        </w:rPr>
        <w:t>n voor zover deze resultaten de conformiteit van het eindproduct aantonen met de vermelde voorschriften</w:t>
      </w:r>
      <w:r w:rsidR="001B67F8" w:rsidRPr="00FA7473">
        <w:rPr>
          <w:lang w:val="nl-NL"/>
        </w:rPr>
        <w:t xml:space="preserve"> – </w:t>
      </w:r>
      <w:r w:rsidRPr="00FA7473">
        <w:rPr>
          <w:lang w:val="nl-NL"/>
        </w:rPr>
        <w:t>geeft de POD MI de fabrikant zijn akkoord voor de levering van de betrokken producten.</w:t>
      </w:r>
    </w:p>
    <w:p w14:paraId="0392DD30" w14:textId="7B1B02D9" w:rsidR="001B67F8" w:rsidRPr="00FA7473" w:rsidRDefault="00387E2E" w:rsidP="002666E5">
      <w:pPr>
        <w:rPr>
          <w:lang w:val="nl-NL"/>
        </w:rPr>
      </w:pPr>
      <w:r w:rsidRPr="00FA7473">
        <w:rPr>
          <w:lang w:val="nl-NL"/>
        </w:rPr>
        <w:lastRenderedPageBreak/>
        <w:t>Voor de c</w:t>
      </w:r>
      <w:r w:rsidR="001B67F8" w:rsidRPr="00FA7473">
        <w:rPr>
          <w:lang w:val="nl-NL"/>
        </w:rPr>
        <w:t>ampagnes 2014 e</w:t>
      </w:r>
      <w:r w:rsidRPr="00FA7473">
        <w:rPr>
          <w:lang w:val="nl-NL"/>
        </w:rPr>
        <w:t>n</w:t>
      </w:r>
      <w:r w:rsidR="001B67F8" w:rsidRPr="00FA7473">
        <w:rPr>
          <w:lang w:val="nl-NL"/>
        </w:rPr>
        <w:t xml:space="preserve"> 2015</w:t>
      </w:r>
      <w:r w:rsidRPr="00FA7473">
        <w:rPr>
          <w:lang w:val="nl-NL"/>
        </w:rPr>
        <w:t xml:space="preserve"> werden deze analyses uitgevoerd door h</w:t>
      </w:r>
      <w:r w:rsidR="001B67F8" w:rsidRPr="00FA7473">
        <w:rPr>
          <w:lang w:val="nl-NL"/>
        </w:rPr>
        <w:t>e</w:t>
      </w:r>
      <w:r w:rsidRPr="00FA7473">
        <w:rPr>
          <w:lang w:val="nl-NL"/>
        </w:rPr>
        <w:t>t</w:t>
      </w:r>
      <w:r w:rsidR="001B67F8" w:rsidRPr="00FA7473">
        <w:rPr>
          <w:lang w:val="nl-NL"/>
        </w:rPr>
        <w:t xml:space="preserve"> Laborato</w:t>
      </w:r>
      <w:r w:rsidRPr="00FA7473">
        <w:rPr>
          <w:lang w:val="nl-NL"/>
        </w:rPr>
        <w:t xml:space="preserve">rium van </w:t>
      </w:r>
      <w:r w:rsidR="00665E43" w:rsidRPr="00FA7473">
        <w:rPr>
          <w:lang w:val="nl-NL"/>
        </w:rPr>
        <w:t xml:space="preserve">Douane </w:t>
      </w:r>
      <w:r w:rsidR="001B67F8" w:rsidRPr="00FA7473">
        <w:rPr>
          <w:lang w:val="nl-NL"/>
        </w:rPr>
        <w:t>e</w:t>
      </w:r>
      <w:r w:rsidRPr="00FA7473">
        <w:rPr>
          <w:lang w:val="nl-NL"/>
        </w:rPr>
        <w:t>n Accijnzen</w:t>
      </w:r>
      <w:r w:rsidR="001B67F8" w:rsidRPr="00FA7473">
        <w:rPr>
          <w:lang w:val="nl-NL"/>
        </w:rPr>
        <w:t xml:space="preserve">. </w:t>
      </w:r>
      <w:r w:rsidRPr="00FA7473">
        <w:rPr>
          <w:lang w:val="nl-NL"/>
        </w:rPr>
        <w:t xml:space="preserve">Dit laboratorium heeft deze samenwerking echter niet willen verderzetten voor de </w:t>
      </w:r>
      <w:r w:rsidR="001B67F8" w:rsidRPr="00FA7473">
        <w:rPr>
          <w:lang w:val="nl-NL"/>
        </w:rPr>
        <w:t xml:space="preserve">campagne 2016. </w:t>
      </w:r>
    </w:p>
    <w:p w14:paraId="02C8C68C" w14:textId="1086684F" w:rsidR="001B67F8" w:rsidRPr="00FA7473" w:rsidRDefault="00387E2E" w:rsidP="002666E5">
      <w:pPr>
        <w:rPr>
          <w:lang w:val="nl-NL"/>
        </w:rPr>
      </w:pPr>
      <w:r w:rsidRPr="00FA7473">
        <w:rPr>
          <w:lang w:val="nl-NL"/>
        </w:rPr>
        <w:t xml:space="preserve">Reeds in </w:t>
      </w:r>
      <w:r w:rsidR="001B67F8" w:rsidRPr="00FA7473">
        <w:rPr>
          <w:lang w:val="nl-NL"/>
        </w:rPr>
        <w:t>2015</w:t>
      </w:r>
      <w:r w:rsidR="00BC1BE3" w:rsidRPr="00FA7473">
        <w:rPr>
          <w:lang w:val="nl-NL"/>
        </w:rPr>
        <w:t>-2016 (l</w:t>
      </w:r>
      <w:r w:rsidRPr="00FA7473">
        <w:rPr>
          <w:lang w:val="nl-NL"/>
        </w:rPr>
        <w:t>ever</w:t>
      </w:r>
      <w:r w:rsidR="00BC1BE3" w:rsidRPr="00FA7473">
        <w:rPr>
          <w:lang w:val="nl-NL"/>
        </w:rPr>
        <w:t>i</w:t>
      </w:r>
      <w:r w:rsidRPr="00FA7473">
        <w:rPr>
          <w:lang w:val="nl-NL"/>
        </w:rPr>
        <w:t xml:space="preserve">ngen van de producten van de aanbesteding </w:t>
      </w:r>
      <w:r w:rsidR="00BC1BE3" w:rsidRPr="00FA7473">
        <w:rPr>
          <w:lang w:val="nl-NL"/>
        </w:rPr>
        <w:t>2015)</w:t>
      </w:r>
      <w:r w:rsidRPr="00FA7473">
        <w:rPr>
          <w:lang w:val="nl-NL"/>
        </w:rPr>
        <w:t xml:space="preserve"> had het laboratorium</w:t>
      </w:r>
      <w:r w:rsidR="001B67F8" w:rsidRPr="00FA7473">
        <w:rPr>
          <w:lang w:val="nl-NL"/>
        </w:rPr>
        <w:t>,</w:t>
      </w:r>
      <w:r w:rsidRPr="00FA7473">
        <w:rPr>
          <w:lang w:val="nl-NL"/>
        </w:rPr>
        <w:t xml:space="preserve"> omwille van een gebrek aan </w:t>
      </w:r>
      <w:r w:rsidR="001B67F8" w:rsidRPr="00FA7473">
        <w:rPr>
          <w:lang w:val="nl-NL"/>
        </w:rPr>
        <w:t>person</w:t>
      </w:r>
      <w:r w:rsidRPr="00FA7473">
        <w:rPr>
          <w:lang w:val="nl-NL"/>
        </w:rPr>
        <w:t>e</w:t>
      </w:r>
      <w:r w:rsidR="001B67F8" w:rsidRPr="00FA7473">
        <w:rPr>
          <w:lang w:val="nl-NL"/>
        </w:rPr>
        <w:t xml:space="preserve">el, </w:t>
      </w:r>
      <w:r w:rsidRPr="00FA7473">
        <w:rPr>
          <w:lang w:val="nl-NL"/>
        </w:rPr>
        <w:t xml:space="preserve">reeds veel vertraging in haar </w:t>
      </w:r>
      <w:r w:rsidR="001B67F8" w:rsidRPr="00FA7473">
        <w:rPr>
          <w:lang w:val="nl-NL"/>
        </w:rPr>
        <w:t>analyses.</w:t>
      </w:r>
      <w:r w:rsidR="009619C9" w:rsidRPr="00FA7473">
        <w:rPr>
          <w:lang w:val="nl-NL"/>
        </w:rPr>
        <w:t xml:space="preserve"> </w:t>
      </w:r>
      <w:r w:rsidRPr="00FA7473">
        <w:rPr>
          <w:lang w:val="nl-NL"/>
        </w:rPr>
        <w:t>Normaal moet je op een maand rekenen voor de uitvoering van een</w:t>
      </w:r>
      <w:r w:rsidR="001B67F8" w:rsidRPr="00FA7473">
        <w:rPr>
          <w:lang w:val="nl-NL"/>
        </w:rPr>
        <w:t xml:space="preserve"> analyse, ma</w:t>
      </w:r>
      <w:r w:rsidRPr="00FA7473">
        <w:rPr>
          <w:lang w:val="nl-NL"/>
        </w:rPr>
        <w:t>ar i</w:t>
      </w:r>
      <w:r w:rsidR="001B67F8" w:rsidRPr="00FA7473">
        <w:rPr>
          <w:lang w:val="nl-NL"/>
        </w:rPr>
        <w:t>n 2015</w:t>
      </w:r>
      <w:r w:rsidR="00BC1BE3" w:rsidRPr="00FA7473">
        <w:rPr>
          <w:lang w:val="nl-NL"/>
        </w:rPr>
        <w:t>-2016</w:t>
      </w:r>
      <w:r w:rsidR="001B67F8" w:rsidRPr="00FA7473">
        <w:rPr>
          <w:lang w:val="nl-NL"/>
        </w:rPr>
        <w:t xml:space="preserve"> </w:t>
      </w:r>
      <w:r w:rsidRPr="00FA7473">
        <w:rPr>
          <w:lang w:val="nl-NL"/>
        </w:rPr>
        <w:t>moesten we vaak verschillende maanden wachten voor de resultaten beschikbaar waren</w:t>
      </w:r>
      <w:r w:rsidR="001B67F8" w:rsidRPr="00FA7473">
        <w:rPr>
          <w:lang w:val="nl-NL"/>
        </w:rPr>
        <w:t xml:space="preserve">. </w:t>
      </w:r>
      <w:r w:rsidRPr="00FA7473">
        <w:rPr>
          <w:lang w:val="nl-NL"/>
        </w:rPr>
        <w:t>Dit maakt het moeilijk om het FEAD goed te beheren.</w:t>
      </w:r>
    </w:p>
    <w:p w14:paraId="310BA6C8" w14:textId="4E416E0B" w:rsidR="00BC1BE3" w:rsidRPr="00FA7473" w:rsidRDefault="00387E2E" w:rsidP="002666E5">
      <w:pPr>
        <w:rPr>
          <w:lang w:val="nl-NL"/>
        </w:rPr>
      </w:pPr>
      <w:r w:rsidRPr="00FA7473">
        <w:rPr>
          <w:lang w:val="nl-NL"/>
        </w:rPr>
        <w:t xml:space="preserve">De BA heeft dus beslist om een specifieke aanbesteding te lanceren voor deze taak om zo een ander laboratorium te vinden. Deze aanbesteding werd gelanceerd op </w:t>
      </w:r>
      <w:r w:rsidR="00BC1BE3" w:rsidRPr="00FA7473">
        <w:rPr>
          <w:lang w:val="nl-NL"/>
        </w:rPr>
        <w:t xml:space="preserve">29/06/2016. </w:t>
      </w:r>
      <w:r w:rsidRPr="00FA7473">
        <w:rPr>
          <w:lang w:val="nl-NL"/>
        </w:rPr>
        <w:t xml:space="preserve">De BA heeft 3 offertes ontvangen van externe </w:t>
      </w:r>
      <w:r w:rsidR="00BC1BE3" w:rsidRPr="00FA7473">
        <w:rPr>
          <w:lang w:val="nl-NL"/>
        </w:rPr>
        <w:t>laborato</w:t>
      </w:r>
      <w:r w:rsidRPr="00FA7473">
        <w:rPr>
          <w:lang w:val="nl-NL"/>
        </w:rPr>
        <w:t>r</w:t>
      </w:r>
      <w:r w:rsidR="00276783" w:rsidRPr="00FA7473">
        <w:rPr>
          <w:lang w:val="nl-NL"/>
        </w:rPr>
        <w:t>i</w:t>
      </w:r>
      <w:r w:rsidRPr="00FA7473">
        <w:rPr>
          <w:lang w:val="nl-NL"/>
        </w:rPr>
        <w:t xml:space="preserve">a. </w:t>
      </w:r>
      <w:r w:rsidR="00276783" w:rsidRPr="00FA7473">
        <w:rPr>
          <w:lang w:val="nl-NL"/>
        </w:rPr>
        <w:t xml:space="preserve">Uiteindelijk werd het laboratorium </w:t>
      </w:r>
      <w:r w:rsidR="00BC1BE3" w:rsidRPr="00FA7473">
        <w:rPr>
          <w:lang w:val="nl-NL"/>
        </w:rPr>
        <w:t xml:space="preserve">ECCA NV </w:t>
      </w:r>
      <w:r w:rsidR="00276783" w:rsidRPr="00FA7473">
        <w:rPr>
          <w:lang w:val="nl-NL"/>
        </w:rPr>
        <w:t xml:space="preserve">uit </w:t>
      </w:r>
      <w:r w:rsidR="00BC1BE3" w:rsidRPr="00FA7473">
        <w:rPr>
          <w:lang w:val="nl-NL"/>
        </w:rPr>
        <w:t xml:space="preserve">Merelbeke </w:t>
      </w:r>
      <w:r w:rsidR="00276783" w:rsidRPr="00FA7473">
        <w:rPr>
          <w:lang w:val="nl-NL"/>
        </w:rPr>
        <w:t>geselecteerd om de aanbesteding uit te voeren</w:t>
      </w:r>
      <w:r w:rsidR="00BC1BE3" w:rsidRPr="00FA7473">
        <w:rPr>
          <w:lang w:val="nl-NL"/>
        </w:rPr>
        <w:t xml:space="preserve">. </w:t>
      </w:r>
    </w:p>
    <w:p w14:paraId="3F59C3E2" w14:textId="63FA3F05" w:rsidR="004D2B9D" w:rsidRPr="00FA7473" w:rsidRDefault="00276783" w:rsidP="002666E5">
      <w:pPr>
        <w:rPr>
          <w:lang w:val="nl-NL"/>
        </w:rPr>
      </w:pPr>
      <w:r w:rsidRPr="00FA7473">
        <w:rPr>
          <w:lang w:val="nl-NL"/>
        </w:rPr>
        <w:t xml:space="preserve">De kosten van deze </w:t>
      </w:r>
      <w:r w:rsidR="00BC1BE3" w:rsidRPr="00FA7473">
        <w:rPr>
          <w:lang w:val="nl-NL"/>
        </w:rPr>
        <w:t xml:space="preserve">analyses </w:t>
      </w:r>
      <w:r w:rsidRPr="00FA7473">
        <w:rPr>
          <w:lang w:val="nl-NL"/>
        </w:rPr>
        <w:t xml:space="preserve">werden ten laste genomen door de Technische Bijstand (zie punt </w:t>
      </w:r>
      <w:r w:rsidR="0015448B" w:rsidRPr="00FA7473">
        <w:rPr>
          <w:lang w:val="nl-NL"/>
        </w:rPr>
        <w:t>2.1.4.3.</w:t>
      </w:r>
      <w:r w:rsidR="00BC1BE3" w:rsidRPr="00FA7473">
        <w:rPr>
          <w:lang w:val="nl-NL"/>
        </w:rPr>
        <w:t>).</w:t>
      </w:r>
      <w:r w:rsidR="004D2B9D" w:rsidRPr="00FA7473">
        <w:rPr>
          <w:lang w:val="nl-NL"/>
        </w:rPr>
        <w:t xml:space="preserve"> – </w:t>
      </w:r>
      <w:r w:rsidRPr="00FA7473">
        <w:rPr>
          <w:lang w:val="nl-NL"/>
        </w:rPr>
        <w:t>wat in 2014-2015 niet het geval was. De BA heeft dus haar aanpak licht moeten aanpassen in verband met de staal</w:t>
      </w:r>
      <w:r w:rsidR="00E76B01">
        <w:rPr>
          <w:lang w:val="nl-NL"/>
        </w:rPr>
        <w:t>af</w:t>
      </w:r>
      <w:r w:rsidRPr="00FA7473">
        <w:rPr>
          <w:lang w:val="nl-NL"/>
        </w:rPr>
        <w:t>name (om het budget na te leven</w:t>
      </w:r>
      <w:r w:rsidR="0015448B" w:rsidRPr="00FA7473">
        <w:rPr>
          <w:lang w:val="nl-NL"/>
        </w:rPr>
        <w:t>)</w:t>
      </w:r>
      <w:r w:rsidR="004D2B9D" w:rsidRPr="00FA7473">
        <w:rPr>
          <w:lang w:val="nl-NL"/>
        </w:rPr>
        <w:t xml:space="preserve">: </w:t>
      </w:r>
      <w:r w:rsidRPr="00FA7473">
        <w:rPr>
          <w:lang w:val="nl-NL"/>
        </w:rPr>
        <w:t>d</w:t>
      </w:r>
      <w:r w:rsidR="00BC1BE3" w:rsidRPr="00FA7473">
        <w:rPr>
          <w:lang w:val="nl-NL"/>
        </w:rPr>
        <w:t xml:space="preserve">e analyses </w:t>
      </w:r>
      <w:r w:rsidRPr="00FA7473">
        <w:rPr>
          <w:lang w:val="nl-NL"/>
        </w:rPr>
        <w:t xml:space="preserve">worden nog steeds </w:t>
      </w:r>
      <w:r w:rsidR="003156F0" w:rsidRPr="00FA7473">
        <w:rPr>
          <w:lang w:val="nl-NL"/>
        </w:rPr>
        <w:t>100 % uitgevoerd om alle producten en er worden ook nog steeds stalen genomen van alle productieloten. Niet alle stalen worden echter volledig geanalyseerd</w:t>
      </w:r>
      <w:r w:rsidR="004D2B9D" w:rsidRPr="00FA7473">
        <w:rPr>
          <w:lang w:val="nl-NL"/>
        </w:rPr>
        <w:t xml:space="preserve">. </w:t>
      </w:r>
    </w:p>
    <w:p w14:paraId="15C0C940" w14:textId="12509F93" w:rsidR="00EA7F75" w:rsidRPr="00FA7473" w:rsidRDefault="00AE5C65" w:rsidP="002666E5">
      <w:pPr>
        <w:rPr>
          <w:lang w:val="nl-NL"/>
        </w:rPr>
      </w:pPr>
      <w:r w:rsidRPr="00FA7473">
        <w:rPr>
          <w:lang w:val="nl-NL"/>
        </w:rPr>
        <w:t>De BA maakt nu een onderscheid tussen een naar gewicht en een volledige</w:t>
      </w:r>
      <w:r w:rsidR="006D6D4E" w:rsidRPr="00FA7473">
        <w:rPr>
          <w:lang w:val="nl-NL"/>
        </w:rPr>
        <w:t xml:space="preserve"> analyse</w:t>
      </w:r>
      <w:r w:rsidRPr="00FA7473">
        <w:rPr>
          <w:lang w:val="nl-NL"/>
        </w:rPr>
        <w:t>. Het gewicht wordt systematisch gecontroleerd voor elk staal, maar de volledige a</w:t>
      </w:r>
      <w:r w:rsidR="006D6D4E" w:rsidRPr="00FA7473">
        <w:rPr>
          <w:lang w:val="nl-NL"/>
        </w:rPr>
        <w:t>nalyses</w:t>
      </w:r>
      <w:r w:rsidRPr="00FA7473">
        <w:rPr>
          <w:lang w:val="nl-NL"/>
        </w:rPr>
        <w:t xml:space="preserve"> worden slecht</w:t>
      </w:r>
      <w:r w:rsidR="00E76B01">
        <w:rPr>
          <w:lang w:val="nl-NL"/>
        </w:rPr>
        <w:t>s</w:t>
      </w:r>
      <w:r w:rsidRPr="00FA7473">
        <w:rPr>
          <w:lang w:val="nl-NL"/>
        </w:rPr>
        <w:t xml:space="preserve"> op bepaalde stalen uitgevoerd, die willekeurig worden gekozen</w:t>
      </w:r>
      <w:r w:rsidR="006D6D4E" w:rsidRPr="00FA7473">
        <w:rPr>
          <w:lang w:val="nl-NL"/>
        </w:rPr>
        <w:t>.</w:t>
      </w:r>
      <w:r w:rsidR="006D6D4E" w:rsidRPr="00FA7473">
        <w:rPr>
          <w:lang w:val="nl-NL"/>
        </w:rPr>
        <w:tab/>
      </w:r>
    </w:p>
    <w:p w14:paraId="0D57C732" w14:textId="6B951215" w:rsidR="00082D29" w:rsidRPr="00FA7473" w:rsidRDefault="00AE5C65" w:rsidP="002666E5">
      <w:pPr>
        <w:rPr>
          <w:lang w:val="nl-NL"/>
        </w:rPr>
      </w:pPr>
      <w:r w:rsidRPr="00FA7473">
        <w:rPr>
          <w:lang w:val="nl-NL"/>
        </w:rPr>
        <w:t xml:space="preserve">Deze beslissing werd onder andere genomen, omdat de BA heeft vastgesteld (in de loop van de </w:t>
      </w:r>
      <w:r w:rsidR="006D6D4E" w:rsidRPr="00FA7473">
        <w:rPr>
          <w:lang w:val="nl-NL"/>
        </w:rPr>
        <w:t>campagnes 2014 e</w:t>
      </w:r>
      <w:r w:rsidRPr="00FA7473">
        <w:rPr>
          <w:lang w:val="nl-NL"/>
        </w:rPr>
        <w:t>n</w:t>
      </w:r>
      <w:r w:rsidR="006D6D4E" w:rsidRPr="00FA7473">
        <w:rPr>
          <w:lang w:val="nl-NL"/>
        </w:rPr>
        <w:t xml:space="preserve"> 2015</w:t>
      </w:r>
      <w:r w:rsidR="007A06B8" w:rsidRPr="00FA7473">
        <w:rPr>
          <w:lang w:val="nl-NL"/>
        </w:rPr>
        <w:t>)</w:t>
      </w:r>
      <w:r w:rsidR="006D6D4E" w:rsidRPr="00FA7473">
        <w:rPr>
          <w:lang w:val="nl-NL"/>
        </w:rPr>
        <w:t xml:space="preserve"> </w:t>
      </w:r>
      <w:r w:rsidRPr="00FA7473">
        <w:rPr>
          <w:lang w:val="nl-NL"/>
        </w:rPr>
        <w:t>dat het probleem van het gewicht het vaakst terugkeerde</w:t>
      </w:r>
      <w:r w:rsidR="007C27B4">
        <w:rPr>
          <w:lang w:val="nl-NL"/>
        </w:rPr>
        <w:t>. D</w:t>
      </w:r>
      <w:r w:rsidRPr="00FA7473">
        <w:rPr>
          <w:lang w:val="nl-NL"/>
        </w:rPr>
        <w:t>eze nieuwe aanpak vereist een financiële opvolging van de verschillende ana</w:t>
      </w:r>
      <w:r w:rsidR="00082D29" w:rsidRPr="00FA7473">
        <w:rPr>
          <w:lang w:val="nl-NL"/>
        </w:rPr>
        <w:t>lyses d</w:t>
      </w:r>
      <w:r w:rsidRPr="00FA7473">
        <w:rPr>
          <w:lang w:val="nl-NL"/>
        </w:rPr>
        <w:t>i</w:t>
      </w:r>
      <w:r w:rsidR="00082D29" w:rsidRPr="00FA7473">
        <w:rPr>
          <w:lang w:val="nl-NL"/>
        </w:rPr>
        <w:t>e</w:t>
      </w:r>
      <w:r w:rsidRPr="00FA7473">
        <w:rPr>
          <w:lang w:val="nl-NL"/>
        </w:rPr>
        <w:t xml:space="preserve"> werden aangevraagd</w:t>
      </w:r>
      <w:r w:rsidR="00AA3CEC" w:rsidRPr="00FA7473">
        <w:rPr>
          <w:lang w:val="nl-NL"/>
        </w:rPr>
        <w:t xml:space="preserve"> – </w:t>
      </w:r>
      <w:r w:rsidRPr="00FA7473">
        <w:rPr>
          <w:lang w:val="nl-NL"/>
        </w:rPr>
        <w:t>er werd een s</w:t>
      </w:r>
      <w:r w:rsidR="00AA3CEC" w:rsidRPr="00FA7473">
        <w:rPr>
          <w:lang w:val="nl-NL"/>
        </w:rPr>
        <w:t>p</w:t>
      </w:r>
      <w:r w:rsidRPr="00FA7473">
        <w:rPr>
          <w:lang w:val="nl-NL"/>
        </w:rPr>
        <w:t>e</w:t>
      </w:r>
      <w:r w:rsidR="00AA3CEC" w:rsidRPr="00FA7473">
        <w:rPr>
          <w:lang w:val="nl-NL"/>
        </w:rPr>
        <w:t>cifi</w:t>
      </w:r>
      <w:r w:rsidRPr="00FA7473">
        <w:rPr>
          <w:lang w:val="nl-NL"/>
        </w:rPr>
        <w:t>eke tabel opgesteld om deze opvolging uit te voeren.</w:t>
      </w:r>
    </w:p>
    <w:p w14:paraId="391B6D8D" w14:textId="0375BA07" w:rsidR="00152F91" w:rsidRPr="00FA7473" w:rsidRDefault="00AE5C65" w:rsidP="002666E5">
      <w:pPr>
        <w:rPr>
          <w:lang w:val="nl-NL"/>
        </w:rPr>
      </w:pPr>
      <w:r w:rsidRPr="00FA7473">
        <w:rPr>
          <w:lang w:val="nl-NL"/>
        </w:rPr>
        <w:t>In</w:t>
      </w:r>
      <w:r w:rsidR="0024469F" w:rsidRPr="00FA7473">
        <w:rPr>
          <w:lang w:val="nl-NL"/>
        </w:rPr>
        <w:t xml:space="preserve"> tot</w:t>
      </w:r>
      <w:r w:rsidRPr="00FA7473">
        <w:rPr>
          <w:lang w:val="nl-NL"/>
        </w:rPr>
        <w:t>a</w:t>
      </w:r>
      <w:r w:rsidR="0024469F" w:rsidRPr="00FA7473">
        <w:rPr>
          <w:lang w:val="nl-NL"/>
        </w:rPr>
        <w:t>al</w:t>
      </w:r>
      <w:r w:rsidR="00152F91" w:rsidRPr="00FA7473">
        <w:rPr>
          <w:lang w:val="nl-NL"/>
        </w:rPr>
        <w:t xml:space="preserve"> </w:t>
      </w:r>
      <w:r w:rsidRPr="00FA7473">
        <w:rPr>
          <w:lang w:val="nl-NL"/>
        </w:rPr>
        <w:t xml:space="preserve">werden </w:t>
      </w:r>
      <w:r w:rsidR="00152F91" w:rsidRPr="00FA7473">
        <w:rPr>
          <w:lang w:val="nl-NL"/>
        </w:rPr>
        <w:t xml:space="preserve">312 </w:t>
      </w:r>
      <w:r w:rsidRPr="00FA7473">
        <w:rPr>
          <w:lang w:val="nl-NL"/>
        </w:rPr>
        <w:t xml:space="preserve">productstalen geanalyseerd door het laboratorium in </w:t>
      </w:r>
      <w:r w:rsidR="00152F91" w:rsidRPr="00FA7473">
        <w:rPr>
          <w:lang w:val="nl-NL"/>
        </w:rPr>
        <w:t>2016.</w:t>
      </w:r>
    </w:p>
    <w:p w14:paraId="75E807BC" w14:textId="50E3AC75" w:rsidR="00152F91" w:rsidRPr="00FA7473" w:rsidRDefault="0004207C" w:rsidP="002666E5">
      <w:pPr>
        <w:rPr>
          <w:lang w:val="nl-NL"/>
        </w:rPr>
      </w:pPr>
      <w:r w:rsidRPr="00FA7473">
        <w:rPr>
          <w:lang w:val="nl-NL"/>
        </w:rPr>
        <w:t xml:space="preserve">Het gaat om </w:t>
      </w:r>
      <w:r w:rsidR="00152F91" w:rsidRPr="00FA7473">
        <w:rPr>
          <w:lang w:val="nl-NL"/>
        </w:rPr>
        <w:t xml:space="preserve">235 </w:t>
      </w:r>
      <w:r w:rsidRPr="00FA7473">
        <w:rPr>
          <w:lang w:val="nl-NL"/>
        </w:rPr>
        <w:t xml:space="preserve">productstalen van de </w:t>
      </w:r>
      <w:r w:rsidR="00152F91" w:rsidRPr="00FA7473">
        <w:rPr>
          <w:lang w:val="nl-NL"/>
        </w:rPr>
        <w:t xml:space="preserve">campagne 2015 </w:t>
      </w:r>
      <w:r w:rsidR="00AA3CEC" w:rsidRPr="00FA7473">
        <w:rPr>
          <w:lang w:val="nl-NL"/>
        </w:rPr>
        <w:t>(</w:t>
      </w:r>
      <w:r w:rsidRPr="00FA7473">
        <w:rPr>
          <w:lang w:val="nl-NL"/>
        </w:rPr>
        <w:t xml:space="preserve">die in 2016 werden geanalyseerd door het </w:t>
      </w:r>
      <w:r w:rsidR="00152F91" w:rsidRPr="00FA7473">
        <w:rPr>
          <w:lang w:val="nl-NL"/>
        </w:rPr>
        <w:t>laborato</w:t>
      </w:r>
      <w:r w:rsidRPr="00FA7473">
        <w:rPr>
          <w:lang w:val="nl-NL"/>
        </w:rPr>
        <w:t xml:space="preserve">rium van </w:t>
      </w:r>
      <w:r w:rsidR="00152F91" w:rsidRPr="00FA7473">
        <w:rPr>
          <w:lang w:val="nl-NL"/>
        </w:rPr>
        <w:t>Douane e</w:t>
      </w:r>
      <w:r w:rsidRPr="00FA7473">
        <w:rPr>
          <w:lang w:val="nl-NL"/>
        </w:rPr>
        <w:t>n Accijnzen</w:t>
      </w:r>
      <w:r w:rsidR="00AA3CEC" w:rsidRPr="00FA7473">
        <w:rPr>
          <w:lang w:val="nl-NL"/>
        </w:rPr>
        <w:t>)</w:t>
      </w:r>
      <w:r w:rsidR="007D77C5" w:rsidRPr="00FA7473">
        <w:rPr>
          <w:lang w:val="nl-NL"/>
        </w:rPr>
        <w:t xml:space="preserve"> </w:t>
      </w:r>
      <w:r w:rsidR="00665E43" w:rsidRPr="00FA7473">
        <w:rPr>
          <w:lang w:val="nl-NL"/>
        </w:rPr>
        <w:t xml:space="preserve">en </w:t>
      </w:r>
      <w:r w:rsidRPr="00FA7473">
        <w:rPr>
          <w:lang w:val="nl-NL"/>
        </w:rPr>
        <w:t xml:space="preserve">om </w:t>
      </w:r>
      <w:r w:rsidR="007D77C5" w:rsidRPr="00FA7473">
        <w:rPr>
          <w:lang w:val="nl-NL"/>
        </w:rPr>
        <w:t xml:space="preserve">77 </w:t>
      </w:r>
      <w:r w:rsidRPr="00FA7473">
        <w:rPr>
          <w:lang w:val="nl-NL"/>
        </w:rPr>
        <w:t xml:space="preserve">productstalen van de campagne </w:t>
      </w:r>
      <w:r w:rsidR="00F31CBB" w:rsidRPr="00FA7473">
        <w:rPr>
          <w:lang w:val="nl-NL"/>
        </w:rPr>
        <w:t xml:space="preserve">2016 </w:t>
      </w:r>
      <w:r w:rsidR="00AA3CEC" w:rsidRPr="00FA7473">
        <w:rPr>
          <w:lang w:val="nl-NL"/>
        </w:rPr>
        <w:t>(</w:t>
      </w:r>
      <w:r w:rsidRPr="00FA7473">
        <w:rPr>
          <w:lang w:val="nl-NL"/>
        </w:rPr>
        <w:t>die werden ge</w:t>
      </w:r>
      <w:r w:rsidR="00AA3CEC" w:rsidRPr="00FA7473">
        <w:rPr>
          <w:lang w:val="nl-NL"/>
        </w:rPr>
        <w:t>analys</w:t>
      </w:r>
      <w:r w:rsidRPr="00FA7473">
        <w:rPr>
          <w:lang w:val="nl-NL"/>
        </w:rPr>
        <w:t>eerd door he</w:t>
      </w:r>
      <w:r w:rsidR="007C27B4">
        <w:rPr>
          <w:lang w:val="nl-NL"/>
        </w:rPr>
        <w:t>t</w:t>
      </w:r>
      <w:r w:rsidRPr="00FA7473">
        <w:rPr>
          <w:lang w:val="nl-NL"/>
        </w:rPr>
        <w:t xml:space="preserve"> nieuwe laboratorium </w:t>
      </w:r>
      <w:r w:rsidR="007D77C5" w:rsidRPr="00FA7473">
        <w:rPr>
          <w:lang w:val="nl-NL"/>
        </w:rPr>
        <w:t>ECCA</w:t>
      </w:r>
      <w:r w:rsidR="00AA3CEC" w:rsidRPr="00FA7473">
        <w:rPr>
          <w:lang w:val="nl-NL"/>
        </w:rPr>
        <w:t>)</w:t>
      </w:r>
      <w:r w:rsidR="007D77C5" w:rsidRPr="00FA7473">
        <w:rPr>
          <w:lang w:val="nl-NL"/>
        </w:rPr>
        <w:t>.</w:t>
      </w:r>
    </w:p>
    <w:p w14:paraId="53190C96" w14:textId="465F124B" w:rsidR="00F11FAA" w:rsidRPr="00FA7473" w:rsidRDefault="0004207C" w:rsidP="002666E5">
      <w:pPr>
        <w:rPr>
          <w:lang w:val="nl-NL"/>
        </w:rPr>
      </w:pPr>
      <w:r w:rsidRPr="00FA7473">
        <w:rPr>
          <w:lang w:val="nl-NL"/>
        </w:rPr>
        <w:t xml:space="preserve">Van </w:t>
      </w:r>
      <w:r w:rsidR="00F11FAA" w:rsidRPr="00FA7473">
        <w:rPr>
          <w:lang w:val="nl-NL"/>
        </w:rPr>
        <w:t>novemb</w:t>
      </w:r>
      <w:r w:rsidRPr="00FA7473">
        <w:rPr>
          <w:lang w:val="nl-NL"/>
        </w:rPr>
        <w:t xml:space="preserve">er </w:t>
      </w:r>
      <w:r w:rsidR="00F11FAA" w:rsidRPr="00FA7473">
        <w:rPr>
          <w:lang w:val="nl-NL"/>
        </w:rPr>
        <w:t xml:space="preserve">2016 </w:t>
      </w:r>
      <w:r w:rsidRPr="00FA7473">
        <w:rPr>
          <w:lang w:val="nl-NL"/>
        </w:rPr>
        <w:t>tot</w:t>
      </w:r>
      <w:r w:rsidR="00F11FAA" w:rsidRPr="00FA7473">
        <w:rPr>
          <w:lang w:val="nl-NL"/>
        </w:rPr>
        <w:t xml:space="preserve"> d</w:t>
      </w:r>
      <w:r w:rsidRPr="00FA7473">
        <w:rPr>
          <w:lang w:val="nl-NL"/>
        </w:rPr>
        <w:t>ec</w:t>
      </w:r>
      <w:r w:rsidR="00F11FAA" w:rsidRPr="00FA7473">
        <w:rPr>
          <w:lang w:val="nl-NL"/>
        </w:rPr>
        <w:t>emb</w:t>
      </w:r>
      <w:r w:rsidRPr="00FA7473">
        <w:rPr>
          <w:lang w:val="nl-NL"/>
        </w:rPr>
        <w:t>e</w:t>
      </w:r>
      <w:r w:rsidR="00F11FAA" w:rsidRPr="00FA7473">
        <w:rPr>
          <w:lang w:val="nl-NL"/>
        </w:rPr>
        <w:t>r 2016</w:t>
      </w:r>
      <w:r w:rsidRPr="00FA7473">
        <w:rPr>
          <w:lang w:val="nl-NL"/>
        </w:rPr>
        <w:t xml:space="preserve"> werden </w:t>
      </w:r>
      <w:r w:rsidR="00F11FAA" w:rsidRPr="00FA7473">
        <w:rPr>
          <w:lang w:val="nl-NL"/>
        </w:rPr>
        <w:t xml:space="preserve">34 </w:t>
      </w:r>
      <w:r w:rsidRPr="00FA7473">
        <w:rPr>
          <w:lang w:val="nl-NL"/>
        </w:rPr>
        <w:t>product</w:t>
      </w:r>
      <w:r w:rsidR="00F11FAA" w:rsidRPr="00FA7473">
        <w:rPr>
          <w:lang w:val="nl-NL"/>
        </w:rPr>
        <w:t>contr</w:t>
      </w:r>
      <w:r w:rsidRPr="00FA7473">
        <w:rPr>
          <w:lang w:val="nl-NL"/>
        </w:rPr>
        <w:t>oles uitgevoerd door de controleur</w:t>
      </w:r>
      <w:r w:rsidR="00F11FAA" w:rsidRPr="00FA7473">
        <w:rPr>
          <w:lang w:val="nl-NL"/>
        </w:rPr>
        <w:t>.</w:t>
      </w:r>
    </w:p>
    <w:p w14:paraId="76487E2C" w14:textId="58F4EFB0" w:rsidR="007D77C5" w:rsidRPr="00FA7473" w:rsidRDefault="0004207C" w:rsidP="002666E5">
      <w:pPr>
        <w:rPr>
          <w:lang w:val="nl-NL"/>
        </w:rPr>
      </w:pPr>
      <w:r w:rsidRPr="00FA7473">
        <w:rPr>
          <w:lang w:val="nl-NL"/>
        </w:rPr>
        <w:t>I</w:t>
      </w:r>
      <w:r w:rsidR="007D77C5" w:rsidRPr="00FA7473">
        <w:rPr>
          <w:lang w:val="nl-NL"/>
        </w:rPr>
        <w:t>n 2016</w:t>
      </w:r>
      <w:r w:rsidRPr="00FA7473">
        <w:rPr>
          <w:lang w:val="nl-NL"/>
        </w:rPr>
        <w:t xml:space="preserve"> werden er problemen ontdekt bij de volgende producten</w:t>
      </w:r>
      <w:r w:rsidR="007D77C5" w:rsidRPr="00FA7473">
        <w:rPr>
          <w:lang w:val="nl-NL"/>
        </w:rPr>
        <w:t>:</w:t>
      </w:r>
    </w:p>
    <w:p w14:paraId="2E343542" w14:textId="7F452464" w:rsidR="007D77C5" w:rsidRPr="00FA7473" w:rsidRDefault="007D77C5" w:rsidP="002666E5">
      <w:pPr>
        <w:pStyle w:val="Lijstalinea"/>
        <w:numPr>
          <w:ilvl w:val="0"/>
          <w:numId w:val="11"/>
        </w:numPr>
        <w:rPr>
          <w:lang w:val="nl-NL"/>
        </w:rPr>
      </w:pPr>
      <w:r w:rsidRPr="00FA7473">
        <w:rPr>
          <w:b/>
          <w:lang w:val="nl-NL"/>
        </w:rPr>
        <w:t>Couscous</w:t>
      </w:r>
      <w:r w:rsidR="00F31CBB" w:rsidRPr="00FA7473">
        <w:rPr>
          <w:b/>
          <w:lang w:val="nl-NL"/>
        </w:rPr>
        <w:t xml:space="preserve"> </w:t>
      </w:r>
      <w:r w:rsidR="00F31CBB" w:rsidRPr="00FA7473">
        <w:rPr>
          <w:lang w:val="nl-NL"/>
        </w:rPr>
        <w:t>(campagne 2015)</w:t>
      </w:r>
      <w:r w:rsidRPr="00FA7473">
        <w:rPr>
          <w:b/>
          <w:lang w:val="nl-NL"/>
        </w:rPr>
        <w:t xml:space="preserve">: </w:t>
      </w:r>
      <w:r w:rsidR="0004207C" w:rsidRPr="00FA7473">
        <w:rPr>
          <w:lang w:val="nl-NL"/>
        </w:rPr>
        <w:t xml:space="preserve">dit </w:t>
      </w:r>
      <w:r w:rsidRPr="00FA7473">
        <w:rPr>
          <w:lang w:val="nl-NL"/>
        </w:rPr>
        <w:t>probl</w:t>
      </w:r>
      <w:r w:rsidR="0004207C" w:rsidRPr="00FA7473">
        <w:rPr>
          <w:lang w:val="nl-NL"/>
        </w:rPr>
        <w:t>ee</w:t>
      </w:r>
      <w:r w:rsidRPr="00FA7473">
        <w:rPr>
          <w:lang w:val="nl-NL"/>
        </w:rPr>
        <w:t>m</w:t>
      </w:r>
      <w:r w:rsidR="0004207C" w:rsidRPr="00FA7473">
        <w:rPr>
          <w:lang w:val="nl-NL"/>
        </w:rPr>
        <w:t xml:space="preserve"> w</w:t>
      </w:r>
      <w:r w:rsidRPr="00FA7473">
        <w:rPr>
          <w:lang w:val="nl-NL"/>
        </w:rPr>
        <w:t>e</w:t>
      </w:r>
      <w:r w:rsidR="0004207C" w:rsidRPr="00FA7473">
        <w:rPr>
          <w:lang w:val="nl-NL"/>
        </w:rPr>
        <w:t xml:space="preserve">rd reeds vermeld in het verslag van </w:t>
      </w:r>
      <w:r w:rsidRPr="00FA7473">
        <w:rPr>
          <w:lang w:val="nl-NL"/>
        </w:rPr>
        <w:t>2015, ma</w:t>
      </w:r>
      <w:r w:rsidR="0004207C" w:rsidRPr="00FA7473">
        <w:rPr>
          <w:lang w:val="nl-NL"/>
        </w:rPr>
        <w:t>ar de gevolgen van deze afwijkingen werden pas in 2016 afgehandeld</w:t>
      </w:r>
      <w:r w:rsidRPr="00FA7473">
        <w:rPr>
          <w:lang w:val="nl-NL"/>
        </w:rPr>
        <w:t xml:space="preserve">. </w:t>
      </w:r>
      <w:r w:rsidR="0004207C" w:rsidRPr="00FA7473">
        <w:rPr>
          <w:lang w:val="nl-NL"/>
        </w:rPr>
        <w:t>Ter herinnering: het laboratorium had afwijkingen vastgesteld op het gewicht van de stalen. Er werd vastgesteld dat het gemiddelde gewicht over de volledige p</w:t>
      </w:r>
      <w:r w:rsidR="00F31CBB" w:rsidRPr="00FA7473">
        <w:rPr>
          <w:lang w:val="nl-NL"/>
        </w:rPr>
        <w:t>ro</w:t>
      </w:r>
      <w:r w:rsidR="00462402" w:rsidRPr="00FA7473">
        <w:rPr>
          <w:lang w:val="nl-NL"/>
        </w:rPr>
        <w:t>ducti</w:t>
      </w:r>
      <w:r w:rsidR="0004207C" w:rsidRPr="00FA7473">
        <w:rPr>
          <w:lang w:val="nl-NL"/>
        </w:rPr>
        <w:t xml:space="preserve">e 494,51 g bedroeg per doos </w:t>
      </w:r>
      <w:r w:rsidR="00F31CBB" w:rsidRPr="00FA7473">
        <w:rPr>
          <w:lang w:val="nl-NL"/>
        </w:rPr>
        <w:t xml:space="preserve">couscous </w:t>
      </w:r>
      <w:r w:rsidR="0004207C" w:rsidRPr="00FA7473">
        <w:rPr>
          <w:lang w:val="nl-NL"/>
        </w:rPr>
        <w:t>in plaats van de vereiste</w:t>
      </w:r>
      <w:r w:rsidR="00F31CBB" w:rsidRPr="00FA7473">
        <w:rPr>
          <w:lang w:val="nl-NL"/>
        </w:rPr>
        <w:t xml:space="preserve"> 500</w:t>
      </w:r>
      <w:r w:rsidR="0004207C" w:rsidRPr="00FA7473">
        <w:rPr>
          <w:lang w:val="nl-NL"/>
        </w:rPr>
        <w:t xml:space="preserve"> </w:t>
      </w:r>
      <w:r w:rsidR="00F31CBB" w:rsidRPr="00FA7473">
        <w:rPr>
          <w:lang w:val="nl-NL"/>
        </w:rPr>
        <w:t xml:space="preserve">g </w:t>
      </w:r>
      <w:r w:rsidR="0004207C" w:rsidRPr="00FA7473">
        <w:rPr>
          <w:lang w:val="nl-NL"/>
        </w:rPr>
        <w:t xml:space="preserve">in het lastenboek. Op de </w:t>
      </w:r>
      <w:r w:rsidR="0004207C" w:rsidRPr="00FA7473">
        <w:rPr>
          <w:lang w:val="nl-NL"/>
        </w:rPr>
        <w:lastRenderedPageBreak/>
        <w:t xml:space="preserve">totale geproduceerde hoeveelheid vormt dat een verschil van </w:t>
      </w:r>
      <w:r w:rsidR="00F31CBB" w:rsidRPr="00FA7473">
        <w:rPr>
          <w:lang w:val="nl-NL"/>
        </w:rPr>
        <w:t>9.440,51kg.</w:t>
      </w:r>
      <w:r w:rsidR="0004207C" w:rsidRPr="00FA7473">
        <w:rPr>
          <w:lang w:val="nl-NL"/>
        </w:rPr>
        <w:t xml:space="preserve"> Om deze afwijking te compenseren heeft de fabrikant een boete moeten betalen van</w:t>
      </w:r>
      <w:r w:rsidR="00F31CBB" w:rsidRPr="00FA7473">
        <w:rPr>
          <w:lang w:val="nl-NL"/>
        </w:rPr>
        <w:t xml:space="preserve"> </w:t>
      </w:r>
      <w:r w:rsidR="00F31CBB" w:rsidRPr="00FA7473">
        <w:rPr>
          <w:b/>
          <w:lang w:val="nl-NL"/>
        </w:rPr>
        <w:t>8.723,03€.</w:t>
      </w:r>
    </w:p>
    <w:p w14:paraId="74D04682" w14:textId="7F685364" w:rsidR="00F31CBB" w:rsidRPr="00FA7473" w:rsidRDefault="00F31CBB" w:rsidP="002666E5">
      <w:pPr>
        <w:pStyle w:val="Lijstalinea"/>
        <w:numPr>
          <w:ilvl w:val="0"/>
          <w:numId w:val="11"/>
        </w:numPr>
        <w:rPr>
          <w:lang w:val="nl-NL"/>
        </w:rPr>
      </w:pPr>
      <w:r w:rsidRPr="00FA7473">
        <w:rPr>
          <w:b/>
          <w:lang w:val="nl-NL"/>
        </w:rPr>
        <w:t xml:space="preserve">Sardines </w:t>
      </w:r>
      <w:r w:rsidRPr="00FA7473">
        <w:rPr>
          <w:lang w:val="nl-NL"/>
        </w:rPr>
        <w:t xml:space="preserve">(campagne 2015): </w:t>
      </w:r>
      <w:r w:rsidR="0004207C" w:rsidRPr="00FA7473">
        <w:rPr>
          <w:lang w:val="nl-NL"/>
        </w:rPr>
        <w:t xml:space="preserve">de verkregen analyseresultaten hebben een afwijking </w:t>
      </w:r>
      <w:r w:rsidR="00A70474" w:rsidRPr="00FA7473">
        <w:rPr>
          <w:lang w:val="nl-NL"/>
        </w:rPr>
        <w:t>vastgestel</w:t>
      </w:r>
      <w:r w:rsidR="0004207C" w:rsidRPr="00FA7473">
        <w:rPr>
          <w:lang w:val="nl-NL"/>
        </w:rPr>
        <w:t xml:space="preserve">d </w:t>
      </w:r>
      <w:r w:rsidR="00A70474" w:rsidRPr="00FA7473">
        <w:rPr>
          <w:lang w:val="nl-NL"/>
        </w:rPr>
        <w:t xml:space="preserve">op het gewicht van 2 stalen. Het vastgestelde netto uitgelekt gewicht was lager dan de 90 g vermeld op de technische </w:t>
      </w:r>
      <w:r w:rsidR="00082D29" w:rsidRPr="00FA7473">
        <w:rPr>
          <w:lang w:val="nl-NL"/>
        </w:rPr>
        <w:t xml:space="preserve">fiche </w:t>
      </w:r>
      <w:r w:rsidR="00A70474" w:rsidRPr="00FA7473">
        <w:rPr>
          <w:lang w:val="nl-NL"/>
        </w:rPr>
        <w:t xml:space="preserve">en op de verpakking van het </w:t>
      </w:r>
      <w:r w:rsidR="00082D29" w:rsidRPr="00FA7473">
        <w:rPr>
          <w:lang w:val="nl-NL"/>
        </w:rPr>
        <w:t>produ</w:t>
      </w:r>
      <w:r w:rsidR="00A70474" w:rsidRPr="00FA7473">
        <w:rPr>
          <w:lang w:val="nl-NL"/>
        </w:rPr>
        <w:t>c</w:t>
      </w:r>
      <w:r w:rsidR="007C27B4">
        <w:rPr>
          <w:lang w:val="nl-NL"/>
        </w:rPr>
        <w:t xml:space="preserve">t. </w:t>
      </w:r>
      <w:r w:rsidR="00A66EBB" w:rsidRPr="00FA7473">
        <w:rPr>
          <w:lang w:val="nl-NL"/>
        </w:rPr>
        <w:t xml:space="preserve">Trouwens, voor de andere stalen (38 in totaal) is het gewicht van het </w:t>
      </w:r>
      <w:r w:rsidR="00082D29" w:rsidRPr="00FA7473">
        <w:rPr>
          <w:lang w:val="nl-NL"/>
        </w:rPr>
        <w:t>produ</w:t>
      </w:r>
      <w:r w:rsidR="00A66EBB" w:rsidRPr="00FA7473">
        <w:rPr>
          <w:lang w:val="nl-NL"/>
        </w:rPr>
        <w:t>c</w:t>
      </w:r>
      <w:r w:rsidR="00082D29" w:rsidRPr="00FA7473">
        <w:rPr>
          <w:lang w:val="nl-NL"/>
        </w:rPr>
        <w:t>t</w:t>
      </w:r>
      <w:r w:rsidR="00A66EBB" w:rsidRPr="00FA7473">
        <w:rPr>
          <w:lang w:val="nl-NL"/>
        </w:rPr>
        <w:t xml:space="preserve"> (duidelijk) veel hoger dan wat vermeld wordt in de technische </w:t>
      </w:r>
      <w:r w:rsidR="00082D29" w:rsidRPr="00FA7473">
        <w:rPr>
          <w:lang w:val="nl-NL"/>
        </w:rPr>
        <w:t xml:space="preserve">fiche </w:t>
      </w:r>
      <w:r w:rsidR="00A66EBB" w:rsidRPr="00FA7473">
        <w:rPr>
          <w:lang w:val="nl-NL"/>
        </w:rPr>
        <w:t xml:space="preserve">en op de verpakking. Daarom heeft de BA de levering toegelaten van alle productieloten zonder een boete toe te </w:t>
      </w:r>
      <w:r w:rsidR="00665E43" w:rsidRPr="00FA7473">
        <w:rPr>
          <w:lang w:val="nl-NL"/>
        </w:rPr>
        <w:t xml:space="preserve">passen. </w:t>
      </w:r>
    </w:p>
    <w:p w14:paraId="4E3B4F2F" w14:textId="2A1ED3FC" w:rsidR="005B69F4" w:rsidRPr="00FA7473" w:rsidRDefault="00A66EBB" w:rsidP="002666E5">
      <w:pPr>
        <w:rPr>
          <w:lang w:val="nl-NL"/>
        </w:rPr>
      </w:pPr>
      <w:r w:rsidRPr="00FA7473">
        <w:rPr>
          <w:lang w:val="nl-NL"/>
        </w:rPr>
        <w:t xml:space="preserve">Wanneer het </w:t>
      </w:r>
      <w:r w:rsidR="00A779F6" w:rsidRPr="00FA7473">
        <w:rPr>
          <w:lang w:val="nl-NL"/>
        </w:rPr>
        <w:t>laborato</w:t>
      </w:r>
      <w:r w:rsidRPr="00FA7473">
        <w:rPr>
          <w:lang w:val="nl-NL"/>
        </w:rPr>
        <w:t xml:space="preserve">rium een afwijking ontdekt bij één van de stalen heeft de opdrachtnemer van de aanbesteding de mogelijkheid om uitleg te geven </w:t>
      </w:r>
      <w:r w:rsidR="00665E43" w:rsidRPr="00FA7473">
        <w:rPr>
          <w:lang w:val="nl-NL"/>
        </w:rPr>
        <w:t xml:space="preserve">en </w:t>
      </w:r>
      <w:r w:rsidRPr="00FA7473">
        <w:rPr>
          <w:lang w:val="nl-NL"/>
        </w:rPr>
        <w:t>- indien nodig – een tegenana</w:t>
      </w:r>
      <w:r w:rsidR="000B6AD3" w:rsidRPr="00FA7473">
        <w:rPr>
          <w:lang w:val="nl-NL"/>
        </w:rPr>
        <w:t>lyse</w:t>
      </w:r>
      <w:r w:rsidRPr="00FA7473">
        <w:rPr>
          <w:lang w:val="nl-NL"/>
        </w:rPr>
        <w:t xml:space="preserve"> aan te vragen</w:t>
      </w:r>
      <w:r w:rsidR="000B6AD3" w:rsidRPr="00FA7473">
        <w:rPr>
          <w:lang w:val="nl-NL"/>
        </w:rPr>
        <w:t>.</w:t>
      </w:r>
    </w:p>
    <w:p w14:paraId="4A8AB2CF" w14:textId="63E88268" w:rsidR="00E40B16" w:rsidRPr="00FA7473" w:rsidRDefault="00A66EBB" w:rsidP="002666E5">
      <w:pPr>
        <w:rPr>
          <w:lang w:val="nl-NL"/>
        </w:rPr>
      </w:pPr>
      <w:r w:rsidRPr="00FA7473">
        <w:rPr>
          <w:lang w:val="nl-NL"/>
        </w:rPr>
        <w:t>Andere problemen vastgesteld door de BA tijdens de productiecontroles zijn</w:t>
      </w:r>
      <w:r w:rsidR="00082D29" w:rsidRPr="00FA7473">
        <w:rPr>
          <w:lang w:val="nl-NL"/>
        </w:rPr>
        <w:t xml:space="preserve">: </w:t>
      </w:r>
      <w:r w:rsidRPr="00FA7473">
        <w:rPr>
          <w:lang w:val="nl-NL"/>
        </w:rPr>
        <w:t xml:space="preserve">problemen met </w:t>
      </w:r>
      <w:r w:rsidR="00CC21D8" w:rsidRPr="00FA7473">
        <w:rPr>
          <w:lang w:val="nl-NL"/>
        </w:rPr>
        <w:t>de</w:t>
      </w:r>
      <w:r w:rsidR="00082D29" w:rsidRPr="00FA7473">
        <w:rPr>
          <w:lang w:val="nl-NL"/>
        </w:rPr>
        <w:t xml:space="preserve"> palettis</w:t>
      </w:r>
      <w:r w:rsidRPr="00FA7473">
        <w:rPr>
          <w:lang w:val="nl-NL"/>
        </w:rPr>
        <w:t>ering</w:t>
      </w:r>
      <w:r w:rsidR="00082D29" w:rsidRPr="00FA7473">
        <w:rPr>
          <w:lang w:val="nl-NL"/>
        </w:rPr>
        <w:t xml:space="preserve">, </w:t>
      </w:r>
      <w:r w:rsidRPr="00FA7473">
        <w:rPr>
          <w:lang w:val="nl-NL"/>
        </w:rPr>
        <w:t>vaak slecht gestapelde paletten</w:t>
      </w:r>
      <w:r w:rsidR="00082D29" w:rsidRPr="00FA7473">
        <w:rPr>
          <w:lang w:val="nl-NL"/>
        </w:rPr>
        <w:t>,</w:t>
      </w:r>
      <w:r w:rsidR="00CC21D8" w:rsidRPr="00FA7473">
        <w:rPr>
          <w:lang w:val="nl-NL"/>
        </w:rPr>
        <w:t xml:space="preserve"> e</w:t>
      </w:r>
      <w:r w:rsidRPr="00FA7473">
        <w:rPr>
          <w:lang w:val="nl-NL"/>
        </w:rPr>
        <w:t>nz</w:t>
      </w:r>
      <w:r w:rsidR="00CC21D8" w:rsidRPr="00FA7473">
        <w:rPr>
          <w:lang w:val="nl-NL"/>
        </w:rPr>
        <w:t xml:space="preserve">. </w:t>
      </w:r>
      <w:r w:rsidRPr="00FA7473">
        <w:rPr>
          <w:lang w:val="nl-NL"/>
        </w:rPr>
        <w:t xml:space="preserve">in zulke gevallen werd steeds zo snel mogelijk contact opgenomen met de betrokken fabrikant om de situatie </w:t>
      </w:r>
      <w:r w:rsidR="00BB6AFE" w:rsidRPr="00FA7473">
        <w:rPr>
          <w:lang w:val="nl-NL"/>
        </w:rPr>
        <w:t>op te lossen. Indien nodig heeft de controleur de hoeveelheden geweigerd. Deze hoeveelheden mochten, bijgevolg, niet worden geleverd</w:t>
      </w:r>
      <w:r w:rsidR="00082D29" w:rsidRPr="00FA7473">
        <w:rPr>
          <w:lang w:val="nl-NL"/>
        </w:rPr>
        <w:t>.</w:t>
      </w:r>
      <w:r w:rsidR="0015448B" w:rsidRPr="00FA7473">
        <w:rPr>
          <w:lang w:val="nl-NL"/>
        </w:rPr>
        <w:t xml:space="preserve"> </w:t>
      </w:r>
    </w:p>
    <w:p w14:paraId="56BC0BAA" w14:textId="2DC18494" w:rsidR="003E78A9" w:rsidRPr="00FA7473" w:rsidRDefault="003E78A9" w:rsidP="00AD725E">
      <w:pPr>
        <w:pStyle w:val="Kop4"/>
        <w:numPr>
          <w:ilvl w:val="3"/>
          <w:numId w:val="1"/>
        </w:numPr>
        <w:spacing w:after="240" w:line="276" w:lineRule="auto"/>
        <w:rPr>
          <w:lang w:val="nl-NL"/>
        </w:rPr>
      </w:pPr>
      <w:r w:rsidRPr="00FA7473">
        <w:rPr>
          <w:lang w:val="nl-NL"/>
        </w:rPr>
        <w:t>Contr</w:t>
      </w:r>
      <w:r w:rsidR="00BB6AFE" w:rsidRPr="00FA7473">
        <w:rPr>
          <w:lang w:val="nl-NL"/>
        </w:rPr>
        <w:t>oles van de facturen</w:t>
      </w:r>
    </w:p>
    <w:p w14:paraId="48984664" w14:textId="04683E5C" w:rsidR="007D7185" w:rsidRPr="00FA7473" w:rsidRDefault="00BB6AFE" w:rsidP="002666E5">
      <w:pPr>
        <w:rPr>
          <w:lang w:val="nl-NL"/>
        </w:rPr>
      </w:pPr>
      <w:r w:rsidRPr="00FA7473">
        <w:rPr>
          <w:lang w:val="nl-NL"/>
        </w:rPr>
        <w:t>De contr</w:t>
      </w:r>
      <w:r w:rsidR="00B20EA2" w:rsidRPr="00FA7473">
        <w:rPr>
          <w:lang w:val="nl-NL"/>
        </w:rPr>
        <w:t>o</w:t>
      </w:r>
      <w:r w:rsidRPr="00FA7473">
        <w:rPr>
          <w:lang w:val="nl-NL"/>
        </w:rPr>
        <w:t>le van de facturen gebeurt eveneens op alle ontvangen facturen.</w:t>
      </w:r>
    </w:p>
    <w:p w14:paraId="4D3C3133" w14:textId="3F135253" w:rsidR="00A779F6" w:rsidRPr="00FA7473" w:rsidRDefault="00BB6AFE" w:rsidP="002666E5">
      <w:pPr>
        <w:rPr>
          <w:lang w:val="nl-NL"/>
        </w:rPr>
      </w:pPr>
      <w:r w:rsidRPr="00FA7473">
        <w:rPr>
          <w:lang w:val="nl-NL"/>
        </w:rPr>
        <w:t>Ter herinnering: voor elke levering waarvoor de opdrachtnemer een factuur uitschrijft, moet hij steeds een bewijsstuk van de levering kunnen voorleggen</w:t>
      </w:r>
      <w:r w:rsidR="00A779F6" w:rsidRPr="00FA7473">
        <w:rPr>
          <w:lang w:val="nl-NL"/>
        </w:rPr>
        <w:t xml:space="preserve">. </w:t>
      </w:r>
      <w:r w:rsidRPr="00FA7473">
        <w:rPr>
          <w:lang w:val="nl-NL"/>
        </w:rPr>
        <w:t>Dat</w:t>
      </w:r>
      <w:r w:rsidR="00A779F6" w:rsidRPr="00FA7473">
        <w:rPr>
          <w:lang w:val="nl-NL"/>
        </w:rPr>
        <w:t xml:space="preserve"> document </w:t>
      </w:r>
      <w:r w:rsidRPr="00FA7473">
        <w:rPr>
          <w:lang w:val="nl-NL"/>
        </w:rPr>
        <w:t>moet ondertekend worden door de persoon die de producten in ontvangst neemt</w:t>
      </w:r>
      <w:r w:rsidR="00A779F6" w:rsidRPr="00FA7473">
        <w:rPr>
          <w:lang w:val="nl-NL"/>
        </w:rPr>
        <w:t xml:space="preserve">. </w:t>
      </w:r>
      <w:r w:rsidRPr="00FA7473">
        <w:rPr>
          <w:lang w:val="nl-NL"/>
        </w:rPr>
        <w:t>De overeenkomstige facturen en bewijsstukken werden eveneens allemaal gecontroleerd. Wanneer dit nodig bleek, werden de onvolledige bewijsstukken gecontroleerd en de ontbrekende bewijsstukken opgevraagd. Indien nodig werd de opdrachtnemer gevraagd om een creditnota uit te schrijven</w:t>
      </w:r>
      <w:r w:rsidR="00A779F6" w:rsidRPr="00FA7473">
        <w:rPr>
          <w:lang w:val="nl-NL"/>
        </w:rPr>
        <w:t>.</w:t>
      </w:r>
    </w:p>
    <w:p w14:paraId="0B282556" w14:textId="25DBE5D8" w:rsidR="003032C3" w:rsidRPr="00FA7473" w:rsidRDefault="00BB6AFE" w:rsidP="002666E5">
      <w:pPr>
        <w:rPr>
          <w:lang w:val="nl-NL"/>
        </w:rPr>
      </w:pPr>
      <w:r w:rsidRPr="00FA7473">
        <w:rPr>
          <w:lang w:val="nl-NL"/>
        </w:rPr>
        <w:t>De tabel om alle facturen op te volgen werd regelmatig ingevuld voor elke factuur</w:t>
      </w:r>
      <w:r w:rsidR="00A779F6" w:rsidRPr="00FA7473">
        <w:rPr>
          <w:lang w:val="nl-NL"/>
        </w:rPr>
        <w:t xml:space="preserve">. </w:t>
      </w:r>
    </w:p>
    <w:p w14:paraId="6A34B872" w14:textId="3606EFA2" w:rsidR="009619C9" w:rsidRPr="00FA7473" w:rsidRDefault="00BB6AFE" w:rsidP="002666E5">
      <w:pPr>
        <w:rPr>
          <w:lang w:val="nl-NL"/>
        </w:rPr>
      </w:pPr>
      <w:r w:rsidRPr="00FA7473">
        <w:rPr>
          <w:lang w:val="nl-NL"/>
        </w:rPr>
        <w:t xml:space="preserve">Voor de </w:t>
      </w:r>
      <w:r w:rsidR="008D6358" w:rsidRPr="00FA7473">
        <w:rPr>
          <w:lang w:val="nl-NL"/>
        </w:rPr>
        <w:t>campagne 2016</w:t>
      </w:r>
      <w:r w:rsidRPr="00FA7473">
        <w:rPr>
          <w:lang w:val="nl-NL"/>
        </w:rPr>
        <w:t xml:space="preserve"> werden de leverdata </w:t>
      </w:r>
      <w:r w:rsidR="002C1208" w:rsidRPr="00FA7473">
        <w:rPr>
          <w:lang w:val="nl-NL"/>
        </w:rPr>
        <w:t>eveneens nauwgezet gecontroleerd (voor een opvolging van de eventuele overschrijdingen van de levertermijnen</w:t>
      </w:r>
      <w:r w:rsidR="009619C9" w:rsidRPr="00FA7473">
        <w:rPr>
          <w:lang w:val="nl-NL"/>
        </w:rPr>
        <w:t>)</w:t>
      </w:r>
      <w:r w:rsidR="002666E5" w:rsidRPr="00FA7473">
        <w:rPr>
          <w:lang w:val="nl-NL"/>
        </w:rPr>
        <w:t xml:space="preserve">. </w:t>
      </w:r>
    </w:p>
    <w:p w14:paraId="1FBBA64E" w14:textId="1276949B" w:rsidR="00A408F5" w:rsidRPr="00FA7473" w:rsidRDefault="00A408F5" w:rsidP="00AD725E">
      <w:pPr>
        <w:pStyle w:val="Kop4"/>
        <w:numPr>
          <w:ilvl w:val="3"/>
          <w:numId w:val="1"/>
        </w:numPr>
        <w:spacing w:after="240" w:line="276" w:lineRule="auto"/>
        <w:rPr>
          <w:lang w:val="nl-NL"/>
        </w:rPr>
      </w:pPr>
      <w:r w:rsidRPr="00FA7473">
        <w:rPr>
          <w:lang w:val="nl-NL"/>
        </w:rPr>
        <w:t>Contr</w:t>
      </w:r>
      <w:r w:rsidR="002C1208" w:rsidRPr="00FA7473">
        <w:rPr>
          <w:lang w:val="nl-NL"/>
        </w:rPr>
        <w:t>o</w:t>
      </w:r>
      <w:r w:rsidRPr="00FA7473">
        <w:rPr>
          <w:lang w:val="nl-NL"/>
        </w:rPr>
        <w:t xml:space="preserve">les </w:t>
      </w:r>
      <w:r w:rsidR="002C1208" w:rsidRPr="00FA7473">
        <w:rPr>
          <w:lang w:val="nl-NL"/>
        </w:rPr>
        <w:t xml:space="preserve">van de leveringen </w:t>
      </w:r>
    </w:p>
    <w:p w14:paraId="1A2B91AC" w14:textId="2AE24DCA" w:rsidR="00077510" w:rsidRPr="00FA7473" w:rsidRDefault="002C1208" w:rsidP="00077510">
      <w:pPr>
        <w:rPr>
          <w:rFonts w:ascii="Calibri" w:hAnsi="Calibri"/>
          <w:sz w:val="22"/>
          <w:lang w:val="nl-NL"/>
        </w:rPr>
      </w:pPr>
      <w:r w:rsidRPr="00FA7473">
        <w:rPr>
          <w:lang w:val="nl-NL"/>
        </w:rPr>
        <w:t xml:space="preserve">Bij de controle van de leveringen van de </w:t>
      </w:r>
      <w:r w:rsidR="00077510" w:rsidRPr="00FA7473">
        <w:rPr>
          <w:lang w:val="nl-NL"/>
        </w:rPr>
        <w:t>campagne 2016</w:t>
      </w:r>
      <w:r w:rsidRPr="00FA7473">
        <w:rPr>
          <w:lang w:val="nl-NL"/>
        </w:rPr>
        <w:t xml:space="preserve"> zijn de controlepunten identiek gebleve</w:t>
      </w:r>
      <w:r w:rsidR="00077510" w:rsidRPr="00FA7473">
        <w:rPr>
          <w:lang w:val="nl-NL"/>
        </w:rPr>
        <w:t>n</w:t>
      </w:r>
      <w:r w:rsidRPr="00FA7473">
        <w:rPr>
          <w:lang w:val="nl-NL"/>
        </w:rPr>
        <w:t xml:space="preserve"> aan die van de c</w:t>
      </w:r>
      <w:r w:rsidR="00172350" w:rsidRPr="00FA7473">
        <w:rPr>
          <w:lang w:val="nl-NL"/>
        </w:rPr>
        <w:t xml:space="preserve">ampagne 2015, </w:t>
      </w:r>
      <w:r w:rsidRPr="00FA7473">
        <w:rPr>
          <w:lang w:val="nl-NL"/>
        </w:rPr>
        <w:t>namelijk</w:t>
      </w:r>
      <w:r w:rsidR="00077510" w:rsidRPr="00FA7473">
        <w:rPr>
          <w:lang w:val="nl-NL"/>
        </w:rPr>
        <w:t xml:space="preserve">: </w:t>
      </w:r>
    </w:p>
    <w:p w14:paraId="148029BC" w14:textId="239F8D8D" w:rsidR="00077510" w:rsidRPr="00FA7473" w:rsidRDefault="00051D31" w:rsidP="00077510">
      <w:pPr>
        <w:pStyle w:val="Lijstalinea"/>
        <w:numPr>
          <w:ilvl w:val="0"/>
          <w:numId w:val="17"/>
        </w:numPr>
        <w:spacing w:after="0" w:line="240" w:lineRule="auto"/>
        <w:jc w:val="left"/>
        <w:rPr>
          <w:lang w:val="nl-NL"/>
        </w:rPr>
      </w:pPr>
      <w:r w:rsidRPr="00FA7473">
        <w:rPr>
          <w:lang w:val="nl-NL"/>
        </w:rPr>
        <w:t>Naleving van de leverplanning die minstens 3 dagen voor de levering wordt meegedeeld</w:t>
      </w:r>
      <w:r w:rsidR="00172350" w:rsidRPr="00FA7473">
        <w:rPr>
          <w:lang w:val="nl-NL"/>
        </w:rPr>
        <w:t>,</w:t>
      </w:r>
    </w:p>
    <w:p w14:paraId="13CDD842" w14:textId="3FF1033B" w:rsidR="00077510" w:rsidRPr="00FA7473" w:rsidRDefault="00051D31" w:rsidP="00077510">
      <w:pPr>
        <w:pStyle w:val="Lijstalinea"/>
        <w:numPr>
          <w:ilvl w:val="0"/>
          <w:numId w:val="17"/>
        </w:numPr>
        <w:spacing w:after="0" w:line="240" w:lineRule="auto"/>
        <w:jc w:val="left"/>
        <w:rPr>
          <w:lang w:val="nl-NL"/>
        </w:rPr>
      </w:pPr>
      <w:r w:rsidRPr="00FA7473">
        <w:rPr>
          <w:lang w:val="nl-NL"/>
        </w:rPr>
        <w:t>Naleving van de geleverde en toegekende hoeveelheden door de POD Maatschappelijk Integratie en armoedebestrijding</w:t>
      </w:r>
      <w:r w:rsidR="00172350" w:rsidRPr="00FA7473">
        <w:rPr>
          <w:lang w:val="nl-NL"/>
        </w:rPr>
        <w:t>,</w:t>
      </w:r>
    </w:p>
    <w:p w14:paraId="5AEE0FFA" w14:textId="289335D5" w:rsidR="00077510" w:rsidRPr="00FA7473" w:rsidRDefault="00051D31" w:rsidP="00077510">
      <w:pPr>
        <w:pStyle w:val="Lijstalinea"/>
        <w:numPr>
          <w:ilvl w:val="0"/>
          <w:numId w:val="17"/>
        </w:numPr>
        <w:spacing w:after="0" w:line="240" w:lineRule="auto"/>
        <w:jc w:val="left"/>
        <w:rPr>
          <w:lang w:val="nl-NL"/>
        </w:rPr>
      </w:pPr>
      <w:r w:rsidRPr="00FA7473">
        <w:rPr>
          <w:lang w:val="nl-NL"/>
        </w:rPr>
        <w:t>Naleving van de geleverde hoeveelheden en van de hoeveelheden vermeld op de leverbon,</w:t>
      </w:r>
    </w:p>
    <w:p w14:paraId="79E7C5E7" w14:textId="36307D9D" w:rsidR="00077510" w:rsidRPr="00FA7473" w:rsidRDefault="00051D31" w:rsidP="00077510">
      <w:pPr>
        <w:pStyle w:val="Lijstalinea"/>
        <w:numPr>
          <w:ilvl w:val="0"/>
          <w:numId w:val="17"/>
        </w:numPr>
        <w:spacing w:after="0" w:line="240" w:lineRule="auto"/>
        <w:jc w:val="left"/>
        <w:rPr>
          <w:lang w:val="nl-NL"/>
        </w:rPr>
      </w:pPr>
      <w:r w:rsidRPr="00FA7473">
        <w:rPr>
          <w:lang w:val="nl-NL"/>
        </w:rPr>
        <w:lastRenderedPageBreak/>
        <w:t>Naleving van de voorafgaande toelating tot levering van de loten geleverd door de POD Maatschappelijke Integratie en armoedebestrijding</w:t>
      </w:r>
      <w:r w:rsidR="00172350" w:rsidRPr="00FA7473">
        <w:rPr>
          <w:lang w:val="nl-NL"/>
        </w:rPr>
        <w:t>,</w:t>
      </w:r>
    </w:p>
    <w:p w14:paraId="4BA03830" w14:textId="432D0D83" w:rsidR="00077510" w:rsidRPr="00FA7473" w:rsidRDefault="00051D31" w:rsidP="00077510">
      <w:pPr>
        <w:pStyle w:val="Lijstalinea"/>
        <w:numPr>
          <w:ilvl w:val="0"/>
          <w:numId w:val="17"/>
        </w:numPr>
        <w:spacing w:after="0" w:line="240" w:lineRule="auto"/>
        <w:jc w:val="left"/>
        <w:rPr>
          <w:lang w:val="nl-NL"/>
        </w:rPr>
      </w:pPr>
      <w:r w:rsidRPr="00FA7473">
        <w:rPr>
          <w:lang w:val="nl-NL"/>
        </w:rPr>
        <w:t>Ondertekening van de ontvangstdocumenten,</w:t>
      </w:r>
    </w:p>
    <w:p w14:paraId="5C985A49" w14:textId="5F3E7281" w:rsidR="00077510" w:rsidRPr="00FA7473" w:rsidRDefault="00051D31" w:rsidP="00077510">
      <w:pPr>
        <w:pStyle w:val="Lijstalinea"/>
        <w:numPr>
          <w:ilvl w:val="0"/>
          <w:numId w:val="17"/>
        </w:numPr>
        <w:spacing w:after="0" w:line="240" w:lineRule="auto"/>
        <w:jc w:val="left"/>
        <w:rPr>
          <w:lang w:val="nl-NL"/>
        </w:rPr>
      </w:pPr>
      <w:r w:rsidRPr="00FA7473">
        <w:rPr>
          <w:lang w:val="nl-NL"/>
        </w:rPr>
        <w:t>Staat van de geleverde hoeveelheden</w:t>
      </w:r>
      <w:r w:rsidR="00172350" w:rsidRPr="00FA7473">
        <w:rPr>
          <w:lang w:val="nl-NL"/>
        </w:rPr>
        <w:t>,</w:t>
      </w:r>
    </w:p>
    <w:p w14:paraId="24623910" w14:textId="6E4955D0" w:rsidR="00172350" w:rsidRPr="00FA7473" w:rsidRDefault="00301F66" w:rsidP="00077510">
      <w:pPr>
        <w:pStyle w:val="Lijstalinea"/>
        <w:numPr>
          <w:ilvl w:val="0"/>
          <w:numId w:val="17"/>
        </w:numPr>
        <w:spacing w:after="0" w:line="240" w:lineRule="auto"/>
        <w:jc w:val="left"/>
        <w:rPr>
          <w:lang w:val="nl-NL"/>
        </w:rPr>
      </w:pPr>
      <w:r w:rsidRPr="00FA7473">
        <w:rPr>
          <w:lang w:val="nl-NL"/>
        </w:rPr>
        <w:t>Goedkeuring van de leverbon via dubbele handtekeningen aangebracht door de ontvanger van de goederen en door de controleur van de POD Maatschappelijke Integratie.</w:t>
      </w:r>
    </w:p>
    <w:p w14:paraId="695672E1" w14:textId="77777777" w:rsidR="008C4E0F" w:rsidRPr="00FA7473" w:rsidRDefault="008C4E0F" w:rsidP="008C4E0F">
      <w:pPr>
        <w:pStyle w:val="Lijstalinea"/>
        <w:spacing w:after="0" w:line="240" w:lineRule="auto"/>
        <w:jc w:val="left"/>
        <w:rPr>
          <w:lang w:val="nl-NL"/>
        </w:rPr>
      </w:pPr>
    </w:p>
    <w:p w14:paraId="4E760BA8" w14:textId="2941B35E" w:rsidR="00077510" w:rsidRPr="00FA7473" w:rsidRDefault="00301F66" w:rsidP="00077510">
      <w:pPr>
        <w:rPr>
          <w:lang w:val="nl-NL"/>
        </w:rPr>
      </w:pPr>
      <w:r w:rsidRPr="00FA7473">
        <w:rPr>
          <w:lang w:val="nl-NL"/>
        </w:rPr>
        <w:t>Door hetzelfde controlemodel te behouden heeft de BA de verschillende campagnes kunnen vergelijken. De dienst FEAD heeft meer bepaald zijn levercontroles efficiënter kunnen plannen</w:t>
      </w:r>
      <w:r w:rsidR="00077510" w:rsidRPr="00FA7473">
        <w:rPr>
          <w:lang w:val="nl-NL"/>
        </w:rPr>
        <w:t xml:space="preserve">. </w:t>
      </w:r>
    </w:p>
    <w:p w14:paraId="21A9F863" w14:textId="3E5D5771" w:rsidR="00077510" w:rsidRPr="00FA7473" w:rsidRDefault="00301F66" w:rsidP="00077510">
      <w:pPr>
        <w:rPr>
          <w:lang w:val="nl-NL"/>
        </w:rPr>
      </w:pPr>
      <w:r w:rsidRPr="00FA7473">
        <w:rPr>
          <w:lang w:val="nl-NL"/>
        </w:rPr>
        <w:t xml:space="preserve">Ter </w:t>
      </w:r>
      <w:r w:rsidR="00665E43" w:rsidRPr="00FA7473">
        <w:rPr>
          <w:lang w:val="nl-NL"/>
        </w:rPr>
        <w:t>herinnering:</w:t>
      </w:r>
      <w:r w:rsidRPr="00FA7473">
        <w:rPr>
          <w:lang w:val="nl-NL"/>
        </w:rPr>
        <w:t xml:space="preserve"> tijdens de </w:t>
      </w:r>
      <w:r w:rsidR="00077510" w:rsidRPr="00FA7473">
        <w:rPr>
          <w:lang w:val="nl-NL"/>
        </w:rPr>
        <w:t>campagne 2014</w:t>
      </w:r>
      <w:r w:rsidRPr="00FA7473">
        <w:rPr>
          <w:lang w:val="nl-NL"/>
        </w:rPr>
        <w:t xml:space="preserve"> bedroeg het totale controlepe</w:t>
      </w:r>
      <w:r w:rsidR="00077510" w:rsidRPr="00FA7473">
        <w:rPr>
          <w:lang w:val="nl-NL"/>
        </w:rPr>
        <w:t>rcentage 5,39</w:t>
      </w:r>
      <w:r w:rsidRPr="00FA7473">
        <w:rPr>
          <w:lang w:val="nl-NL"/>
        </w:rPr>
        <w:t xml:space="preserve"> </w:t>
      </w:r>
      <w:r w:rsidR="00077510" w:rsidRPr="00FA7473">
        <w:rPr>
          <w:lang w:val="nl-NL"/>
        </w:rPr>
        <w:t xml:space="preserve">%. </w:t>
      </w:r>
      <w:r w:rsidR="00B407FE" w:rsidRPr="00FA7473">
        <w:rPr>
          <w:lang w:val="nl-NL"/>
        </w:rPr>
        <w:t xml:space="preserve">De BA had zich ertoe verbonden om controles uit te voeren in verband met de leveringen voor een totaal van </w:t>
      </w:r>
      <w:r w:rsidR="00077510" w:rsidRPr="00FA7473">
        <w:rPr>
          <w:lang w:val="nl-NL"/>
        </w:rPr>
        <w:t>5</w:t>
      </w:r>
      <w:r w:rsidR="00B407FE" w:rsidRPr="00FA7473">
        <w:rPr>
          <w:lang w:val="nl-NL"/>
        </w:rPr>
        <w:t xml:space="preserve"> </w:t>
      </w:r>
      <w:r w:rsidR="00077510" w:rsidRPr="00FA7473">
        <w:rPr>
          <w:lang w:val="nl-NL"/>
        </w:rPr>
        <w:t xml:space="preserve">% </w:t>
      </w:r>
      <w:r w:rsidR="00B407FE" w:rsidRPr="00FA7473">
        <w:rPr>
          <w:lang w:val="nl-NL"/>
        </w:rPr>
        <w:t>van de totaal geleverde hoeveelheden</w:t>
      </w:r>
      <w:r w:rsidR="00077510" w:rsidRPr="00FA7473">
        <w:rPr>
          <w:lang w:val="nl-NL"/>
        </w:rPr>
        <w:t xml:space="preserve"> (</w:t>
      </w:r>
      <w:r w:rsidR="00B407FE" w:rsidRPr="00FA7473">
        <w:rPr>
          <w:lang w:val="nl-NL"/>
        </w:rPr>
        <w:t>alle loten samen</w:t>
      </w:r>
      <w:r w:rsidR="00077510" w:rsidRPr="00FA7473">
        <w:rPr>
          <w:lang w:val="nl-NL"/>
        </w:rPr>
        <w:t xml:space="preserve">) – </w:t>
      </w:r>
      <w:r w:rsidR="00B407FE" w:rsidRPr="00FA7473">
        <w:rPr>
          <w:lang w:val="nl-NL"/>
        </w:rPr>
        <w:t xml:space="preserve">zie verslag </w:t>
      </w:r>
      <w:r w:rsidR="00077510" w:rsidRPr="00FA7473">
        <w:rPr>
          <w:lang w:val="nl-NL"/>
        </w:rPr>
        <w:t>2014.</w:t>
      </w:r>
    </w:p>
    <w:p w14:paraId="7F228978" w14:textId="3BC6B658" w:rsidR="009619C9" w:rsidRPr="00FA7473" w:rsidRDefault="00884B7E" w:rsidP="00077510">
      <w:pPr>
        <w:rPr>
          <w:lang w:val="nl-NL"/>
        </w:rPr>
      </w:pPr>
      <w:r w:rsidRPr="00FA7473">
        <w:rPr>
          <w:lang w:val="nl-NL"/>
        </w:rPr>
        <w:t xml:space="preserve">Tijdens de </w:t>
      </w:r>
      <w:r w:rsidR="00077510" w:rsidRPr="00FA7473">
        <w:rPr>
          <w:lang w:val="nl-NL"/>
        </w:rPr>
        <w:t>campagne 2015</w:t>
      </w:r>
      <w:r w:rsidRPr="00FA7473">
        <w:rPr>
          <w:lang w:val="nl-NL"/>
        </w:rPr>
        <w:t xml:space="preserve"> heeft de BA eveneens maatregelen genomen opdat de controles regelmatiger zouden plaatsvinden gedurende het jaar</w:t>
      </w:r>
      <w:r w:rsidR="00077510" w:rsidRPr="00FA7473">
        <w:rPr>
          <w:lang w:val="nl-NL"/>
        </w:rPr>
        <w:t xml:space="preserve">. </w:t>
      </w:r>
      <w:r w:rsidR="00116275" w:rsidRPr="00FA7473">
        <w:rPr>
          <w:lang w:val="nl-NL"/>
        </w:rPr>
        <w:t>Bij het schrijven van dit verslag beschikte de BA nog niet over alle nodige informatie</w:t>
      </w:r>
      <w:r w:rsidR="00077510" w:rsidRPr="00FA7473">
        <w:rPr>
          <w:lang w:val="nl-NL"/>
        </w:rPr>
        <w:t xml:space="preserve">. </w:t>
      </w:r>
    </w:p>
    <w:p w14:paraId="7D8757A4" w14:textId="19C086F1" w:rsidR="00077510" w:rsidRPr="00FA7473" w:rsidRDefault="00116275" w:rsidP="00077510">
      <w:pPr>
        <w:rPr>
          <w:lang w:val="nl-NL"/>
        </w:rPr>
      </w:pPr>
      <w:r w:rsidRPr="00FA7473">
        <w:rPr>
          <w:lang w:val="nl-NL"/>
        </w:rPr>
        <w:t xml:space="preserve">Wij werken hier dus eveneens een gedeelte uit over de controles van </w:t>
      </w:r>
      <w:r w:rsidR="00172350" w:rsidRPr="00FA7473">
        <w:rPr>
          <w:lang w:val="nl-NL"/>
        </w:rPr>
        <w:t>2015</w:t>
      </w:r>
      <w:r w:rsidR="00077510" w:rsidRPr="00FA7473">
        <w:rPr>
          <w:lang w:val="nl-NL"/>
        </w:rPr>
        <w:t xml:space="preserve">: </w:t>
      </w:r>
      <w:r w:rsidRPr="00FA7473">
        <w:rPr>
          <w:lang w:val="nl-NL"/>
        </w:rPr>
        <w:t xml:space="preserve">de </w:t>
      </w:r>
      <w:r w:rsidR="00077510" w:rsidRPr="00FA7473">
        <w:rPr>
          <w:lang w:val="nl-NL"/>
        </w:rPr>
        <w:t>contr</w:t>
      </w:r>
      <w:r w:rsidRPr="00FA7473">
        <w:rPr>
          <w:lang w:val="nl-NL"/>
        </w:rPr>
        <w:t>oles, die elke maand gepland worden</w:t>
      </w:r>
      <w:r w:rsidR="00077510" w:rsidRPr="00FA7473">
        <w:rPr>
          <w:lang w:val="nl-NL"/>
        </w:rPr>
        <w:t xml:space="preserve">, </w:t>
      </w:r>
      <w:r w:rsidRPr="00FA7473">
        <w:rPr>
          <w:lang w:val="nl-NL"/>
        </w:rPr>
        <w:t xml:space="preserve">zijn eind september 2015 gestart en werden in juni 2016 beëindigd. In totaal vonden </w:t>
      </w:r>
      <w:r w:rsidR="00077510" w:rsidRPr="00FA7473">
        <w:rPr>
          <w:lang w:val="nl-NL"/>
        </w:rPr>
        <w:t>42 contr</w:t>
      </w:r>
      <w:r w:rsidRPr="00FA7473">
        <w:rPr>
          <w:lang w:val="nl-NL"/>
        </w:rPr>
        <w:t>oles plaats en werd</w:t>
      </w:r>
      <w:r w:rsidR="00077510" w:rsidRPr="00FA7473">
        <w:rPr>
          <w:lang w:val="nl-NL"/>
        </w:rPr>
        <w:t xml:space="preserve"> 5,16</w:t>
      </w:r>
      <w:r w:rsidRPr="00FA7473">
        <w:rPr>
          <w:lang w:val="nl-NL"/>
        </w:rPr>
        <w:t xml:space="preserve"> </w:t>
      </w:r>
      <w:r w:rsidR="00077510" w:rsidRPr="00FA7473">
        <w:rPr>
          <w:lang w:val="nl-NL"/>
        </w:rPr>
        <w:t xml:space="preserve">% </w:t>
      </w:r>
      <w:r w:rsidRPr="00FA7473">
        <w:rPr>
          <w:lang w:val="nl-NL"/>
        </w:rPr>
        <w:t>van de totaal geleverd</w:t>
      </w:r>
      <w:r w:rsidR="00E76B01">
        <w:rPr>
          <w:lang w:val="nl-NL"/>
        </w:rPr>
        <w:t>e</w:t>
      </w:r>
      <w:r w:rsidRPr="00FA7473">
        <w:rPr>
          <w:lang w:val="nl-NL"/>
        </w:rPr>
        <w:t xml:space="preserve"> hoeveelheden, alle loten samen, gecontroleerd. In tegenstelling tot de campagne 2014 kon via een betere spreiding van de kalender van de controles de hoeveelheid worden gecontroleerd van de leveringen van alle loten en voor 9 van de 15 verdeelde </w:t>
      </w:r>
      <w:r w:rsidR="00E76B01">
        <w:rPr>
          <w:lang w:val="nl-NL"/>
        </w:rPr>
        <w:t>loten hebben wij meer dan 5</w:t>
      </w:r>
      <w:r w:rsidRPr="00FA7473">
        <w:rPr>
          <w:lang w:val="nl-NL"/>
        </w:rPr>
        <w:t>% van de geleverde hoeveelheden gecontroleerd.</w:t>
      </w:r>
    </w:p>
    <w:p w14:paraId="6EC86456" w14:textId="40888214" w:rsidR="00077510" w:rsidRPr="00FA7473" w:rsidRDefault="00116275" w:rsidP="00077510">
      <w:pPr>
        <w:rPr>
          <w:lang w:val="nl-NL"/>
        </w:rPr>
      </w:pPr>
      <w:r w:rsidRPr="00FA7473">
        <w:rPr>
          <w:lang w:val="nl-NL"/>
        </w:rPr>
        <w:t xml:space="preserve">De </w:t>
      </w:r>
      <w:r w:rsidR="00077510" w:rsidRPr="00FA7473">
        <w:rPr>
          <w:lang w:val="nl-NL"/>
        </w:rPr>
        <w:t>contr</w:t>
      </w:r>
      <w:r w:rsidRPr="00FA7473">
        <w:rPr>
          <w:lang w:val="nl-NL"/>
        </w:rPr>
        <w:t>o</w:t>
      </w:r>
      <w:r w:rsidR="00077510" w:rsidRPr="00FA7473">
        <w:rPr>
          <w:lang w:val="nl-NL"/>
        </w:rPr>
        <w:t xml:space="preserve">les </w:t>
      </w:r>
      <w:r w:rsidRPr="00FA7473">
        <w:rPr>
          <w:lang w:val="nl-NL"/>
        </w:rPr>
        <w:t>van de</w:t>
      </w:r>
      <w:r w:rsidR="00077510" w:rsidRPr="00FA7473">
        <w:rPr>
          <w:lang w:val="nl-NL"/>
        </w:rPr>
        <w:t xml:space="preserve"> campagne 2016 </w:t>
      </w:r>
      <w:r w:rsidRPr="00FA7473">
        <w:rPr>
          <w:lang w:val="nl-NL"/>
        </w:rPr>
        <w:t xml:space="preserve">zijn gestart op </w:t>
      </w:r>
      <w:r w:rsidR="00077510" w:rsidRPr="00FA7473">
        <w:rPr>
          <w:lang w:val="nl-NL"/>
        </w:rPr>
        <w:t>21 novemb</w:t>
      </w:r>
      <w:r w:rsidRPr="00FA7473">
        <w:rPr>
          <w:lang w:val="nl-NL"/>
        </w:rPr>
        <w:t xml:space="preserve">er </w:t>
      </w:r>
      <w:r w:rsidR="00077510" w:rsidRPr="00FA7473">
        <w:rPr>
          <w:lang w:val="nl-NL"/>
        </w:rPr>
        <w:t>2016 e</w:t>
      </w:r>
      <w:r w:rsidRPr="00FA7473">
        <w:rPr>
          <w:lang w:val="nl-NL"/>
        </w:rPr>
        <w:t xml:space="preserve">n op </w:t>
      </w:r>
      <w:r w:rsidR="00077510" w:rsidRPr="00FA7473">
        <w:rPr>
          <w:lang w:val="nl-NL"/>
        </w:rPr>
        <w:t>31 d</w:t>
      </w:r>
      <w:r w:rsidRPr="00FA7473">
        <w:rPr>
          <w:lang w:val="nl-NL"/>
        </w:rPr>
        <w:t>e</w:t>
      </w:r>
      <w:r w:rsidR="00077510" w:rsidRPr="00FA7473">
        <w:rPr>
          <w:lang w:val="nl-NL"/>
        </w:rPr>
        <w:t>cemb</w:t>
      </w:r>
      <w:r w:rsidRPr="00FA7473">
        <w:rPr>
          <w:lang w:val="nl-NL"/>
        </w:rPr>
        <w:t xml:space="preserve">er </w:t>
      </w:r>
      <w:r w:rsidR="00077510" w:rsidRPr="00FA7473">
        <w:rPr>
          <w:lang w:val="nl-NL"/>
        </w:rPr>
        <w:t>2016</w:t>
      </w:r>
      <w:r w:rsidRPr="00FA7473">
        <w:rPr>
          <w:lang w:val="nl-NL"/>
        </w:rPr>
        <w:t xml:space="preserve"> waren </w:t>
      </w:r>
      <w:r w:rsidR="00665E43" w:rsidRPr="00FA7473">
        <w:rPr>
          <w:lang w:val="nl-NL"/>
        </w:rPr>
        <w:t xml:space="preserve">reeds </w:t>
      </w:r>
      <w:r w:rsidR="00077510" w:rsidRPr="00FA7473">
        <w:rPr>
          <w:lang w:val="nl-NL"/>
        </w:rPr>
        <w:t>14 contr</w:t>
      </w:r>
      <w:r w:rsidRPr="00FA7473">
        <w:rPr>
          <w:lang w:val="nl-NL"/>
        </w:rPr>
        <w:t>oles uitgevoerd, wat een totaal controlepercentage inhoudt van de geleverde hoeveelheden van alle loten samen van 2,88 %. Wij kunnen dus reeds melden dat op 31 december 2016 de leveringen van 6 van de 19 te verdelen loten reeds was gecontroleerd en voor 3 van deze loten werd meer dan 5 % van de geleverde hoeveelheden gecontroleerd</w:t>
      </w:r>
      <w:r w:rsidR="00077510" w:rsidRPr="00FA7473">
        <w:rPr>
          <w:lang w:val="nl-NL"/>
        </w:rPr>
        <w:t xml:space="preserve">. </w:t>
      </w:r>
    </w:p>
    <w:p w14:paraId="18BE1D4C" w14:textId="1C26A39A" w:rsidR="00077510" w:rsidRPr="00FA7473" w:rsidRDefault="00116275" w:rsidP="00077510">
      <w:pPr>
        <w:rPr>
          <w:lang w:val="nl-NL"/>
        </w:rPr>
      </w:pPr>
      <w:r w:rsidRPr="00FA7473">
        <w:rPr>
          <w:lang w:val="nl-NL"/>
        </w:rPr>
        <w:t>Wij benadrukken eveneens dat de controle</w:t>
      </w:r>
      <w:r w:rsidR="00077510" w:rsidRPr="00FA7473">
        <w:rPr>
          <w:lang w:val="nl-NL"/>
        </w:rPr>
        <w:t xml:space="preserve">template </w:t>
      </w:r>
      <w:r w:rsidRPr="00FA7473">
        <w:rPr>
          <w:lang w:val="nl-NL"/>
        </w:rPr>
        <w:t xml:space="preserve">voor deze campagne werd verbeterd. De controlepunten zijn identiek gebleven, maar zij werden </w:t>
      </w:r>
      <w:r w:rsidR="00A0119B" w:rsidRPr="00FA7473">
        <w:rPr>
          <w:lang w:val="nl-NL"/>
        </w:rPr>
        <w:t>uitgebreid en er werd een maandelijkse opvolging ingevoerd.</w:t>
      </w:r>
    </w:p>
    <w:p w14:paraId="2FCA0188" w14:textId="60541524" w:rsidR="00FA7473" w:rsidRPr="00FA7473" w:rsidRDefault="00A0119B" w:rsidP="002666E5">
      <w:pPr>
        <w:rPr>
          <w:lang w:val="nl-NL"/>
        </w:rPr>
      </w:pPr>
      <w:r w:rsidRPr="00FA7473">
        <w:rPr>
          <w:lang w:val="nl-NL"/>
        </w:rPr>
        <w:t>Wij kunnen reeds meedelen dat bij het opstellen van dit ve</w:t>
      </w:r>
      <w:r w:rsidR="00077510" w:rsidRPr="00FA7473">
        <w:rPr>
          <w:lang w:val="nl-NL"/>
        </w:rPr>
        <w:t>r</w:t>
      </w:r>
      <w:r w:rsidRPr="00FA7473">
        <w:rPr>
          <w:lang w:val="nl-NL"/>
        </w:rPr>
        <w:t>slag</w:t>
      </w:r>
      <w:r w:rsidR="00077510" w:rsidRPr="00FA7473">
        <w:rPr>
          <w:lang w:val="nl-NL"/>
        </w:rPr>
        <w:t xml:space="preserve">, </w:t>
      </w:r>
      <w:r w:rsidRPr="00FA7473">
        <w:rPr>
          <w:lang w:val="nl-NL"/>
        </w:rPr>
        <w:t xml:space="preserve">de </w:t>
      </w:r>
      <w:r w:rsidR="00077510" w:rsidRPr="00FA7473">
        <w:rPr>
          <w:lang w:val="nl-NL"/>
        </w:rPr>
        <w:t>5</w:t>
      </w:r>
      <w:r w:rsidRPr="00FA7473">
        <w:rPr>
          <w:lang w:val="nl-NL"/>
        </w:rPr>
        <w:t xml:space="preserve"> </w:t>
      </w:r>
      <w:r w:rsidR="00077510" w:rsidRPr="00FA7473">
        <w:rPr>
          <w:lang w:val="nl-NL"/>
        </w:rPr>
        <w:t xml:space="preserve">% </w:t>
      </w:r>
      <w:r w:rsidRPr="00FA7473">
        <w:rPr>
          <w:lang w:val="nl-NL"/>
        </w:rPr>
        <w:t xml:space="preserve">van de totaal geleverde hoeveelheden, alle loten samen, werd bereikt. Bovendien werd op datzelfde ogenblik 5 % van de geleverde hoeveelheden voor 14 van de 19 loten bereikt en overschreden. Wij zullen dit gedeelte verder ontwikkelen in ons jaarverslag </w:t>
      </w:r>
      <w:r w:rsidR="00077510" w:rsidRPr="00FA7473">
        <w:rPr>
          <w:lang w:val="nl-NL"/>
        </w:rPr>
        <w:t xml:space="preserve">2017. </w:t>
      </w:r>
    </w:p>
    <w:p w14:paraId="627DE986" w14:textId="3FB2A0FD" w:rsidR="007D4615" w:rsidRPr="00FA7473" w:rsidRDefault="007F467B" w:rsidP="00AD725E">
      <w:pPr>
        <w:pStyle w:val="Kop4"/>
        <w:numPr>
          <w:ilvl w:val="3"/>
          <w:numId w:val="1"/>
        </w:numPr>
        <w:spacing w:after="240" w:line="276" w:lineRule="auto"/>
        <w:rPr>
          <w:lang w:val="nl-NL"/>
        </w:rPr>
      </w:pPr>
      <w:r w:rsidRPr="00FA7473">
        <w:rPr>
          <w:lang w:val="nl-NL"/>
        </w:rPr>
        <w:t>Contr</w:t>
      </w:r>
      <w:r w:rsidR="00A0119B" w:rsidRPr="00FA7473">
        <w:rPr>
          <w:lang w:val="nl-NL"/>
        </w:rPr>
        <w:t>o</w:t>
      </w:r>
      <w:r w:rsidRPr="00FA7473">
        <w:rPr>
          <w:lang w:val="nl-NL"/>
        </w:rPr>
        <w:t xml:space="preserve">les </w:t>
      </w:r>
      <w:r w:rsidR="00A0119B" w:rsidRPr="00FA7473">
        <w:rPr>
          <w:lang w:val="nl-NL"/>
        </w:rPr>
        <w:t>van de</w:t>
      </w:r>
      <w:r w:rsidRPr="00FA7473">
        <w:rPr>
          <w:lang w:val="nl-NL"/>
        </w:rPr>
        <w:t xml:space="preserve"> organisati</w:t>
      </w:r>
      <w:r w:rsidR="00A0119B" w:rsidRPr="00FA7473">
        <w:rPr>
          <w:lang w:val="nl-NL"/>
        </w:rPr>
        <w:t>e</w:t>
      </w:r>
      <w:r w:rsidRPr="00FA7473">
        <w:rPr>
          <w:lang w:val="nl-NL"/>
        </w:rPr>
        <w:t>s</w:t>
      </w:r>
    </w:p>
    <w:p w14:paraId="76C49033" w14:textId="289B572E" w:rsidR="00444EB0" w:rsidRPr="007C27B4" w:rsidRDefault="00A0119B" w:rsidP="00444EB0">
      <w:pPr>
        <w:rPr>
          <w:szCs w:val="24"/>
          <w:lang w:val="nl-NL"/>
        </w:rPr>
      </w:pPr>
      <w:r w:rsidRPr="00FA7473">
        <w:rPr>
          <w:lang w:val="nl-NL"/>
        </w:rPr>
        <w:t xml:space="preserve">Tijdens de </w:t>
      </w:r>
      <w:r w:rsidR="00444EB0" w:rsidRPr="00FA7473">
        <w:rPr>
          <w:lang w:val="nl-NL"/>
        </w:rPr>
        <w:t>campagne 2015</w:t>
      </w:r>
      <w:r w:rsidRPr="00FA7473">
        <w:rPr>
          <w:lang w:val="nl-NL"/>
        </w:rPr>
        <w:t xml:space="preserve"> hadden</w:t>
      </w:r>
      <w:r w:rsidR="00444EB0" w:rsidRPr="00FA7473">
        <w:rPr>
          <w:lang w:val="nl-NL"/>
        </w:rPr>
        <w:t xml:space="preserve"> 754 </w:t>
      </w:r>
      <w:r w:rsidRPr="00FA7473">
        <w:rPr>
          <w:lang w:val="nl-NL"/>
        </w:rPr>
        <w:t xml:space="preserve">erkende </w:t>
      </w:r>
      <w:r w:rsidR="00444EB0" w:rsidRPr="00FA7473">
        <w:rPr>
          <w:lang w:val="nl-NL"/>
        </w:rPr>
        <w:t>organisati</w:t>
      </w:r>
      <w:r w:rsidRPr="00FA7473">
        <w:rPr>
          <w:lang w:val="nl-NL"/>
        </w:rPr>
        <w:t xml:space="preserve">es de FEAD-producten besteld en verdeeld. De POD Maatschappelijke Integratie heeft 180 controles gepland en georganiseerd die overal in België werden uitgevoerd van maart 2016 tot april 2017. Een steekproef van </w:t>
      </w:r>
      <w:r w:rsidR="00444EB0" w:rsidRPr="00FA7473">
        <w:rPr>
          <w:lang w:val="nl-NL"/>
        </w:rPr>
        <w:lastRenderedPageBreak/>
        <w:t>23,87</w:t>
      </w:r>
      <w:r w:rsidRPr="00FA7473">
        <w:rPr>
          <w:lang w:val="nl-NL"/>
        </w:rPr>
        <w:t> </w:t>
      </w:r>
      <w:r w:rsidR="00444EB0" w:rsidRPr="00FA7473">
        <w:rPr>
          <w:lang w:val="nl-NL"/>
        </w:rPr>
        <w:t xml:space="preserve">% </w:t>
      </w:r>
      <w:r w:rsidRPr="00FA7473">
        <w:rPr>
          <w:lang w:val="nl-NL"/>
        </w:rPr>
        <w:t xml:space="preserve">van </w:t>
      </w:r>
      <w:r w:rsidRPr="007C27B4">
        <w:rPr>
          <w:szCs w:val="24"/>
          <w:lang w:val="nl-NL"/>
        </w:rPr>
        <w:t xml:space="preserve">de organisaties die deelnamen aan de </w:t>
      </w:r>
      <w:r w:rsidR="00444EB0" w:rsidRPr="007C27B4">
        <w:rPr>
          <w:szCs w:val="24"/>
          <w:lang w:val="nl-NL"/>
        </w:rPr>
        <w:t xml:space="preserve">campagne 2015 </w:t>
      </w:r>
      <w:r w:rsidRPr="007C27B4">
        <w:rPr>
          <w:szCs w:val="24"/>
          <w:lang w:val="nl-NL"/>
        </w:rPr>
        <w:t>werden ge</w:t>
      </w:r>
      <w:r w:rsidR="00444EB0" w:rsidRPr="007C27B4">
        <w:rPr>
          <w:szCs w:val="24"/>
          <w:lang w:val="nl-NL"/>
        </w:rPr>
        <w:t>contr</w:t>
      </w:r>
      <w:r w:rsidRPr="007C27B4">
        <w:rPr>
          <w:szCs w:val="24"/>
          <w:lang w:val="nl-NL"/>
        </w:rPr>
        <w:t xml:space="preserve">oleerd op dezelfde criteria als die van de </w:t>
      </w:r>
      <w:r w:rsidR="00172350" w:rsidRPr="007C27B4">
        <w:rPr>
          <w:szCs w:val="24"/>
          <w:lang w:val="nl-NL"/>
        </w:rPr>
        <w:t>campagne 2014.</w:t>
      </w:r>
    </w:p>
    <w:p w14:paraId="6DDCEAE9" w14:textId="363AE8FD" w:rsidR="00444EB0" w:rsidRPr="007C27B4" w:rsidRDefault="00A0119B" w:rsidP="00444EB0">
      <w:pPr>
        <w:rPr>
          <w:szCs w:val="24"/>
          <w:lang w:val="nl-NL"/>
        </w:rPr>
      </w:pPr>
      <w:r w:rsidRPr="007C27B4">
        <w:rPr>
          <w:szCs w:val="24"/>
          <w:lang w:val="nl-NL"/>
        </w:rPr>
        <w:t>Naar aanleiding van een risicoan</w:t>
      </w:r>
      <w:r w:rsidR="00444EB0" w:rsidRPr="007C27B4">
        <w:rPr>
          <w:szCs w:val="24"/>
          <w:lang w:val="nl-NL"/>
        </w:rPr>
        <w:t>alyse</w:t>
      </w:r>
      <w:r w:rsidRPr="007C27B4">
        <w:rPr>
          <w:szCs w:val="24"/>
          <w:lang w:val="nl-NL"/>
        </w:rPr>
        <w:t xml:space="preserve"> is de gecontroleerde steekproef als volgt samengesteld:</w:t>
      </w:r>
    </w:p>
    <w:p w14:paraId="4F2CEC8C" w14:textId="5CDF6FFA" w:rsidR="00444EB0" w:rsidRPr="007C27B4" w:rsidRDefault="00444EB0" w:rsidP="00444EB0">
      <w:pPr>
        <w:pStyle w:val="Lijstalinea"/>
        <w:numPr>
          <w:ilvl w:val="0"/>
          <w:numId w:val="20"/>
        </w:numPr>
        <w:rPr>
          <w:szCs w:val="24"/>
          <w:lang w:val="nl-NL"/>
        </w:rPr>
      </w:pPr>
      <w:r w:rsidRPr="007C27B4">
        <w:rPr>
          <w:szCs w:val="24"/>
          <w:lang w:val="nl-NL"/>
        </w:rPr>
        <w:t>16 organisati</w:t>
      </w:r>
      <w:r w:rsidR="00A0119B" w:rsidRPr="007C27B4">
        <w:rPr>
          <w:szCs w:val="24"/>
          <w:lang w:val="nl-NL"/>
        </w:rPr>
        <w:t>es waarvoor een opvolging werd gevraagd naar aanleiding van een c</w:t>
      </w:r>
      <w:r w:rsidRPr="007C27B4">
        <w:rPr>
          <w:szCs w:val="24"/>
          <w:lang w:val="nl-NL"/>
        </w:rPr>
        <w:t>ontr</w:t>
      </w:r>
      <w:r w:rsidR="00A0119B" w:rsidRPr="007C27B4">
        <w:rPr>
          <w:szCs w:val="24"/>
          <w:lang w:val="nl-NL"/>
        </w:rPr>
        <w:t xml:space="preserve">ole over de </w:t>
      </w:r>
      <w:r w:rsidRPr="007C27B4">
        <w:rPr>
          <w:szCs w:val="24"/>
          <w:lang w:val="nl-NL"/>
        </w:rPr>
        <w:t xml:space="preserve">campagne 2014 </w:t>
      </w:r>
      <w:r w:rsidR="00A0119B" w:rsidRPr="007C27B4">
        <w:rPr>
          <w:szCs w:val="24"/>
          <w:lang w:val="nl-NL"/>
        </w:rPr>
        <w:t>die verschillende tekortkomingen aan het licht bracht;</w:t>
      </w:r>
    </w:p>
    <w:p w14:paraId="097B931A" w14:textId="0970808A" w:rsidR="00444EB0" w:rsidRPr="007C27B4" w:rsidRDefault="00444EB0" w:rsidP="00444EB0">
      <w:pPr>
        <w:pStyle w:val="Lijstalinea"/>
        <w:numPr>
          <w:ilvl w:val="0"/>
          <w:numId w:val="20"/>
        </w:numPr>
        <w:rPr>
          <w:szCs w:val="24"/>
          <w:lang w:val="nl-NL"/>
        </w:rPr>
      </w:pPr>
      <w:r w:rsidRPr="007C27B4">
        <w:rPr>
          <w:szCs w:val="24"/>
          <w:lang w:val="nl-NL"/>
        </w:rPr>
        <w:t>50 organisati</w:t>
      </w:r>
      <w:r w:rsidR="00A0119B" w:rsidRPr="007C27B4">
        <w:rPr>
          <w:szCs w:val="24"/>
          <w:lang w:val="nl-NL"/>
        </w:rPr>
        <w:t>es die het meeste voedingsmiddelen hadden gevraagd</w:t>
      </w:r>
      <w:r w:rsidRPr="007C27B4">
        <w:rPr>
          <w:szCs w:val="24"/>
          <w:lang w:val="nl-NL"/>
        </w:rPr>
        <w:t xml:space="preserve">; </w:t>
      </w:r>
    </w:p>
    <w:p w14:paraId="64C6F08F" w14:textId="1123AC36" w:rsidR="00444EB0" w:rsidRPr="007C27B4" w:rsidRDefault="00444EB0" w:rsidP="00444EB0">
      <w:pPr>
        <w:pStyle w:val="Lijstalinea"/>
        <w:numPr>
          <w:ilvl w:val="0"/>
          <w:numId w:val="20"/>
        </w:numPr>
        <w:rPr>
          <w:szCs w:val="24"/>
          <w:lang w:val="nl-NL"/>
        </w:rPr>
      </w:pPr>
      <w:r w:rsidRPr="007C27B4">
        <w:rPr>
          <w:szCs w:val="24"/>
          <w:lang w:val="nl-NL"/>
        </w:rPr>
        <w:t>13 organisati</w:t>
      </w:r>
      <w:r w:rsidR="00A0119B" w:rsidRPr="007C27B4">
        <w:rPr>
          <w:szCs w:val="24"/>
          <w:lang w:val="nl-NL"/>
        </w:rPr>
        <w:t>es die het totaal vertegenwoordigen van de o</w:t>
      </w:r>
      <w:r w:rsidRPr="007C27B4">
        <w:rPr>
          <w:szCs w:val="24"/>
          <w:lang w:val="nl-NL"/>
        </w:rPr>
        <w:t>rganisati</w:t>
      </w:r>
      <w:r w:rsidR="00A0119B" w:rsidRPr="007C27B4">
        <w:rPr>
          <w:szCs w:val="24"/>
          <w:lang w:val="nl-NL"/>
        </w:rPr>
        <w:t>es die een positief antwoord hebben ontvangen op hun aanvraag tot erkenning;</w:t>
      </w:r>
    </w:p>
    <w:p w14:paraId="3F078CEB" w14:textId="5783881F" w:rsidR="00444EB0" w:rsidRPr="007C27B4" w:rsidRDefault="00444EB0" w:rsidP="00444EB0">
      <w:pPr>
        <w:pStyle w:val="Lijstalinea"/>
        <w:numPr>
          <w:ilvl w:val="0"/>
          <w:numId w:val="20"/>
        </w:numPr>
        <w:rPr>
          <w:szCs w:val="24"/>
          <w:lang w:val="nl-NL"/>
        </w:rPr>
      </w:pPr>
      <w:r w:rsidRPr="007C27B4">
        <w:rPr>
          <w:szCs w:val="24"/>
          <w:lang w:val="nl-NL"/>
        </w:rPr>
        <w:t>87 organisati</w:t>
      </w:r>
      <w:r w:rsidR="00B80D25" w:rsidRPr="007C27B4">
        <w:rPr>
          <w:szCs w:val="24"/>
          <w:lang w:val="nl-NL"/>
        </w:rPr>
        <w:t>e</w:t>
      </w:r>
      <w:r w:rsidRPr="007C27B4">
        <w:rPr>
          <w:szCs w:val="24"/>
          <w:lang w:val="nl-NL"/>
        </w:rPr>
        <w:t xml:space="preserve">s </w:t>
      </w:r>
      <w:r w:rsidR="00B80D25" w:rsidRPr="007C27B4">
        <w:rPr>
          <w:szCs w:val="24"/>
          <w:lang w:val="nl-NL"/>
        </w:rPr>
        <w:t xml:space="preserve">die willekeurig werden gekozen uit diegene die niet werden gecontroleerd tijdens de vorige </w:t>
      </w:r>
      <w:r w:rsidR="00172350" w:rsidRPr="007C27B4">
        <w:rPr>
          <w:szCs w:val="24"/>
          <w:lang w:val="nl-NL"/>
        </w:rPr>
        <w:t>campagnes</w:t>
      </w:r>
      <w:r w:rsidRPr="007C27B4">
        <w:rPr>
          <w:szCs w:val="24"/>
          <w:lang w:val="nl-NL"/>
        </w:rPr>
        <w:t>;</w:t>
      </w:r>
    </w:p>
    <w:p w14:paraId="1FB5ED96" w14:textId="729C5EBF" w:rsidR="00444EB0" w:rsidRPr="007C27B4" w:rsidRDefault="00444EB0" w:rsidP="00444EB0">
      <w:pPr>
        <w:pStyle w:val="Lijstalinea"/>
        <w:numPr>
          <w:ilvl w:val="0"/>
          <w:numId w:val="20"/>
        </w:numPr>
        <w:rPr>
          <w:szCs w:val="24"/>
          <w:lang w:val="nl-NL"/>
        </w:rPr>
      </w:pPr>
      <w:r w:rsidRPr="007C27B4">
        <w:rPr>
          <w:szCs w:val="24"/>
          <w:lang w:val="nl-NL"/>
        </w:rPr>
        <w:t>14 organisati</w:t>
      </w:r>
      <w:r w:rsidR="00B80D25" w:rsidRPr="007C27B4">
        <w:rPr>
          <w:szCs w:val="24"/>
          <w:lang w:val="nl-NL"/>
        </w:rPr>
        <w:t>es die het totaal vertegenwoordigen van de organisaties die een aanvraag tot wijziging van hun erkenning hebben ingediend</w:t>
      </w:r>
      <w:r w:rsidRPr="007C27B4">
        <w:rPr>
          <w:szCs w:val="24"/>
          <w:lang w:val="nl-NL"/>
        </w:rPr>
        <w:t>.</w:t>
      </w:r>
    </w:p>
    <w:p w14:paraId="216861A5" w14:textId="788BABA1" w:rsidR="00444EB0" w:rsidRPr="007C27B4" w:rsidRDefault="00B80D25" w:rsidP="00444EB0">
      <w:pPr>
        <w:rPr>
          <w:szCs w:val="24"/>
          <w:lang w:val="nl-NL"/>
        </w:rPr>
      </w:pPr>
      <w:r w:rsidRPr="007C27B4">
        <w:rPr>
          <w:szCs w:val="24"/>
          <w:lang w:val="nl-NL"/>
        </w:rPr>
        <w:t>Onder de tekortkomingen die werden vastgesteld tijdens de controle van de organisatie werden onze teams vaak geconfronteerd met nalatigheden, zoals</w:t>
      </w:r>
      <w:r w:rsidR="00444EB0" w:rsidRPr="007C27B4">
        <w:rPr>
          <w:szCs w:val="24"/>
          <w:lang w:val="nl-NL"/>
        </w:rPr>
        <w:t>:</w:t>
      </w:r>
    </w:p>
    <w:p w14:paraId="3C76BBBA" w14:textId="5FFD7A94" w:rsidR="00444EB0" w:rsidRPr="007C27B4" w:rsidRDefault="00B80D25" w:rsidP="00444EB0">
      <w:pPr>
        <w:pStyle w:val="Lijstalinea"/>
        <w:numPr>
          <w:ilvl w:val="0"/>
          <w:numId w:val="20"/>
        </w:numPr>
        <w:rPr>
          <w:szCs w:val="24"/>
          <w:lang w:val="nl-NL"/>
        </w:rPr>
      </w:pPr>
      <w:r w:rsidRPr="007C27B4">
        <w:rPr>
          <w:szCs w:val="24"/>
          <w:lang w:val="nl-NL"/>
        </w:rPr>
        <w:t>Het weergeven van het Europese logo in A3-</w:t>
      </w:r>
      <w:r w:rsidR="008C4E0F" w:rsidRPr="007C27B4">
        <w:rPr>
          <w:szCs w:val="24"/>
          <w:lang w:val="nl-NL"/>
        </w:rPr>
        <w:t>forma</w:t>
      </w:r>
      <w:r w:rsidRPr="007C27B4">
        <w:rPr>
          <w:szCs w:val="24"/>
          <w:lang w:val="nl-NL"/>
        </w:rPr>
        <w:t>a</w:t>
      </w:r>
      <w:r w:rsidR="008C4E0F" w:rsidRPr="007C27B4">
        <w:rPr>
          <w:szCs w:val="24"/>
          <w:lang w:val="nl-NL"/>
        </w:rPr>
        <w:t>t</w:t>
      </w:r>
      <w:r w:rsidR="00444EB0" w:rsidRPr="007C27B4">
        <w:rPr>
          <w:szCs w:val="24"/>
          <w:lang w:val="nl-NL"/>
        </w:rPr>
        <w:t>;</w:t>
      </w:r>
    </w:p>
    <w:p w14:paraId="292FE6A1" w14:textId="46C3938F" w:rsidR="00444EB0" w:rsidRPr="007C27B4" w:rsidRDefault="00B80D25" w:rsidP="00444EB0">
      <w:pPr>
        <w:pStyle w:val="Lijstalinea"/>
        <w:numPr>
          <w:ilvl w:val="0"/>
          <w:numId w:val="20"/>
        </w:numPr>
        <w:rPr>
          <w:szCs w:val="24"/>
          <w:lang w:val="nl-NL"/>
        </w:rPr>
      </w:pPr>
      <w:r w:rsidRPr="007C27B4">
        <w:rPr>
          <w:szCs w:val="24"/>
          <w:lang w:val="nl-NL"/>
        </w:rPr>
        <w:t xml:space="preserve">De aanwezigheid van </w:t>
      </w:r>
      <w:r w:rsidR="00BB23A6" w:rsidRPr="007C27B4">
        <w:rPr>
          <w:szCs w:val="24"/>
          <w:lang w:val="nl-NL"/>
        </w:rPr>
        <w:t>productvoorraad van vorige campagnes</w:t>
      </w:r>
      <w:r w:rsidR="00444EB0" w:rsidRPr="007C27B4">
        <w:rPr>
          <w:szCs w:val="24"/>
          <w:lang w:val="nl-NL"/>
        </w:rPr>
        <w:t>.</w:t>
      </w:r>
    </w:p>
    <w:p w14:paraId="25E81761" w14:textId="4B2CC30D" w:rsidR="008D6358" w:rsidRPr="00FA7473" w:rsidRDefault="00BB23A6" w:rsidP="00172350">
      <w:pPr>
        <w:rPr>
          <w:sz w:val="22"/>
          <w:lang w:val="nl-NL"/>
        </w:rPr>
      </w:pPr>
      <w:r w:rsidRPr="007C27B4">
        <w:rPr>
          <w:szCs w:val="24"/>
          <w:lang w:val="nl-NL"/>
        </w:rPr>
        <w:t xml:space="preserve">Naar aanleiding van onze </w:t>
      </w:r>
      <w:r w:rsidR="00444EB0" w:rsidRPr="007C27B4">
        <w:rPr>
          <w:szCs w:val="24"/>
          <w:lang w:val="nl-NL"/>
        </w:rPr>
        <w:t>contr</w:t>
      </w:r>
      <w:r w:rsidRPr="007C27B4">
        <w:rPr>
          <w:szCs w:val="24"/>
          <w:lang w:val="nl-NL"/>
        </w:rPr>
        <w:t>o</w:t>
      </w:r>
      <w:r w:rsidR="00444EB0" w:rsidRPr="007C27B4">
        <w:rPr>
          <w:szCs w:val="24"/>
          <w:lang w:val="nl-NL"/>
        </w:rPr>
        <w:t>les</w:t>
      </w:r>
      <w:r w:rsidRPr="007C27B4">
        <w:rPr>
          <w:szCs w:val="24"/>
          <w:lang w:val="nl-NL"/>
        </w:rPr>
        <w:t xml:space="preserve"> waren wij jammer genoeg genoodzaakt om de erkenning te schorsen van twee organisaties die ernstige structurele problemen vertoonden</w:t>
      </w:r>
      <w:r w:rsidRPr="00FA7473">
        <w:rPr>
          <w:lang w:val="nl-NL"/>
        </w:rPr>
        <w:t xml:space="preserve">. Deze interne problemen hadden rechtstreeks invloed op het beheer van de </w:t>
      </w:r>
      <w:r w:rsidR="00444EB0" w:rsidRPr="00FA7473">
        <w:rPr>
          <w:lang w:val="nl-NL"/>
        </w:rPr>
        <w:t>FEAD</w:t>
      </w:r>
      <w:r w:rsidRPr="00FA7473">
        <w:rPr>
          <w:lang w:val="nl-NL"/>
        </w:rPr>
        <w:t>-producten en lieten ons niet toe om onze samenwerking verder te zette</w:t>
      </w:r>
      <w:r w:rsidR="00444EB0" w:rsidRPr="00FA7473">
        <w:rPr>
          <w:lang w:val="nl-NL"/>
        </w:rPr>
        <w:t>n.</w:t>
      </w:r>
    </w:p>
    <w:p w14:paraId="5BB7C50B" w14:textId="358F45BD" w:rsidR="003E78A9" w:rsidRPr="00FA7473" w:rsidRDefault="00BB23A6" w:rsidP="00AD725E">
      <w:pPr>
        <w:pStyle w:val="Kop4"/>
        <w:numPr>
          <w:ilvl w:val="3"/>
          <w:numId w:val="1"/>
        </w:numPr>
        <w:spacing w:after="240" w:line="276" w:lineRule="auto"/>
        <w:rPr>
          <w:lang w:val="nl-NL"/>
        </w:rPr>
      </w:pPr>
      <w:r w:rsidRPr="00FA7473">
        <w:rPr>
          <w:lang w:val="nl-NL"/>
        </w:rPr>
        <w:t>De ICT-</w:t>
      </w:r>
      <w:r w:rsidR="002063B3" w:rsidRPr="00FA7473">
        <w:rPr>
          <w:lang w:val="nl-NL"/>
        </w:rPr>
        <w:t>applicati</w:t>
      </w:r>
      <w:r w:rsidRPr="00FA7473">
        <w:rPr>
          <w:lang w:val="nl-NL"/>
        </w:rPr>
        <w:t>e</w:t>
      </w:r>
    </w:p>
    <w:p w14:paraId="340F11CF" w14:textId="1EAF66A7" w:rsidR="00623D3F" w:rsidRPr="00FA7473" w:rsidRDefault="00BB23A6" w:rsidP="002666E5">
      <w:pPr>
        <w:rPr>
          <w:lang w:val="nl-NL"/>
        </w:rPr>
      </w:pPr>
      <w:r w:rsidRPr="00FA7473">
        <w:rPr>
          <w:lang w:val="nl-NL"/>
        </w:rPr>
        <w:t>I</w:t>
      </w:r>
      <w:r w:rsidR="00623D3F" w:rsidRPr="00FA7473">
        <w:rPr>
          <w:lang w:val="nl-NL"/>
        </w:rPr>
        <w:t>n 2014</w:t>
      </w:r>
      <w:r w:rsidRPr="00FA7473">
        <w:rPr>
          <w:lang w:val="nl-NL"/>
        </w:rPr>
        <w:t xml:space="preserve"> maakte de BA gebruik van de informaticatoepassing die door het BIRB werd ontwikkeld en gebruikt</w:t>
      </w:r>
      <w:r w:rsidR="00623D3F" w:rsidRPr="00FA7473">
        <w:rPr>
          <w:lang w:val="nl-NL"/>
        </w:rPr>
        <w:t>.</w:t>
      </w:r>
      <w:r w:rsidR="00EB1FC7" w:rsidRPr="00FA7473">
        <w:rPr>
          <w:lang w:val="nl-NL"/>
        </w:rPr>
        <w:t xml:space="preserve"> </w:t>
      </w:r>
      <w:r w:rsidRPr="00FA7473">
        <w:rPr>
          <w:lang w:val="nl-NL"/>
        </w:rPr>
        <w:t xml:space="preserve">Deze toepassing heeft vooral tot doel het beheer de vereenvoudigen van de verschillende bestellingen en om </w:t>
      </w:r>
      <w:r w:rsidR="00E01356" w:rsidRPr="00FA7473">
        <w:rPr>
          <w:lang w:val="nl-NL"/>
        </w:rPr>
        <w:t>de beschikbare levensmiddelen te verdelen volgens de verschillende bestellingen en volgens voornoemde verdeelsleutel.</w:t>
      </w:r>
    </w:p>
    <w:p w14:paraId="18509E35" w14:textId="71E8E2E0" w:rsidR="0093239D" w:rsidRPr="00FA7473" w:rsidRDefault="00E01356" w:rsidP="002666E5">
      <w:pPr>
        <w:rPr>
          <w:lang w:val="nl-NL"/>
        </w:rPr>
      </w:pPr>
      <w:r w:rsidRPr="00FA7473">
        <w:rPr>
          <w:lang w:val="nl-NL"/>
        </w:rPr>
        <w:t>Tijdens het jaar</w:t>
      </w:r>
      <w:r w:rsidR="00EB1FC7" w:rsidRPr="00FA7473">
        <w:rPr>
          <w:lang w:val="nl-NL"/>
        </w:rPr>
        <w:t xml:space="preserve"> 2016</w:t>
      </w:r>
      <w:r w:rsidRPr="00FA7473">
        <w:rPr>
          <w:lang w:val="nl-NL"/>
        </w:rPr>
        <w:t xml:space="preserve"> werd deze toepassing onderworpen aan een veiligheids</w:t>
      </w:r>
      <w:r w:rsidR="00EB1FC7" w:rsidRPr="00FA7473">
        <w:rPr>
          <w:lang w:val="nl-NL"/>
        </w:rPr>
        <w:t xml:space="preserve">audit </w:t>
      </w:r>
      <w:r w:rsidRPr="00FA7473">
        <w:rPr>
          <w:lang w:val="nl-NL"/>
        </w:rPr>
        <w:t xml:space="preserve">uitgevoerd door de consultancyfirma </w:t>
      </w:r>
      <w:r w:rsidR="00EB1FC7" w:rsidRPr="00FA7473">
        <w:rPr>
          <w:lang w:val="nl-NL"/>
        </w:rPr>
        <w:t xml:space="preserve">KPMG. </w:t>
      </w:r>
      <w:r w:rsidRPr="00FA7473">
        <w:rPr>
          <w:lang w:val="nl-NL"/>
        </w:rPr>
        <w:t>De BA had deze audit aangevraagd naar aanleiding van een aanbeveling die was gedaan tijdens de aanwijzings</w:t>
      </w:r>
      <w:r w:rsidR="00EB1FC7" w:rsidRPr="00FA7473">
        <w:rPr>
          <w:lang w:val="nl-NL"/>
        </w:rPr>
        <w:t>audit</w:t>
      </w:r>
      <w:r w:rsidRPr="00FA7473">
        <w:rPr>
          <w:lang w:val="nl-NL"/>
        </w:rPr>
        <w:t xml:space="preserve">. Naar aanleiding van deze </w:t>
      </w:r>
      <w:r w:rsidR="00EB1FC7" w:rsidRPr="00FA7473">
        <w:rPr>
          <w:lang w:val="nl-NL"/>
        </w:rPr>
        <w:t xml:space="preserve">audit </w:t>
      </w:r>
      <w:r w:rsidRPr="00FA7473">
        <w:rPr>
          <w:lang w:val="nl-NL"/>
        </w:rPr>
        <w:t>hebben de auditoren van KPMG 22 uit te voeren aanbevelingen/acties geformuleerd, waarvan slechts 2 met een ‘hoog’ risico</w:t>
      </w:r>
      <w:r w:rsidR="00EB1FC7" w:rsidRPr="00FA7473">
        <w:rPr>
          <w:lang w:val="nl-NL"/>
        </w:rPr>
        <w:t>.</w:t>
      </w:r>
      <w:r w:rsidR="00EB1FC7" w:rsidRPr="00FA7473">
        <w:rPr>
          <w:lang w:val="nl-NL"/>
        </w:rPr>
        <w:tab/>
      </w:r>
      <w:r w:rsidR="00EB1FC7" w:rsidRPr="00FA7473">
        <w:rPr>
          <w:lang w:val="nl-NL"/>
        </w:rPr>
        <w:br/>
      </w:r>
      <w:r w:rsidRPr="00FA7473">
        <w:rPr>
          <w:lang w:val="nl-NL"/>
        </w:rPr>
        <w:t>Er werd een actieplan opgesteld met een duidelijke t</w:t>
      </w:r>
      <w:r w:rsidR="00EB1FC7" w:rsidRPr="00FA7473">
        <w:rPr>
          <w:lang w:val="nl-NL"/>
        </w:rPr>
        <w:t>iming</w:t>
      </w:r>
      <w:r w:rsidRPr="00FA7473">
        <w:rPr>
          <w:lang w:val="nl-NL"/>
        </w:rPr>
        <w:t xml:space="preserve"> om de uit te voeren aanbevelingen/acties precies op te volgen</w:t>
      </w:r>
      <w:r w:rsidR="00EB1FC7" w:rsidRPr="00FA7473">
        <w:rPr>
          <w:lang w:val="nl-NL"/>
        </w:rPr>
        <w:t xml:space="preserve">. </w:t>
      </w:r>
    </w:p>
    <w:p w14:paraId="73A9886F" w14:textId="77777777" w:rsidR="00FA7473" w:rsidRPr="00FA7473" w:rsidRDefault="00FA7473" w:rsidP="002666E5">
      <w:pPr>
        <w:rPr>
          <w:lang w:val="nl-NL"/>
        </w:rPr>
      </w:pPr>
    </w:p>
    <w:p w14:paraId="2C54237A" w14:textId="451C4B3C" w:rsidR="005B6C30" w:rsidRPr="00FA7473" w:rsidRDefault="005B6C30" w:rsidP="00AD725E">
      <w:pPr>
        <w:pStyle w:val="Kop3"/>
        <w:numPr>
          <w:ilvl w:val="2"/>
          <w:numId w:val="1"/>
        </w:numPr>
        <w:spacing w:after="240" w:line="276" w:lineRule="auto"/>
        <w:rPr>
          <w:lang w:val="nl-NL"/>
        </w:rPr>
      </w:pPr>
      <w:bookmarkStart w:id="34" w:name="_Toc422390655"/>
      <w:bookmarkStart w:id="35" w:name="_Toc496857262"/>
      <w:r w:rsidRPr="00FA7473">
        <w:rPr>
          <w:lang w:val="nl-NL"/>
        </w:rPr>
        <w:t>Informati</w:t>
      </w:r>
      <w:r w:rsidR="00E01356" w:rsidRPr="00FA7473">
        <w:rPr>
          <w:lang w:val="nl-NL"/>
        </w:rPr>
        <w:t xml:space="preserve">e en </w:t>
      </w:r>
      <w:r w:rsidRPr="00FA7473">
        <w:rPr>
          <w:lang w:val="nl-NL"/>
        </w:rPr>
        <w:t>communicati</w:t>
      </w:r>
      <w:r w:rsidR="00E01356" w:rsidRPr="00FA7473">
        <w:rPr>
          <w:lang w:val="nl-NL"/>
        </w:rPr>
        <w:t>e</w:t>
      </w:r>
      <w:bookmarkEnd w:id="34"/>
      <w:bookmarkEnd w:id="35"/>
    </w:p>
    <w:p w14:paraId="32E1D26B" w14:textId="3D3B46C1" w:rsidR="004E1C90" w:rsidRPr="00FA7473" w:rsidRDefault="00E01356" w:rsidP="002666E5">
      <w:pPr>
        <w:rPr>
          <w:lang w:val="nl-NL"/>
        </w:rPr>
      </w:pPr>
      <w:r w:rsidRPr="00FA7473">
        <w:rPr>
          <w:lang w:val="nl-NL"/>
        </w:rPr>
        <w:t xml:space="preserve">Tijdens het jaar </w:t>
      </w:r>
      <w:r w:rsidR="004E1C90" w:rsidRPr="00FA7473">
        <w:rPr>
          <w:lang w:val="nl-NL"/>
        </w:rPr>
        <w:t>201</w:t>
      </w:r>
      <w:r w:rsidR="0020110D" w:rsidRPr="00FA7473">
        <w:rPr>
          <w:lang w:val="nl-NL"/>
        </w:rPr>
        <w:t>6</w:t>
      </w:r>
      <w:r w:rsidRPr="00FA7473">
        <w:rPr>
          <w:lang w:val="nl-NL"/>
        </w:rPr>
        <w:t xml:space="preserve"> </w:t>
      </w:r>
      <w:r w:rsidR="004A5F15" w:rsidRPr="00FA7473">
        <w:rPr>
          <w:lang w:val="nl-NL"/>
        </w:rPr>
        <w:t xml:space="preserve">werden de volgende acties ingevoerd in het kader van artikel 19 van de verordening (EU) </w:t>
      </w:r>
      <w:r w:rsidR="004E1C90" w:rsidRPr="00FA7473">
        <w:rPr>
          <w:lang w:val="nl-NL"/>
        </w:rPr>
        <w:t xml:space="preserve">223/2014 </w:t>
      </w:r>
      <w:r w:rsidR="004A5F15" w:rsidRPr="00FA7473">
        <w:rPr>
          <w:lang w:val="nl-NL"/>
        </w:rPr>
        <w:t>met betrekking tot informatie en communicatie</w:t>
      </w:r>
      <w:r w:rsidR="004E1C90" w:rsidRPr="00FA7473">
        <w:rPr>
          <w:lang w:val="nl-NL"/>
        </w:rPr>
        <w:t>.</w:t>
      </w:r>
    </w:p>
    <w:p w14:paraId="1C521735" w14:textId="44F0BB2D" w:rsidR="004E1C90" w:rsidRPr="00FA7473" w:rsidRDefault="004A5F15" w:rsidP="002666E5">
      <w:pPr>
        <w:pStyle w:val="Lijstalinea"/>
        <w:numPr>
          <w:ilvl w:val="0"/>
          <w:numId w:val="5"/>
        </w:numPr>
        <w:rPr>
          <w:lang w:val="nl-NL"/>
        </w:rPr>
      </w:pPr>
      <w:r w:rsidRPr="00FA7473">
        <w:rPr>
          <w:lang w:val="nl-NL"/>
        </w:rPr>
        <w:lastRenderedPageBreak/>
        <w:t xml:space="preserve">Het </w:t>
      </w:r>
      <w:r w:rsidR="004E1C90" w:rsidRPr="00FA7473">
        <w:rPr>
          <w:lang w:val="nl-NL"/>
        </w:rPr>
        <w:t>r</w:t>
      </w:r>
      <w:r w:rsidRPr="00FA7473">
        <w:rPr>
          <w:lang w:val="nl-NL"/>
        </w:rPr>
        <w:t>e</w:t>
      </w:r>
      <w:r w:rsidR="004E1C90" w:rsidRPr="00FA7473">
        <w:rPr>
          <w:lang w:val="nl-NL"/>
        </w:rPr>
        <w:t>glement 201</w:t>
      </w:r>
      <w:r w:rsidR="0020110D" w:rsidRPr="00FA7473">
        <w:rPr>
          <w:lang w:val="nl-NL"/>
        </w:rPr>
        <w:t>6</w:t>
      </w:r>
      <w:r w:rsidR="004E1C90" w:rsidRPr="00FA7473">
        <w:rPr>
          <w:lang w:val="nl-NL"/>
        </w:rPr>
        <w:t xml:space="preserve">, </w:t>
      </w:r>
      <w:r w:rsidRPr="00FA7473">
        <w:rPr>
          <w:lang w:val="nl-NL"/>
        </w:rPr>
        <w:t>dat tegelijk met de bestellingen werd voorgesteld, vermeldt dat de Europese vlag in alle stadia van de verdeling moet worden afgebeeld</w:t>
      </w:r>
      <w:r w:rsidR="004E1C90" w:rsidRPr="00FA7473">
        <w:rPr>
          <w:lang w:val="nl-NL"/>
        </w:rPr>
        <w:t xml:space="preserve">. </w:t>
      </w:r>
      <w:r w:rsidRPr="00FA7473">
        <w:rPr>
          <w:lang w:val="nl-NL"/>
        </w:rPr>
        <w:t>Het minimum</w:t>
      </w:r>
      <w:r w:rsidR="004E1C90" w:rsidRPr="00FA7473">
        <w:rPr>
          <w:lang w:val="nl-NL"/>
        </w:rPr>
        <w:t>form</w:t>
      </w:r>
      <w:r w:rsidRPr="00FA7473">
        <w:rPr>
          <w:lang w:val="nl-NL"/>
        </w:rPr>
        <w:t>a</w:t>
      </w:r>
      <w:r w:rsidR="004E1C90" w:rsidRPr="00FA7473">
        <w:rPr>
          <w:lang w:val="nl-NL"/>
        </w:rPr>
        <w:t xml:space="preserve">at A3 </w:t>
      </w:r>
      <w:r w:rsidRPr="00FA7473">
        <w:rPr>
          <w:lang w:val="nl-NL"/>
        </w:rPr>
        <w:t xml:space="preserve">werd duidelijk vermeld. Dit aspect werd eveneens gecontroleerd bij elke controle ter plaatse (zie punt </w:t>
      </w:r>
      <w:r w:rsidR="00F737E8" w:rsidRPr="00FA7473">
        <w:rPr>
          <w:lang w:val="nl-NL"/>
        </w:rPr>
        <w:t xml:space="preserve">2.1.6.4.). </w:t>
      </w:r>
    </w:p>
    <w:p w14:paraId="462A60F6" w14:textId="175C8080" w:rsidR="004E1C90" w:rsidRPr="00FA7473" w:rsidRDefault="007F1BF3" w:rsidP="002666E5">
      <w:pPr>
        <w:pStyle w:val="Lijstalinea"/>
        <w:numPr>
          <w:ilvl w:val="0"/>
          <w:numId w:val="5"/>
        </w:numPr>
        <w:rPr>
          <w:lang w:val="nl-NL"/>
        </w:rPr>
      </w:pPr>
      <w:r w:rsidRPr="00FA7473">
        <w:rPr>
          <w:lang w:val="nl-NL"/>
        </w:rPr>
        <w:t xml:space="preserve">Het </w:t>
      </w:r>
      <w:r w:rsidR="004E1C90" w:rsidRPr="00FA7473">
        <w:rPr>
          <w:lang w:val="nl-NL"/>
        </w:rPr>
        <w:t xml:space="preserve">logo </w:t>
      </w:r>
      <w:r w:rsidRPr="00FA7473">
        <w:rPr>
          <w:lang w:val="nl-NL"/>
        </w:rPr>
        <w:t xml:space="preserve">van </w:t>
      </w:r>
      <w:r w:rsidR="004E1C90" w:rsidRPr="00FA7473">
        <w:rPr>
          <w:lang w:val="nl-NL"/>
        </w:rPr>
        <w:t>de</w:t>
      </w:r>
      <w:r w:rsidRPr="00FA7473">
        <w:rPr>
          <w:lang w:val="nl-NL"/>
        </w:rPr>
        <w:t xml:space="preserve"> Europese</w:t>
      </w:r>
      <w:r w:rsidR="004E1C90" w:rsidRPr="00FA7473">
        <w:rPr>
          <w:lang w:val="nl-NL"/>
        </w:rPr>
        <w:t xml:space="preserve"> Uni</w:t>
      </w:r>
      <w:r w:rsidRPr="00FA7473">
        <w:rPr>
          <w:lang w:val="nl-NL"/>
        </w:rPr>
        <w:t xml:space="preserve">e werd bij alle communicatie weergegeven, met de vermelding “Met de steun van de Europese </w:t>
      </w:r>
      <w:r w:rsidR="004E1C90" w:rsidRPr="00FA7473">
        <w:rPr>
          <w:lang w:val="nl-NL"/>
        </w:rPr>
        <w:t>Uni</w:t>
      </w:r>
      <w:r w:rsidRPr="00FA7473">
        <w:rPr>
          <w:lang w:val="nl-NL"/>
        </w:rPr>
        <w:t>e – Het Fonds voor Europese hulp aan de meest behoeftigen”</w:t>
      </w:r>
      <w:r w:rsidR="004E1C90" w:rsidRPr="00FA7473">
        <w:rPr>
          <w:lang w:val="nl-NL"/>
        </w:rPr>
        <w:t xml:space="preserve">. </w:t>
      </w:r>
    </w:p>
    <w:p w14:paraId="62D69661" w14:textId="734CA444" w:rsidR="004E1C90" w:rsidRPr="00FA7473" w:rsidRDefault="007F1BF3" w:rsidP="002666E5">
      <w:pPr>
        <w:pStyle w:val="Lijstalinea"/>
        <w:numPr>
          <w:ilvl w:val="0"/>
          <w:numId w:val="5"/>
        </w:numPr>
        <w:rPr>
          <w:lang w:val="nl-NL"/>
        </w:rPr>
      </w:pPr>
      <w:r w:rsidRPr="00FA7473">
        <w:rPr>
          <w:lang w:val="nl-NL"/>
        </w:rPr>
        <w:t xml:space="preserve">Het jaarverslag 2015 werd gepubliceerd op de </w:t>
      </w:r>
      <w:r w:rsidR="00E065BF" w:rsidRPr="00FA7473">
        <w:rPr>
          <w:lang w:val="nl-NL"/>
        </w:rPr>
        <w:t>web</w:t>
      </w:r>
      <w:r w:rsidRPr="00FA7473">
        <w:rPr>
          <w:lang w:val="nl-NL"/>
        </w:rPr>
        <w:t>site van de POD MI.</w:t>
      </w:r>
    </w:p>
    <w:p w14:paraId="5D53FF59" w14:textId="3BEB9C13" w:rsidR="000A07C5" w:rsidRPr="00FA7473" w:rsidRDefault="00E065BF" w:rsidP="002666E5">
      <w:pPr>
        <w:pStyle w:val="Lijstalinea"/>
        <w:numPr>
          <w:ilvl w:val="0"/>
          <w:numId w:val="5"/>
        </w:numPr>
        <w:rPr>
          <w:lang w:val="nl-NL"/>
        </w:rPr>
      </w:pPr>
      <w:r w:rsidRPr="00FA7473">
        <w:rPr>
          <w:lang w:val="nl-NL"/>
        </w:rPr>
        <w:t xml:space="preserve">Een lijst van alle organisaties die in 2014, in 2015 en in 2016 steun ontvingen van het </w:t>
      </w:r>
      <w:r w:rsidR="004E1C90" w:rsidRPr="00FA7473">
        <w:rPr>
          <w:lang w:val="nl-NL"/>
        </w:rPr>
        <w:t xml:space="preserve">Fonds </w:t>
      </w:r>
      <w:r w:rsidRPr="00FA7473">
        <w:rPr>
          <w:lang w:val="nl-NL"/>
        </w:rPr>
        <w:t xml:space="preserve">werd op de website van de POD MI gepubliceerd – zoals bepaald in artikel 19, §2 van het </w:t>
      </w:r>
      <w:r w:rsidR="00665E43" w:rsidRPr="00FA7473">
        <w:rPr>
          <w:lang w:val="nl-NL"/>
        </w:rPr>
        <w:t xml:space="preserve">reglement. </w:t>
      </w:r>
      <w:r w:rsidRPr="00FA7473">
        <w:rPr>
          <w:lang w:val="nl-NL"/>
        </w:rPr>
        <w:t>Deze lijst kan gedownload worden via deze link</w:t>
      </w:r>
      <w:r w:rsidR="00C71CC7" w:rsidRPr="00FA7473">
        <w:rPr>
          <w:lang w:val="nl-NL"/>
        </w:rPr>
        <w:t xml:space="preserve">: </w:t>
      </w:r>
      <w:hyperlink r:id="rId16" w:history="1">
        <w:r w:rsidR="00535565" w:rsidRPr="00FA7473">
          <w:rPr>
            <w:rStyle w:val="Hyperlink"/>
            <w:lang w:val="nl-NL"/>
          </w:rPr>
          <w:t>http://www.mi-is.be/sites/default/files/documents/liste_des_associations_et_quantites_de_produits_recus_2014_-_2015_-_2016_ok.xlsx</w:t>
        </w:r>
      </w:hyperlink>
      <w:r w:rsidR="00031F1A" w:rsidRPr="00FA7473">
        <w:rPr>
          <w:rStyle w:val="Hyperlink"/>
          <w:lang w:val="nl-NL"/>
        </w:rPr>
        <w:t xml:space="preserve"> </w:t>
      </w:r>
    </w:p>
    <w:p w14:paraId="17FFCED7" w14:textId="2227E438" w:rsidR="005D4117" w:rsidRPr="00FA7473" w:rsidRDefault="00031F1A" w:rsidP="002666E5">
      <w:pPr>
        <w:pStyle w:val="Lijstalinea"/>
        <w:numPr>
          <w:ilvl w:val="0"/>
          <w:numId w:val="5"/>
        </w:numPr>
        <w:rPr>
          <w:lang w:val="nl-NL"/>
        </w:rPr>
      </w:pPr>
      <w:r w:rsidRPr="00FA7473">
        <w:rPr>
          <w:lang w:val="nl-NL"/>
        </w:rPr>
        <w:t xml:space="preserve">De BA stuurde een maandelijkse nieuwsbrief in het kader van het </w:t>
      </w:r>
      <w:r w:rsidR="000A07C5" w:rsidRPr="00FA7473">
        <w:rPr>
          <w:lang w:val="nl-NL"/>
        </w:rPr>
        <w:t>FEAD (</w:t>
      </w:r>
      <w:r w:rsidRPr="00FA7473">
        <w:rPr>
          <w:lang w:val="nl-NL"/>
        </w:rPr>
        <w:t xml:space="preserve">zie punt </w:t>
      </w:r>
      <w:r w:rsidR="000A07C5" w:rsidRPr="00FA7473">
        <w:rPr>
          <w:lang w:val="nl-NL"/>
        </w:rPr>
        <w:t xml:space="preserve">2.1.7.2. </w:t>
      </w:r>
      <w:r w:rsidRPr="00FA7473">
        <w:rPr>
          <w:lang w:val="nl-NL"/>
        </w:rPr>
        <w:t>hieronder</w:t>
      </w:r>
      <w:r w:rsidR="000A07C5" w:rsidRPr="00FA7473">
        <w:rPr>
          <w:lang w:val="nl-NL"/>
        </w:rPr>
        <w:t>).</w:t>
      </w:r>
    </w:p>
    <w:p w14:paraId="13C5E354" w14:textId="787C3E86" w:rsidR="0020110D" w:rsidRPr="00FA7473" w:rsidRDefault="00031F1A" w:rsidP="002666E5">
      <w:pPr>
        <w:pStyle w:val="Lijstalinea"/>
        <w:numPr>
          <w:ilvl w:val="0"/>
          <w:numId w:val="5"/>
        </w:numPr>
        <w:rPr>
          <w:lang w:val="nl-NL"/>
        </w:rPr>
      </w:pPr>
      <w:r w:rsidRPr="00FA7473">
        <w:rPr>
          <w:lang w:val="nl-NL"/>
        </w:rPr>
        <w:t xml:space="preserve">De BA was actief in het kader van het </w:t>
      </w:r>
      <w:r w:rsidR="0020110D" w:rsidRPr="00FA7473">
        <w:rPr>
          <w:lang w:val="nl-NL"/>
        </w:rPr>
        <w:t>FEAD Network</w:t>
      </w:r>
      <w:r w:rsidR="005E058D" w:rsidRPr="00FA7473">
        <w:rPr>
          <w:lang w:val="nl-NL"/>
        </w:rPr>
        <w:t xml:space="preserve"> e</w:t>
      </w:r>
      <w:r w:rsidRPr="00FA7473">
        <w:rPr>
          <w:lang w:val="nl-NL"/>
        </w:rPr>
        <w:t>n 3 Belgische goede praktijken werden gepubliceerd in de brochure “</w:t>
      </w:r>
      <w:r w:rsidR="00535565" w:rsidRPr="00FA7473">
        <w:rPr>
          <w:lang w:val="nl-NL"/>
        </w:rPr>
        <w:t>FEAD case studies</w:t>
      </w:r>
      <w:r w:rsidRPr="00FA7473">
        <w:rPr>
          <w:lang w:val="nl-NL"/>
        </w:rPr>
        <w:t>”</w:t>
      </w:r>
      <w:r w:rsidR="005E058D" w:rsidRPr="00FA7473">
        <w:rPr>
          <w:lang w:val="nl-NL"/>
        </w:rPr>
        <w:t>.</w:t>
      </w:r>
    </w:p>
    <w:p w14:paraId="3D7B1C71" w14:textId="2C012E5E" w:rsidR="005B05A6" w:rsidRPr="00FA7473" w:rsidRDefault="00031F1A" w:rsidP="002666E5">
      <w:pPr>
        <w:pStyle w:val="Lijstalinea"/>
        <w:numPr>
          <w:ilvl w:val="0"/>
          <w:numId w:val="5"/>
        </w:numPr>
        <w:rPr>
          <w:lang w:val="nl-NL"/>
        </w:rPr>
      </w:pPr>
      <w:r w:rsidRPr="00FA7473">
        <w:rPr>
          <w:lang w:val="nl-NL"/>
        </w:rPr>
        <w:t>De eerste stappen om de enquête van de eindbegunstigden tot een goed einde te brengen, werden gezet.</w:t>
      </w:r>
    </w:p>
    <w:p w14:paraId="45FA87B1" w14:textId="0FFAFBD6" w:rsidR="00E40B16" w:rsidRPr="00FA7473" w:rsidRDefault="00031F1A" w:rsidP="00E40B16">
      <w:pPr>
        <w:pStyle w:val="Lijstalinea"/>
        <w:numPr>
          <w:ilvl w:val="0"/>
          <w:numId w:val="5"/>
        </w:numPr>
        <w:rPr>
          <w:lang w:val="nl-NL"/>
        </w:rPr>
      </w:pPr>
      <w:r w:rsidRPr="00FA7473">
        <w:rPr>
          <w:lang w:val="nl-NL"/>
        </w:rPr>
        <w:t xml:space="preserve">Het </w:t>
      </w:r>
      <w:r w:rsidR="005E058D" w:rsidRPr="00FA7473">
        <w:rPr>
          <w:lang w:val="nl-NL"/>
        </w:rPr>
        <w:t xml:space="preserve">FEAD </w:t>
      </w:r>
      <w:r w:rsidRPr="00FA7473">
        <w:rPr>
          <w:lang w:val="nl-NL"/>
        </w:rPr>
        <w:t xml:space="preserve">was </w:t>
      </w:r>
      <w:r w:rsidR="00E84BC1">
        <w:rPr>
          <w:lang w:val="nl-NL"/>
        </w:rPr>
        <w:t>het onderwerp van een thema op de dag “40 jaar OCMW’s” met als</w:t>
      </w:r>
      <w:r w:rsidRPr="00FA7473">
        <w:rPr>
          <w:lang w:val="nl-NL"/>
        </w:rPr>
        <w:t xml:space="preserve"> thema ‘voedselhulp een springplank voor maatschappelijke integratie’.</w:t>
      </w:r>
    </w:p>
    <w:p w14:paraId="5FA6E69C" w14:textId="7E3986D2" w:rsidR="003D5F9D" w:rsidRPr="00FA7473" w:rsidRDefault="00031F1A" w:rsidP="00AD725E">
      <w:pPr>
        <w:pStyle w:val="Kop4"/>
        <w:numPr>
          <w:ilvl w:val="3"/>
          <w:numId w:val="1"/>
        </w:numPr>
        <w:spacing w:after="240" w:line="276" w:lineRule="auto"/>
        <w:rPr>
          <w:lang w:val="nl-NL"/>
        </w:rPr>
      </w:pPr>
      <w:r w:rsidRPr="00FA7473">
        <w:rPr>
          <w:lang w:val="nl-NL"/>
        </w:rPr>
        <w:t xml:space="preserve">Nieuwsbrief </w:t>
      </w:r>
      <w:r w:rsidR="003D5F9D" w:rsidRPr="00FA7473">
        <w:rPr>
          <w:lang w:val="nl-NL"/>
        </w:rPr>
        <w:t>FEAD</w:t>
      </w:r>
    </w:p>
    <w:p w14:paraId="4AA8DA25" w14:textId="56CAB607" w:rsidR="0020110D" w:rsidRPr="00FA7473" w:rsidRDefault="00A031B0" w:rsidP="002666E5">
      <w:pPr>
        <w:rPr>
          <w:lang w:val="nl-NL"/>
        </w:rPr>
      </w:pPr>
      <w:r w:rsidRPr="00FA7473">
        <w:rPr>
          <w:lang w:val="nl-NL"/>
        </w:rPr>
        <w:t xml:space="preserve">Sinds eind 2015 stuurt de BA maandelijks </w:t>
      </w:r>
      <w:r w:rsidR="005924C6" w:rsidRPr="00FA7473">
        <w:rPr>
          <w:lang w:val="nl-NL"/>
        </w:rPr>
        <w:t xml:space="preserve">een nieuwsbrief met </w:t>
      </w:r>
      <w:r w:rsidR="00090D98" w:rsidRPr="00FA7473">
        <w:rPr>
          <w:lang w:val="nl-NL"/>
        </w:rPr>
        <w:t>actualiteit uit het FEAD naar alle erkende organisaties en OCMW’s en naar iedereen die belangstelling heeft voor het FEAD (in het Nederlands en in het Frans</w:t>
      </w:r>
      <w:r w:rsidR="0020110D" w:rsidRPr="00FA7473">
        <w:rPr>
          <w:lang w:val="nl-NL"/>
        </w:rPr>
        <w:t xml:space="preserve">). </w:t>
      </w:r>
    </w:p>
    <w:p w14:paraId="154418F0" w14:textId="7E1A7DBA" w:rsidR="0020110D" w:rsidRPr="00FA7473" w:rsidRDefault="00090D98" w:rsidP="002666E5">
      <w:pPr>
        <w:rPr>
          <w:lang w:val="nl-NL"/>
        </w:rPr>
      </w:pPr>
      <w:r w:rsidRPr="00FA7473">
        <w:rPr>
          <w:lang w:val="nl-NL"/>
        </w:rPr>
        <w:t xml:space="preserve">Onze nieuwsbrief wordt elke maand verstuurd naar meer dan </w:t>
      </w:r>
      <w:r w:rsidR="00513F56" w:rsidRPr="00FA7473">
        <w:rPr>
          <w:lang w:val="nl-NL"/>
        </w:rPr>
        <w:t>1700 adresse</w:t>
      </w:r>
      <w:r w:rsidRPr="00FA7473">
        <w:rPr>
          <w:lang w:val="nl-NL"/>
        </w:rPr>
        <w:t>n (</w:t>
      </w:r>
      <w:r w:rsidR="0020110D" w:rsidRPr="00FA7473">
        <w:rPr>
          <w:lang w:val="nl-NL"/>
        </w:rPr>
        <w:t>FR+NL)</w:t>
      </w:r>
      <w:r w:rsidR="004A58EC" w:rsidRPr="00FA7473">
        <w:rPr>
          <w:lang w:val="nl-NL"/>
        </w:rPr>
        <w:t xml:space="preserve"> e</w:t>
      </w:r>
      <w:r w:rsidRPr="00FA7473">
        <w:rPr>
          <w:lang w:val="nl-NL"/>
        </w:rPr>
        <w:t>n het leespercentage bedraagt ongeveer</w:t>
      </w:r>
      <w:r w:rsidR="0020110D" w:rsidRPr="00FA7473">
        <w:rPr>
          <w:lang w:val="nl-NL"/>
        </w:rPr>
        <w:t xml:space="preserve"> 50</w:t>
      </w:r>
      <w:r w:rsidRPr="00FA7473">
        <w:rPr>
          <w:lang w:val="nl-NL"/>
        </w:rPr>
        <w:t xml:space="preserve"> </w:t>
      </w:r>
      <w:r w:rsidR="0020110D" w:rsidRPr="00FA7473">
        <w:rPr>
          <w:lang w:val="nl-NL"/>
        </w:rPr>
        <w:t>%.</w:t>
      </w:r>
    </w:p>
    <w:p w14:paraId="3F440068" w14:textId="36FE7BE4" w:rsidR="005B05A6" w:rsidRPr="00FA7473" w:rsidRDefault="00090D98" w:rsidP="002666E5">
      <w:pPr>
        <w:rPr>
          <w:lang w:val="nl-NL"/>
        </w:rPr>
      </w:pPr>
      <w:r w:rsidRPr="00FA7473">
        <w:rPr>
          <w:lang w:val="nl-NL"/>
        </w:rPr>
        <w:t>De thema’</w:t>
      </w:r>
      <w:r w:rsidR="004D6A7B" w:rsidRPr="00FA7473">
        <w:rPr>
          <w:lang w:val="nl-NL"/>
        </w:rPr>
        <w:t xml:space="preserve">s </w:t>
      </w:r>
      <w:r w:rsidRPr="00FA7473">
        <w:rPr>
          <w:lang w:val="nl-NL"/>
        </w:rPr>
        <w:t xml:space="preserve">die aan bod kwamen in de nieuwsbrieven kunnen worden verdeeld in vier grote </w:t>
      </w:r>
      <w:r w:rsidR="00ED6E6A" w:rsidRPr="00FA7473">
        <w:rPr>
          <w:lang w:val="nl-NL"/>
        </w:rPr>
        <w:t>cat</w:t>
      </w:r>
      <w:r w:rsidRPr="00FA7473">
        <w:rPr>
          <w:lang w:val="nl-NL"/>
        </w:rPr>
        <w:t>e</w:t>
      </w:r>
      <w:r w:rsidR="00ED6E6A" w:rsidRPr="00FA7473">
        <w:rPr>
          <w:lang w:val="nl-NL"/>
        </w:rPr>
        <w:t>gori</w:t>
      </w:r>
      <w:r w:rsidRPr="00FA7473">
        <w:rPr>
          <w:lang w:val="nl-NL"/>
        </w:rPr>
        <w:t>eën:</w:t>
      </w:r>
    </w:p>
    <w:p w14:paraId="0C516435" w14:textId="4A53001D" w:rsidR="005B05A6" w:rsidRPr="00FA7473" w:rsidRDefault="0020110D" w:rsidP="002666E5">
      <w:pPr>
        <w:rPr>
          <w:lang w:val="nl-NL"/>
        </w:rPr>
      </w:pPr>
      <w:r w:rsidRPr="00FA7473">
        <w:rPr>
          <w:lang w:val="nl-NL"/>
        </w:rPr>
        <w:t xml:space="preserve">1/ </w:t>
      </w:r>
      <w:r w:rsidR="00847899" w:rsidRPr="00FA7473">
        <w:rPr>
          <w:lang w:val="nl-NL"/>
        </w:rPr>
        <w:t>informatie in verband met de Europese verordening of de EU</w:t>
      </w:r>
      <w:r w:rsidRPr="00FA7473">
        <w:rPr>
          <w:lang w:val="nl-NL"/>
        </w:rPr>
        <w:t xml:space="preserve">; </w:t>
      </w:r>
    </w:p>
    <w:p w14:paraId="5F601F41" w14:textId="60C1F122" w:rsidR="005B05A6" w:rsidRPr="00FA7473" w:rsidRDefault="0020110D" w:rsidP="002666E5">
      <w:pPr>
        <w:rPr>
          <w:lang w:val="nl-NL"/>
        </w:rPr>
      </w:pPr>
      <w:r w:rsidRPr="00FA7473">
        <w:rPr>
          <w:lang w:val="nl-NL"/>
        </w:rPr>
        <w:t xml:space="preserve">2/ </w:t>
      </w:r>
      <w:r w:rsidR="00847899" w:rsidRPr="00FA7473">
        <w:rPr>
          <w:lang w:val="nl-NL"/>
        </w:rPr>
        <w:t>praktische informatie in verband met de BA;</w:t>
      </w:r>
    </w:p>
    <w:p w14:paraId="470446B8" w14:textId="015CEB5F" w:rsidR="005B05A6" w:rsidRPr="00FA7473" w:rsidRDefault="0020110D" w:rsidP="002666E5">
      <w:pPr>
        <w:rPr>
          <w:lang w:val="nl-NL"/>
        </w:rPr>
      </w:pPr>
      <w:r w:rsidRPr="00FA7473">
        <w:rPr>
          <w:lang w:val="nl-NL"/>
        </w:rPr>
        <w:t xml:space="preserve">3/ </w:t>
      </w:r>
      <w:r w:rsidR="00847899" w:rsidRPr="00FA7473">
        <w:rPr>
          <w:lang w:val="nl-NL"/>
        </w:rPr>
        <w:t xml:space="preserve">de herhaling van de regels die moeten worden nageleefd in het kader van het </w:t>
      </w:r>
      <w:r w:rsidR="00535565" w:rsidRPr="00FA7473">
        <w:rPr>
          <w:lang w:val="nl-NL"/>
        </w:rPr>
        <w:t>FEAD;</w:t>
      </w:r>
    </w:p>
    <w:p w14:paraId="1054C4F0" w14:textId="1442E108" w:rsidR="0020110D" w:rsidRPr="00FA7473" w:rsidRDefault="0020110D" w:rsidP="002666E5">
      <w:pPr>
        <w:rPr>
          <w:lang w:val="nl-NL"/>
        </w:rPr>
      </w:pPr>
      <w:r w:rsidRPr="00FA7473">
        <w:rPr>
          <w:lang w:val="nl-NL"/>
        </w:rPr>
        <w:t xml:space="preserve">4/ </w:t>
      </w:r>
      <w:r w:rsidR="003B693C" w:rsidRPr="00FA7473">
        <w:rPr>
          <w:lang w:val="nl-NL"/>
        </w:rPr>
        <w:t>voorbeelden van andere interessante initiatieven die gepromoot kunnen worden, goede praktijken, enz</w:t>
      </w:r>
      <w:r w:rsidR="005B05A6" w:rsidRPr="00FA7473">
        <w:rPr>
          <w:lang w:val="nl-NL"/>
        </w:rPr>
        <w:t>.</w:t>
      </w:r>
    </w:p>
    <w:p w14:paraId="59436691" w14:textId="5330CBBC" w:rsidR="0020110D" w:rsidRPr="00FA7473" w:rsidRDefault="003B693C" w:rsidP="002666E5">
      <w:pPr>
        <w:rPr>
          <w:lang w:val="nl-NL"/>
        </w:rPr>
      </w:pPr>
      <w:r w:rsidRPr="00FA7473">
        <w:rPr>
          <w:lang w:val="nl-NL"/>
        </w:rPr>
        <w:t>I</w:t>
      </w:r>
      <w:r w:rsidR="005B05A6" w:rsidRPr="00FA7473">
        <w:rPr>
          <w:lang w:val="nl-NL"/>
        </w:rPr>
        <w:t>n 2016</w:t>
      </w:r>
      <w:r w:rsidRPr="00FA7473">
        <w:rPr>
          <w:lang w:val="nl-NL"/>
        </w:rPr>
        <w:t xml:space="preserve"> heeft de BA in haar nieuwsbrief them</w:t>
      </w:r>
      <w:r w:rsidR="005B05A6" w:rsidRPr="00FA7473">
        <w:rPr>
          <w:lang w:val="nl-NL"/>
        </w:rPr>
        <w:t>a</w:t>
      </w:r>
      <w:r w:rsidRPr="00FA7473">
        <w:rPr>
          <w:lang w:val="nl-NL"/>
        </w:rPr>
        <w:t xml:space="preserve">’s kunnen behandelen zoals: het </w:t>
      </w:r>
      <w:r w:rsidR="005B05A6" w:rsidRPr="00FA7473">
        <w:rPr>
          <w:lang w:val="nl-NL"/>
        </w:rPr>
        <w:t>FEAD netw</w:t>
      </w:r>
      <w:r w:rsidRPr="00FA7473">
        <w:rPr>
          <w:lang w:val="nl-NL"/>
        </w:rPr>
        <w:t>o</w:t>
      </w:r>
      <w:r w:rsidR="005B05A6" w:rsidRPr="00FA7473">
        <w:rPr>
          <w:lang w:val="nl-NL"/>
        </w:rPr>
        <w:t>rk, o</w:t>
      </w:r>
      <w:r w:rsidRPr="00FA7473">
        <w:rPr>
          <w:lang w:val="nl-NL"/>
        </w:rPr>
        <w:t xml:space="preserve">f herinneringen in verband met de communicatieregels of gender </w:t>
      </w:r>
      <w:r w:rsidR="00535565" w:rsidRPr="00FA7473">
        <w:rPr>
          <w:lang w:val="nl-NL"/>
        </w:rPr>
        <w:t>(cat</w:t>
      </w:r>
      <w:r w:rsidRPr="00FA7473">
        <w:rPr>
          <w:lang w:val="nl-NL"/>
        </w:rPr>
        <w:t>e</w:t>
      </w:r>
      <w:r w:rsidR="00535565" w:rsidRPr="00FA7473">
        <w:rPr>
          <w:lang w:val="nl-NL"/>
        </w:rPr>
        <w:t>gorie 1)</w:t>
      </w:r>
      <w:r w:rsidR="005B05A6" w:rsidRPr="00FA7473">
        <w:rPr>
          <w:lang w:val="nl-NL"/>
        </w:rPr>
        <w:t xml:space="preserve">; </w:t>
      </w:r>
      <w:r w:rsidRPr="00FA7473">
        <w:rPr>
          <w:lang w:val="nl-NL"/>
        </w:rPr>
        <w:t>de lijst van producten van de volgende c</w:t>
      </w:r>
      <w:r w:rsidR="005B05A6" w:rsidRPr="00FA7473">
        <w:rPr>
          <w:lang w:val="nl-NL"/>
        </w:rPr>
        <w:t xml:space="preserve">ampagne, </w:t>
      </w:r>
      <w:r w:rsidRPr="00FA7473">
        <w:rPr>
          <w:lang w:val="nl-NL"/>
        </w:rPr>
        <w:t xml:space="preserve">concrete </w:t>
      </w:r>
      <w:r w:rsidR="005B05A6" w:rsidRPr="00FA7473">
        <w:rPr>
          <w:lang w:val="nl-NL"/>
        </w:rPr>
        <w:t>informati</w:t>
      </w:r>
      <w:r w:rsidRPr="00FA7473">
        <w:rPr>
          <w:lang w:val="nl-NL"/>
        </w:rPr>
        <w:t xml:space="preserve">e over de bestellingen en de </w:t>
      </w:r>
      <w:r w:rsidRPr="00FA7473">
        <w:rPr>
          <w:lang w:val="nl-NL"/>
        </w:rPr>
        <w:lastRenderedPageBreak/>
        <w:t>leverkalenders, enz. (</w:t>
      </w:r>
      <w:r w:rsidR="005B05A6" w:rsidRPr="00FA7473">
        <w:rPr>
          <w:lang w:val="nl-NL"/>
        </w:rPr>
        <w:t>cat</w:t>
      </w:r>
      <w:r w:rsidRPr="00FA7473">
        <w:rPr>
          <w:lang w:val="nl-NL"/>
        </w:rPr>
        <w:t>e</w:t>
      </w:r>
      <w:r w:rsidR="005B05A6" w:rsidRPr="00FA7473">
        <w:rPr>
          <w:lang w:val="nl-NL"/>
        </w:rPr>
        <w:t xml:space="preserve">gorie 2); </w:t>
      </w:r>
      <w:r w:rsidRPr="00FA7473">
        <w:rPr>
          <w:lang w:val="nl-NL"/>
        </w:rPr>
        <w:t>herinneringen in verband met de leverbons, de verdeeldata, de boekhoudmodellen, enz. (</w:t>
      </w:r>
      <w:r w:rsidR="005B05A6" w:rsidRPr="00FA7473">
        <w:rPr>
          <w:lang w:val="nl-NL"/>
        </w:rPr>
        <w:t>cat</w:t>
      </w:r>
      <w:r w:rsidRPr="00FA7473">
        <w:rPr>
          <w:lang w:val="nl-NL"/>
        </w:rPr>
        <w:t>e</w:t>
      </w:r>
      <w:r w:rsidR="005B05A6" w:rsidRPr="00FA7473">
        <w:rPr>
          <w:lang w:val="nl-NL"/>
        </w:rPr>
        <w:t>gorie 3) e</w:t>
      </w:r>
      <w:r w:rsidRPr="00FA7473">
        <w:rPr>
          <w:lang w:val="nl-NL"/>
        </w:rPr>
        <w:t>n de BA heeft recepten kunnen delen die werden opgesteld aan de hand van</w:t>
      </w:r>
      <w:r w:rsidR="005B05A6" w:rsidRPr="00FA7473">
        <w:rPr>
          <w:lang w:val="nl-NL"/>
        </w:rPr>
        <w:t xml:space="preserve"> FEAD</w:t>
      </w:r>
      <w:r w:rsidRPr="00FA7473">
        <w:rPr>
          <w:lang w:val="nl-NL"/>
        </w:rPr>
        <w:t>-producten</w:t>
      </w:r>
      <w:r w:rsidR="005B05A6" w:rsidRPr="00FA7473">
        <w:rPr>
          <w:lang w:val="nl-NL"/>
        </w:rPr>
        <w:t xml:space="preserve">, </w:t>
      </w:r>
      <w:r w:rsidRPr="00FA7473">
        <w:rPr>
          <w:lang w:val="nl-NL"/>
        </w:rPr>
        <w:t>interessante initiatieven zoals de schenkingsbeurs of het initiatief “Aan tafel voor</w:t>
      </w:r>
      <w:r w:rsidR="00535565" w:rsidRPr="00FA7473">
        <w:rPr>
          <w:lang w:val="nl-NL"/>
        </w:rPr>
        <w:t xml:space="preserve"> 1</w:t>
      </w:r>
      <w:r w:rsidR="00D301B3" w:rsidRPr="00FA7473">
        <w:rPr>
          <w:lang w:val="nl-NL"/>
        </w:rPr>
        <w:t>-2-</w:t>
      </w:r>
      <w:r w:rsidR="00535565" w:rsidRPr="00FA7473">
        <w:rPr>
          <w:lang w:val="nl-NL"/>
        </w:rPr>
        <w:t>3 euro</w:t>
      </w:r>
      <w:r w:rsidRPr="00FA7473">
        <w:rPr>
          <w:lang w:val="nl-NL"/>
        </w:rPr>
        <w:t>”</w:t>
      </w:r>
      <w:r w:rsidR="005B05A6" w:rsidRPr="00FA7473">
        <w:rPr>
          <w:lang w:val="nl-NL"/>
        </w:rPr>
        <w:t>, o</w:t>
      </w:r>
      <w:r w:rsidRPr="00FA7473">
        <w:rPr>
          <w:lang w:val="nl-NL"/>
        </w:rPr>
        <w:t xml:space="preserve">f nog het project van </w:t>
      </w:r>
      <w:r w:rsidR="005B05A6" w:rsidRPr="00FA7473">
        <w:rPr>
          <w:lang w:val="nl-NL"/>
        </w:rPr>
        <w:t xml:space="preserve">Delhaize </w:t>
      </w:r>
      <w:r w:rsidRPr="00FA7473">
        <w:rPr>
          <w:lang w:val="nl-NL"/>
        </w:rPr>
        <w:t>“nul voedselafval”</w:t>
      </w:r>
      <w:r w:rsidR="004A58EC" w:rsidRPr="00FA7473">
        <w:rPr>
          <w:lang w:val="nl-NL"/>
        </w:rPr>
        <w:t xml:space="preserve"> (cat</w:t>
      </w:r>
      <w:r w:rsidRPr="00FA7473">
        <w:rPr>
          <w:lang w:val="nl-NL"/>
        </w:rPr>
        <w:t>e</w:t>
      </w:r>
      <w:r w:rsidR="004A58EC" w:rsidRPr="00FA7473">
        <w:rPr>
          <w:lang w:val="nl-NL"/>
        </w:rPr>
        <w:t>gorie 4)</w:t>
      </w:r>
      <w:r w:rsidR="005B05A6" w:rsidRPr="00FA7473">
        <w:rPr>
          <w:lang w:val="nl-NL"/>
        </w:rPr>
        <w:t>.</w:t>
      </w:r>
    </w:p>
    <w:p w14:paraId="787E0E13" w14:textId="525530B8" w:rsidR="005B05A6" w:rsidRPr="00FA7473" w:rsidRDefault="003B693C" w:rsidP="00AD725E">
      <w:pPr>
        <w:pStyle w:val="Kop4"/>
        <w:numPr>
          <w:ilvl w:val="3"/>
          <w:numId w:val="1"/>
        </w:numPr>
        <w:spacing w:after="240" w:line="276" w:lineRule="auto"/>
        <w:rPr>
          <w:lang w:val="nl-NL"/>
        </w:rPr>
      </w:pPr>
      <w:r w:rsidRPr="00FA7473">
        <w:rPr>
          <w:lang w:val="nl-NL"/>
        </w:rPr>
        <w:t>H</w:t>
      </w:r>
      <w:r w:rsidR="005B05A6" w:rsidRPr="00FA7473">
        <w:rPr>
          <w:lang w:val="nl-NL"/>
        </w:rPr>
        <w:t>e</w:t>
      </w:r>
      <w:r w:rsidRPr="00FA7473">
        <w:rPr>
          <w:lang w:val="nl-NL"/>
        </w:rPr>
        <w:t>t</w:t>
      </w:r>
      <w:r w:rsidR="005B05A6" w:rsidRPr="00FA7473">
        <w:rPr>
          <w:lang w:val="nl-NL"/>
        </w:rPr>
        <w:t xml:space="preserve"> FEAD Network</w:t>
      </w:r>
    </w:p>
    <w:p w14:paraId="1C35FA05" w14:textId="22A7F9A0" w:rsidR="006B1965" w:rsidRPr="00FA7473" w:rsidRDefault="003B693C" w:rsidP="002666E5">
      <w:pPr>
        <w:spacing w:after="0"/>
        <w:rPr>
          <w:lang w:val="nl-NL"/>
        </w:rPr>
      </w:pPr>
      <w:r w:rsidRPr="00FA7473">
        <w:rPr>
          <w:lang w:val="nl-NL"/>
        </w:rPr>
        <w:t xml:space="preserve">De invoering van het FEAD-platform, vanaf september 2016 </w:t>
      </w:r>
      <w:r w:rsidR="006B1965" w:rsidRPr="00FA7473">
        <w:rPr>
          <w:lang w:val="nl-NL"/>
        </w:rPr>
        <w:t>(</w:t>
      </w:r>
      <w:r w:rsidRPr="00FA7473">
        <w:rPr>
          <w:lang w:val="nl-NL"/>
        </w:rPr>
        <w:t>in overeenstemming met artik</w:t>
      </w:r>
      <w:r w:rsidR="006B1965" w:rsidRPr="00FA7473">
        <w:rPr>
          <w:lang w:val="nl-NL"/>
        </w:rPr>
        <w:t>e</w:t>
      </w:r>
      <w:r w:rsidR="0009474B">
        <w:rPr>
          <w:lang w:val="nl-NL"/>
        </w:rPr>
        <w:t xml:space="preserve">l </w:t>
      </w:r>
      <w:r w:rsidR="006B1965" w:rsidRPr="00FA7473">
        <w:rPr>
          <w:lang w:val="nl-NL"/>
        </w:rPr>
        <w:t xml:space="preserve">10 </w:t>
      </w:r>
      <w:r w:rsidRPr="00FA7473">
        <w:rPr>
          <w:lang w:val="nl-NL"/>
        </w:rPr>
        <w:t>van het FEAD-re</w:t>
      </w:r>
      <w:r w:rsidR="006B1965" w:rsidRPr="00FA7473">
        <w:rPr>
          <w:lang w:val="nl-NL"/>
        </w:rPr>
        <w:t xml:space="preserve">glement) </w:t>
      </w:r>
      <w:r w:rsidR="00456DC9" w:rsidRPr="00FA7473">
        <w:rPr>
          <w:lang w:val="nl-NL"/>
        </w:rPr>
        <w:t>dient hoofdzakelijk voor de uitwisseling van goede praktijken</w:t>
      </w:r>
      <w:r w:rsidR="006B1965" w:rsidRPr="00FA7473">
        <w:rPr>
          <w:lang w:val="nl-NL"/>
        </w:rPr>
        <w:t xml:space="preserve"> (via de</w:t>
      </w:r>
      <w:r w:rsidR="00456DC9" w:rsidRPr="00FA7473">
        <w:rPr>
          <w:lang w:val="nl-NL"/>
        </w:rPr>
        <w:t xml:space="preserve"> online communicatietools</w:t>
      </w:r>
      <w:r w:rsidR="00535565" w:rsidRPr="00FA7473">
        <w:rPr>
          <w:lang w:val="nl-NL"/>
        </w:rPr>
        <w:t>: Facebook, T</w:t>
      </w:r>
      <w:r w:rsidR="006B1965" w:rsidRPr="00FA7473">
        <w:rPr>
          <w:lang w:val="nl-NL"/>
        </w:rPr>
        <w:t>witter</w:t>
      </w:r>
      <w:r w:rsidR="00456DC9" w:rsidRPr="00FA7473">
        <w:rPr>
          <w:lang w:val="nl-NL"/>
        </w:rPr>
        <w:t xml:space="preserve"> en </w:t>
      </w:r>
      <w:r w:rsidR="006B1965" w:rsidRPr="00FA7473">
        <w:rPr>
          <w:lang w:val="nl-NL"/>
        </w:rPr>
        <w:t xml:space="preserve">Yammer), </w:t>
      </w:r>
      <w:r w:rsidR="00456DC9" w:rsidRPr="00FA7473">
        <w:rPr>
          <w:lang w:val="nl-NL"/>
        </w:rPr>
        <w:t>de uitwisseling van ervaringen, het versterken van de capaciteiten en het netwerk, en tenslotte heeft het tot doel relevante resultaten te verspreiden over de niet-financiële steun die geboden wordt aan de meest behoeftigen in het kader van het</w:t>
      </w:r>
      <w:r w:rsidR="006B1965" w:rsidRPr="00FA7473">
        <w:rPr>
          <w:lang w:val="nl-NL"/>
        </w:rPr>
        <w:t xml:space="preserve"> FEAD.</w:t>
      </w:r>
    </w:p>
    <w:p w14:paraId="2A5DBA7F" w14:textId="77777777" w:rsidR="006B1965" w:rsidRPr="00FA7473" w:rsidRDefault="006B1965" w:rsidP="002666E5">
      <w:pPr>
        <w:spacing w:after="0"/>
        <w:rPr>
          <w:lang w:val="nl-NL"/>
        </w:rPr>
      </w:pPr>
    </w:p>
    <w:p w14:paraId="40D0B8AD" w14:textId="54498B79" w:rsidR="006B1965" w:rsidRPr="00FA7473" w:rsidRDefault="00456DC9" w:rsidP="002666E5">
      <w:pPr>
        <w:spacing w:after="0"/>
        <w:rPr>
          <w:lang w:val="nl-NL"/>
        </w:rPr>
      </w:pPr>
      <w:r w:rsidRPr="00FA7473">
        <w:rPr>
          <w:lang w:val="nl-NL"/>
        </w:rPr>
        <w:t>Ter herinnering: de deelnemers aan de vergadering van het netwerk zijn uiteenlopend</w:t>
      </w:r>
      <w:r w:rsidR="006B1965" w:rsidRPr="00FA7473">
        <w:rPr>
          <w:lang w:val="nl-NL"/>
        </w:rPr>
        <w:t xml:space="preserve">: </w:t>
      </w:r>
      <w:r w:rsidRPr="00FA7473">
        <w:rPr>
          <w:lang w:val="nl-NL"/>
        </w:rPr>
        <w:t xml:space="preserve">beheersautoriteiten, partnerorganisaties, lokale, regionale en nationale actoren, vertegenwoordigers van de Europese </w:t>
      </w:r>
      <w:r w:rsidR="006B1965" w:rsidRPr="00FA7473">
        <w:rPr>
          <w:lang w:val="nl-NL"/>
        </w:rPr>
        <w:t>Commissi</w:t>
      </w:r>
      <w:r w:rsidRPr="00FA7473">
        <w:rPr>
          <w:lang w:val="nl-NL"/>
        </w:rPr>
        <w:t>e, partnerorganisaties op het niveau van de EU, universitaire instellingen en onderzoeksinstellingen</w:t>
      </w:r>
      <w:r w:rsidR="006B1965" w:rsidRPr="00FA7473">
        <w:rPr>
          <w:lang w:val="nl-NL"/>
        </w:rPr>
        <w:t xml:space="preserve">. </w:t>
      </w:r>
    </w:p>
    <w:p w14:paraId="7DD811EA" w14:textId="77777777" w:rsidR="006B1965" w:rsidRPr="00FA7473" w:rsidRDefault="006B1965" w:rsidP="002666E5">
      <w:pPr>
        <w:spacing w:after="0"/>
        <w:rPr>
          <w:lang w:val="nl-NL"/>
        </w:rPr>
      </w:pPr>
    </w:p>
    <w:p w14:paraId="1A367FF6" w14:textId="4F5B7FD8" w:rsidR="00E730F9" w:rsidRPr="00FA7473" w:rsidRDefault="00456DC9" w:rsidP="002666E5">
      <w:pPr>
        <w:spacing w:after="0"/>
        <w:rPr>
          <w:lang w:val="nl-NL"/>
        </w:rPr>
      </w:pPr>
      <w:r w:rsidRPr="00FA7473">
        <w:rPr>
          <w:lang w:val="nl-NL"/>
        </w:rPr>
        <w:t xml:space="preserve">De BA neemt actief deel aan het </w:t>
      </w:r>
      <w:r w:rsidR="00E730F9" w:rsidRPr="00FA7473">
        <w:rPr>
          <w:lang w:val="nl-NL"/>
        </w:rPr>
        <w:t xml:space="preserve">FEAD Network </w:t>
      </w:r>
      <w:r w:rsidRPr="00FA7473">
        <w:rPr>
          <w:lang w:val="nl-NL"/>
        </w:rPr>
        <w:t xml:space="preserve">gedurende het jaar </w:t>
      </w:r>
      <w:r w:rsidR="00E730F9" w:rsidRPr="00FA7473">
        <w:rPr>
          <w:lang w:val="nl-NL"/>
        </w:rPr>
        <w:t xml:space="preserve">2016. </w:t>
      </w:r>
      <w:r w:rsidRPr="00FA7473">
        <w:rPr>
          <w:lang w:val="nl-NL"/>
        </w:rPr>
        <w:t>Een vertegenwoordiger van de BA was aanwezig op alle voorgestelde vergaderingen (“</w:t>
      </w:r>
      <w:r w:rsidR="00E730F9" w:rsidRPr="00FA7473">
        <w:rPr>
          <w:lang w:val="nl-NL"/>
        </w:rPr>
        <w:t>launch conference</w:t>
      </w:r>
      <w:r w:rsidRPr="00FA7473">
        <w:rPr>
          <w:lang w:val="nl-NL"/>
        </w:rPr>
        <w:t>” in juni</w:t>
      </w:r>
      <w:r w:rsidR="00E730F9" w:rsidRPr="00FA7473">
        <w:rPr>
          <w:lang w:val="nl-NL"/>
        </w:rPr>
        <w:t xml:space="preserve"> 2016,</w:t>
      </w:r>
      <w:r w:rsidR="00DB77FE" w:rsidRPr="00FA7473">
        <w:rPr>
          <w:lang w:val="nl-NL"/>
        </w:rPr>
        <w:t xml:space="preserve"> </w:t>
      </w:r>
      <w:r w:rsidRPr="00FA7473">
        <w:rPr>
          <w:lang w:val="nl-NL"/>
        </w:rPr>
        <w:t>“</w:t>
      </w:r>
      <w:r w:rsidR="00DB77FE" w:rsidRPr="00FA7473">
        <w:rPr>
          <w:lang w:val="nl-NL"/>
        </w:rPr>
        <w:t>sustainable int</w:t>
      </w:r>
      <w:r w:rsidR="003D5F9D" w:rsidRPr="00FA7473">
        <w:rPr>
          <w:lang w:val="nl-NL"/>
        </w:rPr>
        <w:t>egration</w:t>
      </w:r>
      <w:r w:rsidRPr="00FA7473">
        <w:rPr>
          <w:lang w:val="nl-NL"/>
        </w:rPr>
        <w:t xml:space="preserve">” in september </w:t>
      </w:r>
      <w:r w:rsidR="003D5F9D" w:rsidRPr="00FA7473">
        <w:rPr>
          <w:lang w:val="nl-NL"/>
        </w:rPr>
        <w:t>2016 e</w:t>
      </w:r>
      <w:r w:rsidRPr="00FA7473">
        <w:rPr>
          <w:lang w:val="nl-NL"/>
        </w:rPr>
        <w:t>n</w:t>
      </w:r>
      <w:r w:rsidR="003D5F9D" w:rsidRPr="00FA7473">
        <w:rPr>
          <w:lang w:val="nl-NL"/>
        </w:rPr>
        <w:t xml:space="preserve"> </w:t>
      </w:r>
      <w:r w:rsidRPr="00FA7473">
        <w:rPr>
          <w:lang w:val="nl-NL"/>
        </w:rPr>
        <w:t>“</w:t>
      </w:r>
      <w:r w:rsidR="00DB77FE" w:rsidRPr="00FA7473">
        <w:rPr>
          <w:lang w:val="nl-NL"/>
        </w:rPr>
        <w:t xml:space="preserve">Synergies between </w:t>
      </w:r>
      <w:r w:rsidR="003D5F9D" w:rsidRPr="00FA7473">
        <w:rPr>
          <w:lang w:val="nl-NL"/>
        </w:rPr>
        <w:t>ESF and FEAD</w:t>
      </w:r>
      <w:r w:rsidRPr="00FA7473">
        <w:rPr>
          <w:lang w:val="nl-NL"/>
        </w:rPr>
        <w:t xml:space="preserve">” in </w:t>
      </w:r>
      <w:r w:rsidR="00DB77FE" w:rsidRPr="00FA7473">
        <w:rPr>
          <w:lang w:val="nl-NL"/>
        </w:rPr>
        <w:t>novemb</w:t>
      </w:r>
      <w:r w:rsidRPr="00FA7473">
        <w:rPr>
          <w:lang w:val="nl-NL"/>
        </w:rPr>
        <w:t xml:space="preserve">er </w:t>
      </w:r>
      <w:r w:rsidR="00DB77FE" w:rsidRPr="00FA7473">
        <w:rPr>
          <w:lang w:val="nl-NL"/>
        </w:rPr>
        <w:t>2016)</w:t>
      </w:r>
      <w:r w:rsidR="00E730F9" w:rsidRPr="00FA7473">
        <w:rPr>
          <w:lang w:val="nl-NL"/>
        </w:rPr>
        <w:t xml:space="preserve">. </w:t>
      </w:r>
    </w:p>
    <w:p w14:paraId="15FE16D2" w14:textId="77777777" w:rsidR="00DB77FE" w:rsidRPr="00FA7473" w:rsidRDefault="00DB77FE" w:rsidP="002666E5">
      <w:pPr>
        <w:spacing w:after="0"/>
        <w:rPr>
          <w:lang w:val="nl-NL"/>
        </w:rPr>
      </w:pPr>
    </w:p>
    <w:p w14:paraId="71B88D23" w14:textId="44E3E413" w:rsidR="00E730F9" w:rsidRPr="00FA7473" w:rsidRDefault="00456DC9" w:rsidP="002666E5">
      <w:pPr>
        <w:spacing w:after="0"/>
        <w:rPr>
          <w:lang w:val="nl-NL"/>
        </w:rPr>
      </w:pPr>
      <w:r w:rsidRPr="00FA7473">
        <w:rPr>
          <w:lang w:val="nl-NL"/>
        </w:rPr>
        <w:t xml:space="preserve">Naar aanleiding van de </w:t>
      </w:r>
      <w:r w:rsidR="00E730F9" w:rsidRPr="00FA7473">
        <w:rPr>
          <w:lang w:val="nl-NL"/>
        </w:rPr>
        <w:t xml:space="preserve">FEAD Network Meeting </w:t>
      </w:r>
      <w:r w:rsidRPr="00FA7473">
        <w:rPr>
          <w:lang w:val="nl-NL"/>
        </w:rPr>
        <w:t>die heeft plaatsgevonden op</w:t>
      </w:r>
      <w:r w:rsidR="003D5F9D" w:rsidRPr="00FA7473">
        <w:rPr>
          <w:lang w:val="nl-NL"/>
        </w:rPr>
        <w:t xml:space="preserve"> 26/09/2016 (</w:t>
      </w:r>
      <w:r w:rsidRPr="00FA7473">
        <w:rPr>
          <w:lang w:val="nl-NL"/>
        </w:rPr>
        <w:t>“</w:t>
      </w:r>
      <w:r w:rsidR="003D5F9D" w:rsidRPr="00FA7473">
        <w:rPr>
          <w:lang w:val="nl-NL"/>
        </w:rPr>
        <w:t>Sustainable integration</w:t>
      </w:r>
      <w:r w:rsidR="00E730F9" w:rsidRPr="00FA7473">
        <w:rPr>
          <w:lang w:val="nl-NL"/>
        </w:rPr>
        <w:t>: challenges, solutions and good practices from the accompan</w:t>
      </w:r>
      <w:r w:rsidR="003D5F9D" w:rsidRPr="00FA7473">
        <w:rPr>
          <w:lang w:val="nl-NL"/>
        </w:rPr>
        <w:t>ying measures under OPI</w:t>
      </w:r>
      <w:r w:rsidRPr="00FA7473">
        <w:rPr>
          <w:lang w:val="nl-NL"/>
        </w:rPr>
        <w:t>”</w:t>
      </w:r>
      <w:r w:rsidR="00E730F9" w:rsidRPr="00FA7473">
        <w:rPr>
          <w:lang w:val="nl-NL"/>
        </w:rPr>
        <w:t xml:space="preserve">), </w:t>
      </w:r>
      <w:r w:rsidRPr="00FA7473">
        <w:rPr>
          <w:lang w:val="nl-NL"/>
        </w:rPr>
        <w:t>heeft de d</w:t>
      </w:r>
      <w:r w:rsidR="00E730F9" w:rsidRPr="00FA7473">
        <w:rPr>
          <w:lang w:val="nl-NL"/>
        </w:rPr>
        <w:t>irecteur</w:t>
      </w:r>
      <w:r w:rsidRPr="00FA7473">
        <w:rPr>
          <w:lang w:val="nl-NL"/>
        </w:rPr>
        <w:t>-generaal, de heer</w:t>
      </w:r>
      <w:r w:rsidR="00E730F9" w:rsidRPr="00FA7473">
        <w:rPr>
          <w:lang w:val="nl-NL"/>
        </w:rPr>
        <w:t xml:space="preserve"> Alexandre Lesiw, </w:t>
      </w:r>
      <w:r w:rsidRPr="00FA7473">
        <w:rPr>
          <w:lang w:val="nl-NL"/>
        </w:rPr>
        <w:t>een case study voorgesteld in verband met “</w:t>
      </w:r>
      <w:r w:rsidR="00E730F9" w:rsidRPr="00FA7473">
        <w:rPr>
          <w:lang w:val="nl-NL"/>
        </w:rPr>
        <w:t>referral to social services</w:t>
      </w:r>
      <w:r w:rsidRPr="00FA7473">
        <w:rPr>
          <w:lang w:val="nl-NL"/>
        </w:rPr>
        <w:t>”</w:t>
      </w:r>
      <w:r w:rsidR="00E730F9" w:rsidRPr="00FA7473">
        <w:rPr>
          <w:lang w:val="nl-NL"/>
        </w:rPr>
        <w:t xml:space="preserve"> – </w:t>
      </w:r>
      <w:r w:rsidRPr="00FA7473">
        <w:rPr>
          <w:lang w:val="nl-NL"/>
        </w:rPr>
        <w:t xml:space="preserve">in samenwerking met het OCMW van </w:t>
      </w:r>
      <w:r w:rsidR="00E730F9" w:rsidRPr="00FA7473">
        <w:rPr>
          <w:lang w:val="nl-NL"/>
        </w:rPr>
        <w:t>An</w:t>
      </w:r>
      <w:r w:rsidRPr="00FA7473">
        <w:rPr>
          <w:lang w:val="nl-NL"/>
        </w:rPr>
        <w:t>twerpen</w:t>
      </w:r>
      <w:r w:rsidR="00E730F9" w:rsidRPr="00FA7473">
        <w:rPr>
          <w:lang w:val="nl-NL"/>
        </w:rPr>
        <w:t xml:space="preserve">. </w:t>
      </w:r>
      <w:r w:rsidRPr="00FA7473">
        <w:rPr>
          <w:lang w:val="nl-NL"/>
        </w:rPr>
        <w:t xml:space="preserve">Die werd gevolgd door een </w:t>
      </w:r>
      <w:r w:rsidR="00E730F9" w:rsidRPr="00FA7473">
        <w:rPr>
          <w:lang w:val="nl-NL"/>
        </w:rPr>
        <w:t>live chat</w:t>
      </w:r>
      <w:r w:rsidR="003D5F9D" w:rsidRPr="00FA7473">
        <w:rPr>
          <w:lang w:val="nl-NL"/>
        </w:rPr>
        <w:t xml:space="preserve"> </w:t>
      </w:r>
      <w:r w:rsidRPr="00FA7473">
        <w:rPr>
          <w:lang w:val="nl-NL"/>
        </w:rPr>
        <w:t>op</w:t>
      </w:r>
      <w:r w:rsidR="003D5F9D" w:rsidRPr="00FA7473">
        <w:rPr>
          <w:lang w:val="nl-NL"/>
        </w:rPr>
        <w:t xml:space="preserve"> Yammer</w:t>
      </w:r>
      <w:r w:rsidRPr="00FA7473">
        <w:rPr>
          <w:lang w:val="nl-NL"/>
        </w:rPr>
        <w:t>, op</w:t>
      </w:r>
      <w:r w:rsidR="00E730F9" w:rsidRPr="00FA7473">
        <w:rPr>
          <w:lang w:val="nl-NL"/>
        </w:rPr>
        <w:t xml:space="preserve"> 29/09/2016</w:t>
      </w:r>
      <w:r w:rsidRPr="00FA7473">
        <w:rPr>
          <w:lang w:val="nl-NL"/>
        </w:rPr>
        <w:t xml:space="preserve">, waar de BA de uitdagingen heeft voorgesteld in verband met het volgende </w:t>
      </w:r>
      <w:r w:rsidR="00A950CC" w:rsidRPr="00FA7473">
        <w:rPr>
          <w:lang w:val="nl-NL"/>
        </w:rPr>
        <w:t>th</w:t>
      </w:r>
      <w:r w:rsidRPr="00FA7473">
        <w:rPr>
          <w:lang w:val="nl-NL"/>
        </w:rPr>
        <w:t>e</w:t>
      </w:r>
      <w:r w:rsidR="00A950CC" w:rsidRPr="00FA7473">
        <w:rPr>
          <w:lang w:val="nl-NL"/>
        </w:rPr>
        <w:t>ma</w:t>
      </w:r>
      <w:r w:rsidR="006B286F" w:rsidRPr="00FA7473">
        <w:rPr>
          <w:lang w:val="nl-NL"/>
        </w:rPr>
        <w:t xml:space="preserve">: </w:t>
      </w:r>
      <w:r w:rsidRPr="00FA7473">
        <w:rPr>
          <w:lang w:val="nl-NL"/>
        </w:rPr>
        <w:t>“</w:t>
      </w:r>
      <w:r w:rsidR="00E730F9" w:rsidRPr="00FA7473">
        <w:rPr>
          <w:lang w:val="nl-NL"/>
        </w:rPr>
        <w:t>linkin</w:t>
      </w:r>
      <w:r w:rsidR="003D5F9D" w:rsidRPr="00FA7473">
        <w:rPr>
          <w:lang w:val="nl-NL"/>
        </w:rPr>
        <w:t>g</w:t>
      </w:r>
      <w:r w:rsidR="00E730F9" w:rsidRPr="00FA7473">
        <w:rPr>
          <w:lang w:val="nl-NL"/>
        </w:rPr>
        <w:t xml:space="preserve"> FEAD food delivery and the referral to appropriate social services</w:t>
      </w:r>
      <w:r w:rsidRPr="00FA7473">
        <w:rPr>
          <w:lang w:val="nl-NL"/>
        </w:rPr>
        <w:t>”</w:t>
      </w:r>
      <w:r w:rsidR="00E730F9" w:rsidRPr="00FA7473">
        <w:rPr>
          <w:lang w:val="nl-NL"/>
        </w:rPr>
        <w:t>.</w:t>
      </w:r>
    </w:p>
    <w:p w14:paraId="05804D2D" w14:textId="77777777" w:rsidR="00B9736A" w:rsidRPr="00FA7473" w:rsidRDefault="00B9736A" w:rsidP="002666E5">
      <w:pPr>
        <w:spacing w:after="0"/>
        <w:rPr>
          <w:lang w:val="nl-NL"/>
        </w:rPr>
      </w:pPr>
    </w:p>
    <w:p w14:paraId="261D6BB9" w14:textId="5909E76D" w:rsidR="00B9736A" w:rsidRPr="00FA7473" w:rsidRDefault="00456DC9" w:rsidP="002666E5">
      <w:pPr>
        <w:spacing w:after="0"/>
        <w:rPr>
          <w:lang w:val="nl-NL"/>
        </w:rPr>
      </w:pPr>
      <w:r w:rsidRPr="00FA7473">
        <w:rPr>
          <w:lang w:val="nl-NL"/>
        </w:rPr>
        <w:t>De BA werd eveneens gecontacteerd om goede praktijken voor te stellen in de brochure “</w:t>
      </w:r>
      <w:r w:rsidR="00B9736A" w:rsidRPr="00FA7473">
        <w:rPr>
          <w:lang w:val="nl-NL"/>
        </w:rPr>
        <w:t>Reducing de</w:t>
      </w:r>
      <w:r w:rsidR="003D5F9D" w:rsidRPr="00FA7473">
        <w:rPr>
          <w:lang w:val="nl-NL"/>
        </w:rPr>
        <w:t xml:space="preserve">privation, supporting inclusion </w:t>
      </w:r>
      <w:r w:rsidR="00B9736A" w:rsidRPr="00FA7473">
        <w:rPr>
          <w:lang w:val="nl-NL"/>
        </w:rPr>
        <w:t>FEAD case studies 2016</w:t>
      </w:r>
      <w:r w:rsidRPr="00FA7473">
        <w:rPr>
          <w:lang w:val="nl-NL"/>
        </w:rPr>
        <w:t>”. Er werden</w:t>
      </w:r>
      <w:r w:rsidR="00B9736A" w:rsidRPr="00FA7473">
        <w:rPr>
          <w:lang w:val="nl-NL"/>
        </w:rPr>
        <w:t xml:space="preserve"> 3 </w:t>
      </w:r>
      <w:r w:rsidRPr="00FA7473">
        <w:rPr>
          <w:lang w:val="nl-NL"/>
        </w:rPr>
        <w:t xml:space="preserve">Belgische goede praktijken voorgesteld in de </w:t>
      </w:r>
      <w:r w:rsidR="003D5F9D" w:rsidRPr="00FA7473">
        <w:rPr>
          <w:lang w:val="nl-NL"/>
        </w:rPr>
        <w:t>brochure (</w:t>
      </w:r>
      <w:r w:rsidRPr="00FA7473">
        <w:rPr>
          <w:lang w:val="nl-NL"/>
        </w:rPr>
        <w:t>waaronder één van de BA</w:t>
      </w:r>
      <w:r w:rsidR="00B9736A" w:rsidRPr="00FA7473">
        <w:rPr>
          <w:lang w:val="nl-NL"/>
        </w:rPr>
        <w:t xml:space="preserve">: </w:t>
      </w:r>
      <w:r w:rsidRPr="00FA7473">
        <w:rPr>
          <w:lang w:val="nl-NL"/>
        </w:rPr>
        <w:t xml:space="preserve">de selectieprocedure van de producten voor de </w:t>
      </w:r>
      <w:r w:rsidR="003D5F9D" w:rsidRPr="00FA7473">
        <w:rPr>
          <w:lang w:val="nl-NL"/>
        </w:rPr>
        <w:t>campagnes (</w:t>
      </w:r>
      <w:r w:rsidRPr="00FA7473">
        <w:rPr>
          <w:lang w:val="nl-NL"/>
        </w:rPr>
        <w:t>“</w:t>
      </w:r>
      <w:r w:rsidR="007B3411" w:rsidRPr="00FA7473">
        <w:rPr>
          <w:lang w:val="nl-NL"/>
        </w:rPr>
        <w:t xml:space="preserve">A collaborative selection procedure </w:t>
      </w:r>
      <w:r w:rsidR="003D5F9D" w:rsidRPr="00FA7473">
        <w:rPr>
          <w:lang w:val="nl-NL"/>
        </w:rPr>
        <w:t>for a balanced FEAD food parcel</w:t>
      </w:r>
      <w:r w:rsidRPr="00FA7473">
        <w:rPr>
          <w:lang w:val="nl-NL"/>
        </w:rPr>
        <w:t>”</w:t>
      </w:r>
      <w:r w:rsidR="007B3411" w:rsidRPr="00FA7473">
        <w:rPr>
          <w:lang w:val="nl-NL"/>
        </w:rPr>
        <w:t>)</w:t>
      </w:r>
      <w:r w:rsidR="003D5F9D" w:rsidRPr="00FA7473">
        <w:rPr>
          <w:lang w:val="nl-NL"/>
        </w:rPr>
        <w:t>.</w:t>
      </w:r>
    </w:p>
    <w:p w14:paraId="4AE66C3C" w14:textId="288E7788" w:rsidR="00AB67E8" w:rsidRPr="00033694" w:rsidRDefault="00456DC9" w:rsidP="002666E5">
      <w:pPr>
        <w:rPr>
          <w:lang w:val="en-US"/>
        </w:rPr>
      </w:pPr>
      <w:r w:rsidRPr="00033694">
        <w:rPr>
          <w:lang w:val="en-US"/>
        </w:rPr>
        <w:t>De twee andere goede praktijken voor België waren</w:t>
      </w:r>
      <w:r w:rsidR="003D5F9D" w:rsidRPr="00033694">
        <w:rPr>
          <w:lang w:val="en-US"/>
        </w:rPr>
        <w:t xml:space="preserve">: </w:t>
      </w:r>
      <w:r w:rsidRPr="00033694">
        <w:rPr>
          <w:lang w:val="en-US"/>
        </w:rPr>
        <w:t>“</w:t>
      </w:r>
      <w:r w:rsidR="00AB67E8" w:rsidRPr="00033694">
        <w:rPr>
          <w:lang w:val="en-US"/>
        </w:rPr>
        <w:t>Effectively offering social service</w:t>
      </w:r>
      <w:r w:rsidR="003D5F9D" w:rsidRPr="00033694">
        <w:rPr>
          <w:lang w:val="en-US"/>
        </w:rPr>
        <w:t>s alongside food distribution</w:t>
      </w:r>
      <w:r w:rsidRPr="00033694">
        <w:rPr>
          <w:lang w:val="en-US"/>
        </w:rPr>
        <w:t>”</w:t>
      </w:r>
      <w:r w:rsidR="00780A5F" w:rsidRPr="00033694">
        <w:rPr>
          <w:lang w:val="en-US"/>
        </w:rPr>
        <w:t xml:space="preserve"> (Horizons N</w:t>
      </w:r>
      <w:r w:rsidR="00304384" w:rsidRPr="00033694">
        <w:rPr>
          <w:lang w:val="en-US"/>
        </w:rPr>
        <w:t>ouveaux</w:t>
      </w:r>
      <w:r w:rsidRPr="00033694">
        <w:rPr>
          <w:lang w:val="en-US"/>
        </w:rPr>
        <w:t>) en “</w:t>
      </w:r>
      <w:r w:rsidR="00AB67E8" w:rsidRPr="00033694">
        <w:rPr>
          <w:lang w:val="en-US"/>
        </w:rPr>
        <w:t>Giving FEAD end recipients an opportunity to gain work experience</w:t>
      </w:r>
      <w:r w:rsidRPr="00033694">
        <w:rPr>
          <w:lang w:val="en-US"/>
        </w:rPr>
        <w:t>”</w:t>
      </w:r>
      <w:r w:rsidR="00304384" w:rsidRPr="00033694">
        <w:rPr>
          <w:lang w:val="en-US"/>
        </w:rPr>
        <w:t xml:space="preserve"> (</w:t>
      </w:r>
      <w:r w:rsidRPr="00033694">
        <w:rPr>
          <w:lang w:val="en-US"/>
        </w:rPr>
        <w:t>OCMW van Antwerpen).</w:t>
      </w:r>
    </w:p>
    <w:p w14:paraId="0DDF972C" w14:textId="77777777" w:rsidR="00E730F9" w:rsidRPr="00033694" w:rsidRDefault="00E730F9" w:rsidP="002666E5">
      <w:pPr>
        <w:spacing w:after="0"/>
        <w:rPr>
          <w:rFonts w:asciiTheme="minorHAnsi" w:hAnsiTheme="minorHAnsi"/>
          <w:b/>
          <w:color w:val="FFFFFF" w:themeColor="background1"/>
          <w:sz w:val="22"/>
          <w:lang w:val="en-US"/>
        </w:rPr>
      </w:pPr>
    </w:p>
    <w:p w14:paraId="16EED75B" w14:textId="54C40056" w:rsidR="005B05A6" w:rsidRPr="00FA7473" w:rsidRDefault="00456DC9" w:rsidP="00AD725E">
      <w:pPr>
        <w:pStyle w:val="Kop4"/>
        <w:numPr>
          <w:ilvl w:val="3"/>
          <w:numId w:val="1"/>
        </w:numPr>
        <w:spacing w:after="240" w:line="276" w:lineRule="auto"/>
        <w:rPr>
          <w:lang w:val="nl-NL"/>
        </w:rPr>
      </w:pPr>
      <w:r w:rsidRPr="00FA7473">
        <w:rPr>
          <w:lang w:val="nl-NL"/>
        </w:rPr>
        <w:t>40 jaar OCMW’s</w:t>
      </w:r>
    </w:p>
    <w:p w14:paraId="6070EC2E" w14:textId="274443CC" w:rsidR="002D34C4" w:rsidRPr="00FA7473" w:rsidRDefault="00456DC9" w:rsidP="002666E5">
      <w:pPr>
        <w:rPr>
          <w:lang w:val="nl-NL"/>
        </w:rPr>
      </w:pPr>
      <w:r w:rsidRPr="00FA7473">
        <w:rPr>
          <w:lang w:val="nl-NL"/>
        </w:rPr>
        <w:lastRenderedPageBreak/>
        <w:t xml:space="preserve">Op 1 januari 2017 vierden de OCMW’s hun 40-jarig bestaan. Op donderdag 15 december 2016 heeft de POD Maatschappelijke Integratie, samen met de verenigingen van steden en gemeenten en een </w:t>
      </w:r>
      <w:r w:rsidR="0050052F" w:rsidRPr="00FA7473">
        <w:rPr>
          <w:lang w:val="nl-NL"/>
        </w:rPr>
        <w:t xml:space="preserve">gans </w:t>
      </w:r>
      <w:r w:rsidR="002D34C4" w:rsidRPr="00FA7473">
        <w:rPr>
          <w:lang w:val="nl-NL"/>
        </w:rPr>
        <w:t xml:space="preserve">panel </w:t>
      </w:r>
      <w:r w:rsidR="0050052F" w:rsidRPr="00FA7473">
        <w:rPr>
          <w:lang w:val="nl-NL"/>
        </w:rPr>
        <w:t>van partners samengewerkt om een evenement te o</w:t>
      </w:r>
      <w:r w:rsidR="002D34C4" w:rsidRPr="00FA7473">
        <w:rPr>
          <w:lang w:val="nl-NL"/>
        </w:rPr>
        <w:t>rganiser</w:t>
      </w:r>
      <w:r w:rsidR="0050052F" w:rsidRPr="00FA7473">
        <w:rPr>
          <w:lang w:val="nl-NL"/>
        </w:rPr>
        <w:t>en dat het werk van de OCMW’s op de voorgrond plaatst.</w:t>
      </w:r>
    </w:p>
    <w:p w14:paraId="67217CDF" w14:textId="45336879" w:rsidR="002D34C4" w:rsidRPr="00FA7473" w:rsidRDefault="00FA7473" w:rsidP="002666E5">
      <w:pPr>
        <w:rPr>
          <w:lang w:val="nl-NL"/>
        </w:rPr>
      </w:pPr>
      <w:r w:rsidRPr="00FA7473">
        <w:rPr>
          <w:lang w:val="nl-NL"/>
        </w:rPr>
        <w:t>Het OCMW gaat momenteel een veel groter aantal uitdagingen aan dan vroeger to</w:t>
      </w:r>
      <w:r>
        <w:rPr>
          <w:lang w:val="nl-NL"/>
        </w:rPr>
        <w:t xml:space="preserve">en de beleidsmakers deze instelling voor maatschappelijk welzijn hebben opgericht. </w:t>
      </w:r>
      <w:r w:rsidRPr="00FA7473">
        <w:rPr>
          <w:lang w:val="nl-NL"/>
        </w:rPr>
        <w:t>Momenteel voeren de werknemers van het OCMW een groter aantal diensten u</w:t>
      </w:r>
      <w:r>
        <w:rPr>
          <w:lang w:val="nl-NL"/>
        </w:rPr>
        <w:t>it voor een meer divers publiek dan 40 jaar geleden</w:t>
      </w:r>
      <w:r w:rsidR="002D34C4" w:rsidRPr="00FA7473">
        <w:rPr>
          <w:lang w:val="nl-NL"/>
        </w:rPr>
        <w:t>.</w:t>
      </w:r>
    </w:p>
    <w:p w14:paraId="0AC060E4" w14:textId="36D53454" w:rsidR="002D34C4" w:rsidRPr="00FA7473" w:rsidRDefault="004627D9" w:rsidP="002666E5">
      <w:pPr>
        <w:rPr>
          <w:lang w:val="nl-NL"/>
        </w:rPr>
      </w:pPr>
      <w:r>
        <w:rPr>
          <w:lang w:val="nl-NL"/>
        </w:rPr>
        <w:t>Deze dag, die zich aankondigde</w:t>
      </w:r>
      <w:r w:rsidR="005F6FCD">
        <w:rPr>
          <w:lang w:val="nl-NL"/>
        </w:rPr>
        <w:t xml:space="preserve"> als een bron van </w:t>
      </w:r>
      <w:r w:rsidR="002D34C4" w:rsidRPr="00FA7473">
        <w:rPr>
          <w:lang w:val="nl-NL"/>
        </w:rPr>
        <w:t>inspirati</w:t>
      </w:r>
      <w:r w:rsidR="005F6FCD">
        <w:rPr>
          <w:lang w:val="nl-NL"/>
        </w:rPr>
        <w:t>e, heeft ervoor gezorgd dat de deelnemers konden luisteren naar hun collega’s, met hen konden discussiëren, goede praktijken konden uitwisselen, kortom kijken wat er zich bij de buren afspeelt</w:t>
      </w:r>
      <w:r w:rsidR="002D34C4" w:rsidRPr="00FA7473">
        <w:rPr>
          <w:lang w:val="nl-NL"/>
        </w:rPr>
        <w:t>.</w:t>
      </w:r>
    </w:p>
    <w:p w14:paraId="00CA85C0" w14:textId="796EC7FD" w:rsidR="009354CC" w:rsidRPr="005F6FCD" w:rsidRDefault="005F6FCD" w:rsidP="002666E5">
      <w:pPr>
        <w:rPr>
          <w:lang w:val="nl-NL"/>
        </w:rPr>
      </w:pPr>
      <w:r w:rsidRPr="005F6FCD">
        <w:rPr>
          <w:lang w:val="nl-NL"/>
        </w:rPr>
        <w:t xml:space="preserve">De voedselhulp was één van de thema’s die </w:t>
      </w:r>
      <w:r>
        <w:rPr>
          <w:lang w:val="nl-NL"/>
        </w:rPr>
        <w:t>tijdens deze dag werden behandeld</w:t>
      </w:r>
      <w:r w:rsidR="009354CC" w:rsidRPr="005F6FCD">
        <w:rPr>
          <w:lang w:val="nl-NL"/>
        </w:rPr>
        <w:t xml:space="preserve">. </w:t>
      </w:r>
      <w:r w:rsidRPr="005F6FCD">
        <w:rPr>
          <w:lang w:val="nl-NL"/>
        </w:rPr>
        <w:t>D</w:t>
      </w:r>
      <w:r w:rsidR="009354CC" w:rsidRPr="005F6FCD">
        <w:rPr>
          <w:lang w:val="nl-NL"/>
        </w:rPr>
        <w:t xml:space="preserve">e </w:t>
      </w:r>
      <w:r w:rsidRPr="005F6FCD">
        <w:rPr>
          <w:lang w:val="nl-NL"/>
        </w:rPr>
        <w:t xml:space="preserve">interactieve </w:t>
      </w:r>
      <w:r w:rsidR="009354CC" w:rsidRPr="005F6FCD">
        <w:rPr>
          <w:lang w:val="nl-NL"/>
        </w:rPr>
        <w:t xml:space="preserve">workshop </w:t>
      </w:r>
      <w:r w:rsidRPr="005F6FCD">
        <w:rPr>
          <w:lang w:val="nl-NL"/>
        </w:rPr>
        <w:t>in verband met voedselhulp – voedselhulp, een springplank voor de maatschappelijke integratie – had tot doel enkele bestaande goed</w:t>
      </w:r>
      <w:r>
        <w:rPr>
          <w:lang w:val="nl-NL"/>
        </w:rPr>
        <w:t xml:space="preserve">e </w:t>
      </w:r>
      <w:r w:rsidR="004627D9">
        <w:rPr>
          <w:lang w:val="nl-NL"/>
        </w:rPr>
        <w:t>praktijken naar voren te schuiven</w:t>
      </w:r>
      <w:r>
        <w:rPr>
          <w:lang w:val="nl-NL"/>
        </w:rPr>
        <w:t xml:space="preserve">, waar, tegelijk met de voedselhulp, bijzondere aandacht wordt besteed aan de begeleiding van de doelgroep. </w:t>
      </w:r>
      <w:r w:rsidRPr="005F6FCD">
        <w:rPr>
          <w:lang w:val="nl-NL"/>
        </w:rPr>
        <w:t>Deze voorbeelden van goede praktijken waren e</w:t>
      </w:r>
      <w:r>
        <w:rPr>
          <w:lang w:val="nl-NL"/>
        </w:rPr>
        <w:t>en vruchtbare voedingsbodem om een interactief debat te starten.</w:t>
      </w:r>
    </w:p>
    <w:p w14:paraId="1151B132" w14:textId="2D7B1FBF" w:rsidR="002D34C4" w:rsidRPr="00FA7473" w:rsidRDefault="005F6FCD" w:rsidP="002666E5">
      <w:pPr>
        <w:rPr>
          <w:lang w:val="nl-NL"/>
        </w:rPr>
      </w:pPr>
      <w:r>
        <w:rPr>
          <w:lang w:val="nl-NL"/>
        </w:rPr>
        <w:t>Hieronder volgen enkele goede praktijken die werden voorgesteld:</w:t>
      </w:r>
    </w:p>
    <w:p w14:paraId="54F76955" w14:textId="072A4C4B" w:rsidR="009354CC" w:rsidRPr="005F6FCD" w:rsidRDefault="005F6FCD" w:rsidP="002666E5">
      <w:pPr>
        <w:pStyle w:val="Lijstalinea"/>
        <w:numPr>
          <w:ilvl w:val="0"/>
          <w:numId w:val="12"/>
        </w:numPr>
        <w:rPr>
          <w:lang w:val="nl-NL"/>
        </w:rPr>
      </w:pPr>
      <w:bookmarkStart w:id="36" w:name="_Toc422390656"/>
      <w:r w:rsidRPr="005F6FCD">
        <w:rPr>
          <w:lang w:val="nl-NL"/>
        </w:rPr>
        <w:t xml:space="preserve">Het project </w:t>
      </w:r>
      <w:r w:rsidR="003D5F9D" w:rsidRPr="005F6FCD">
        <w:rPr>
          <w:lang w:val="nl-NL"/>
        </w:rPr>
        <w:t>Soreal</w:t>
      </w:r>
      <w:r w:rsidR="009354CC" w:rsidRPr="005F6FCD">
        <w:rPr>
          <w:lang w:val="nl-NL"/>
        </w:rPr>
        <w:t xml:space="preserve">: SOREAL (Solidarité Réseau Alimentaire) </w:t>
      </w:r>
      <w:r w:rsidRPr="005F6FCD">
        <w:rPr>
          <w:lang w:val="nl-NL"/>
        </w:rPr>
        <w:t xml:space="preserve">is een dienst voor </w:t>
      </w:r>
      <w:r w:rsidR="009354CC" w:rsidRPr="005F6FCD">
        <w:rPr>
          <w:lang w:val="nl-NL"/>
        </w:rPr>
        <w:t>r</w:t>
      </w:r>
      <w:r w:rsidRPr="005F6FCD">
        <w:rPr>
          <w:lang w:val="nl-NL"/>
        </w:rPr>
        <w:t>e</w:t>
      </w:r>
      <w:r w:rsidR="009354CC" w:rsidRPr="005F6FCD">
        <w:rPr>
          <w:lang w:val="nl-NL"/>
        </w:rPr>
        <w:t>cup</w:t>
      </w:r>
      <w:r w:rsidRPr="005F6FCD">
        <w:rPr>
          <w:lang w:val="nl-NL"/>
        </w:rPr>
        <w:t>e</w:t>
      </w:r>
      <w:r w:rsidR="009354CC" w:rsidRPr="005F6FCD">
        <w:rPr>
          <w:lang w:val="nl-NL"/>
        </w:rPr>
        <w:t>rati</w:t>
      </w:r>
      <w:r w:rsidRPr="005F6FCD">
        <w:rPr>
          <w:lang w:val="nl-NL"/>
        </w:rPr>
        <w:t>e en herverdeling van onverkochte goederen aan lokale v</w:t>
      </w:r>
      <w:r>
        <w:rPr>
          <w:lang w:val="nl-NL"/>
        </w:rPr>
        <w:t>erenigingen die voedselpakketten aanbieden aan de meest behoeftigen</w:t>
      </w:r>
      <w:r w:rsidR="00304384" w:rsidRPr="005F6FCD">
        <w:rPr>
          <w:lang w:val="nl-NL"/>
        </w:rPr>
        <w:t xml:space="preserve"> – </w:t>
      </w:r>
      <w:r>
        <w:rPr>
          <w:lang w:val="nl-NL"/>
        </w:rPr>
        <w:t>naast de FEAD-pakketten</w:t>
      </w:r>
      <w:r w:rsidR="009354CC" w:rsidRPr="005F6FCD">
        <w:rPr>
          <w:lang w:val="nl-NL"/>
        </w:rPr>
        <w:t xml:space="preserve">. </w:t>
      </w:r>
      <w:r w:rsidRPr="005F6FCD">
        <w:rPr>
          <w:lang w:val="nl-NL"/>
        </w:rPr>
        <w:t>Het project werd in juli 2014 gelanceerd en er werd reeds 9 ton voedsel</w:t>
      </w:r>
      <w:r>
        <w:rPr>
          <w:lang w:val="nl-NL"/>
        </w:rPr>
        <w:t xml:space="preserve"> gerecupereerd en herverdeeld. </w:t>
      </w:r>
      <w:r w:rsidRPr="005F6FCD">
        <w:rPr>
          <w:lang w:val="nl-NL"/>
        </w:rPr>
        <w:t xml:space="preserve">Het project Soreal zorgt eveneens voor tewerkstelling van personen </w:t>
      </w:r>
      <w:r>
        <w:rPr>
          <w:lang w:val="nl-NL"/>
        </w:rPr>
        <w:t xml:space="preserve">met een contract “artikel 60”. </w:t>
      </w:r>
      <w:r w:rsidRPr="005F6FCD">
        <w:rPr>
          <w:lang w:val="nl-NL"/>
        </w:rPr>
        <w:t>Kwetsbare personen helpen zo andere kwetsbare personen door een echte beroepservaring op t</w:t>
      </w:r>
      <w:r>
        <w:rPr>
          <w:lang w:val="nl-NL"/>
        </w:rPr>
        <w:t>e doen wat op termijn hun inschakeling zal vereenvoudigen</w:t>
      </w:r>
      <w:r w:rsidR="009354CC" w:rsidRPr="005F6FCD">
        <w:rPr>
          <w:lang w:val="nl-NL"/>
        </w:rPr>
        <w:t>.</w:t>
      </w:r>
    </w:p>
    <w:p w14:paraId="2815485F" w14:textId="31FDC255" w:rsidR="009354CC" w:rsidRPr="005F6FCD" w:rsidRDefault="005F6FCD" w:rsidP="002666E5">
      <w:pPr>
        <w:pStyle w:val="Lijstalinea"/>
        <w:numPr>
          <w:ilvl w:val="0"/>
          <w:numId w:val="12"/>
        </w:numPr>
      </w:pPr>
      <w:r w:rsidRPr="005F6FCD">
        <w:rPr>
          <w:lang w:val="nl-NL"/>
        </w:rPr>
        <w:t>H</w:t>
      </w:r>
      <w:r w:rsidR="009354CC" w:rsidRPr="005F6FCD">
        <w:rPr>
          <w:lang w:val="nl-NL"/>
        </w:rPr>
        <w:t>e</w:t>
      </w:r>
      <w:r w:rsidRPr="005F6FCD">
        <w:rPr>
          <w:lang w:val="nl-NL"/>
        </w:rPr>
        <w:t>t</w:t>
      </w:r>
      <w:r w:rsidR="009354CC" w:rsidRPr="005F6FCD">
        <w:rPr>
          <w:lang w:val="nl-NL"/>
        </w:rPr>
        <w:t xml:space="preserve"> proje</w:t>
      </w:r>
      <w:r w:rsidRPr="005F6FCD">
        <w:rPr>
          <w:lang w:val="nl-NL"/>
        </w:rPr>
        <w:t>c</w:t>
      </w:r>
      <w:r w:rsidR="009354CC" w:rsidRPr="005F6FCD">
        <w:rPr>
          <w:lang w:val="nl-NL"/>
        </w:rPr>
        <w:t xml:space="preserve">t </w:t>
      </w:r>
      <w:r>
        <w:rPr>
          <w:lang w:val="nl-NL"/>
        </w:rPr>
        <w:t>“</w:t>
      </w:r>
      <w:r w:rsidRPr="005F6FCD">
        <w:rPr>
          <w:lang w:val="nl-NL"/>
        </w:rPr>
        <w:t>ieder</w:t>
      </w:r>
      <w:r>
        <w:rPr>
          <w:lang w:val="nl-NL"/>
        </w:rPr>
        <w:t>een</w:t>
      </w:r>
      <w:r w:rsidRPr="005F6FCD">
        <w:rPr>
          <w:lang w:val="nl-NL"/>
        </w:rPr>
        <w:t xml:space="preserve"> kan goed eten</w:t>
      </w:r>
      <w:r>
        <w:rPr>
          <w:lang w:val="nl-NL"/>
        </w:rPr>
        <w:t>”</w:t>
      </w:r>
      <w:r w:rsidR="009354CC" w:rsidRPr="005F6FCD">
        <w:rPr>
          <w:lang w:val="nl-NL"/>
        </w:rPr>
        <w:t xml:space="preserve">: </w:t>
      </w:r>
      <w:r w:rsidRPr="005F6FCD">
        <w:rPr>
          <w:lang w:val="nl-NL"/>
        </w:rPr>
        <w:t xml:space="preserve">de stad Kortrijk en haar </w:t>
      </w:r>
      <w:r>
        <w:rPr>
          <w:lang w:val="nl-NL"/>
        </w:rPr>
        <w:t xml:space="preserve">OCMW hebben het project “aan tafel voor </w:t>
      </w:r>
      <w:r w:rsidR="003D5F9D" w:rsidRPr="005F6FCD">
        <w:rPr>
          <w:lang w:val="nl-NL"/>
        </w:rPr>
        <w:t>1-2-3 euro</w:t>
      </w:r>
      <w:r>
        <w:rPr>
          <w:lang w:val="nl-NL"/>
        </w:rPr>
        <w:t xml:space="preserve">” gelanceerd, in samenwerking met </w:t>
      </w:r>
      <w:r w:rsidR="009354CC" w:rsidRPr="005F6FCD">
        <w:rPr>
          <w:lang w:val="nl-NL"/>
        </w:rPr>
        <w:t xml:space="preserve">Colruyt. </w:t>
      </w:r>
      <w:r>
        <w:rPr>
          <w:lang w:val="nl-NL"/>
        </w:rPr>
        <w:t xml:space="preserve">Het project is zichtbaar geworden via een ingenieus receptenboek van </w:t>
      </w:r>
      <w:r w:rsidR="009354CC" w:rsidRPr="00FA7473">
        <w:rPr>
          <w:lang w:val="nl-NL"/>
        </w:rPr>
        <w:t xml:space="preserve">Colruyt </w:t>
      </w:r>
      <w:r>
        <w:rPr>
          <w:lang w:val="nl-NL"/>
        </w:rPr>
        <w:t>dat ge</w:t>
      </w:r>
      <w:r w:rsidR="009354CC" w:rsidRPr="00FA7473">
        <w:rPr>
          <w:lang w:val="nl-NL"/>
        </w:rPr>
        <w:t>bas</w:t>
      </w:r>
      <w:r>
        <w:rPr>
          <w:lang w:val="nl-NL"/>
        </w:rPr>
        <w:t xml:space="preserve">eerd is op de boodschappenlijst van de ouders en dat hen begeleidt bij de dagelijkse bereiding van warme, gezonde en goedkope maaltijden. </w:t>
      </w:r>
      <w:r w:rsidRPr="005F6FCD">
        <w:t>Het project</w:t>
      </w:r>
      <w:r>
        <w:t xml:space="preserve"> werd reeds getest door 100 gezinnen in Kortrijk</w:t>
      </w:r>
      <w:r w:rsidR="009354CC" w:rsidRPr="005F6FCD">
        <w:t>.</w:t>
      </w:r>
    </w:p>
    <w:p w14:paraId="53862FF7" w14:textId="10FEED0A" w:rsidR="009354CC" w:rsidRPr="001413D0" w:rsidRDefault="001413D0" w:rsidP="002666E5">
      <w:pPr>
        <w:pStyle w:val="Lijstalinea"/>
        <w:numPr>
          <w:ilvl w:val="0"/>
          <w:numId w:val="12"/>
        </w:numPr>
        <w:rPr>
          <w:lang w:val="nl-NL"/>
        </w:rPr>
      </w:pPr>
      <w:r w:rsidRPr="001413D0">
        <w:rPr>
          <w:lang w:val="nl-NL"/>
        </w:rPr>
        <w:t xml:space="preserve">De samenwerking tussen de vereniging </w:t>
      </w:r>
      <w:r w:rsidR="004627D9">
        <w:rPr>
          <w:lang w:val="nl-NL"/>
        </w:rPr>
        <w:t>Sint-Vincentiusvereniging</w:t>
      </w:r>
      <w:r w:rsidR="009354CC" w:rsidRPr="001413D0">
        <w:rPr>
          <w:lang w:val="nl-NL"/>
        </w:rPr>
        <w:t xml:space="preserve"> </w:t>
      </w:r>
      <w:r w:rsidRPr="001413D0">
        <w:rPr>
          <w:lang w:val="nl-NL"/>
        </w:rPr>
        <w:t>in</w:t>
      </w:r>
      <w:r w:rsidR="009354CC" w:rsidRPr="001413D0">
        <w:rPr>
          <w:lang w:val="nl-NL"/>
        </w:rPr>
        <w:t xml:space="preserve"> Genk e</w:t>
      </w:r>
      <w:r w:rsidRPr="001413D0">
        <w:rPr>
          <w:lang w:val="nl-NL"/>
        </w:rPr>
        <w:t xml:space="preserve">n het OCMW van </w:t>
      </w:r>
      <w:r w:rsidR="009354CC" w:rsidRPr="001413D0">
        <w:rPr>
          <w:lang w:val="nl-NL"/>
        </w:rPr>
        <w:t xml:space="preserve">Genk: </w:t>
      </w:r>
      <w:r w:rsidRPr="001413D0">
        <w:rPr>
          <w:lang w:val="nl-NL"/>
        </w:rPr>
        <w:t>het OCMW van Genk verdeelt de voedingsmiddelen niet zelf. Het heeft deze taak immers toevertrouwd aan de</w:t>
      </w:r>
      <w:r w:rsidR="004627D9">
        <w:rPr>
          <w:lang w:val="nl-NL"/>
        </w:rPr>
        <w:t xml:space="preserve"> Sint-Vincentiusvereniging</w:t>
      </w:r>
      <w:r w:rsidR="00304384" w:rsidRPr="001413D0">
        <w:rPr>
          <w:lang w:val="nl-NL"/>
        </w:rPr>
        <w:t xml:space="preserve"> </w:t>
      </w:r>
      <w:r>
        <w:rPr>
          <w:lang w:val="nl-NL"/>
        </w:rPr>
        <w:t>die talrijke FEAD-pakketten verdeelt</w:t>
      </w:r>
      <w:r w:rsidR="009354CC" w:rsidRPr="001413D0">
        <w:rPr>
          <w:lang w:val="nl-NL"/>
        </w:rPr>
        <w:t xml:space="preserve">. </w:t>
      </w:r>
      <w:r w:rsidRPr="001413D0">
        <w:rPr>
          <w:lang w:val="nl-NL"/>
        </w:rPr>
        <w:t>De twee organisaties werken nauw samen om een optimale beg</w:t>
      </w:r>
      <w:r>
        <w:rPr>
          <w:lang w:val="nl-NL"/>
        </w:rPr>
        <w:t>eleiding van de begunstigden te waarborgen</w:t>
      </w:r>
      <w:r w:rsidR="009354CC" w:rsidRPr="001413D0">
        <w:rPr>
          <w:lang w:val="nl-NL"/>
        </w:rPr>
        <w:t xml:space="preserve">. </w:t>
      </w:r>
      <w:r w:rsidRPr="001413D0">
        <w:rPr>
          <w:lang w:val="nl-NL"/>
        </w:rPr>
        <w:t>De begunstigden genieten zo van een goe</w:t>
      </w:r>
      <w:r>
        <w:rPr>
          <w:lang w:val="nl-NL"/>
        </w:rPr>
        <w:t>de opvolging in hun begeleiding</w:t>
      </w:r>
      <w:r w:rsidR="009354CC" w:rsidRPr="001413D0">
        <w:rPr>
          <w:lang w:val="nl-NL"/>
        </w:rPr>
        <w:t>.</w:t>
      </w:r>
    </w:p>
    <w:p w14:paraId="189A8889" w14:textId="0208FD13" w:rsidR="009354CC" w:rsidRPr="001413D0" w:rsidRDefault="001413D0" w:rsidP="002666E5">
      <w:pPr>
        <w:pStyle w:val="Lijstalinea"/>
        <w:numPr>
          <w:ilvl w:val="0"/>
          <w:numId w:val="12"/>
        </w:numPr>
        <w:spacing w:after="0"/>
        <w:rPr>
          <w:lang w:val="nl-NL"/>
        </w:rPr>
      </w:pPr>
      <w:r w:rsidRPr="001413D0">
        <w:rPr>
          <w:lang w:val="nl-NL"/>
        </w:rPr>
        <w:t>H</w:t>
      </w:r>
      <w:r w:rsidR="009354CC" w:rsidRPr="001413D0">
        <w:rPr>
          <w:lang w:val="nl-NL"/>
        </w:rPr>
        <w:t>e</w:t>
      </w:r>
      <w:r w:rsidRPr="001413D0">
        <w:rPr>
          <w:lang w:val="nl-NL"/>
        </w:rPr>
        <w:t>t</w:t>
      </w:r>
      <w:r w:rsidR="009354CC" w:rsidRPr="001413D0">
        <w:rPr>
          <w:lang w:val="nl-NL"/>
        </w:rPr>
        <w:t xml:space="preserve"> proje</w:t>
      </w:r>
      <w:r w:rsidRPr="001413D0">
        <w:rPr>
          <w:lang w:val="nl-NL"/>
        </w:rPr>
        <w:t>c</w:t>
      </w:r>
      <w:r w:rsidR="009354CC" w:rsidRPr="001413D0">
        <w:rPr>
          <w:lang w:val="nl-NL"/>
        </w:rPr>
        <w:t>t HO.RE.SOL (Horeca Récup</w:t>
      </w:r>
      <w:r w:rsidR="003D5F9D" w:rsidRPr="001413D0">
        <w:rPr>
          <w:lang w:val="nl-NL"/>
        </w:rPr>
        <w:t xml:space="preserve">ération Solidaire): </w:t>
      </w:r>
      <w:r w:rsidRPr="001413D0">
        <w:rPr>
          <w:lang w:val="nl-NL"/>
        </w:rPr>
        <w:t xml:space="preserve">het project </w:t>
      </w:r>
      <w:r w:rsidR="003D5F9D" w:rsidRPr="001413D0">
        <w:rPr>
          <w:lang w:val="nl-NL"/>
        </w:rPr>
        <w:t>«HORESOL</w:t>
      </w:r>
      <w:r w:rsidR="009354CC" w:rsidRPr="001413D0">
        <w:rPr>
          <w:lang w:val="nl-NL"/>
        </w:rPr>
        <w:t xml:space="preserve">» </w:t>
      </w:r>
      <w:r w:rsidRPr="001413D0">
        <w:rPr>
          <w:lang w:val="nl-NL"/>
        </w:rPr>
        <w:t xml:space="preserve">is een nieuwe dienst van het OCMW van </w:t>
      </w:r>
      <w:r w:rsidR="009354CC" w:rsidRPr="001413D0">
        <w:rPr>
          <w:lang w:val="nl-NL"/>
        </w:rPr>
        <w:t xml:space="preserve">Herstal </w:t>
      </w:r>
      <w:r w:rsidRPr="001413D0">
        <w:rPr>
          <w:lang w:val="nl-NL"/>
        </w:rPr>
        <w:t xml:space="preserve">dat de oprichting tot doel heeft </w:t>
      </w:r>
      <w:r>
        <w:rPr>
          <w:lang w:val="nl-NL"/>
        </w:rPr>
        <w:t xml:space="preserve">van </w:t>
      </w:r>
      <w:r>
        <w:rPr>
          <w:lang w:val="nl-NL"/>
        </w:rPr>
        <w:lastRenderedPageBreak/>
        <w:t xml:space="preserve">een dienst voor vooropleiding in de kooksector. </w:t>
      </w:r>
      <w:r w:rsidRPr="001413D0">
        <w:rPr>
          <w:lang w:val="nl-NL"/>
        </w:rPr>
        <w:t>Het heeft een bijzonder kenmerk; het bestaat namelijk uit het ophalen</w:t>
      </w:r>
      <w:r>
        <w:rPr>
          <w:lang w:val="nl-NL"/>
        </w:rPr>
        <w:t xml:space="preserve"> van onverkochte voedingsmiddelen (in eerste instantie groenten en fruit) bij warenhuizen. </w:t>
      </w:r>
      <w:r w:rsidRPr="001413D0">
        <w:rPr>
          <w:lang w:val="nl-NL"/>
        </w:rPr>
        <w:t xml:space="preserve">De stagiairs verwerken deze voedingsmiddelen vervolgens tot </w:t>
      </w:r>
      <w:r>
        <w:rPr>
          <w:lang w:val="nl-NL"/>
        </w:rPr>
        <w:t>afgewerkte producten</w:t>
      </w:r>
      <w:r w:rsidR="009354CC" w:rsidRPr="001413D0">
        <w:rPr>
          <w:lang w:val="nl-NL"/>
        </w:rPr>
        <w:t xml:space="preserve"> (so</w:t>
      </w:r>
      <w:r>
        <w:rPr>
          <w:lang w:val="nl-NL"/>
        </w:rPr>
        <w:t>ep</w:t>
      </w:r>
      <w:r w:rsidR="009354CC" w:rsidRPr="001413D0">
        <w:rPr>
          <w:lang w:val="nl-NL"/>
        </w:rPr>
        <w:t>, confitu</w:t>
      </w:r>
      <w:r>
        <w:rPr>
          <w:lang w:val="nl-NL"/>
        </w:rPr>
        <w:t>ur</w:t>
      </w:r>
      <w:r w:rsidR="009354CC" w:rsidRPr="001413D0">
        <w:rPr>
          <w:lang w:val="nl-NL"/>
        </w:rPr>
        <w:t xml:space="preserve">, </w:t>
      </w:r>
      <w:r>
        <w:rPr>
          <w:lang w:val="nl-NL"/>
        </w:rPr>
        <w:t>sap</w:t>
      </w:r>
      <w:r w:rsidR="009354CC" w:rsidRPr="001413D0">
        <w:rPr>
          <w:lang w:val="nl-NL"/>
        </w:rPr>
        <w:t>, conserve</w:t>
      </w:r>
      <w:r>
        <w:rPr>
          <w:lang w:val="nl-NL"/>
        </w:rPr>
        <w:t>n</w:t>
      </w:r>
      <w:r w:rsidR="008A326F" w:rsidRPr="001413D0">
        <w:rPr>
          <w:lang w:val="nl-NL"/>
        </w:rPr>
        <w:t xml:space="preserve">, </w:t>
      </w:r>
      <w:r w:rsidR="009354CC" w:rsidRPr="001413D0">
        <w:rPr>
          <w:lang w:val="nl-NL"/>
        </w:rPr>
        <w:t xml:space="preserve">…) </w:t>
      </w:r>
      <w:r>
        <w:rPr>
          <w:lang w:val="nl-NL"/>
        </w:rPr>
        <w:t xml:space="preserve">via specifieke bewaartechnieken. </w:t>
      </w:r>
      <w:r w:rsidRPr="001413D0">
        <w:rPr>
          <w:lang w:val="nl-NL"/>
        </w:rPr>
        <w:t>Deze producten worden herverdeeld naar de begunst</w:t>
      </w:r>
      <w:r>
        <w:rPr>
          <w:lang w:val="nl-NL"/>
        </w:rPr>
        <w:t>igden via</w:t>
      </w:r>
      <w:r w:rsidR="009354CC" w:rsidRPr="001413D0">
        <w:rPr>
          <w:lang w:val="nl-NL"/>
        </w:rPr>
        <w:t>:</w:t>
      </w:r>
    </w:p>
    <w:p w14:paraId="7B749C6C" w14:textId="676E7CC6" w:rsidR="009354CC" w:rsidRPr="00FA7473" w:rsidRDefault="001413D0" w:rsidP="002666E5">
      <w:pPr>
        <w:pStyle w:val="Lijstalinea"/>
        <w:numPr>
          <w:ilvl w:val="1"/>
          <w:numId w:val="5"/>
        </w:numPr>
        <w:spacing w:after="0"/>
        <w:rPr>
          <w:lang w:val="nl-NL"/>
        </w:rPr>
      </w:pPr>
      <w:r>
        <w:rPr>
          <w:lang w:val="nl-NL"/>
        </w:rPr>
        <w:t>De sociale kruidenier</w:t>
      </w:r>
    </w:p>
    <w:p w14:paraId="43A1E554" w14:textId="7941E485" w:rsidR="009354CC" w:rsidRPr="00FA7473" w:rsidRDefault="001413D0" w:rsidP="002666E5">
      <w:pPr>
        <w:pStyle w:val="Lijstalinea"/>
        <w:numPr>
          <w:ilvl w:val="1"/>
          <w:numId w:val="5"/>
        </w:numPr>
        <w:spacing w:after="0"/>
        <w:rPr>
          <w:lang w:val="nl-NL"/>
        </w:rPr>
      </w:pPr>
      <w:r>
        <w:rPr>
          <w:lang w:val="nl-NL"/>
        </w:rPr>
        <w:t>Een soepbar</w:t>
      </w:r>
    </w:p>
    <w:p w14:paraId="1B7C51B0" w14:textId="1ED85541" w:rsidR="00BA337C" w:rsidRPr="001413D0" w:rsidRDefault="001413D0" w:rsidP="00A2069C">
      <w:pPr>
        <w:pStyle w:val="Lijstalinea"/>
        <w:spacing w:after="0"/>
        <w:rPr>
          <w:lang w:val="nl-NL"/>
        </w:rPr>
      </w:pPr>
      <w:r w:rsidRPr="001413D0">
        <w:rPr>
          <w:lang w:val="nl-NL"/>
        </w:rPr>
        <w:t>De voorgesteld</w:t>
      </w:r>
      <w:r w:rsidR="004627D9">
        <w:rPr>
          <w:lang w:val="nl-NL"/>
        </w:rPr>
        <w:t>e</w:t>
      </w:r>
      <w:r w:rsidRPr="001413D0">
        <w:rPr>
          <w:lang w:val="nl-NL"/>
        </w:rPr>
        <w:t xml:space="preserve"> lessen kunnen leiden tot een tewerkstelling of ee</w:t>
      </w:r>
      <w:r>
        <w:rPr>
          <w:lang w:val="nl-NL"/>
        </w:rPr>
        <w:t>n deur openen naar een kwalificerende opleiding</w:t>
      </w:r>
      <w:r w:rsidR="009354CC" w:rsidRPr="001413D0">
        <w:rPr>
          <w:lang w:val="nl-NL"/>
        </w:rPr>
        <w:t xml:space="preserve">. </w:t>
      </w:r>
      <w:r w:rsidRPr="001413D0">
        <w:rPr>
          <w:lang w:val="nl-NL"/>
        </w:rPr>
        <w:t>Zij bieden eveneens een begeleiding naar het zoeken naar werk en naar de ondertekening v</w:t>
      </w:r>
      <w:r>
        <w:rPr>
          <w:lang w:val="nl-NL"/>
        </w:rPr>
        <w:t>an een arbeidsovereenkomst, evenals workshops resocialisatie en conversatietafels – dit alles naarst de gratis verdeling van FEAD-producten.</w:t>
      </w:r>
    </w:p>
    <w:p w14:paraId="098E190F" w14:textId="77777777" w:rsidR="006C5A8E" w:rsidRPr="001413D0" w:rsidRDefault="006C5A8E" w:rsidP="00A2069C">
      <w:pPr>
        <w:pStyle w:val="Lijstalinea"/>
        <w:spacing w:after="0"/>
        <w:rPr>
          <w:lang w:val="nl-NL"/>
        </w:rPr>
      </w:pPr>
    </w:p>
    <w:p w14:paraId="34CFA411" w14:textId="2A275F21" w:rsidR="008617D4" w:rsidRPr="00FA7473" w:rsidRDefault="00302054" w:rsidP="00AD725E">
      <w:pPr>
        <w:pStyle w:val="Kop3"/>
        <w:numPr>
          <w:ilvl w:val="2"/>
          <w:numId w:val="1"/>
        </w:numPr>
        <w:spacing w:after="240" w:line="276" w:lineRule="auto"/>
        <w:rPr>
          <w:lang w:val="nl-NL"/>
        </w:rPr>
      </w:pPr>
      <w:bookmarkStart w:id="37" w:name="_Toc496857263"/>
      <w:r w:rsidRPr="00FA7473">
        <w:rPr>
          <w:lang w:val="nl-NL"/>
        </w:rPr>
        <w:t>Optim</w:t>
      </w:r>
      <w:r w:rsidR="0050052F" w:rsidRPr="00FA7473">
        <w:rPr>
          <w:lang w:val="nl-NL"/>
        </w:rPr>
        <w:t>alisering van het huidige systeem en voorbereidingen voor het jaar</w:t>
      </w:r>
      <w:r w:rsidRPr="00FA7473">
        <w:rPr>
          <w:lang w:val="nl-NL"/>
        </w:rPr>
        <w:t xml:space="preserve"> 201</w:t>
      </w:r>
      <w:bookmarkEnd w:id="36"/>
      <w:r w:rsidR="005B69F4" w:rsidRPr="00FA7473">
        <w:rPr>
          <w:lang w:val="nl-NL"/>
        </w:rPr>
        <w:t>7</w:t>
      </w:r>
      <w:bookmarkEnd w:id="37"/>
    </w:p>
    <w:p w14:paraId="3AB8607F" w14:textId="77777777" w:rsidR="0050052F" w:rsidRPr="00FA7473" w:rsidRDefault="0050052F" w:rsidP="0050052F">
      <w:pPr>
        <w:rPr>
          <w:lang w:val="nl-NL"/>
        </w:rPr>
      </w:pPr>
      <w:r w:rsidRPr="00FA7473">
        <w:rPr>
          <w:lang w:val="nl-NL"/>
        </w:rPr>
        <w:t>De POD MI is voortdurend op zoek naar budgettaire oplossingen om de materiële hulp te structureren die bestemd is voor kinderen die in armoede leven zoals beschreven in het OP.</w:t>
      </w:r>
    </w:p>
    <w:p w14:paraId="61AF6793" w14:textId="267B104F" w:rsidR="00CB581B" w:rsidRPr="00FA7473" w:rsidRDefault="0050052F" w:rsidP="002666E5">
      <w:pPr>
        <w:rPr>
          <w:lang w:val="nl-NL"/>
        </w:rPr>
      </w:pPr>
      <w:r w:rsidRPr="00FA7473">
        <w:rPr>
          <w:lang w:val="nl-NL"/>
        </w:rPr>
        <w:t xml:space="preserve">Het raadplegingsproces met de belangrijkste sectoren van de voedselhulp is gedurende het jaar 2016 verdergezet. Deze vergaderingen kaderen in de voortdurende verbeter- en optimaliseringsprocessen. In 2016 werden om de twee/drie maanden raadplegingen georganiseerd die alle belangrijke actoren van de voedselhulp in België </w:t>
      </w:r>
      <w:r w:rsidR="00665E43" w:rsidRPr="00FA7473">
        <w:rPr>
          <w:lang w:val="nl-NL"/>
        </w:rPr>
        <w:t>uitnodigden:</w:t>
      </w:r>
      <w:r w:rsidRPr="00FA7473">
        <w:rPr>
          <w:lang w:val="nl-NL"/>
        </w:rPr>
        <w:t xml:space="preserve"> de Belgische Federatie van Voedselbanken, het Rode Kruis, de « Fédération des Services sociaux (FDSS), het Belgisch Netwerk Armoedebestrijding (BAPN), de verenigingen van steden en gemeenten, </w:t>
      </w:r>
      <w:r w:rsidR="00BB6C89" w:rsidRPr="00FA7473">
        <w:rPr>
          <w:lang w:val="nl-NL"/>
        </w:rPr>
        <w:t>Komosie, Level IT</w:t>
      </w:r>
      <w:r w:rsidR="007D60E8" w:rsidRPr="00FA7473">
        <w:rPr>
          <w:lang w:val="nl-NL"/>
        </w:rPr>
        <w:t xml:space="preserve"> e</w:t>
      </w:r>
      <w:r w:rsidRPr="00FA7473">
        <w:rPr>
          <w:lang w:val="nl-NL"/>
        </w:rPr>
        <w:t>n verschillende ervaringsdeskundigen in armoede en sociale uitsluiting.</w:t>
      </w:r>
    </w:p>
    <w:p w14:paraId="2125633F" w14:textId="2DB49589" w:rsidR="00CB581B" w:rsidRPr="00FA7473" w:rsidRDefault="0050052F" w:rsidP="002666E5">
      <w:pPr>
        <w:rPr>
          <w:lang w:val="nl-NL"/>
        </w:rPr>
      </w:pPr>
      <w:r w:rsidRPr="00FA7473">
        <w:rPr>
          <w:lang w:val="nl-NL"/>
        </w:rPr>
        <w:t>I</w:t>
      </w:r>
      <w:r w:rsidR="006B1DE2" w:rsidRPr="00FA7473">
        <w:rPr>
          <w:lang w:val="nl-NL"/>
        </w:rPr>
        <w:t>n 2016</w:t>
      </w:r>
      <w:r w:rsidRPr="00FA7473">
        <w:rPr>
          <w:lang w:val="nl-NL"/>
        </w:rPr>
        <w:t xml:space="preserve"> vonden vier vergaderingen plaats van de reflectiegroep op volgende data</w:t>
      </w:r>
      <w:r w:rsidR="00CB581B" w:rsidRPr="00FA7473">
        <w:rPr>
          <w:lang w:val="nl-NL"/>
        </w:rPr>
        <w:t xml:space="preserve">: </w:t>
      </w:r>
      <w:r w:rsidR="006B1DE2" w:rsidRPr="00FA7473">
        <w:rPr>
          <w:lang w:val="nl-NL"/>
        </w:rPr>
        <w:t>24/02/2016</w:t>
      </w:r>
      <w:r w:rsidR="00CB581B" w:rsidRPr="00FA7473">
        <w:rPr>
          <w:lang w:val="nl-NL"/>
        </w:rPr>
        <w:t xml:space="preserve">, </w:t>
      </w:r>
      <w:r w:rsidR="006B1DE2" w:rsidRPr="00FA7473">
        <w:rPr>
          <w:lang w:val="nl-NL"/>
        </w:rPr>
        <w:t>18/05/2016</w:t>
      </w:r>
      <w:r w:rsidR="00CB581B" w:rsidRPr="00FA7473">
        <w:rPr>
          <w:lang w:val="nl-NL"/>
        </w:rPr>
        <w:t xml:space="preserve">, </w:t>
      </w:r>
      <w:r w:rsidR="006B1DE2" w:rsidRPr="00FA7473">
        <w:rPr>
          <w:lang w:val="nl-NL"/>
        </w:rPr>
        <w:t>16/09/2016 e</w:t>
      </w:r>
      <w:r w:rsidRPr="00FA7473">
        <w:rPr>
          <w:lang w:val="nl-NL"/>
        </w:rPr>
        <w:t>n</w:t>
      </w:r>
      <w:r w:rsidR="006B1DE2" w:rsidRPr="00FA7473">
        <w:rPr>
          <w:lang w:val="nl-NL"/>
        </w:rPr>
        <w:t xml:space="preserve"> 08/12/2016</w:t>
      </w:r>
      <w:r w:rsidR="00CB581B" w:rsidRPr="00FA7473">
        <w:rPr>
          <w:lang w:val="nl-NL"/>
        </w:rPr>
        <w:t>.</w:t>
      </w:r>
    </w:p>
    <w:p w14:paraId="4EADF527" w14:textId="302B43B3" w:rsidR="000A5DE6" w:rsidRPr="005C78E3" w:rsidRDefault="001413D0" w:rsidP="002666E5">
      <w:pPr>
        <w:rPr>
          <w:lang w:val="nl-NL"/>
        </w:rPr>
      </w:pPr>
      <w:r w:rsidRPr="001413D0">
        <w:rPr>
          <w:lang w:val="nl-NL"/>
        </w:rPr>
        <w:t>Het doel van deze vergaderingen is het delen van</w:t>
      </w:r>
      <w:r>
        <w:rPr>
          <w:lang w:val="nl-NL"/>
        </w:rPr>
        <w:t xml:space="preserve"> informatie over de belangrijkste activiteiten die worden uitgevoerd in het kader van het </w:t>
      </w:r>
      <w:r w:rsidR="00CB581B" w:rsidRPr="001413D0">
        <w:rPr>
          <w:lang w:val="nl-NL"/>
        </w:rPr>
        <w:t xml:space="preserve">FEAD. </w:t>
      </w:r>
      <w:r w:rsidR="005C78E3" w:rsidRPr="005C78E3">
        <w:rPr>
          <w:lang w:val="nl-NL"/>
        </w:rPr>
        <w:t>Deze vergaderingen zijn ook een plaats voor discussie: nieuwe initiatie</w:t>
      </w:r>
      <w:r w:rsidR="005C78E3">
        <w:rPr>
          <w:lang w:val="nl-NL"/>
        </w:rPr>
        <w:t>ven, goede praktijken, oplossingen, moeilijkheden, enz.</w:t>
      </w:r>
    </w:p>
    <w:p w14:paraId="45D6F7BA" w14:textId="3EBE7216" w:rsidR="006B1DE2" w:rsidRPr="005C78E3" w:rsidRDefault="005C78E3" w:rsidP="002666E5">
      <w:pPr>
        <w:rPr>
          <w:lang w:val="nl-NL"/>
        </w:rPr>
      </w:pPr>
      <w:r w:rsidRPr="005C78E3">
        <w:rPr>
          <w:lang w:val="nl-NL"/>
        </w:rPr>
        <w:t xml:space="preserve">Het jaar </w:t>
      </w:r>
      <w:r w:rsidR="006B1DE2" w:rsidRPr="005C78E3">
        <w:rPr>
          <w:lang w:val="nl-NL"/>
        </w:rPr>
        <w:t xml:space="preserve">2016 </w:t>
      </w:r>
      <w:r w:rsidRPr="005C78E3">
        <w:rPr>
          <w:lang w:val="nl-NL"/>
        </w:rPr>
        <w:t>werd gekenmerkt door de toevoeging van een tweede deel aan deze vergade</w:t>
      </w:r>
      <w:r>
        <w:rPr>
          <w:lang w:val="nl-NL"/>
        </w:rPr>
        <w:t xml:space="preserve">ringen: een gedeelte dat specifiek gewijd was aan de samenwerking met de vertegenwoordigers van de grootdistributie. </w:t>
      </w:r>
      <w:r w:rsidRPr="005C78E3">
        <w:rPr>
          <w:lang w:val="nl-NL"/>
        </w:rPr>
        <w:t>Vertrekken vanuit de vast</w:t>
      </w:r>
      <w:r w:rsidR="00F144AF" w:rsidRPr="005C78E3">
        <w:rPr>
          <w:lang w:val="nl-NL"/>
        </w:rPr>
        <w:t>st</w:t>
      </w:r>
      <w:r w:rsidRPr="005C78E3">
        <w:rPr>
          <w:lang w:val="nl-NL"/>
        </w:rPr>
        <w:t>elling dat de problemen dezelfde zijn voor iedereen, wilde de BA alle act</w:t>
      </w:r>
      <w:r>
        <w:rPr>
          <w:lang w:val="nl-NL"/>
        </w:rPr>
        <w:t xml:space="preserve">oren rond de tafel samenbrengen om gemeenschappelijke en/of vernieuwende oplossingen trachten te vinden. </w:t>
      </w:r>
      <w:r w:rsidRPr="00033694">
        <w:rPr>
          <w:lang w:val="nl-NL"/>
        </w:rPr>
        <w:t>De eerste vergadering met deze sector vond plaats op 1</w:t>
      </w:r>
      <w:r w:rsidR="00304384" w:rsidRPr="00033694">
        <w:rPr>
          <w:lang w:val="nl-NL"/>
        </w:rPr>
        <w:t xml:space="preserve">1/12/2015. </w:t>
      </w:r>
      <w:r w:rsidRPr="005C78E3">
        <w:rPr>
          <w:lang w:val="nl-NL"/>
        </w:rPr>
        <w:t>De thema’s die werden behandeld tijdens deze vergaderingen hadden betrekking op goede praktijken</w:t>
      </w:r>
      <w:r>
        <w:rPr>
          <w:lang w:val="nl-NL"/>
        </w:rPr>
        <w:t xml:space="preserve">, de vraag van de logistiek en de problematiek van de onverkochte goederen. </w:t>
      </w:r>
      <w:r w:rsidRPr="005C78E3">
        <w:rPr>
          <w:lang w:val="nl-NL"/>
        </w:rPr>
        <w:t xml:space="preserve">Tijdens het jaar </w:t>
      </w:r>
      <w:r w:rsidR="00304384" w:rsidRPr="005C78E3">
        <w:rPr>
          <w:lang w:val="nl-NL"/>
        </w:rPr>
        <w:t>2016</w:t>
      </w:r>
      <w:r w:rsidRPr="005C78E3">
        <w:rPr>
          <w:lang w:val="nl-NL"/>
        </w:rPr>
        <w:t xml:space="preserve"> hebben alle grote </w:t>
      </w:r>
      <w:r w:rsidR="00304384" w:rsidRPr="005C78E3">
        <w:rPr>
          <w:lang w:val="nl-NL"/>
        </w:rPr>
        <w:lastRenderedPageBreak/>
        <w:t>super</w:t>
      </w:r>
      <w:r w:rsidRPr="005C78E3">
        <w:rPr>
          <w:lang w:val="nl-NL"/>
        </w:rPr>
        <w:t xml:space="preserve">markten aan minstens een vergadering </w:t>
      </w:r>
      <w:r>
        <w:rPr>
          <w:lang w:val="nl-NL"/>
        </w:rPr>
        <w:t>deelgenomen en hun beleid voorgesteld</w:t>
      </w:r>
      <w:r w:rsidR="00304384" w:rsidRPr="005C78E3">
        <w:rPr>
          <w:lang w:val="nl-NL"/>
        </w:rPr>
        <w:t xml:space="preserve"> (</w:t>
      </w:r>
      <w:r>
        <w:rPr>
          <w:lang w:val="nl-NL"/>
        </w:rPr>
        <w:t>op het vlak van onverkochte goederen, van goede praktijken, van maatschappelijk engagement, enz</w:t>
      </w:r>
      <w:r w:rsidR="00872EAF" w:rsidRPr="005C78E3">
        <w:rPr>
          <w:lang w:val="nl-NL"/>
        </w:rPr>
        <w:t xml:space="preserve">.). </w:t>
      </w:r>
      <w:r w:rsidRPr="005C78E3">
        <w:rPr>
          <w:lang w:val="nl-NL"/>
        </w:rPr>
        <w:t>De BA heeft dus de vertegenwoordigers va</w:t>
      </w:r>
      <w:r>
        <w:rPr>
          <w:lang w:val="nl-NL"/>
        </w:rPr>
        <w:t xml:space="preserve">n </w:t>
      </w:r>
      <w:r w:rsidR="00304384" w:rsidRPr="005C78E3">
        <w:rPr>
          <w:lang w:val="nl-NL"/>
        </w:rPr>
        <w:t xml:space="preserve">Colruyt, Carrefour, Aldi, </w:t>
      </w:r>
      <w:r>
        <w:rPr>
          <w:lang w:val="nl-NL"/>
        </w:rPr>
        <w:t>en</w:t>
      </w:r>
      <w:r w:rsidR="00304384" w:rsidRPr="005C78E3">
        <w:rPr>
          <w:lang w:val="nl-NL"/>
        </w:rPr>
        <w:t xml:space="preserve"> Delhaize</w:t>
      </w:r>
      <w:r>
        <w:rPr>
          <w:lang w:val="nl-NL"/>
        </w:rPr>
        <w:t xml:space="preserve"> mogen ontvangen.</w:t>
      </w:r>
    </w:p>
    <w:p w14:paraId="0334C8D2" w14:textId="29C31C84" w:rsidR="00F144AF" w:rsidRPr="00FA7473" w:rsidRDefault="005C78E3" w:rsidP="002666E5">
      <w:pPr>
        <w:rPr>
          <w:lang w:val="nl-NL"/>
        </w:rPr>
      </w:pPr>
      <w:r w:rsidRPr="005C78E3">
        <w:rPr>
          <w:lang w:val="nl-NL"/>
        </w:rPr>
        <w:t>Deze vergaderingen waren eveneens de gelegenheid om goede pra</w:t>
      </w:r>
      <w:r>
        <w:rPr>
          <w:lang w:val="nl-NL"/>
        </w:rPr>
        <w:t>ktijken voor te stellen en die vervolgens te ve</w:t>
      </w:r>
      <w:r w:rsidR="00F144AF" w:rsidRPr="005C78E3">
        <w:rPr>
          <w:lang w:val="nl-NL"/>
        </w:rPr>
        <w:t>r</w:t>
      </w:r>
      <w:r>
        <w:rPr>
          <w:lang w:val="nl-NL"/>
        </w:rPr>
        <w:t>spreiden naar onze partneror</w:t>
      </w:r>
      <w:r w:rsidR="00F144AF" w:rsidRPr="005C78E3">
        <w:rPr>
          <w:lang w:val="nl-NL"/>
        </w:rPr>
        <w:t>ganisati</w:t>
      </w:r>
      <w:r>
        <w:rPr>
          <w:lang w:val="nl-NL"/>
        </w:rPr>
        <w:t>e</w:t>
      </w:r>
      <w:r w:rsidR="00F144AF" w:rsidRPr="005C78E3">
        <w:rPr>
          <w:lang w:val="nl-NL"/>
        </w:rPr>
        <w:t xml:space="preserve">s </w:t>
      </w:r>
      <w:r>
        <w:rPr>
          <w:lang w:val="nl-NL"/>
        </w:rPr>
        <w:t>om hen hierover in te lichten</w:t>
      </w:r>
      <w:r w:rsidR="00F144AF" w:rsidRPr="005C78E3">
        <w:rPr>
          <w:lang w:val="nl-NL"/>
        </w:rPr>
        <w:t xml:space="preserve">. </w:t>
      </w:r>
      <w:r>
        <w:rPr>
          <w:lang w:val="nl-NL"/>
        </w:rPr>
        <w:t>Wij hebben zo initiatieven mogen voorstellen, zoals</w:t>
      </w:r>
      <w:r w:rsidR="00F144AF" w:rsidRPr="00FA7473">
        <w:rPr>
          <w:lang w:val="nl-NL"/>
        </w:rPr>
        <w:t xml:space="preserve">: </w:t>
      </w:r>
    </w:p>
    <w:p w14:paraId="78643113" w14:textId="1CBD75EC" w:rsidR="00F144AF" w:rsidRPr="005C78E3" w:rsidRDefault="005C78E3" w:rsidP="00F144AF">
      <w:pPr>
        <w:pStyle w:val="Lijstalinea"/>
        <w:numPr>
          <w:ilvl w:val="0"/>
          <w:numId w:val="5"/>
        </w:numPr>
      </w:pPr>
      <w:r w:rsidRPr="005C78E3">
        <w:rPr>
          <w:b/>
          <w:lang w:val="nl-NL"/>
        </w:rPr>
        <w:t>De schenkingsbeur</w:t>
      </w:r>
      <w:r w:rsidR="00F144AF" w:rsidRPr="005C78E3">
        <w:rPr>
          <w:b/>
          <w:lang w:val="nl-NL"/>
        </w:rPr>
        <w:t>s</w:t>
      </w:r>
      <w:r w:rsidR="00F144AF" w:rsidRPr="005C78E3">
        <w:rPr>
          <w:lang w:val="nl-NL"/>
        </w:rPr>
        <w:t xml:space="preserve"> </w:t>
      </w:r>
      <w:r w:rsidR="00F144AF" w:rsidRPr="005C78E3">
        <w:rPr>
          <w:color w:val="1F497D" w:themeColor="text2"/>
          <w:lang w:val="nl-NL"/>
        </w:rPr>
        <w:t>(</w:t>
      </w:r>
      <w:hyperlink r:id="rId17" w:history="1">
        <w:r w:rsidR="00F144AF" w:rsidRPr="005C78E3">
          <w:rPr>
            <w:rStyle w:val="Hyperlink"/>
            <w:lang w:val="nl-NL"/>
          </w:rPr>
          <w:t>https://www.bourseauxdons.be/</w:t>
        </w:r>
      </w:hyperlink>
      <w:r w:rsidR="00BB46F8" w:rsidRPr="005C78E3">
        <w:rPr>
          <w:color w:val="1F497D" w:themeColor="text2"/>
          <w:lang w:val="nl-NL"/>
        </w:rPr>
        <w:t>)</w:t>
      </w:r>
      <w:r w:rsidR="00F144AF" w:rsidRPr="005C78E3">
        <w:rPr>
          <w:color w:val="1F497D" w:themeColor="text2"/>
          <w:lang w:val="nl-NL"/>
        </w:rPr>
        <w:t xml:space="preserve">: </w:t>
      </w:r>
      <w:r w:rsidRPr="005C78E3">
        <w:rPr>
          <w:lang w:val="nl-NL"/>
        </w:rPr>
        <w:t xml:space="preserve">dat is een multisectoraal </w:t>
      </w:r>
      <w:r w:rsidR="00F144AF" w:rsidRPr="005C78E3">
        <w:rPr>
          <w:lang w:val="nl-NL"/>
        </w:rPr>
        <w:t>platform</w:t>
      </w:r>
      <w:r w:rsidRPr="005C78E3">
        <w:rPr>
          <w:lang w:val="nl-NL"/>
        </w:rPr>
        <w:t xml:space="preserve"> dat toegankelijk is voor alle soorten ondernemi</w:t>
      </w:r>
      <w:r>
        <w:rPr>
          <w:lang w:val="nl-NL"/>
        </w:rPr>
        <w:t xml:space="preserve">ngen van de voedingssector en voor elk soort organisatie voor voedselhulp, ongeacht haar </w:t>
      </w:r>
      <w:r w:rsidR="00665E43">
        <w:rPr>
          <w:lang w:val="nl-NL"/>
        </w:rPr>
        <w:t>activiteit</w:t>
      </w:r>
      <w:r>
        <w:rPr>
          <w:lang w:val="nl-NL"/>
        </w:rPr>
        <w:t xml:space="preserve"> van voedselhulp. </w:t>
      </w:r>
      <w:r w:rsidRPr="005C78E3">
        <w:rPr>
          <w:lang w:val="nl-NL"/>
        </w:rPr>
        <w:t xml:space="preserve">De schenkingsbeurs vereenvoudigt de schenkingen van voedsel door de voedingsondernemingen die </w:t>
      </w:r>
      <w:r>
        <w:rPr>
          <w:lang w:val="nl-NL"/>
        </w:rPr>
        <w:t>onverkochte goederen bezitten (de schenkers</w:t>
      </w:r>
      <w:r w:rsidR="00F144AF" w:rsidRPr="005C78E3">
        <w:rPr>
          <w:lang w:val="nl-NL"/>
        </w:rPr>
        <w:t xml:space="preserve">) </w:t>
      </w:r>
      <w:r>
        <w:rPr>
          <w:lang w:val="nl-NL"/>
        </w:rPr>
        <w:t>en de organisaties voor voedselhulp die schenkingen zoeken (de ontvangers) samen te brengen</w:t>
      </w:r>
      <w:r w:rsidR="00F144AF" w:rsidRPr="005C78E3">
        <w:rPr>
          <w:lang w:val="nl-NL"/>
        </w:rPr>
        <w:t xml:space="preserve">. </w:t>
      </w:r>
      <w:r w:rsidRPr="005C78E3">
        <w:t>Het</w:t>
      </w:r>
      <w:r w:rsidR="00F144AF" w:rsidRPr="005C78E3">
        <w:t xml:space="preserve"> platform identifi</w:t>
      </w:r>
      <w:r w:rsidRPr="005C78E3">
        <w:t>c</w:t>
      </w:r>
      <w:r w:rsidR="00F144AF" w:rsidRPr="005C78E3">
        <w:t>e</w:t>
      </w:r>
      <w:r w:rsidRPr="005C78E3">
        <w:t xml:space="preserve">ert specifiek de </w:t>
      </w:r>
      <w:r>
        <w:t>erkende organisaties FEAD</w:t>
      </w:r>
      <w:r w:rsidR="00F144AF" w:rsidRPr="005C78E3">
        <w:t>.</w:t>
      </w:r>
    </w:p>
    <w:p w14:paraId="3F954EA6" w14:textId="6D55F96C" w:rsidR="00304384" w:rsidRPr="00001497" w:rsidRDefault="005C78E3" w:rsidP="00F144AF">
      <w:pPr>
        <w:pStyle w:val="Lijstalinea"/>
        <w:numPr>
          <w:ilvl w:val="0"/>
          <w:numId w:val="5"/>
        </w:numPr>
        <w:rPr>
          <w:lang w:val="nl-NL"/>
        </w:rPr>
      </w:pPr>
      <w:r w:rsidRPr="00A25ABD">
        <w:rPr>
          <w:b/>
          <w:lang w:val="nl-NL"/>
        </w:rPr>
        <w:t xml:space="preserve">Het </w:t>
      </w:r>
      <w:r w:rsidR="00F144AF" w:rsidRPr="00A25ABD">
        <w:rPr>
          <w:b/>
          <w:lang w:val="nl-NL"/>
        </w:rPr>
        <w:t>proje</w:t>
      </w:r>
      <w:r w:rsidRPr="00A25ABD">
        <w:rPr>
          <w:b/>
          <w:lang w:val="nl-NL"/>
        </w:rPr>
        <w:t>c</w:t>
      </w:r>
      <w:r w:rsidR="00F144AF" w:rsidRPr="00A25ABD">
        <w:rPr>
          <w:b/>
          <w:lang w:val="nl-NL"/>
        </w:rPr>
        <w:t xml:space="preserve">t </w:t>
      </w:r>
      <w:r w:rsidR="00F865EA" w:rsidRPr="00A25ABD">
        <w:rPr>
          <w:b/>
          <w:lang w:val="nl-NL"/>
        </w:rPr>
        <w:t>DREAM</w:t>
      </w:r>
      <w:r w:rsidR="00F144AF" w:rsidRPr="00A25ABD">
        <w:rPr>
          <w:lang w:val="nl-NL"/>
        </w:rPr>
        <w:t xml:space="preserve"> (Distribution et récupération d’Excédents Al</w:t>
      </w:r>
      <w:r w:rsidR="00BB46F8" w:rsidRPr="00A25ABD">
        <w:rPr>
          <w:lang w:val="nl-NL"/>
        </w:rPr>
        <w:t xml:space="preserve">imentaires à Mabru): </w:t>
      </w:r>
      <w:r w:rsidRPr="00A25ABD">
        <w:rPr>
          <w:lang w:val="nl-NL"/>
        </w:rPr>
        <w:t>dit project heeft tot doel de onverkochte voedingswaren van de vroegmarkt te recupereren (groenten en fruit</w:t>
      </w:r>
      <w:r w:rsidR="00A25ABD" w:rsidRPr="00A25ABD">
        <w:rPr>
          <w:lang w:val="nl-NL"/>
        </w:rPr>
        <w:t>) in Brussel en de herverdeling ervan naar verenigingen die actief zijn op</w:t>
      </w:r>
      <w:r w:rsidR="00A25ABD">
        <w:rPr>
          <w:lang w:val="nl-NL"/>
        </w:rPr>
        <w:t xml:space="preserve"> het vlak van voedselhulp voor een kwetsbaar publiek. </w:t>
      </w:r>
      <w:r w:rsidR="00001497" w:rsidRPr="00001497">
        <w:rPr>
          <w:lang w:val="nl-NL"/>
        </w:rPr>
        <w:t>Dit project beantwoordt aan talrijke uitdagingen op sociaal, economisch, milieu- en gezo</w:t>
      </w:r>
      <w:r w:rsidR="00001497">
        <w:rPr>
          <w:lang w:val="nl-NL"/>
        </w:rPr>
        <w:t>ndheidsvlak te Brussel</w:t>
      </w:r>
      <w:r w:rsidR="00BB46F8" w:rsidRPr="00001497">
        <w:rPr>
          <w:lang w:val="nl-NL"/>
        </w:rPr>
        <w:t>.</w:t>
      </w:r>
    </w:p>
    <w:p w14:paraId="2BB51E80" w14:textId="05C03423" w:rsidR="00F144AF" w:rsidRPr="00001497" w:rsidRDefault="00001497" w:rsidP="00F144AF">
      <w:pPr>
        <w:pStyle w:val="Lijstalinea"/>
        <w:numPr>
          <w:ilvl w:val="0"/>
          <w:numId w:val="5"/>
        </w:numPr>
        <w:rPr>
          <w:lang w:val="nl-NL"/>
        </w:rPr>
      </w:pPr>
      <w:r w:rsidRPr="00001497">
        <w:rPr>
          <w:lang w:val="nl-NL"/>
        </w:rPr>
        <w:t>Het</w:t>
      </w:r>
      <w:r w:rsidR="00F144AF" w:rsidRPr="00001497">
        <w:rPr>
          <w:lang w:val="nl-NL"/>
        </w:rPr>
        <w:t xml:space="preserve"> proje</w:t>
      </w:r>
      <w:r w:rsidRPr="00001497">
        <w:rPr>
          <w:lang w:val="nl-NL"/>
        </w:rPr>
        <w:t>c</w:t>
      </w:r>
      <w:r w:rsidR="00F144AF" w:rsidRPr="00001497">
        <w:rPr>
          <w:lang w:val="nl-NL"/>
        </w:rPr>
        <w:t xml:space="preserve">t </w:t>
      </w:r>
      <w:r w:rsidRPr="00001497">
        <w:rPr>
          <w:lang w:val="nl-NL"/>
        </w:rPr>
        <w:t>van</w:t>
      </w:r>
      <w:r w:rsidR="00F144AF" w:rsidRPr="00001497">
        <w:rPr>
          <w:lang w:val="nl-NL"/>
        </w:rPr>
        <w:t xml:space="preserve"> Delhaize </w:t>
      </w:r>
      <w:r>
        <w:rPr>
          <w:lang w:val="nl-NL"/>
        </w:rPr>
        <w:t>“</w:t>
      </w:r>
      <w:r w:rsidR="00F144AF" w:rsidRPr="00001497">
        <w:rPr>
          <w:b/>
          <w:lang w:val="nl-NL"/>
        </w:rPr>
        <w:t>Zero Food Waste</w:t>
      </w:r>
      <w:r>
        <w:rPr>
          <w:lang w:val="nl-NL"/>
        </w:rPr>
        <w:t>”</w:t>
      </w:r>
      <w:r w:rsidR="00F144AF" w:rsidRPr="00001497">
        <w:rPr>
          <w:lang w:val="nl-NL"/>
        </w:rPr>
        <w:t>: r</w:t>
      </w:r>
      <w:r w:rsidRPr="00001497">
        <w:rPr>
          <w:lang w:val="nl-NL"/>
        </w:rPr>
        <w:t>e</w:t>
      </w:r>
      <w:r w:rsidR="00F144AF" w:rsidRPr="00001497">
        <w:rPr>
          <w:lang w:val="nl-NL"/>
        </w:rPr>
        <w:t>cup</w:t>
      </w:r>
      <w:r w:rsidRPr="00001497">
        <w:rPr>
          <w:lang w:val="nl-NL"/>
        </w:rPr>
        <w:t>e</w:t>
      </w:r>
      <w:r w:rsidR="00F144AF" w:rsidRPr="00001497">
        <w:rPr>
          <w:lang w:val="nl-NL"/>
        </w:rPr>
        <w:t>rati</w:t>
      </w:r>
      <w:r w:rsidRPr="00001497">
        <w:rPr>
          <w:lang w:val="nl-NL"/>
        </w:rPr>
        <w:t>e van onverko</w:t>
      </w:r>
      <w:r>
        <w:rPr>
          <w:lang w:val="nl-NL"/>
        </w:rPr>
        <w:t>chte voedingsmiddelen aan het eind van de dag door organisaties voor voedselhulp.</w:t>
      </w:r>
    </w:p>
    <w:p w14:paraId="2190F394" w14:textId="07F7A6A8" w:rsidR="00700314" w:rsidRPr="00001497" w:rsidRDefault="00001497" w:rsidP="00772EA3">
      <w:pPr>
        <w:pStyle w:val="Lijstalinea"/>
        <w:numPr>
          <w:ilvl w:val="0"/>
          <w:numId w:val="5"/>
        </w:numPr>
        <w:rPr>
          <w:lang w:val="nl-NL"/>
        </w:rPr>
      </w:pPr>
      <w:r w:rsidRPr="00001497">
        <w:rPr>
          <w:lang w:val="nl-NL"/>
        </w:rPr>
        <w:t>H</w:t>
      </w:r>
      <w:r w:rsidR="00BB46F8" w:rsidRPr="00001497">
        <w:rPr>
          <w:lang w:val="nl-NL"/>
        </w:rPr>
        <w:t>e</w:t>
      </w:r>
      <w:r w:rsidRPr="00001497">
        <w:rPr>
          <w:lang w:val="nl-NL"/>
        </w:rPr>
        <w:t>t</w:t>
      </w:r>
      <w:r w:rsidR="00BB46F8" w:rsidRPr="00001497">
        <w:rPr>
          <w:lang w:val="nl-NL"/>
        </w:rPr>
        <w:t xml:space="preserve"> proje</w:t>
      </w:r>
      <w:r w:rsidRPr="00001497">
        <w:rPr>
          <w:lang w:val="nl-NL"/>
        </w:rPr>
        <w:t>c</w:t>
      </w:r>
      <w:r w:rsidR="00BB46F8" w:rsidRPr="00001497">
        <w:rPr>
          <w:lang w:val="nl-NL"/>
        </w:rPr>
        <w:t>t «</w:t>
      </w:r>
      <w:r w:rsidRPr="00001497">
        <w:rPr>
          <w:b/>
          <w:lang w:val="nl-NL"/>
        </w:rPr>
        <w:t>Aan</w:t>
      </w:r>
      <w:r w:rsidR="00685243" w:rsidRPr="00001497">
        <w:rPr>
          <w:b/>
          <w:lang w:val="nl-NL"/>
        </w:rPr>
        <w:t xml:space="preserve"> ta</w:t>
      </w:r>
      <w:r w:rsidRPr="00001497">
        <w:rPr>
          <w:b/>
          <w:lang w:val="nl-NL"/>
        </w:rPr>
        <w:t xml:space="preserve">fel voor </w:t>
      </w:r>
      <w:r w:rsidR="00685243" w:rsidRPr="00001497">
        <w:rPr>
          <w:b/>
          <w:lang w:val="nl-NL"/>
        </w:rPr>
        <w:t>1-2-</w:t>
      </w:r>
      <w:r w:rsidR="00700314" w:rsidRPr="00001497">
        <w:rPr>
          <w:b/>
          <w:lang w:val="nl-NL"/>
        </w:rPr>
        <w:t>3 euro</w:t>
      </w:r>
      <w:r w:rsidR="00BB46F8" w:rsidRPr="00001497">
        <w:rPr>
          <w:lang w:val="nl-NL"/>
        </w:rPr>
        <w:t>»</w:t>
      </w:r>
      <w:r w:rsidR="00700314" w:rsidRPr="00001497">
        <w:rPr>
          <w:lang w:val="nl-NL"/>
        </w:rPr>
        <w:t>: proje</w:t>
      </w:r>
      <w:r w:rsidRPr="00001497">
        <w:rPr>
          <w:lang w:val="nl-NL"/>
        </w:rPr>
        <w:t>c</w:t>
      </w:r>
      <w:r w:rsidR="00700314" w:rsidRPr="00001497">
        <w:rPr>
          <w:lang w:val="nl-NL"/>
        </w:rPr>
        <w:t xml:space="preserve">t </w:t>
      </w:r>
      <w:r w:rsidRPr="00001497">
        <w:rPr>
          <w:lang w:val="nl-NL"/>
        </w:rPr>
        <w:t>uit het plan a</w:t>
      </w:r>
      <w:r>
        <w:rPr>
          <w:lang w:val="nl-NL"/>
        </w:rPr>
        <w:t xml:space="preserve">rmoedebestrijding van het OCMW van Kortrijk. </w:t>
      </w:r>
      <w:r w:rsidRPr="00001497">
        <w:rPr>
          <w:lang w:val="nl-NL"/>
        </w:rPr>
        <w:t xml:space="preserve">Samen met </w:t>
      </w:r>
      <w:r w:rsidR="00700314" w:rsidRPr="00001497">
        <w:rPr>
          <w:lang w:val="nl-NL"/>
        </w:rPr>
        <w:t>Colruyt</w:t>
      </w:r>
      <w:r w:rsidRPr="00001497">
        <w:rPr>
          <w:lang w:val="nl-NL"/>
        </w:rPr>
        <w:t xml:space="preserve"> hebben zij nagedacht over de manier waarop het mogelijk is</w:t>
      </w:r>
      <w:r>
        <w:rPr>
          <w:lang w:val="nl-NL"/>
        </w:rPr>
        <w:t xml:space="preserve"> om betaalbaar voedsel bij de mensen te brengen. </w:t>
      </w:r>
      <w:r w:rsidRPr="00001497">
        <w:rPr>
          <w:lang w:val="nl-NL"/>
        </w:rPr>
        <w:t>Het OCMW van Kortrijk heeft een test gedaan bij</w:t>
      </w:r>
      <w:r>
        <w:rPr>
          <w:lang w:val="nl-NL"/>
        </w:rPr>
        <w:t xml:space="preserve"> 144 gezinnen tussen maart en augustus 2016. </w:t>
      </w:r>
      <w:r w:rsidRPr="00001497">
        <w:rPr>
          <w:lang w:val="nl-NL"/>
        </w:rPr>
        <w:t>De resultaten waren positief en werden uitgebreid naar gans België. Het project biedt een boek aan met betaalbare recepte</w:t>
      </w:r>
      <w:r>
        <w:rPr>
          <w:lang w:val="nl-NL"/>
        </w:rPr>
        <w:t>n met een prijswaarborg, geen korting.</w:t>
      </w:r>
    </w:p>
    <w:p w14:paraId="3B3FE561" w14:textId="1762BAB8" w:rsidR="00700314" w:rsidRPr="00FA7473" w:rsidRDefault="00700314" w:rsidP="00F144AF">
      <w:pPr>
        <w:pStyle w:val="Lijstalinea"/>
        <w:numPr>
          <w:ilvl w:val="0"/>
          <w:numId w:val="5"/>
        </w:numPr>
        <w:rPr>
          <w:lang w:val="nl-NL"/>
        </w:rPr>
      </w:pPr>
      <w:r w:rsidRPr="00FA7473">
        <w:rPr>
          <w:lang w:val="nl-NL"/>
        </w:rPr>
        <w:t>E</w:t>
      </w:r>
      <w:r w:rsidR="00001497">
        <w:rPr>
          <w:lang w:val="nl-NL"/>
        </w:rPr>
        <w:t>nz.</w:t>
      </w:r>
    </w:p>
    <w:p w14:paraId="6363DEDB" w14:textId="45AB816D" w:rsidR="00F144AF" w:rsidRPr="00001497" w:rsidRDefault="00001497" w:rsidP="00BB46F8">
      <w:pPr>
        <w:rPr>
          <w:lang w:val="nl-NL"/>
        </w:rPr>
      </w:pPr>
      <w:r w:rsidRPr="00001497">
        <w:rPr>
          <w:lang w:val="nl-NL"/>
        </w:rPr>
        <w:t xml:space="preserve">Naast deze </w:t>
      </w:r>
      <w:r w:rsidR="00F144AF" w:rsidRPr="00001497">
        <w:rPr>
          <w:lang w:val="nl-NL"/>
        </w:rPr>
        <w:t>pr</w:t>
      </w:r>
      <w:r w:rsidRPr="00001497">
        <w:rPr>
          <w:lang w:val="nl-NL"/>
        </w:rPr>
        <w:t>e</w:t>
      </w:r>
      <w:r w:rsidR="00F144AF" w:rsidRPr="00001497">
        <w:rPr>
          <w:lang w:val="nl-NL"/>
        </w:rPr>
        <w:t>sentati</w:t>
      </w:r>
      <w:r w:rsidRPr="00001497">
        <w:rPr>
          <w:lang w:val="nl-NL"/>
        </w:rPr>
        <w:t>e</w:t>
      </w:r>
      <w:r w:rsidR="00F144AF" w:rsidRPr="00001497">
        <w:rPr>
          <w:lang w:val="nl-NL"/>
        </w:rPr>
        <w:t>s</w:t>
      </w:r>
      <w:r w:rsidRPr="00001497">
        <w:rPr>
          <w:lang w:val="nl-NL"/>
        </w:rPr>
        <w:t xml:space="preserve"> werd er nagedacht over verschillende onderwerpen: aanbevelingen in verband met d</w:t>
      </w:r>
      <w:r>
        <w:rPr>
          <w:lang w:val="nl-NL"/>
        </w:rPr>
        <w:t>e samenwerking, vraag van de logistiek (ook de vraag van de samenwerking op logistiek vlak), onverkochte goederen, enz</w:t>
      </w:r>
      <w:r w:rsidR="00700314" w:rsidRPr="00001497">
        <w:rPr>
          <w:lang w:val="nl-NL"/>
        </w:rPr>
        <w:t>.</w:t>
      </w:r>
    </w:p>
    <w:p w14:paraId="5FBD4A52" w14:textId="4D47F0AE" w:rsidR="00700314" w:rsidRPr="00001497" w:rsidRDefault="00001497" w:rsidP="00BB46F8">
      <w:pPr>
        <w:rPr>
          <w:lang w:val="nl-NL"/>
        </w:rPr>
      </w:pPr>
      <w:r w:rsidRPr="00001497">
        <w:rPr>
          <w:lang w:val="nl-NL"/>
        </w:rPr>
        <w:t>Over het algemeen waren de uitwisseli</w:t>
      </w:r>
      <w:r>
        <w:rPr>
          <w:lang w:val="nl-NL"/>
        </w:rPr>
        <w:t>ng</w:t>
      </w:r>
      <w:r w:rsidRPr="00001497">
        <w:rPr>
          <w:lang w:val="nl-NL"/>
        </w:rPr>
        <w:t>en zeer vruchtbaar en zorgen zij ervoor dat – naast het bek</w:t>
      </w:r>
      <w:r>
        <w:rPr>
          <w:lang w:val="nl-NL"/>
        </w:rPr>
        <w:t xml:space="preserve">end maken van </w:t>
      </w:r>
      <w:r w:rsidR="00700314" w:rsidRPr="00001497">
        <w:rPr>
          <w:lang w:val="nl-NL"/>
        </w:rPr>
        <w:t xml:space="preserve">FEAD </w:t>
      </w:r>
      <w:r>
        <w:rPr>
          <w:lang w:val="nl-NL"/>
        </w:rPr>
        <w:t>op grotere schaal en aan verschillende actoren</w:t>
      </w:r>
      <w:r w:rsidR="00700314" w:rsidRPr="00001497">
        <w:rPr>
          <w:lang w:val="nl-NL"/>
        </w:rPr>
        <w:t xml:space="preserve"> – de </w:t>
      </w:r>
      <w:r>
        <w:rPr>
          <w:lang w:val="nl-NL"/>
        </w:rPr>
        <w:t>gemeenschappelijke problemen werden bekendgemaakt en besproken</w:t>
      </w:r>
      <w:r w:rsidR="00700314" w:rsidRPr="00001497">
        <w:rPr>
          <w:lang w:val="nl-NL"/>
        </w:rPr>
        <w:t>.</w:t>
      </w:r>
    </w:p>
    <w:p w14:paraId="0C40A712" w14:textId="2506A63A" w:rsidR="004A4402" w:rsidRPr="00FA7473" w:rsidRDefault="00001497" w:rsidP="002666E5">
      <w:pPr>
        <w:rPr>
          <w:lang w:val="nl-NL"/>
        </w:rPr>
      </w:pPr>
      <w:r w:rsidRPr="00001497">
        <w:rPr>
          <w:lang w:val="nl-NL"/>
        </w:rPr>
        <w:t>Het jaar</w:t>
      </w:r>
      <w:r w:rsidR="00F11FAA" w:rsidRPr="00001497">
        <w:rPr>
          <w:lang w:val="nl-NL"/>
        </w:rPr>
        <w:t xml:space="preserve"> 2016 </w:t>
      </w:r>
      <w:r w:rsidRPr="00001497">
        <w:rPr>
          <w:lang w:val="nl-NL"/>
        </w:rPr>
        <w:t>was ook een jaar waarin werd nagedacht over pilootprojecten: werken met beschermde werkplaatsen, soep voorstellen die we</w:t>
      </w:r>
      <w:r>
        <w:rPr>
          <w:lang w:val="nl-NL"/>
        </w:rPr>
        <w:t xml:space="preserve">rd bereid op basis van onverkochte producten, het aantal leverpunten verminderen, smaaktesten organiseren voor bereide gerechten, enz. sommige van deze overwegingen </w:t>
      </w:r>
      <w:r w:rsidR="002000CA">
        <w:rPr>
          <w:lang w:val="nl-NL"/>
        </w:rPr>
        <w:t>zullen tijdens het jaar 2017 verwezenlijkt worden en zullen in het volgende verslag worden voorgesteld</w:t>
      </w:r>
      <w:r w:rsidR="004A4402" w:rsidRPr="00FA7473">
        <w:rPr>
          <w:lang w:val="nl-NL"/>
        </w:rPr>
        <w:t xml:space="preserve">. </w:t>
      </w:r>
    </w:p>
    <w:p w14:paraId="3C1A2BFD" w14:textId="1929FEBA" w:rsidR="00302054" w:rsidRPr="00FA7473" w:rsidRDefault="0050052F" w:rsidP="00AD725E">
      <w:pPr>
        <w:pStyle w:val="Kop4"/>
        <w:numPr>
          <w:ilvl w:val="3"/>
          <w:numId w:val="1"/>
        </w:numPr>
        <w:spacing w:after="240" w:line="276" w:lineRule="auto"/>
        <w:rPr>
          <w:lang w:val="nl-NL"/>
        </w:rPr>
      </w:pPr>
      <w:r w:rsidRPr="00FA7473">
        <w:rPr>
          <w:lang w:val="nl-NL"/>
        </w:rPr>
        <w:lastRenderedPageBreak/>
        <w:t>De productenlijst</w:t>
      </w:r>
    </w:p>
    <w:p w14:paraId="5316570F" w14:textId="0854B445" w:rsidR="00302054" w:rsidRPr="00FA7473" w:rsidRDefault="0050052F" w:rsidP="002666E5">
      <w:pPr>
        <w:rPr>
          <w:lang w:val="nl-NL"/>
        </w:rPr>
      </w:pPr>
      <w:r w:rsidRPr="00FA7473">
        <w:rPr>
          <w:lang w:val="nl-NL"/>
        </w:rPr>
        <w:t>Er werd heel wat werk verricht om de productenlijst voor de jaren 2016 en 2017 te verbeteren. Zie punt 2.2.3.</w:t>
      </w:r>
    </w:p>
    <w:p w14:paraId="53A74EAE" w14:textId="522F38F0" w:rsidR="00302054" w:rsidRPr="00FA7473" w:rsidRDefault="0050052F" w:rsidP="00AD725E">
      <w:pPr>
        <w:pStyle w:val="Kop4"/>
        <w:numPr>
          <w:ilvl w:val="3"/>
          <w:numId w:val="1"/>
        </w:numPr>
        <w:spacing w:after="240" w:line="276" w:lineRule="auto"/>
        <w:rPr>
          <w:lang w:val="nl-NL"/>
        </w:rPr>
      </w:pPr>
      <w:r w:rsidRPr="00FA7473">
        <w:rPr>
          <w:lang w:val="nl-NL"/>
        </w:rPr>
        <w:t>De transportkosten</w:t>
      </w:r>
    </w:p>
    <w:p w14:paraId="4F0FF1A0" w14:textId="7E29ADBF" w:rsidR="006B1DE2" w:rsidRPr="00FA7473" w:rsidRDefault="0050052F" w:rsidP="002666E5">
      <w:pPr>
        <w:rPr>
          <w:lang w:val="nl-NL"/>
        </w:rPr>
      </w:pPr>
      <w:r w:rsidRPr="00FA7473">
        <w:rPr>
          <w:lang w:val="nl-NL"/>
        </w:rPr>
        <w:t>De hoge transportkosten blijven één van de kritieke punten van de uitvoering van het FEAD in België</w:t>
      </w:r>
      <w:r w:rsidR="006B1DE2" w:rsidRPr="00FA7473">
        <w:rPr>
          <w:lang w:val="nl-NL"/>
        </w:rPr>
        <w:t xml:space="preserve">. </w:t>
      </w:r>
    </w:p>
    <w:p w14:paraId="646D4E25" w14:textId="2CD2E522" w:rsidR="0050052F" w:rsidRPr="00FA7473" w:rsidRDefault="0050052F" w:rsidP="002666E5">
      <w:pPr>
        <w:rPr>
          <w:lang w:val="nl-NL"/>
        </w:rPr>
      </w:pPr>
      <w:r w:rsidRPr="00FA7473">
        <w:rPr>
          <w:lang w:val="nl-NL"/>
        </w:rPr>
        <w:t>Ter herinnering: de transportkosten zijn opgenomen in de offerte-oproep voor de aankoop van levensmiddelen (ze zijn inbegrepen in de prijs die de producenten voorstellen). Die kosten zijn hoog omdat de OCMW's hun levering rechtstreeks 'aan huis' krijgen en niet via de voedselbanken, wat bij de erkende partnerorganisaties wel het geval is</w:t>
      </w:r>
    </w:p>
    <w:p w14:paraId="1E83ED50" w14:textId="47F20344" w:rsidR="009E402C" w:rsidRPr="00FA7473" w:rsidRDefault="0050052F" w:rsidP="002666E5">
      <w:pPr>
        <w:rPr>
          <w:lang w:val="nl-NL"/>
        </w:rPr>
      </w:pPr>
      <w:r w:rsidRPr="00FA7473">
        <w:rPr>
          <w:lang w:val="nl-NL"/>
        </w:rPr>
        <w:t xml:space="preserve">De eerste tussenoplossing die in 2015 werd gevonden, werd in 2016 verdergezet. Die oplossing was mogelijk dankzij de inspanningen van de Belgische federatie van voedselbanken en de vzw NGE in de provincie Luxemburg </w:t>
      </w:r>
      <w:r w:rsidR="0080371F" w:rsidRPr="00FA7473">
        <w:rPr>
          <w:lang w:val="nl-NL"/>
        </w:rPr>
        <w:t>(</w:t>
      </w:r>
      <w:r w:rsidRPr="00FA7473">
        <w:rPr>
          <w:lang w:val="nl-NL"/>
        </w:rPr>
        <w:t>zie verslag van 2</w:t>
      </w:r>
      <w:r w:rsidR="0080371F" w:rsidRPr="00FA7473">
        <w:rPr>
          <w:lang w:val="nl-NL"/>
        </w:rPr>
        <w:t xml:space="preserve">015 </w:t>
      </w:r>
      <w:r w:rsidRPr="00FA7473">
        <w:rPr>
          <w:lang w:val="nl-NL"/>
        </w:rPr>
        <w:t>in dit verband).</w:t>
      </w:r>
    </w:p>
    <w:p w14:paraId="1AC70392" w14:textId="6688C5AE" w:rsidR="009E402C" w:rsidRPr="00FA7473" w:rsidRDefault="0050052F" w:rsidP="002666E5">
      <w:pPr>
        <w:rPr>
          <w:lang w:val="nl-NL"/>
        </w:rPr>
      </w:pPr>
      <w:r w:rsidRPr="00FA7473">
        <w:rPr>
          <w:lang w:val="nl-NL"/>
        </w:rPr>
        <w:t xml:space="preserve">Dankzij deze (tussentijdse) oplossingen kon het aantal leverpunten voor het jaar 2015 verminderd worden van </w:t>
      </w:r>
      <w:r w:rsidR="009E402C" w:rsidRPr="00FA7473">
        <w:rPr>
          <w:lang w:val="nl-NL"/>
        </w:rPr>
        <w:t xml:space="preserve">387 </w:t>
      </w:r>
      <w:r w:rsidRPr="00FA7473">
        <w:rPr>
          <w:lang w:val="nl-NL"/>
        </w:rPr>
        <w:t>naar</w:t>
      </w:r>
      <w:r w:rsidR="009E402C" w:rsidRPr="00FA7473">
        <w:rPr>
          <w:lang w:val="nl-NL"/>
        </w:rPr>
        <w:t xml:space="preserve"> 274,</w:t>
      </w:r>
      <w:r w:rsidRPr="00FA7473">
        <w:rPr>
          <w:lang w:val="nl-NL"/>
        </w:rPr>
        <w:t xml:space="preserve"> wat een vermindering inhoudt van meer dan 100 leverpunten</w:t>
      </w:r>
      <w:r w:rsidR="009E402C" w:rsidRPr="00FA7473">
        <w:rPr>
          <w:lang w:val="nl-NL"/>
        </w:rPr>
        <w:t xml:space="preserve">. </w:t>
      </w:r>
      <w:r w:rsidRPr="00FA7473">
        <w:rPr>
          <w:lang w:val="nl-NL"/>
        </w:rPr>
        <w:t>I</w:t>
      </w:r>
      <w:r w:rsidR="009E402C" w:rsidRPr="00FA7473">
        <w:rPr>
          <w:lang w:val="nl-NL"/>
        </w:rPr>
        <w:t>n 2016</w:t>
      </w:r>
      <w:r w:rsidRPr="00FA7473">
        <w:rPr>
          <w:lang w:val="nl-NL"/>
        </w:rPr>
        <w:t xml:space="preserve"> kon het aantal leverpunten nog worden verminderd naar </w:t>
      </w:r>
      <w:r w:rsidR="009E402C" w:rsidRPr="00FA7473">
        <w:rPr>
          <w:lang w:val="nl-NL"/>
        </w:rPr>
        <w:t>264 p</w:t>
      </w:r>
      <w:r w:rsidRPr="00FA7473">
        <w:rPr>
          <w:lang w:val="nl-NL"/>
        </w:rPr>
        <w:t>unten</w:t>
      </w:r>
      <w:r w:rsidR="009E402C" w:rsidRPr="00FA7473">
        <w:rPr>
          <w:lang w:val="nl-NL"/>
        </w:rPr>
        <w:t>.</w:t>
      </w:r>
      <w:r w:rsidR="00BE1148" w:rsidRPr="00FA7473">
        <w:rPr>
          <w:lang w:val="nl-NL"/>
        </w:rPr>
        <w:t xml:space="preserve"> </w:t>
      </w:r>
      <w:r w:rsidRPr="00FA7473">
        <w:rPr>
          <w:lang w:val="nl-NL"/>
        </w:rPr>
        <w:t>Deze wijzigingen hadden een positieve invloed op de beschikbare hoeveelheden voedsel</w:t>
      </w:r>
      <w:r w:rsidR="00BE1148" w:rsidRPr="00FA7473">
        <w:rPr>
          <w:lang w:val="nl-NL"/>
        </w:rPr>
        <w:t>.</w:t>
      </w:r>
    </w:p>
    <w:p w14:paraId="4B7CC82B" w14:textId="043B32E6" w:rsidR="009E402C" w:rsidRPr="00FA7473" w:rsidRDefault="001437C0" w:rsidP="002666E5">
      <w:pPr>
        <w:rPr>
          <w:lang w:val="nl-NL"/>
        </w:rPr>
      </w:pPr>
      <w:r w:rsidRPr="00FA7473">
        <w:rPr>
          <w:lang w:val="nl-NL"/>
        </w:rPr>
        <w:t xml:space="preserve">De BA heeft het ganse jaar 2016 aan dit punt gewerkt. In dit verband werd, in overleg met de partners, beslist om het operationeel programma te wijzigen, om het forfait te gebruiken waarin was voorzien in artikel </w:t>
      </w:r>
      <w:r w:rsidR="00BE1148" w:rsidRPr="00FA7473">
        <w:rPr>
          <w:lang w:val="nl-NL"/>
        </w:rPr>
        <w:t xml:space="preserve">26, § 2 c </w:t>
      </w:r>
      <w:r w:rsidRPr="00FA7473">
        <w:rPr>
          <w:lang w:val="nl-NL"/>
        </w:rPr>
        <w:t xml:space="preserve">van de Verordening </w:t>
      </w:r>
      <w:r w:rsidR="00BE1148" w:rsidRPr="00FA7473">
        <w:rPr>
          <w:lang w:val="nl-NL"/>
        </w:rPr>
        <w:t>(</w:t>
      </w:r>
      <w:r w:rsidRPr="00FA7473">
        <w:rPr>
          <w:lang w:val="nl-NL"/>
        </w:rPr>
        <w:t>EU</w:t>
      </w:r>
      <w:r w:rsidR="00BE1148" w:rsidRPr="00FA7473">
        <w:rPr>
          <w:lang w:val="nl-NL"/>
        </w:rPr>
        <w:t>) n</w:t>
      </w:r>
      <w:r w:rsidRPr="00FA7473">
        <w:rPr>
          <w:lang w:val="nl-NL"/>
        </w:rPr>
        <w:t>r.</w:t>
      </w:r>
      <w:r w:rsidR="00BE1148" w:rsidRPr="00FA7473">
        <w:rPr>
          <w:lang w:val="nl-NL"/>
        </w:rPr>
        <w:t xml:space="preserve"> 223/2014 </w:t>
      </w:r>
      <w:r w:rsidRPr="00FA7473">
        <w:rPr>
          <w:lang w:val="nl-NL"/>
        </w:rPr>
        <w:t xml:space="preserve">van het Europees </w:t>
      </w:r>
      <w:r w:rsidR="00BE1148" w:rsidRPr="00FA7473">
        <w:rPr>
          <w:lang w:val="nl-NL"/>
        </w:rPr>
        <w:t xml:space="preserve">Parlement </w:t>
      </w:r>
      <w:r w:rsidRPr="00FA7473">
        <w:rPr>
          <w:lang w:val="nl-NL"/>
        </w:rPr>
        <w:t>en van de Raad van 11 maart 2014 in verband met het Fonds voor Europese hulp aan de meest behoeftigen</w:t>
      </w:r>
      <w:r w:rsidR="0080371F" w:rsidRPr="00FA7473">
        <w:rPr>
          <w:lang w:val="nl-NL"/>
        </w:rPr>
        <w:t>.</w:t>
      </w:r>
      <w:r w:rsidRPr="00FA7473">
        <w:rPr>
          <w:lang w:val="nl-NL"/>
        </w:rPr>
        <w:t xml:space="preserve"> Door dit forfait te geb</w:t>
      </w:r>
      <w:r w:rsidR="0080371F" w:rsidRPr="00FA7473">
        <w:rPr>
          <w:lang w:val="nl-NL"/>
        </w:rPr>
        <w:t>r</w:t>
      </w:r>
      <w:r w:rsidRPr="00FA7473">
        <w:rPr>
          <w:lang w:val="nl-NL"/>
        </w:rPr>
        <w:t>uiken</w:t>
      </w:r>
      <w:r w:rsidR="00BE1148" w:rsidRPr="00FA7473">
        <w:rPr>
          <w:lang w:val="nl-NL"/>
        </w:rPr>
        <w:t xml:space="preserve">, </w:t>
      </w:r>
      <w:r w:rsidRPr="00FA7473">
        <w:rPr>
          <w:lang w:val="nl-NL"/>
        </w:rPr>
        <w:t>zal de BA het huidige aantal leverpunten van 264 naar 4 brengen</w:t>
      </w:r>
      <w:r w:rsidR="00BE1148" w:rsidRPr="00FA7473">
        <w:rPr>
          <w:lang w:val="nl-NL"/>
        </w:rPr>
        <w:t>.</w:t>
      </w:r>
    </w:p>
    <w:p w14:paraId="5F02B2B6" w14:textId="212042AC" w:rsidR="004F66E5" w:rsidRPr="00FA7473" w:rsidRDefault="001437C0" w:rsidP="002666E5">
      <w:pPr>
        <w:rPr>
          <w:lang w:val="nl-NL"/>
        </w:rPr>
      </w:pPr>
      <w:r w:rsidRPr="00FA7473">
        <w:rPr>
          <w:lang w:val="nl-NL"/>
        </w:rPr>
        <w:t>De eerste voorbereidende vergaderingen om het operationeel programma hiervoor te wijzigen vonden eind 2016 plaats</w:t>
      </w:r>
      <w:r w:rsidR="00BE1148" w:rsidRPr="00FA7473">
        <w:rPr>
          <w:lang w:val="nl-NL"/>
        </w:rPr>
        <w:t xml:space="preserve">. </w:t>
      </w:r>
      <w:r w:rsidRPr="00FA7473">
        <w:rPr>
          <w:lang w:val="nl-NL"/>
        </w:rPr>
        <w:t xml:space="preserve">De BA blijft aan dit punt werken tijdens het jaar </w:t>
      </w:r>
      <w:r w:rsidR="00BE1148" w:rsidRPr="00FA7473">
        <w:rPr>
          <w:lang w:val="nl-NL"/>
        </w:rPr>
        <w:t xml:space="preserve">2017. </w:t>
      </w:r>
    </w:p>
    <w:p w14:paraId="5DFBA2F9" w14:textId="535FE05E" w:rsidR="00011F50" w:rsidRPr="00FA7473" w:rsidRDefault="0087680D" w:rsidP="00AD725E">
      <w:pPr>
        <w:pStyle w:val="Kop3"/>
        <w:numPr>
          <w:ilvl w:val="1"/>
          <w:numId w:val="1"/>
        </w:numPr>
        <w:spacing w:line="276" w:lineRule="auto"/>
        <w:rPr>
          <w:lang w:val="nl-NL"/>
        </w:rPr>
      </w:pPr>
      <w:bookmarkStart w:id="38" w:name="_Toc422390657"/>
      <w:bookmarkStart w:id="39" w:name="_Toc496857264"/>
      <w:r w:rsidRPr="00FA7473">
        <w:rPr>
          <w:lang w:val="nl-NL"/>
        </w:rPr>
        <w:t>Informati</w:t>
      </w:r>
      <w:r w:rsidR="001437C0" w:rsidRPr="00FA7473">
        <w:rPr>
          <w:lang w:val="nl-NL"/>
        </w:rPr>
        <w:t xml:space="preserve">e over de evaluatie van de acties die rekening houden met de artikelen </w:t>
      </w:r>
      <w:r w:rsidRPr="00FA7473">
        <w:rPr>
          <w:lang w:val="nl-NL"/>
        </w:rPr>
        <w:t>5(6), 5 (11), et</w:t>
      </w:r>
      <w:r w:rsidR="001437C0" w:rsidRPr="00FA7473">
        <w:rPr>
          <w:lang w:val="nl-NL"/>
        </w:rPr>
        <w:t>, indien nodig</w:t>
      </w:r>
      <w:r w:rsidR="002A3D1E" w:rsidRPr="00FA7473">
        <w:rPr>
          <w:lang w:val="nl-NL"/>
        </w:rPr>
        <w:t xml:space="preserve">, 5(13) </w:t>
      </w:r>
      <w:r w:rsidR="001437C0" w:rsidRPr="00FA7473">
        <w:rPr>
          <w:lang w:val="nl-NL"/>
        </w:rPr>
        <w:t xml:space="preserve">van </w:t>
      </w:r>
      <w:r w:rsidR="002A3D1E" w:rsidRPr="00FA7473">
        <w:rPr>
          <w:lang w:val="nl-NL"/>
        </w:rPr>
        <w:t>d</w:t>
      </w:r>
      <w:r w:rsidR="001437C0" w:rsidRPr="00FA7473">
        <w:rPr>
          <w:lang w:val="nl-NL"/>
        </w:rPr>
        <w:t xml:space="preserve">e verordening </w:t>
      </w:r>
      <w:r w:rsidR="002A3D1E" w:rsidRPr="00FA7473">
        <w:rPr>
          <w:lang w:val="nl-NL"/>
        </w:rPr>
        <w:t>(</w:t>
      </w:r>
      <w:r w:rsidR="001437C0" w:rsidRPr="00FA7473">
        <w:rPr>
          <w:lang w:val="nl-NL"/>
        </w:rPr>
        <w:t>EU</w:t>
      </w:r>
      <w:r w:rsidR="002A3D1E" w:rsidRPr="00FA7473">
        <w:rPr>
          <w:lang w:val="nl-NL"/>
        </w:rPr>
        <w:t>) n</w:t>
      </w:r>
      <w:r w:rsidR="001437C0" w:rsidRPr="00FA7473">
        <w:rPr>
          <w:lang w:val="nl-NL"/>
        </w:rPr>
        <w:t>r.</w:t>
      </w:r>
      <w:r w:rsidRPr="00FA7473">
        <w:rPr>
          <w:lang w:val="nl-NL"/>
        </w:rPr>
        <w:t> 223/2014.</w:t>
      </w:r>
      <w:bookmarkEnd w:id="38"/>
      <w:bookmarkEnd w:id="39"/>
    </w:p>
    <w:p w14:paraId="19A8233E" w14:textId="2354813C" w:rsidR="00011F50" w:rsidRPr="00FA7473" w:rsidRDefault="00011F50" w:rsidP="00AD725E">
      <w:pPr>
        <w:pStyle w:val="Kop3"/>
        <w:numPr>
          <w:ilvl w:val="2"/>
          <w:numId w:val="1"/>
        </w:numPr>
        <w:spacing w:after="240" w:line="276" w:lineRule="auto"/>
        <w:rPr>
          <w:lang w:val="nl-NL"/>
        </w:rPr>
      </w:pPr>
      <w:bookmarkStart w:id="40" w:name="_Toc496857265"/>
      <w:r w:rsidRPr="00FA7473">
        <w:rPr>
          <w:lang w:val="nl-NL"/>
        </w:rPr>
        <w:t>Arti</w:t>
      </w:r>
      <w:r w:rsidR="001437C0" w:rsidRPr="00FA7473">
        <w:rPr>
          <w:lang w:val="nl-NL"/>
        </w:rPr>
        <w:t>kel</w:t>
      </w:r>
      <w:r w:rsidRPr="00FA7473">
        <w:rPr>
          <w:lang w:val="nl-NL"/>
        </w:rPr>
        <w:t xml:space="preserve"> 5 (6) – </w:t>
      </w:r>
      <w:r w:rsidR="001437C0" w:rsidRPr="00FA7473">
        <w:rPr>
          <w:lang w:val="nl-NL"/>
        </w:rPr>
        <w:t>Het risico op dubbele financiering</w:t>
      </w:r>
      <w:bookmarkEnd w:id="40"/>
    </w:p>
    <w:p w14:paraId="13362FD6" w14:textId="77777777" w:rsidR="001437C0" w:rsidRPr="00FA7473" w:rsidRDefault="001437C0" w:rsidP="001437C0">
      <w:pPr>
        <w:rPr>
          <w:lang w:val="nl-NL"/>
        </w:rPr>
      </w:pPr>
      <w:r w:rsidRPr="00FA7473">
        <w:rPr>
          <w:lang w:val="nl-NL"/>
        </w:rPr>
        <w:t>Er bestaat met het Europees sociaal fonds geen enkel risico op dubbele financiering. In het operationele programma is immers opgenomen dat de financiering van 5% voor de begeleidende maatregelen niet wordt gebruikt.</w:t>
      </w:r>
    </w:p>
    <w:p w14:paraId="1C8EEFCF" w14:textId="77777777" w:rsidR="001437C0" w:rsidRPr="00FA7473" w:rsidRDefault="001437C0" w:rsidP="001437C0">
      <w:pPr>
        <w:rPr>
          <w:lang w:val="nl-NL"/>
        </w:rPr>
      </w:pPr>
      <w:r w:rsidRPr="00FA7473">
        <w:rPr>
          <w:lang w:val="nl-NL"/>
        </w:rPr>
        <w:t xml:space="preserve">Voor de andere relevante begeleidende maatregelen is het risico op een dubbele financiering eveneens onbestaande. Zo wordt het Fonds enkel gebruikt voor de aankoop van voedingsmiddelen (de aankoop hiervan is uitsluitend voorbehouden voor de BA) en voor de </w:t>
      </w:r>
      <w:r w:rsidRPr="00FA7473">
        <w:rPr>
          <w:lang w:val="nl-NL"/>
        </w:rPr>
        <w:lastRenderedPageBreak/>
        <w:t>technische bijstand. Er is geen enkele geldoverdracht tussen de BA en de erkende partnerorganisaties.</w:t>
      </w:r>
    </w:p>
    <w:p w14:paraId="069214D5" w14:textId="6B13B363" w:rsidR="00E82B11" w:rsidRPr="00FA7473" w:rsidRDefault="00E82B11" w:rsidP="00AD725E">
      <w:pPr>
        <w:pStyle w:val="Kop3"/>
        <w:numPr>
          <w:ilvl w:val="2"/>
          <w:numId w:val="1"/>
        </w:numPr>
        <w:spacing w:after="240" w:line="276" w:lineRule="auto"/>
        <w:rPr>
          <w:lang w:val="nl-NL"/>
        </w:rPr>
      </w:pPr>
      <w:bookmarkStart w:id="41" w:name="_Toc496857266"/>
      <w:r w:rsidRPr="00FA7473">
        <w:rPr>
          <w:lang w:val="nl-NL"/>
        </w:rPr>
        <w:t>Arti</w:t>
      </w:r>
      <w:r w:rsidR="001437C0" w:rsidRPr="00FA7473">
        <w:rPr>
          <w:lang w:val="nl-NL"/>
        </w:rPr>
        <w:t>kel</w:t>
      </w:r>
      <w:r w:rsidRPr="00FA7473">
        <w:rPr>
          <w:lang w:val="nl-NL"/>
        </w:rPr>
        <w:t xml:space="preserve"> 5 (11) – </w:t>
      </w:r>
      <w:r w:rsidR="001437C0" w:rsidRPr="00FA7473">
        <w:rPr>
          <w:lang w:val="nl-NL"/>
        </w:rPr>
        <w:t>Gelijkheid tussen mannen en vrouwen</w:t>
      </w:r>
      <w:bookmarkEnd w:id="41"/>
    </w:p>
    <w:p w14:paraId="2D35D824" w14:textId="63BA686F" w:rsidR="009B5789" w:rsidRPr="00FA7473" w:rsidRDefault="001437C0" w:rsidP="002666E5">
      <w:pPr>
        <w:rPr>
          <w:lang w:val="nl-NL"/>
        </w:rPr>
      </w:pPr>
      <w:r w:rsidRPr="00FA7473">
        <w:rPr>
          <w:lang w:val="nl-NL"/>
        </w:rPr>
        <w:t xml:space="preserve">Naar aanleiding van het versturen van de maandelijkse nieuwsbrief werd een artikel gepubliceerd over de genderproblematiek (november </w:t>
      </w:r>
      <w:r w:rsidR="009354CC" w:rsidRPr="00FA7473">
        <w:rPr>
          <w:lang w:val="nl-NL"/>
        </w:rPr>
        <w:t>2016</w:t>
      </w:r>
      <w:r w:rsidR="004F72FC" w:rsidRPr="00FA7473">
        <w:rPr>
          <w:lang w:val="nl-NL"/>
        </w:rPr>
        <w:t>)</w:t>
      </w:r>
      <w:r w:rsidR="009B5789" w:rsidRPr="00FA7473">
        <w:rPr>
          <w:lang w:val="nl-NL"/>
        </w:rPr>
        <w:t>.</w:t>
      </w:r>
    </w:p>
    <w:p w14:paraId="2B01352C" w14:textId="5B40FB9F" w:rsidR="001437C0" w:rsidRPr="002000CA" w:rsidRDefault="001437C0" w:rsidP="001437C0">
      <w:pPr>
        <w:rPr>
          <w:lang w:val="nl-NL"/>
        </w:rPr>
      </w:pPr>
      <w:r w:rsidRPr="00FA7473">
        <w:rPr>
          <w:lang w:val="nl-NL"/>
        </w:rPr>
        <w:t xml:space="preserve">De BA herinnerde eraan dat de zes waarden van de Europese Unie, opgenomen in het Verdrag van Lissabon de volgende </w:t>
      </w:r>
      <w:r w:rsidR="00665E43" w:rsidRPr="00FA7473">
        <w:rPr>
          <w:lang w:val="nl-NL"/>
        </w:rPr>
        <w:t>zijn:</w:t>
      </w:r>
      <w:r w:rsidRPr="00FA7473">
        <w:rPr>
          <w:lang w:val="nl-NL"/>
        </w:rPr>
        <w:t xml:space="preserve"> respect van de menselijke waardigheid, vrijheid, democratie, gelijkheid, </w:t>
      </w:r>
      <w:r w:rsidR="002000CA">
        <w:rPr>
          <w:lang w:val="nl-NL"/>
        </w:rPr>
        <w:t>de rechtsstaa</w:t>
      </w:r>
      <w:r w:rsidRPr="00FA7473">
        <w:rPr>
          <w:lang w:val="nl-NL"/>
        </w:rPr>
        <w:t xml:space="preserve">t, </w:t>
      </w:r>
      <w:r w:rsidR="002000CA">
        <w:rPr>
          <w:lang w:val="nl-NL"/>
        </w:rPr>
        <w:t>het r</w:t>
      </w:r>
      <w:r w:rsidRPr="00FA7473">
        <w:rPr>
          <w:lang w:val="nl-NL"/>
        </w:rPr>
        <w:t xml:space="preserve">espect </w:t>
      </w:r>
      <w:r w:rsidR="002000CA">
        <w:rPr>
          <w:lang w:val="nl-NL"/>
        </w:rPr>
        <w:t xml:space="preserve">van de mensenrechten, inclusief de rechten van personen die tot de minderheden behoren. </w:t>
      </w:r>
      <w:r w:rsidR="002000CA" w:rsidRPr="002000CA">
        <w:rPr>
          <w:lang w:val="nl-NL"/>
        </w:rPr>
        <w:t xml:space="preserve">De BA ijvert er dus voor dat haar diensten en partners, waarvan de erkende organisaties meer bepaald deel uitmaken, bijdragen tot </w:t>
      </w:r>
      <w:r w:rsidRPr="002000CA">
        <w:rPr>
          <w:lang w:val="nl-NL"/>
        </w:rPr>
        <w:t xml:space="preserve">pluralisme, </w:t>
      </w:r>
      <w:r w:rsidR="002000CA" w:rsidRPr="002000CA">
        <w:rPr>
          <w:lang w:val="nl-NL"/>
        </w:rPr>
        <w:t xml:space="preserve">tot </w:t>
      </w:r>
      <w:r w:rsidRPr="002000CA">
        <w:rPr>
          <w:lang w:val="nl-NL"/>
        </w:rPr>
        <w:t>non-discriminati</w:t>
      </w:r>
      <w:r w:rsidR="002000CA" w:rsidRPr="002000CA">
        <w:rPr>
          <w:lang w:val="nl-NL"/>
        </w:rPr>
        <w:t>e</w:t>
      </w:r>
      <w:r w:rsidRPr="002000CA">
        <w:rPr>
          <w:lang w:val="nl-NL"/>
        </w:rPr>
        <w:t xml:space="preserve">, </w:t>
      </w:r>
      <w:r w:rsidR="002000CA" w:rsidRPr="002000CA">
        <w:rPr>
          <w:lang w:val="nl-NL"/>
        </w:rPr>
        <w:t>t</w:t>
      </w:r>
      <w:r w:rsidR="002000CA">
        <w:rPr>
          <w:lang w:val="nl-NL"/>
        </w:rPr>
        <w:t>ot tolerantie</w:t>
      </w:r>
      <w:r w:rsidRPr="002000CA">
        <w:rPr>
          <w:lang w:val="nl-NL"/>
        </w:rPr>
        <w:t xml:space="preserve">, </w:t>
      </w:r>
      <w:r w:rsidR="002000CA">
        <w:rPr>
          <w:lang w:val="nl-NL"/>
        </w:rPr>
        <w:t>tot gerechtigheid</w:t>
      </w:r>
      <w:r w:rsidRPr="002000CA">
        <w:rPr>
          <w:lang w:val="nl-NL"/>
        </w:rPr>
        <w:t xml:space="preserve">, </w:t>
      </w:r>
      <w:r w:rsidR="002000CA">
        <w:rPr>
          <w:lang w:val="nl-NL"/>
        </w:rPr>
        <w:t>tot s</w:t>
      </w:r>
      <w:r w:rsidRPr="002000CA">
        <w:rPr>
          <w:lang w:val="nl-NL"/>
        </w:rPr>
        <w:t>olidarit</w:t>
      </w:r>
      <w:r w:rsidR="002000CA">
        <w:rPr>
          <w:lang w:val="nl-NL"/>
        </w:rPr>
        <w:t>eit en tot gelijkheid tussen vrouwen en mannen</w:t>
      </w:r>
      <w:r w:rsidRPr="002000CA">
        <w:rPr>
          <w:lang w:val="nl-NL"/>
        </w:rPr>
        <w:t>.</w:t>
      </w:r>
    </w:p>
    <w:p w14:paraId="298F87E8" w14:textId="46C08446" w:rsidR="006B7EFD" w:rsidRPr="002000CA" w:rsidRDefault="002000CA" w:rsidP="002666E5">
      <w:pPr>
        <w:rPr>
          <w:lang w:val="nl-NL"/>
        </w:rPr>
      </w:pPr>
      <w:r w:rsidRPr="002000CA">
        <w:rPr>
          <w:lang w:val="nl-NL"/>
        </w:rPr>
        <w:t xml:space="preserve">Tijdens de controles en tijdens onze goedkeuringen tot erkenning </w:t>
      </w:r>
      <w:r>
        <w:rPr>
          <w:lang w:val="nl-NL"/>
        </w:rPr>
        <w:t xml:space="preserve">ziet de BA er immers onrechtstreeks op toe dat deze waarden worden nageleefd. </w:t>
      </w:r>
      <w:r w:rsidRPr="002000CA">
        <w:rPr>
          <w:lang w:val="nl-NL"/>
        </w:rPr>
        <w:t>Wij grijpen trouwens de gelegen</w:t>
      </w:r>
      <w:r>
        <w:rPr>
          <w:lang w:val="nl-NL"/>
        </w:rPr>
        <w:t>heid</w:t>
      </w:r>
      <w:r w:rsidRPr="002000CA">
        <w:rPr>
          <w:lang w:val="nl-NL"/>
        </w:rPr>
        <w:t xml:space="preserve"> aan om te herhalen dat el</w:t>
      </w:r>
      <w:r>
        <w:rPr>
          <w:lang w:val="nl-NL"/>
        </w:rPr>
        <w:t xml:space="preserve">ke </w:t>
      </w:r>
      <w:r w:rsidR="006B7EFD" w:rsidRPr="002000CA">
        <w:rPr>
          <w:lang w:val="nl-NL"/>
        </w:rPr>
        <w:t>discriminati</w:t>
      </w:r>
      <w:r>
        <w:rPr>
          <w:lang w:val="nl-NL"/>
        </w:rPr>
        <w:t>e op basis van geslacht verboden is.</w:t>
      </w:r>
    </w:p>
    <w:p w14:paraId="6ABDEAEA" w14:textId="3FA76F9A" w:rsidR="006B7EFD" w:rsidRPr="002000CA" w:rsidRDefault="002000CA" w:rsidP="002666E5">
      <w:pPr>
        <w:rPr>
          <w:lang w:val="nl-NL"/>
        </w:rPr>
      </w:pPr>
      <w:r w:rsidRPr="002000CA">
        <w:rPr>
          <w:lang w:val="nl-NL"/>
        </w:rPr>
        <w:t>Om het respect voor de gelijkheid tussen vrouwen en mannen te benadrukk</w:t>
      </w:r>
      <w:r>
        <w:rPr>
          <w:lang w:val="nl-NL"/>
        </w:rPr>
        <w:t>en, halen wij het voorbeeld aan van een org</w:t>
      </w:r>
      <w:r w:rsidR="006B7EFD" w:rsidRPr="002000CA">
        <w:rPr>
          <w:lang w:val="nl-NL"/>
        </w:rPr>
        <w:t>anis</w:t>
      </w:r>
      <w:r w:rsidR="00655B1F" w:rsidRPr="002000CA">
        <w:rPr>
          <w:lang w:val="nl-NL"/>
        </w:rPr>
        <w:t>ati</w:t>
      </w:r>
      <w:r>
        <w:rPr>
          <w:lang w:val="nl-NL"/>
        </w:rPr>
        <w:t xml:space="preserve">e in de regio “Centre” </w:t>
      </w:r>
      <w:r w:rsidR="006B7EFD" w:rsidRPr="002000CA">
        <w:rPr>
          <w:lang w:val="nl-NL"/>
        </w:rPr>
        <w:t>[H</w:t>
      </w:r>
      <w:r>
        <w:rPr>
          <w:lang w:val="nl-NL"/>
        </w:rPr>
        <w:t>enegouwen</w:t>
      </w:r>
      <w:r w:rsidR="006B7EFD" w:rsidRPr="002000CA">
        <w:rPr>
          <w:lang w:val="nl-NL"/>
        </w:rPr>
        <w:t xml:space="preserve">]. </w:t>
      </w:r>
      <w:r w:rsidRPr="002000CA">
        <w:rPr>
          <w:lang w:val="nl-NL"/>
        </w:rPr>
        <w:t>Om de verdeling van voedselpakketten te vereenvoudigen, heeft deze vere</w:t>
      </w:r>
      <w:r>
        <w:rPr>
          <w:lang w:val="nl-NL"/>
        </w:rPr>
        <w:t>niging haar begunstigden onderverdeeld in verschillende groepen</w:t>
      </w:r>
      <w:r w:rsidR="006B7EFD" w:rsidRPr="002000CA">
        <w:rPr>
          <w:lang w:val="nl-NL"/>
        </w:rPr>
        <w:t xml:space="preserve">. </w:t>
      </w:r>
      <w:r w:rsidRPr="002000CA">
        <w:rPr>
          <w:lang w:val="nl-NL"/>
        </w:rPr>
        <w:t>Vervolgens wordt een distributieplanning opgesteld i</w:t>
      </w:r>
      <w:r>
        <w:rPr>
          <w:lang w:val="nl-NL"/>
        </w:rPr>
        <w:t xml:space="preserve">n functie van deze verschillende groepen. </w:t>
      </w:r>
      <w:r w:rsidRPr="002000CA">
        <w:rPr>
          <w:lang w:val="nl-NL"/>
        </w:rPr>
        <w:t>Via deze manier van</w:t>
      </w:r>
      <w:r>
        <w:rPr>
          <w:lang w:val="nl-NL"/>
        </w:rPr>
        <w:t xml:space="preserve"> </w:t>
      </w:r>
      <w:r w:rsidRPr="002000CA">
        <w:rPr>
          <w:lang w:val="nl-NL"/>
        </w:rPr>
        <w:t xml:space="preserve">werken kon zij een specifieke distributieperiode besteden aan </w:t>
      </w:r>
      <w:r>
        <w:rPr>
          <w:lang w:val="nl-NL"/>
        </w:rPr>
        <w:t xml:space="preserve">zwangere vrouwen en vrouwen met kleine kinderen. </w:t>
      </w:r>
      <w:r w:rsidRPr="002000CA">
        <w:rPr>
          <w:lang w:val="nl-NL"/>
        </w:rPr>
        <w:t>Een andere categorie is sameng</w:t>
      </w:r>
      <w:r>
        <w:rPr>
          <w:lang w:val="nl-NL"/>
        </w:rPr>
        <w:t>es</w:t>
      </w:r>
      <w:r w:rsidRPr="002000CA">
        <w:rPr>
          <w:lang w:val="nl-NL"/>
        </w:rPr>
        <w:t>teld uit gezinnen met schoolgaande ki</w:t>
      </w:r>
      <w:r>
        <w:rPr>
          <w:lang w:val="nl-NL"/>
        </w:rPr>
        <w:t xml:space="preserve">nderen: zij werken in een ander uurrooster. </w:t>
      </w:r>
      <w:r w:rsidRPr="002000CA">
        <w:rPr>
          <w:lang w:val="nl-NL"/>
        </w:rPr>
        <w:t>Gepensioneerde en/of invalide begunstigden genieten eveneens de voordelen van d</w:t>
      </w:r>
      <w:r>
        <w:rPr>
          <w:lang w:val="nl-NL"/>
        </w:rPr>
        <w:t xml:space="preserve">it systeem. </w:t>
      </w:r>
      <w:r w:rsidRPr="002000CA">
        <w:rPr>
          <w:lang w:val="nl-NL"/>
        </w:rPr>
        <w:t>Door de verdelingen zo te structureren, behoedt de vereniging dit soort begunstigden v</w:t>
      </w:r>
      <w:r>
        <w:rPr>
          <w:lang w:val="nl-NL"/>
        </w:rPr>
        <w:t>oor een stresserende situatie en kan zij meer tijd besteden aan de begeleiding van elk van hen</w:t>
      </w:r>
      <w:r w:rsidR="006B7EFD" w:rsidRPr="002000CA">
        <w:rPr>
          <w:lang w:val="nl-NL"/>
        </w:rPr>
        <w:t xml:space="preserve">. </w:t>
      </w:r>
    </w:p>
    <w:p w14:paraId="54A052B9" w14:textId="41F63BF2" w:rsidR="00B917A1" w:rsidRPr="00FA7473" w:rsidRDefault="00E82B11" w:rsidP="00AD725E">
      <w:pPr>
        <w:pStyle w:val="Kop3"/>
        <w:numPr>
          <w:ilvl w:val="2"/>
          <w:numId w:val="1"/>
        </w:numPr>
        <w:spacing w:after="240" w:line="276" w:lineRule="auto"/>
        <w:rPr>
          <w:lang w:val="nl-NL"/>
        </w:rPr>
      </w:pPr>
      <w:bookmarkStart w:id="42" w:name="_Toc496857267"/>
      <w:r w:rsidRPr="00FA7473">
        <w:rPr>
          <w:lang w:val="nl-NL"/>
        </w:rPr>
        <w:t>Arti</w:t>
      </w:r>
      <w:r w:rsidR="00076E89" w:rsidRPr="00FA7473">
        <w:rPr>
          <w:lang w:val="nl-NL"/>
        </w:rPr>
        <w:t>kel</w:t>
      </w:r>
      <w:r w:rsidRPr="00FA7473">
        <w:rPr>
          <w:lang w:val="nl-NL"/>
        </w:rPr>
        <w:t xml:space="preserve"> 5 (13) – </w:t>
      </w:r>
      <w:r w:rsidR="00076E89" w:rsidRPr="00FA7473">
        <w:rPr>
          <w:lang w:val="nl-NL"/>
        </w:rPr>
        <w:t>Objectieve criteria</w:t>
      </w:r>
      <w:r w:rsidRPr="00FA7473">
        <w:rPr>
          <w:lang w:val="nl-NL"/>
        </w:rPr>
        <w:t xml:space="preserve"> / </w:t>
      </w:r>
      <w:r w:rsidR="00076E89" w:rsidRPr="00FA7473">
        <w:rPr>
          <w:lang w:val="nl-NL"/>
        </w:rPr>
        <w:t xml:space="preserve">klimatologische en ecologische </w:t>
      </w:r>
      <w:r w:rsidRPr="00FA7473">
        <w:rPr>
          <w:lang w:val="nl-NL"/>
        </w:rPr>
        <w:t>aspect</w:t>
      </w:r>
      <w:r w:rsidR="00076E89" w:rsidRPr="00FA7473">
        <w:rPr>
          <w:lang w:val="nl-NL"/>
        </w:rPr>
        <w:t>en bij de keuze van voedselhulp</w:t>
      </w:r>
      <w:bookmarkEnd w:id="42"/>
    </w:p>
    <w:p w14:paraId="25926E22" w14:textId="2A6C287E" w:rsidR="00BB3D93" w:rsidRPr="00FA7473" w:rsidRDefault="00076E89" w:rsidP="00AD725E">
      <w:pPr>
        <w:pStyle w:val="Kop4"/>
        <w:numPr>
          <w:ilvl w:val="3"/>
          <w:numId w:val="1"/>
        </w:numPr>
        <w:spacing w:after="240" w:line="276" w:lineRule="auto"/>
        <w:rPr>
          <w:lang w:val="nl-NL"/>
        </w:rPr>
      </w:pPr>
      <w:r w:rsidRPr="00FA7473">
        <w:rPr>
          <w:lang w:val="nl-NL"/>
        </w:rPr>
        <w:t xml:space="preserve">Productenlijst </w:t>
      </w:r>
      <w:r w:rsidR="001C158B" w:rsidRPr="00FA7473">
        <w:rPr>
          <w:lang w:val="nl-NL"/>
        </w:rPr>
        <w:t>2016</w:t>
      </w:r>
    </w:p>
    <w:p w14:paraId="173A492A" w14:textId="562E3A3A" w:rsidR="001C158B" w:rsidRPr="00FA7473" w:rsidRDefault="00592693" w:rsidP="002666E5">
      <w:pPr>
        <w:tabs>
          <w:tab w:val="num" w:pos="720"/>
        </w:tabs>
        <w:rPr>
          <w:lang w:val="nl-NL"/>
        </w:rPr>
      </w:pPr>
      <w:r w:rsidRPr="00FA7473">
        <w:rPr>
          <w:lang w:val="nl-NL"/>
        </w:rPr>
        <w:t>Voor het jaar 2016 werd een nieuwe productenlijst opgesteld. Die lijst is het resultaat van de vele contacten die de BA legde met uiteenlopende experts (voedingsexperts, experts in duurzame ontwikkeling, FOD Volksgezondheid enzovoort) met als doel de voedingswaarde van de verdeelde producten te verhogen en ervoor te zorgen dat de begunstigden ze meer op prijs stellen, daarbij strevend naar een gezonde en duurzame voeding. De aangebrachte verbeteringen zijn de volgende:</w:t>
      </w:r>
    </w:p>
    <w:p w14:paraId="6C3F5D39" w14:textId="54AEA2EC" w:rsidR="000225C3" w:rsidRPr="00FA7473" w:rsidRDefault="00592693" w:rsidP="002666E5">
      <w:pPr>
        <w:pStyle w:val="Lijstalinea"/>
        <w:numPr>
          <w:ilvl w:val="0"/>
          <w:numId w:val="7"/>
        </w:numPr>
        <w:tabs>
          <w:tab w:val="num" w:pos="720"/>
        </w:tabs>
        <w:spacing w:after="0"/>
        <w:contextualSpacing w:val="0"/>
        <w:rPr>
          <w:lang w:val="nl-NL"/>
        </w:rPr>
      </w:pPr>
      <w:r w:rsidRPr="00FA7473">
        <w:rPr>
          <w:lang w:val="nl-NL"/>
        </w:rPr>
        <w:t>Het aantal voorgestelde producten is toegenomen om te zorgen voor meer smaak- en voedingsafwisseling voor de begunstigden</w:t>
      </w:r>
      <w:r w:rsidR="000225C3" w:rsidRPr="00FA7473">
        <w:rPr>
          <w:lang w:val="nl-NL"/>
        </w:rPr>
        <w:t>.</w:t>
      </w:r>
    </w:p>
    <w:p w14:paraId="55E855C8" w14:textId="6FEB0047" w:rsidR="000225C3" w:rsidRPr="00FA7473" w:rsidRDefault="00592693" w:rsidP="002666E5">
      <w:pPr>
        <w:pStyle w:val="Lijstalinea"/>
        <w:numPr>
          <w:ilvl w:val="0"/>
          <w:numId w:val="7"/>
        </w:numPr>
        <w:spacing w:after="0"/>
        <w:contextualSpacing w:val="0"/>
        <w:rPr>
          <w:lang w:val="nl-NL"/>
        </w:rPr>
      </w:pPr>
      <w:r w:rsidRPr="00FA7473">
        <w:rPr>
          <w:lang w:val="nl-NL"/>
        </w:rPr>
        <w:lastRenderedPageBreak/>
        <w:t xml:space="preserve">Er werd beslist om </w:t>
      </w:r>
      <w:r w:rsidR="00EA4A82" w:rsidRPr="00FA7473">
        <w:rPr>
          <w:lang w:val="nl-NL"/>
        </w:rPr>
        <w:t xml:space="preserve">plantaardige eiwitten te blijven integreren, door dit jaar kikkererwten voor te stellen (ter vervanging van de linzen in </w:t>
      </w:r>
      <w:r w:rsidR="001C158B" w:rsidRPr="00FA7473">
        <w:rPr>
          <w:lang w:val="nl-NL"/>
        </w:rPr>
        <w:t>2015)</w:t>
      </w:r>
      <w:r w:rsidR="00A90DFB" w:rsidRPr="00FA7473">
        <w:rPr>
          <w:lang w:val="nl-NL"/>
        </w:rPr>
        <w:t>.</w:t>
      </w:r>
    </w:p>
    <w:p w14:paraId="0C2712DD" w14:textId="2E1F11D0" w:rsidR="000824C7" w:rsidRPr="00FA7473" w:rsidRDefault="00EA4A82" w:rsidP="002666E5">
      <w:pPr>
        <w:pStyle w:val="Lijstalinea"/>
        <w:numPr>
          <w:ilvl w:val="0"/>
          <w:numId w:val="7"/>
        </w:numPr>
        <w:spacing w:after="0"/>
        <w:contextualSpacing w:val="0"/>
        <w:rPr>
          <w:lang w:val="nl-NL"/>
        </w:rPr>
      </w:pPr>
      <w:r w:rsidRPr="00FA7473">
        <w:rPr>
          <w:lang w:val="nl-NL"/>
        </w:rPr>
        <w:t>Ook dit jaar bevatten de technische specificaties van bepaalde producten duurzame criteria: dit was het geval bij de rijstsalade met tonijn (uit duurzame visvangst</w:t>
      </w:r>
      <w:r w:rsidR="001C158B" w:rsidRPr="00FA7473">
        <w:rPr>
          <w:lang w:val="nl-NL"/>
        </w:rPr>
        <w:t xml:space="preserve">), </w:t>
      </w:r>
      <w:r w:rsidRPr="00FA7473">
        <w:rPr>
          <w:lang w:val="nl-NL"/>
        </w:rPr>
        <w:t>granen (zonder spoor van GGO</w:t>
      </w:r>
      <w:r w:rsidR="00035B57" w:rsidRPr="00FA7473">
        <w:rPr>
          <w:lang w:val="nl-NL"/>
        </w:rPr>
        <w:t>)</w:t>
      </w:r>
      <w:r w:rsidR="000225C3" w:rsidRPr="00FA7473">
        <w:rPr>
          <w:lang w:val="nl-NL"/>
        </w:rPr>
        <w:t xml:space="preserve"> o</w:t>
      </w:r>
      <w:r w:rsidRPr="00FA7473">
        <w:rPr>
          <w:lang w:val="nl-NL"/>
        </w:rPr>
        <w:t>f olijfolie die in hetzelfde land moest geproduceerd, bewerkt en samengesteld zijn</w:t>
      </w:r>
      <w:r w:rsidR="000225C3" w:rsidRPr="00FA7473">
        <w:rPr>
          <w:lang w:val="nl-NL"/>
        </w:rPr>
        <w:t>.</w:t>
      </w:r>
    </w:p>
    <w:p w14:paraId="1706DFF6" w14:textId="72F1FDAB" w:rsidR="001D72F3" w:rsidRPr="00FA7473" w:rsidRDefault="00EA4A82" w:rsidP="002666E5">
      <w:pPr>
        <w:pStyle w:val="Lijstalinea"/>
        <w:numPr>
          <w:ilvl w:val="0"/>
          <w:numId w:val="7"/>
        </w:numPr>
        <w:contextualSpacing w:val="0"/>
        <w:rPr>
          <w:lang w:val="nl-NL"/>
        </w:rPr>
      </w:pPr>
      <w:r w:rsidRPr="00FA7473">
        <w:rPr>
          <w:lang w:val="nl-NL"/>
        </w:rPr>
        <w:t>Alle voorgestelde producten hebben een “</w:t>
      </w:r>
      <w:r w:rsidR="001D72F3" w:rsidRPr="00FA7473">
        <w:rPr>
          <w:lang w:val="nl-NL"/>
        </w:rPr>
        <w:t>syst</w:t>
      </w:r>
      <w:r w:rsidRPr="00FA7473">
        <w:rPr>
          <w:lang w:val="nl-NL"/>
        </w:rPr>
        <w:t>eem voor eenvoudige opening” waar geen blikopener voor nodig is.</w:t>
      </w:r>
    </w:p>
    <w:p w14:paraId="02F5190F" w14:textId="77777777" w:rsidR="00314A47" w:rsidRPr="00FA7473" w:rsidRDefault="00314A47" w:rsidP="002666E5">
      <w:pPr>
        <w:rPr>
          <w:lang w:val="nl-NL"/>
        </w:rPr>
      </w:pPr>
      <w:r w:rsidRPr="00FA7473">
        <w:rPr>
          <w:lang w:val="nl-NL"/>
        </w:rPr>
        <w:t xml:space="preserve">Ook dit jaar dachten we na over de verpakkingen: aan de producenten werd gevraagd om verpakkingen aan te bieden die lijken op de verpakkingen in de supermarkten - dit om eventuele stigmatisering te vermijden. </w:t>
      </w:r>
    </w:p>
    <w:p w14:paraId="0E59CAAF" w14:textId="0FCEF6B2" w:rsidR="00314A47" w:rsidRPr="00FA7473" w:rsidRDefault="00314A47" w:rsidP="002666E5">
      <w:pPr>
        <w:rPr>
          <w:lang w:val="nl-NL"/>
        </w:rPr>
      </w:pPr>
      <w:r w:rsidRPr="00FA7473">
        <w:rPr>
          <w:lang w:val="nl-NL"/>
        </w:rPr>
        <w:t>De producenten zijn verplicht om hun voorstel voor een verpakking voor te leggen voor ze die mogen produceren</w:t>
      </w:r>
    </w:p>
    <w:p w14:paraId="2C189726" w14:textId="5ABB6C56" w:rsidR="00427D70" w:rsidRPr="00FA7473" w:rsidRDefault="00314A47" w:rsidP="002666E5">
      <w:pPr>
        <w:rPr>
          <w:lang w:val="nl-NL"/>
        </w:rPr>
      </w:pPr>
      <w:r w:rsidRPr="00FA7473">
        <w:rPr>
          <w:lang w:val="nl-NL"/>
        </w:rPr>
        <w:t>De lijst van voorgesteld producten in</w:t>
      </w:r>
      <w:r w:rsidR="00427D70" w:rsidRPr="00FA7473">
        <w:rPr>
          <w:lang w:val="nl-NL"/>
        </w:rPr>
        <w:t xml:space="preserve"> 201</w:t>
      </w:r>
      <w:r w:rsidR="001C158B" w:rsidRPr="00FA7473">
        <w:rPr>
          <w:lang w:val="nl-NL"/>
        </w:rPr>
        <w:t>6</w:t>
      </w:r>
      <w:r w:rsidRPr="00FA7473">
        <w:rPr>
          <w:lang w:val="nl-NL"/>
        </w:rPr>
        <w:t xml:space="preserve"> bevatte de volgende 21 producten</w:t>
      </w:r>
      <w:r w:rsidR="00427D70" w:rsidRPr="00FA7473">
        <w:rPr>
          <w:lang w:val="nl-NL"/>
        </w:rPr>
        <w:t>:</w:t>
      </w:r>
    </w:p>
    <w:p w14:paraId="1E82DF6F" w14:textId="7385FB16" w:rsidR="002F24DE" w:rsidRPr="00FA7473" w:rsidRDefault="003B3C9A" w:rsidP="002666E5">
      <w:pPr>
        <w:spacing w:after="0"/>
        <w:rPr>
          <w:lang w:val="nl-NL"/>
        </w:rPr>
      </w:pPr>
      <w:r w:rsidRPr="00FA7473">
        <w:rPr>
          <w:lang w:val="nl-NL"/>
        </w:rPr>
        <w:t>Lot 1</w:t>
      </w:r>
      <w:r w:rsidR="002F24DE" w:rsidRPr="00FA7473">
        <w:rPr>
          <w:lang w:val="nl-NL"/>
        </w:rPr>
        <w:t xml:space="preserve">: </w:t>
      </w:r>
      <w:r w:rsidR="00314A47" w:rsidRPr="00FA7473">
        <w:rPr>
          <w:lang w:val="nl-NL"/>
        </w:rPr>
        <w:t xml:space="preserve">halfvolle melk </w:t>
      </w:r>
      <w:r w:rsidRPr="00FA7473">
        <w:rPr>
          <w:lang w:val="nl-NL"/>
        </w:rPr>
        <w:t>UHT</w:t>
      </w:r>
    </w:p>
    <w:p w14:paraId="4539F21C" w14:textId="25F7DC36" w:rsidR="002F24DE" w:rsidRPr="00FA7473" w:rsidRDefault="003B3C9A" w:rsidP="002666E5">
      <w:pPr>
        <w:spacing w:after="0"/>
        <w:rPr>
          <w:i/>
          <w:lang w:val="nl-NL"/>
        </w:rPr>
      </w:pPr>
      <w:r w:rsidRPr="00FA7473">
        <w:rPr>
          <w:i/>
          <w:lang w:val="nl-NL"/>
        </w:rPr>
        <w:t>Lot 2</w:t>
      </w:r>
      <w:r w:rsidR="002F24DE" w:rsidRPr="00FA7473">
        <w:rPr>
          <w:i/>
          <w:lang w:val="nl-NL"/>
        </w:rPr>
        <w:t xml:space="preserve">: </w:t>
      </w:r>
      <w:r w:rsidR="00314A47" w:rsidRPr="00FA7473">
        <w:rPr>
          <w:i/>
          <w:lang w:val="nl-NL"/>
        </w:rPr>
        <w:t>m</w:t>
      </w:r>
      <w:r w:rsidRPr="00FA7473">
        <w:rPr>
          <w:i/>
          <w:lang w:val="nl-NL"/>
        </w:rPr>
        <w:t>a</w:t>
      </w:r>
      <w:r w:rsidR="00314A47" w:rsidRPr="00FA7473">
        <w:rPr>
          <w:i/>
          <w:lang w:val="nl-NL"/>
        </w:rPr>
        <w:t>kreel in olijfolie</w:t>
      </w:r>
      <w:r w:rsidR="00E31071" w:rsidRPr="00FA7473">
        <w:rPr>
          <w:rStyle w:val="Voetnootmarkering"/>
          <w:i/>
          <w:lang w:val="nl-NL"/>
        </w:rPr>
        <w:footnoteReference w:id="2"/>
      </w:r>
    </w:p>
    <w:p w14:paraId="1882576C" w14:textId="4501D2EF" w:rsidR="002F24DE" w:rsidRPr="00FA7473" w:rsidRDefault="003B3C9A" w:rsidP="002666E5">
      <w:pPr>
        <w:spacing w:after="0"/>
        <w:rPr>
          <w:lang w:val="nl-NL"/>
        </w:rPr>
      </w:pPr>
      <w:r w:rsidRPr="00FA7473">
        <w:rPr>
          <w:lang w:val="nl-NL"/>
        </w:rPr>
        <w:t>Lot 3</w:t>
      </w:r>
      <w:r w:rsidR="002F24DE" w:rsidRPr="00FA7473">
        <w:rPr>
          <w:lang w:val="nl-NL"/>
        </w:rPr>
        <w:t xml:space="preserve">: </w:t>
      </w:r>
      <w:r w:rsidR="002F76E4" w:rsidRPr="00FA7473">
        <w:rPr>
          <w:lang w:val="nl-NL"/>
        </w:rPr>
        <w:t>s</w:t>
      </w:r>
      <w:r w:rsidRPr="00FA7473">
        <w:rPr>
          <w:lang w:val="nl-NL"/>
        </w:rPr>
        <w:t xml:space="preserve">alade </w:t>
      </w:r>
      <w:r w:rsidR="002F76E4" w:rsidRPr="00FA7473">
        <w:rPr>
          <w:lang w:val="nl-NL"/>
        </w:rPr>
        <w:t xml:space="preserve">van rijst en </w:t>
      </w:r>
      <w:r w:rsidR="00314A47" w:rsidRPr="00FA7473">
        <w:rPr>
          <w:lang w:val="nl-NL"/>
        </w:rPr>
        <w:t>tonijn</w:t>
      </w:r>
    </w:p>
    <w:p w14:paraId="1F75E448" w14:textId="1E5F913D" w:rsidR="002F24DE" w:rsidRPr="00FA7473" w:rsidRDefault="003B3C9A" w:rsidP="002666E5">
      <w:pPr>
        <w:spacing w:after="0"/>
        <w:rPr>
          <w:lang w:val="nl-NL"/>
        </w:rPr>
      </w:pPr>
      <w:r w:rsidRPr="00FA7473">
        <w:rPr>
          <w:lang w:val="nl-NL"/>
        </w:rPr>
        <w:t>Lot 4</w:t>
      </w:r>
      <w:r w:rsidR="002F24DE" w:rsidRPr="00FA7473">
        <w:rPr>
          <w:lang w:val="nl-NL"/>
        </w:rPr>
        <w:t xml:space="preserve">: </w:t>
      </w:r>
      <w:r w:rsidR="00314A47" w:rsidRPr="00FA7473">
        <w:rPr>
          <w:lang w:val="nl-NL"/>
        </w:rPr>
        <w:t xml:space="preserve">tomaten-groentensoep met </w:t>
      </w:r>
      <w:r w:rsidR="00665E43" w:rsidRPr="00FA7473">
        <w:rPr>
          <w:lang w:val="nl-NL"/>
        </w:rPr>
        <w:t>groentebouillon</w:t>
      </w:r>
    </w:p>
    <w:p w14:paraId="7B787351" w14:textId="27B3897E" w:rsidR="002F24DE" w:rsidRPr="00FA7473" w:rsidRDefault="002F24DE" w:rsidP="002666E5">
      <w:pPr>
        <w:spacing w:after="0"/>
        <w:rPr>
          <w:lang w:val="nl-NL"/>
        </w:rPr>
      </w:pPr>
      <w:r w:rsidRPr="00FA7473">
        <w:rPr>
          <w:lang w:val="nl-NL"/>
        </w:rPr>
        <w:t>Lot 5</w:t>
      </w:r>
      <w:r w:rsidR="003B3C9A" w:rsidRPr="00FA7473">
        <w:rPr>
          <w:lang w:val="nl-NL"/>
        </w:rPr>
        <w:t xml:space="preserve">: </w:t>
      </w:r>
      <w:r w:rsidR="002F76E4" w:rsidRPr="00FA7473">
        <w:rPr>
          <w:lang w:val="nl-NL"/>
        </w:rPr>
        <w:t>tarwemeel</w:t>
      </w:r>
    </w:p>
    <w:p w14:paraId="36014A49" w14:textId="334DD0A4" w:rsidR="002F24DE" w:rsidRPr="00033694" w:rsidRDefault="002F24DE" w:rsidP="002666E5">
      <w:pPr>
        <w:spacing w:after="0"/>
        <w:rPr>
          <w:lang w:val="en-US"/>
        </w:rPr>
      </w:pPr>
      <w:r w:rsidRPr="00033694">
        <w:rPr>
          <w:lang w:val="en-US"/>
        </w:rPr>
        <w:t>Lot 6</w:t>
      </w:r>
      <w:r w:rsidR="003B3C9A" w:rsidRPr="00033694">
        <w:rPr>
          <w:lang w:val="en-US"/>
        </w:rPr>
        <w:t xml:space="preserve">: </w:t>
      </w:r>
      <w:r w:rsidR="00314A47" w:rsidRPr="00033694">
        <w:rPr>
          <w:lang w:val="en-US"/>
        </w:rPr>
        <w:t>witte suiker</w:t>
      </w:r>
    </w:p>
    <w:p w14:paraId="10D110B1" w14:textId="797CEE35" w:rsidR="002F24DE" w:rsidRPr="00033694" w:rsidRDefault="002F24DE" w:rsidP="002666E5">
      <w:pPr>
        <w:spacing w:after="0"/>
        <w:rPr>
          <w:lang w:val="en-US"/>
        </w:rPr>
      </w:pPr>
      <w:r w:rsidRPr="00033694">
        <w:rPr>
          <w:lang w:val="en-US"/>
        </w:rPr>
        <w:t>Lot 7</w:t>
      </w:r>
      <w:r w:rsidR="003B3C9A" w:rsidRPr="00033694">
        <w:rPr>
          <w:lang w:val="en-US"/>
        </w:rPr>
        <w:t xml:space="preserve">: </w:t>
      </w:r>
      <w:r w:rsidR="00314A47" w:rsidRPr="00033694">
        <w:rPr>
          <w:lang w:val="en-US"/>
        </w:rPr>
        <w:t>pasta</w:t>
      </w:r>
      <w:r w:rsidR="003B3C9A" w:rsidRPr="00033694">
        <w:rPr>
          <w:lang w:val="en-US"/>
        </w:rPr>
        <w:t xml:space="preserve">: </w:t>
      </w:r>
      <w:r w:rsidR="00314A47" w:rsidRPr="00033694">
        <w:rPr>
          <w:lang w:val="en-US"/>
        </w:rPr>
        <w:t>p</w:t>
      </w:r>
      <w:r w:rsidR="003B3C9A" w:rsidRPr="00033694">
        <w:rPr>
          <w:lang w:val="en-US"/>
        </w:rPr>
        <w:t>enne</w:t>
      </w:r>
    </w:p>
    <w:p w14:paraId="48C47E3B" w14:textId="3004194B" w:rsidR="002F24DE" w:rsidRPr="00FA7473" w:rsidRDefault="002F24DE" w:rsidP="002666E5">
      <w:pPr>
        <w:spacing w:after="0"/>
        <w:rPr>
          <w:lang w:val="nl-NL"/>
        </w:rPr>
      </w:pPr>
      <w:r w:rsidRPr="00FA7473">
        <w:rPr>
          <w:lang w:val="nl-NL"/>
        </w:rPr>
        <w:t>Lot 8</w:t>
      </w:r>
      <w:r w:rsidR="003B3C9A" w:rsidRPr="00FA7473">
        <w:rPr>
          <w:lang w:val="nl-NL"/>
        </w:rPr>
        <w:t xml:space="preserve">: </w:t>
      </w:r>
      <w:r w:rsidR="00314A47" w:rsidRPr="00FA7473">
        <w:rPr>
          <w:lang w:val="nl-NL"/>
        </w:rPr>
        <w:t>pasta</w:t>
      </w:r>
      <w:r w:rsidR="003B3C9A" w:rsidRPr="00FA7473">
        <w:rPr>
          <w:lang w:val="nl-NL"/>
        </w:rPr>
        <w:t xml:space="preserve">: </w:t>
      </w:r>
      <w:r w:rsidR="002F76E4" w:rsidRPr="00FA7473">
        <w:rPr>
          <w:lang w:val="nl-NL"/>
        </w:rPr>
        <w:t>f</w:t>
      </w:r>
      <w:r w:rsidR="003B3C9A" w:rsidRPr="00FA7473">
        <w:rPr>
          <w:lang w:val="nl-NL"/>
        </w:rPr>
        <w:t>arfalle</w:t>
      </w:r>
    </w:p>
    <w:p w14:paraId="5FF5E551" w14:textId="15638808" w:rsidR="002F24DE" w:rsidRPr="00FA7473" w:rsidRDefault="002F24DE" w:rsidP="002666E5">
      <w:pPr>
        <w:spacing w:after="0"/>
        <w:rPr>
          <w:lang w:val="nl-NL"/>
        </w:rPr>
      </w:pPr>
      <w:r w:rsidRPr="00FA7473">
        <w:rPr>
          <w:lang w:val="nl-NL"/>
        </w:rPr>
        <w:t xml:space="preserve">Lot 9: </w:t>
      </w:r>
      <w:r w:rsidR="00314A47" w:rsidRPr="00FA7473">
        <w:rPr>
          <w:lang w:val="nl-NL"/>
        </w:rPr>
        <w:t>r</w:t>
      </w:r>
      <w:r w:rsidR="00A90DFB" w:rsidRPr="00FA7473">
        <w:rPr>
          <w:lang w:val="nl-NL"/>
        </w:rPr>
        <w:t>i</w:t>
      </w:r>
      <w:r w:rsidR="00314A47" w:rsidRPr="00FA7473">
        <w:rPr>
          <w:lang w:val="nl-NL"/>
        </w:rPr>
        <w:t>jst</w:t>
      </w:r>
    </w:p>
    <w:p w14:paraId="65EED778" w14:textId="4429DF2D" w:rsidR="002F24DE" w:rsidRPr="00FA7473" w:rsidRDefault="00A90DFB" w:rsidP="002666E5">
      <w:pPr>
        <w:spacing w:after="0"/>
        <w:rPr>
          <w:lang w:val="nl-NL"/>
        </w:rPr>
      </w:pPr>
      <w:r w:rsidRPr="00FA7473">
        <w:rPr>
          <w:lang w:val="nl-NL"/>
        </w:rPr>
        <w:t>Lot 10</w:t>
      </w:r>
      <w:r w:rsidR="002F24DE" w:rsidRPr="00FA7473">
        <w:rPr>
          <w:lang w:val="nl-NL"/>
        </w:rPr>
        <w:t xml:space="preserve">: </w:t>
      </w:r>
      <w:r w:rsidR="002F76E4" w:rsidRPr="00FA7473">
        <w:rPr>
          <w:lang w:val="nl-NL"/>
        </w:rPr>
        <w:t>gepelde tomaten in blokjes</w:t>
      </w:r>
    </w:p>
    <w:p w14:paraId="508F5438" w14:textId="180442A7" w:rsidR="002F24DE" w:rsidRPr="00FA7473" w:rsidRDefault="00A90DFB" w:rsidP="002666E5">
      <w:pPr>
        <w:spacing w:after="0"/>
        <w:rPr>
          <w:lang w:val="nl-NL"/>
        </w:rPr>
      </w:pPr>
      <w:r w:rsidRPr="00FA7473">
        <w:rPr>
          <w:lang w:val="nl-NL"/>
        </w:rPr>
        <w:t>Lot 11</w:t>
      </w:r>
      <w:r w:rsidR="002F24DE" w:rsidRPr="00FA7473">
        <w:rPr>
          <w:lang w:val="nl-NL"/>
        </w:rPr>
        <w:t xml:space="preserve">: </w:t>
      </w:r>
      <w:r w:rsidR="002F76E4" w:rsidRPr="00FA7473">
        <w:rPr>
          <w:lang w:val="nl-NL"/>
        </w:rPr>
        <w:t>zeer fijne hele groene bonen in blik</w:t>
      </w:r>
    </w:p>
    <w:p w14:paraId="55DFDE81" w14:textId="479AFFCF" w:rsidR="002F24DE" w:rsidRPr="00FA7473" w:rsidRDefault="00A90DFB" w:rsidP="002666E5">
      <w:pPr>
        <w:spacing w:after="0"/>
        <w:rPr>
          <w:lang w:val="nl-NL"/>
        </w:rPr>
      </w:pPr>
      <w:r w:rsidRPr="00FA7473">
        <w:rPr>
          <w:lang w:val="nl-NL"/>
        </w:rPr>
        <w:t>Lot 12</w:t>
      </w:r>
      <w:r w:rsidR="002F24DE" w:rsidRPr="00FA7473">
        <w:rPr>
          <w:lang w:val="nl-NL"/>
        </w:rPr>
        <w:t xml:space="preserve">: </w:t>
      </w:r>
      <w:r w:rsidR="002F76E4" w:rsidRPr="00FA7473">
        <w:rPr>
          <w:lang w:val="nl-NL"/>
        </w:rPr>
        <w:t>groentenmacedoine</w:t>
      </w:r>
    </w:p>
    <w:p w14:paraId="14D5F25B" w14:textId="465A2556" w:rsidR="002F24DE" w:rsidRPr="00FA7473" w:rsidRDefault="00A90DFB" w:rsidP="002666E5">
      <w:pPr>
        <w:spacing w:after="0"/>
        <w:rPr>
          <w:lang w:val="nl-NL"/>
        </w:rPr>
      </w:pPr>
      <w:r w:rsidRPr="00FA7473">
        <w:rPr>
          <w:lang w:val="nl-NL"/>
        </w:rPr>
        <w:t>Lot 13</w:t>
      </w:r>
      <w:r w:rsidR="002F24DE" w:rsidRPr="00FA7473">
        <w:rPr>
          <w:lang w:val="nl-NL"/>
        </w:rPr>
        <w:t xml:space="preserve">: </w:t>
      </w:r>
      <w:r w:rsidR="002F76E4" w:rsidRPr="00FA7473">
        <w:rPr>
          <w:lang w:val="nl-NL"/>
        </w:rPr>
        <w:t>kikkererwten</w:t>
      </w:r>
    </w:p>
    <w:p w14:paraId="3AEA9021" w14:textId="0BC309EE" w:rsidR="002F24DE" w:rsidRPr="00FA7473" w:rsidRDefault="00A90DFB" w:rsidP="002666E5">
      <w:pPr>
        <w:spacing w:after="0"/>
        <w:rPr>
          <w:i/>
          <w:lang w:val="nl-NL"/>
        </w:rPr>
      </w:pPr>
      <w:r w:rsidRPr="00FA7473">
        <w:rPr>
          <w:i/>
          <w:lang w:val="nl-NL"/>
        </w:rPr>
        <w:t>Lot 14</w:t>
      </w:r>
      <w:r w:rsidR="002F24DE" w:rsidRPr="00FA7473">
        <w:rPr>
          <w:i/>
          <w:lang w:val="nl-NL"/>
        </w:rPr>
        <w:t xml:space="preserve">: </w:t>
      </w:r>
      <w:r w:rsidR="002F76E4" w:rsidRPr="00FA7473">
        <w:rPr>
          <w:i/>
          <w:lang w:val="nl-NL"/>
        </w:rPr>
        <w:t>appelmousseline</w:t>
      </w:r>
    </w:p>
    <w:p w14:paraId="74BBD49D" w14:textId="27BF20D5" w:rsidR="002F24DE" w:rsidRPr="00FA7473" w:rsidRDefault="00A90DFB" w:rsidP="002666E5">
      <w:pPr>
        <w:spacing w:after="0"/>
        <w:rPr>
          <w:lang w:val="nl-NL"/>
        </w:rPr>
      </w:pPr>
      <w:r w:rsidRPr="00FA7473">
        <w:rPr>
          <w:lang w:val="nl-NL"/>
        </w:rPr>
        <w:t>Lot 15</w:t>
      </w:r>
      <w:r w:rsidR="002F24DE" w:rsidRPr="00FA7473">
        <w:rPr>
          <w:lang w:val="nl-NL"/>
        </w:rPr>
        <w:t xml:space="preserve">: </w:t>
      </w:r>
      <w:r w:rsidR="002F76E4" w:rsidRPr="00FA7473">
        <w:rPr>
          <w:lang w:val="nl-NL"/>
        </w:rPr>
        <w:t>smeerkaas</w:t>
      </w:r>
    </w:p>
    <w:p w14:paraId="6148C194" w14:textId="2739FDB4" w:rsidR="002F24DE" w:rsidRPr="00FA7473" w:rsidRDefault="00A90DFB" w:rsidP="002666E5">
      <w:pPr>
        <w:spacing w:after="0"/>
        <w:rPr>
          <w:lang w:val="nl-NL"/>
        </w:rPr>
      </w:pPr>
      <w:r w:rsidRPr="00FA7473">
        <w:rPr>
          <w:lang w:val="nl-NL"/>
        </w:rPr>
        <w:t>Lot 16</w:t>
      </w:r>
      <w:r w:rsidR="002F24DE" w:rsidRPr="00FA7473">
        <w:rPr>
          <w:lang w:val="nl-NL"/>
        </w:rPr>
        <w:t xml:space="preserve">: </w:t>
      </w:r>
      <w:r w:rsidR="002F76E4" w:rsidRPr="00FA7473">
        <w:rPr>
          <w:lang w:val="nl-NL"/>
        </w:rPr>
        <w:t>extra aardbeienconfituur</w:t>
      </w:r>
    </w:p>
    <w:p w14:paraId="458651D0" w14:textId="3B893383" w:rsidR="002F24DE" w:rsidRPr="00FA7473" w:rsidRDefault="00A90DFB" w:rsidP="002666E5">
      <w:pPr>
        <w:spacing w:after="0"/>
        <w:rPr>
          <w:lang w:val="nl-NL"/>
        </w:rPr>
      </w:pPr>
      <w:r w:rsidRPr="00FA7473">
        <w:rPr>
          <w:lang w:val="nl-NL"/>
        </w:rPr>
        <w:t>Lot 17</w:t>
      </w:r>
      <w:r w:rsidR="002F24DE" w:rsidRPr="00FA7473">
        <w:rPr>
          <w:lang w:val="nl-NL"/>
        </w:rPr>
        <w:t xml:space="preserve">: </w:t>
      </w:r>
      <w:r w:rsidR="002F76E4" w:rsidRPr="00FA7473">
        <w:rPr>
          <w:lang w:val="nl-NL"/>
        </w:rPr>
        <w:t>olijfolie</w:t>
      </w:r>
    </w:p>
    <w:p w14:paraId="3006E304" w14:textId="199A41EE" w:rsidR="002F24DE" w:rsidRPr="00FA7473" w:rsidRDefault="00A90DFB" w:rsidP="002666E5">
      <w:pPr>
        <w:spacing w:after="0"/>
        <w:rPr>
          <w:lang w:val="nl-NL"/>
        </w:rPr>
      </w:pPr>
      <w:r w:rsidRPr="00FA7473">
        <w:rPr>
          <w:lang w:val="nl-NL"/>
        </w:rPr>
        <w:t>Lot 18</w:t>
      </w:r>
      <w:r w:rsidR="002F24DE" w:rsidRPr="00FA7473">
        <w:rPr>
          <w:lang w:val="nl-NL"/>
        </w:rPr>
        <w:t xml:space="preserve">: </w:t>
      </w:r>
      <w:r w:rsidR="002F76E4" w:rsidRPr="00FA7473">
        <w:rPr>
          <w:lang w:val="nl-NL"/>
        </w:rPr>
        <w:t>droge koekjes “</w:t>
      </w:r>
      <w:r w:rsidRPr="00FA7473">
        <w:rPr>
          <w:lang w:val="nl-NL"/>
        </w:rPr>
        <w:t>petit beurre</w:t>
      </w:r>
      <w:r w:rsidR="002F76E4" w:rsidRPr="00FA7473">
        <w:rPr>
          <w:lang w:val="nl-NL"/>
        </w:rPr>
        <w:t>”</w:t>
      </w:r>
    </w:p>
    <w:p w14:paraId="153FFA1A" w14:textId="62D27574" w:rsidR="002F24DE" w:rsidRPr="00033694" w:rsidRDefault="00A90DFB" w:rsidP="002666E5">
      <w:pPr>
        <w:spacing w:after="0"/>
        <w:rPr>
          <w:lang w:val="en-US"/>
        </w:rPr>
      </w:pPr>
      <w:r w:rsidRPr="00033694">
        <w:rPr>
          <w:lang w:val="en-US"/>
        </w:rPr>
        <w:t>Lot 19</w:t>
      </w:r>
      <w:r w:rsidR="002F24DE" w:rsidRPr="00033694">
        <w:rPr>
          <w:lang w:val="en-US"/>
        </w:rPr>
        <w:t xml:space="preserve">: </w:t>
      </w:r>
      <w:r w:rsidR="00703179" w:rsidRPr="00033694">
        <w:rPr>
          <w:lang w:val="en-US"/>
        </w:rPr>
        <w:t>pure fairtradechocolade</w:t>
      </w:r>
    </w:p>
    <w:p w14:paraId="5B1E28AB" w14:textId="62AB9A1B" w:rsidR="002F24DE" w:rsidRPr="00033694" w:rsidRDefault="00A90DFB" w:rsidP="002666E5">
      <w:pPr>
        <w:spacing w:after="0"/>
        <w:rPr>
          <w:lang w:val="en-US"/>
        </w:rPr>
      </w:pPr>
      <w:r w:rsidRPr="00033694">
        <w:rPr>
          <w:lang w:val="en-US"/>
        </w:rPr>
        <w:t>Lot 20</w:t>
      </w:r>
      <w:r w:rsidR="002F24DE" w:rsidRPr="00033694">
        <w:rPr>
          <w:lang w:val="en-US"/>
        </w:rPr>
        <w:t xml:space="preserve">: </w:t>
      </w:r>
      <w:r w:rsidR="002F76E4" w:rsidRPr="00033694">
        <w:rPr>
          <w:lang w:val="en-US"/>
        </w:rPr>
        <w:t>kip in saus</w:t>
      </w:r>
    </w:p>
    <w:p w14:paraId="44965818" w14:textId="1E5B986C" w:rsidR="00427D70" w:rsidRPr="00FA7473" w:rsidRDefault="00703179" w:rsidP="002666E5">
      <w:pPr>
        <w:spacing w:after="0"/>
        <w:rPr>
          <w:lang w:val="nl-NL"/>
        </w:rPr>
      </w:pPr>
      <w:r>
        <w:rPr>
          <w:lang w:val="nl-NL"/>
        </w:rPr>
        <w:t>L</w:t>
      </w:r>
      <w:r w:rsidR="00A90DFB" w:rsidRPr="00FA7473">
        <w:rPr>
          <w:lang w:val="nl-NL"/>
        </w:rPr>
        <w:t>ot 21</w:t>
      </w:r>
      <w:r w:rsidR="002F24DE" w:rsidRPr="00FA7473">
        <w:rPr>
          <w:lang w:val="nl-NL"/>
        </w:rPr>
        <w:t xml:space="preserve">: </w:t>
      </w:r>
      <w:r>
        <w:rPr>
          <w:lang w:val="nl-NL"/>
        </w:rPr>
        <w:t xml:space="preserve">tarwevlokken </w:t>
      </w:r>
      <w:r w:rsidR="002F76E4" w:rsidRPr="00FA7473">
        <w:rPr>
          <w:lang w:val="nl-NL"/>
        </w:rPr>
        <w:t>met chocolade</w:t>
      </w:r>
    </w:p>
    <w:p w14:paraId="1B5D1B1A" w14:textId="77777777" w:rsidR="00A90DFB" w:rsidRPr="00FA7473" w:rsidRDefault="00A90DFB" w:rsidP="002666E5">
      <w:pPr>
        <w:spacing w:after="0"/>
        <w:rPr>
          <w:lang w:val="nl-NL"/>
        </w:rPr>
      </w:pPr>
    </w:p>
    <w:p w14:paraId="645AE6FA" w14:textId="7A70F909" w:rsidR="006D6CA6" w:rsidRPr="00FA7473" w:rsidRDefault="002F76E4" w:rsidP="002666E5">
      <w:pPr>
        <w:rPr>
          <w:lang w:val="nl-NL"/>
        </w:rPr>
      </w:pPr>
      <w:r w:rsidRPr="00FA7473">
        <w:rPr>
          <w:lang w:val="nl-NL"/>
        </w:rPr>
        <w:t>Ter informatie: onderstaande tabel vergelijkt de lijst van de producten 2014 met de lijst van de producten van 2015 en van 2016.</w:t>
      </w:r>
    </w:p>
    <w:tbl>
      <w:tblPr>
        <w:tblStyle w:val="Tabelraster"/>
        <w:tblW w:w="10035" w:type="dxa"/>
        <w:tblLook w:val="04A0" w:firstRow="1" w:lastRow="0" w:firstColumn="1" w:lastColumn="0" w:noHBand="0" w:noVBand="1"/>
      </w:tblPr>
      <w:tblGrid>
        <w:gridCol w:w="3345"/>
        <w:gridCol w:w="3345"/>
        <w:gridCol w:w="3345"/>
      </w:tblGrid>
      <w:tr w:rsidR="002940B8" w:rsidRPr="00FA7473" w14:paraId="65762474" w14:textId="366FB437" w:rsidTr="003B3C9A">
        <w:tc>
          <w:tcPr>
            <w:tcW w:w="3345" w:type="dxa"/>
            <w:shd w:val="clear" w:color="auto" w:fill="A6A6A6" w:themeFill="background1" w:themeFillShade="A6"/>
          </w:tcPr>
          <w:p w14:paraId="0E5BFFA2" w14:textId="157A9FF3" w:rsidR="002940B8" w:rsidRPr="00FA7473" w:rsidRDefault="002940B8" w:rsidP="002666E5">
            <w:pPr>
              <w:spacing w:line="276" w:lineRule="auto"/>
              <w:rPr>
                <w:b/>
                <w:szCs w:val="24"/>
                <w:lang w:val="nl-NL"/>
              </w:rPr>
            </w:pPr>
            <w:r w:rsidRPr="00FA7473">
              <w:rPr>
                <w:b/>
                <w:szCs w:val="24"/>
                <w:lang w:val="nl-NL"/>
              </w:rPr>
              <w:lastRenderedPageBreak/>
              <w:t>Produ</w:t>
            </w:r>
            <w:r w:rsidR="002F76E4" w:rsidRPr="00FA7473">
              <w:rPr>
                <w:b/>
                <w:szCs w:val="24"/>
                <w:lang w:val="nl-NL"/>
              </w:rPr>
              <w:t>cten</w:t>
            </w:r>
            <w:r w:rsidRPr="00FA7473">
              <w:rPr>
                <w:b/>
                <w:szCs w:val="24"/>
                <w:lang w:val="nl-NL"/>
              </w:rPr>
              <w:t xml:space="preserve"> 2014</w:t>
            </w:r>
          </w:p>
        </w:tc>
        <w:tc>
          <w:tcPr>
            <w:tcW w:w="3345" w:type="dxa"/>
            <w:shd w:val="clear" w:color="auto" w:fill="A6A6A6" w:themeFill="background1" w:themeFillShade="A6"/>
          </w:tcPr>
          <w:p w14:paraId="7A6A9229" w14:textId="7DE09DB0" w:rsidR="002940B8" w:rsidRPr="00FA7473" w:rsidRDefault="002940B8" w:rsidP="002F76E4">
            <w:pPr>
              <w:spacing w:line="276" w:lineRule="auto"/>
              <w:rPr>
                <w:b/>
                <w:szCs w:val="24"/>
                <w:lang w:val="nl-NL"/>
              </w:rPr>
            </w:pPr>
            <w:r w:rsidRPr="00FA7473">
              <w:rPr>
                <w:b/>
                <w:szCs w:val="24"/>
                <w:lang w:val="nl-NL"/>
              </w:rPr>
              <w:t>Produ</w:t>
            </w:r>
            <w:r w:rsidR="002F76E4" w:rsidRPr="00FA7473">
              <w:rPr>
                <w:b/>
                <w:szCs w:val="24"/>
                <w:lang w:val="nl-NL"/>
              </w:rPr>
              <w:t>cten</w:t>
            </w:r>
            <w:r w:rsidRPr="00FA7473">
              <w:rPr>
                <w:b/>
                <w:szCs w:val="24"/>
                <w:lang w:val="nl-NL"/>
              </w:rPr>
              <w:t xml:space="preserve"> 2015</w:t>
            </w:r>
          </w:p>
        </w:tc>
        <w:tc>
          <w:tcPr>
            <w:tcW w:w="3345" w:type="dxa"/>
            <w:shd w:val="clear" w:color="auto" w:fill="A6A6A6" w:themeFill="background1" w:themeFillShade="A6"/>
          </w:tcPr>
          <w:p w14:paraId="76616124" w14:textId="307ED6B5" w:rsidR="002940B8" w:rsidRPr="00FA7473" w:rsidRDefault="002940B8" w:rsidP="002F76E4">
            <w:pPr>
              <w:spacing w:line="276" w:lineRule="auto"/>
              <w:rPr>
                <w:b/>
                <w:szCs w:val="24"/>
                <w:lang w:val="nl-NL"/>
              </w:rPr>
            </w:pPr>
            <w:r w:rsidRPr="00FA7473">
              <w:rPr>
                <w:b/>
                <w:szCs w:val="24"/>
                <w:lang w:val="nl-NL"/>
              </w:rPr>
              <w:t>Produ</w:t>
            </w:r>
            <w:r w:rsidR="002F76E4" w:rsidRPr="00FA7473">
              <w:rPr>
                <w:b/>
                <w:szCs w:val="24"/>
                <w:lang w:val="nl-NL"/>
              </w:rPr>
              <w:t>cten</w:t>
            </w:r>
            <w:r w:rsidRPr="00FA7473">
              <w:rPr>
                <w:b/>
                <w:szCs w:val="24"/>
                <w:lang w:val="nl-NL"/>
              </w:rPr>
              <w:t xml:space="preserve"> 2016</w:t>
            </w:r>
          </w:p>
        </w:tc>
      </w:tr>
      <w:tr w:rsidR="002F76E4" w:rsidRPr="00FA7473" w14:paraId="3DD49C30" w14:textId="10D8A701" w:rsidTr="003B3C9A">
        <w:tc>
          <w:tcPr>
            <w:tcW w:w="3345" w:type="dxa"/>
            <w:shd w:val="clear" w:color="auto" w:fill="auto"/>
          </w:tcPr>
          <w:p w14:paraId="00617633" w14:textId="65DEE943" w:rsidR="002F76E4" w:rsidRPr="00FA7473" w:rsidRDefault="002F76E4" w:rsidP="002F76E4">
            <w:pPr>
              <w:spacing w:before="100" w:beforeAutospacing="1" w:after="100" w:afterAutospacing="1" w:line="276" w:lineRule="auto"/>
              <w:rPr>
                <w:szCs w:val="24"/>
                <w:lang w:val="nl-NL"/>
              </w:rPr>
            </w:pPr>
            <w:r w:rsidRPr="00FA7473">
              <w:rPr>
                <w:szCs w:val="24"/>
                <w:lang w:val="nl-NL"/>
              </w:rPr>
              <w:t>Halfvolle melk</w:t>
            </w:r>
          </w:p>
        </w:tc>
        <w:tc>
          <w:tcPr>
            <w:tcW w:w="3345" w:type="dxa"/>
          </w:tcPr>
          <w:p w14:paraId="36001FE6" w14:textId="455DE48A" w:rsidR="002F76E4" w:rsidRPr="00FA7473" w:rsidRDefault="002F76E4" w:rsidP="002F76E4">
            <w:pPr>
              <w:spacing w:before="100" w:beforeAutospacing="1" w:after="100" w:afterAutospacing="1" w:line="276" w:lineRule="auto"/>
              <w:rPr>
                <w:szCs w:val="24"/>
                <w:lang w:val="nl-NL"/>
              </w:rPr>
            </w:pPr>
            <w:r w:rsidRPr="00FA7473">
              <w:rPr>
                <w:szCs w:val="24"/>
                <w:lang w:val="nl-NL"/>
              </w:rPr>
              <w:t>Halfvolle melk</w:t>
            </w:r>
          </w:p>
        </w:tc>
        <w:tc>
          <w:tcPr>
            <w:tcW w:w="3345" w:type="dxa"/>
          </w:tcPr>
          <w:p w14:paraId="628B8DD4" w14:textId="509B940E" w:rsidR="002F76E4" w:rsidRPr="00FA7473" w:rsidRDefault="002F76E4" w:rsidP="002F76E4">
            <w:pPr>
              <w:spacing w:before="100" w:beforeAutospacing="1" w:after="100" w:afterAutospacing="1" w:line="276" w:lineRule="auto"/>
              <w:rPr>
                <w:szCs w:val="24"/>
                <w:lang w:val="nl-NL"/>
              </w:rPr>
            </w:pPr>
            <w:r w:rsidRPr="00FA7473">
              <w:rPr>
                <w:szCs w:val="24"/>
                <w:lang w:val="nl-NL"/>
              </w:rPr>
              <w:t>Halfvolle melk</w:t>
            </w:r>
          </w:p>
        </w:tc>
      </w:tr>
      <w:tr w:rsidR="002940B8" w:rsidRPr="00FA7473" w14:paraId="365209AB" w14:textId="1ECCEE43" w:rsidTr="003B3C9A">
        <w:tc>
          <w:tcPr>
            <w:tcW w:w="3345" w:type="dxa"/>
            <w:shd w:val="clear" w:color="auto" w:fill="auto"/>
          </w:tcPr>
          <w:p w14:paraId="2078B94D" w14:textId="7C100439" w:rsidR="002940B8" w:rsidRPr="00FA7473" w:rsidRDefault="00703179" w:rsidP="002666E5">
            <w:pPr>
              <w:spacing w:before="100" w:beforeAutospacing="1" w:after="100" w:afterAutospacing="1" w:line="276" w:lineRule="auto"/>
              <w:rPr>
                <w:szCs w:val="24"/>
                <w:lang w:val="nl-NL"/>
              </w:rPr>
            </w:pPr>
            <w:r>
              <w:rPr>
                <w:szCs w:val="24"/>
                <w:lang w:val="nl-NL"/>
              </w:rPr>
              <w:t>Zalm in blik</w:t>
            </w:r>
          </w:p>
        </w:tc>
        <w:tc>
          <w:tcPr>
            <w:tcW w:w="3345" w:type="dxa"/>
            <w:shd w:val="clear" w:color="auto" w:fill="D9D9D9" w:themeFill="background1" w:themeFillShade="D9"/>
          </w:tcPr>
          <w:p w14:paraId="52698CF9" w14:textId="62FF48A6" w:rsidR="002940B8" w:rsidRPr="00FA7473" w:rsidRDefault="002940B8" w:rsidP="00703179">
            <w:pPr>
              <w:spacing w:before="100" w:beforeAutospacing="1" w:after="100" w:afterAutospacing="1" w:line="276" w:lineRule="auto"/>
              <w:rPr>
                <w:szCs w:val="24"/>
                <w:lang w:val="nl-NL"/>
              </w:rPr>
            </w:pPr>
            <w:r w:rsidRPr="00FA7473">
              <w:rPr>
                <w:szCs w:val="24"/>
                <w:lang w:val="nl-NL"/>
              </w:rPr>
              <w:t xml:space="preserve">Sardines </w:t>
            </w:r>
            <w:r w:rsidR="00703179">
              <w:rPr>
                <w:szCs w:val="24"/>
                <w:lang w:val="nl-NL"/>
              </w:rPr>
              <w:t>in olijfolie</w:t>
            </w:r>
          </w:p>
        </w:tc>
        <w:tc>
          <w:tcPr>
            <w:tcW w:w="3345" w:type="dxa"/>
            <w:shd w:val="clear" w:color="auto" w:fill="D9D9D9" w:themeFill="background1" w:themeFillShade="D9"/>
          </w:tcPr>
          <w:p w14:paraId="36DD3790" w14:textId="7331D4BA" w:rsidR="002940B8" w:rsidRPr="00FA7473" w:rsidRDefault="002940B8" w:rsidP="00703179">
            <w:pPr>
              <w:spacing w:before="100" w:beforeAutospacing="1" w:after="100" w:afterAutospacing="1" w:line="276" w:lineRule="auto"/>
              <w:rPr>
                <w:i/>
                <w:szCs w:val="24"/>
                <w:lang w:val="nl-NL"/>
              </w:rPr>
            </w:pPr>
            <w:r w:rsidRPr="00FA7473">
              <w:rPr>
                <w:i/>
                <w:lang w:val="nl-NL"/>
              </w:rPr>
              <w:t>Ma</w:t>
            </w:r>
            <w:r w:rsidR="00703179">
              <w:rPr>
                <w:i/>
                <w:lang w:val="nl-NL"/>
              </w:rPr>
              <w:t>kreel in olijfolie</w:t>
            </w:r>
          </w:p>
        </w:tc>
      </w:tr>
      <w:tr w:rsidR="002940B8" w:rsidRPr="00FA7473" w14:paraId="4FC0D435" w14:textId="5FA96421" w:rsidTr="003B3C9A">
        <w:tc>
          <w:tcPr>
            <w:tcW w:w="3345" w:type="dxa"/>
            <w:shd w:val="clear" w:color="auto" w:fill="auto"/>
          </w:tcPr>
          <w:p w14:paraId="0449BD77" w14:textId="6872F86A" w:rsidR="002940B8" w:rsidRPr="00FA7473" w:rsidRDefault="00703179" w:rsidP="00703179">
            <w:pPr>
              <w:spacing w:before="100" w:beforeAutospacing="1" w:after="100" w:afterAutospacing="1" w:line="276" w:lineRule="auto"/>
              <w:rPr>
                <w:szCs w:val="24"/>
                <w:lang w:val="nl-NL"/>
              </w:rPr>
            </w:pPr>
            <w:r>
              <w:rPr>
                <w:szCs w:val="24"/>
                <w:lang w:val="nl-NL"/>
              </w:rPr>
              <w:t>Makreelfilet in tomatensaus</w:t>
            </w:r>
          </w:p>
        </w:tc>
        <w:tc>
          <w:tcPr>
            <w:tcW w:w="3345" w:type="dxa"/>
            <w:shd w:val="clear" w:color="auto" w:fill="D9D9D9" w:themeFill="background1" w:themeFillShade="D9"/>
          </w:tcPr>
          <w:p w14:paraId="1BF637A1" w14:textId="6BCE21B2" w:rsidR="002940B8" w:rsidRPr="00FA7473" w:rsidRDefault="002940B8" w:rsidP="00703179">
            <w:pPr>
              <w:spacing w:before="100" w:beforeAutospacing="1" w:after="100" w:afterAutospacing="1" w:line="276" w:lineRule="auto"/>
              <w:rPr>
                <w:szCs w:val="24"/>
                <w:lang w:val="nl-NL"/>
              </w:rPr>
            </w:pPr>
            <w:r w:rsidRPr="00FA7473">
              <w:rPr>
                <w:szCs w:val="24"/>
                <w:lang w:val="nl-NL"/>
              </w:rPr>
              <w:t>L</w:t>
            </w:r>
            <w:r w:rsidR="00703179">
              <w:rPr>
                <w:szCs w:val="24"/>
                <w:lang w:val="nl-NL"/>
              </w:rPr>
              <w:t>inzen</w:t>
            </w:r>
          </w:p>
        </w:tc>
        <w:tc>
          <w:tcPr>
            <w:tcW w:w="3345" w:type="dxa"/>
            <w:shd w:val="clear" w:color="auto" w:fill="D9D9D9" w:themeFill="background1" w:themeFillShade="D9"/>
          </w:tcPr>
          <w:p w14:paraId="00733782" w14:textId="0B460552" w:rsidR="002940B8" w:rsidRPr="00FA7473" w:rsidRDefault="00703179" w:rsidP="002666E5">
            <w:pPr>
              <w:spacing w:before="100" w:beforeAutospacing="1" w:after="100" w:afterAutospacing="1" w:line="276" w:lineRule="auto"/>
              <w:rPr>
                <w:szCs w:val="24"/>
                <w:lang w:val="nl-NL"/>
              </w:rPr>
            </w:pPr>
            <w:r>
              <w:rPr>
                <w:lang w:val="nl-NL"/>
              </w:rPr>
              <w:t>Kikkererwten</w:t>
            </w:r>
          </w:p>
        </w:tc>
      </w:tr>
      <w:tr w:rsidR="002940B8" w:rsidRPr="00FA7473" w14:paraId="17152C9F" w14:textId="5F2530D2" w:rsidTr="003B3C9A">
        <w:tc>
          <w:tcPr>
            <w:tcW w:w="3345" w:type="dxa"/>
            <w:shd w:val="clear" w:color="auto" w:fill="auto"/>
          </w:tcPr>
          <w:p w14:paraId="3399E25A" w14:textId="5321A694" w:rsidR="002940B8" w:rsidRPr="00FA7473" w:rsidRDefault="00703179" w:rsidP="00703179">
            <w:pPr>
              <w:spacing w:line="276" w:lineRule="auto"/>
              <w:rPr>
                <w:bCs/>
                <w:szCs w:val="24"/>
                <w:lang w:val="nl-NL"/>
              </w:rPr>
            </w:pPr>
            <w:r>
              <w:rPr>
                <w:szCs w:val="24"/>
                <w:lang w:val="nl-NL"/>
              </w:rPr>
              <w:t>Rundsstoofvlees</w:t>
            </w:r>
          </w:p>
        </w:tc>
        <w:tc>
          <w:tcPr>
            <w:tcW w:w="3345" w:type="dxa"/>
            <w:shd w:val="clear" w:color="auto" w:fill="D9D9D9" w:themeFill="background1" w:themeFillShade="D9"/>
          </w:tcPr>
          <w:p w14:paraId="318D5C28" w14:textId="00384980" w:rsidR="002940B8" w:rsidRPr="00FA7473" w:rsidRDefault="00703179" w:rsidP="00703179">
            <w:pPr>
              <w:spacing w:line="276" w:lineRule="auto"/>
              <w:rPr>
                <w:bCs/>
                <w:szCs w:val="24"/>
                <w:lang w:val="nl-NL"/>
              </w:rPr>
            </w:pPr>
            <w:r>
              <w:rPr>
                <w:bCs/>
                <w:szCs w:val="24"/>
                <w:lang w:val="nl-NL"/>
              </w:rPr>
              <w:t>Kip in saus</w:t>
            </w:r>
          </w:p>
        </w:tc>
        <w:tc>
          <w:tcPr>
            <w:tcW w:w="3345" w:type="dxa"/>
            <w:shd w:val="clear" w:color="auto" w:fill="auto"/>
          </w:tcPr>
          <w:p w14:paraId="30CEC3C7" w14:textId="1DDB7B5A" w:rsidR="002940B8" w:rsidRPr="00FA7473" w:rsidRDefault="00703179" w:rsidP="00703179">
            <w:pPr>
              <w:spacing w:line="276" w:lineRule="auto"/>
              <w:rPr>
                <w:bCs/>
                <w:szCs w:val="24"/>
                <w:lang w:val="nl-NL"/>
              </w:rPr>
            </w:pPr>
            <w:r>
              <w:rPr>
                <w:lang w:val="nl-NL"/>
              </w:rPr>
              <w:t>Kip in saus</w:t>
            </w:r>
          </w:p>
        </w:tc>
      </w:tr>
      <w:tr w:rsidR="002940B8" w:rsidRPr="00FA7473" w14:paraId="1FCF792E" w14:textId="07398648" w:rsidTr="003B3C9A">
        <w:tc>
          <w:tcPr>
            <w:tcW w:w="3345" w:type="dxa"/>
            <w:shd w:val="clear" w:color="auto" w:fill="auto"/>
          </w:tcPr>
          <w:p w14:paraId="225D8B2F" w14:textId="22175F04" w:rsidR="002940B8" w:rsidRPr="00FA7473" w:rsidRDefault="00703179" w:rsidP="002666E5">
            <w:pPr>
              <w:spacing w:line="276" w:lineRule="auto"/>
              <w:rPr>
                <w:bCs/>
                <w:szCs w:val="24"/>
                <w:lang w:val="nl-NL"/>
              </w:rPr>
            </w:pPr>
            <w:r>
              <w:rPr>
                <w:szCs w:val="24"/>
                <w:lang w:val="nl-NL"/>
              </w:rPr>
              <w:t>Macaroni</w:t>
            </w:r>
          </w:p>
        </w:tc>
        <w:tc>
          <w:tcPr>
            <w:tcW w:w="3345" w:type="dxa"/>
            <w:shd w:val="clear" w:color="auto" w:fill="D9D9D9" w:themeFill="background1" w:themeFillShade="D9"/>
          </w:tcPr>
          <w:p w14:paraId="79B13F1F" w14:textId="376FCEE5" w:rsidR="002940B8" w:rsidRPr="00FA7473" w:rsidRDefault="002940B8" w:rsidP="00703179">
            <w:pPr>
              <w:spacing w:line="276" w:lineRule="auto"/>
              <w:rPr>
                <w:bCs/>
                <w:szCs w:val="24"/>
                <w:lang w:val="nl-NL"/>
              </w:rPr>
            </w:pPr>
            <w:r w:rsidRPr="00FA7473">
              <w:rPr>
                <w:bCs/>
                <w:szCs w:val="24"/>
                <w:lang w:val="nl-NL"/>
              </w:rPr>
              <w:t xml:space="preserve">2 </w:t>
            </w:r>
            <w:r w:rsidR="00703179">
              <w:rPr>
                <w:bCs/>
                <w:szCs w:val="24"/>
                <w:lang w:val="nl-NL"/>
              </w:rPr>
              <w:t>soorten pasta</w:t>
            </w:r>
            <w:r w:rsidRPr="00FA7473">
              <w:rPr>
                <w:bCs/>
                <w:szCs w:val="24"/>
                <w:lang w:val="nl-NL"/>
              </w:rPr>
              <w:t>: spaghetti e</w:t>
            </w:r>
            <w:r w:rsidR="00703179">
              <w:rPr>
                <w:bCs/>
                <w:szCs w:val="24"/>
                <w:lang w:val="nl-NL"/>
              </w:rPr>
              <w:t>n</w:t>
            </w:r>
            <w:r w:rsidRPr="00FA7473">
              <w:rPr>
                <w:bCs/>
                <w:szCs w:val="24"/>
                <w:lang w:val="nl-NL"/>
              </w:rPr>
              <w:t xml:space="preserve"> spirelli </w:t>
            </w:r>
          </w:p>
        </w:tc>
        <w:tc>
          <w:tcPr>
            <w:tcW w:w="3345" w:type="dxa"/>
            <w:shd w:val="clear" w:color="auto" w:fill="D9D9D9" w:themeFill="background1" w:themeFillShade="D9"/>
          </w:tcPr>
          <w:p w14:paraId="44E13B97" w14:textId="6613C48B" w:rsidR="002940B8" w:rsidRPr="00FA7473" w:rsidRDefault="00E97A35" w:rsidP="00703179">
            <w:pPr>
              <w:spacing w:line="276" w:lineRule="auto"/>
              <w:rPr>
                <w:bCs/>
                <w:szCs w:val="24"/>
                <w:lang w:val="nl-NL"/>
              </w:rPr>
            </w:pPr>
            <w:r w:rsidRPr="00FA7473">
              <w:rPr>
                <w:bCs/>
                <w:szCs w:val="24"/>
                <w:lang w:val="nl-NL"/>
              </w:rPr>
              <w:t>P</w:t>
            </w:r>
            <w:r w:rsidR="00703179">
              <w:rPr>
                <w:bCs/>
                <w:szCs w:val="24"/>
                <w:lang w:val="nl-NL"/>
              </w:rPr>
              <w:t>asta</w:t>
            </w:r>
            <w:r w:rsidRPr="00FA7473">
              <w:rPr>
                <w:bCs/>
                <w:szCs w:val="24"/>
                <w:lang w:val="nl-NL"/>
              </w:rPr>
              <w:t>: Penne</w:t>
            </w:r>
          </w:p>
        </w:tc>
      </w:tr>
      <w:tr w:rsidR="002940B8" w:rsidRPr="00FA7473" w14:paraId="73635E99" w14:textId="0FB7FBFB" w:rsidTr="003B3C9A">
        <w:tc>
          <w:tcPr>
            <w:tcW w:w="3345" w:type="dxa"/>
            <w:shd w:val="clear" w:color="auto" w:fill="auto"/>
          </w:tcPr>
          <w:p w14:paraId="7568A95B" w14:textId="79D753A5" w:rsidR="002940B8" w:rsidRPr="00FA7473" w:rsidRDefault="00703179" w:rsidP="00703179">
            <w:pPr>
              <w:spacing w:before="100" w:beforeAutospacing="1" w:after="100" w:afterAutospacing="1" w:line="276" w:lineRule="auto"/>
              <w:rPr>
                <w:szCs w:val="24"/>
                <w:lang w:val="nl-NL"/>
              </w:rPr>
            </w:pPr>
            <w:r>
              <w:rPr>
                <w:szCs w:val="24"/>
                <w:lang w:val="nl-NL"/>
              </w:rPr>
              <w:t>Aardappelvlokken</w:t>
            </w:r>
            <w:r w:rsidR="002940B8" w:rsidRPr="00FA7473">
              <w:rPr>
                <w:szCs w:val="24"/>
                <w:lang w:val="nl-NL"/>
              </w:rPr>
              <w:t xml:space="preserve"> </w:t>
            </w:r>
          </w:p>
        </w:tc>
        <w:tc>
          <w:tcPr>
            <w:tcW w:w="3345" w:type="dxa"/>
            <w:shd w:val="clear" w:color="auto" w:fill="D9D9D9" w:themeFill="background1" w:themeFillShade="D9"/>
          </w:tcPr>
          <w:p w14:paraId="4B360B7C" w14:textId="5B7F7083" w:rsidR="002940B8" w:rsidRPr="00FA7473" w:rsidRDefault="00937F61" w:rsidP="00937F61">
            <w:pPr>
              <w:spacing w:before="100" w:beforeAutospacing="1" w:after="100" w:afterAutospacing="1" w:line="276" w:lineRule="auto"/>
              <w:rPr>
                <w:szCs w:val="24"/>
                <w:lang w:val="nl-NL"/>
              </w:rPr>
            </w:pPr>
            <w:r>
              <w:rPr>
                <w:szCs w:val="24"/>
                <w:lang w:val="nl-NL"/>
              </w:rPr>
              <w:t>Griesmeel</w:t>
            </w:r>
          </w:p>
        </w:tc>
        <w:tc>
          <w:tcPr>
            <w:tcW w:w="3345" w:type="dxa"/>
            <w:shd w:val="clear" w:color="auto" w:fill="D9D9D9" w:themeFill="background1" w:themeFillShade="D9"/>
          </w:tcPr>
          <w:p w14:paraId="204A83C8" w14:textId="48E289EF" w:rsidR="002940B8" w:rsidRPr="00FA7473" w:rsidRDefault="00E97A35" w:rsidP="002666E5">
            <w:pPr>
              <w:spacing w:before="100" w:beforeAutospacing="1" w:after="100" w:afterAutospacing="1" w:line="276" w:lineRule="auto"/>
              <w:rPr>
                <w:szCs w:val="24"/>
                <w:lang w:val="nl-NL"/>
              </w:rPr>
            </w:pPr>
            <w:r w:rsidRPr="00FA7473">
              <w:rPr>
                <w:szCs w:val="24"/>
                <w:lang w:val="nl-NL"/>
              </w:rPr>
              <w:t>P</w:t>
            </w:r>
            <w:r w:rsidR="00703179">
              <w:rPr>
                <w:szCs w:val="24"/>
                <w:lang w:val="nl-NL"/>
              </w:rPr>
              <w:t xml:space="preserve">asta: </w:t>
            </w:r>
            <w:r w:rsidRPr="00FA7473">
              <w:rPr>
                <w:szCs w:val="24"/>
                <w:lang w:val="nl-NL"/>
              </w:rPr>
              <w:t>Farfalle</w:t>
            </w:r>
          </w:p>
        </w:tc>
      </w:tr>
      <w:tr w:rsidR="00E97A35" w:rsidRPr="00FA7473" w14:paraId="5A468F69" w14:textId="65AE60F4" w:rsidTr="003B3C9A">
        <w:tc>
          <w:tcPr>
            <w:tcW w:w="3345" w:type="dxa"/>
            <w:shd w:val="clear" w:color="auto" w:fill="auto"/>
          </w:tcPr>
          <w:p w14:paraId="46310985" w14:textId="4B78412B" w:rsidR="00E97A35" w:rsidRPr="00FA7473" w:rsidRDefault="00703179" w:rsidP="002666E5">
            <w:pPr>
              <w:spacing w:before="100" w:beforeAutospacing="1" w:after="100" w:afterAutospacing="1" w:line="276" w:lineRule="auto"/>
              <w:rPr>
                <w:bCs/>
                <w:szCs w:val="24"/>
                <w:lang w:val="nl-NL"/>
              </w:rPr>
            </w:pPr>
            <w:r>
              <w:rPr>
                <w:szCs w:val="24"/>
                <w:lang w:val="nl-NL"/>
              </w:rPr>
              <w:t>Gepelde tomaten</w:t>
            </w:r>
          </w:p>
        </w:tc>
        <w:tc>
          <w:tcPr>
            <w:tcW w:w="3345" w:type="dxa"/>
          </w:tcPr>
          <w:p w14:paraId="6247098F" w14:textId="316F56F7" w:rsidR="00E97A35" w:rsidRPr="00FA7473" w:rsidRDefault="00703179" w:rsidP="002666E5">
            <w:pPr>
              <w:spacing w:before="100" w:beforeAutospacing="1" w:after="100" w:afterAutospacing="1" w:line="276" w:lineRule="auto"/>
              <w:rPr>
                <w:bCs/>
                <w:szCs w:val="24"/>
                <w:lang w:val="nl-NL"/>
              </w:rPr>
            </w:pPr>
            <w:r>
              <w:rPr>
                <w:bCs/>
                <w:szCs w:val="24"/>
                <w:lang w:val="nl-NL"/>
              </w:rPr>
              <w:t>Gepelde tomaten</w:t>
            </w:r>
          </w:p>
        </w:tc>
        <w:tc>
          <w:tcPr>
            <w:tcW w:w="3345" w:type="dxa"/>
          </w:tcPr>
          <w:p w14:paraId="6DCA4D8D" w14:textId="46F1832A" w:rsidR="00E97A35" w:rsidRPr="00FA7473" w:rsidRDefault="00703179" w:rsidP="002666E5">
            <w:pPr>
              <w:spacing w:before="100" w:beforeAutospacing="1" w:after="100" w:afterAutospacing="1" w:line="276" w:lineRule="auto"/>
              <w:rPr>
                <w:bCs/>
                <w:szCs w:val="24"/>
                <w:lang w:val="nl-NL"/>
              </w:rPr>
            </w:pPr>
            <w:r>
              <w:rPr>
                <w:bCs/>
                <w:szCs w:val="24"/>
                <w:lang w:val="nl-NL"/>
              </w:rPr>
              <w:t>Gepelde tomaten</w:t>
            </w:r>
          </w:p>
        </w:tc>
      </w:tr>
      <w:tr w:rsidR="00E97A35" w:rsidRPr="00FA7473" w14:paraId="2D78C2A5" w14:textId="050DFD0F" w:rsidTr="003B3C9A">
        <w:tc>
          <w:tcPr>
            <w:tcW w:w="3345" w:type="dxa"/>
            <w:shd w:val="clear" w:color="auto" w:fill="auto"/>
          </w:tcPr>
          <w:p w14:paraId="5FF88E87" w14:textId="06F25AE6" w:rsidR="00E97A35" w:rsidRPr="00FA7473" w:rsidRDefault="00703179" w:rsidP="00703179">
            <w:pPr>
              <w:spacing w:before="100" w:beforeAutospacing="1" w:after="100" w:afterAutospacing="1" w:line="276" w:lineRule="auto"/>
              <w:rPr>
                <w:bCs/>
                <w:szCs w:val="24"/>
                <w:lang w:val="nl-NL"/>
              </w:rPr>
            </w:pPr>
            <w:r>
              <w:rPr>
                <w:szCs w:val="24"/>
                <w:lang w:val="nl-NL"/>
              </w:rPr>
              <w:t>Wortelen en erwten</w:t>
            </w:r>
            <w:r w:rsidR="00E97A35" w:rsidRPr="00FA7473">
              <w:rPr>
                <w:szCs w:val="24"/>
                <w:lang w:val="nl-NL"/>
              </w:rPr>
              <w:t xml:space="preserve"> </w:t>
            </w:r>
          </w:p>
        </w:tc>
        <w:tc>
          <w:tcPr>
            <w:tcW w:w="3345" w:type="dxa"/>
            <w:shd w:val="clear" w:color="auto" w:fill="D9D9D9" w:themeFill="background1" w:themeFillShade="D9"/>
          </w:tcPr>
          <w:p w14:paraId="5D80B3A6" w14:textId="12D320BD" w:rsidR="00E97A35" w:rsidRPr="00FA7473" w:rsidRDefault="00703179" w:rsidP="00703179">
            <w:pPr>
              <w:spacing w:before="100" w:beforeAutospacing="1" w:after="100" w:afterAutospacing="1" w:line="276" w:lineRule="auto"/>
              <w:rPr>
                <w:bCs/>
                <w:szCs w:val="24"/>
                <w:lang w:val="nl-NL"/>
              </w:rPr>
            </w:pPr>
            <w:r>
              <w:rPr>
                <w:szCs w:val="24"/>
                <w:lang w:val="nl-NL"/>
              </w:rPr>
              <w:t>Zeer fijne sperziebonen</w:t>
            </w:r>
          </w:p>
        </w:tc>
        <w:tc>
          <w:tcPr>
            <w:tcW w:w="3345" w:type="dxa"/>
            <w:shd w:val="clear" w:color="auto" w:fill="D9D9D9" w:themeFill="background1" w:themeFillShade="D9"/>
          </w:tcPr>
          <w:p w14:paraId="04B1CC0B" w14:textId="040D8D32" w:rsidR="00E97A35" w:rsidRPr="00FA7473" w:rsidRDefault="00703179" w:rsidP="002666E5">
            <w:pPr>
              <w:spacing w:before="100" w:beforeAutospacing="1" w:after="100" w:afterAutospacing="1" w:line="276" w:lineRule="auto"/>
              <w:rPr>
                <w:szCs w:val="24"/>
                <w:lang w:val="nl-NL"/>
              </w:rPr>
            </w:pPr>
            <w:r>
              <w:rPr>
                <w:szCs w:val="24"/>
                <w:lang w:val="nl-NL"/>
              </w:rPr>
              <w:t>Zeer fijne sperziebonen</w:t>
            </w:r>
          </w:p>
        </w:tc>
      </w:tr>
      <w:tr w:rsidR="00E97A35" w:rsidRPr="001D5A2B" w14:paraId="3FE32D61" w14:textId="33ED8030" w:rsidTr="003B3C9A">
        <w:tc>
          <w:tcPr>
            <w:tcW w:w="3345" w:type="dxa"/>
            <w:shd w:val="clear" w:color="auto" w:fill="auto"/>
          </w:tcPr>
          <w:p w14:paraId="0CCFF788" w14:textId="77777777" w:rsidR="00E97A35" w:rsidRPr="00FA7473" w:rsidRDefault="00E97A35" w:rsidP="002666E5">
            <w:pPr>
              <w:spacing w:before="100" w:beforeAutospacing="1" w:after="100" w:afterAutospacing="1" w:line="276" w:lineRule="auto"/>
              <w:rPr>
                <w:bCs/>
                <w:szCs w:val="24"/>
                <w:lang w:val="nl-NL"/>
              </w:rPr>
            </w:pPr>
            <w:r w:rsidRPr="00FA7473">
              <w:rPr>
                <w:szCs w:val="24"/>
                <w:lang w:val="nl-NL"/>
              </w:rPr>
              <w:t>Champignons</w:t>
            </w:r>
          </w:p>
        </w:tc>
        <w:tc>
          <w:tcPr>
            <w:tcW w:w="3345" w:type="dxa"/>
            <w:shd w:val="clear" w:color="auto" w:fill="D9D9D9" w:themeFill="background1" w:themeFillShade="D9"/>
          </w:tcPr>
          <w:p w14:paraId="2157C9BD" w14:textId="79B0359A" w:rsidR="00E97A35" w:rsidRPr="00FA7473" w:rsidRDefault="00703179" w:rsidP="002666E5">
            <w:pPr>
              <w:spacing w:before="100" w:beforeAutospacing="1" w:after="100" w:afterAutospacing="1" w:line="276" w:lineRule="auto"/>
              <w:rPr>
                <w:bCs/>
                <w:szCs w:val="24"/>
                <w:lang w:val="nl-NL"/>
              </w:rPr>
            </w:pPr>
            <w:r>
              <w:rPr>
                <w:bCs/>
                <w:szCs w:val="24"/>
                <w:lang w:val="nl-NL"/>
              </w:rPr>
              <w:t xml:space="preserve">Smeltkaas van het </w:t>
            </w:r>
            <w:r w:rsidR="00E97A35" w:rsidRPr="00FA7473">
              <w:rPr>
                <w:bCs/>
                <w:szCs w:val="24"/>
                <w:lang w:val="nl-NL"/>
              </w:rPr>
              <w:t>type vache qui rit</w:t>
            </w:r>
          </w:p>
        </w:tc>
        <w:tc>
          <w:tcPr>
            <w:tcW w:w="3345" w:type="dxa"/>
            <w:shd w:val="clear" w:color="auto" w:fill="D9D9D9" w:themeFill="background1" w:themeFillShade="D9"/>
          </w:tcPr>
          <w:p w14:paraId="395B8223" w14:textId="16524293" w:rsidR="00E97A35" w:rsidRPr="00FA7473" w:rsidRDefault="006E5D79" w:rsidP="002666E5">
            <w:pPr>
              <w:spacing w:before="100" w:beforeAutospacing="1" w:after="100" w:afterAutospacing="1" w:line="276" w:lineRule="auto"/>
              <w:rPr>
                <w:bCs/>
                <w:szCs w:val="24"/>
                <w:lang w:val="nl-NL"/>
              </w:rPr>
            </w:pPr>
            <w:r>
              <w:rPr>
                <w:bCs/>
                <w:szCs w:val="24"/>
                <w:lang w:val="nl-NL"/>
              </w:rPr>
              <w:t xml:space="preserve">Smeltkaas van het </w:t>
            </w:r>
            <w:r w:rsidR="00E97A35" w:rsidRPr="00FA7473">
              <w:rPr>
                <w:bCs/>
                <w:szCs w:val="24"/>
                <w:lang w:val="nl-NL"/>
              </w:rPr>
              <w:t>type vache qui rit</w:t>
            </w:r>
          </w:p>
        </w:tc>
      </w:tr>
      <w:tr w:rsidR="00E97A35" w:rsidRPr="00FA7473" w14:paraId="2B63F7F3" w14:textId="069C443F" w:rsidTr="003B3C9A">
        <w:tc>
          <w:tcPr>
            <w:tcW w:w="3345" w:type="dxa"/>
            <w:shd w:val="clear" w:color="auto" w:fill="auto"/>
          </w:tcPr>
          <w:p w14:paraId="0950B44A" w14:textId="0ECB95A2" w:rsidR="00E97A35" w:rsidRPr="00FA7473" w:rsidRDefault="00703179" w:rsidP="002666E5">
            <w:pPr>
              <w:spacing w:before="100" w:beforeAutospacing="1" w:after="100" w:afterAutospacing="1" w:line="276" w:lineRule="auto"/>
              <w:rPr>
                <w:bCs/>
                <w:szCs w:val="24"/>
                <w:lang w:val="nl-NL"/>
              </w:rPr>
            </w:pPr>
            <w:r>
              <w:rPr>
                <w:szCs w:val="24"/>
                <w:lang w:val="nl-NL"/>
              </w:rPr>
              <w:t>Fruitcocktail op lichte siroop</w:t>
            </w:r>
          </w:p>
        </w:tc>
        <w:tc>
          <w:tcPr>
            <w:tcW w:w="3345" w:type="dxa"/>
            <w:shd w:val="clear" w:color="auto" w:fill="D9D9D9" w:themeFill="background1" w:themeFillShade="D9"/>
          </w:tcPr>
          <w:p w14:paraId="78212A62" w14:textId="296F5A82" w:rsidR="00E97A35" w:rsidRPr="00FA7473" w:rsidRDefault="00703179" w:rsidP="00703179">
            <w:pPr>
              <w:spacing w:before="100" w:beforeAutospacing="1" w:after="100" w:afterAutospacing="1" w:line="276" w:lineRule="auto"/>
              <w:rPr>
                <w:bCs/>
                <w:szCs w:val="24"/>
                <w:lang w:val="nl-NL"/>
              </w:rPr>
            </w:pPr>
            <w:r>
              <w:rPr>
                <w:bCs/>
                <w:szCs w:val="24"/>
                <w:lang w:val="nl-NL"/>
              </w:rPr>
              <w:t>Appelmousseline</w:t>
            </w:r>
          </w:p>
        </w:tc>
        <w:tc>
          <w:tcPr>
            <w:tcW w:w="3345" w:type="dxa"/>
            <w:shd w:val="clear" w:color="auto" w:fill="D9D9D9" w:themeFill="background1" w:themeFillShade="D9"/>
          </w:tcPr>
          <w:p w14:paraId="33F2DBF6" w14:textId="25A6A3C6" w:rsidR="00E97A35" w:rsidRPr="00FA7473" w:rsidRDefault="006E5D79" w:rsidP="006E5D79">
            <w:pPr>
              <w:spacing w:before="100" w:beforeAutospacing="1" w:after="100" w:afterAutospacing="1" w:line="276" w:lineRule="auto"/>
              <w:rPr>
                <w:bCs/>
                <w:i/>
                <w:szCs w:val="24"/>
                <w:lang w:val="nl-NL"/>
              </w:rPr>
            </w:pPr>
            <w:r>
              <w:rPr>
                <w:bCs/>
                <w:i/>
                <w:szCs w:val="24"/>
                <w:lang w:val="nl-NL"/>
              </w:rPr>
              <w:t>Appelmousseline</w:t>
            </w:r>
          </w:p>
        </w:tc>
      </w:tr>
      <w:tr w:rsidR="00937F61" w:rsidRPr="00FA7473" w14:paraId="358BFF24" w14:textId="06ED3341" w:rsidTr="003B3C9A">
        <w:tc>
          <w:tcPr>
            <w:tcW w:w="3345" w:type="dxa"/>
            <w:shd w:val="clear" w:color="auto" w:fill="auto"/>
          </w:tcPr>
          <w:p w14:paraId="352BF2FB" w14:textId="1EEFC7D0" w:rsidR="00937F61" w:rsidRPr="00FA7473" w:rsidRDefault="00937F61" w:rsidP="00937F61">
            <w:pPr>
              <w:spacing w:line="276" w:lineRule="auto"/>
              <w:rPr>
                <w:szCs w:val="24"/>
                <w:lang w:val="nl-NL"/>
              </w:rPr>
            </w:pPr>
            <w:r>
              <w:rPr>
                <w:szCs w:val="24"/>
                <w:lang w:val="nl-NL"/>
              </w:rPr>
              <w:t>Arachideolie</w:t>
            </w:r>
          </w:p>
        </w:tc>
        <w:tc>
          <w:tcPr>
            <w:tcW w:w="3345" w:type="dxa"/>
            <w:shd w:val="clear" w:color="auto" w:fill="D9D9D9" w:themeFill="background1" w:themeFillShade="D9"/>
          </w:tcPr>
          <w:p w14:paraId="72154885" w14:textId="1FEEBCB5" w:rsidR="00937F61" w:rsidRPr="00FA7473" w:rsidRDefault="00937F61" w:rsidP="00937F61">
            <w:pPr>
              <w:spacing w:line="276" w:lineRule="auto"/>
              <w:rPr>
                <w:szCs w:val="24"/>
                <w:lang w:val="nl-NL"/>
              </w:rPr>
            </w:pPr>
            <w:r>
              <w:rPr>
                <w:szCs w:val="24"/>
                <w:lang w:val="nl-NL"/>
              </w:rPr>
              <w:t>Olijfolie</w:t>
            </w:r>
          </w:p>
        </w:tc>
        <w:tc>
          <w:tcPr>
            <w:tcW w:w="3345" w:type="dxa"/>
            <w:shd w:val="clear" w:color="auto" w:fill="D9D9D9" w:themeFill="background1" w:themeFillShade="D9"/>
          </w:tcPr>
          <w:p w14:paraId="54D3F1A5" w14:textId="545F8D40" w:rsidR="00937F61" w:rsidRPr="00FA7473" w:rsidRDefault="00937F61" w:rsidP="00937F61">
            <w:pPr>
              <w:spacing w:line="276" w:lineRule="auto"/>
              <w:rPr>
                <w:szCs w:val="24"/>
                <w:lang w:val="nl-NL"/>
              </w:rPr>
            </w:pPr>
            <w:r>
              <w:rPr>
                <w:szCs w:val="24"/>
                <w:lang w:val="nl-NL"/>
              </w:rPr>
              <w:t>Olijfolie</w:t>
            </w:r>
          </w:p>
        </w:tc>
      </w:tr>
      <w:tr w:rsidR="00937F61" w:rsidRPr="00FA7473" w14:paraId="08653ED4" w14:textId="61EA2726" w:rsidTr="003B3C9A">
        <w:tc>
          <w:tcPr>
            <w:tcW w:w="3345" w:type="dxa"/>
            <w:shd w:val="clear" w:color="auto" w:fill="auto"/>
          </w:tcPr>
          <w:p w14:paraId="56C7E669" w14:textId="2DA19D67" w:rsidR="00937F61" w:rsidRPr="00FA7473" w:rsidRDefault="00937F61" w:rsidP="00937F61">
            <w:pPr>
              <w:spacing w:line="276" w:lineRule="auto"/>
              <w:rPr>
                <w:bCs/>
                <w:szCs w:val="24"/>
                <w:lang w:val="nl-NL"/>
              </w:rPr>
            </w:pPr>
            <w:r>
              <w:rPr>
                <w:szCs w:val="24"/>
                <w:lang w:val="nl-NL"/>
              </w:rPr>
              <w:t>Extra c</w:t>
            </w:r>
            <w:r w:rsidRPr="00FA7473">
              <w:rPr>
                <w:szCs w:val="24"/>
                <w:lang w:val="nl-NL"/>
              </w:rPr>
              <w:t>onfitu</w:t>
            </w:r>
            <w:r>
              <w:rPr>
                <w:szCs w:val="24"/>
                <w:lang w:val="nl-NL"/>
              </w:rPr>
              <w:t>ur vier vruchten</w:t>
            </w:r>
          </w:p>
        </w:tc>
        <w:tc>
          <w:tcPr>
            <w:tcW w:w="3345" w:type="dxa"/>
            <w:shd w:val="clear" w:color="auto" w:fill="D9D9D9" w:themeFill="background1" w:themeFillShade="D9"/>
          </w:tcPr>
          <w:p w14:paraId="4DDF3E48" w14:textId="6B8B1991" w:rsidR="00937F61" w:rsidRPr="00FA7473" w:rsidRDefault="00937F61" w:rsidP="00937F61">
            <w:pPr>
              <w:spacing w:line="276" w:lineRule="auto"/>
              <w:rPr>
                <w:bCs/>
                <w:szCs w:val="24"/>
                <w:lang w:val="nl-NL"/>
              </w:rPr>
            </w:pPr>
            <w:r>
              <w:rPr>
                <w:bCs/>
                <w:szCs w:val="24"/>
                <w:lang w:val="nl-NL"/>
              </w:rPr>
              <w:t>Aardbeienconfituur</w:t>
            </w:r>
          </w:p>
        </w:tc>
        <w:tc>
          <w:tcPr>
            <w:tcW w:w="3345" w:type="dxa"/>
            <w:shd w:val="clear" w:color="auto" w:fill="D9D9D9" w:themeFill="background1" w:themeFillShade="D9"/>
          </w:tcPr>
          <w:p w14:paraId="6EECBF55" w14:textId="4467C532" w:rsidR="00937F61" w:rsidRPr="00FA7473" w:rsidRDefault="00937F61" w:rsidP="00937F61">
            <w:pPr>
              <w:spacing w:line="276" w:lineRule="auto"/>
              <w:rPr>
                <w:bCs/>
                <w:szCs w:val="24"/>
                <w:lang w:val="nl-NL"/>
              </w:rPr>
            </w:pPr>
            <w:r>
              <w:rPr>
                <w:bCs/>
                <w:szCs w:val="24"/>
                <w:lang w:val="nl-NL"/>
              </w:rPr>
              <w:t>Aardbeienconfituur</w:t>
            </w:r>
          </w:p>
        </w:tc>
      </w:tr>
      <w:tr w:rsidR="00E97A35" w:rsidRPr="00FA7473" w14:paraId="2F025DF3" w14:textId="0B751A9D" w:rsidTr="003B3C9A">
        <w:tc>
          <w:tcPr>
            <w:tcW w:w="3345" w:type="dxa"/>
            <w:shd w:val="clear" w:color="auto" w:fill="auto"/>
          </w:tcPr>
          <w:p w14:paraId="2F28095B" w14:textId="0E6ADFA2" w:rsidR="00E97A35" w:rsidRPr="00FA7473" w:rsidRDefault="00703179" w:rsidP="00703179">
            <w:pPr>
              <w:spacing w:line="276" w:lineRule="auto"/>
              <w:rPr>
                <w:bCs/>
                <w:szCs w:val="24"/>
                <w:lang w:val="nl-NL"/>
              </w:rPr>
            </w:pPr>
            <w:r>
              <w:rPr>
                <w:szCs w:val="24"/>
                <w:lang w:val="nl-NL"/>
              </w:rPr>
              <w:t>Ontbijtgranen (gepofte tarwe omhuld met honing</w:t>
            </w:r>
            <w:r w:rsidR="00E97A35" w:rsidRPr="00FA7473">
              <w:rPr>
                <w:szCs w:val="24"/>
                <w:lang w:val="nl-NL"/>
              </w:rPr>
              <w:t>)</w:t>
            </w:r>
          </w:p>
        </w:tc>
        <w:tc>
          <w:tcPr>
            <w:tcW w:w="3345" w:type="dxa"/>
            <w:shd w:val="clear" w:color="auto" w:fill="D9D9D9" w:themeFill="background1" w:themeFillShade="D9"/>
          </w:tcPr>
          <w:p w14:paraId="2DFBC6B2" w14:textId="5767F4BA" w:rsidR="00E97A35" w:rsidRPr="00FA7473" w:rsidRDefault="00703179" w:rsidP="002666E5">
            <w:pPr>
              <w:spacing w:line="276" w:lineRule="auto"/>
              <w:rPr>
                <w:bCs/>
                <w:szCs w:val="24"/>
                <w:lang w:val="nl-NL"/>
              </w:rPr>
            </w:pPr>
            <w:r>
              <w:rPr>
                <w:bCs/>
                <w:szCs w:val="24"/>
                <w:lang w:val="nl-NL"/>
              </w:rPr>
              <w:t>Gesuikerde maïsvlokken</w:t>
            </w:r>
          </w:p>
        </w:tc>
        <w:tc>
          <w:tcPr>
            <w:tcW w:w="3345" w:type="dxa"/>
            <w:shd w:val="clear" w:color="auto" w:fill="FFFFFF" w:themeFill="background1"/>
          </w:tcPr>
          <w:p w14:paraId="268AC0E5" w14:textId="3370D066" w:rsidR="00E97A35" w:rsidRPr="00FA7473" w:rsidRDefault="00937F61" w:rsidP="00937F61">
            <w:pPr>
              <w:spacing w:line="276" w:lineRule="auto"/>
              <w:rPr>
                <w:bCs/>
                <w:szCs w:val="24"/>
                <w:lang w:val="nl-NL"/>
              </w:rPr>
            </w:pPr>
            <w:r>
              <w:rPr>
                <w:bCs/>
                <w:szCs w:val="24"/>
                <w:lang w:val="nl-NL"/>
              </w:rPr>
              <w:t>Tarwemeel</w:t>
            </w:r>
          </w:p>
        </w:tc>
      </w:tr>
      <w:tr w:rsidR="00937F61" w:rsidRPr="00FA7473" w14:paraId="5DD6FD16" w14:textId="3416CC16" w:rsidTr="003B3C9A">
        <w:tc>
          <w:tcPr>
            <w:tcW w:w="3345" w:type="dxa"/>
          </w:tcPr>
          <w:p w14:paraId="08DB1177" w14:textId="420DB72A" w:rsidR="00937F61" w:rsidRPr="00FA7473" w:rsidRDefault="00937F61" w:rsidP="00937F61">
            <w:pPr>
              <w:spacing w:line="276" w:lineRule="auto"/>
              <w:rPr>
                <w:szCs w:val="24"/>
                <w:lang w:val="nl-NL"/>
              </w:rPr>
            </w:pPr>
            <w:r>
              <w:rPr>
                <w:szCs w:val="24"/>
                <w:lang w:val="nl-NL"/>
              </w:rPr>
              <w:t>Vanillepu</w:t>
            </w:r>
            <w:r w:rsidRPr="00FA7473">
              <w:rPr>
                <w:szCs w:val="24"/>
                <w:lang w:val="nl-NL"/>
              </w:rPr>
              <w:t>dding</w:t>
            </w:r>
            <w:r>
              <w:rPr>
                <w:szCs w:val="24"/>
                <w:lang w:val="nl-NL"/>
              </w:rPr>
              <w:t>poeder</w:t>
            </w:r>
          </w:p>
        </w:tc>
        <w:tc>
          <w:tcPr>
            <w:tcW w:w="3345" w:type="dxa"/>
            <w:shd w:val="clear" w:color="auto" w:fill="D9D9D9" w:themeFill="background1" w:themeFillShade="D9"/>
          </w:tcPr>
          <w:p w14:paraId="5739C211" w14:textId="4752E863" w:rsidR="00937F61" w:rsidRPr="00FA7473" w:rsidRDefault="00937F61" w:rsidP="00937F61">
            <w:pPr>
              <w:spacing w:line="276" w:lineRule="auto"/>
              <w:rPr>
                <w:bCs/>
                <w:szCs w:val="24"/>
                <w:lang w:val="nl-NL"/>
              </w:rPr>
            </w:pPr>
            <w:r>
              <w:rPr>
                <w:bCs/>
                <w:szCs w:val="24"/>
                <w:lang w:val="nl-NL"/>
              </w:rPr>
              <w:t>Tarwevlokken met chocolade</w:t>
            </w:r>
          </w:p>
        </w:tc>
        <w:tc>
          <w:tcPr>
            <w:tcW w:w="3345" w:type="dxa"/>
            <w:shd w:val="clear" w:color="auto" w:fill="FFFFFF" w:themeFill="background1"/>
          </w:tcPr>
          <w:p w14:paraId="69A038FD" w14:textId="2F7265A5" w:rsidR="00937F61" w:rsidRPr="00FA7473" w:rsidRDefault="00937F61" w:rsidP="00937F61">
            <w:pPr>
              <w:spacing w:line="276" w:lineRule="auto"/>
              <w:rPr>
                <w:bCs/>
                <w:szCs w:val="24"/>
                <w:lang w:val="nl-NL"/>
              </w:rPr>
            </w:pPr>
            <w:r>
              <w:rPr>
                <w:bCs/>
                <w:szCs w:val="24"/>
                <w:lang w:val="nl-NL"/>
              </w:rPr>
              <w:t>Tarwevlokken met chocolade</w:t>
            </w:r>
          </w:p>
        </w:tc>
      </w:tr>
      <w:tr w:rsidR="003B3C9A" w:rsidRPr="00FA7473" w14:paraId="5D584A5A" w14:textId="42B72950" w:rsidTr="003B3C9A">
        <w:tc>
          <w:tcPr>
            <w:tcW w:w="3345" w:type="dxa"/>
            <w:shd w:val="clear" w:color="auto" w:fill="7F7F7F" w:themeFill="text1" w:themeFillTint="80"/>
          </w:tcPr>
          <w:p w14:paraId="1BB818F3" w14:textId="77777777" w:rsidR="003B3C9A" w:rsidRPr="00FA7473" w:rsidRDefault="003B3C9A" w:rsidP="002666E5">
            <w:pPr>
              <w:spacing w:line="276" w:lineRule="auto"/>
              <w:rPr>
                <w:bCs/>
                <w:szCs w:val="24"/>
                <w:lang w:val="nl-NL"/>
              </w:rPr>
            </w:pPr>
          </w:p>
        </w:tc>
        <w:tc>
          <w:tcPr>
            <w:tcW w:w="3345" w:type="dxa"/>
            <w:shd w:val="clear" w:color="auto" w:fill="D9D9D9" w:themeFill="background1" w:themeFillShade="D9"/>
          </w:tcPr>
          <w:p w14:paraId="00A1E199" w14:textId="535ACCEB" w:rsidR="003B3C9A" w:rsidRPr="00FA7473" w:rsidRDefault="00703179" w:rsidP="00703179">
            <w:pPr>
              <w:spacing w:line="276" w:lineRule="auto"/>
              <w:rPr>
                <w:bCs/>
                <w:szCs w:val="24"/>
                <w:lang w:val="nl-NL"/>
              </w:rPr>
            </w:pPr>
            <w:r>
              <w:rPr>
                <w:bCs/>
                <w:szCs w:val="24"/>
                <w:lang w:val="nl-NL"/>
              </w:rPr>
              <w:t xml:space="preserve">Melkchocolade </w:t>
            </w:r>
            <w:r w:rsidR="003B3C9A" w:rsidRPr="00FA7473">
              <w:rPr>
                <w:bCs/>
                <w:szCs w:val="24"/>
                <w:lang w:val="nl-NL"/>
              </w:rPr>
              <w:t>(tablette</w:t>
            </w:r>
            <w:r>
              <w:rPr>
                <w:bCs/>
                <w:szCs w:val="24"/>
                <w:lang w:val="nl-NL"/>
              </w:rPr>
              <w:t>n</w:t>
            </w:r>
            <w:r w:rsidR="003B3C9A" w:rsidRPr="00FA7473">
              <w:rPr>
                <w:bCs/>
                <w:szCs w:val="24"/>
                <w:lang w:val="nl-NL"/>
              </w:rPr>
              <w:t>)</w:t>
            </w:r>
          </w:p>
        </w:tc>
        <w:tc>
          <w:tcPr>
            <w:tcW w:w="3345" w:type="dxa"/>
            <w:shd w:val="clear" w:color="auto" w:fill="FFFFFF" w:themeFill="background1"/>
          </w:tcPr>
          <w:p w14:paraId="07B8AF05" w14:textId="73C323B1" w:rsidR="003B3C9A" w:rsidRPr="00FA7473" w:rsidRDefault="00937F61" w:rsidP="00937F61">
            <w:pPr>
              <w:spacing w:line="276" w:lineRule="auto"/>
              <w:rPr>
                <w:bCs/>
                <w:szCs w:val="24"/>
                <w:lang w:val="nl-NL"/>
              </w:rPr>
            </w:pPr>
            <w:r>
              <w:rPr>
                <w:lang w:val="nl-NL"/>
              </w:rPr>
              <w:t>Pure fairtrade chocolade</w:t>
            </w:r>
            <w:r w:rsidR="003B3C9A" w:rsidRPr="00FA7473">
              <w:rPr>
                <w:lang w:val="nl-NL"/>
              </w:rPr>
              <w:t> </w:t>
            </w:r>
          </w:p>
        </w:tc>
      </w:tr>
      <w:tr w:rsidR="003B3C9A" w:rsidRPr="00FA7473" w14:paraId="5EFE1FC8" w14:textId="77777777" w:rsidTr="003B3C9A">
        <w:tc>
          <w:tcPr>
            <w:tcW w:w="3345" w:type="dxa"/>
            <w:vMerge w:val="restart"/>
            <w:shd w:val="clear" w:color="auto" w:fill="7F7F7F" w:themeFill="text1" w:themeFillTint="80"/>
          </w:tcPr>
          <w:p w14:paraId="6AE4E9CF" w14:textId="77777777" w:rsidR="003B3C9A" w:rsidRPr="00FA7473" w:rsidRDefault="003B3C9A" w:rsidP="002666E5">
            <w:pPr>
              <w:spacing w:line="276" w:lineRule="auto"/>
              <w:rPr>
                <w:bCs/>
                <w:szCs w:val="24"/>
                <w:lang w:val="nl-NL"/>
              </w:rPr>
            </w:pPr>
          </w:p>
        </w:tc>
        <w:tc>
          <w:tcPr>
            <w:tcW w:w="3345" w:type="dxa"/>
            <w:vMerge w:val="restart"/>
            <w:shd w:val="clear" w:color="auto" w:fill="7F7F7F" w:themeFill="text1" w:themeFillTint="80"/>
          </w:tcPr>
          <w:p w14:paraId="6AEAA9A6"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477B4475" w14:textId="6A77DA76" w:rsidR="003B3C9A" w:rsidRPr="00FA7473" w:rsidRDefault="00937F61" w:rsidP="00937F61">
            <w:pPr>
              <w:spacing w:line="276" w:lineRule="auto"/>
              <w:rPr>
                <w:lang w:val="nl-NL"/>
              </w:rPr>
            </w:pPr>
            <w:r>
              <w:rPr>
                <w:bCs/>
                <w:szCs w:val="24"/>
                <w:lang w:val="nl-NL"/>
              </w:rPr>
              <w:t xml:space="preserve">Tomaten-groentesoep met </w:t>
            </w:r>
            <w:r w:rsidR="00665E43">
              <w:rPr>
                <w:bCs/>
                <w:szCs w:val="24"/>
                <w:lang w:val="nl-NL"/>
              </w:rPr>
              <w:t>groentebouillon</w:t>
            </w:r>
          </w:p>
        </w:tc>
      </w:tr>
      <w:tr w:rsidR="003B3C9A" w:rsidRPr="00FA7473" w14:paraId="20F17FCE" w14:textId="77777777" w:rsidTr="003B3C9A">
        <w:tc>
          <w:tcPr>
            <w:tcW w:w="3345" w:type="dxa"/>
            <w:vMerge/>
            <w:shd w:val="clear" w:color="auto" w:fill="7F7F7F" w:themeFill="text1" w:themeFillTint="80"/>
          </w:tcPr>
          <w:p w14:paraId="1DF31F06" w14:textId="77777777" w:rsidR="003B3C9A" w:rsidRPr="00FA7473" w:rsidRDefault="003B3C9A" w:rsidP="002666E5">
            <w:pPr>
              <w:spacing w:line="276" w:lineRule="auto"/>
              <w:rPr>
                <w:bCs/>
                <w:szCs w:val="24"/>
                <w:lang w:val="nl-NL"/>
              </w:rPr>
            </w:pPr>
          </w:p>
        </w:tc>
        <w:tc>
          <w:tcPr>
            <w:tcW w:w="3345" w:type="dxa"/>
            <w:vMerge/>
            <w:shd w:val="clear" w:color="auto" w:fill="7F7F7F" w:themeFill="text1" w:themeFillTint="80"/>
          </w:tcPr>
          <w:p w14:paraId="12F9E6EC"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181CB8FD" w14:textId="7B1A6A74" w:rsidR="003B3C9A" w:rsidRPr="00FA7473" w:rsidRDefault="00937F61" w:rsidP="00937F61">
            <w:pPr>
              <w:spacing w:line="276" w:lineRule="auto"/>
              <w:rPr>
                <w:lang w:val="nl-NL"/>
              </w:rPr>
            </w:pPr>
            <w:r>
              <w:rPr>
                <w:lang w:val="nl-NL"/>
              </w:rPr>
              <w:t>Rijsts</w:t>
            </w:r>
            <w:r w:rsidR="003B3C9A" w:rsidRPr="00FA7473">
              <w:rPr>
                <w:lang w:val="nl-NL"/>
              </w:rPr>
              <w:t>alade</w:t>
            </w:r>
            <w:r>
              <w:rPr>
                <w:lang w:val="nl-NL"/>
              </w:rPr>
              <w:t xml:space="preserve"> met tonijn</w:t>
            </w:r>
          </w:p>
        </w:tc>
      </w:tr>
      <w:tr w:rsidR="003B3C9A" w:rsidRPr="00FA7473" w14:paraId="2E2A2B3E" w14:textId="77777777" w:rsidTr="003B3C9A">
        <w:tc>
          <w:tcPr>
            <w:tcW w:w="3345" w:type="dxa"/>
            <w:vMerge/>
            <w:shd w:val="clear" w:color="auto" w:fill="7F7F7F" w:themeFill="text1" w:themeFillTint="80"/>
          </w:tcPr>
          <w:p w14:paraId="1236875E" w14:textId="77777777" w:rsidR="003B3C9A" w:rsidRPr="00FA7473" w:rsidRDefault="003B3C9A" w:rsidP="002666E5">
            <w:pPr>
              <w:spacing w:line="276" w:lineRule="auto"/>
              <w:rPr>
                <w:bCs/>
                <w:szCs w:val="24"/>
                <w:lang w:val="nl-NL"/>
              </w:rPr>
            </w:pPr>
          </w:p>
        </w:tc>
        <w:tc>
          <w:tcPr>
            <w:tcW w:w="3345" w:type="dxa"/>
            <w:vMerge/>
            <w:shd w:val="clear" w:color="auto" w:fill="7F7F7F" w:themeFill="text1" w:themeFillTint="80"/>
          </w:tcPr>
          <w:p w14:paraId="50F3E5EF"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37C8D1EC" w14:textId="6071A6D7" w:rsidR="003B3C9A" w:rsidRPr="00FA7473" w:rsidRDefault="00937F61" w:rsidP="002666E5">
            <w:pPr>
              <w:spacing w:line="276" w:lineRule="auto"/>
              <w:rPr>
                <w:lang w:val="nl-NL"/>
              </w:rPr>
            </w:pPr>
            <w:r>
              <w:rPr>
                <w:lang w:val="nl-NL"/>
              </w:rPr>
              <w:t>Witte suiker</w:t>
            </w:r>
          </w:p>
        </w:tc>
      </w:tr>
      <w:tr w:rsidR="003B3C9A" w:rsidRPr="00FA7473" w14:paraId="050B5483" w14:textId="77777777" w:rsidTr="003B3C9A">
        <w:tc>
          <w:tcPr>
            <w:tcW w:w="3345" w:type="dxa"/>
            <w:vMerge/>
            <w:shd w:val="clear" w:color="auto" w:fill="7F7F7F" w:themeFill="text1" w:themeFillTint="80"/>
          </w:tcPr>
          <w:p w14:paraId="690362BE" w14:textId="77777777" w:rsidR="003B3C9A" w:rsidRPr="00FA7473" w:rsidRDefault="003B3C9A" w:rsidP="002666E5">
            <w:pPr>
              <w:spacing w:line="276" w:lineRule="auto"/>
              <w:rPr>
                <w:bCs/>
                <w:szCs w:val="24"/>
                <w:lang w:val="nl-NL"/>
              </w:rPr>
            </w:pPr>
          </w:p>
        </w:tc>
        <w:tc>
          <w:tcPr>
            <w:tcW w:w="3345" w:type="dxa"/>
            <w:vMerge/>
            <w:shd w:val="clear" w:color="auto" w:fill="7F7F7F" w:themeFill="text1" w:themeFillTint="80"/>
          </w:tcPr>
          <w:p w14:paraId="41F0127A"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3201AB09" w14:textId="30F32E1C" w:rsidR="003B3C9A" w:rsidRPr="00FA7473" w:rsidRDefault="003B3C9A" w:rsidP="002666E5">
            <w:pPr>
              <w:spacing w:line="276" w:lineRule="auto"/>
              <w:rPr>
                <w:lang w:val="nl-NL"/>
              </w:rPr>
            </w:pPr>
            <w:r w:rsidRPr="00FA7473">
              <w:rPr>
                <w:lang w:val="nl-NL"/>
              </w:rPr>
              <w:t>Ri</w:t>
            </w:r>
            <w:r w:rsidR="00937F61">
              <w:rPr>
                <w:lang w:val="nl-NL"/>
              </w:rPr>
              <w:t>jst</w:t>
            </w:r>
          </w:p>
        </w:tc>
      </w:tr>
      <w:tr w:rsidR="003B3C9A" w:rsidRPr="00FA7473" w14:paraId="42D7448C" w14:textId="77777777" w:rsidTr="003B3C9A">
        <w:tc>
          <w:tcPr>
            <w:tcW w:w="3345" w:type="dxa"/>
            <w:vMerge/>
            <w:shd w:val="clear" w:color="auto" w:fill="7F7F7F" w:themeFill="text1" w:themeFillTint="80"/>
          </w:tcPr>
          <w:p w14:paraId="7FBF0619" w14:textId="77777777" w:rsidR="003B3C9A" w:rsidRPr="00FA7473" w:rsidRDefault="003B3C9A" w:rsidP="002666E5">
            <w:pPr>
              <w:spacing w:line="276" w:lineRule="auto"/>
              <w:rPr>
                <w:bCs/>
                <w:szCs w:val="24"/>
                <w:lang w:val="nl-NL"/>
              </w:rPr>
            </w:pPr>
          </w:p>
        </w:tc>
        <w:tc>
          <w:tcPr>
            <w:tcW w:w="3345" w:type="dxa"/>
            <w:vMerge/>
            <w:shd w:val="clear" w:color="auto" w:fill="7F7F7F" w:themeFill="text1" w:themeFillTint="80"/>
          </w:tcPr>
          <w:p w14:paraId="5E59F932"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3CB9E6C7" w14:textId="2CC00B11" w:rsidR="003B3C9A" w:rsidRPr="00FA7473" w:rsidRDefault="00937F61" w:rsidP="00937F61">
            <w:pPr>
              <w:spacing w:line="276" w:lineRule="auto"/>
              <w:rPr>
                <w:lang w:val="nl-NL"/>
              </w:rPr>
            </w:pPr>
            <w:r>
              <w:rPr>
                <w:lang w:val="nl-NL"/>
              </w:rPr>
              <w:t>Groentenm</w:t>
            </w:r>
            <w:r w:rsidR="003B3C9A" w:rsidRPr="00FA7473">
              <w:rPr>
                <w:lang w:val="nl-NL"/>
              </w:rPr>
              <w:t>ac</w:t>
            </w:r>
            <w:r>
              <w:rPr>
                <w:lang w:val="nl-NL"/>
              </w:rPr>
              <w:t>edoine</w:t>
            </w:r>
          </w:p>
        </w:tc>
      </w:tr>
      <w:tr w:rsidR="003B3C9A" w:rsidRPr="00FA7473" w14:paraId="0B03B66F" w14:textId="77777777" w:rsidTr="003B3C9A">
        <w:tc>
          <w:tcPr>
            <w:tcW w:w="3345" w:type="dxa"/>
            <w:vMerge/>
            <w:shd w:val="clear" w:color="auto" w:fill="7F7F7F" w:themeFill="text1" w:themeFillTint="80"/>
          </w:tcPr>
          <w:p w14:paraId="1B1B4B9B" w14:textId="77777777" w:rsidR="003B3C9A" w:rsidRPr="00FA7473" w:rsidRDefault="003B3C9A" w:rsidP="002666E5">
            <w:pPr>
              <w:spacing w:line="276" w:lineRule="auto"/>
              <w:rPr>
                <w:bCs/>
                <w:szCs w:val="24"/>
                <w:lang w:val="nl-NL"/>
              </w:rPr>
            </w:pPr>
          </w:p>
        </w:tc>
        <w:tc>
          <w:tcPr>
            <w:tcW w:w="3345" w:type="dxa"/>
            <w:vMerge/>
            <w:shd w:val="clear" w:color="auto" w:fill="7F7F7F" w:themeFill="text1" w:themeFillTint="80"/>
          </w:tcPr>
          <w:p w14:paraId="01303482" w14:textId="77777777" w:rsidR="003B3C9A" w:rsidRPr="00FA7473" w:rsidRDefault="003B3C9A" w:rsidP="002666E5">
            <w:pPr>
              <w:spacing w:line="276" w:lineRule="auto"/>
              <w:rPr>
                <w:bCs/>
                <w:szCs w:val="24"/>
                <w:lang w:val="nl-NL"/>
              </w:rPr>
            </w:pPr>
          </w:p>
        </w:tc>
        <w:tc>
          <w:tcPr>
            <w:tcW w:w="3345" w:type="dxa"/>
            <w:shd w:val="clear" w:color="auto" w:fill="FFFFFF" w:themeFill="background1"/>
          </w:tcPr>
          <w:p w14:paraId="315AFF5F" w14:textId="0BC5EDBB" w:rsidR="003B3C9A" w:rsidRPr="00FA7473" w:rsidRDefault="00937F61" w:rsidP="002666E5">
            <w:pPr>
              <w:spacing w:line="276" w:lineRule="auto"/>
              <w:rPr>
                <w:lang w:val="nl-NL"/>
              </w:rPr>
            </w:pPr>
            <w:r>
              <w:rPr>
                <w:lang w:val="nl-NL"/>
              </w:rPr>
              <w:t>Droge koekjes “</w:t>
            </w:r>
            <w:r w:rsidR="00A90DFB" w:rsidRPr="00FA7473">
              <w:rPr>
                <w:lang w:val="nl-NL"/>
              </w:rPr>
              <w:t>petits beurre</w:t>
            </w:r>
            <w:r>
              <w:rPr>
                <w:lang w:val="nl-NL"/>
              </w:rPr>
              <w:t>”</w:t>
            </w:r>
          </w:p>
        </w:tc>
      </w:tr>
    </w:tbl>
    <w:p w14:paraId="1F293923" w14:textId="186D9AD4" w:rsidR="00BB3D93" w:rsidRPr="00FA7473" w:rsidRDefault="002F76E4" w:rsidP="00AD725E">
      <w:pPr>
        <w:pStyle w:val="Kop4"/>
        <w:numPr>
          <w:ilvl w:val="3"/>
          <w:numId w:val="1"/>
        </w:numPr>
        <w:spacing w:before="240" w:after="240" w:line="276" w:lineRule="auto"/>
        <w:rPr>
          <w:lang w:val="nl-NL"/>
        </w:rPr>
      </w:pPr>
      <w:r w:rsidRPr="00FA7473">
        <w:rPr>
          <w:lang w:val="nl-NL"/>
        </w:rPr>
        <w:t>Productenlijst</w:t>
      </w:r>
      <w:r w:rsidR="00A90DFB" w:rsidRPr="00FA7473">
        <w:rPr>
          <w:lang w:val="nl-NL"/>
        </w:rPr>
        <w:t xml:space="preserve"> 2017</w:t>
      </w:r>
    </w:p>
    <w:p w14:paraId="0B81BBE0" w14:textId="76710861" w:rsidR="0092222A" w:rsidRPr="00FA7473" w:rsidRDefault="001D0B67" w:rsidP="002666E5">
      <w:pPr>
        <w:rPr>
          <w:lang w:val="nl-NL"/>
        </w:rPr>
      </w:pPr>
      <w:r w:rsidRPr="00FA7473">
        <w:rPr>
          <w:lang w:val="nl-NL"/>
        </w:rPr>
        <w:t>I</w:t>
      </w:r>
      <w:r w:rsidR="0092222A" w:rsidRPr="00FA7473">
        <w:rPr>
          <w:lang w:val="nl-NL"/>
        </w:rPr>
        <w:t xml:space="preserve">n </w:t>
      </w:r>
      <w:r w:rsidR="007E5D36" w:rsidRPr="00FA7473">
        <w:rPr>
          <w:lang w:val="nl-NL"/>
        </w:rPr>
        <w:t>septemb</w:t>
      </w:r>
      <w:r w:rsidRPr="00FA7473">
        <w:rPr>
          <w:lang w:val="nl-NL"/>
        </w:rPr>
        <w:t xml:space="preserve">er </w:t>
      </w:r>
      <w:r w:rsidR="0092222A" w:rsidRPr="00FA7473">
        <w:rPr>
          <w:lang w:val="nl-NL"/>
        </w:rPr>
        <w:t>201</w:t>
      </w:r>
      <w:r w:rsidR="00E97A35" w:rsidRPr="00FA7473">
        <w:rPr>
          <w:lang w:val="nl-NL"/>
        </w:rPr>
        <w:t>6</w:t>
      </w:r>
      <w:r w:rsidRPr="00FA7473">
        <w:rPr>
          <w:lang w:val="nl-NL"/>
        </w:rPr>
        <w:t xml:space="preserve"> is de BA gestart met de voorbereidingen voor het boekjaar</w:t>
      </w:r>
      <w:r w:rsidR="0092222A" w:rsidRPr="00FA7473">
        <w:rPr>
          <w:lang w:val="nl-NL"/>
        </w:rPr>
        <w:t xml:space="preserve"> 201</w:t>
      </w:r>
      <w:r w:rsidR="00E97A35" w:rsidRPr="00FA7473">
        <w:rPr>
          <w:lang w:val="nl-NL"/>
        </w:rPr>
        <w:t>7</w:t>
      </w:r>
      <w:r w:rsidR="0092222A" w:rsidRPr="00FA7473">
        <w:rPr>
          <w:lang w:val="nl-NL"/>
        </w:rPr>
        <w:t xml:space="preserve">, </w:t>
      </w:r>
      <w:r w:rsidRPr="00FA7473">
        <w:rPr>
          <w:lang w:val="nl-NL"/>
        </w:rPr>
        <w:t>met meer bepaald de aanpassing van de productenlijst.</w:t>
      </w:r>
    </w:p>
    <w:p w14:paraId="0B1130C8" w14:textId="4634904F" w:rsidR="00E6683B" w:rsidRPr="00FA7473" w:rsidRDefault="001D0B67" w:rsidP="002666E5">
      <w:pPr>
        <w:rPr>
          <w:lang w:val="nl-NL"/>
        </w:rPr>
      </w:pPr>
      <w:r w:rsidRPr="00FA7473">
        <w:rPr>
          <w:lang w:val="nl-NL"/>
        </w:rPr>
        <w:t xml:space="preserve">De BA heeft er opnieuw op toegezien om het advies te volgen van verschillende deskundigen op het vlak van voeding en duurzame ontwikkeling (FOD Volksgezondheid, Veiligheid van de voedselketen en Milieu). Er werd hierover een vergadering georganiseerd op </w:t>
      </w:r>
      <w:r w:rsidR="00A90DFB" w:rsidRPr="00FA7473">
        <w:rPr>
          <w:lang w:val="nl-NL"/>
        </w:rPr>
        <w:t>03/11/2016</w:t>
      </w:r>
      <w:r w:rsidR="00E6683B" w:rsidRPr="00FA7473">
        <w:rPr>
          <w:lang w:val="nl-NL"/>
        </w:rPr>
        <w:t>.</w:t>
      </w:r>
    </w:p>
    <w:p w14:paraId="44B2912B" w14:textId="4A98B5C8" w:rsidR="005B1999" w:rsidRPr="00FA7473" w:rsidRDefault="001D0B67" w:rsidP="002666E5">
      <w:pPr>
        <w:rPr>
          <w:lang w:val="nl-NL"/>
        </w:rPr>
      </w:pPr>
      <w:r w:rsidRPr="00FA7473">
        <w:rPr>
          <w:lang w:val="nl-NL"/>
        </w:rPr>
        <w:t>De besluiten van de deskundigen en de voorgestelde aanpassingen voor de productenlijst werden vervolgens besproken met de reflectiegroep FEAD en met de belangrijkste actoren van de sector van de voedselhulp in België</w:t>
      </w:r>
      <w:r w:rsidR="00E6683B" w:rsidRPr="00FA7473">
        <w:rPr>
          <w:lang w:val="nl-NL"/>
        </w:rPr>
        <w:t xml:space="preserve">. </w:t>
      </w:r>
      <w:r w:rsidR="0097506C" w:rsidRPr="00FA7473">
        <w:rPr>
          <w:lang w:val="nl-NL"/>
        </w:rPr>
        <w:t>Op 08/12/2016 vond hieromtrent een vergadering plaats en de productenlijst werd goedgekeurd</w:t>
      </w:r>
      <w:r w:rsidR="00E6683B" w:rsidRPr="00FA7473">
        <w:rPr>
          <w:lang w:val="nl-NL"/>
        </w:rPr>
        <w:t>.</w:t>
      </w:r>
      <w:r w:rsidR="00224623" w:rsidRPr="00FA7473">
        <w:rPr>
          <w:lang w:val="nl-NL"/>
        </w:rPr>
        <w:t xml:space="preserve"> </w:t>
      </w:r>
      <w:r w:rsidR="0097506C" w:rsidRPr="00FA7473">
        <w:rPr>
          <w:lang w:val="nl-NL"/>
        </w:rPr>
        <w:t xml:space="preserve">Een specifieke vergadering met onze ervaringsdeskundigen vond plaats op </w:t>
      </w:r>
      <w:r w:rsidR="00A90DFB" w:rsidRPr="00FA7473">
        <w:rPr>
          <w:lang w:val="nl-NL"/>
        </w:rPr>
        <w:t>27/10/2016</w:t>
      </w:r>
      <w:r w:rsidR="005B1999" w:rsidRPr="00FA7473">
        <w:rPr>
          <w:lang w:val="nl-NL"/>
        </w:rPr>
        <w:t>.</w:t>
      </w:r>
    </w:p>
    <w:p w14:paraId="01FD3F86" w14:textId="433DE67E" w:rsidR="00E6683B" w:rsidRPr="00FA7473" w:rsidRDefault="0097506C" w:rsidP="002666E5">
      <w:pPr>
        <w:rPr>
          <w:lang w:val="nl-NL"/>
        </w:rPr>
      </w:pPr>
      <w:r w:rsidRPr="00FA7473">
        <w:rPr>
          <w:lang w:val="nl-NL"/>
        </w:rPr>
        <w:t>De productenlijst werd aangepast. Onder</w:t>
      </w:r>
      <w:r w:rsidR="00937F61">
        <w:rPr>
          <w:lang w:val="nl-NL"/>
        </w:rPr>
        <w:t>s</w:t>
      </w:r>
      <w:r w:rsidRPr="00FA7473">
        <w:rPr>
          <w:lang w:val="nl-NL"/>
        </w:rPr>
        <w:t xml:space="preserve">taande tabel geen de belangrijkste aanpassingen weer in vergelijking met de productenlijst van </w:t>
      </w:r>
      <w:r w:rsidR="00FF0534" w:rsidRPr="00FA7473">
        <w:rPr>
          <w:lang w:val="nl-NL"/>
        </w:rPr>
        <w:t>2016</w:t>
      </w:r>
      <w:r w:rsidR="00E6683B" w:rsidRPr="00FA7473">
        <w:rPr>
          <w:lang w:val="nl-NL"/>
        </w:rPr>
        <w:t xml:space="preserve">. </w:t>
      </w:r>
    </w:p>
    <w:tbl>
      <w:tblPr>
        <w:tblStyle w:val="Tabelraster"/>
        <w:tblW w:w="0" w:type="auto"/>
        <w:tblLook w:val="04A0" w:firstRow="1" w:lastRow="0" w:firstColumn="1" w:lastColumn="0" w:noHBand="0" w:noVBand="1"/>
      </w:tblPr>
      <w:tblGrid>
        <w:gridCol w:w="4673"/>
        <w:gridCol w:w="4389"/>
      </w:tblGrid>
      <w:tr w:rsidR="00E97A35" w:rsidRPr="00FA7473" w14:paraId="3E286DBD" w14:textId="0A60374F" w:rsidTr="007B3426">
        <w:tc>
          <w:tcPr>
            <w:tcW w:w="4673" w:type="dxa"/>
            <w:shd w:val="clear" w:color="auto" w:fill="A6A6A6" w:themeFill="background1" w:themeFillShade="A6"/>
          </w:tcPr>
          <w:p w14:paraId="5DB9DB8C" w14:textId="1E692726" w:rsidR="00E97A35" w:rsidRPr="00FA7473" w:rsidRDefault="00E97A35" w:rsidP="002666E5">
            <w:pPr>
              <w:spacing w:line="276" w:lineRule="auto"/>
              <w:rPr>
                <w:b/>
                <w:szCs w:val="24"/>
                <w:lang w:val="nl-NL"/>
              </w:rPr>
            </w:pPr>
            <w:r w:rsidRPr="00FA7473">
              <w:rPr>
                <w:b/>
                <w:szCs w:val="24"/>
                <w:lang w:val="nl-NL"/>
              </w:rPr>
              <w:lastRenderedPageBreak/>
              <w:t>Produ</w:t>
            </w:r>
            <w:r w:rsidR="0097506C" w:rsidRPr="00FA7473">
              <w:rPr>
                <w:b/>
                <w:szCs w:val="24"/>
                <w:lang w:val="nl-NL"/>
              </w:rPr>
              <w:t>cten</w:t>
            </w:r>
            <w:r w:rsidRPr="00FA7473">
              <w:rPr>
                <w:b/>
                <w:szCs w:val="24"/>
                <w:lang w:val="nl-NL"/>
              </w:rPr>
              <w:t xml:space="preserve"> 2016</w:t>
            </w:r>
          </w:p>
        </w:tc>
        <w:tc>
          <w:tcPr>
            <w:tcW w:w="4389" w:type="dxa"/>
            <w:shd w:val="clear" w:color="auto" w:fill="A6A6A6" w:themeFill="background1" w:themeFillShade="A6"/>
          </w:tcPr>
          <w:p w14:paraId="28368AA6" w14:textId="088D45ED" w:rsidR="00E97A35" w:rsidRPr="00FA7473" w:rsidRDefault="00E97A35" w:rsidP="002666E5">
            <w:pPr>
              <w:spacing w:line="276" w:lineRule="auto"/>
              <w:rPr>
                <w:b/>
                <w:szCs w:val="24"/>
                <w:lang w:val="nl-NL"/>
              </w:rPr>
            </w:pPr>
            <w:r w:rsidRPr="00FA7473">
              <w:rPr>
                <w:b/>
                <w:szCs w:val="24"/>
                <w:lang w:val="nl-NL"/>
              </w:rPr>
              <w:t>Produ</w:t>
            </w:r>
            <w:r w:rsidR="0097506C" w:rsidRPr="00FA7473">
              <w:rPr>
                <w:b/>
                <w:szCs w:val="24"/>
                <w:lang w:val="nl-NL"/>
              </w:rPr>
              <w:t>cten</w:t>
            </w:r>
            <w:r w:rsidRPr="00FA7473">
              <w:rPr>
                <w:b/>
                <w:szCs w:val="24"/>
                <w:lang w:val="nl-NL"/>
              </w:rPr>
              <w:t xml:space="preserve"> 2017</w:t>
            </w:r>
          </w:p>
        </w:tc>
      </w:tr>
      <w:tr w:rsidR="00E97A35" w:rsidRPr="00FA7473" w14:paraId="65560144" w14:textId="4F71B794" w:rsidTr="007B3426">
        <w:tc>
          <w:tcPr>
            <w:tcW w:w="4673" w:type="dxa"/>
          </w:tcPr>
          <w:p w14:paraId="0F8E68C5" w14:textId="3C983ED6" w:rsidR="00E97A35" w:rsidRPr="00FA7473" w:rsidRDefault="0097506C" w:rsidP="0097506C">
            <w:pPr>
              <w:spacing w:line="276" w:lineRule="auto"/>
              <w:rPr>
                <w:szCs w:val="24"/>
                <w:lang w:val="nl-NL"/>
              </w:rPr>
            </w:pPr>
            <w:r w:rsidRPr="00FA7473">
              <w:rPr>
                <w:szCs w:val="24"/>
                <w:lang w:val="nl-NL"/>
              </w:rPr>
              <w:t>Halfvolle melk</w:t>
            </w:r>
          </w:p>
        </w:tc>
        <w:tc>
          <w:tcPr>
            <w:tcW w:w="4389" w:type="dxa"/>
          </w:tcPr>
          <w:p w14:paraId="589C8839" w14:textId="71086C1A" w:rsidR="00E97A35" w:rsidRPr="00FA7473" w:rsidRDefault="0097506C" w:rsidP="0097506C">
            <w:pPr>
              <w:spacing w:line="276" w:lineRule="auto"/>
              <w:rPr>
                <w:szCs w:val="24"/>
                <w:lang w:val="nl-NL"/>
              </w:rPr>
            </w:pPr>
            <w:r w:rsidRPr="00FA7473">
              <w:rPr>
                <w:szCs w:val="24"/>
                <w:lang w:val="nl-NL"/>
              </w:rPr>
              <w:t>Halfvolle melk</w:t>
            </w:r>
          </w:p>
        </w:tc>
      </w:tr>
      <w:tr w:rsidR="00477DE7" w:rsidRPr="00FA7473" w14:paraId="6BA1C96C" w14:textId="0822DC49" w:rsidTr="007B3426">
        <w:tc>
          <w:tcPr>
            <w:tcW w:w="4673" w:type="dxa"/>
            <w:shd w:val="clear" w:color="auto" w:fill="D9D9D9" w:themeFill="background1" w:themeFillShade="D9"/>
          </w:tcPr>
          <w:p w14:paraId="2E28BB2F" w14:textId="1C568A37" w:rsidR="00477DE7" w:rsidRPr="00FA7473" w:rsidRDefault="00477DE7" w:rsidP="00477DE7">
            <w:pPr>
              <w:spacing w:line="276" w:lineRule="auto"/>
              <w:rPr>
                <w:szCs w:val="24"/>
                <w:lang w:val="nl-NL"/>
              </w:rPr>
            </w:pPr>
            <w:r w:rsidRPr="00FA7473">
              <w:rPr>
                <w:szCs w:val="24"/>
                <w:lang w:val="nl-NL"/>
              </w:rPr>
              <w:t>Makreel in olijfolie</w:t>
            </w:r>
          </w:p>
        </w:tc>
        <w:tc>
          <w:tcPr>
            <w:tcW w:w="4389" w:type="dxa"/>
            <w:shd w:val="clear" w:color="auto" w:fill="FFFFFF" w:themeFill="background1"/>
          </w:tcPr>
          <w:p w14:paraId="3C698D60" w14:textId="264F6D7D" w:rsidR="00477DE7" w:rsidRPr="00FA7473" w:rsidRDefault="00477DE7" w:rsidP="00477DE7">
            <w:pPr>
              <w:spacing w:line="276" w:lineRule="auto"/>
              <w:rPr>
                <w:szCs w:val="24"/>
                <w:lang w:val="nl-NL"/>
              </w:rPr>
            </w:pPr>
            <w:r w:rsidRPr="00FA7473">
              <w:rPr>
                <w:szCs w:val="24"/>
                <w:lang w:val="nl-NL"/>
              </w:rPr>
              <w:t>Makreel in olijfolie</w:t>
            </w:r>
          </w:p>
        </w:tc>
      </w:tr>
      <w:tr w:rsidR="00E97A35" w:rsidRPr="00FA7473" w14:paraId="320D1287" w14:textId="38615FD6" w:rsidTr="007B3426">
        <w:tc>
          <w:tcPr>
            <w:tcW w:w="4673" w:type="dxa"/>
            <w:shd w:val="clear" w:color="auto" w:fill="D9D9D9" w:themeFill="background1" w:themeFillShade="D9"/>
          </w:tcPr>
          <w:p w14:paraId="306BC90F" w14:textId="48857102" w:rsidR="00E97A35" w:rsidRPr="00FA7473" w:rsidRDefault="00477DE7" w:rsidP="002666E5">
            <w:pPr>
              <w:spacing w:line="276" w:lineRule="auto"/>
              <w:rPr>
                <w:szCs w:val="24"/>
                <w:lang w:val="nl-NL"/>
              </w:rPr>
            </w:pPr>
            <w:r w:rsidRPr="00FA7473">
              <w:rPr>
                <w:szCs w:val="24"/>
                <w:lang w:val="nl-NL"/>
              </w:rPr>
              <w:t>Kikkererwten</w:t>
            </w:r>
          </w:p>
        </w:tc>
        <w:tc>
          <w:tcPr>
            <w:tcW w:w="4389" w:type="dxa"/>
            <w:shd w:val="clear" w:color="auto" w:fill="D9D9D9" w:themeFill="background1" w:themeFillShade="D9"/>
          </w:tcPr>
          <w:p w14:paraId="0AA664EB" w14:textId="4E2ED74B" w:rsidR="00E97A35" w:rsidRPr="00FA7473" w:rsidRDefault="00477DE7" w:rsidP="00477DE7">
            <w:pPr>
              <w:spacing w:line="276" w:lineRule="auto"/>
              <w:rPr>
                <w:szCs w:val="24"/>
                <w:lang w:val="nl-NL"/>
              </w:rPr>
            </w:pPr>
            <w:r w:rsidRPr="00FA7473">
              <w:rPr>
                <w:szCs w:val="24"/>
                <w:lang w:val="nl-NL"/>
              </w:rPr>
              <w:t>Witte bonen</w:t>
            </w:r>
          </w:p>
        </w:tc>
      </w:tr>
      <w:tr w:rsidR="00E97A35" w:rsidRPr="001D5A2B" w14:paraId="79497335" w14:textId="2C7A4C7C" w:rsidTr="007B3426">
        <w:tc>
          <w:tcPr>
            <w:tcW w:w="4673" w:type="dxa"/>
            <w:shd w:val="clear" w:color="auto" w:fill="FFFFFF" w:themeFill="background1"/>
          </w:tcPr>
          <w:p w14:paraId="3B850624" w14:textId="02BD8E2A" w:rsidR="00E97A35" w:rsidRPr="00FA7473" w:rsidRDefault="00477DE7" w:rsidP="00477DE7">
            <w:pPr>
              <w:spacing w:line="276" w:lineRule="auto"/>
              <w:rPr>
                <w:szCs w:val="24"/>
                <w:lang w:val="nl-NL"/>
              </w:rPr>
            </w:pPr>
            <w:r w:rsidRPr="00FA7473">
              <w:rPr>
                <w:szCs w:val="24"/>
                <w:lang w:val="nl-NL"/>
              </w:rPr>
              <w:t>Kip in sau</w:t>
            </w:r>
            <w:r w:rsidR="00E97A35" w:rsidRPr="00FA7473">
              <w:rPr>
                <w:szCs w:val="24"/>
                <w:lang w:val="nl-NL"/>
              </w:rPr>
              <w:t xml:space="preserve">s </w:t>
            </w:r>
          </w:p>
        </w:tc>
        <w:tc>
          <w:tcPr>
            <w:tcW w:w="4389" w:type="dxa"/>
            <w:shd w:val="clear" w:color="auto" w:fill="BFBFBF" w:themeFill="background1" w:themeFillShade="BF"/>
          </w:tcPr>
          <w:p w14:paraId="6AD504F7" w14:textId="54133CB4" w:rsidR="00E97A35" w:rsidRPr="00FA7473" w:rsidRDefault="00477DE7" w:rsidP="002666E5">
            <w:pPr>
              <w:spacing w:line="276" w:lineRule="auto"/>
              <w:rPr>
                <w:szCs w:val="24"/>
                <w:lang w:val="nl-NL"/>
              </w:rPr>
            </w:pPr>
            <w:r w:rsidRPr="00FA7473">
              <w:rPr>
                <w:szCs w:val="24"/>
                <w:lang w:val="nl-NL"/>
              </w:rPr>
              <w:t>Kip met olijven en citroen</w:t>
            </w:r>
          </w:p>
        </w:tc>
      </w:tr>
      <w:tr w:rsidR="00E97A35" w:rsidRPr="00FA7473" w14:paraId="707504F6" w14:textId="092C625B" w:rsidTr="007B3426">
        <w:tc>
          <w:tcPr>
            <w:tcW w:w="4673" w:type="dxa"/>
            <w:shd w:val="clear" w:color="auto" w:fill="D9D9D9" w:themeFill="background1" w:themeFillShade="D9"/>
          </w:tcPr>
          <w:p w14:paraId="4F544F5A" w14:textId="29209AF0" w:rsidR="00E97A35" w:rsidRPr="00FA7473" w:rsidRDefault="00E97A35" w:rsidP="002666E5">
            <w:pPr>
              <w:spacing w:line="276" w:lineRule="auto"/>
              <w:rPr>
                <w:szCs w:val="24"/>
                <w:lang w:val="nl-NL"/>
              </w:rPr>
            </w:pPr>
            <w:r w:rsidRPr="00FA7473">
              <w:rPr>
                <w:szCs w:val="24"/>
                <w:lang w:val="nl-NL"/>
              </w:rPr>
              <w:t>P</w:t>
            </w:r>
            <w:r w:rsidR="00477DE7" w:rsidRPr="00FA7473">
              <w:rPr>
                <w:szCs w:val="24"/>
                <w:lang w:val="nl-NL"/>
              </w:rPr>
              <w:t>asta</w:t>
            </w:r>
            <w:r w:rsidRPr="00FA7473">
              <w:rPr>
                <w:szCs w:val="24"/>
                <w:lang w:val="nl-NL"/>
              </w:rPr>
              <w:t>: Penne</w:t>
            </w:r>
          </w:p>
        </w:tc>
        <w:tc>
          <w:tcPr>
            <w:tcW w:w="4389" w:type="dxa"/>
            <w:shd w:val="clear" w:color="auto" w:fill="D9D9D9" w:themeFill="background1" w:themeFillShade="D9"/>
          </w:tcPr>
          <w:p w14:paraId="06C602D2" w14:textId="0AAB723E" w:rsidR="00E97A35" w:rsidRPr="00FA7473" w:rsidRDefault="00FF0534" w:rsidP="002666E5">
            <w:pPr>
              <w:spacing w:line="276" w:lineRule="auto"/>
              <w:rPr>
                <w:szCs w:val="24"/>
                <w:lang w:val="nl-NL"/>
              </w:rPr>
            </w:pPr>
            <w:r w:rsidRPr="00FA7473">
              <w:rPr>
                <w:szCs w:val="24"/>
                <w:lang w:val="nl-NL"/>
              </w:rPr>
              <w:t>P</w:t>
            </w:r>
            <w:r w:rsidR="00477DE7" w:rsidRPr="00FA7473">
              <w:rPr>
                <w:szCs w:val="24"/>
                <w:lang w:val="nl-NL"/>
              </w:rPr>
              <w:t>asta</w:t>
            </w:r>
            <w:r w:rsidR="007B3426" w:rsidRPr="00FA7473">
              <w:rPr>
                <w:szCs w:val="24"/>
                <w:lang w:val="nl-NL"/>
              </w:rPr>
              <w:t xml:space="preserve">: </w:t>
            </w:r>
            <w:r w:rsidR="00477DE7" w:rsidRPr="00FA7473">
              <w:rPr>
                <w:szCs w:val="24"/>
                <w:lang w:val="nl-NL"/>
              </w:rPr>
              <w:t>biologische spaghetti</w:t>
            </w:r>
          </w:p>
        </w:tc>
      </w:tr>
      <w:tr w:rsidR="00E97A35" w:rsidRPr="00FA7473" w14:paraId="76A836C6" w14:textId="7566E9E2" w:rsidTr="007B3426">
        <w:tc>
          <w:tcPr>
            <w:tcW w:w="4673" w:type="dxa"/>
            <w:shd w:val="clear" w:color="auto" w:fill="D9D9D9" w:themeFill="background1" w:themeFillShade="D9"/>
          </w:tcPr>
          <w:p w14:paraId="0D32F330" w14:textId="64130A27" w:rsidR="00E97A35" w:rsidRPr="00FA7473" w:rsidRDefault="00E97A35" w:rsidP="002666E5">
            <w:pPr>
              <w:spacing w:line="276" w:lineRule="auto"/>
              <w:rPr>
                <w:szCs w:val="24"/>
                <w:lang w:val="nl-NL"/>
              </w:rPr>
            </w:pPr>
            <w:r w:rsidRPr="00FA7473">
              <w:rPr>
                <w:szCs w:val="24"/>
                <w:lang w:val="nl-NL"/>
              </w:rPr>
              <w:t>P</w:t>
            </w:r>
            <w:r w:rsidR="00477DE7" w:rsidRPr="00FA7473">
              <w:rPr>
                <w:szCs w:val="24"/>
                <w:lang w:val="nl-NL"/>
              </w:rPr>
              <w:t>asta</w:t>
            </w:r>
            <w:r w:rsidRPr="00FA7473">
              <w:rPr>
                <w:szCs w:val="24"/>
                <w:lang w:val="nl-NL"/>
              </w:rPr>
              <w:t>: Farfalle</w:t>
            </w:r>
          </w:p>
        </w:tc>
        <w:tc>
          <w:tcPr>
            <w:tcW w:w="4389" w:type="dxa"/>
            <w:shd w:val="clear" w:color="auto" w:fill="D9D9D9" w:themeFill="background1" w:themeFillShade="D9"/>
          </w:tcPr>
          <w:p w14:paraId="08277AC4" w14:textId="7EA1D1C6" w:rsidR="00E97A35" w:rsidRPr="00FA7473" w:rsidRDefault="00FF0534" w:rsidP="002666E5">
            <w:pPr>
              <w:spacing w:line="276" w:lineRule="auto"/>
              <w:rPr>
                <w:szCs w:val="24"/>
                <w:lang w:val="nl-NL"/>
              </w:rPr>
            </w:pPr>
            <w:r w:rsidRPr="00FA7473">
              <w:rPr>
                <w:szCs w:val="24"/>
                <w:lang w:val="nl-NL"/>
              </w:rPr>
              <w:t>P</w:t>
            </w:r>
            <w:r w:rsidR="00477DE7" w:rsidRPr="00FA7473">
              <w:rPr>
                <w:szCs w:val="24"/>
                <w:lang w:val="nl-NL"/>
              </w:rPr>
              <w:t>asta</w:t>
            </w:r>
            <w:r w:rsidR="007B3426" w:rsidRPr="00FA7473">
              <w:rPr>
                <w:szCs w:val="24"/>
                <w:lang w:val="nl-NL"/>
              </w:rPr>
              <w:t>: coquillettes</w:t>
            </w:r>
          </w:p>
        </w:tc>
      </w:tr>
      <w:tr w:rsidR="007B3426" w:rsidRPr="00FA7473" w14:paraId="11DF3472" w14:textId="6D9D67D3" w:rsidTr="007B3426">
        <w:tc>
          <w:tcPr>
            <w:tcW w:w="4673" w:type="dxa"/>
          </w:tcPr>
          <w:p w14:paraId="73C2C3D2" w14:textId="4C567A40" w:rsidR="007B3426" w:rsidRPr="00FA7473" w:rsidRDefault="00477DE7" w:rsidP="00477DE7">
            <w:pPr>
              <w:spacing w:line="276" w:lineRule="auto"/>
              <w:rPr>
                <w:szCs w:val="24"/>
                <w:lang w:val="nl-NL"/>
              </w:rPr>
            </w:pPr>
            <w:r w:rsidRPr="00FA7473">
              <w:rPr>
                <w:szCs w:val="24"/>
                <w:lang w:val="nl-NL"/>
              </w:rPr>
              <w:t>Gepelde tomaten in blokjes</w:t>
            </w:r>
          </w:p>
        </w:tc>
        <w:tc>
          <w:tcPr>
            <w:tcW w:w="4389" w:type="dxa"/>
          </w:tcPr>
          <w:p w14:paraId="4AA4F373" w14:textId="45AC134A" w:rsidR="007B3426" w:rsidRPr="00FA7473" w:rsidRDefault="00477DE7" w:rsidP="00477DE7">
            <w:pPr>
              <w:spacing w:line="276" w:lineRule="auto"/>
              <w:rPr>
                <w:szCs w:val="24"/>
                <w:lang w:val="nl-NL"/>
              </w:rPr>
            </w:pPr>
            <w:r w:rsidRPr="00FA7473">
              <w:rPr>
                <w:szCs w:val="24"/>
                <w:lang w:val="nl-NL"/>
              </w:rPr>
              <w:t>Gepelde tomaten in blokjes</w:t>
            </w:r>
          </w:p>
        </w:tc>
      </w:tr>
      <w:tr w:rsidR="00937F61" w:rsidRPr="00FA7473" w14:paraId="486DF3A5" w14:textId="351C6EE6" w:rsidTr="007B3426">
        <w:tc>
          <w:tcPr>
            <w:tcW w:w="4673" w:type="dxa"/>
          </w:tcPr>
          <w:p w14:paraId="7F966A03" w14:textId="0157E7F5" w:rsidR="00937F61" w:rsidRPr="00FA7473" w:rsidRDefault="00937F61" w:rsidP="00937F61">
            <w:pPr>
              <w:spacing w:line="276" w:lineRule="auto"/>
              <w:rPr>
                <w:szCs w:val="24"/>
                <w:lang w:val="nl-NL"/>
              </w:rPr>
            </w:pPr>
            <w:r>
              <w:rPr>
                <w:szCs w:val="24"/>
                <w:lang w:val="nl-NL"/>
              </w:rPr>
              <w:t>Hele sperziebonen zeer fijn</w:t>
            </w:r>
          </w:p>
        </w:tc>
        <w:tc>
          <w:tcPr>
            <w:tcW w:w="4389" w:type="dxa"/>
          </w:tcPr>
          <w:p w14:paraId="1ED74B84" w14:textId="523F5BBD" w:rsidR="00937F61" w:rsidRPr="00FA7473" w:rsidRDefault="00937F61" w:rsidP="00937F61">
            <w:pPr>
              <w:spacing w:line="276" w:lineRule="auto"/>
              <w:rPr>
                <w:szCs w:val="24"/>
                <w:lang w:val="nl-NL"/>
              </w:rPr>
            </w:pPr>
            <w:r>
              <w:rPr>
                <w:szCs w:val="24"/>
                <w:lang w:val="nl-NL"/>
              </w:rPr>
              <w:t>Hele sperziebonen zeer fijn</w:t>
            </w:r>
          </w:p>
        </w:tc>
      </w:tr>
      <w:tr w:rsidR="007B3426" w:rsidRPr="00FA7473" w14:paraId="7E7E237E" w14:textId="4478D840" w:rsidTr="007B3426">
        <w:tc>
          <w:tcPr>
            <w:tcW w:w="4673" w:type="dxa"/>
            <w:shd w:val="clear" w:color="auto" w:fill="FFFFFF" w:themeFill="background1"/>
          </w:tcPr>
          <w:p w14:paraId="622D4A09" w14:textId="3BE6EEBB" w:rsidR="007B3426" w:rsidRPr="00FA7473" w:rsidRDefault="00477DE7" w:rsidP="00477DE7">
            <w:pPr>
              <w:spacing w:line="276" w:lineRule="auto"/>
              <w:rPr>
                <w:szCs w:val="24"/>
                <w:lang w:val="nl-NL"/>
              </w:rPr>
            </w:pPr>
            <w:r w:rsidRPr="00FA7473">
              <w:rPr>
                <w:szCs w:val="24"/>
                <w:lang w:val="nl-NL"/>
              </w:rPr>
              <w:t>Smeerkaas</w:t>
            </w:r>
          </w:p>
        </w:tc>
        <w:tc>
          <w:tcPr>
            <w:tcW w:w="4389" w:type="dxa"/>
            <w:shd w:val="clear" w:color="auto" w:fill="FFFFFF" w:themeFill="background1"/>
          </w:tcPr>
          <w:p w14:paraId="6B0CEC29" w14:textId="3D0350EB" w:rsidR="007B3426" w:rsidRPr="00FA7473" w:rsidRDefault="00477DE7" w:rsidP="002666E5">
            <w:pPr>
              <w:spacing w:line="276" w:lineRule="auto"/>
              <w:rPr>
                <w:szCs w:val="24"/>
                <w:lang w:val="nl-NL"/>
              </w:rPr>
            </w:pPr>
            <w:r w:rsidRPr="00FA7473">
              <w:rPr>
                <w:szCs w:val="24"/>
                <w:lang w:val="nl-NL"/>
              </w:rPr>
              <w:t>Smeerkaas</w:t>
            </w:r>
          </w:p>
        </w:tc>
      </w:tr>
      <w:tr w:rsidR="00432530" w:rsidRPr="00FA7473" w14:paraId="7E776BD1" w14:textId="69CCC3B9" w:rsidTr="007B3426">
        <w:tc>
          <w:tcPr>
            <w:tcW w:w="4673" w:type="dxa"/>
          </w:tcPr>
          <w:p w14:paraId="3D1C3704" w14:textId="15BF578C" w:rsidR="00432530" w:rsidRPr="00FA7473" w:rsidRDefault="00432530" w:rsidP="00432530">
            <w:pPr>
              <w:spacing w:line="276" w:lineRule="auto"/>
              <w:rPr>
                <w:szCs w:val="24"/>
                <w:lang w:val="nl-NL"/>
              </w:rPr>
            </w:pPr>
            <w:r w:rsidRPr="00FA7473">
              <w:rPr>
                <w:szCs w:val="24"/>
                <w:lang w:val="nl-NL"/>
              </w:rPr>
              <w:t>Appelmousseline</w:t>
            </w:r>
          </w:p>
        </w:tc>
        <w:tc>
          <w:tcPr>
            <w:tcW w:w="4389" w:type="dxa"/>
          </w:tcPr>
          <w:p w14:paraId="6F7D8086" w14:textId="6995C823" w:rsidR="00432530" w:rsidRPr="00FA7473" w:rsidRDefault="00432530" w:rsidP="00432530">
            <w:pPr>
              <w:spacing w:line="276" w:lineRule="auto"/>
              <w:rPr>
                <w:szCs w:val="24"/>
                <w:lang w:val="nl-NL"/>
              </w:rPr>
            </w:pPr>
            <w:r w:rsidRPr="00FA7473">
              <w:rPr>
                <w:szCs w:val="24"/>
                <w:lang w:val="nl-NL"/>
              </w:rPr>
              <w:t>Appelmousseline</w:t>
            </w:r>
          </w:p>
        </w:tc>
      </w:tr>
      <w:tr w:rsidR="00432530" w:rsidRPr="00FA7473" w14:paraId="1BAA843F" w14:textId="3CB8793C" w:rsidTr="007B3426">
        <w:tc>
          <w:tcPr>
            <w:tcW w:w="4673" w:type="dxa"/>
          </w:tcPr>
          <w:p w14:paraId="57E8DE71" w14:textId="68F3B7B4" w:rsidR="00432530" w:rsidRPr="00FA7473" w:rsidRDefault="00432530" w:rsidP="00432530">
            <w:pPr>
              <w:spacing w:line="276" w:lineRule="auto"/>
              <w:rPr>
                <w:szCs w:val="24"/>
                <w:lang w:val="nl-NL"/>
              </w:rPr>
            </w:pPr>
            <w:r w:rsidRPr="00FA7473">
              <w:rPr>
                <w:szCs w:val="24"/>
                <w:lang w:val="nl-NL"/>
              </w:rPr>
              <w:t>Olijfolie</w:t>
            </w:r>
          </w:p>
        </w:tc>
        <w:tc>
          <w:tcPr>
            <w:tcW w:w="4389" w:type="dxa"/>
          </w:tcPr>
          <w:p w14:paraId="0C0FC3A6" w14:textId="4EE5F005" w:rsidR="00432530" w:rsidRPr="00FA7473" w:rsidRDefault="00432530" w:rsidP="00432530">
            <w:pPr>
              <w:spacing w:line="276" w:lineRule="auto"/>
              <w:rPr>
                <w:szCs w:val="24"/>
                <w:lang w:val="nl-NL"/>
              </w:rPr>
            </w:pPr>
            <w:r w:rsidRPr="00FA7473">
              <w:rPr>
                <w:szCs w:val="24"/>
                <w:lang w:val="nl-NL"/>
              </w:rPr>
              <w:t>Olijfolie</w:t>
            </w:r>
          </w:p>
        </w:tc>
      </w:tr>
      <w:tr w:rsidR="00432530" w:rsidRPr="001D5A2B" w14:paraId="4904CFFE" w14:textId="53D16A68" w:rsidTr="007B3426">
        <w:tc>
          <w:tcPr>
            <w:tcW w:w="4673" w:type="dxa"/>
            <w:shd w:val="clear" w:color="auto" w:fill="FFFFFF" w:themeFill="background1"/>
          </w:tcPr>
          <w:p w14:paraId="5703D4BA" w14:textId="0BD95E9F" w:rsidR="00432530" w:rsidRPr="00FA7473" w:rsidRDefault="00432530" w:rsidP="00432530">
            <w:pPr>
              <w:spacing w:line="276" w:lineRule="auto"/>
              <w:rPr>
                <w:szCs w:val="24"/>
                <w:lang w:val="nl-NL"/>
              </w:rPr>
            </w:pPr>
            <w:r w:rsidRPr="00FA7473">
              <w:rPr>
                <w:szCs w:val="24"/>
                <w:lang w:val="nl-NL"/>
              </w:rPr>
              <w:t>Extra aardbeienconfituur</w:t>
            </w:r>
          </w:p>
        </w:tc>
        <w:tc>
          <w:tcPr>
            <w:tcW w:w="4389" w:type="dxa"/>
            <w:shd w:val="clear" w:color="auto" w:fill="BFBFBF" w:themeFill="background1" w:themeFillShade="BF"/>
          </w:tcPr>
          <w:p w14:paraId="23EBECFA" w14:textId="67D4EE46" w:rsidR="00432530" w:rsidRPr="00FA7473" w:rsidRDefault="00432530" w:rsidP="00432530">
            <w:pPr>
              <w:spacing w:line="276" w:lineRule="auto"/>
              <w:rPr>
                <w:szCs w:val="24"/>
                <w:lang w:val="nl-NL"/>
              </w:rPr>
            </w:pPr>
            <w:r w:rsidRPr="00FA7473">
              <w:rPr>
                <w:szCs w:val="24"/>
                <w:lang w:val="nl-NL"/>
              </w:rPr>
              <w:t>Confituur met vier rode vruchten</w:t>
            </w:r>
          </w:p>
        </w:tc>
      </w:tr>
      <w:tr w:rsidR="00432530" w:rsidRPr="00FA7473" w14:paraId="32B7A8F0" w14:textId="2CEEFA74" w:rsidTr="007B3426">
        <w:tc>
          <w:tcPr>
            <w:tcW w:w="4673" w:type="dxa"/>
            <w:shd w:val="clear" w:color="auto" w:fill="FFFFFF" w:themeFill="background1"/>
          </w:tcPr>
          <w:p w14:paraId="5CF15E33" w14:textId="1B9A761F" w:rsidR="00432530" w:rsidRPr="00FA7473" w:rsidRDefault="00432530" w:rsidP="00432530">
            <w:pPr>
              <w:spacing w:line="276" w:lineRule="auto"/>
              <w:rPr>
                <w:szCs w:val="24"/>
                <w:lang w:val="nl-NL"/>
              </w:rPr>
            </w:pPr>
            <w:r w:rsidRPr="00FA7473">
              <w:rPr>
                <w:szCs w:val="24"/>
                <w:lang w:val="nl-NL"/>
              </w:rPr>
              <w:t>Ontbijtgranen met chocolade</w:t>
            </w:r>
          </w:p>
        </w:tc>
        <w:tc>
          <w:tcPr>
            <w:tcW w:w="4389" w:type="dxa"/>
            <w:shd w:val="clear" w:color="auto" w:fill="BFBFBF" w:themeFill="background1" w:themeFillShade="BF"/>
          </w:tcPr>
          <w:p w14:paraId="670B007E" w14:textId="52D2ED95" w:rsidR="00432530" w:rsidRPr="00FA7473" w:rsidRDefault="00432530" w:rsidP="00432530">
            <w:pPr>
              <w:spacing w:line="276" w:lineRule="auto"/>
              <w:rPr>
                <w:szCs w:val="24"/>
                <w:lang w:val="nl-NL"/>
              </w:rPr>
            </w:pPr>
            <w:r w:rsidRPr="00FA7473">
              <w:rPr>
                <w:szCs w:val="24"/>
                <w:lang w:val="nl-NL"/>
              </w:rPr>
              <w:t>Ontbijtgranen met chocoladevlokken</w:t>
            </w:r>
          </w:p>
        </w:tc>
      </w:tr>
      <w:tr w:rsidR="00432530" w:rsidRPr="001D5A2B" w14:paraId="76D5FDCD" w14:textId="2C1EBF23" w:rsidTr="007B3426">
        <w:tc>
          <w:tcPr>
            <w:tcW w:w="4673" w:type="dxa"/>
            <w:shd w:val="clear" w:color="auto" w:fill="D9D9D9" w:themeFill="background1" w:themeFillShade="D9"/>
          </w:tcPr>
          <w:p w14:paraId="7B473C01" w14:textId="037B9DDB" w:rsidR="00432530" w:rsidRPr="00FA7473" w:rsidRDefault="00432530" w:rsidP="00432530">
            <w:pPr>
              <w:spacing w:line="276" w:lineRule="auto"/>
              <w:rPr>
                <w:szCs w:val="24"/>
                <w:lang w:val="nl-NL"/>
              </w:rPr>
            </w:pPr>
            <w:r w:rsidRPr="00FA7473">
              <w:rPr>
                <w:szCs w:val="24"/>
                <w:lang w:val="nl-NL"/>
              </w:rPr>
              <w:t>Donkere chocolade uit eerlijke handel</w:t>
            </w:r>
          </w:p>
        </w:tc>
        <w:tc>
          <w:tcPr>
            <w:tcW w:w="4389" w:type="dxa"/>
            <w:shd w:val="clear" w:color="auto" w:fill="FFFFFF" w:themeFill="background1"/>
          </w:tcPr>
          <w:p w14:paraId="329761A1" w14:textId="2AD15197" w:rsidR="00432530" w:rsidRPr="00FA7473" w:rsidRDefault="00432530" w:rsidP="00432530">
            <w:pPr>
              <w:spacing w:line="276" w:lineRule="auto"/>
              <w:rPr>
                <w:szCs w:val="24"/>
                <w:lang w:val="nl-NL"/>
              </w:rPr>
            </w:pPr>
            <w:r w:rsidRPr="00FA7473">
              <w:rPr>
                <w:szCs w:val="24"/>
                <w:lang w:val="nl-NL"/>
              </w:rPr>
              <w:t>Donkere chocolade uit eerlijke handel</w:t>
            </w:r>
          </w:p>
        </w:tc>
      </w:tr>
      <w:tr w:rsidR="00432530" w:rsidRPr="00FA7473" w14:paraId="645F889B" w14:textId="74893500" w:rsidTr="007B3426">
        <w:tc>
          <w:tcPr>
            <w:tcW w:w="4673" w:type="dxa"/>
            <w:shd w:val="clear" w:color="auto" w:fill="D9D9D9" w:themeFill="background1" w:themeFillShade="D9"/>
          </w:tcPr>
          <w:p w14:paraId="0458F945" w14:textId="50627780" w:rsidR="00432530" w:rsidRPr="00FA7473" w:rsidRDefault="00432530" w:rsidP="00432530">
            <w:pPr>
              <w:spacing w:line="276" w:lineRule="auto"/>
              <w:rPr>
                <w:szCs w:val="24"/>
                <w:lang w:val="nl-NL"/>
              </w:rPr>
            </w:pPr>
            <w:r w:rsidRPr="00FA7473">
              <w:rPr>
                <w:szCs w:val="24"/>
                <w:lang w:val="nl-NL"/>
              </w:rPr>
              <w:t>Groentenmacedoine</w:t>
            </w:r>
          </w:p>
        </w:tc>
        <w:tc>
          <w:tcPr>
            <w:tcW w:w="4389" w:type="dxa"/>
            <w:shd w:val="clear" w:color="auto" w:fill="FFFFFF" w:themeFill="background1"/>
          </w:tcPr>
          <w:p w14:paraId="4EC34732" w14:textId="5BED0BED" w:rsidR="00432530" w:rsidRPr="00FA7473" w:rsidRDefault="00432530" w:rsidP="00432530">
            <w:pPr>
              <w:spacing w:line="276" w:lineRule="auto"/>
              <w:rPr>
                <w:szCs w:val="24"/>
                <w:lang w:val="nl-NL"/>
              </w:rPr>
            </w:pPr>
            <w:r w:rsidRPr="00FA7473">
              <w:rPr>
                <w:szCs w:val="24"/>
                <w:lang w:val="nl-NL"/>
              </w:rPr>
              <w:t>Groentenmacedoine</w:t>
            </w:r>
          </w:p>
        </w:tc>
      </w:tr>
      <w:tr w:rsidR="00432530" w:rsidRPr="001D5A2B" w14:paraId="1A5239DA" w14:textId="348F2F4B" w:rsidTr="007B3426">
        <w:tc>
          <w:tcPr>
            <w:tcW w:w="4673" w:type="dxa"/>
            <w:shd w:val="clear" w:color="auto" w:fill="D9D9D9" w:themeFill="background1" w:themeFillShade="D9"/>
          </w:tcPr>
          <w:p w14:paraId="24F65CC8" w14:textId="331F2A2B" w:rsidR="00432530" w:rsidRPr="00FA7473" w:rsidRDefault="00432530" w:rsidP="00432530">
            <w:pPr>
              <w:spacing w:line="276" w:lineRule="auto"/>
              <w:rPr>
                <w:szCs w:val="24"/>
                <w:lang w:val="nl-NL"/>
              </w:rPr>
            </w:pPr>
            <w:r w:rsidRPr="00FA7473">
              <w:rPr>
                <w:szCs w:val="24"/>
                <w:lang w:val="nl-NL"/>
              </w:rPr>
              <w:t>Salade met rijst en tonijn</w:t>
            </w:r>
          </w:p>
        </w:tc>
        <w:tc>
          <w:tcPr>
            <w:tcW w:w="4389" w:type="dxa"/>
            <w:shd w:val="clear" w:color="auto" w:fill="FFFFFF" w:themeFill="background1"/>
          </w:tcPr>
          <w:p w14:paraId="741619D3" w14:textId="00051759" w:rsidR="00432530" w:rsidRPr="00FA7473" w:rsidRDefault="00432530" w:rsidP="00432530">
            <w:pPr>
              <w:spacing w:line="276" w:lineRule="auto"/>
              <w:rPr>
                <w:szCs w:val="24"/>
                <w:lang w:val="nl-NL"/>
              </w:rPr>
            </w:pPr>
            <w:r w:rsidRPr="00FA7473">
              <w:rPr>
                <w:szCs w:val="24"/>
                <w:lang w:val="nl-NL"/>
              </w:rPr>
              <w:t>Salade met rijst en tonijn</w:t>
            </w:r>
          </w:p>
        </w:tc>
      </w:tr>
      <w:tr w:rsidR="00432530" w:rsidRPr="00FA7473" w14:paraId="44CD3F82" w14:textId="0EE99BBB" w:rsidTr="007B3426">
        <w:tc>
          <w:tcPr>
            <w:tcW w:w="4673" w:type="dxa"/>
            <w:shd w:val="clear" w:color="auto" w:fill="D9D9D9" w:themeFill="background1" w:themeFillShade="D9"/>
          </w:tcPr>
          <w:p w14:paraId="1F3EBC5F" w14:textId="103D4A8C" w:rsidR="00432530" w:rsidRPr="00FA7473" w:rsidRDefault="00432530" w:rsidP="00432530">
            <w:pPr>
              <w:tabs>
                <w:tab w:val="left" w:pos="1080"/>
              </w:tabs>
              <w:spacing w:line="276" w:lineRule="auto"/>
              <w:rPr>
                <w:szCs w:val="24"/>
                <w:lang w:val="nl-NL"/>
              </w:rPr>
            </w:pPr>
            <w:r w:rsidRPr="00FA7473">
              <w:rPr>
                <w:szCs w:val="24"/>
                <w:lang w:val="nl-NL"/>
              </w:rPr>
              <w:t>Droge koekjes “petit beurre”</w:t>
            </w:r>
          </w:p>
        </w:tc>
        <w:tc>
          <w:tcPr>
            <w:tcW w:w="4389" w:type="dxa"/>
            <w:shd w:val="clear" w:color="auto" w:fill="D9D9D9" w:themeFill="background1" w:themeFillShade="D9"/>
          </w:tcPr>
          <w:p w14:paraId="330813F3" w14:textId="01E38E11" w:rsidR="00432530" w:rsidRPr="00FA7473" w:rsidRDefault="00432530" w:rsidP="00432530">
            <w:pPr>
              <w:tabs>
                <w:tab w:val="left" w:pos="1080"/>
              </w:tabs>
              <w:spacing w:line="276" w:lineRule="auto"/>
              <w:rPr>
                <w:szCs w:val="24"/>
                <w:lang w:val="nl-NL"/>
              </w:rPr>
            </w:pPr>
            <w:r w:rsidRPr="00FA7473">
              <w:rPr>
                <w:szCs w:val="24"/>
                <w:lang w:val="nl-NL"/>
              </w:rPr>
              <w:t>Maïskoeken zonder GGO</w:t>
            </w:r>
          </w:p>
        </w:tc>
      </w:tr>
      <w:tr w:rsidR="00432530" w:rsidRPr="00FA7473" w14:paraId="6D96C912" w14:textId="57F221E6" w:rsidTr="007B3426">
        <w:tc>
          <w:tcPr>
            <w:tcW w:w="4673" w:type="dxa"/>
            <w:shd w:val="clear" w:color="auto" w:fill="D9D9D9" w:themeFill="background1" w:themeFillShade="D9"/>
          </w:tcPr>
          <w:p w14:paraId="51F2E061" w14:textId="3D3B4136" w:rsidR="00432530" w:rsidRPr="00FA7473" w:rsidRDefault="00432530" w:rsidP="00432530">
            <w:pPr>
              <w:spacing w:line="276" w:lineRule="auto"/>
              <w:rPr>
                <w:szCs w:val="24"/>
                <w:lang w:val="nl-NL"/>
              </w:rPr>
            </w:pPr>
            <w:r w:rsidRPr="00FA7473">
              <w:rPr>
                <w:szCs w:val="24"/>
                <w:lang w:val="nl-NL"/>
              </w:rPr>
              <w:t xml:space="preserve">Tomaten-groentensoep met </w:t>
            </w:r>
            <w:r w:rsidR="00665E43" w:rsidRPr="00FA7473">
              <w:rPr>
                <w:szCs w:val="24"/>
                <w:lang w:val="nl-NL"/>
              </w:rPr>
              <w:t>groentebouillon</w:t>
            </w:r>
          </w:p>
        </w:tc>
        <w:tc>
          <w:tcPr>
            <w:tcW w:w="4389" w:type="dxa"/>
            <w:shd w:val="clear" w:color="auto" w:fill="D9D9D9" w:themeFill="background1" w:themeFillShade="D9"/>
          </w:tcPr>
          <w:p w14:paraId="7F0B5F79" w14:textId="289D1FF3" w:rsidR="00432530" w:rsidRPr="00FA7473" w:rsidRDefault="00432530" w:rsidP="00432530">
            <w:pPr>
              <w:spacing w:line="276" w:lineRule="auto"/>
              <w:rPr>
                <w:szCs w:val="24"/>
                <w:lang w:val="nl-NL"/>
              </w:rPr>
            </w:pPr>
            <w:r w:rsidRPr="00FA7473">
              <w:rPr>
                <w:szCs w:val="24"/>
                <w:lang w:val="nl-NL"/>
              </w:rPr>
              <w:t>Droge vruchten</w:t>
            </w:r>
          </w:p>
        </w:tc>
      </w:tr>
      <w:tr w:rsidR="00432530" w:rsidRPr="00FA7473" w14:paraId="03E17AF5" w14:textId="725AACE0" w:rsidTr="007B3426">
        <w:tc>
          <w:tcPr>
            <w:tcW w:w="4673" w:type="dxa"/>
            <w:shd w:val="clear" w:color="auto" w:fill="D9D9D9" w:themeFill="background1" w:themeFillShade="D9"/>
          </w:tcPr>
          <w:p w14:paraId="152692FC" w14:textId="4279539B" w:rsidR="00432530" w:rsidRPr="00FA7473" w:rsidRDefault="00432530" w:rsidP="00432530">
            <w:pPr>
              <w:spacing w:line="276" w:lineRule="auto"/>
              <w:rPr>
                <w:szCs w:val="24"/>
                <w:lang w:val="nl-NL"/>
              </w:rPr>
            </w:pPr>
            <w:r w:rsidRPr="00FA7473">
              <w:rPr>
                <w:szCs w:val="24"/>
                <w:lang w:val="nl-NL"/>
              </w:rPr>
              <w:t>Tarwemeel</w:t>
            </w:r>
          </w:p>
        </w:tc>
        <w:tc>
          <w:tcPr>
            <w:tcW w:w="4389" w:type="dxa"/>
            <w:shd w:val="clear" w:color="auto" w:fill="D9D9D9" w:themeFill="background1" w:themeFillShade="D9"/>
          </w:tcPr>
          <w:p w14:paraId="1BA6FA66" w14:textId="4F5E9BC3" w:rsidR="00432530" w:rsidRPr="00FA7473" w:rsidRDefault="00665E43" w:rsidP="00432530">
            <w:pPr>
              <w:spacing w:line="276" w:lineRule="auto"/>
              <w:rPr>
                <w:szCs w:val="24"/>
                <w:lang w:val="nl-NL"/>
              </w:rPr>
            </w:pPr>
            <w:r w:rsidRPr="00FA7473">
              <w:rPr>
                <w:szCs w:val="24"/>
                <w:lang w:val="nl-NL"/>
              </w:rPr>
              <w:t>Tarwemeel</w:t>
            </w:r>
          </w:p>
        </w:tc>
      </w:tr>
      <w:tr w:rsidR="00432530" w:rsidRPr="001D5A2B" w14:paraId="2B2E104B" w14:textId="6FE0D99E" w:rsidTr="007B3426">
        <w:tc>
          <w:tcPr>
            <w:tcW w:w="4673" w:type="dxa"/>
            <w:shd w:val="clear" w:color="auto" w:fill="D9D9D9" w:themeFill="background1" w:themeFillShade="D9"/>
          </w:tcPr>
          <w:p w14:paraId="5B56C771" w14:textId="45C42A67" w:rsidR="00432530" w:rsidRPr="00FA7473" w:rsidRDefault="00665E43" w:rsidP="00665E43">
            <w:pPr>
              <w:spacing w:line="276" w:lineRule="auto"/>
              <w:rPr>
                <w:szCs w:val="24"/>
                <w:lang w:val="nl-NL"/>
              </w:rPr>
            </w:pPr>
            <w:r>
              <w:rPr>
                <w:szCs w:val="24"/>
                <w:lang w:val="nl-NL"/>
              </w:rPr>
              <w:t>Witte biet- of rietsuiker</w:t>
            </w:r>
          </w:p>
        </w:tc>
        <w:tc>
          <w:tcPr>
            <w:tcW w:w="4389" w:type="dxa"/>
            <w:shd w:val="clear" w:color="auto" w:fill="D9D9D9" w:themeFill="background1" w:themeFillShade="D9"/>
          </w:tcPr>
          <w:p w14:paraId="200975F1" w14:textId="00161B96" w:rsidR="00432530" w:rsidRPr="00FA7473" w:rsidRDefault="00432530" w:rsidP="00432530">
            <w:pPr>
              <w:spacing w:line="276" w:lineRule="auto"/>
              <w:rPr>
                <w:szCs w:val="24"/>
                <w:lang w:val="nl-NL"/>
              </w:rPr>
            </w:pPr>
            <w:r w:rsidRPr="00FA7473">
              <w:rPr>
                <w:szCs w:val="24"/>
                <w:lang w:val="nl-NL"/>
              </w:rPr>
              <w:t>Gemalen koffie 100 % arabica uit eerlijke handel</w:t>
            </w:r>
          </w:p>
        </w:tc>
      </w:tr>
      <w:tr w:rsidR="00432530" w:rsidRPr="00FA7473" w14:paraId="243AB553" w14:textId="25FE55A0" w:rsidTr="00C15608">
        <w:tc>
          <w:tcPr>
            <w:tcW w:w="4673" w:type="dxa"/>
            <w:shd w:val="clear" w:color="auto" w:fill="D9D9D9" w:themeFill="background1" w:themeFillShade="D9"/>
          </w:tcPr>
          <w:p w14:paraId="5F99A423" w14:textId="3AB85EBA" w:rsidR="00432530" w:rsidRPr="00FA7473" w:rsidRDefault="00432530" w:rsidP="00432530">
            <w:pPr>
              <w:spacing w:line="276" w:lineRule="auto"/>
              <w:rPr>
                <w:szCs w:val="24"/>
                <w:lang w:val="nl-NL"/>
              </w:rPr>
            </w:pPr>
            <w:r w:rsidRPr="00FA7473">
              <w:rPr>
                <w:szCs w:val="24"/>
                <w:lang w:val="nl-NL"/>
              </w:rPr>
              <w:t>Rijst</w:t>
            </w:r>
          </w:p>
        </w:tc>
        <w:tc>
          <w:tcPr>
            <w:tcW w:w="4389" w:type="dxa"/>
            <w:shd w:val="clear" w:color="auto" w:fill="FFFFFF" w:themeFill="background1"/>
          </w:tcPr>
          <w:p w14:paraId="2927A202" w14:textId="2C3A5E42" w:rsidR="00432530" w:rsidRPr="00FA7473" w:rsidRDefault="00432530" w:rsidP="00432530">
            <w:pPr>
              <w:spacing w:line="276" w:lineRule="auto"/>
              <w:rPr>
                <w:szCs w:val="24"/>
                <w:lang w:val="nl-NL"/>
              </w:rPr>
            </w:pPr>
            <w:r w:rsidRPr="00FA7473">
              <w:rPr>
                <w:szCs w:val="24"/>
                <w:lang w:val="nl-NL"/>
              </w:rPr>
              <w:t>Rijst</w:t>
            </w:r>
          </w:p>
        </w:tc>
      </w:tr>
      <w:tr w:rsidR="00432530" w:rsidRPr="00FA7473" w14:paraId="03C7B554" w14:textId="77777777" w:rsidTr="00FF0534">
        <w:tc>
          <w:tcPr>
            <w:tcW w:w="4673" w:type="dxa"/>
            <w:shd w:val="clear" w:color="auto" w:fill="7F7F7F" w:themeFill="text1" w:themeFillTint="80"/>
          </w:tcPr>
          <w:p w14:paraId="4A0264FD" w14:textId="7EE3974E" w:rsidR="00432530" w:rsidRPr="00FA7473" w:rsidRDefault="00432530" w:rsidP="00432530">
            <w:pPr>
              <w:spacing w:line="276" w:lineRule="auto"/>
              <w:rPr>
                <w:szCs w:val="24"/>
                <w:lang w:val="nl-NL"/>
              </w:rPr>
            </w:pPr>
          </w:p>
        </w:tc>
        <w:tc>
          <w:tcPr>
            <w:tcW w:w="4389" w:type="dxa"/>
            <w:shd w:val="clear" w:color="auto" w:fill="D9D9D9" w:themeFill="background1" w:themeFillShade="D9"/>
          </w:tcPr>
          <w:p w14:paraId="58E9289B" w14:textId="37F6014B" w:rsidR="00432530" w:rsidRPr="00FA7473" w:rsidRDefault="00432530" w:rsidP="00432530">
            <w:pPr>
              <w:spacing w:line="276" w:lineRule="auto"/>
              <w:rPr>
                <w:szCs w:val="24"/>
                <w:lang w:val="nl-NL"/>
              </w:rPr>
            </w:pPr>
            <w:r w:rsidRPr="00FA7473">
              <w:rPr>
                <w:szCs w:val="24"/>
                <w:lang w:val="nl-NL"/>
              </w:rPr>
              <w:t>Vleesballetjes in tomatensaus</w:t>
            </w:r>
          </w:p>
        </w:tc>
      </w:tr>
    </w:tbl>
    <w:p w14:paraId="7B4AE620" w14:textId="48A8B0BA" w:rsidR="00E6683B" w:rsidRPr="00FA7473" w:rsidRDefault="00432530" w:rsidP="002666E5">
      <w:pPr>
        <w:spacing w:before="240"/>
        <w:rPr>
          <w:lang w:val="nl-NL"/>
        </w:rPr>
      </w:pPr>
      <w:r w:rsidRPr="00FA7473">
        <w:rPr>
          <w:lang w:val="nl-NL"/>
        </w:rPr>
        <w:t>Om deze lijst te op te stellen werd, net als vorig jaar, rekening gehouden met verschillende elementen, waaronder</w:t>
      </w:r>
      <w:r w:rsidR="00E6683B" w:rsidRPr="00FA7473">
        <w:rPr>
          <w:lang w:val="nl-NL"/>
        </w:rPr>
        <w:t>:</w:t>
      </w:r>
    </w:p>
    <w:p w14:paraId="036B4394" w14:textId="29D9CCEB" w:rsidR="00E6683B" w:rsidRPr="00FA7473" w:rsidRDefault="00432530" w:rsidP="002666E5">
      <w:pPr>
        <w:pStyle w:val="Lijstalinea"/>
        <w:numPr>
          <w:ilvl w:val="0"/>
          <w:numId w:val="6"/>
        </w:numPr>
        <w:rPr>
          <w:lang w:val="nl-NL"/>
        </w:rPr>
      </w:pPr>
      <w:r w:rsidRPr="00FA7473">
        <w:rPr>
          <w:lang w:val="nl-NL"/>
        </w:rPr>
        <w:t>De reacties van het</w:t>
      </w:r>
      <w:r w:rsidR="00A3247B" w:rsidRPr="00FA7473">
        <w:rPr>
          <w:lang w:val="nl-NL"/>
        </w:rPr>
        <w:t xml:space="preserve"> terr</w:t>
      </w:r>
      <w:r w:rsidRPr="00FA7473">
        <w:rPr>
          <w:lang w:val="nl-NL"/>
        </w:rPr>
        <w:t>e</w:t>
      </w:r>
      <w:r w:rsidR="00A3247B" w:rsidRPr="00FA7473">
        <w:rPr>
          <w:lang w:val="nl-NL"/>
        </w:rPr>
        <w:t>in</w:t>
      </w:r>
      <w:r w:rsidR="00E6683B" w:rsidRPr="00FA7473">
        <w:rPr>
          <w:lang w:val="nl-NL"/>
        </w:rPr>
        <w:t>:</w:t>
      </w:r>
      <w:r w:rsidRPr="00FA7473">
        <w:rPr>
          <w:lang w:val="nl-NL"/>
        </w:rPr>
        <w:t xml:space="preserve"> welke </w:t>
      </w:r>
      <w:r w:rsidR="00E6683B" w:rsidRPr="00FA7473">
        <w:rPr>
          <w:lang w:val="nl-NL"/>
        </w:rPr>
        <w:t>produ</w:t>
      </w:r>
      <w:r w:rsidRPr="00FA7473">
        <w:rPr>
          <w:lang w:val="nl-NL"/>
        </w:rPr>
        <w:t>cten werden gewaardeerd</w:t>
      </w:r>
      <w:r w:rsidR="00E6683B" w:rsidRPr="00FA7473">
        <w:rPr>
          <w:lang w:val="nl-NL"/>
        </w:rPr>
        <w:t>?</w:t>
      </w:r>
      <w:r w:rsidR="00FF0534" w:rsidRPr="00FA7473">
        <w:rPr>
          <w:lang w:val="nl-NL"/>
        </w:rPr>
        <w:t xml:space="preserve"> </w:t>
      </w:r>
      <w:r w:rsidRPr="00FA7473">
        <w:rPr>
          <w:lang w:val="nl-NL"/>
        </w:rPr>
        <w:t>Welke producten werden niet gewaardeerd?</w:t>
      </w:r>
    </w:p>
    <w:p w14:paraId="450C323F" w14:textId="0CB7FF34" w:rsidR="00E6683B" w:rsidRPr="00FA7473" w:rsidRDefault="00356909" w:rsidP="00D5730C">
      <w:pPr>
        <w:pStyle w:val="Lijstalinea"/>
        <w:rPr>
          <w:lang w:val="nl-NL"/>
        </w:rPr>
      </w:pPr>
      <w:r w:rsidRPr="00FA7473">
        <w:rPr>
          <w:lang w:val="nl-NL"/>
        </w:rPr>
        <w:t>De verscheidenheid van de voorgestelde</w:t>
      </w:r>
      <w:r w:rsidR="00E6683B" w:rsidRPr="00FA7473">
        <w:rPr>
          <w:lang w:val="nl-NL"/>
        </w:rPr>
        <w:t xml:space="preserve"> produ</w:t>
      </w:r>
      <w:r w:rsidRPr="00FA7473">
        <w:rPr>
          <w:lang w:val="nl-NL"/>
        </w:rPr>
        <w:t>c</w:t>
      </w:r>
      <w:r w:rsidR="00E6683B" w:rsidRPr="00FA7473">
        <w:rPr>
          <w:lang w:val="nl-NL"/>
        </w:rPr>
        <w:t>t</w:t>
      </w:r>
      <w:r w:rsidRPr="00FA7473">
        <w:rPr>
          <w:lang w:val="nl-NL"/>
        </w:rPr>
        <w:t>en, in de lijst van producten zelf, maar ook in vergelijking met de voorgaande jaren</w:t>
      </w:r>
      <w:r w:rsidR="00E6683B" w:rsidRPr="00FA7473">
        <w:rPr>
          <w:lang w:val="nl-NL"/>
        </w:rPr>
        <w:t xml:space="preserve">. </w:t>
      </w:r>
    </w:p>
    <w:p w14:paraId="7FF07E8A" w14:textId="6279498A" w:rsidR="00E6683B" w:rsidRPr="00FA7473" w:rsidRDefault="00356909" w:rsidP="002666E5">
      <w:pPr>
        <w:pStyle w:val="Lijstalinea"/>
        <w:numPr>
          <w:ilvl w:val="0"/>
          <w:numId w:val="6"/>
        </w:numPr>
        <w:rPr>
          <w:lang w:val="nl-NL"/>
        </w:rPr>
      </w:pPr>
      <w:r w:rsidRPr="00FA7473">
        <w:rPr>
          <w:lang w:val="nl-NL"/>
        </w:rPr>
        <w:t>De voedingskwaliteit</w:t>
      </w:r>
      <w:r w:rsidR="00E6683B" w:rsidRPr="00FA7473">
        <w:rPr>
          <w:lang w:val="nl-NL"/>
        </w:rPr>
        <w:t xml:space="preserve">: </w:t>
      </w:r>
      <w:r w:rsidRPr="00FA7473">
        <w:rPr>
          <w:lang w:val="nl-NL"/>
        </w:rPr>
        <w:t xml:space="preserve">aandacht besteed aan de glycemische </w:t>
      </w:r>
      <w:r w:rsidR="00E6683B" w:rsidRPr="00FA7473">
        <w:rPr>
          <w:lang w:val="nl-NL"/>
        </w:rPr>
        <w:t>ind</w:t>
      </w:r>
      <w:r w:rsidRPr="00FA7473">
        <w:rPr>
          <w:lang w:val="nl-NL"/>
        </w:rPr>
        <w:t>ex, aan plantaardige eiwitten, aan het suikergehalte, aan conserveermiddelen, enz.</w:t>
      </w:r>
    </w:p>
    <w:p w14:paraId="4833644D" w14:textId="20653546" w:rsidR="00E6683B" w:rsidRPr="00FA7473" w:rsidRDefault="00FF0534" w:rsidP="002666E5">
      <w:pPr>
        <w:pStyle w:val="Lijstalinea"/>
        <w:numPr>
          <w:ilvl w:val="0"/>
          <w:numId w:val="6"/>
        </w:numPr>
        <w:rPr>
          <w:lang w:val="nl-NL"/>
        </w:rPr>
      </w:pPr>
      <w:r w:rsidRPr="00FA7473">
        <w:rPr>
          <w:lang w:val="nl-NL"/>
        </w:rPr>
        <w:t>Du</w:t>
      </w:r>
      <w:r w:rsidR="00356909" w:rsidRPr="00FA7473">
        <w:rPr>
          <w:lang w:val="nl-NL"/>
        </w:rPr>
        <w:t>urzaamheid</w:t>
      </w:r>
      <w:r w:rsidR="00E6683B" w:rsidRPr="00FA7473">
        <w:rPr>
          <w:lang w:val="nl-NL"/>
        </w:rPr>
        <w:t xml:space="preserve">: </w:t>
      </w:r>
      <w:r w:rsidR="001B5A06" w:rsidRPr="00FA7473">
        <w:rPr>
          <w:lang w:val="nl-NL"/>
        </w:rPr>
        <w:t>in het kader van het opstellen van de t</w:t>
      </w:r>
      <w:r w:rsidR="00E6683B" w:rsidRPr="00FA7473">
        <w:rPr>
          <w:lang w:val="nl-NL"/>
        </w:rPr>
        <w:t>e</w:t>
      </w:r>
      <w:r w:rsidR="001B5A06" w:rsidRPr="00FA7473">
        <w:rPr>
          <w:lang w:val="nl-NL"/>
        </w:rPr>
        <w:t>chnische</w:t>
      </w:r>
      <w:r w:rsidR="00E6683B" w:rsidRPr="00FA7473">
        <w:rPr>
          <w:lang w:val="nl-NL"/>
        </w:rPr>
        <w:t xml:space="preserve"> fiches</w:t>
      </w:r>
      <w:r w:rsidR="001B5A06" w:rsidRPr="00FA7473">
        <w:rPr>
          <w:lang w:val="nl-NL"/>
        </w:rPr>
        <w:t xml:space="preserve"> van de producten, hebben wij rekening gehouden met de </w:t>
      </w:r>
      <w:r w:rsidR="00665E43" w:rsidRPr="00FA7473">
        <w:rPr>
          <w:lang w:val="nl-NL"/>
        </w:rPr>
        <w:t>duurzaamheidslabels,</w:t>
      </w:r>
      <w:r w:rsidR="001B5A06" w:rsidRPr="00FA7473">
        <w:rPr>
          <w:lang w:val="nl-NL"/>
        </w:rPr>
        <w:t xml:space="preserve"> met het gebruik van palmolie, van genetische gewijzigde organismen en dit jaar hebben wij een duurzaam product gevraagd (chocolade) en voor de eerste maal een biologisch product (spaghetti</w:t>
      </w:r>
      <w:r w:rsidRPr="00FA7473">
        <w:rPr>
          <w:lang w:val="nl-NL"/>
        </w:rPr>
        <w:t xml:space="preserve">). </w:t>
      </w:r>
    </w:p>
    <w:p w14:paraId="769BB4A9" w14:textId="29B0811F" w:rsidR="007A1555" w:rsidRPr="00FA7473" w:rsidRDefault="001B5A06" w:rsidP="002666E5">
      <w:pPr>
        <w:rPr>
          <w:lang w:val="nl-NL"/>
        </w:rPr>
      </w:pPr>
      <w:r w:rsidRPr="00FA7473">
        <w:rPr>
          <w:lang w:val="nl-NL"/>
        </w:rPr>
        <w:t>Dit heeft, onder andere, geleid tot de volgende wijzigingen:</w:t>
      </w:r>
    </w:p>
    <w:p w14:paraId="4E6EBDAA" w14:textId="401DA298" w:rsidR="007E5B58" w:rsidRPr="00FA7473" w:rsidRDefault="001B5A06" w:rsidP="002666E5">
      <w:pPr>
        <w:pStyle w:val="Lijstalinea"/>
        <w:numPr>
          <w:ilvl w:val="0"/>
          <w:numId w:val="6"/>
        </w:numPr>
        <w:rPr>
          <w:lang w:val="nl-NL"/>
        </w:rPr>
      </w:pPr>
      <w:r w:rsidRPr="00FA7473">
        <w:rPr>
          <w:lang w:val="nl-NL"/>
        </w:rPr>
        <w:t>Er werd koffie toegevoegd</w:t>
      </w:r>
      <w:r w:rsidR="007E5B58" w:rsidRPr="00FA7473">
        <w:rPr>
          <w:lang w:val="nl-NL"/>
        </w:rPr>
        <w:t xml:space="preserve"> – </w:t>
      </w:r>
      <w:r w:rsidRPr="00FA7473">
        <w:rPr>
          <w:lang w:val="nl-NL"/>
        </w:rPr>
        <w:t xml:space="preserve">op vraag van het </w:t>
      </w:r>
      <w:r w:rsidR="007E5B58" w:rsidRPr="00FA7473">
        <w:rPr>
          <w:lang w:val="nl-NL"/>
        </w:rPr>
        <w:t>terr</w:t>
      </w:r>
      <w:r w:rsidRPr="00FA7473">
        <w:rPr>
          <w:lang w:val="nl-NL"/>
        </w:rPr>
        <w:t>e</w:t>
      </w:r>
      <w:r w:rsidR="007E5B58" w:rsidRPr="00FA7473">
        <w:rPr>
          <w:lang w:val="nl-NL"/>
        </w:rPr>
        <w:t>in.</w:t>
      </w:r>
    </w:p>
    <w:p w14:paraId="04BD2A27" w14:textId="1538A5FD" w:rsidR="00D25245" w:rsidRPr="00FA7473" w:rsidRDefault="00DA2614" w:rsidP="002666E5">
      <w:pPr>
        <w:pStyle w:val="Lijstalinea"/>
        <w:numPr>
          <w:ilvl w:val="0"/>
          <w:numId w:val="6"/>
        </w:numPr>
        <w:rPr>
          <w:lang w:val="nl-NL"/>
        </w:rPr>
      </w:pPr>
      <w:r w:rsidRPr="00FA7473">
        <w:rPr>
          <w:lang w:val="nl-NL"/>
        </w:rPr>
        <w:lastRenderedPageBreak/>
        <w:t>De vervanging van linzen in blik door kikkererwten in blik. Aangezien de linzen niet veel succes hadden, was het van belang om toch minstens een peulvrucht in de lijst te behouden</w:t>
      </w:r>
      <w:r w:rsidR="00A26376" w:rsidRPr="00FA7473">
        <w:rPr>
          <w:lang w:val="nl-NL"/>
        </w:rPr>
        <w:t>.</w:t>
      </w:r>
    </w:p>
    <w:p w14:paraId="54097512" w14:textId="0AEF5FE6" w:rsidR="00905D07" w:rsidRPr="00FA7473" w:rsidRDefault="00DA2614" w:rsidP="002666E5">
      <w:pPr>
        <w:pStyle w:val="Lijstalinea"/>
        <w:numPr>
          <w:ilvl w:val="0"/>
          <w:numId w:val="6"/>
        </w:numPr>
        <w:rPr>
          <w:lang w:val="nl-NL"/>
        </w:rPr>
      </w:pPr>
      <w:r w:rsidRPr="00FA7473">
        <w:rPr>
          <w:lang w:val="nl-NL"/>
        </w:rPr>
        <w:t>De invoering van twee nieuwe soorten pasta in vergelijking met de vorige jaren (meer afwisseling</w:t>
      </w:r>
      <w:r w:rsidR="00A26376" w:rsidRPr="00FA7473">
        <w:rPr>
          <w:lang w:val="nl-NL"/>
        </w:rPr>
        <w:t>).</w:t>
      </w:r>
    </w:p>
    <w:p w14:paraId="01232ABB" w14:textId="72851A06" w:rsidR="00492A5A" w:rsidRPr="00FA7473" w:rsidRDefault="00DA2614" w:rsidP="002666E5">
      <w:pPr>
        <w:pStyle w:val="Lijstalinea"/>
        <w:numPr>
          <w:ilvl w:val="0"/>
          <w:numId w:val="6"/>
        </w:numPr>
        <w:rPr>
          <w:lang w:val="nl-NL"/>
        </w:rPr>
      </w:pPr>
      <w:r w:rsidRPr="00FA7473">
        <w:rPr>
          <w:lang w:val="nl-NL"/>
        </w:rPr>
        <w:t>De vervanging van droge koekjes “</w:t>
      </w:r>
      <w:r w:rsidR="00492A5A" w:rsidRPr="00FA7473">
        <w:rPr>
          <w:lang w:val="nl-NL"/>
        </w:rPr>
        <w:t>petit beurre</w:t>
      </w:r>
      <w:r w:rsidRPr="00FA7473">
        <w:rPr>
          <w:lang w:val="nl-NL"/>
        </w:rPr>
        <w:t>”</w:t>
      </w:r>
      <w:r w:rsidR="00C15608" w:rsidRPr="00FA7473">
        <w:rPr>
          <w:lang w:val="nl-NL"/>
        </w:rPr>
        <w:t xml:space="preserve"> </w:t>
      </w:r>
      <w:r w:rsidRPr="00FA7473">
        <w:rPr>
          <w:lang w:val="nl-NL"/>
        </w:rPr>
        <w:t xml:space="preserve">door maïskoeken (op </w:t>
      </w:r>
      <w:r w:rsidR="004E2FB2">
        <w:rPr>
          <w:lang w:val="nl-NL"/>
        </w:rPr>
        <w:t>vraag van het terrein, omdat dit</w:t>
      </w:r>
      <w:r w:rsidRPr="00FA7473">
        <w:rPr>
          <w:lang w:val="nl-NL"/>
        </w:rPr>
        <w:t xml:space="preserve"> een product is dat kan gebruikt worden als hapje voor de kinderen</w:t>
      </w:r>
      <w:r w:rsidR="00C15608" w:rsidRPr="00FA7473">
        <w:rPr>
          <w:lang w:val="nl-NL"/>
        </w:rPr>
        <w:t xml:space="preserve">. </w:t>
      </w:r>
    </w:p>
    <w:p w14:paraId="27917DF7" w14:textId="6370808B" w:rsidR="00C15608" w:rsidRPr="00FA7473" w:rsidRDefault="00DA2614" w:rsidP="002666E5">
      <w:pPr>
        <w:pStyle w:val="Lijstalinea"/>
        <w:numPr>
          <w:ilvl w:val="0"/>
          <w:numId w:val="6"/>
        </w:numPr>
        <w:rPr>
          <w:lang w:val="nl-NL"/>
        </w:rPr>
      </w:pPr>
      <w:r w:rsidRPr="00FA7473">
        <w:rPr>
          <w:lang w:val="nl-NL"/>
        </w:rPr>
        <w:t>De vervanging van kip in saus door kip met olijven en citroen en door balletjes in tomatensaus (voor meer afwisseling</w:t>
      </w:r>
      <w:r w:rsidR="00C15608" w:rsidRPr="00FA7473">
        <w:rPr>
          <w:lang w:val="nl-NL"/>
        </w:rPr>
        <w:t>).</w:t>
      </w:r>
    </w:p>
    <w:p w14:paraId="1D02E9B6" w14:textId="3CAA2663" w:rsidR="00C15608" w:rsidRPr="00FA7473" w:rsidRDefault="005A12EA" w:rsidP="002666E5">
      <w:pPr>
        <w:pStyle w:val="Lijstalinea"/>
        <w:numPr>
          <w:ilvl w:val="0"/>
          <w:numId w:val="6"/>
        </w:numPr>
        <w:rPr>
          <w:lang w:val="nl-NL"/>
        </w:rPr>
      </w:pPr>
      <w:r w:rsidRPr="00FA7473">
        <w:rPr>
          <w:lang w:val="nl-NL"/>
        </w:rPr>
        <w:t>Toevoegen van droge vruchten voor hun voedingskwaliteit</w:t>
      </w:r>
      <w:r w:rsidR="00C15608" w:rsidRPr="00FA7473">
        <w:rPr>
          <w:lang w:val="nl-NL"/>
        </w:rPr>
        <w:t>.</w:t>
      </w:r>
    </w:p>
    <w:p w14:paraId="3401CD71" w14:textId="7EF6C9A2" w:rsidR="00FF0534" w:rsidRPr="00FA7473" w:rsidRDefault="005A12EA" w:rsidP="002666E5">
      <w:pPr>
        <w:pStyle w:val="Lijstalinea"/>
        <w:numPr>
          <w:ilvl w:val="0"/>
          <w:numId w:val="6"/>
        </w:numPr>
        <w:rPr>
          <w:lang w:val="nl-NL"/>
        </w:rPr>
      </w:pPr>
      <w:r w:rsidRPr="00FA7473">
        <w:rPr>
          <w:lang w:val="nl-NL"/>
        </w:rPr>
        <w:t>De invoering van een nieuw soort granen (meer afwisseling</w:t>
      </w:r>
      <w:r w:rsidR="00FF0534" w:rsidRPr="00FA7473">
        <w:rPr>
          <w:lang w:val="nl-NL"/>
        </w:rPr>
        <w:t>).</w:t>
      </w:r>
    </w:p>
    <w:p w14:paraId="351564C9" w14:textId="54F241EA" w:rsidR="00FF0534" w:rsidRPr="00FA7473" w:rsidRDefault="005A12EA" w:rsidP="002666E5">
      <w:pPr>
        <w:pStyle w:val="Lijstalinea"/>
        <w:numPr>
          <w:ilvl w:val="0"/>
          <w:numId w:val="6"/>
        </w:numPr>
        <w:rPr>
          <w:lang w:val="nl-NL"/>
        </w:rPr>
      </w:pPr>
      <w:r w:rsidRPr="00FA7473">
        <w:rPr>
          <w:lang w:val="nl-NL"/>
        </w:rPr>
        <w:t>De invoering van een ander soort</w:t>
      </w:r>
      <w:r w:rsidR="00FF0534" w:rsidRPr="00FA7473">
        <w:rPr>
          <w:lang w:val="nl-NL"/>
        </w:rPr>
        <w:t xml:space="preserve"> confitu</w:t>
      </w:r>
      <w:r w:rsidRPr="00FA7473">
        <w:rPr>
          <w:lang w:val="nl-NL"/>
        </w:rPr>
        <w:t>ur</w:t>
      </w:r>
      <w:r w:rsidR="00FF0534" w:rsidRPr="00FA7473">
        <w:rPr>
          <w:lang w:val="nl-NL"/>
        </w:rPr>
        <w:t xml:space="preserve"> (</w:t>
      </w:r>
      <w:r w:rsidRPr="00FA7473">
        <w:rPr>
          <w:lang w:val="nl-NL"/>
        </w:rPr>
        <w:t>meer afwisseling</w:t>
      </w:r>
      <w:r w:rsidR="00FF0534" w:rsidRPr="00FA7473">
        <w:rPr>
          <w:lang w:val="nl-NL"/>
        </w:rPr>
        <w:t xml:space="preserve">). </w:t>
      </w:r>
    </w:p>
    <w:p w14:paraId="3C0C797C" w14:textId="6271DC61" w:rsidR="004F66E5" w:rsidRPr="00FA7473" w:rsidRDefault="005A12EA" w:rsidP="002666E5">
      <w:pPr>
        <w:rPr>
          <w:lang w:val="nl-NL"/>
        </w:rPr>
      </w:pPr>
      <w:r w:rsidRPr="00FA7473">
        <w:rPr>
          <w:lang w:val="nl-NL"/>
        </w:rPr>
        <w:t>De “belangrijkste producten” werden natuurlijk behouden</w:t>
      </w:r>
      <w:r w:rsidR="00492A5A" w:rsidRPr="00FA7473">
        <w:rPr>
          <w:lang w:val="nl-NL"/>
        </w:rPr>
        <w:t xml:space="preserve">: </w:t>
      </w:r>
      <w:r w:rsidRPr="00FA7473">
        <w:rPr>
          <w:lang w:val="nl-NL"/>
        </w:rPr>
        <w:t>melk, tomaten, pasta, prinsessenbonen, enz.</w:t>
      </w:r>
    </w:p>
    <w:p w14:paraId="09AB2BC3" w14:textId="77777777" w:rsidR="006C5A8E" w:rsidRPr="00FA7473" w:rsidRDefault="006C5A8E" w:rsidP="002666E5">
      <w:pPr>
        <w:rPr>
          <w:lang w:val="nl-NL"/>
        </w:rPr>
      </w:pPr>
    </w:p>
    <w:p w14:paraId="42F77988" w14:textId="197F7023" w:rsidR="000E45F4" w:rsidRPr="00FA7473" w:rsidRDefault="002F76E4" w:rsidP="00AD725E">
      <w:pPr>
        <w:pStyle w:val="Kop3"/>
        <w:numPr>
          <w:ilvl w:val="1"/>
          <w:numId w:val="1"/>
        </w:numPr>
        <w:spacing w:after="240" w:line="276" w:lineRule="auto"/>
        <w:rPr>
          <w:lang w:val="nl-NL"/>
        </w:rPr>
      </w:pPr>
      <w:bookmarkStart w:id="43" w:name="_Toc422390658"/>
      <w:bookmarkStart w:id="44" w:name="_Toc496857268"/>
      <w:r w:rsidRPr="00FA7473">
        <w:rPr>
          <w:lang w:val="nl-NL"/>
        </w:rPr>
        <w:t xml:space="preserve">Gemeenschappelijke </w:t>
      </w:r>
      <w:bookmarkEnd w:id="43"/>
      <w:r w:rsidRPr="00FA7473">
        <w:rPr>
          <w:lang w:val="nl-NL"/>
        </w:rPr>
        <w:t>indicatoren</w:t>
      </w:r>
      <w:bookmarkEnd w:id="44"/>
    </w:p>
    <w:p w14:paraId="2AFE277B" w14:textId="708A88CC" w:rsidR="00BC3EE5" w:rsidRPr="00FA7473" w:rsidRDefault="00BC3EE5" w:rsidP="00AD725E">
      <w:pPr>
        <w:pStyle w:val="Kop3"/>
        <w:numPr>
          <w:ilvl w:val="2"/>
          <w:numId w:val="1"/>
        </w:numPr>
        <w:spacing w:after="240" w:line="276" w:lineRule="auto"/>
        <w:rPr>
          <w:lang w:val="nl-NL"/>
        </w:rPr>
      </w:pPr>
      <w:bookmarkStart w:id="45" w:name="_Toc496857269"/>
      <w:r w:rsidRPr="00FA7473">
        <w:rPr>
          <w:lang w:val="nl-NL"/>
        </w:rPr>
        <w:t>In</w:t>
      </w:r>
      <w:r w:rsidR="002F76E4" w:rsidRPr="00FA7473">
        <w:rPr>
          <w:lang w:val="nl-NL"/>
        </w:rPr>
        <w:t>putindicatoren</w:t>
      </w:r>
      <w:bookmarkEnd w:id="45"/>
    </w:p>
    <w:tbl>
      <w:tblPr>
        <w:tblStyle w:val="Tabelraster"/>
        <w:tblW w:w="9805" w:type="dxa"/>
        <w:jc w:val="center"/>
        <w:tblLayout w:type="fixed"/>
        <w:tblLook w:val="04A0" w:firstRow="1" w:lastRow="0" w:firstColumn="1" w:lastColumn="0" w:noHBand="0" w:noVBand="1"/>
      </w:tblPr>
      <w:tblGrid>
        <w:gridCol w:w="1413"/>
        <w:gridCol w:w="1701"/>
        <w:gridCol w:w="993"/>
        <w:gridCol w:w="1842"/>
        <w:gridCol w:w="1928"/>
        <w:gridCol w:w="1928"/>
      </w:tblGrid>
      <w:tr w:rsidR="00FF0534" w:rsidRPr="00FA7473" w14:paraId="3BA6DE1B" w14:textId="45AB4B29" w:rsidTr="00AB3354">
        <w:trPr>
          <w:trHeight w:val="794"/>
          <w:jc w:val="center"/>
        </w:trPr>
        <w:tc>
          <w:tcPr>
            <w:tcW w:w="1413" w:type="dxa"/>
            <w:shd w:val="clear" w:color="auto" w:fill="A6A6A6" w:themeFill="background1" w:themeFillShade="A6"/>
            <w:vAlign w:val="center"/>
          </w:tcPr>
          <w:p w14:paraId="733D61B0" w14:textId="45A4FA9E" w:rsidR="00FF0534" w:rsidRPr="00FA7473" w:rsidRDefault="00FF0534" w:rsidP="002F76E4">
            <w:pPr>
              <w:spacing w:line="276" w:lineRule="auto"/>
              <w:jc w:val="center"/>
              <w:rPr>
                <w:lang w:val="nl-NL"/>
              </w:rPr>
            </w:pPr>
            <w:r w:rsidRPr="00FA7473">
              <w:rPr>
                <w:lang w:val="nl-NL"/>
              </w:rPr>
              <w:t>Identifi</w:t>
            </w:r>
            <w:r w:rsidR="002F76E4" w:rsidRPr="00FA7473">
              <w:rPr>
                <w:lang w:val="nl-NL"/>
              </w:rPr>
              <w:t>cator ID</w:t>
            </w:r>
          </w:p>
        </w:tc>
        <w:tc>
          <w:tcPr>
            <w:tcW w:w="1701" w:type="dxa"/>
            <w:shd w:val="clear" w:color="auto" w:fill="A6A6A6" w:themeFill="background1" w:themeFillShade="A6"/>
            <w:vAlign w:val="center"/>
          </w:tcPr>
          <w:p w14:paraId="14D98C22" w14:textId="5BFB5A5B" w:rsidR="00FF0534" w:rsidRPr="00FA7473" w:rsidRDefault="00FF0534" w:rsidP="002666E5">
            <w:pPr>
              <w:spacing w:line="276" w:lineRule="auto"/>
              <w:jc w:val="center"/>
              <w:rPr>
                <w:lang w:val="nl-NL"/>
              </w:rPr>
            </w:pPr>
            <w:r w:rsidRPr="00FA7473">
              <w:rPr>
                <w:lang w:val="nl-NL"/>
              </w:rPr>
              <w:t>N</w:t>
            </w:r>
            <w:r w:rsidR="002F76E4" w:rsidRPr="00FA7473">
              <w:rPr>
                <w:lang w:val="nl-NL"/>
              </w:rPr>
              <w:t>aam van de indicator</w:t>
            </w:r>
          </w:p>
        </w:tc>
        <w:tc>
          <w:tcPr>
            <w:tcW w:w="993" w:type="dxa"/>
            <w:shd w:val="clear" w:color="auto" w:fill="A6A6A6" w:themeFill="background1" w:themeFillShade="A6"/>
            <w:vAlign w:val="center"/>
          </w:tcPr>
          <w:p w14:paraId="09324F6E" w14:textId="47CF35E5" w:rsidR="00FF0534" w:rsidRPr="00FA7473" w:rsidRDefault="002F76E4" w:rsidP="002F76E4">
            <w:pPr>
              <w:spacing w:line="276" w:lineRule="auto"/>
              <w:jc w:val="center"/>
              <w:rPr>
                <w:lang w:val="nl-NL"/>
              </w:rPr>
            </w:pPr>
            <w:r w:rsidRPr="00FA7473">
              <w:rPr>
                <w:lang w:val="nl-NL"/>
              </w:rPr>
              <w:t>Meet-eenheid</w:t>
            </w:r>
          </w:p>
        </w:tc>
        <w:tc>
          <w:tcPr>
            <w:tcW w:w="1842" w:type="dxa"/>
            <w:shd w:val="clear" w:color="auto" w:fill="A6A6A6" w:themeFill="background1" w:themeFillShade="A6"/>
            <w:vAlign w:val="center"/>
          </w:tcPr>
          <w:p w14:paraId="6A1DDC11" w14:textId="77777777" w:rsidR="00FF0534" w:rsidRPr="00FA7473" w:rsidRDefault="00FF0534" w:rsidP="002666E5">
            <w:pPr>
              <w:spacing w:line="276" w:lineRule="auto"/>
              <w:jc w:val="center"/>
              <w:rPr>
                <w:lang w:val="nl-NL"/>
              </w:rPr>
            </w:pPr>
            <w:r w:rsidRPr="00FA7473">
              <w:rPr>
                <w:lang w:val="nl-NL"/>
              </w:rPr>
              <w:t>2014</w:t>
            </w:r>
          </w:p>
        </w:tc>
        <w:tc>
          <w:tcPr>
            <w:tcW w:w="1928" w:type="dxa"/>
            <w:shd w:val="clear" w:color="auto" w:fill="A6A6A6" w:themeFill="background1" w:themeFillShade="A6"/>
            <w:vAlign w:val="center"/>
          </w:tcPr>
          <w:p w14:paraId="16905F5B" w14:textId="77777777" w:rsidR="00FF0534" w:rsidRPr="00FA7473" w:rsidRDefault="00FF0534" w:rsidP="002666E5">
            <w:pPr>
              <w:spacing w:line="276" w:lineRule="auto"/>
              <w:jc w:val="center"/>
              <w:rPr>
                <w:lang w:val="nl-NL"/>
              </w:rPr>
            </w:pPr>
            <w:r w:rsidRPr="00FA7473">
              <w:rPr>
                <w:lang w:val="nl-NL"/>
              </w:rPr>
              <w:t>2015</w:t>
            </w:r>
          </w:p>
        </w:tc>
        <w:tc>
          <w:tcPr>
            <w:tcW w:w="1928" w:type="dxa"/>
            <w:shd w:val="clear" w:color="auto" w:fill="A6A6A6" w:themeFill="background1" w:themeFillShade="A6"/>
            <w:vAlign w:val="center"/>
          </w:tcPr>
          <w:p w14:paraId="576F2CE0" w14:textId="72609034" w:rsidR="00FF0534" w:rsidRPr="00FA7473" w:rsidRDefault="00FF0534" w:rsidP="002666E5">
            <w:pPr>
              <w:spacing w:line="276" w:lineRule="auto"/>
              <w:jc w:val="center"/>
              <w:rPr>
                <w:lang w:val="nl-NL"/>
              </w:rPr>
            </w:pPr>
            <w:r w:rsidRPr="00FA7473">
              <w:rPr>
                <w:lang w:val="nl-NL"/>
              </w:rPr>
              <w:t>2016</w:t>
            </w:r>
          </w:p>
        </w:tc>
      </w:tr>
      <w:tr w:rsidR="00AB3354" w:rsidRPr="001D5A2B" w14:paraId="6294C0D6" w14:textId="5F196411" w:rsidTr="00AB3354">
        <w:trPr>
          <w:trHeight w:val="794"/>
          <w:jc w:val="center"/>
        </w:trPr>
        <w:tc>
          <w:tcPr>
            <w:tcW w:w="1413" w:type="dxa"/>
            <w:shd w:val="clear" w:color="auto" w:fill="D9D9D9" w:themeFill="background1" w:themeFillShade="D9"/>
            <w:vAlign w:val="center"/>
          </w:tcPr>
          <w:p w14:paraId="0BA3868E" w14:textId="77777777" w:rsidR="00AB3354" w:rsidRPr="00FA7473" w:rsidRDefault="00AB3354" w:rsidP="00AB3354">
            <w:pPr>
              <w:spacing w:line="276" w:lineRule="auto"/>
              <w:jc w:val="center"/>
              <w:rPr>
                <w:lang w:val="nl-NL"/>
              </w:rPr>
            </w:pPr>
            <w:r w:rsidRPr="00FA7473">
              <w:rPr>
                <w:lang w:val="nl-NL"/>
              </w:rPr>
              <w:t>(1)</w:t>
            </w:r>
          </w:p>
        </w:tc>
        <w:tc>
          <w:tcPr>
            <w:tcW w:w="1701" w:type="dxa"/>
          </w:tcPr>
          <w:p w14:paraId="1B6DB9C6" w14:textId="707E5F49" w:rsidR="00AB3354" w:rsidRPr="00FA7473" w:rsidRDefault="00AB3354" w:rsidP="00AB3354">
            <w:pPr>
              <w:spacing w:line="276" w:lineRule="auto"/>
              <w:rPr>
                <w:lang w:val="nl-NL"/>
              </w:rPr>
            </w:pPr>
            <w:r w:rsidRPr="00FA7473">
              <w:rPr>
                <w:sz w:val="19"/>
                <w:lang w:val="nl-NL"/>
              </w:rPr>
              <w:t>Totaalbedrag van de subsidiabele overheidsuitgaven dat is goedgekeurd in de documenten waarin de voorwaarden voor de steun voor concrete acties zijn aangegeven</w:t>
            </w:r>
          </w:p>
        </w:tc>
        <w:tc>
          <w:tcPr>
            <w:tcW w:w="993" w:type="dxa"/>
            <w:vAlign w:val="center"/>
          </w:tcPr>
          <w:p w14:paraId="5B7C9FA5" w14:textId="77777777" w:rsidR="00AB3354" w:rsidRPr="00FA7473" w:rsidRDefault="00AB3354" w:rsidP="00AB3354">
            <w:pPr>
              <w:spacing w:line="276" w:lineRule="auto"/>
              <w:jc w:val="center"/>
              <w:rPr>
                <w:lang w:val="nl-NL"/>
              </w:rPr>
            </w:pPr>
            <w:r w:rsidRPr="00FA7473">
              <w:rPr>
                <w:lang w:val="nl-NL"/>
              </w:rPr>
              <w:t>EUR</w:t>
            </w:r>
          </w:p>
        </w:tc>
        <w:tc>
          <w:tcPr>
            <w:tcW w:w="1842" w:type="dxa"/>
            <w:vAlign w:val="center"/>
          </w:tcPr>
          <w:p w14:paraId="5705580E" w14:textId="4EA3F483" w:rsidR="00AB3354" w:rsidRPr="00FA7473" w:rsidRDefault="00AB3354" w:rsidP="00AB3354">
            <w:pPr>
              <w:spacing w:line="276" w:lineRule="auto"/>
              <w:jc w:val="left"/>
              <w:rPr>
                <w:lang w:val="nl-NL"/>
              </w:rPr>
            </w:pPr>
            <w:r w:rsidRPr="00FA7473">
              <w:rPr>
                <w:lang w:val="nl-NL"/>
              </w:rPr>
              <w:t>12.695.237,36€</w:t>
            </w:r>
          </w:p>
          <w:p w14:paraId="030FE622" w14:textId="77777777" w:rsidR="00AB3354" w:rsidRPr="00FA7473" w:rsidRDefault="00AB3354" w:rsidP="00AB3354">
            <w:pPr>
              <w:spacing w:line="276" w:lineRule="auto"/>
              <w:rPr>
                <w:lang w:val="nl-NL"/>
              </w:rPr>
            </w:pPr>
          </w:p>
          <w:p w14:paraId="13FC600D" w14:textId="0F433F88" w:rsidR="00AB3354" w:rsidRPr="00FA7473" w:rsidRDefault="00AB3354" w:rsidP="00AB3354">
            <w:pPr>
              <w:spacing w:line="276" w:lineRule="auto"/>
              <w:jc w:val="left"/>
              <w:rPr>
                <w:lang w:val="nl-NL"/>
              </w:rPr>
            </w:pPr>
            <w:r w:rsidRPr="00FA7473">
              <w:rPr>
                <w:lang w:val="nl-NL"/>
              </w:rPr>
              <w:t>11.871.000,00€ (bedrag aanbesteding 2014) + 712.260,00€ (bedrag BTW 6%) + 111.977,36€ (technische bijstand)</w:t>
            </w:r>
          </w:p>
        </w:tc>
        <w:tc>
          <w:tcPr>
            <w:tcW w:w="1928" w:type="dxa"/>
            <w:vAlign w:val="center"/>
          </w:tcPr>
          <w:p w14:paraId="53FD80F4" w14:textId="02E81997" w:rsidR="00AB3354" w:rsidRPr="00FA7473" w:rsidRDefault="00AB3354" w:rsidP="00AB3354">
            <w:pPr>
              <w:spacing w:line="276" w:lineRule="auto"/>
              <w:rPr>
                <w:lang w:val="nl-NL"/>
              </w:rPr>
            </w:pPr>
            <w:r w:rsidRPr="00FA7473">
              <w:rPr>
                <w:lang w:val="nl-NL"/>
              </w:rPr>
              <w:t>13.282.352,12€</w:t>
            </w:r>
          </w:p>
          <w:p w14:paraId="3F490441" w14:textId="77777777" w:rsidR="00AB3354" w:rsidRPr="00FA7473" w:rsidRDefault="00AB3354" w:rsidP="00AB3354">
            <w:pPr>
              <w:spacing w:line="276" w:lineRule="auto"/>
              <w:rPr>
                <w:lang w:val="nl-NL"/>
              </w:rPr>
            </w:pPr>
          </w:p>
          <w:p w14:paraId="6F3515DD" w14:textId="6B6C407C" w:rsidR="00AB3354" w:rsidRPr="00FA7473" w:rsidRDefault="00AB3354" w:rsidP="00AB3354">
            <w:pPr>
              <w:spacing w:line="276" w:lineRule="auto"/>
              <w:rPr>
                <w:lang w:val="nl-NL"/>
              </w:rPr>
            </w:pPr>
            <w:r w:rsidRPr="00FA7473">
              <w:rPr>
                <w:lang w:val="nl-NL"/>
              </w:rPr>
              <w:t>12.092.000,00€ (bedrag aanbesteding 2015) + 725.520,00€ (bedrag BTW 6%) + 464.832,12€ (technische bijstand)</w:t>
            </w:r>
          </w:p>
        </w:tc>
        <w:tc>
          <w:tcPr>
            <w:tcW w:w="1928" w:type="dxa"/>
          </w:tcPr>
          <w:p w14:paraId="638A43EC" w14:textId="48E32F8C" w:rsidR="00AB3354" w:rsidRPr="00FA7473" w:rsidRDefault="00AB3354" w:rsidP="00AB3354">
            <w:pPr>
              <w:spacing w:line="276" w:lineRule="auto"/>
              <w:rPr>
                <w:lang w:val="nl-NL"/>
              </w:rPr>
            </w:pPr>
            <w:r w:rsidRPr="00FA7473">
              <w:rPr>
                <w:lang w:val="nl-NL"/>
              </w:rPr>
              <w:t>11.096.510,27€</w:t>
            </w:r>
          </w:p>
          <w:p w14:paraId="4A5CA1FB" w14:textId="77777777" w:rsidR="00AB3354" w:rsidRPr="00FA7473" w:rsidRDefault="00AB3354" w:rsidP="00AB3354">
            <w:pPr>
              <w:spacing w:line="276" w:lineRule="auto"/>
              <w:rPr>
                <w:lang w:val="nl-NL"/>
              </w:rPr>
            </w:pPr>
          </w:p>
          <w:p w14:paraId="6C20C015" w14:textId="52264F78" w:rsidR="00AB3354" w:rsidRPr="00FA7473" w:rsidRDefault="00AB3354" w:rsidP="00AB3354">
            <w:pPr>
              <w:spacing w:line="276" w:lineRule="auto"/>
              <w:rPr>
                <w:lang w:val="nl-NL"/>
              </w:rPr>
            </w:pPr>
            <w:r w:rsidRPr="00FA7473">
              <w:rPr>
                <w:lang w:val="nl-NL"/>
              </w:rPr>
              <w:t>10.067.924,53€ (bedrag aanbesteding 2016) + 604.075,47€ (bedrag BTW 6%) + 424.510,27€ (technische bijstand)</w:t>
            </w:r>
          </w:p>
        </w:tc>
      </w:tr>
      <w:tr w:rsidR="00AB3354" w:rsidRPr="00FA7473" w14:paraId="2FBC1124" w14:textId="3F75D2A6" w:rsidTr="00AB3354">
        <w:trPr>
          <w:trHeight w:val="794"/>
          <w:jc w:val="center"/>
        </w:trPr>
        <w:tc>
          <w:tcPr>
            <w:tcW w:w="1413" w:type="dxa"/>
            <w:shd w:val="clear" w:color="auto" w:fill="D9D9D9" w:themeFill="background1" w:themeFillShade="D9"/>
            <w:vAlign w:val="center"/>
          </w:tcPr>
          <w:p w14:paraId="7FB6ADD3" w14:textId="77777777" w:rsidR="00AB3354" w:rsidRPr="00FA7473" w:rsidRDefault="00AB3354" w:rsidP="00AB3354">
            <w:pPr>
              <w:spacing w:line="276" w:lineRule="auto"/>
              <w:jc w:val="center"/>
              <w:rPr>
                <w:lang w:val="nl-NL"/>
              </w:rPr>
            </w:pPr>
            <w:r w:rsidRPr="00FA7473">
              <w:rPr>
                <w:lang w:val="nl-NL"/>
              </w:rPr>
              <w:t>(2)</w:t>
            </w:r>
          </w:p>
        </w:tc>
        <w:tc>
          <w:tcPr>
            <w:tcW w:w="1701" w:type="dxa"/>
          </w:tcPr>
          <w:p w14:paraId="1E3780EC" w14:textId="2BC55B91" w:rsidR="00AB3354" w:rsidRPr="00FA7473" w:rsidRDefault="00AB3354" w:rsidP="00AB3354">
            <w:pPr>
              <w:spacing w:line="276" w:lineRule="auto"/>
              <w:rPr>
                <w:lang w:val="nl-NL"/>
              </w:rPr>
            </w:pPr>
            <w:r w:rsidRPr="00FA7473">
              <w:rPr>
                <w:sz w:val="19"/>
                <w:lang w:val="nl-NL"/>
              </w:rPr>
              <w:t>Totaalbedrag van door begunstigden gedane subsidiabele overheidsuitgaven dat is betaald voor de uitvoering van concrete acties</w:t>
            </w:r>
          </w:p>
        </w:tc>
        <w:tc>
          <w:tcPr>
            <w:tcW w:w="993" w:type="dxa"/>
            <w:vAlign w:val="center"/>
          </w:tcPr>
          <w:p w14:paraId="5259AE95" w14:textId="77777777" w:rsidR="00AB3354" w:rsidRPr="00FA7473" w:rsidRDefault="00AB3354" w:rsidP="00AB3354">
            <w:pPr>
              <w:spacing w:line="276" w:lineRule="auto"/>
              <w:jc w:val="center"/>
              <w:rPr>
                <w:lang w:val="nl-NL"/>
              </w:rPr>
            </w:pPr>
            <w:r w:rsidRPr="00FA7473">
              <w:rPr>
                <w:lang w:val="nl-NL"/>
              </w:rPr>
              <w:t>EUR</w:t>
            </w:r>
          </w:p>
        </w:tc>
        <w:tc>
          <w:tcPr>
            <w:tcW w:w="1842" w:type="dxa"/>
            <w:vAlign w:val="center"/>
          </w:tcPr>
          <w:p w14:paraId="558B6398" w14:textId="4594023F" w:rsidR="00AB3354" w:rsidRPr="00FA7473" w:rsidRDefault="00AB3354" w:rsidP="00AB3354">
            <w:pPr>
              <w:spacing w:line="276" w:lineRule="auto"/>
              <w:jc w:val="right"/>
              <w:rPr>
                <w:lang w:val="nl-NL"/>
              </w:rPr>
            </w:pPr>
            <w:r w:rsidRPr="00FA7473">
              <w:rPr>
                <w:lang w:val="nl-NL"/>
              </w:rPr>
              <w:t>9.799.065,01€</w:t>
            </w:r>
          </w:p>
        </w:tc>
        <w:tc>
          <w:tcPr>
            <w:tcW w:w="1928" w:type="dxa"/>
            <w:vAlign w:val="center"/>
          </w:tcPr>
          <w:p w14:paraId="5F789369" w14:textId="5A26F810" w:rsidR="00AB3354" w:rsidRPr="00FA7473" w:rsidRDefault="00AB3354" w:rsidP="00AB3354">
            <w:pPr>
              <w:spacing w:line="276" w:lineRule="auto"/>
              <w:jc w:val="right"/>
              <w:rPr>
                <w:lang w:val="nl-NL"/>
              </w:rPr>
            </w:pPr>
            <w:r w:rsidRPr="00FA7473">
              <w:rPr>
                <w:lang w:val="nl-NL"/>
              </w:rPr>
              <w:t>6.170.520,51€</w:t>
            </w:r>
          </w:p>
        </w:tc>
        <w:tc>
          <w:tcPr>
            <w:tcW w:w="1928" w:type="dxa"/>
            <w:vAlign w:val="center"/>
          </w:tcPr>
          <w:p w14:paraId="261F0F3C" w14:textId="7127D330" w:rsidR="00AB3354" w:rsidRPr="00FA7473" w:rsidRDefault="00AB3354" w:rsidP="00AB3354">
            <w:pPr>
              <w:spacing w:line="276" w:lineRule="auto"/>
              <w:jc w:val="right"/>
              <w:rPr>
                <w:lang w:val="nl-NL"/>
              </w:rPr>
            </w:pPr>
            <w:r w:rsidRPr="00FA7473">
              <w:rPr>
                <w:lang w:val="nl-NL"/>
              </w:rPr>
              <w:t>12.970.034,41€</w:t>
            </w:r>
          </w:p>
        </w:tc>
      </w:tr>
      <w:tr w:rsidR="00AB3354" w:rsidRPr="00FA7473" w14:paraId="2675667B" w14:textId="10983DFA" w:rsidTr="00AB3354">
        <w:trPr>
          <w:trHeight w:val="794"/>
          <w:jc w:val="center"/>
        </w:trPr>
        <w:tc>
          <w:tcPr>
            <w:tcW w:w="1413" w:type="dxa"/>
            <w:shd w:val="clear" w:color="auto" w:fill="D9D9D9" w:themeFill="background1" w:themeFillShade="D9"/>
            <w:vAlign w:val="center"/>
          </w:tcPr>
          <w:p w14:paraId="5CEA5E6E" w14:textId="77777777" w:rsidR="00AB3354" w:rsidRPr="00FA7473" w:rsidRDefault="00AB3354" w:rsidP="00AB3354">
            <w:pPr>
              <w:spacing w:line="276" w:lineRule="auto"/>
              <w:jc w:val="center"/>
              <w:rPr>
                <w:lang w:val="nl-NL"/>
              </w:rPr>
            </w:pPr>
            <w:r w:rsidRPr="00FA7473">
              <w:rPr>
                <w:lang w:val="nl-NL"/>
              </w:rPr>
              <w:lastRenderedPageBreak/>
              <w:t>(2a)</w:t>
            </w:r>
          </w:p>
        </w:tc>
        <w:tc>
          <w:tcPr>
            <w:tcW w:w="1701" w:type="dxa"/>
          </w:tcPr>
          <w:p w14:paraId="26357F53" w14:textId="17F5FAF9" w:rsidR="00AB3354" w:rsidRPr="00FA7473" w:rsidRDefault="00AB3354" w:rsidP="00AB3354">
            <w:pPr>
              <w:spacing w:line="276" w:lineRule="auto"/>
              <w:rPr>
                <w:lang w:val="nl-NL"/>
              </w:rPr>
            </w:pPr>
            <w:r w:rsidRPr="00FA7473">
              <w:rPr>
                <w:sz w:val="19"/>
                <w:lang w:val="nl-NL"/>
              </w:rPr>
              <w:t>Totaalbedrag van door begunstigden gedane subsidiabele overheidsuitgaven dat is betaald voor de uitvoering van concrete acties met betrekking tot voedselhulp</w:t>
            </w:r>
          </w:p>
        </w:tc>
        <w:tc>
          <w:tcPr>
            <w:tcW w:w="993" w:type="dxa"/>
            <w:vAlign w:val="center"/>
          </w:tcPr>
          <w:p w14:paraId="6D625310" w14:textId="77777777" w:rsidR="00AB3354" w:rsidRPr="00FA7473" w:rsidRDefault="00AB3354" w:rsidP="00AB3354">
            <w:pPr>
              <w:spacing w:line="276" w:lineRule="auto"/>
              <w:jc w:val="center"/>
              <w:rPr>
                <w:lang w:val="nl-NL"/>
              </w:rPr>
            </w:pPr>
            <w:r w:rsidRPr="00FA7473">
              <w:rPr>
                <w:lang w:val="nl-NL"/>
              </w:rPr>
              <w:t>EUR</w:t>
            </w:r>
          </w:p>
        </w:tc>
        <w:tc>
          <w:tcPr>
            <w:tcW w:w="1842" w:type="dxa"/>
            <w:vAlign w:val="center"/>
          </w:tcPr>
          <w:p w14:paraId="70198AB0" w14:textId="5ECEFB85" w:rsidR="00AB3354" w:rsidRPr="00FA7473" w:rsidRDefault="00AB3354" w:rsidP="00AB3354">
            <w:pPr>
              <w:spacing w:line="276" w:lineRule="auto"/>
              <w:jc w:val="right"/>
              <w:rPr>
                <w:lang w:val="nl-NL"/>
              </w:rPr>
            </w:pPr>
            <w:r w:rsidRPr="00FA7473">
              <w:rPr>
                <w:lang w:val="nl-NL"/>
              </w:rPr>
              <w:t>9.687.087,650e</w:t>
            </w:r>
          </w:p>
        </w:tc>
        <w:tc>
          <w:tcPr>
            <w:tcW w:w="1928" w:type="dxa"/>
            <w:vAlign w:val="center"/>
          </w:tcPr>
          <w:p w14:paraId="1EEA8823" w14:textId="7A926F91" w:rsidR="00AB3354" w:rsidRPr="00FA7473" w:rsidRDefault="00AB3354" w:rsidP="00AB3354">
            <w:pPr>
              <w:spacing w:line="276" w:lineRule="auto"/>
              <w:jc w:val="right"/>
              <w:rPr>
                <w:lang w:val="nl-NL"/>
              </w:rPr>
            </w:pPr>
            <w:r w:rsidRPr="00FA7473">
              <w:rPr>
                <w:lang w:val="nl-NL"/>
              </w:rPr>
              <w:t>5.705.688,39€</w:t>
            </w:r>
          </w:p>
        </w:tc>
        <w:tc>
          <w:tcPr>
            <w:tcW w:w="1928" w:type="dxa"/>
            <w:vAlign w:val="center"/>
          </w:tcPr>
          <w:p w14:paraId="3B8E56BE" w14:textId="492DBC02" w:rsidR="00AB3354" w:rsidRPr="00FA7473" w:rsidRDefault="00AB3354" w:rsidP="00AB3354">
            <w:pPr>
              <w:spacing w:line="276" w:lineRule="auto"/>
              <w:jc w:val="right"/>
              <w:rPr>
                <w:lang w:val="nl-NL"/>
              </w:rPr>
            </w:pPr>
            <w:r w:rsidRPr="00FA7473">
              <w:rPr>
                <w:lang w:val="nl-NL"/>
              </w:rPr>
              <w:t>12.545.524,14€</w:t>
            </w:r>
          </w:p>
        </w:tc>
      </w:tr>
      <w:tr w:rsidR="00AB3354" w:rsidRPr="00FA7473" w14:paraId="26893E9E" w14:textId="5EA29655" w:rsidTr="00AB3354">
        <w:trPr>
          <w:trHeight w:val="794"/>
          <w:jc w:val="center"/>
        </w:trPr>
        <w:tc>
          <w:tcPr>
            <w:tcW w:w="1413" w:type="dxa"/>
            <w:shd w:val="clear" w:color="auto" w:fill="D9D9D9" w:themeFill="background1" w:themeFillShade="D9"/>
            <w:vAlign w:val="center"/>
          </w:tcPr>
          <w:p w14:paraId="00E94644" w14:textId="77777777" w:rsidR="00AB3354" w:rsidRPr="00FA7473" w:rsidRDefault="00AB3354" w:rsidP="00AB3354">
            <w:pPr>
              <w:spacing w:line="276" w:lineRule="auto"/>
              <w:jc w:val="center"/>
              <w:rPr>
                <w:lang w:val="nl-NL"/>
              </w:rPr>
            </w:pPr>
            <w:r w:rsidRPr="00FA7473">
              <w:rPr>
                <w:lang w:val="nl-NL"/>
              </w:rPr>
              <w:t>(2b)</w:t>
            </w:r>
          </w:p>
        </w:tc>
        <w:tc>
          <w:tcPr>
            <w:tcW w:w="1701" w:type="dxa"/>
          </w:tcPr>
          <w:p w14:paraId="1039606B" w14:textId="22B59CC3" w:rsidR="00AB3354" w:rsidRPr="00FA7473" w:rsidRDefault="00AB3354" w:rsidP="00AB3354">
            <w:pPr>
              <w:spacing w:line="276" w:lineRule="auto"/>
              <w:rPr>
                <w:lang w:val="nl-NL"/>
              </w:rPr>
            </w:pPr>
            <w:r w:rsidRPr="00FA7473">
              <w:rPr>
                <w:sz w:val="19"/>
                <w:lang w:val="nl-NL"/>
              </w:rPr>
              <w:t>Totaalbedrag van door begunstigden gedane subsidiabele overheidsuitgaven dat is betaald voor de uitvoering van concrete acties met betrekking tot fundamentele materiële bijstand</w:t>
            </w:r>
          </w:p>
        </w:tc>
        <w:tc>
          <w:tcPr>
            <w:tcW w:w="993" w:type="dxa"/>
            <w:vAlign w:val="center"/>
          </w:tcPr>
          <w:p w14:paraId="0434A7D1" w14:textId="77777777" w:rsidR="00AB3354" w:rsidRPr="00FA7473" w:rsidRDefault="00AB3354" w:rsidP="00AB3354">
            <w:pPr>
              <w:spacing w:line="276" w:lineRule="auto"/>
              <w:jc w:val="center"/>
              <w:rPr>
                <w:lang w:val="nl-NL"/>
              </w:rPr>
            </w:pPr>
            <w:r w:rsidRPr="00FA7473">
              <w:rPr>
                <w:lang w:val="nl-NL"/>
              </w:rPr>
              <w:t>EUR</w:t>
            </w:r>
          </w:p>
        </w:tc>
        <w:tc>
          <w:tcPr>
            <w:tcW w:w="1842" w:type="dxa"/>
            <w:vAlign w:val="center"/>
          </w:tcPr>
          <w:p w14:paraId="7316ABB7" w14:textId="77777777" w:rsidR="00AB3354" w:rsidRPr="00FA7473" w:rsidRDefault="00AB3354" w:rsidP="00AB3354">
            <w:pPr>
              <w:spacing w:line="276" w:lineRule="auto"/>
              <w:jc w:val="right"/>
              <w:rPr>
                <w:lang w:val="nl-NL"/>
              </w:rPr>
            </w:pPr>
            <w:r w:rsidRPr="00FA7473">
              <w:rPr>
                <w:lang w:val="nl-NL"/>
              </w:rPr>
              <w:t>0</w:t>
            </w:r>
          </w:p>
        </w:tc>
        <w:tc>
          <w:tcPr>
            <w:tcW w:w="1928" w:type="dxa"/>
            <w:vAlign w:val="center"/>
          </w:tcPr>
          <w:p w14:paraId="47C6892C" w14:textId="77777777" w:rsidR="00AB3354" w:rsidRPr="00FA7473" w:rsidRDefault="00AB3354" w:rsidP="00AB3354">
            <w:pPr>
              <w:spacing w:line="276" w:lineRule="auto"/>
              <w:jc w:val="right"/>
              <w:rPr>
                <w:lang w:val="nl-NL"/>
              </w:rPr>
            </w:pPr>
            <w:r w:rsidRPr="00FA7473">
              <w:rPr>
                <w:lang w:val="nl-NL"/>
              </w:rPr>
              <w:t>0</w:t>
            </w:r>
          </w:p>
        </w:tc>
        <w:tc>
          <w:tcPr>
            <w:tcW w:w="1928" w:type="dxa"/>
            <w:vAlign w:val="center"/>
          </w:tcPr>
          <w:p w14:paraId="1E6E1685" w14:textId="493EAD64" w:rsidR="00AB3354" w:rsidRPr="00FA7473" w:rsidRDefault="00AB3354" w:rsidP="00AB3354">
            <w:pPr>
              <w:spacing w:line="276" w:lineRule="auto"/>
              <w:jc w:val="right"/>
              <w:rPr>
                <w:lang w:val="nl-NL"/>
              </w:rPr>
            </w:pPr>
            <w:r w:rsidRPr="00FA7473">
              <w:rPr>
                <w:lang w:val="nl-NL"/>
              </w:rPr>
              <w:t>0</w:t>
            </w:r>
          </w:p>
        </w:tc>
      </w:tr>
      <w:tr w:rsidR="00AB3354" w:rsidRPr="00FA7473" w14:paraId="0F1E331F" w14:textId="0062A56A" w:rsidTr="00AB3354">
        <w:trPr>
          <w:trHeight w:val="794"/>
          <w:jc w:val="center"/>
        </w:trPr>
        <w:tc>
          <w:tcPr>
            <w:tcW w:w="1413" w:type="dxa"/>
            <w:shd w:val="clear" w:color="auto" w:fill="D9D9D9" w:themeFill="background1" w:themeFillShade="D9"/>
            <w:vAlign w:val="center"/>
          </w:tcPr>
          <w:p w14:paraId="7A3400DF" w14:textId="77777777" w:rsidR="00AB3354" w:rsidRPr="00FA7473" w:rsidRDefault="00AB3354" w:rsidP="00AB3354">
            <w:pPr>
              <w:spacing w:line="276" w:lineRule="auto"/>
              <w:jc w:val="center"/>
              <w:rPr>
                <w:lang w:val="nl-NL"/>
              </w:rPr>
            </w:pPr>
            <w:r w:rsidRPr="00FA7473">
              <w:rPr>
                <w:lang w:val="nl-NL"/>
              </w:rPr>
              <w:t>(3)</w:t>
            </w:r>
          </w:p>
        </w:tc>
        <w:tc>
          <w:tcPr>
            <w:tcW w:w="1701" w:type="dxa"/>
          </w:tcPr>
          <w:p w14:paraId="3812642C" w14:textId="35449779" w:rsidR="00AB3354" w:rsidRPr="00FA7473" w:rsidRDefault="00AB3354" w:rsidP="00AB3354">
            <w:pPr>
              <w:spacing w:line="276" w:lineRule="auto"/>
              <w:rPr>
                <w:lang w:val="nl-NL"/>
              </w:rPr>
            </w:pPr>
            <w:r w:rsidRPr="00FA7473">
              <w:rPr>
                <w:sz w:val="19"/>
                <w:lang w:val="nl-NL"/>
              </w:rPr>
              <w:t>Totaalbedrag van de bij de Commissie gedeclareerde subsidiabele overheidsuitgaven</w:t>
            </w:r>
          </w:p>
        </w:tc>
        <w:tc>
          <w:tcPr>
            <w:tcW w:w="993" w:type="dxa"/>
            <w:vAlign w:val="center"/>
          </w:tcPr>
          <w:p w14:paraId="3499BAE3" w14:textId="77777777" w:rsidR="00AB3354" w:rsidRPr="00FA7473" w:rsidRDefault="00AB3354" w:rsidP="00AB3354">
            <w:pPr>
              <w:spacing w:line="276" w:lineRule="auto"/>
              <w:jc w:val="center"/>
              <w:rPr>
                <w:lang w:val="nl-NL"/>
              </w:rPr>
            </w:pPr>
            <w:r w:rsidRPr="00FA7473">
              <w:rPr>
                <w:lang w:val="nl-NL"/>
              </w:rPr>
              <w:t>EUR</w:t>
            </w:r>
          </w:p>
        </w:tc>
        <w:tc>
          <w:tcPr>
            <w:tcW w:w="1842" w:type="dxa"/>
            <w:vAlign w:val="center"/>
          </w:tcPr>
          <w:p w14:paraId="08A35436" w14:textId="77777777" w:rsidR="00AB3354" w:rsidRPr="00FA7473" w:rsidRDefault="00AB3354" w:rsidP="00AB3354">
            <w:pPr>
              <w:spacing w:line="276" w:lineRule="auto"/>
              <w:jc w:val="right"/>
              <w:rPr>
                <w:lang w:val="nl-NL"/>
              </w:rPr>
            </w:pPr>
            <w:r w:rsidRPr="00FA7473">
              <w:rPr>
                <w:lang w:val="nl-NL"/>
              </w:rPr>
              <w:t>0</w:t>
            </w:r>
          </w:p>
        </w:tc>
        <w:tc>
          <w:tcPr>
            <w:tcW w:w="1928" w:type="dxa"/>
            <w:vAlign w:val="center"/>
          </w:tcPr>
          <w:p w14:paraId="7CE24280" w14:textId="77777777" w:rsidR="00AB3354" w:rsidRPr="00FA7473" w:rsidRDefault="00AB3354" w:rsidP="00AB3354">
            <w:pPr>
              <w:spacing w:line="276" w:lineRule="auto"/>
              <w:jc w:val="right"/>
              <w:rPr>
                <w:lang w:val="nl-NL"/>
              </w:rPr>
            </w:pPr>
            <w:r w:rsidRPr="00FA7473">
              <w:rPr>
                <w:lang w:val="nl-NL"/>
              </w:rPr>
              <w:t>0</w:t>
            </w:r>
          </w:p>
        </w:tc>
        <w:tc>
          <w:tcPr>
            <w:tcW w:w="1928" w:type="dxa"/>
            <w:vAlign w:val="center"/>
          </w:tcPr>
          <w:p w14:paraId="0AA62B5A" w14:textId="74E5288D" w:rsidR="00AB3354" w:rsidRPr="00FA7473" w:rsidRDefault="00AB3354" w:rsidP="00AB3354">
            <w:pPr>
              <w:spacing w:line="276" w:lineRule="auto"/>
              <w:jc w:val="right"/>
              <w:rPr>
                <w:lang w:val="nl-NL"/>
              </w:rPr>
            </w:pPr>
            <w:r w:rsidRPr="00FA7473">
              <w:rPr>
                <w:lang w:val="nl-NL"/>
              </w:rPr>
              <w:t>18.814.832,10€</w:t>
            </w:r>
          </w:p>
          <w:p w14:paraId="23D9C848" w14:textId="77777777" w:rsidR="00AB3354" w:rsidRPr="00FA7473" w:rsidRDefault="00AB3354" w:rsidP="00AB3354">
            <w:pPr>
              <w:spacing w:line="276" w:lineRule="auto"/>
              <w:jc w:val="right"/>
              <w:rPr>
                <w:lang w:val="nl-NL"/>
              </w:rPr>
            </w:pPr>
          </w:p>
          <w:p w14:paraId="637096B7" w14:textId="48233B49" w:rsidR="00AB3354" w:rsidRPr="00FA7473" w:rsidRDefault="00AB3354" w:rsidP="00AB3354">
            <w:pPr>
              <w:spacing w:line="276" w:lineRule="auto"/>
              <w:jc w:val="right"/>
              <w:rPr>
                <w:lang w:val="nl-NL"/>
              </w:rPr>
            </w:pPr>
            <w:r w:rsidRPr="00FA7473">
              <w:rPr>
                <w:lang w:val="nl-NL"/>
              </w:rPr>
              <w:t>12.679.496,90€ (DC1) + 6.135.335,20€ (DC2)</w:t>
            </w:r>
          </w:p>
        </w:tc>
      </w:tr>
    </w:tbl>
    <w:p w14:paraId="3B1CA4BF" w14:textId="2BA15E84" w:rsidR="000E45F4" w:rsidRPr="00FA7473" w:rsidRDefault="00AB3354" w:rsidP="00AD725E">
      <w:pPr>
        <w:pStyle w:val="Kop3"/>
        <w:numPr>
          <w:ilvl w:val="2"/>
          <w:numId w:val="1"/>
        </w:numPr>
        <w:spacing w:after="240" w:line="276" w:lineRule="auto"/>
        <w:rPr>
          <w:lang w:val="nl-NL"/>
        </w:rPr>
      </w:pPr>
      <w:bookmarkStart w:id="46" w:name="_Toc496857270"/>
      <w:r w:rsidRPr="00FA7473">
        <w:rPr>
          <w:lang w:val="nl-NL"/>
        </w:rPr>
        <w:t>Outputindicatoren betreffende de verstrekte voedselhulp</w:t>
      </w:r>
      <w:bookmarkEnd w:id="46"/>
    </w:p>
    <w:tbl>
      <w:tblPr>
        <w:tblStyle w:val="Tabelraster"/>
        <w:tblW w:w="9351" w:type="dxa"/>
        <w:tblLayout w:type="fixed"/>
        <w:tblLook w:val="04A0" w:firstRow="1" w:lastRow="0" w:firstColumn="1" w:lastColumn="0" w:noHBand="0" w:noVBand="1"/>
      </w:tblPr>
      <w:tblGrid>
        <w:gridCol w:w="1384"/>
        <w:gridCol w:w="3006"/>
        <w:gridCol w:w="992"/>
        <w:gridCol w:w="1418"/>
        <w:gridCol w:w="1275"/>
        <w:gridCol w:w="1276"/>
      </w:tblGrid>
      <w:tr w:rsidR="00AB3354" w:rsidRPr="00FA7473" w14:paraId="7BD0E63E" w14:textId="4089A2F1" w:rsidTr="00AB3354">
        <w:tc>
          <w:tcPr>
            <w:tcW w:w="1384" w:type="dxa"/>
            <w:shd w:val="clear" w:color="auto" w:fill="A6A6A6" w:themeFill="background1" w:themeFillShade="A6"/>
            <w:vAlign w:val="center"/>
          </w:tcPr>
          <w:p w14:paraId="54E90715" w14:textId="416A52A8" w:rsidR="00AB3354" w:rsidRPr="00FA7473" w:rsidRDefault="00AB3354" w:rsidP="00AB3354">
            <w:pPr>
              <w:spacing w:line="276" w:lineRule="auto"/>
              <w:jc w:val="center"/>
              <w:rPr>
                <w:lang w:val="nl-NL"/>
              </w:rPr>
            </w:pPr>
            <w:r w:rsidRPr="00FA7473">
              <w:rPr>
                <w:lang w:val="nl-NL"/>
              </w:rPr>
              <w:t>Indicator ID</w:t>
            </w:r>
          </w:p>
        </w:tc>
        <w:tc>
          <w:tcPr>
            <w:tcW w:w="3006" w:type="dxa"/>
            <w:shd w:val="clear" w:color="auto" w:fill="A6A6A6" w:themeFill="background1" w:themeFillShade="A6"/>
            <w:vAlign w:val="center"/>
          </w:tcPr>
          <w:p w14:paraId="0AC1865A" w14:textId="2728BE33" w:rsidR="00AB3354" w:rsidRPr="00FA7473" w:rsidRDefault="00AB3354" w:rsidP="00AB3354">
            <w:pPr>
              <w:spacing w:line="276" w:lineRule="auto"/>
              <w:jc w:val="center"/>
              <w:rPr>
                <w:lang w:val="nl-NL"/>
              </w:rPr>
            </w:pPr>
            <w:r w:rsidRPr="00FA7473">
              <w:rPr>
                <w:lang w:val="nl-NL"/>
              </w:rPr>
              <w:t>Naam van de indicator</w:t>
            </w:r>
          </w:p>
        </w:tc>
        <w:tc>
          <w:tcPr>
            <w:tcW w:w="992" w:type="dxa"/>
            <w:shd w:val="clear" w:color="auto" w:fill="A6A6A6" w:themeFill="background1" w:themeFillShade="A6"/>
            <w:vAlign w:val="center"/>
          </w:tcPr>
          <w:p w14:paraId="11449EAB" w14:textId="72F493FD" w:rsidR="00AB3354" w:rsidRPr="00FA7473" w:rsidRDefault="00AB3354" w:rsidP="00AB3354">
            <w:pPr>
              <w:jc w:val="center"/>
              <w:rPr>
                <w:lang w:val="nl-NL"/>
              </w:rPr>
            </w:pPr>
            <w:r w:rsidRPr="00FA7473">
              <w:rPr>
                <w:lang w:val="nl-NL"/>
              </w:rPr>
              <w:t>Meet-eenheid</w:t>
            </w:r>
          </w:p>
          <w:p w14:paraId="216C1D1C" w14:textId="611582B7" w:rsidR="00AB3354" w:rsidRPr="00FA7473" w:rsidRDefault="00AB3354" w:rsidP="00AB3354">
            <w:pPr>
              <w:spacing w:line="276" w:lineRule="auto"/>
              <w:jc w:val="center"/>
              <w:rPr>
                <w:lang w:val="nl-NL"/>
              </w:rPr>
            </w:pPr>
          </w:p>
        </w:tc>
        <w:tc>
          <w:tcPr>
            <w:tcW w:w="1418" w:type="dxa"/>
            <w:shd w:val="clear" w:color="auto" w:fill="A6A6A6" w:themeFill="background1" w:themeFillShade="A6"/>
            <w:vAlign w:val="center"/>
          </w:tcPr>
          <w:p w14:paraId="4BA574CB" w14:textId="43ED5CFA" w:rsidR="00AB3354" w:rsidRPr="00FA7473" w:rsidRDefault="00AB3354" w:rsidP="00AB3354">
            <w:pPr>
              <w:spacing w:line="276" w:lineRule="auto"/>
              <w:jc w:val="center"/>
              <w:rPr>
                <w:lang w:val="nl-NL"/>
              </w:rPr>
            </w:pPr>
            <w:r w:rsidRPr="00FA7473">
              <w:rPr>
                <w:lang w:val="nl-NL"/>
              </w:rPr>
              <w:t>2014</w:t>
            </w:r>
          </w:p>
        </w:tc>
        <w:tc>
          <w:tcPr>
            <w:tcW w:w="1275" w:type="dxa"/>
            <w:shd w:val="clear" w:color="auto" w:fill="A6A6A6" w:themeFill="background1" w:themeFillShade="A6"/>
            <w:vAlign w:val="center"/>
          </w:tcPr>
          <w:p w14:paraId="257E5D60" w14:textId="2896C817" w:rsidR="00AB3354" w:rsidRPr="00FA7473" w:rsidRDefault="00AB3354" w:rsidP="00AB3354">
            <w:pPr>
              <w:spacing w:line="276" w:lineRule="auto"/>
              <w:jc w:val="center"/>
              <w:rPr>
                <w:lang w:val="nl-NL"/>
              </w:rPr>
            </w:pPr>
            <w:r w:rsidRPr="00FA7473">
              <w:rPr>
                <w:lang w:val="nl-NL"/>
              </w:rPr>
              <w:t>2015</w:t>
            </w:r>
          </w:p>
        </w:tc>
        <w:tc>
          <w:tcPr>
            <w:tcW w:w="1276" w:type="dxa"/>
            <w:shd w:val="clear" w:color="auto" w:fill="A6A6A6" w:themeFill="background1" w:themeFillShade="A6"/>
            <w:vAlign w:val="center"/>
          </w:tcPr>
          <w:p w14:paraId="7B3CDCC7" w14:textId="09920253" w:rsidR="00AB3354" w:rsidRPr="00FA7473" w:rsidRDefault="00AB3354" w:rsidP="00AB3354">
            <w:pPr>
              <w:spacing w:line="276" w:lineRule="auto"/>
              <w:jc w:val="center"/>
              <w:rPr>
                <w:lang w:val="nl-NL"/>
              </w:rPr>
            </w:pPr>
            <w:r w:rsidRPr="00FA7473">
              <w:rPr>
                <w:lang w:val="nl-NL"/>
              </w:rPr>
              <w:t>2016</w:t>
            </w:r>
          </w:p>
        </w:tc>
      </w:tr>
      <w:tr w:rsidR="00AB3354" w:rsidRPr="00FA7473" w14:paraId="032D94DB" w14:textId="68EEA757" w:rsidTr="00AB3354">
        <w:tc>
          <w:tcPr>
            <w:tcW w:w="1384" w:type="dxa"/>
            <w:shd w:val="clear" w:color="auto" w:fill="D9D9D9" w:themeFill="background1" w:themeFillShade="D9"/>
            <w:vAlign w:val="center"/>
          </w:tcPr>
          <w:p w14:paraId="181DC579" w14:textId="77777777" w:rsidR="00AB3354" w:rsidRPr="00FA7473" w:rsidRDefault="00AB3354" w:rsidP="00AB3354">
            <w:pPr>
              <w:spacing w:line="276" w:lineRule="auto"/>
              <w:jc w:val="center"/>
              <w:rPr>
                <w:lang w:val="nl-NL"/>
              </w:rPr>
            </w:pPr>
            <w:r w:rsidRPr="00FA7473">
              <w:rPr>
                <w:lang w:val="nl-NL"/>
              </w:rPr>
              <w:t>(4)</w:t>
            </w:r>
          </w:p>
        </w:tc>
        <w:tc>
          <w:tcPr>
            <w:tcW w:w="3006" w:type="dxa"/>
          </w:tcPr>
          <w:p w14:paraId="492D6AA1" w14:textId="2338AEFF" w:rsidR="00AB3354" w:rsidRPr="00FA7473" w:rsidRDefault="00AB3354" w:rsidP="00AB3354">
            <w:pPr>
              <w:spacing w:line="276" w:lineRule="auto"/>
              <w:rPr>
                <w:lang w:val="nl-NL"/>
              </w:rPr>
            </w:pPr>
            <w:r w:rsidRPr="00FA7473">
              <w:rPr>
                <w:sz w:val="19"/>
                <w:lang w:val="nl-NL"/>
              </w:rPr>
              <w:t>Hoeveelheid fruit en groenten</w:t>
            </w:r>
          </w:p>
        </w:tc>
        <w:tc>
          <w:tcPr>
            <w:tcW w:w="992" w:type="dxa"/>
          </w:tcPr>
          <w:p w14:paraId="6E607AC0" w14:textId="07F61B91" w:rsidR="00AB3354" w:rsidRPr="00FA7473" w:rsidRDefault="00AB3354" w:rsidP="00AB3354">
            <w:pPr>
              <w:spacing w:line="276" w:lineRule="auto"/>
              <w:rPr>
                <w:lang w:val="nl-NL"/>
              </w:rPr>
            </w:pPr>
            <w:r w:rsidRPr="00FA7473">
              <w:rPr>
                <w:lang w:val="nl-NL"/>
              </w:rPr>
              <w:t>Ton</w:t>
            </w:r>
          </w:p>
        </w:tc>
        <w:tc>
          <w:tcPr>
            <w:tcW w:w="1418" w:type="dxa"/>
            <w:vAlign w:val="center"/>
          </w:tcPr>
          <w:p w14:paraId="065216E8" w14:textId="77777777" w:rsidR="00AB3354" w:rsidRPr="00FA7473" w:rsidRDefault="00AB3354" w:rsidP="00AB3354">
            <w:pPr>
              <w:spacing w:line="276" w:lineRule="auto"/>
              <w:jc w:val="right"/>
              <w:rPr>
                <w:lang w:val="nl-NL"/>
              </w:rPr>
            </w:pPr>
            <w:r w:rsidRPr="00FA7473">
              <w:rPr>
                <w:lang w:val="nl-NL"/>
              </w:rPr>
              <w:t>516,24</w:t>
            </w:r>
          </w:p>
        </w:tc>
        <w:tc>
          <w:tcPr>
            <w:tcW w:w="1275" w:type="dxa"/>
            <w:vAlign w:val="center"/>
          </w:tcPr>
          <w:p w14:paraId="16457F33" w14:textId="0F07415A" w:rsidR="00AB3354" w:rsidRPr="00FA7473" w:rsidRDefault="00AB3354" w:rsidP="00AB3354">
            <w:pPr>
              <w:spacing w:line="276" w:lineRule="auto"/>
              <w:jc w:val="right"/>
              <w:rPr>
                <w:lang w:val="nl-NL"/>
              </w:rPr>
            </w:pPr>
            <w:r w:rsidRPr="00FA7473">
              <w:rPr>
                <w:lang w:val="nl-NL"/>
              </w:rPr>
              <w:t>1.101,01</w:t>
            </w:r>
          </w:p>
        </w:tc>
        <w:tc>
          <w:tcPr>
            <w:tcW w:w="1276" w:type="dxa"/>
            <w:vAlign w:val="center"/>
          </w:tcPr>
          <w:p w14:paraId="2696A7EC" w14:textId="098110D0" w:rsidR="00AB3354" w:rsidRPr="00FA7473" w:rsidRDefault="00AB3354" w:rsidP="00AB3354">
            <w:pPr>
              <w:spacing w:line="276" w:lineRule="auto"/>
              <w:jc w:val="right"/>
              <w:rPr>
                <w:lang w:val="nl-NL"/>
              </w:rPr>
            </w:pPr>
            <w:r w:rsidRPr="00FA7473">
              <w:rPr>
                <w:lang w:val="nl-NL"/>
              </w:rPr>
              <w:t>1.198,10</w:t>
            </w:r>
          </w:p>
        </w:tc>
      </w:tr>
      <w:tr w:rsidR="00AB3354" w:rsidRPr="00FA7473" w14:paraId="7C710D4B" w14:textId="7CB4D11D" w:rsidTr="00AB3354">
        <w:tc>
          <w:tcPr>
            <w:tcW w:w="1384" w:type="dxa"/>
            <w:shd w:val="clear" w:color="auto" w:fill="D9D9D9" w:themeFill="background1" w:themeFillShade="D9"/>
            <w:vAlign w:val="center"/>
          </w:tcPr>
          <w:p w14:paraId="06B45A6C" w14:textId="77777777" w:rsidR="00AB3354" w:rsidRPr="00FA7473" w:rsidRDefault="00AB3354" w:rsidP="00AB3354">
            <w:pPr>
              <w:spacing w:line="276" w:lineRule="auto"/>
              <w:jc w:val="center"/>
              <w:rPr>
                <w:lang w:val="nl-NL"/>
              </w:rPr>
            </w:pPr>
            <w:r w:rsidRPr="00FA7473">
              <w:rPr>
                <w:lang w:val="nl-NL"/>
              </w:rPr>
              <w:t>(5)</w:t>
            </w:r>
          </w:p>
        </w:tc>
        <w:tc>
          <w:tcPr>
            <w:tcW w:w="3006" w:type="dxa"/>
          </w:tcPr>
          <w:p w14:paraId="4FFD91F1" w14:textId="61843931" w:rsidR="00AB3354" w:rsidRPr="00FA7473" w:rsidRDefault="00AB3354" w:rsidP="00AB3354">
            <w:pPr>
              <w:spacing w:line="276" w:lineRule="auto"/>
              <w:rPr>
                <w:lang w:val="nl-NL"/>
              </w:rPr>
            </w:pPr>
            <w:r w:rsidRPr="00FA7473">
              <w:rPr>
                <w:sz w:val="19"/>
                <w:lang w:val="nl-NL"/>
              </w:rPr>
              <w:t>Hoeveelheid vlees, eieren, vis, schaal- en schelpdieren</w:t>
            </w:r>
          </w:p>
        </w:tc>
        <w:tc>
          <w:tcPr>
            <w:tcW w:w="992" w:type="dxa"/>
          </w:tcPr>
          <w:p w14:paraId="4DD49791" w14:textId="2AD64A0C" w:rsidR="00AB3354" w:rsidRPr="00FA7473" w:rsidRDefault="00AB3354" w:rsidP="00AB3354">
            <w:pPr>
              <w:spacing w:line="276" w:lineRule="auto"/>
              <w:rPr>
                <w:lang w:val="nl-NL"/>
              </w:rPr>
            </w:pPr>
            <w:r w:rsidRPr="00FA7473">
              <w:rPr>
                <w:lang w:val="nl-NL"/>
              </w:rPr>
              <w:t>Ton</w:t>
            </w:r>
          </w:p>
        </w:tc>
        <w:tc>
          <w:tcPr>
            <w:tcW w:w="1418" w:type="dxa"/>
            <w:vAlign w:val="center"/>
          </w:tcPr>
          <w:p w14:paraId="6FC77C1A" w14:textId="77777777" w:rsidR="00AB3354" w:rsidRPr="00FA7473" w:rsidRDefault="00AB3354" w:rsidP="00AB3354">
            <w:pPr>
              <w:spacing w:line="276" w:lineRule="auto"/>
              <w:jc w:val="right"/>
              <w:rPr>
                <w:lang w:val="nl-NL"/>
              </w:rPr>
            </w:pPr>
            <w:r w:rsidRPr="00FA7473">
              <w:rPr>
                <w:lang w:val="nl-NL"/>
              </w:rPr>
              <w:t>582,28</w:t>
            </w:r>
          </w:p>
        </w:tc>
        <w:tc>
          <w:tcPr>
            <w:tcW w:w="1275" w:type="dxa"/>
            <w:vAlign w:val="center"/>
          </w:tcPr>
          <w:p w14:paraId="52F0D6E6" w14:textId="430466A7" w:rsidR="00AB3354" w:rsidRPr="00FA7473" w:rsidRDefault="00AB3354" w:rsidP="00AB3354">
            <w:pPr>
              <w:spacing w:line="276" w:lineRule="auto"/>
              <w:jc w:val="right"/>
              <w:rPr>
                <w:lang w:val="nl-NL"/>
              </w:rPr>
            </w:pPr>
            <w:r w:rsidRPr="00FA7473">
              <w:rPr>
                <w:lang w:val="nl-NL"/>
              </w:rPr>
              <w:t>389,75</w:t>
            </w:r>
          </w:p>
        </w:tc>
        <w:tc>
          <w:tcPr>
            <w:tcW w:w="1276" w:type="dxa"/>
            <w:vAlign w:val="center"/>
          </w:tcPr>
          <w:p w14:paraId="3FC73135" w14:textId="5CF5F3AA" w:rsidR="00AB3354" w:rsidRPr="00FA7473" w:rsidRDefault="00AB3354" w:rsidP="00AB3354">
            <w:pPr>
              <w:spacing w:line="276" w:lineRule="auto"/>
              <w:jc w:val="right"/>
              <w:rPr>
                <w:lang w:val="nl-NL"/>
              </w:rPr>
            </w:pPr>
            <w:r w:rsidRPr="00FA7473">
              <w:rPr>
                <w:lang w:val="nl-NL"/>
              </w:rPr>
              <w:t>249,56</w:t>
            </w:r>
          </w:p>
        </w:tc>
      </w:tr>
      <w:tr w:rsidR="00AB3354" w:rsidRPr="00FA7473" w14:paraId="41D54386" w14:textId="57B798D7" w:rsidTr="00AB3354">
        <w:tc>
          <w:tcPr>
            <w:tcW w:w="1384" w:type="dxa"/>
            <w:shd w:val="clear" w:color="auto" w:fill="D9D9D9" w:themeFill="background1" w:themeFillShade="D9"/>
            <w:vAlign w:val="center"/>
          </w:tcPr>
          <w:p w14:paraId="1817EAFD" w14:textId="77777777" w:rsidR="00AB3354" w:rsidRPr="00FA7473" w:rsidRDefault="00AB3354" w:rsidP="00AB3354">
            <w:pPr>
              <w:spacing w:line="276" w:lineRule="auto"/>
              <w:jc w:val="center"/>
              <w:rPr>
                <w:lang w:val="nl-NL"/>
              </w:rPr>
            </w:pPr>
            <w:r w:rsidRPr="00FA7473">
              <w:rPr>
                <w:lang w:val="nl-NL"/>
              </w:rPr>
              <w:t>(6)</w:t>
            </w:r>
          </w:p>
        </w:tc>
        <w:tc>
          <w:tcPr>
            <w:tcW w:w="3006" w:type="dxa"/>
          </w:tcPr>
          <w:p w14:paraId="689E9F62" w14:textId="283C4104" w:rsidR="00AB3354" w:rsidRPr="00FA7473" w:rsidRDefault="00AB3354" w:rsidP="00AB3354">
            <w:pPr>
              <w:spacing w:line="276" w:lineRule="auto"/>
              <w:rPr>
                <w:lang w:val="nl-NL"/>
              </w:rPr>
            </w:pPr>
            <w:r w:rsidRPr="00FA7473">
              <w:rPr>
                <w:sz w:val="19"/>
                <w:lang w:val="nl-NL"/>
              </w:rPr>
              <w:t>Hoeveelheid meel, brood, aardappelen, rijst en andere zetmeelhoudende producten</w:t>
            </w:r>
          </w:p>
        </w:tc>
        <w:tc>
          <w:tcPr>
            <w:tcW w:w="992" w:type="dxa"/>
          </w:tcPr>
          <w:p w14:paraId="28556AA3" w14:textId="271B3327" w:rsidR="00AB3354" w:rsidRPr="00FA7473" w:rsidRDefault="00AB3354" w:rsidP="00AB3354">
            <w:pPr>
              <w:spacing w:line="276" w:lineRule="auto"/>
              <w:rPr>
                <w:lang w:val="nl-NL"/>
              </w:rPr>
            </w:pPr>
            <w:r w:rsidRPr="00FA7473">
              <w:rPr>
                <w:lang w:val="nl-NL"/>
              </w:rPr>
              <w:t>Ton</w:t>
            </w:r>
          </w:p>
        </w:tc>
        <w:tc>
          <w:tcPr>
            <w:tcW w:w="1418" w:type="dxa"/>
            <w:vAlign w:val="center"/>
          </w:tcPr>
          <w:p w14:paraId="6FE8C89A" w14:textId="77777777" w:rsidR="00AB3354" w:rsidRPr="00FA7473" w:rsidRDefault="00AB3354" w:rsidP="00AB3354">
            <w:pPr>
              <w:spacing w:line="276" w:lineRule="auto"/>
              <w:jc w:val="right"/>
              <w:rPr>
                <w:lang w:val="nl-NL"/>
              </w:rPr>
            </w:pPr>
            <w:r w:rsidRPr="00FA7473">
              <w:rPr>
                <w:lang w:val="nl-NL"/>
              </w:rPr>
              <w:t>775,66</w:t>
            </w:r>
          </w:p>
        </w:tc>
        <w:tc>
          <w:tcPr>
            <w:tcW w:w="1275" w:type="dxa"/>
            <w:vAlign w:val="center"/>
          </w:tcPr>
          <w:p w14:paraId="5064B088" w14:textId="1AE2EF69" w:rsidR="00AB3354" w:rsidRPr="00FA7473" w:rsidRDefault="00AB3354" w:rsidP="00AB3354">
            <w:pPr>
              <w:spacing w:line="276" w:lineRule="auto"/>
              <w:jc w:val="right"/>
              <w:rPr>
                <w:lang w:val="nl-NL"/>
              </w:rPr>
            </w:pPr>
            <w:r w:rsidRPr="00FA7473">
              <w:rPr>
                <w:lang w:val="nl-NL"/>
              </w:rPr>
              <w:t>1.078,81</w:t>
            </w:r>
          </w:p>
        </w:tc>
        <w:tc>
          <w:tcPr>
            <w:tcW w:w="1276" w:type="dxa"/>
            <w:vAlign w:val="center"/>
          </w:tcPr>
          <w:p w14:paraId="396F6119" w14:textId="571F0365" w:rsidR="00AB3354" w:rsidRPr="00FA7473" w:rsidRDefault="00AB3354" w:rsidP="00AB3354">
            <w:pPr>
              <w:spacing w:line="276" w:lineRule="auto"/>
              <w:jc w:val="right"/>
              <w:rPr>
                <w:lang w:val="nl-NL"/>
              </w:rPr>
            </w:pPr>
            <w:r w:rsidRPr="00FA7473">
              <w:rPr>
                <w:lang w:val="nl-NL"/>
              </w:rPr>
              <w:t>2.252,19</w:t>
            </w:r>
          </w:p>
        </w:tc>
      </w:tr>
      <w:tr w:rsidR="00AB3354" w:rsidRPr="00FA7473" w14:paraId="3EC88363" w14:textId="00ECD2A1" w:rsidTr="00AB3354">
        <w:tc>
          <w:tcPr>
            <w:tcW w:w="1384" w:type="dxa"/>
            <w:shd w:val="clear" w:color="auto" w:fill="D9D9D9" w:themeFill="background1" w:themeFillShade="D9"/>
            <w:vAlign w:val="center"/>
          </w:tcPr>
          <w:p w14:paraId="2D8C37A9" w14:textId="77777777" w:rsidR="00AB3354" w:rsidRPr="00FA7473" w:rsidRDefault="00AB3354" w:rsidP="00AB3354">
            <w:pPr>
              <w:spacing w:line="276" w:lineRule="auto"/>
              <w:jc w:val="center"/>
              <w:rPr>
                <w:lang w:val="nl-NL"/>
              </w:rPr>
            </w:pPr>
            <w:r w:rsidRPr="00FA7473">
              <w:rPr>
                <w:lang w:val="nl-NL"/>
              </w:rPr>
              <w:t>(7)</w:t>
            </w:r>
          </w:p>
        </w:tc>
        <w:tc>
          <w:tcPr>
            <w:tcW w:w="3006" w:type="dxa"/>
          </w:tcPr>
          <w:p w14:paraId="774008E9" w14:textId="7F700964" w:rsidR="00AB3354" w:rsidRPr="00FA7473" w:rsidRDefault="00AB3354" w:rsidP="00AB3354">
            <w:pPr>
              <w:spacing w:line="276" w:lineRule="auto"/>
              <w:rPr>
                <w:lang w:val="nl-NL"/>
              </w:rPr>
            </w:pPr>
            <w:r w:rsidRPr="00FA7473">
              <w:rPr>
                <w:sz w:val="19"/>
                <w:lang w:val="nl-NL"/>
              </w:rPr>
              <w:t>Hoeveelheid suiker</w:t>
            </w:r>
          </w:p>
        </w:tc>
        <w:tc>
          <w:tcPr>
            <w:tcW w:w="992" w:type="dxa"/>
          </w:tcPr>
          <w:p w14:paraId="6EA2CD86" w14:textId="09C4FBC0" w:rsidR="00AB3354" w:rsidRPr="00FA7473" w:rsidRDefault="00AB3354" w:rsidP="00AB3354">
            <w:pPr>
              <w:spacing w:line="276" w:lineRule="auto"/>
              <w:rPr>
                <w:lang w:val="nl-NL"/>
              </w:rPr>
            </w:pPr>
            <w:r w:rsidRPr="00FA7473">
              <w:rPr>
                <w:lang w:val="nl-NL"/>
              </w:rPr>
              <w:t>Ton</w:t>
            </w:r>
          </w:p>
        </w:tc>
        <w:tc>
          <w:tcPr>
            <w:tcW w:w="1418" w:type="dxa"/>
            <w:vAlign w:val="center"/>
          </w:tcPr>
          <w:p w14:paraId="76B389AF" w14:textId="77777777" w:rsidR="00AB3354" w:rsidRPr="00FA7473" w:rsidRDefault="00AB3354" w:rsidP="00AB3354">
            <w:pPr>
              <w:spacing w:line="276" w:lineRule="auto"/>
              <w:jc w:val="right"/>
              <w:rPr>
                <w:lang w:val="nl-NL"/>
              </w:rPr>
            </w:pPr>
            <w:r w:rsidRPr="00FA7473">
              <w:rPr>
                <w:lang w:val="nl-NL"/>
              </w:rPr>
              <w:t>0</w:t>
            </w:r>
          </w:p>
        </w:tc>
        <w:tc>
          <w:tcPr>
            <w:tcW w:w="1275" w:type="dxa"/>
            <w:vAlign w:val="center"/>
          </w:tcPr>
          <w:p w14:paraId="60B5F017" w14:textId="72596D41" w:rsidR="00AB3354" w:rsidRPr="00FA7473" w:rsidRDefault="00AB3354" w:rsidP="00AB3354">
            <w:pPr>
              <w:spacing w:line="276" w:lineRule="auto"/>
              <w:jc w:val="right"/>
              <w:rPr>
                <w:lang w:val="nl-NL"/>
              </w:rPr>
            </w:pPr>
            <w:r w:rsidRPr="00FA7473">
              <w:rPr>
                <w:lang w:val="nl-NL"/>
              </w:rPr>
              <w:t>0</w:t>
            </w:r>
          </w:p>
        </w:tc>
        <w:tc>
          <w:tcPr>
            <w:tcW w:w="1276" w:type="dxa"/>
            <w:vAlign w:val="center"/>
          </w:tcPr>
          <w:p w14:paraId="18591619" w14:textId="2B57EEA7" w:rsidR="00AB3354" w:rsidRPr="00FA7473" w:rsidRDefault="00AB3354" w:rsidP="00AB3354">
            <w:pPr>
              <w:spacing w:line="276" w:lineRule="auto"/>
              <w:jc w:val="right"/>
              <w:rPr>
                <w:lang w:val="nl-NL"/>
              </w:rPr>
            </w:pPr>
            <w:r w:rsidRPr="00FA7473">
              <w:rPr>
                <w:lang w:val="nl-NL"/>
              </w:rPr>
              <w:t>0</w:t>
            </w:r>
          </w:p>
        </w:tc>
      </w:tr>
      <w:tr w:rsidR="00AB3354" w:rsidRPr="00FA7473" w14:paraId="3811D7F5" w14:textId="2CB18BFC" w:rsidTr="00AB3354">
        <w:tc>
          <w:tcPr>
            <w:tcW w:w="1384" w:type="dxa"/>
            <w:shd w:val="clear" w:color="auto" w:fill="D9D9D9" w:themeFill="background1" w:themeFillShade="D9"/>
            <w:vAlign w:val="center"/>
          </w:tcPr>
          <w:p w14:paraId="2D654F6C" w14:textId="77777777" w:rsidR="00AB3354" w:rsidRPr="00FA7473" w:rsidRDefault="00AB3354" w:rsidP="00AB3354">
            <w:pPr>
              <w:spacing w:line="276" w:lineRule="auto"/>
              <w:jc w:val="center"/>
              <w:rPr>
                <w:lang w:val="nl-NL"/>
              </w:rPr>
            </w:pPr>
            <w:r w:rsidRPr="00FA7473">
              <w:rPr>
                <w:lang w:val="nl-NL"/>
              </w:rPr>
              <w:t>(8)</w:t>
            </w:r>
          </w:p>
        </w:tc>
        <w:tc>
          <w:tcPr>
            <w:tcW w:w="3006" w:type="dxa"/>
          </w:tcPr>
          <w:p w14:paraId="22A4AFA3" w14:textId="1686C4A5" w:rsidR="00AB3354" w:rsidRPr="00FA7473" w:rsidRDefault="00AB3354" w:rsidP="00AB3354">
            <w:pPr>
              <w:spacing w:line="276" w:lineRule="auto"/>
              <w:rPr>
                <w:lang w:val="nl-NL"/>
              </w:rPr>
            </w:pPr>
            <w:r w:rsidRPr="00FA7473">
              <w:rPr>
                <w:sz w:val="19"/>
                <w:lang w:val="nl-NL"/>
              </w:rPr>
              <w:t>Hoeveelheid zuivelproducten</w:t>
            </w:r>
          </w:p>
        </w:tc>
        <w:tc>
          <w:tcPr>
            <w:tcW w:w="992" w:type="dxa"/>
          </w:tcPr>
          <w:p w14:paraId="22F2CC0B" w14:textId="01FA2961" w:rsidR="00AB3354" w:rsidRPr="00FA7473" w:rsidRDefault="00AB3354" w:rsidP="00AB3354">
            <w:pPr>
              <w:spacing w:line="276" w:lineRule="auto"/>
              <w:rPr>
                <w:lang w:val="nl-NL"/>
              </w:rPr>
            </w:pPr>
            <w:r w:rsidRPr="00FA7473">
              <w:rPr>
                <w:lang w:val="nl-NL"/>
              </w:rPr>
              <w:t>Ton</w:t>
            </w:r>
          </w:p>
        </w:tc>
        <w:tc>
          <w:tcPr>
            <w:tcW w:w="1418" w:type="dxa"/>
            <w:vAlign w:val="center"/>
          </w:tcPr>
          <w:p w14:paraId="578A94F1" w14:textId="77777777" w:rsidR="00AB3354" w:rsidRPr="00FA7473" w:rsidRDefault="00AB3354" w:rsidP="00AB3354">
            <w:pPr>
              <w:spacing w:line="276" w:lineRule="auto"/>
              <w:jc w:val="right"/>
              <w:rPr>
                <w:lang w:val="nl-NL"/>
              </w:rPr>
            </w:pPr>
            <w:r w:rsidRPr="00FA7473">
              <w:rPr>
                <w:lang w:val="nl-NL"/>
              </w:rPr>
              <w:t>2.153,95</w:t>
            </w:r>
          </w:p>
        </w:tc>
        <w:tc>
          <w:tcPr>
            <w:tcW w:w="1275" w:type="dxa"/>
            <w:vAlign w:val="center"/>
          </w:tcPr>
          <w:p w14:paraId="7A80BE4F" w14:textId="7FC85226" w:rsidR="00AB3354" w:rsidRPr="00FA7473" w:rsidRDefault="00AB3354" w:rsidP="00AB3354">
            <w:pPr>
              <w:spacing w:line="276" w:lineRule="auto"/>
              <w:jc w:val="right"/>
              <w:rPr>
                <w:lang w:val="nl-NL"/>
              </w:rPr>
            </w:pPr>
            <w:r w:rsidRPr="00FA7473">
              <w:rPr>
                <w:lang w:val="nl-NL"/>
              </w:rPr>
              <w:t>3.177,44</w:t>
            </w:r>
          </w:p>
        </w:tc>
        <w:tc>
          <w:tcPr>
            <w:tcW w:w="1276" w:type="dxa"/>
            <w:vAlign w:val="center"/>
          </w:tcPr>
          <w:p w14:paraId="32540BCA" w14:textId="759033DD" w:rsidR="00AB3354" w:rsidRPr="00FA7473" w:rsidRDefault="00AB3354" w:rsidP="00AB3354">
            <w:pPr>
              <w:spacing w:line="276" w:lineRule="auto"/>
              <w:jc w:val="right"/>
              <w:rPr>
                <w:lang w:val="nl-NL"/>
              </w:rPr>
            </w:pPr>
            <w:r w:rsidRPr="00FA7473">
              <w:rPr>
                <w:lang w:val="nl-NL"/>
              </w:rPr>
              <w:t>1.815,73</w:t>
            </w:r>
          </w:p>
        </w:tc>
      </w:tr>
      <w:tr w:rsidR="00AB3354" w:rsidRPr="00FA7473" w14:paraId="7C636D67" w14:textId="5D552048" w:rsidTr="00AB3354">
        <w:tc>
          <w:tcPr>
            <w:tcW w:w="1384" w:type="dxa"/>
            <w:shd w:val="clear" w:color="auto" w:fill="D9D9D9" w:themeFill="background1" w:themeFillShade="D9"/>
            <w:vAlign w:val="center"/>
          </w:tcPr>
          <w:p w14:paraId="1F96A434" w14:textId="77777777" w:rsidR="00AB3354" w:rsidRPr="00FA7473" w:rsidRDefault="00AB3354" w:rsidP="00AB3354">
            <w:pPr>
              <w:spacing w:line="276" w:lineRule="auto"/>
              <w:jc w:val="center"/>
              <w:rPr>
                <w:lang w:val="nl-NL"/>
              </w:rPr>
            </w:pPr>
            <w:r w:rsidRPr="00FA7473">
              <w:rPr>
                <w:lang w:val="nl-NL"/>
              </w:rPr>
              <w:t>(9)</w:t>
            </w:r>
          </w:p>
        </w:tc>
        <w:tc>
          <w:tcPr>
            <w:tcW w:w="3006" w:type="dxa"/>
          </w:tcPr>
          <w:p w14:paraId="71261C54" w14:textId="70CBF304" w:rsidR="00AB3354" w:rsidRPr="00FA7473" w:rsidRDefault="00AB3354" w:rsidP="00AB3354">
            <w:pPr>
              <w:spacing w:line="276" w:lineRule="auto"/>
              <w:rPr>
                <w:sz w:val="19"/>
                <w:szCs w:val="19"/>
                <w:lang w:val="nl-NL"/>
              </w:rPr>
            </w:pPr>
            <w:r w:rsidRPr="00FA7473">
              <w:rPr>
                <w:sz w:val="19"/>
                <w:lang w:val="nl-NL"/>
              </w:rPr>
              <w:t>Hoeveelheid vet, olie</w:t>
            </w:r>
          </w:p>
        </w:tc>
        <w:tc>
          <w:tcPr>
            <w:tcW w:w="992" w:type="dxa"/>
          </w:tcPr>
          <w:p w14:paraId="5E19C09E" w14:textId="5536A90C" w:rsidR="00AB3354" w:rsidRPr="00FA7473" w:rsidRDefault="00AB3354" w:rsidP="00AB3354">
            <w:pPr>
              <w:spacing w:line="276" w:lineRule="auto"/>
              <w:rPr>
                <w:lang w:val="nl-NL"/>
              </w:rPr>
            </w:pPr>
            <w:r w:rsidRPr="00FA7473">
              <w:rPr>
                <w:lang w:val="nl-NL"/>
              </w:rPr>
              <w:t>Ton</w:t>
            </w:r>
          </w:p>
        </w:tc>
        <w:tc>
          <w:tcPr>
            <w:tcW w:w="1418" w:type="dxa"/>
            <w:vAlign w:val="center"/>
          </w:tcPr>
          <w:p w14:paraId="1CFF6237" w14:textId="77777777" w:rsidR="00AB3354" w:rsidRPr="00FA7473" w:rsidRDefault="00AB3354" w:rsidP="00AB3354">
            <w:pPr>
              <w:spacing w:line="276" w:lineRule="auto"/>
              <w:jc w:val="right"/>
              <w:rPr>
                <w:lang w:val="nl-NL"/>
              </w:rPr>
            </w:pPr>
            <w:r w:rsidRPr="00FA7473">
              <w:rPr>
                <w:lang w:val="nl-NL"/>
              </w:rPr>
              <w:t>131,58</w:t>
            </w:r>
          </w:p>
        </w:tc>
        <w:tc>
          <w:tcPr>
            <w:tcW w:w="1275" w:type="dxa"/>
            <w:vAlign w:val="center"/>
          </w:tcPr>
          <w:p w14:paraId="0C679247" w14:textId="453C5011" w:rsidR="00AB3354" w:rsidRPr="00FA7473" w:rsidRDefault="00AB3354" w:rsidP="00AB3354">
            <w:pPr>
              <w:spacing w:line="276" w:lineRule="auto"/>
              <w:jc w:val="right"/>
              <w:rPr>
                <w:lang w:val="nl-NL"/>
              </w:rPr>
            </w:pPr>
            <w:r w:rsidRPr="00FA7473">
              <w:rPr>
                <w:lang w:val="nl-NL"/>
              </w:rPr>
              <w:t>142,87</w:t>
            </w:r>
          </w:p>
        </w:tc>
        <w:tc>
          <w:tcPr>
            <w:tcW w:w="1276" w:type="dxa"/>
            <w:vAlign w:val="center"/>
          </w:tcPr>
          <w:p w14:paraId="25C44ED3" w14:textId="38229561" w:rsidR="00AB3354" w:rsidRPr="00FA7473" w:rsidRDefault="00AB3354" w:rsidP="00AB3354">
            <w:pPr>
              <w:spacing w:line="276" w:lineRule="auto"/>
              <w:jc w:val="right"/>
              <w:rPr>
                <w:lang w:val="nl-NL"/>
              </w:rPr>
            </w:pPr>
            <w:r w:rsidRPr="00FA7473">
              <w:rPr>
                <w:lang w:val="nl-NL"/>
              </w:rPr>
              <w:t>422,70</w:t>
            </w:r>
          </w:p>
        </w:tc>
      </w:tr>
      <w:tr w:rsidR="00AB3354" w:rsidRPr="00FA7473" w14:paraId="788A3101" w14:textId="7710BC95" w:rsidTr="00AB3354">
        <w:tc>
          <w:tcPr>
            <w:tcW w:w="1384" w:type="dxa"/>
            <w:shd w:val="clear" w:color="auto" w:fill="D9D9D9" w:themeFill="background1" w:themeFillShade="D9"/>
            <w:vAlign w:val="center"/>
          </w:tcPr>
          <w:p w14:paraId="0D6910CA" w14:textId="77777777" w:rsidR="00AB3354" w:rsidRPr="00FA7473" w:rsidRDefault="00AB3354" w:rsidP="00AB3354">
            <w:pPr>
              <w:spacing w:line="276" w:lineRule="auto"/>
              <w:jc w:val="center"/>
              <w:rPr>
                <w:lang w:val="nl-NL"/>
              </w:rPr>
            </w:pPr>
            <w:r w:rsidRPr="00FA7473">
              <w:rPr>
                <w:lang w:val="nl-NL"/>
              </w:rPr>
              <w:t>(10)</w:t>
            </w:r>
          </w:p>
        </w:tc>
        <w:tc>
          <w:tcPr>
            <w:tcW w:w="3006" w:type="dxa"/>
          </w:tcPr>
          <w:p w14:paraId="12B5DF57" w14:textId="5EE5F1C9" w:rsidR="00AB3354" w:rsidRPr="00FA7473" w:rsidRDefault="00AB3354" w:rsidP="00AB3354">
            <w:pPr>
              <w:spacing w:line="276" w:lineRule="auto"/>
              <w:rPr>
                <w:sz w:val="19"/>
                <w:szCs w:val="19"/>
                <w:lang w:val="nl-NL"/>
              </w:rPr>
            </w:pPr>
            <w:r w:rsidRPr="00FA7473">
              <w:rPr>
                <w:sz w:val="19"/>
                <w:lang w:val="nl-NL"/>
              </w:rPr>
              <w:t>Hoeveelheid van kant-en-klare levensmiddelen, andere levensmiddelen (die niet onder de bovengenoemde categorieën vallen)</w:t>
            </w:r>
          </w:p>
        </w:tc>
        <w:tc>
          <w:tcPr>
            <w:tcW w:w="992" w:type="dxa"/>
          </w:tcPr>
          <w:p w14:paraId="6645CACB" w14:textId="78E510BA" w:rsidR="00AB3354" w:rsidRPr="00FA7473" w:rsidRDefault="00AB3354" w:rsidP="00AB3354">
            <w:pPr>
              <w:spacing w:line="276" w:lineRule="auto"/>
              <w:rPr>
                <w:lang w:val="nl-NL"/>
              </w:rPr>
            </w:pPr>
            <w:r w:rsidRPr="00FA7473">
              <w:rPr>
                <w:lang w:val="nl-NL"/>
              </w:rPr>
              <w:t>Ton</w:t>
            </w:r>
          </w:p>
        </w:tc>
        <w:tc>
          <w:tcPr>
            <w:tcW w:w="1418" w:type="dxa"/>
            <w:vAlign w:val="center"/>
          </w:tcPr>
          <w:p w14:paraId="1E81C4CF" w14:textId="77777777" w:rsidR="00AB3354" w:rsidRPr="00FA7473" w:rsidRDefault="00AB3354" w:rsidP="00AB3354">
            <w:pPr>
              <w:spacing w:line="276" w:lineRule="auto"/>
              <w:jc w:val="right"/>
              <w:rPr>
                <w:lang w:val="nl-NL"/>
              </w:rPr>
            </w:pPr>
            <w:r w:rsidRPr="00FA7473">
              <w:rPr>
                <w:lang w:val="nl-NL"/>
              </w:rPr>
              <w:t>449,23</w:t>
            </w:r>
          </w:p>
        </w:tc>
        <w:tc>
          <w:tcPr>
            <w:tcW w:w="1275" w:type="dxa"/>
            <w:vAlign w:val="center"/>
          </w:tcPr>
          <w:p w14:paraId="736804B9" w14:textId="2462C1A2" w:rsidR="00AB3354" w:rsidRPr="00FA7473" w:rsidRDefault="00AB3354" w:rsidP="00AB3354">
            <w:pPr>
              <w:spacing w:line="276" w:lineRule="auto"/>
              <w:jc w:val="right"/>
              <w:rPr>
                <w:lang w:val="nl-NL"/>
              </w:rPr>
            </w:pPr>
            <w:r w:rsidRPr="00FA7473">
              <w:rPr>
                <w:lang w:val="nl-NL"/>
              </w:rPr>
              <w:t>791,73</w:t>
            </w:r>
          </w:p>
        </w:tc>
        <w:tc>
          <w:tcPr>
            <w:tcW w:w="1276" w:type="dxa"/>
            <w:vAlign w:val="center"/>
          </w:tcPr>
          <w:p w14:paraId="581F885A" w14:textId="21C979E4" w:rsidR="00AB3354" w:rsidRPr="00FA7473" w:rsidRDefault="00AB3354" w:rsidP="00AB3354">
            <w:pPr>
              <w:spacing w:line="276" w:lineRule="auto"/>
              <w:jc w:val="right"/>
              <w:rPr>
                <w:lang w:val="nl-NL"/>
              </w:rPr>
            </w:pPr>
            <w:r w:rsidRPr="00FA7473">
              <w:rPr>
                <w:lang w:val="nl-NL"/>
              </w:rPr>
              <w:t>599,55</w:t>
            </w:r>
          </w:p>
        </w:tc>
      </w:tr>
      <w:tr w:rsidR="00AB3354" w:rsidRPr="00FA7473" w14:paraId="5CAEE930" w14:textId="4CBED802" w:rsidTr="00AB3354">
        <w:tc>
          <w:tcPr>
            <w:tcW w:w="1384" w:type="dxa"/>
            <w:shd w:val="clear" w:color="auto" w:fill="D9D9D9" w:themeFill="background1" w:themeFillShade="D9"/>
            <w:vAlign w:val="center"/>
          </w:tcPr>
          <w:p w14:paraId="6886E0AE" w14:textId="77777777" w:rsidR="00AB3354" w:rsidRPr="00FA7473" w:rsidRDefault="00AB3354" w:rsidP="00AB3354">
            <w:pPr>
              <w:spacing w:line="276" w:lineRule="auto"/>
              <w:jc w:val="center"/>
              <w:rPr>
                <w:lang w:val="nl-NL"/>
              </w:rPr>
            </w:pPr>
            <w:r w:rsidRPr="00FA7473">
              <w:rPr>
                <w:lang w:val="nl-NL"/>
              </w:rPr>
              <w:t>(11)</w:t>
            </w:r>
          </w:p>
        </w:tc>
        <w:tc>
          <w:tcPr>
            <w:tcW w:w="3006" w:type="dxa"/>
          </w:tcPr>
          <w:p w14:paraId="19667404" w14:textId="717B1EC9" w:rsidR="00AB3354" w:rsidRPr="00FA7473" w:rsidRDefault="00AB3354" w:rsidP="00AB3354">
            <w:pPr>
              <w:spacing w:line="276" w:lineRule="auto"/>
              <w:rPr>
                <w:sz w:val="19"/>
                <w:szCs w:val="19"/>
                <w:lang w:val="nl-NL"/>
              </w:rPr>
            </w:pPr>
            <w:r w:rsidRPr="00FA7473">
              <w:rPr>
                <w:sz w:val="19"/>
                <w:lang w:val="nl-NL"/>
              </w:rPr>
              <w:t>Totale hoeveelheid verstrekte voedselhulp</w:t>
            </w:r>
          </w:p>
        </w:tc>
        <w:tc>
          <w:tcPr>
            <w:tcW w:w="992" w:type="dxa"/>
          </w:tcPr>
          <w:p w14:paraId="0A7D7A26" w14:textId="0106A4DB" w:rsidR="00AB3354" w:rsidRPr="00FA7473" w:rsidRDefault="00AB3354" w:rsidP="00AB3354">
            <w:pPr>
              <w:spacing w:line="276" w:lineRule="auto"/>
              <w:rPr>
                <w:lang w:val="nl-NL"/>
              </w:rPr>
            </w:pPr>
            <w:r w:rsidRPr="00FA7473">
              <w:rPr>
                <w:lang w:val="nl-NL"/>
              </w:rPr>
              <w:t>Ton</w:t>
            </w:r>
          </w:p>
        </w:tc>
        <w:tc>
          <w:tcPr>
            <w:tcW w:w="1418" w:type="dxa"/>
            <w:vAlign w:val="center"/>
          </w:tcPr>
          <w:p w14:paraId="0AC3BC3B" w14:textId="77777777" w:rsidR="00AB3354" w:rsidRPr="00FA7473" w:rsidRDefault="00AB3354" w:rsidP="00AB3354">
            <w:pPr>
              <w:spacing w:line="276" w:lineRule="auto"/>
              <w:jc w:val="right"/>
              <w:rPr>
                <w:lang w:val="nl-NL"/>
              </w:rPr>
            </w:pPr>
            <w:r w:rsidRPr="00FA7473">
              <w:rPr>
                <w:lang w:val="nl-NL"/>
              </w:rPr>
              <w:t>4.608,95</w:t>
            </w:r>
          </w:p>
        </w:tc>
        <w:tc>
          <w:tcPr>
            <w:tcW w:w="1275" w:type="dxa"/>
            <w:vAlign w:val="center"/>
          </w:tcPr>
          <w:p w14:paraId="1218CE4C" w14:textId="6BC15E4E" w:rsidR="00AB3354" w:rsidRPr="00FA7473" w:rsidRDefault="00AB3354" w:rsidP="00AB3354">
            <w:pPr>
              <w:spacing w:line="276" w:lineRule="auto"/>
              <w:jc w:val="right"/>
              <w:rPr>
                <w:lang w:val="nl-NL"/>
              </w:rPr>
            </w:pPr>
            <w:r w:rsidRPr="00FA7473">
              <w:rPr>
                <w:lang w:val="nl-NL"/>
              </w:rPr>
              <w:t>7.685,44</w:t>
            </w:r>
          </w:p>
        </w:tc>
        <w:tc>
          <w:tcPr>
            <w:tcW w:w="1276" w:type="dxa"/>
            <w:vAlign w:val="center"/>
          </w:tcPr>
          <w:p w14:paraId="5071B378" w14:textId="44468C4B" w:rsidR="00AB3354" w:rsidRPr="00FA7473" w:rsidRDefault="00AB3354" w:rsidP="00AB3354">
            <w:pPr>
              <w:spacing w:line="276" w:lineRule="auto"/>
              <w:jc w:val="right"/>
              <w:rPr>
                <w:lang w:val="nl-NL"/>
              </w:rPr>
            </w:pPr>
            <w:r w:rsidRPr="00FA7473">
              <w:rPr>
                <w:lang w:val="nl-NL"/>
              </w:rPr>
              <w:t>6.537,83</w:t>
            </w:r>
          </w:p>
        </w:tc>
      </w:tr>
      <w:tr w:rsidR="00AB3354" w:rsidRPr="00FA7473" w14:paraId="0DC1075E" w14:textId="34FEEE44" w:rsidTr="00AB3354">
        <w:tc>
          <w:tcPr>
            <w:tcW w:w="1384" w:type="dxa"/>
            <w:shd w:val="clear" w:color="auto" w:fill="D9D9D9" w:themeFill="background1" w:themeFillShade="D9"/>
            <w:vAlign w:val="center"/>
          </w:tcPr>
          <w:p w14:paraId="3D34BD64" w14:textId="77777777" w:rsidR="00AB3354" w:rsidRPr="00FA7473" w:rsidRDefault="00AB3354" w:rsidP="00AB3354">
            <w:pPr>
              <w:spacing w:line="276" w:lineRule="auto"/>
              <w:jc w:val="center"/>
              <w:rPr>
                <w:lang w:val="nl-NL"/>
              </w:rPr>
            </w:pPr>
            <w:r w:rsidRPr="00FA7473">
              <w:rPr>
                <w:lang w:val="nl-NL"/>
              </w:rPr>
              <w:t>(11a)</w:t>
            </w:r>
          </w:p>
        </w:tc>
        <w:tc>
          <w:tcPr>
            <w:tcW w:w="3006" w:type="dxa"/>
          </w:tcPr>
          <w:p w14:paraId="2B526ED6" w14:textId="408C147E" w:rsidR="00AB3354" w:rsidRPr="00FA7473" w:rsidRDefault="00AB3354" w:rsidP="00AB3354">
            <w:pPr>
              <w:spacing w:line="276" w:lineRule="auto"/>
              <w:rPr>
                <w:sz w:val="19"/>
                <w:szCs w:val="19"/>
                <w:lang w:val="nl-NL"/>
              </w:rPr>
            </w:pPr>
            <w:r w:rsidRPr="00FA7473">
              <w:rPr>
                <w:sz w:val="19"/>
                <w:lang w:val="nl-NL"/>
              </w:rPr>
              <w:t>Aandeel levensmiddelen waarvoor alleen transport, distributie en opslag zijn betaald door het OP</w:t>
            </w:r>
          </w:p>
        </w:tc>
        <w:tc>
          <w:tcPr>
            <w:tcW w:w="992" w:type="dxa"/>
          </w:tcPr>
          <w:p w14:paraId="1472C27D" w14:textId="77777777" w:rsidR="00AB3354" w:rsidRPr="00FA7473" w:rsidRDefault="00AB3354" w:rsidP="00AB3354">
            <w:pPr>
              <w:spacing w:line="276" w:lineRule="auto"/>
              <w:rPr>
                <w:lang w:val="nl-NL"/>
              </w:rPr>
            </w:pPr>
            <w:r w:rsidRPr="00FA7473">
              <w:rPr>
                <w:lang w:val="nl-NL"/>
              </w:rPr>
              <w:t>%</w:t>
            </w:r>
          </w:p>
        </w:tc>
        <w:tc>
          <w:tcPr>
            <w:tcW w:w="1418" w:type="dxa"/>
            <w:vAlign w:val="center"/>
          </w:tcPr>
          <w:p w14:paraId="119BF879" w14:textId="77777777" w:rsidR="00AB3354" w:rsidRPr="00FA7473" w:rsidRDefault="00AB3354" w:rsidP="00AB3354">
            <w:pPr>
              <w:spacing w:line="276" w:lineRule="auto"/>
              <w:jc w:val="right"/>
              <w:rPr>
                <w:lang w:val="nl-NL"/>
              </w:rPr>
            </w:pPr>
            <w:r w:rsidRPr="00FA7473">
              <w:rPr>
                <w:lang w:val="nl-NL"/>
              </w:rPr>
              <w:t>0</w:t>
            </w:r>
          </w:p>
        </w:tc>
        <w:tc>
          <w:tcPr>
            <w:tcW w:w="1275" w:type="dxa"/>
            <w:vAlign w:val="center"/>
          </w:tcPr>
          <w:p w14:paraId="2798033D" w14:textId="4A13ABCA" w:rsidR="00AB3354" w:rsidRPr="00FA7473" w:rsidRDefault="00AB3354" w:rsidP="00AB3354">
            <w:pPr>
              <w:spacing w:line="276" w:lineRule="auto"/>
              <w:jc w:val="right"/>
              <w:rPr>
                <w:lang w:val="nl-NL"/>
              </w:rPr>
            </w:pPr>
            <w:r w:rsidRPr="00FA7473">
              <w:rPr>
                <w:lang w:val="nl-NL"/>
              </w:rPr>
              <w:t>0</w:t>
            </w:r>
          </w:p>
        </w:tc>
        <w:tc>
          <w:tcPr>
            <w:tcW w:w="1276" w:type="dxa"/>
            <w:vAlign w:val="center"/>
          </w:tcPr>
          <w:p w14:paraId="33078138" w14:textId="7D13C372" w:rsidR="00AB3354" w:rsidRPr="00FA7473" w:rsidRDefault="00AB3354" w:rsidP="00AB3354">
            <w:pPr>
              <w:spacing w:line="276" w:lineRule="auto"/>
              <w:jc w:val="right"/>
              <w:rPr>
                <w:lang w:val="nl-NL"/>
              </w:rPr>
            </w:pPr>
            <w:r w:rsidRPr="00FA7473">
              <w:rPr>
                <w:lang w:val="nl-NL"/>
              </w:rPr>
              <w:t>0</w:t>
            </w:r>
          </w:p>
        </w:tc>
      </w:tr>
      <w:tr w:rsidR="00AB3354" w:rsidRPr="00FA7473" w14:paraId="298A4D11" w14:textId="41F50501" w:rsidTr="00AB3354">
        <w:tc>
          <w:tcPr>
            <w:tcW w:w="1384" w:type="dxa"/>
            <w:shd w:val="clear" w:color="auto" w:fill="D9D9D9" w:themeFill="background1" w:themeFillShade="D9"/>
            <w:vAlign w:val="center"/>
          </w:tcPr>
          <w:p w14:paraId="41444A36" w14:textId="77777777" w:rsidR="00AB3354" w:rsidRPr="00FA7473" w:rsidRDefault="00AB3354" w:rsidP="00AB3354">
            <w:pPr>
              <w:spacing w:line="276" w:lineRule="auto"/>
              <w:jc w:val="center"/>
              <w:rPr>
                <w:lang w:val="nl-NL"/>
              </w:rPr>
            </w:pPr>
            <w:r w:rsidRPr="00FA7473">
              <w:rPr>
                <w:lang w:val="nl-NL"/>
              </w:rPr>
              <w:lastRenderedPageBreak/>
              <w:t>(11b)</w:t>
            </w:r>
          </w:p>
        </w:tc>
        <w:tc>
          <w:tcPr>
            <w:tcW w:w="3006" w:type="dxa"/>
          </w:tcPr>
          <w:p w14:paraId="73DFC1C5" w14:textId="2F94A290" w:rsidR="00AB3354" w:rsidRPr="00FA7473" w:rsidRDefault="00AB3354" w:rsidP="00AB3354">
            <w:pPr>
              <w:spacing w:line="276" w:lineRule="auto"/>
              <w:rPr>
                <w:sz w:val="19"/>
                <w:szCs w:val="19"/>
                <w:lang w:val="nl-NL"/>
              </w:rPr>
            </w:pPr>
            <w:r w:rsidRPr="00FA7473">
              <w:rPr>
                <w:sz w:val="19"/>
                <w:lang w:val="nl-NL"/>
              </w:rPr>
              <w:t>Aandeel door het FEAD medegefinancierde levensmiddelen van het totale volume van het door de partnerorganisaties verdeelde voedsel</w:t>
            </w:r>
          </w:p>
        </w:tc>
        <w:tc>
          <w:tcPr>
            <w:tcW w:w="992" w:type="dxa"/>
          </w:tcPr>
          <w:p w14:paraId="6A199FB2" w14:textId="77777777" w:rsidR="00AB3354" w:rsidRPr="00FA7473" w:rsidRDefault="00AB3354" w:rsidP="00AB3354">
            <w:pPr>
              <w:spacing w:line="276" w:lineRule="auto"/>
              <w:rPr>
                <w:lang w:val="nl-NL"/>
              </w:rPr>
            </w:pPr>
            <w:r w:rsidRPr="00FA7473">
              <w:rPr>
                <w:lang w:val="nl-NL"/>
              </w:rPr>
              <w:t>%</w:t>
            </w:r>
          </w:p>
        </w:tc>
        <w:tc>
          <w:tcPr>
            <w:tcW w:w="1418" w:type="dxa"/>
            <w:vAlign w:val="center"/>
          </w:tcPr>
          <w:p w14:paraId="741056B0" w14:textId="77777777" w:rsidR="00AB3354" w:rsidRPr="00FA7473" w:rsidRDefault="00AB3354" w:rsidP="00AB3354">
            <w:pPr>
              <w:spacing w:line="276" w:lineRule="auto"/>
              <w:jc w:val="right"/>
              <w:rPr>
                <w:lang w:val="nl-NL"/>
              </w:rPr>
            </w:pPr>
            <w:r w:rsidRPr="00FA7473">
              <w:rPr>
                <w:lang w:val="nl-NL"/>
              </w:rPr>
              <w:t>50</w:t>
            </w:r>
          </w:p>
        </w:tc>
        <w:tc>
          <w:tcPr>
            <w:tcW w:w="1275" w:type="dxa"/>
            <w:vAlign w:val="center"/>
          </w:tcPr>
          <w:p w14:paraId="31DA94C6" w14:textId="7074C685" w:rsidR="00AB3354" w:rsidRPr="00FA7473" w:rsidRDefault="00AB3354" w:rsidP="00AB3354">
            <w:pPr>
              <w:spacing w:line="276" w:lineRule="auto"/>
              <w:jc w:val="right"/>
              <w:rPr>
                <w:lang w:val="nl-NL"/>
              </w:rPr>
            </w:pPr>
            <w:r w:rsidRPr="00FA7473">
              <w:rPr>
                <w:lang w:val="nl-NL"/>
              </w:rPr>
              <w:t>50</w:t>
            </w:r>
          </w:p>
        </w:tc>
        <w:tc>
          <w:tcPr>
            <w:tcW w:w="1276" w:type="dxa"/>
            <w:vAlign w:val="center"/>
          </w:tcPr>
          <w:p w14:paraId="6FCDD206" w14:textId="7A3DD469" w:rsidR="00AB3354" w:rsidRPr="00FA7473" w:rsidRDefault="00AB3354" w:rsidP="00AB3354">
            <w:pPr>
              <w:spacing w:line="276" w:lineRule="auto"/>
              <w:jc w:val="right"/>
              <w:rPr>
                <w:lang w:val="nl-NL"/>
              </w:rPr>
            </w:pPr>
            <w:r w:rsidRPr="00FA7473">
              <w:rPr>
                <w:lang w:val="nl-NL"/>
              </w:rPr>
              <w:t>50</w:t>
            </w:r>
          </w:p>
        </w:tc>
      </w:tr>
      <w:tr w:rsidR="00AB3354" w:rsidRPr="00FA7473" w14:paraId="0D2E5349" w14:textId="45FF2824" w:rsidTr="00AB3354">
        <w:tc>
          <w:tcPr>
            <w:tcW w:w="1384" w:type="dxa"/>
            <w:shd w:val="clear" w:color="auto" w:fill="D9D9D9" w:themeFill="background1" w:themeFillShade="D9"/>
            <w:vAlign w:val="center"/>
          </w:tcPr>
          <w:p w14:paraId="39BB568C" w14:textId="77777777" w:rsidR="00AB3354" w:rsidRPr="00FA7473" w:rsidRDefault="00AB3354" w:rsidP="00AB3354">
            <w:pPr>
              <w:spacing w:line="276" w:lineRule="auto"/>
              <w:jc w:val="center"/>
              <w:rPr>
                <w:lang w:val="nl-NL"/>
              </w:rPr>
            </w:pPr>
            <w:r w:rsidRPr="00FA7473">
              <w:rPr>
                <w:lang w:val="nl-NL"/>
              </w:rPr>
              <w:t>(12)</w:t>
            </w:r>
          </w:p>
        </w:tc>
        <w:tc>
          <w:tcPr>
            <w:tcW w:w="3006" w:type="dxa"/>
          </w:tcPr>
          <w:p w14:paraId="62F41CBD" w14:textId="066146EC" w:rsidR="00AB3354" w:rsidRPr="00FA7473" w:rsidRDefault="00AB3354" w:rsidP="00AB3354">
            <w:pPr>
              <w:spacing w:line="276" w:lineRule="auto"/>
              <w:rPr>
                <w:sz w:val="19"/>
                <w:szCs w:val="19"/>
                <w:lang w:val="nl-NL"/>
              </w:rPr>
            </w:pPr>
            <w:r w:rsidRPr="00FA7473">
              <w:rPr>
                <w:sz w:val="19"/>
                <w:lang w:val="nl-NL"/>
              </w:rPr>
              <w:t>Totaal aantal verstrekte maaltijden gedeeltelijk of volledig gefinancierd door het OP</w:t>
            </w:r>
          </w:p>
        </w:tc>
        <w:tc>
          <w:tcPr>
            <w:tcW w:w="992" w:type="dxa"/>
          </w:tcPr>
          <w:p w14:paraId="49FF5D5F" w14:textId="583033BF" w:rsidR="00AB3354" w:rsidRPr="00FA7473" w:rsidRDefault="00AB3354" w:rsidP="00AB3354">
            <w:pPr>
              <w:spacing w:line="276" w:lineRule="auto"/>
              <w:rPr>
                <w:lang w:val="nl-NL"/>
              </w:rPr>
            </w:pPr>
            <w:r w:rsidRPr="00FA7473">
              <w:rPr>
                <w:lang w:val="nl-NL"/>
              </w:rPr>
              <w:t>Cijfer</w:t>
            </w:r>
          </w:p>
        </w:tc>
        <w:tc>
          <w:tcPr>
            <w:tcW w:w="1418" w:type="dxa"/>
            <w:vAlign w:val="center"/>
          </w:tcPr>
          <w:p w14:paraId="64ADCFC4" w14:textId="77777777" w:rsidR="00AB3354" w:rsidRPr="00FA7473" w:rsidRDefault="00AB3354" w:rsidP="00AB3354">
            <w:pPr>
              <w:spacing w:line="276" w:lineRule="auto"/>
              <w:jc w:val="right"/>
              <w:rPr>
                <w:lang w:val="nl-NL"/>
              </w:rPr>
            </w:pPr>
            <w:r w:rsidRPr="00FA7473">
              <w:rPr>
                <w:lang w:val="nl-NL"/>
              </w:rPr>
              <w:t>1.570.522</w:t>
            </w:r>
          </w:p>
        </w:tc>
        <w:tc>
          <w:tcPr>
            <w:tcW w:w="1275" w:type="dxa"/>
            <w:shd w:val="clear" w:color="auto" w:fill="auto"/>
            <w:vAlign w:val="center"/>
          </w:tcPr>
          <w:p w14:paraId="7B086C43" w14:textId="5350D171" w:rsidR="00AB3354" w:rsidRPr="00FA7473" w:rsidRDefault="00AB3354" w:rsidP="00AB3354">
            <w:pPr>
              <w:spacing w:line="276" w:lineRule="auto"/>
              <w:jc w:val="right"/>
              <w:rPr>
                <w:lang w:val="nl-NL"/>
              </w:rPr>
            </w:pPr>
            <w:r w:rsidRPr="00FA7473">
              <w:rPr>
                <w:lang w:val="nl-NL"/>
              </w:rPr>
              <w:t>1.136.460</w:t>
            </w:r>
          </w:p>
        </w:tc>
        <w:tc>
          <w:tcPr>
            <w:tcW w:w="1276" w:type="dxa"/>
            <w:vAlign w:val="center"/>
          </w:tcPr>
          <w:p w14:paraId="68B3BF92" w14:textId="5E7FB7D6" w:rsidR="00AB3354" w:rsidRPr="00FA7473" w:rsidRDefault="00AB3354" w:rsidP="00AB3354">
            <w:pPr>
              <w:spacing w:line="276" w:lineRule="auto"/>
              <w:jc w:val="right"/>
              <w:rPr>
                <w:lang w:val="nl-NL"/>
              </w:rPr>
            </w:pPr>
            <w:r w:rsidRPr="00FA7473">
              <w:rPr>
                <w:lang w:val="nl-NL"/>
              </w:rPr>
              <w:t>1.111.363</w:t>
            </w:r>
          </w:p>
        </w:tc>
      </w:tr>
      <w:tr w:rsidR="00AB3354" w:rsidRPr="00FA7473" w14:paraId="6B5422DF" w14:textId="52C943B7" w:rsidTr="00AB3354">
        <w:tc>
          <w:tcPr>
            <w:tcW w:w="1384" w:type="dxa"/>
            <w:shd w:val="clear" w:color="auto" w:fill="D9D9D9" w:themeFill="background1" w:themeFillShade="D9"/>
            <w:vAlign w:val="center"/>
          </w:tcPr>
          <w:p w14:paraId="453DBE42" w14:textId="77777777" w:rsidR="00AB3354" w:rsidRPr="00FA7473" w:rsidRDefault="00AB3354" w:rsidP="00AB3354">
            <w:pPr>
              <w:spacing w:line="276" w:lineRule="auto"/>
              <w:jc w:val="center"/>
              <w:rPr>
                <w:lang w:val="nl-NL"/>
              </w:rPr>
            </w:pPr>
            <w:r w:rsidRPr="00FA7473">
              <w:rPr>
                <w:lang w:val="nl-NL"/>
              </w:rPr>
              <w:t>(13)</w:t>
            </w:r>
          </w:p>
        </w:tc>
        <w:tc>
          <w:tcPr>
            <w:tcW w:w="3006" w:type="dxa"/>
          </w:tcPr>
          <w:p w14:paraId="6CB8C04B" w14:textId="2DFEEB2F" w:rsidR="00AB3354" w:rsidRPr="00FA7473" w:rsidRDefault="00AB3354" w:rsidP="00AB3354">
            <w:pPr>
              <w:spacing w:line="276" w:lineRule="auto"/>
              <w:rPr>
                <w:sz w:val="19"/>
                <w:szCs w:val="19"/>
                <w:lang w:val="nl-NL"/>
              </w:rPr>
            </w:pPr>
            <w:r w:rsidRPr="00FA7473">
              <w:rPr>
                <w:sz w:val="19"/>
                <w:lang w:val="nl-NL"/>
              </w:rPr>
              <w:t>Totaal aantal verstrekte voedselpakketten gedeeltelijk of volledig gefinancierd door het OP</w:t>
            </w:r>
          </w:p>
        </w:tc>
        <w:tc>
          <w:tcPr>
            <w:tcW w:w="992" w:type="dxa"/>
          </w:tcPr>
          <w:p w14:paraId="06B5E0AE" w14:textId="1A811AD8" w:rsidR="00AB3354" w:rsidRPr="00FA7473" w:rsidRDefault="00AB3354" w:rsidP="00AB3354">
            <w:pPr>
              <w:spacing w:line="276" w:lineRule="auto"/>
              <w:rPr>
                <w:lang w:val="nl-NL"/>
              </w:rPr>
            </w:pPr>
            <w:r w:rsidRPr="00FA7473">
              <w:rPr>
                <w:lang w:val="nl-NL"/>
              </w:rPr>
              <w:t>Cijfer</w:t>
            </w:r>
          </w:p>
        </w:tc>
        <w:tc>
          <w:tcPr>
            <w:tcW w:w="1418" w:type="dxa"/>
            <w:vAlign w:val="center"/>
          </w:tcPr>
          <w:p w14:paraId="0A792830" w14:textId="77777777" w:rsidR="00AB3354" w:rsidRPr="00FA7473" w:rsidRDefault="00AB3354" w:rsidP="00AB3354">
            <w:pPr>
              <w:spacing w:line="276" w:lineRule="auto"/>
              <w:jc w:val="right"/>
              <w:rPr>
                <w:lang w:val="nl-NL"/>
              </w:rPr>
            </w:pPr>
            <w:r w:rsidRPr="00FA7473">
              <w:rPr>
                <w:lang w:val="nl-NL"/>
              </w:rPr>
              <w:t>1.377.488</w:t>
            </w:r>
          </w:p>
        </w:tc>
        <w:tc>
          <w:tcPr>
            <w:tcW w:w="1275" w:type="dxa"/>
            <w:vAlign w:val="center"/>
          </w:tcPr>
          <w:p w14:paraId="65077D05" w14:textId="290E9EB3" w:rsidR="00AB3354" w:rsidRPr="00FA7473" w:rsidRDefault="00AB3354" w:rsidP="00AB3354">
            <w:pPr>
              <w:spacing w:line="276" w:lineRule="auto"/>
              <w:jc w:val="right"/>
              <w:rPr>
                <w:lang w:val="nl-NL"/>
              </w:rPr>
            </w:pPr>
            <w:r w:rsidRPr="00FA7473">
              <w:rPr>
                <w:lang w:val="nl-NL"/>
              </w:rPr>
              <w:t>1.695.777</w:t>
            </w:r>
          </w:p>
        </w:tc>
        <w:tc>
          <w:tcPr>
            <w:tcW w:w="1276" w:type="dxa"/>
            <w:vAlign w:val="center"/>
          </w:tcPr>
          <w:p w14:paraId="0E37B11B" w14:textId="028594A7" w:rsidR="00AB3354" w:rsidRPr="00FA7473" w:rsidRDefault="00AB3354" w:rsidP="00AB3354">
            <w:pPr>
              <w:spacing w:line="276" w:lineRule="auto"/>
              <w:jc w:val="right"/>
              <w:rPr>
                <w:lang w:val="nl-NL"/>
              </w:rPr>
            </w:pPr>
            <w:r w:rsidRPr="00FA7473">
              <w:rPr>
                <w:lang w:val="nl-NL"/>
              </w:rPr>
              <w:t>1.702.987</w:t>
            </w:r>
          </w:p>
        </w:tc>
      </w:tr>
    </w:tbl>
    <w:p w14:paraId="00079CEB" w14:textId="77777777" w:rsidR="004F66E5" w:rsidRPr="00FA7473" w:rsidRDefault="004F66E5" w:rsidP="004F66E5">
      <w:pPr>
        <w:rPr>
          <w:lang w:val="nl-NL"/>
        </w:rPr>
      </w:pPr>
    </w:p>
    <w:p w14:paraId="1E5E87C5" w14:textId="5EDE66E7" w:rsidR="000E45F4" w:rsidRPr="00FA7473" w:rsidRDefault="00AB3354" w:rsidP="00AD725E">
      <w:pPr>
        <w:pStyle w:val="Kop3"/>
        <w:numPr>
          <w:ilvl w:val="2"/>
          <w:numId w:val="1"/>
        </w:numPr>
        <w:spacing w:after="240" w:line="276" w:lineRule="auto"/>
        <w:rPr>
          <w:lang w:val="nl-NL"/>
        </w:rPr>
      </w:pPr>
      <w:bookmarkStart w:id="47" w:name="_Toc496857271"/>
      <w:r w:rsidRPr="00FA7473">
        <w:rPr>
          <w:lang w:val="nl-NL"/>
        </w:rPr>
        <w:t>Resultaatsindicatoren inzake verstrekte voedselhulp</w:t>
      </w:r>
      <w:bookmarkEnd w:id="47"/>
    </w:p>
    <w:tbl>
      <w:tblPr>
        <w:tblStyle w:val="Tabelraster"/>
        <w:tblW w:w="9067" w:type="dxa"/>
        <w:tblLayout w:type="fixed"/>
        <w:tblLook w:val="04A0" w:firstRow="1" w:lastRow="0" w:firstColumn="1" w:lastColumn="0" w:noHBand="0" w:noVBand="1"/>
      </w:tblPr>
      <w:tblGrid>
        <w:gridCol w:w="1101"/>
        <w:gridCol w:w="3289"/>
        <w:gridCol w:w="1275"/>
        <w:gridCol w:w="1134"/>
        <w:gridCol w:w="1134"/>
        <w:gridCol w:w="1134"/>
      </w:tblGrid>
      <w:tr w:rsidR="00AB3354" w:rsidRPr="00FA7473" w14:paraId="00930D06" w14:textId="11034DAA" w:rsidTr="00FF0534">
        <w:tc>
          <w:tcPr>
            <w:tcW w:w="1101" w:type="dxa"/>
            <w:shd w:val="clear" w:color="auto" w:fill="A6A6A6" w:themeFill="background1" w:themeFillShade="A6"/>
            <w:vAlign w:val="center"/>
          </w:tcPr>
          <w:p w14:paraId="2B8B4013" w14:textId="0D951975" w:rsidR="00AB3354" w:rsidRPr="00FA7473" w:rsidRDefault="00AB3354" w:rsidP="00AB3354">
            <w:pPr>
              <w:spacing w:line="276" w:lineRule="auto"/>
              <w:jc w:val="left"/>
              <w:rPr>
                <w:lang w:val="nl-NL"/>
              </w:rPr>
            </w:pPr>
            <w:r w:rsidRPr="00FA7473">
              <w:rPr>
                <w:lang w:val="nl-NL"/>
              </w:rPr>
              <w:t>Indicator ID</w:t>
            </w:r>
          </w:p>
        </w:tc>
        <w:tc>
          <w:tcPr>
            <w:tcW w:w="3289" w:type="dxa"/>
            <w:shd w:val="clear" w:color="auto" w:fill="A6A6A6" w:themeFill="background1" w:themeFillShade="A6"/>
            <w:vAlign w:val="center"/>
          </w:tcPr>
          <w:p w14:paraId="1825D286" w14:textId="57D42F14" w:rsidR="00AB3354" w:rsidRPr="00FA7473" w:rsidRDefault="00AB3354" w:rsidP="00AB3354">
            <w:pPr>
              <w:spacing w:line="276" w:lineRule="auto"/>
              <w:jc w:val="left"/>
              <w:rPr>
                <w:lang w:val="nl-NL"/>
              </w:rPr>
            </w:pPr>
            <w:r w:rsidRPr="00FA7473">
              <w:rPr>
                <w:lang w:val="nl-NL"/>
              </w:rPr>
              <w:t>Naam van de indicator</w:t>
            </w:r>
          </w:p>
        </w:tc>
        <w:tc>
          <w:tcPr>
            <w:tcW w:w="1275" w:type="dxa"/>
            <w:shd w:val="clear" w:color="auto" w:fill="A6A6A6" w:themeFill="background1" w:themeFillShade="A6"/>
            <w:vAlign w:val="center"/>
          </w:tcPr>
          <w:p w14:paraId="76A8213D" w14:textId="51F369D0" w:rsidR="00AB3354" w:rsidRPr="00FA7473" w:rsidRDefault="00AB3354" w:rsidP="00AB3354">
            <w:pPr>
              <w:jc w:val="left"/>
              <w:rPr>
                <w:lang w:val="nl-NL"/>
              </w:rPr>
            </w:pPr>
            <w:r w:rsidRPr="00FA7473">
              <w:rPr>
                <w:lang w:val="nl-NL"/>
              </w:rPr>
              <w:t>Meet-eenheid</w:t>
            </w:r>
          </w:p>
          <w:p w14:paraId="67528D11" w14:textId="021EE79D" w:rsidR="00AB3354" w:rsidRPr="00FA7473" w:rsidRDefault="00AB3354" w:rsidP="00AB3354">
            <w:pPr>
              <w:spacing w:line="276" w:lineRule="auto"/>
              <w:jc w:val="left"/>
              <w:rPr>
                <w:lang w:val="nl-NL"/>
              </w:rPr>
            </w:pPr>
          </w:p>
        </w:tc>
        <w:tc>
          <w:tcPr>
            <w:tcW w:w="1134" w:type="dxa"/>
            <w:shd w:val="clear" w:color="auto" w:fill="A6A6A6" w:themeFill="background1" w:themeFillShade="A6"/>
            <w:vAlign w:val="center"/>
          </w:tcPr>
          <w:p w14:paraId="64FAB232" w14:textId="219B3AF7" w:rsidR="00AB3354" w:rsidRPr="00FA7473" w:rsidRDefault="00AB3354" w:rsidP="00AB3354">
            <w:pPr>
              <w:spacing w:line="276" w:lineRule="auto"/>
              <w:jc w:val="left"/>
              <w:rPr>
                <w:lang w:val="nl-NL"/>
              </w:rPr>
            </w:pPr>
            <w:r w:rsidRPr="00FA7473">
              <w:rPr>
                <w:lang w:val="nl-NL"/>
              </w:rPr>
              <w:t>2014</w:t>
            </w:r>
          </w:p>
        </w:tc>
        <w:tc>
          <w:tcPr>
            <w:tcW w:w="1134" w:type="dxa"/>
            <w:shd w:val="clear" w:color="auto" w:fill="A6A6A6" w:themeFill="background1" w:themeFillShade="A6"/>
            <w:vAlign w:val="center"/>
          </w:tcPr>
          <w:p w14:paraId="51ACCE65" w14:textId="2533AC0D" w:rsidR="00AB3354" w:rsidRPr="00FA7473" w:rsidRDefault="00AB3354" w:rsidP="00AB3354">
            <w:pPr>
              <w:spacing w:line="276" w:lineRule="auto"/>
              <w:jc w:val="left"/>
              <w:rPr>
                <w:lang w:val="nl-NL"/>
              </w:rPr>
            </w:pPr>
            <w:r w:rsidRPr="00FA7473">
              <w:rPr>
                <w:lang w:val="nl-NL"/>
              </w:rPr>
              <w:t>2015</w:t>
            </w:r>
          </w:p>
        </w:tc>
        <w:tc>
          <w:tcPr>
            <w:tcW w:w="1134" w:type="dxa"/>
            <w:shd w:val="clear" w:color="auto" w:fill="A6A6A6" w:themeFill="background1" w:themeFillShade="A6"/>
            <w:vAlign w:val="center"/>
          </w:tcPr>
          <w:p w14:paraId="46C71BF8" w14:textId="46CEC846" w:rsidR="00AB3354" w:rsidRPr="00FA7473" w:rsidRDefault="00AB3354" w:rsidP="00AB3354">
            <w:pPr>
              <w:spacing w:line="276" w:lineRule="auto"/>
              <w:jc w:val="left"/>
              <w:rPr>
                <w:lang w:val="nl-NL"/>
              </w:rPr>
            </w:pPr>
            <w:r w:rsidRPr="00FA7473">
              <w:rPr>
                <w:lang w:val="nl-NL"/>
              </w:rPr>
              <w:t>2016</w:t>
            </w:r>
          </w:p>
        </w:tc>
      </w:tr>
      <w:tr w:rsidR="00AB3354" w:rsidRPr="00FA7473" w14:paraId="2A8C755C" w14:textId="5F88CF2F" w:rsidTr="001A0064">
        <w:tc>
          <w:tcPr>
            <w:tcW w:w="1101" w:type="dxa"/>
            <w:shd w:val="clear" w:color="auto" w:fill="D9D9D9" w:themeFill="background1" w:themeFillShade="D9"/>
            <w:vAlign w:val="center"/>
          </w:tcPr>
          <w:p w14:paraId="24673F07" w14:textId="3DD8013B" w:rsidR="00AB3354" w:rsidRPr="00FA7473" w:rsidRDefault="00AB3354" w:rsidP="00AB3354">
            <w:pPr>
              <w:spacing w:line="276" w:lineRule="auto"/>
              <w:jc w:val="center"/>
              <w:rPr>
                <w:lang w:val="nl-NL"/>
              </w:rPr>
            </w:pPr>
            <w:r w:rsidRPr="00FA7473">
              <w:rPr>
                <w:lang w:val="nl-NL"/>
              </w:rPr>
              <w:t>(14)</w:t>
            </w:r>
          </w:p>
        </w:tc>
        <w:tc>
          <w:tcPr>
            <w:tcW w:w="3289" w:type="dxa"/>
          </w:tcPr>
          <w:p w14:paraId="27E9AA97" w14:textId="02DC57AB" w:rsidR="00AB3354" w:rsidRPr="00FA7473" w:rsidRDefault="00AB3354" w:rsidP="00AB3354">
            <w:pPr>
              <w:spacing w:line="276" w:lineRule="auto"/>
              <w:rPr>
                <w:lang w:val="nl-NL"/>
              </w:rPr>
            </w:pPr>
            <w:r w:rsidRPr="00FA7473">
              <w:rPr>
                <w:sz w:val="19"/>
                <w:lang w:val="nl-NL"/>
              </w:rPr>
              <w:t>Totaal aantal personen die voedselhulp ontvangen</w:t>
            </w:r>
          </w:p>
        </w:tc>
        <w:tc>
          <w:tcPr>
            <w:tcW w:w="1275" w:type="dxa"/>
          </w:tcPr>
          <w:p w14:paraId="4A4226ED" w14:textId="2CE49C8D" w:rsidR="00AB3354" w:rsidRPr="00FA7473" w:rsidRDefault="00AB3354" w:rsidP="00AB3354">
            <w:pPr>
              <w:spacing w:line="276" w:lineRule="auto"/>
              <w:rPr>
                <w:lang w:val="nl-NL"/>
              </w:rPr>
            </w:pPr>
            <w:r w:rsidRPr="00FA7473">
              <w:rPr>
                <w:lang w:val="nl-NL"/>
              </w:rPr>
              <w:t>Cijfer</w:t>
            </w:r>
          </w:p>
        </w:tc>
        <w:tc>
          <w:tcPr>
            <w:tcW w:w="1134" w:type="dxa"/>
            <w:vAlign w:val="center"/>
          </w:tcPr>
          <w:p w14:paraId="66DC3FE7" w14:textId="77777777" w:rsidR="00AB3354" w:rsidRPr="00FA7473" w:rsidRDefault="00AB3354" w:rsidP="00AB3354">
            <w:pPr>
              <w:spacing w:line="276" w:lineRule="auto"/>
              <w:jc w:val="right"/>
              <w:rPr>
                <w:lang w:val="nl-NL"/>
              </w:rPr>
            </w:pPr>
            <w:r w:rsidRPr="00FA7473">
              <w:rPr>
                <w:lang w:val="nl-NL"/>
              </w:rPr>
              <w:t>225.549</w:t>
            </w:r>
          </w:p>
        </w:tc>
        <w:tc>
          <w:tcPr>
            <w:tcW w:w="1134" w:type="dxa"/>
            <w:vAlign w:val="center"/>
          </w:tcPr>
          <w:p w14:paraId="04AAE3BC" w14:textId="1720D8A4" w:rsidR="00AB3354" w:rsidRPr="00FA7473" w:rsidRDefault="00AB3354" w:rsidP="00AB3354">
            <w:pPr>
              <w:spacing w:line="276" w:lineRule="auto"/>
              <w:jc w:val="right"/>
              <w:rPr>
                <w:lang w:val="nl-NL"/>
              </w:rPr>
            </w:pPr>
            <w:r w:rsidRPr="00FA7473">
              <w:rPr>
                <w:lang w:val="nl-NL"/>
              </w:rPr>
              <w:t>273.121</w:t>
            </w:r>
          </w:p>
        </w:tc>
        <w:tc>
          <w:tcPr>
            <w:tcW w:w="1134" w:type="dxa"/>
            <w:vAlign w:val="center"/>
          </w:tcPr>
          <w:p w14:paraId="1E8132F7" w14:textId="0DB45806" w:rsidR="00AB3354" w:rsidRPr="00FA7473" w:rsidRDefault="00AB3354" w:rsidP="00AB3354">
            <w:pPr>
              <w:spacing w:line="276" w:lineRule="auto"/>
              <w:jc w:val="right"/>
              <w:rPr>
                <w:lang w:val="nl-NL"/>
              </w:rPr>
            </w:pPr>
            <w:r w:rsidRPr="00FA7473">
              <w:rPr>
                <w:lang w:val="nl-NL"/>
              </w:rPr>
              <w:t>300.526</w:t>
            </w:r>
          </w:p>
        </w:tc>
      </w:tr>
      <w:tr w:rsidR="00AB3354" w:rsidRPr="00FA7473" w14:paraId="2B9D3A65" w14:textId="5D8CEEFE" w:rsidTr="001A0064">
        <w:tc>
          <w:tcPr>
            <w:tcW w:w="1101" w:type="dxa"/>
            <w:shd w:val="clear" w:color="auto" w:fill="D9D9D9" w:themeFill="background1" w:themeFillShade="D9"/>
            <w:vAlign w:val="center"/>
          </w:tcPr>
          <w:p w14:paraId="697F083C" w14:textId="77777777" w:rsidR="00AB3354" w:rsidRPr="00FA7473" w:rsidRDefault="00AB3354" w:rsidP="00AB3354">
            <w:pPr>
              <w:spacing w:line="276" w:lineRule="auto"/>
              <w:jc w:val="center"/>
              <w:rPr>
                <w:lang w:val="nl-NL"/>
              </w:rPr>
            </w:pPr>
            <w:r w:rsidRPr="00FA7473">
              <w:rPr>
                <w:lang w:val="nl-NL"/>
              </w:rPr>
              <w:t>(14a)</w:t>
            </w:r>
          </w:p>
        </w:tc>
        <w:tc>
          <w:tcPr>
            <w:tcW w:w="3289" w:type="dxa"/>
          </w:tcPr>
          <w:p w14:paraId="496BE061" w14:textId="7C9D3541" w:rsidR="00AB3354" w:rsidRPr="00FA7473" w:rsidRDefault="00AB3354" w:rsidP="00AB3354">
            <w:pPr>
              <w:spacing w:line="276" w:lineRule="auto"/>
              <w:rPr>
                <w:lang w:val="nl-NL"/>
              </w:rPr>
            </w:pPr>
            <w:r w:rsidRPr="00FA7473">
              <w:rPr>
                <w:sz w:val="19"/>
                <w:lang w:val="nl-NL"/>
              </w:rPr>
              <w:t>Aantal kinderen van 15 jaar of jonger</w:t>
            </w:r>
          </w:p>
        </w:tc>
        <w:tc>
          <w:tcPr>
            <w:tcW w:w="1275" w:type="dxa"/>
          </w:tcPr>
          <w:p w14:paraId="4A8BC95F" w14:textId="7A4DF6E2" w:rsidR="00AB3354" w:rsidRPr="00FA7473" w:rsidRDefault="00AB3354" w:rsidP="00AB3354">
            <w:pPr>
              <w:spacing w:line="276" w:lineRule="auto"/>
              <w:rPr>
                <w:lang w:val="nl-NL"/>
              </w:rPr>
            </w:pPr>
            <w:r w:rsidRPr="00FA7473">
              <w:rPr>
                <w:lang w:val="nl-NL"/>
              </w:rPr>
              <w:t>Cijfer</w:t>
            </w:r>
          </w:p>
        </w:tc>
        <w:tc>
          <w:tcPr>
            <w:tcW w:w="1134" w:type="dxa"/>
            <w:vAlign w:val="center"/>
          </w:tcPr>
          <w:p w14:paraId="6FB91D12" w14:textId="77777777" w:rsidR="00AB3354" w:rsidRPr="00FA7473" w:rsidRDefault="00AB3354" w:rsidP="00AB3354">
            <w:pPr>
              <w:spacing w:line="276" w:lineRule="auto"/>
              <w:jc w:val="right"/>
              <w:rPr>
                <w:lang w:val="nl-NL"/>
              </w:rPr>
            </w:pPr>
            <w:r w:rsidRPr="00FA7473">
              <w:rPr>
                <w:lang w:val="nl-NL"/>
              </w:rPr>
              <w:t>61.168</w:t>
            </w:r>
          </w:p>
        </w:tc>
        <w:tc>
          <w:tcPr>
            <w:tcW w:w="1134" w:type="dxa"/>
            <w:vAlign w:val="center"/>
          </w:tcPr>
          <w:p w14:paraId="3A84BFBE" w14:textId="3D4659C1" w:rsidR="00AB3354" w:rsidRPr="00FA7473" w:rsidRDefault="00AB3354" w:rsidP="00AB3354">
            <w:pPr>
              <w:spacing w:line="276" w:lineRule="auto"/>
              <w:jc w:val="right"/>
              <w:rPr>
                <w:lang w:val="nl-NL"/>
              </w:rPr>
            </w:pPr>
            <w:r w:rsidRPr="00FA7473">
              <w:rPr>
                <w:lang w:val="nl-NL"/>
              </w:rPr>
              <w:t>70.143</w:t>
            </w:r>
          </w:p>
        </w:tc>
        <w:tc>
          <w:tcPr>
            <w:tcW w:w="1134" w:type="dxa"/>
            <w:vAlign w:val="center"/>
          </w:tcPr>
          <w:p w14:paraId="02B96822" w14:textId="49E7122E" w:rsidR="00AB3354" w:rsidRPr="00FA7473" w:rsidRDefault="00AB3354" w:rsidP="00AB3354">
            <w:pPr>
              <w:spacing w:line="276" w:lineRule="auto"/>
              <w:jc w:val="right"/>
              <w:rPr>
                <w:lang w:val="nl-NL"/>
              </w:rPr>
            </w:pPr>
            <w:r w:rsidRPr="00FA7473">
              <w:rPr>
                <w:lang w:val="nl-NL"/>
              </w:rPr>
              <w:t>75.824</w:t>
            </w:r>
          </w:p>
        </w:tc>
      </w:tr>
      <w:tr w:rsidR="00AB3354" w:rsidRPr="00FA7473" w14:paraId="7E5FEEF4" w14:textId="1DDC9C5F" w:rsidTr="001A0064">
        <w:tc>
          <w:tcPr>
            <w:tcW w:w="1101" w:type="dxa"/>
            <w:shd w:val="clear" w:color="auto" w:fill="D9D9D9" w:themeFill="background1" w:themeFillShade="D9"/>
            <w:vAlign w:val="center"/>
          </w:tcPr>
          <w:p w14:paraId="49D5FC19" w14:textId="77777777" w:rsidR="00AB3354" w:rsidRPr="00FA7473" w:rsidRDefault="00AB3354" w:rsidP="00AB3354">
            <w:pPr>
              <w:spacing w:line="276" w:lineRule="auto"/>
              <w:jc w:val="center"/>
              <w:rPr>
                <w:lang w:val="nl-NL"/>
              </w:rPr>
            </w:pPr>
            <w:r w:rsidRPr="00FA7473">
              <w:rPr>
                <w:lang w:val="nl-NL"/>
              </w:rPr>
              <w:t>(14b)</w:t>
            </w:r>
          </w:p>
        </w:tc>
        <w:tc>
          <w:tcPr>
            <w:tcW w:w="3289" w:type="dxa"/>
          </w:tcPr>
          <w:p w14:paraId="313528E5" w14:textId="42ADE4E3" w:rsidR="00AB3354" w:rsidRPr="00FA7473" w:rsidRDefault="00AB3354" w:rsidP="00AB3354">
            <w:pPr>
              <w:spacing w:line="276" w:lineRule="auto"/>
              <w:rPr>
                <w:lang w:val="nl-NL"/>
              </w:rPr>
            </w:pPr>
            <w:r w:rsidRPr="00FA7473">
              <w:rPr>
                <w:sz w:val="19"/>
                <w:lang w:val="nl-NL"/>
              </w:rPr>
              <w:t>Aantal personen van 65 jaar of ouder</w:t>
            </w:r>
          </w:p>
        </w:tc>
        <w:tc>
          <w:tcPr>
            <w:tcW w:w="1275" w:type="dxa"/>
          </w:tcPr>
          <w:p w14:paraId="5F6E9C8D" w14:textId="2910B4DA" w:rsidR="00AB3354" w:rsidRPr="00FA7473" w:rsidRDefault="00AB3354" w:rsidP="00AB3354">
            <w:pPr>
              <w:spacing w:line="276" w:lineRule="auto"/>
              <w:rPr>
                <w:lang w:val="nl-NL"/>
              </w:rPr>
            </w:pPr>
            <w:r w:rsidRPr="00FA7473">
              <w:rPr>
                <w:lang w:val="nl-NL"/>
              </w:rPr>
              <w:t>Cijfer</w:t>
            </w:r>
          </w:p>
        </w:tc>
        <w:tc>
          <w:tcPr>
            <w:tcW w:w="1134" w:type="dxa"/>
            <w:vAlign w:val="center"/>
          </w:tcPr>
          <w:p w14:paraId="3178B261" w14:textId="77777777" w:rsidR="00AB3354" w:rsidRPr="00FA7473" w:rsidRDefault="00AB3354" w:rsidP="00AB3354">
            <w:pPr>
              <w:spacing w:line="276" w:lineRule="auto"/>
              <w:jc w:val="right"/>
              <w:rPr>
                <w:lang w:val="nl-NL"/>
              </w:rPr>
            </w:pPr>
            <w:r w:rsidRPr="00FA7473">
              <w:rPr>
                <w:lang w:val="nl-NL"/>
              </w:rPr>
              <w:t>14.892</w:t>
            </w:r>
          </w:p>
        </w:tc>
        <w:tc>
          <w:tcPr>
            <w:tcW w:w="1134" w:type="dxa"/>
            <w:vAlign w:val="center"/>
          </w:tcPr>
          <w:p w14:paraId="0C4C96FB" w14:textId="4EEE05F9" w:rsidR="00AB3354" w:rsidRPr="00FA7473" w:rsidRDefault="00AB3354" w:rsidP="00AB3354">
            <w:pPr>
              <w:spacing w:line="276" w:lineRule="auto"/>
              <w:jc w:val="right"/>
              <w:rPr>
                <w:lang w:val="nl-NL"/>
              </w:rPr>
            </w:pPr>
            <w:r w:rsidRPr="00FA7473">
              <w:rPr>
                <w:lang w:val="nl-NL"/>
              </w:rPr>
              <w:t>19.241</w:t>
            </w:r>
          </w:p>
        </w:tc>
        <w:tc>
          <w:tcPr>
            <w:tcW w:w="1134" w:type="dxa"/>
            <w:vAlign w:val="center"/>
          </w:tcPr>
          <w:p w14:paraId="3367AEF3" w14:textId="04913DDF" w:rsidR="00AB3354" w:rsidRPr="00FA7473" w:rsidRDefault="00AB3354" w:rsidP="00AB3354">
            <w:pPr>
              <w:spacing w:line="276" w:lineRule="auto"/>
              <w:jc w:val="right"/>
              <w:rPr>
                <w:lang w:val="nl-NL"/>
              </w:rPr>
            </w:pPr>
            <w:r w:rsidRPr="00FA7473">
              <w:rPr>
                <w:lang w:val="nl-NL"/>
              </w:rPr>
              <w:t>15.782</w:t>
            </w:r>
          </w:p>
        </w:tc>
      </w:tr>
      <w:tr w:rsidR="00AB3354" w:rsidRPr="00FA7473" w14:paraId="2CEB6FE0" w14:textId="2BAF60DE" w:rsidTr="001A0064">
        <w:tc>
          <w:tcPr>
            <w:tcW w:w="1101" w:type="dxa"/>
            <w:shd w:val="clear" w:color="auto" w:fill="D9D9D9" w:themeFill="background1" w:themeFillShade="D9"/>
            <w:vAlign w:val="center"/>
          </w:tcPr>
          <w:p w14:paraId="415EFDED" w14:textId="77777777" w:rsidR="00AB3354" w:rsidRPr="00FA7473" w:rsidRDefault="00AB3354" w:rsidP="00AB3354">
            <w:pPr>
              <w:spacing w:line="276" w:lineRule="auto"/>
              <w:jc w:val="center"/>
              <w:rPr>
                <w:lang w:val="nl-NL"/>
              </w:rPr>
            </w:pPr>
            <w:r w:rsidRPr="00FA7473">
              <w:rPr>
                <w:lang w:val="nl-NL"/>
              </w:rPr>
              <w:t>(14c)</w:t>
            </w:r>
          </w:p>
        </w:tc>
        <w:tc>
          <w:tcPr>
            <w:tcW w:w="3289" w:type="dxa"/>
          </w:tcPr>
          <w:p w14:paraId="74404D87" w14:textId="45F262E6" w:rsidR="00AB3354" w:rsidRPr="00FA7473" w:rsidRDefault="00AB3354" w:rsidP="00AB3354">
            <w:pPr>
              <w:spacing w:line="276" w:lineRule="auto"/>
              <w:rPr>
                <w:lang w:val="nl-NL"/>
              </w:rPr>
            </w:pPr>
            <w:r w:rsidRPr="00FA7473">
              <w:rPr>
                <w:sz w:val="19"/>
                <w:lang w:val="nl-NL"/>
              </w:rPr>
              <w:t>Aantal vrouwen</w:t>
            </w:r>
          </w:p>
        </w:tc>
        <w:tc>
          <w:tcPr>
            <w:tcW w:w="1275" w:type="dxa"/>
          </w:tcPr>
          <w:p w14:paraId="61EB2B7A" w14:textId="5703E541" w:rsidR="00AB3354" w:rsidRPr="00FA7473" w:rsidRDefault="00AB3354" w:rsidP="00AB3354">
            <w:pPr>
              <w:spacing w:line="276" w:lineRule="auto"/>
              <w:rPr>
                <w:lang w:val="nl-NL"/>
              </w:rPr>
            </w:pPr>
            <w:r w:rsidRPr="00FA7473">
              <w:rPr>
                <w:lang w:val="nl-NL"/>
              </w:rPr>
              <w:t>Cijfer</w:t>
            </w:r>
          </w:p>
        </w:tc>
        <w:tc>
          <w:tcPr>
            <w:tcW w:w="1134" w:type="dxa"/>
            <w:vAlign w:val="center"/>
          </w:tcPr>
          <w:p w14:paraId="15EFD5D8" w14:textId="77777777" w:rsidR="00AB3354" w:rsidRPr="00FA7473" w:rsidRDefault="00AB3354" w:rsidP="00AB3354">
            <w:pPr>
              <w:spacing w:line="276" w:lineRule="auto"/>
              <w:jc w:val="right"/>
              <w:rPr>
                <w:lang w:val="nl-NL"/>
              </w:rPr>
            </w:pPr>
            <w:r w:rsidRPr="00FA7473">
              <w:rPr>
                <w:lang w:val="nl-NL"/>
              </w:rPr>
              <w:t>69.589</w:t>
            </w:r>
          </w:p>
        </w:tc>
        <w:tc>
          <w:tcPr>
            <w:tcW w:w="1134" w:type="dxa"/>
            <w:vAlign w:val="center"/>
          </w:tcPr>
          <w:p w14:paraId="1474554E" w14:textId="1C67F887" w:rsidR="00AB3354" w:rsidRPr="00FA7473" w:rsidRDefault="00AB3354" w:rsidP="00AB3354">
            <w:pPr>
              <w:spacing w:line="276" w:lineRule="auto"/>
              <w:jc w:val="right"/>
              <w:rPr>
                <w:lang w:val="nl-NL"/>
              </w:rPr>
            </w:pPr>
            <w:r w:rsidRPr="00FA7473">
              <w:rPr>
                <w:lang w:val="nl-NL"/>
              </w:rPr>
              <w:t>89.980</w:t>
            </w:r>
          </w:p>
        </w:tc>
        <w:tc>
          <w:tcPr>
            <w:tcW w:w="1134" w:type="dxa"/>
            <w:vAlign w:val="center"/>
          </w:tcPr>
          <w:p w14:paraId="0223EE28" w14:textId="52FF3415" w:rsidR="00AB3354" w:rsidRPr="00FA7473" w:rsidRDefault="00AB3354" w:rsidP="00AB3354">
            <w:pPr>
              <w:spacing w:line="276" w:lineRule="auto"/>
              <w:jc w:val="right"/>
              <w:rPr>
                <w:lang w:val="nl-NL"/>
              </w:rPr>
            </w:pPr>
            <w:r w:rsidRPr="00FA7473">
              <w:rPr>
                <w:lang w:val="nl-NL"/>
              </w:rPr>
              <w:t>87.331</w:t>
            </w:r>
          </w:p>
        </w:tc>
      </w:tr>
      <w:tr w:rsidR="00AB3354" w:rsidRPr="00FA7473" w14:paraId="55DA5FE1" w14:textId="37742F47" w:rsidTr="001A0064">
        <w:tc>
          <w:tcPr>
            <w:tcW w:w="1101" w:type="dxa"/>
            <w:shd w:val="clear" w:color="auto" w:fill="D9D9D9" w:themeFill="background1" w:themeFillShade="D9"/>
            <w:vAlign w:val="center"/>
          </w:tcPr>
          <w:p w14:paraId="5F2FA4E3" w14:textId="77777777" w:rsidR="00AB3354" w:rsidRPr="00FA7473" w:rsidRDefault="00AB3354" w:rsidP="00AB3354">
            <w:pPr>
              <w:spacing w:line="276" w:lineRule="auto"/>
              <w:jc w:val="center"/>
              <w:rPr>
                <w:lang w:val="nl-NL"/>
              </w:rPr>
            </w:pPr>
            <w:r w:rsidRPr="00FA7473">
              <w:rPr>
                <w:lang w:val="nl-NL"/>
              </w:rPr>
              <w:t>(14d)</w:t>
            </w:r>
          </w:p>
        </w:tc>
        <w:tc>
          <w:tcPr>
            <w:tcW w:w="3289" w:type="dxa"/>
          </w:tcPr>
          <w:p w14:paraId="41D5815D" w14:textId="7CFE333B" w:rsidR="00AB3354" w:rsidRPr="00FA7473" w:rsidRDefault="00AB3354" w:rsidP="00AB3354">
            <w:pPr>
              <w:spacing w:line="276" w:lineRule="auto"/>
              <w:rPr>
                <w:lang w:val="nl-NL"/>
              </w:rPr>
            </w:pPr>
            <w:r w:rsidRPr="00FA7473">
              <w:rPr>
                <w:sz w:val="19"/>
                <w:lang w:val="nl-NL"/>
              </w:rPr>
              <w:t>Aantal migranten, deelnemers met een buitenlandse achtergrond, minderheden (waaronder gemarginaliseerde gemeenschappen zoals de Roma)</w:t>
            </w:r>
          </w:p>
        </w:tc>
        <w:tc>
          <w:tcPr>
            <w:tcW w:w="1275" w:type="dxa"/>
          </w:tcPr>
          <w:p w14:paraId="36D0B204" w14:textId="3695EFAD" w:rsidR="00AB3354" w:rsidRPr="00FA7473" w:rsidRDefault="00AB3354" w:rsidP="00AB3354">
            <w:pPr>
              <w:spacing w:line="276" w:lineRule="auto"/>
              <w:rPr>
                <w:lang w:val="nl-NL"/>
              </w:rPr>
            </w:pPr>
            <w:r w:rsidRPr="00FA7473">
              <w:rPr>
                <w:lang w:val="nl-NL"/>
              </w:rPr>
              <w:t>Cijfer</w:t>
            </w:r>
          </w:p>
        </w:tc>
        <w:tc>
          <w:tcPr>
            <w:tcW w:w="1134" w:type="dxa"/>
            <w:vAlign w:val="center"/>
          </w:tcPr>
          <w:p w14:paraId="7F4A0623" w14:textId="77777777" w:rsidR="00AB3354" w:rsidRPr="00FA7473" w:rsidRDefault="00AB3354" w:rsidP="00AB3354">
            <w:pPr>
              <w:spacing w:line="276" w:lineRule="auto"/>
              <w:jc w:val="right"/>
              <w:rPr>
                <w:lang w:val="nl-NL"/>
              </w:rPr>
            </w:pPr>
            <w:r w:rsidRPr="00FA7473">
              <w:rPr>
                <w:lang w:val="nl-NL"/>
              </w:rPr>
              <w:t>87.018</w:t>
            </w:r>
          </w:p>
        </w:tc>
        <w:tc>
          <w:tcPr>
            <w:tcW w:w="1134" w:type="dxa"/>
            <w:vAlign w:val="center"/>
          </w:tcPr>
          <w:p w14:paraId="726987D9" w14:textId="5BB60911" w:rsidR="00AB3354" w:rsidRPr="00FA7473" w:rsidRDefault="00AB3354" w:rsidP="00AB3354">
            <w:pPr>
              <w:spacing w:line="276" w:lineRule="auto"/>
              <w:jc w:val="right"/>
              <w:rPr>
                <w:lang w:val="nl-NL"/>
              </w:rPr>
            </w:pPr>
            <w:r w:rsidRPr="00FA7473">
              <w:rPr>
                <w:lang w:val="nl-NL"/>
              </w:rPr>
              <w:t>99.111</w:t>
            </w:r>
          </w:p>
        </w:tc>
        <w:tc>
          <w:tcPr>
            <w:tcW w:w="1134" w:type="dxa"/>
            <w:vAlign w:val="center"/>
          </w:tcPr>
          <w:p w14:paraId="7F4679DA" w14:textId="237DD994" w:rsidR="00AB3354" w:rsidRPr="00FA7473" w:rsidRDefault="00AB3354" w:rsidP="00AB3354">
            <w:pPr>
              <w:spacing w:line="276" w:lineRule="auto"/>
              <w:jc w:val="right"/>
              <w:rPr>
                <w:lang w:val="nl-NL"/>
              </w:rPr>
            </w:pPr>
            <w:r w:rsidRPr="00FA7473">
              <w:rPr>
                <w:lang w:val="nl-NL"/>
              </w:rPr>
              <w:t>93.466</w:t>
            </w:r>
          </w:p>
        </w:tc>
      </w:tr>
      <w:tr w:rsidR="00AB3354" w:rsidRPr="00FA7473" w14:paraId="4468BC36" w14:textId="4DBDA6D7" w:rsidTr="001A0064">
        <w:tc>
          <w:tcPr>
            <w:tcW w:w="1101" w:type="dxa"/>
            <w:shd w:val="clear" w:color="auto" w:fill="D9D9D9" w:themeFill="background1" w:themeFillShade="D9"/>
            <w:vAlign w:val="center"/>
          </w:tcPr>
          <w:p w14:paraId="359D1B9F" w14:textId="77777777" w:rsidR="00AB3354" w:rsidRPr="00FA7473" w:rsidRDefault="00AB3354" w:rsidP="00AB3354">
            <w:pPr>
              <w:spacing w:line="276" w:lineRule="auto"/>
              <w:jc w:val="center"/>
              <w:rPr>
                <w:lang w:val="nl-NL"/>
              </w:rPr>
            </w:pPr>
            <w:r w:rsidRPr="00FA7473">
              <w:rPr>
                <w:lang w:val="nl-NL"/>
              </w:rPr>
              <w:t>(14e)</w:t>
            </w:r>
          </w:p>
        </w:tc>
        <w:tc>
          <w:tcPr>
            <w:tcW w:w="3289" w:type="dxa"/>
          </w:tcPr>
          <w:p w14:paraId="67397747" w14:textId="0B8EECBA" w:rsidR="00AB3354" w:rsidRPr="00FA7473" w:rsidRDefault="00AB3354" w:rsidP="00AB3354">
            <w:pPr>
              <w:spacing w:line="276" w:lineRule="auto"/>
              <w:rPr>
                <w:sz w:val="19"/>
                <w:szCs w:val="19"/>
                <w:lang w:val="nl-NL"/>
              </w:rPr>
            </w:pPr>
            <w:r w:rsidRPr="00FA7473">
              <w:rPr>
                <w:sz w:val="19"/>
                <w:lang w:val="nl-NL"/>
              </w:rPr>
              <w:t>Aantal personen met een handicap</w:t>
            </w:r>
          </w:p>
        </w:tc>
        <w:tc>
          <w:tcPr>
            <w:tcW w:w="1275" w:type="dxa"/>
          </w:tcPr>
          <w:p w14:paraId="22A1DACD" w14:textId="6736742A" w:rsidR="00AB3354" w:rsidRPr="00FA7473" w:rsidRDefault="00AB3354" w:rsidP="00AB3354">
            <w:pPr>
              <w:spacing w:line="276" w:lineRule="auto"/>
              <w:rPr>
                <w:lang w:val="nl-NL"/>
              </w:rPr>
            </w:pPr>
            <w:r w:rsidRPr="00FA7473">
              <w:rPr>
                <w:lang w:val="nl-NL"/>
              </w:rPr>
              <w:t>Cijfer</w:t>
            </w:r>
          </w:p>
        </w:tc>
        <w:tc>
          <w:tcPr>
            <w:tcW w:w="1134" w:type="dxa"/>
            <w:vAlign w:val="center"/>
          </w:tcPr>
          <w:p w14:paraId="3653B58D" w14:textId="77777777" w:rsidR="00AB3354" w:rsidRPr="00FA7473" w:rsidRDefault="00AB3354" w:rsidP="00AB3354">
            <w:pPr>
              <w:spacing w:line="276" w:lineRule="auto"/>
              <w:jc w:val="right"/>
              <w:rPr>
                <w:lang w:val="nl-NL"/>
              </w:rPr>
            </w:pPr>
            <w:r w:rsidRPr="00FA7473">
              <w:rPr>
                <w:lang w:val="nl-NL"/>
              </w:rPr>
              <w:t>5.013</w:t>
            </w:r>
          </w:p>
        </w:tc>
        <w:tc>
          <w:tcPr>
            <w:tcW w:w="1134" w:type="dxa"/>
            <w:vAlign w:val="center"/>
          </w:tcPr>
          <w:p w14:paraId="30A254A0" w14:textId="7186A997" w:rsidR="00AB3354" w:rsidRPr="00FA7473" w:rsidRDefault="00AB3354" w:rsidP="00AB3354">
            <w:pPr>
              <w:spacing w:line="276" w:lineRule="auto"/>
              <w:jc w:val="right"/>
              <w:rPr>
                <w:lang w:val="nl-NL"/>
              </w:rPr>
            </w:pPr>
            <w:r w:rsidRPr="00FA7473">
              <w:rPr>
                <w:lang w:val="nl-NL"/>
              </w:rPr>
              <w:t>5.858</w:t>
            </w:r>
          </w:p>
        </w:tc>
        <w:tc>
          <w:tcPr>
            <w:tcW w:w="1134" w:type="dxa"/>
            <w:vAlign w:val="center"/>
          </w:tcPr>
          <w:p w14:paraId="7FB66FAD" w14:textId="2E10D557" w:rsidR="00AB3354" w:rsidRPr="00FA7473" w:rsidRDefault="00AB3354" w:rsidP="00AB3354">
            <w:pPr>
              <w:spacing w:line="276" w:lineRule="auto"/>
              <w:jc w:val="right"/>
              <w:rPr>
                <w:lang w:val="nl-NL"/>
              </w:rPr>
            </w:pPr>
            <w:r w:rsidRPr="00FA7473">
              <w:rPr>
                <w:lang w:val="nl-NL"/>
              </w:rPr>
              <w:t>10.611</w:t>
            </w:r>
          </w:p>
        </w:tc>
      </w:tr>
      <w:tr w:rsidR="00AB3354" w:rsidRPr="00FA7473" w14:paraId="11D221D9" w14:textId="14E73D6E" w:rsidTr="001A0064">
        <w:tc>
          <w:tcPr>
            <w:tcW w:w="1101" w:type="dxa"/>
            <w:shd w:val="clear" w:color="auto" w:fill="D9D9D9" w:themeFill="background1" w:themeFillShade="D9"/>
            <w:vAlign w:val="center"/>
          </w:tcPr>
          <w:p w14:paraId="0109433B" w14:textId="77777777" w:rsidR="00AB3354" w:rsidRPr="00FA7473" w:rsidRDefault="00AB3354" w:rsidP="00AB3354">
            <w:pPr>
              <w:spacing w:line="276" w:lineRule="auto"/>
              <w:jc w:val="center"/>
              <w:rPr>
                <w:lang w:val="nl-NL"/>
              </w:rPr>
            </w:pPr>
            <w:r w:rsidRPr="00FA7473">
              <w:rPr>
                <w:lang w:val="nl-NL"/>
              </w:rPr>
              <w:t>(14f)</w:t>
            </w:r>
          </w:p>
        </w:tc>
        <w:tc>
          <w:tcPr>
            <w:tcW w:w="3289" w:type="dxa"/>
          </w:tcPr>
          <w:p w14:paraId="5B64D937" w14:textId="27DB0A83" w:rsidR="00AB3354" w:rsidRPr="00FA7473" w:rsidRDefault="00AB3354" w:rsidP="00AB3354">
            <w:pPr>
              <w:spacing w:line="276" w:lineRule="auto"/>
              <w:rPr>
                <w:sz w:val="19"/>
                <w:szCs w:val="19"/>
                <w:lang w:val="nl-NL"/>
              </w:rPr>
            </w:pPr>
            <w:r w:rsidRPr="00FA7473">
              <w:rPr>
                <w:sz w:val="19"/>
                <w:lang w:val="nl-NL"/>
              </w:rPr>
              <w:t>Aantal daklozen</w:t>
            </w:r>
          </w:p>
        </w:tc>
        <w:tc>
          <w:tcPr>
            <w:tcW w:w="1275" w:type="dxa"/>
          </w:tcPr>
          <w:p w14:paraId="46EE0852" w14:textId="42A7E2D1" w:rsidR="00AB3354" w:rsidRPr="00FA7473" w:rsidRDefault="00AB3354" w:rsidP="00AB3354">
            <w:pPr>
              <w:spacing w:line="276" w:lineRule="auto"/>
              <w:rPr>
                <w:lang w:val="nl-NL"/>
              </w:rPr>
            </w:pPr>
            <w:r w:rsidRPr="00FA7473">
              <w:rPr>
                <w:lang w:val="nl-NL"/>
              </w:rPr>
              <w:t>Cijfer</w:t>
            </w:r>
          </w:p>
        </w:tc>
        <w:tc>
          <w:tcPr>
            <w:tcW w:w="1134" w:type="dxa"/>
            <w:vAlign w:val="center"/>
          </w:tcPr>
          <w:p w14:paraId="34C201F7" w14:textId="77777777" w:rsidR="00AB3354" w:rsidRPr="00FA7473" w:rsidRDefault="00AB3354" w:rsidP="00AB3354">
            <w:pPr>
              <w:spacing w:line="276" w:lineRule="auto"/>
              <w:jc w:val="right"/>
              <w:rPr>
                <w:lang w:val="nl-NL"/>
              </w:rPr>
            </w:pPr>
            <w:r w:rsidRPr="00FA7473">
              <w:rPr>
                <w:lang w:val="nl-NL"/>
              </w:rPr>
              <w:t>21.349</w:t>
            </w:r>
          </w:p>
        </w:tc>
        <w:tc>
          <w:tcPr>
            <w:tcW w:w="1134" w:type="dxa"/>
            <w:vAlign w:val="center"/>
          </w:tcPr>
          <w:p w14:paraId="1F237585" w14:textId="77777777" w:rsidR="00AB3354" w:rsidRPr="00FA7473" w:rsidRDefault="00AB3354" w:rsidP="00AB3354">
            <w:pPr>
              <w:spacing w:line="276" w:lineRule="auto"/>
              <w:jc w:val="right"/>
              <w:rPr>
                <w:lang w:val="nl-NL"/>
              </w:rPr>
            </w:pPr>
            <w:r w:rsidRPr="00FA7473">
              <w:rPr>
                <w:lang w:val="nl-NL"/>
              </w:rPr>
              <w:t>11.021</w:t>
            </w:r>
          </w:p>
        </w:tc>
        <w:tc>
          <w:tcPr>
            <w:tcW w:w="1134" w:type="dxa"/>
            <w:vAlign w:val="center"/>
          </w:tcPr>
          <w:p w14:paraId="062C68ED" w14:textId="56D52486" w:rsidR="00AB3354" w:rsidRPr="00FA7473" w:rsidRDefault="00AB3354" w:rsidP="00AB3354">
            <w:pPr>
              <w:spacing w:line="276" w:lineRule="auto"/>
              <w:jc w:val="right"/>
              <w:rPr>
                <w:lang w:val="nl-NL"/>
              </w:rPr>
            </w:pPr>
            <w:r w:rsidRPr="00FA7473">
              <w:rPr>
                <w:lang w:val="nl-NL"/>
              </w:rPr>
              <w:t>10.378</w:t>
            </w:r>
          </w:p>
        </w:tc>
      </w:tr>
    </w:tbl>
    <w:p w14:paraId="396338C2" w14:textId="77777777" w:rsidR="00533DC1" w:rsidRPr="00FA7473" w:rsidRDefault="00533DC1" w:rsidP="00B566F6">
      <w:pPr>
        <w:rPr>
          <w:color w:val="FF0000"/>
          <w:lang w:val="nl-NL"/>
        </w:rPr>
      </w:pPr>
    </w:p>
    <w:p w14:paraId="6F4BD396" w14:textId="0A0B79B0" w:rsidR="000E45F4" w:rsidRPr="00FA7473" w:rsidRDefault="00AB3354" w:rsidP="00AD725E">
      <w:pPr>
        <w:pStyle w:val="Kop3"/>
        <w:numPr>
          <w:ilvl w:val="2"/>
          <w:numId w:val="1"/>
        </w:numPr>
        <w:spacing w:after="240" w:line="276" w:lineRule="auto"/>
        <w:rPr>
          <w:lang w:val="nl-NL"/>
        </w:rPr>
      </w:pPr>
      <w:bookmarkStart w:id="48" w:name="_Toc496857272"/>
      <w:r w:rsidRPr="00FA7473">
        <w:rPr>
          <w:lang w:val="nl-NL"/>
        </w:rPr>
        <w:t>Outputi</w:t>
      </w:r>
      <w:r w:rsidR="0039613D" w:rsidRPr="00FA7473">
        <w:rPr>
          <w:lang w:val="nl-NL"/>
        </w:rPr>
        <w:t>ndicat</w:t>
      </w:r>
      <w:r w:rsidRPr="00FA7473">
        <w:rPr>
          <w:lang w:val="nl-NL"/>
        </w:rPr>
        <w:t>oren betreffende geboden fundamenten materiële bijstand</w:t>
      </w:r>
      <w:bookmarkEnd w:id="48"/>
    </w:p>
    <w:p w14:paraId="4B010D8A" w14:textId="5A1F82E7" w:rsidR="000E45F4" w:rsidRPr="00FA7473" w:rsidRDefault="00AB3354" w:rsidP="002666E5">
      <w:pPr>
        <w:rPr>
          <w:lang w:val="nl-NL"/>
        </w:rPr>
      </w:pPr>
      <w:r w:rsidRPr="00FA7473">
        <w:rPr>
          <w:lang w:val="nl-NL"/>
        </w:rPr>
        <w:t>Niet van toepassing.</w:t>
      </w:r>
    </w:p>
    <w:p w14:paraId="02713E47" w14:textId="33E18670" w:rsidR="000E45F4" w:rsidRPr="00FA7473" w:rsidRDefault="00AB3354" w:rsidP="00AD725E">
      <w:pPr>
        <w:pStyle w:val="Kop3"/>
        <w:numPr>
          <w:ilvl w:val="2"/>
          <w:numId w:val="1"/>
        </w:numPr>
        <w:spacing w:after="240" w:line="276" w:lineRule="auto"/>
        <w:rPr>
          <w:lang w:val="nl-NL"/>
        </w:rPr>
      </w:pPr>
      <w:bookmarkStart w:id="49" w:name="_Toc496857273"/>
      <w:r w:rsidRPr="00FA7473">
        <w:rPr>
          <w:lang w:val="nl-NL"/>
        </w:rPr>
        <w:t>Resultaatsindicatoren betreffende geboden fundamenten materiële bijstand</w:t>
      </w:r>
      <w:bookmarkEnd w:id="49"/>
    </w:p>
    <w:p w14:paraId="1EA80AD3" w14:textId="72C8B7FB" w:rsidR="008E71BB" w:rsidRDefault="00AB3354" w:rsidP="002666E5">
      <w:pPr>
        <w:rPr>
          <w:lang w:val="nl-NL"/>
        </w:rPr>
      </w:pPr>
      <w:r w:rsidRPr="00FA7473">
        <w:rPr>
          <w:lang w:val="nl-NL"/>
        </w:rPr>
        <w:t>Niet van toepassing.</w:t>
      </w:r>
    </w:p>
    <w:p w14:paraId="63AF4AB5" w14:textId="77777777" w:rsidR="00937F61" w:rsidRDefault="00937F61" w:rsidP="002666E5">
      <w:pPr>
        <w:rPr>
          <w:lang w:val="nl-NL"/>
        </w:rPr>
      </w:pPr>
    </w:p>
    <w:p w14:paraId="56D1F4EB" w14:textId="77777777" w:rsidR="00937F61" w:rsidRDefault="00937F61" w:rsidP="002666E5">
      <w:pPr>
        <w:rPr>
          <w:lang w:val="nl-NL"/>
        </w:rPr>
      </w:pPr>
    </w:p>
    <w:p w14:paraId="74DF2A1A" w14:textId="77777777" w:rsidR="00937F61" w:rsidRDefault="00937F61" w:rsidP="002666E5">
      <w:pPr>
        <w:rPr>
          <w:lang w:val="nl-NL"/>
        </w:rPr>
      </w:pPr>
    </w:p>
    <w:p w14:paraId="601D8E2A" w14:textId="77777777" w:rsidR="00937F61" w:rsidRPr="00FA7473" w:rsidRDefault="00937F61" w:rsidP="002666E5">
      <w:pPr>
        <w:rPr>
          <w:lang w:val="nl-NL"/>
        </w:rPr>
      </w:pPr>
    </w:p>
    <w:p w14:paraId="17CF1D96" w14:textId="307D2F43" w:rsidR="00937F61" w:rsidRDefault="00937F61" w:rsidP="00937F61">
      <w:pPr>
        <w:pStyle w:val="Kop1"/>
        <w:rPr>
          <w:lang w:val="nl-NL"/>
        </w:rPr>
      </w:pPr>
      <w:bookmarkStart w:id="50" w:name="_Toc422390659"/>
      <w:bookmarkStart w:id="51" w:name="_Toc496857274"/>
    </w:p>
    <w:p w14:paraId="32988151" w14:textId="7FAECE7E" w:rsidR="000E45F4" w:rsidRPr="00FA7473" w:rsidRDefault="00937F61" w:rsidP="002666E5">
      <w:pPr>
        <w:pStyle w:val="Kop1"/>
        <w:numPr>
          <w:ilvl w:val="0"/>
          <w:numId w:val="2"/>
        </w:numPr>
        <w:rPr>
          <w:lang w:val="nl-NL"/>
        </w:rPr>
      </w:pPr>
      <w:r>
        <w:rPr>
          <w:lang w:val="nl-NL"/>
        </w:rPr>
        <w:lastRenderedPageBreak/>
        <w:t>V</w:t>
      </w:r>
      <w:r w:rsidR="00AB3354" w:rsidRPr="00FA7473">
        <w:rPr>
          <w:lang w:val="nl-NL"/>
        </w:rPr>
        <w:t>erslagen voorgelegd in 2</w:t>
      </w:r>
      <w:r w:rsidR="000E45F4" w:rsidRPr="00FA7473">
        <w:rPr>
          <w:lang w:val="nl-NL"/>
        </w:rPr>
        <w:t>017, 2022 e</w:t>
      </w:r>
      <w:r w:rsidR="00AB3354" w:rsidRPr="00FA7473">
        <w:rPr>
          <w:lang w:val="nl-NL"/>
        </w:rPr>
        <w:t>n finaal uitvoeringsverslag</w:t>
      </w:r>
      <w:bookmarkEnd w:id="50"/>
      <w:bookmarkEnd w:id="51"/>
    </w:p>
    <w:p w14:paraId="1FA5D82B" w14:textId="192AE23D" w:rsidR="000E45F4" w:rsidRPr="00FA7473" w:rsidRDefault="00AB3354" w:rsidP="00AD725E">
      <w:pPr>
        <w:pStyle w:val="Kop2"/>
        <w:numPr>
          <w:ilvl w:val="0"/>
          <w:numId w:val="1"/>
        </w:numPr>
        <w:spacing w:after="240" w:line="276" w:lineRule="auto"/>
        <w:rPr>
          <w:lang w:val="nl-NL"/>
        </w:rPr>
      </w:pPr>
      <w:bookmarkStart w:id="52" w:name="_Toc422390660"/>
      <w:bookmarkStart w:id="53" w:name="_Toc496857275"/>
      <w:r w:rsidRPr="00FA7473">
        <w:rPr>
          <w:lang w:val="nl-NL"/>
        </w:rPr>
        <w:t xml:space="preserve">Bijdrage aan de uitvoering van de specifieke en algemene doelstellingen van </w:t>
      </w:r>
      <w:r w:rsidR="00665E43" w:rsidRPr="00FA7473">
        <w:rPr>
          <w:lang w:val="nl-NL"/>
        </w:rPr>
        <w:t xml:space="preserve">het </w:t>
      </w:r>
      <w:r w:rsidR="000E45F4" w:rsidRPr="00FA7473">
        <w:rPr>
          <w:lang w:val="nl-NL"/>
        </w:rPr>
        <w:t>FEAD</w:t>
      </w:r>
      <w:bookmarkEnd w:id="52"/>
      <w:bookmarkEnd w:id="53"/>
    </w:p>
    <w:p w14:paraId="11DE37A9" w14:textId="1974CCD0" w:rsidR="000222CF" w:rsidRPr="00FA7473" w:rsidRDefault="000E45F4" w:rsidP="00AD725E">
      <w:pPr>
        <w:pStyle w:val="Kop3"/>
        <w:numPr>
          <w:ilvl w:val="1"/>
          <w:numId w:val="1"/>
        </w:numPr>
        <w:spacing w:after="240" w:line="276" w:lineRule="auto"/>
        <w:rPr>
          <w:lang w:val="nl-NL"/>
        </w:rPr>
      </w:pPr>
      <w:bookmarkStart w:id="54" w:name="_Toc422390661"/>
      <w:bookmarkStart w:id="55" w:name="_Toc496857276"/>
      <w:r w:rsidRPr="00FA7473">
        <w:rPr>
          <w:lang w:val="nl-NL"/>
        </w:rPr>
        <w:t>Informati</w:t>
      </w:r>
      <w:r w:rsidR="00AB3354" w:rsidRPr="00FA7473">
        <w:rPr>
          <w:lang w:val="nl-NL"/>
        </w:rPr>
        <w:t xml:space="preserve">e en evaluatie van de bijdrage aan de uitvoering van de specifieke en algemene doelstellingen van het </w:t>
      </w:r>
      <w:r w:rsidRPr="00FA7473">
        <w:rPr>
          <w:lang w:val="nl-NL"/>
        </w:rPr>
        <w:t xml:space="preserve">FEAD, </w:t>
      </w:r>
      <w:r w:rsidR="00AB3354" w:rsidRPr="00FA7473">
        <w:rPr>
          <w:lang w:val="nl-NL"/>
        </w:rPr>
        <w:t xml:space="preserve">zoals bepaald in artikel </w:t>
      </w:r>
      <w:r w:rsidRPr="00FA7473">
        <w:rPr>
          <w:lang w:val="nl-NL"/>
        </w:rPr>
        <w:t xml:space="preserve">3 </w:t>
      </w:r>
      <w:r w:rsidR="00AB3354" w:rsidRPr="00FA7473">
        <w:rPr>
          <w:lang w:val="nl-NL"/>
        </w:rPr>
        <w:t xml:space="preserve">van </w:t>
      </w:r>
      <w:r w:rsidRPr="00FA7473">
        <w:rPr>
          <w:lang w:val="nl-NL"/>
        </w:rPr>
        <w:t>d</w:t>
      </w:r>
      <w:r w:rsidR="00AB3354" w:rsidRPr="00FA7473">
        <w:rPr>
          <w:lang w:val="nl-NL"/>
        </w:rPr>
        <w:t>e</w:t>
      </w:r>
      <w:r w:rsidRPr="00FA7473">
        <w:rPr>
          <w:lang w:val="nl-NL"/>
        </w:rPr>
        <w:t xml:space="preserve"> </w:t>
      </w:r>
      <w:r w:rsidR="00AB3354" w:rsidRPr="00FA7473">
        <w:rPr>
          <w:lang w:val="nl-NL"/>
        </w:rPr>
        <w:t>verordening</w:t>
      </w:r>
      <w:r w:rsidRPr="00FA7473">
        <w:rPr>
          <w:lang w:val="nl-NL"/>
        </w:rPr>
        <w:t xml:space="preserve"> (</w:t>
      </w:r>
      <w:r w:rsidR="00AB3354" w:rsidRPr="00FA7473">
        <w:rPr>
          <w:lang w:val="nl-NL"/>
        </w:rPr>
        <w:t>EU</w:t>
      </w:r>
      <w:r w:rsidRPr="00FA7473">
        <w:rPr>
          <w:lang w:val="nl-NL"/>
        </w:rPr>
        <w:t>) n</w:t>
      </w:r>
      <w:r w:rsidR="00AB3354" w:rsidRPr="00FA7473">
        <w:rPr>
          <w:lang w:val="nl-NL"/>
        </w:rPr>
        <w:t xml:space="preserve">r. </w:t>
      </w:r>
      <w:r w:rsidRPr="00FA7473">
        <w:rPr>
          <w:lang w:val="nl-NL"/>
        </w:rPr>
        <w:t>223/2014</w:t>
      </w:r>
      <w:bookmarkEnd w:id="54"/>
      <w:bookmarkEnd w:id="55"/>
    </w:p>
    <w:p w14:paraId="4CB65671" w14:textId="3AB683F6" w:rsidR="000222CF" w:rsidRPr="00FA7473" w:rsidRDefault="008C4E0F" w:rsidP="008C4E0F">
      <w:pPr>
        <w:pStyle w:val="Kop4"/>
        <w:spacing w:after="240"/>
        <w:rPr>
          <w:lang w:val="nl-NL"/>
        </w:rPr>
      </w:pPr>
      <w:r w:rsidRPr="00FA7473">
        <w:rPr>
          <w:lang w:val="nl-NL"/>
        </w:rPr>
        <w:t xml:space="preserve">3.1.1 </w:t>
      </w:r>
      <w:r w:rsidR="00AB3354" w:rsidRPr="00FA7473">
        <w:rPr>
          <w:lang w:val="nl-NL"/>
        </w:rPr>
        <w:t>Algemeen</w:t>
      </w:r>
    </w:p>
    <w:p w14:paraId="2938FA42" w14:textId="7BA27415" w:rsidR="0093239D" w:rsidRPr="00FA7473" w:rsidRDefault="00F24352" w:rsidP="002666E5">
      <w:pPr>
        <w:rPr>
          <w:lang w:val="nl-NL"/>
        </w:rPr>
      </w:pPr>
      <w:r w:rsidRPr="00FA7473">
        <w:rPr>
          <w:lang w:val="nl-NL"/>
        </w:rPr>
        <w:t>De belangrijkste resultaten van d</w:t>
      </w:r>
      <w:r w:rsidR="00521B65" w:rsidRPr="00FA7473">
        <w:rPr>
          <w:lang w:val="nl-NL"/>
        </w:rPr>
        <w:t xml:space="preserve">e </w:t>
      </w:r>
      <w:r w:rsidRPr="00FA7473">
        <w:rPr>
          <w:lang w:val="nl-NL"/>
        </w:rPr>
        <w:t xml:space="preserve">sociale indicatoren van de EU tonen aan dat het aantal personen dat het risico loopt op armoede of sociale uitsluiting stabiel blijft in </w:t>
      </w:r>
      <w:r w:rsidR="001E1C7F" w:rsidRPr="00FA7473">
        <w:rPr>
          <w:lang w:val="nl-NL"/>
        </w:rPr>
        <w:t>Europ</w:t>
      </w:r>
      <w:r w:rsidRPr="00FA7473">
        <w:rPr>
          <w:lang w:val="nl-NL"/>
        </w:rPr>
        <w:t>a</w:t>
      </w:r>
      <w:r w:rsidR="001E1C7F" w:rsidRPr="00FA7473">
        <w:rPr>
          <w:lang w:val="nl-NL"/>
        </w:rPr>
        <w:t xml:space="preserve">. </w:t>
      </w:r>
      <w:r w:rsidRPr="00FA7473">
        <w:rPr>
          <w:lang w:val="nl-NL"/>
        </w:rPr>
        <w:t>De uitvoering van de doelstelling om het aantal armen van nu tot 2020 met twintig miljoen te verminderen, blijkt dus moeilijk te bereiken</w:t>
      </w:r>
      <w:r w:rsidR="0093239D" w:rsidRPr="00FA7473">
        <w:rPr>
          <w:lang w:val="nl-NL"/>
        </w:rPr>
        <w:t>.</w:t>
      </w:r>
      <w:r w:rsidR="006B1A6A" w:rsidRPr="00FA7473">
        <w:rPr>
          <w:lang w:val="nl-NL"/>
        </w:rPr>
        <w:t xml:space="preserve"> </w:t>
      </w:r>
    </w:p>
    <w:p w14:paraId="07A5C8A6" w14:textId="49B9DDB5" w:rsidR="001E1C7F" w:rsidRPr="00FA7473" w:rsidRDefault="00F24352" w:rsidP="002666E5">
      <w:pPr>
        <w:rPr>
          <w:lang w:val="nl-NL"/>
        </w:rPr>
      </w:pPr>
      <w:r w:rsidRPr="00FA7473">
        <w:rPr>
          <w:lang w:val="nl-NL"/>
        </w:rPr>
        <w:t>Hoewel de sociale indicatoren over het algemeen relatief stabiel zijn gebleven voor de Belgische bevolking stellen we belangrijke verschillen vast volgens het soort categorie. Bepaalde specifieke groepen vertonen immers hogere armoedepercentage dan het gemiddelde van de EU (personen die in gezinnen leven die quasi werkloos zijn met kinderen, personen met een niet-Europese co</w:t>
      </w:r>
      <w:r w:rsidR="001E1C7F" w:rsidRPr="00FA7473">
        <w:rPr>
          <w:lang w:val="nl-NL"/>
        </w:rPr>
        <w:t>ntext</w:t>
      </w:r>
      <w:r w:rsidRPr="00FA7473">
        <w:rPr>
          <w:lang w:val="nl-NL"/>
        </w:rPr>
        <w:t xml:space="preserve">, personen met beperkingen in de dagelijkse activiteiten). </w:t>
      </w:r>
      <w:r w:rsidR="0099056D" w:rsidRPr="00FA7473">
        <w:rPr>
          <w:lang w:val="nl-NL"/>
        </w:rPr>
        <w:t>De sociale ongelijkheden in de schoolresultaten blijven hoog in vergelijking met de andere landen. Het niveau van behoeften in medische zorgen waaraan niet voldaan is, is eveneens hoog in het kwintiel van de laagste lonen in vergelijking met de andere Lidstaten van de EU</w:t>
      </w:r>
      <w:r w:rsidR="001E1C7F" w:rsidRPr="00FA7473">
        <w:rPr>
          <w:lang w:val="nl-NL"/>
        </w:rPr>
        <w:t>.</w:t>
      </w:r>
    </w:p>
    <w:p w14:paraId="18819C37" w14:textId="28C2D420" w:rsidR="001E1C7F" w:rsidRPr="00FA7473" w:rsidRDefault="0099056D" w:rsidP="002666E5">
      <w:pPr>
        <w:rPr>
          <w:lang w:val="nl-NL"/>
        </w:rPr>
      </w:pPr>
      <w:r w:rsidRPr="00FA7473">
        <w:rPr>
          <w:lang w:val="nl-NL"/>
        </w:rPr>
        <w:t xml:space="preserve">De gecombineerde indicator « risico op armoede en/of sociale uitsluiting », die aan de basis ligt van de doelstelling </w:t>
      </w:r>
      <w:r w:rsidR="001E1C7F" w:rsidRPr="00FA7473">
        <w:rPr>
          <w:lang w:val="nl-NL"/>
        </w:rPr>
        <w:t>Europ</w:t>
      </w:r>
      <w:r w:rsidRPr="00FA7473">
        <w:rPr>
          <w:lang w:val="nl-NL"/>
        </w:rPr>
        <w:t>a</w:t>
      </w:r>
      <w:r w:rsidR="001E1C7F" w:rsidRPr="00FA7473">
        <w:rPr>
          <w:lang w:val="nl-NL"/>
        </w:rPr>
        <w:t xml:space="preserve"> 2020, </w:t>
      </w:r>
      <w:r w:rsidRPr="00FA7473">
        <w:rPr>
          <w:lang w:val="nl-NL"/>
        </w:rPr>
        <w:t>vertoont geen enkele s</w:t>
      </w:r>
      <w:r w:rsidR="001E1C7F" w:rsidRPr="00FA7473">
        <w:rPr>
          <w:lang w:val="nl-NL"/>
        </w:rPr>
        <w:t>yst</w:t>
      </w:r>
      <w:r w:rsidRPr="00FA7473">
        <w:rPr>
          <w:lang w:val="nl-NL"/>
        </w:rPr>
        <w:t>e</w:t>
      </w:r>
      <w:r w:rsidR="001E1C7F" w:rsidRPr="00FA7473">
        <w:rPr>
          <w:lang w:val="nl-NL"/>
        </w:rPr>
        <w:t>mati</w:t>
      </w:r>
      <w:r w:rsidRPr="00FA7473">
        <w:rPr>
          <w:lang w:val="nl-NL"/>
        </w:rPr>
        <w:t>sche tendens naar boven of naar beneden tussen</w:t>
      </w:r>
      <w:r w:rsidR="001E1C7F" w:rsidRPr="00FA7473">
        <w:rPr>
          <w:lang w:val="nl-NL"/>
        </w:rPr>
        <w:t xml:space="preserve"> 2012 e</w:t>
      </w:r>
      <w:r w:rsidRPr="00FA7473">
        <w:rPr>
          <w:lang w:val="nl-NL"/>
        </w:rPr>
        <w:t>n</w:t>
      </w:r>
      <w:r w:rsidR="001E1C7F" w:rsidRPr="00FA7473">
        <w:rPr>
          <w:lang w:val="nl-NL"/>
        </w:rPr>
        <w:t xml:space="preserve"> 2016, </w:t>
      </w:r>
      <w:r w:rsidRPr="00FA7473">
        <w:rPr>
          <w:lang w:val="nl-NL"/>
        </w:rPr>
        <w:t xml:space="preserve">na lichte stijgingen tussen </w:t>
      </w:r>
      <w:r w:rsidR="001E1C7F" w:rsidRPr="00FA7473">
        <w:rPr>
          <w:lang w:val="nl-NL"/>
        </w:rPr>
        <w:t>2008 e</w:t>
      </w:r>
      <w:r w:rsidRPr="00FA7473">
        <w:rPr>
          <w:lang w:val="nl-NL"/>
        </w:rPr>
        <w:t>n</w:t>
      </w:r>
      <w:r w:rsidR="001E1C7F" w:rsidRPr="00FA7473">
        <w:rPr>
          <w:lang w:val="nl-NL"/>
        </w:rPr>
        <w:t xml:space="preserve"> 2012. </w:t>
      </w:r>
      <w:r w:rsidRPr="00FA7473">
        <w:rPr>
          <w:lang w:val="nl-NL"/>
        </w:rPr>
        <w:t xml:space="preserve">Dus, hoewel de strategie Europa </w:t>
      </w:r>
      <w:r w:rsidR="001E1C7F" w:rsidRPr="00FA7473">
        <w:rPr>
          <w:lang w:val="nl-NL"/>
        </w:rPr>
        <w:t xml:space="preserve">2020 </w:t>
      </w:r>
      <w:r w:rsidRPr="00FA7473">
        <w:rPr>
          <w:lang w:val="nl-NL"/>
        </w:rPr>
        <w:t>langzaam haar eindstadium bereikt</w:t>
      </w:r>
      <w:r w:rsidR="001E1C7F" w:rsidRPr="00FA7473">
        <w:rPr>
          <w:lang w:val="nl-NL"/>
        </w:rPr>
        <w:t xml:space="preserve">, </w:t>
      </w:r>
      <w:r w:rsidRPr="00FA7473">
        <w:rPr>
          <w:lang w:val="nl-NL"/>
        </w:rPr>
        <w:t>blijft de inspanning om het doel te bereiken om de armoede of de sociale uitsluiting te verminderen even belangrijk dan in het begin van de s</w:t>
      </w:r>
      <w:r w:rsidR="008C4E0F" w:rsidRPr="00FA7473">
        <w:rPr>
          <w:lang w:val="nl-NL"/>
        </w:rPr>
        <w:t>trat</w:t>
      </w:r>
      <w:r w:rsidRPr="00FA7473">
        <w:rPr>
          <w:lang w:val="nl-NL"/>
        </w:rPr>
        <w:t>e</w:t>
      </w:r>
      <w:r w:rsidR="008C4E0F" w:rsidRPr="00FA7473">
        <w:rPr>
          <w:lang w:val="nl-NL"/>
        </w:rPr>
        <w:t>gie</w:t>
      </w:r>
      <w:r w:rsidR="001E1C7F" w:rsidRPr="00FA7473">
        <w:rPr>
          <w:lang w:val="nl-NL"/>
        </w:rPr>
        <w:t xml:space="preserve">: </w:t>
      </w:r>
      <w:r w:rsidRPr="00FA7473">
        <w:rPr>
          <w:lang w:val="nl-NL"/>
        </w:rPr>
        <w:t>projecties tonen aan dat het aantal personen in armoede of sociale uitsluiting bijna op hetzelfde niveau zal blijven op het einde van de st</w:t>
      </w:r>
      <w:r w:rsidR="001E1C7F" w:rsidRPr="00FA7473">
        <w:rPr>
          <w:lang w:val="nl-NL"/>
        </w:rPr>
        <w:t>rat</w:t>
      </w:r>
      <w:r w:rsidRPr="00FA7473">
        <w:rPr>
          <w:lang w:val="nl-NL"/>
        </w:rPr>
        <w:t>e</w:t>
      </w:r>
      <w:r w:rsidR="001E1C7F" w:rsidRPr="00FA7473">
        <w:rPr>
          <w:lang w:val="nl-NL"/>
        </w:rPr>
        <w:t>gie Europ</w:t>
      </w:r>
      <w:r w:rsidRPr="00FA7473">
        <w:rPr>
          <w:lang w:val="nl-NL"/>
        </w:rPr>
        <w:t>a</w:t>
      </w:r>
      <w:r w:rsidR="001E1C7F" w:rsidRPr="00FA7473">
        <w:rPr>
          <w:lang w:val="nl-NL"/>
        </w:rPr>
        <w:t xml:space="preserve"> 2020 (Frère, 2016) – (</w:t>
      </w:r>
      <w:r w:rsidRPr="00FA7473">
        <w:rPr>
          <w:lang w:val="nl-NL"/>
        </w:rPr>
        <w:t>op basis van de in 2016 beschikbare gegevens</w:t>
      </w:r>
      <w:r w:rsidR="001E1C7F" w:rsidRPr="00FA7473">
        <w:rPr>
          <w:lang w:val="nl-NL"/>
        </w:rPr>
        <w:t>).</w:t>
      </w:r>
    </w:p>
    <w:p w14:paraId="5C0BB59B" w14:textId="3BF63061" w:rsidR="00A8360B" w:rsidRPr="00FA7473" w:rsidRDefault="004F0F79" w:rsidP="002666E5">
      <w:pPr>
        <w:rPr>
          <w:lang w:val="nl-NL"/>
        </w:rPr>
      </w:pPr>
      <w:r w:rsidRPr="00FA7473">
        <w:rPr>
          <w:lang w:val="nl-NL"/>
        </w:rPr>
        <w:t>We stellen vast dat België beter scoort dan het gemiddelde van de EU op de indicator « ernstige materiële deprivatie</w:t>
      </w:r>
      <w:r w:rsidR="00A8360B" w:rsidRPr="00FA7473">
        <w:rPr>
          <w:lang w:val="nl-NL"/>
        </w:rPr>
        <w:t xml:space="preserve">» - </w:t>
      </w:r>
      <w:r w:rsidRPr="00FA7473">
        <w:rPr>
          <w:lang w:val="nl-NL"/>
        </w:rPr>
        <w:t>zelfs hoewel i</w:t>
      </w:r>
      <w:r w:rsidR="00A8360B" w:rsidRPr="00FA7473">
        <w:rPr>
          <w:lang w:val="nl-NL"/>
        </w:rPr>
        <w:t xml:space="preserve">n 2015, </w:t>
      </w:r>
      <w:r w:rsidRPr="00FA7473">
        <w:rPr>
          <w:lang w:val="nl-NL"/>
        </w:rPr>
        <w:t>h</w:t>
      </w:r>
      <w:r w:rsidR="00A8360B" w:rsidRPr="00FA7473">
        <w:rPr>
          <w:lang w:val="nl-NL"/>
        </w:rPr>
        <w:t>e</w:t>
      </w:r>
      <w:r w:rsidRPr="00FA7473">
        <w:rPr>
          <w:lang w:val="nl-NL"/>
        </w:rPr>
        <w:t>t</w:t>
      </w:r>
      <w:r w:rsidR="00A8360B" w:rsidRPr="00FA7473">
        <w:rPr>
          <w:lang w:val="nl-NL"/>
        </w:rPr>
        <w:t xml:space="preserve"> niveau </w:t>
      </w:r>
      <w:r w:rsidRPr="00FA7473">
        <w:rPr>
          <w:lang w:val="nl-NL"/>
        </w:rPr>
        <w:t>iets hoger is dan in de buurlanden. De indicator risico op armoede ligt iets lager dan het gemiddelde van de EU</w:t>
      </w:r>
      <w:r w:rsidR="00A8360B" w:rsidRPr="00FA7473">
        <w:rPr>
          <w:lang w:val="nl-NL"/>
        </w:rPr>
        <w:t xml:space="preserve"> 28. </w:t>
      </w:r>
      <w:r w:rsidRPr="00FA7473">
        <w:rPr>
          <w:lang w:val="nl-NL"/>
        </w:rPr>
        <w:t xml:space="preserve">De toestand verschilt voor de indicator </w:t>
      </w:r>
      <w:r w:rsidR="008C4E0F" w:rsidRPr="00FA7473">
        <w:rPr>
          <w:lang w:val="nl-NL"/>
        </w:rPr>
        <w:t>«</w:t>
      </w:r>
      <w:r w:rsidRPr="00FA7473">
        <w:rPr>
          <w:lang w:val="nl-NL"/>
        </w:rPr>
        <w:t>lage arbeidsintensiteit</w:t>
      </w:r>
      <w:r w:rsidR="00A8360B" w:rsidRPr="00FA7473">
        <w:rPr>
          <w:lang w:val="nl-NL"/>
        </w:rPr>
        <w:t xml:space="preserve">» </w:t>
      </w:r>
      <w:r w:rsidRPr="00FA7473">
        <w:rPr>
          <w:lang w:val="nl-NL"/>
        </w:rPr>
        <w:t>met een duidelijk hoger percentage in België in vergelijking met het Europese gemiddelde</w:t>
      </w:r>
      <w:r w:rsidR="00A8360B" w:rsidRPr="00FA7473">
        <w:rPr>
          <w:lang w:val="nl-NL"/>
        </w:rPr>
        <w:t>.</w:t>
      </w:r>
    </w:p>
    <w:p w14:paraId="29987166" w14:textId="60D1980E" w:rsidR="000222CF" w:rsidRPr="00FA7473" w:rsidRDefault="004F0F79" w:rsidP="002666E5">
      <w:pPr>
        <w:rPr>
          <w:lang w:val="nl-NL"/>
        </w:rPr>
      </w:pPr>
      <w:r w:rsidRPr="00FA7473">
        <w:rPr>
          <w:lang w:val="nl-NL"/>
        </w:rPr>
        <w:t xml:space="preserve">Het federaal planbureau heeft een projectie </w:t>
      </w:r>
      <w:r w:rsidR="00B16737" w:rsidRPr="00FA7473">
        <w:rPr>
          <w:lang w:val="nl-NL"/>
        </w:rPr>
        <w:t>gemaakt van de bevolking met een risico op armoede of sociale uitsluiting</w:t>
      </w:r>
      <w:r w:rsidR="00A8360B" w:rsidRPr="00FA7473">
        <w:rPr>
          <w:lang w:val="nl-NL"/>
        </w:rPr>
        <w:t xml:space="preserve"> – </w:t>
      </w:r>
      <w:r w:rsidR="00B16737" w:rsidRPr="00FA7473">
        <w:rPr>
          <w:lang w:val="nl-NL"/>
        </w:rPr>
        <w:t xml:space="preserve">met een ongewijzigd beleid in België tot </w:t>
      </w:r>
      <w:r w:rsidR="00A8360B" w:rsidRPr="00FA7473">
        <w:rPr>
          <w:lang w:val="nl-NL"/>
        </w:rPr>
        <w:t>2030</w:t>
      </w:r>
      <w:r w:rsidR="000222CF" w:rsidRPr="00FA7473">
        <w:rPr>
          <w:lang w:val="nl-NL"/>
        </w:rPr>
        <w:t xml:space="preserve"> – </w:t>
      </w:r>
      <w:r w:rsidR="00B16737" w:rsidRPr="00FA7473">
        <w:rPr>
          <w:lang w:val="nl-NL"/>
        </w:rPr>
        <w:t>die zou bevestigen dat de doelstelling</w:t>
      </w:r>
      <w:r w:rsidR="00A8360B" w:rsidRPr="00FA7473">
        <w:rPr>
          <w:lang w:val="nl-NL"/>
        </w:rPr>
        <w:t xml:space="preserve"> 2020 n</w:t>
      </w:r>
      <w:r w:rsidR="00B16737" w:rsidRPr="00FA7473">
        <w:rPr>
          <w:lang w:val="nl-NL"/>
        </w:rPr>
        <w:t>iet zou worden bereikt</w:t>
      </w:r>
      <w:r w:rsidR="00A8360B" w:rsidRPr="00FA7473">
        <w:rPr>
          <w:lang w:val="nl-NL"/>
        </w:rPr>
        <w:t>.</w:t>
      </w:r>
    </w:p>
    <w:p w14:paraId="44000F09" w14:textId="20E7AD16" w:rsidR="0093239D" w:rsidRPr="00FA7473" w:rsidRDefault="00B16737" w:rsidP="002666E5">
      <w:pPr>
        <w:rPr>
          <w:lang w:val="nl-NL"/>
        </w:rPr>
      </w:pPr>
      <w:r w:rsidRPr="00FA7473">
        <w:rPr>
          <w:lang w:val="nl-NL"/>
        </w:rPr>
        <w:lastRenderedPageBreak/>
        <w:t>H</w:t>
      </w:r>
      <w:r w:rsidR="0093239D" w:rsidRPr="00FA7473">
        <w:rPr>
          <w:lang w:val="nl-NL"/>
        </w:rPr>
        <w:t>e</w:t>
      </w:r>
      <w:r w:rsidRPr="00FA7473">
        <w:rPr>
          <w:lang w:val="nl-NL"/>
        </w:rPr>
        <w:t>t</w:t>
      </w:r>
      <w:r w:rsidR="0093239D" w:rsidRPr="00FA7473">
        <w:rPr>
          <w:lang w:val="nl-NL"/>
        </w:rPr>
        <w:t xml:space="preserve"> FEAD</w:t>
      </w:r>
      <w:r w:rsidR="000222CF" w:rsidRPr="00FA7473">
        <w:rPr>
          <w:lang w:val="nl-NL"/>
        </w:rPr>
        <w:t xml:space="preserve"> </w:t>
      </w:r>
      <w:r w:rsidRPr="00FA7473">
        <w:rPr>
          <w:lang w:val="nl-NL"/>
        </w:rPr>
        <w:t xml:space="preserve">heeft niet als doel de armoede te verminderen, maar de meest ernstige vorm van armoede te verminderen. </w:t>
      </w:r>
      <w:r w:rsidR="007E4D22" w:rsidRPr="00FA7473">
        <w:rPr>
          <w:lang w:val="nl-NL"/>
        </w:rPr>
        <w:t>Het is een fonds dat tot doel heeft personen te helpen bij hun eerste stappen om uit de armoede te raken</w:t>
      </w:r>
      <w:r w:rsidR="0093239D" w:rsidRPr="00FA7473">
        <w:rPr>
          <w:lang w:val="nl-NL"/>
        </w:rPr>
        <w:t>.</w:t>
      </w:r>
      <w:r w:rsidR="000222CF" w:rsidRPr="00FA7473">
        <w:rPr>
          <w:lang w:val="nl-NL"/>
        </w:rPr>
        <w:t xml:space="preserve"> </w:t>
      </w:r>
      <w:r w:rsidR="007E4D22" w:rsidRPr="00FA7473">
        <w:rPr>
          <w:lang w:val="nl-NL"/>
        </w:rPr>
        <w:t>Het aantal personen dat hulp ontvangt, stijgt jammer genoeg elk jaar in België. De hulp die via het FEAD verstrekt wordt, draagt bij om het “voedingsbudget” van deze personen te verlichten</w:t>
      </w:r>
      <w:r w:rsidR="000222CF" w:rsidRPr="00FA7473">
        <w:rPr>
          <w:lang w:val="nl-NL"/>
        </w:rPr>
        <w:t>.</w:t>
      </w:r>
    </w:p>
    <w:p w14:paraId="480AB8F7" w14:textId="04291BB5" w:rsidR="000222CF" w:rsidRPr="00FA7473" w:rsidRDefault="0055037F" w:rsidP="008C4E0F">
      <w:pPr>
        <w:pStyle w:val="Kop4"/>
        <w:spacing w:after="240"/>
        <w:rPr>
          <w:lang w:val="nl-NL"/>
        </w:rPr>
      </w:pPr>
      <w:r w:rsidRPr="00FA7473">
        <w:rPr>
          <w:lang w:val="nl-NL"/>
        </w:rPr>
        <w:t xml:space="preserve">3.1.2 </w:t>
      </w:r>
      <w:r w:rsidR="007E4D22" w:rsidRPr="00FA7473">
        <w:rPr>
          <w:lang w:val="nl-NL"/>
        </w:rPr>
        <w:t>Bijdragen tot de uitvoering van de specifieke en algemene doelstellingen van het FEAD</w:t>
      </w:r>
    </w:p>
    <w:p w14:paraId="39B20B9A" w14:textId="01426CC5" w:rsidR="004A4402" w:rsidRPr="00FA7473" w:rsidRDefault="007E4D22" w:rsidP="002666E5">
      <w:pPr>
        <w:rPr>
          <w:lang w:val="nl-NL"/>
        </w:rPr>
      </w:pPr>
      <w:r w:rsidRPr="00FA7473">
        <w:rPr>
          <w:lang w:val="nl-NL"/>
        </w:rPr>
        <w:t>I</w:t>
      </w:r>
      <w:r w:rsidR="004A4402" w:rsidRPr="00FA7473">
        <w:rPr>
          <w:lang w:val="nl-NL"/>
        </w:rPr>
        <w:t>n Belgi</w:t>
      </w:r>
      <w:r w:rsidRPr="00FA7473">
        <w:rPr>
          <w:lang w:val="nl-NL"/>
        </w:rPr>
        <w:t xml:space="preserve">ë heeft de BA geen specifieke evaluatie van het </w:t>
      </w:r>
      <w:r w:rsidR="004A4402" w:rsidRPr="00FA7473">
        <w:rPr>
          <w:lang w:val="nl-NL"/>
        </w:rPr>
        <w:t xml:space="preserve">FEAD </w:t>
      </w:r>
      <w:r w:rsidRPr="00FA7473">
        <w:rPr>
          <w:lang w:val="nl-NL"/>
        </w:rPr>
        <w:t xml:space="preserve">uitgevoerd tijdens het jaar </w:t>
      </w:r>
      <w:r w:rsidR="004A4402" w:rsidRPr="00FA7473">
        <w:rPr>
          <w:lang w:val="nl-NL"/>
        </w:rPr>
        <w:t xml:space="preserve">2016. </w:t>
      </w:r>
      <w:r w:rsidRPr="00FA7473">
        <w:rPr>
          <w:lang w:val="nl-NL"/>
        </w:rPr>
        <w:t>De werkzaamheden in verband met de door de EC gevraagde enquête zijn echter wel gestart</w:t>
      </w:r>
      <w:r w:rsidR="004A4402" w:rsidRPr="00FA7473">
        <w:rPr>
          <w:lang w:val="nl-NL"/>
        </w:rPr>
        <w:t>.</w:t>
      </w:r>
    </w:p>
    <w:p w14:paraId="7571812E" w14:textId="4C562922" w:rsidR="00A209CA" w:rsidRPr="00FA7473" w:rsidRDefault="005C4244" w:rsidP="00A209CA">
      <w:pPr>
        <w:spacing w:after="0"/>
        <w:rPr>
          <w:lang w:val="nl-NL"/>
        </w:rPr>
      </w:pPr>
      <w:r w:rsidRPr="00FA7473">
        <w:rPr>
          <w:lang w:val="nl-NL"/>
        </w:rPr>
        <w:t xml:space="preserve">Krachten artikel </w:t>
      </w:r>
      <w:r w:rsidR="00A209CA" w:rsidRPr="00FA7473">
        <w:rPr>
          <w:lang w:val="nl-NL"/>
        </w:rPr>
        <w:t xml:space="preserve">17 </w:t>
      </w:r>
      <w:r w:rsidRPr="00FA7473">
        <w:rPr>
          <w:lang w:val="nl-NL"/>
        </w:rPr>
        <w:t xml:space="preserve">van Verordening </w:t>
      </w:r>
      <w:r w:rsidR="00A209CA" w:rsidRPr="00FA7473">
        <w:rPr>
          <w:lang w:val="nl-NL"/>
        </w:rPr>
        <w:t>(</w:t>
      </w:r>
      <w:r w:rsidRPr="00FA7473">
        <w:rPr>
          <w:lang w:val="nl-NL"/>
        </w:rPr>
        <w:t>E</w:t>
      </w:r>
      <w:r w:rsidR="00A209CA" w:rsidRPr="00FA7473">
        <w:rPr>
          <w:lang w:val="nl-NL"/>
        </w:rPr>
        <w:t>U) n</w:t>
      </w:r>
      <w:r w:rsidRPr="00FA7473">
        <w:rPr>
          <w:lang w:val="nl-NL"/>
        </w:rPr>
        <w:t xml:space="preserve">r. </w:t>
      </w:r>
      <w:r w:rsidR="00A209CA" w:rsidRPr="00FA7473">
        <w:rPr>
          <w:lang w:val="nl-NL"/>
        </w:rPr>
        <w:t xml:space="preserve">223/2014 </w:t>
      </w:r>
      <w:r w:rsidRPr="00FA7473">
        <w:rPr>
          <w:lang w:val="nl-NL"/>
        </w:rPr>
        <w:t xml:space="preserve">van het Europees </w:t>
      </w:r>
      <w:r w:rsidR="00A209CA" w:rsidRPr="00FA7473">
        <w:rPr>
          <w:lang w:val="nl-NL"/>
        </w:rPr>
        <w:t xml:space="preserve">Parlement </w:t>
      </w:r>
      <w:r w:rsidRPr="00FA7473">
        <w:rPr>
          <w:lang w:val="nl-NL"/>
        </w:rPr>
        <w:t xml:space="preserve">en van de Raad van 11 maart </w:t>
      </w:r>
      <w:r w:rsidR="00A209CA" w:rsidRPr="00FA7473">
        <w:rPr>
          <w:lang w:val="nl-NL"/>
        </w:rPr>
        <w:t xml:space="preserve">2014 </w:t>
      </w:r>
      <w:r w:rsidRPr="00FA7473">
        <w:rPr>
          <w:lang w:val="nl-NL"/>
        </w:rPr>
        <w:t>betreffende het Fonds voor Europese hulp aan de mee</w:t>
      </w:r>
      <w:r w:rsidR="00A209CA" w:rsidRPr="00FA7473">
        <w:rPr>
          <w:lang w:val="nl-NL"/>
        </w:rPr>
        <w:t>s</w:t>
      </w:r>
      <w:r w:rsidRPr="00FA7473">
        <w:rPr>
          <w:lang w:val="nl-NL"/>
        </w:rPr>
        <w:t>t behoeftigen</w:t>
      </w:r>
      <w:r w:rsidR="00A209CA" w:rsidRPr="00FA7473">
        <w:rPr>
          <w:lang w:val="nl-NL"/>
        </w:rPr>
        <w:t xml:space="preserve">, </w:t>
      </w:r>
      <w:r w:rsidRPr="00FA7473">
        <w:rPr>
          <w:lang w:val="nl-NL"/>
        </w:rPr>
        <w:t>voorziet de Europese Commissie in de uitvoering</w:t>
      </w:r>
      <w:r w:rsidR="00A209CA" w:rsidRPr="00FA7473">
        <w:rPr>
          <w:lang w:val="nl-NL"/>
        </w:rPr>
        <w:t xml:space="preserve">, </w:t>
      </w:r>
      <w:r w:rsidRPr="00FA7473">
        <w:rPr>
          <w:lang w:val="nl-NL"/>
        </w:rPr>
        <w:t>van een tussentijdse evaluatie van de acties die het fonds sinds 2014 ondersteunt.</w:t>
      </w:r>
    </w:p>
    <w:p w14:paraId="1E75B687" w14:textId="76D849DF" w:rsidR="00A209CA" w:rsidRPr="00FA7473" w:rsidRDefault="005C4244" w:rsidP="00A209CA">
      <w:pPr>
        <w:spacing w:after="0"/>
        <w:rPr>
          <w:lang w:val="nl-NL"/>
        </w:rPr>
      </w:pPr>
      <w:r w:rsidRPr="00FA7473">
        <w:rPr>
          <w:lang w:val="nl-NL"/>
        </w:rPr>
        <w:t>Om deze doelstelling tot een goed einde te brengen, vraagt de</w:t>
      </w:r>
      <w:r w:rsidR="00A209CA" w:rsidRPr="00FA7473">
        <w:rPr>
          <w:lang w:val="nl-NL"/>
        </w:rPr>
        <w:t xml:space="preserve"> Commissi</w:t>
      </w:r>
      <w:r w:rsidR="00196626">
        <w:rPr>
          <w:lang w:val="nl-NL"/>
        </w:rPr>
        <w:t>e aan elke l</w:t>
      </w:r>
      <w:r w:rsidRPr="00FA7473">
        <w:rPr>
          <w:lang w:val="nl-NL"/>
        </w:rPr>
        <w:t xml:space="preserve">idstaat om een enquête uit te voeren. Een “template » van de vragen die hieromtrent moeten gesteld worden werd door de Commissie bezorgd om de </w:t>
      </w:r>
      <w:r w:rsidR="002D0550" w:rsidRPr="00FA7473">
        <w:rPr>
          <w:lang w:val="nl-NL"/>
        </w:rPr>
        <w:t>samenvoeging mogelijk te maken van d</w:t>
      </w:r>
      <w:r w:rsidR="00196626">
        <w:rPr>
          <w:lang w:val="nl-NL"/>
        </w:rPr>
        <w:t>e gegevens verstrekt door alle l</w:t>
      </w:r>
      <w:r w:rsidR="002D0550" w:rsidRPr="00FA7473">
        <w:rPr>
          <w:lang w:val="nl-NL"/>
        </w:rPr>
        <w:t>idstaten</w:t>
      </w:r>
      <w:r w:rsidR="00A209CA" w:rsidRPr="00FA7473">
        <w:rPr>
          <w:lang w:val="nl-NL"/>
        </w:rPr>
        <w:t>.</w:t>
      </w:r>
    </w:p>
    <w:p w14:paraId="24E8136A" w14:textId="77777777" w:rsidR="00A209CA" w:rsidRPr="00FA7473" w:rsidRDefault="00A209CA" w:rsidP="00A209CA">
      <w:pPr>
        <w:spacing w:after="0"/>
        <w:rPr>
          <w:lang w:val="nl-NL"/>
        </w:rPr>
      </w:pPr>
    </w:p>
    <w:p w14:paraId="763D9016" w14:textId="53426309" w:rsidR="00A209CA" w:rsidRPr="00FA7473" w:rsidRDefault="00196626" w:rsidP="00A209CA">
      <w:pPr>
        <w:spacing w:after="0"/>
        <w:rPr>
          <w:lang w:val="nl-NL"/>
        </w:rPr>
      </w:pPr>
      <w:r>
        <w:rPr>
          <w:lang w:val="nl-NL"/>
        </w:rPr>
        <w:t>Er wordt de verschillende l</w:t>
      </w:r>
      <w:r w:rsidR="002D0550" w:rsidRPr="00FA7473">
        <w:rPr>
          <w:lang w:val="nl-NL"/>
        </w:rPr>
        <w:t>idstaten echter een zekere vrijheid toegestaan in verband met de definitie van de toe te passen</w:t>
      </w:r>
      <w:r>
        <w:rPr>
          <w:lang w:val="nl-NL"/>
        </w:rPr>
        <w:t xml:space="preserve"> methodologie. De l</w:t>
      </w:r>
      <w:r w:rsidR="002D0550" w:rsidRPr="00FA7473">
        <w:rPr>
          <w:lang w:val="nl-NL"/>
        </w:rPr>
        <w:t>idstaat zal deze methodologie in detail moeten vermelden in het verslag dat aan de Commissie zal worden bezorgd aan het einde van het proces.</w:t>
      </w:r>
    </w:p>
    <w:p w14:paraId="32CDA03E" w14:textId="77777777" w:rsidR="00A209CA" w:rsidRPr="00FA7473" w:rsidRDefault="00A209CA" w:rsidP="00A209CA">
      <w:pPr>
        <w:spacing w:after="0"/>
        <w:rPr>
          <w:lang w:val="nl-NL"/>
        </w:rPr>
      </w:pPr>
    </w:p>
    <w:p w14:paraId="158934EE" w14:textId="645DD877" w:rsidR="00A209CA" w:rsidRPr="00FA7473" w:rsidRDefault="002D0550" w:rsidP="00A209CA">
      <w:pPr>
        <w:spacing w:after="0"/>
        <w:rPr>
          <w:lang w:val="nl-NL"/>
        </w:rPr>
      </w:pPr>
      <w:r w:rsidRPr="00FA7473">
        <w:rPr>
          <w:lang w:val="nl-NL"/>
        </w:rPr>
        <w:t xml:space="preserve">De </w:t>
      </w:r>
      <w:r w:rsidR="00A209CA" w:rsidRPr="00FA7473">
        <w:rPr>
          <w:lang w:val="nl-NL"/>
        </w:rPr>
        <w:t xml:space="preserve">enquête </w:t>
      </w:r>
      <w:r w:rsidR="009820E5" w:rsidRPr="00FA7473">
        <w:rPr>
          <w:lang w:val="nl-NL"/>
        </w:rPr>
        <w:t>heeft betrekking op de eindbegunstigden en richt zich op hun socio-economische context, hun huidige en vroegere situatie en hun standpunt over het FEAD. Zij wil een overzicht krijgen van de kenmerken van de eindbegunstigden (leeftijd, geslacht, noden, tewerkstellingsstatuut, statuut van de huisvesting, enz.</w:t>
      </w:r>
      <w:r w:rsidR="00A209CA" w:rsidRPr="00FA7473">
        <w:rPr>
          <w:lang w:val="nl-NL"/>
        </w:rPr>
        <w:t xml:space="preserve">) </w:t>
      </w:r>
      <w:r w:rsidR="009820E5" w:rsidRPr="00FA7473">
        <w:rPr>
          <w:lang w:val="nl-NL"/>
        </w:rPr>
        <w:t>en over het soort ontvangen steun en de frequentie ervan.</w:t>
      </w:r>
    </w:p>
    <w:p w14:paraId="4BC05019" w14:textId="4D53DA22" w:rsidR="00A209CA" w:rsidRPr="00FA7473" w:rsidRDefault="009820E5" w:rsidP="00A209CA">
      <w:pPr>
        <w:spacing w:after="0"/>
        <w:rPr>
          <w:lang w:val="nl-NL"/>
        </w:rPr>
      </w:pPr>
      <w:r w:rsidRPr="00FA7473">
        <w:rPr>
          <w:lang w:val="nl-NL"/>
        </w:rPr>
        <w:t xml:space="preserve">De hoofdbedoeling van de </w:t>
      </w:r>
      <w:r w:rsidR="00A209CA" w:rsidRPr="00FA7473">
        <w:rPr>
          <w:lang w:val="nl-NL"/>
        </w:rPr>
        <w:t xml:space="preserve">enquête </w:t>
      </w:r>
      <w:r w:rsidRPr="00FA7473">
        <w:rPr>
          <w:lang w:val="nl-NL"/>
        </w:rPr>
        <w:t>is ervoor zorgen dat de BA lessen kan trekk</w:t>
      </w:r>
      <w:r w:rsidR="00A209CA" w:rsidRPr="00FA7473">
        <w:rPr>
          <w:lang w:val="nl-NL"/>
        </w:rPr>
        <w:t>e</w:t>
      </w:r>
      <w:r w:rsidRPr="00FA7473">
        <w:rPr>
          <w:lang w:val="nl-NL"/>
        </w:rPr>
        <w:t xml:space="preserve">n uit de invoering van het </w:t>
      </w:r>
      <w:r w:rsidR="00A209CA" w:rsidRPr="00FA7473">
        <w:rPr>
          <w:lang w:val="nl-NL"/>
        </w:rPr>
        <w:t xml:space="preserve">FEAD – </w:t>
      </w:r>
      <w:r w:rsidR="004F5720" w:rsidRPr="00FA7473">
        <w:rPr>
          <w:lang w:val="nl-NL"/>
        </w:rPr>
        <w:t>en alle gegevens op Europees niveau te kunnen samenvoegen</w:t>
      </w:r>
      <w:r w:rsidR="00A209CA" w:rsidRPr="00FA7473">
        <w:rPr>
          <w:lang w:val="nl-NL"/>
        </w:rPr>
        <w:t>.</w:t>
      </w:r>
    </w:p>
    <w:p w14:paraId="2BCDAD6B" w14:textId="77777777" w:rsidR="00A209CA" w:rsidRPr="00FA7473" w:rsidRDefault="00A209CA" w:rsidP="00A209CA">
      <w:pPr>
        <w:spacing w:after="0"/>
        <w:rPr>
          <w:lang w:val="nl-NL"/>
        </w:rPr>
      </w:pPr>
    </w:p>
    <w:p w14:paraId="0C82AFA6" w14:textId="4A38E363" w:rsidR="00A209CA" w:rsidRPr="00FA7473" w:rsidRDefault="004F5720" w:rsidP="00A209CA">
      <w:pPr>
        <w:spacing w:after="0"/>
        <w:rPr>
          <w:lang w:val="nl-NL"/>
        </w:rPr>
      </w:pPr>
      <w:r w:rsidRPr="00FA7473">
        <w:rPr>
          <w:lang w:val="nl-NL"/>
        </w:rPr>
        <w:t>I</w:t>
      </w:r>
      <w:r w:rsidR="00A209CA" w:rsidRPr="00FA7473">
        <w:rPr>
          <w:lang w:val="nl-NL"/>
        </w:rPr>
        <w:t>n m</w:t>
      </w:r>
      <w:r w:rsidRPr="00FA7473">
        <w:rPr>
          <w:lang w:val="nl-NL"/>
        </w:rPr>
        <w:t>e</w:t>
      </w:r>
      <w:r w:rsidR="00A209CA" w:rsidRPr="00FA7473">
        <w:rPr>
          <w:lang w:val="nl-NL"/>
        </w:rPr>
        <w:t>i 2016</w:t>
      </w:r>
      <w:r w:rsidR="00196626">
        <w:rPr>
          <w:lang w:val="nl-NL"/>
        </w:rPr>
        <w:t xml:space="preserve"> heeft de BA</w:t>
      </w:r>
      <w:r w:rsidRPr="00FA7473">
        <w:rPr>
          <w:lang w:val="nl-NL"/>
        </w:rPr>
        <w:t xml:space="preserve"> de eerste stappen ingevoerd om de enquête in de loop van 2017 te kunnen beëindigen</w:t>
      </w:r>
      <w:r w:rsidR="00A209CA" w:rsidRPr="00FA7473">
        <w:rPr>
          <w:lang w:val="nl-NL"/>
        </w:rPr>
        <w:t xml:space="preserve">. </w:t>
      </w:r>
      <w:r w:rsidRPr="00FA7473">
        <w:rPr>
          <w:lang w:val="nl-NL"/>
        </w:rPr>
        <w:t xml:space="preserve">De eerste stap bestond uit de voorstelling van de </w:t>
      </w:r>
      <w:r w:rsidR="00A209CA" w:rsidRPr="00FA7473">
        <w:rPr>
          <w:lang w:val="nl-NL"/>
        </w:rPr>
        <w:t xml:space="preserve">enquête </w:t>
      </w:r>
      <w:r w:rsidRPr="00FA7473">
        <w:rPr>
          <w:lang w:val="nl-NL"/>
        </w:rPr>
        <w:t>aan al onze partner</w:t>
      </w:r>
      <w:r w:rsidR="00A209CA" w:rsidRPr="00FA7473">
        <w:rPr>
          <w:lang w:val="nl-NL"/>
        </w:rPr>
        <w:t>s (</w:t>
      </w:r>
      <w:r w:rsidRPr="00FA7473">
        <w:rPr>
          <w:lang w:val="nl-NL"/>
        </w:rPr>
        <w:t>doel</w:t>
      </w:r>
      <w:r w:rsidR="00A209CA" w:rsidRPr="00FA7473">
        <w:rPr>
          <w:lang w:val="nl-NL"/>
        </w:rPr>
        <w:t xml:space="preserve">, </w:t>
      </w:r>
      <w:r w:rsidRPr="00FA7473">
        <w:rPr>
          <w:lang w:val="nl-NL"/>
        </w:rPr>
        <w:t xml:space="preserve">algemene </w:t>
      </w:r>
      <w:r w:rsidR="00A209CA" w:rsidRPr="00FA7473">
        <w:rPr>
          <w:lang w:val="nl-NL"/>
        </w:rPr>
        <w:t>planning</w:t>
      </w:r>
      <w:r w:rsidRPr="00FA7473">
        <w:rPr>
          <w:lang w:val="nl-NL"/>
        </w:rPr>
        <w:t xml:space="preserve">, </w:t>
      </w:r>
      <w:r w:rsidR="00A209CA" w:rsidRPr="00FA7473">
        <w:rPr>
          <w:lang w:val="nl-NL"/>
        </w:rPr>
        <w:t>template, e</w:t>
      </w:r>
      <w:r w:rsidRPr="00FA7473">
        <w:rPr>
          <w:lang w:val="nl-NL"/>
        </w:rPr>
        <w:t>nz</w:t>
      </w:r>
      <w:r w:rsidR="00A209CA" w:rsidRPr="00FA7473">
        <w:rPr>
          <w:lang w:val="nl-NL"/>
        </w:rPr>
        <w:t xml:space="preserve">.) </w:t>
      </w:r>
      <w:r w:rsidRPr="00FA7473">
        <w:rPr>
          <w:lang w:val="nl-NL"/>
        </w:rPr>
        <w:t>en samen te beslissen hoe het werk moet worden uitgevoerd.</w:t>
      </w:r>
      <w:r w:rsidR="00A209CA" w:rsidRPr="00FA7473">
        <w:rPr>
          <w:lang w:val="nl-NL"/>
        </w:rPr>
        <w:t xml:space="preserve"> </w:t>
      </w:r>
      <w:r w:rsidR="009D6878" w:rsidRPr="00FA7473">
        <w:rPr>
          <w:lang w:val="nl-NL"/>
        </w:rPr>
        <w:t>Vroegtijdige communicatie zou immers zorgen voor een betere voorbereiding</w:t>
      </w:r>
      <w:r w:rsidR="00A209CA" w:rsidRPr="00FA7473">
        <w:rPr>
          <w:lang w:val="nl-NL"/>
        </w:rPr>
        <w:t xml:space="preserve">, </w:t>
      </w:r>
      <w:r w:rsidR="009D6878" w:rsidRPr="00FA7473">
        <w:rPr>
          <w:lang w:val="nl-NL"/>
        </w:rPr>
        <w:t>een betere optimalisering van de tijd en een optimale uitvoering met als doel het vereiste aantal antwoorden te ontvangen</w:t>
      </w:r>
      <w:r w:rsidR="00A209CA" w:rsidRPr="00FA7473">
        <w:rPr>
          <w:lang w:val="nl-NL"/>
        </w:rPr>
        <w:t>.</w:t>
      </w:r>
    </w:p>
    <w:p w14:paraId="0C993B9D" w14:textId="3D095908" w:rsidR="00A209CA" w:rsidRPr="00FA7473" w:rsidRDefault="009D6878" w:rsidP="00A209CA">
      <w:pPr>
        <w:spacing w:after="0"/>
        <w:rPr>
          <w:lang w:val="nl-NL"/>
        </w:rPr>
      </w:pPr>
      <w:r w:rsidRPr="00FA7473">
        <w:rPr>
          <w:lang w:val="nl-NL"/>
        </w:rPr>
        <w:t>Er werden verschillende werkvergaderingen georg</w:t>
      </w:r>
      <w:r w:rsidR="00A209CA" w:rsidRPr="00FA7473">
        <w:rPr>
          <w:lang w:val="nl-NL"/>
        </w:rPr>
        <w:t>anis</w:t>
      </w:r>
      <w:r w:rsidRPr="00FA7473">
        <w:rPr>
          <w:lang w:val="nl-NL"/>
        </w:rPr>
        <w:t>eerd en er werd beslist dat de BA geen beroep zal doen op een externe leverancier en dat de enquête zal worden uitgevoerd in samenwerking met de partnerorganisaties</w:t>
      </w:r>
      <w:r w:rsidR="00A209CA" w:rsidRPr="00FA7473">
        <w:rPr>
          <w:lang w:val="nl-NL"/>
        </w:rPr>
        <w:t>.</w:t>
      </w:r>
    </w:p>
    <w:p w14:paraId="6D90B45F" w14:textId="77777777" w:rsidR="00A209CA" w:rsidRPr="00FA7473" w:rsidRDefault="00A209CA" w:rsidP="00A209CA">
      <w:pPr>
        <w:spacing w:after="0"/>
        <w:rPr>
          <w:lang w:val="nl-NL"/>
        </w:rPr>
      </w:pPr>
    </w:p>
    <w:p w14:paraId="6364A582" w14:textId="411D6DAE" w:rsidR="00A209CA" w:rsidRPr="00FA7473" w:rsidRDefault="00523C35" w:rsidP="00A209CA">
      <w:pPr>
        <w:spacing w:after="0"/>
        <w:rPr>
          <w:lang w:val="nl-NL"/>
        </w:rPr>
      </w:pPr>
      <w:r w:rsidRPr="00FA7473">
        <w:rPr>
          <w:lang w:val="nl-NL"/>
        </w:rPr>
        <w:lastRenderedPageBreak/>
        <w:t>De gevolgde</w:t>
      </w:r>
      <w:r w:rsidR="00A209CA" w:rsidRPr="00FA7473">
        <w:rPr>
          <w:lang w:val="nl-NL"/>
        </w:rPr>
        <w:t xml:space="preserve"> m</w:t>
      </w:r>
      <w:r w:rsidRPr="00FA7473">
        <w:rPr>
          <w:lang w:val="nl-NL"/>
        </w:rPr>
        <w:t>e</w:t>
      </w:r>
      <w:r w:rsidR="00A209CA" w:rsidRPr="00FA7473">
        <w:rPr>
          <w:lang w:val="nl-NL"/>
        </w:rPr>
        <w:t xml:space="preserve">thodologie </w:t>
      </w:r>
      <w:r w:rsidRPr="00FA7473">
        <w:rPr>
          <w:lang w:val="nl-NL"/>
        </w:rPr>
        <w:t>en extra uitleg (berekening van de steekproef, resultaten van de testfase, enz.) zal gegeven worden in het jaarverslag van 2017 en in de methodologische nota die zal bezorgd worden samen met de enquête, eind 2017.</w:t>
      </w:r>
    </w:p>
    <w:p w14:paraId="272E55F4" w14:textId="77777777" w:rsidR="00A209CA" w:rsidRPr="00FA7473" w:rsidRDefault="00A209CA" w:rsidP="00A209CA">
      <w:pPr>
        <w:spacing w:after="0"/>
        <w:rPr>
          <w:lang w:val="nl-NL"/>
        </w:rPr>
      </w:pPr>
    </w:p>
    <w:p w14:paraId="37A4306E" w14:textId="165267DF" w:rsidR="00A209CA" w:rsidRPr="00FA7473" w:rsidRDefault="00523C35" w:rsidP="00A209CA">
      <w:pPr>
        <w:spacing w:after="0"/>
        <w:rPr>
          <w:lang w:val="nl-NL"/>
        </w:rPr>
      </w:pPr>
      <w:r w:rsidRPr="00FA7473">
        <w:rPr>
          <w:lang w:val="nl-NL"/>
        </w:rPr>
        <w:t xml:space="preserve">De uitvoeringskalender van de </w:t>
      </w:r>
      <w:r w:rsidR="00A209CA" w:rsidRPr="00FA7473">
        <w:rPr>
          <w:lang w:val="nl-NL"/>
        </w:rPr>
        <w:t xml:space="preserve">enquête </w:t>
      </w:r>
      <w:r w:rsidRPr="00FA7473">
        <w:rPr>
          <w:lang w:val="nl-NL"/>
        </w:rPr>
        <w:t>is de volgende</w:t>
      </w:r>
      <w:r w:rsidR="00A209CA" w:rsidRPr="00FA7473">
        <w:rPr>
          <w:lang w:val="nl-NL"/>
        </w:rPr>
        <w:t xml:space="preserve">: </w:t>
      </w:r>
    </w:p>
    <w:p w14:paraId="30E2CE0B" w14:textId="219D580F" w:rsidR="00A209CA" w:rsidRPr="00FA7473" w:rsidRDefault="00523C35" w:rsidP="00A209CA">
      <w:pPr>
        <w:pStyle w:val="Lijstalinea"/>
        <w:numPr>
          <w:ilvl w:val="1"/>
          <w:numId w:val="15"/>
        </w:numPr>
        <w:rPr>
          <w:lang w:val="nl-NL"/>
        </w:rPr>
      </w:pPr>
      <w:r w:rsidRPr="00FA7473">
        <w:rPr>
          <w:lang w:val="nl-NL"/>
        </w:rPr>
        <w:t>Testfase</w:t>
      </w:r>
      <w:r w:rsidR="00A209CA" w:rsidRPr="00FA7473">
        <w:rPr>
          <w:lang w:val="nl-NL"/>
        </w:rPr>
        <w:t xml:space="preserve"> – </w:t>
      </w:r>
      <w:r w:rsidRPr="00FA7473">
        <w:rPr>
          <w:lang w:val="nl-NL"/>
        </w:rPr>
        <w:t>s</w:t>
      </w:r>
      <w:r w:rsidR="00A209CA" w:rsidRPr="00FA7473">
        <w:rPr>
          <w:lang w:val="nl-NL"/>
        </w:rPr>
        <w:t>eptemb</w:t>
      </w:r>
      <w:r w:rsidRPr="00FA7473">
        <w:rPr>
          <w:lang w:val="nl-NL"/>
        </w:rPr>
        <w:t>er</w:t>
      </w:r>
      <w:r w:rsidR="00A209CA" w:rsidRPr="00FA7473">
        <w:rPr>
          <w:lang w:val="nl-NL"/>
        </w:rPr>
        <w:t xml:space="preserve">/ </w:t>
      </w:r>
      <w:r w:rsidRPr="00FA7473">
        <w:rPr>
          <w:lang w:val="nl-NL"/>
        </w:rPr>
        <w:t>oktober</w:t>
      </w:r>
      <w:r w:rsidR="00A209CA" w:rsidRPr="00FA7473">
        <w:rPr>
          <w:lang w:val="nl-NL"/>
        </w:rPr>
        <w:t xml:space="preserve"> 2016</w:t>
      </w:r>
    </w:p>
    <w:p w14:paraId="08074CEC" w14:textId="356B796F" w:rsidR="00A209CA" w:rsidRPr="00FA7473" w:rsidRDefault="00523C35" w:rsidP="00A209CA">
      <w:pPr>
        <w:pStyle w:val="Lijstalinea"/>
        <w:numPr>
          <w:ilvl w:val="1"/>
          <w:numId w:val="15"/>
        </w:numPr>
        <w:rPr>
          <w:lang w:val="nl-NL"/>
        </w:rPr>
      </w:pPr>
      <w:r w:rsidRPr="00FA7473">
        <w:rPr>
          <w:lang w:val="nl-NL"/>
        </w:rPr>
        <w:t xml:space="preserve">Enquêtefase </w:t>
      </w:r>
      <w:r w:rsidR="00A209CA" w:rsidRPr="00FA7473">
        <w:rPr>
          <w:lang w:val="nl-NL"/>
        </w:rPr>
        <w:t xml:space="preserve">– </w:t>
      </w:r>
      <w:r w:rsidRPr="00FA7473">
        <w:rPr>
          <w:lang w:val="nl-NL"/>
        </w:rPr>
        <w:t>januari</w:t>
      </w:r>
      <w:r w:rsidR="00A209CA" w:rsidRPr="00FA7473">
        <w:rPr>
          <w:lang w:val="nl-NL"/>
        </w:rPr>
        <w:t xml:space="preserve"> / </w:t>
      </w:r>
      <w:r w:rsidRPr="00FA7473">
        <w:rPr>
          <w:lang w:val="nl-NL"/>
        </w:rPr>
        <w:t>juni</w:t>
      </w:r>
      <w:r w:rsidR="00A209CA" w:rsidRPr="00FA7473">
        <w:rPr>
          <w:lang w:val="nl-NL"/>
        </w:rPr>
        <w:t xml:space="preserve"> 2017</w:t>
      </w:r>
    </w:p>
    <w:p w14:paraId="1B1EB3CE" w14:textId="3B740AE6" w:rsidR="00A209CA" w:rsidRPr="00FA7473" w:rsidRDefault="00523C35" w:rsidP="00A209CA">
      <w:pPr>
        <w:pStyle w:val="Lijstalinea"/>
        <w:numPr>
          <w:ilvl w:val="1"/>
          <w:numId w:val="15"/>
        </w:numPr>
        <w:rPr>
          <w:lang w:val="nl-NL"/>
        </w:rPr>
      </w:pPr>
      <w:r w:rsidRPr="00FA7473">
        <w:rPr>
          <w:lang w:val="nl-NL"/>
        </w:rPr>
        <w:t>Verzamelen van de gegevens</w:t>
      </w:r>
      <w:r w:rsidR="00A209CA" w:rsidRPr="00FA7473">
        <w:rPr>
          <w:lang w:val="nl-NL"/>
        </w:rPr>
        <w:t xml:space="preserve">, </w:t>
      </w:r>
      <w:r w:rsidRPr="00FA7473">
        <w:rPr>
          <w:lang w:val="nl-NL"/>
        </w:rPr>
        <w:t>goedkeuring, samenvoeging</w:t>
      </w:r>
      <w:r w:rsidR="00A209CA" w:rsidRPr="00FA7473">
        <w:rPr>
          <w:lang w:val="nl-NL"/>
        </w:rPr>
        <w:t xml:space="preserve">: – </w:t>
      </w:r>
      <w:r w:rsidRPr="00FA7473">
        <w:rPr>
          <w:lang w:val="nl-NL"/>
        </w:rPr>
        <w:t xml:space="preserve">juli </w:t>
      </w:r>
      <w:r w:rsidR="00A209CA" w:rsidRPr="00FA7473">
        <w:rPr>
          <w:lang w:val="nl-NL"/>
        </w:rPr>
        <w:t xml:space="preserve">/ </w:t>
      </w:r>
      <w:r w:rsidRPr="00FA7473">
        <w:rPr>
          <w:lang w:val="nl-NL"/>
        </w:rPr>
        <w:t>no</w:t>
      </w:r>
      <w:r w:rsidR="00A209CA" w:rsidRPr="00FA7473">
        <w:rPr>
          <w:lang w:val="nl-NL"/>
        </w:rPr>
        <w:t>vemb</w:t>
      </w:r>
      <w:r w:rsidRPr="00FA7473">
        <w:rPr>
          <w:lang w:val="nl-NL"/>
        </w:rPr>
        <w:t>er 2</w:t>
      </w:r>
      <w:r w:rsidR="00A209CA" w:rsidRPr="00FA7473">
        <w:rPr>
          <w:lang w:val="nl-NL"/>
        </w:rPr>
        <w:t>017</w:t>
      </w:r>
    </w:p>
    <w:p w14:paraId="03E4B6EA" w14:textId="5873B9BE" w:rsidR="00A209CA" w:rsidRPr="00FA7473" w:rsidRDefault="00523C35" w:rsidP="00A209CA">
      <w:pPr>
        <w:pStyle w:val="Lijstalinea"/>
        <w:numPr>
          <w:ilvl w:val="1"/>
          <w:numId w:val="15"/>
        </w:numPr>
        <w:rPr>
          <w:lang w:val="nl-NL"/>
        </w:rPr>
      </w:pPr>
      <w:r w:rsidRPr="00FA7473">
        <w:rPr>
          <w:lang w:val="nl-NL"/>
        </w:rPr>
        <w:t>Verslag aan de commissie</w:t>
      </w:r>
      <w:r w:rsidR="00A209CA" w:rsidRPr="00FA7473">
        <w:rPr>
          <w:lang w:val="nl-NL"/>
        </w:rPr>
        <w:t xml:space="preserve">: </w:t>
      </w:r>
      <w:r w:rsidRPr="00FA7473">
        <w:rPr>
          <w:lang w:val="nl-NL"/>
        </w:rPr>
        <w:t xml:space="preserve">tegen eind </w:t>
      </w:r>
      <w:r w:rsidR="00A209CA" w:rsidRPr="00FA7473">
        <w:rPr>
          <w:lang w:val="nl-NL"/>
        </w:rPr>
        <w:t>2017</w:t>
      </w:r>
    </w:p>
    <w:p w14:paraId="3F9729CC" w14:textId="32F1D51F" w:rsidR="00372085" w:rsidRPr="00FA7473" w:rsidRDefault="00D518FA" w:rsidP="00372085">
      <w:pPr>
        <w:spacing w:after="0"/>
        <w:rPr>
          <w:lang w:val="nl-NL"/>
        </w:rPr>
      </w:pPr>
      <w:r w:rsidRPr="00FA7473">
        <w:rPr>
          <w:lang w:val="nl-NL"/>
        </w:rPr>
        <w:t xml:space="preserve">Er werd eveneens beslist dat de </w:t>
      </w:r>
      <w:r w:rsidR="00A209CA" w:rsidRPr="00FA7473">
        <w:rPr>
          <w:lang w:val="nl-NL"/>
        </w:rPr>
        <w:t xml:space="preserve">enquête </w:t>
      </w:r>
      <w:r w:rsidRPr="00FA7473">
        <w:rPr>
          <w:lang w:val="nl-NL"/>
        </w:rPr>
        <w:t xml:space="preserve">elektronisch zou worden ingevuld </w:t>
      </w:r>
      <w:r w:rsidR="00A209CA" w:rsidRPr="00FA7473">
        <w:rPr>
          <w:lang w:val="nl-NL"/>
        </w:rPr>
        <w:t>(</w:t>
      </w:r>
      <w:r w:rsidR="007A45E8" w:rsidRPr="00FA7473">
        <w:rPr>
          <w:lang w:val="nl-NL"/>
        </w:rPr>
        <w:t>via</w:t>
      </w:r>
      <w:r w:rsidR="00A209CA" w:rsidRPr="00FA7473">
        <w:rPr>
          <w:lang w:val="nl-NL"/>
        </w:rPr>
        <w:t xml:space="preserve"> Survey Monkey) e</w:t>
      </w:r>
      <w:r w:rsidRPr="00FA7473">
        <w:rPr>
          <w:lang w:val="nl-NL"/>
        </w:rPr>
        <w:t>n dat een testfase zou worden georganiseerd</w:t>
      </w:r>
      <w:r w:rsidR="00A209CA" w:rsidRPr="00FA7473">
        <w:rPr>
          <w:lang w:val="nl-NL"/>
        </w:rPr>
        <w:t xml:space="preserve">. </w:t>
      </w:r>
      <w:r w:rsidRPr="00FA7473">
        <w:rPr>
          <w:lang w:val="nl-NL"/>
        </w:rPr>
        <w:t>Na deze testf</w:t>
      </w:r>
      <w:r w:rsidR="00A209CA" w:rsidRPr="00FA7473">
        <w:rPr>
          <w:lang w:val="nl-NL"/>
        </w:rPr>
        <w:t>ase</w:t>
      </w:r>
      <w:r w:rsidRPr="00FA7473">
        <w:rPr>
          <w:lang w:val="nl-NL"/>
        </w:rPr>
        <w:t xml:space="preserve"> zullen er </w:t>
      </w:r>
      <w:r w:rsidR="00F31CFC" w:rsidRPr="00FA7473">
        <w:rPr>
          <w:lang w:val="nl-NL"/>
        </w:rPr>
        <w:t xml:space="preserve">guidelines </w:t>
      </w:r>
      <w:r w:rsidRPr="00FA7473">
        <w:rPr>
          <w:lang w:val="nl-NL"/>
        </w:rPr>
        <w:t>in het Nederlands en in het Frans worden opgesteld.</w:t>
      </w:r>
    </w:p>
    <w:p w14:paraId="0BC45552" w14:textId="77777777" w:rsidR="00372085" w:rsidRPr="00FA7473" w:rsidRDefault="00372085" w:rsidP="00372085">
      <w:pPr>
        <w:spacing w:after="0"/>
        <w:rPr>
          <w:lang w:val="nl-NL"/>
        </w:rPr>
      </w:pPr>
    </w:p>
    <w:p w14:paraId="2FCCFDFF" w14:textId="1384E716" w:rsidR="007A45E8" w:rsidRPr="00FA7473" w:rsidRDefault="00D518FA" w:rsidP="00F31CFC">
      <w:pPr>
        <w:spacing w:after="0"/>
        <w:rPr>
          <w:lang w:val="nl-NL"/>
        </w:rPr>
      </w:pPr>
      <w:r w:rsidRPr="00FA7473">
        <w:rPr>
          <w:lang w:val="nl-NL"/>
        </w:rPr>
        <w:t>De BA hoopt</w:t>
      </w:r>
      <w:r w:rsidR="004A4402" w:rsidRPr="00FA7473">
        <w:rPr>
          <w:lang w:val="nl-NL"/>
        </w:rPr>
        <w:t xml:space="preserve"> – </w:t>
      </w:r>
      <w:r w:rsidRPr="00FA7473">
        <w:rPr>
          <w:lang w:val="nl-NL"/>
        </w:rPr>
        <w:t xml:space="preserve">na de analyse van de resultaten van de </w:t>
      </w:r>
      <w:r w:rsidR="004A4402" w:rsidRPr="00FA7473">
        <w:rPr>
          <w:lang w:val="nl-NL"/>
        </w:rPr>
        <w:t xml:space="preserve">enquête – </w:t>
      </w:r>
      <w:r w:rsidRPr="00FA7473">
        <w:rPr>
          <w:lang w:val="nl-NL"/>
        </w:rPr>
        <w:t xml:space="preserve">een duidelijker zicht te hebben op de bijdrage van het </w:t>
      </w:r>
      <w:r w:rsidR="00D07958" w:rsidRPr="00FA7473">
        <w:rPr>
          <w:lang w:val="nl-NL"/>
        </w:rPr>
        <w:t xml:space="preserve">FEAD </w:t>
      </w:r>
      <w:r w:rsidRPr="00FA7473">
        <w:rPr>
          <w:lang w:val="nl-NL"/>
        </w:rPr>
        <w:t>aan de uitvoering van de specifieke en globale doelstellingen, zoals gespecificeerd in artikel 3 van de verordening</w:t>
      </w:r>
      <w:r w:rsidR="00F31CFC" w:rsidRPr="00FA7473">
        <w:rPr>
          <w:lang w:val="nl-NL"/>
        </w:rPr>
        <w:t xml:space="preserve"> (</w:t>
      </w:r>
      <w:r w:rsidRPr="00FA7473">
        <w:rPr>
          <w:lang w:val="nl-NL"/>
        </w:rPr>
        <w:t>EU</w:t>
      </w:r>
      <w:r w:rsidR="00F31CFC" w:rsidRPr="00FA7473">
        <w:rPr>
          <w:lang w:val="nl-NL"/>
        </w:rPr>
        <w:t>) n</w:t>
      </w:r>
      <w:r w:rsidRPr="00FA7473">
        <w:rPr>
          <w:lang w:val="nl-NL"/>
        </w:rPr>
        <w:t>r.</w:t>
      </w:r>
      <w:r w:rsidR="00F31CFC" w:rsidRPr="00FA7473">
        <w:rPr>
          <w:lang w:val="nl-NL"/>
        </w:rPr>
        <w:t xml:space="preserve"> 223/2014.</w:t>
      </w:r>
    </w:p>
    <w:p w14:paraId="7E38A836" w14:textId="77777777" w:rsidR="00F31CFC" w:rsidRPr="00FA7473" w:rsidRDefault="00F31CFC" w:rsidP="00F31CFC">
      <w:pPr>
        <w:spacing w:after="0"/>
        <w:rPr>
          <w:lang w:val="nl-NL"/>
        </w:rPr>
      </w:pPr>
    </w:p>
    <w:p w14:paraId="6DEA8946" w14:textId="5DDC9587" w:rsidR="005707D2" w:rsidRPr="00FA7473" w:rsidRDefault="00A11BC6" w:rsidP="002666E5">
      <w:pPr>
        <w:rPr>
          <w:lang w:val="nl-NL"/>
        </w:rPr>
      </w:pPr>
      <w:r w:rsidRPr="00FA7473">
        <w:rPr>
          <w:lang w:val="nl-NL"/>
        </w:rPr>
        <w:t xml:space="preserve">Wij stellen hieronder echter enkele </w:t>
      </w:r>
      <w:r w:rsidR="001E043B" w:rsidRPr="00FA7473">
        <w:rPr>
          <w:lang w:val="nl-NL"/>
        </w:rPr>
        <w:t>denk</w:t>
      </w:r>
      <w:r w:rsidRPr="00FA7473">
        <w:rPr>
          <w:lang w:val="nl-NL"/>
        </w:rPr>
        <w:t>pistes voor die deze analyse voorafgaan en trachten de efficiëntie, de relevantie en de samenhang van de acties te meten</w:t>
      </w:r>
      <w:r w:rsidR="007A45E8" w:rsidRPr="00FA7473">
        <w:rPr>
          <w:lang w:val="nl-NL"/>
        </w:rPr>
        <w:t>.</w:t>
      </w:r>
    </w:p>
    <w:p w14:paraId="5C7CD4ED" w14:textId="34422E04" w:rsidR="003B24B7" w:rsidRPr="00FA7473" w:rsidRDefault="003B24B7" w:rsidP="002666E5">
      <w:pPr>
        <w:rPr>
          <w:lang w:val="nl-NL"/>
        </w:rPr>
      </w:pPr>
      <w:r w:rsidRPr="00FA7473">
        <w:rPr>
          <w:b/>
          <w:u w:val="single"/>
          <w:lang w:val="nl-NL"/>
        </w:rPr>
        <w:t>Effic</w:t>
      </w:r>
      <w:r w:rsidR="00A11BC6" w:rsidRPr="00FA7473">
        <w:rPr>
          <w:b/>
          <w:u w:val="single"/>
          <w:lang w:val="nl-NL"/>
        </w:rPr>
        <w:t>iëntie</w:t>
      </w:r>
      <w:r w:rsidRPr="00FA7473">
        <w:rPr>
          <w:lang w:val="nl-NL"/>
        </w:rPr>
        <w:t>:</w:t>
      </w:r>
    </w:p>
    <w:p w14:paraId="1E55EBFF" w14:textId="3289E3DA" w:rsidR="003B24B7" w:rsidRPr="00FA7473" w:rsidRDefault="004A2872" w:rsidP="003B24B7">
      <w:pPr>
        <w:pStyle w:val="Lijstalinea"/>
        <w:numPr>
          <w:ilvl w:val="0"/>
          <w:numId w:val="15"/>
        </w:numPr>
        <w:rPr>
          <w:i/>
          <w:lang w:val="nl-NL"/>
        </w:rPr>
      </w:pPr>
      <w:r w:rsidRPr="00FA7473">
        <w:rPr>
          <w:i/>
          <w:lang w:val="nl-NL"/>
        </w:rPr>
        <w:t>In welke mate draagt het FEAD bij tot de nationale en Europese doelstellingen tot vermindering van de armoede en sociale insluiting</w:t>
      </w:r>
      <w:r w:rsidR="00D07958" w:rsidRPr="00FA7473">
        <w:rPr>
          <w:i/>
          <w:lang w:val="nl-NL"/>
        </w:rPr>
        <w:t>?</w:t>
      </w:r>
    </w:p>
    <w:p w14:paraId="7F098E6F" w14:textId="52D909BA" w:rsidR="003B24B7" w:rsidRPr="00FA7473" w:rsidRDefault="004A2872"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t>Het</w:t>
      </w:r>
      <w:r w:rsidR="003B24B7" w:rsidRPr="00FA7473">
        <w:rPr>
          <w:lang w:val="nl-NL"/>
        </w:rPr>
        <w:t xml:space="preserve"> FEAD </w:t>
      </w:r>
      <w:r w:rsidRPr="00FA7473">
        <w:rPr>
          <w:lang w:val="nl-NL"/>
        </w:rPr>
        <w:t>draagt bij tot alle nationale en Europese doelstellingen die tot doel hebben armoede te bestrijden en sociale inclusie in te sluiten</w:t>
      </w:r>
      <w:r w:rsidR="003B24B7" w:rsidRPr="00FA7473">
        <w:rPr>
          <w:lang w:val="nl-NL"/>
        </w:rPr>
        <w:t>.</w:t>
      </w:r>
      <w:r w:rsidR="00DF7DA1" w:rsidRPr="00FA7473">
        <w:rPr>
          <w:lang w:val="nl-NL"/>
        </w:rPr>
        <w:t xml:space="preserve"> </w:t>
      </w:r>
      <w:r w:rsidRPr="00FA7473">
        <w:rPr>
          <w:lang w:val="nl-NL"/>
        </w:rPr>
        <w:t xml:space="preserve">Elk jaar worden meer dan </w:t>
      </w:r>
      <w:r w:rsidR="00DF7DA1" w:rsidRPr="00FA7473">
        <w:rPr>
          <w:lang w:val="nl-NL"/>
        </w:rPr>
        <w:t>220.000 person</w:t>
      </w:r>
      <w:r w:rsidRPr="00FA7473">
        <w:rPr>
          <w:lang w:val="nl-NL"/>
        </w:rPr>
        <w:t>e</w:t>
      </w:r>
      <w:r w:rsidR="00DF7DA1" w:rsidRPr="00FA7473">
        <w:rPr>
          <w:lang w:val="nl-NL"/>
        </w:rPr>
        <w:t>n</w:t>
      </w:r>
      <w:r w:rsidRPr="00FA7473">
        <w:rPr>
          <w:lang w:val="nl-NL"/>
        </w:rPr>
        <w:t xml:space="preserve"> geholpen, dankzij het </w:t>
      </w:r>
      <w:r w:rsidR="00DF7DA1" w:rsidRPr="00FA7473">
        <w:rPr>
          <w:lang w:val="nl-NL"/>
        </w:rPr>
        <w:t xml:space="preserve">FEAD. </w:t>
      </w:r>
    </w:p>
    <w:p w14:paraId="143256D6" w14:textId="156EC43D" w:rsidR="003B24B7" w:rsidRPr="00FA7473" w:rsidRDefault="001E043B"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Gezien het feit dat de samenwerking met de OCMW’s een sleutel</w:t>
      </w:r>
      <w:r w:rsidR="003B24B7" w:rsidRPr="00FA7473">
        <w:rPr>
          <w:lang w:val="nl-NL"/>
        </w:rPr>
        <w:t xml:space="preserve">aspect </w:t>
      </w:r>
      <w:r w:rsidRPr="00FA7473">
        <w:rPr>
          <w:lang w:val="nl-NL"/>
        </w:rPr>
        <w:t>is van de uitvoering van het</w:t>
      </w:r>
      <w:r w:rsidR="00DF7DA1" w:rsidRPr="00FA7473">
        <w:rPr>
          <w:lang w:val="nl-NL"/>
        </w:rPr>
        <w:t xml:space="preserve"> </w:t>
      </w:r>
      <w:r w:rsidR="003B24B7" w:rsidRPr="00FA7473">
        <w:rPr>
          <w:lang w:val="nl-NL"/>
        </w:rPr>
        <w:t xml:space="preserve">FEAD </w:t>
      </w:r>
      <w:r w:rsidRPr="00FA7473">
        <w:rPr>
          <w:lang w:val="nl-NL"/>
        </w:rPr>
        <w:t>in</w:t>
      </w:r>
      <w:r w:rsidR="003B24B7" w:rsidRPr="00FA7473">
        <w:rPr>
          <w:lang w:val="nl-NL"/>
        </w:rPr>
        <w:t xml:space="preserve"> Belgi</w:t>
      </w:r>
      <w:r w:rsidRPr="00FA7473">
        <w:rPr>
          <w:lang w:val="nl-NL"/>
        </w:rPr>
        <w:t xml:space="preserve">ë kunnen we zeggen dat het </w:t>
      </w:r>
      <w:r w:rsidR="003B24B7" w:rsidRPr="00FA7473">
        <w:rPr>
          <w:lang w:val="nl-NL"/>
        </w:rPr>
        <w:t xml:space="preserve">FEAD </w:t>
      </w:r>
      <w:r w:rsidRPr="00FA7473">
        <w:rPr>
          <w:lang w:val="nl-NL"/>
        </w:rPr>
        <w:t>deel uitmaakt van een geïntegreerd sociaal beleid.</w:t>
      </w:r>
    </w:p>
    <w:p w14:paraId="667F4108" w14:textId="00FBA869" w:rsidR="002666E5" w:rsidRPr="00FA7473" w:rsidRDefault="001E043B" w:rsidP="00D07958">
      <w:pPr>
        <w:rPr>
          <w:lang w:val="nl-NL"/>
        </w:rPr>
      </w:pPr>
      <w:r w:rsidRPr="00FA7473">
        <w:rPr>
          <w:lang w:val="nl-NL"/>
        </w:rPr>
        <w:t>Via de OCMW’s waarborgen wij dan ook de sociale insluitingsmaatregelen</w:t>
      </w:r>
      <w:r w:rsidR="003B24B7" w:rsidRPr="00FA7473">
        <w:rPr>
          <w:lang w:val="nl-NL"/>
        </w:rPr>
        <w:t>.</w:t>
      </w:r>
    </w:p>
    <w:p w14:paraId="3AEEB330" w14:textId="7B963737" w:rsidR="002666E5" w:rsidRPr="00FA7473" w:rsidRDefault="00023076" w:rsidP="003B24B7">
      <w:pPr>
        <w:pStyle w:val="Lijstalinea"/>
        <w:numPr>
          <w:ilvl w:val="0"/>
          <w:numId w:val="15"/>
        </w:numPr>
        <w:rPr>
          <w:i/>
          <w:lang w:val="nl-NL"/>
        </w:rPr>
      </w:pPr>
      <w:r w:rsidRPr="00FA7473">
        <w:rPr>
          <w:i/>
          <w:lang w:val="nl-NL"/>
        </w:rPr>
        <w:t>In welk mate heeft de bijstand de meest kwetsbare groepen bereikt (daklozen, kinderen met een risico op armoede, enz.) en helpt hen om verder te gaan naar insluiting</w:t>
      </w:r>
      <w:r w:rsidR="003B24B7" w:rsidRPr="00FA7473">
        <w:rPr>
          <w:i/>
          <w:lang w:val="nl-NL"/>
        </w:rPr>
        <w:t>?</w:t>
      </w:r>
    </w:p>
    <w:p w14:paraId="6808C0E8" w14:textId="36506BA7" w:rsidR="0098681B" w:rsidRDefault="00023076"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Tijdens het verzamelen en </w:t>
      </w:r>
      <w:r w:rsidR="00DF7DA1" w:rsidRPr="00FA7473">
        <w:rPr>
          <w:lang w:val="nl-NL"/>
        </w:rPr>
        <w:t>analyse</w:t>
      </w:r>
      <w:r w:rsidRPr="00FA7473">
        <w:rPr>
          <w:lang w:val="nl-NL"/>
        </w:rPr>
        <w:t xml:space="preserve">ren van de jaarlijkse </w:t>
      </w:r>
      <w:r w:rsidR="00DF7DA1" w:rsidRPr="00FA7473">
        <w:rPr>
          <w:lang w:val="nl-NL"/>
        </w:rPr>
        <w:t>statisti</w:t>
      </w:r>
      <w:r w:rsidRPr="00FA7473">
        <w:rPr>
          <w:lang w:val="nl-NL"/>
        </w:rPr>
        <w:t>eken ziet de BA dat de kwetsbare groepen worden bereikt (daklozen, kinderen, enz</w:t>
      </w:r>
      <w:r w:rsidR="003B24B7" w:rsidRPr="00FA7473">
        <w:rPr>
          <w:lang w:val="nl-NL"/>
        </w:rPr>
        <w:t>.</w:t>
      </w:r>
      <w:r w:rsidR="00DF7DA1" w:rsidRPr="00FA7473">
        <w:rPr>
          <w:lang w:val="nl-NL"/>
        </w:rPr>
        <w:t>).</w:t>
      </w:r>
      <w:r w:rsidR="003B24B7" w:rsidRPr="00FA7473">
        <w:rPr>
          <w:lang w:val="nl-NL"/>
        </w:rPr>
        <w:t xml:space="preserve"> Ma</w:t>
      </w:r>
      <w:r w:rsidRPr="00FA7473">
        <w:rPr>
          <w:lang w:val="nl-NL"/>
        </w:rPr>
        <w:t>ar deze statistieken vermelden niet of deze steun ertoe bijdraagt om de stap de zetten naar de sociale insluiting van de begunstigen</w:t>
      </w:r>
      <w:r w:rsidR="00DF7DA1" w:rsidRPr="00FA7473">
        <w:rPr>
          <w:lang w:val="nl-NL"/>
        </w:rPr>
        <w:t xml:space="preserve">. </w:t>
      </w:r>
      <w:r w:rsidRPr="00FA7473">
        <w:rPr>
          <w:lang w:val="nl-NL"/>
        </w:rPr>
        <w:t xml:space="preserve">Wij hopen dat wij meer informatie hierover zullen hebben wanneer wij de resultaten hebben geanalyseerd van de gestructureerde </w:t>
      </w:r>
      <w:r w:rsidR="003B24B7" w:rsidRPr="00FA7473">
        <w:rPr>
          <w:lang w:val="nl-NL"/>
        </w:rPr>
        <w:t xml:space="preserve">enquête </w:t>
      </w:r>
      <w:r w:rsidRPr="00FA7473">
        <w:rPr>
          <w:lang w:val="nl-NL"/>
        </w:rPr>
        <w:t>bij de eindbegunstigden</w:t>
      </w:r>
      <w:r w:rsidR="003B24B7" w:rsidRPr="00FA7473">
        <w:rPr>
          <w:lang w:val="nl-NL"/>
        </w:rPr>
        <w:t>.</w:t>
      </w:r>
    </w:p>
    <w:p w14:paraId="4D8AEE30" w14:textId="77777777" w:rsidR="00937F61" w:rsidRDefault="00937F61"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p>
    <w:p w14:paraId="65E080E6" w14:textId="77777777" w:rsidR="00937F61" w:rsidRPr="00FA7473" w:rsidRDefault="00937F61"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p>
    <w:p w14:paraId="03634474" w14:textId="64E8CAD2" w:rsidR="003B24B7" w:rsidRPr="00FA7473" w:rsidRDefault="00023076" w:rsidP="003B24B7">
      <w:pPr>
        <w:pStyle w:val="Lijstalinea"/>
        <w:numPr>
          <w:ilvl w:val="0"/>
          <w:numId w:val="15"/>
        </w:numPr>
        <w:rPr>
          <w:i/>
          <w:lang w:val="nl-NL"/>
        </w:rPr>
      </w:pPr>
      <w:r w:rsidRPr="00FA7473">
        <w:rPr>
          <w:i/>
          <w:lang w:val="nl-NL"/>
        </w:rPr>
        <w:lastRenderedPageBreak/>
        <w:t>Zijn er aanpassingen mogelijk wanneer de noden wijzigen of er nieuwe noden verschijnen</w:t>
      </w:r>
      <w:r w:rsidR="003B24B7" w:rsidRPr="00FA7473">
        <w:rPr>
          <w:i/>
          <w:lang w:val="nl-NL"/>
        </w:rPr>
        <w:t>?</w:t>
      </w:r>
    </w:p>
    <w:p w14:paraId="32DD73C7" w14:textId="1DEDC392" w:rsidR="0098681B" w:rsidRPr="00FA7473" w:rsidRDefault="00A21936" w:rsidP="003B24B7">
      <w:pPr>
        <w:rPr>
          <w:lang w:val="nl-NL"/>
        </w:rPr>
      </w:pPr>
      <w:r w:rsidRPr="00FA7473">
        <w:rPr>
          <w:lang w:val="nl-NL"/>
        </w:rPr>
        <w:t>Ja, aanpassingen zijn steeds mogelijk – en worden zelfs aangemoedigd</w:t>
      </w:r>
      <w:r w:rsidR="00DF7DA1" w:rsidRPr="00FA7473">
        <w:rPr>
          <w:lang w:val="nl-NL"/>
        </w:rPr>
        <w:t xml:space="preserve">. </w:t>
      </w:r>
      <w:r w:rsidRPr="00FA7473">
        <w:rPr>
          <w:lang w:val="nl-NL"/>
        </w:rPr>
        <w:t>Wij passen de lijst van voedingsproducten, bijvoorbeeld, jaarlijks aan. Tijdens de migratiecrisis in 2015 hebben wij beslist om meer voedingsproducten te verdelen die onmiddellijk konden geconsumeerd worden (geen bereiding of opwarming nodig</w:t>
      </w:r>
      <w:r w:rsidR="003B24B7" w:rsidRPr="00FA7473">
        <w:rPr>
          <w:lang w:val="nl-NL"/>
        </w:rPr>
        <w:t>).</w:t>
      </w:r>
    </w:p>
    <w:p w14:paraId="2AE6D436" w14:textId="28A3F533" w:rsidR="003B24B7" w:rsidRPr="00FA7473" w:rsidRDefault="00A21936" w:rsidP="003B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r w:rsidRPr="00FA7473">
        <w:rPr>
          <w:b/>
          <w:u w:val="single"/>
          <w:lang w:val="nl-NL"/>
        </w:rPr>
        <w:t>Samenhang</w:t>
      </w:r>
    </w:p>
    <w:p w14:paraId="03DFE225" w14:textId="77777777" w:rsidR="00DF7DA1" w:rsidRPr="00FA7473" w:rsidRDefault="00DF7DA1" w:rsidP="003B2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p>
    <w:p w14:paraId="7467F53B" w14:textId="6593A667" w:rsidR="003B24B7" w:rsidRPr="00FA7473" w:rsidRDefault="00A21936" w:rsidP="00DF7DA1">
      <w:pPr>
        <w:pStyle w:val="Lijstalinea"/>
        <w:numPr>
          <w:ilvl w:val="0"/>
          <w:numId w:val="15"/>
        </w:numPr>
        <w:rPr>
          <w:i/>
          <w:lang w:val="nl-NL"/>
        </w:rPr>
      </w:pPr>
      <w:r w:rsidRPr="00FA7473">
        <w:rPr>
          <w:i/>
          <w:lang w:val="nl-NL"/>
        </w:rPr>
        <w:t>Welke rol speelt het</w:t>
      </w:r>
      <w:r w:rsidR="003B24B7" w:rsidRPr="00FA7473">
        <w:rPr>
          <w:i/>
          <w:lang w:val="nl-NL"/>
        </w:rPr>
        <w:t xml:space="preserve"> FEAD </w:t>
      </w:r>
      <w:r w:rsidRPr="00FA7473">
        <w:rPr>
          <w:i/>
          <w:lang w:val="nl-NL"/>
        </w:rPr>
        <w:t>in het nationale systeem tot vermindering van de armoede</w:t>
      </w:r>
      <w:r w:rsidR="003B24B7" w:rsidRPr="00FA7473">
        <w:rPr>
          <w:i/>
          <w:lang w:val="nl-NL"/>
        </w:rPr>
        <w:t>?</w:t>
      </w:r>
    </w:p>
    <w:p w14:paraId="5337BB90" w14:textId="036D8B49" w:rsidR="003B24B7" w:rsidRPr="00FA7473" w:rsidRDefault="00A21936"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t xml:space="preserve">Het </w:t>
      </w:r>
      <w:r w:rsidR="003B24B7" w:rsidRPr="00FA7473">
        <w:rPr>
          <w:lang w:val="nl-NL"/>
        </w:rPr>
        <w:t xml:space="preserve">FEAD </w:t>
      </w:r>
      <w:r w:rsidRPr="00FA7473">
        <w:rPr>
          <w:lang w:val="nl-NL"/>
        </w:rPr>
        <w:t>i</w:t>
      </w:r>
      <w:r w:rsidR="003B24B7" w:rsidRPr="00FA7473">
        <w:rPr>
          <w:lang w:val="nl-NL"/>
        </w:rPr>
        <w:t>n Belgi</w:t>
      </w:r>
      <w:r w:rsidRPr="00FA7473">
        <w:rPr>
          <w:lang w:val="nl-NL"/>
        </w:rPr>
        <w:t>ë maakt deel uit van een geïntegreerd sociaal beleid (toegespitst op de samenwerking tussen de partnerorganisaties FEAD en de OCMW’s</w:t>
      </w:r>
      <w:r w:rsidR="003B24B7" w:rsidRPr="00FA7473">
        <w:rPr>
          <w:lang w:val="nl-NL"/>
        </w:rPr>
        <w:t>).</w:t>
      </w:r>
    </w:p>
    <w:p w14:paraId="1C236924" w14:textId="7A65E67D" w:rsidR="003B24B7" w:rsidRPr="00FA7473" w:rsidRDefault="00A21936" w:rsidP="00DF7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Het FE</w:t>
      </w:r>
      <w:r w:rsidR="003B24B7" w:rsidRPr="00FA7473">
        <w:rPr>
          <w:lang w:val="nl-NL"/>
        </w:rPr>
        <w:t xml:space="preserve">AD </w:t>
      </w:r>
      <w:r w:rsidRPr="00FA7473">
        <w:rPr>
          <w:lang w:val="nl-NL"/>
        </w:rPr>
        <w:t>vertegenwoo</w:t>
      </w:r>
      <w:r w:rsidR="003B24B7" w:rsidRPr="00FA7473">
        <w:rPr>
          <w:lang w:val="nl-NL"/>
        </w:rPr>
        <w:t>r</w:t>
      </w:r>
      <w:r w:rsidRPr="00FA7473">
        <w:rPr>
          <w:lang w:val="nl-NL"/>
        </w:rPr>
        <w:t>digt 50 % van wat de voedselbanken en de instellingen voor voedselhulp verdelen aan de meest behoeftigen</w:t>
      </w:r>
      <w:r w:rsidR="003B24B7" w:rsidRPr="00FA7473">
        <w:rPr>
          <w:lang w:val="nl-NL"/>
        </w:rPr>
        <w:t>.</w:t>
      </w:r>
    </w:p>
    <w:p w14:paraId="0AAB3732" w14:textId="1E19B391" w:rsidR="003B24B7" w:rsidRPr="00FA7473" w:rsidRDefault="00A21936" w:rsidP="00DF7DA1">
      <w:pPr>
        <w:pStyle w:val="Lijstalinea"/>
        <w:numPr>
          <w:ilvl w:val="0"/>
          <w:numId w:val="15"/>
        </w:numPr>
        <w:rPr>
          <w:i/>
          <w:lang w:val="nl-NL"/>
        </w:rPr>
      </w:pPr>
      <w:r w:rsidRPr="00FA7473">
        <w:rPr>
          <w:i/>
          <w:lang w:val="nl-NL"/>
        </w:rPr>
        <w:t xml:space="preserve">In welke mate is de steun van het </w:t>
      </w:r>
      <w:r w:rsidR="003B24B7" w:rsidRPr="00FA7473">
        <w:rPr>
          <w:i/>
          <w:lang w:val="nl-NL"/>
        </w:rPr>
        <w:t xml:space="preserve">FEAD </w:t>
      </w:r>
      <w:r w:rsidRPr="00FA7473">
        <w:rPr>
          <w:i/>
          <w:lang w:val="nl-NL"/>
        </w:rPr>
        <w:t xml:space="preserve">een aanvulling op de steun verstrekt door andere instrumenten van de Europese Unie, in het bijzonder het ESF en het </w:t>
      </w:r>
      <w:r w:rsidR="003B24B7" w:rsidRPr="00FA7473">
        <w:rPr>
          <w:i/>
          <w:lang w:val="nl-NL"/>
        </w:rPr>
        <w:t>AMIF?</w:t>
      </w:r>
    </w:p>
    <w:p w14:paraId="25B2949D" w14:textId="2ED1AA21" w:rsidR="007A45E8" w:rsidRPr="00FA7473" w:rsidRDefault="00A21936"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Hoewel we over het algemeen kunnen zeggen dat alle fondsen complementair zijn, blijft het aanvullende karakter ESF/FEAD vrij laag in België. De twee fondsen hebben immers een verschillend doelpubliek (verscheidenheid van de problemen van het doelpubliek</w:t>
      </w:r>
      <w:r w:rsidR="00DF7DA1" w:rsidRPr="00FA7473">
        <w:rPr>
          <w:lang w:val="nl-NL"/>
        </w:rPr>
        <w:t>, e</w:t>
      </w:r>
      <w:r w:rsidRPr="00FA7473">
        <w:rPr>
          <w:lang w:val="nl-NL"/>
        </w:rPr>
        <w:t>nz</w:t>
      </w:r>
      <w:r w:rsidR="00DF7DA1" w:rsidRPr="00FA7473">
        <w:rPr>
          <w:lang w:val="nl-NL"/>
        </w:rPr>
        <w:t xml:space="preserve">.). </w:t>
      </w:r>
      <w:r w:rsidRPr="00FA7473">
        <w:rPr>
          <w:lang w:val="nl-NL"/>
        </w:rPr>
        <w:t>een groot deel van het FEAD-publiek zal nooit kunnen behoren tot de ESF-doelgroep (ge</w:t>
      </w:r>
      <w:r w:rsidR="00DF7DA1" w:rsidRPr="00FA7473">
        <w:rPr>
          <w:lang w:val="nl-NL"/>
        </w:rPr>
        <w:t>pension</w:t>
      </w:r>
      <w:r w:rsidRPr="00FA7473">
        <w:rPr>
          <w:lang w:val="nl-NL"/>
        </w:rPr>
        <w:t>eerden</w:t>
      </w:r>
      <w:r w:rsidR="00DF7DA1" w:rsidRPr="00FA7473">
        <w:rPr>
          <w:lang w:val="nl-NL"/>
        </w:rPr>
        <w:t xml:space="preserve">, </w:t>
      </w:r>
      <w:r w:rsidRPr="00FA7473">
        <w:rPr>
          <w:lang w:val="nl-NL"/>
        </w:rPr>
        <w:t>nieuwkomers, mensen met veel schulden, eenoudergezinnen, illegalen</w:t>
      </w:r>
      <w:r w:rsidR="00DF7DA1" w:rsidRPr="00FA7473">
        <w:rPr>
          <w:lang w:val="nl-NL"/>
        </w:rPr>
        <w:t>,</w:t>
      </w:r>
      <w:r w:rsidRPr="00FA7473">
        <w:rPr>
          <w:lang w:val="nl-NL"/>
        </w:rPr>
        <w:t xml:space="preserve"> enz.; we stellen trouwens vast dat deze groepen voortdurend groter worden). Bovendien richt het fonds zich tot de meest kwetsbare burgers in een toestand van extreme armoede, die zich te ver van de arbeidsmarkt bevinden om de sociale inclusiemaatregelen van het ESF te genieten</w:t>
      </w:r>
      <w:r w:rsidR="00DF7DA1" w:rsidRPr="00FA7473">
        <w:rPr>
          <w:lang w:val="nl-NL"/>
        </w:rPr>
        <w:t xml:space="preserve">. </w:t>
      </w:r>
      <w:r w:rsidRPr="00FA7473">
        <w:rPr>
          <w:lang w:val="nl-NL"/>
        </w:rPr>
        <w:t xml:space="preserve">De twee </w:t>
      </w:r>
      <w:r w:rsidR="00DF7DA1" w:rsidRPr="00FA7473">
        <w:rPr>
          <w:lang w:val="nl-NL"/>
        </w:rPr>
        <w:t>fonds</w:t>
      </w:r>
      <w:r w:rsidRPr="00FA7473">
        <w:rPr>
          <w:lang w:val="nl-NL"/>
        </w:rPr>
        <w:t>en hebben fundamenteel verschillende doelstellingen (</w:t>
      </w:r>
      <w:r w:rsidR="005222C7" w:rsidRPr="00FA7473">
        <w:rPr>
          <w:lang w:val="nl-NL"/>
        </w:rPr>
        <w:t>enerzijds ernstige materiële achterstand en anderzijds professionele integratie</w:t>
      </w:r>
      <w:r w:rsidR="00DF7DA1" w:rsidRPr="00FA7473">
        <w:rPr>
          <w:lang w:val="nl-NL"/>
        </w:rPr>
        <w:t xml:space="preserve">). </w:t>
      </w:r>
    </w:p>
    <w:p w14:paraId="55CD5E42" w14:textId="69F046A0" w:rsidR="00DF7DA1" w:rsidRPr="00FA7473" w:rsidRDefault="005222C7"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Het </w:t>
      </w:r>
      <w:r w:rsidR="00DF7DA1" w:rsidRPr="00FA7473">
        <w:rPr>
          <w:lang w:val="nl-NL"/>
        </w:rPr>
        <w:t xml:space="preserve">FEAD </w:t>
      </w:r>
      <w:r w:rsidRPr="00FA7473">
        <w:rPr>
          <w:lang w:val="nl-NL"/>
        </w:rPr>
        <w:t>is bedoeld om de ernstigste vormen van armoede te bestrijden en dat moet zo blijven</w:t>
      </w:r>
      <w:r w:rsidR="00841173" w:rsidRPr="00FA7473">
        <w:rPr>
          <w:lang w:val="nl-NL"/>
        </w:rPr>
        <w:t xml:space="preserve">. </w:t>
      </w:r>
    </w:p>
    <w:p w14:paraId="06BBD4F5" w14:textId="22B42614" w:rsidR="0098681B" w:rsidRPr="00FA7473" w:rsidRDefault="003B24B7"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r w:rsidRPr="00FA7473">
        <w:rPr>
          <w:b/>
          <w:u w:val="single"/>
          <w:lang w:val="nl-NL"/>
        </w:rPr>
        <w:t>Effici</w:t>
      </w:r>
      <w:r w:rsidR="005222C7" w:rsidRPr="00FA7473">
        <w:rPr>
          <w:b/>
          <w:u w:val="single"/>
          <w:lang w:val="nl-NL"/>
        </w:rPr>
        <w:t>ëntie</w:t>
      </w:r>
    </w:p>
    <w:p w14:paraId="78B003E1" w14:textId="77777777" w:rsidR="00372085" w:rsidRPr="00FA7473" w:rsidRDefault="00372085"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p>
    <w:p w14:paraId="63066BC2" w14:textId="399B7B7A" w:rsidR="003B24B7" w:rsidRPr="00FA7473" w:rsidRDefault="001E1B8D" w:rsidP="001D3B78">
      <w:pPr>
        <w:pStyle w:val="Lijstalinea"/>
        <w:numPr>
          <w:ilvl w:val="0"/>
          <w:numId w:val="15"/>
        </w:numPr>
        <w:rPr>
          <w:i/>
          <w:lang w:val="nl-NL"/>
        </w:rPr>
      </w:pPr>
      <w:r w:rsidRPr="00FA7473">
        <w:rPr>
          <w:i/>
          <w:lang w:val="nl-NL"/>
        </w:rPr>
        <w:t xml:space="preserve">Zit </w:t>
      </w:r>
      <w:r w:rsidR="003B24B7" w:rsidRPr="00FA7473">
        <w:rPr>
          <w:i/>
          <w:lang w:val="nl-NL"/>
        </w:rPr>
        <w:t>Belgi</w:t>
      </w:r>
      <w:r w:rsidRPr="00FA7473">
        <w:rPr>
          <w:i/>
          <w:lang w:val="nl-NL"/>
        </w:rPr>
        <w:t>ë als het ware boven hetgeen strikt vereist wordt door de EC</w:t>
      </w:r>
      <w:r w:rsidR="003B24B7" w:rsidRPr="00FA7473">
        <w:rPr>
          <w:i/>
          <w:lang w:val="nl-NL"/>
        </w:rPr>
        <w:t>?</w:t>
      </w:r>
    </w:p>
    <w:p w14:paraId="39D5DF80" w14:textId="5DD97C0E" w:rsidR="00994E90" w:rsidRPr="00FA7473" w:rsidRDefault="001E1B8D" w:rsidP="00994E90">
      <w:pPr>
        <w:rPr>
          <w:lang w:val="nl-NL"/>
        </w:rPr>
      </w:pPr>
      <w:r w:rsidRPr="00FA7473">
        <w:rPr>
          <w:lang w:val="nl-NL"/>
        </w:rPr>
        <w:t xml:space="preserve">Terwijl ook aandacht moet worden besteed aan het risico om verplichtingen op te leggen die niet vereist worden door </w:t>
      </w:r>
      <w:r w:rsidR="00994E90" w:rsidRPr="00FA7473">
        <w:rPr>
          <w:lang w:val="nl-NL"/>
        </w:rPr>
        <w:t>Europ</w:t>
      </w:r>
      <w:r w:rsidRPr="00FA7473">
        <w:rPr>
          <w:lang w:val="nl-NL"/>
        </w:rPr>
        <w:t>a</w:t>
      </w:r>
      <w:r w:rsidR="00994E90" w:rsidRPr="00FA7473">
        <w:rPr>
          <w:lang w:val="nl-NL"/>
        </w:rPr>
        <w:t xml:space="preserve"> (</w:t>
      </w:r>
      <w:r w:rsidRPr="00FA7473">
        <w:rPr>
          <w:lang w:val="nl-NL"/>
        </w:rPr>
        <w:t>“</w:t>
      </w:r>
      <w:r w:rsidR="00994E90" w:rsidRPr="00FA7473">
        <w:rPr>
          <w:lang w:val="nl-NL"/>
        </w:rPr>
        <w:t>goldplating</w:t>
      </w:r>
      <w:r w:rsidRPr="00FA7473">
        <w:rPr>
          <w:lang w:val="nl-NL"/>
        </w:rPr>
        <w:t>”</w:t>
      </w:r>
      <w:r w:rsidR="00994E90" w:rsidRPr="00FA7473">
        <w:rPr>
          <w:lang w:val="nl-NL"/>
        </w:rPr>
        <w:t xml:space="preserve">), </w:t>
      </w:r>
      <w:r w:rsidRPr="00FA7473">
        <w:rPr>
          <w:lang w:val="nl-NL"/>
        </w:rPr>
        <w:t>tracht de BA verder te gaan dan hetgeen strikt vereist is op verschillende niveaus:</w:t>
      </w:r>
    </w:p>
    <w:p w14:paraId="630731F2" w14:textId="004306CD" w:rsidR="003B24B7" w:rsidRPr="00FA7473" w:rsidRDefault="001E1B8D" w:rsidP="0084117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r w:rsidRPr="00FA7473">
        <w:rPr>
          <w:lang w:val="nl-NL"/>
        </w:rPr>
        <w:t>In 2015 aangeboden materiële hulp</w:t>
      </w:r>
      <w:r w:rsidR="003B24B7" w:rsidRPr="00FA7473">
        <w:rPr>
          <w:lang w:val="nl-NL"/>
        </w:rPr>
        <w:t xml:space="preserve">: </w:t>
      </w:r>
      <w:r w:rsidRPr="00FA7473">
        <w:rPr>
          <w:lang w:val="nl-NL"/>
        </w:rPr>
        <w:t>luiers voor baby’</w:t>
      </w:r>
      <w:r w:rsidR="001D3B78" w:rsidRPr="00FA7473">
        <w:rPr>
          <w:lang w:val="nl-NL"/>
        </w:rPr>
        <w:t>s</w:t>
      </w:r>
      <w:r w:rsidR="003B24B7" w:rsidRPr="00FA7473">
        <w:rPr>
          <w:lang w:val="nl-NL"/>
        </w:rPr>
        <w:t xml:space="preserve">, </w:t>
      </w:r>
      <w:r w:rsidRPr="00FA7473">
        <w:rPr>
          <w:lang w:val="nl-NL"/>
        </w:rPr>
        <w:t>medische kits, enz</w:t>
      </w:r>
      <w:r w:rsidR="001D3B78" w:rsidRPr="00FA7473">
        <w:rPr>
          <w:lang w:val="nl-NL"/>
        </w:rPr>
        <w:t>.</w:t>
      </w:r>
    </w:p>
    <w:p w14:paraId="261405F4" w14:textId="24F83F01" w:rsidR="003B24B7" w:rsidRPr="00FA7473" w:rsidRDefault="001E1B8D" w:rsidP="0084117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r w:rsidRPr="00FA7473">
        <w:rPr>
          <w:lang w:val="nl-NL"/>
        </w:rPr>
        <w:t>Speciale p</w:t>
      </w:r>
      <w:r w:rsidR="003B24B7" w:rsidRPr="00FA7473">
        <w:rPr>
          <w:lang w:val="nl-NL"/>
        </w:rPr>
        <w:t>roc</w:t>
      </w:r>
      <w:r w:rsidRPr="00FA7473">
        <w:rPr>
          <w:lang w:val="nl-NL"/>
        </w:rPr>
        <w:t>e</w:t>
      </w:r>
      <w:r w:rsidR="003B24B7" w:rsidRPr="00FA7473">
        <w:rPr>
          <w:lang w:val="nl-NL"/>
        </w:rPr>
        <w:t xml:space="preserve">dure </w:t>
      </w:r>
      <w:r w:rsidRPr="00FA7473">
        <w:rPr>
          <w:lang w:val="nl-NL"/>
        </w:rPr>
        <w:t>voor de selectie van de aan te bieden producten (goede praktijk</w:t>
      </w:r>
      <w:r w:rsidR="001D3B78" w:rsidRPr="00FA7473">
        <w:rPr>
          <w:lang w:val="nl-NL"/>
        </w:rPr>
        <w:t>)</w:t>
      </w:r>
      <w:r w:rsidR="003B24B7" w:rsidRPr="00FA7473">
        <w:rPr>
          <w:lang w:val="nl-NL"/>
        </w:rPr>
        <w:t>.</w:t>
      </w:r>
    </w:p>
    <w:p w14:paraId="769FE12F" w14:textId="67E1D332" w:rsidR="00841173" w:rsidRPr="00FA7473" w:rsidRDefault="009528BE" w:rsidP="001D3B78">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r w:rsidRPr="00FA7473">
        <w:rPr>
          <w:lang w:val="nl-NL"/>
        </w:rPr>
        <w:t>Ontwikkelen van pilootprojecten</w:t>
      </w:r>
      <w:r w:rsidR="003B24B7" w:rsidRPr="00FA7473">
        <w:rPr>
          <w:lang w:val="nl-NL"/>
        </w:rPr>
        <w:t xml:space="preserve">: </w:t>
      </w:r>
      <w:r w:rsidR="001D3B78" w:rsidRPr="00FA7473">
        <w:rPr>
          <w:lang w:val="nl-NL"/>
        </w:rPr>
        <w:t>(</w:t>
      </w:r>
      <w:r w:rsidRPr="00FA7473">
        <w:rPr>
          <w:lang w:val="nl-NL"/>
        </w:rPr>
        <w:t>bijvoorbeeld soep verdelen via onverkochte producten</w:t>
      </w:r>
      <w:r w:rsidR="001D3B78" w:rsidRPr="00FA7473">
        <w:rPr>
          <w:lang w:val="nl-NL"/>
        </w:rPr>
        <w:t>)</w:t>
      </w:r>
      <w:r w:rsidR="003B24B7" w:rsidRPr="00FA7473">
        <w:rPr>
          <w:lang w:val="nl-NL"/>
        </w:rPr>
        <w:t>.</w:t>
      </w:r>
    </w:p>
    <w:p w14:paraId="6EE58063" w14:textId="56F02DC0" w:rsidR="0098681B" w:rsidRPr="00FA7473" w:rsidRDefault="009528BE" w:rsidP="002666E5">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r w:rsidRPr="00FA7473">
        <w:rPr>
          <w:lang w:val="nl-NL"/>
        </w:rPr>
        <w:t>Smaaktesten van bereide maaltijden om de verdeling van kwaliteitsvolle voedingsproducten te waarborgen</w:t>
      </w:r>
      <w:r w:rsidR="003B24B7" w:rsidRPr="00FA7473">
        <w:rPr>
          <w:lang w:val="nl-NL"/>
        </w:rPr>
        <w:t>.</w:t>
      </w:r>
    </w:p>
    <w:p w14:paraId="50BBFE31" w14:textId="77777777" w:rsidR="00841173" w:rsidRPr="00FA7473" w:rsidRDefault="00841173"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p>
    <w:p w14:paraId="70BDF31C" w14:textId="77777777" w:rsidR="00937F61" w:rsidRDefault="00937F61"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p>
    <w:p w14:paraId="1CC8046A" w14:textId="386CF86F" w:rsidR="00D94BD6" w:rsidRPr="00FA7473" w:rsidRDefault="009528BE"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lastRenderedPageBreak/>
        <w:t xml:space="preserve">De BA verbindt zich trouwens actief in een beleid tegen voedselverspilling bij het </w:t>
      </w:r>
      <w:r w:rsidR="00665E43" w:rsidRPr="00FA7473">
        <w:rPr>
          <w:lang w:val="nl-NL"/>
        </w:rPr>
        <w:t>FEAD:</w:t>
      </w:r>
      <w:r w:rsidRPr="00FA7473">
        <w:rPr>
          <w:lang w:val="nl-NL"/>
        </w:rPr>
        <w:t xml:space="preserve"> het is één van de rode draden door de kwartaalvergaderingen met onze partners, evenals door de vergaderingen die wij hadden met de verschillende actoren van de grootdistributie. </w:t>
      </w:r>
      <w:r w:rsidR="008F085F" w:rsidRPr="00FA7473">
        <w:rPr>
          <w:lang w:val="nl-NL"/>
        </w:rPr>
        <w:t xml:space="preserve">Dat is de gelegenheid om het gebruik te verbeteren van de middelen in de voedselketen. Daar is ook het idee ontstaan om een product te maken dat verdeeld wordt in het kader van het </w:t>
      </w:r>
      <w:r w:rsidR="00D94BD6" w:rsidRPr="00FA7473">
        <w:rPr>
          <w:lang w:val="nl-NL"/>
        </w:rPr>
        <w:t xml:space="preserve">FEAD </w:t>
      </w:r>
      <w:r w:rsidR="008F085F" w:rsidRPr="00FA7473">
        <w:rPr>
          <w:lang w:val="nl-NL"/>
        </w:rPr>
        <w:t>dat zou worden bereid op basis van onverkochte producten</w:t>
      </w:r>
      <w:r w:rsidR="00D94BD6" w:rsidRPr="00FA7473">
        <w:rPr>
          <w:lang w:val="nl-NL"/>
        </w:rPr>
        <w:t xml:space="preserve"> (proje</w:t>
      </w:r>
      <w:r w:rsidR="008F085F" w:rsidRPr="00FA7473">
        <w:rPr>
          <w:lang w:val="nl-NL"/>
        </w:rPr>
        <w:t>c</w:t>
      </w:r>
      <w:r w:rsidR="00D94BD6" w:rsidRPr="00FA7473">
        <w:rPr>
          <w:lang w:val="nl-NL"/>
        </w:rPr>
        <w:t xml:space="preserve">t </w:t>
      </w:r>
      <w:r w:rsidR="008F085F" w:rsidRPr="00FA7473">
        <w:rPr>
          <w:lang w:val="nl-NL"/>
        </w:rPr>
        <w:t xml:space="preserve">dat concreet zal worden in </w:t>
      </w:r>
      <w:r w:rsidR="00D94BD6" w:rsidRPr="00FA7473">
        <w:rPr>
          <w:lang w:val="nl-NL"/>
        </w:rPr>
        <w:t>2017).</w:t>
      </w:r>
      <w:r w:rsidR="006059DB" w:rsidRPr="00FA7473">
        <w:rPr>
          <w:lang w:val="nl-NL"/>
        </w:rPr>
        <w:t xml:space="preserve"> </w:t>
      </w:r>
    </w:p>
    <w:p w14:paraId="440A8C0C" w14:textId="2A39B2E8" w:rsidR="006059DB" w:rsidRPr="00FA7473" w:rsidRDefault="008F085F"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t>Er werd nagedacht over het thema van de strijd tegen de voedselverspilling. De vorming van een netwerk van de verschillende betrokkenen was hierbij de eerste stap</w:t>
      </w:r>
      <w:r w:rsidR="006059DB" w:rsidRPr="00FA7473">
        <w:rPr>
          <w:lang w:val="nl-NL"/>
        </w:rPr>
        <w:t>.</w:t>
      </w:r>
    </w:p>
    <w:p w14:paraId="436CF9E7" w14:textId="2FCD2ED3" w:rsidR="006059DB" w:rsidRPr="00FA7473" w:rsidRDefault="008F085F"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t>Het promoten van vernieuwende initiatieven</w:t>
      </w:r>
      <w:r w:rsidR="006059DB" w:rsidRPr="00FA7473">
        <w:rPr>
          <w:lang w:val="nl-NL"/>
        </w:rPr>
        <w:t xml:space="preserve"> (</w:t>
      </w:r>
      <w:r w:rsidRPr="00FA7473">
        <w:rPr>
          <w:lang w:val="nl-NL"/>
        </w:rPr>
        <w:t xml:space="preserve">zoals het project </w:t>
      </w:r>
      <w:r w:rsidR="006059DB" w:rsidRPr="00FA7473">
        <w:rPr>
          <w:lang w:val="nl-NL"/>
        </w:rPr>
        <w:t xml:space="preserve">SOREAL </w:t>
      </w:r>
      <w:r w:rsidRPr="00FA7473">
        <w:rPr>
          <w:lang w:val="nl-NL"/>
        </w:rPr>
        <w:t xml:space="preserve">dat verschillende ton onverkochte verbruiksgoederen recupereert van de grootdistributie om deze vervolgens te verdelen aan de verenigingen van de voedselhulp) of initiatieven voor de bevordering van een duurzame en lokale voeding, enz. </w:t>
      </w:r>
      <w:r w:rsidR="000540A0" w:rsidRPr="00FA7473">
        <w:rPr>
          <w:lang w:val="nl-NL"/>
        </w:rPr>
        <w:t>maken ook deel uit van dit beleid</w:t>
      </w:r>
      <w:r w:rsidR="006059DB" w:rsidRPr="00FA7473">
        <w:rPr>
          <w:lang w:val="nl-NL"/>
        </w:rPr>
        <w:t>.</w:t>
      </w:r>
    </w:p>
    <w:p w14:paraId="699C68EC" w14:textId="77777777" w:rsidR="006059DB" w:rsidRPr="00FA7473" w:rsidRDefault="006059DB"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p>
    <w:p w14:paraId="24FB4750" w14:textId="1D06FDB8" w:rsidR="006059DB" w:rsidRPr="00FA7473" w:rsidRDefault="0030132D" w:rsidP="00D94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nl-NL"/>
        </w:rPr>
      </w:pPr>
      <w:r w:rsidRPr="00FA7473">
        <w:rPr>
          <w:lang w:val="nl-NL"/>
        </w:rPr>
        <w:t>De POD MI subsidieert trouwens eveneens de OCMW’s door het financieren van resocialisatie-activiteiten voor een kwetsbaar publiek</w:t>
      </w:r>
      <w:r w:rsidR="006059DB" w:rsidRPr="00FA7473">
        <w:rPr>
          <w:lang w:val="nl-NL"/>
        </w:rPr>
        <w:t xml:space="preserve"> (</w:t>
      </w:r>
      <w:r w:rsidRPr="00FA7473">
        <w:rPr>
          <w:lang w:val="nl-NL"/>
        </w:rPr>
        <w:t>meer bepaald kookworkshops, enz</w:t>
      </w:r>
      <w:r w:rsidR="006059DB" w:rsidRPr="00FA7473">
        <w:rPr>
          <w:lang w:val="nl-NL"/>
        </w:rPr>
        <w:t xml:space="preserve">.). </w:t>
      </w:r>
    </w:p>
    <w:p w14:paraId="7DBC793A" w14:textId="78858EFA" w:rsidR="00D94BD6" w:rsidRPr="00FA7473" w:rsidRDefault="0030132D" w:rsidP="000A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sz w:val="22"/>
          <w:lang w:val="nl-NL"/>
        </w:rPr>
      </w:pPr>
      <w:r w:rsidRPr="00FA7473">
        <w:rPr>
          <w:lang w:val="nl-NL"/>
        </w:rPr>
        <w:t>De p</w:t>
      </w:r>
      <w:r w:rsidR="006059DB" w:rsidRPr="00FA7473">
        <w:rPr>
          <w:bCs/>
          <w:lang w:val="nl-NL"/>
        </w:rPr>
        <w:t>articipati</w:t>
      </w:r>
      <w:r w:rsidRPr="00FA7473">
        <w:rPr>
          <w:bCs/>
          <w:lang w:val="nl-NL"/>
        </w:rPr>
        <w:t>e en sociale activering heeft de verhoging tot doel van de sociale</w:t>
      </w:r>
      <w:r w:rsidR="006059DB" w:rsidRPr="00FA7473">
        <w:rPr>
          <w:lang w:val="nl-NL"/>
        </w:rPr>
        <w:t xml:space="preserve"> participati</w:t>
      </w:r>
      <w:r w:rsidRPr="00FA7473">
        <w:rPr>
          <w:lang w:val="nl-NL"/>
        </w:rPr>
        <w:t>e en het verbreken van het sociale is</w:t>
      </w:r>
      <w:r w:rsidR="006059DB" w:rsidRPr="00FA7473">
        <w:rPr>
          <w:lang w:val="nl-NL"/>
        </w:rPr>
        <w:t xml:space="preserve">olement </w:t>
      </w:r>
      <w:r w:rsidRPr="00FA7473">
        <w:rPr>
          <w:lang w:val="nl-NL"/>
        </w:rPr>
        <w:t>via sociaal nuttige activiteiten</w:t>
      </w:r>
      <w:r w:rsidR="000A2C8B" w:rsidRPr="00FA7473">
        <w:rPr>
          <w:lang w:val="nl-NL"/>
        </w:rPr>
        <w:t>.</w:t>
      </w:r>
      <w:r w:rsidR="006059DB" w:rsidRPr="00FA7473">
        <w:rPr>
          <w:lang w:val="nl-NL"/>
        </w:rPr>
        <w:br/>
      </w:r>
      <w:r w:rsidRPr="00FA7473">
        <w:rPr>
          <w:lang w:val="nl-NL"/>
        </w:rPr>
        <w:t xml:space="preserve">de nadruk wordt dus niet enkel gelegd op een socioprofessionele inschakeling, maar </w:t>
      </w:r>
      <w:r w:rsidR="00665E43" w:rsidRPr="00FA7473">
        <w:rPr>
          <w:lang w:val="nl-NL"/>
        </w:rPr>
        <w:t>eveneens</w:t>
      </w:r>
      <w:r w:rsidRPr="00FA7473">
        <w:rPr>
          <w:lang w:val="nl-NL"/>
        </w:rPr>
        <w:t xml:space="preserve"> op een sociale, culturele en politieke emancipatie</w:t>
      </w:r>
      <w:r w:rsidR="000A2C8B" w:rsidRPr="00FA7473">
        <w:rPr>
          <w:lang w:val="nl-NL"/>
        </w:rPr>
        <w:t xml:space="preserve">. </w:t>
      </w:r>
    </w:p>
    <w:p w14:paraId="16963DA8" w14:textId="77777777" w:rsidR="00D94BD6" w:rsidRPr="00FA7473" w:rsidRDefault="00D94BD6" w:rsidP="0084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lang w:val="nl-NL"/>
        </w:rPr>
      </w:pPr>
    </w:p>
    <w:p w14:paraId="3E19DBD2" w14:textId="5427D0E2" w:rsidR="001D3B78" w:rsidRPr="00FA7473" w:rsidRDefault="0030132D"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r w:rsidRPr="00FA7473">
        <w:rPr>
          <w:b/>
          <w:u w:val="single"/>
          <w:lang w:val="nl-NL"/>
        </w:rPr>
        <w:t>Wat is de toegevoegde waarde van de EU</w:t>
      </w:r>
      <w:r w:rsidR="001D3B78" w:rsidRPr="00FA7473">
        <w:rPr>
          <w:b/>
          <w:u w:val="single"/>
          <w:lang w:val="nl-NL"/>
        </w:rPr>
        <w:t>?</w:t>
      </w:r>
    </w:p>
    <w:p w14:paraId="573BCEA5" w14:textId="77777777" w:rsidR="001D3B78" w:rsidRPr="00FA7473" w:rsidRDefault="001D3B78" w:rsidP="00D07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b/>
          <w:u w:val="single"/>
          <w:lang w:val="nl-NL"/>
        </w:rPr>
      </w:pPr>
    </w:p>
    <w:p w14:paraId="47FECEF2" w14:textId="42CD7BFF" w:rsidR="00D07958" w:rsidRPr="00FA7473" w:rsidRDefault="0030132D"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Het </w:t>
      </w:r>
      <w:r w:rsidR="00D07958" w:rsidRPr="00FA7473">
        <w:rPr>
          <w:lang w:val="nl-NL"/>
        </w:rPr>
        <w:t xml:space="preserve">FEAD </w:t>
      </w:r>
      <w:r w:rsidRPr="00FA7473">
        <w:rPr>
          <w:lang w:val="nl-NL"/>
        </w:rPr>
        <w:t>steunt zeker het nationale welzijn in zijn inspanningen</w:t>
      </w:r>
      <w:r w:rsidR="001D3B78" w:rsidRPr="00FA7473">
        <w:rPr>
          <w:lang w:val="nl-NL"/>
        </w:rPr>
        <w:t xml:space="preserve">. </w:t>
      </w:r>
      <w:r w:rsidRPr="00FA7473">
        <w:rPr>
          <w:lang w:val="nl-NL"/>
        </w:rPr>
        <w:t xml:space="preserve">Het </w:t>
      </w:r>
      <w:r w:rsidR="00D07958" w:rsidRPr="00FA7473">
        <w:rPr>
          <w:lang w:val="nl-NL"/>
        </w:rPr>
        <w:t xml:space="preserve">FEAD </w:t>
      </w:r>
      <w:r w:rsidRPr="00FA7473">
        <w:rPr>
          <w:lang w:val="nl-NL"/>
        </w:rPr>
        <w:t>vertegenwoordigt over het algemeen ongeveer 50 % van wat de Belgische voedselbanken of de organisaties voor voedselhulp verdelen. In België zijn er talrijke organisaties die enkel FEAD-producten verdelen (ongeveer een organisatie op drie</w:t>
      </w:r>
      <w:r w:rsidR="001D3B78" w:rsidRPr="00FA7473">
        <w:rPr>
          <w:lang w:val="nl-NL"/>
        </w:rPr>
        <w:t>)</w:t>
      </w:r>
      <w:r w:rsidR="00D07958" w:rsidRPr="00FA7473">
        <w:rPr>
          <w:lang w:val="nl-NL"/>
        </w:rPr>
        <w:t>.</w:t>
      </w:r>
    </w:p>
    <w:p w14:paraId="522E7B90" w14:textId="253E4242" w:rsidR="001D3B78" w:rsidRPr="00FA7473" w:rsidRDefault="00321142"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De gevolgen </w:t>
      </w:r>
      <w:r w:rsidR="00665E43" w:rsidRPr="00FA7473">
        <w:rPr>
          <w:lang w:val="nl-NL"/>
        </w:rPr>
        <w:t xml:space="preserve">van </w:t>
      </w:r>
      <w:r w:rsidRPr="00FA7473">
        <w:rPr>
          <w:lang w:val="nl-NL"/>
        </w:rPr>
        <w:t xml:space="preserve">het stopzetten van de steun aan </w:t>
      </w:r>
      <w:r w:rsidR="001D3B78" w:rsidRPr="00FA7473">
        <w:rPr>
          <w:lang w:val="nl-NL"/>
        </w:rPr>
        <w:t xml:space="preserve">FEAD </w:t>
      </w:r>
      <w:r w:rsidRPr="00FA7473">
        <w:rPr>
          <w:lang w:val="nl-NL"/>
        </w:rPr>
        <w:t>zouden catastrofaal zijn</w:t>
      </w:r>
      <w:r w:rsidR="0091032A" w:rsidRPr="00FA7473">
        <w:rPr>
          <w:lang w:val="nl-NL"/>
        </w:rPr>
        <w:t>, aangezien zo meer dan 35 % van de organisaties geen producten meer zouden kunnen leveren</w:t>
      </w:r>
      <w:r w:rsidR="001D3B78" w:rsidRPr="00FA7473">
        <w:rPr>
          <w:lang w:val="nl-NL"/>
        </w:rPr>
        <w:t>.</w:t>
      </w:r>
    </w:p>
    <w:p w14:paraId="4988C581" w14:textId="3092A800" w:rsidR="005707D2" w:rsidRPr="00FA7473" w:rsidRDefault="0091032A"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Wij kunnen ook zeggen dat het </w:t>
      </w:r>
      <w:r w:rsidR="001D3B78" w:rsidRPr="00FA7473">
        <w:rPr>
          <w:lang w:val="nl-NL"/>
        </w:rPr>
        <w:t xml:space="preserve">FEAD </w:t>
      </w:r>
      <w:r w:rsidRPr="00FA7473">
        <w:rPr>
          <w:lang w:val="nl-NL"/>
        </w:rPr>
        <w:t xml:space="preserve">lokale/regionale innovaties </w:t>
      </w:r>
      <w:r w:rsidR="00665E43" w:rsidRPr="00FA7473">
        <w:rPr>
          <w:lang w:val="nl-NL"/>
        </w:rPr>
        <w:t>steunt:</w:t>
      </w:r>
      <w:r w:rsidRPr="00FA7473">
        <w:rPr>
          <w:lang w:val="nl-NL"/>
        </w:rPr>
        <w:t xml:space="preserve"> het project soep</w:t>
      </w:r>
      <w:r w:rsidR="00E473D4">
        <w:rPr>
          <w:lang w:val="nl-NL"/>
        </w:rPr>
        <w:t>,</w:t>
      </w:r>
      <w:r w:rsidRPr="00FA7473">
        <w:rPr>
          <w:lang w:val="nl-NL"/>
        </w:rPr>
        <w:t xml:space="preserve"> bereid op basis van onverkochte producten</w:t>
      </w:r>
      <w:r w:rsidR="00E473D4">
        <w:rPr>
          <w:lang w:val="nl-NL"/>
        </w:rPr>
        <w:t>,</w:t>
      </w:r>
      <w:r w:rsidRPr="00FA7473">
        <w:rPr>
          <w:lang w:val="nl-NL"/>
        </w:rPr>
        <w:t xml:space="preserve"> is de basis van een lokaal project dat op nationale schaal zal worden getest.</w:t>
      </w:r>
    </w:p>
    <w:p w14:paraId="0F8521DA" w14:textId="3AC303B1" w:rsidR="00D07958" w:rsidRPr="00FA7473" w:rsidRDefault="0091032A"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u w:val="single"/>
          <w:lang w:val="nl-NL"/>
        </w:rPr>
      </w:pPr>
      <w:r w:rsidRPr="00FA7473">
        <w:rPr>
          <w:b/>
          <w:u w:val="single"/>
          <w:lang w:val="nl-NL"/>
        </w:rPr>
        <w:t>Relevanti</w:t>
      </w:r>
      <w:r w:rsidR="00D07958" w:rsidRPr="00FA7473">
        <w:rPr>
          <w:b/>
          <w:u w:val="single"/>
          <w:lang w:val="nl-NL"/>
        </w:rPr>
        <w:t>e</w:t>
      </w:r>
    </w:p>
    <w:p w14:paraId="01705FB9" w14:textId="54C372B9" w:rsidR="00D07958" w:rsidRPr="00FA7473" w:rsidRDefault="007027C0" w:rsidP="001D3B78">
      <w:pPr>
        <w:pStyle w:val="Lijstalinea"/>
        <w:numPr>
          <w:ilvl w:val="0"/>
          <w:numId w:val="15"/>
        </w:numPr>
        <w:rPr>
          <w:i/>
          <w:lang w:val="nl-NL"/>
        </w:rPr>
      </w:pPr>
      <w:r w:rsidRPr="00FA7473">
        <w:rPr>
          <w:i/>
          <w:lang w:val="nl-NL"/>
        </w:rPr>
        <w:t>Wat is het belang van de hulp voor de doelgroepen? Hoe beantwoordt de hulp aan hun behoeften</w:t>
      </w:r>
      <w:r w:rsidR="001D3B78" w:rsidRPr="00FA7473">
        <w:rPr>
          <w:i/>
          <w:lang w:val="nl-NL"/>
        </w:rPr>
        <w:t xml:space="preserve">? </w:t>
      </w:r>
      <w:r w:rsidRPr="00FA7473">
        <w:rPr>
          <w:i/>
          <w:lang w:val="nl-NL"/>
        </w:rPr>
        <w:t>Zijn er lacunes</w:t>
      </w:r>
      <w:r w:rsidR="00D07958" w:rsidRPr="00FA7473">
        <w:rPr>
          <w:i/>
          <w:lang w:val="nl-NL"/>
        </w:rPr>
        <w:t>?</w:t>
      </w:r>
    </w:p>
    <w:p w14:paraId="4F14E02C" w14:textId="0543E5D0" w:rsidR="00D07958" w:rsidRPr="00FA7473" w:rsidRDefault="007027C0"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Zoals hierboven verklaard, raadplegen wij, bij het opstellen van de lijst van voedingsproducten voor elke campagne, talrijke partners (ervaringsdeskundigen in armoede en sociale uitsluiting) om voedselhulp </w:t>
      </w:r>
      <w:r w:rsidR="00735344" w:rsidRPr="00FA7473">
        <w:rPr>
          <w:lang w:val="nl-NL"/>
        </w:rPr>
        <w:t>te verdelen die zo goed mogelijk aan hun behoeften beantwoordt</w:t>
      </w:r>
      <w:r w:rsidR="00D07958" w:rsidRPr="00FA7473">
        <w:rPr>
          <w:lang w:val="nl-NL"/>
        </w:rPr>
        <w:t>.</w:t>
      </w:r>
    </w:p>
    <w:p w14:paraId="46ED7F36" w14:textId="34FE9815" w:rsidR="00FC23BB" w:rsidRDefault="00A904AB"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r w:rsidRPr="00FA7473">
        <w:rPr>
          <w:lang w:val="nl-NL"/>
        </w:rPr>
        <w:t xml:space="preserve">Wij hopen een nog duidelijker zicht te hebben op de noden van de doelgroepen wanneer wij de resultaten zullen kennen van de gestructureerde </w:t>
      </w:r>
      <w:r w:rsidR="00D07958" w:rsidRPr="00FA7473">
        <w:rPr>
          <w:lang w:val="nl-NL"/>
        </w:rPr>
        <w:t>enquête</w:t>
      </w:r>
      <w:r w:rsidRPr="00FA7473">
        <w:rPr>
          <w:lang w:val="nl-NL"/>
        </w:rPr>
        <w:t xml:space="preserve">. Wij hebben immers een specifieke vraag toegevoegd aan de </w:t>
      </w:r>
      <w:r w:rsidR="00D07958" w:rsidRPr="00FA7473">
        <w:rPr>
          <w:lang w:val="nl-NL"/>
        </w:rPr>
        <w:t xml:space="preserve">enquête </w:t>
      </w:r>
      <w:r w:rsidRPr="00FA7473">
        <w:rPr>
          <w:lang w:val="nl-NL"/>
        </w:rPr>
        <w:t>over de beoordeling van de voedings</w:t>
      </w:r>
      <w:r w:rsidR="00D07958" w:rsidRPr="00FA7473">
        <w:rPr>
          <w:lang w:val="nl-NL"/>
        </w:rPr>
        <w:t>produ</w:t>
      </w:r>
      <w:r w:rsidRPr="00FA7473">
        <w:rPr>
          <w:lang w:val="nl-NL"/>
        </w:rPr>
        <w:t>c</w:t>
      </w:r>
      <w:r w:rsidR="00D07958" w:rsidRPr="00FA7473">
        <w:rPr>
          <w:lang w:val="nl-NL"/>
        </w:rPr>
        <w:t>t</w:t>
      </w:r>
      <w:r w:rsidRPr="00FA7473">
        <w:rPr>
          <w:lang w:val="nl-NL"/>
        </w:rPr>
        <w:t>en</w:t>
      </w:r>
      <w:r w:rsidR="00D07958" w:rsidRPr="00FA7473">
        <w:rPr>
          <w:lang w:val="nl-NL"/>
        </w:rPr>
        <w:t>.</w:t>
      </w:r>
    </w:p>
    <w:p w14:paraId="4224672B" w14:textId="77777777" w:rsidR="00937F61" w:rsidRPr="00FA7473" w:rsidRDefault="00937F61" w:rsidP="001D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nl-NL"/>
        </w:rPr>
      </w:pPr>
    </w:p>
    <w:p w14:paraId="42754DE2" w14:textId="5CC079DF" w:rsidR="000E45F4" w:rsidRPr="00FA7473" w:rsidRDefault="00AB3354" w:rsidP="002666E5">
      <w:pPr>
        <w:pStyle w:val="Kop1"/>
        <w:numPr>
          <w:ilvl w:val="0"/>
          <w:numId w:val="2"/>
        </w:numPr>
        <w:spacing w:after="240"/>
        <w:rPr>
          <w:lang w:val="nl-NL"/>
        </w:rPr>
      </w:pPr>
      <w:bookmarkStart w:id="56" w:name="_Toc422390662"/>
      <w:bookmarkStart w:id="57" w:name="_Toc496857277"/>
      <w:r w:rsidRPr="00FA7473">
        <w:rPr>
          <w:lang w:val="nl-NL"/>
        </w:rPr>
        <w:lastRenderedPageBreak/>
        <w:t>Bijlage</w:t>
      </w:r>
      <w:bookmarkEnd w:id="56"/>
      <w:r w:rsidRPr="00FA7473">
        <w:rPr>
          <w:lang w:val="nl-NL"/>
        </w:rPr>
        <w:t>n</w:t>
      </w:r>
      <w:bookmarkEnd w:id="57"/>
    </w:p>
    <w:p w14:paraId="2939A494" w14:textId="0DBE97B7" w:rsidR="0087680D" w:rsidRPr="00FA7473" w:rsidRDefault="00AB3354" w:rsidP="002666E5">
      <w:pPr>
        <w:rPr>
          <w:lang w:val="nl-NL"/>
        </w:rPr>
      </w:pPr>
      <w:r w:rsidRPr="00FA7473">
        <w:rPr>
          <w:lang w:val="nl-NL"/>
        </w:rPr>
        <w:t>Bijlag</w:t>
      </w:r>
      <w:r w:rsidR="0087680D" w:rsidRPr="00FA7473">
        <w:rPr>
          <w:lang w:val="nl-NL"/>
        </w:rPr>
        <w:t>e I</w:t>
      </w:r>
      <w:r w:rsidR="0087680D" w:rsidRPr="00FA7473">
        <w:rPr>
          <w:lang w:val="nl-NL"/>
        </w:rPr>
        <w:tab/>
      </w:r>
      <w:r w:rsidRPr="00FA7473">
        <w:rPr>
          <w:lang w:val="nl-NL"/>
        </w:rPr>
        <w:t>Resultaatsindicatoren</w:t>
      </w:r>
    </w:p>
    <w:p w14:paraId="6DFCC62C" w14:textId="02C18974" w:rsidR="008C4944" w:rsidRPr="00FA7473" w:rsidRDefault="00AB3354" w:rsidP="002666E5">
      <w:pPr>
        <w:rPr>
          <w:lang w:val="nl-NL"/>
        </w:rPr>
      </w:pPr>
      <w:r w:rsidRPr="00FA7473">
        <w:rPr>
          <w:lang w:val="nl-NL"/>
        </w:rPr>
        <w:t>Bijlag</w:t>
      </w:r>
      <w:r w:rsidR="0087680D" w:rsidRPr="00FA7473">
        <w:rPr>
          <w:lang w:val="nl-NL"/>
        </w:rPr>
        <w:t>e II</w:t>
      </w:r>
      <w:r w:rsidR="0087680D" w:rsidRPr="00FA7473">
        <w:rPr>
          <w:lang w:val="nl-NL"/>
        </w:rPr>
        <w:tab/>
      </w:r>
      <w:r w:rsidRPr="00FA7473">
        <w:rPr>
          <w:lang w:val="nl-NL"/>
        </w:rPr>
        <w:t>Outputindicatoren</w:t>
      </w:r>
    </w:p>
    <w:p w14:paraId="090C635E" w14:textId="1A09391E" w:rsidR="008C4944" w:rsidRPr="00FA7473" w:rsidRDefault="00AB3354" w:rsidP="008C4944">
      <w:pPr>
        <w:pStyle w:val="Kop1"/>
        <w:numPr>
          <w:ilvl w:val="0"/>
          <w:numId w:val="2"/>
        </w:numPr>
        <w:rPr>
          <w:lang w:val="nl-NL"/>
        </w:rPr>
      </w:pPr>
      <w:bookmarkStart w:id="58" w:name="_Toc496857278"/>
      <w:r w:rsidRPr="00FA7473">
        <w:rPr>
          <w:lang w:val="nl-NL"/>
        </w:rPr>
        <w:t>Bijlage</w:t>
      </w:r>
      <w:r w:rsidR="008C4944" w:rsidRPr="00FA7473">
        <w:rPr>
          <w:lang w:val="nl-NL"/>
        </w:rPr>
        <w:t xml:space="preserve">: </w:t>
      </w:r>
      <w:r w:rsidRPr="00FA7473">
        <w:rPr>
          <w:lang w:val="nl-NL"/>
        </w:rPr>
        <w:t xml:space="preserve">SAMENVATTING VAN DE OPMERKINGEN VAN DE BETROKKEN DEELNEMENDE PARTIJEN OVEREENKOMSTIG ARTIKEL </w:t>
      </w:r>
      <w:r w:rsidR="008C4944" w:rsidRPr="00FA7473">
        <w:rPr>
          <w:lang w:val="nl-NL"/>
        </w:rPr>
        <w:t>13, PARAGRA</w:t>
      </w:r>
      <w:r w:rsidRPr="00FA7473">
        <w:rPr>
          <w:lang w:val="nl-NL"/>
        </w:rPr>
        <w:t>AF</w:t>
      </w:r>
      <w:r w:rsidR="008C4944" w:rsidRPr="00FA7473">
        <w:rPr>
          <w:lang w:val="nl-NL"/>
        </w:rPr>
        <w:t xml:space="preserve"> 2, </w:t>
      </w:r>
      <w:r w:rsidRPr="00FA7473">
        <w:rPr>
          <w:lang w:val="nl-NL"/>
        </w:rPr>
        <w:t xml:space="preserve">VAN DE VERORDENING </w:t>
      </w:r>
      <w:r w:rsidR="008C4944" w:rsidRPr="00FA7473">
        <w:rPr>
          <w:lang w:val="nl-NL"/>
        </w:rPr>
        <w:t>(</w:t>
      </w:r>
      <w:r w:rsidRPr="00FA7473">
        <w:rPr>
          <w:lang w:val="nl-NL"/>
        </w:rPr>
        <w:t>EU</w:t>
      </w:r>
      <w:r w:rsidR="008C4944" w:rsidRPr="00FA7473">
        <w:rPr>
          <w:lang w:val="nl-NL"/>
        </w:rPr>
        <w:t>) N</w:t>
      </w:r>
      <w:r w:rsidRPr="00FA7473">
        <w:rPr>
          <w:lang w:val="nl-NL"/>
        </w:rPr>
        <w:t xml:space="preserve">r. </w:t>
      </w:r>
      <w:r w:rsidR="008C4944" w:rsidRPr="00FA7473">
        <w:rPr>
          <w:lang w:val="nl-NL"/>
        </w:rPr>
        <w:t>223/2014</w:t>
      </w:r>
      <w:bookmarkEnd w:id="58"/>
    </w:p>
    <w:p w14:paraId="118A9BED" w14:textId="23D91154" w:rsidR="008C4944" w:rsidRPr="00FA7473" w:rsidRDefault="00AB3354" w:rsidP="008C4944">
      <w:pPr>
        <w:shd w:val="clear" w:color="auto" w:fill="FFFFFF"/>
        <w:spacing w:before="100" w:beforeAutospacing="1" w:after="100" w:afterAutospacing="1" w:line="270" w:lineRule="atLeast"/>
        <w:textAlignment w:val="top"/>
        <w:rPr>
          <w:lang w:val="nl-NL"/>
        </w:rPr>
      </w:pPr>
      <w:r w:rsidRPr="00FA7473">
        <w:rPr>
          <w:lang w:val="nl-NL"/>
        </w:rPr>
        <w:t>Zoals bepaald in de verordening heeft de BA het ontwerp van jaarverslag voorgelegd aan al haar partners</w:t>
      </w:r>
      <w:r w:rsidR="008C4944" w:rsidRPr="00FA7473">
        <w:rPr>
          <w:lang w:val="nl-NL"/>
        </w:rPr>
        <w:t>.</w:t>
      </w:r>
    </w:p>
    <w:p w14:paraId="37476791" w14:textId="738A59B2" w:rsidR="008C4944" w:rsidRPr="00FA7473" w:rsidRDefault="00AB3354" w:rsidP="008C4944">
      <w:pPr>
        <w:shd w:val="clear" w:color="auto" w:fill="FFFFFF"/>
        <w:spacing w:before="100" w:beforeAutospacing="1" w:after="100" w:afterAutospacing="1" w:line="270" w:lineRule="atLeast"/>
        <w:textAlignment w:val="top"/>
        <w:rPr>
          <w:lang w:val="nl-NL"/>
        </w:rPr>
      </w:pPr>
      <w:r w:rsidRPr="00FA7473">
        <w:rPr>
          <w:lang w:val="nl-NL"/>
        </w:rPr>
        <w:t xml:space="preserve">De ontvangen opmerkingen hadden hoofdzakelijk betrekking op formuleringsvragen. Er werd geen enkele </w:t>
      </w:r>
      <w:r w:rsidR="002A2ECF" w:rsidRPr="00FA7473">
        <w:rPr>
          <w:lang w:val="nl-NL"/>
        </w:rPr>
        <w:t>inhoudelijke vraag gesteld. Alle ontvangen opmerkingen werden geïntegreerd in dit verslag</w:t>
      </w:r>
      <w:r w:rsidR="008C4944" w:rsidRPr="00FA7473">
        <w:rPr>
          <w:lang w:val="nl-NL"/>
        </w:rPr>
        <w:t>.</w:t>
      </w:r>
    </w:p>
    <w:p w14:paraId="05EF0283" w14:textId="77777777" w:rsidR="002A2ECF" w:rsidRPr="00FA7473" w:rsidRDefault="002A2ECF" w:rsidP="008C4944">
      <w:pPr>
        <w:shd w:val="clear" w:color="auto" w:fill="FFFFFF"/>
        <w:spacing w:before="100" w:beforeAutospacing="1" w:after="100" w:afterAutospacing="1" w:line="270" w:lineRule="atLeast"/>
        <w:textAlignment w:val="top"/>
        <w:rPr>
          <w:lang w:val="nl-NL"/>
        </w:rPr>
      </w:pPr>
    </w:p>
    <w:p w14:paraId="712F2722" w14:textId="19071411" w:rsidR="004B5BBC" w:rsidRPr="00FA7473" w:rsidRDefault="004B5BBC" w:rsidP="002666E5">
      <w:pPr>
        <w:pStyle w:val="Kop1"/>
        <w:numPr>
          <w:ilvl w:val="0"/>
          <w:numId w:val="2"/>
        </w:numPr>
        <w:rPr>
          <w:lang w:val="nl-NL"/>
        </w:rPr>
      </w:pPr>
      <w:bookmarkStart w:id="59" w:name="_Toc422390663"/>
      <w:bookmarkStart w:id="60" w:name="_Toc496857279"/>
      <w:r w:rsidRPr="00FA7473">
        <w:rPr>
          <w:lang w:val="nl-NL"/>
        </w:rPr>
        <w:t>Li</w:t>
      </w:r>
      <w:r w:rsidR="002A2ECF" w:rsidRPr="00FA7473">
        <w:rPr>
          <w:lang w:val="nl-NL"/>
        </w:rPr>
        <w:t>jst van gebruikte afkortingen</w:t>
      </w:r>
      <w:bookmarkEnd w:id="59"/>
      <w:bookmarkEnd w:id="60"/>
    </w:p>
    <w:p w14:paraId="38FD46DA" w14:textId="77777777" w:rsidR="004B5BBC" w:rsidRPr="00FA7473" w:rsidRDefault="004B5BBC" w:rsidP="002666E5">
      <w:pPr>
        <w:rPr>
          <w:lang w:val="nl-NL"/>
        </w:rPr>
      </w:pPr>
    </w:p>
    <w:p w14:paraId="6793EAA4" w14:textId="73418A0B" w:rsidR="00A779F6" w:rsidRPr="00FA7473" w:rsidRDefault="00A779F6" w:rsidP="002666E5">
      <w:pPr>
        <w:ind w:left="1410" w:hanging="1410"/>
        <w:rPr>
          <w:lang w:val="nl-NL"/>
        </w:rPr>
      </w:pPr>
      <w:r w:rsidRPr="00FA7473">
        <w:rPr>
          <w:lang w:val="nl-NL"/>
        </w:rPr>
        <w:t>AA</w:t>
      </w:r>
      <w:r w:rsidRPr="00FA7473">
        <w:rPr>
          <w:lang w:val="nl-NL"/>
        </w:rPr>
        <w:tab/>
        <w:t>Au</w:t>
      </w:r>
      <w:r w:rsidR="002A2ECF" w:rsidRPr="00FA7473">
        <w:rPr>
          <w:lang w:val="nl-NL"/>
        </w:rPr>
        <w:t>ditautoriteit</w:t>
      </w:r>
    </w:p>
    <w:p w14:paraId="309D806D" w14:textId="77C7C347" w:rsidR="0087680D" w:rsidRPr="00FA7473" w:rsidRDefault="002A2ECF" w:rsidP="002666E5">
      <w:pPr>
        <w:ind w:left="1410" w:hanging="1410"/>
        <w:rPr>
          <w:lang w:val="nl-NL"/>
        </w:rPr>
      </w:pPr>
      <w:r w:rsidRPr="00FA7473">
        <w:rPr>
          <w:lang w:val="nl-NL"/>
        </w:rPr>
        <w:t>BA</w:t>
      </w:r>
      <w:r w:rsidR="0087680D" w:rsidRPr="00FA7473">
        <w:rPr>
          <w:lang w:val="nl-NL"/>
        </w:rPr>
        <w:tab/>
      </w:r>
      <w:r w:rsidRPr="00FA7473">
        <w:rPr>
          <w:lang w:val="nl-NL"/>
        </w:rPr>
        <w:t>Beheersautoriteit</w:t>
      </w:r>
    </w:p>
    <w:p w14:paraId="2554B030" w14:textId="57C0E2B3" w:rsidR="00A779F6" w:rsidRPr="00FA7473" w:rsidRDefault="002A2ECF" w:rsidP="002666E5">
      <w:pPr>
        <w:ind w:left="1410" w:hanging="1410"/>
        <w:rPr>
          <w:lang w:val="nl-NL"/>
        </w:rPr>
      </w:pPr>
      <w:r w:rsidRPr="00FA7473">
        <w:rPr>
          <w:lang w:val="nl-NL"/>
        </w:rPr>
        <w:t>CA</w:t>
      </w:r>
      <w:r w:rsidR="00A779F6" w:rsidRPr="00FA7473">
        <w:rPr>
          <w:lang w:val="nl-NL"/>
        </w:rPr>
        <w:tab/>
      </w:r>
      <w:r w:rsidRPr="00FA7473">
        <w:rPr>
          <w:lang w:val="nl-NL"/>
        </w:rPr>
        <w:t>Certificeringsautoriteit</w:t>
      </w:r>
    </w:p>
    <w:p w14:paraId="3CF7EC11" w14:textId="10A47468" w:rsidR="0087680D" w:rsidRPr="00FA7473" w:rsidRDefault="0087680D" w:rsidP="002666E5">
      <w:pPr>
        <w:rPr>
          <w:lang w:val="nl-NL"/>
        </w:rPr>
      </w:pPr>
      <w:r w:rsidRPr="00FA7473">
        <w:rPr>
          <w:lang w:val="nl-NL"/>
        </w:rPr>
        <w:t>BIRB</w:t>
      </w:r>
      <w:r w:rsidRPr="00FA7473">
        <w:rPr>
          <w:lang w:val="nl-NL"/>
        </w:rPr>
        <w:tab/>
      </w:r>
      <w:r w:rsidRPr="00FA7473">
        <w:rPr>
          <w:lang w:val="nl-NL"/>
        </w:rPr>
        <w:tab/>
        <w:t>B</w:t>
      </w:r>
      <w:r w:rsidR="002A2ECF" w:rsidRPr="00FA7473">
        <w:rPr>
          <w:lang w:val="nl-NL"/>
        </w:rPr>
        <w:t xml:space="preserve">elgisch </w:t>
      </w:r>
      <w:r w:rsidRPr="00FA7473">
        <w:rPr>
          <w:lang w:val="nl-NL"/>
        </w:rPr>
        <w:t>Interventi</w:t>
      </w:r>
      <w:r w:rsidR="002A2ECF" w:rsidRPr="00FA7473">
        <w:rPr>
          <w:lang w:val="nl-NL"/>
        </w:rPr>
        <w:t>e- en Restitutiebureau</w:t>
      </w:r>
    </w:p>
    <w:p w14:paraId="0E281EB9" w14:textId="28F9B3AC" w:rsidR="0087680D" w:rsidRPr="00FA7473" w:rsidRDefault="002A2ECF" w:rsidP="002666E5">
      <w:pPr>
        <w:rPr>
          <w:lang w:val="nl-NL"/>
        </w:rPr>
      </w:pPr>
      <w:r w:rsidRPr="00FA7473">
        <w:rPr>
          <w:lang w:val="nl-NL"/>
        </w:rPr>
        <w:t>FAVV</w:t>
      </w:r>
      <w:r w:rsidRPr="00FA7473">
        <w:rPr>
          <w:lang w:val="nl-NL"/>
        </w:rPr>
        <w:tab/>
      </w:r>
      <w:r w:rsidRPr="00FA7473">
        <w:rPr>
          <w:lang w:val="nl-NL"/>
        </w:rPr>
        <w:tab/>
        <w:t xml:space="preserve">Federaal </w:t>
      </w:r>
      <w:r w:rsidR="0087680D" w:rsidRPr="00FA7473">
        <w:rPr>
          <w:lang w:val="nl-NL"/>
        </w:rPr>
        <w:t>Agen</w:t>
      </w:r>
      <w:r w:rsidRPr="00FA7473">
        <w:rPr>
          <w:lang w:val="nl-NL"/>
        </w:rPr>
        <w:t>tschap voor de veiligheid van de voedselketen</w:t>
      </w:r>
    </w:p>
    <w:p w14:paraId="342F4AD1" w14:textId="77777777" w:rsidR="0087680D" w:rsidRPr="00033694" w:rsidRDefault="0087680D" w:rsidP="002666E5">
      <w:pPr>
        <w:rPr>
          <w:lang w:val="fr-BE"/>
        </w:rPr>
      </w:pPr>
      <w:r w:rsidRPr="00033694">
        <w:rPr>
          <w:lang w:val="fr-BE"/>
        </w:rPr>
        <w:t>FDSS</w:t>
      </w:r>
      <w:r w:rsidRPr="00033694">
        <w:rPr>
          <w:lang w:val="fr-BE"/>
        </w:rPr>
        <w:tab/>
      </w:r>
      <w:r w:rsidRPr="00033694">
        <w:rPr>
          <w:lang w:val="fr-BE"/>
        </w:rPr>
        <w:tab/>
        <w:t>la Fédération des Services Sociaux</w:t>
      </w:r>
    </w:p>
    <w:p w14:paraId="155602D4" w14:textId="0DA993C9" w:rsidR="0087680D" w:rsidRPr="00FA7473" w:rsidRDefault="00737C26" w:rsidP="002666E5">
      <w:pPr>
        <w:ind w:left="1410" w:hanging="1410"/>
        <w:rPr>
          <w:lang w:val="nl-NL"/>
        </w:rPr>
      </w:pPr>
      <w:r w:rsidRPr="00FA7473">
        <w:rPr>
          <w:lang w:val="nl-NL"/>
        </w:rPr>
        <w:t>FEAD</w:t>
      </w:r>
      <w:r w:rsidRPr="00FA7473">
        <w:rPr>
          <w:lang w:val="nl-NL"/>
        </w:rPr>
        <w:tab/>
      </w:r>
      <w:r w:rsidR="0087680D" w:rsidRPr="00FA7473">
        <w:rPr>
          <w:lang w:val="nl-NL"/>
        </w:rPr>
        <w:t xml:space="preserve">Fund of European Aid to the Most Deprived – Fonds </w:t>
      </w:r>
      <w:r w:rsidR="002A2ECF" w:rsidRPr="00FA7473">
        <w:rPr>
          <w:lang w:val="nl-NL"/>
        </w:rPr>
        <w:t>voor Europese hulp aan de meest behoeftigen</w:t>
      </w:r>
    </w:p>
    <w:p w14:paraId="1FB73CC2" w14:textId="27DFA471" w:rsidR="0087680D" w:rsidRPr="00FA7473" w:rsidRDefault="002A2ECF" w:rsidP="002666E5">
      <w:pPr>
        <w:ind w:left="1410" w:hanging="1410"/>
        <w:rPr>
          <w:lang w:val="nl-NL"/>
        </w:rPr>
      </w:pPr>
      <w:r w:rsidRPr="00FA7473">
        <w:rPr>
          <w:lang w:val="nl-NL"/>
        </w:rPr>
        <w:t>OP</w:t>
      </w:r>
      <w:r w:rsidR="00737C26" w:rsidRPr="00FA7473">
        <w:rPr>
          <w:lang w:val="nl-NL"/>
        </w:rPr>
        <w:tab/>
      </w:r>
      <w:r w:rsidRPr="00FA7473">
        <w:rPr>
          <w:lang w:val="nl-NL"/>
        </w:rPr>
        <w:t>Operationeel programma</w:t>
      </w:r>
    </w:p>
    <w:p w14:paraId="53A2ABBA" w14:textId="5260C354" w:rsidR="0087680D" w:rsidRPr="00FA7473" w:rsidRDefault="002A2ECF" w:rsidP="002666E5">
      <w:pPr>
        <w:rPr>
          <w:lang w:val="nl-NL"/>
        </w:rPr>
      </w:pPr>
      <w:r w:rsidRPr="00FA7473">
        <w:rPr>
          <w:lang w:val="nl-NL"/>
        </w:rPr>
        <w:t>POD MI</w:t>
      </w:r>
      <w:r w:rsidR="0087680D" w:rsidRPr="00FA7473">
        <w:rPr>
          <w:lang w:val="nl-NL"/>
        </w:rPr>
        <w:tab/>
      </w:r>
      <w:r w:rsidRPr="00FA7473">
        <w:rPr>
          <w:lang w:val="nl-NL"/>
        </w:rPr>
        <w:t>POD Maatschappelijke Integratie</w:t>
      </w:r>
    </w:p>
    <w:p w14:paraId="22A2E2D4" w14:textId="6223793D" w:rsidR="00A779F6" w:rsidRPr="00FA7473" w:rsidRDefault="002A2ECF" w:rsidP="002666E5">
      <w:pPr>
        <w:rPr>
          <w:lang w:val="nl-NL"/>
        </w:rPr>
      </w:pPr>
      <w:r w:rsidRPr="00FA7473">
        <w:rPr>
          <w:lang w:val="nl-NL"/>
        </w:rPr>
        <w:t>EC</w:t>
      </w:r>
      <w:r w:rsidR="00A779F6" w:rsidRPr="00FA7473">
        <w:rPr>
          <w:lang w:val="nl-NL"/>
        </w:rPr>
        <w:tab/>
      </w:r>
      <w:r w:rsidR="00A779F6" w:rsidRPr="00FA7473">
        <w:rPr>
          <w:lang w:val="nl-NL"/>
        </w:rPr>
        <w:tab/>
      </w:r>
      <w:r w:rsidRPr="00FA7473">
        <w:rPr>
          <w:lang w:val="nl-NL"/>
        </w:rPr>
        <w:t>Europese Commissie</w:t>
      </w:r>
    </w:p>
    <w:sectPr w:rsidR="00A779F6" w:rsidRPr="00FA747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DFF26" w14:textId="77777777" w:rsidR="006D19BA" w:rsidRDefault="006D19BA" w:rsidP="00AB0894">
      <w:pPr>
        <w:spacing w:after="0" w:line="240" w:lineRule="auto"/>
      </w:pPr>
      <w:r>
        <w:separator/>
      </w:r>
    </w:p>
  </w:endnote>
  <w:endnote w:type="continuationSeparator" w:id="0">
    <w:p w14:paraId="0724FA0F" w14:textId="77777777" w:rsidR="006D19BA" w:rsidRDefault="006D19BA"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14:paraId="17D0D681" w14:textId="740B5ED8" w:rsidR="006D19BA" w:rsidRDefault="006D19BA">
            <w:pPr>
              <w:pStyle w:val="Voettekst"/>
              <w:jc w:val="right"/>
            </w:pPr>
            <w:r>
              <w:t xml:space="preserve">Pagina </w:t>
            </w:r>
            <w:r>
              <w:rPr>
                <w:b/>
                <w:bCs/>
                <w:szCs w:val="24"/>
              </w:rPr>
              <w:fldChar w:fldCharType="begin"/>
            </w:r>
            <w:r>
              <w:rPr>
                <w:b/>
                <w:bCs/>
              </w:rPr>
              <w:instrText>PAGE</w:instrText>
            </w:r>
            <w:r>
              <w:rPr>
                <w:b/>
                <w:bCs/>
                <w:szCs w:val="24"/>
              </w:rPr>
              <w:fldChar w:fldCharType="separate"/>
            </w:r>
            <w:r w:rsidR="0041674A">
              <w:rPr>
                <w:b/>
                <w:bCs/>
                <w:noProof/>
              </w:rPr>
              <w:t>1</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sidR="0041674A">
              <w:rPr>
                <w:b/>
                <w:bCs/>
                <w:noProof/>
              </w:rPr>
              <w:t>43</w:t>
            </w:r>
            <w:r>
              <w:rPr>
                <w:b/>
                <w:bCs/>
                <w:szCs w:val="24"/>
              </w:rPr>
              <w:fldChar w:fldCharType="end"/>
            </w:r>
          </w:p>
        </w:sdtContent>
      </w:sdt>
    </w:sdtContent>
  </w:sdt>
  <w:p w14:paraId="41C1C5AA" w14:textId="77777777" w:rsidR="006D19BA" w:rsidRDefault="006D19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017F" w14:textId="77777777" w:rsidR="006D19BA" w:rsidRDefault="006D19BA" w:rsidP="00AB0894">
      <w:pPr>
        <w:spacing w:after="0" w:line="240" w:lineRule="auto"/>
      </w:pPr>
      <w:r>
        <w:separator/>
      </w:r>
    </w:p>
  </w:footnote>
  <w:footnote w:type="continuationSeparator" w:id="0">
    <w:p w14:paraId="7DB8D072" w14:textId="77777777" w:rsidR="006D19BA" w:rsidRDefault="006D19BA" w:rsidP="00AB0894">
      <w:pPr>
        <w:spacing w:after="0" w:line="240" w:lineRule="auto"/>
      </w:pPr>
      <w:r>
        <w:continuationSeparator/>
      </w:r>
    </w:p>
  </w:footnote>
  <w:footnote w:id="1">
    <w:p w14:paraId="1B586218" w14:textId="6E7A05A0" w:rsidR="006D19BA" w:rsidRDefault="006D19BA" w:rsidP="00A93585">
      <w:pPr>
        <w:pStyle w:val="Voetnoottekst"/>
      </w:pPr>
      <w:r>
        <w:rPr>
          <w:rStyle w:val="Voetnootmarkering"/>
        </w:rPr>
        <w:footnoteRef/>
      </w:r>
      <w:r>
        <w:t xml:space="preserve"> Source: </w:t>
      </w:r>
      <w:hyperlink r:id="rId1" w:history="1">
        <w:r>
          <w:rPr>
            <w:rStyle w:val="Hyperlink"/>
          </w:rPr>
          <w:t>http://statbel.fgov.be/nl/statistieken/cijfers/arbeid_leven/eu-silc/armoede/</w:t>
        </w:r>
      </w:hyperlink>
      <w:r>
        <w:t xml:space="preserve"> </w:t>
      </w:r>
    </w:p>
  </w:footnote>
  <w:footnote w:id="2">
    <w:p w14:paraId="44062FE7" w14:textId="39C375CB" w:rsidR="006D19BA" w:rsidRPr="002F76E4" w:rsidRDefault="006D19BA">
      <w:pPr>
        <w:pStyle w:val="Voetnoottekst"/>
        <w:rPr>
          <w:lang w:val="nl-NL"/>
        </w:rPr>
      </w:pPr>
      <w:r>
        <w:rPr>
          <w:rStyle w:val="Voetnootmarkering"/>
        </w:rPr>
        <w:footnoteRef/>
      </w:r>
      <w:r w:rsidRPr="002F76E4">
        <w:rPr>
          <w:lang w:val="nl-NL"/>
        </w:rPr>
        <w:t xml:space="preserve"> Lot 2 en Lot 14 werden niet geleverd (cf. hoger) – wij hebben ze in de lijst laten staan, maar cursief.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18A"/>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F41C1"/>
    <w:multiLevelType w:val="hybridMultilevel"/>
    <w:tmpl w:val="4CD03000"/>
    <w:lvl w:ilvl="0" w:tplc="C0B2015A">
      <w:numFmt w:val="bullet"/>
      <w:lvlText w:val="-"/>
      <w:lvlJc w:val="left"/>
      <w:pPr>
        <w:ind w:left="720" w:hanging="360"/>
      </w:pPr>
      <w:rPr>
        <w:rFonts w:ascii="Verdana" w:eastAsia="Times New Roman" w:hAnsi="Verdana" w:cs="Times New Roman" w:hint="default"/>
        <w:b/>
        <w:lang w:val="nl-N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074AA4"/>
    <w:multiLevelType w:val="hybridMultilevel"/>
    <w:tmpl w:val="875C37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F65F56"/>
    <w:multiLevelType w:val="hybridMultilevel"/>
    <w:tmpl w:val="6BC4BE92"/>
    <w:lvl w:ilvl="0" w:tplc="E9168FD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3D19F6"/>
    <w:multiLevelType w:val="hybridMultilevel"/>
    <w:tmpl w:val="03D2FB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8C754D"/>
    <w:multiLevelType w:val="hybridMultilevel"/>
    <w:tmpl w:val="2E1E9B66"/>
    <w:lvl w:ilvl="0" w:tplc="1770A09E">
      <w:start w:val="1"/>
      <w:numFmt w:val="bullet"/>
      <w:lvlText w:val="-"/>
      <w:lvlJc w:val="left"/>
      <w:pPr>
        <w:ind w:left="720" w:hanging="360"/>
      </w:pPr>
      <w:rPr>
        <w:rFonts w:ascii="Gill Sans MT" w:eastAsiaTheme="minorHAnsi" w:hAnsi="Gill Sans MT" w:cstheme="minorBidi"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B0E6382"/>
    <w:multiLevelType w:val="hybridMultilevel"/>
    <w:tmpl w:val="B5E6C2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DEF7704"/>
    <w:multiLevelType w:val="hybridMultilevel"/>
    <w:tmpl w:val="6730387A"/>
    <w:lvl w:ilvl="0" w:tplc="25221068">
      <w:start w:val="1"/>
      <w:numFmt w:val="bullet"/>
      <w:lvlText w:val=""/>
      <w:lvlJc w:val="left"/>
      <w:pPr>
        <w:ind w:left="720" w:hanging="360"/>
      </w:pPr>
      <w:rPr>
        <w:rFonts w:ascii="Wingdings" w:hAnsi="Wingdings"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1C2D2B"/>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nl-N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47E7548"/>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D026DE"/>
    <w:multiLevelType w:val="hybridMultilevel"/>
    <w:tmpl w:val="827A2462"/>
    <w:lvl w:ilvl="0" w:tplc="41A480C8">
      <w:start w:val="1"/>
      <w:numFmt w:val="bullet"/>
      <w:lvlText w:val=""/>
      <w:lvlJc w:val="left"/>
      <w:pPr>
        <w:ind w:left="720" w:hanging="360"/>
      </w:pPr>
      <w:rPr>
        <w:rFonts w:ascii="Wingdings" w:hAnsi="Wingdings"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227FB1"/>
    <w:multiLevelType w:val="hybridMultilevel"/>
    <w:tmpl w:val="2C7A91D8"/>
    <w:lvl w:ilvl="0" w:tplc="080C0013">
      <w:start w:val="1"/>
      <w:numFmt w:val="upperRoman"/>
      <w:lvlText w:val="%1."/>
      <w:lvlJc w:val="right"/>
      <w:pPr>
        <w:ind w:left="720" w:hanging="360"/>
      </w:pPr>
      <w:rPr>
        <w:rFonts w:hint="default"/>
      </w:rPr>
    </w:lvl>
    <w:lvl w:ilvl="1" w:tplc="A5AC3D8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0"/>
  </w:num>
  <w:num w:numId="4">
    <w:abstractNumId w:val="19"/>
  </w:num>
  <w:num w:numId="5">
    <w:abstractNumId w:val="9"/>
  </w:num>
  <w:num w:numId="6">
    <w:abstractNumId w:val="2"/>
  </w:num>
  <w:num w:numId="7">
    <w:abstractNumId w:val="13"/>
  </w:num>
  <w:num w:numId="8">
    <w:abstractNumId w:val="11"/>
  </w:num>
  <w:num w:numId="9">
    <w:abstractNumId w:val="3"/>
  </w:num>
  <w:num w:numId="10">
    <w:abstractNumId w:val="6"/>
  </w:num>
  <w:num w:numId="11">
    <w:abstractNumId w:val="20"/>
  </w:num>
  <w:num w:numId="12">
    <w:abstractNumId w:val="5"/>
  </w:num>
  <w:num w:numId="13">
    <w:abstractNumId w:val="16"/>
  </w:num>
  <w:num w:numId="14">
    <w:abstractNumId w:val="10"/>
  </w:num>
  <w:num w:numId="15">
    <w:abstractNumId w:val="1"/>
  </w:num>
  <w:num w:numId="16">
    <w:abstractNumId w:val="7"/>
  </w:num>
  <w:num w:numId="17">
    <w:abstractNumId w:val="7"/>
  </w:num>
  <w:num w:numId="18">
    <w:abstractNumId w:val="0"/>
  </w:num>
  <w:num w:numId="19">
    <w:abstractNumId w:val="4"/>
  </w:num>
  <w:num w:numId="20">
    <w:abstractNumId w:val="14"/>
  </w:num>
  <w:num w:numId="21">
    <w:abstractNumId w:val="12"/>
  </w:num>
  <w:num w:numId="22">
    <w:abstractNumId w:val="8"/>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A"/>
    <w:rsid w:val="00000FBA"/>
    <w:rsid w:val="00001497"/>
    <w:rsid w:val="0000230F"/>
    <w:rsid w:val="00002D69"/>
    <w:rsid w:val="0000533D"/>
    <w:rsid w:val="00006B28"/>
    <w:rsid w:val="000074C1"/>
    <w:rsid w:val="00007581"/>
    <w:rsid w:val="00010989"/>
    <w:rsid w:val="000109B3"/>
    <w:rsid w:val="00010DF4"/>
    <w:rsid w:val="00011BB7"/>
    <w:rsid w:val="00011F50"/>
    <w:rsid w:val="0001201B"/>
    <w:rsid w:val="0001314B"/>
    <w:rsid w:val="00016A7D"/>
    <w:rsid w:val="0002013B"/>
    <w:rsid w:val="000222CF"/>
    <w:rsid w:val="000225C3"/>
    <w:rsid w:val="00023076"/>
    <w:rsid w:val="0002485F"/>
    <w:rsid w:val="00030581"/>
    <w:rsid w:val="00031F1A"/>
    <w:rsid w:val="00033694"/>
    <w:rsid w:val="00035B57"/>
    <w:rsid w:val="00036765"/>
    <w:rsid w:val="00040C60"/>
    <w:rsid w:val="0004207C"/>
    <w:rsid w:val="00042495"/>
    <w:rsid w:val="00045E9A"/>
    <w:rsid w:val="00051D31"/>
    <w:rsid w:val="0005336F"/>
    <w:rsid w:val="000540A0"/>
    <w:rsid w:val="0006072E"/>
    <w:rsid w:val="000652BA"/>
    <w:rsid w:val="00072621"/>
    <w:rsid w:val="00076E89"/>
    <w:rsid w:val="00077510"/>
    <w:rsid w:val="0008043B"/>
    <w:rsid w:val="000815C0"/>
    <w:rsid w:val="0008171E"/>
    <w:rsid w:val="000824C7"/>
    <w:rsid w:val="00082AA6"/>
    <w:rsid w:val="00082D29"/>
    <w:rsid w:val="0008489A"/>
    <w:rsid w:val="00085A9E"/>
    <w:rsid w:val="0008704F"/>
    <w:rsid w:val="00090D98"/>
    <w:rsid w:val="0009474B"/>
    <w:rsid w:val="0009500E"/>
    <w:rsid w:val="000A07C5"/>
    <w:rsid w:val="000A23F6"/>
    <w:rsid w:val="000A2C8B"/>
    <w:rsid w:val="000A5DE6"/>
    <w:rsid w:val="000A6196"/>
    <w:rsid w:val="000A6B99"/>
    <w:rsid w:val="000B6AD3"/>
    <w:rsid w:val="000C0339"/>
    <w:rsid w:val="000C1ABB"/>
    <w:rsid w:val="000C2A90"/>
    <w:rsid w:val="000C65F3"/>
    <w:rsid w:val="000C6EC3"/>
    <w:rsid w:val="000C7B32"/>
    <w:rsid w:val="000D0373"/>
    <w:rsid w:val="000D120C"/>
    <w:rsid w:val="000D52C2"/>
    <w:rsid w:val="000D7348"/>
    <w:rsid w:val="000E0A1F"/>
    <w:rsid w:val="000E108B"/>
    <w:rsid w:val="000E45F4"/>
    <w:rsid w:val="000E51D8"/>
    <w:rsid w:val="000F3A31"/>
    <w:rsid w:val="000F77E2"/>
    <w:rsid w:val="001001FB"/>
    <w:rsid w:val="00100DB5"/>
    <w:rsid w:val="001010AE"/>
    <w:rsid w:val="001010B4"/>
    <w:rsid w:val="001023CB"/>
    <w:rsid w:val="00102C21"/>
    <w:rsid w:val="0010309D"/>
    <w:rsid w:val="00103C14"/>
    <w:rsid w:val="00111D85"/>
    <w:rsid w:val="00116275"/>
    <w:rsid w:val="001179FE"/>
    <w:rsid w:val="00121181"/>
    <w:rsid w:val="00123F7D"/>
    <w:rsid w:val="00127603"/>
    <w:rsid w:val="00135F56"/>
    <w:rsid w:val="00137DE1"/>
    <w:rsid w:val="001413D0"/>
    <w:rsid w:val="001437C0"/>
    <w:rsid w:val="00146C66"/>
    <w:rsid w:val="00147130"/>
    <w:rsid w:val="00152F91"/>
    <w:rsid w:val="0015448B"/>
    <w:rsid w:val="00155376"/>
    <w:rsid w:val="001557B6"/>
    <w:rsid w:val="00155B0E"/>
    <w:rsid w:val="001605C2"/>
    <w:rsid w:val="00160A0A"/>
    <w:rsid w:val="001644AC"/>
    <w:rsid w:val="00170D65"/>
    <w:rsid w:val="00172350"/>
    <w:rsid w:val="00173817"/>
    <w:rsid w:val="001814B4"/>
    <w:rsid w:val="00185E56"/>
    <w:rsid w:val="00187396"/>
    <w:rsid w:val="001876EB"/>
    <w:rsid w:val="001929C1"/>
    <w:rsid w:val="00192A04"/>
    <w:rsid w:val="00192C50"/>
    <w:rsid w:val="0019564F"/>
    <w:rsid w:val="00196626"/>
    <w:rsid w:val="00197C69"/>
    <w:rsid w:val="00197DBE"/>
    <w:rsid w:val="001A0064"/>
    <w:rsid w:val="001A2664"/>
    <w:rsid w:val="001A3CDA"/>
    <w:rsid w:val="001B110B"/>
    <w:rsid w:val="001B15BA"/>
    <w:rsid w:val="001B2D59"/>
    <w:rsid w:val="001B5A06"/>
    <w:rsid w:val="001B67F8"/>
    <w:rsid w:val="001C158B"/>
    <w:rsid w:val="001C381D"/>
    <w:rsid w:val="001C5154"/>
    <w:rsid w:val="001D0B67"/>
    <w:rsid w:val="001D1BBD"/>
    <w:rsid w:val="001D3B78"/>
    <w:rsid w:val="001D3F58"/>
    <w:rsid w:val="001D54D8"/>
    <w:rsid w:val="001D5A2B"/>
    <w:rsid w:val="001D5D3E"/>
    <w:rsid w:val="001D72F3"/>
    <w:rsid w:val="001E043B"/>
    <w:rsid w:val="001E1B8D"/>
    <w:rsid w:val="001E1BDF"/>
    <w:rsid w:val="001E1C7F"/>
    <w:rsid w:val="001E2D37"/>
    <w:rsid w:val="001E740E"/>
    <w:rsid w:val="001E7FB5"/>
    <w:rsid w:val="001F0A71"/>
    <w:rsid w:val="001F0AC5"/>
    <w:rsid w:val="001F4523"/>
    <w:rsid w:val="001F7F3B"/>
    <w:rsid w:val="002000CA"/>
    <w:rsid w:val="0020110D"/>
    <w:rsid w:val="002063B3"/>
    <w:rsid w:val="0020647A"/>
    <w:rsid w:val="00206C4B"/>
    <w:rsid w:val="00210BAA"/>
    <w:rsid w:val="002161BA"/>
    <w:rsid w:val="002175E5"/>
    <w:rsid w:val="002212FB"/>
    <w:rsid w:val="00221466"/>
    <w:rsid w:val="002233C7"/>
    <w:rsid w:val="00224623"/>
    <w:rsid w:val="00226F14"/>
    <w:rsid w:val="00230013"/>
    <w:rsid w:val="00230D2C"/>
    <w:rsid w:val="0023312A"/>
    <w:rsid w:val="00233CE5"/>
    <w:rsid w:val="00236272"/>
    <w:rsid w:val="00243E4A"/>
    <w:rsid w:val="0024469F"/>
    <w:rsid w:val="002454BF"/>
    <w:rsid w:val="00245D64"/>
    <w:rsid w:val="00250130"/>
    <w:rsid w:val="002666E5"/>
    <w:rsid w:val="0027417C"/>
    <w:rsid w:val="00274903"/>
    <w:rsid w:val="00274C4C"/>
    <w:rsid w:val="002756EF"/>
    <w:rsid w:val="00276783"/>
    <w:rsid w:val="00276C65"/>
    <w:rsid w:val="00283F2D"/>
    <w:rsid w:val="00284B51"/>
    <w:rsid w:val="0028522B"/>
    <w:rsid w:val="0028628E"/>
    <w:rsid w:val="00287B8C"/>
    <w:rsid w:val="0029297D"/>
    <w:rsid w:val="002940B8"/>
    <w:rsid w:val="0029495A"/>
    <w:rsid w:val="002978CD"/>
    <w:rsid w:val="00297AA5"/>
    <w:rsid w:val="002A17DF"/>
    <w:rsid w:val="002A287A"/>
    <w:rsid w:val="002A2ECF"/>
    <w:rsid w:val="002A3D1E"/>
    <w:rsid w:val="002A6E97"/>
    <w:rsid w:val="002B1A2B"/>
    <w:rsid w:val="002B57AF"/>
    <w:rsid w:val="002C1208"/>
    <w:rsid w:val="002C1F27"/>
    <w:rsid w:val="002C2D90"/>
    <w:rsid w:val="002C316D"/>
    <w:rsid w:val="002C31D6"/>
    <w:rsid w:val="002C38D8"/>
    <w:rsid w:val="002C657B"/>
    <w:rsid w:val="002C71DF"/>
    <w:rsid w:val="002D0550"/>
    <w:rsid w:val="002D1434"/>
    <w:rsid w:val="002D34C4"/>
    <w:rsid w:val="002D381E"/>
    <w:rsid w:val="002D3C9B"/>
    <w:rsid w:val="002D63EE"/>
    <w:rsid w:val="002D6CE1"/>
    <w:rsid w:val="002D6DF6"/>
    <w:rsid w:val="002E6C3C"/>
    <w:rsid w:val="002F22F3"/>
    <w:rsid w:val="002F24DE"/>
    <w:rsid w:val="002F2F7E"/>
    <w:rsid w:val="002F3C06"/>
    <w:rsid w:val="002F46D8"/>
    <w:rsid w:val="002F60CE"/>
    <w:rsid w:val="002F76E4"/>
    <w:rsid w:val="0030132D"/>
    <w:rsid w:val="00301F66"/>
    <w:rsid w:val="00302054"/>
    <w:rsid w:val="00302F1B"/>
    <w:rsid w:val="003032C3"/>
    <w:rsid w:val="00303444"/>
    <w:rsid w:val="00304384"/>
    <w:rsid w:val="003055E4"/>
    <w:rsid w:val="0030740F"/>
    <w:rsid w:val="00314A47"/>
    <w:rsid w:val="003156F0"/>
    <w:rsid w:val="00316C21"/>
    <w:rsid w:val="00320F94"/>
    <w:rsid w:val="00321142"/>
    <w:rsid w:val="00321CB6"/>
    <w:rsid w:val="0032293F"/>
    <w:rsid w:val="00324336"/>
    <w:rsid w:val="00331F62"/>
    <w:rsid w:val="00332391"/>
    <w:rsid w:val="00336833"/>
    <w:rsid w:val="0034050F"/>
    <w:rsid w:val="00346743"/>
    <w:rsid w:val="00351BE1"/>
    <w:rsid w:val="00354A55"/>
    <w:rsid w:val="00356909"/>
    <w:rsid w:val="0035716A"/>
    <w:rsid w:val="0035767E"/>
    <w:rsid w:val="003619CC"/>
    <w:rsid w:val="00361E72"/>
    <w:rsid w:val="00364185"/>
    <w:rsid w:val="003652A3"/>
    <w:rsid w:val="00366994"/>
    <w:rsid w:val="00372085"/>
    <w:rsid w:val="00372B88"/>
    <w:rsid w:val="00374D69"/>
    <w:rsid w:val="00375A35"/>
    <w:rsid w:val="00376BD0"/>
    <w:rsid w:val="00381100"/>
    <w:rsid w:val="003818B5"/>
    <w:rsid w:val="00385BC1"/>
    <w:rsid w:val="00386557"/>
    <w:rsid w:val="00386DBC"/>
    <w:rsid w:val="00387E2E"/>
    <w:rsid w:val="00392D08"/>
    <w:rsid w:val="00393FEA"/>
    <w:rsid w:val="0039613D"/>
    <w:rsid w:val="00396D77"/>
    <w:rsid w:val="003A1162"/>
    <w:rsid w:val="003A363C"/>
    <w:rsid w:val="003A6DE1"/>
    <w:rsid w:val="003B24B7"/>
    <w:rsid w:val="003B28E9"/>
    <w:rsid w:val="003B3C9A"/>
    <w:rsid w:val="003B693C"/>
    <w:rsid w:val="003B6B96"/>
    <w:rsid w:val="003C07BA"/>
    <w:rsid w:val="003C5103"/>
    <w:rsid w:val="003C6219"/>
    <w:rsid w:val="003C7776"/>
    <w:rsid w:val="003D3557"/>
    <w:rsid w:val="003D3B75"/>
    <w:rsid w:val="003D5F9D"/>
    <w:rsid w:val="003E0ED5"/>
    <w:rsid w:val="003E26BD"/>
    <w:rsid w:val="003E3335"/>
    <w:rsid w:val="003E6836"/>
    <w:rsid w:val="003E78A9"/>
    <w:rsid w:val="003F0435"/>
    <w:rsid w:val="003F2D3D"/>
    <w:rsid w:val="004005CD"/>
    <w:rsid w:val="004054EB"/>
    <w:rsid w:val="00406A15"/>
    <w:rsid w:val="00407488"/>
    <w:rsid w:val="0041495D"/>
    <w:rsid w:val="00414C8A"/>
    <w:rsid w:val="004160FD"/>
    <w:rsid w:val="0041674A"/>
    <w:rsid w:val="004269B1"/>
    <w:rsid w:val="00427D70"/>
    <w:rsid w:val="00432530"/>
    <w:rsid w:val="00435789"/>
    <w:rsid w:val="0043665F"/>
    <w:rsid w:val="00444EB0"/>
    <w:rsid w:val="00446A36"/>
    <w:rsid w:val="00446C69"/>
    <w:rsid w:val="00451B28"/>
    <w:rsid w:val="004520E5"/>
    <w:rsid w:val="00455C7C"/>
    <w:rsid w:val="004569A1"/>
    <w:rsid w:val="00456DC9"/>
    <w:rsid w:val="00461E88"/>
    <w:rsid w:val="00462402"/>
    <w:rsid w:val="004624B4"/>
    <w:rsid w:val="004627C7"/>
    <w:rsid w:val="004627D9"/>
    <w:rsid w:val="00475EA2"/>
    <w:rsid w:val="00477DE7"/>
    <w:rsid w:val="0048177B"/>
    <w:rsid w:val="00482D77"/>
    <w:rsid w:val="00483071"/>
    <w:rsid w:val="004855F7"/>
    <w:rsid w:val="00492A5A"/>
    <w:rsid w:val="00492EC1"/>
    <w:rsid w:val="00495A4A"/>
    <w:rsid w:val="004A2872"/>
    <w:rsid w:val="004A4402"/>
    <w:rsid w:val="004A58EC"/>
    <w:rsid w:val="004A5F15"/>
    <w:rsid w:val="004A6747"/>
    <w:rsid w:val="004B5BBC"/>
    <w:rsid w:val="004C2DE0"/>
    <w:rsid w:val="004C351A"/>
    <w:rsid w:val="004D2B05"/>
    <w:rsid w:val="004D2B9D"/>
    <w:rsid w:val="004D4882"/>
    <w:rsid w:val="004D6A7B"/>
    <w:rsid w:val="004D7530"/>
    <w:rsid w:val="004E0BFA"/>
    <w:rsid w:val="004E1C90"/>
    <w:rsid w:val="004E20B0"/>
    <w:rsid w:val="004E2FB2"/>
    <w:rsid w:val="004E663C"/>
    <w:rsid w:val="004F0F79"/>
    <w:rsid w:val="004F40A7"/>
    <w:rsid w:val="004F5720"/>
    <w:rsid w:val="004F66E5"/>
    <w:rsid w:val="004F6AA4"/>
    <w:rsid w:val="004F72FC"/>
    <w:rsid w:val="0050028D"/>
    <w:rsid w:val="0050052F"/>
    <w:rsid w:val="00500984"/>
    <w:rsid w:val="00503F5C"/>
    <w:rsid w:val="0051045B"/>
    <w:rsid w:val="00512A57"/>
    <w:rsid w:val="00513F56"/>
    <w:rsid w:val="005141DD"/>
    <w:rsid w:val="00515852"/>
    <w:rsid w:val="00515B08"/>
    <w:rsid w:val="00520193"/>
    <w:rsid w:val="005201ED"/>
    <w:rsid w:val="005208D3"/>
    <w:rsid w:val="00521B65"/>
    <w:rsid w:val="005222C7"/>
    <w:rsid w:val="00522569"/>
    <w:rsid w:val="00522A73"/>
    <w:rsid w:val="00523C35"/>
    <w:rsid w:val="00524BD2"/>
    <w:rsid w:val="00527B17"/>
    <w:rsid w:val="00531331"/>
    <w:rsid w:val="005324CB"/>
    <w:rsid w:val="00532856"/>
    <w:rsid w:val="005337FD"/>
    <w:rsid w:val="00533DC1"/>
    <w:rsid w:val="00535565"/>
    <w:rsid w:val="00537598"/>
    <w:rsid w:val="00542010"/>
    <w:rsid w:val="005422CF"/>
    <w:rsid w:val="005425EB"/>
    <w:rsid w:val="005446B3"/>
    <w:rsid w:val="00546AF2"/>
    <w:rsid w:val="0055037F"/>
    <w:rsid w:val="00554567"/>
    <w:rsid w:val="0055537D"/>
    <w:rsid w:val="00560BD3"/>
    <w:rsid w:val="00561339"/>
    <w:rsid w:val="005614FE"/>
    <w:rsid w:val="005638C7"/>
    <w:rsid w:val="00564750"/>
    <w:rsid w:val="00566AAF"/>
    <w:rsid w:val="00567C9B"/>
    <w:rsid w:val="005707D2"/>
    <w:rsid w:val="00574B9C"/>
    <w:rsid w:val="00576A01"/>
    <w:rsid w:val="00576DB6"/>
    <w:rsid w:val="005915A1"/>
    <w:rsid w:val="005924C6"/>
    <w:rsid w:val="00592693"/>
    <w:rsid w:val="00592B96"/>
    <w:rsid w:val="00593F33"/>
    <w:rsid w:val="00595064"/>
    <w:rsid w:val="005977F9"/>
    <w:rsid w:val="005A12EA"/>
    <w:rsid w:val="005A417B"/>
    <w:rsid w:val="005B05A6"/>
    <w:rsid w:val="005B15B8"/>
    <w:rsid w:val="005B1999"/>
    <w:rsid w:val="005B31F6"/>
    <w:rsid w:val="005B54F1"/>
    <w:rsid w:val="005B69F4"/>
    <w:rsid w:val="005B6C30"/>
    <w:rsid w:val="005C0E05"/>
    <w:rsid w:val="005C35C9"/>
    <w:rsid w:val="005C4244"/>
    <w:rsid w:val="005C5C42"/>
    <w:rsid w:val="005C770A"/>
    <w:rsid w:val="005C78E3"/>
    <w:rsid w:val="005D00D5"/>
    <w:rsid w:val="005D1595"/>
    <w:rsid w:val="005D3827"/>
    <w:rsid w:val="005D4117"/>
    <w:rsid w:val="005D5DAE"/>
    <w:rsid w:val="005E058D"/>
    <w:rsid w:val="005F14C0"/>
    <w:rsid w:val="005F1E71"/>
    <w:rsid w:val="005F2CF1"/>
    <w:rsid w:val="005F36F4"/>
    <w:rsid w:val="005F6FCD"/>
    <w:rsid w:val="006059DB"/>
    <w:rsid w:val="00616AEE"/>
    <w:rsid w:val="00616B54"/>
    <w:rsid w:val="00616D3C"/>
    <w:rsid w:val="00623D3F"/>
    <w:rsid w:val="0062463E"/>
    <w:rsid w:val="0062494A"/>
    <w:rsid w:val="0062793F"/>
    <w:rsid w:val="00630C42"/>
    <w:rsid w:val="00632B45"/>
    <w:rsid w:val="00633005"/>
    <w:rsid w:val="006337F0"/>
    <w:rsid w:val="00633EF3"/>
    <w:rsid w:val="006354EB"/>
    <w:rsid w:val="006361DC"/>
    <w:rsid w:val="00636EBF"/>
    <w:rsid w:val="006422A5"/>
    <w:rsid w:val="0064695E"/>
    <w:rsid w:val="00646AE9"/>
    <w:rsid w:val="006479A4"/>
    <w:rsid w:val="00650952"/>
    <w:rsid w:val="00652D1C"/>
    <w:rsid w:val="00655B1F"/>
    <w:rsid w:val="0065665E"/>
    <w:rsid w:val="006603A6"/>
    <w:rsid w:val="00661AFE"/>
    <w:rsid w:val="00662721"/>
    <w:rsid w:val="00663381"/>
    <w:rsid w:val="00665E43"/>
    <w:rsid w:val="006715E6"/>
    <w:rsid w:val="00675389"/>
    <w:rsid w:val="006755F0"/>
    <w:rsid w:val="006805DD"/>
    <w:rsid w:val="0068352E"/>
    <w:rsid w:val="00685243"/>
    <w:rsid w:val="00690E4A"/>
    <w:rsid w:val="00694943"/>
    <w:rsid w:val="00694F41"/>
    <w:rsid w:val="00694F8F"/>
    <w:rsid w:val="006A0A36"/>
    <w:rsid w:val="006A0EAC"/>
    <w:rsid w:val="006B0A9D"/>
    <w:rsid w:val="006B1965"/>
    <w:rsid w:val="006B1A6A"/>
    <w:rsid w:val="006B1DE2"/>
    <w:rsid w:val="006B286F"/>
    <w:rsid w:val="006B2C43"/>
    <w:rsid w:val="006B2FE6"/>
    <w:rsid w:val="006B4B37"/>
    <w:rsid w:val="006B5A3B"/>
    <w:rsid w:val="006B61CE"/>
    <w:rsid w:val="006B6327"/>
    <w:rsid w:val="006B682B"/>
    <w:rsid w:val="006B7EFD"/>
    <w:rsid w:val="006C0EDF"/>
    <w:rsid w:val="006C11C1"/>
    <w:rsid w:val="006C2F8D"/>
    <w:rsid w:val="006C5A8E"/>
    <w:rsid w:val="006C7A00"/>
    <w:rsid w:val="006D19BA"/>
    <w:rsid w:val="006D6CA6"/>
    <w:rsid w:val="006D6D4E"/>
    <w:rsid w:val="006E0CA8"/>
    <w:rsid w:val="006E3922"/>
    <w:rsid w:val="006E3E4D"/>
    <w:rsid w:val="006E5D79"/>
    <w:rsid w:val="007002C1"/>
    <w:rsid w:val="00700314"/>
    <w:rsid w:val="0070036B"/>
    <w:rsid w:val="007027C0"/>
    <w:rsid w:val="00703179"/>
    <w:rsid w:val="00703844"/>
    <w:rsid w:val="00712A00"/>
    <w:rsid w:val="00714272"/>
    <w:rsid w:val="00725F17"/>
    <w:rsid w:val="007300C6"/>
    <w:rsid w:val="00733754"/>
    <w:rsid w:val="00733D2F"/>
    <w:rsid w:val="00735344"/>
    <w:rsid w:val="00736B01"/>
    <w:rsid w:val="007370A5"/>
    <w:rsid w:val="00737C26"/>
    <w:rsid w:val="00740627"/>
    <w:rsid w:val="00741E09"/>
    <w:rsid w:val="00743042"/>
    <w:rsid w:val="0074478D"/>
    <w:rsid w:val="00757736"/>
    <w:rsid w:val="007617E0"/>
    <w:rsid w:val="007622AE"/>
    <w:rsid w:val="00772EA3"/>
    <w:rsid w:val="007744DD"/>
    <w:rsid w:val="00775FB0"/>
    <w:rsid w:val="007769CD"/>
    <w:rsid w:val="00780A5F"/>
    <w:rsid w:val="00780F87"/>
    <w:rsid w:val="0078335A"/>
    <w:rsid w:val="0078460E"/>
    <w:rsid w:val="00785A30"/>
    <w:rsid w:val="00787110"/>
    <w:rsid w:val="00791424"/>
    <w:rsid w:val="00792796"/>
    <w:rsid w:val="00794462"/>
    <w:rsid w:val="007947E9"/>
    <w:rsid w:val="007A06B8"/>
    <w:rsid w:val="007A1555"/>
    <w:rsid w:val="007A45E8"/>
    <w:rsid w:val="007A7744"/>
    <w:rsid w:val="007A7D63"/>
    <w:rsid w:val="007B3411"/>
    <w:rsid w:val="007B3426"/>
    <w:rsid w:val="007B3568"/>
    <w:rsid w:val="007B6B33"/>
    <w:rsid w:val="007B76DD"/>
    <w:rsid w:val="007C07E7"/>
    <w:rsid w:val="007C27B4"/>
    <w:rsid w:val="007C71E4"/>
    <w:rsid w:val="007C7FEA"/>
    <w:rsid w:val="007D4615"/>
    <w:rsid w:val="007D60E8"/>
    <w:rsid w:val="007D67C8"/>
    <w:rsid w:val="007D7185"/>
    <w:rsid w:val="007D77C5"/>
    <w:rsid w:val="007E0BEF"/>
    <w:rsid w:val="007E1ADB"/>
    <w:rsid w:val="007E2754"/>
    <w:rsid w:val="007E35AD"/>
    <w:rsid w:val="007E3CEE"/>
    <w:rsid w:val="007E4D22"/>
    <w:rsid w:val="007E5B58"/>
    <w:rsid w:val="007E5D36"/>
    <w:rsid w:val="007E6300"/>
    <w:rsid w:val="007F1AF8"/>
    <w:rsid w:val="007F1BF3"/>
    <w:rsid w:val="007F467B"/>
    <w:rsid w:val="007F6C57"/>
    <w:rsid w:val="007F7D3C"/>
    <w:rsid w:val="008013D6"/>
    <w:rsid w:val="0080371F"/>
    <w:rsid w:val="00806949"/>
    <w:rsid w:val="0081082F"/>
    <w:rsid w:val="008130F4"/>
    <w:rsid w:val="00815214"/>
    <w:rsid w:val="00815999"/>
    <w:rsid w:val="00815D72"/>
    <w:rsid w:val="008160D9"/>
    <w:rsid w:val="008200EB"/>
    <w:rsid w:val="0082144B"/>
    <w:rsid w:val="00826523"/>
    <w:rsid w:val="00826AD4"/>
    <w:rsid w:val="0083178B"/>
    <w:rsid w:val="00832A54"/>
    <w:rsid w:val="00840193"/>
    <w:rsid w:val="00840B11"/>
    <w:rsid w:val="00840FBC"/>
    <w:rsid w:val="0084113E"/>
    <w:rsid w:val="00841173"/>
    <w:rsid w:val="00841D38"/>
    <w:rsid w:val="008423EA"/>
    <w:rsid w:val="00842479"/>
    <w:rsid w:val="00843D80"/>
    <w:rsid w:val="00847899"/>
    <w:rsid w:val="00850B93"/>
    <w:rsid w:val="00852B51"/>
    <w:rsid w:val="00852F60"/>
    <w:rsid w:val="008608B3"/>
    <w:rsid w:val="008617D4"/>
    <w:rsid w:val="0086384F"/>
    <w:rsid w:val="00867ADC"/>
    <w:rsid w:val="0087110D"/>
    <w:rsid w:val="00872EAF"/>
    <w:rsid w:val="00876728"/>
    <w:rsid w:val="0087680D"/>
    <w:rsid w:val="00881947"/>
    <w:rsid w:val="00882766"/>
    <w:rsid w:val="00884B7E"/>
    <w:rsid w:val="00887063"/>
    <w:rsid w:val="008876C7"/>
    <w:rsid w:val="00891238"/>
    <w:rsid w:val="00891837"/>
    <w:rsid w:val="00892B52"/>
    <w:rsid w:val="00893AE2"/>
    <w:rsid w:val="0089569D"/>
    <w:rsid w:val="008970D4"/>
    <w:rsid w:val="008A1871"/>
    <w:rsid w:val="008A1946"/>
    <w:rsid w:val="008A326F"/>
    <w:rsid w:val="008A70C3"/>
    <w:rsid w:val="008A7278"/>
    <w:rsid w:val="008A7974"/>
    <w:rsid w:val="008A7EBD"/>
    <w:rsid w:val="008B4171"/>
    <w:rsid w:val="008B4A61"/>
    <w:rsid w:val="008B53AE"/>
    <w:rsid w:val="008C1D40"/>
    <w:rsid w:val="008C4944"/>
    <w:rsid w:val="008C4E0F"/>
    <w:rsid w:val="008C754C"/>
    <w:rsid w:val="008D2329"/>
    <w:rsid w:val="008D2480"/>
    <w:rsid w:val="008D6358"/>
    <w:rsid w:val="008E27D2"/>
    <w:rsid w:val="008E2A81"/>
    <w:rsid w:val="008E2C51"/>
    <w:rsid w:val="008E6038"/>
    <w:rsid w:val="008E71BB"/>
    <w:rsid w:val="008F085F"/>
    <w:rsid w:val="008F13A0"/>
    <w:rsid w:val="008F3890"/>
    <w:rsid w:val="008F746B"/>
    <w:rsid w:val="0090351D"/>
    <w:rsid w:val="00905D07"/>
    <w:rsid w:val="00907BF6"/>
    <w:rsid w:val="0091032A"/>
    <w:rsid w:val="00910C35"/>
    <w:rsid w:val="0091184E"/>
    <w:rsid w:val="00912460"/>
    <w:rsid w:val="00915B3C"/>
    <w:rsid w:val="00916237"/>
    <w:rsid w:val="00916F5D"/>
    <w:rsid w:val="0092222A"/>
    <w:rsid w:val="009273D4"/>
    <w:rsid w:val="009277DE"/>
    <w:rsid w:val="0093239D"/>
    <w:rsid w:val="00933052"/>
    <w:rsid w:val="00933534"/>
    <w:rsid w:val="009354CC"/>
    <w:rsid w:val="00937F61"/>
    <w:rsid w:val="00941267"/>
    <w:rsid w:val="00943280"/>
    <w:rsid w:val="0094353F"/>
    <w:rsid w:val="00944CA6"/>
    <w:rsid w:val="009528BE"/>
    <w:rsid w:val="009546DC"/>
    <w:rsid w:val="00956799"/>
    <w:rsid w:val="00957645"/>
    <w:rsid w:val="0096058B"/>
    <w:rsid w:val="00960D65"/>
    <w:rsid w:val="0096137A"/>
    <w:rsid w:val="00961456"/>
    <w:rsid w:val="009619C9"/>
    <w:rsid w:val="00965591"/>
    <w:rsid w:val="00965CF7"/>
    <w:rsid w:val="00970979"/>
    <w:rsid w:val="0097108C"/>
    <w:rsid w:val="00973304"/>
    <w:rsid w:val="00973A99"/>
    <w:rsid w:val="0097506C"/>
    <w:rsid w:val="00975A43"/>
    <w:rsid w:val="00975B99"/>
    <w:rsid w:val="00977B89"/>
    <w:rsid w:val="009820E5"/>
    <w:rsid w:val="0098681B"/>
    <w:rsid w:val="00987A28"/>
    <w:rsid w:val="0099056D"/>
    <w:rsid w:val="0099344D"/>
    <w:rsid w:val="009941D5"/>
    <w:rsid w:val="00994A6C"/>
    <w:rsid w:val="00994E90"/>
    <w:rsid w:val="009A1F6A"/>
    <w:rsid w:val="009A34EC"/>
    <w:rsid w:val="009A3C64"/>
    <w:rsid w:val="009A4B6C"/>
    <w:rsid w:val="009A5B84"/>
    <w:rsid w:val="009A5E2F"/>
    <w:rsid w:val="009A7C70"/>
    <w:rsid w:val="009B0078"/>
    <w:rsid w:val="009B34D1"/>
    <w:rsid w:val="009B3A39"/>
    <w:rsid w:val="009B4B7A"/>
    <w:rsid w:val="009B53B4"/>
    <w:rsid w:val="009B5789"/>
    <w:rsid w:val="009C0BB7"/>
    <w:rsid w:val="009C2D53"/>
    <w:rsid w:val="009C3467"/>
    <w:rsid w:val="009C7069"/>
    <w:rsid w:val="009C72E2"/>
    <w:rsid w:val="009C7416"/>
    <w:rsid w:val="009C7477"/>
    <w:rsid w:val="009D1438"/>
    <w:rsid w:val="009D6878"/>
    <w:rsid w:val="009E3302"/>
    <w:rsid w:val="009E3D75"/>
    <w:rsid w:val="009E402C"/>
    <w:rsid w:val="009E466E"/>
    <w:rsid w:val="009E6F51"/>
    <w:rsid w:val="009F042D"/>
    <w:rsid w:val="009F0515"/>
    <w:rsid w:val="009F3236"/>
    <w:rsid w:val="009F4F6F"/>
    <w:rsid w:val="00A0119B"/>
    <w:rsid w:val="00A01394"/>
    <w:rsid w:val="00A0278A"/>
    <w:rsid w:val="00A031B0"/>
    <w:rsid w:val="00A07F46"/>
    <w:rsid w:val="00A11BC6"/>
    <w:rsid w:val="00A146F7"/>
    <w:rsid w:val="00A14886"/>
    <w:rsid w:val="00A15A97"/>
    <w:rsid w:val="00A2001F"/>
    <w:rsid w:val="00A2069C"/>
    <w:rsid w:val="00A209CA"/>
    <w:rsid w:val="00A21936"/>
    <w:rsid w:val="00A25ABD"/>
    <w:rsid w:val="00A26376"/>
    <w:rsid w:val="00A278C1"/>
    <w:rsid w:val="00A322F1"/>
    <w:rsid w:val="00A3247B"/>
    <w:rsid w:val="00A33B32"/>
    <w:rsid w:val="00A37EB1"/>
    <w:rsid w:val="00A408F5"/>
    <w:rsid w:val="00A42C91"/>
    <w:rsid w:val="00A450BC"/>
    <w:rsid w:val="00A45C85"/>
    <w:rsid w:val="00A53905"/>
    <w:rsid w:val="00A54BF8"/>
    <w:rsid w:val="00A55CD9"/>
    <w:rsid w:val="00A563CF"/>
    <w:rsid w:val="00A5763F"/>
    <w:rsid w:val="00A57EA4"/>
    <w:rsid w:val="00A60713"/>
    <w:rsid w:val="00A61425"/>
    <w:rsid w:val="00A64E3E"/>
    <w:rsid w:val="00A66CC7"/>
    <w:rsid w:val="00A66EBB"/>
    <w:rsid w:val="00A70474"/>
    <w:rsid w:val="00A74A96"/>
    <w:rsid w:val="00A74EEC"/>
    <w:rsid w:val="00A75A65"/>
    <w:rsid w:val="00A779F6"/>
    <w:rsid w:val="00A80FB9"/>
    <w:rsid w:val="00A81C17"/>
    <w:rsid w:val="00A8208D"/>
    <w:rsid w:val="00A8360B"/>
    <w:rsid w:val="00A8542B"/>
    <w:rsid w:val="00A904AB"/>
    <w:rsid w:val="00A90DFB"/>
    <w:rsid w:val="00A93585"/>
    <w:rsid w:val="00A94F52"/>
    <w:rsid w:val="00A950CC"/>
    <w:rsid w:val="00AA085C"/>
    <w:rsid w:val="00AA3ACE"/>
    <w:rsid w:val="00AA3CEC"/>
    <w:rsid w:val="00AA4ACA"/>
    <w:rsid w:val="00AA765C"/>
    <w:rsid w:val="00AB0894"/>
    <w:rsid w:val="00AB1B46"/>
    <w:rsid w:val="00AB1BC5"/>
    <w:rsid w:val="00AB2402"/>
    <w:rsid w:val="00AB3354"/>
    <w:rsid w:val="00AB67E8"/>
    <w:rsid w:val="00AC2F2E"/>
    <w:rsid w:val="00AC4982"/>
    <w:rsid w:val="00AD725E"/>
    <w:rsid w:val="00AE5C65"/>
    <w:rsid w:val="00AE5F00"/>
    <w:rsid w:val="00AE62FF"/>
    <w:rsid w:val="00AF60A1"/>
    <w:rsid w:val="00B04220"/>
    <w:rsid w:val="00B05133"/>
    <w:rsid w:val="00B05CC0"/>
    <w:rsid w:val="00B10416"/>
    <w:rsid w:val="00B10FF8"/>
    <w:rsid w:val="00B150A3"/>
    <w:rsid w:val="00B16737"/>
    <w:rsid w:val="00B20EA2"/>
    <w:rsid w:val="00B23DD8"/>
    <w:rsid w:val="00B25F77"/>
    <w:rsid w:val="00B2698A"/>
    <w:rsid w:val="00B27E66"/>
    <w:rsid w:val="00B305A2"/>
    <w:rsid w:val="00B400BF"/>
    <w:rsid w:val="00B407FE"/>
    <w:rsid w:val="00B4236A"/>
    <w:rsid w:val="00B43A07"/>
    <w:rsid w:val="00B46C36"/>
    <w:rsid w:val="00B47674"/>
    <w:rsid w:val="00B54F4A"/>
    <w:rsid w:val="00B561C0"/>
    <w:rsid w:val="00B566F6"/>
    <w:rsid w:val="00B62D93"/>
    <w:rsid w:val="00B6431A"/>
    <w:rsid w:val="00B6567E"/>
    <w:rsid w:val="00B67657"/>
    <w:rsid w:val="00B76F2C"/>
    <w:rsid w:val="00B80D25"/>
    <w:rsid w:val="00B86AF8"/>
    <w:rsid w:val="00B917A1"/>
    <w:rsid w:val="00B92CC1"/>
    <w:rsid w:val="00B949A1"/>
    <w:rsid w:val="00B95113"/>
    <w:rsid w:val="00B95618"/>
    <w:rsid w:val="00B9736A"/>
    <w:rsid w:val="00BA0432"/>
    <w:rsid w:val="00BA2240"/>
    <w:rsid w:val="00BA337C"/>
    <w:rsid w:val="00BA5FB3"/>
    <w:rsid w:val="00BA6403"/>
    <w:rsid w:val="00BB135D"/>
    <w:rsid w:val="00BB20DB"/>
    <w:rsid w:val="00BB23A6"/>
    <w:rsid w:val="00BB24F8"/>
    <w:rsid w:val="00BB3D93"/>
    <w:rsid w:val="00BB46F8"/>
    <w:rsid w:val="00BB5B1A"/>
    <w:rsid w:val="00BB6AFE"/>
    <w:rsid w:val="00BB6C89"/>
    <w:rsid w:val="00BC0251"/>
    <w:rsid w:val="00BC1BE3"/>
    <w:rsid w:val="00BC3EE5"/>
    <w:rsid w:val="00BC5A4E"/>
    <w:rsid w:val="00BC6E9F"/>
    <w:rsid w:val="00BD28E4"/>
    <w:rsid w:val="00BD3481"/>
    <w:rsid w:val="00BD3FC1"/>
    <w:rsid w:val="00BD4194"/>
    <w:rsid w:val="00BD42EE"/>
    <w:rsid w:val="00BE1148"/>
    <w:rsid w:val="00BE1788"/>
    <w:rsid w:val="00BE429F"/>
    <w:rsid w:val="00BE4C7A"/>
    <w:rsid w:val="00BF5C85"/>
    <w:rsid w:val="00C06E23"/>
    <w:rsid w:val="00C15608"/>
    <w:rsid w:val="00C20D7E"/>
    <w:rsid w:val="00C22921"/>
    <w:rsid w:val="00C24955"/>
    <w:rsid w:val="00C27177"/>
    <w:rsid w:val="00C2749C"/>
    <w:rsid w:val="00C31E38"/>
    <w:rsid w:val="00C34A14"/>
    <w:rsid w:val="00C4023B"/>
    <w:rsid w:val="00C40D5C"/>
    <w:rsid w:val="00C4284D"/>
    <w:rsid w:val="00C43521"/>
    <w:rsid w:val="00C47882"/>
    <w:rsid w:val="00C51A9D"/>
    <w:rsid w:val="00C51DDD"/>
    <w:rsid w:val="00C52EA2"/>
    <w:rsid w:val="00C53DDD"/>
    <w:rsid w:val="00C54F68"/>
    <w:rsid w:val="00C61313"/>
    <w:rsid w:val="00C70541"/>
    <w:rsid w:val="00C71CC7"/>
    <w:rsid w:val="00C75A01"/>
    <w:rsid w:val="00C77BD5"/>
    <w:rsid w:val="00C808D0"/>
    <w:rsid w:val="00C8294C"/>
    <w:rsid w:val="00C87271"/>
    <w:rsid w:val="00C94629"/>
    <w:rsid w:val="00C954FE"/>
    <w:rsid w:val="00C9568C"/>
    <w:rsid w:val="00C9759C"/>
    <w:rsid w:val="00C975FB"/>
    <w:rsid w:val="00CA36AE"/>
    <w:rsid w:val="00CB581B"/>
    <w:rsid w:val="00CB603F"/>
    <w:rsid w:val="00CB6D84"/>
    <w:rsid w:val="00CB7EC7"/>
    <w:rsid w:val="00CC0F35"/>
    <w:rsid w:val="00CC21D8"/>
    <w:rsid w:val="00CC4CC4"/>
    <w:rsid w:val="00CD35BE"/>
    <w:rsid w:val="00CD61BA"/>
    <w:rsid w:val="00CE1DEE"/>
    <w:rsid w:val="00CF0733"/>
    <w:rsid w:val="00CF5994"/>
    <w:rsid w:val="00CF70EB"/>
    <w:rsid w:val="00D012BD"/>
    <w:rsid w:val="00D018A7"/>
    <w:rsid w:val="00D03E7D"/>
    <w:rsid w:val="00D065B0"/>
    <w:rsid w:val="00D077C2"/>
    <w:rsid w:val="00D07958"/>
    <w:rsid w:val="00D13D3A"/>
    <w:rsid w:val="00D14AD7"/>
    <w:rsid w:val="00D17848"/>
    <w:rsid w:val="00D21DAB"/>
    <w:rsid w:val="00D241E4"/>
    <w:rsid w:val="00D24EB0"/>
    <w:rsid w:val="00D25245"/>
    <w:rsid w:val="00D25366"/>
    <w:rsid w:val="00D27A1B"/>
    <w:rsid w:val="00D301B3"/>
    <w:rsid w:val="00D34CFE"/>
    <w:rsid w:val="00D359F9"/>
    <w:rsid w:val="00D37763"/>
    <w:rsid w:val="00D416DE"/>
    <w:rsid w:val="00D45025"/>
    <w:rsid w:val="00D45ACB"/>
    <w:rsid w:val="00D518FA"/>
    <w:rsid w:val="00D523D8"/>
    <w:rsid w:val="00D5730C"/>
    <w:rsid w:val="00D60186"/>
    <w:rsid w:val="00D6095F"/>
    <w:rsid w:val="00D71281"/>
    <w:rsid w:val="00D74793"/>
    <w:rsid w:val="00D75440"/>
    <w:rsid w:val="00D8172B"/>
    <w:rsid w:val="00D8261D"/>
    <w:rsid w:val="00D840D8"/>
    <w:rsid w:val="00D859A3"/>
    <w:rsid w:val="00D87338"/>
    <w:rsid w:val="00D90087"/>
    <w:rsid w:val="00D90CAE"/>
    <w:rsid w:val="00D94823"/>
    <w:rsid w:val="00D94BD6"/>
    <w:rsid w:val="00D97186"/>
    <w:rsid w:val="00DA0446"/>
    <w:rsid w:val="00DA0D93"/>
    <w:rsid w:val="00DA0E9E"/>
    <w:rsid w:val="00DA2614"/>
    <w:rsid w:val="00DB117B"/>
    <w:rsid w:val="00DB5EBA"/>
    <w:rsid w:val="00DB644A"/>
    <w:rsid w:val="00DB6F77"/>
    <w:rsid w:val="00DB7249"/>
    <w:rsid w:val="00DB77FE"/>
    <w:rsid w:val="00DC01D4"/>
    <w:rsid w:val="00DC03D6"/>
    <w:rsid w:val="00DC29CA"/>
    <w:rsid w:val="00DD134E"/>
    <w:rsid w:val="00DD23CE"/>
    <w:rsid w:val="00DD5DC2"/>
    <w:rsid w:val="00DD69E0"/>
    <w:rsid w:val="00DF2B0F"/>
    <w:rsid w:val="00DF7DA1"/>
    <w:rsid w:val="00E01356"/>
    <w:rsid w:val="00E033E8"/>
    <w:rsid w:val="00E065BF"/>
    <w:rsid w:val="00E11EE1"/>
    <w:rsid w:val="00E1323F"/>
    <w:rsid w:val="00E25E74"/>
    <w:rsid w:val="00E260CF"/>
    <w:rsid w:val="00E309A2"/>
    <w:rsid w:val="00E31071"/>
    <w:rsid w:val="00E33F97"/>
    <w:rsid w:val="00E35A36"/>
    <w:rsid w:val="00E3792E"/>
    <w:rsid w:val="00E4087D"/>
    <w:rsid w:val="00E40B16"/>
    <w:rsid w:val="00E43659"/>
    <w:rsid w:val="00E44537"/>
    <w:rsid w:val="00E4530F"/>
    <w:rsid w:val="00E473D4"/>
    <w:rsid w:val="00E604D4"/>
    <w:rsid w:val="00E6256B"/>
    <w:rsid w:val="00E6683B"/>
    <w:rsid w:val="00E70C31"/>
    <w:rsid w:val="00E730F9"/>
    <w:rsid w:val="00E73545"/>
    <w:rsid w:val="00E74292"/>
    <w:rsid w:val="00E76B01"/>
    <w:rsid w:val="00E77E7A"/>
    <w:rsid w:val="00E82B11"/>
    <w:rsid w:val="00E83798"/>
    <w:rsid w:val="00E84B7F"/>
    <w:rsid w:val="00E84BC1"/>
    <w:rsid w:val="00E85007"/>
    <w:rsid w:val="00E878C3"/>
    <w:rsid w:val="00E947C1"/>
    <w:rsid w:val="00E95116"/>
    <w:rsid w:val="00E95767"/>
    <w:rsid w:val="00E95C4D"/>
    <w:rsid w:val="00E9749A"/>
    <w:rsid w:val="00E97A35"/>
    <w:rsid w:val="00E97BB0"/>
    <w:rsid w:val="00EA4A82"/>
    <w:rsid w:val="00EA7F75"/>
    <w:rsid w:val="00EB0BB4"/>
    <w:rsid w:val="00EB1FC7"/>
    <w:rsid w:val="00EB404F"/>
    <w:rsid w:val="00EC0AED"/>
    <w:rsid w:val="00EC2C2F"/>
    <w:rsid w:val="00EC6EBD"/>
    <w:rsid w:val="00EC7FEF"/>
    <w:rsid w:val="00ED6E6A"/>
    <w:rsid w:val="00EE181F"/>
    <w:rsid w:val="00EE387B"/>
    <w:rsid w:val="00EE7243"/>
    <w:rsid w:val="00EF294A"/>
    <w:rsid w:val="00EF6154"/>
    <w:rsid w:val="00EF6615"/>
    <w:rsid w:val="00EF66E3"/>
    <w:rsid w:val="00F01AAE"/>
    <w:rsid w:val="00F01AB4"/>
    <w:rsid w:val="00F04479"/>
    <w:rsid w:val="00F050FB"/>
    <w:rsid w:val="00F05185"/>
    <w:rsid w:val="00F05680"/>
    <w:rsid w:val="00F07827"/>
    <w:rsid w:val="00F07D9C"/>
    <w:rsid w:val="00F11FAA"/>
    <w:rsid w:val="00F144AF"/>
    <w:rsid w:val="00F176FF"/>
    <w:rsid w:val="00F17F81"/>
    <w:rsid w:val="00F20F58"/>
    <w:rsid w:val="00F24352"/>
    <w:rsid w:val="00F246CF"/>
    <w:rsid w:val="00F25254"/>
    <w:rsid w:val="00F30F4F"/>
    <w:rsid w:val="00F31CBB"/>
    <w:rsid w:val="00F31CFC"/>
    <w:rsid w:val="00F32D5F"/>
    <w:rsid w:val="00F32D85"/>
    <w:rsid w:val="00F41D69"/>
    <w:rsid w:val="00F50136"/>
    <w:rsid w:val="00F5163F"/>
    <w:rsid w:val="00F52FE5"/>
    <w:rsid w:val="00F55844"/>
    <w:rsid w:val="00F70295"/>
    <w:rsid w:val="00F737E8"/>
    <w:rsid w:val="00F74C2D"/>
    <w:rsid w:val="00F74E96"/>
    <w:rsid w:val="00F74F03"/>
    <w:rsid w:val="00F76216"/>
    <w:rsid w:val="00F7796B"/>
    <w:rsid w:val="00F8424F"/>
    <w:rsid w:val="00F865EA"/>
    <w:rsid w:val="00F86B10"/>
    <w:rsid w:val="00F925DF"/>
    <w:rsid w:val="00FA4649"/>
    <w:rsid w:val="00FA7473"/>
    <w:rsid w:val="00FA7BBB"/>
    <w:rsid w:val="00FB011F"/>
    <w:rsid w:val="00FB0AE2"/>
    <w:rsid w:val="00FB0C84"/>
    <w:rsid w:val="00FB44F8"/>
    <w:rsid w:val="00FB4902"/>
    <w:rsid w:val="00FC22E4"/>
    <w:rsid w:val="00FC23BB"/>
    <w:rsid w:val="00FD61DF"/>
    <w:rsid w:val="00FE06CE"/>
    <w:rsid w:val="00FE0BFC"/>
    <w:rsid w:val="00FE2E3B"/>
    <w:rsid w:val="00FE6FC5"/>
    <w:rsid w:val="00FF0534"/>
    <w:rsid w:val="00FF41B3"/>
    <w:rsid w:val="00FF4DA0"/>
    <w:rsid w:val="00FF619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68"/>
  <w15:docId w15:val="{6314EB46-A0CE-44A6-9144-89F9CF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style>
  <w:style w:type="table" w:styleId="Tabelraster">
    <w:name w:val="Table Grid"/>
    <w:basedOn w:val="Standaardtabel"/>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965591"/>
    <w:pPr>
      <w:tabs>
        <w:tab w:val="left" w:pos="1100"/>
        <w:tab w:val="right" w:leader="dot" w:pos="9062"/>
      </w:tabs>
      <w:spacing w:after="100"/>
      <w:ind w:left="480"/>
    </w:pPr>
    <w:rPr>
      <w:noProof/>
    </w:rPr>
  </w:style>
  <w:style w:type="character" w:customStyle="1" w:styleId="citecrochet1">
    <w:name w:val="cite_crochet1"/>
    <w:basedOn w:val="Standaardalinea-lettertype"/>
    <w:rsid w:val="00321CB6"/>
    <w:rPr>
      <w:vanish/>
      <w:webHidden w:val="0"/>
      <w:specVanish w:val="0"/>
    </w:rPr>
  </w:style>
  <w:style w:type="paragraph" w:styleId="HTML-voorafopgemaakt">
    <w:name w:val="HTML Preformatted"/>
    <w:basedOn w:val="Standaard"/>
    <w:link w:val="HTML-voorafopgemaaktChar"/>
    <w:uiPriority w:val="99"/>
    <w:unhideWhenUsed/>
    <w:rsid w:val="00E3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nl-BE" w:eastAsia="nl-BE" w:bidi="ar-SA"/>
    </w:rPr>
  </w:style>
  <w:style w:type="character" w:customStyle="1" w:styleId="HTML-voorafopgemaaktChar">
    <w:name w:val="HTML - vooraf opgemaakt Char"/>
    <w:basedOn w:val="Standaardalinea-lettertype"/>
    <w:link w:val="HTML-voorafopgemaakt"/>
    <w:uiPriority w:val="99"/>
    <w:rsid w:val="00E3792E"/>
    <w:rPr>
      <w:rFonts w:ascii="Courier New" w:eastAsia="Times New Roman" w:hAnsi="Courier New" w:cs="Courier New"/>
      <w:sz w:val="20"/>
      <w:szCs w:val="20"/>
      <w:lang w:val="nl-BE" w:eastAsia="nl-BE" w:bidi="ar-SA"/>
    </w:rPr>
  </w:style>
  <w:style w:type="paragraph" w:customStyle="1" w:styleId="Letter">
    <w:name w:val="Letter"/>
    <w:basedOn w:val="Standaard"/>
    <w:rsid w:val="009B5789"/>
    <w:pPr>
      <w:spacing w:after="0" w:line="240" w:lineRule="auto"/>
      <w:jc w:val="left"/>
    </w:pPr>
    <w:rPr>
      <w:rFonts w:ascii="Arial" w:eastAsia="Times New Roman" w:hAnsi="Arial" w:cs="Times New Roman"/>
      <w:sz w:val="22"/>
      <w:szCs w:val="20"/>
      <w:lang w:eastAsia="en-US" w:bidi="ar-SA"/>
    </w:rPr>
  </w:style>
  <w:style w:type="paragraph" w:styleId="Normaalweb">
    <w:name w:val="Normal (Web)"/>
    <w:basedOn w:val="Standaard"/>
    <w:uiPriority w:val="99"/>
    <w:semiHidden/>
    <w:unhideWhenUsed/>
    <w:rsid w:val="00A779F6"/>
    <w:pPr>
      <w:spacing w:before="100" w:beforeAutospacing="1" w:after="100" w:afterAutospacing="1" w:line="240" w:lineRule="auto"/>
      <w:jc w:val="left"/>
    </w:pPr>
    <w:rPr>
      <w:rFonts w:ascii="Times New Roman" w:eastAsiaTheme="minorHAnsi" w:hAnsi="Times New Roman" w:cs="Times New Roman"/>
      <w:szCs w:val="24"/>
      <w:lang w:val="en-US" w:eastAsia="en-US" w:bidi="ar-SA"/>
    </w:rPr>
  </w:style>
  <w:style w:type="character" w:styleId="Verwijzingopmerking">
    <w:name w:val="annotation reference"/>
    <w:basedOn w:val="Standaardalinea-lettertype"/>
    <w:uiPriority w:val="99"/>
    <w:semiHidden/>
    <w:unhideWhenUsed/>
    <w:rsid w:val="00A3247B"/>
    <w:rPr>
      <w:sz w:val="16"/>
      <w:szCs w:val="16"/>
    </w:rPr>
  </w:style>
  <w:style w:type="paragraph" w:styleId="Tekstopmerking">
    <w:name w:val="annotation text"/>
    <w:basedOn w:val="Standaard"/>
    <w:link w:val="TekstopmerkingChar"/>
    <w:uiPriority w:val="99"/>
    <w:semiHidden/>
    <w:unhideWhenUsed/>
    <w:rsid w:val="00A324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247B"/>
    <w:rPr>
      <w:rFonts w:ascii="Gill Sans MT" w:hAnsi="Gill Sans MT"/>
      <w:sz w:val="20"/>
      <w:szCs w:val="20"/>
    </w:rPr>
  </w:style>
  <w:style w:type="paragraph" w:styleId="Onderwerpvanopmerking">
    <w:name w:val="annotation subject"/>
    <w:basedOn w:val="Tekstopmerking"/>
    <w:next w:val="Tekstopmerking"/>
    <w:link w:val="OnderwerpvanopmerkingChar"/>
    <w:uiPriority w:val="99"/>
    <w:semiHidden/>
    <w:unhideWhenUsed/>
    <w:rsid w:val="00A3247B"/>
    <w:rPr>
      <w:b/>
      <w:bCs/>
    </w:rPr>
  </w:style>
  <w:style w:type="character" w:customStyle="1" w:styleId="OnderwerpvanopmerkingChar">
    <w:name w:val="Onderwerp van opmerking Char"/>
    <w:basedOn w:val="TekstopmerkingChar"/>
    <w:link w:val="Onderwerpvanopmerking"/>
    <w:uiPriority w:val="99"/>
    <w:semiHidden/>
    <w:rsid w:val="00A3247B"/>
    <w:rPr>
      <w:rFonts w:ascii="Gill Sans MT" w:hAnsi="Gill Sans MT"/>
      <w:b/>
      <w:bCs/>
      <w:sz w:val="20"/>
      <w:szCs w:val="20"/>
    </w:rPr>
  </w:style>
  <w:style w:type="paragraph" w:styleId="Voetnoottekst">
    <w:name w:val="footnote text"/>
    <w:basedOn w:val="Standaard"/>
    <w:link w:val="VoetnoottekstChar"/>
    <w:uiPriority w:val="99"/>
    <w:rsid w:val="00A93585"/>
    <w:pPr>
      <w:spacing w:after="0" w:line="240" w:lineRule="auto"/>
    </w:pPr>
    <w:rPr>
      <w:rFonts w:ascii="Times New Roman" w:eastAsia="Times New Roman" w:hAnsi="Times New Roman" w:cs="Times New Roman"/>
      <w:sz w:val="20"/>
      <w:szCs w:val="20"/>
      <w:lang w:val="fr-BE" w:eastAsia="x-none" w:bidi="ar-SA"/>
    </w:rPr>
  </w:style>
  <w:style w:type="character" w:customStyle="1" w:styleId="VoetnoottekstChar">
    <w:name w:val="Voetnoottekst Char"/>
    <w:basedOn w:val="Standaardalinea-lettertype"/>
    <w:link w:val="Voetnoottekst"/>
    <w:uiPriority w:val="99"/>
    <w:rsid w:val="00A93585"/>
    <w:rPr>
      <w:rFonts w:ascii="Times New Roman" w:eastAsia="Times New Roman" w:hAnsi="Times New Roman" w:cs="Times New Roman"/>
      <w:sz w:val="20"/>
      <w:szCs w:val="20"/>
      <w:lang w:val="fr-BE" w:eastAsia="x-none" w:bidi="ar-SA"/>
    </w:rPr>
  </w:style>
  <w:style w:type="character" w:styleId="Voetnootmarkering">
    <w:name w:val="footnote reference"/>
    <w:basedOn w:val="Standaardalinea-lettertype"/>
    <w:uiPriority w:val="99"/>
    <w:rsid w:val="00A93585"/>
    <w:rPr>
      <w:vertAlign w:val="superscript"/>
    </w:rPr>
  </w:style>
  <w:style w:type="paragraph" w:customStyle="1" w:styleId="Pa6">
    <w:name w:val="Pa6"/>
    <w:basedOn w:val="Default"/>
    <w:next w:val="Default"/>
    <w:uiPriority w:val="99"/>
    <w:rsid w:val="00AB67E8"/>
    <w:pPr>
      <w:spacing w:line="240" w:lineRule="atLeast"/>
    </w:pPr>
    <w:rPr>
      <w:rFonts w:ascii="EC Square Sans Pro Medium" w:eastAsiaTheme="majorEastAsia" w:hAnsi="EC Square Sans Pro Medium" w:cstheme="majorBidi"/>
      <w:color w:val="auto"/>
      <w:lang w:val="nl-BE" w:bidi="ar-SA"/>
    </w:rPr>
  </w:style>
  <w:style w:type="character" w:styleId="GevolgdeHyperlink">
    <w:name w:val="FollowedHyperlink"/>
    <w:basedOn w:val="Standaardalinea-lettertype"/>
    <w:uiPriority w:val="99"/>
    <w:semiHidden/>
    <w:unhideWhenUsed/>
    <w:rsid w:val="009C3467"/>
    <w:rPr>
      <w:color w:val="800080" w:themeColor="followedHyperlink"/>
      <w:u w:val="single"/>
    </w:rPr>
  </w:style>
  <w:style w:type="paragraph" w:customStyle="1" w:styleId="Bodytekst">
    <w:name w:val="Bodytekst"/>
    <w:basedOn w:val="Standaard"/>
    <w:qFormat/>
    <w:rsid w:val="00DF7DA1"/>
    <w:pPr>
      <w:spacing w:after="0" w:line="240" w:lineRule="atLeast"/>
      <w:ind w:left="1418"/>
      <w:jc w:val="left"/>
    </w:pPr>
    <w:rPr>
      <w:rFonts w:eastAsiaTheme="minorHAnsi" w:cstheme="minorBidi"/>
      <w:szCs w:val="24"/>
      <w:lang w:val="en-US" w:eastAsia="en-US" w:bidi="ar-SA"/>
    </w:rPr>
  </w:style>
  <w:style w:type="character" w:customStyle="1" w:styleId="Lichtearcering-accent2Char">
    <w:name w:val="Lichte arcering - accent 2 Char"/>
    <w:link w:val="Lichtearcering-accent2"/>
    <w:uiPriority w:val="30"/>
    <w:rsid w:val="00941267"/>
    <w:rPr>
      <w:i/>
      <w:iCs/>
      <w:lang w:val="nl-BE" w:eastAsia="nl-BE"/>
    </w:rPr>
  </w:style>
  <w:style w:type="table" w:styleId="Lichtearcering-accent2">
    <w:name w:val="Light Shading Accent 2"/>
    <w:basedOn w:val="Standaardtabel"/>
    <w:link w:val="Lichtearcering-accent2Char"/>
    <w:uiPriority w:val="30"/>
    <w:semiHidden/>
    <w:unhideWhenUsed/>
    <w:rsid w:val="00941267"/>
    <w:pPr>
      <w:spacing w:after="0" w:line="240" w:lineRule="auto"/>
    </w:pPr>
    <w:rPr>
      <w:i/>
      <w:iCs/>
      <w:lang w:val="nl-BE" w:eastAsia="nl-B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97">
      <w:bodyDiv w:val="1"/>
      <w:marLeft w:val="0"/>
      <w:marRight w:val="0"/>
      <w:marTop w:val="0"/>
      <w:marBottom w:val="0"/>
      <w:divBdr>
        <w:top w:val="none" w:sz="0" w:space="0" w:color="auto"/>
        <w:left w:val="none" w:sz="0" w:space="0" w:color="auto"/>
        <w:bottom w:val="none" w:sz="0" w:space="0" w:color="auto"/>
        <w:right w:val="none" w:sz="0" w:space="0" w:color="auto"/>
      </w:divBdr>
      <w:divsChild>
        <w:div w:id="55978974">
          <w:marLeft w:val="0"/>
          <w:marRight w:val="0"/>
          <w:marTop w:val="0"/>
          <w:marBottom w:val="0"/>
          <w:divBdr>
            <w:top w:val="none" w:sz="0" w:space="0" w:color="auto"/>
            <w:left w:val="none" w:sz="0" w:space="0" w:color="auto"/>
            <w:bottom w:val="none" w:sz="0" w:space="0" w:color="auto"/>
            <w:right w:val="none" w:sz="0" w:space="0" w:color="auto"/>
          </w:divBdr>
          <w:divsChild>
            <w:div w:id="1945729009">
              <w:marLeft w:val="0"/>
              <w:marRight w:val="0"/>
              <w:marTop w:val="0"/>
              <w:marBottom w:val="825"/>
              <w:divBdr>
                <w:top w:val="none" w:sz="0" w:space="0" w:color="auto"/>
                <w:left w:val="none" w:sz="0" w:space="0" w:color="auto"/>
                <w:bottom w:val="none" w:sz="0" w:space="0" w:color="auto"/>
                <w:right w:val="none" w:sz="0" w:space="0" w:color="auto"/>
              </w:divBdr>
              <w:divsChild>
                <w:div w:id="121775506">
                  <w:marLeft w:val="0"/>
                  <w:marRight w:val="0"/>
                  <w:marTop w:val="0"/>
                  <w:marBottom w:val="0"/>
                  <w:divBdr>
                    <w:top w:val="none" w:sz="0" w:space="0" w:color="auto"/>
                    <w:left w:val="none" w:sz="0" w:space="0" w:color="auto"/>
                    <w:bottom w:val="none" w:sz="0" w:space="0" w:color="auto"/>
                    <w:right w:val="none" w:sz="0" w:space="0" w:color="auto"/>
                  </w:divBdr>
                  <w:divsChild>
                    <w:div w:id="1367950251">
                      <w:marLeft w:val="0"/>
                      <w:marRight w:val="0"/>
                      <w:marTop w:val="0"/>
                      <w:marBottom w:val="0"/>
                      <w:divBdr>
                        <w:top w:val="none" w:sz="0" w:space="0" w:color="auto"/>
                        <w:left w:val="none" w:sz="0" w:space="0" w:color="auto"/>
                        <w:bottom w:val="none" w:sz="0" w:space="0" w:color="auto"/>
                        <w:right w:val="none" w:sz="0" w:space="0" w:color="auto"/>
                      </w:divBdr>
                      <w:divsChild>
                        <w:div w:id="1885171588">
                          <w:marLeft w:val="0"/>
                          <w:marRight w:val="0"/>
                          <w:marTop w:val="0"/>
                          <w:marBottom w:val="0"/>
                          <w:divBdr>
                            <w:top w:val="none" w:sz="0" w:space="0" w:color="auto"/>
                            <w:left w:val="none" w:sz="0" w:space="0" w:color="auto"/>
                            <w:bottom w:val="none" w:sz="0" w:space="0" w:color="auto"/>
                            <w:right w:val="none" w:sz="0" w:space="0" w:color="auto"/>
                          </w:divBdr>
                          <w:divsChild>
                            <w:div w:id="430197611">
                              <w:marLeft w:val="0"/>
                              <w:marRight w:val="0"/>
                              <w:marTop w:val="0"/>
                              <w:marBottom w:val="0"/>
                              <w:divBdr>
                                <w:top w:val="none" w:sz="0" w:space="0" w:color="auto"/>
                                <w:left w:val="none" w:sz="0" w:space="0" w:color="auto"/>
                                <w:bottom w:val="none" w:sz="0" w:space="0" w:color="auto"/>
                                <w:right w:val="none" w:sz="0" w:space="0" w:color="auto"/>
                              </w:divBdr>
                              <w:divsChild>
                                <w:div w:id="1362316978">
                                  <w:marLeft w:val="0"/>
                                  <w:marRight w:val="0"/>
                                  <w:marTop w:val="0"/>
                                  <w:marBottom w:val="0"/>
                                  <w:divBdr>
                                    <w:top w:val="none" w:sz="0" w:space="0" w:color="auto"/>
                                    <w:left w:val="none" w:sz="0" w:space="0" w:color="auto"/>
                                    <w:bottom w:val="none" w:sz="0" w:space="0" w:color="auto"/>
                                    <w:right w:val="none" w:sz="0" w:space="0" w:color="auto"/>
                                  </w:divBdr>
                                  <w:divsChild>
                                    <w:div w:id="1802074963">
                                      <w:marLeft w:val="0"/>
                                      <w:marRight w:val="0"/>
                                      <w:marTop w:val="0"/>
                                      <w:marBottom w:val="0"/>
                                      <w:divBdr>
                                        <w:top w:val="none" w:sz="0" w:space="0" w:color="auto"/>
                                        <w:left w:val="none" w:sz="0" w:space="0" w:color="auto"/>
                                        <w:bottom w:val="none" w:sz="0" w:space="0" w:color="auto"/>
                                        <w:right w:val="none" w:sz="0" w:space="0" w:color="auto"/>
                                      </w:divBdr>
                                      <w:divsChild>
                                        <w:div w:id="619845937">
                                          <w:marLeft w:val="150"/>
                                          <w:marRight w:val="150"/>
                                          <w:marTop w:val="0"/>
                                          <w:marBottom w:val="0"/>
                                          <w:divBdr>
                                            <w:top w:val="none" w:sz="0" w:space="0" w:color="auto"/>
                                            <w:left w:val="none" w:sz="0" w:space="0" w:color="auto"/>
                                            <w:bottom w:val="none" w:sz="0" w:space="0" w:color="auto"/>
                                            <w:right w:val="none" w:sz="0" w:space="0" w:color="auto"/>
                                          </w:divBdr>
                                          <w:divsChild>
                                            <w:div w:id="463500347">
                                              <w:marLeft w:val="150"/>
                                              <w:marRight w:val="150"/>
                                              <w:marTop w:val="150"/>
                                              <w:marBottom w:val="150"/>
                                              <w:divBdr>
                                                <w:top w:val="none" w:sz="0" w:space="0" w:color="auto"/>
                                                <w:left w:val="none" w:sz="0" w:space="0" w:color="auto"/>
                                                <w:bottom w:val="none" w:sz="0" w:space="0" w:color="auto"/>
                                                <w:right w:val="none" w:sz="0" w:space="0" w:color="auto"/>
                                              </w:divBdr>
                                              <w:divsChild>
                                                <w:div w:id="668676824">
                                                  <w:marLeft w:val="0"/>
                                                  <w:marRight w:val="0"/>
                                                  <w:marTop w:val="0"/>
                                                  <w:marBottom w:val="0"/>
                                                  <w:divBdr>
                                                    <w:top w:val="none" w:sz="0" w:space="0" w:color="auto"/>
                                                    <w:left w:val="none" w:sz="0" w:space="0" w:color="auto"/>
                                                    <w:bottom w:val="none" w:sz="0" w:space="0" w:color="auto"/>
                                                    <w:right w:val="none" w:sz="0" w:space="0" w:color="auto"/>
                                                  </w:divBdr>
                                                  <w:divsChild>
                                                    <w:div w:id="5946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9688">
      <w:bodyDiv w:val="1"/>
      <w:marLeft w:val="0"/>
      <w:marRight w:val="0"/>
      <w:marTop w:val="0"/>
      <w:marBottom w:val="0"/>
      <w:divBdr>
        <w:top w:val="none" w:sz="0" w:space="0" w:color="auto"/>
        <w:left w:val="none" w:sz="0" w:space="0" w:color="auto"/>
        <w:bottom w:val="none" w:sz="0" w:space="0" w:color="auto"/>
        <w:right w:val="none" w:sz="0" w:space="0" w:color="auto"/>
      </w:divBdr>
      <w:divsChild>
        <w:div w:id="307828324">
          <w:marLeft w:val="0"/>
          <w:marRight w:val="0"/>
          <w:marTop w:val="0"/>
          <w:marBottom w:val="0"/>
          <w:divBdr>
            <w:top w:val="none" w:sz="0" w:space="0" w:color="auto"/>
            <w:left w:val="none" w:sz="0" w:space="0" w:color="auto"/>
            <w:bottom w:val="none" w:sz="0" w:space="0" w:color="auto"/>
            <w:right w:val="none" w:sz="0" w:space="0" w:color="auto"/>
          </w:divBdr>
          <w:divsChild>
            <w:div w:id="9988804">
              <w:marLeft w:val="0"/>
              <w:marRight w:val="0"/>
              <w:marTop w:val="0"/>
              <w:marBottom w:val="0"/>
              <w:divBdr>
                <w:top w:val="none" w:sz="0" w:space="0" w:color="auto"/>
                <w:left w:val="none" w:sz="0" w:space="0" w:color="auto"/>
                <w:bottom w:val="none" w:sz="0" w:space="0" w:color="auto"/>
                <w:right w:val="none" w:sz="0" w:space="0" w:color="auto"/>
              </w:divBdr>
              <w:divsChild>
                <w:div w:id="2121601092">
                  <w:marLeft w:val="0"/>
                  <w:marRight w:val="0"/>
                  <w:marTop w:val="0"/>
                  <w:marBottom w:val="0"/>
                  <w:divBdr>
                    <w:top w:val="none" w:sz="0" w:space="0" w:color="auto"/>
                    <w:left w:val="none" w:sz="0" w:space="0" w:color="auto"/>
                    <w:bottom w:val="none" w:sz="0" w:space="0" w:color="auto"/>
                    <w:right w:val="none" w:sz="0" w:space="0" w:color="auto"/>
                  </w:divBdr>
                  <w:divsChild>
                    <w:div w:id="165248325">
                      <w:marLeft w:val="-225"/>
                      <w:marRight w:val="-225"/>
                      <w:marTop w:val="0"/>
                      <w:marBottom w:val="0"/>
                      <w:divBdr>
                        <w:top w:val="none" w:sz="0" w:space="0" w:color="auto"/>
                        <w:left w:val="none" w:sz="0" w:space="0" w:color="auto"/>
                        <w:bottom w:val="none" w:sz="0" w:space="0" w:color="auto"/>
                        <w:right w:val="none" w:sz="0" w:space="0" w:color="auto"/>
                      </w:divBdr>
                      <w:divsChild>
                        <w:div w:id="748774634">
                          <w:marLeft w:val="0"/>
                          <w:marRight w:val="0"/>
                          <w:marTop w:val="0"/>
                          <w:marBottom w:val="0"/>
                          <w:divBdr>
                            <w:top w:val="none" w:sz="0" w:space="0" w:color="auto"/>
                            <w:left w:val="none" w:sz="0" w:space="0" w:color="auto"/>
                            <w:bottom w:val="none" w:sz="0" w:space="0" w:color="auto"/>
                            <w:right w:val="none" w:sz="0" w:space="0" w:color="auto"/>
                          </w:divBdr>
                          <w:divsChild>
                            <w:div w:id="7658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8431">
          <w:marLeft w:val="0"/>
          <w:marRight w:val="0"/>
          <w:marTop w:val="0"/>
          <w:marBottom w:val="0"/>
          <w:divBdr>
            <w:top w:val="none" w:sz="0" w:space="0" w:color="auto"/>
            <w:left w:val="none" w:sz="0" w:space="0" w:color="auto"/>
            <w:bottom w:val="none" w:sz="0" w:space="0" w:color="auto"/>
            <w:right w:val="none" w:sz="0" w:space="0" w:color="auto"/>
          </w:divBdr>
          <w:divsChild>
            <w:div w:id="1666588173">
              <w:marLeft w:val="0"/>
              <w:marRight w:val="0"/>
              <w:marTop w:val="0"/>
              <w:marBottom w:val="0"/>
              <w:divBdr>
                <w:top w:val="none" w:sz="0" w:space="0" w:color="auto"/>
                <w:left w:val="none" w:sz="0" w:space="0" w:color="auto"/>
                <w:bottom w:val="none" w:sz="0" w:space="0" w:color="auto"/>
                <w:right w:val="none" w:sz="0" w:space="0" w:color="auto"/>
              </w:divBdr>
              <w:divsChild>
                <w:div w:id="1068305541">
                  <w:marLeft w:val="0"/>
                  <w:marRight w:val="0"/>
                  <w:marTop w:val="0"/>
                  <w:marBottom w:val="0"/>
                  <w:divBdr>
                    <w:top w:val="none" w:sz="0" w:space="0" w:color="auto"/>
                    <w:left w:val="none" w:sz="0" w:space="0" w:color="auto"/>
                    <w:bottom w:val="none" w:sz="0" w:space="0" w:color="auto"/>
                    <w:right w:val="none" w:sz="0" w:space="0" w:color="auto"/>
                  </w:divBdr>
                  <w:divsChild>
                    <w:div w:id="336427935">
                      <w:marLeft w:val="0"/>
                      <w:marRight w:val="0"/>
                      <w:marTop w:val="0"/>
                      <w:marBottom w:val="0"/>
                      <w:divBdr>
                        <w:top w:val="none" w:sz="0" w:space="0" w:color="auto"/>
                        <w:left w:val="none" w:sz="0" w:space="0" w:color="auto"/>
                        <w:bottom w:val="none" w:sz="0" w:space="0" w:color="auto"/>
                        <w:right w:val="none" w:sz="0" w:space="0" w:color="auto"/>
                      </w:divBdr>
                      <w:divsChild>
                        <w:div w:id="1092703232">
                          <w:marLeft w:val="0"/>
                          <w:marRight w:val="0"/>
                          <w:marTop w:val="0"/>
                          <w:marBottom w:val="0"/>
                          <w:divBdr>
                            <w:top w:val="none" w:sz="0" w:space="0" w:color="auto"/>
                            <w:left w:val="none" w:sz="0" w:space="0" w:color="auto"/>
                            <w:bottom w:val="none" w:sz="0" w:space="0" w:color="auto"/>
                            <w:right w:val="none" w:sz="0" w:space="0" w:color="auto"/>
                          </w:divBdr>
                          <w:divsChild>
                            <w:div w:id="1079910484">
                              <w:marLeft w:val="0"/>
                              <w:marRight w:val="0"/>
                              <w:marTop w:val="0"/>
                              <w:marBottom w:val="0"/>
                              <w:divBdr>
                                <w:top w:val="none" w:sz="0" w:space="0" w:color="auto"/>
                                <w:left w:val="none" w:sz="0" w:space="0" w:color="auto"/>
                                <w:bottom w:val="none" w:sz="0" w:space="0" w:color="auto"/>
                                <w:right w:val="none" w:sz="0" w:space="0" w:color="auto"/>
                              </w:divBdr>
                              <w:divsChild>
                                <w:div w:id="1831288658">
                                  <w:marLeft w:val="0"/>
                                  <w:marRight w:val="0"/>
                                  <w:marTop w:val="0"/>
                                  <w:marBottom w:val="0"/>
                                  <w:divBdr>
                                    <w:top w:val="none" w:sz="0" w:space="0" w:color="auto"/>
                                    <w:left w:val="none" w:sz="0" w:space="0" w:color="auto"/>
                                    <w:bottom w:val="none" w:sz="0" w:space="0" w:color="auto"/>
                                    <w:right w:val="none" w:sz="0" w:space="0" w:color="auto"/>
                                  </w:divBdr>
                                  <w:divsChild>
                                    <w:div w:id="1324433609">
                                      <w:marLeft w:val="0"/>
                                      <w:marRight w:val="0"/>
                                      <w:marTop w:val="0"/>
                                      <w:marBottom w:val="0"/>
                                      <w:divBdr>
                                        <w:top w:val="none" w:sz="0" w:space="0" w:color="auto"/>
                                        <w:left w:val="none" w:sz="0" w:space="0" w:color="auto"/>
                                        <w:bottom w:val="none" w:sz="0" w:space="0" w:color="auto"/>
                                        <w:right w:val="none" w:sz="0" w:space="0" w:color="auto"/>
                                      </w:divBdr>
                                      <w:divsChild>
                                        <w:div w:id="138768777">
                                          <w:marLeft w:val="0"/>
                                          <w:marRight w:val="0"/>
                                          <w:marTop w:val="0"/>
                                          <w:marBottom w:val="0"/>
                                          <w:divBdr>
                                            <w:top w:val="none" w:sz="0" w:space="0" w:color="auto"/>
                                            <w:left w:val="none" w:sz="0" w:space="0" w:color="auto"/>
                                            <w:bottom w:val="none" w:sz="0" w:space="0" w:color="auto"/>
                                            <w:right w:val="none" w:sz="0" w:space="0" w:color="auto"/>
                                          </w:divBdr>
                                          <w:divsChild>
                                            <w:div w:id="27267957">
                                              <w:marLeft w:val="0"/>
                                              <w:marRight w:val="0"/>
                                              <w:marTop w:val="0"/>
                                              <w:marBottom w:val="0"/>
                                              <w:divBdr>
                                                <w:top w:val="none" w:sz="0" w:space="0" w:color="auto"/>
                                                <w:left w:val="none" w:sz="0" w:space="0" w:color="auto"/>
                                                <w:bottom w:val="none" w:sz="0" w:space="0" w:color="auto"/>
                                                <w:right w:val="none" w:sz="0" w:space="0" w:color="auto"/>
                                              </w:divBdr>
                                              <w:divsChild>
                                                <w:div w:id="65686610">
                                                  <w:marLeft w:val="0"/>
                                                  <w:marRight w:val="0"/>
                                                  <w:marTop w:val="0"/>
                                                  <w:marBottom w:val="0"/>
                                                  <w:divBdr>
                                                    <w:top w:val="none" w:sz="0" w:space="0" w:color="auto"/>
                                                    <w:left w:val="none" w:sz="0" w:space="0" w:color="auto"/>
                                                    <w:bottom w:val="none" w:sz="0" w:space="0" w:color="auto"/>
                                                    <w:right w:val="none" w:sz="0" w:space="0" w:color="auto"/>
                                                  </w:divBdr>
                                                  <w:divsChild>
                                                    <w:div w:id="1183130610">
                                                      <w:marLeft w:val="0"/>
                                                      <w:marRight w:val="0"/>
                                                      <w:marTop w:val="0"/>
                                                      <w:marBottom w:val="0"/>
                                                      <w:divBdr>
                                                        <w:top w:val="none" w:sz="0" w:space="0" w:color="auto"/>
                                                        <w:left w:val="none" w:sz="0" w:space="0" w:color="auto"/>
                                                        <w:bottom w:val="none" w:sz="0" w:space="0" w:color="auto"/>
                                                        <w:right w:val="none" w:sz="0" w:space="0" w:color="auto"/>
                                                      </w:divBdr>
                                                      <w:divsChild>
                                                        <w:div w:id="603535606">
                                                          <w:marLeft w:val="0"/>
                                                          <w:marRight w:val="0"/>
                                                          <w:marTop w:val="0"/>
                                                          <w:marBottom w:val="0"/>
                                                          <w:divBdr>
                                                            <w:top w:val="none" w:sz="0" w:space="0" w:color="auto"/>
                                                            <w:left w:val="single" w:sz="6" w:space="0" w:color="DCDCDC"/>
                                                            <w:bottom w:val="none" w:sz="0" w:space="0" w:color="auto"/>
                                                            <w:right w:val="single" w:sz="6" w:space="0" w:color="DCDCDC"/>
                                                          </w:divBdr>
                                                          <w:divsChild>
                                                            <w:div w:id="186069753">
                                                              <w:marLeft w:val="0"/>
                                                              <w:marRight w:val="0"/>
                                                              <w:marTop w:val="0"/>
                                                              <w:marBottom w:val="0"/>
                                                              <w:divBdr>
                                                                <w:top w:val="none" w:sz="0" w:space="0" w:color="auto"/>
                                                                <w:left w:val="none" w:sz="0" w:space="0" w:color="auto"/>
                                                                <w:bottom w:val="none" w:sz="0" w:space="0" w:color="auto"/>
                                                                <w:right w:val="none" w:sz="0" w:space="0" w:color="auto"/>
                                                              </w:divBdr>
                                                              <w:divsChild>
                                                                <w:div w:id="1154953490">
                                                                  <w:marLeft w:val="0"/>
                                                                  <w:marRight w:val="0"/>
                                                                  <w:marTop w:val="0"/>
                                                                  <w:marBottom w:val="0"/>
                                                                  <w:divBdr>
                                                                    <w:top w:val="none" w:sz="0" w:space="0" w:color="auto"/>
                                                                    <w:left w:val="none" w:sz="0" w:space="0" w:color="auto"/>
                                                                    <w:bottom w:val="none" w:sz="0" w:space="0" w:color="auto"/>
                                                                    <w:right w:val="none" w:sz="0" w:space="0" w:color="auto"/>
                                                                  </w:divBdr>
                                                                  <w:divsChild>
                                                                    <w:div w:id="635380950">
                                                                      <w:marLeft w:val="0"/>
                                                                      <w:marRight w:val="0"/>
                                                                      <w:marTop w:val="0"/>
                                                                      <w:marBottom w:val="0"/>
                                                                      <w:divBdr>
                                                                        <w:top w:val="none" w:sz="0" w:space="0" w:color="auto"/>
                                                                        <w:left w:val="none" w:sz="0" w:space="0" w:color="auto"/>
                                                                        <w:bottom w:val="none" w:sz="0" w:space="0" w:color="auto"/>
                                                                        <w:right w:val="none" w:sz="0" w:space="0" w:color="auto"/>
                                                                      </w:divBdr>
                                                                      <w:divsChild>
                                                                        <w:div w:id="1796557370">
                                                                          <w:marLeft w:val="0"/>
                                                                          <w:marRight w:val="0"/>
                                                                          <w:marTop w:val="0"/>
                                                                          <w:marBottom w:val="0"/>
                                                                          <w:divBdr>
                                                                            <w:top w:val="none" w:sz="0" w:space="0" w:color="auto"/>
                                                                            <w:left w:val="none" w:sz="0" w:space="0" w:color="auto"/>
                                                                            <w:bottom w:val="none" w:sz="0" w:space="0" w:color="auto"/>
                                                                            <w:right w:val="none" w:sz="0" w:space="0" w:color="auto"/>
                                                                          </w:divBdr>
                                                                          <w:divsChild>
                                                                            <w:div w:id="1269893774">
                                                                              <w:marLeft w:val="0"/>
                                                                              <w:marRight w:val="0"/>
                                                                              <w:marTop w:val="0"/>
                                                                              <w:marBottom w:val="0"/>
                                                                              <w:divBdr>
                                                                                <w:top w:val="none" w:sz="0" w:space="0" w:color="auto"/>
                                                                                <w:left w:val="none" w:sz="0" w:space="0" w:color="auto"/>
                                                                                <w:bottom w:val="none" w:sz="0" w:space="0" w:color="auto"/>
                                                                                <w:right w:val="none" w:sz="0" w:space="0" w:color="auto"/>
                                                                              </w:divBdr>
                                                                              <w:divsChild>
                                                                                <w:div w:id="764113957">
                                                                                  <w:marLeft w:val="0"/>
                                                                                  <w:marRight w:val="0"/>
                                                                                  <w:marTop w:val="0"/>
                                                                                  <w:marBottom w:val="0"/>
                                                                                  <w:divBdr>
                                                                                    <w:top w:val="none" w:sz="0" w:space="0" w:color="auto"/>
                                                                                    <w:left w:val="none" w:sz="0" w:space="0" w:color="auto"/>
                                                                                    <w:bottom w:val="none" w:sz="0" w:space="0" w:color="auto"/>
                                                                                    <w:right w:val="none" w:sz="0" w:space="0" w:color="auto"/>
                                                                                  </w:divBdr>
                                                                                  <w:divsChild>
                                                                                    <w:div w:id="677856062">
                                                                                      <w:marLeft w:val="0"/>
                                                                                      <w:marRight w:val="0"/>
                                                                                      <w:marTop w:val="0"/>
                                                                                      <w:marBottom w:val="0"/>
                                                                                      <w:divBdr>
                                                                                        <w:top w:val="none" w:sz="0" w:space="0" w:color="auto"/>
                                                                                        <w:left w:val="none" w:sz="0" w:space="0" w:color="auto"/>
                                                                                        <w:bottom w:val="none" w:sz="0" w:space="0" w:color="auto"/>
                                                                                        <w:right w:val="none" w:sz="0" w:space="0" w:color="auto"/>
                                                                                      </w:divBdr>
                                                                                      <w:divsChild>
                                                                                        <w:div w:id="1711146606">
                                                                                          <w:marLeft w:val="0"/>
                                                                                          <w:marRight w:val="0"/>
                                                                                          <w:marTop w:val="0"/>
                                                                                          <w:marBottom w:val="0"/>
                                                                                          <w:divBdr>
                                                                                            <w:top w:val="none" w:sz="0" w:space="0" w:color="auto"/>
                                                                                            <w:left w:val="none" w:sz="0" w:space="0" w:color="auto"/>
                                                                                            <w:bottom w:val="none" w:sz="0" w:space="0" w:color="auto"/>
                                                                                            <w:right w:val="none" w:sz="0" w:space="0" w:color="auto"/>
                                                                                          </w:divBdr>
                                                                                          <w:divsChild>
                                                                                            <w:div w:id="1587110061">
                                                                                              <w:marLeft w:val="0"/>
                                                                                              <w:marRight w:val="0"/>
                                                                                              <w:marTop w:val="0"/>
                                                                                              <w:marBottom w:val="0"/>
                                                                                              <w:divBdr>
                                                                                                <w:top w:val="none" w:sz="0" w:space="0" w:color="auto"/>
                                                                                                <w:left w:val="none" w:sz="0" w:space="0" w:color="auto"/>
                                                                                                <w:bottom w:val="none" w:sz="0" w:space="0" w:color="auto"/>
                                                                                                <w:right w:val="none" w:sz="0" w:space="0" w:color="auto"/>
                                                                                              </w:divBdr>
                                                                                              <w:divsChild>
                                                                                                <w:div w:id="1100878004">
                                                                                                  <w:marLeft w:val="0"/>
                                                                                                  <w:marRight w:val="0"/>
                                                                                                  <w:marTop w:val="0"/>
                                                                                                  <w:marBottom w:val="0"/>
                                                                                                  <w:divBdr>
                                                                                                    <w:top w:val="none" w:sz="0" w:space="0" w:color="auto"/>
                                                                                                    <w:left w:val="none" w:sz="0" w:space="0" w:color="auto"/>
                                                                                                    <w:bottom w:val="none" w:sz="0" w:space="0" w:color="auto"/>
                                                                                                    <w:right w:val="none" w:sz="0" w:space="0" w:color="auto"/>
                                                                                                  </w:divBdr>
                                                                                                  <w:divsChild>
                                                                                                    <w:div w:id="1028872096">
                                                                                                      <w:marLeft w:val="0"/>
                                                                                                      <w:marRight w:val="0"/>
                                                                                                      <w:marTop w:val="0"/>
                                                                                                      <w:marBottom w:val="0"/>
                                                                                                      <w:divBdr>
                                                                                                        <w:top w:val="none" w:sz="0" w:space="0" w:color="auto"/>
                                                                                                        <w:left w:val="none" w:sz="0" w:space="0" w:color="auto"/>
                                                                                                        <w:bottom w:val="none" w:sz="0" w:space="0" w:color="auto"/>
                                                                                                        <w:right w:val="none" w:sz="0" w:space="0" w:color="auto"/>
                                                                                                      </w:divBdr>
                                                                                                      <w:divsChild>
                                                                                                        <w:div w:id="1969430215">
                                                                                                          <w:marLeft w:val="0"/>
                                                                                                          <w:marRight w:val="0"/>
                                                                                                          <w:marTop w:val="0"/>
                                                                                                          <w:marBottom w:val="0"/>
                                                                                                          <w:divBdr>
                                                                                                            <w:top w:val="none" w:sz="0" w:space="0" w:color="auto"/>
                                                                                                            <w:left w:val="none" w:sz="0" w:space="0" w:color="auto"/>
                                                                                                            <w:bottom w:val="none" w:sz="0" w:space="0" w:color="auto"/>
                                                                                                            <w:right w:val="none" w:sz="0" w:space="0" w:color="auto"/>
                                                                                                          </w:divBdr>
                                                                                                          <w:divsChild>
                                                                                                            <w:div w:id="529222868">
                                                                                                              <w:marLeft w:val="0"/>
                                                                                                              <w:marRight w:val="0"/>
                                                                                                              <w:marTop w:val="0"/>
                                                                                                              <w:marBottom w:val="0"/>
                                                                                                              <w:divBdr>
                                                                                                                <w:top w:val="none" w:sz="0" w:space="0" w:color="auto"/>
                                                                                                                <w:left w:val="none" w:sz="0" w:space="0" w:color="auto"/>
                                                                                                                <w:bottom w:val="none" w:sz="0" w:space="0" w:color="auto"/>
                                                                                                                <w:right w:val="none" w:sz="0" w:space="0" w:color="auto"/>
                                                                                                              </w:divBdr>
                                                                                                              <w:divsChild>
                                                                                                                <w:div w:id="873806639">
                                                                                                                  <w:marLeft w:val="0"/>
                                                                                                                  <w:marRight w:val="0"/>
                                                                                                                  <w:marTop w:val="0"/>
                                                                                                                  <w:marBottom w:val="0"/>
                                                                                                                  <w:divBdr>
                                                                                                                    <w:top w:val="none" w:sz="0" w:space="0" w:color="auto"/>
                                                                                                                    <w:left w:val="none" w:sz="0" w:space="0" w:color="auto"/>
                                                                                                                    <w:bottom w:val="none" w:sz="0" w:space="0" w:color="auto"/>
                                                                                                                    <w:right w:val="none" w:sz="0" w:space="0" w:color="auto"/>
                                                                                                                  </w:divBdr>
                                                                                                                  <w:divsChild>
                                                                                                                    <w:div w:id="392588187">
                                                                                                                      <w:marLeft w:val="0"/>
                                                                                                                      <w:marRight w:val="0"/>
                                                                                                                      <w:marTop w:val="0"/>
                                                                                                                      <w:marBottom w:val="0"/>
                                                                                                                      <w:divBdr>
                                                                                                                        <w:top w:val="none" w:sz="0" w:space="0" w:color="auto"/>
                                                                                                                        <w:left w:val="single" w:sz="6" w:space="0" w:color="DCDCDC"/>
                                                                                                                        <w:bottom w:val="none" w:sz="0" w:space="0" w:color="auto"/>
                                                                                                                        <w:right w:val="single" w:sz="6" w:space="0" w:color="DCDCDC"/>
                                                                                                                      </w:divBdr>
                                                                                                                      <w:divsChild>
                                                                                                                        <w:div w:id="757485217">
                                                                                                                          <w:marLeft w:val="0"/>
                                                                                                                          <w:marRight w:val="0"/>
                                                                                                                          <w:marTop w:val="0"/>
                                                                                                                          <w:marBottom w:val="0"/>
                                                                                                                          <w:divBdr>
                                                                                                                            <w:top w:val="none" w:sz="0" w:space="0" w:color="auto"/>
                                                                                                                            <w:left w:val="none" w:sz="0" w:space="0" w:color="auto"/>
                                                                                                                            <w:bottom w:val="none" w:sz="0" w:space="0" w:color="auto"/>
                                                                                                                            <w:right w:val="none" w:sz="0" w:space="0" w:color="auto"/>
                                                                                                                          </w:divBdr>
                                                                                                                          <w:divsChild>
                                                                                                                            <w:div w:id="412707058">
                                                                                                                              <w:marLeft w:val="0"/>
                                                                                                                              <w:marRight w:val="0"/>
                                                                                                                              <w:marTop w:val="0"/>
                                                                                                                              <w:marBottom w:val="0"/>
                                                                                                                              <w:divBdr>
                                                                                                                                <w:top w:val="none" w:sz="0" w:space="0" w:color="auto"/>
                                                                                                                                <w:left w:val="none" w:sz="0" w:space="0" w:color="auto"/>
                                                                                                                                <w:bottom w:val="none" w:sz="0" w:space="0" w:color="auto"/>
                                                                                                                                <w:right w:val="none" w:sz="0" w:space="0" w:color="auto"/>
                                                                                                                              </w:divBdr>
                                                                                                                              <w:divsChild>
                                                                                                                                <w:div w:id="2104915456">
                                                                                                                                  <w:marLeft w:val="0"/>
                                                                                                                                  <w:marRight w:val="0"/>
                                                                                                                                  <w:marTop w:val="0"/>
                                                                                                                                  <w:marBottom w:val="0"/>
                                                                                                                                  <w:divBdr>
                                                                                                                                    <w:top w:val="none" w:sz="0" w:space="0" w:color="auto"/>
                                                                                                                                    <w:left w:val="none" w:sz="0" w:space="0" w:color="auto"/>
                                                                                                                                    <w:bottom w:val="none" w:sz="0" w:space="0" w:color="auto"/>
                                                                                                                                    <w:right w:val="none" w:sz="0" w:space="0" w:color="auto"/>
                                                                                                                                  </w:divBdr>
                                                                                                                                  <w:divsChild>
                                                                                                                                    <w:div w:id="2139100448">
                                                                                                                                      <w:marLeft w:val="0"/>
                                                                                                                                      <w:marRight w:val="0"/>
                                                                                                                                      <w:marTop w:val="0"/>
                                                                                                                                      <w:marBottom w:val="0"/>
                                                                                                                                      <w:divBdr>
                                                                                                                                        <w:top w:val="none" w:sz="0" w:space="0" w:color="auto"/>
                                                                                                                                        <w:left w:val="none" w:sz="0" w:space="0" w:color="auto"/>
                                                                                                                                        <w:bottom w:val="none" w:sz="0" w:space="0" w:color="auto"/>
                                                                                                                                        <w:right w:val="none" w:sz="0" w:space="0" w:color="auto"/>
                                                                                                                                      </w:divBdr>
                                                                                                                                      <w:divsChild>
                                                                                                                                        <w:div w:id="1341391692">
                                                                                                                                          <w:marLeft w:val="0"/>
                                                                                                                                          <w:marRight w:val="0"/>
                                                                                                                                          <w:marTop w:val="0"/>
                                                                                                                                          <w:marBottom w:val="0"/>
                                                                                                                                          <w:divBdr>
                                                                                                                                            <w:top w:val="none" w:sz="0" w:space="0" w:color="auto"/>
                                                                                                                                            <w:left w:val="none" w:sz="0" w:space="0" w:color="auto"/>
                                                                                                                                            <w:bottom w:val="none" w:sz="0" w:space="0" w:color="auto"/>
                                                                                                                                            <w:right w:val="none" w:sz="0" w:space="0" w:color="auto"/>
                                                                                                                                          </w:divBdr>
                                                                                                                                          <w:divsChild>
                                                                                                                                            <w:div w:id="813913970">
                                                                                                                                              <w:marLeft w:val="0"/>
                                                                                                                                              <w:marRight w:val="0"/>
                                                                                                                                              <w:marTop w:val="0"/>
                                                                                                                                              <w:marBottom w:val="0"/>
                                                                                                                                              <w:divBdr>
                                                                                                                                                <w:top w:val="none" w:sz="0" w:space="0" w:color="auto"/>
                                                                                                                                                <w:left w:val="none" w:sz="0" w:space="0" w:color="auto"/>
                                                                                                                                                <w:bottom w:val="none" w:sz="0" w:space="0" w:color="auto"/>
                                                                                                                                                <w:right w:val="none" w:sz="0" w:space="0" w:color="auto"/>
                                                                                                                                              </w:divBdr>
                                                                                                                                              <w:divsChild>
                                                                                                                                                <w:div w:id="1475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88198">
      <w:bodyDiv w:val="1"/>
      <w:marLeft w:val="0"/>
      <w:marRight w:val="0"/>
      <w:marTop w:val="0"/>
      <w:marBottom w:val="0"/>
      <w:divBdr>
        <w:top w:val="none" w:sz="0" w:space="0" w:color="auto"/>
        <w:left w:val="none" w:sz="0" w:space="0" w:color="auto"/>
        <w:bottom w:val="none" w:sz="0" w:space="0" w:color="auto"/>
        <w:right w:val="none" w:sz="0" w:space="0" w:color="auto"/>
      </w:divBdr>
      <w:divsChild>
        <w:div w:id="754788849">
          <w:marLeft w:val="0"/>
          <w:marRight w:val="0"/>
          <w:marTop w:val="0"/>
          <w:marBottom w:val="0"/>
          <w:divBdr>
            <w:top w:val="none" w:sz="0" w:space="0" w:color="auto"/>
            <w:left w:val="none" w:sz="0" w:space="0" w:color="auto"/>
            <w:bottom w:val="none" w:sz="0" w:space="0" w:color="auto"/>
            <w:right w:val="none" w:sz="0" w:space="0" w:color="auto"/>
          </w:divBdr>
          <w:divsChild>
            <w:div w:id="483399492">
              <w:marLeft w:val="0"/>
              <w:marRight w:val="0"/>
              <w:marTop w:val="0"/>
              <w:marBottom w:val="0"/>
              <w:divBdr>
                <w:top w:val="none" w:sz="0" w:space="0" w:color="auto"/>
                <w:left w:val="none" w:sz="0" w:space="0" w:color="auto"/>
                <w:bottom w:val="none" w:sz="0" w:space="0" w:color="auto"/>
                <w:right w:val="none" w:sz="0" w:space="0" w:color="auto"/>
              </w:divBdr>
              <w:divsChild>
                <w:div w:id="864830796">
                  <w:marLeft w:val="0"/>
                  <w:marRight w:val="0"/>
                  <w:marTop w:val="0"/>
                  <w:marBottom w:val="0"/>
                  <w:divBdr>
                    <w:top w:val="none" w:sz="0" w:space="0" w:color="auto"/>
                    <w:left w:val="none" w:sz="0" w:space="0" w:color="auto"/>
                    <w:bottom w:val="none" w:sz="0" w:space="0" w:color="auto"/>
                    <w:right w:val="none" w:sz="0" w:space="0" w:color="auto"/>
                  </w:divBdr>
                  <w:divsChild>
                    <w:div w:id="1680546729">
                      <w:marLeft w:val="0"/>
                      <w:marRight w:val="0"/>
                      <w:marTop w:val="0"/>
                      <w:marBottom w:val="0"/>
                      <w:divBdr>
                        <w:top w:val="none" w:sz="0" w:space="0" w:color="auto"/>
                        <w:left w:val="none" w:sz="0" w:space="0" w:color="auto"/>
                        <w:bottom w:val="none" w:sz="0" w:space="0" w:color="auto"/>
                        <w:right w:val="none" w:sz="0" w:space="0" w:color="auto"/>
                      </w:divBdr>
                      <w:divsChild>
                        <w:div w:id="611865735">
                          <w:marLeft w:val="0"/>
                          <w:marRight w:val="0"/>
                          <w:marTop w:val="45"/>
                          <w:marBottom w:val="0"/>
                          <w:divBdr>
                            <w:top w:val="none" w:sz="0" w:space="0" w:color="auto"/>
                            <w:left w:val="none" w:sz="0" w:space="0" w:color="auto"/>
                            <w:bottom w:val="none" w:sz="0" w:space="0" w:color="auto"/>
                            <w:right w:val="none" w:sz="0" w:space="0" w:color="auto"/>
                          </w:divBdr>
                          <w:divsChild>
                            <w:div w:id="1302733080">
                              <w:marLeft w:val="0"/>
                              <w:marRight w:val="0"/>
                              <w:marTop w:val="0"/>
                              <w:marBottom w:val="0"/>
                              <w:divBdr>
                                <w:top w:val="none" w:sz="0" w:space="0" w:color="auto"/>
                                <w:left w:val="none" w:sz="0" w:space="0" w:color="auto"/>
                                <w:bottom w:val="none" w:sz="0" w:space="0" w:color="auto"/>
                                <w:right w:val="none" w:sz="0" w:space="0" w:color="auto"/>
                              </w:divBdr>
                              <w:divsChild>
                                <w:div w:id="402601282">
                                  <w:marLeft w:val="2070"/>
                                  <w:marRight w:val="3810"/>
                                  <w:marTop w:val="0"/>
                                  <w:marBottom w:val="0"/>
                                  <w:divBdr>
                                    <w:top w:val="none" w:sz="0" w:space="0" w:color="auto"/>
                                    <w:left w:val="none" w:sz="0" w:space="0" w:color="auto"/>
                                    <w:bottom w:val="none" w:sz="0" w:space="0" w:color="auto"/>
                                    <w:right w:val="none" w:sz="0" w:space="0" w:color="auto"/>
                                  </w:divBdr>
                                  <w:divsChild>
                                    <w:div w:id="873427840">
                                      <w:marLeft w:val="0"/>
                                      <w:marRight w:val="0"/>
                                      <w:marTop w:val="0"/>
                                      <w:marBottom w:val="0"/>
                                      <w:divBdr>
                                        <w:top w:val="none" w:sz="0" w:space="0" w:color="auto"/>
                                        <w:left w:val="none" w:sz="0" w:space="0" w:color="auto"/>
                                        <w:bottom w:val="none" w:sz="0" w:space="0" w:color="auto"/>
                                        <w:right w:val="none" w:sz="0" w:space="0" w:color="auto"/>
                                      </w:divBdr>
                                      <w:divsChild>
                                        <w:div w:id="1424911876">
                                          <w:marLeft w:val="0"/>
                                          <w:marRight w:val="0"/>
                                          <w:marTop w:val="0"/>
                                          <w:marBottom w:val="0"/>
                                          <w:divBdr>
                                            <w:top w:val="none" w:sz="0" w:space="0" w:color="auto"/>
                                            <w:left w:val="none" w:sz="0" w:space="0" w:color="auto"/>
                                            <w:bottom w:val="none" w:sz="0" w:space="0" w:color="auto"/>
                                            <w:right w:val="none" w:sz="0" w:space="0" w:color="auto"/>
                                          </w:divBdr>
                                          <w:divsChild>
                                            <w:div w:id="1848515828">
                                              <w:marLeft w:val="0"/>
                                              <w:marRight w:val="0"/>
                                              <w:marTop w:val="0"/>
                                              <w:marBottom w:val="0"/>
                                              <w:divBdr>
                                                <w:top w:val="none" w:sz="0" w:space="0" w:color="auto"/>
                                                <w:left w:val="none" w:sz="0" w:space="0" w:color="auto"/>
                                                <w:bottom w:val="none" w:sz="0" w:space="0" w:color="auto"/>
                                                <w:right w:val="none" w:sz="0" w:space="0" w:color="auto"/>
                                              </w:divBdr>
                                              <w:divsChild>
                                                <w:div w:id="273097686">
                                                  <w:marLeft w:val="0"/>
                                                  <w:marRight w:val="0"/>
                                                  <w:marTop w:val="0"/>
                                                  <w:marBottom w:val="0"/>
                                                  <w:divBdr>
                                                    <w:top w:val="none" w:sz="0" w:space="0" w:color="auto"/>
                                                    <w:left w:val="none" w:sz="0" w:space="0" w:color="auto"/>
                                                    <w:bottom w:val="none" w:sz="0" w:space="0" w:color="auto"/>
                                                    <w:right w:val="none" w:sz="0" w:space="0" w:color="auto"/>
                                                  </w:divBdr>
                                                  <w:divsChild>
                                                    <w:div w:id="599994085">
                                                      <w:marLeft w:val="0"/>
                                                      <w:marRight w:val="0"/>
                                                      <w:marTop w:val="0"/>
                                                      <w:marBottom w:val="0"/>
                                                      <w:divBdr>
                                                        <w:top w:val="none" w:sz="0" w:space="0" w:color="auto"/>
                                                        <w:left w:val="none" w:sz="0" w:space="0" w:color="auto"/>
                                                        <w:bottom w:val="none" w:sz="0" w:space="0" w:color="auto"/>
                                                        <w:right w:val="none" w:sz="0" w:space="0" w:color="auto"/>
                                                      </w:divBdr>
                                                      <w:divsChild>
                                                        <w:div w:id="1212767783">
                                                          <w:marLeft w:val="0"/>
                                                          <w:marRight w:val="0"/>
                                                          <w:marTop w:val="0"/>
                                                          <w:marBottom w:val="345"/>
                                                          <w:divBdr>
                                                            <w:top w:val="none" w:sz="0" w:space="0" w:color="auto"/>
                                                            <w:left w:val="none" w:sz="0" w:space="0" w:color="auto"/>
                                                            <w:bottom w:val="none" w:sz="0" w:space="0" w:color="auto"/>
                                                            <w:right w:val="none" w:sz="0" w:space="0" w:color="auto"/>
                                                          </w:divBdr>
                                                          <w:divsChild>
                                                            <w:div w:id="836187715">
                                                              <w:marLeft w:val="0"/>
                                                              <w:marRight w:val="0"/>
                                                              <w:marTop w:val="0"/>
                                                              <w:marBottom w:val="0"/>
                                                              <w:divBdr>
                                                                <w:top w:val="none" w:sz="0" w:space="0" w:color="auto"/>
                                                                <w:left w:val="none" w:sz="0" w:space="0" w:color="auto"/>
                                                                <w:bottom w:val="none" w:sz="0" w:space="0" w:color="auto"/>
                                                                <w:right w:val="none" w:sz="0" w:space="0" w:color="auto"/>
                                                              </w:divBdr>
                                                              <w:divsChild>
                                                                <w:div w:id="1969120378">
                                                                  <w:marLeft w:val="0"/>
                                                                  <w:marRight w:val="0"/>
                                                                  <w:marTop w:val="0"/>
                                                                  <w:marBottom w:val="0"/>
                                                                  <w:divBdr>
                                                                    <w:top w:val="none" w:sz="0" w:space="0" w:color="auto"/>
                                                                    <w:left w:val="none" w:sz="0" w:space="0" w:color="auto"/>
                                                                    <w:bottom w:val="none" w:sz="0" w:space="0" w:color="auto"/>
                                                                    <w:right w:val="none" w:sz="0" w:space="0" w:color="auto"/>
                                                                  </w:divBdr>
                                                                  <w:divsChild>
                                                                    <w:div w:id="560597850">
                                                                      <w:marLeft w:val="0"/>
                                                                      <w:marRight w:val="0"/>
                                                                      <w:marTop w:val="0"/>
                                                                      <w:marBottom w:val="0"/>
                                                                      <w:divBdr>
                                                                        <w:top w:val="none" w:sz="0" w:space="0" w:color="auto"/>
                                                                        <w:left w:val="none" w:sz="0" w:space="0" w:color="auto"/>
                                                                        <w:bottom w:val="none" w:sz="0" w:space="0" w:color="auto"/>
                                                                        <w:right w:val="none" w:sz="0" w:space="0" w:color="auto"/>
                                                                      </w:divBdr>
                                                                      <w:divsChild>
                                                                        <w:div w:id="387150296">
                                                                          <w:marLeft w:val="0"/>
                                                                          <w:marRight w:val="0"/>
                                                                          <w:marTop w:val="0"/>
                                                                          <w:marBottom w:val="0"/>
                                                                          <w:divBdr>
                                                                            <w:top w:val="none" w:sz="0" w:space="0" w:color="auto"/>
                                                                            <w:left w:val="none" w:sz="0" w:space="0" w:color="auto"/>
                                                                            <w:bottom w:val="none" w:sz="0" w:space="0" w:color="auto"/>
                                                                            <w:right w:val="none" w:sz="0" w:space="0" w:color="auto"/>
                                                                          </w:divBdr>
                                                                          <w:divsChild>
                                                                            <w:div w:id="885725016">
                                                                              <w:marLeft w:val="0"/>
                                                                              <w:marRight w:val="0"/>
                                                                              <w:marTop w:val="0"/>
                                                                              <w:marBottom w:val="0"/>
                                                                              <w:divBdr>
                                                                                <w:top w:val="none" w:sz="0" w:space="0" w:color="auto"/>
                                                                                <w:left w:val="none" w:sz="0" w:space="0" w:color="auto"/>
                                                                                <w:bottom w:val="none" w:sz="0" w:space="0" w:color="auto"/>
                                                                                <w:right w:val="none" w:sz="0" w:space="0" w:color="auto"/>
                                                                              </w:divBdr>
                                                                              <w:divsChild>
                                                                                <w:div w:id="832065356">
                                                                                  <w:marLeft w:val="0"/>
                                                                                  <w:marRight w:val="0"/>
                                                                                  <w:marTop w:val="0"/>
                                                                                  <w:marBottom w:val="0"/>
                                                                                  <w:divBdr>
                                                                                    <w:top w:val="none" w:sz="0" w:space="0" w:color="auto"/>
                                                                                    <w:left w:val="none" w:sz="0" w:space="0" w:color="auto"/>
                                                                                    <w:bottom w:val="none" w:sz="0" w:space="0" w:color="auto"/>
                                                                                    <w:right w:val="none" w:sz="0" w:space="0" w:color="auto"/>
                                                                                  </w:divBdr>
                                                                                  <w:divsChild>
                                                                                    <w:div w:id="2130008532">
                                                                                      <w:marLeft w:val="0"/>
                                                                                      <w:marRight w:val="0"/>
                                                                                      <w:marTop w:val="0"/>
                                                                                      <w:marBottom w:val="0"/>
                                                                                      <w:divBdr>
                                                                                        <w:top w:val="none" w:sz="0" w:space="0" w:color="auto"/>
                                                                                        <w:left w:val="none" w:sz="0" w:space="0" w:color="auto"/>
                                                                                        <w:bottom w:val="none" w:sz="0" w:space="0" w:color="auto"/>
                                                                                        <w:right w:val="none" w:sz="0" w:space="0" w:color="auto"/>
                                                                                      </w:divBdr>
                                                                                      <w:divsChild>
                                                                                        <w:div w:id="287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2139">
      <w:bodyDiv w:val="1"/>
      <w:marLeft w:val="0"/>
      <w:marRight w:val="0"/>
      <w:marTop w:val="0"/>
      <w:marBottom w:val="0"/>
      <w:divBdr>
        <w:top w:val="none" w:sz="0" w:space="0" w:color="auto"/>
        <w:left w:val="none" w:sz="0" w:space="0" w:color="auto"/>
        <w:bottom w:val="none" w:sz="0" w:space="0" w:color="auto"/>
        <w:right w:val="none" w:sz="0" w:space="0" w:color="auto"/>
      </w:divBdr>
    </w:div>
    <w:div w:id="197596580">
      <w:bodyDiv w:val="1"/>
      <w:marLeft w:val="0"/>
      <w:marRight w:val="0"/>
      <w:marTop w:val="0"/>
      <w:marBottom w:val="0"/>
      <w:divBdr>
        <w:top w:val="none" w:sz="0" w:space="0" w:color="auto"/>
        <w:left w:val="none" w:sz="0" w:space="0" w:color="auto"/>
        <w:bottom w:val="none" w:sz="0" w:space="0" w:color="auto"/>
        <w:right w:val="none" w:sz="0" w:space="0" w:color="auto"/>
      </w:divBdr>
    </w:div>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224225080">
      <w:bodyDiv w:val="1"/>
      <w:marLeft w:val="0"/>
      <w:marRight w:val="0"/>
      <w:marTop w:val="0"/>
      <w:marBottom w:val="0"/>
      <w:divBdr>
        <w:top w:val="none" w:sz="0" w:space="0" w:color="auto"/>
        <w:left w:val="none" w:sz="0" w:space="0" w:color="auto"/>
        <w:bottom w:val="none" w:sz="0" w:space="0" w:color="auto"/>
        <w:right w:val="none" w:sz="0" w:space="0" w:color="auto"/>
      </w:divBdr>
    </w:div>
    <w:div w:id="239367774">
      <w:bodyDiv w:val="1"/>
      <w:marLeft w:val="0"/>
      <w:marRight w:val="0"/>
      <w:marTop w:val="0"/>
      <w:marBottom w:val="0"/>
      <w:divBdr>
        <w:top w:val="none" w:sz="0" w:space="0" w:color="auto"/>
        <w:left w:val="none" w:sz="0" w:space="0" w:color="auto"/>
        <w:bottom w:val="none" w:sz="0" w:space="0" w:color="auto"/>
        <w:right w:val="none" w:sz="0" w:space="0" w:color="auto"/>
      </w:divBdr>
    </w:div>
    <w:div w:id="322508410">
      <w:bodyDiv w:val="1"/>
      <w:marLeft w:val="0"/>
      <w:marRight w:val="0"/>
      <w:marTop w:val="0"/>
      <w:marBottom w:val="0"/>
      <w:divBdr>
        <w:top w:val="none" w:sz="0" w:space="0" w:color="auto"/>
        <w:left w:val="none" w:sz="0" w:space="0" w:color="auto"/>
        <w:bottom w:val="none" w:sz="0" w:space="0" w:color="auto"/>
        <w:right w:val="none" w:sz="0" w:space="0" w:color="auto"/>
      </w:divBdr>
    </w:div>
    <w:div w:id="342511450">
      <w:bodyDiv w:val="1"/>
      <w:marLeft w:val="0"/>
      <w:marRight w:val="0"/>
      <w:marTop w:val="0"/>
      <w:marBottom w:val="0"/>
      <w:divBdr>
        <w:top w:val="none" w:sz="0" w:space="0" w:color="auto"/>
        <w:left w:val="none" w:sz="0" w:space="0" w:color="auto"/>
        <w:bottom w:val="none" w:sz="0" w:space="0" w:color="auto"/>
        <w:right w:val="none" w:sz="0" w:space="0" w:color="auto"/>
      </w:divBdr>
      <w:divsChild>
        <w:div w:id="227770184">
          <w:marLeft w:val="0"/>
          <w:marRight w:val="0"/>
          <w:marTop w:val="0"/>
          <w:marBottom w:val="0"/>
          <w:divBdr>
            <w:top w:val="none" w:sz="0" w:space="0" w:color="auto"/>
            <w:left w:val="none" w:sz="0" w:space="0" w:color="auto"/>
            <w:bottom w:val="none" w:sz="0" w:space="0" w:color="auto"/>
            <w:right w:val="none" w:sz="0" w:space="0" w:color="auto"/>
          </w:divBdr>
          <w:divsChild>
            <w:div w:id="1836534186">
              <w:marLeft w:val="0"/>
              <w:marRight w:val="0"/>
              <w:marTop w:val="0"/>
              <w:marBottom w:val="0"/>
              <w:divBdr>
                <w:top w:val="none" w:sz="0" w:space="0" w:color="auto"/>
                <w:left w:val="none" w:sz="0" w:space="0" w:color="auto"/>
                <w:bottom w:val="none" w:sz="0" w:space="0" w:color="auto"/>
                <w:right w:val="none" w:sz="0" w:space="0" w:color="auto"/>
              </w:divBdr>
              <w:divsChild>
                <w:div w:id="2126731943">
                  <w:marLeft w:val="0"/>
                  <w:marRight w:val="0"/>
                  <w:marTop w:val="0"/>
                  <w:marBottom w:val="0"/>
                  <w:divBdr>
                    <w:top w:val="none" w:sz="0" w:space="0" w:color="auto"/>
                    <w:left w:val="none" w:sz="0" w:space="0" w:color="auto"/>
                    <w:bottom w:val="none" w:sz="0" w:space="0" w:color="auto"/>
                    <w:right w:val="none" w:sz="0" w:space="0" w:color="auto"/>
                  </w:divBdr>
                  <w:divsChild>
                    <w:div w:id="1212039526">
                      <w:marLeft w:val="0"/>
                      <w:marRight w:val="0"/>
                      <w:marTop w:val="0"/>
                      <w:marBottom w:val="0"/>
                      <w:divBdr>
                        <w:top w:val="none" w:sz="0" w:space="0" w:color="auto"/>
                        <w:left w:val="none" w:sz="0" w:space="0" w:color="auto"/>
                        <w:bottom w:val="none" w:sz="0" w:space="0" w:color="auto"/>
                        <w:right w:val="none" w:sz="0" w:space="0" w:color="auto"/>
                      </w:divBdr>
                      <w:divsChild>
                        <w:div w:id="1754662274">
                          <w:marLeft w:val="0"/>
                          <w:marRight w:val="0"/>
                          <w:marTop w:val="45"/>
                          <w:marBottom w:val="0"/>
                          <w:divBdr>
                            <w:top w:val="none" w:sz="0" w:space="0" w:color="auto"/>
                            <w:left w:val="none" w:sz="0" w:space="0" w:color="auto"/>
                            <w:bottom w:val="none" w:sz="0" w:space="0" w:color="auto"/>
                            <w:right w:val="none" w:sz="0" w:space="0" w:color="auto"/>
                          </w:divBdr>
                          <w:divsChild>
                            <w:div w:id="373846861">
                              <w:marLeft w:val="0"/>
                              <w:marRight w:val="0"/>
                              <w:marTop w:val="0"/>
                              <w:marBottom w:val="0"/>
                              <w:divBdr>
                                <w:top w:val="none" w:sz="0" w:space="0" w:color="auto"/>
                                <w:left w:val="none" w:sz="0" w:space="0" w:color="auto"/>
                                <w:bottom w:val="none" w:sz="0" w:space="0" w:color="auto"/>
                                <w:right w:val="none" w:sz="0" w:space="0" w:color="auto"/>
                              </w:divBdr>
                              <w:divsChild>
                                <w:div w:id="1192307195">
                                  <w:marLeft w:val="2070"/>
                                  <w:marRight w:val="3810"/>
                                  <w:marTop w:val="0"/>
                                  <w:marBottom w:val="0"/>
                                  <w:divBdr>
                                    <w:top w:val="none" w:sz="0" w:space="0" w:color="auto"/>
                                    <w:left w:val="none" w:sz="0" w:space="0" w:color="auto"/>
                                    <w:bottom w:val="none" w:sz="0" w:space="0" w:color="auto"/>
                                    <w:right w:val="none" w:sz="0" w:space="0" w:color="auto"/>
                                  </w:divBdr>
                                  <w:divsChild>
                                    <w:div w:id="2023506213">
                                      <w:marLeft w:val="0"/>
                                      <w:marRight w:val="0"/>
                                      <w:marTop w:val="0"/>
                                      <w:marBottom w:val="0"/>
                                      <w:divBdr>
                                        <w:top w:val="none" w:sz="0" w:space="0" w:color="auto"/>
                                        <w:left w:val="none" w:sz="0" w:space="0" w:color="auto"/>
                                        <w:bottom w:val="none" w:sz="0" w:space="0" w:color="auto"/>
                                        <w:right w:val="none" w:sz="0" w:space="0" w:color="auto"/>
                                      </w:divBdr>
                                      <w:divsChild>
                                        <w:div w:id="1929732526">
                                          <w:marLeft w:val="0"/>
                                          <w:marRight w:val="0"/>
                                          <w:marTop w:val="0"/>
                                          <w:marBottom w:val="0"/>
                                          <w:divBdr>
                                            <w:top w:val="none" w:sz="0" w:space="0" w:color="auto"/>
                                            <w:left w:val="none" w:sz="0" w:space="0" w:color="auto"/>
                                            <w:bottom w:val="none" w:sz="0" w:space="0" w:color="auto"/>
                                            <w:right w:val="none" w:sz="0" w:space="0" w:color="auto"/>
                                          </w:divBdr>
                                          <w:divsChild>
                                            <w:div w:id="5249239">
                                              <w:marLeft w:val="0"/>
                                              <w:marRight w:val="0"/>
                                              <w:marTop w:val="0"/>
                                              <w:marBottom w:val="0"/>
                                              <w:divBdr>
                                                <w:top w:val="none" w:sz="0" w:space="0" w:color="auto"/>
                                                <w:left w:val="none" w:sz="0" w:space="0" w:color="auto"/>
                                                <w:bottom w:val="none" w:sz="0" w:space="0" w:color="auto"/>
                                                <w:right w:val="none" w:sz="0" w:space="0" w:color="auto"/>
                                              </w:divBdr>
                                              <w:divsChild>
                                                <w:div w:id="1360542737">
                                                  <w:marLeft w:val="0"/>
                                                  <w:marRight w:val="0"/>
                                                  <w:marTop w:val="90"/>
                                                  <w:marBottom w:val="0"/>
                                                  <w:divBdr>
                                                    <w:top w:val="none" w:sz="0" w:space="0" w:color="auto"/>
                                                    <w:left w:val="none" w:sz="0" w:space="0" w:color="auto"/>
                                                    <w:bottom w:val="none" w:sz="0" w:space="0" w:color="auto"/>
                                                    <w:right w:val="none" w:sz="0" w:space="0" w:color="auto"/>
                                                  </w:divBdr>
                                                  <w:divsChild>
                                                    <w:div w:id="900558958">
                                                      <w:marLeft w:val="0"/>
                                                      <w:marRight w:val="0"/>
                                                      <w:marTop w:val="0"/>
                                                      <w:marBottom w:val="0"/>
                                                      <w:divBdr>
                                                        <w:top w:val="none" w:sz="0" w:space="0" w:color="auto"/>
                                                        <w:left w:val="none" w:sz="0" w:space="0" w:color="auto"/>
                                                        <w:bottom w:val="none" w:sz="0" w:space="0" w:color="auto"/>
                                                        <w:right w:val="none" w:sz="0" w:space="0" w:color="auto"/>
                                                      </w:divBdr>
                                                      <w:divsChild>
                                                        <w:div w:id="329213200">
                                                          <w:marLeft w:val="0"/>
                                                          <w:marRight w:val="0"/>
                                                          <w:marTop w:val="0"/>
                                                          <w:marBottom w:val="0"/>
                                                          <w:divBdr>
                                                            <w:top w:val="none" w:sz="0" w:space="0" w:color="auto"/>
                                                            <w:left w:val="none" w:sz="0" w:space="0" w:color="auto"/>
                                                            <w:bottom w:val="none" w:sz="0" w:space="0" w:color="auto"/>
                                                            <w:right w:val="none" w:sz="0" w:space="0" w:color="auto"/>
                                                          </w:divBdr>
                                                          <w:divsChild>
                                                            <w:div w:id="174728425">
                                                              <w:marLeft w:val="0"/>
                                                              <w:marRight w:val="0"/>
                                                              <w:marTop w:val="0"/>
                                                              <w:marBottom w:val="390"/>
                                                              <w:divBdr>
                                                                <w:top w:val="none" w:sz="0" w:space="0" w:color="auto"/>
                                                                <w:left w:val="none" w:sz="0" w:space="0" w:color="auto"/>
                                                                <w:bottom w:val="none" w:sz="0" w:space="0" w:color="auto"/>
                                                                <w:right w:val="none" w:sz="0" w:space="0" w:color="auto"/>
                                                              </w:divBdr>
                                                              <w:divsChild>
                                                                <w:div w:id="1551648269">
                                                                  <w:marLeft w:val="0"/>
                                                                  <w:marRight w:val="0"/>
                                                                  <w:marTop w:val="0"/>
                                                                  <w:marBottom w:val="0"/>
                                                                  <w:divBdr>
                                                                    <w:top w:val="none" w:sz="0" w:space="0" w:color="auto"/>
                                                                    <w:left w:val="none" w:sz="0" w:space="0" w:color="auto"/>
                                                                    <w:bottom w:val="none" w:sz="0" w:space="0" w:color="auto"/>
                                                                    <w:right w:val="none" w:sz="0" w:space="0" w:color="auto"/>
                                                                  </w:divBdr>
                                                                  <w:divsChild>
                                                                    <w:div w:id="1976787450">
                                                                      <w:marLeft w:val="0"/>
                                                                      <w:marRight w:val="0"/>
                                                                      <w:marTop w:val="0"/>
                                                                      <w:marBottom w:val="0"/>
                                                                      <w:divBdr>
                                                                        <w:top w:val="none" w:sz="0" w:space="0" w:color="auto"/>
                                                                        <w:left w:val="none" w:sz="0" w:space="0" w:color="auto"/>
                                                                        <w:bottom w:val="none" w:sz="0" w:space="0" w:color="auto"/>
                                                                        <w:right w:val="none" w:sz="0" w:space="0" w:color="auto"/>
                                                                      </w:divBdr>
                                                                      <w:divsChild>
                                                                        <w:div w:id="634258545">
                                                                          <w:marLeft w:val="0"/>
                                                                          <w:marRight w:val="0"/>
                                                                          <w:marTop w:val="0"/>
                                                                          <w:marBottom w:val="0"/>
                                                                          <w:divBdr>
                                                                            <w:top w:val="none" w:sz="0" w:space="0" w:color="auto"/>
                                                                            <w:left w:val="none" w:sz="0" w:space="0" w:color="auto"/>
                                                                            <w:bottom w:val="none" w:sz="0" w:space="0" w:color="auto"/>
                                                                            <w:right w:val="none" w:sz="0" w:space="0" w:color="auto"/>
                                                                          </w:divBdr>
                                                                          <w:divsChild>
                                                                            <w:div w:id="1592162063">
                                                                              <w:marLeft w:val="0"/>
                                                                              <w:marRight w:val="0"/>
                                                                              <w:marTop w:val="0"/>
                                                                              <w:marBottom w:val="0"/>
                                                                              <w:divBdr>
                                                                                <w:top w:val="none" w:sz="0" w:space="0" w:color="auto"/>
                                                                                <w:left w:val="none" w:sz="0" w:space="0" w:color="auto"/>
                                                                                <w:bottom w:val="none" w:sz="0" w:space="0" w:color="auto"/>
                                                                                <w:right w:val="none" w:sz="0" w:space="0" w:color="auto"/>
                                                                              </w:divBdr>
                                                                              <w:divsChild>
                                                                                <w:div w:id="1537962288">
                                                                                  <w:marLeft w:val="0"/>
                                                                                  <w:marRight w:val="0"/>
                                                                                  <w:marTop w:val="0"/>
                                                                                  <w:marBottom w:val="0"/>
                                                                                  <w:divBdr>
                                                                                    <w:top w:val="none" w:sz="0" w:space="0" w:color="auto"/>
                                                                                    <w:left w:val="none" w:sz="0" w:space="0" w:color="auto"/>
                                                                                    <w:bottom w:val="none" w:sz="0" w:space="0" w:color="auto"/>
                                                                                    <w:right w:val="none" w:sz="0" w:space="0" w:color="auto"/>
                                                                                  </w:divBdr>
                                                                                  <w:divsChild>
                                                                                    <w:div w:id="314529527">
                                                                                      <w:marLeft w:val="0"/>
                                                                                      <w:marRight w:val="0"/>
                                                                                      <w:marTop w:val="0"/>
                                                                                      <w:marBottom w:val="0"/>
                                                                                      <w:divBdr>
                                                                                        <w:top w:val="none" w:sz="0" w:space="0" w:color="auto"/>
                                                                                        <w:left w:val="none" w:sz="0" w:space="0" w:color="auto"/>
                                                                                        <w:bottom w:val="none" w:sz="0" w:space="0" w:color="auto"/>
                                                                                        <w:right w:val="none" w:sz="0" w:space="0" w:color="auto"/>
                                                                                      </w:divBdr>
                                                                                      <w:divsChild>
                                                                                        <w:div w:id="896745564">
                                                                                          <w:marLeft w:val="0"/>
                                                                                          <w:marRight w:val="0"/>
                                                                                          <w:marTop w:val="0"/>
                                                                                          <w:marBottom w:val="0"/>
                                                                                          <w:divBdr>
                                                                                            <w:top w:val="none" w:sz="0" w:space="0" w:color="auto"/>
                                                                                            <w:left w:val="none" w:sz="0" w:space="0" w:color="auto"/>
                                                                                            <w:bottom w:val="none" w:sz="0" w:space="0" w:color="auto"/>
                                                                                            <w:right w:val="none" w:sz="0" w:space="0" w:color="auto"/>
                                                                                          </w:divBdr>
                                                                                          <w:divsChild>
                                                                                            <w:div w:id="410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392">
      <w:bodyDiv w:val="1"/>
      <w:marLeft w:val="0"/>
      <w:marRight w:val="0"/>
      <w:marTop w:val="0"/>
      <w:marBottom w:val="0"/>
      <w:divBdr>
        <w:top w:val="none" w:sz="0" w:space="0" w:color="auto"/>
        <w:left w:val="none" w:sz="0" w:space="0" w:color="auto"/>
        <w:bottom w:val="none" w:sz="0" w:space="0" w:color="auto"/>
        <w:right w:val="none" w:sz="0" w:space="0" w:color="auto"/>
      </w:divBdr>
    </w:div>
    <w:div w:id="405304001">
      <w:bodyDiv w:val="1"/>
      <w:marLeft w:val="0"/>
      <w:marRight w:val="0"/>
      <w:marTop w:val="0"/>
      <w:marBottom w:val="0"/>
      <w:divBdr>
        <w:top w:val="none" w:sz="0" w:space="0" w:color="auto"/>
        <w:left w:val="none" w:sz="0" w:space="0" w:color="auto"/>
        <w:bottom w:val="none" w:sz="0" w:space="0" w:color="auto"/>
        <w:right w:val="none" w:sz="0" w:space="0" w:color="auto"/>
      </w:divBdr>
      <w:divsChild>
        <w:div w:id="114060877">
          <w:marLeft w:val="0"/>
          <w:marRight w:val="0"/>
          <w:marTop w:val="0"/>
          <w:marBottom w:val="0"/>
          <w:divBdr>
            <w:top w:val="none" w:sz="0" w:space="0" w:color="auto"/>
            <w:left w:val="none" w:sz="0" w:space="0" w:color="auto"/>
            <w:bottom w:val="none" w:sz="0" w:space="0" w:color="auto"/>
            <w:right w:val="none" w:sz="0" w:space="0" w:color="auto"/>
          </w:divBdr>
          <w:divsChild>
            <w:div w:id="319432457">
              <w:marLeft w:val="0"/>
              <w:marRight w:val="0"/>
              <w:marTop w:val="0"/>
              <w:marBottom w:val="0"/>
              <w:divBdr>
                <w:top w:val="none" w:sz="0" w:space="0" w:color="auto"/>
                <w:left w:val="none" w:sz="0" w:space="0" w:color="auto"/>
                <w:bottom w:val="none" w:sz="0" w:space="0" w:color="auto"/>
                <w:right w:val="none" w:sz="0" w:space="0" w:color="auto"/>
              </w:divBdr>
              <w:divsChild>
                <w:div w:id="1709530966">
                  <w:marLeft w:val="0"/>
                  <w:marRight w:val="0"/>
                  <w:marTop w:val="0"/>
                  <w:marBottom w:val="0"/>
                  <w:divBdr>
                    <w:top w:val="none" w:sz="0" w:space="0" w:color="auto"/>
                    <w:left w:val="none" w:sz="0" w:space="0" w:color="auto"/>
                    <w:bottom w:val="none" w:sz="0" w:space="0" w:color="auto"/>
                    <w:right w:val="none" w:sz="0" w:space="0" w:color="auto"/>
                  </w:divBdr>
                  <w:divsChild>
                    <w:div w:id="869148954">
                      <w:marLeft w:val="0"/>
                      <w:marRight w:val="0"/>
                      <w:marTop w:val="0"/>
                      <w:marBottom w:val="0"/>
                      <w:divBdr>
                        <w:top w:val="none" w:sz="0" w:space="0" w:color="auto"/>
                        <w:left w:val="none" w:sz="0" w:space="0" w:color="auto"/>
                        <w:bottom w:val="none" w:sz="0" w:space="0" w:color="auto"/>
                        <w:right w:val="none" w:sz="0" w:space="0" w:color="auto"/>
                      </w:divBdr>
                      <w:divsChild>
                        <w:div w:id="1437411265">
                          <w:marLeft w:val="0"/>
                          <w:marRight w:val="0"/>
                          <w:marTop w:val="45"/>
                          <w:marBottom w:val="0"/>
                          <w:divBdr>
                            <w:top w:val="none" w:sz="0" w:space="0" w:color="auto"/>
                            <w:left w:val="none" w:sz="0" w:space="0" w:color="auto"/>
                            <w:bottom w:val="none" w:sz="0" w:space="0" w:color="auto"/>
                            <w:right w:val="none" w:sz="0" w:space="0" w:color="auto"/>
                          </w:divBdr>
                          <w:divsChild>
                            <w:div w:id="1517302613">
                              <w:marLeft w:val="0"/>
                              <w:marRight w:val="0"/>
                              <w:marTop w:val="0"/>
                              <w:marBottom w:val="0"/>
                              <w:divBdr>
                                <w:top w:val="none" w:sz="0" w:space="0" w:color="auto"/>
                                <w:left w:val="none" w:sz="0" w:space="0" w:color="auto"/>
                                <w:bottom w:val="none" w:sz="0" w:space="0" w:color="auto"/>
                                <w:right w:val="none" w:sz="0" w:space="0" w:color="auto"/>
                              </w:divBdr>
                              <w:divsChild>
                                <w:div w:id="712775747">
                                  <w:marLeft w:val="2070"/>
                                  <w:marRight w:val="3810"/>
                                  <w:marTop w:val="0"/>
                                  <w:marBottom w:val="0"/>
                                  <w:divBdr>
                                    <w:top w:val="none" w:sz="0" w:space="0" w:color="auto"/>
                                    <w:left w:val="none" w:sz="0" w:space="0" w:color="auto"/>
                                    <w:bottom w:val="none" w:sz="0" w:space="0" w:color="auto"/>
                                    <w:right w:val="none" w:sz="0" w:space="0" w:color="auto"/>
                                  </w:divBdr>
                                  <w:divsChild>
                                    <w:div w:id="1386248779">
                                      <w:marLeft w:val="0"/>
                                      <w:marRight w:val="0"/>
                                      <w:marTop w:val="0"/>
                                      <w:marBottom w:val="0"/>
                                      <w:divBdr>
                                        <w:top w:val="none" w:sz="0" w:space="0" w:color="auto"/>
                                        <w:left w:val="none" w:sz="0" w:space="0" w:color="auto"/>
                                        <w:bottom w:val="none" w:sz="0" w:space="0" w:color="auto"/>
                                        <w:right w:val="none" w:sz="0" w:space="0" w:color="auto"/>
                                      </w:divBdr>
                                      <w:divsChild>
                                        <w:div w:id="728263189">
                                          <w:marLeft w:val="0"/>
                                          <w:marRight w:val="0"/>
                                          <w:marTop w:val="0"/>
                                          <w:marBottom w:val="0"/>
                                          <w:divBdr>
                                            <w:top w:val="none" w:sz="0" w:space="0" w:color="auto"/>
                                            <w:left w:val="none" w:sz="0" w:space="0" w:color="auto"/>
                                            <w:bottom w:val="none" w:sz="0" w:space="0" w:color="auto"/>
                                            <w:right w:val="none" w:sz="0" w:space="0" w:color="auto"/>
                                          </w:divBdr>
                                          <w:divsChild>
                                            <w:div w:id="99760326">
                                              <w:marLeft w:val="0"/>
                                              <w:marRight w:val="0"/>
                                              <w:marTop w:val="0"/>
                                              <w:marBottom w:val="0"/>
                                              <w:divBdr>
                                                <w:top w:val="none" w:sz="0" w:space="0" w:color="auto"/>
                                                <w:left w:val="none" w:sz="0" w:space="0" w:color="auto"/>
                                                <w:bottom w:val="none" w:sz="0" w:space="0" w:color="auto"/>
                                                <w:right w:val="none" w:sz="0" w:space="0" w:color="auto"/>
                                              </w:divBdr>
                                              <w:divsChild>
                                                <w:div w:id="1298340192">
                                                  <w:marLeft w:val="0"/>
                                                  <w:marRight w:val="0"/>
                                                  <w:marTop w:val="90"/>
                                                  <w:marBottom w:val="0"/>
                                                  <w:divBdr>
                                                    <w:top w:val="none" w:sz="0" w:space="0" w:color="auto"/>
                                                    <w:left w:val="none" w:sz="0" w:space="0" w:color="auto"/>
                                                    <w:bottom w:val="none" w:sz="0" w:space="0" w:color="auto"/>
                                                    <w:right w:val="none" w:sz="0" w:space="0" w:color="auto"/>
                                                  </w:divBdr>
                                                  <w:divsChild>
                                                    <w:div w:id="1760786119">
                                                      <w:marLeft w:val="0"/>
                                                      <w:marRight w:val="0"/>
                                                      <w:marTop w:val="0"/>
                                                      <w:marBottom w:val="0"/>
                                                      <w:divBdr>
                                                        <w:top w:val="none" w:sz="0" w:space="0" w:color="auto"/>
                                                        <w:left w:val="none" w:sz="0" w:space="0" w:color="auto"/>
                                                        <w:bottom w:val="none" w:sz="0" w:space="0" w:color="auto"/>
                                                        <w:right w:val="none" w:sz="0" w:space="0" w:color="auto"/>
                                                      </w:divBdr>
                                                      <w:divsChild>
                                                        <w:div w:id="1388334668">
                                                          <w:marLeft w:val="0"/>
                                                          <w:marRight w:val="0"/>
                                                          <w:marTop w:val="0"/>
                                                          <w:marBottom w:val="0"/>
                                                          <w:divBdr>
                                                            <w:top w:val="none" w:sz="0" w:space="0" w:color="auto"/>
                                                            <w:left w:val="none" w:sz="0" w:space="0" w:color="auto"/>
                                                            <w:bottom w:val="none" w:sz="0" w:space="0" w:color="auto"/>
                                                            <w:right w:val="none" w:sz="0" w:space="0" w:color="auto"/>
                                                          </w:divBdr>
                                                          <w:divsChild>
                                                            <w:div w:id="1271939302">
                                                              <w:marLeft w:val="0"/>
                                                              <w:marRight w:val="0"/>
                                                              <w:marTop w:val="0"/>
                                                              <w:marBottom w:val="390"/>
                                                              <w:divBdr>
                                                                <w:top w:val="none" w:sz="0" w:space="0" w:color="auto"/>
                                                                <w:left w:val="none" w:sz="0" w:space="0" w:color="auto"/>
                                                                <w:bottom w:val="none" w:sz="0" w:space="0" w:color="auto"/>
                                                                <w:right w:val="none" w:sz="0" w:space="0" w:color="auto"/>
                                                              </w:divBdr>
                                                              <w:divsChild>
                                                                <w:div w:id="291600087">
                                                                  <w:marLeft w:val="0"/>
                                                                  <w:marRight w:val="0"/>
                                                                  <w:marTop w:val="0"/>
                                                                  <w:marBottom w:val="0"/>
                                                                  <w:divBdr>
                                                                    <w:top w:val="none" w:sz="0" w:space="0" w:color="auto"/>
                                                                    <w:left w:val="none" w:sz="0" w:space="0" w:color="auto"/>
                                                                    <w:bottom w:val="none" w:sz="0" w:space="0" w:color="auto"/>
                                                                    <w:right w:val="none" w:sz="0" w:space="0" w:color="auto"/>
                                                                  </w:divBdr>
                                                                  <w:divsChild>
                                                                    <w:div w:id="1714966704">
                                                                      <w:marLeft w:val="0"/>
                                                                      <w:marRight w:val="0"/>
                                                                      <w:marTop w:val="0"/>
                                                                      <w:marBottom w:val="0"/>
                                                                      <w:divBdr>
                                                                        <w:top w:val="none" w:sz="0" w:space="0" w:color="auto"/>
                                                                        <w:left w:val="none" w:sz="0" w:space="0" w:color="auto"/>
                                                                        <w:bottom w:val="none" w:sz="0" w:space="0" w:color="auto"/>
                                                                        <w:right w:val="none" w:sz="0" w:space="0" w:color="auto"/>
                                                                      </w:divBdr>
                                                                      <w:divsChild>
                                                                        <w:div w:id="1639334979">
                                                                          <w:marLeft w:val="0"/>
                                                                          <w:marRight w:val="0"/>
                                                                          <w:marTop w:val="0"/>
                                                                          <w:marBottom w:val="0"/>
                                                                          <w:divBdr>
                                                                            <w:top w:val="none" w:sz="0" w:space="0" w:color="auto"/>
                                                                            <w:left w:val="none" w:sz="0" w:space="0" w:color="auto"/>
                                                                            <w:bottom w:val="none" w:sz="0" w:space="0" w:color="auto"/>
                                                                            <w:right w:val="none" w:sz="0" w:space="0" w:color="auto"/>
                                                                          </w:divBdr>
                                                                          <w:divsChild>
                                                                            <w:div w:id="1681660572">
                                                                              <w:marLeft w:val="0"/>
                                                                              <w:marRight w:val="0"/>
                                                                              <w:marTop w:val="0"/>
                                                                              <w:marBottom w:val="0"/>
                                                                              <w:divBdr>
                                                                                <w:top w:val="none" w:sz="0" w:space="0" w:color="auto"/>
                                                                                <w:left w:val="none" w:sz="0" w:space="0" w:color="auto"/>
                                                                                <w:bottom w:val="none" w:sz="0" w:space="0" w:color="auto"/>
                                                                                <w:right w:val="none" w:sz="0" w:space="0" w:color="auto"/>
                                                                              </w:divBdr>
                                                                              <w:divsChild>
                                                                                <w:div w:id="102656170">
                                                                                  <w:marLeft w:val="0"/>
                                                                                  <w:marRight w:val="0"/>
                                                                                  <w:marTop w:val="0"/>
                                                                                  <w:marBottom w:val="0"/>
                                                                                  <w:divBdr>
                                                                                    <w:top w:val="none" w:sz="0" w:space="0" w:color="auto"/>
                                                                                    <w:left w:val="none" w:sz="0" w:space="0" w:color="auto"/>
                                                                                    <w:bottom w:val="none" w:sz="0" w:space="0" w:color="auto"/>
                                                                                    <w:right w:val="none" w:sz="0" w:space="0" w:color="auto"/>
                                                                                  </w:divBdr>
                                                                                  <w:divsChild>
                                                                                    <w:div w:id="1062287054">
                                                                                      <w:marLeft w:val="0"/>
                                                                                      <w:marRight w:val="0"/>
                                                                                      <w:marTop w:val="0"/>
                                                                                      <w:marBottom w:val="0"/>
                                                                                      <w:divBdr>
                                                                                        <w:top w:val="none" w:sz="0" w:space="0" w:color="auto"/>
                                                                                        <w:left w:val="none" w:sz="0" w:space="0" w:color="auto"/>
                                                                                        <w:bottom w:val="none" w:sz="0" w:space="0" w:color="auto"/>
                                                                                        <w:right w:val="none" w:sz="0" w:space="0" w:color="auto"/>
                                                                                      </w:divBdr>
                                                                                      <w:divsChild>
                                                                                        <w:div w:id="1597517101">
                                                                                          <w:marLeft w:val="0"/>
                                                                                          <w:marRight w:val="0"/>
                                                                                          <w:marTop w:val="0"/>
                                                                                          <w:marBottom w:val="0"/>
                                                                                          <w:divBdr>
                                                                                            <w:top w:val="none" w:sz="0" w:space="0" w:color="auto"/>
                                                                                            <w:left w:val="none" w:sz="0" w:space="0" w:color="auto"/>
                                                                                            <w:bottom w:val="none" w:sz="0" w:space="0" w:color="auto"/>
                                                                                            <w:right w:val="none" w:sz="0" w:space="0" w:color="auto"/>
                                                                                          </w:divBdr>
                                                                                          <w:divsChild>
                                                                                            <w:div w:id="1334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539119">
      <w:bodyDiv w:val="1"/>
      <w:marLeft w:val="0"/>
      <w:marRight w:val="0"/>
      <w:marTop w:val="0"/>
      <w:marBottom w:val="0"/>
      <w:divBdr>
        <w:top w:val="none" w:sz="0" w:space="0" w:color="auto"/>
        <w:left w:val="none" w:sz="0" w:space="0" w:color="auto"/>
        <w:bottom w:val="none" w:sz="0" w:space="0" w:color="auto"/>
        <w:right w:val="none" w:sz="0" w:space="0" w:color="auto"/>
      </w:divBdr>
      <w:divsChild>
        <w:div w:id="80302573">
          <w:marLeft w:val="0"/>
          <w:marRight w:val="0"/>
          <w:marTop w:val="0"/>
          <w:marBottom w:val="0"/>
          <w:divBdr>
            <w:top w:val="none" w:sz="0" w:space="0" w:color="auto"/>
            <w:left w:val="none" w:sz="0" w:space="0" w:color="auto"/>
            <w:bottom w:val="none" w:sz="0" w:space="0" w:color="auto"/>
            <w:right w:val="none" w:sz="0" w:space="0" w:color="auto"/>
          </w:divBdr>
          <w:divsChild>
            <w:div w:id="52048549">
              <w:marLeft w:val="0"/>
              <w:marRight w:val="0"/>
              <w:marTop w:val="0"/>
              <w:marBottom w:val="0"/>
              <w:divBdr>
                <w:top w:val="none" w:sz="0" w:space="0" w:color="auto"/>
                <w:left w:val="none" w:sz="0" w:space="0" w:color="auto"/>
                <w:bottom w:val="none" w:sz="0" w:space="0" w:color="auto"/>
                <w:right w:val="none" w:sz="0" w:space="0" w:color="auto"/>
              </w:divBdr>
              <w:divsChild>
                <w:div w:id="340662434">
                  <w:marLeft w:val="0"/>
                  <w:marRight w:val="0"/>
                  <w:marTop w:val="0"/>
                  <w:marBottom w:val="0"/>
                  <w:divBdr>
                    <w:top w:val="none" w:sz="0" w:space="0" w:color="auto"/>
                    <w:left w:val="none" w:sz="0" w:space="0" w:color="auto"/>
                    <w:bottom w:val="none" w:sz="0" w:space="0" w:color="auto"/>
                    <w:right w:val="none" w:sz="0" w:space="0" w:color="auto"/>
                  </w:divBdr>
                  <w:divsChild>
                    <w:div w:id="442264447">
                      <w:marLeft w:val="0"/>
                      <w:marRight w:val="0"/>
                      <w:marTop w:val="0"/>
                      <w:marBottom w:val="0"/>
                      <w:divBdr>
                        <w:top w:val="none" w:sz="0" w:space="0" w:color="auto"/>
                        <w:left w:val="none" w:sz="0" w:space="0" w:color="auto"/>
                        <w:bottom w:val="none" w:sz="0" w:space="0" w:color="auto"/>
                        <w:right w:val="none" w:sz="0" w:space="0" w:color="auto"/>
                      </w:divBdr>
                      <w:divsChild>
                        <w:div w:id="1282106302">
                          <w:marLeft w:val="0"/>
                          <w:marRight w:val="0"/>
                          <w:marTop w:val="45"/>
                          <w:marBottom w:val="0"/>
                          <w:divBdr>
                            <w:top w:val="none" w:sz="0" w:space="0" w:color="auto"/>
                            <w:left w:val="none" w:sz="0" w:space="0" w:color="auto"/>
                            <w:bottom w:val="none" w:sz="0" w:space="0" w:color="auto"/>
                            <w:right w:val="none" w:sz="0" w:space="0" w:color="auto"/>
                          </w:divBdr>
                          <w:divsChild>
                            <w:div w:id="691959501">
                              <w:marLeft w:val="0"/>
                              <w:marRight w:val="0"/>
                              <w:marTop w:val="0"/>
                              <w:marBottom w:val="0"/>
                              <w:divBdr>
                                <w:top w:val="none" w:sz="0" w:space="0" w:color="auto"/>
                                <w:left w:val="none" w:sz="0" w:space="0" w:color="auto"/>
                                <w:bottom w:val="none" w:sz="0" w:space="0" w:color="auto"/>
                                <w:right w:val="none" w:sz="0" w:space="0" w:color="auto"/>
                              </w:divBdr>
                              <w:divsChild>
                                <w:div w:id="212354634">
                                  <w:marLeft w:val="2070"/>
                                  <w:marRight w:val="3810"/>
                                  <w:marTop w:val="0"/>
                                  <w:marBottom w:val="0"/>
                                  <w:divBdr>
                                    <w:top w:val="none" w:sz="0" w:space="0" w:color="auto"/>
                                    <w:left w:val="none" w:sz="0" w:space="0" w:color="auto"/>
                                    <w:bottom w:val="none" w:sz="0" w:space="0" w:color="auto"/>
                                    <w:right w:val="none" w:sz="0" w:space="0" w:color="auto"/>
                                  </w:divBdr>
                                  <w:divsChild>
                                    <w:div w:id="462499340">
                                      <w:marLeft w:val="0"/>
                                      <w:marRight w:val="0"/>
                                      <w:marTop w:val="0"/>
                                      <w:marBottom w:val="0"/>
                                      <w:divBdr>
                                        <w:top w:val="none" w:sz="0" w:space="0" w:color="auto"/>
                                        <w:left w:val="none" w:sz="0" w:space="0" w:color="auto"/>
                                        <w:bottom w:val="none" w:sz="0" w:space="0" w:color="auto"/>
                                        <w:right w:val="none" w:sz="0" w:space="0" w:color="auto"/>
                                      </w:divBdr>
                                      <w:divsChild>
                                        <w:div w:id="177890078">
                                          <w:marLeft w:val="0"/>
                                          <w:marRight w:val="0"/>
                                          <w:marTop w:val="0"/>
                                          <w:marBottom w:val="0"/>
                                          <w:divBdr>
                                            <w:top w:val="none" w:sz="0" w:space="0" w:color="auto"/>
                                            <w:left w:val="none" w:sz="0" w:space="0" w:color="auto"/>
                                            <w:bottom w:val="none" w:sz="0" w:space="0" w:color="auto"/>
                                            <w:right w:val="none" w:sz="0" w:space="0" w:color="auto"/>
                                          </w:divBdr>
                                          <w:divsChild>
                                            <w:div w:id="599608065">
                                              <w:marLeft w:val="0"/>
                                              <w:marRight w:val="0"/>
                                              <w:marTop w:val="0"/>
                                              <w:marBottom w:val="0"/>
                                              <w:divBdr>
                                                <w:top w:val="none" w:sz="0" w:space="0" w:color="auto"/>
                                                <w:left w:val="none" w:sz="0" w:space="0" w:color="auto"/>
                                                <w:bottom w:val="none" w:sz="0" w:space="0" w:color="auto"/>
                                                <w:right w:val="none" w:sz="0" w:space="0" w:color="auto"/>
                                              </w:divBdr>
                                              <w:divsChild>
                                                <w:div w:id="1786266620">
                                                  <w:marLeft w:val="0"/>
                                                  <w:marRight w:val="0"/>
                                                  <w:marTop w:val="90"/>
                                                  <w:marBottom w:val="0"/>
                                                  <w:divBdr>
                                                    <w:top w:val="none" w:sz="0" w:space="0" w:color="auto"/>
                                                    <w:left w:val="none" w:sz="0" w:space="0" w:color="auto"/>
                                                    <w:bottom w:val="none" w:sz="0" w:space="0" w:color="auto"/>
                                                    <w:right w:val="none" w:sz="0" w:space="0" w:color="auto"/>
                                                  </w:divBdr>
                                                  <w:divsChild>
                                                    <w:div w:id="1232303131">
                                                      <w:marLeft w:val="0"/>
                                                      <w:marRight w:val="0"/>
                                                      <w:marTop w:val="0"/>
                                                      <w:marBottom w:val="0"/>
                                                      <w:divBdr>
                                                        <w:top w:val="none" w:sz="0" w:space="0" w:color="auto"/>
                                                        <w:left w:val="none" w:sz="0" w:space="0" w:color="auto"/>
                                                        <w:bottom w:val="none" w:sz="0" w:space="0" w:color="auto"/>
                                                        <w:right w:val="none" w:sz="0" w:space="0" w:color="auto"/>
                                                      </w:divBdr>
                                                      <w:divsChild>
                                                        <w:div w:id="694038236">
                                                          <w:marLeft w:val="0"/>
                                                          <w:marRight w:val="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390"/>
                                                              <w:divBdr>
                                                                <w:top w:val="none" w:sz="0" w:space="0" w:color="auto"/>
                                                                <w:left w:val="none" w:sz="0" w:space="0" w:color="auto"/>
                                                                <w:bottom w:val="none" w:sz="0" w:space="0" w:color="auto"/>
                                                                <w:right w:val="none" w:sz="0" w:space="0" w:color="auto"/>
                                                              </w:divBdr>
                                                              <w:divsChild>
                                                                <w:div w:id="916479817">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565799783">
                                                                          <w:marLeft w:val="0"/>
                                                                          <w:marRight w:val="0"/>
                                                                          <w:marTop w:val="0"/>
                                                                          <w:marBottom w:val="0"/>
                                                                          <w:divBdr>
                                                                            <w:top w:val="none" w:sz="0" w:space="0" w:color="auto"/>
                                                                            <w:left w:val="none" w:sz="0" w:space="0" w:color="auto"/>
                                                                            <w:bottom w:val="none" w:sz="0" w:space="0" w:color="auto"/>
                                                                            <w:right w:val="none" w:sz="0" w:space="0" w:color="auto"/>
                                                                          </w:divBdr>
                                                                          <w:divsChild>
                                                                            <w:div w:id="1835339998">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635333365">
                                                                                          <w:marLeft w:val="0"/>
                                                                                          <w:marRight w:val="0"/>
                                                                                          <w:marTop w:val="0"/>
                                                                                          <w:marBottom w:val="0"/>
                                                                                          <w:divBdr>
                                                                                            <w:top w:val="none" w:sz="0" w:space="0" w:color="auto"/>
                                                                                            <w:left w:val="none" w:sz="0" w:space="0" w:color="auto"/>
                                                                                            <w:bottom w:val="none" w:sz="0" w:space="0" w:color="auto"/>
                                                                                            <w:right w:val="none" w:sz="0" w:space="0" w:color="auto"/>
                                                                                          </w:divBdr>
                                                                                          <w:divsChild>
                                                                                            <w:div w:id="1040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415319960">
      <w:bodyDiv w:val="1"/>
      <w:marLeft w:val="0"/>
      <w:marRight w:val="0"/>
      <w:marTop w:val="0"/>
      <w:marBottom w:val="0"/>
      <w:divBdr>
        <w:top w:val="none" w:sz="0" w:space="0" w:color="auto"/>
        <w:left w:val="none" w:sz="0" w:space="0" w:color="auto"/>
        <w:bottom w:val="none" w:sz="0" w:space="0" w:color="auto"/>
        <w:right w:val="none" w:sz="0" w:space="0" w:color="auto"/>
      </w:divBdr>
      <w:divsChild>
        <w:div w:id="1945846939">
          <w:marLeft w:val="0"/>
          <w:marRight w:val="0"/>
          <w:marTop w:val="0"/>
          <w:marBottom w:val="0"/>
          <w:divBdr>
            <w:top w:val="none" w:sz="0" w:space="0" w:color="auto"/>
            <w:left w:val="none" w:sz="0" w:space="0" w:color="auto"/>
            <w:bottom w:val="none" w:sz="0" w:space="0" w:color="auto"/>
            <w:right w:val="none" w:sz="0" w:space="0" w:color="auto"/>
          </w:divBdr>
          <w:divsChild>
            <w:div w:id="170682495">
              <w:marLeft w:val="0"/>
              <w:marRight w:val="0"/>
              <w:marTop w:val="0"/>
              <w:marBottom w:val="0"/>
              <w:divBdr>
                <w:top w:val="none" w:sz="0" w:space="0" w:color="auto"/>
                <w:left w:val="none" w:sz="0" w:space="0" w:color="auto"/>
                <w:bottom w:val="none" w:sz="0" w:space="0" w:color="auto"/>
                <w:right w:val="none" w:sz="0" w:space="0" w:color="auto"/>
              </w:divBdr>
              <w:divsChild>
                <w:div w:id="1404372899">
                  <w:marLeft w:val="0"/>
                  <w:marRight w:val="0"/>
                  <w:marTop w:val="0"/>
                  <w:marBottom w:val="0"/>
                  <w:divBdr>
                    <w:top w:val="none" w:sz="0" w:space="0" w:color="auto"/>
                    <w:left w:val="none" w:sz="0" w:space="0" w:color="auto"/>
                    <w:bottom w:val="none" w:sz="0" w:space="0" w:color="auto"/>
                    <w:right w:val="none" w:sz="0" w:space="0" w:color="auto"/>
                  </w:divBdr>
                  <w:divsChild>
                    <w:div w:id="261882992">
                      <w:marLeft w:val="0"/>
                      <w:marRight w:val="0"/>
                      <w:marTop w:val="45"/>
                      <w:marBottom w:val="0"/>
                      <w:divBdr>
                        <w:top w:val="none" w:sz="0" w:space="0" w:color="auto"/>
                        <w:left w:val="none" w:sz="0" w:space="0" w:color="auto"/>
                        <w:bottom w:val="none" w:sz="0" w:space="0" w:color="auto"/>
                        <w:right w:val="none" w:sz="0" w:space="0" w:color="auto"/>
                      </w:divBdr>
                      <w:divsChild>
                        <w:div w:id="699204792">
                          <w:marLeft w:val="0"/>
                          <w:marRight w:val="0"/>
                          <w:marTop w:val="0"/>
                          <w:marBottom w:val="0"/>
                          <w:divBdr>
                            <w:top w:val="none" w:sz="0" w:space="0" w:color="auto"/>
                            <w:left w:val="none" w:sz="0" w:space="0" w:color="auto"/>
                            <w:bottom w:val="none" w:sz="0" w:space="0" w:color="auto"/>
                            <w:right w:val="none" w:sz="0" w:space="0" w:color="auto"/>
                          </w:divBdr>
                          <w:divsChild>
                            <w:div w:id="839278470">
                              <w:marLeft w:val="2070"/>
                              <w:marRight w:val="3960"/>
                              <w:marTop w:val="0"/>
                              <w:marBottom w:val="0"/>
                              <w:divBdr>
                                <w:top w:val="none" w:sz="0" w:space="0" w:color="auto"/>
                                <w:left w:val="none" w:sz="0" w:space="0" w:color="auto"/>
                                <w:bottom w:val="none" w:sz="0" w:space="0" w:color="auto"/>
                                <w:right w:val="none" w:sz="0" w:space="0" w:color="auto"/>
                              </w:divBdr>
                              <w:divsChild>
                                <w:div w:id="727611819">
                                  <w:marLeft w:val="0"/>
                                  <w:marRight w:val="0"/>
                                  <w:marTop w:val="0"/>
                                  <w:marBottom w:val="0"/>
                                  <w:divBdr>
                                    <w:top w:val="none" w:sz="0" w:space="0" w:color="auto"/>
                                    <w:left w:val="none" w:sz="0" w:space="0" w:color="auto"/>
                                    <w:bottom w:val="none" w:sz="0" w:space="0" w:color="auto"/>
                                    <w:right w:val="none" w:sz="0" w:space="0" w:color="auto"/>
                                  </w:divBdr>
                                  <w:divsChild>
                                    <w:div w:id="937912235">
                                      <w:marLeft w:val="0"/>
                                      <w:marRight w:val="0"/>
                                      <w:marTop w:val="0"/>
                                      <w:marBottom w:val="0"/>
                                      <w:divBdr>
                                        <w:top w:val="none" w:sz="0" w:space="0" w:color="auto"/>
                                        <w:left w:val="none" w:sz="0" w:space="0" w:color="auto"/>
                                        <w:bottom w:val="none" w:sz="0" w:space="0" w:color="auto"/>
                                        <w:right w:val="none" w:sz="0" w:space="0" w:color="auto"/>
                                      </w:divBdr>
                                      <w:divsChild>
                                        <w:div w:id="202400049">
                                          <w:marLeft w:val="0"/>
                                          <w:marRight w:val="0"/>
                                          <w:marTop w:val="0"/>
                                          <w:marBottom w:val="0"/>
                                          <w:divBdr>
                                            <w:top w:val="none" w:sz="0" w:space="0" w:color="auto"/>
                                            <w:left w:val="none" w:sz="0" w:space="0" w:color="auto"/>
                                            <w:bottom w:val="none" w:sz="0" w:space="0" w:color="auto"/>
                                            <w:right w:val="none" w:sz="0" w:space="0" w:color="auto"/>
                                          </w:divBdr>
                                          <w:divsChild>
                                            <w:div w:id="101346926">
                                              <w:marLeft w:val="0"/>
                                              <w:marRight w:val="0"/>
                                              <w:marTop w:val="90"/>
                                              <w:marBottom w:val="0"/>
                                              <w:divBdr>
                                                <w:top w:val="none" w:sz="0" w:space="0" w:color="auto"/>
                                                <w:left w:val="none" w:sz="0" w:space="0" w:color="auto"/>
                                                <w:bottom w:val="none" w:sz="0" w:space="0" w:color="auto"/>
                                                <w:right w:val="none" w:sz="0" w:space="0" w:color="auto"/>
                                              </w:divBdr>
                                              <w:divsChild>
                                                <w:div w:id="1640109334">
                                                  <w:marLeft w:val="0"/>
                                                  <w:marRight w:val="0"/>
                                                  <w:marTop w:val="0"/>
                                                  <w:marBottom w:val="0"/>
                                                  <w:divBdr>
                                                    <w:top w:val="none" w:sz="0" w:space="0" w:color="auto"/>
                                                    <w:left w:val="none" w:sz="0" w:space="0" w:color="auto"/>
                                                    <w:bottom w:val="none" w:sz="0" w:space="0" w:color="auto"/>
                                                    <w:right w:val="none" w:sz="0" w:space="0" w:color="auto"/>
                                                  </w:divBdr>
                                                  <w:divsChild>
                                                    <w:div w:id="1504396158">
                                                      <w:marLeft w:val="0"/>
                                                      <w:marRight w:val="0"/>
                                                      <w:marTop w:val="0"/>
                                                      <w:marBottom w:val="0"/>
                                                      <w:divBdr>
                                                        <w:top w:val="none" w:sz="0" w:space="0" w:color="auto"/>
                                                        <w:left w:val="none" w:sz="0" w:space="0" w:color="auto"/>
                                                        <w:bottom w:val="none" w:sz="0" w:space="0" w:color="auto"/>
                                                        <w:right w:val="none" w:sz="0" w:space="0" w:color="auto"/>
                                                      </w:divBdr>
                                                      <w:divsChild>
                                                        <w:div w:id="846017912">
                                                          <w:marLeft w:val="0"/>
                                                          <w:marRight w:val="0"/>
                                                          <w:marTop w:val="0"/>
                                                          <w:marBottom w:val="390"/>
                                                          <w:divBdr>
                                                            <w:top w:val="none" w:sz="0" w:space="0" w:color="auto"/>
                                                            <w:left w:val="none" w:sz="0" w:space="0" w:color="auto"/>
                                                            <w:bottom w:val="none" w:sz="0" w:space="0" w:color="auto"/>
                                                            <w:right w:val="none" w:sz="0" w:space="0" w:color="auto"/>
                                                          </w:divBdr>
                                                          <w:divsChild>
                                                            <w:div w:id="497384374">
                                                              <w:marLeft w:val="0"/>
                                                              <w:marRight w:val="0"/>
                                                              <w:marTop w:val="0"/>
                                                              <w:marBottom w:val="0"/>
                                                              <w:divBdr>
                                                                <w:top w:val="none" w:sz="0" w:space="0" w:color="auto"/>
                                                                <w:left w:val="none" w:sz="0" w:space="0" w:color="auto"/>
                                                                <w:bottom w:val="none" w:sz="0" w:space="0" w:color="auto"/>
                                                                <w:right w:val="none" w:sz="0" w:space="0" w:color="auto"/>
                                                              </w:divBdr>
                                                              <w:divsChild>
                                                                <w:div w:id="1372028881">
                                                                  <w:marLeft w:val="0"/>
                                                                  <w:marRight w:val="0"/>
                                                                  <w:marTop w:val="0"/>
                                                                  <w:marBottom w:val="0"/>
                                                                  <w:divBdr>
                                                                    <w:top w:val="none" w:sz="0" w:space="0" w:color="auto"/>
                                                                    <w:left w:val="none" w:sz="0" w:space="0" w:color="auto"/>
                                                                    <w:bottom w:val="none" w:sz="0" w:space="0" w:color="auto"/>
                                                                    <w:right w:val="none" w:sz="0" w:space="0" w:color="auto"/>
                                                                  </w:divBdr>
                                                                  <w:divsChild>
                                                                    <w:div w:id="935138494">
                                                                      <w:marLeft w:val="0"/>
                                                                      <w:marRight w:val="0"/>
                                                                      <w:marTop w:val="0"/>
                                                                      <w:marBottom w:val="0"/>
                                                                      <w:divBdr>
                                                                        <w:top w:val="none" w:sz="0" w:space="0" w:color="auto"/>
                                                                        <w:left w:val="none" w:sz="0" w:space="0" w:color="auto"/>
                                                                        <w:bottom w:val="none" w:sz="0" w:space="0" w:color="auto"/>
                                                                        <w:right w:val="none" w:sz="0" w:space="0" w:color="auto"/>
                                                                      </w:divBdr>
                                                                      <w:divsChild>
                                                                        <w:div w:id="222446341">
                                                                          <w:marLeft w:val="0"/>
                                                                          <w:marRight w:val="0"/>
                                                                          <w:marTop w:val="0"/>
                                                                          <w:marBottom w:val="0"/>
                                                                          <w:divBdr>
                                                                            <w:top w:val="none" w:sz="0" w:space="0" w:color="auto"/>
                                                                            <w:left w:val="none" w:sz="0" w:space="0" w:color="auto"/>
                                                                            <w:bottom w:val="none" w:sz="0" w:space="0" w:color="auto"/>
                                                                            <w:right w:val="none" w:sz="0" w:space="0" w:color="auto"/>
                                                                          </w:divBdr>
                                                                          <w:divsChild>
                                                                            <w:div w:id="1000962741">
                                                                              <w:marLeft w:val="0"/>
                                                                              <w:marRight w:val="0"/>
                                                                              <w:marTop w:val="0"/>
                                                                              <w:marBottom w:val="0"/>
                                                                              <w:divBdr>
                                                                                <w:top w:val="none" w:sz="0" w:space="0" w:color="auto"/>
                                                                                <w:left w:val="none" w:sz="0" w:space="0" w:color="auto"/>
                                                                                <w:bottom w:val="none" w:sz="0" w:space="0" w:color="auto"/>
                                                                                <w:right w:val="none" w:sz="0" w:space="0" w:color="auto"/>
                                                                              </w:divBdr>
                                                                              <w:divsChild>
                                                                                <w:div w:id="1277954707">
                                                                                  <w:marLeft w:val="0"/>
                                                                                  <w:marRight w:val="0"/>
                                                                                  <w:marTop w:val="0"/>
                                                                                  <w:marBottom w:val="0"/>
                                                                                  <w:divBdr>
                                                                                    <w:top w:val="none" w:sz="0" w:space="0" w:color="auto"/>
                                                                                    <w:left w:val="none" w:sz="0" w:space="0" w:color="auto"/>
                                                                                    <w:bottom w:val="none" w:sz="0" w:space="0" w:color="auto"/>
                                                                                    <w:right w:val="none" w:sz="0" w:space="0" w:color="auto"/>
                                                                                  </w:divBdr>
                                                                                  <w:divsChild>
                                                                                    <w:div w:id="2013987949">
                                                                                      <w:marLeft w:val="0"/>
                                                                                      <w:marRight w:val="0"/>
                                                                                      <w:marTop w:val="0"/>
                                                                                      <w:marBottom w:val="0"/>
                                                                                      <w:divBdr>
                                                                                        <w:top w:val="none" w:sz="0" w:space="0" w:color="auto"/>
                                                                                        <w:left w:val="none" w:sz="0" w:space="0" w:color="auto"/>
                                                                                        <w:bottom w:val="none" w:sz="0" w:space="0" w:color="auto"/>
                                                                                        <w:right w:val="none" w:sz="0" w:space="0" w:color="auto"/>
                                                                                      </w:divBdr>
                                                                                      <w:divsChild>
                                                                                        <w:div w:id="44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977744">
      <w:bodyDiv w:val="1"/>
      <w:marLeft w:val="0"/>
      <w:marRight w:val="0"/>
      <w:marTop w:val="0"/>
      <w:marBottom w:val="0"/>
      <w:divBdr>
        <w:top w:val="none" w:sz="0" w:space="0" w:color="auto"/>
        <w:left w:val="none" w:sz="0" w:space="0" w:color="auto"/>
        <w:bottom w:val="none" w:sz="0" w:space="0" w:color="auto"/>
        <w:right w:val="none" w:sz="0" w:space="0" w:color="auto"/>
      </w:divBdr>
    </w:div>
    <w:div w:id="457066476">
      <w:bodyDiv w:val="1"/>
      <w:marLeft w:val="0"/>
      <w:marRight w:val="0"/>
      <w:marTop w:val="0"/>
      <w:marBottom w:val="0"/>
      <w:divBdr>
        <w:top w:val="none" w:sz="0" w:space="0" w:color="auto"/>
        <w:left w:val="none" w:sz="0" w:space="0" w:color="auto"/>
        <w:bottom w:val="none" w:sz="0" w:space="0" w:color="auto"/>
        <w:right w:val="none" w:sz="0" w:space="0" w:color="auto"/>
      </w:divBdr>
      <w:divsChild>
        <w:div w:id="287901991">
          <w:marLeft w:val="0"/>
          <w:marRight w:val="0"/>
          <w:marTop w:val="0"/>
          <w:marBottom w:val="0"/>
          <w:divBdr>
            <w:top w:val="none" w:sz="0" w:space="0" w:color="auto"/>
            <w:left w:val="none" w:sz="0" w:space="0" w:color="auto"/>
            <w:bottom w:val="none" w:sz="0" w:space="0" w:color="auto"/>
            <w:right w:val="none" w:sz="0" w:space="0" w:color="auto"/>
          </w:divBdr>
          <w:divsChild>
            <w:div w:id="102917898">
              <w:marLeft w:val="0"/>
              <w:marRight w:val="0"/>
              <w:marTop w:val="0"/>
              <w:marBottom w:val="0"/>
              <w:divBdr>
                <w:top w:val="none" w:sz="0" w:space="0" w:color="auto"/>
                <w:left w:val="none" w:sz="0" w:space="0" w:color="auto"/>
                <w:bottom w:val="none" w:sz="0" w:space="0" w:color="auto"/>
                <w:right w:val="none" w:sz="0" w:space="0" w:color="auto"/>
              </w:divBdr>
              <w:divsChild>
                <w:div w:id="485367817">
                  <w:marLeft w:val="0"/>
                  <w:marRight w:val="0"/>
                  <w:marTop w:val="0"/>
                  <w:marBottom w:val="0"/>
                  <w:divBdr>
                    <w:top w:val="none" w:sz="0" w:space="0" w:color="auto"/>
                    <w:left w:val="none" w:sz="0" w:space="0" w:color="auto"/>
                    <w:bottom w:val="none" w:sz="0" w:space="0" w:color="auto"/>
                    <w:right w:val="none" w:sz="0" w:space="0" w:color="auto"/>
                  </w:divBdr>
                  <w:divsChild>
                    <w:div w:id="859776403">
                      <w:marLeft w:val="0"/>
                      <w:marRight w:val="0"/>
                      <w:marTop w:val="0"/>
                      <w:marBottom w:val="0"/>
                      <w:divBdr>
                        <w:top w:val="none" w:sz="0" w:space="0" w:color="auto"/>
                        <w:left w:val="none" w:sz="0" w:space="0" w:color="auto"/>
                        <w:bottom w:val="none" w:sz="0" w:space="0" w:color="auto"/>
                        <w:right w:val="none" w:sz="0" w:space="0" w:color="auto"/>
                      </w:divBdr>
                      <w:divsChild>
                        <w:div w:id="1385909862">
                          <w:marLeft w:val="0"/>
                          <w:marRight w:val="0"/>
                          <w:marTop w:val="45"/>
                          <w:marBottom w:val="0"/>
                          <w:divBdr>
                            <w:top w:val="none" w:sz="0" w:space="0" w:color="auto"/>
                            <w:left w:val="none" w:sz="0" w:space="0" w:color="auto"/>
                            <w:bottom w:val="none" w:sz="0" w:space="0" w:color="auto"/>
                            <w:right w:val="none" w:sz="0" w:space="0" w:color="auto"/>
                          </w:divBdr>
                          <w:divsChild>
                            <w:div w:id="666400765">
                              <w:marLeft w:val="0"/>
                              <w:marRight w:val="0"/>
                              <w:marTop w:val="0"/>
                              <w:marBottom w:val="0"/>
                              <w:divBdr>
                                <w:top w:val="none" w:sz="0" w:space="0" w:color="auto"/>
                                <w:left w:val="none" w:sz="0" w:space="0" w:color="auto"/>
                                <w:bottom w:val="none" w:sz="0" w:space="0" w:color="auto"/>
                                <w:right w:val="none" w:sz="0" w:space="0" w:color="auto"/>
                              </w:divBdr>
                              <w:divsChild>
                                <w:div w:id="1422138985">
                                  <w:marLeft w:val="2070"/>
                                  <w:marRight w:val="3810"/>
                                  <w:marTop w:val="0"/>
                                  <w:marBottom w:val="0"/>
                                  <w:divBdr>
                                    <w:top w:val="none" w:sz="0" w:space="0" w:color="auto"/>
                                    <w:left w:val="none" w:sz="0" w:space="0" w:color="auto"/>
                                    <w:bottom w:val="none" w:sz="0" w:space="0" w:color="auto"/>
                                    <w:right w:val="none" w:sz="0" w:space="0" w:color="auto"/>
                                  </w:divBdr>
                                  <w:divsChild>
                                    <w:div w:id="1064915869">
                                      <w:marLeft w:val="0"/>
                                      <w:marRight w:val="0"/>
                                      <w:marTop w:val="0"/>
                                      <w:marBottom w:val="0"/>
                                      <w:divBdr>
                                        <w:top w:val="none" w:sz="0" w:space="0" w:color="auto"/>
                                        <w:left w:val="none" w:sz="0" w:space="0" w:color="auto"/>
                                        <w:bottom w:val="none" w:sz="0" w:space="0" w:color="auto"/>
                                        <w:right w:val="none" w:sz="0" w:space="0" w:color="auto"/>
                                      </w:divBdr>
                                      <w:divsChild>
                                        <w:div w:id="1295599489">
                                          <w:marLeft w:val="0"/>
                                          <w:marRight w:val="0"/>
                                          <w:marTop w:val="0"/>
                                          <w:marBottom w:val="0"/>
                                          <w:divBdr>
                                            <w:top w:val="none" w:sz="0" w:space="0" w:color="auto"/>
                                            <w:left w:val="none" w:sz="0" w:space="0" w:color="auto"/>
                                            <w:bottom w:val="none" w:sz="0" w:space="0" w:color="auto"/>
                                            <w:right w:val="none" w:sz="0" w:space="0" w:color="auto"/>
                                          </w:divBdr>
                                          <w:divsChild>
                                            <w:div w:id="1142161640">
                                              <w:marLeft w:val="0"/>
                                              <w:marRight w:val="0"/>
                                              <w:marTop w:val="0"/>
                                              <w:marBottom w:val="0"/>
                                              <w:divBdr>
                                                <w:top w:val="none" w:sz="0" w:space="0" w:color="auto"/>
                                                <w:left w:val="none" w:sz="0" w:space="0" w:color="auto"/>
                                                <w:bottom w:val="none" w:sz="0" w:space="0" w:color="auto"/>
                                                <w:right w:val="none" w:sz="0" w:space="0" w:color="auto"/>
                                              </w:divBdr>
                                              <w:divsChild>
                                                <w:div w:id="485630483">
                                                  <w:marLeft w:val="0"/>
                                                  <w:marRight w:val="0"/>
                                                  <w:marTop w:val="90"/>
                                                  <w:marBottom w:val="0"/>
                                                  <w:divBdr>
                                                    <w:top w:val="none" w:sz="0" w:space="0" w:color="auto"/>
                                                    <w:left w:val="none" w:sz="0" w:space="0" w:color="auto"/>
                                                    <w:bottom w:val="none" w:sz="0" w:space="0" w:color="auto"/>
                                                    <w:right w:val="none" w:sz="0" w:space="0" w:color="auto"/>
                                                  </w:divBdr>
                                                  <w:divsChild>
                                                    <w:div w:id="1081374349">
                                                      <w:marLeft w:val="0"/>
                                                      <w:marRight w:val="0"/>
                                                      <w:marTop w:val="0"/>
                                                      <w:marBottom w:val="0"/>
                                                      <w:divBdr>
                                                        <w:top w:val="none" w:sz="0" w:space="0" w:color="auto"/>
                                                        <w:left w:val="none" w:sz="0" w:space="0" w:color="auto"/>
                                                        <w:bottom w:val="none" w:sz="0" w:space="0" w:color="auto"/>
                                                        <w:right w:val="none" w:sz="0" w:space="0" w:color="auto"/>
                                                      </w:divBdr>
                                                      <w:divsChild>
                                                        <w:div w:id="1075470798">
                                                          <w:marLeft w:val="0"/>
                                                          <w:marRight w:val="0"/>
                                                          <w:marTop w:val="0"/>
                                                          <w:marBottom w:val="0"/>
                                                          <w:divBdr>
                                                            <w:top w:val="none" w:sz="0" w:space="0" w:color="auto"/>
                                                            <w:left w:val="none" w:sz="0" w:space="0" w:color="auto"/>
                                                            <w:bottom w:val="none" w:sz="0" w:space="0" w:color="auto"/>
                                                            <w:right w:val="none" w:sz="0" w:space="0" w:color="auto"/>
                                                          </w:divBdr>
                                                          <w:divsChild>
                                                            <w:div w:id="1801652303">
                                                              <w:marLeft w:val="0"/>
                                                              <w:marRight w:val="0"/>
                                                              <w:marTop w:val="0"/>
                                                              <w:marBottom w:val="390"/>
                                                              <w:divBdr>
                                                                <w:top w:val="none" w:sz="0" w:space="0" w:color="auto"/>
                                                                <w:left w:val="none" w:sz="0" w:space="0" w:color="auto"/>
                                                                <w:bottom w:val="none" w:sz="0" w:space="0" w:color="auto"/>
                                                                <w:right w:val="none" w:sz="0" w:space="0" w:color="auto"/>
                                                              </w:divBdr>
                                                              <w:divsChild>
                                                                <w:div w:id="470220913">
                                                                  <w:marLeft w:val="0"/>
                                                                  <w:marRight w:val="0"/>
                                                                  <w:marTop w:val="0"/>
                                                                  <w:marBottom w:val="0"/>
                                                                  <w:divBdr>
                                                                    <w:top w:val="none" w:sz="0" w:space="0" w:color="auto"/>
                                                                    <w:left w:val="none" w:sz="0" w:space="0" w:color="auto"/>
                                                                    <w:bottom w:val="none" w:sz="0" w:space="0" w:color="auto"/>
                                                                    <w:right w:val="none" w:sz="0" w:space="0" w:color="auto"/>
                                                                  </w:divBdr>
                                                                  <w:divsChild>
                                                                    <w:div w:id="1007098996">
                                                                      <w:marLeft w:val="0"/>
                                                                      <w:marRight w:val="0"/>
                                                                      <w:marTop w:val="0"/>
                                                                      <w:marBottom w:val="0"/>
                                                                      <w:divBdr>
                                                                        <w:top w:val="none" w:sz="0" w:space="0" w:color="auto"/>
                                                                        <w:left w:val="none" w:sz="0" w:space="0" w:color="auto"/>
                                                                        <w:bottom w:val="none" w:sz="0" w:space="0" w:color="auto"/>
                                                                        <w:right w:val="none" w:sz="0" w:space="0" w:color="auto"/>
                                                                      </w:divBdr>
                                                                      <w:divsChild>
                                                                        <w:div w:id="1828472121">
                                                                          <w:marLeft w:val="0"/>
                                                                          <w:marRight w:val="0"/>
                                                                          <w:marTop w:val="0"/>
                                                                          <w:marBottom w:val="0"/>
                                                                          <w:divBdr>
                                                                            <w:top w:val="none" w:sz="0" w:space="0" w:color="auto"/>
                                                                            <w:left w:val="none" w:sz="0" w:space="0" w:color="auto"/>
                                                                            <w:bottom w:val="none" w:sz="0" w:space="0" w:color="auto"/>
                                                                            <w:right w:val="none" w:sz="0" w:space="0" w:color="auto"/>
                                                                          </w:divBdr>
                                                                          <w:divsChild>
                                                                            <w:div w:id="1188636644">
                                                                              <w:marLeft w:val="0"/>
                                                                              <w:marRight w:val="0"/>
                                                                              <w:marTop w:val="0"/>
                                                                              <w:marBottom w:val="0"/>
                                                                              <w:divBdr>
                                                                                <w:top w:val="none" w:sz="0" w:space="0" w:color="auto"/>
                                                                                <w:left w:val="none" w:sz="0" w:space="0" w:color="auto"/>
                                                                                <w:bottom w:val="none" w:sz="0" w:space="0" w:color="auto"/>
                                                                                <w:right w:val="none" w:sz="0" w:space="0" w:color="auto"/>
                                                                              </w:divBdr>
                                                                              <w:divsChild>
                                                                                <w:div w:id="330908398">
                                                                                  <w:marLeft w:val="0"/>
                                                                                  <w:marRight w:val="0"/>
                                                                                  <w:marTop w:val="0"/>
                                                                                  <w:marBottom w:val="0"/>
                                                                                  <w:divBdr>
                                                                                    <w:top w:val="none" w:sz="0" w:space="0" w:color="auto"/>
                                                                                    <w:left w:val="none" w:sz="0" w:space="0" w:color="auto"/>
                                                                                    <w:bottom w:val="none" w:sz="0" w:space="0" w:color="auto"/>
                                                                                    <w:right w:val="none" w:sz="0" w:space="0" w:color="auto"/>
                                                                                  </w:divBdr>
                                                                                  <w:divsChild>
                                                                                    <w:div w:id="302738173">
                                                                                      <w:marLeft w:val="0"/>
                                                                                      <w:marRight w:val="0"/>
                                                                                      <w:marTop w:val="0"/>
                                                                                      <w:marBottom w:val="0"/>
                                                                                      <w:divBdr>
                                                                                        <w:top w:val="none" w:sz="0" w:space="0" w:color="auto"/>
                                                                                        <w:left w:val="none" w:sz="0" w:space="0" w:color="auto"/>
                                                                                        <w:bottom w:val="none" w:sz="0" w:space="0" w:color="auto"/>
                                                                                        <w:right w:val="none" w:sz="0" w:space="0" w:color="auto"/>
                                                                                      </w:divBdr>
                                                                                      <w:divsChild>
                                                                                        <w:div w:id="1486820561">
                                                                                          <w:marLeft w:val="0"/>
                                                                                          <w:marRight w:val="0"/>
                                                                                          <w:marTop w:val="0"/>
                                                                                          <w:marBottom w:val="0"/>
                                                                                          <w:divBdr>
                                                                                            <w:top w:val="none" w:sz="0" w:space="0" w:color="auto"/>
                                                                                            <w:left w:val="none" w:sz="0" w:space="0" w:color="auto"/>
                                                                                            <w:bottom w:val="none" w:sz="0" w:space="0" w:color="auto"/>
                                                                                            <w:right w:val="none" w:sz="0" w:space="0" w:color="auto"/>
                                                                                          </w:divBdr>
                                                                                          <w:divsChild>
                                                                                            <w:div w:id="86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29428">
      <w:bodyDiv w:val="1"/>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sChild>
            <w:div w:id="90975286">
              <w:marLeft w:val="0"/>
              <w:marRight w:val="0"/>
              <w:marTop w:val="0"/>
              <w:marBottom w:val="0"/>
              <w:divBdr>
                <w:top w:val="none" w:sz="0" w:space="0" w:color="auto"/>
                <w:left w:val="none" w:sz="0" w:space="0" w:color="auto"/>
                <w:bottom w:val="none" w:sz="0" w:space="0" w:color="auto"/>
                <w:right w:val="none" w:sz="0" w:space="0" w:color="auto"/>
              </w:divBdr>
              <w:divsChild>
                <w:div w:id="470951398">
                  <w:marLeft w:val="0"/>
                  <w:marRight w:val="0"/>
                  <w:marTop w:val="0"/>
                  <w:marBottom w:val="0"/>
                  <w:divBdr>
                    <w:top w:val="none" w:sz="0" w:space="0" w:color="auto"/>
                    <w:left w:val="none" w:sz="0" w:space="0" w:color="auto"/>
                    <w:bottom w:val="none" w:sz="0" w:space="0" w:color="auto"/>
                    <w:right w:val="none" w:sz="0" w:space="0" w:color="auto"/>
                  </w:divBdr>
                  <w:divsChild>
                    <w:div w:id="1672097025">
                      <w:marLeft w:val="0"/>
                      <w:marRight w:val="0"/>
                      <w:marTop w:val="0"/>
                      <w:marBottom w:val="0"/>
                      <w:divBdr>
                        <w:top w:val="none" w:sz="0" w:space="0" w:color="auto"/>
                        <w:left w:val="none" w:sz="0" w:space="0" w:color="auto"/>
                        <w:bottom w:val="none" w:sz="0" w:space="0" w:color="auto"/>
                        <w:right w:val="none" w:sz="0" w:space="0" w:color="auto"/>
                      </w:divBdr>
                      <w:divsChild>
                        <w:div w:id="489449195">
                          <w:marLeft w:val="0"/>
                          <w:marRight w:val="0"/>
                          <w:marTop w:val="45"/>
                          <w:marBottom w:val="0"/>
                          <w:divBdr>
                            <w:top w:val="none" w:sz="0" w:space="0" w:color="auto"/>
                            <w:left w:val="none" w:sz="0" w:space="0" w:color="auto"/>
                            <w:bottom w:val="none" w:sz="0" w:space="0" w:color="auto"/>
                            <w:right w:val="none" w:sz="0" w:space="0" w:color="auto"/>
                          </w:divBdr>
                          <w:divsChild>
                            <w:div w:id="1500197061">
                              <w:marLeft w:val="0"/>
                              <w:marRight w:val="0"/>
                              <w:marTop w:val="0"/>
                              <w:marBottom w:val="0"/>
                              <w:divBdr>
                                <w:top w:val="none" w:sz="0" w:space="0" w:color="auto"/>
                                <w:left w:val="none" w:sz="0" w:space="0" w:color="auto"/>
                                <w:bottom w:val="none" w:sz="0" w:space="0" w:color="auto"/>
                                <w:right w:val="none" w:sz="0" w:space="0" w:color="auto"/>
                              </w:divBdr>
                              <w:divsChild>
                                <w:div w:id="1828938231">
                                  <w:marLeft w:val="2070"/>
                                  <w:marRight w:val="3810"/>
                                  <w:marTop w:val="0"/>
                                  <w:marBottom w:val="0"/>
                                  <w:divBdr>
                                    <w:top w:val="none" w:sz="0" w:space="0" w:color="auto"/>
                                    <w:left w:val="none" w:sz="0" w:space="0" w:color="auto"/>
                                    <w:bottom w:val="none" w:sz="0" w:space="0" w:color="auto"/>
                                    <w:right w:val="none" w:sz="0" w:space="0" w:color="auto"/>
                                  </w:divBdr>
                                  <w:divsChild>
                                    <w:div w:id="214392241">
                                      <w:marLeft w:val="0"/>
                                      <w:marRight w:val="0"/>
                                      <w:marTop w:val="0"/>
                                      <w:marBottom w:val="0"/>
                                      <w:divBdr>
                                        <w:top w:val="none" w:sz="0" w:space="0" w:color="auto"/>
                                        <w:left w:val="none" w:sz="0" w:space="0" w:color="auto"/>
                                        <w:bottom w:val="none" w:sz="0" w:space="0" w:color="auto"/>
                                        <w:right w:val="none" w:sz="0" w:space="0" w:color="auto"/>
                                      </w:divBdr>
                                      <w:divsChild>
                                        <w:div w:id="258759897">
                                          <w:marLeft w:val="0"/>
                                          <w:marRight w:val="0"/>
                                          <w:marTop w:val="0"/>
                                          <w:marBottom w:val="0"/>
                                          <w:divBdr>
                                            <w:top w:val="none" w:sz="0" w:space="0" w:color="auto"/>
                                            <w:left w:val="none" w:sz="0" w:space="0" w:color="auto"/>
                                            <w:bottom w:val="none" w:sz="0" w:space="0" w:color="auto"/>
                                            <w:right w:val="none" w:sz="0" w:space="0" w:color="auto"/>
                                          </w:divBdr>
                                          <w:divsChild>
                                            <w:div w:id="916132278">
                                              <w:marLeft w:val="0"/>
                                              <w:marRight w:val="0"/>
                                              <w:marTop w:val="0"/>
                                              <w:marBottom w:val="0"/>
                                              <w:divBdr>
                                                <w:top w:val="none" w:sz="0" w:space="0" w:color="auto"/>
                                                <w:left w:val="none" w:sz="0" w:space="0" w:color="auto"/>
                                                <w:bottom w:val="none" w:sz="0" w:space="0" w:color="auto"/>
                                                <w:right w:val="none" w:sz="0" w:space="0" w:color="auto"/>
                                              </w:divBdr>
                                              <w:divsChild>
                                                <w:div w:id="772634143">
                                                  <w:marLeft w:val="0"/>
                                                  <w:marRight w:val="0"/>
                                                  <w:marTop w:val="90"/>
                                                  <w:marBottom w:val="0"/>
                                                  <w:divBdr>
                                                    <w:top w:val="none" w:sz="0" w:space="0" w:color="auto"/>
                                                    <w:left w:val="none" w:sz="0" w:space="0" w:color="auto"/>
                                                    <w:bottom w:val="none" w:sz="0" w:space="0" w:color="auto"/>
                                                    <w:right w:val="none" w:sz="0" w:space="0" w:color="auto"/>
                                                  </w:divBdr>
                                                  <w:divsChild>
                                                    <w:div w:id="1983389059">
                                                      <w:marLeft w:val="0"/>
                                                      <w:marRight w:val="0"/>
                                                      <w:marTop w:val="0"/>
                                                      <w:marBottom w:val="0"/>
                                                      <w:divBdr>
                                                        <w:top w:val="none" w:sz="0" w:space="0" w:color="auto"/>
                                                        <w:left w:val="none" w:sz="0" w:space="0" w:color="auto"/>
                                                        <w:bottom w:val="none" w:sz="0" w:space="0" w:color="auto"/>
                                                        <w:right w:val="none" w:sz="0" w:space="0" w:color="auto"/>
                                                      </w:divBdr>
                                                      <w:divsChild>
                                                        <w:div w:id="2036076458">
                                                          <w:marLeft w:val="0"/>
                                                          <w:marRight w:val="0"/>
                                                          <w:marTop w:val="0"/>
                                                          <w:marBottom w:val="0"/>
                                                          <w:divBdr>
                                                            <w:top w:val="none" w:sz="0" w:space="0" w:color="auto"/>
                                                            <w:left w:val="none" w:sz="0" w:space="0" w:color="auto"/>
                                                            <w:bottom w:val="none" w:sz="0" w:space="0" w:color="auto"/>
                                                            <w:right w:val="none" w:sz="0" w:space="0" w:color="auto"/>
                                                          </w:divBdr>
                                                          <w:divsChild>
                                                            <w:div w:id="1862041195">
                                                              <w:marLeft w:val="0"/>
                                                              <w:marRight w:val="0"/>
                                                              <w:marTop w:val="0"/>
                                                              <w:marBottom w:val="390"/>
                                                              <w:divBdr>
                                                                <w:top w:val="none" w:sz="0" w:space="0" w:color="auto"/>
                                                                <w:left w:val="none" w:sz="0" w:space="0" w:color="auto"/>
                                                                <w:bottom w:val="none" w:sz="0" w:space="0" w:color="auto"/>
                                                                <w:right w:val="none" w:sz="0" w:space="0" w:color="auto"/>
                                                              </w:divBdr>
                                                              <w:divsChild>
                                                                <w:div w:id="1167012777">
                                                                  <w:marLeft w:val="0"/>
                                                                  <w:marRight w:val="0"/>
                                                                  <w:marTop w:val="0"/>
                                                                  <w:marBottom w:val="0"/>
                                                                  <w:divBdr>
                                                                    <w:top w:val="none" w:sz="0" w:space="0" w:color="auto"/>
                                                                    <w:left w:val="none" w:sz="0" w:space="0" w:color="auto"/>
                                                                    <w:bottom w:val="none" w:sz="0" w:space="0" w:color="auto"/>
                                                                    <w:right w:val="none" w:sz="0" w:space="0" w:color="auto"/>
                                                                  </w:divBdr>
                                                                  <w:divsChild>
                                                                    <w:div w:id="900361395">
                                                                      <w:marLeft w:val="0"/>
                                                                      <w:marRight w:val="0"/>
                                                                      <w:marTop w:val="0"/>
                                                                      <w:marBottom w:val="0"/>
                                                                      <w:divBdr>
                                                                        <w:top w:val="none" w:sz="0" w:space="0" w:color="auto"/>
                                                                        <w:left w:val="none" w:sz="0" w:space="0" w:color="auto"/>
                                                                        <w:bottom w:val="none" w:sz="0" w:space="0" w:color="auto"/>
                                                                        <w:right w:val="none" w:sz="0" w:space="0" w:color="auto"/>
                                                                      </w:divBdr>
                                                                      <w:divsChild>
                                                                        <w:div w:id="1236746186">
                                                                          <w:marLeft w:val="0"/>
                                                                          <w:marRight w:val="0"/>
                                                                          <w:marTop w:val="0"/>
                                                                          <w:marBottom w:val="0"/>
                                                                          <w:divBdr>
                                                                            <w:top w:val="none" w:sz="0" w:space="0" w:color="auto"/>
                                                                            <w:left w:val="none" w:sz="0" w:space="0" w:color="auto"/>
                                                                            <w:bottom w:val="none" w:sz="0" w:space="0" w:color="auto"/>
                                                                            <w:right w:val="none" w:sz="0" w:space="0" w:color="auto"/>
                                                                          </w:divBdr>
                                                                          <w:divsChild>
                                                                            <w:div w:id="912201141">
                                                                              <w:marLeft w:val="0"/>
                                                                              <w:marRight w:val="0"/>
                                                                              <w:marTop w:val="0"/>
                                                                              <w:marBottom w:val="0"/>
                                                                              <w:divBdr>
                                                                                <w:top w:val="none" w:sz="0" w:space="0" w:color="auto"/>
                                                                                <w:left w:val="none" w:sz="0" w:space="0" w:color="auto"/>
                                                                                <w:bottom w:val="none" w:sz="0" w:space="0" w:color="auto"/>
                                                                                <w:right w:val="none" w:sz="0" w:space="0" w:color="auto"/>
                                                                              </w:divBdr>
                                                                              <w:divsChild>
                                                                                <w:div w:id="154147366">
                                                                                  <w:marLeft w:val="0"/>
                                                                                  <w:marRight w:val="0"/>
                                                                                  <w:marTop w:val="0"/>
                                                                                  <w:marBottom w:val="0"/>
                                                                                  <w:divBdr>
                                                                                    <w:top w:val="none" w:sz="0" w:space="0" w:color="auto"/>
                                                                                    <w:left w:val="none" w:sz="0" w:space="0" w:color="auto"/>
                                                                                    <w:bottom w:val="none" w:sz="0" w:space="0" w:color="auto"/>
                                                                                    <w:right w:val="none" w:sz="0" w:space="0" w:color="auto"/>
                                                                                  </w:divBdr>
                                                                                  <w:divsChild>
                                                                                    <w:div w:id="960957211">
                                                                                      <w:marLeft w:val="0"/>
                                                                                      <w:marRight w:val="0"/>
                                                                                      <w:marTop w:val="0"/>
                                                                                      <w:marBottom w:val="0"/>
                                                                                      <w:divBdr>
                                                                                        <w:top w:val="none" w:sz="0" w:space="0" w:color="auto"/>
                                                                                        <w:left w:val="none" w:sz="0" w:space="0" w:color="auto"/>
                                                                                        <w:bottom w:val="none" w:sz="0" w:space="0" w:color="auto"/>
                                                                                        <w:right w:val="none" w:sz="0" w:space="0" w:color="auto"/>
                                                                                      </w:divBdr>
                                                                                      <w:divsChild>
                                                                                        <w:div w:id="1858423554">
                                                                                          <w:marLeft w:val="0"/>
                                                                                          <w:marRight w:val="0"/>
                                                                                          <w:marTop w:val="0"/>
                                                                                          <w:marBottom w:val="0"/>
                                                                                          <w:divBdr>
                                                                                            <w:top w:val="none" w:sz="0" w:space="0" w:color="auto"/>
                                                                                            <w:left w:val="none" w:sz="0" w:space="0" w:color="auto"/>
                                                                                            <w:bottom w:val="none" w:sz="0" w:space="0" w:color="auto"/>
                                                                                            <w:right w:val="none" w:sz="0" w:space="0" w:color="auto"/>
                                                                                          </w:divBdr>
                                                                                          <w:divsChild>
                                                                                            <w:div w:id="1487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186578">
      <w:bodyDiv w:val="1"/>
      <w:marLeft w:val="0"/>
      <w:marRight w:val="0"/>
      <w:marTop w:val="0"/>
      <w:marBottom w:val="0"/>
      <w:divBdr>
        <w:top w:val="none" w:sz="0" w:space="0" w:color="auto"/>
        <w:left w:val="none" w:sz="0" w:space="0" w:color="auto"/>
        <w:bottom w:val="none" w:sz="0" w:space="0" w:color="auto"/>
        <w:right w:val="none" w:sz="0" w:space="0" w:color="auto"/>
      </w:divBdr>
    </w:div>
    <w:div w:id="573860510">
      <w:bodyDiv w:val="1"/>
      <w:marLeft w:val="0"/>
      <w:marRight w:val="0"/>
      <w:marTop w:val="0"/>
      <w:marBottom w:val="0"/>
      <w:divBdr>
        <w:top w:val="none" w:sz="0" w:space="0" w:color="auto"/>
        <w:left w:val="none" w:sz="0" w:space="0" w:color="auto"/>
        <w:bottom w:val="none" w:sz="0" w:space="0" w:color="auto"/>
        <w:right w:val="none" w:sz="0" w:space="0" w:color="auto"/>
      </w:divBdr>
      <w:divsChild>
        <w:div w:id="1117025105">
          <w:marLeft w:val="0"/>
          <w:marRight w:val="0"/>
          <w:marTop w:val="0"/>
          <w:marBottom w:val="0"/>
          <w:divBdr>
            <w:top w:val="none" w:sz="0" w:space="0" w:color="auto"/>
            <w:left w:val="none" w:sz="0" w:space="0" w:color="auto"/>
            <w:bottom w:val="none" w:sz="0" w:space="0" w:color="auto"/>
            <w:right w:val="none" w:sz="0" w:space="0" w:color="auto"/>
          </w:divBdr>
          <w:divsChild>
            <w:div w:id="913783146">
              <w:marLeft w:val="0"/>
              <w:marRight w:val="0"/>
              <w:marTop w:val="0"/>
              <w:marBottom w:val="0"/>
              <w:divBdr>
                <w:top w:val="none" w:sz="0" w:space="0" w:color="auto"/>
                <w:left w:val="none" w:sz="0" w:space="0" w:color="auto"/>
                <w:bottom w:val="none" w:sz="0" w:space="0" w:color="auto"/>
                <w:right w:val="none" w:sz="0" w:space="0" w:color="auto"/>
              </w:divBdr>
              <w:divsChild>
                <w:div w:id="26874596">
                  <w:marLeft w:val="0"/>
                  <w:marRight w:val="0"/>
                  <w:marTop w:val="0"/>
                  <w:marBottom w:val="0"/>
                  <w:divBdr>
                    <w:top w:val="none" w:sz="0" w:space="0" w:color="auto"/>
                    <w:left w:val="none" w:sz="0" w:space="0" w:color="auto"/>
                    <w:bottom w:val="none" w:sz="0" w:space="0" w:color="auto"/>
                    <w:right w:val="none" w:sz="0" w:space="0" w:color="auto"/>
                  </w:divBdr>
                  <w:divsChild>
                    <w:div w:id="1754737487">
                      <w:marLeft w:val="0"/>
                      <w:marRight w:val="0"/>
                      <w:marTop w:val="0"/>
                      <w:marBottom w:val="0"/>
                      <w:divBdr>
                        <w:top w:val="none" w:sz="0" w:space="0" w:color="auto"/>
                        <w:left w:val="none" w:sz="0" w:space="0" w:color="auto"/>
                        <w:bottom w:val="none" w:sz="0" w:space="0" w:color="auto"/>
                        <w:right w:val="none" w:sz="0" w:space="0" w:color="auto"/>
                      </w:divBdr>
                      <w:divsChild>
                        <w:div w:id="1699155988">
                          <w:marLeft w:val="0"/>
                          <w:marRight w:val="0"/>
                          <w:marTop w:val="45"/>
                          <w:marBottom w:val="0"/>
                          <w:divBdr>
                            <w:top w:val="none" w:sz="0" w:space="0" w:color="auto"/>
                            <w:left w:val="none" w:sz="0" w:space="0" w:color="auto"/>
                            <w:bottom w:val="none" w:sz="0" w:space="0" w:color="auto"/>
                            <w:right w:val="none" w:sz="0" w:space="0" w:color="auto"/>
                          </w:divBdr>
                          <w:divsChild>
                            <w:div w:id="1378898989">
                              <w:marLeft w:val="0"/>
                              <w:marRight w:val="0"/>
                              <w:marTop w:val="0"/>
                              <w:marBottom w:val="0"/>
                              <w:divBdr>
                                <w:top w:val="none" w:sz="0" w:space="0" w:color="auto"/>
                                <w:left w:val="none" w:sz="0" w:space="0" w:color="auto"/>
                                <w:bottom w:val="none" w:sz="0" w:space="0" w:color="auto"/>
                                <w:right w:val="none" w:sz="0" w:space="0" w:color="auto"/>
                              </w:divBdr>
                              <w:divsChild>
                                <w:div w:id="1764062755">
                                  <w:marLeft w:val="2070"/>
                                  <w:marRight w:val="3810"/>
                                  <w:marTop w:val="0"/>
                                  <w:marBottom w:val="0"/>
                                  <w:divBdr>
                                    <w:top w:val="none" w:sz="0" w:space="0" w:color="auto"/>
                                    <w:left w:val="none" w:sz="0" w:space="0" w:color="auto"/>
                                    <w:bottom w:val="none" w:sz="0" w:space="0" w:color="auto"/>
                                    <w:right w:val="none" w:sz="0" w:space="0" w:color="auto"/>
                                  </w:divBdr>
                                  <w:divsChild>
                                    <w:div w:id="974137483">
                                      <w:marLeft w:val="0"/>
                                      <w:marRight w:val="0"/>
                                      <w:marTop w:val="0"/>
                                      <w:marBottom w:val="0"/>
                                      <w:divBdr>
                                        <w:top w:val="none" w:sz="0" w:space="0" w:color="auto"/>
                                        <w:left w:val="none" w:sz="0" w:space="0" w:color="auto"/>
                                        <w:bottom w:val="none" w:sz="0" w:space="0" w:color="auto"/>
                                        <w:right w:val="none" w:sz="0" w:space="0" w:color="auto"/>
                                      </w:divBdr>
                                      <w:divsChild>
                                        <w:div w:id="1866676650">
                                          <w:marLeft w:val="0"/>
                                          <w:marRight w:val="0"/>
                                          <w:marTop w:val="0"/>
                                          <w:marBottom w:val="0"/>
                                          <w:divBdr>
                                            <w:top w:val="none" w:sz="0" w:space="0" w:color="auto"/>
                                            <w:left w:val="none" w:sz="0" w:space="0" w:color="auto"/>
                                            <w:bottom w:val="none" w:sz="0" w:space="0" w:color="auto"/>
                                            <w:right w:val="none" w:sz="0" w:space="0" w:color="auto"/>
                                          </w:divBdr>
                                          <w:divsChild>
                                            <w:div w:id="938021568">
                                              <w:marLeft w:val="0"/>
                                              <w:marRight w:val="0"/>
                                              <w:marTop w:val="0"/>
                                              <w:marBottom w:val="0"/>
                                              <w:divBdr>
                                                <w:top w:val="none" w:sz="0" w:space="0" w:color="auto"/>
                                                <w:left w:val="none" w:sz="0" w:space="0" w:color="auto"/>
                                                <w:bottom w:val="none" w:sz="0" w:space="0" w:color="auto"/>
                                                <w:right w:val="none" w:sz="0" w:space="0" w:color="auto"/>
                                              </w:divBdr>
                                              <w:divsChild>
                                                <w:div w:id="1110704923">
                                                  <w:marLeft w:val="0"/>
                                                  <w:marRight w:val="0"/>
                                                  <w:marTop w:val="90"/>
                                                  <w:marBottom w:val="0"/>
                                                  <w:divBdr>
                                                    <w:top w:val="none" w:sz="0" w:space="0" w:color="auto"/>
                                                    <w:left w:val="none" w:sz="0" w:space="0" w:color="auto"/>
                                                    <w:bottom w:val="none" w:sz="0" w:space="0" w:color="auto"/>
                                                    <w:right w:val="none" w:sz="0" w:space="0" w:color="auto"/>
                                                  </w:divBdr>
                                                  <w:divsChild>
                                                    <w:div w:id="379130176">
                                                      <w:marLeft w:val="0"/>
                                                      <w:marRight w:val="0"/>
                                                      <w:marTop w:val="0"/>
                                                      <w:marBottom w:val="0"/>
                                                      <w:divBdr>
                                                        <w:top w:val="none" w:sz="0" w:space="0" w:color="auto"/>
                                                        <w:left w:val="none" w:sz="0" w:space="0" w:color="auto"/>
                                                        <w:bottom w:val="none" w:sz="0" w:space="0" w:color="auto"/>
                                                        <w:right w:val="none" w:sz="0" w:space="0" w:color="auto"/>
                                                      </w:divBdr>
                                                      <w:divsChild>
                                                        <w:div w:id="432674521">
                                                          <w:marLeft w:val="0"/>
                                                          <w:marRight w:val="0"/>
                                                          <w:marTop w:val="0"/>
                                                          <w:marBottom w:val="0"/>
                                                          <w:divBdr>
                                                            <w:top w:val="none" w:sz="0" w:space="0" w:color="auto"/>
                                                            <w:left w:val="none" w:sz="0" w:space="0" w:color="auto"/>
                                                            <w:bottom w:val="none" w:sz="0" w:space="0" w:color="auto"/>
                                                            <w:right w:val="none" w:sz="0" w:space="0" w:color="auto"/>
                                                          </w:divBdr>
                                                          <w:divsChild>
                                                            <w:div w:id="1736010683">
                                                              <w:marLeft w:val="0"/>
                                                              <w:marRight w:val="0"/>
                                                              <w:marTop w:val="0"/>
                                                              <w:marBottom w:val="390"/>
                                                              <w:divBdr>
                                                                <w:top w:val="none" w:sz="0" w:space="0" w:color="auto"/>
                                                                <w:left w:val="none" w:sz="0" w:space="0" w:color="auto"/>
                                                                <w:bottom w:val="none" w:sz="0" w:space="0" w:color="auto"/>
                                                                <w:right w:val="none" w:sz="0" w:space="0" w:color="auto"/>
                                                              </w:divBdr>
                                                              <w:divsChild>
                                                                <w:div w:id="872353098">
                                                                  <w:marLeft w:val="0"/>
                                                                  <w:marRight w:val="0"/>
                                                                  <w:marTop w:val="0"/>
                                                                  <w:marBottom w:val="0"/>
                                                                  <w:divBdr>
                                                                    <w:top w:val="none" w:sz="0" w:space="0" w:color="auto"/>
                                                                    <w:left w:val="none" w:sz="0" w:space="0" w:color="auto"/>
                                                                    <w:bottom w:val="none" w:sz="0" w:space="0" w:color="auto"/>
                                                                    <w:right w:val="none" w:sz="0" w:space="0" w:color="auto"/>
                                                                  </w:divBdr>
                                                                  <w:divsChild>
                                                                    <w:div w:id="186991685">
                                                                      <w:marLeft w:val="0"/>
                                                                      <w:marRight w:val="0"/>
                                                                      <w:marTop w:val="0"/>
                                                                      <w:marBottom w:val="0"/>
                                                                      <w:divBdr>
                                                                        <w:top w:val="none" w:sz="0" w:space="0" w:color="auto"/>
                                                                        <w:left w:val="none" w:sz="0" w:space="0" w:color="auto"/>
                                                                        <w:bottom w:val="none" w:sz="0" w:space="0" w:color="auto"/>
                                                                        <w:right w:val="none" w:sz="0" w:space="0" w:color="auto"/>
                                                                      </w:divBdr>
                                                                      <w:divsChild>
                                                                        <w:div w:id="781077096">
                                                                          <w:marLeft w:val="0"/>
                                                                          <w:marRight w:val="0"/>
                                                                          <w:marTop w:val="0"/>
                                                                          <w:marBottom w:val="0"/>
                                                                          <w:divBdr>
                                                                            <w:top w:val="none" w:sz="0" w:space="0" w:color="auto"/>
                                                                            <w:left w:val="none" w:sz="0" w:space="0" w:color="auto"/>
                                                                            <w:bottom w:val="none" w:sz="0" w:space="0" w:color="auto"/>
                                                                            <w:right w:val="none" w:sz="0" w:space="0" w:color="auto"/>
                                                                          </w:divBdr>
                                                                          <w:divsChild>
                                                                            <w:div w:id="461004100">
                                                                              <w:marLeft w:val="0"/>
                                                                              <w:marRight w:val="0"/>
                                                                              <w:marTop w:val="0"/>
                                                                              <w:marBottom w:val="0"/>
                                                                              <w:divBdr>
                                                                                <w:top w:val="none" w:sz="0" w:space="0" w:color="auto"/>
                                                                                <w:left w:val="none" w:sz="0" w:space="0" w:color="auto"/>
                                                                                <w:bottom w:val="none" w:sz="0" w:space="0" w:color="auto"/>
                                                                                <w:right w:val="none" w:sz="0" w:space="0" w:color="auto"/>
                                                                              </w:divBdr>
                                                                              <w:divsChild>
                                                                                <w:div w:id="1535658200">
                                                                                  <w:marLeft w:val="0"/>
                                                                                  <w:marRight w:val="0"/>
                                                                                  <w:marTop w:val="0"/>
                                                                                  <w:marBottom w:val="0"/>
                                                                                  <w:divBdr>
                                                                                    <w:top w:val="none" w:sz="0" w:space="0" w:color="auto"/>
                                                                                    <w:left w:val="none" w:sz="0" w:space="0" w:color="auto"/>
                                                                                    <w:bottom w:val="none" w:sz="0" w:space="0" w:color="auto"/>
                                                                                    <w:right w:val="none" w:sz="0" w:space="0" w:color="auto"/>
                                                                                  </w:divBdr>
                                                                                  <w:divsChild>
                                                                                    <w:div w:id="544832883">
                                                                                      <w:marLeft w:val="0"/>
                                                                                      <w:marRight w:val="0"/>
                                                                                      <w:marTop w:val="0"/>
                                                                                      <w:marBottom w:val="0"/>
                                                                                      <w:divBdr>
                                                                                        <w:top w:val="none" w:sz="0" w:space="0" w:color="auto"/>
                                                                                        <w:left w:val="none" w:sz="0" w:space="0" w:color="auto"/>
                                                                                        <w:bottom w:val="none" w:sz="0" w:space="0" w:color="auto"/>
                                                                                        <w:right w:val="none" w:sz="0" w:space="0" w:color="auto"/>
                                                                                      </w:divBdr>
                                                                                      <w:divsChild>
                                                                                        <w:div w:id="1777865790">
                                                                                          <w:marLeft w:val="0"/>
                                                                                          <w:marRight w:val="0"/>
                                                                                          <w:marTop w:val="0"/>
                                                                                          <w:marBottom w:val="0"/>
                                                                                          <w:divBdr>
                                                                                            <w:top w:val="none" w:sz="0" w:space="0" w:color="auto"/>
                                                                                            <w:left w:val="none" w:sz="0" w:space="0" w:color="auto"/>
                                                                                            <w:bottom w:val="none" w:sz="0" w:space="0" w:color="auto"/>
                                                                                            <w:right w:val="none" w:sz="0" w:space="0" w:color="auto"/>
                                                                                          </w:divBdr>
                                                                                          <w:divsChild>
                                                                                            <w:div w:id="973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634146226">
      <w:bodyDiv w:val="1"/>
      <w:marLeft w:val="0"/>
      <w:marRight w:val="0"/>
      <w:marTop w:val="0"/>
      <w:marBottom w:val="0"/>
      <w:divBdr>
        <w:top w:val="none" w:sz="0" w:space="0" w:color="auto"/>
        <w:left w:val="none" w:sz="0" w:space="0" w:color="auto"/>
        <w:bottom w:val="none" w:sz="0" w:space="0" w:color="auto"/>
        <w:right w:val="none" w:sz="0" w:space="0" w:color="auto"/>
      </w:divBdr>
      <w:divsChild>
        <w:div w:id="265967576">
          <w:marLeft w:val="0"/>
          <w:marRight w:val="0"/>
          <w:marTop w:val="0"/>
          <w:marBottom w:val="0"/>
          <w:divBdr>
            <w:top w:val="none" w:sz="0" w:space="0" w:color="auto"/>
            <w:left w:val="none" w:sz="0" w:space="0" w:color="auto"/>
            <w:bottom w:val="none" w:sz="0" w:space="0" w:color="auto"/>
            <w:right w:val="none" w:sz="0" w:space="0" w:color="auto"/>
          </w:divBdr>
          <w:divsChild>
            <w:div w:id="2115588782">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sChild>
                        <w:div w:id="912467645">
                          <w:marLeft w:val="0"/>
                          <w:marRight w:val="0"/>
                          <w:marTop w:val="0"/>
                          <w:marBottom w:val="0"/>
                          <w:divBdr>
                            <w:top w:val="none" w:sz="0" w:space="0" w:color="auto"/>
                            <w:left w:val="none" w:sz="0" w:space="0" w:color="auto"/>
                            <w:bottom w:val="none" w:sz="0" w:space="0" w:color="auto"/>
                            <w:right w:val="none" w:sz="0" w:space="0" w:color="auto"/>
                          </w:divBdr>
                          <w:divsChild>
                            <w:div w:id="1822042493">
                              <w:marLeft w:val="0"/>
                              <w:marRight w:val="0"/>
                              <w:marTop w:val="0"/>
                              <w:marBottom w:val="0"/>
                              <w:divBdr>
                                <w:top w:val="none" w:sz="0" w:space="0" w:color="auto"/>
                                <w:left w:val="none" w:sz="0" w:space="0" w:color="auto"/>
                                <w:bottom w:val="none" w:sz="0" w:space="0" w:color="auto"/>
                                <w:right w:val="none" w:sz="0" w:space="0" w:color="auto"/>
                              </w:divBdr>
                              <w:divsChild>
                                <w:div w:id="142356569">
                                  <w:marLeft w:val="0"/>
                                  <w:marRight w:val="0"/>
                                  <w:marTop w:val="0"/>
                                  <w:marBottom w:val="0"/>
                                  <w:divBdr>
                                    <w:top w:val="none" w:sz="0" w:space="0" w:color="auto"/>
                                    <w:left w:val="none" w:sz="0" w:space="0" w:color="auto"/>
                                    <w:bottom w:val="none" w:sz="0" w:space="0" w:color="auto"/>
                                    <w:right w:val="none" w:sz="0" w:space="0" w:color="auto"/>
                                  </w:divBdr>
                                  <w:divsChild>
                                    <w:div w:id="1241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298846">
      <w:bodyDiv w:val="1"/>
      <w:marLeft w:val="0"/>
      <w:marRight w:val="0"/>
      <w:marTop w:val="0"/>
      <w:marBottom w:val="0"/>
      <w:divBdr>
        <w:top w:val="none" w:sz="0" w:space="0" w:color="auto"/>
        <w:left w:val="none" w:sz="0" w:space="0" w:color="auto"/>
        <w:bottom w:val="none" w:sz="0" w:space="0" w:color="auto"/>
        <w:right w:val="none" w:sz="0" w:space="0" w:color="auto"/>
      </w:divBdr>
      <w:divsChild>
        <w:div w:id="319700463">
          <w:marLeft w:val="0"/>
          <w:marRight w:val="0"/>
          <w:marTop w:val="0"/>
          <w:marBottom w:val="0"/>
          <w:divBdr>
            <w:top w:val="none" w:sz="0" w:space="0" w:color="auto"/>
            <w:left w:val="none" w:sz="0" w:space="0" w:color="auto"/>
            <w:bottom w:val="none" w:sz="0" w:space="0" w:color="auto"/>
            <w:right w:val="none" w:sz="0" w:space="0" w:color="auto"/>
          </w:divBdr>
          <w:divsChild>
            <w:div w:id="1601331788">
              <w:marLeft w:val="0"/>
              <w:marRight w:val="0"/>
              <w:marTop w:val="0"/>
              <w:marBottom w:val="0"/>
              <w:divBdr>
                <w:top w:val="none" w:sz="0" w:space="0" w:color="auto"/>
                <w:left w:val="none" w:sz="0" w:space="0" w:color="auto"/>
                <w:bottom w:val="none" w:sz="0" w:space="0" w:color="auto"/>
                <w:right w:val="none" w:sz="0" w:space="0" w:color="auto"/>
              </w:divBdr>
              <w:divsChild>
                <w:div w:id="1600288629">
                  <w:marLeft w:val="0"/>
                  <w:marRight w:val="0"/>
                  <w:marTop w:val="0"/>
                  <w:marBottom w:val="0"/>
                  <w:divBdr>
                    <w:top w:val="none" w:sz="0" w:space="0" w:color="auto"/>
                    <w:left w:val="none" w:sz="0" w:space="0" w:color="auto"/>
                    <w:bottom w:val="none" w:sz="0" w:space="0" w:color="auto"/>
                    <w:right w:val="none" w:sz="0" w:space="0" w:color="auto"/>
                  </w:divBdr>
                  <w:divsChild>
                    <w:div w:id="56830468">
                      <w:marLeft w:val="0"/>
                      <w:marRight w:val="0"/>
                      <w:marTop w:val="0"/>
                      <w:marBottom w:val="0"/>
                      <w:divBdr>
                        <w:top w:val="none" w:sz="0" w:space="0" w:color="auto"/>
                        <w:left w:val="none" w:sz="0" w:space="0" w:color="auto"/>
                        <w:bottom w:val="none" w:sz="0" w:space="0" w:color="auto"/>
                        <w:right w:val="none" w:sz="0" w:space="0" w:color="auto"/>
                      </w:divBdr>
                      <w:divsChild>
                        <w:div w:id="278298339">
                          <w:marLeft w:val="0"/>
                          <w:marRight w:val="0"/>
                          <w:marTop w:val="45"/>
                          <w:marBottom w:val="0"/>
                          <w:divBdr>
                            <w:top w:val="none" w:sz="0" w:space="0" w:color="auto"/>
                            <w:left w:val="none" w:sz="0" w:space="0" w:color="auto"/>
                            <w:bottom w:val="none" w:sz="0" w:space="0" w:color="auto"/>
                            <w:right w:val="none" w:sz="0" w:space="0" w:color="auto"/>
                          </w:divBdr>
                          <w:divsChild>
                            <w:div w:id="1189875680">
                              <w:marLeft w:val="0"/>
                              <w:marRight w:val="0"/>
                              <w:marTop w:val="0"/>
                              <w:marBottom w:val="0"/>
                              <w:divBdr>
                                <w:top w:val="none" w:sz="0" w:space="0" w:color="auto"/>
                                <w:left w:val="none" w:sz="0" w:space="0" w:color="auto"/>
                                <w:bottom w:val="none" w:sz="0" w:space="0" w:color="auto"/>
                                <w:right w:val="none" w:sz="0" w:space="0" w:color="auto"/>
                              </w:divBdr>
                              <w:divsChild>
                                <w:div w:id="1576013360">
                                  <w:marLeft w:val="2070"/>
                                  <w:marRight w:val="3810"/>
                                  <w:marTop w:val="0"/>
                                  <w:marBottom w:val="0"/>
                                  <w:divBdr>
                                    <w:top w:val="none" w:sz="0" w:space="0" w:color="auto"/>
                                    <w:left w:val="none" w:sz="0" w:space="0" w:color="auto"/>
                                    <w:bottom w:val="none" w:sz="0" w:space="0" w:color="auto"/>
                                    <w:right w:val="none" w:sz="0" w:space="0" w:color="auto"/>
                                  </w:divBdr>
                                  <w:divsChild>
                                    <w:div w:id="287323055">
                                      <w:marLeft w:val="0"/>
                                      <w:marRight w:val="0"/>
                                      <w:marTop w:val="0"/>
                                      <w:marBottom w:val="0"/>
                                      <w:divBdr>
                                        <w:top w:val="none" w:sz="0" w:space="0" w:color="auto"/>
                                        <w:left w:val="none" w:sz="0" w:space="0" w:color="auto"/>
                                        <w:bottom w:val="none" w:sz="0" w:space="0" w:color="auto"/>
                                        <w:right w:val="none" w:sz="0" w:space="0" w:color="auto"/>
                                      </w:divBdr>
                                      <w:divsChild>
                                        <w:div w:id="380250182">
                                          <w:marLeft w:val="0"/>
                                          <w:marRight w:val="0"/>
                                          <w:marTop w:val="0"/>
                                          <w:marBottom w:val="0"/>
                                          <w:divBdr>
                                            <w:top w:val="none" w:sz="0" w:space="0" w:color="auto"/>
                                            <w:left w:val="none" w:sz="0" w:space="0" w:color="auto"/>
                                            <w:bottom w:val="none" w:sz="0" w:space="0" w:color="auto"/>
                                            <w:right w:val="none" w:sz="0" w:space="0" w:color="auto"/>
                                          </w:divBdr>
                                          <w:divsChild>
                                            <w:div w:id="1796219096">
                                              <w:marLeft w:val="0"/>
                                              <w:marRight w:val="0"/>
                                              <w:marTop w:val="0"/>
                                              <w:marBottom w:val="0"/>
                                              <w:divBdr>
                                                <w:top w:val="none" w:sz="0" w:space="0" w:color="auto"/>
                                                <w:left w:val="none" w:sz="0" w:space="0" w:color="auto"/>
                                                <w:bottom w:val="none" w:sz="0" w:space="0" w:color="auto"/>
                                                <w:right w:val="none" w:sz="0" w:space="0" w:color="auto"/>
                                              </w:divBdr>
                                              <w:divsChild>
                                                <w:div w:id="162282173">
                                                  <w:marLeft w:val="0"/>
                                                  <w:marRight w:val="0"/>
                                                  <w:marTop w:val="90"/>
                                                  <w:marBottom w:val="0"/>
                                                  <w:divBdr>
                                                    <w:top w:val="none" w:sz="0" w:space="0" w:color="auto"/>
                                                    <w:left w:val="none" w:sz="0" w:space="0" w:color="auto"/>
                                                    <w:bottom w:val="none" w:sz="0" w:space="0" w:color="auto"/>
                                                    <w:right w:val="none" w:sz="0" w:space="0" w:color="auto"/>
                                                  </w:divBdr>
                                                  <w:divsChild>
                                                    <w:div w:id="22173719">
                                                      <w:marLeft w:val="0"/>
                                                      <w:marRight w:val="0"/>
                                                      <w:marTop w:val="0"/>
                                                      <w:marBottom w:val="0"/>
                                                      <w:divBdr>
                                                        <w:top w:val="none" w:sz="0" w:space="0" w:color="auto"/>
                                                        <w:left w:val="none" w:sz="0" w:space="0" w:color="auto"/>
                                                        <w:bottom w:val="none" w:sz="0" w:space="0" w:color="auto"/>
                                                        <w:right w:val="none" w:sz="0" w:space="0" w:color="auto"/>
                                                      </w:divBdr>
                                                      <w:divsChild>
                                                        <w:div w:id="1816331201">
                                                          <w:marLeft w:val="0"/>
                                                          <w:marRight w:val="0"/>
                                                          <w:marTop w:val="0"/>
                                                          <w:marBottom w:val="0"/>
                                                          <w:divBdr>
                                                            <w:top w:val="none" w:sz="0" w:space="0" w:color="auto"/>
                                                            <w:left w:val="none" w:sz="0" w:space="0" w:color="auto"/>
                                                            <w:bottom w:val="none" w:sz="0" w:space="0" w:color="auto"/>
                                                            <w:right w:val="none" w:sz="0" w:space="0" w:color="auto"/>
                                                          </w:divBdr>
                                                          <w:divsChild>
                                                            <w:div w:id="1341275059">
                                                              <w:marLeft w:val="0"/>
                                                              <w:marRight w:val="0"/>
                                                              <w:marTop w:val="0"/>
                                                              <w:marBottom w:val="390"/>
                                                              <w:divBdr>
                                                                <w:top w:val="none" w:sz="0" w:space="0" w:color="auto"/>
                                                                <w:left w:val="none" w:sz="0" w:space="0" w:color="auto"/>
                                                                <w:bottom w:val="none" w:sz="0" w:space="0" w:color="auto"/>
                                                                <w:right w:val="none" w:sz="0" w:space="0" w:color="auto"/>
                                                              </w:divBdr>
                                                              <w:divsChild>
                                                                <w:div w:id="1815445421">
                                                                  <w:marLeft w:val="0"/>
                                                                  <w:marRight w:val="0"/>
                                                                  <w:marTop w:val="0"/>
                                                                  <w:marBottom w:val="0"/>
                                                                  <w:divBdr>
                                                                    <w:top w:val="none" w:sz="0" w:space="0" w:color="auto"/>
                                                                    <w:left w:val="none" w:sz="0" w:space="0" w:color="auto"/>
                                                                    <w:bottom w:val="none" w:sz="0" w:space="0" w:color="auto"/>
                                                                    <w:right w:val="none" w:sz="0" w:space="0" w:color="auto"/>
                                                                  </w:divBdr>
                                                                  <w:divsChild>
                                                                    <w:div w:id="1812285204">
                                                                      <w:marLeft w:val="0"/>
                                                                      <w:marRight w:val="0"/>
                                                                      <w:marTop w:val="0"/>
                                                                      <w:marBottom w:val="0"/>
                                                                      <w:divBdr>
                                                                        <w:top w:val="none" w:sz="0" w:space="0" w:color="auto"/>
                                                                        <w:left w:val="none" w:sz="0" w:space="0" w:color="auto"/>
                                                                        <w:bottom w:val="none" w:sz="0" w:space="0" w:color="auto"/>
                                                                        <w:right w:val="none" w:sz="0" w:space="0" w:color="auto"/>
                                                                      </w:divBdr>
                                                                      <w:divsChild>
                                                                        <w:div w:id="252126320">
                                                                          <w:marLeft w:val="0"/>
                                                                          <w:marRight w:val="0"/>
                                                                          <w:marTop w:val="0"/>
                                                                          <w:marBottom w:val="0"/>
                                                                          <w:divBdr>
                                                                            <w:top w:val="none" w:sz="0" w:space="0" w:color="auto"/>
                                                                            <w:left w:val="none" w:sz="0" w:space="0" w:color="auto"/>
                                                                            <w:bottom w:val="none" w:sz="0" w:space="0" w:color="auto"/>
                                                                            <w:right w:val="none" w:sz="0" w:space="0" w:color="auto"/>
                                                                          </w:divBdr>
                                                                          <w:divsChild>
                                                                            <w:div w:id="559287324">
                                                                              <w:marLeft w:val="0"/>
                                                                              <w:marRight w:val="0"/>
                                                                              <w:marTop w:val="0"/>
                                                                              <w:marBottom w:val="0"/>
                                                                              <w:divBdr>
                                                                                <w:top w:val="none" w:sz="0" w:space="0" w:color="auto"/>
                                                                                <w:left w:val="none" w:sz="0" w:space="0" w:color="auto"/>
                                                                                <w:bottom w:val="none" w:sz="0" w:space="0" w:color="auto"/>
                                                                                <w:right w:val="none" w:sz="0" w:space="0" w:color="auto"/>
                                                                              </w:divBdr>
                                                                              <w:divsChild>
                                                                                <w:div w:id="444423712">
                                                                                  <w:marLeft w:val="0"/>
                                                                                  <w:marRight w:val="0"/>
                                                                                  <w:marTop w:val="0"/>
                                                                                  <w:marBottom w:val="0"/>
                                                                                  <w:divBdr>
                                                                                    <w:top w:val="none" w:sz="0" w:space="0" w:color="auto"/>
                                                                                    <w:left w:val="none" w:sz="0" w:space="0" w:color="auto"/>
                                                                                    <w:bottom w:val="none" w:sz="0" w:space="0" w:color="auto"/>
                                                                                    <w:right w:val="none" w:sz="0" w:space="0" w:color="auto"/>
                                                                                  </w:divBdr>
                                                                                  <w:divsChild>
                                                                                    <w:div w:id="1086999431">
                                                                                      <w:marLeft w:val="0"/>
                                                                                      <w:marRight w:val="0"/>
                                                                                      <w:marTop w:val="0"/>
                                                                                      <w:marBottom w:val="0"/>
                                                                                      <w:divBdr>
                                                                                        <w:top w:val="none" w:sz="0" w:space="0" w:color="auto"/>
                                                                                        <w:left w:val="none" w:sz="0" w:space="0" w:color="auto"/>
                                                                                        <w:bottom w:val="none" w:sz="0" w:space="0" w:color="auto"/>
                                                                                        <w:right w:val="none" w:sz="0" w:space="0" w:color="auto"/>
                                                                                      </w:divBdr>
                                                                                      <w:divsChild>
                                                                                        <w:div w:id="1678847718">
                                                                                          <w:marLeft w:val="0"/>
                                                                                          <w:marRight w:val="0"/>
                                                                                          <w:marTop w:val="0"/>
                                                                                          <w:marBottom w:val="0"/>
                                                                                          <w:divBdr>
                                                                                            <w:top w:val="none" w:sz="0" w:space="0" w:color="auto"/>
                                                                                            <w:left w:val="none" w:sz="0" w:space="0" w:color="auto"/>
                                                                                            <w:bottom w:val="none" w:sz="0" w:space="0" w:color="auto"/>
                                                                                            <w:right w:val="none" w:sz="0" w:space="0" w:color="auto"/>
                                                                                          </w:divBdr>
                                                                                          <w:divsChild>
                                                                                            <w:div w:id="1154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9165">
      <w:bodyDiv w:val="1"/>
      <w:marLeft w:val="0"/>
      <w:marRight w:val="0"/>
      <w:marTop w:val="0"/>
      <w:marBottom w:val="0"/>
      <w:divBdr>
        <w:top w:val="none" w:sz="0" w:space="0" w:color="auto"/>
        <w:left w:val="none" w:sz="0" w:space="0" w:color="auto"/>
        <w:bottom w:val="none" w:sz="0" w:space="0" w:color="auto"/>
        <w:right w:val="none" w:sz="0" w:space="0" w:color="auto"/>
      </w:divBdr>
      <w:divsChild>
        <w:div w:id="1874154331">
          <w:marLeft w:val="547"/>
          <w:marRight w:val="0"/>
          <w:marTop w:val="106"/>
          <w:marBottom w:val="0"/>
          <w:divBdr>
            <w:top w:val="none" w:sz="0" w:space="0" w:color="auto"/>
            <w:left w:val="none" w:sz="0" w:space="0" w:color="auto"/>
            <w:bottom w:val="none" w:sz="0" w:space="0" w:color="auto"/>
            <w:right w:val="none" w:sz="0" w:space="0" w:color="auto"/>
          </w:divBdr>
        </w:div>
        <w:div w:id="632751554">
          <w:marLeft w:val="1714"/>
          <w:marRight w:val="0"/>
          <w:marTop w:val="96"/>
          <w:marBottom w:val="0"/>
          <w:divBdr>
            <w:top w:val="none" w:sz="0" w:space="0" w:color="auto"/>
            <w:left w:val="none" w:sz="0" w:space="0" w:color="auto"/>
            <w:bottom w:val="none" w:sz="0" w:space="0" w:color="auto"/>
            <w:right w:val="none" w:sz="0" w:space="0" w:color="auto"/>
          </w:divBdr>
        </w:div>
        <w:div w:id="1987275794">
          <w:marLeft w:val="1714"/>
          <w:marRight w:val="0"/>
          <w:marTop w:val="96"/>
          <w:marBottom w:val="0"/>
          <w:divBdr>
            <w:top w:val="none" w:sz="0" w:space="0" w:color="auto"/>
            <w:left w:val="none" w:sz="0" w:space="0" w:color="auto"/>
            <w:bottom w:val="none" w:sz="0" w:space="0" w:color="auto"/>
            <w:right w:val="none" w:sz="0" w:space="0" w:color="auto"/>
          </w:divBdr>
        </w:div>
        <w:div w:id="1763069346">
          <w:marLeft w:val="547"/>
          <w:marRight w:val="0"/>
          <w:marTop w:val="106"/>
          <w:marBottom w:val="0"/>
          <w:divBdr>
            <w:top w:val="none" w:sz="0" w:space="0" w:color="auto"/>
            <w:left w:val="none" w:sz="0" w:space="0" w:color="auto"/>
            <w:bottom w:val="none" w:sz="0" w:space="0" w:color="auto"/>
            <w:right w:val="none" w:sz="0" w:space="0" w:color="auto"/>
          </w:divBdr>
        </w:div>
        <w:div w:id="1424107139">
          <w:marLeft w:val="547"/>
          <w:marRight w:val="0"/>
          <w:marTop w:val="106"/>
          <w:marBottom w:val="0"/>
          <w:divBdr>
            <w:top w:val="none" w:sz="0" w:space="0" w:color="auto"/>
            <w:left w:val="none" w:sz="0" w:space="0" w:color="auto"/>
            <w:bottom w:val="none" w:sz="0" w:space="0" w:color="auto"/>
            <w:right w:val="none" w:sz="0" w:space="0" w:color="auto"/>
          </w:divBdr>
        </w:div>
        <w:div w:id="313263429">
          <w:marLeft w:val="547"/>
          <w:marRight w:val="0"/>
          <w:marTop w:val="106"/>
          <w:marBottom w:val="0"/>
          <w:divBdr>
            <w:top w:val="none" w:sz="0" w:space="0" w:color="auto"/>
            <w:left w:val="none" w:sz="0" w:space="0" w:color="auto"/>
            <w:bottom w:val="none" w:sz="0" w:space="0" w:color="auto"/>
            <w:right w:val="none" w:sz="0" w:space="0" w:color="auto"/>
          </w:divBdr>
        </w:div>
      </w:divsChild>
    </w:div>
    <w:div w:id="726028380">
      <w:bodyDiv w:val="1"/>
      <w:marLeft w:val="0"/>
      <w:marRight w:val="0"/>
      <w:marTop w:val="0"/>
      <w:marBottom w:val="0"/>
      <w:divBdr>
        <w:top w:val="none" w:sz="0" w:space="0" w:color="auto"/>
        <w:left w:val="none" w:sz="0" w:space="0" w:color="auto"/>
        <w:bottom w:val="none" w:sz="0" w:space="0" w:color="auto"/>
        <w:right w:val="none" w:sz="0" w:space="0" w:color="auto"/>
      </w:divBdr>
    </w:div>
    <w:div w:id="729695990">
      <w:bodyDiv w:val="1"/>
      <w:marLeft w:val="0"/>
      <w:marRight w:val="0"/>
      <w:marTop w:val="0"/>
      <w:marBottom w:val="0"/>
      <w:divBdr>
        <w:top w:val="none" w:sz="0" w:space="0" w:color="auto"/>
        <w:left w:val="none" w:sz="0" w:space="0" w:color="auto"/>
        <w:bottom w:val="none" w:sz="0" w:space="0" w:color="auto"/>
        <w:right w:val="none" w:sz="0" w:space="0" w:color="auto"/>
      </w:divBdr>
    </w:div>
    <w:div w:id="734817559">
      <w:bodyDiv w:val="1"/>
      <w:marLeft w:val="0"/>
      <w:marRight w:val="0"/>
      <w:marTop w:val="0"/>
      <w:marBottom w:val="0"/>
      <w:divBdr>
        <w:top w:val="none" w:sz="0" w:space="0" w:color="auto"/>
        <w:left w:val="none" w:sz="0" w:space="0" w:color="auto"/>
        <w:bottom w:val="none" w:sz="0" w:space="0" w:color="auto"/>
        <w:right w:val="none" w:sz="0" w:space="0" w:color="auto"/>
      </w:divBdr>
    </w:div>
    <w:div w:id="754397597">
      <w:bodyDiv w:val="1"/>
      <w:marLeft w:val="0"/>
      <w:marRight w:val="0"/>
      <w:marTop w:val="0"/>
      <w:marBottom w:val="0"/>
      <w:divBdr>
        <w:top w:val="none" w:sz="0" w:space="0" w:color="auto"/>
        <w:left w:val="none" w:sz="0" w:space="0" w:color="auto"/>
        <w:bottom w:val="none" w:sz="0" w:space="0" w:color="auto"/>
        <w:right w:val="none" w:sz="0" w:space="0" w:color="auto"/>
      </w:divBdr>
      <w:divsChild>
        <w:div w:id="1475951385">
          <w:marLeft w:val="1714"/>
          <w:marRight w:val="0"/>
          <w:marTop w:val="115"/>
          <w:marBottom w:val="0"/>
          <w:divBdr>
            <w:top w:val="none" w:sz="0" w:space="0" w:color="auto"/>
            <w:left w:val="none" w:sz="0" w:space="0" w:color="auto"/>
            <w:bottom w:val="none" w:sz="0" w:space="0" w:color="auto"/>
            <w:right w:val="none" w:sz="0" w:space="0" w:color="auto"/>
          </w:divBdr>
        </w:div>
        <w:div w:id="2073238167">
          <w:marLeft w:val="1714"/>
          <w:marRight w:val="0"/>
          <w:marTop w:val="115"/>
          <w:marBottom w:val="0"/>
          <w:divBdr>
            <w:top w:val="none" w:sz="0" w:space="0" w:color="auto"/>
            <w:left w:val="none" w:sz="0" w:space="0" w:color="auto"/>
            <w:bottom w:val="none" w:sz="0" w:space="0" w:color="auto"/>
            <w:right w:val="none" w:sz="0" w:space="0" w:color="auto"/>
          </w:divBdr>
        </w:div>
      </w:divsChild>
    </w:div>
    <w:div w:id="795639444">
      <w:bodyDiv w:val="1"/>
      <w:marLeft w:val="0"/>
      <w:marRight w:val="0"/>
      <w:marTop w:val="0"/>
      <w:marBottom w:val="0"/>
      <w:divBdr>
        <w:top w:val="none" w:sz="0" w:space="0" w:color="auto"/>
        <w:left w:val="none" w:sz="0" w:space="0" w:color="auto"/>
        <w:bottom w:val="none" w:sz="0" w:space="0" w:color="auto"/>
        <w:right w:val="none" w:sz="0" w:space="0" w:color="auto"/>
      </w:divBdr>
      <w:divsChild>
        <w:div w:id="117918139">
          <w:marLeft w:val="0"/>
          <w:marRight w:val="0"/>
          <w:marTop w:val="0"/>
          <w:marBottom w:val="0"/>
          <w:divBdr>
            <w:top w:val="none" w:sz="0" w:space="0" w:color="auto"/>
            <w:left w:val="none" w:sz="0" w:space="0" w:color="auto"/>
            <w:bottom w:val="none" w:sz="0" w:space="0" w:color="auto"/>
            <w:right w:val="none" w:sz="0" w:space="0" w:color="auto"/>
          </w:divBdr>
          <w:divsChild>
            <w:div w:id="295989673">
              <w:marLeft w:val="0"/>
              <w:marRight w:val="0"/>
              <w:marTop w:val="0"/>
              <w:marBottom w:val="0"/>
              <w:divBdr>
                <w:top w:val="none" w:sz="0" w:space="0" w:color="auto"/>
                <w:left w:val="single" w:sz="2" w:space="0" w:color="D5D5D4"/>
                <w:bottom w:val="none" w:sz="0" w:space="0" w:color="auto"/>
                <w:right w:val="single" w:sz="2" w:space="0" w:color="D5D5D4"/>
              </w:divBdr>
              <w:divsChild>
                <w:div w:id="668410613">
                  <w:marLeft w:val="0"/>
                  <w:marRight w:val="0"/>
                  <w:marTop w:val="0"/>
                  <w:marBottom w:val="0"/>
                  <w:divBdr>
                    <w:top w:val="none" w:sz="0" w:space="0" w:color="auto"/>
                    <w:left w:val="none" w:sz="0" w:space="0" w:color="auto"/>
                    <w:bottom w:val="none" w:sz="0" w:space="0" w:color="auto"/>
                    <w:right w:val="none" w:sz="0" w:space="0" w:color="auto"/>
                  </w:divBdr>
                  <w:divsChild>
                    <w:div w:id="861165855">
                      <w:marLeft w:val="0"/>
                      <w:marRight w:val="150"/>
                      <w:marTop w:val="0"/>
                      <w:marBottom w:val="180"/>
                      <w:divBdr>
                        <w:top w:val="none" w:sz="0" w:space="0" w:color="auto"/>
                        <w:left w:val="single" w:sz="6" w:space="11" w:color="B5D792"/>
                        <w:bottom w:val="single" w:sz="36" w:space="15" w:color="B5D792"/>
                        <w:right w:val="single" w:sz="6" w:space="0" w:color="B5D792"/>
                      </w:divBdr>
                      <w:divsChild>
                        <w:div w:id="1976179118">
                          <w:marLeft w:val="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42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894">
          <w:marLeft w:val="0"/>
          <w:marRight w:val="0"/>
          <w:marTop w:val="0"/>
          <w:marBottom w:val="0"/>
          <w:divBdr>
            <w:top w:val="none" w:sz="0" w:space="0" w:color="auto"/>
            <w:left w:val="none" w:sz="0" w:space="0" w:color="auto"/>
            <w:bottom w:val="none" w:sz="0" w:space="0" w:color="auto"/>
            <w:right w:val="none" w:sz="0" w:space="0" w:color="auto"/>
          </w:divBdr>
          <w:divsChild>
            <w:div w:id="541790335">
              <w:marLeft w:val="0"/>
              <w:marRight w:val="0"/>
              <w:marTop w:val="0"/>
              <w:marBottom w:val="0"/>
              <w:divBdr>
                <w:top w:val="none" w:sz="0" w:space="0" w:color="auto"/>
                <w:left w:val="none" w:sz="0" w:space="0" w:color="auto"/>
                <w:bottom w:val="none" w:sz="0" w:space="0" w:color="auto"/>
                <w:right w:val="none" w:sz="0" w:space="0" w:color="auto"/>
              </w:divBdr>
              <w:divsChild>
                <w:div w:id="206651094">
                  <w:marLeft w:val="0"/>
                  <w:marRight w:val="0"/>
                  <w:marTop w:val="0"/>
                  <w:marBottom w:val="0"/>
                  <w:divBdr>
                    <w:top w:val="none" w:sz="0" w:space="0" w:color="auto"/>
                    <w:left w:val="none" w:sz="0" w:space="0" w:color="auto"/>
                    <w:bottom w:val="none" w:sz="0" w:space="0" w:color="auto"/>
                    <w:right w:val="none" w:sz="0" w:space="0" w:color="auto"/>
                  </w:divBdr>
                  <w:divsChild>
                    <w:div w:id="989282956">
                      <w:marLeft w:val="-225"/>
                      <w:marRight w:val="-225"/>
                      <w:marTop w:val="0"/>
                      <w:marBottom w:val="0"/>
                      <w:divBdr>
                        <w:top w:val="none" w:sz="0" w:space="0" w:color="auto"/>
                        <w:left w:val="none" w:sz="0" w:space="0" w:color="auto"/>
                        <w:bottom w:val="none" w:sz="0" w:space="0" w:color="auto"/>
                        <w:right w:val="none" w:sz="0" w:space="0" w:color="auto"/>
                      </w:divBdr>
                      <w:divsChild>
                        <w:div w:id="93013095">
                          <w:marLeft w:val="0"/>
                          <w:marRight w:val="0"/>
                          <w:marTop w:val="0"/>
                          <w:marBottom w:val="0"/>
                          <w:divBdr>
                            <w:top w:val="none" w:sz="0" w:space="0" w:color="auto"/>
                            <w:left w:val="none" w:sz="0" w:space="0" w:color="auto"/>
                            <w:bottom w:val="none" w:sz="0" w:space="0" w:color="auto"/>
                            <w:right w:val="none" w:sz="0" w:space="0" w:color="auto"/>
                          </w:divBdr>
                          <w:divsChild>
                            <w:div w:id="9337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4640">
      <w:bodyDiv w:val="1"/>
      <w:marLeft w:val="0"/>
      <w:marRight w:val="0"/>
      <w:marTop w:val="0"/>
      <w:marBottom w:val="0"/>
      <w:divBdr>
        <w:top w:val="none" w:sz="0" w:space="0" w:color="auto"/>
        <w:left w:val="none" w:sz="0" w:space="0" w:color="auto"/>
        <w:bottom w:val="none" w:sz="0" w:space="0" w:color="auto"/>
        <w:right w:val="none" w:sz="0" w:space="0" w:color="auto"/>
      </w:divBdr>
    </w:div>
    <w:div w:id="979530108">
      <w:bodyDiv w:val="1"/>
      <w:marLeft w:val="0"/>
      <w:marRight w:val="0"/>
      <w:marTop w:val="0"/>
      <w:marBottom w:val="0"/>
      <w:divBdr>
        <w:top w:val="none" w:sz="0" w:space="0" w:color="auto"/>
        <w:left w:val="none" w:sz="0" w:space="0" w:color="auto"/>
        <w:bottom w:val="none" w:sz="0" w:space="0" w:color="auto"/>
        <w:right w:val="none" w:sz="0" w:space="0" w:color="auto"/>
      </w:divBdr>
    </w:div>
    <w:div w:id="980306388">
      <w:bodyDiv w:val="1"/>
      <w:marLeft w:val="0"/>
      <w:marRight w:val="0"/>
      <w:marTop w:val="0"/>
      <w:marBottom w:val="0"/>
      <w:divBdr>
        <w:top w:val="none" w:sz="0" w:space="0" w:color="auto"/>
        <w:left w:val="none" w:sz="0" w:space="0" w:color="auto"/>
        <w:bottom w:val="none" w:sz="0" w:space="0" w:color="auto"/>
        <w:right w:val="none" w:sz="0" w:space="0" w:color="auto"/>
      </w:divBdr>
      <w:divsChild>
        <w:div w:id="737166989">
          <w:marLeft w:val="0"/>
          <w:marRight w:val="0"/>
          <w:marTop w:val="0"/>
          <w:marBottom w:val="0"/>
          <w:divBdr>
            <w:top w:val="none" w:sz="0" w:space="0" w:color="auto"/>
            <w:left w:val="none" w:sz="0" w:space="0" w:color="auto"/>
            <w:bottom w:val="none" w:sz="0" w:space="0" w:color="auto"/>
            <w:right w:val="none" w:sz="0" w:space="0" w:color="auto"/>
          </w:divBdr>
          <w:divsChild>
            <w:div w:id="650523993">
              <w:marLeft w:val="0"/>
              <w:marRight w:val="0"/>
              <w:marTop w:val="0"/>
              <w:marBottom w:val="0"/>
              <w:divBdr>
                <w:top w:val="none" w:sz="0" w:space="0" w:color="auto"/>
                <w:left w:val="none" w:sz="0" w:space="0" w:color="auto"/>
                <w:bottom w:val="none" w:sz="0" w:space="0" w:color="auto"/>
                <w:right w:val="none" w:sz="0" w:space="0" w:color="auto"/>
              </w:divBdr>
              <w:divsChild>
                <w:div w:id="1910535474">
                  <w:marLeft w:val="0"/>
                  <w:marRight w:val="0"/>
                  <w:marTop w:val="0"/>
                  <w:marBottom w:val="0"/>
                  <w:divBdr>
                    <w:top w:val="none" w:sz="0" w:space="0" w:color="auto"/>
                    <w:left w:val="none" w:sz="0" w:space="0" w:color="auto"/>
                    <w:bottom w:val="none" w:sz="0" w:space="0" w:color="auto"/>
                    <w:right w:val="none" w:sz="0" w:space="0" w:color="auto"/>
                  </w:divBdr>
                  <w:divsChild>
                    <w:div w:id="1147625859">
                      <w:marLeft w:val="0"/>
                      <w:marRight w:val="0"/>
                      <w:marTop w:val="0"/>
                      <w:marBottom w:val="0"/>
                      <w:divBdr>
                        <w:top w:val="none" w:sz="0" w:space="0" w:color="auto"/>
                        <w:left w:val="none" w:sz="0" w:space="0" w:color="auto"/>
                        <w:bottom w:val="none" w:sz="0" w:space="0" w:color="auto"/>
                        <w:right w:val="none" w:sz="0" w:space="0" w:color="auto"/>
                      </w:divBdr>
                      <w:divsChild>
                        <w:div w:id="1646738521">
                          <w:marLeft w:val="0"/>
                          <w:marRight w:val="0"/>
                          <w:marTop w:val="45"/>
                          <w:marBottom w:val="0"/>
                          <w:divBdr>
                            <w:top w:val="none" w:sz="0" w:space="0" w:color="auto"/>
                            <w:left w:val="none" w:sz="0" w:space="0" w:color="auto"/>
                            <w:bottom w:val="none" w:sz="0" w:space="0" w:color="auto"/>
                            <w:right w:val="none" w:sz="0" w:space="0" w:color="auto"/>
                          </w:divBdr>
                          <w:divsChild>
                            <w:div w:id="1487866606">
                              <w:marLeft w:val="0"/>
                              <w:marRight w:val="0"/>
                              <w:marTop w:val="0"/>
                              <w:marBottom w:val="0"/>
                              <w:divBdr>
                                <w:top w:val="none" w:sz="0" w:space="0" w:color="auto"/>
                                <w:left w:val="none" w:sz="0" w:space="0" w:color="auto"/>
                                <w:bottom w:val="none" w:sz="0" w:space="0" w:color="auto"/>
                                <w:right w:val="none" w:sz="0" w:space="0" w:color="auto"/>
                              </w:divBdr>
                              <w:divsChild>
                                <w:div w:id="43531264">
                                  <w:marLeft w:val="2070"/>
                                  <w:marRight w:val="3810"/>
                                  <w:marTop w:val="0"/>
                                  <w:marBottom w:val="0"/>
                                  <w:divBdr>
                                    <w:top w:val="none" w:sz="0" w:space="0" w:color="auto"/>
                                    <w:left w:val="none" w:sz="0" w:space="0" w:color="auto"/>
                                    <w:bottom w:val="none" w:sz="0" w:space="0" w:color="auto"/>
                                    <w:right w:val="none" w:sz="0" w:space="0" w:color="auto"/>
                                  </w:divBdr>
                                  <w:divsChild>
                                    <w:div w:id="426772090">
                                      <w:marLeft w:val="0"/>
                                      <w:marRight w:val="0"/>
                                      <w:marTop w:val="0"/>
                                      <w:marBottom w:val="0"/>
                                      <w:divBdr>
                                        <w:top w:val="none" w:sz="0" w:space="0" w:color="auto"/>
                                        <w:left w:val="none" w:sz="0" w:space="0" w:color="auto"/>
                                        <w:bottom w:val="none" w:sz="0" w:space="0" w:color="auto"/>
                                        <w:right w:val="none" w:sz="0" w:space="0" w:color="auto"/>
                                      </w:divBdr>
                                      <w:divsChild>
                                        <w:div w:id="727067705">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545094478">
                                                  <w:marLeft w:val="0"/>
                                                  <w:marRight w:val="0"/>
                                                  <w:marTop w:val="90"/>
                                                  <w:marBottom w:val="0"/>
                                                  <w:divBdr>
                                                    <w:top w:val="none" w:sz="0" w:space="0" w:color="auto"/>
                                                    <w:left w:val="none" w:sz="0" w:space="0" w:color="auto"/>
                                                    <w:bottom w:val="none" w:sz="0" w:space="0" w:color="auto"/>
                                                    <w:right w:val="none" w:sz="0" w:space="0" w:color="auto"/>
                                                  </w:divBdr>
                                                  <w:divsChild>
                                                    <w:div w:id="2035301189">
                                                      <w:marLeft w:val="0"/>
                                                      <w:marRight w:val="0"/>
                                                      <w:marTop w:val="0"/>
                                                      <w:marBottom w:val="0"/>
                                                      <w:divBdr>
                                                        <w:top w:val="none" w:sz="0" w:space="0" w:color="auto"/>
                                                        <w:left w:val="none" w:sz="0" w:space="0" w:color="auto"/>
                                                        <w:bottom w:val="none" w:sz="0" w:space="0" w:color="auto"/>
                                                        <w:right w:val="none" w:sz="0" w:space="0" w:color="auto"/>
                                                      </w:divBdr>
                                                      <w:divsChild>
                                                        <w:div w:id="1051491176">
                                                          <w:marLeft w:val="0"/>
                                                          <w:marRight w:val="0"/>
                                                          <w:marTop w:val="0"/>
                                                          <w:marBottom w:val="0"/>
                                                          <w:divBdr>
                                                            <w:top w:val="none" w:sz="0" w:space="0" w:color="auto"/>
                                                            <w:left w:val="none" w:sz="0" w:space="0" w:color="auto"/>
                                                            <w:bottom w:val="none" w:sz="0" w:space="0" w:color="auto"/>
                                                            <w:right w:val="none" w:sz="0" w:space="0" w:color="auto"/>
                                                          </w:divBdr>
                                                          <w:divsChild>
                                                            <w:div w:id="1360354916">
                                                              <w:marLeft w:val="0"/>
                                                              <w:marRight w:val="0"/>
                                                              <w:marTop w:val="0"/>
                                                              <w:marBottom w:val="390"/>
                                                              <w:divBdr>
                                                                <w:top w:val="none" w:sz="0" w:space="0" w:color="auto"/>
                                                                <w:left w:val="none" w:sz="0" w:space="0" w:color="auto"/>
                                                                <w:bottom w:val="none" w:sz="0" w:space="0" w:color="auto"/>
                                                                <w:right w:val="none" w:sz="0" w:space="0" w:color="auto"/>
                                                              </w:divBdr>
                                                              <w:divsChild>
                                                                <w:div w:id="1881278743">
                                                                  <w:marLeft w:val="0"/>
                                                                  <w:marRight w:val="0"/>
                                                                  <w:marTop w:val="0"/>
                                                                  <w:marBottom w:val="0"/>
                                                                  <w:divBdr>
                                                                    <w:top w:val="none" w:sz="0" w:space="0" w:color="auto"/>
                                                                    <w:left w:val="none" w:sz="0" w:space="0" w:color="auto"/>
                                                                    <w:bottom w:val="none" w:sz="0" w:space="0" w:color="auto"/>
                                                                    <w:right w:val="none" w:sz="0" w:space="0" w:color="auto"/>
                                                                  </w:divBdr>
                                                                  <w:divsChild>
                                                                    <w:div w:id="280186468">
                                                                      <w:marLeft w:val="0"/>
                                                                      <w:marRight w:val="0"/>
                                                                      <w:marTop w:val="0"/>
                                                                      <w:marBottom w:val="0"/>
                                                                      <w:divBdr>
                                                                        <w:top w:val="none" w:sz="0" w:space="0" w:color="auto"/>
                                                                        <w:left w:val="none" w:sz="0" w:space="0" w:color="auto"/>
                                                                        <w:bottom w:val="none" w:sz="0" w:space="0" w:color="auto"/>
                                                                        <w:right w:val="none" w:sz="0" w:space="0" w:color="auto"/>
                                                                      </w:divBdr>
                                                                      <w:divsChild>
                                                                        <w:div w:id="432945343">
                                                                          <w:marLeft w:val="0"/>
                                                                          <w:marRight w:val="0"/>
                                                                          <w:marTop w:val="0"/>
                                                                          <w:marBottom w:val="0"/>
                                                                          <w:divBdr>
                                                                            <w:top w:val="none" w:sz="0" w:space="0" w:color="auto"/>
                                                                            <w:left w:val="none" w:sz="0" w:space="0" w:color="auto"/>
                                                                            <w:bottom w:val="none" w:sz="0" w:space="0" w:color="auto"/>
                                                                            <w:right w:val="none" w:sz="0" w:space="0" w:color="auto"/>
                                                                          </w:divBdr>
                                                                          <w:divsChild>
                                                                            <w:div w:id="1312247674">
                                                                              <w:marLeft w:val="0"/>
                                                                              <w:marRight w:val="0"/>
                                                                              <w:marTop w:val="0"/>
                                                                              <w:marBottom w:val="0"/>
                                                                              <w:divBdr>
                                                                                <w:top w:val="none" w:sz="0" w:space="0" w:color="auto"/>
                                                                                <w:left w:val="none" w:sz="0" w:space="0" w:color="auto"/>
                                                                                <w:bottom w:val="none" w:sz="0" w:space="0" w:color="auto"/>
                                                                                <w:right w:val="none" w:sz="0" w:space="0" w:color="auto"/>
                                                                              </w:divBdr>
                                                                              <w:divsChild>
                                                                                <w:div w:id="1087456176">
                                                                                  <w:marLeft w:val="0"/>
                                                                                  <w:marRight w:val="0"/>
                                                                                  <w:marTop w:val="0"/>
                                                                                  <w:marBottom w:val="0"/>
                                                                                  <w:divBdr>
                                                                                    <w:top w:val="none" w:sz="0" w:space="0" w:color="auto"/>
                                                                                    <w:left w:val="none" w:sz="0" w:space="0" w:color="auto"/>
                                                                                    <w:bottom w:val="none" w:sz="0" w:space="0" w:color="auto"/>
                                                                                    <w:right w:val="none" w:sz="0" w:space="0" w:color="auto"/>
                                                                                  </w:divBdr>
                                                                                  <w:divsChild>
                                                                                    <w:div w:id="56981908">
                                                                                      <w:marLeft w:val="0"/>
                                                                                      <w:marRight w:val="0"/>
                                                                                      <w:marTop w:val="0"/>
                                                                                      <w:marBottom w:val="0"/>
                                                                                      <w:divBdr>
                                                                                        <w:top w:val="none" w:sz="0" w:space="0" w:color="auto"/>
                                                                                        <w:left w:val="none" w:sz="0" w:space="0" w:color="auto"/>
                                                                                        <w:bottom w:val="none" w:sz="0" w:space="0" w:color="auto"/>
                                                                                        <w:right w:val="none" w:sz="0" w:space="0" w:color="auto"/>
                                                                                      </w:divBdr>
                                                                                      <w:divsChild>
                                                                                        <w:div w:id="1779569652">
                                                                                          <w:marLeft w:val="0"/>
                                                                                          <w:marRight w:val="0"/>
                                                                                          <w:marTop w:val="0"/>
                                                                                          <w:marBottom w:val="0"/>
                                                                                          <w:divBdr>
                                                                                            <w:top w:val="none" w:sz="0" w:space="0" w:color="auto"/>
                                                                                            <w:left w:val="none" w:sz="0" w:space="0" w:color="auto"/>
                                                                                            <w:bottom w:val="none" w:sz="0" w:space="0" w:color="auto"/>
                                                                                            <w:right w:val="none" w:sz="0" w:space="0" w:color="auto"/>
                                                                                          </w:divBdr>
                                                                                          <w:divsChild>
                                                                                            <w:div w:id="595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034306283">
      <w:bodyDiv w:val="1"/>
      <w:marLeft w:val="0"/>
      <w:marRight w:val="0"/>
      <w:marTop w:val="0"/>
      <w:marBottom w:val="0"/>
      <w:divBdr>
        <w:top w:val="none" w:sz="0" w:space="0" w:color="auto"/>
        <w:left w:val="none" w:sz="0" w:space="0" w:color="auto"/>
        <w:bottom w:val="none" w:sz="0" w:space="0" w:color="auto"/>
        <w:right w:val="none" w:sz="0" w:space="0" w:color="auto"/>
      </w:divBdr>
    </w:div>
    <w:div w:id="1152796851">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238514348">
      <w:bodyDiv w:val="1"/>
      <w:marLeft w:val="0"/>
      <w:marRight w:val="0"/>
      <w:marTop w:val="0"/>
      <w:marBottom w:val="0"/>
      <w:divBdr>
        <w:top w:val="none" w:sz="0" w:space="0" w:color="auto"/>
        <w:left w:val="none" w:sz="0" w:space="0" w:color="auto"/>
        <w:bottom w:val="none" w:sz="0" w:space="0" w:color="auto"/>
        <w:right w:val="none" w:sz="0" w:space="0" w:color="auto"/>
      </w:divBdr>
    </w:div>
    <w:div w:id="1330209478">
      <w:bodyDiv w:val="1"/>
      <w:marLeft w:val="0"/>
      <w:marRight w:val="0"/>
      <w:marTop w:val="0"/>
      <w:marBottom w:val="0"/>
      <w:divBdr>
        <w:top w:val="none" w:sz="0" w:space="0" w:color="auto"/>
        <w:left w:val="none" w:sz="0" w:space="0" w:color="auto"/>
        <w:bottom w:val="none" w:sz="0" w:space="0" w:color="auto"/>
        <w:right w:val="none" w:sz="0" w:space="0" w:color="auto"/>
      </w:divBdr>
      <w:divsChild>
        <w:div w:id="1967856150">
          <w:marLeft w:val="0"/>
          <w:marRight w:val="0"/>
          <w:marTop w:val="0"/>
          <w:marBottom w:val="0"/>
          <w:divBdr>
            <w:top w:val="none" w:sz="0" w:space="0" w:color="auto"/>
            <w:left w:val="none" w:sz="0" w:space="0" w:color="auto"/>
            <w:bottom w:val="none" w:sz="0" w:space="0" w:color="auto"/>
            <w:right w:val="none" w:sz="0" w:space="0" w:color="auto"/>
          </w:divBdr>
          <w:divsChild>
            <w:div w:id="1699239868">
              <w:marLeft w:val="0"/>
              <w:marRight w:val="0"/>
              <w:marTop w:val="0"/>
              <w:marBottom w:val="0"/>
              <w:divBdr>
                <w:top w:val="none" w:sz="0" w:space="0" w:color="auto"/>
                <w:left w:val="none" w:sz="0" w:space="0" w:color="auto"/>
                <w:bottom w:val="none" w:sz="0" w:space="0" w:color="auto"/>
                <w:right w:val="none" w:sz="0" w:space="0" w:color="auto"/>
              </w:divBdr>
              <w:divsChild>
                <w:div w:id="971406651">
                  <w:marLeft w:val="0"/>
                  <w:marRight w:val="0"/>
                  <w:marTop w:val="0"/>
                  <w:marBottom w:val="0"/>
                  <w:divBdr>
                    <w:top w:val="none" w:sz="0" w:space="0" w:color="auto"/>
                    <w:left w:val="none" w:sz="0" w:space="0" w:color="auto"/>
                    <w:bottom w:val="none" w:sz="0" w:space="0" w:color="auto"/>
                    <w:right w:val="none" w:sz="0" w:space="0" w:color="auto"/>
                  </w:divBdr>
                  <w:divsChild>
                    <w:div w:id="860975170">
                      <w:marLeft w:val="0"/>
                      <w:marRight w:val="0"/>
                      <w:marTop w:val="45"/>
                      <w:marBottom w:val="0"/>
                      <w:divBdr>
                        <w:top w:val="none" w:sz="0" w:space="0" w:color="auto"/>
                        <w:left w:val="none" w:sz="0" w:space="0" w:color="auto"/>
                        <w:bottom w:val="none" w:sz="0" w:space="0" w:color="auto"/>
                        <w:right w:val="none" w:sz="0" w:space="0" w:color="auto"/>
                      </w:divBdr>
                      <w:divsChild>
                        <w:div w:id="1150902530">
                          <w:marLeft w:val="0"/>
                          <w:marRight w:val="0"/>
                          <w:marTop w:val="0"/>
                          <w:marBottom w:val="0"/>
                          <w:divBdr>
                            <w:top w:val="none" w:sz="0" w:space="0" w:color="auto"/>
                            <w:left w:val="none" w:sz="0" w:space="0" w:color="auto"/>
                            <w:bottom w:val="none" w:sz="0" w:space="0" w:color="auto"/>
                            <w:right w:val="none" w:sz="0" w:space="0" w:color="auto"/>
                          </w:divBdr>
                          <w:divsChild>
                            <w:div w:id="131869581">
                              <w:marLeft w:val="2070"/>
                              <w:marRight w:val="3960"/>
                              <w:marTop w:val="0"/>
                              <w:marBottom w:val="0"/>
                              <w:divBdr>
                                <w:top w:val="none" w:sz="0" w:space="0" w:color="auto"/>
                                <w:left w:val="none" w:sz="0" w:space="0" w:color="auto"/>
                                <w:bottom w:val="none" w:sz="0" w:space="0" w:color="auto"/>
                                <w:right w:val="none" w:sz="0" w:space="0" w:color="auto"/>
                              </w:divBdr>
                              <w:divsChild>
                                <w:div w:id="1837378707">
                                  <w:marLeft w:val="0"/>
                                  <w:marRight w:val="0"/>
                                  <w:marTop w:val="0"/>
                                  <w:marBottom w:val="0"/>
                                  <w:divBdr>
                                    <w:top w:val="none" w:sz="0" w:space="0" w:color="auto"/>
                                    <w:left w:val="none" w:sz="0" w:space="0" w:color="auto"/>
                                    <w:bottom w:val="none" w:sz="0" w:space="0" w:color="auto"/>
                                    <w:right w:val="none" w:sz="0" w:space="0" w:color="auto"/>
                                  </w:divBdr>
                                  <w:divsChild>
                                    <w:div w:id="890924186">
                                      <w:marLeft w:val="0"/>
                                      <w:marRight w:val="0"/>
                                      <w:marTop w:val="0"/>
                                      <w:marBottom w:val="0"/>
                                      <w:divBdr>
                                        <w:top w:val="none" w:sz="0" w:space="0" w:color="auto"/>
                                        <w:left w:val="none" w:sz="0" w:space="0" w:color="auto"/>
                                        <w:bottom w:val="none" w:sz="0" w:space="0" w:color="auto"/>
                                        <w:right w:val="none" w:sz="0" w:space="0" w:color="auto"/>
                                      </w:divBdr>
                                      <w:divsChild>
                                        <w:div w:id="1012028109">
                                          <w:marLeft w:val="0"/>
                                          <w:marRight w:val="0"/>
                                          <w:marTop w:val="0"/>
                                          <w:marBottom w:val="0"/>
                                          <w:divBdr>
                                            <w:top w:val="none" w:sz="0" w:space="0" w:color="auto"/>
                                            <w:left w:val="none" w:sz="0" w:space="0" w:color="auto"/>
                                            <w:bottom w:val="none" w:sz="0" w:space="0" w:color="auto"/>
                                            <w:right w:val="none" w:sz="0" w:space="0" w:color="auto"/>
                                          </w:divBdr>
                                          <w:divsChild>
                                            <w:div w:id="686176425">
                                              <w:marLeft w:val="0"/>
                                              <w:marRight w:val="0"/>
                                              <w:marTop w:val="90"/>
                                              <w:marBottom w:val="0"/>
                                              <w:divBdr>
                                                <w:top w:val="none" w:sz="0" w:space="0" w:color="auto"/>
                                                <w:left w:val="none" w:sz="0" w:space="0" w:color="auto"/>
                                                <w:bottom w:val="none" w:sz="0" w:space="0" w:color="auto"/>
                                                <w:right w:val="none" w:sz="0" w:space="0" w:color="auto"/>
                                              </w:divBdr>
                                              <w:divsChild>
                                                <w:div w:id="760102400">
                                                  <w:marLeft w:val="0"/>
                                                  <w:marRight w:val="0"/>
                                                  <w:marTop w:val="0"/>
                                                  <w:marBottom w:val="0"/>
                                                  <w:divBdr>
                                                    <w:top w:val="none" w:sz="0" w:space="0" w:color="auto"/>
                                                    <w:left w:val="none" w:sz="0" w:space="0" w:color="auto"/>
                                                    <w:bottom w:val="none" w:sz="0" w:space="0" w:color="auto"/>
                                                    <w:right w:val="none" w:sz="0" w:space="0" w:color="auto"/>
                                                  </w:divBdr>
                                                  <w:divsChild>
                                                    <w:div w:id="1529686377">
                                                      <w:marLeft w:val="0"/>
                                                      <w:marRight w:val="0"/>
                                                      <w:marTop w:val="0"/>
                                                      <w:marBottom w:val="0"/>
                                                      <w:divBdr>
                                                        <w:top w:val="none" w:sz="0" w:space="0" w:color="auto"/>
                                                        <w:left w:val="none" w:sz="0" w:space="0" w:color="auto"/>
                                                        <w:bottom w:val="none" w:sz="0" w:space="0" w:color="auto"/>
                                                        <w:right w:val="none" w:sz="0" w:space="0" w:color="auto"/>
                                                      </w:divBdr>
                                                      <w:divsChild>
                                                        <w:div w:id="531578086">
                                                          <w:marLeft w:val="0"/>
                                                          <w:marRight w:val="0"/>
                                                          <w:marTop w:val="0"/>
                                                          <w:marBottom w:val="390"/>
                                                          <w:divBdr>
                                                            <w:top w:val="none" w:sz="0" w:space="0" w:color="auto"/>
                                                            <w:left w:val="none" w:sz="0" w:space="0" w:color="auto"/>
                                                            <w:bottom w:val="none" w:sz="0" w:space="0" w:color="auto"/>
                                                            <w:right w:val="none" w:sz="0" w:space="0" w:color="auto"/>
                                                          </w:divBdr>
                                                          <w:divsChild>
                                                            <w:div w:id="1856504853">
                                                              <w:marLeft w:val="0"/>
                                                              <w:marRight w:val="0"/>
                                                              <w:marTop w:val="0"/>
                                                              <w:marBottom w:val="0"/>
                                                              <w:divBdr>
                                                                <w:top w:val="none" w:sz="0" w:space="0" w:color="auto"/>
                                                                <w:left w:val="none" w:sz="0" w:space="0" w:color="auto"/>
                                                                <w:bottom w:val="none" w:sz="0" w:space="0" w:color="auto"/>
                                                                <w:right w:val="none" w:sz="0" w:space="0" w:color="auto"/>
                                                              </w:divBdr>
                                                              <w:divsChild>
                                                                <w:div w:id="746343929">
                                                                  <w:marLeft w:val="0"/>
                                                                  <w:marRight w:val="0"/>
                                                                  <w:marTop w:val="0"/>
                                                                  <w:marBottom w:val="0"/>
                                                                  <w:divBdr>
                                                                    <w:top w:val="none" w:sz="0" w:space="0" w:color="auto"/>
                                                                    <w:left w:val="none" w:sz="0" w:space="0" w:color="auto"/>
                                                                    <w:bottom w:val="none" w:sz="0" w:space="0" w:color="auto"/>
                                                                    <w:right w:val="none" w:sz="0" w:space="0" w:color="auto"/>
                                                                  </w:divBdr>
                                                                  <w:divsChild>
                                                                    <w:div w:id="229734766">
                                                                      <w:marLeft w:val="0"/>
                                                                      <w:marRight w:val="0"/>
                                                                      <w:marTop w:val="0"/>
                                                                      <w:marBottom w:val="0"/>
                                                                      <w:divBdr>
                                                                        <w:top w:val="none" w:sz="0" w:space="0" w:color="auto"/>
                                                                        <w:left w:val="none" w:sz="0" w:space="0" w:color="auto"/>
                                                                        <w:bottom w:val="none" w:sz="0" w:space="0" w:color="auto"/>
                                                                        <w:right w:val="none" w:sz="0" w:space="0" w:color="auto"/>
                                                                      </w:divBdr>
                                                                      <w:divsChild>
                                                                        <w:div w:id="1331788105">
                                                                          <w:marLeft w:val="0"/>
                                                                          <w:marRight w:val="0"/>
                                                                          <w:marTop w:val="0"/>
                                                                          <w:marBottom w:val="0"/>
                                                                          <w:divBdr>
                                                                            <w:top w:val="none" w:sz="0" w:space="0" w:color="auto"/>
                                                                            <w:left w:val="none" w:sz="0" w:space="0" w:color="auto"/>
                                                                            <w:bottom w:val="none" w:sz="0" w:space="0" w:color="auto"/>
                                                                            <w:right w:val="none" w:sz="0" w:space="0" w:color="auto"/>
                                                                          </w:divBdr>
                                                                          <w:divsChild>
                                                                            <w:div w:id="1949510701">
                                                                              <w:marLeft w:val="0"/>
                                                                              <w:marRight w:val="0"/>
                                                                              <w:marTop w:val="0"/>
                                                                              <w:marBottom w:val="0"/>
                                                                              <w:divBdr>
                                                                                <w:top w:val="none" w:sz="0" w:space="0" w:color="auto"/>
                                                                                <w:left w:val="none" w:sz="0" w:space="0" w:color="auto"/>
                                                                                <w:bottom w:val="none" w:sz="0" w:space="0" w:color="auto"/>
                                                                                <w:right w:val="none" w:sz="0" w:space="0" w:color="auto"/>
                                                                              </w:divBdr>
                                                                              <w:divsChild>
                                                                                <w:div w:id="105854622">
                                                                                  <w:marLeft w:val="0"/>
                                                                                  <w:marRight w:val="0"/>
                                                                                  <w:marTop w:val="0"/>
                                                                                  <w:marBottom w:val="0"/>
                                                                                  <w:divBdr>
                                                                                    <w:top w:val="none" w:sz="0" w:space="0" w:color="auto"/>
                                                                                    <w:left w:val="none" w:sz="0" w:space="0" w:color="auto"/>
                                                                                    <w:bottom w:val="none" w:sz="0" w:space="0" w:color="auto"/>
                                                                                    <w:right w:val="none" w:sz="0" w:space="0" w:color="auto"/>
                                                                                  </w:divBdr>
                                                                                  <w:divsChild>
                                                                                    <w:div w:id="344140269">
                                                                                      <w:marLeft w:val="0"/>
                                                                                      <w:marRight w:val="0"/>
                                                                                      <w:marTop w:val="0"/>
                                                                                      <w:marBottom w:val="0"/>
                                                                                      <w:divBdr>
                                                                                        <w:top w:val="none" w:sz="0" w:space="0" w:color="auto"/>
                                                                                        <w:left w:val="none" w:sz="0" w:space="0" w:color="auto"/>
                                                                                        <w:bottom w:val="none" w:sz="0" w:space="0" w:color="auto"/>
                                                                                        <w:right w:val="none" w:sz="0" w:space="0" w:color="auto"/>
                                                                                      </w:divBdr>
                                                                                      <w:divsChild>
                                                                                        <w:div w:id="5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431006398">
      <w:bodyDiv w:val="1"/>
      <w:marLeft w:val="0"/>
      <w:marRight w:val="0"/>
      <w:marTop w:val="0"/>
      <w:marBottom w:val="0"/>
      <w:divBdr>
        <w:top w:val="none" w:sz="0" w:space="0" w:color="auto"/>
        <w:left w:val="none" w:sz="0" w:space="0" w:color="auto"/>
        <w:bottom w:val="none" w:sz="0" w:space="0" w:color="auto"/>
        <w:right w:val="none" w:sz="0" w:space="0" w:color="auto"/>
      </w:divBdr>
    </w:div>
    <w:div w:id="1511724068">
      <w:bodyDiv w:val="1"/>
      <w:marLeft w:val="0"/>
      <w:marRight w:val="0"/>
      <w:marTop w:val="0"/>
      <w:marBottom w:val="0"/>
      <w:divBdr>
        <w:top w:val="none" w:sz="0" w:space="0" w:color="auto"/>
        <w:left w:val="none" w:sz="0" w:space="0" w:color="auto"/>
        <w:bottom w:val="none" w:sz="0" w:space="0" w:color="auto"/>
        <w:right w:val="none" w:sz="0" w:space="0" w:color="auto"/>
      </w:divBdr>
    </w:div>
    <w:div w:id="1530683545">
      <w:bodyDiv w:val="1"/>
      <w:marLeft w:val="0"/>
      <w:marRight w:val="0"/>
      <w:marTop w:val="0"/>
      <w:marBottom w:val="0"/>
      <w:divBdr>
        <w:top w:val="none" w:sz="0" w:space="0" w:color="auto"/>
        <w:left w:val="none" w:sz="0" w:space="0" w:color="auto"/>
        <w:bottom w:val="none" w:sz="0" w:space="0" w:color="auto"/>
        <w:right w:val="none" w:sz="0" w:space="0" w:color="auto"/>
      </w:divBdr>
      <w:divsChild>
        <w:div w:id="488207083">
          <w:marLeft w:val="0"/>
          <w:marRight w:val="0"/>
          <w:marTop w:val="0"/>
          <w:marBottom w:val="0"/>
          <w:divBdr>
            <w:top w:val="none" w:sz="0" w:space="0" w:color="auto"/>
            <w:left w:val="none" w:sz="0" w:space="0" w:color="auto"/>
            <w:bottom w:val="none" w:sz="0" w:space="0" w:color="auto"/>
            <w:right w:val="none" w:sz="0" w:space="0" w:color="auto"/>
          </w:divBdr>
          <w:divsChild>
            <w:div w:id="330067319">
              <w:marLeft w:val="0"/>
              <w:marRight w:val="0"/>
              <w:marTop w:val="0"/>
              <w:marBottom w:val="0"/>
              <w:divBdr>
                <w:top w:val="none" w:sz="0" w:space="0" w:color="auto"/>
                <w:left w:val="none" w:sz="0" w:space="0" w:color="auto"/>
                <w:bottom w:val="none" w:sz="0" w:space="0" w:color="auto"/>
                <w:right w:val="none" w:sz="0" w:space="0" w:color="auto"/>
              </w:divBdr>
              <w:divsChild>
                <w:div w:id="623270468">
                  <w:marLeft w:val="0"/>
                  <w:marRight w:val="0"/>
                  <w:marTop w:val="0"/>
                  <w:marBottom w:val="0"/>
                  <w:divBdr>
                    <w:top w:val="none" w:sz="0" w:space="0" w:color="auto"/>
                    <w:left w:val="none" w:sz="0" w:space="0" w:color="auto"/>
                    <w:bottom w:val="none" w:sz="0" w:space="0" w:color="auto"/>
                    <w:right w:val="none" w:sz="0" w:space="0" w:color="auto"/>
                  </w:divBdr>
                  <w:divsChild>
                    <w:div w:id="1486431953">
                      <w:marLeft w:val="-225"/>
                      <w:marRight w:val="-225"/>
                      <w:marTop w:val="0"/>
                      <w:marBottom w:val="0"/>
                      <w:divBdr>
                        <w:top w:val="none" w:sz="0" w:space="0" w:color="auto"/>
                        <w:left w:val="none" w:sz="0" w:space="0" w:color="auto"/>
                        <w:bottom w:val="none" w:sz="0" w:space="0" w:color="auto"/>
                        <w:right w:val="none" w:sz="0" w:space="0" w:color="auto"/>
                      </w:divBdr>
                      <w:divsChild>
                        <w:div w:id="802307686">
                          <w:marLeft w:val="0"/>
                          <w:marRight w:val="0"/>
                          <w:marTop w:val="0"/>
                          <w:marBottom w:val="0"/>
                          <w:divBdr>
                            <w:top w:val="none" w:sz="0" w:space="0" w:color="auto"/>
                            <w:left w:val="none" w:sz="0" w:space="0" w:color="auto"/>
                            <w:bottom w:val="none" w:sz="0" w:space="0" w:color="auto"/>
                            <w:right w:val="none" w:sz="0" w:space="0" w:color="auto"/>
                          </w:divBdr>
                          <w:divsChild>
                            <w:div w:id="393085973">
                              <w:marLeft w:val="0"/>
                              <w:marRight w:val="0"/>
                              <w:marTop w:val="0"/>
                              <w:marBottom w:val="0"/>
                              <w:divBdr>
                                <w:top w:val="none" w:sz="0" w:space="0" w:color="auto"/>
                                <w:left w:val="none" w:sz="0" w:space="0" w:color="auto"/>
                                <w:bottom w:val="none" w:sz="0" w:space="0" w:color="auto"/>
                                <w:right w:val="none" w:sz="0" w:space="0" w:color="auto"/>
                              </w:divBdr>
                              <w:divsChild>
                                <w:div w:id="1672634712">
                                  <w:marLeft w:val="0"/>
                                  <w:marRight w:val="0"/>
                                  <w:marTop w:val="0"/>
                                  <w:marBottom w:val="480"/>
                                  <w:divBdr>
                                    <w:top w:val="none" w:sz="0" w:space="0" w:color="auto"/>
                                    <w:left w:val="none" w:sz="0" w:space="0" w:color="auto"/>
                                    <w:bottom w:val="none" w:sz="0" w:space="0" w:color="auto"/>
                                    <w:right w:val="none" w:sz="0" w:space="0" w:color="auto"/>
                                  </w:divBdr>
                                  <w:divsChild>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554580">
      <w:bodyDiv w:val="1"/>
      <w:marLeft w:val="0"/>
      <w:marRight w:val="0"/>
      <w:marTop w:val="0"/>
      <w:marBottom w:val="0"/>
      <w:divBdr>
        <w:top w:val="none" w:sz="0" w:space="0" w:color="auto"/>
        <w:left w:val="none" w:sz="0" w:space="0" w:color="auto"/>
        <w:bottom w:val="none" w:sz="0" w:space="0" w:color="auto"/>
        <w:right w:val="none" w:sz="0" w:space="0" w:color="auto"/>
      </w:divBdr>
      <w:divsChild>
        <w:div w:id="1488133761">
          <w:marLeft w:val="547"/>
          <w:marRight w:val="0"/>
          <w:marTop w:val="115"/>
          <w:marBottom w:val="0"/>
          <w:divBdr>
            <w:top w:val="none" w:sz="0" w:space="0" w:color="auto"/>
            <w:left w:val="none" w:sz="0" w:space="0" w:color="auto"/>
            <w:bottom w:val="none" w:sz="0" w:space="0" w:color="auto"/>
            <w:right w:val="none" w:sz="0" w:space="0" w:color="auto"/>
          </w:divBdr>
        </w:div>
        <w:div w:id="1369644951">
          <w:marLeft w:val="547"/>
          <w:marRight w:val="0"/>
          <w:marTop w:val="115"/>
          <w:marBottom w:val="0"/>
          <w:divBdr>
            <w:top w:val="none" w:sz="0" w:space="0" w:color="auto"/>
            <w:left w:val="none" w:sz="0" w:space="0" w:color="auto"/>
            <w:bottom w:val="none" w:sz="0" w:space="0" w:color="auto"/>
            <w:right w:val="none" w:sz="0" w:space="0" w:color="auto"/>
          </w:divBdr>
        </w:div>
        <w:div w:id="1230074915">
          <w:marLeft w:val="547"/>
          <w:marRight w:val="0"/>
          <w:marTop w:val="106"/>
          <w:marBottom w:val="0"/>
          <w:divBdr>
            <w:top w:val="none" w:sz="0" w:space="0" w:color="auto"/>
            <w:left w:val="none" w:sz="0" w:space="0" w:color="auto"/>
            <w:bottom w:val="none" w:sz="0" w:space="0" w:color="auto"/>
            <w:right w:val="none" w:sz="0" w:space="0" w:color="auto"/>
          </w:divBdr>
        </w:div>
        <w:div w:id="1671174266">
          <w:marLeft w:val="1714"/>
          <w:marRight w:val="0"/>
          <w:marTop w:val="96"/>
          <w:marBottom w:val="0"/>
          <w:divBdr>
            <w:top w:val="none" w:sz="0" w:space="0" w:color="auto"/>
            <w:left w:val="none" w:sz="0" w:space="0" w:color="auto"/>
            <w:bottom w:val="none" w:sz="0" w:space="0" w:color="auto"/>
            <w:right w:val="none" w:sz="0" w:space="0" w:color="auto"/>
          </w:divBdr>
        </w:div>
        <w:div w:id="26487578">
          <w:marLeft w:val="1714"/>
          <w:marRight w:val="0"/>
          <w:marTop w:val="96"/>
          <w:marBottom w:val="0"/>
          <w:divBdr>
            <w:top w:val="none" w:sz="0" w:space="0" w:color="auto"/>
            <w:left w:val="none" w:sz="0" w:space="0" w:color="auto"/>
            <w:bottom w:val="none" w:sz="0" w:space="0" w:color="auto"/>
            <w:right w:val="none" w:sz="0" w:space="0" w:color="auto"/>
          </w:divBdr>
        </w:div>
        <w:div w:id="605887336">
          <w:marLeft w:val="1714"/>
          <w:marRight w:val="0"/>
          <w:marTop w:val="96"/>
          <w:marBottom w:val="0"/>
          <w:divBdr>
            <w:top w:val="none" w:sz="0" w:space="0" w:color="auto"/>
            <w:left w:val="none" w:sz="0" w:space="0" w:color="auto"/>
            <w:bottom w:val="none" w:sz="0" w:space="0" w:color="auto"/>
            <w:right w:val="none" w:sz="0" w:space="0" w:color="auto"/>
          </w:divBdr>
        </w:div>
        <w:div w:id="2093772802">
          <w:marLeft w:val="1714"/>
          <w:marRight w:val="0"/>
          <w:marTop w:val="96"/>
          <w:marBottom w:val="0"/>
          <w:divBdr>
            <w:top w:val="none" w:sz="0" w:space="0" w:color="auto"/>
            <w:left w:val="none" w:sz="0" w:space="0" w:color="auto"/>
            <w:bottom w:val="none" w:sz="0" w:space="0" w:color="auto"/>
            <w:right w:val="none" w:sz="0" w:space="0" w:color="auto"/>
          </w:divBdr>
        </w:div>
        <w:div w:id="1143545437">
          <w:marLeft w:val="1714"/>
          <w:marRight w:val="0"/>
          <w:marTop w:val="96"/>
          <w:marBottom w:val="0"/>
          <w:divBdr>
            <w:top w:val="none" w:sz="0" w:space="0" w:color="auto"/>
            <w:left w:val="none" w:sz="0" w:space="0" w:color="auto"/>
            <w:bottom w:val="none" w:sz="0" w:space="0" w:color="auto"/>
            <w:right w:val="none" w:sz="0" w:space="0" w:color="auto"/>
          </w:divBdr>
        </w:div>
      </w:divsChild>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10104723">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74086612">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829635424">
      <w:bodyDiv w:val="1"/>
      <w:marLeft w:val="0"/>
      <w:marRight w:val="0"/>
      <w:marTop w:val="0"/>
      <w:marBottom w:val="0"/>
      <w:divBdr>
        <w:top w:val="none" w:sz="0" w:space="0" w:color="auto"/>
        <w:left w:val="none" w:sz="0" w:space="0" w:color="auto"/>
        <w:bottom w:val="none" w:sz="0" w:space="0" w:color="auto"/>
        <w:right w:val="none" w:sz="0" w:space="0" w:color="auto"/>
      </w:divBdr>
      <w:divsChild>
        <w:div w:id="16857522">
          <w:marLeft w:val="0"/>
          <w:marRight w:val="0"/>
          <w:marTop w:val="0"/>
          <w:marBottom w:val="0"/>
          <w:divBdr>
            <w:top w:val="none" w:sz="0" w:space="0" w:color="auto"/>
            <w:left w:val="none" w:sz="0" w:space="0" w:color="auto"/>
            <w:bottom w:val="none" w:sz="0" w:space="0" w:color="auto"/>
            <w:right w:val="none" w:sz="0" w:space="0" w:color="auto"/>
          </w:divBdr>
          <w:divsChild>
            <w:div w:id="1766148668">
              <w:marLeft w:val="0"/>
              <w:marRight w:val="0"/>
              <w:marTop w:val="0"/>
              <w:marBottom w:val="0"/>
              <w:divBdr>
                <w:top w:val="none" w:sz="0" w:space="0" w:color="auto"/>
                <w:left w:val="none" w:sz="0" w:space="0" w:color="auto"/>
                <w:bottom w:val="none" w:sz="0" w:space="0" w:color="auto"/>
                <w:right w:val="none" w:sz="0" w:space="0" w:color="auto"/>
              </w:divBdr>
              <w:divsChild>
                <w:div w:id="1000232275">
                  <w:marLeft w:val="0"/>
                  <w:marRight w:val="0"/>
                  <w:marTop w:val="0"/>
                  <w:marBottom w:val="0"/>
                  <w:divBdr>
                    <w:top w:val="none" w:sz="0" w:space="0" w:color="auto"/>
                    <w:left w:val="none" w:sz="0" w:space="0" w:color="auto"/>
                    <w:bottom w:val="none" w:sz="0" w:space="0" w:color="auto"/>
                    <w:right w:val="none" w:sz="0" w:space="0" w:color="auto"/>
                  </w:divBdr>
                  <w:divsChild>
                    <w:div w:id="692153650">
                      <w:marLeft w:val="0"/>
                      <w:marRight w:val="0"/>
                      <w:marTop w:val="0"/>
                      <w:marBottom w:val="0"/>
                      <w:divBdr>
                        <w:top w:val="none" w:sz="0" w:space="0" w:color="auto"/>
                        <w:left w:val="none" w:sz="0" w:space="0" w:color="auto"/>
                        <w:bottom w:val="none" w:sz="0" w:space="0" w:color="auto"/>
                        <w:right w:val="none" w:sz="0" w:space="0" w:color="auto"/>
                      </w:divBdr>
                      <w:divsChild>
                        <w:div w:id="668363958">
                          <w:marLeft w:val="0"/>
                          <w:marRight w:val="0"/>
                          <w:marTop w:val="45"/>
                          <w:marBottom w:val="0"/>
                          <w:divBdr>
                            <w:top w:val="none" w:sz="0" w:space="0" w:color="auto"/>
                            <w:left w:val="none" w:sz="0" w:space="0" w:color="auto"/>
                            <w:bottom w:val="none" w:sz="0" w:space="0" w:color="auto"/>
                            <w:right w:val="none" w:sz="0" w:space="0" w:color="auto"/>
                          </w:divBdr>
                          <w:divsChild>
                            <w:div w:id="421218123">
                              <w:marLeft w:val="0"/>
                              <w:marRight w:val="0"/>
                              <w:marTop w:val="0"/>
                              <w:marBottom w:val="0"/>
                              <w:divBdr>
                                <w:top w:val="none" w:sz="0" w:space="0" w:color="auto"/>
                                <w:left w:val="none" w:sz="0" w:space="0" w:color="auto"/>
                                <w:bottom w:val="none" w:sz="0" w:space="0" w:color="auto"/>
                                <w:right w:val="none" w:sz="0" w:space="0" w:color="auto"/>
                              </w:divBdr>
                              <w:divsChild>
                                <w:div w:id="998725859">
                                  <w:marLeft w:val="2070"/>
                                  <w:marRight w:val="3810"/>
                                  <w:marTop w:val="0"/>
                                  <w:marBottom w:val="0"/>
                                  <w:divBdr>
                                    <w:top w:val="none" w:sz="0" w:space="0" w:color="auto"/>
                                    <w:left w:val="none" w:sz="0" w:space="0" w:color="auto"/>
                                    <w:bottom w:val="none" w:sz="0" w:space="0" w:color="auto"/>
                                    <w:right w:val="none" w:sz="0" w:space="0" w:color="auto"/>
                                  </w:divBdr>
                                  <w:divsChild>
                                    <w:div w:id="273489750">
                                      <w:marLeft w:val="0"/>
                                      <w:marRight w:val="0"/>
                                      <w:marTop w:val="0"/>
                                      <w:marBottom w:val="0"/>
                                      <w:divBdr>
                                        <w:top w:val="none" w:sz="0" w:space="0" w:color="auto"/>
                                        <w:left w:val="none" w:sz="0" w:space="0" w:color="auto"/>
                                        <w:bottom w:val="none" w:sz="0" w:space="0" w:color="auto"/>
                                        <w:right w:val="none" w:sz="0" w:space="0" w:color="auto"/>
                                      </w:divBdr>
                                      <w:divsChild>
                                        <w:div w:id="1255169875">
                                          <w:marLeft w:val="0"/>
                                          <w:marRight w:val="0"/>
                                          <w:marTop w:val="0"/>
                                          <w:marBottom w:val="0"/>
                                          <w:divBdr>
                                            <w:top w:val="none" w:sz="0" w:space="0" w:color="auto"/>
                                            <w:left w:val="none" w:sz="0" w:space="0" w:color="auto"/>
                                            <w:bottom w:val="none" w:sz="0" w:space="0" w:color="auto"/>
                                            <w:right w:val="none" w:sz="0" w:space="0" w:color="auto"/>
                                          </w:divBdr>
                                          <w:divsChild>
                                            <w:div w:id="554003108">
                                              <w:marLeft w:val="0"/>
                                              <w:marRight w:val="0"/>
                                              <w:marTop w:val="0"/>
                                              <w:marBottom w:val="0"/>
                                              <w:divBdr>
                                                <w:top w:val="none" w:sz="0" w:space="0" w:color="auto"/>
                                                <w:left w:val="none" w:sz="0" w:space="0" w:color="auto"/>
                                                <w:bottom w:val="none" w:sz="0" w:space="0" w:color="auto"/>
                                                <w:right w:val="none" w:sz="0" w:space="0" w:color="auto"/>
                                              </w:divBdr>
                                              <w:divsChild>
                                                <w:div w:id="1580018929">
                                                  <w:marLeft w:val="0"/>
                                                  <w:marRight w:val="0"/>
                                                  <w:marTop w:val="90"/>
                                                  <w:marBottom w:val="0"/>
                                                  <w:divBdr>
                                                    <w:top w:val="none" w:sz="0" w:space="0" w:color="auto"/>
                                                    <w:left w:val="none" w:sz="0" w:space="0" w:color="auto"/>
                                                    <w:bottom w:val="none" w:sz="0" w:space="0" w:color="auto"/>
                                                    <w:right w:val="none" w:sz="0" w:space="0" w:color="auto"/>
                                                  </w:divBdr>
                                                  <w:divsChild>
                                                    <w:div w:id="6249814">
                                                      <w:marLeft w:val="0"/>
                                                      <w:marRight w:val="0"/>
                                                      <w:marTop w:val="0"/>
                                                      <w:marBottom w:val="0"/>
                                                      <w:divBdr>
                                                        <w:top w:val="none" w:sz="0" w:space="0" w:color="auto"/>
                                                        <w:left w:val="none" w:sz="0" w:space="0" w:color="auto"/>
                                                        <w:bottom w:val="none" w:sz="0" w:space="0" w:color="auto"/>
                                                        <w:right w:val="none" w:sz="0" w:space="0" w:color="auto"/>
                                                      </w:divBdr>
                                                      <w:divsChild>
                                                        <w:div w:id="1228034594">
                                                          <w:marLeft w:val="0"/>
                                                          <w:marRight w:val="0"/>
                                                          <w:marTop w:val="0"/>
                                                          <w:marBottom w:val="0"/>
                                                          <w:divBdr>
                                                            <w:top w:val="none" w:sz="0" w:space="0" w:color="auto"/>
                                                            <w:left w:val="none" w:sz="0" w:space="0" w:color="auto"/>
                                                            <w:bottom w:val="none" w:sz="0" w:space="0" w:color="auto"/>
                                                            <w:right w:val="none" w:sz="0" w:space="0" w:color="auto"/>
                                                          </w:divBdr>
                                                          <w:divsChild>
                                                            <w:div w:id="990064502">
                                                              <w:marLeft w:val="0"/>
                                                              <w:marRight w:val="0"/>
                                                              <w:marTop w:val="0"/>
                                                              <w:marBottom w:val="390"/>
                                                              <w:divBdr>
                                                                <w:top w:val="none" w:sz="0" w:space="0" w:color="auto"/>
                                                                <w:left w:val="none" w:sz="0" w:space="0" w:color="auto"/>
                                                                <w:bottom w:val="none" w:sz="0" w:space="0" w:color="auto"/>
                                                                <w:right w:val="none" w:sz="0" w:space="0" w:color="auto"/>
                                                              </w:divBdr>
                                                              <w:divsChild>
                                                                <w:div w:id="1007246974">
                                                                  <w:marLeft w:val="0"/>
                                                                  <w:marRight w:val="0"/>
                                                                  <w:marTop w:val="0"/>
                                                                  <w:marBottom w:val="0"/>
                                                                  <w:divBdr>
                                                                    <w:top w:val="none" w:sz="0" w:space="0" w:color="auto"/>
                                                                    <w:left w:val="none" w:sz="0" w:space="0" w:color="auto"/>
                                                                    <w:bottom w:val="none" w:sz="0" w:space="0" w:color="auto"/>
                                                                    <w:right w:val="none" w:sz="0" w:space="0" w:color="auto"/>
                                                                  </w:divBdr>
                                                                  <w:divsChild>
                                                                    <w:div w:id="73861295">
                                                                      <w:marLeft w:val="0"/>
                                                                      <w:marRight w:val="0"/>
                                                                      <w:marTop w:val="0"/>
                                                                      <w:marBottom w:val="0"/>
                                                                      <w:divBdr>
                                                                        <w:top w:val="none" w:sz="0" w:space="0" w:color="auto"/>
                                                                        <w:left w:val="none" w:sz="0" w:space="0" w:color="auto"/>
                                                                        <w:bottom w:val="none" w:sz="0" w:space="0" w:color="auto"/>
                                                                        <w:right w:val="none" w:sz="0" w:space="0" w:color="auto"/>
                                                                      </w:divBdr>
                                                                      <w:divsChild>
                                                                        <w:div w:id="699816866">
                                                                          <w:marLeft w:val="0"/>
                                                                          <w:marRight w:val="0"/>
                                                                          <w:marTop w:val="0"/>
                                                                          <w:marBottom w:val="0"/>
                                                                          <w:divBdr>
                                                                            <w:top w:val="none" w:sz="0" w:space="0" w:color="auto"/>
                                                                            <w:left w:val="none" w:sz="0" w:space="0" w:color="auto"/>
                                                                            <w:bottom w:val="none" w:sz="0" w:space="0" w:color="auto"/>
                                                                            <w:right w:val="none" w:sz="0" w:space="0" w:color="auto"/>
                                                                          </w:divBdr>
                                                                          <w:divsChild>
                                                                            <w:div w:id="1442452446">
                                                                              <w:marLeft w:val="0"/>
                                                                              <w:marRight w:val="0"/>
                                                                              <w:marTop w:val="0"/>
                                                                              <w:marBottom w:val="0"/>
                                                                              <w:divBdr>
                                                                                <w:top w:val="none" w:sz="0" w:space="0" w:color="auto"/>
                                                                                <w:left w:val="none" w:sz="0" w:space="0" w:color="auto"/>
                                                                                <w:bottom w:val="none" w:sz="0" w:space="0" w:color="auto"/>
                                                                                <w:right w:val="none" w:sz="0" w:space="0" w:color="auto"/>
                                                                              </w:divBdr>
                                                                              <w:divsChild>
                                                                                <w:div w:id="1809787659">
                                                                                  <w:marLeft w:val="0"/>
                                                                                  <w:marRight w:val="0"/>
                                                                                  <w:marTop w:val="0"/>
                                                                                  <w:marBottom w:val="0"/>
                                                                                  <w:divBdr>
                                                                                    <w:top w:val="none" w:sz="0" w:space="0" w:color="auto"/>
                                                                                    <w:left w:val="none" w:sz="0" w:space="0" w:color="auto"/>
                                                                                    <w:bottom w:val="none" w:sz="0" w:space="0" w:color="auto"/>
                                                                                    <w:right w:val="none" w:sz="0" w:space="0" w:color="auto"/>
                                                                                  </w:divBdr>
                                                                                  <w:divsChild>
                                                                                    <w:div w:id="367296240">
                                                                                      <w:marLeft w:val="0"/>
                                                                                      <w:marRight w:val="0"/>
                                                                                      <w:marTop w:val="0"/>
                                                                                      <w:marBottom w:val="0"/>
                                                                                      <w:divBdr>
                                                                                        <w:top w:val="none" w:sz="0" w:space="0" w:color="auto"/>
                                                                                        <w:left w:val="none" w:sz="0" w:space="0" w:color="auto"/>
                                                                                        <w:bottom w:val="none" w:sz="0" w:space="0" w:color="auto"/>
                                                                                        <w:right w:val="none" w:sz="0" w:space="0" w:color="auto"/>
                                                                                      </w:divBdr>
                                                                                      <w:divsChild>
                                                                                        <w:div w:id="2079554586">
                                                                                          <w:marLeft w:val="0"/>
                                                                                          <w:marRight w:val="0"/>
                                                                                          <w:marTop w:val="0"/>
                                                                                          <w:marBottom w:val="0"/>
                                                                                          <w:divBdr>
                                                                                            <w:top w:val="none" w:sz="0" w:space="0" w:color="auto"/>
                                                                                            <w:left w:val="none" w:sz="0" w:space="0" w:color="auto"/>
                                                                                            <w:bottom w:val="none" w:sz="0" w:space="0" w:color="auto"/>
                                                                                            <w:right w:val="none" w:sz="0" w:space="0" w:color="auto"/>
                                                                                          </w:divBdr>
                                                                                          <w:divsChild>
                                                                                            <w:div w:id="10600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2568">
      <w:bodyDiv w:val="1"/>
      <w:marLeft w:val="0"/>
      <w:marRight w:val="0"/>
      <w:marTop w:val="0"/>
      <w:marBottom w:val="0"/>
      <w:divBdr>
        <w:top w:val="none" w:sz="0" w:space="0" w:color="auto"/>
        <w:left w:val="none" w:sz="0" w:space="0" w:color="auto"/>
        <w:bottom w:val="none" w:sz="0" w:space="0" w:color="auto"/>
        <w:right w:val="none" w:sz="0" w:space="0" w:color="auto"/>
      </w:divBdr>
      <w:divsChild>
        <w:div w:id="44381634">
          <w:marLeft w:val="0"/>
          <w:marRight w:val="0"/>
          <w:marTop w:val="0"/>
          <w:marBottom w:val="0"/>
          <w:divBdr>
            <w:top w:val="none" w:sz="0" w:space="0" w:color="auto"/>
            <w:left w:val="none" w:sz="0" w:space="0" w:color="auto"/>
            <w:bottom w:val="none" w:sz="0" w:space="0" w:color="auto"/>
            <w:right w:val="none" w:sz="0" w:space="0" w:color="auto"/>
          </w:divBdr>
          <w:divsChild>
            <w:div w:id="282539792">
              <w:marLeft w:val="0"/>
              <w:marRight w:val="0"/>
              <w:marTop w:val="0"/>
              <w:marBottom w:val="0"/>
              <w:divBdr>
                <w:top w:val="none" w:sz="0" w:space="0" w:color="auto"/>
                <w:left w:val="none" w:sz="0" w:space="0" w:color="auto"/>
                <w:bottom w:val="none" w:sz="0" w:space="0" w:color="auto"/>
                <w:right w:val="none" w:sz="0" w:space="0" w:color="auto"/>
              </w:divBdr>
              <w:divsChild>
                <w:div w:id="428085620">
                  <w:marLeft w:val="0"/>
                  <w:marRight w:val="0"/>
                  <w:marTop w:val="0"/>
                  <w:marBottom w:val="0"/>
                  <w:divBdr>
                    <w:top w:val="none" w:sz="0" w:space="0" w:color="auto"/>
                    <w:left w:val="none" w:sz="0" w:space="0" w:color="auto"/>
                    <w:bottom w:val="none" w:sz="0" w:space="0" w:color="auto"/>
                    <w:right w:val="none" w:sz="0" w:space="0" w:color="auto"/>
                  </w:divBdr>
                  <w:divsChild>
                    <w:div w:id="2042436390">
                      <w:marLeft w:val="0"/>
                      <w:marRight w:val="0"/>
                      <w:marTop w:val="0"/>
                      <w:marBottom w:val="0"/>
                      <w:divBdr>
                        <w:top w:val="none" w:sz="0" w:space="0" w:color="auto"/>
                        <w:left w:val="none" w:sz="0" w:space="0" w:color="auto"/>
                        <w:bottom w:val="none" w:sz="0" w:space="0" w:color="auto"/>
                        <w:right w:val="none" w:sz="0" w:space="0" w:color="auto"/>
                      </w:divBdr>
                      <w:divsChild>
                        <w:div w:id="2070423404">
                          <w:marLeft w:val="0"/>
                          <w:marRight w:val="0"/>
                          <w:marTop w:val="0"/>
                          <w:marBottom w:val="0"/>
                          <w:divBdr>
                            <w:top w:val="none" w:sz="0" w:space="0" w:color="auto"/>
                            <w:left w:val="none" w:sz="0" w:space="0" w:color="auto"/>
                            <w:bottom w:val="none" w:sz="0" w:space="0" w:color="auto"/>
                            <w:right w:val="none" w:sz="0" w:space="0" w:color="auto"/>
                          </w:divBdr>
                          <w:divsChild>
                            <w:div w:id="2102142091">
                              <w:marLeft w:val="0"/>
                              <w:marRight w:val="0"/>
                              <w:marTop w:val="0"/>
                              <w:marBottom w:val="0"/>
                              <w:divBdr>
                                <w:top w:val="none" w:sz="0" w:space="0" w:color="auto"/>
                                <w:left w:val="none" w:sz="0" w:space="0" w:color="auto"/>
                                <w:bottom w:val="none" w:sz="0" w:space="0" w:color="auto"/>
                                <w:right w:val="none" w:sz="0" w:space="0" w:color="auto"/>
                              </w:divBdr>
                              <w:divsChild>
                                <w:div w:id="329144016">
                                  <w:marLeft w:val="0"/>
                                  <w:marRight w:val="0"/>
                                  <w:marTop w:val="0"/>
                                  <w:marBottom w:val="0"/>
                                  <w:divBdr>
                                    <w:top w:val="none" w:sz="0" w:space="0" w:color="auto"/>
                                    <w:left w:val="none" w:sz="0" w:space="0" w:color="auto"/>
                                    <w:bottom w:val="none" w:sz="0" w:space="0" w:color="auto"/>
                                    <w:right w:val="none" w:sz="0" w:space="0" w:color="auto"/>
                                  </w:divBdr>
                                  <w:divsChild>
                                    <w:div w:id="950282657">
                                      <w:marLeft w:val="0"/>
                                      <w:marRight w:val="0"/>
                                      <w:marTop w:val="0"/>
                                      <w:marBottom w:val="0"/>
                                      <w:divBdr>
                                        <w:top w:val="none" w:sz="0" w:space="0" w:color="auto"/>
                                        <w:left w:val="none" w:sz="0" w:space="0" w:color="auto"/>
                                        <w:bottom w:val="none" w:sz="0" w:space="0" w:color="auto"/>
                                        <w:right w:val="none" w:sz="0" w:space="0" w:color="auto"/>
                                      </w:divBdr>
                                      <w:divsChild>
                                        <w:div w:id="1431387445">
                                          <w:marLeft w:val="0"/>
                                          <w:marRight w:val="0"/>
                                          <w:marTop w:val="150"/>
                                          <w:marBottom w:val="0"/>
                                          <w:divBdr>
                                            <w:top w:val="none" w:sz="0" w:space="0" w:color="auto"/>
                                            <w:left w:val="none" w:sz="0" w:space="0" w:color="auto"/>
                                            <w:bottom w:val="none" w:sz="0" w:space="0" w:color="auto"/>
                                            <w:right w:val="none" w:sz="0" w:space="0" w:color="auto"/>
                                          </w:divBdr>
                                          <w:divsChild>
                                            <w:div w:id="1427728260">
                                              <w:marLeft w:val="0"/>
                                              <w:marRight w:val="0"/>
                                              <w:marTop w:val="0"/>
                                              <w:marBottom w:val="0"/>
                                              <w:divBdr>
                                                <w:top w:val="none" w:sz="0" w:space="0" w:color="auto"/>
                                                <w:left w:val="none" w:sz="0" w:space="0" w:color="auto"/>
                                                <w:bottom w:val="none" w:sz="0" w:space="0" w:color="auto"/>
                                                <w:right w:val="none" w:sz="0" w:space="0" w:color="auto"/>
                                              </w:divBdr>
                                              <w:divsChild>
                                                <w:div w:id="1585266221">
                                                  <w:marLeft w:val="0"/>
                                                  <w:marRight w:val="0"/>
                                                  <w:marTop w:val="0"/>
                                                  <w:marBottom w:val="0"/>
                                                  <w:divBdr>
                                                    <w:top w:val="none" w:sz="0" w:space="0" w:color="auto"/>
                                                    <w:left w:val="none" w:sz="0" w:space="0" w:color="auto"/>
                                                    <w:bottom w:val="none" w:sz="0" w:space="0" w:color="auto"/>
                                                    <w:right w:val="none" w:sz="0" w:space="0" w:color="auto"/>
                                                  </w:divBdr>
                                                  <w:divsChild>
                                                    <w:div w:id="5708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44502">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2048749902">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131125354">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is.be/sites/default/files/documents/fead_-_reglement_2016_fr_3.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bel.fgov.be/fr/binaries/Publication_Silc_STATBEL_FR_28JUL15_tcm326-271022.xls" TargetMode="External"/><Relationship Id="rId17" Type="http://schemas.openxmlformats.org/officeDocument/2006/relationships/hyperlink" Target="https://www.bourseauxdons.be/" TargetMode="External"/><Relationship Id="rId2" Type="http://schemas.openxmlformats.org/officeDocument/2006/relationships/numbering" Target="numbering.xml"/><Relationship Id="rId16" Type="http://schemas.openxmlformats.org/officeDocument/2006/relationships/hyperlink" Target="http://www.mi-is.be/sites/default/files/documents/liste_des_associations_et_quantites_de_produits_recus_2014_-_2015_-_2016_ok.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be/nl/fead-2016"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ec.europa.eu/social/main.jsp?catId=738&amp;langId=nl&amp;pubId=79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nl/statistieken/cijfers/arbeid_leven/eu-silc/armoe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rvfas4\MI_FEAD\32.%20FEAD\8.%20Commandes\Commandes%202017\Fichier%20commandes%202017%20-%2009%2006%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as4\MI_FEAD\32.%20FEAD\8.%20Commandes\Commandes%202017\Fichier%20commandes%202017%20-%2009%2006%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Frequentie</a:t>
            </a:r>
            <a:r>
              <a:rPr lang="nl-BE" baseline="0"/>
              <a:t> van verdelingen</a:t>
            </a:r>
            <a:endParaRPr lang="nl-B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Analyse!$K$5:$K$11</c:f>
              <c:strCache>
                <c:ptCount val="7"/>
                <c:pt idx="0">
                  <c:v>Een keer per maand</c:v>
                </c:pt>
                <c:pt idx="1">
                  <c:v>Verschillende keren per maand</c:v>
                </c:pt>
                <c:pt idx="2">
                  <c:v>Een keer per week</c:v>
                </c:pt>
                <c:pt idx="3">
                  <c:v>Verschillende keren per week</c:v>
                </c:pt>
                <c:pt idx="4">
                  <c:v>Wanneer de producten beschikbaar zijn</c:v>
                </c:pt>
                <c:pt idx="5">
                  <c:v>Andere</c:v>
                </c:pt>
                <c:pt idx="6">
                  <c:v>Noodverdeling</c:v>
                </c:pt>
              </c:strCache>
            </c:strRef>
          </c:cat>
          <c:val>
            <c:numRef>
              <c:f>Analyse!$N$5:$N$11</c:f>
              <c:numCache>
                <c:formatCode>0%</c:formatCode>
                <c:ptCount val="7"/>
                <c:pt idx="0">
                  <c:v>0.19753086419753085</c:v>
                </c:pt>
                <c:pt idx="1">
                  <c:v>0.17421124828532236</c:v>
                </c:pt>
                <c:pt idx="2">
                  <c:v>0.18655692729766804</c:v>
                </c:pt>
                <c:pt idx="3">
                  <c:v>0.17009602194787379</c:v>
                </c:pt>
                <c:pt idx="4">
                  <c:v>9.7393689986282575E-2</c:v>
                </c:pt>
                <c:pt idx="5">
                  <c:v>0.14540466392318244</c:v>
                </c:pt>
                <c:pt idx="6">
                  <c:v>2.8806584362139918E-2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Soorten verdeelde producten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Analyse!$E$717:$E$718</c:f>
              <c:strCache>
                <c:ptCount val="2"/>
                <c:pt idx="0">
                  <c:v>FEAD-producten + andere producten</c:v>
                </c:pt>
                <c:pt idx="1">
                  <c:v>Enkel FEAD-producten</c:v>
                </c:pt>
              </c:strCache>
            </c:strRef>
          </c:cat>
          <c:val>
            <c:numRef>
              <c:f>Analyse!$E$720:$E$721</c:f>
              <c:numCache>
                <c:formatCode>0.00%</c:formatCode>
                <c:ptCount val="2"/>
                <c:pt idx="0">
                  <c:v>0.68700000000000006</c:v>
                </c:pt>
                <c:pt idx="1">
                  <c:v>0.313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C8F5-9DE5-4FF2-A7BB-1A2A61C0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15267</Words>
  <Characters>87022</Characters>
  <Application>Microsoft Office Word</Application>
  <DocSecurity>0</DocSecurity>
  <Lines>725</Lines>
  <Paragraphs>204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euroscript</Company>
  <LinksUpToDate>false</LinksUpToDate>
  <CharactersWithSpaces>102085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2</cp:revision>
  <cp:lastPrinted>2017-10-06T12:24:00Z</cp:lastPrinted>
  <dcterms:created xsi:type="dcterms:W3CDTF">2017-10-30T14:14:00Z</dcterms:created>
  <dcterms:modified xsi:type="dcterms:W3CDTF">2017-10-30T14:14:00Z</dcterms:modified>
</cp:coreProperties>
</file>