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8DFA" w14:textId="77777777" w:rsidR="00446C69" w:rsidRPr="001D0410" w:rsidRDefault="009B4B7A" w:rsidP="00936D8A">
      <w:pPr>
        <w:tabs>
          <w:tab w:val="center" w:pos="4536"/>
        </w:tabs>
        <w:spacing w:after="120" w:line="240" w:lineRule="auto"/>
        <w:jc w:val="left"/>
        <w:rPr>
          <w:sz w:val="44"/>
          <w:lang w:val="nl-NL"/>
        </w:rPr>
      </w:pPr>
      <w:r w:rsidRPr="001D0410">
        <w:rPr>
          <w:noProof/>
          <w:sz w:val="44"/>
          <w:lang w:val="nl-NL" w:eastAsia="nl-NL" w:bidi="ar-SA"/>
        </w:rPr>
        <w:drawing>
          <wp:anchor distT="0" distB="0" distL="114300" distR="114300" simplePos="0" relativeHeight="251658240" behindDoc="1" locked="0" layoutInCell="1" allowOverlap="1" wp14:anchorId="76236FE4" wp14:editId="488875F0">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8">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1D0410">
        <w:rPr>
          <w:noProof/>
          <w:sz w:val="44"/>
          <w:lang w:val="nl-NL" w:eastAsia="nl-NL" w:bidi="ar-SA"/>
        </w:rPr>
        <w:drawing>
          <wp:anchor distT="0" distB="0" distL="114300" distR="114300" simplePos="0" relativeHeight="251659264" behindDoc="1" locked="0" layoutInCell="1" allowOverlap="1" wp14:anchorId="3621589F" wp14:editId="38519CD6">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9">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1D0410">
        <w:rPr>
          <w:lang w:val="nl-NL"/>
        </w:rPr>
        <w:tab/>
      </w:r>
    </w:p>
    <w:p w14:paraId="37E49247" w14:textId="77777777" w:rsidR="00446C69" w:rsidRPr="001D0410" w:rsidRDefault="00446C69" w:rsidP="00936D8A">
      <w:pPr>
        <w:spacing w:after="120" w:line="240" w:lineRule="auto"/>
        <w:jc w:val="center"/>
        <w:rPr>
          <w:sz w:val="44"/>
          <w:lang w:val="nl-NL"/>
        </w:rPr>
      </w:pPr>
    </w:p>
    <w:p w14:paraId="56CC7B58" w14:textId="77777777" w:rsidR="00446C69" w:rsidRPr="001D0410" w:rsidRDefault="00446C69" w:rsidP="00936D8A">
      <w:pPr>
        <w:spacing w:after="120" w:line="240" w:lineRule="auto"/>
        <w:jc w:val="center"/>
        <w:rPr>
          <w:sz w:val="44"/>
          <w:lang w:val="nl-NL"/>
        </w:rPr>
      </w:pPr>
    </w:p>
    <w:p w14:paraId="7DA4B8BB" w14:textId="77777777" w:rsidR="00446C69" w:rsidRPr="001D0410" w:rsidRDefault="00446C69" w:rsidP="00936D8A">
      <w:pPr>
        <w:spacing w:after="120" w:line="240" w:lineRule="auto"/>
        <w:jc w:val="center"/>
        <w:rPr>
          <w:sz w:val="44"/>
          <w:lang w:val="nl-NL"/>
        </w:rPr>
      </w:pPr>
    </w:p>
    <w:p w14:paraId="334FCF00" w14:textId="77777777" w:rsidR="00C53DDD" w:rsidRPr="001D0410" w:rsidRDefault="00446C69" w:rsidP="00936D8A">
      <w:pPr>
        <w:spacing w:after="120" w:line="240" w:lineRule="auto"/>
        <w:jc w:val="center"/>
        <w:rPr>
          <w:sz w:val="48"/>
          <w:lang w:val="nl-NL"/>
        </w:rPr>
      </w:pPr>
      <w:r w:rsidRPr="001D0410">
        <w:rPr>
          <w:sz w:val="48"/>
          <w:lang w:val="nl-NL"/>
        </w:rPr>
        <w:t>Belgisch operationeel programma voor het Fonds voor Europese hulp aan de meest behoeftigen: voedselhulp, materiële hulp en begeleidingsmaatregelen</w:t>
      </w:r>
    </w:p>
    <w:p w14:paraId="17C51097" w14:textId="77777777" w:rsidR="009B4B7A" w:rsidRPr="001D0410" w:rsidRDefault="009B4B7A" w:rsidP="00936D8A">
      <w:pPr>
        <w:spacing w:after="120" w:line="240" w:lineRule="auto"/>
        <w:jc w:val="center"/>
        <w:rPr>
          <w:b/>
          <w:sz w:val="56"/>
          <w:lang w:val="nl-NL"/>
        </w:rPr>
      </w:pPr>
      <w:r w:rsidRPr="001D0410">
        <w:rPr>
          <w:b/>
          <w:sz w:val="56"/>
          <w:lang w:val="nl-NL"/>
        </w:rPr>
        <w:t>2014 - 2020</w:t>
      </w:r>
    </w:p>
    <w:p w14:paraId="7E1A1F4F" w14:textId="77777777" w:rsidR="009B4B7A" w:rsidRPr="001D0410" w:rsidRDefault="009B4B7A" w:rsidP="00936D8A">
      <w:pPr>
        <w:spacing w:after="120" w:line="240" w:lineRule="auto"/>
        <w:jc w:val="center"/>
        <w:rPr>
          <w:b/>
          <w:sz w:val="18"/>
          <w:lang w:val="nl-NL"/>
        </w:rPr>
      </w:pPr>
    </w:p>
    <w:p w14:paraId="4B300B37" w14:textId="77777777" w:rsidR="009B4B7A" w:rsidRPr="001D0410" w:rsidRDefault="00372D72" w:rsidP="00936D8A">
      <w:pPr>
        <w:pStyle w:val="Duidelijkcitaat"/>
        <w:spacing w:before="0" w:after="120" w:line="240" w:lineRule="auto"/>
        <w:jc w:val="center"/>
        <w:rPr>
          <w:sz w:val="48"/>
          <w:szCs w:val="48"/>
          <w:lang w:val="nl-NL"/>
        </w:rPr>
      </w:pPr>
      <w:r w:rsidRPr="001D0410">
        <w:rPr>
          <w:sz w:val="48"/>
          <w:lang w:val="nl-NL"/>
        </w:rPr>
        <w:t xml:space="preserve">JAARVERSLAG </w:t>
      </w:r>
      <w:r w:rsidR="00372B88" w:rsidRPr="001D0410">
        <w:rPr>
          <w:sz w:val="48"/>
          <w:lang w:val="nl-NL"/>
        </w:rPr>
        <w:t>2019</w:t>
      </w:r>
    </w:p>
    <w:p w14:paraId="0D2B1E04" w14:textId="77777777" w:rsidR="00446C69" w:rsidRPr="001D0410" w:rsidRDefault="0090351D" w:rsidP="00936D8A">
      <w:pPr>
        <w:spacing w:after="120" w:line="240" w:lineRule="auto"/>
        <w:jc w:val="center"/>
        <w:rPr>
          <w:i/>
          <w:lang w:val="nl-NL"/>
        </w:rPr>
      </w:pPr>
      <w:r w:rsidRPr="001D0410">
        <w:rPr>
          <w:i/>
          <w:lang w:val="nl-NL"/>
        </w:rPr>
        <w:t>Verordening (E</w:t>
      </w:r>
      <w:r w:rsidR="00662989">
        <w:rPr>
          <w:i/>
          <w:lang w:val="nl-NL"/>
        </w:rPr>
        <w:t>U</w:t>
      </w:r>
      <w:r w:rsidRPr="001D0410">
        <w:rPr>
          <w:i/>
          <w:lang w:val="nl-NL"/>
        </w:rPr>
        <w:t xml:space="preserve">) nr. 223/2014 van het Europees Parlement en de Raad </w:t>
      </w:r>
      <w:r w:rsidRPr="001D0410">
        <w:rPr>
          <w:i/>
          <w:lang w:val="nl-NL"/>
        </w:rPr>
        <w:br/>
        <w:t>van 11 maart 2014 betreffende het Fonds voor Europese hulp aan de meest behoeftigen</w:t>
      </w:r>
    </w:p>
    <w:p w14:paraId="4A2B3B8C" w14:textId="77777777" w:rsidR="009B4B7A" w:rsidRPr="001D0410" w:rsidRDefault="009B4B7A" w:rsidP="00936D8A">
      <w:pPr>
        <w:spacing w:after="120" w:line="240" w:lineRule="auto"/>
        <w:jc w:val="center"/>
        <w:rPr>
          <w:i/>
          <w:lang w:val="nl-NL"/>
        </w:rPr>
      </w:pPr>
    </w:p>
    <w:p w14:paraId="77983742" w14:textId="77777777" w:rsidR="009B4B7A" w:rsidRPr="001D0410" w:rsidRDefault="009B4B7A" w:rsidP="00936D8A">
      <w:pPr>
        <w:spacing w:after="120" w:line="240" w:lineRule="auto"/>
        <w:jc w:val="center"/>
        <w:rPr>
          <w:i/>
          <w:lang w:val="nl-NL"/>
        </w:rPr>
      </w:pPr>
    </w:p>
    <w:p w14:paraId="258CD12B" w14:textId="77777777" w:rsidR="009B4B7A" w:rsidRPr="001D0410" w:rsidRDefault="009B4B7A" w:rsidP="00936D8A">
      <w:pPr>
        <w:spacing w:after="120" w:line="240" w:lineRule="auto"/>
        <w:jc w:val="center"/>
        <w:rPr>
          <w:i/>
          <w:lang w:val="nl-NL"/>
        </w:rPr>
      </w:pPr>
    </w:p>
    <w:p w14:paraId="26413192" w14:textId="77777777" w:rsidR="009B4B7A" w:rsidRPr="001D0410" w:rsidRDefault="009B4B7A" w:rsidP="00936D8A">
      <w:pPr>
        <w:spacing w:after="120" w:line="240" w:lineRule="auto"/>
        <w:jc w:val="center"/>
        <w:rPr>
          <w:i/>
          <w:lang w:val="nl-NL"/>
        </w:rPr>
      </w:pPr>
    </w:p>
    <w:p w14:paraId="2E176470" w14:textId="77777777" w:rsidR="009B4B7A" w:rsidRPr="001D0410" w:rsidRDefault="009B4B7A" w:rsidP="00936D8A">
      <w:pPr>
        <w:spacing w:after="120" w:line="240" w:lineRule="auto"/>
        <w:jc w:val="center"/>
        <w:rPr>
          <w:i/>
          <w:lang w:val="nl-NL"/>
        </w:rPr>
      </w:pPr>
    </w:p>
    <w:p w14:paraId="5274F195" w14:textId="77777777" w:rsidR="009B4B7A" w:rsidRPr="001D0410" w:rsidRDefault="009B4B7A" w:rsidP="00936D8A">
      <w:pPr>
        <w:spacing w:after="120" w:line="240" w:lineRule="auto"/>
        <w:jc w:val="center"/>
        <w:rPr>
          <w:i/>
          <w:lang w:val="nl-NL"/>
        </w:rPr>
      </w:pPr>
    </w:p>
    <w:p w14:paraId="6B64B33F" w14:textId="77777777" w:rsidR="005614FE" w:rsidRPr="001D0410" w:rsidRDefault="005614FE" w:rsidP="00936D8A">
      <w:pPr>
        <w:spacing w:after="120" w:line="240" w:lineRule="auto"/>
        <w:jc w:val="center"/>
        <w:rPr>
          <w:i/>
          <w:lang w:val="nl-NL"/>
        </w:rPr>
      </w:pPr>
    </w:p>
    <w:p w14:paraId="113D7B17" w14:textId="77777777" w:rsidR="005614FE" w:rsidRPr="001D0410" w:rsidRDefault="0090351D" w:rsidP="00936D8A">
      <w:pPr>
        <w:spacing w:after="120" w:line="240" w:lineRule="auto"/>
        <w:jc w:val="center"/>
        <w:rPr>
          <w:lang w:val="nl-NL"/>
        </w:rPr>
      </w:pPr>
      <w:r w:rsidRPr="001D0410">
        <w:rPr>
          <w:lang w:val="nl-NL"/>
        </w:rPr>
        <w:t>Redactie: Programmatorische Overheidsdienst Maatschappelijke Integratie, Armoedebestrijding, Sociale Economie en Grootstedenbeleid</w:t>
      </w:r>
      <w:r w:rsidRPr="001D0410">
        <w:rPr>
          <w:lang w:val="nl-NL"/>
        </w:rPr>
        <w:br w:type="page"/>
      </w:r>
    </w:p>
    <w:sdt>
      <w:sdtPr>
        <w:rPr>
          <w:smallCaps w:val="0"/>
          <w:spacing w:val="0"/>
          <w:sz w:val="24"/>
          <w:szCs w:val="22"/>
          <w:lang w:val="nl-NL"/>
        </w:rPr>
        <w:id w:val="-698930414"/>
        <w:docPartObj>
          <w:docPartGallery w:val="Table of Contents"/>
          <w:docPartUnique/>
        </w:docPartObj>
      </w:sdtPr>
      <w:sdtEndPr>
        <w:rPr>
          <w:b/>
          <w:bCs/>
        </w:rPr>
      </w:sdtEndPr>
      <w:sdtContent>
        <w:p w14:paraId="7EA7D6ED" w14:textId="77777777" w:rsidR="00BF0C67" w:rsidRPr="001D0410" w:rsidRDefault="00FF41B3" w:rsidP="00BF0C67">
          <w:pPr>
            <w:pStyle w:val="Kopvaninhoudsopgave"/>
            <w:spacing w:before="0" w:after="120" w:line="240" w:lineRule="auto"/>
            <w:rPr>
              <w:lang w:val="nl-NL"/>
            </w:rPr>
          </w:pPr>
          <w:r w:rsidRPr="001D0410">
            <w:rPr>
              <w:lang w:val="nl-NL"/>
            </w:rPr>
            <w:t>INHOUD</w:t>
          </w:r>
        </w:p>
        <w:p w14:paraId="07ED3D6F" w14:textId="77777777" w:rsidR="00BF0C67" w:rsidRPr="001D0410" w:rsidRDefault="00BF0C67" w:rsidP="00BF0C67">
          <w:pPr>
            <w:rPr>
              <w:lang w:val="nl-NL"/>
            </w:rPr>
          </w:pPr>
        </w:p>
        <w:p w14:paraId="5C76950C" w14:textId="042F9D51" w:rsidR="00482C6C" w:rsidRDefault="001D0410">
          <w:pPr>
            <w:pStyle w:val="Inhopg1"/>
            <w:tabs>
              <w:tab w:val="left" w:pos="480"/>
              <w:tab w:val="right" w:leader="dot" w:pos="9062"/>
            </w:tabs>
            <w:rPr>
              <w:rFonts w:asciiTheme="minorHAnsi" w:eastAsiaTheme="minorEastAsia" w:hAnsiTheme="minorHAnsi" w:cstheme="minorBidi"/>
              <w:noProof/>
              <w:sz w:val="22"/>
              <w:lang w:bidi="ar-SA"/>
            </w:rPr>
          </w:pPr>
          <w:r w:rsidRPr="001D0410">
            <w:rPr>
              <w:lang w:val="nl-NL"/>
            </w:rPr>
            <w:fldChar w:fldCharType="begin"/>
          </w:r>
          <w:r w:rsidR="00FF41B3" w:rsidRPr="001D0410">
            <w:rPr>
              <w:lang w:val="nl-NL"/>
            </w:rPr>
            <w:instrText xml:space="preserve"> TOC \o "1-3" \h \z \u </w:instrText>
          </w:r>
          <w:r w:rsidRPr="001D0410">
            <w:rPr>
              <w:lang w:val="nl-NL"/>
            </w:rPr>
            <w:fldChar w:fldCharType="separate"/>
          </w:r>
          <w:hyperlink w:anchor="_Toc59560674" w:history="1">
            <w:r w:rsidR="00482C6C" w:rsidRPr="00B6201A">
              <w:rPr>
                <w:rStyle w:val="Hyperlink"/>
                <w:noProof/>
                <w:lang w:val="nl-NL"/>
              </w:rPr>
              <w:t>I.</w:t>
            </w:r>
            <w:r w:rsidR="00482C6C">
              <w:rPr>
                <w:rFonts w:asciiTheme="minorHAnsi" w:eastAsiaTheme="minorEastAsia" w:hAnsiTheme="minorHAnsi" w:cstheme="minorBidi"/>
                <w:noProof/>
                <w:sz w:val="22"/>
                <w:lang w:bidi="ar-SA"/>
              </w:rPr>
              <w:tab/>
            </w:r>
            <w:r w:rsidR="00482C6C" w:rsidRPr="00B6201A">
              <w:rPr>
                <w:rStyle w:val="Hyperlink"/>
                <w:noProof/>
                <w:lang w:val="nl-NL"/>
              </w:rPr>
              <w:t>Data vereist voor elk jaar</w:t>
            </w:r>
            <w:r w:rsidR="00482C6C">
              <w:rPr>
                <w:noProof/>
                <w:webHidden/>
              </w:rPr>
              <w:tab/>
            </w:r>
            <w:r w:rsidR="00482C6C">
              <w:rPr>
                <w:noProof/>
                <w:webHidden/>
              </w:rPr>
              <w:fldChar w:fldCharType="begin"/>
            </w:r>
            <w:r w:rsidR="00482C6C">
              <w:rPr>
                <w:noProof/>
                <w:webHidden/>
              </w:rPr>
              <w:instrText xml:space="preserve"> PAGEREF _Toc59560674 \h </w:instrText>
            </w:r>
            <w:r w:rsidR="00482C6C">
              <w:rPr>
                <w:noProof/>
                <w:webHidden/>
              </w:rPr>
            </w:r>
            <w:r w:rsidR="00482C6C">
              <w:rPr>
                <w:noProof/>
                <w:webHidden/>
              </w:rPr>
              <w:fldChar w:fldCharType="separate"/>
            </w:r>
            <w:r w:rsidR="00817D32">
              <w:rPr>
                <w:noProof/>
                <w:webHidden/>
              </w:rPr>
              <w:t>4</w:t>
            </w:r>
            <w:r w:rsidR="00482C6C">
              <w:rPr>
                <w:noProof/>
                <w:webHidden/>
              </w:rPr>
              <w:fldChar w:fldCharType="end"/>
            </w:r>
          </w:hyperlink>
        </w:p>
        <w:p w14:paraId="4C40D79B" w14:textId="370509ED" w:rsidR="00482C6C" w:rsidRDefault="00482C6C">
          <w:pPr>
            <w:pStyle w:val="Inhopg2"/>
            <w:tabs>
              <w:tab w:val="left" w:pos="660"/>
              <w:tab w:val="right" w:leader="dot" w:pos="9062"/>
            </w:tabs>
            <w:rPr>
              <w:rFonts w:asciiTheme="minorHAnsi" w:eastAsiaTheme="minorEastAsia" w:hAnsiTheme="minorHAnsi" w:cstheme="minorBidi"/>
              <w:noProof/>
              <w:sz w:val="22"/>
              <w:lang w:bidi="ar-SA"/>
            </w:rPr>
          </w:pPr>
          <w:hyperlink w:anchor="_Toc59560675" w:history="1">
            <w:r w:rsidRPr="00B6201A">
              <w:rPr>
                <w:rStyle w:val="Hyperlink"/>
                <w:noProof/>
                <w:lang w:val="nl-NL"/>
              </w:rPr>
              <w:t>1.</w:t>
            </w:r>
            <w:r>
              <w:rPr>
                <w:rFonts w:asciiTheme="minorHAnsi" w:eastAsiaTheme="minorEastAsia" w:hAnsiTheme="minorHAnsi" w:cstheme="minorBidi"/>
                <w:noProof/>
                <w:sz w:val="22"/>
                <w:lang w:bidi="ar-SA"/>
              </w:rPr>
              <w:tab/>
            </w:r>
            <w:r w:rsidRPr="00B6201A">
              <w:rPr>
                <w:rStyle w:val="Hyperlink"/>
                <w:noProof/>
                <w:lang w:val="nl-NL"/>
              </w:rPr>
              <w:t>Identificatie van het jaarverslag</w:t>
            </w:r>
            <w:r>
              <w:rPr>
                <w:noProof/>
                <w:webHidden/>
              </w:rPr>
              <w:tab/>
            </w:r>
            <w:r>
              <w:rPr>
                <w:noProof/>
                <w:webHidden/>
              </w:rPr>
              <w:fldChar w:fldCharType="begin"/>
            </w:r>
            <w:r>
              <w:rPr>
                <w:noProof/>
                <w:webHidden/>
              </w:rPr>
              <w:instrText xml:space="preserve"> PAGEREF _Toc59560675 \h </w:instrText>
            </w:r>
            <w:r>
              <w:rPr>
                <w:noProof/>
                <w:webHidden/>
              </w:rPr>
            </w:r>
            <w:r>
              <w:rPr>
                <w:noProof/>
                <w:webHidden/>
              </w:rPr>
              <w:fldChar w:fldCharType="separate"/>
            </w:r>
            <w:r w:rsidR="00817D32">
              <w:rPr>
                <w:noProof/>
                <w:webHidden/>
              </w:rPr>
              <w:t>4</w:t>
            </w:r>
            <w:r>
              <w:rPr>
                <w:noProof/>
                <w:webHidden/>
              </w:rPr>
              <w:fldChar w:fldCharType="end"/>
            </w:r>
          </w:hyperlink>
        </w:p>
        <w:p w14:paraId="6E9C44E0" w14:textId="49F610B2" w:rsidR="00482C6C" w:rsidRDefault="00482C6C">
          <w:pPr>
            <w:pStyle w:val="Inhopg2"/>
            <w:tabs>
              <w:tab w:val="left" w:pos="660"/>
              <w:tab w:val="right" w:leader="dot" w:pos="9062"/>
            </w:tabs>
            <w:rPr>
              <w:rFonts w:asciiTheme="minorHAnsi" w:eastAsiaTheme="minorEastAsia" w:hAnsiTheme="minorHAnsi" w:cstheme="minorBidi"/>
              <w:noProof/>
              <w:sz w:val="22"/>
              <w:lang w:bidi="ar-SA"/>
            </w:rPr>
          </w:pPr>
          <w:hyperlink w:anchor="_Toc59560676" w:history="1">
            <w:r w:rsidRPr="00B6201A">
              <w:rPr>
                <w:rStyle w:val="Hyperlink"/>
                <w:noProof/>
                <w:lang w:val="nl-NL"/>
              </w:rPr>
              <w:t>2.</w:t>
            </w:r>
            <w:r>
              <w:rPr>
                <w:rFonts w:asciiTheme="minorHAnsi" w:eastAsiaTheme="minorEastAsia" w:hAnsiTheme="minorHAnsi" w:cstheme="minorBidi"/>
                <w:noProof/>
                <w:sz w:val="22"/>
                <w:lang w:bidi="ar-SA"/>
              </w:rPr>
              <w:tab/>
            </w:r>
            <w:r w:rsidRPr="00B6201A">
              <w:rPr>
                <w:rStyle w:val="Hyperlink"/>
                <w:noProof/>
                <w:lang w:val="nl-NL"/>
              </w:rPr>
              <w:t>Overzicht van de uitvoering van het operationeel programma</w:t>
            </w:r>
            <w:r>
              <w:rPr>
                <w:noProof/>
                <w:webHidden/>
              </w:rPr>
              <w:tab/>
            </w:r>
            <w:r>
              <w:rPr>
                <w:noProof/>
                <w:webHidden/>
              </w:rPr>
              <w:fldChar w:fldCharType="begin"/>
            </w:r>
            <w:r>
              <w:rPr>
                <w:noProof/>
                <w:webHidden/>
              </w:rPr>
              <w:instrText xml:space="preserve"> PAGEREF _Toc59560676 \h </w:instrText>
            </w:r>
            <w:r>
              <w:rPr>
                <w:noProof/>
                <w:webHidden/>
              </w:rPr>
            </w:r>
            <w:r>
              <w:rPr>
                <w:noProof/>
                <w:webHidden/>
              </w:rPr>
              <w:fldChar w:fldCharType="separate"/>
            </w:r>
            <w:r w:rsidR="00817D32">
              <w:rPr>
                <w:noProof/>
                <w:webHidden/>
              </w:rPr>
              <w:t>4</w:t>
            </w:r>
            <w:r>
              <w:rPr>
                <w:noProof/>
                <w:webHidden/>
              </w:rPr>
              <w:fldChar w:fldCharType="end"/>
            </w:r>
          </w:hyperlink>
        </w:p>
        <w:p w14:paraId="7C0B30F8" w14:textId="05286498" w:rsidR="00482C6C" w:rsidRDefault="00482C6C">
          <w:pPr>
            <w:pStyle w:val="Inhopg3"/>
            <w:rPr>
              <w:rFonts w:asciiTheme="minorHAnsi" w:eastAsiaTheme="minorEastAsia" w:hAnsiTheme="minorHAnsi" w:cstheme="minorBidi"/>
              <w:sz w:val="22"/>
              <w:lang w:bidi="ar-SA"/>
            </w:rPr>
          </w:pPr>
          <w:hyperlink w:anchor="_Toc59560677" w:history="1">
            <w:r w:rsidRPr="00B6201A">
              <w:rPr>
                <w:rStyle w:val="Hyperlink"/>
                <w:lang w:val="nl-NL"/>
              </w:rPr>
              <w:t>2.1.</w:t>
            </w:r>
            <w:r>
              <w:rPr>
                <w:rFonts w:asciiTheme="minorHAnsi" w:eastAsiaTheme="minorEastAsia" w:hAnsiTheme="minorHAnsi" w:cstheme="minorBidi"/>
                <w:sz w:val="22"/>
                <w:lang w:bidi="ar-SA"/>
              </w:rPr>
              <w:tab/>
            </w:r>
            <w:r w:rsidRPr="00B6201A">
              <w:rPr>
                <w:rStyle w:val="Hyperlink"/>
                <w:lang w:val="nl-NL"/>
              </w:rPr>
              <w:t>Informatie over de implementatie van het programma met verwijzing naar de gemeenschappelijke indicatoren</w:t>
            </w:r>
            <w:r>
              <w:rPr>
                <w:webHidden/>
              </w:rPr>
              <w:tab/>
            </w:r>
            <w:r>
              <w:rPr>
                <w:webHidden/>
              </w:rPr>
              <w:fldChar w:fldCharType="begin"/>
            </w:r>
            <w:r>
              <w:rPr>
                <w:webHidden/>
              </w:rPr>
              <w:instrText xml:space="preserve"> PAGEREF _Toc59560677 \h </w:instrText>
            </w:r>
            <w:r>
              <w:rPr>
                <w:webHidden/>
              </w:rPr>
            </w:r>
            <w:r>
              <w:rPr>
                <w:webHidden/>
              </w:rPr>
              <w:fldChar w:fldCharType="separate"/>
            </w:r>
            <w:r w:rsidR="00817D32">
              <w:rPr>
                <w:webHidden/>
              </w:rPr>
              <w:t>4</w:t>
            </w:r>
            <w:r>
              <w:rPr>
                <w:webHidden/>
              </w:rPr>
              <w:fldChar w:fldCharType="end"/>
            </w:r>
          </w:hyperlink>
        </w:p>
        <w:p w14:paraId="54629400" w14:textId="3851F613" w:rsidR="00482C6C" w:rsidRDefault="00482C6C">
          <w:pPr>
            <w:pStyle w:val="Inhopg3"/>
            <w:rPr>
              <w:rFonts w:asciiTheme="minorHAnsi" w:eastAsiaTheme="minorEastAsia" w:hAnsiTheme="minorHAnsi" w:cstheme="minorBidi"/>
              <w:sz w:val="22"/>
              <w:lang w:bidi="ar-SA"/>
            </w:rPr>
          </w:pPr>
          <w:hyperlink w:anchor="_Toc59560678" w:history="1">
            <w:r w:rsidRPr="00B6201A">
              <w:rPr>
                <w:rStyle w:val="Hyperlink"/>
                <w:lang w:val="fr-BE"/>
              </w:rPr>
              <w:t>2.1.1.</w:t>
            </w:r>
            <w:r>
              <w:rPr>
                <w:rFonts w:asciiTheme="minorHAnsi" w:eastAsiaTheme="minorEastAsia" w:hAnsiTheme="minorHAnsi" w:cstheme="minorBidi"/>
                <w:sz w:val="22"/>
                <w:lang w:bidi="ar-SA"/>
              </w:rPr>
              <w:tab/>
            </w:r>
            <w:r w:rsidRPr="00B6201A">
              <w:rPr>
                <w:rStyle w:val="Hyperlink"/>
                <w:lang w:val="nl-NL"/>
              </w:rPr>
              <w:t>Inleiding</w:t>
            </w:r>
            <w:r>
              <w:rPr>
                <w:webHidden/>
              </w:rPr>
              <w:tab/>
            </w:r>
            <w:r>
              <w:rPr>
                <w:webHidden/>
              </w:rPr>
              <w:fldChar w:fldCharType="begin"/>
            </w:r>
            <w:r>
              <w:rPr>
                <w:webHidden/>
              </w:rPr>
              <w:instrText xml:space="preserve"> PAGEREF _Toc59560678 \h </w:instrText>
            </w:r>
            <w:r>
              <w:rPr>
                <w:webHidden/>
              </w:rPr>
            </w:r>
            <w:r>
              <w:rPr>
                <w:webHidden/>
              </w:rPr>
              <w:fldChar w:fldCharType="separate"/>
            </w:r>
            <w:r w:rsidR="00817D32">
              <w:rPr>
                <w:webHidden/>
              </w:rPr>
              <w:t>4</w:t>
            </w:r>
            <w:r>
              <w:rPr>
                <w:webHidden/>
              </w:rPr>
              <w:fldChar w:fldCharType="end"/>
            </w:r>
          </w:hyperlink>
        </w:p>
        <w:p w14:paraId="64D4B238" w14:textId="0866A487" w:rsidR="00482C6C" w:rsidRDefault="00482C6C">
          <w:pPr>
            <w:pStyle w:val="Inhopg3"/>
            <w:rPr>
              <w:rFonts w:asciiTheme="minorHAnsi" w:eastAsiaTheme="minorEastAsia" w:hAnsiTheme="minorHAnsi" w:cstheme="minorBidi"/>
              <w:sz w:val="22"/>
              <w:lang w:bidi="ar-SA"/>
            </w:rPr>
          </w:pPr>
          <w:hyperlink w:anchor="_Toc59560679" w:history="1">
            <w:r w:rsidRPr="00B6201A">
              <w:rPr>
                <w:rStyle w:val="Hyperlink"/>
                <w:lang w:val="fr-BE"/>
              </w:rPr>
              <w:t>2.1.2.</w:t>
            </w:r>
            <w:r>
              <w:rPr>
                <w:rFonts w:asciiTheme="minorHAnsi" w:eastAsiaTheme="minorEastAsia" w:hAnsiTheme="minorHAnsi" w:cstheme="minorBidi"/>
                <w:sz w:val="22"/>
                <w:lang w:bidi="ar-SA"/>
              </w:rPr>
              <w:tab/>
            </w:r>
            <w:r w:rsidRPr="00B6201A">
              <w:rPr>
                <w:rStyle w:val="Hyperlink"/>
                <w:lang w:val="nl-NL"/>
              </w:rPr>
              <w:t>Betrokken materiële ontbering: Voedseltekort</w:t>
            </w:r>
            <w:r>
              <w:rPr>
                <w:webHidden/>
              </w:rPr>
              <w:tab/>
            </w:r>
            <w:r>
              <w:rPr>
                <w:webHidden/>
              </w:rPr>
              <w:fldChar w:fldCharType="begin"/>
            </w:r>
            <w:r>
              <w:rPr>
                <w:webHidden/>
              </w:rPr>
              <w:instrText xml:space="preserve"> PAGEREF _Toc59560679 \h </w:instrText>
            </w:r>
            <w:r>
              <w:rPr>
                <w:webHidden/>
              </w:rPr>
            </w:r>
            <w:r>
              <w:rPr>
                <w:webHidden/>
              </w:rPr>
              <w:fldChar w:fldCharType="separate"/>
            </w:r>
            <w:r w:rsidR="00817D32">
              <w:rPr>
                <w:webHidden/>
              </w:rPr>
              <w:t>5</w:t>
            </w:r>
            <w:r>
              <w:rPr>
                <w:webHidden/>
              </w:rPr>
              <w:fldChar w:fldCharType="end"/>
            </w:r>
          </w:hyperlink>
        </w:p>
        <w:p w14:paraId="4EC5EF9A" w14:textId="15F62FE7" w:rsidR="00482C6C" w:rsidRDefault="00482C6C">
          <w:pPr>
            <w:pStyle w:val="Inhopg3"/>
            <w:rPr>
              <w:rFonts w:asciiTheme="minorHAnsi" w:eastAsiaTheme="minorEastAsia" w:hAnsiTheme="minorHAnsi" w:cstheme="minorBidi"/>
              <w:sz w:val="22"/>
              <w:lang w:bidi="ar-SA"/>
            </w:rPr>
          </w:pPr>
          <w:hyperlink w:anchor="_Toc59560680" w:history="1">
            <w:r w:rsidRPr="00B6201A">
              <w:rPr>
                <w:rStyle w:val="Hyperlink"/>
                <w:lang w:val="fr-BE"/>
              </w:rPr>
              <w:t>2.1.3.</w:t>
            </w:r>
            <w:r>
              <w:rPr>
                <w:rFonts w:asciiTheme="minorHAnsi" w:eastAsiaTheme="minorEastAsia" w:hAnsiTheme="minorHAnsi" w:cstheme="minorBidi"/>
                <w:sz w:val="22"/>
                <w:lang w:bidi="ar-SA"/>
              </w:rPr>
              <w:tab/>
            </w:r>
            <w:r w:rsidRPr="00B6201A">
              <w:rPr>
                <w:rStyle w:val="Hyperlink"/>
                <w:lang w:val="nl-NL"/>
              </w:rPr>
              <w:t>Identificatie van de meest behoeftigen</w:t>
            </w:r>
            <w:r>
              <w:rPr>
                <w:webHidden/>
              </w:rPr>
              <w:tab/>
            </w:r>
            <w:r>
              <w:rPr>
                <w:webHidden/>
              </w:rPr>
              <w:fldChar w:fldCharType="begin"/>
            </w:r>
            <w:r>
              <w:rPr>
                <w:webHidden/>
              </w:rPr>
              <w:instrText xml:space="preserve"> PAGEREF _Toc59560680 \h </w:instrText>
            </w:r>
            <w:r>
              <w:rPr>
                <w:webHidden/>
              </w:rPr>
            </w:r>
            <w:r>
              <w:rPr>
                <w:webHidden/>
              </w:rPr>
              <w:fldChar w:fldCharType="separate"/>
            </w:r>
            <w:r w:rsidR="00817D32">
              <w:rPr>
                <w:webHidden/>
              </w:rPr>
              <w:t>6</w:t>
            </w:r>
            <w:r>
              <w:rPr>
                <w:webHidden/>
              </w:rPr>
              <w:fldChar w:fldCharType="end"/>
            </w:r>
          </w:hyperlink>
          <w:bookmarkStart w:id="0" w:name="_GoBack"/>
          <w:bookmarkEnd w:id="0"/>
        </w:p>
        <w:p w14:paraId="1A85B7F2" w14:textId="14D12004" w:rsidR="00482C6C" w:rsidRDefault="00482C6C">
          <w:pPr>
            <w:pStyle w:val="Inhopg3"/>
            <w:rPr>
              <w:rFonts w:asciiTheme="minorHAnsi" w:eastAsiaTheme="minorEastAsia" w:hAnsiTheme="minorHAnsi" w:cstheme="minorBidi"/>
              <w:sz w:val="22"/>
              <w:lang w:bidi="ar-SA"/>
            </w:rPr>
          </w:pPr>
          <w:hyperlink w:anchor="_Toc59560681" w:history="1">
            <w:r w:rsidRPr="00B6201A">
              <w:rPr>
                <w:rStyle w:val="Hyperlink"/>
                <w:lang w:val="fr-BE"/>
              </w:rPr>
              <w:t>2.1.4.</w:t>
            </w:r>
            <w:r>
              <w:rPr>
                <w:rFonts w:asciiTheme="minorHAnsi" w:eastAsiaTheme="minorEastAsia" w:hAnsiTheme="minorHAnsi" w:cstheme="minorBidi"/>
                <w:sz w:val="22"/>
                <w:lang w:bidi="ar-SA"/>
              </w:rPr>
              <w:tab/>
            </w:r>
            <w:r w:rsidRPr="00B6201A">
              <w:rPr>
                <w:rStyle w:val="Hyperlink"/>
                <w:lang w:val="nl-NL"/>
              </w:rPr>
              <w:t>Selectie van de acties</w:t>
            </w:r>
            <w:r>
              <w:rPr>
                <w:webHidden/>
              </w:rPr>
              <w:tab/>
            </w:r>
            <w:r>
              <w:rPr>
                <w:webHidden/>
              </w:rPr>
              <w:fldChar w:fldCharType="begin"/>
            </w:r>
            <w:r>
              <w:rPr>
                <w:webHidden/>
              </w:rPr>
              <w:instrText xml:space="preserve"> PAGEREF _Toc59560681 \h </w:instrText>
            </w:r>
            <w:r>
              <w:rPr>
                <w:webHidden/>
              </w:rPr>
            </w:r>
            <w:r>
              <w:rPr>
                <w:webHidden/>
              </w:rPr>
              <w:fldChar w:fldCharType="separate"/>
            </w:r>
            <w:r w:rsidR="00817D32">
              <w:rPr>
                <w:webHidden/>
              </w:rPr>
              <w:t>11</w:t>
            </w:r>
            <w:r>
              <w:rPr>
                <w:webHidden/>
              </w:rPr>
              <w:fldChar w:fldCharType="end"/>
            </w:r>
          </w:hyperlink>
        </w:p>
        <w:p w14:paraId="16EE7FF4" w14:textId="07D6D8D7" w:rsidR="00482C6C" w:rsidRDefault="00482C6C">
          <w:pPr>
            <w:pStyle w:val="Inhopg3"/>
            <w:rPr>
              <w:rFonts w:asciiTheme="minorHAnsi" w:eastAsiaTheme="minorEastAsia" w:hAnsiTheme="minorHAnsi" w:cstheme="minorBidi"/>
              <w:sz w:val="22"/>
              <w:lang w:bidi="ar-SA"/>
            </w:rPr>
          </w:pPr>
          <w:hyperlink w:anchor="_Toc59560682" w:history="1">
            <w:r w:rsidRPr="00B6201A">
              <w:rPr>
                <w:rStyle w:val="Hyperlink"/>
                <w:lang w:val="fr-BE"/>
              </w:rPr>
              <w:t>2.1.5.</w:t>
            </w:r>
            <w:r>
              <w:rPr>
                <w:rFonts w:asciiTheme="minorHAnsi" w:eastAsiaTheme="minorEastAsia" w:hAnsiTheme="minorHAnsi" w:cstheme="minorBidi"/>
                <w:sz w:val="22"/>
                <w:lang w:bidi="ar-SA"/>
              </w:rPr>
              <w:tab/>
            </w:r>
            <w:r w:rsidRPr="00B6201A">
              <w:rPr>
                <w:rStyle w:val="Hyperlink"/>
                <w:lang w:val="nl-NL"/>
              </w:rPr>
              <w:t>Selectie van de partnerorganisaties</w:t>
            </w:r>
            <w:r>
              <w:rPr>
                <w:webHidden/>
              </w:rPr>
              <w:tab/>
            </w:r>
            <w:r>
              <w:rPr>
                <w:webHidden/>
              </w:rPr>
              <w:fldChar w:fldCharType="begin"/>
            </w:r>
            <w:r>
              <w:rPr>
                <w:webHidden/>
              </w:rPr>
              <w:instrText xml:space="preserve"> PAGEREF _Toc59560682 \h </w:instrText>
            </w:r>
            <w:r>
              <w:rPr>
                <w:webHidden/>
              </w:rPr>
            </w:r>
            <w:r>
              <w:rPr>
                <w:webHidden/>
              </w:rPr>
              <w:fldChar w:fldCharType="separate"/>
            </w:r>
            <w:r w:rsidR="00817D32">
              <w:rPr>
                <w:webHidden/>
              </w:rPr>
              <w:t>15</w:t>
            </w:r>
            <w:r>
              <w:rPr>
                <w:webHidden/>
              </w:rPr>
              <w:fldChar w:fldCharType="end"/>
            </w:r>
          </w:hyperlink>
        </w:p>
        <w:p w14:paraId="56AF8097" w14:textId="12729D52" w:rsidR="00482C6C" w:rsidRDefault="00482C6C">
          <w:pPr>
            <w:pStyle w:val="Inhopg3"/>
            <w:rPr>
              <w:rFonts w:asciiTheme="minorHAnsi" w:eastAsiaTheme="minorEastAsia" w:hAnsiTheme="minorHAnsi" w:cstheme="minorBidi"/>
              <w:sz w:val="22"/>
              <w:lang w:bidi="ar-SA"/>
            </w:rPr>
          </w:pPr>
          <w:hyperlink w:anchor="_Toc59560683" w:history="1">
            <w:r w:rsidRPr="00B6201A">
              <w:rPr>
                <w:rStyle w:val="Hyperlink"/>
                <w:lang w:val="fr-BE"/>
              </w:rPr>
              <w:t>2.1.6.</w:t>
            </w:r>
            <w:r>
              <w:rPr>
                <w:rFonts w:asciiTheme="minorHAnsi" w:eastAsiaTheme="minorEastAsia" w:hAnsiTheme="minorHAnsi" w:cstheme="minorBidi"/>
                <w:sz w:val="22"/>
                <w:lang w:bidi="ar-SA"/>
              </w:rPr>
              <w:tab/>
            </w:r>
            <w:r w:rsidRPr="00B6201A">
              <w:rPr>
                <w:rStyle w:val="Hyperlink"/>
                <w:lang w:val="nl-NL"/>
              </w:rPr>
              <w:t>Het beheers- en controlesysteem</w:t>
            </w:r>
            <w:r>
              <w:rPr>
                <w:webHidden/>
              </w:rPr>
              <w:tab/>
            </w:r>
            <w:r>
              <w:rPr>
                <w:webHidden/>
              </w:rPr>
              <w:fldChar w:fldCharType="begin"/>
            </w:r>
            <w:r>
              <w:rPr>
                <w:webHidden/>
              </w:rPr>
              <w:instrText xml:space="preserve"> PAGEREF _Toc59560683 \h </w:instrText>
            </w:r>
            <w:r>
              <w:rPr>
                <w:webHidden/>
              </w:rPr>
            </w:r>
            <w:r>
              <w:rPr>
                <w:webHidden/>
              </w:rPr>
              <w:fldChar w:fldCharType="separate"/>
            </w:r>
            <w:r w:rsidR="00817D32">
              <w:rPr>
                <w:webHidden/>
              </w:rPr>
              <w:t>15</w:t>
            </w:r>
            <w:r>
              <w:rPr>
                <w:webHidden/>
              </w:rPr>
              <w:fldChar w:fldCharType="end"/>
            </w:r>
          </w:hyperlink>
        </w:p>
        <w:p w14:paraId="25E50F9A" w14:textId="680654B2" w:rsidR="00482C6C" w:rsidRDefault="00482C6C">
          <w:pPr>
            <w:pStyle w:val="Inhopg3"/>
            <w:rPr>
              <w:rFonts w:asciiTheme="minorHAnsi" w:eastAsiaTheme="minorEastAsia" w:hAnsiTheme="minorHAnsi" w:cstheme="minorBidi"/>
              <w:sz w:val="22"/>
              <w:lang w:bidi="ar-SA"/>
            </w:rPr>
          </w:pPr>
          <w:hyperlink w:anchor="_Toc59560684" w:history="1">
            <w:r w:rsidRPr="00B6201A">
              <w:rPr>
                <w:rStyle w:val="Hyperlink"/>
                <w:lang w:val="fr-BE"/>
              </w:rPr>
              <w:t>2.1.7.</w:t>
            </w:r>
            <w:r>
              <w:rPr>
                <w:rFonts w:asciiTheme="minorHAnsi" w:eastAsiaTheme="minorEastAsia" w:hAnsiTheme="minorHAnsi" w:cstheme="minorBidi"/>
                <w:sz w:val="22"/>
                <w:lang w:bidi="ar-SA"/>
              </w:rPr>
              <w:tab/>
            </w:r>
            <w:r w:rsidRPr="00B6201A">
              <w:rPr>
                <w:rStyle w:val="Hyperlink"/>
                <w:lang w:val="nl-NL"/>
              </w:rPr>
              <w:t>Informatie en communicatie</w:t>
            </w:r>
            <w:r>
              <w:rPr>
                <w:webHidden/>
              </w:rPr>
              <w:tab/>
            </w:r>
            <w:r>
              <w:rPr>
                <w:webHidden/>
              </w:rPr>
              <w:fldChar w:fldCharType="begin"/>
            </w:r>
            <w:r>
              <w:rPr>
                <w:webHidden/>
              </w:rPr>
              <w:instrText xml:space="preserve"> PAGEREF _Toc59560684 \h </w:instrText>
            </w:r>
            <w:r>
              <w:rPr>
                <w:webHidden/>
              </w:rPr>
            </w:r>
            <w:r>
              <w:rPr>
                <w:webHidden/>
              </w:rPr>
              <w:fldChar w:fldCharType="separate"/>
            </w:r>
            <w:r w:rsidR="00817D32">
              <w:rPr>
                <w:webHidden/>
              </w:rPr>
              <w:t>22</w:t>
            </w:r>
            <w:r>
              <w:rPr>
                <w:webHidden/>
              </w:rPr>
              <w:fldChar w:fldCharType="end"/>
            </w:r>
          </w:hyperlink>
        </w:p>
        <w:p w14:paraId="5F944C41" w14:textId="611B8652" w:rsidR="00482C6C" w:rsidRDefault="00482C6C">
          <w:pPr>
            <w:pStyle w:val="Inhopg3"/>
            <w:rPr>
              <w:rFonts w:asciiTheme="minorHAnsi" w:eastAsiaTheme="minorEastAsia" w:hAnsiTheme="minorHAnsi" w:cstheme="minorBidi"/>
              <w:sz w:val="22"/>
              <w:lang w:bidi="ar-SA"/>
            </w:rPr>
          </w:pPr>
          <w:hyperlink w:anchor="_Toc59560685" w:history="1">
            <w:r w:rsidRPr="00B6201A">
              <w:rPr>
                <w:rStyle w:val="Hyperlink"/>
                <w:lang w:val="fr-BE"/>
              </w:rPr>
              <w:t>2.1.8.</w:t>
            </w:r>
            <w:r>
              <w:rPr>
                <w:rFonts w:asciiTheme="minorHAnsi" w:eastAsiaTheme="minorEastAsia" w:hAnsiTheme="minorHAnsi" w:cstheme="minorBidi"/>
                <w:sz w:val="22"/>
                <w:lang w:bidi="ar-SA"/>
              </w:rPr>
              <w:tab/>
            </w:r>
            <w:r w:rsidRPr="00B6201A">
              <w:rPr>
                <w:rStyle w:val="Hyperlink"/>
                <w:lang w:val="nl-NL"/>
              </w:rPr>
              <w:t>Optimalisering van het huidige systeem en voorbereidingen voor het jaar 2020</w:t>
            </w:r>
            <w:r>
              <w:rPr>
                <w:webHidden/>
              </w:rPr>
              <w:tab/>
            </w:r>
            <w:r>
              <w:rPr>
                <w:webHidden/>
              </w:rPr>
              <w:fldChar w:fldCharType="begin"/>
            </w:r>
            <w:r>
              <w:rPr>
                <w:webHidden/>
              </w:rPr>
              <w:instrText xml:space="preserve"> PAGEREF _Toc59560685 \h </w:instrText>
            </w:r>
            <w:r>
              <w:rPr>
                <w:webHidden/>
              </w:rPr>
            </w:r>
            <w:r>
              <w:rPr>
                <w:webHidden/>
              </w:rPr>
              <w:fldChar w:fldCharType="separate"/>
            </w:r>
            <w:r w:rsidR="00817D32">
              <w:rPr>
                <w:webHidden/>
              </w:rPr>
              <w:t>23</w:t>
            </w:r>
            <w:r>
              <w:rPr>
                <w:webHidden/>
              </w:rPr>
              <w:fldChar w:fldCharType="end"/>
            </w:r>
          </w:hyperlink>
        </w:p>
        <w:p w14:paraId="573E3420" w14:textId="38F19FF0" w:rsidR="00482C6C" w:rsidRDefault="00482C6C">
          <w:pPr>
            <w:pStyle w:val="Inhopg3"/>
            <w:rPr>
              <w:rFonts w:asciiTheme="minorHAnsi" w:eastAsiaTheme="minorEastAsia" w:hAnsiTheme="minorHAnsi" w:cstheme="minorBidi"/>
              <w:sz w:val="22"/>
              <w:lang w:bidi="ar-SA"/>
            </w:rPr>
          </w:pPr>
          <w:hyperlink w:anchor="_Toc59560686" w:history="1">
            <w:r w:rsidRPr="00B6201A">
              <w:rPr>
                <w:rStyle w:val="Hyperlink"/>
                <w:lang w:val="nl-NL"/>
              </w:rPr>
              <w:t>2.2.</w:t>
            </w:r>
            <w:r>
              <w:rPr>
                <w:rFonts w:asciiTheme="minorHAnsi" w:eastAsiaTheme="minorEastAsia" w:hAnsiTheme="minorHAnsi" w:cstheme="minorBidi"/>
                <w:sz w:val="22"/>
                <w:lang w:bidi="ar-SA"/>
              </w:rPr>
              <w:tab/>
            </w:r>
            <w:r w:rsidRPr="00B6201A">
              <w:rPr>
                <w:rStyle w:val="Hyperlink"/>
                <w:lang w:val="nl-NL"/>
              </w:rPr>
              <w:t>Informatie over de evaluatie van de acties die rekening houden met de artikelen 5(6), 5 (11), en, indien nodig, 5(13) van de verordening (EU) NR. 223/2014.</w:t>
            </w:r>
            <w:r>
              <w:rPr>
                <w:webHidden/>
              </w:rPr>
              <w:tab/>
            </w:r>
            <w:r>
              <w:rPr>
                <w:webHidden/>
              </w:rPr>
              <w:fldChar w:fldCharType="begin"/>
            </w:r>
            <w:r>
              <w:rPr>
                <w:webHidden/>
              </w:rPr>
              <w:instrText xml:space="preserve"> PAGEREF _Toc59560686 \h </w:instrText>
            </w:r>
            <w:r>
              <w:rPr>
                <w:webHidden/>
              </w:rPr>
            </w:r>
            <w:r>
              <w:rPr>
                <w:webHidden/>
              </w:rPr>
              <w:fldChar w:fldCharType="separate"/>
            </w:r>
            <w:r w:rsidR="00817D32">
              <w:rPr>
                <w:webHidden/>
              </w:rPr>
              <w:t>25</w:t>
            </w:r>
            <w:r>
              <w:rPr>
                <w:webHidden/>
              </w:rPr>
              <w:fldChar w:fldCharType="end"/>
            </w:r>
          </w:hyperlink>
        </w:p>
        <w:p w14:paraId="086299A7" w14:textId="71CC3A86" w:rsidR="00482C6C" w:rsidRDefault="00482C6C">
          <w:pPr>
            <w:pStyle w:val="Inhopg3"/>
            <w:rPr>
              <w:rFonts w:asciiTheme="minorHAnsi" w:eastAsiaTheme="minorEastAsia" w:hAnsiTheme="minorHAnsi" w:cstheme="minorBidi"/>
              <w:sz w:val="22"/>
              <w:lang w:bidi="ar-SA"/>
            </w:rPr>
          </w:pPr>
          <w:hyperlink w:anchor="_Toc59560687" w:history="1">
            <w:r w:rsidRPr="00B6201A">
              <w:rPr>
                <w:rStyle w:val="Hyperlink"/>
                <w:lang w:val="fr-BE"/>
              </w:rPr>
              <w:t>2.2.1.</w:t>
            </w:r>
            <w:r>
              <w:rPr>
                <w:rFonts w:asciiTheme="minorHAnsi" w:eastAsiaTheme="minorEastAsia" w:hAnsiTheme="minorHAnsi" w:cstheme="minorBidi"/>
                <w:sz w:val="22"/>
                <w:lang w:bidi="ar-SA"/>
              </w:rPr>
              <w:tab/>
            </w:r>
            <w:r w:rsidRPr="00B6201A">
              <w:rPr>
                <w:rStyle w:val="Hyperlink"/>
                <w:lang w:val="nl-NL"/>
              </w:rPr>
              <w:t>Artikel 5 (6) – Het risico op dubbele financiering</w:t>
            </w:r>
            <w:r>
              <w:rPr>
                <w:webHidden/>
              </w:rPr>
              <w:tab/>
            </w:r>
            <w:r>
              <w:rPr>
                <w:webHidden/>
              </w:rPr>
              <w:fldChar w:fldCharType="begin"/>
            </w:r>
            <w:r>
              <w:rPr>
                <w:webHidden/>
              </w:rPr>
              <w:instrText xml:space="preserve"> PAGEREF _Toc59560687 \h </w:instrText>
            </w:r>
            <w:r>
              <w:rPr>
                <w:webHidden/>
              </w:rPr>
            </w:r>
            <w:r>
              <w:rPr>
                <w:webHidden/>
              </w:rPr>
              <w:fldChar w:fldCharType="separate"/>
            </w:r>
            <w:r w:rsidR="00817D32">
              <w:rPr>
                <w:webHidden/>
              </w:rPr>
              <w:t>25</w:t>
            </w:r>
            <w:r>
              <w:rPr>
                <w:webHidden/>
              </w:rPr>
              <w:fldChar w:fldCharType="end"/>
            </w:r>
          </w:hyperlink>
        </w:p>
        <w:p w14:paraId="49AD4FF8" w14:textId="4664B1B1" w:rsidR="00482C6C" w:rsidRDefault="00482C6C">
          <w:pPr>
            <w:pStyle w:val="Inhopg3"/>
            <w:rPr>
              <w:rFonts w:asciiTheme="minorHAnsi" w:eastAsiaTheme="minorEastAsia" w:hAnsiTheme="minorHAnsi" w:cstheme="minorBidi"/>
              <w:sz w:val="22"/>
              <w:lang w:bidi="ar-SA"/>
            </w:rPr>
          </w:pPr>
          <w:hyperlink w:anchor="_Toc59560688" w:history="1">
            <w:r w:rsidRPr="00B6201A">
              <w:rPr>
                <w:rStyle w:val="Hyperlink"/>
                <w:lang w:val="fr-BE"/>
              </w:rPr>
              <w:t>2.2.2.</w:t>
            </w:r>
            <w:r>
              <w:rPr>
                <w:rFonts w:asciiTheme="minorHAnsi" w:eastAsiaTheme="minorEastAsia" w:hAnsiTheme="minorHAnsi" w:cstheme="minorBidi"/>
                <w:sz w:val="22"/>
                <w:lang w:bidi="ar-SA"/>
              </w:rPr>
              <w:tab/>
            </w:r>
            <w:r w:rsidRPr="00B6201A">
              <w:rPr>
                <w:rStyle w:val="Hyperlink"/>
                <w:lang w:val="nl-NL"/>
              </w:rPr>
              <w:t>Artikel 5 (11) – Gelijkheid tussen mannen en vrouwen</w:t>
            </w:r>
            <w:r>
              <w:rPr>
                <w:webHidden/>
              </w:rPr>
              <w:tab/>
            </w:r>
            <w:r>
              <w:rPr>
                <w:webHidden/>
              </w:rPr>
              <w:fldChar w:fldCharType="begin"/>
            </w:r>
            <w:r>
              <w:rPr>
                <w:webHidden/>
              </w:rPr>
              <w:instrText xml:space="preserve"> PAGEREF _Toc59560688 \h </w:instrText>
            </w:r>
            <w:r>
              <w:rPr>
                <w:webHidden/>
              </w:rPr>
            </w:r>
            <w:r>
              <w:rPr>
                <w:webHidden/>
              </w:rPr>
              <w:fldChar w:fldCharType="separate"/>
            </w:r>
            <w:r w:rsidR="00817D32">
              <w:rPr>
                <w:webHidden/>
              </w:rPr>
              <w:t>25</w:t>
            </w:r>
            <w:r>
              <w:rPr>
                <w:webHidden/>
              </w:rPr>
              <w:fldChar w:fldCharType="end"/>
            </w:r>
          </w:hyperlink>
        </w:p>
        <w:p w14:paraId="18E1AEB2" w14:textId="7BC66AF6" w:rsidR="00482C6C" w:rsidRDefault="00482C6C">
          <w:pPr>
            <w:pStyle w:val="Inhopg3"/>
            <w:rPr>
              <w:rFonts w:asciiTheme="minorHAnsi" w:eastAsiaTheme="minorEastAsia" w:hAnsiTheme="minorHAnsi" w:cstheme="minorBidi"/>
              <w:sz w:val="22"/>
              <w:lang w:bidi="ar-SA"/>
            </w:rPr>
          </w:pPr>
          <w:hyperlink w:anchor="_Toc59560689" w:history="1">
            <w:r w:rsidRPr="00B6201A">
              <w:rPr>
                <w:rStyle w:val="Hyperlink"/>
                <w:lang w:val="fr-BE"/>
              </w:rPr>
              <w:t>2.2.3.</w:t>
            </w:r>
            <w:r>
              <w:rPr>
                <w:rFonts w:asciiTheme="minorHAnsi" w:eastAsiaTheme="minorEastAsia" w:hAnsiTheme="minorHAnsi" w:cstheme="minorBidi"/>
                <w:sz w:val="22"/>
                <w:lang w:bidi="ar-SA"/>
              </w:rPr>
              <w:tab/>
            </w:r>
            <w:r w:rsidRPr="00B6201A">
              <w:rPr>
                <w:rStyle w:val="Hyperlink"/>
                <w:lang w:val="nl-NL"/>
              </w:rPr>
              <w:t>Artikel 5 (13) – Objectieve criteria / klimatologische en ecologische aspecten bij de keuze van voedselhulp</w:t>
            </w:r>
            <w:r>
              <w:rPr>
                <w:webHidden/>
              </w:rPr>
              <w:tab/>
            </w:r>
            <w:r>
              <w:rPr>
                <w:webHidden/>
              </w:rPr>
              <w:fldChar w:fldCharType="begin"/>
            </w:r>
            <w:r>
              <w:rPr>
                <w:webHidden/>
              </w:rPr>
              <w:instrText xml:space="preserve"> PAGEREF _Toc59560689 \h </w:instrText>
            </w:r>
            <w:r>
              <w:rPr>
                <w:webHidden/>
              </w:rPr>
            </w:r>
            <w:r>
              <w:rPr>
                <w:webHidden/>
              </w:rPr>
              <w:fldChar w:fldCharType="separate"/>
            </w:r>
            <w:r w:rsidR="00817D32">
              <w:rPr>
                <w:webHidden/>
              </w:rPr>
              <w:t>26</w:t>
            </w:r>
            <w:r>
              <w:rPr>
                <w:webHidden/>
              </w:rPr>
              <w:fldChar w:fldCharType="end"/>
            </w:r>
          </w:hyperlink>
        </w:p>
        <w:p w14:paraId="24F78EB9" w14:textId="242D54F5" w:rsidR="00482C6C" w:rsidRDefault="00482C6C">
          <w:pPr>
            <w:pStyle w:val="Inhopg3"/>
            <w:rPr>
              <w:rFonts w:asciiTheme="minorHAnsi" w:eastAsiaTheme="minorEastAsia" w:hAnsiTheme="minorHAnsi" w:cstheme="minorBidi"/>
              <w:sz w:val="22"/>
              <w:lang w:bidi="ar-SA"/>
            </w:rPr>
          </w:pPr>
          <w:hyperlink w:anchor="_Toc59560690" w:history="1">
            <w:r w:rsidRPr="00B6201A">
              <w:rPr>
                <w:rStyle w:val="Hyperlink"/>
                <w:lang w:val="nl-NL"/>
              </w:rPr>
              <w:t>2.3.</w:t>
            </w:r>
            <w:r>
              <w:rPr>
                <w:rFonts w:asciiTheme="minorHAnsi" w:eastAsiaTheme="minorEastAsia" w:hAnsiTheme="minorHAnsi" w:cstheme="minorBidi"/>
                <w:sz w:val="22"/>
                <w:lang w:bidi="ar-SA"/>
              </w:rPr>
              <w:tab/>
            </w:r>
            <w:r w:rsidRPr="00B6201A">
              <w:rPr>
                <w:rStyle w:val="Hyperlink"/>
                <w:lang w:val="nl-NL"/>
              </w:rPr>
              <w:t>Gemeenschappelijke indicatoren</w:t>
            </w:r>
            <w:r>
              <w:rPr>
                <w:webHidden/>
              </w:rPr>
              <w:tab/>
            </w:r>
            <w:r>
              <w:rPr>
                <w:webHidden/>
              </w:rPr>
              <w:fldChar w:fldCharType="begin"/>
            </w:r>
            <w:r>
              <w:rPr>
                <w:webHidden/>
              </w:rPr>
              <w:instrText xml:space="preserve"> PAGEREF _Toc59560690 \h </w:instrText>
            </w:r>
            <w:r>
              <w:rPr>
                <w:webHidden/>
              </w:rPr>
            </w:r>
            <w:r>
              <w:rPr>
                <w:webHidden/>
              </w:rPr>
              <w:fldChar w:fldCharType="separate"/>
            </w:r>
            <w:r w:rsidR="00817D32">
              <w:rPr>
                <w:webHidden/>
              </w:rPr>
              <w:t>27</w:t>
            </w:r>
            <w:r>
              <w:rPr>
                <w:webHidden/>
              </w:rPr>
              <w:fldChar w:fldCharType="end"/>
            </w:r>
          </w:hyperlink>
        </w:p>
        <w:p w14:paraId="482B218E" w14:textId="5FDC2EA7" w:rsidR="00482C6C" w:rsidRDefault="00482C6C">
          <w:pPr>
            <w:pStyle w:val="Inhopg3"/>
            <w:rPr>
              <w:rFonts w:asciiTheme="minorHAnsi" w:eastAsiaTheme="minorEastAsia" w:hAnsiTheme="minorHAnsi" w:cstheme="minorBidi"/>
              <w:sz w:val="22"/>
              <w:lang w:bidi="ar-SA"/>
            </w:rPr>
          </w:pPr>
          <w:hyperlink w:anchor="_Toc59560691" w:history="1">
            <w:r w:rsidRPr="00B6201A">
              <w:rPr>
                <w:rStyle w:val="Hyperlink"/>
                <w:lang w:val="fr-BE"/>
              </w:rPr>
              <w:t>2.3.1.</w:t>
            </w:r>
            <w:r>
              <w:rPr>
                <w:rFonts w:asciiTheme="minorHAnsi" w:eastAsiaTheme="minorEastAsia" w:hAnsiTheme="minorHAnsi" w:cstheme="minorBidi"/>
                <w:sz w:val="22"/>
                <w:lang w:bidi="ar-SA"/>
              </w:rPr>
              <w:tab/>
            </w:r>
            <w:r w:rsidRPr="00B6201A">
              <w:rPr>
                <w:rStyle w:val="Hyperlink"/>
                <w:lang w:val="nl-NL"/>
              </w:rPr>
              <w:t>Inputindicatoren</w:t>
            </w:r>
            <w:r>
              <w:rPr>
                <w:webHidden/>
              </w:rPr>
              <w:tab/>
            </w:r>
            <w:r>
              <w:rPr>
                <w:webHidden/>
              </w:rPr>
              <w:fldChar w:fldCharType="begin"/>
            </w:r>
            <w:r>
              <w:rPr>
                <w:webHidden/>
              </w:rPr>
              <w:instrText xml:space="preserve"> PAGEREF _Toc59560691 \h </w:instrText>
            </w:r>
            <w:r>
              <w:rPr>
                <w:webHidden/>
              </w:rPr>
            </w:r>
            <w:r>
              <w:rPr>
                <w:webHidden/>
              </w:rPr>
              <w:fldChar w:fldCharType="separate"/>
            </w:r>
            <w:r w:rsidR="00817D32">
              <w:rPr>
                <w:webHidden/>
              </w:rPr>
              <w:t>27</w:t>
            </w:r>
            <w:r>
              <w:rPr>
                <w:webHidden/>
              </w:rPr>
              <w:fldChar w:fldCharType="end"/>
            </w:r>
          </w:hyperlink>
        </w:p>
        <w:p w14:paraId="39B30FF7" w14:textId="3B0A0A20" w:rsidR="00482C6C" w:rsidRDefault="00482C6C">
          <w:pPr>
            <w:pStyle w:val="Inhopg3"/>
            <w:rPr>
              <w:rFonts w:asciiTheme="minorHAnsi" w:eastAsiaTheme="minorEastAsia" w:hAnsiTheme="minorHAnsi" w:cstheme="minorBidi"/>
              <w:sz w:val="22"/>
              <w:lang w:bidi="ar-SA"/>
            </w:rPr>
          </w:pPr>
          <w:hyperlink w:anchor="_Toc59560692" w:history="1">
            <w:r w:rsidRPr="00B6201A">
              <w:rPr>
                <w:rStyle w:val="Hyperlink"/>
                <w:lang w:val="fr-BE"/>
              </w:rPr>
              <w:t>2.3.2.</w:t>
            </w:r>
            <w:r>
              <w:rPr>
                <w:rFonts w:asciiTheme="minorHAnsi" w:eastAsiaTheme="minorEastAsia" w:hAnsiTheme="minorHAnsi" w:cstheme="minorBidi"/>
                <w:sz w:val="22"/>
                <w:lang w:bidi="ar-SA"/>
              </w:rPr>
              <w:tab/>
            </w:r>
            <w:r w:rsidRPr="00B6201A">
              <w:rPr>
                <w:rStyle w:val="Hyperlink"/>
                <w:lang w:val="nl-NL"/>
              </w:rPr>
              <w:t>Outputindicatoren betreffende de verstrekte voedselhulp</w:t>
            </w:r>
            <w:r>
              <w:rPr>
                <w:webHidden/>
              </w:rPr>
              <w:tab/>
            </w:r>
            <w:r>
              <w:rPr>
                <w:webHidden/>
              </w:rPr>
              <w:fldChar w:fldCharType="begin"/>
            </w:r>
            <w:r>
              <w:rPr>
                <w:webHidden/>
              </w:rPr>
              <w:instrText xml:space="preserve"> PAGEREF _Toc59560692 \h </w:instrText>
            </w:r>
            <w:r>
              <w:rPr>
                <w:webHidden/>
              </w:rPr>
            </w:r>
            <w:r>
              <w:rPr>
                <w:webHidden/>
              </w:rPr>
              <w:fldChar w:fldCharType="separate"/>
            </w:r>
            <w:r w:rsidR="00817D32">
              <w:rPr>
                <w:webHidden/>
              </w:rPr>
              <w:t>29</w:t>
            </w:r>
            <w:r>
              <w:rPr>
                <w:webHidden/>
              </w:rPr>
              <w:fldChar w:fldCharType="end"/>
            </w:r>
          </w:hyperlink>
        </w:p>
        <w:p w14:paraId="2578463B" w14:textId="45839D5B" w:rsidR="00482C6C" w:rsidRDefault="00482C6C">
          <w:pPr>
            <w:pStyle w:val="Inhopg3"/>
            <w:rPr>
              <w:rFonts w:asciiTheme="minorHAnsi" w:eastAsiaTheme="minorEastAsia" w:hAnsiTheme="minorHAnsi" w:cstheme="minorBidi"/>
              <w:sz w:val="22"/>
              <w:lang w:bidi="ar-SA"/>
            </w:rPr>
          </w:pPr>
          <w:hyperlink w:anchor="_Toc59560693" w:history="1">
            <w:r w:rsidRPr="00B6201A">
              <w:rPr>
                <w:rStyle w:val="Hyperlink"/>
                <w:lang w:val="fr-BE"/>
              </w:rPr>
              <w:t>2.3.3.</w:t>
            </w:r>
            <w:r>
              <w:rPr>
                <w:rFonts w:asciiTheme="minorHAnsi" w:eastAsiaTheme="minorEastAsia" w:hAnsiTheme="minorHAnsi" w:cstheme="minorBidi"/>
                <w:sz w:val="22"/>
                <w:lang w:bidi="ar-SA"/>
              </w:rPr>
              <w:tab/>
            </w:r>
            <w:r w:rsidRPr="00B6201A">
              <w:rPr>
                <w:rStyle w:val="Hyperlink"/>
                <w:lang w:val="nl-NL"/>
              </w:rPr>
              <w:t>Resultaatsindicatoren inzake verstrekte voedselhulp</w:t>
            </w:r>
            <w:r>
              <w:rPr>
                <w:webHidden/>
              </w:rPr>
              <w:tab/>
            </w:r>
            <w:r>
              <w:rPr>
                <w:webHidden/>
              </w:rPr>
              <w:fldChar w:fldCharType="begin"/>
            </w:r>
            <w:r>
              <w:rPr>
                <w:webHidden/>
              </w:rPr>
              <w:instrText xml:space="preserve"> PAGEREF _Toc59560693 \h </w:instrText>
            </w:r>
            <w:r>
              <w:rPr>
                <w:webHidden/>
              </w:rPr>
            </w:r>
            <w:r>
              <w:rPr>
                <w:webHidden/>
              </w:rPr>
              <w:fldChar w:fldCharType="separate"/>
            </w:r>
            <w:r w:rsidR="00817D32">
              <w:rPr>
                <w:webHidden/>
              </w:rPr>
              <w:t>30</w:t>
            </w:r>
            <w:r>
              <w:rPr>
                <w:webHidden/>
              </w:rPr>
              <w:fldChar w:fldCharType="end"/>
            </w:r>
          </w:hyperlink>
        </w:p>
        <w:p w14:paraId="122B1490" w14:textId="44EE54CB" w:rsidR="00482C6C" w:rsidRDefault="00482C6C">
          <w:pPr>
            <w:pStyle w:val="Inhopg3"/>
            <w:rPr>
              <w:rFonts w:asciiTheme="minorHAnsi" w:eastAsiaTheme="minorEastAsia" w:hAnsiTheme="minorHAnsi" w:cstheme="minorBidi"/>
              <w:sz w:val="22"/>
              <w:lang w:bidi="ar-SA"/>
            </w:rPr>
          </w:pPr>
          <w:hyperlink w:anchor="_Toc59560694" w:history="1">
            <w:r w:rsidRPr="00B6201A">
              <w:rPr>
                <w:rStyle w:val="Hyperlink"/>
                <w:lang w:val="fr-BE"/>
              </w:rPr>
              <w:t>2.3.4.</w:t>
            </w:r>
            <w:r>
              <w:rPr>
                <w:rFonts w:asciiTheme="minorHAnsi" w:eastAsiaTheme="minorEastAsia" w:hAnsiTheme="minorHAnsi" w:cstheme="minorBidi"/>
                <w:sz w:val="22"/>
                <w:lang w:bidi="ar-SA"/>
              </w:rPr>
              <w:tab/>
            </w:r>
            <w:r w:rsidRPr="00B6201A">
              <w:rPr>
                <w:rStyle w:val="Hyperlink"/>
                <w:lang w:val="nl-NL"/>
              </w:rPr>
              <w:t>Outputindicatoren betreffende geboden fundamentele materiële bijstand</w:t>
            </w:r>
            <w:r>
              <w:rPr>
                <w:webHidden/>
              </w:rPr>
              <w:tab/>
            </w:r>
            <w:r>
              <w:rPr>
                <w:webHidden/>
              </w:rPr>
              <w:fldChar w:fldCharType="begin"/>
            </w:r>
            <w:r>
              <w:rPr>
                <w:webHidden/>
              </w:rPr>
              <w:instrText xml:space="preserve"> PAGEREF _Toc59560694 \h </w:instrText>
            </w:r>
            <w:r>
              <w:rPr>
                <w:webHidden/>
              </w:rPr>
            </w:r>
            <w:r>
              <w:rPr>
                <w:webHidden/>
              </w:rPr>
              <w:fldChar w:fldCharType="separate"/>
            </w:r>
            <w:r w:rsidR="00817D32">
              <w:rPr>
                <w:webHidden/>
              </w:rPr>
              <w:t>30</w:t>
            </w:r>
            <w:r>
              <w:rPr>
                <w:webHidden/>
              </w:rPr>
              <w:fldChar w:fldCharType="end"/>
            </w:r>
          </w:hyperlink>
        </w:p>
        <w:p w14:paraId="19C08499" w14:textId="27FAB19C" w:rsidR="00482C6C" w:rsidRDefault="00482C6C">
          <w:pPr>
            <w:pStyle w:val="Inhopg3"/>
            <w:rPr>
              <w:rFonts w:asciiTheme="minorHAnsi" w:eastAsiaTheme="minorEastAsia" w:hAnsiTheme="minorHAnsi" w:cstheme="minorBidi"/>
              <w:sz w:val="22"/>
              <w:lang w:bidi="ar-SA"/>
            </w:rPr>
          </w:pPr>
          <w:hyperlink w:anchor="_Toc59560695" w:history="1">
            <w:r w:rsidRPr="00B6201A">
              <w:rPr>
                <w:rStyle w:val="Hyperlink"/>
                <w:lang w:val="fr-BE"/>
              </w:rPr>
              <w:t>2.3.5.</w:t>
            </w:r>
            <w:r>
              <w:rPr>
                <w:rFonts w:asciiTheme="minorHAnsi" w:eastAsiaTheme="minorEastAsia" w:hAnsiTheme="minorHAnsi" w:cstheme="minorBidi"/>
                <w:sz w:val="22"/>
                <w:lang w:bidi="ar-SA"/>
              </w:rPr>
              <w:tab/>
            </w:r>
            <w:r w:rsidRPr="00B6201A">
              <w:rPr>
                <w:rStyle w:val="Hyperlink"/>
                <w:lang w:val="nl-NL"/>
              </w:rPr>
              <w:t>Resultaatsindicatoren betreffende geboden fundamentele materiële bijstand</w:t>
            </w:r>
            <w:r>
              <w:rPr>
                <w:webHidden/>
              </w:rPr>
              <w:tab/>
            </w:r>
            <w:r>
              <w:rPr>
                <w:webHidden/>
              </w:rPr>
              <w:fldChar w:fldCharType="begin"/>
            </w:r>
            <w:r>
              <w:rPr>
                <w:webHidden/>
              </w:rPr>
              <w:instrText xml:space="preserve"> PAGEREF _Toc59560695 \h </w:instrText>
            </w:r>
            <w:r>
              <w:rPr>
                <w:webHidden/>
              </w:rPr>
            </w:r>
            <w:r>
              <w:rPr>
                <w:webHidden/>
              </w:rPr>
              <w:fldChar w:fldCharType="separate"/>
            </w:r>
            <w:r w:rsidR="00817D32">
              <w:rPr>
                <w:webHidden/>
              </w:rPr>
              <w:t>31</w:t>
            </w:r>
            <w:r>
              <w:rPr>
                <w:webHidden/>
              </w:rPr>
              <w:fldChar w:fldCharType="end"/>
            </w:r>
          </w:hyperlink>
        </w:p>
        <w:p w14:paraId="09ABA279" w14:textId="5E1FCD01" w:rsidR="00482C6C" w:rsidRDefault="00482C6C">
          <w:pPr>
            <w:pStyle w:val="Inhopg1"/>
            <w:tabs>
              <w:tab w:val="left" w:pos="480"/>
              <w:tab w:val="right" w:leader="dot" w:pos="9062"/>
            </w:tabs>
            <w:rPr>
              <w:rFonts w:asciiTheme="minorHAnsi" w:eastAsiaTheme="minorEastAsia" w:hAnsiTheme="minorHAnsi" w:cstheme="minorBidi"/>
              <w:noProof/>
              <w:sz w:val="22"/>
              <w:lang w:bidi="ar-SA"/>
            </w:rPr>
          </w:pPr>
          <w:hyperlink w:anchor="_Toc59560696" w:history="1">
            <w:r w:rsidRPr="00B6201A">
              <w:rPr>
                <w:rStyle w:val="Hyperlink"/>
                <w:noProof/>
                <w:lang w:val="nl-NL"/>
              </w:rPr>
              <w:t>II.</w:t>
            </w:r>
            <w:r>
              <w:rPr>
                <w:rFonts w:asciiTheme="minorHAnsi" w:eastAsiaTheme="minorEastAsia" w:hAnsiTheme="minorHAnsi" w:cstheme="minorBidi"/>
                <w:noProof/>
                <w:sz w:val="22"/>
                <w:lang w:bidi="ar-SA"/>
              </w:rPr>
              <w:tab/>
            </w:r>
            <w:r w:rsidRPr="00B6201A">
              <w:rPr>
                <w:rStyle w:val="Hyperlink"/>
                <w:noProof/>
                <w:lang w:val="nl-NL"/>
              </w:rPr>
              <w:t>Verslagen voorgelegd in 2017, 2022 en finaal uitvoeringsverslag</w:t>
            </w:r>
            <w:r>
              <w:rPr>
                <w:noProof/>
                <w:webHidden/>
              </w:rPr>
              <w:tab/>
            </w:r>
            <w:r>
              <w:rPr>
                <w:noProof/>
                <w:webHidden/>
              </w:rPr>
              <w:fldChar w:fldCharType="begin"/>
            </w:r>
            <w:r>
              <w:rPr>
                <w:noProof/>
                <w:webHidden/>
              </w:rPr>
              <w:instrText xml:space="preserve"> PAGEREF _Toc59560696 \h </w:instrText>
            </w:r>
            <w:r>
              <w:rPr>
                <w:noProof/>
                <w:webHidden/>
              </w:rPr>
            </w:r>
            <w:r>
              <w:rPr>
                <w:noProof/>
                <w:webHidden/>
              </w:rPr>
              <w:fldChar w:fldCharType="separate"/>
            </w:r>
            <w:r w:rsidR="00817D32">
              <w:rPr>
                <w:noProof/>
                <w:webHidden/>
              </w:rPr>
              <w:t>31</w:t>
            </w:r>
            <w:r>
              <w:rPr>
                <w:noProof/>
                <w:webHidden/>
              </w:rPr>
              <w:fldChar w:fldCharType="end"/>
            </w:r>
          </w:hyperlink>
        </w:p>
        <w:p w14:paraId="1884BAF9" w14:textId="3277820B" w:rsidR="00482C6C" w:rsidRDefault="00482C6C">
          <w:pPr>
            <w:pStyle w:val="Inhopg2"/>
            <w:tabs>
              <w:tab w:val="left" w:pos="660"/>
              <w:tab w:val="right" w:leader="dot" w:pos="9062"/>
            </w:tabs>
            <w:rPr>
              <w:rFonts w:asciiTheme="minorHAnsi" w:eastAsiaTheme="minorEastAsia" w:hAnsiTheme="minorHAnsi" w:cstheme="minorBidi"/>
              <w:noProof/>
              <w:sz w:val="22"/>
              <w:lang w:bidi="ar-SA"/>
            </w:rPr>
          </w:pPr>
          <w:hyperlink w:anchor="_Toc59560697" w:history="1">
            <w:r w:rsidRPr="00B6201A">
              <w:rPr>
                <w:rStyle w:val="Hyperlink"/>
                <w:noProof/>
                <w:lang w:val="nl-NL"/>
              </w:rPr>
              <w:t>3.</w:t>
            </w:r>
            <w:r>
              <w:rPr>
                <w:rFonts w:asciiTheme="minorHAnsi" w:eastAsiaTheme="minorEastAsia" w:hAnsiTheme="minorHAnsi" w:cstheme="minorBidi"/>
                <w:noProof/>
                <w:sz w:val="22"/>
                <w:lang w:bidi="ar-SA"/>
              </w:rPr>
              <w:tab/>
            </w:r>
            <w:r w:rsidRPr="00B6201A">
              <w:rPr>
                <w:rStyle w:val="Hyperlink"/>
                <w:noProof/>
                <w:lang w:val="nl-NL"/>
              </w:rPr>
              <w:t>Bijdrage aan de uitvoering van de specifieke en algemene doelstellingen van het FEAD</w:t>
            </w:r>
            <w:r>
              <w:rPr>
                <w:noProof/>
                <w:webHidden/>
              </w:rPr>
              <w:tab/>
            </w:r>
            <w:r>
              <w:rPr>
                <w:noProof/>
                <w:webHidden/>
              </w:rPr>
              <w:fldChar w:fldCharType="begin"/>
            </w:r>
            <w:r>
              <w:rPr>
                <w:noProof/>
                <w:webHidden/>
              </w:rPr>
              <w:instrText xml:space="preserve"> PAGEREF _Toc59560697 \h </w:instrText>
            </w:r>
            <w:r>
              <w:rPr>
                <w:noProof/>
                <w:webHidden/>
              </w:rPr>
            </w:r>
            <w:r>
              <w:rPr>
                <w:noProof/>
                <w:webHidden/>
              </w:rPr>
              <w:fldChar w:fldCharType="separate"/>
            </w:r>
            <w:r w:rsidR="00817D32">
              <w:rPr>
                <w:noProof/>
                <w:webHidden/>
              </w:rPr>
              <w:t>31</w:t>
            </w:r>
            <w:r>
              <w:rPr>
                <w:noProof/>
                <w:webHidden/>
              </w:rPr>
              <w:fldChar w:fldCharType="end"/>
            </w:r>
          </w:hyperlink>
        </w:p>
        <w:p w14:paraId="3705B315" w14:textId="6FA9D1F2" w:rsidR="00482C6C" w:rsidRDefault="00482C6C">
          <w:pPr>
            <w:pStyle w:val="Inhopg3"/>
            <w:rPr>
              <w:rFonts w:asciiTheme="minorHAnsi" w:eastAsiaTheme="minorEastAsia" w:hAnsiTheme="minorHAnsi" w:cstheme="minorBidi"/>
              <w:sz w:val="22"/>
              <w:lang w:bidi="ar-SA"/>
            </w:rPr>
          </w:pPr>
          <w:hyperlink w:anchor="_Toc59560698" w:history="1">
            <w:r w:rsidRPr="00B6201A">
              <w:rPr>
                <w:rStyle w:val="Hyperlink"/>
                <w:lang w:val="nl-NL"/>
              </w:rPr>
              <w:t>3.1.</w:t>
            </w:r>
            <w:r>
              <w:rPr>
                <w:rFonts w:asciiTheme="minorHAnsi" w:eastAsiaTheme="minorEastAsia" w:hAnsiTheme="minorHAnsi" w:cstheme="minorBidi"/>
                <w:sz w:val="22"/>
                <w:lang w:bidi="ar-SA"/>
              </w:rPr>
              <w:tab/>
            </w:r>
            <w:r w:rsidRPr="00B6201A">
              <w:rPr>
                <w:rStyle w:val="Hyperlink"/>
                <w:lang w:val="nl-NL"/>
              </w:rPr>
              <w:t>Informatie en evaluatie van de bijdrage aan de uitvoering van de specifieke en algemene doelstellingen van het FEAD, zoals bepaald in artikel 3 van de verordening (EU) nr. 223/2014</w:t>
            </w:r>
            <w:r>
              <w:rPr>
                <w:webHidden/>
              </w:rPr>
              <w:tab/>
            </w:r>
            <w:r>
              <w:rPr>
                <w:webHidden/>
              </w:rPr>
              <w:fldChar w:fldCharType="begin"/>
            </w:r>
            <w:r>
              <w:rPr>
                <w:webHidden/>
              </w:rPr>
              <w:instrText xml:space="preserve"> PAGEREF _Toc59560698 \h </w:instrText>
            </w:r>
            <w:r>
              <w:rPr>
                <w:webHidden/>
              </w:rPr>
            </w:r>
            <w:r>
              <w:rPr>
                <w:webHidden/>
              </w:rPr>
              <w:fldChar w:fldCharType="separate"/>
            </w:r>
            <w:r w:rsidR="00817D32">
              <w:rPr>
                <w:webHidden/>
              </w:rPr>
              <w:t>31</w:t>
            </w:r>
            <w:r>
              <w:rPr>
                <w:webHidden/>
              </w:rPr>
              <w:fldChar w:fldCharType="end"/>
            </w:r>
          </w:hyperlink>
        </w:p>
        <w:p w14:paraId="70B3F130" w14:textId="447DB6FE" w:rsidR="00482C6C" w:rsidRDefault="00482C6C">
          <w:pPr>
            <w:pStyle w:val="Inhopg1"/>
            <w:tabs>
              <w:tab w:val="left" w:pos="480"/>
              <w:tab w:val="right" w:leader="dot" w:pos="9062"/>
            </w:tabs>
            <w:rPr>
              <w:rFonts w:asciiTheme="minorHAnsi" w:eastAsiaTheme="minorEastAsia" w:hAnsiTheme="minorHAnsi" w:cstheme="minorBidi"/>
              <w:noProof/>
              <w:sz w:val="22"/>
              <w:lang w:bidi="ar-SA"/>
            </w:rPr>
          </w:pPr>
          <w:hyperlink w:anchor="_Toc59560699" w:history="1">
            <w:r w:rsidRPr="00B6201A">
              <w:rPr>
                <w:rStyle w:val="Hyperlink"/>
                <w:noProof/>
                <w:lang w:val="nl-NL"/>
              </w:rPr>
              <w:t>III.</w:t>
            </w:r>
            <w:r>
              <w:rPr>
                <w:rFonts w:asciiTheme="minorHAnsi" w:eastAsiaTheme="minorEastAsia" w:hAnsiTheme="minorHAnsi" w:cstheme="minorBidi"/>
                <w:noProof/>
                <w:sz w:val="22"/>
                <w:lang w:bidi="ar-SA"/>
              </w:rPr>
              <w:tab/>
            </w:r>
            <w:r w:rsidRPr="00B6201A">
              <w:rPr>
                <w:rStyle w:val="Hyperlink"/>
                <w:noProof/>
                <w:lang w:val="nl-NL"/>
              </w:rPr>
              <w:t>Bijlagen</w:t>
            </w:r>
            <w:r>
              <w:rPr>
                <w:noProof/>
                <w:webHidden/>
              </w:rPr>
              <w:tab/>
            </w:r>
            <w:r>
              <w:rPr>
                <w:noProof/>
                <w:webHidden/>
              </w:rPr>
              <w:fldChar w:fldCharType="begin"/>
            </w:r>
            <w:r>
              <w:rPr>
                <w:noProof/>
                <w:webHidden/>
              </w:rPr>
              <w:instrText xml:space="preserve"> PAGEREF _Toc59560699 \h </w:instrText>
            </w:r>
            <w:r>
              <w:rPr>
                <w:noProof/>
                <w:webHidden/>
              </w:rPr>
            </w:r>
            <w:r>
              <w:rPr>
                <w:noProof/>
                <w:webHidden/>
              </w:rPr>
              <w:fldChar w:fldCharType="separate"/>
            </w:r>
            <w:r w:rsidR="00817D32">
              <w:rPr>
                <w:noProof/>
                <w:webHidden/>
              </w:rPr>
              <w:t>31</w:t>
            </w:r>
            <w:r>
              <w:rPr>
                <w:noProof/>
                <w:webHidden/>
              </w:rPr>
              <w:fldChar w:fldCharType="end"/>
            </w:r>
          </w:hyperlink>
        </w:p>
        <w:p w14:paraId="42389FFF" w14:textId="6CA8A355" w:rsidR="00482C6C" w:rsidRDefault="00482C6C">
          <w:pPr>
            <w:pStyle w:val="Inhopg1"/>
            <w:tabs>
              <w:tab w:val="left" w:pos="480"/>
              <w:tab w:val="right" w:leader="dot" w:pos="9062"/>
            </w:tabs>
            <w:rPr>
              <w:rFonts w:asciiTheme="minorHAnsi" w:eastAsiaTheme="minorEastAsia" w:hAnsiTheme="minorHAnsi" w:cstheme="minorBidi"/>
              <w:noProof/>
              <w:sz w:val="22"/>
              <w:lang w:bidi="ar-SA"/>
            </w:rPr>
          </w:pPr>
          <w:hyperlink w:anchor="_Toc59560700" w:history="1">
            <w:r w:rsidRPr="00B6201A">
              <w:rPr>
                <w:rStyle w:val="Hyperlink"/>
                <w:noProof/>
                <w:lang w:val="nl-NL"/>
              </w:rPr>
              <w:t>IV.</w:t>
            </w:r>
            <w:r>
              <w:rPr>
                <w:rFonts w:asciiTheme="minorHAnsi" w:eastAsiaTheme="minorEastAsia" w:hAnsiTheme="minorHAnsi" w:cstheme="minorBidi"/>
                <w:noProof/>
                <w:sz w:val="22"/>
                <w:lang w:bidi="ar-SA"/>
              </w:rPr>
              <w:tab/>
            </w:r>
            <w:r w:rsidRPr="00B6201A">
              <w:rPr>
                <w:rStyle w:val="Hyperlink"/>
                <w:noProof/>
                <w:lang w:val="nl-NL"/>
              </w:rPr>
              <w:t>Bijlage: SAMENVATTING VAN DE OPMERKINGEN VAN DE BETROKKEN DEELNEMENDE PARTIJEN OVEREENKOMSTIG ARTIKEL 13, PARAGRAAF 2, VAN DE VERORDENING (EU) NR. 223/2014</w:t>
            </w:r>
            <w:r>
              <w:rPr>
                <w:noProof/>
                <w:webHidden/>
              </w:rPr>
              <w:tab/>
            </w:r>
            <w:r>
              <w:rPr>
                <w:noProof/>
                <w:webHidden/>
              </w:rPr>
              <w:fldChar w:fldCharType="begin"/>
            </w:r>
            <w:r>
              <w:rPr>
                <w:noProof/>
                <w:webHidden/>
              </w:rPr>
              <w:instrText xml:space="preserve"> PAGEREF _Toc59560700 \h </w:instrText>
            </w:r>
            <w:r>
              <w:rPr>
                <w:noProof/>
                <w:webHidden/>
              </w:rPr>
            </w:r>
            <w:r>
              <w:rPr>
                <w:noProof/>
                <w:webHidden/>
              </w:rPr>
              <w:fldChar w:fldCharType="separate"/>
            </w:r>
            <w:r w:rsidR="00817D32">
              <w:rPr>
                <w:noProof/>
                <w:webHidden/>
              </w:rPr>
              <w:t>31</w:t>
            </w:r>
            <w:r>
              <w:rPr>
                <w:noProof/>
                <w:webHidden/>
              </w:rPr>
              <w:fldChar w:fldCharType="end"/>
            </w:r>
          </w:hyperlink>
        </w:p>
        <w:p w14:paraId="115EC04C" w14:textId="311D137C" w:rsidR="00482C6C" w:rsidRDefault="00482C6C">
          <w:pPr>
            <w:pStyle w:val="Inhopg1"/>
            <w:tabs>
              <w:tab w:val="left" w:pos="480"/>
              <w:tab w:val="right" w:leader="dot" w:pos="9062"/>
            </w:tabs>
            <w:rPr>
              <w:rFonts w:asciiTheme="minorHAnsi" w:eastAsiaTheme="minorEastAsia" w:hAnsiTheme="minorHAnsi" w:cstheme="minorBidi"/>
              <w:noProof/>
              <w:sz w:val="22"/>
              <w:lang w:bidi="ar-SA"/>
            </w:rPr>
          </w:pPr>
          <w:hyperlink w:anchor="_Toc59560701" w:history="1">
            <w:r w:rsidRPr="00B6201A">
              <w:rPr>
                <w:rStyle w:val="Hyperlink"/>
                <w:noProof/>
                <w:lang w:val="nl-NL"/>
              </w:rPr>
              <w:t>V.</w:t>
            </w:r>
            <w:r>
              <w:rPr>
                <w:rFonts w:asciiTheme="minorHAnsi" w:eastAsiaTheme="minorEastAsia" w:hAnsiTheme="minorHAnsi" w:cstheme="minorBidi"/>
                <w:noProof/>
                <w:sz w:val="22"/>
                <w:lang w:bidi="ar-SA"/>
              </w:rPr>
              <w:tab/>
            </w:r>
            <w:r w:rsidRPr="00B6201A">
              <w:rPr>
                <w:rStyle w:val="Hyperlink"/>
                <w:noProof/>
                <w:lang w:val="nl-NL"/>
              </w:rPr>
              <w:t>Lijst van gebruikte afkoringen</w:t>
            </w:r>
            <w:r>
              <w:rPr>
                <w:noProof/>
                <w:webHidden/>
              </w:rPr>
              <w:tab/>
            </w:r>
            <w:r>
              <w:rPr>
                <w:noProof/>
                <w:webHidden/>
              </w:rPr>
              <w:fldChar w:fldCharType="begin"/>
            </w:r>
            <w:r>
              <w:rPr>
                <w:noProof/>
                <w:webHidden/>
              </w:rPr>
              <w:instrText xml:space="preserve"> PAGEREF _Toc59560701 \h </w:instrText>
            </w:r>
            <w:r>
              <w:rPr>
                <w:noProof/>
                <w:webHidden/>
              </w:rPr>
            </w:r>
            <w:r>
              <w:rPr>
                <w:noProof/>
                <w:webHidden/>
              </w:rPr>
              <w:fldChar w:fldCharType="separate"/>
            </w:r>
            <w:r w:rsidR="00817D32">
              <w:rPr>
                <w:noProof/>
                <w:webHidden/>
              </w:rPr>
              <w:t>32</w:t>
            </w:r>
            <w:r>
              <w:rPr>
                <w:noProof/>
                <w:webHidden/>
              </w:rPr>
              <w:fldChar w:fldCharType="end"/>
            </w:r>
          </w:hyperlink>
        </w:p>
        <w:p w14:paraId="5193ED5D" w14:textId="7B03E219" w:rsidR="005B0185" w:rsidRPr="001D0410" w:rsidRDefault="001D0410">
          <w:pPr>
            <w:pStyle w:val="Inhopg1"/>
            <w:tabs>
              <w:tab w:val="left" w:pos="480"/>
              <w:tab w:val="right" w:leader="dot" w:pos="9062"/>
            </w:tabs>
            <w:spacing w:after="120" w:line="240" w:lineRule="auto"/>
            <w:rPr>
              <w:rFonts w:asciiTheme="minorHAnsi" w:eastAsiaTheme="minorEastAsia" w:hAnsiTheme="minorHAnsi" w:cstheme="minorBidi"/>
              <w:b/>
              <w:bCs/>
              <w:noProof/>
              <w:sz w:val="22"/>
              <w:lang w:val="nl-NL"/>
            </w:rPr>
          </w:pPr>
          <w:r w:rsidRPr="001D0410">
            <w:rPr>
              <w:b/>
              <w:bCs/>
              <w:lang w:val="nl-NL"/>
            </w:rPr>
            <w:fldChar w:fldCharType="end"/>
          </w:r>
        </w:p>
        <w:p w14:paraId="3305EAB8" w14:textId="77777777" w:rsidR="00FF41B3" w:rsidRPr="001D0410" w:rsidRDefault="00002014" w:rsidP="00936D8A">
          <w:pPr>
            <w:spacing w:after="120" w:line="240" w:lineRule="auto"/>
            <w:rPr>
              <w:lang w:val="nl-NL"/>
            </w:rPr>
          </w:pPr>
        </w:p>
      </w:sdtContent>
    </w:sdt>
    <w:p w14:paraId="050A57D5" w14:textId="77777777" w:rsidR="00C1164B" w:rsidRPr="001D0410" w:rsidRDefault="00C1164B" w:rsidP="00936D8A">
      <w:pPr>
        <w:pStyle w:val="Kop1"/>
        <w:spacing w:before="0" w:after="120" w:line="240" w:lineRule="auto"/>
        <w:ind w:left="720"/>
        <w:rPr>
          <w:lang w:val="nl-NL"/>
        </w:rPr>
      </w:pPr>
      <w:bookmarkStart w:id="1" w:name="_Toc422390644"/>
    </w:p>
    <w:p w14:paraId="78D848B0" w14:textId="77777777" w:rsidR="00C1164B" w:rsidRPr="001D0410" w:rsidRDefault="00C1164B" w:rsidP="00936D8A">
      <w:pPr>
        <w:spacing w:after="120" w:line="240" w:lineRule="auto"/>
        <w:rPr>
          <w:lang w:val="nl-NL"/>
        </w:rPr>
      </w:pPr>
    </w:p>
    <w:p w14:paraId="1C697EA0" w14:textId="77777777" w:rsidR="00C1164B" w:rsidRPr="001D0410" w:rsidRDefault="00C1164B" w:rsidP="00936D8A">
      <w:pPr>
        <w:spacing w:after="120" w:line="240" w:lineRule="auto"/>
        <w:rPr>
          <w:lang w:val="nl-NL"/>
        </w:rPr>
      </w:pPr>
    </w:p>
    <w:p w14:paraId="162B8F2D" w14:textId="77777777" w:rsidR="00C1164B" w:rsidRPr="001D0410" w:rsidRDefault="00C1164B" w:rsidP="00936D8A">
      <w:pPr>
        <w:spacing w:after="120" w:line="240" w:lineRule="auto"/>
        <w:rPr>
          <w:lang w:val="nl-NL"/>
        </w:rPr>
      </w:pPr>
    </w:p>
    <w:p w14:paraId="20207D07" w14:textId="77777777" w:rsidR="00C1164B" w:rsidRPr="001D0410" w:rsidRDefault="00C1164B" w:rsidP="00936D8A">
      <w:pPr>
        <w:spacing w:after="120" w:line="240" w:lineRule="auto"/>
        <w:rPr>
          <w:lang w:val="nl-NL"/>
        </w:rPr>
      </w:pPr>
    </w:p>
    <w:p w14:paraId="19693A8E" w14:textId="77777777" w:rsidR="00C1164B" w:rsidRPr="001D0410" w:rsidRDefault="00C1164B" w:rsidP="00936D8A">
      <w:pPr>
        <w:spacing w:after="120" w:line="240" w:lineRule="auto"/>
        <w:rPr>
          <w:lang w:val="nl-NL"/>
        </w:rPr>
      </w:pPr>
    </w:p>
    <w:p w14:paraId="74F81839" w14:textId="77777777" w:rsidR="00C1164B" w:rsidRPr="001D0410" w:rsidRDefault="00C1164B" w:rsidP="00936D8A">
      <w:pPr>
        <w:spacing w:after="120" w:line="240" w:lineRule="auto"/>
        <w:rPr>
          <w:lang w:val="nl-NL"/>
        </w:rPr>
      </w:pPr>
    </w:p>
    <w:p w14:paraId="6CC63D36" w14:textId="77777777" w:rsidR="00C1164B" w:rsidRPr="001D0410" w:rsidRDefault="00C1164B" w:rsidP="00936D8A">
      <w:pPr>
        <w:spacing w:after="120" w:line="240" w:lineRule="auto"/>
        <w:rPr>
          <w:lang w:val="nl-NL"/>
        </w:rPr>
      </w:pPr>
    </w:p>
    <w:p w14:paraId="0C274039" w14:textId="77777777" w:rsidR="00C1164B" w:rsidRPr="001D0410" w:rsidRDefault="00C1164B" w:rsidP="00936D8A">
      <w:pPr>
        <w:spacing w:after="120" w:line="240" w:lineRule="auto"/>
        <w:rPr>
          <w:lang w:val="nl-NL"/>
        </w:rPr>
      </w:pPr>
    </w:p>
    <w:p w14:paraId="58D78B12" w14:textId="77777777" w:rsidR="00C1164B" w:rsidRPr="001D0410" w:rsidRDefault="00C1164B" w:rsidP="00936D8A">
      <w:pPr>
        <w:spacing w:after="120" w:line="240" w:lineRule="auto"/>
        <w:rPr>
          <w:lang w:val="nl-NL"/>
        </w:rPr>
      </w:pPr>
    </w:p>
    <w:p w14:paraId="5FFF0C80" w14:textId="77777777" w:rsidR="00C1164B" w:rsidRPr="001D0410" w:rsidRDefault="00C1164B" w:rsidP="00936D8A">
      <w:pPr>
        <w:spacing w:after="120" w:line="240" w:lineRule="auto"/>
        <w:rPr>
          <w:lang w:val="nl-NL"/>
        </w:rPr>
      </w:pPr>
    </w:p>
    <w:p w14:paraId="568F77F8" w14:textId="77777777" w:rsidR="00C1164B" w:rsidRPr="001D0410" w:rsidRDefault="00C1164B" w:rsidP="00936D8A">
      <w:pPr>
        <w:spacing w:after="120" w:line="240" w:lineRule="auto"/>
        <w:rPr>
          <w:lang w:val="nl-NL"/>
        </w:rPr>
      </w:pPr>
    </w:p>
    <w:p w14:paraId="58FA4D65" w14:textId="77777777" w:rsidR="00C1164B" w:rsidRPr="001D0410" w:rsidRDefault="00C1164B" w:rsidP="00936D8A">
      <w:pPr>
        <w:spacing w:after="120" w:line="240" w:lineRule="auto"/>
        <w:rPr>
          <w:lang w:val="nl-NL"/>
        </w:rPr>
      </w:pPr>
    </w:p>
    <w:p w14:paraId="1577EF8A" w14:textId="77777777" w:rsidR="00936D8A" w:rsidRPr="001D0410" w:rsidRDefault="00936D8A" w:rsidP="00936D8A">
      <w:pPr>
        <w:spacing w:after="120" w:line="240" w:lineRule="auto"/>
        <w:rPr>
          <w:lang w:val="nl-NL"/>
        </w:rPr>
      </w:pPr>
    </w:p>
    <w:p w14:paraId="352D3E6D" w14:textId="77777777" w:rsidR="00936D8A" w:rsidRPr="001D0410" w:rsidRDefault="00936D8A" w:rsidP="00936D8A">
      <w:pPr>
        <w:spacing w:after="120" w:line="240" w:lineRule="auto"/>
        <w:rPr>
          <w:lang w:val="nl-NL"/>
        </w:rPr>
      </w:pPr>
    </w:p>
    <w:p w14:paraId="23C0A567" w14:textId="77777777" w:rsidR="00936D8A" w:rsidRPr="001D0410" w:rsidRDefault="00936D8A" w:rsidP="00936D8A">
      <w:pPr>
        <w:spacing w:after="120" w:line="240" w:lineRule="auto"/>
        <w:rPr>
          <w:lang w:val="nl-NL"/>
        </w:rPr>
      </w:pPr>
    </w:p>
    <w:p w14:paraId="30963709" w14:textId="77777777" w:rsidR="00936D8A" w:rsidRPr="001D0410" w:rsidRDefault="00936D8A" w:rsidP="00936D8A">
      <w:pPr>
        <w:spacing w:after="120" w:line="240" w:lineRule="auto"/>
        <w:rPr>
          <w:lang w:val="nl-NL"/>
        </w:rPr>
      </w:pPr>
    </w:p>
    <w:p w14:paraId="0DCA2D36" w14:textId="77777777" w:rsidR="00936D8A" w:rsidRPr="001D0410" w:rsidRDefault="00936D8A" w:rsidP="00936D8A">
      <w:pPr>
        <w:spacing w:after="120" w:line="240" w:lineRule="auto"/>
        <w:rPr>
          <w:lang w:val="nl-NL"/>
        </w:rPr>
      </w:pPr>
    </w:p>
    <w:p w14:paraId="20353B66" w14:textId="77777777" w:rsidR="00936D8A" w:rsidRPr="001D0410" w:rsidRDefault="00936D8A" w:rsidP="00936D8A">
      <w:pPr>
        <w:spacing w:after="120" w:line="240" w:lineRule="auto"/>
        <w:rPr>
          <w:lang w:val="nl-NL"/>
        </w:rPr>
      </w:pPr>
    </w:p>
    <w:p w14:paraId="3534762C" w14:textId="77777777" w:rsidR="00936D8A" w:rsidRPr="001D0410" w:rsidRDefault="00936D8A" w:rsidP="00936D8A">
      <w:pPr>
        <w:spacing w:after="120" w:line="240" w:lineRule="auto"/>
        <w:rPr>
          <w:lang w:val="nl-NL"/>
        </w:rPr>
      </w:pPr>
    </w:p>
    <w:p w14:paraId="38A63FB7" w14:textId="77777777" w:rsidR="00936D8A" w:rsidRDefault="00936D8A" w:rsidP="00936D8A">
      <w:pPr>
        <w:spacing w:after="120" w:line="240" w:lineRule="auto"/>
        <w:rPr>
          <w:lang w:val="nl-NL"/>
        </w:rPr>
      </w:pPr>
    </w:p>
    <w:p w14:paraId="5CE71F21" w14:textId="77777777" w:rsidR="001D0410" w:rsidRDefault="001D0410" w:rsidP="00936D8A">
      <w:pPr>
        <w:spacing w:after="120" w:line="240" w:lineRule="auto"/>
        <w:rPr>
          <w:lang w:val="nl-NL"/>
        </w:rPr>
      </w:pPr>
    </w:p>
    <w:p w14:paraId="29A2120D" w14:textId="77777777" w:rsidR="001D0410" w:rsidRDefault="001D0410" w:rsidP="00936D8A">
      <w:pPr>
        <w:spacing w:after="120" w:line="240" w:lineRule="auto"/>
        <w:rPr>
          <w:lang w:val="nl-NL"/>
        </w:rPr>
      </w:pPr>
    </w:p>
    <w:p w14:paraId="499B4720" w14:textId="77777777" w:rsidR="001D0410" w:rsidRDefault="001D0410" w:rsidP="00936D8A">
      <w:pPr>
        <w:spacing w:after="120" w:line="240" w:lineRule="auto"/>
        <w:rPr>
          <w:lang w:val="nl-NL"/>
        </w:rPr>
      </w:pPr>
    </w:p>
    <w:p w14:paraId="65047EA0" w14:textId="77777777" w:rsidR="001D0410" w:rsidRPr="001D0410" w:rsidRDefault="001D0410" w:rsidP="00936D8A">
      <w:pPr>
        <w:spacing w:after="120" w:line="240" w:lineRule="auto"/>
        <w:rPr>
          <w:lang w:val="nl-NL"/>
        </w:rPr>
      </w:pPr>
    </w:p>
    <w:p w14:paraId="787A9E75" w14:textId="77777777" w:rsidR="00936D8A" w:rsidRPr="001D0410" w:rsidRDefault="00936D8A" w:rsidP="00936D8A">
      <w:pPr>
        <w:spacing w:after="120" w:line="240" w:lineRule="auto"/>
        <w:rPr>
          <w:lang w:val="nl-NL"/>
        </w:rPr>
      </w:pPr>
    </w:p>
    <w:p w14:paraId="131DE2A5" w14:textId="77777777" w:rsidR="00936D8A" w:rsidRPr="001D0410" w:rsidRDefault="00936D8A" w:rsidP="00936D8A">
      <w:pPr>
        <w:spacing w:after="120" w:line="240" w:lineRule="auto"/>
        <w:rPr>
          <w:lang w:val="nl-NL"/>
        </w:rPr>
      </w:pPr>
    </w:p>
    <w:p w14:paraId="7C8C9C65" w14:textId="77777777" w:rsidR="00C36441" w:rsidRPr="001D0410" w:rsidRDefault="00C36441" w:rsidP="00936D8A">
      <w:pPr>
        <w:spacing w:after="120" w:line="240" w:lineRule="auto"/>
        <w:rPr>
          <w:lang w:val="nl-NL"/>
        </w:rPr>
      </w:pPr>
    </w:p>
    <w:p w14:paraId="3958C155" w14:textId="77777777" w:rsidR="00C1164B" w:rsidRPr="001D0410" w:rsidRDefault="00C1164B" w:rsidP="00936D8A">
      <w:pPr>
        <w:spacing w:after="120" w:line="240" w:lineRule="auto"/>
        <w:rPr>
          <w:lang w:val="nl-NL"/>
        </w:rPr>
      </w:pPr>
    </w:p>
    <w:p w14:paraId="1CFDB06C" w14:textId="77777777" w:rsidR="005614FE" w:rsidRPr="001D0410" w:rsidRDefault="005614FE" w:rsidP="00936D8A">
      <w:pPr>
        <w:pStyle w:val="Kop1"/>
        <w:numPr>
          <w:ilvl w:val="0"/>
          <w:numId w:val="2"/>
        </w:numPr>
        <w:spacing w:before="0" w:after="120" w:line="240" w:lineRule="auto"/>
        <w:rPr>
          <w:lang w:val="nl-NL"/>
        </w:rPr>
      </w:pPr>
      <w:bookmarkStart w:id="2" w:name="_Toc52264125"/>
      <w:bookmarkStart w:id="3" w:name="_Toc59560674"/>
      <w:r w:rsidRPr="001D0410">
        <w:rPr>
          <w:lang w:val="nl-NL"/>
        </w:rPr>
        <w:lastRenderedPageBreak/>
        <w:t>Data vereist voor elk jaar</w:t>
      </w:r>
      <w:bookmarkEnd w:id="1"/>
      <w:bookmarkEnd w:id="2"/>
      <w:bookmarkEnd w:id="3"/>
    </w:p>
    <w:p w14:paraId="4B65F135" w14:textId="77777777" w:rsidR="005614FE" w:rsidRPr="001D0410" w:rsidRDefault="005614FE" w:rsidP="00936D8A">
      <w:pPr>
        <w:pStyle w:val="Kop2"/>
        <w:numPr>
          <w:ilvl w:val="0"/>
          <w:numId w:val="1"/>
        </w:numPr>
        <w:spacing w:before="0" w:after="120" w:line="240" w:lineRule="auto"/>
        <w:rPr>
          <w:lang w:val="nl-NL"/>
        </w:rPr>
      </w:pPr>
      <w:bookmarkStart w:id="4" w:name="_Toc422390645"/>
      <w:bookmarkStart w:id="5" w:name="_Toc52264126"/>
      <w:bookmarkStart w:id="6" w:name="_Toc59560675"/>
      <w:r w:rsidRPr="001D0410">
        <w:rPr>
          <w:lang w:val="nl-NL"/>
        </w:rPr>
        <w:t>Identificatie van het jaarverslag</w:t>
      </w:r>
      <w:bookmarkEnd w:id="4"/>
      <w:bookmarkEnd w:id="5"/>
      <w:bookmarkEnd w:id="6"/>
    </w:p>
    <w:tbl>
      <w:tblPr>
        <w:tblStyle w:val="Tabelraster"/>
        <w:tblW w:w="0" w:type="auto"/>
        <w:tblLook w:val="04A0" w:firstRow="1" w:lastRow="0" w:firstColumn="1" w:lastColumn="0" w:noHBand="0" w:noVBand="1"/>
      </w:tblPr>
      <w:tblGrid>
        <w:gridCol w:w="4525"/>
        <w:gridCol w:w="4537"/>
      </w:tblGrid>
      <w:tr w:rsidR="005614FE" w:rsidRPr="001D0410" w14:paraId="4E1E0BAE" w14:textId="77777777" w:rsidTr="005614FE">
        <w:tc>
          <w:tcPr>
            <w:tcW w:w="4606" w:type="dxa"/>
          </w:tcPr>
          <w:p w14:paraId="20E34D28" w14:textId="77777777" w:rsidR="005614FE" w:rsidRPr="001D0410" w:rsidRDefault="00AB0894" w:rsidP="00936D8A">
            <w:pPr>
              <w:spacing w:after="120"/>
              <w:rPr>
                <w:lang w:val="nl-NL"/>
              </w:rPr>
            </w:pPr>
            <w:r w:rsidRPr="001D0410">
              <w:rPr>
                <w:lang w:val="nl-NL"/>
              </w:rPr>
              <w:t>CCI</w:t>
            </w:r>
          </w:p>
        </w:tc>
        <w:tc>
          <w:tcPr>
            <w:tcW w:w="4606" w:type="dxa"/>
          </w:tcPr>
          <w:p w14:paraId="4B13B546" w14:textId="77777777" w:rsidR="005614FE" w:rsidRPr="001D0410" w:rsidRDefault="00AB0894" w:rsidP="00936D8A">
            <w:pPr>
              <w:spacing w:after="120"/>
              <w:rPr>
                <w:lang w:val="nl-NL"/>
              </w:rPr>
            </w:pPr>
            <w:r w:rsidRPr="001D0410">
              <w:rPr>
                <w:lang w:val="nl-NL"/>
              </w:rPr>
              <w:t>2014BE05FMOP001</w:t>
            </w:r>
          </w:p>
        </w:tc>
      </w:tr>
      <w:tr w:rsidR="005614FE" w:rsidRPr="001D0410" w14:paraId="7283FAF5" w14:textId="77777777" w:rsidTr="005614FE">
        <w:tc>
          <w:tcPr>
            <w:tcW w:w="4606" w:type="dxa"/>
          </w:tcPr>
          <w:p w14:paraId="71B2F676" w14:textId="77777777" w:rsidR="005614FE" w:rsidRPr="001D0410" w:rsidRDefault="00AB0894" w:rsidP="00936D8A">
            <w:pPr>
              <w:spacing w:after="120"/>
              <w:rPr>
                <w:lang w:val="nl-NL"/>
              </w:rPr>
            </w:pPr>
            <w:r w:rsidRPr="001D0410">
              <w:rPr>
                <w:lang w:val="nl-NL"/>
              </w:rPr>
              <w:t>Titel</w:t>
            </w:r>
          </w:p>
        </w:tc>
        <w:tc>
          <w:tcPr>
            <w:tcW w:w="4606" w:type="dxa"/>
          </w:tcPr>
          <w:p w14:paraId="79A60E6A" w14:textId="77777777" w:rsidR="005614FE" w:rsidRPr="001D0410" w:rsidRDefault="009961F2" w:rsidP="00936D8A">
            <w:pPr>
              <w:spacing w:after="120"/>
              <w:rPr>
                <w:lang w:val="nl-NL"/>
              </w:rPr>
            </w:pPr>
            <w:r w:rsidRPr="001D0410">
              <w:rPr>
                <w:lang w:val="nl-NL"/>
              </w:rPr>
              <w:t>Jaarverslag 2019</w:t>
            </w:r>
          </w:p>
        </w:tc>
      </w:tr>
      <w:tr w:rsidR="005614FE" w:rsidRPr="001D0410" w14:paraId="044BF701" w14:textId="77777777" w:rsidTr="005614FE">
        <w:tc>
          <w:tcPr>
            <w:tcW w:w="4606" w:type="dxa"/>
          </w:tcPr>
          <w:p w14:paraId="4C3F6BFC" w14:textId="77777777" w:rsidR="005614FE" w:rsidRPr="001D0410" w:rsidRDefault="00AB0894" w:rsidP="00936D8A">
            <w:pPr>
              <w:spacing w:after="120"/>
              <w:rPr>
                <w:lang w:val="nl-NL"/>
              </w:rPr>
            </w:pPr>
            <w:r w:rsidRPr="001D0410">
              <w:rPr>
                <w:lang w:val="nl-NL"/>
              </w:rPr>
              <w:t>Versie</w:t>
            </w:r>
          </w:p>
        </w:tc>
        <w:tc>
          <w:tcPr>
            <w:tcW w:w="4606" w:type="dxa"/>
          </w:tcPr>
          <w:p w14:paraId="381E7A70" w14:textId="77777777" w:rsidR="005614FE" w:rsidRPr="001D0410" w:rsidRDefault="00AB0894" w:rsidP="00936D8A">
            <w:pPr>
              <w:spacing w:after="120"/>
              <w:rPr>
                <w:lang w:val="nl-NL"/>
              </w:rPr>
            </w:pPr>
            <w:r w:rsidRPr="001D0410">
              <w:rPr>
                <w:lang w:val="nl-NL"/>
              </w:rPr>
              <w:t>1</w:t>
            </w:r>
          </w:p>
        </w:tc>
      </w:tr>
      <w:tr w:rsidR="005614FE" w:rsidRPr="001D0410" w14:paraId="0ECDD115" w14:textId="77777777" w:rsidTr="005614FE">
        <w:tc>
          <w:tcPr>
            <w:tcW w:w="4606" w:type="dxa"/>
          </w:tcPr>
          <w:p w14:paraId="714F8C72" w14:textId="77777777" w:rsidR="005614FE" w:rsidRPr="001D0410" w:rsidRDefault="00AB0894" w:rsidP="00936D8A">
            <w:pPr>
              <w:spacing w:after="120"/>
              <w:rPr>
                <w:lang w:val="nl-NL"/>
              </w:rPr>
            </w:pPr>
            <w:r w:rsidRPr="001D0410">
              <w:rPr>
                <w:lang w:val="nl-NL"/>
              </w:rPr>
              <w:t>Jaar van het verslag</w:t>
            </w:r>
          </w:p>
        </w:tc>
        <w:tc>
          <w:tcPr>
            <w:tcW w:w="4606" w:type="dxa"/>
          </w:tcPr>
          <w:p w14:paraId="13CBDC44" w14:textId="77777777" w:rsidR="005614FE" w:rsidRPr="001D0410" w:rsidRDefault="00300C46" w:rsidP="00936D8A">
            <w:pPr>
              <w:spacing w:after="120"/>
              <w:rPr>
                <w:lang w:val="nl-NL"/>
              </w:rPr>
            </w:pPr>
            <w:r w:rsidRPr="001D0410">
              <w:rPr>
                <w:lang w:val="nl-NL"/>
              </w:rPr>
              <w:t>2019</w:t>
            </w:r>
          </w:p>
        </w:tc>
      </w:tr>
      <w:tr w:rsidR="005614FE" w:rsidRPr="001D0410" w14:paraId="5053FEEE" w14:textId="77777777" w:rsidTr="005614FE">
        <w:tc>
          <w:tcPr>
            <w:tcW w:w="4606" w:type="dxa"/>
          </w:tcPr>
          <w:p w14:paraId="08DAC4D6" w14:textId="77777777" w:rsidR="005614FE" w:rsidRPr="001D0410" w:rsidRDefault="00AB0894" w:rsidP="00936D8A">
            <w:pPr>
              <w:spacing w:after="120"/>
              <w:rPr>
                <w:lang w:val="nl-NL"/>
              </w:rPr>
            </w:pPr>
            <w:r w:rsidRPr="001D0410">
              <w:rPr>
                <w:lang w:val="nl-NL"/>
              </w:rPr>
              <w:t>Datum van het overleg met de belanghebbende partijen</w:t>
            </w:r>
          </w:p>
        </w:tc>
        <w:tc>
          <w:tcPr>
            <w:tcW w:w="4606" w:type="dxa"/>
          </w:tcPr>
          <w:p w14:paraId="4BBDEDAE" w14:textId="77777777" w:rsidR="005614FE" w:rsidRPr="001D0410" w:rsidRDefault="00A30AAA" w:rsidP="00936D8A">
            <w:pPr>
              <w:spacing w:after="120"/>
              <w:rPr>
                <w:lang w:val="nl-NL"/>
              </w:rPr>
            </w:pPr>
            <w:r w:rsidRPr="001D0410">
              <w:rPr>
                <w:lang w:val="nl-NL"/>
              </w:rPr>
              <w:t>22/09/2020</w:t>
            </w:r>
          </w:p>
        </w:tc>
      </w:tr>
    </w:tbl>
    <w:p w14:paraId="4167DEAE" w14:textId="77777777" w:rsidR="00494C10" w:rsidRPr="001D0410" w:rsidRDefault="00494C10" w:rsidP="00817D32">
      <w:pPr>
        <w:rPr>
          <w:lang w:val="nl-NL"/>
        </w:rPr>
      </w:pPr>
      <w:bookmarkStart w:id="7" w:name="_Toc422390646"/>
    </w:p>
    <w:p w14:paraId="48D69A78" w14:textId="77777777" w:rsidR="000E45F4" w:rsidRPr="001D0410" w:rsidRDefault="00741E09" w:rsidP="00936D8A">
      <w:pPr>
        <w:pStyle w:val="Kop2"/>
        <w:numPr>
          <w:ilvl w:val="0"/>
          <w:numId w:val="1"/>
        </w:numPr>
        <w:spacing w:before="0" w:after="120" w:line="240" w:lineRule="auto"/>
        <w:rPr>
          <w:lang w:val="nl-NL"/>
        </w:rPr>
      </w:pPr>
      <w:bookmarkStart w:id="8" w:name="_Toc52264127"/>
      <w:bookmarkStart w:id="9" w:name="_Toc59560676"/>
      <w:r w:rsidRPr="001D0410">
        <w:rPr>
          <w:lang w:val="nl-NL"/>
        </w:rPr>
        <w:t>Overzicht van de uitvoering van het operationeel programma</w:t>
      </w:r>
      <w:bookmarkEnd w:id="7"/>
      <w:bookmarkEnd w:id="8"/>
      <w:bookmarkEnd w:id="9"/>
    </w:p>
    <w:p w14:paraId="6BF0BE97" w14:textId="77777777" w:rsidR="0087680D" w:rsidRPr="001D0410" w:rsidRDefault="0087680D" w:rsidP="00936D8A">
      <w:pPr>
        <w:pStyle w:val="Kop3"/>
        <w:numPr>
          <w:ilvl w:val="1"/>
          <w:numId w:val="1"/>
        </w:numPr>
        <w:spacing w:before="0" w:after="120" w:line="240" w:lineRule="auto"/>
        <w:rPr>
          <w:lang w:val="nl-NL"/>
        </w:rPr>
      </w:pPr>
      <w:bookmarkStart w:id="10" w:name="_Toc422390647"/>
      <w:bookmarkStart w:id="11" w:name="_Toc52264128"/>
      <w:bookmarkStart w:id="12" w:name="_Toc59560677"/>
      <w:r w:rsidRPr="001D0410">
        <w:rPr>
          <w:lang w:val="nl-NL"/>
        </w:rPr>
        <w:t>Informatie over de implementatie van het programma met verwijzing naar de gemeenschappelijke indicatoren</w:t>
      </w:r>
      <w:bookmarkEnd w:id="10"/>
      <w:bookmarkEnd w:id="11"/>
      <w:bookmarkEnd w:id="12"/>
    </w:p>
    <w:p w14:paraId="0DCC8E43" w14:textId="77777777" w:rsidR="00132CF2" w:rsidRPr="001D0410" w:rsidRDefault="00132CF2" w:rsidP="00936D8A">
      <w:pPr>
        <w:spacing w:after="120" w:line="240" w:lineRule="auto"/>
        <w:rPr>
          <w:lang w:val="nl-NL"/>
        </w:rPr>
      </w:pPr>
    </w:p>
    <w:p w14:paraId="7B7A46ED" w14:textId="77777777" w:rsidR="004B5BBC" w:rsidRPr="001D0410" w:rsidRDefault="00C75A01" w:rsidP="00936D8A">
      <w:pPr>
        <w:pStyle w:val="Kop3"/>
        <w:numPr>
          <w:ilvl w:val="2"/>
          <w:numId w:val="1"/>
        </w:numPr>
        <w:spacing w:before="0" w:after="120" w:line="240" w:lineRule="auto"/>
        <w:rPr>
          <w:lang w:val="nl-NL"/>
        </w:rPr>
      </w:pPr>
      <w:bookmarkStart w:id="13" w:name="_Toc422390648"/>
      <w:bookmarkStart w:id="14" w:name="_Toc52264129"/>
      <w:bookmarkStart w:id="15" w:name="_Toc59560678"/>
      <w:r w:rsidRPr="001D0410">
        <w:rPr>
          <w:lang w:val="nl-NL"/>
        </w:rPr>
        <w:t>Inleiding</w:t>
      </w:r>
      <w:bookmarkEnd w:id="13"/>
      <w:bookmarkEnd w:id="14"/>
      <w:bookmarkEnd w:id="15"/>
    </w:p>
    <w:p w14:paraId="1CFFE0D8" w14:textId="77777777" w:rsidR="00865B40" w:rsidRPr="001D0410" w:rsidRDefault="00865B40" w:rsidP="00936D8A">
      <w:pPr>
        <w:pStyle w:val="Lijstalinea"/>
        <w:spacing w:after="120" w:line="240" w:lineRule="auto"/>
        <w:ind w:left="142"/>
        <w:rPr>
          <w:color w:val="365F91" w:themeColor="accent1" w:themeShade="BF"/>
          <w:lang w:val="nl-NL"/>
        </w:rPr>
      </w:pPr>
      <w:bookmarkStart w:id="16" w:name="_Toc422390650"/>
    </w:p>
    <w:p w14:paraId="1F6183EE" w14:textId="77777777" w:rsidR="00062A5E" w:rsidRPr="001D0410" w:rsidRDefault="00062A5E" w:rsidP="00936D8A">
      <w:pPr>
        <w:pStyle w:val="Lijstalinea"/>
        <w:spacing w:after="120" w:line="240" w:lineRule="auto"/>
        <w:ind w:left="142"/>
        <w:rPr>
          <w:color w:val="365F91" w:themeColor="accent1" w:themeShade="BF"/>
          <w:lang w:val="nl-NL"/>
        </w:rPr>
      </w:pPr>
      <w:r w:rsidRPr="001D0410">
        <w:rPr>
          <w:color w:val="365F91" w:themeColor="accent1" w:themeShade="BF"/>
          <w:lang w:val="nl-NL"/>
        </w:rPr>
        <w:t xml:space="preserve">Na in 2018 door vrij turbulente wateren te zijn gevaren, zal het FEAD-schip en zijn hele bemanning in 2019 in rustiger vaarwater terechtkomen. Het jaar 2019 komt overeen met de voorlaatste campagne van de programmatie FEAD 2014-2020 en met de voorbereiding van de nieuwe programmatie 2021-2027. Het was een jaar van relatieve rust </w:t>
      </w:r>
      <w:r w:rsidR="004F4AB7">
        <w:rPr>
          <w:color w:val="365F91" w:themeColor="accent1" w:themeShade="BF"/>
          <w:lang w:val="nl-NL"/>
        </w:rPr>
        <w:t xml:space="preserve">met betrekking tot </w:t>
      </w:r>
      <w:r w:rsidRPr="001D0410">
        <w:rPr>
          <w:color w:val="365F91" w:themeColor="accent1" w:themeShade="BF"/>
          <w:lang w:val="nl-NL"/>
        </w:rPr>
        <w:t>de uitvoering van de FEAD, vóór de regatta naar de nieuwe programmering en de parallelle storm van de COVID-19-pandemie in 2020.</w:t>
      </w:r>
    </w:p>
    <w:p w14:paraId="7B0F038B" w14:textId="77777777" w:rsidR="00050CFC" w:rsidRPr="001D0410" w:rsidRDefault="00050CFC" w:rsidP="00936D8A">
      <w:pPr>
        <w:pStyle w:val="Lijstalinea"/>
        <w:spacing w:after="120" w:line="240" w:lineRule="auto"/>
        <w:ind w:left="142"/>
        <w:rPr>
          <w:color w:val="365F91" w:themeColor="accent1" w:themeShade="BF"/>
          <w:lang w:val="nl-NL"/>
        </w:rPr>
      </w:pPr>
    </w:p>
    <w:p w14:paraId="0A07F3A5" w14:textId="77777777" w:rsidR="00062A5E" w:rsidRPr="001D0410" w:rsidRDefault="00062A5E" w:rsidP="00936D8A">
      <w:pPr>
        <w:pStyle w:val="Lijstalinea"/>
        <w:spacing w:after="120" w:line="240" w:lineRule="auto"/>
        <w:ind w:left="142"/>
        <w:rPr>
          <w:color w:val="365F91" w:themeColor="accent1" w:themeShade="BF"/>
          <w:lang w:val="nl-NL"/>
        </w:rPr>
      </w:pPr>
      <w:r w:rsidRPr="001D0410">
        <w:rPr>
          <w:color w:val="365F91" w:themeColor="accent1" w:themeShade="BF"/>
          <w:lang w:val="nl-NL"/>
        </w:rPr>
        <w:t>Ondanks de moeilijkheden in 2018 slaagde het FEAD-schip erin om het zeil te hijsen</w:t>
      </w:r>
      <w:r w:rsidR="004F4AB7">
        <w:rPr>
          <w:color w:val="365F91" w:themeColor="accent1" w:themeShade="BF"/>
          <w:lang w:val="nl-NL"/>
        </w:rPr>
        <w:t>,</w:t>
      </w:r>
      <w:r w:rsidRPr="001D0410">
        <w:rPr>
          <w:color w:val="365F91" w:themeColor="accent1" w:themeShade="BF"/>
          <w:lang w:val="nl-NL"/>
        </w:rPr>
        <w:t xml:space="preserve"> dankzij de actieve medewerking van de hele bemanning, die in staat was om het schip te sturen zodat het profiteerde van alle winden om het naar de haven te brengen.</w:t>
      </w:r>
    </w:p>
    <w:p w14:paraId="6E1AB610" w14:textId="77777777" w:rsidR="00062A5E" w:rsidRPr="001D0410" w:rsidRDefault="00062A5E" w:rsidP="00936D8A">
      <w:pPr>
        <w:pStyle w:val="Lijstalinea"/>
        <w:spacing w:after="120" w:line="240" w:lineRule="auto"/>
        <w:ind w:left="142"/>
        <w:rPr>
          <w:color w:val="365F91" w:themeColor="accent1" w:themeShade="BF"/>
          <w:lang w:val="nl-NL"/>
        </w:rPr>
      </w:pPr>
    </w:p>
    <w:p w14:paraId="11C77BB3" w14:textId="77777777" w:rsidR="00062A5E" w:rsidRPr="001D0410" w:rsidRDefault="00062A5E" w:rsidP="00936D8A">
      <w:pPr>
        <w:pStyle w:val="Lijstalinea"/>
        <w:spacing w:after="120" w:line="240" w:lineRule="auto"/>
        <w:ind w:left="142"/>
        <w:rPr>
          <w:color w:val="365F91" w:themeColor="accent1" w:themeShade="BF"/>
          <w:lang w:val="nl-NL"/>
        </w:rPr>
      </w:pPr>
      <w:r w:rsidRPr="001D0410">
        <w:rPr>
          <w:color w:val="365F91" w:themeColor="accent1" w:themeShade="BF"/>
          <w:lang w:val="nl-NL"/>
        </w:rPr>
        <w:t xml:space="preserve">Hoewel het roer stevig in handen werd gehouden om op koers te blijven, is de tocht toch rijk aan uitdagingen en successen geweest: naast het dagelijkse beheer van het FEAD werd 2019 gekenmerkt door talrijke activiteiten: </w:t>
      </w:r>
      <w:r w:rsidR="00A12418">
        <w:rPr>
          <w:color w:val="365F91" w:themeColor="accent1" w:themeShade="BF"/>
          <w:lang w:val="nl-NL"/>
        </w:rPr>
        <w:t xml:space="preserve">een </w:t>
      </w:r>
      <w:r w:rsidRPr="001D0410">
        <w:rPr>
          <w:color w:val="365F91" w:themeColor="accent1" w:themeShade="BF"/>
          <w:lang w:val="nl-NL"/>
        </w:rPr>
        <w:t xml:space="preserve">evaluatie van de programmatie, opleidingen, bezoeken op het terrein georganiseerd in Brussel, opstellen van een charter voor onverkochte goederen, enz. </w:t>
      </w:r>
    </w:p>
    <w:p w14:paraId="2CE14D7B" w14:textId="77777777" w:rsidR="00062A5E" w:rsidRPr="001D0410" w:rsidRDefault="00062A5E" w:rsidP="00936D8A">
      <w:pPr>
        <w:pStyle w:val="Lijstalinea"/>
        <w:spacing w:after="120" w:line="240" w:lineRule="auto"/>
        <w:ind w:left="142"/>
        <w:rPr>
          <w:color w:val="365F91" w:themeColor="accent1" w:themeShade="BF"/>
          <w:lang w:val="nl-NL"/>
        </w:rPr>
      </w:pPr>
    </w:p>
    <w:p w14:paraId="5A663E26" w14:textId="77777777" w:rsidR="00062A5E" w:rsidRPr="001D0410" w:rsidRDefault="00062A5E" w:rsidP="00936D8A">
      <w:pPr>
        <w:pStyle w:val="Lijstalinea"/>
        <w:spacing w:after="120" w:line="240" w:lineRule="auto"/>
        <w:ind w:left="142"/>
        <w:rPr>
          <w:color w:val="365F91" w:themeColor="accent1" w:themeShade="BF"/>
          <w:lang w:val="nl-NL"/>
        </w:rPr>
      </w:pPr>
      <w:r w:rsidRPr="001D0410">
        <w:rPr>
          <w:color w:val="365F91" w:themeColor="accent1" w:themeShade="BF"/>
          <w:lang w:val="nl-NL"/>
        </w:rPr>
        <w:t>Ondanks slecht weer</w:t>
      </w:r>
      <w:r w:rsidR="00A12418">
        <w:rPr>
          <w:color w:val="365F91" w:themeColor="accent1" w:themeShade="BF"/>
          <w:lang w:val="nl-NL"/>
        </w:rPr>
        <w:t>,</w:t>
      </w:r>
      <w:r w:rsidRPr="001D0410">
        <w:rPr>
          <w:color w:val="365F91" w:themeColor="accent1" w:themeShade="BF"/>
          <w:lang w:val="nl-NL"/>
        </w:rPr>
        <w:t xml:space="preserve"> is het schip veilig aangemeerd: dit jaar werd niet minder dan 9.159,72 ton producten verdeeld onder </w:t>
      </w:r>
      <w:r w:rsidRPr="00002014">
        <w:rPr>
          <w:color w:val="365F91" w:themeColor="accent1" w:themeShade="BF"/>
          <w:lang w:val="nl-NL"/>
        </w:rPr>
        <w:t>413.058 personen i</w:t>
      </w:r>
      <w:r w:rsidRPr="00A12418">
        <w:rPr>
          <w:color w:val="365F91" w:themeColor="accent1" w:themeShade="BF"/>
          <w:lang w:val="nl-NL"/>
        </w:rPr>
        <w:t xml:space="preserve">n </w:t>
      </w:r>
      <w:r w:rsidRPr="001D0410">
        <w:rPr>
          <w:color w:val="365F91" w:themeColor="accent1" w:themeShade="BF"/>
          <w:lang w:val="nl-NL"/>
        </w:rPr>
        <w:t xml:space="preserve">armoede. </w:t>
      </w:r>
    </w:p>
    <w:p w14:paraId="1F6B292C" w14:textId="77777777" w:rsidR="00062A5E" w:rsidRPr="001D0410" w:rsidRDefault="00062A5E" w:rsidP="00936D8A">
      <w:pPr>
        <w:pStyle w:val="Lijstalinea"/>
        <w:spacing w:after="120" w:line="240" w:lineRule="auto"/>
        <w:ind w:left="142"/>
        <w:rPr>
          <w:color w:val="365F91" w:themeColor="accent1" w:themeShade="BF"/>
          <w:lang w:val="nl-NL"/>
        </w:rPr>
      </w:pPr>
    </w:p>
    <w:p w14:paraId="6D175001" w14:textId="77777777" w:rsidR="00062A5E" w:rsidRPr="001D0410" w:rsidRDefault="00062A5E" w:rsidP="00936D8A">
      <w:pPr>
        <w:pStyle w:val="Lijstalinea"/>
        <w:spacing w:after="120" w:line="240" w:lineRule="auto"/>
        <w:ind w:left="142"/>
        <w:rPr>
          <w:color w:val="365F91" w:themeColor="accent1" w:themeShade="BF"/>
          <w:lang w:val="nl-NL"/>
        </w:rPr>
      </w:pPr>
      <w:r w:rsidRPr="001D0410">
        <w:rPr>
          <w:color w:val="365F91" w:themeColor="accent1" w:themeShade="BF"/>
          <w:lang w:val="nl-NL"/>
        </w:rPr>
        <w:t xml:space="preserve">Zoals uit deze cijfers blijkt, blijft het FEAD een sleutelrol spelen in België. Het blijft een groot aandeel </w:t>
      </w:r>
      <w:r w:rsidR="004F4AB7">
        <w:rPr>
          <w:color w:val="365F91" w:themeColor="accent1" w:themeShade="BF"/>
          <w:lang w:val="nl-NL"/>
        </w:rPr>
        <w:t>hebben</w:t>
      </w:r>
      <w:r w:rsidRPr="001D0410">
        <w:rPr>
          <w:color w:val="365F91" w:themeColor="accent1" w:themeShade="BF"/>
          <w:lang w:val="nl-NL"/>
        </w:rPr>
        <w:t xml:space="preserve"> (tussen 40 en 50 % van wat de voedselbanken ontvangen en vaak van 70 tot 100 % van wat bepaalde organisaties ontvangen en verdelen).</w:t>
      </w:r>
    </w:p>
    <w:p w14:paraId="32651A18" w14:textId="77777777" w:rsidR="00062A5E" w:rsidRPr="001D0410" w:rsidRDefault="00062A5E" w:rsidP="00936D8A">
      <w:pPr>
        <w:pStyle w:val="Lijstalinea"/>
        <w:spacing w:after="120" w:line="240" w:lineRule="auto"/>
        <w:ind w:left="142"/>
        <w:rPr>
          <w:color w:val="365F91" w:themeColor="accent1" w:themeShade="BF"/>
          <w:lang w:val="nl-NL"/>
        </w:rPr>
      </w:pPr>
    </w:p>
    <w:p w14:paraId="6BA6DB90" w14:textId="77777777" w:rsidR="00062A5E" w:rsidRPr="001D0410" w:rsidRDefault="00062A5E" w:rsidP="00936D8A">
      <w:pPr>
        <w:pStyle w:val="Lijstalinea"/>
        <w:spacing w:after="120" w:line="240" w:lineRule="auto"/>
        <w:ind w:left="142"/>
        <w:rPr>
          <w:color w:val="365F91" w:themeColor="accent1" w:themeShade="BF"/>
          <w:lang w:val="nl-NL"/>
        </w:rPr>
      </w:pPr>
      <w:r w:rsidRPr="001D0410">
        <w:rPr>
          <w:color w:val="365F91" w:themeColor="accent1" w:themeShade="BF"/>
          <w:lang w:val="nl-NL"/>
        </w:rPr>
        <w:t xml:space="preserve">Met de wind in de zeilen sluit de BA het voorlaatste jaar van het FEAD in België dus af, vóór het anker definitief uit te werpen om het einde van de programmatie te ondertekenen in 2020. Het kompas </w:t>
      </w:r>
      <w:r w:rsidR="00A12418">
        <w:rPr>
          <w:color w:val="365F91" w:themeColor="accent1" w:themeShade="BF"/>
          <w:lang w:val="nl-NL"/>
        </w:rPr>
        <w:t xml:space="preserve">is </w:t>
      </w:r>
      <w:r w:rsidRPr="001D0410">
        <w:rPr>
          <w:color w:val="365F91" w:themeColor="accent1" w:themeShade="BF"/>
          <w:lang w:val="nl-NL"/>
        </w:rPr>
        <w:t xml:space="preserve">stevig op koers: van het FEAD meer maken dan voedselhulp en het integreren in een ruimere context van maatschappelijke integratie door de vermindering van </w:t>
      </w:r>
      <w:r w:rsidRPr="001D0410">
        <w:rPr>
          <w:color w:val="365F91" w:themeColor="accent1" w:themeShade="BF"/>
          <w:lang w:val="nl-NL"/>
        </w:rPr>
        <w:lastRenderedPageBreak/>
        <w:t>de armoede te integreren in een multidimensionaal kader en via gecoördineerde strategieën (gezondheidsvoorlichting door de levering van kwaliteitsproducten, maatschappelijke hulp, verantwoorde consumptie, bestrijding van voedselverspilling, respect voor culturele diversiteit, enz.).</w:t>
      </w:r>
    </w:p>
    <w:p w14:paraId="7B422323" w14:textId="77777777" w:rsidR="00B204C9" w:rsidRPr="001D0410" w:rsidRDefault="00B204C9" w:rsidP="00936D8A">
      <w:pPr>
        <w:pStyle w:val="Lijstalinea"/>
        <w:spacing w:after="120" w:line="240" w:lineRule="auto"/>
        <w:ind w:left="142"/>
        <w:rPr>
          <w:color w:val="365F91" w:themeColor="accent1" w:themeShade="BF"/>
          <w:lang w:val="nl-NL"/>
        </w:rPr>
      </w:pPr>
    </w:p>
    <w:p w14:paraId="334AF16C" w14:textId="77777777" w:rsidR="00892E09" w:rsidRPr="001D0410" w:rsidRDefault="00B204C9" w:rsidP="00904A96">
      <w:pPr>
        <w:pStyle w:val="Lijstalinea"/>
        <w:spacing w:after="120" w:line="240" w:lineRule="auto"/>
        <w:ind w:left="142"/>
        <w:rPr>
          <w:color w:val="365F91" w:themeColor="accent1" w:themeShade="BF"/>
          <w:lang w:val="nl-NL"/>
        </w:rPr>
      </w:pPr>
      <w:r w:rsidRPr="001D0410">
        <w:rPr>
          <w:color w:val="365F91" w:themeColor="accent1" w:themeShade="BF"/>
          <w:lang w:val="nl-NL"/>
        </w:rPr>
        <w:t xml:space="preserve">Dit jaarverslag geeft een overzicht van de verschillende activiteiten die werden uitgevoerd tijdens het jaar 2019. Deze activiteiten </w:t>
      </w:r>
      <w:r w:rsidR="004F4AB7">
        <w:rPr>
          <w:color w:val="365F91" w:themeColor="accent1" w:themeShade="BF"/>
          <w:lang w:val="nl-NL"/>
        </w:rPr>
        <w:t xml:space="preserve">hebben betrekking op </w:t>
      </w:r>
      <w:r w:rsidRPr="001D0410">
        <w:rPr>
          <w:color w:val="365F91" w:themeColor="accent1" w:themeShade="BF"/>
          <w:lang w:val="nl-NL"/>
        </w:rPr>
        <w:t>de gemeenschappelijke indicatoren in punt 2.3.</w:t>
      </w:r>
    </w:p>
    <w:p w14:paraId="5D1C91E0" w14:textId="77777777" w:rsidR="00904A96" w:rsidRPr="001D0410" w:rsidRDefault="00904A96" w:rsidP="00904A96">
      <w:pPr>
        <w:pStyle w:val="Lijstalinea"/>
        <w:spacing w:after="120" w:line="240" w:lineRule="auto"/>
        <w:ind w:left="142"/>
        <w:rPr>
          <w:color w:val="365F91" w:themeColor="accent1" w:themeShade="BF"/>
          <w:lang w:val="nl-NL"/>
        </w:rPr>
      </w:pPr>
    </w:p>
    <w:p w14:paraId="2C152FD1" w14:textId="77777777" w:rsidR="00C954FE" w:rsidRPr="001D0410" w:rsidRDefault="004F4AB7" w:rsidP="00936D8A">
      <w:pPr>
        <w:pStyle w:val="Kop3"/>
        <w:numPr>
          <w:ilvl w:val="2"/>
          <w:numId w:val="1"/>
        </w:numPr>
        <w:spacing w:before="0" w:after="120" w:line="240" w:lineRule="auto"/>
        <w:rPr>
          <w:lang w:val="nl-NL"/>
        </w:rPr>
      </w:pPr>
      <w:bookmarkStart w:id="17" w:name="_Toc52264130"/>
      <w:bookmarkStart w:id="18" w:name="_Toc59560679"/>
      <w:r>
        <w:rPr>
          <w:lang w:val="nl-NL"/>
        </w:rPr>
        <w:t xml:space="preserve">Betrokken </w:t>
      </w:r>
      <w:r w:rsidR="005B31F6" w:rsidRPr="001D0410">
        <w:rPr>
          <w:lang w:val="nl-NL"/>
        </w:rPr>
        <w:t>materiële ontbering</w:t>
      </w:r>
      <w:r>
        <w:rPr>
          <w:lang w:val="nl-NL"/>
        </w:rPr>
        <w:t>:</w:t>
      </w:r>
      <w:r w:rsidR="005B31F6" w:rsidRPr="001D0410">
        <w:rPr>
          <w:lang w:val="nl-NL"/>
        </w:rPr>
        <w:t xml:space="preserve"> </w:t>
      </w:r>
      <w:bookmarkEnd w:id="16"/>
      <w:r w:rsidR="005B31F6" w:rsidRPr="001D0410">
        <w:rPr>
          <w:lang w:val="nl-NL"/>
        </w:rPr>
        <w:t>Voedseltekort</w:t>
      </w:r>
      <w:bookmarkEnd w:id="17"/>
      <w:bookmarkEnd w:id="18"/>
    </w:p>
    <w:p w14:paraId="43D83EEA" w14:textId="77777777" w:rsidR="001800A5" w:rsidRPr="001D0410" w:rsidRDefault="001800A5" w:rsidP="00833AE9">
      <w:pPr>
        <w:spacing w:after="120" w:line="240" w:lineRule="auto"/>
        <w:rPr>
          <w:color w:val="365F91" w:themeColor="accent1" w:themeShade="BF"/>
          <w:lang w:val="nl-NL"/>
        </w:rPr>
      </w:pPr>
    </w:p>
    <w:p w14:paraId="59F2769D" w14:textId="77777777" w:rsidR="00427525" w:rsidRPr="001D0410" w:rsidRDefault="00427525" w:rsidP="00833AE9">
      <w:pPr>
        <w:spacing w:after="120" w:line="240" w:lineRule="auto"/>
        <w:rPr>
          <w:color w:val="365F91" w:themeColor="accent1" w:themeShade="BF"/>
          <w:lang w:val="nl-NL"/>
        </w:rPr>
      </w:pPr>
      <w:r w:rsidRPr="001D0410">
        <w:rPr>
          <w:color w:val="365F91" w:themeColor="accent1" w:themeShade="BF"/>
          <w:lang w:val="nl-NL"/>
        </w:rPr>
        <w:t xml:space="preserve">In 2019 werden, zoals in het Operationeel Programma (OP) is opgenomen, levensmiddelen gratis ter beschikking gesteld aan de </w:t>
      </w:r>
      <w:proofErr w:type="spellStart"/>
      <w:r w:rsidRPr="001D0410">
        <w:rPr>
          <w:color w:val="365F91" w:themeColor="accent1" w:themeShade="BF"/>
          <w:lang w:val="nl-NL"/>
        </w:rPr>
        <w:t>OCMW’s</w:t>
      </w:r>
      <w:proofErr w:type="spellEnd"/>
      <w:r w:rsidRPr="001D0410">
        <w:rPr>
          <w:color w:val="365F91" w:themeColor="accent1" w:themeShade="BF"/>
          <w:lang w:val="nl-NL"/>
        </w:rPr>
        <w:t xml:space="preserve"> en de partnerorganisaties, zodat zij gratis konden verdeeld worden onder de meest behoeftigen in België. </w:t>
      </w:r>
    </w:p>
    <w:p w14:paraId="45BD5C8C" w14:textId="77777777" w:rsidR="00990021" w:rsidRPr="001D0410" w:rsidRDefault="00990021" w:rsidP="00833AE9">
      <w:pPr>
        <w:spacing w:after="120" w:line="240" w:lineRule="auto"/>
        <w:rPr>
          <w:color w:val="365F91" w:themeColor="accent1" w:themeShade="BF"/>
          <w:lang w:val="nl-NL"/>
        </w:rPr>
      </w:pPr>
      <w:r w:rsidRPr="001D0410">
        <w:rPr>
          <w:color w:val="365F91" w:themeColor="accent1" w:themeShade="BF"/>
          <w:lang w:val="nl-NL"/>
        </w:rPr>
        <w:t>De aanbesteding 2019 is verlopen zoals voorzien, zonder grote tegenslagen.</w:t>
      </w:r>
    </w:p>
    <w:p w14:paraId="0C9435D6" w14:textId="77777777" w:rsidR="00427525" w:rsidRPr="001D0410" w:rsidRDefault="00427525" w:rsidP="00833AE9">
      <w:pPr>
        <w:spacing w:after="120" w:line="240" w:lineRule="auto"/>
        <w:rPr>
          <w:color w:val="365F91" w:themeColor="accent1" w:themeShade="BF"/>
          <w:lang w:val="nl-NL"/>
        </w:rPr>
      </w:pPr>
      <w:r w:rsidRPr="001D0410">
        <w:rPr>
          <w:color w:val="365F91" w:themeColor="accent1" w:themeShade="BF"/>
          <w:lang w:val="nl-NL"/>
        </w:rPr>
        <w:t>Het programma werd ingevoerd volgens onderstaande chronologie:</w:t>
      </w:r>
    </w:p>
    <w:p w14:paraId="2CE21774" w14:textId="77777777" w:rsidR="005B16C6" w:rsidRPr="001D0410" w:rsidRDefault="00213BC3" w:rsidP="00823F7D">
      <w:pPr>
        <w:numPr>
          <w:ilvl w:val="0"/>
          <w:numId w:val="7"/>
        </w:numPr>
        <w:spacing w:after="120" w:line="240" w:lineRule="auto"/>
        <w:rPr>
          <w:color w:val="365F91" w:themeColor="accent1" w:themeShade="BF"/>
          <w:lang w:val="nl-NL"/>
        </w:rPr>
      </w:pPr>
      <w:r w:rsidRPr="004F4AB7">
        <w:rPr>
          <w:color w:val="365F91" w:themeColor="accent1" w:themeShade="BF"/>
          <w:lang w:val="nl-NL"/>
        </w:rPr>
        <w:t>Eind 2018 - begin 2019: start van de voorbereiding van de lijst met producten voor de campagne 2019.</w:t>
      </w:r>
      <w:r w:rsidR="001D0410" w:rsidRPr="004F4AB7">
        <w:rPr>
          <w:color w:val="365F91" w:themeColor="accent1" w:themeShade="BF"/>
          <w:lang w:val="nl-NL"/>
        </w:rPr>
        <w:tab/>
      </w:r>
      <w:r w:rsidRPr="001D0410">
        <w:rPr>
          <w:color w:val="365F91" w:themeColor="accent1" w:themeShade="BF"/>
          <w:lang w:val="nl-NL"/>
        </w:rPr>
        <w:t xml:space="preserve"> </w:t>
      </w:r>
      <w:r w:rsidRPr="001D0410">
        <w:rPr>
          <w:color w:val="365F91" w:themeColor="accent1" w:themeShade="BF"/>
          <w:lang w:val="nl-NL"/>
        </w:rPr>
        <w:br/>
        <w:t xml:space="preserve">Net zoals voor de vorige campagnes heeft het proces de procedure gevolgd die werd ingevoerd door de </w:t>
      </w:r>
      <w:proofErr w:type="spellStart"/>
      <w:r w:rsidRPr="001D0410">
        <w:rPr>
          <w:color w:val="365F91" w:themeColor="accent1" w:themeShade="BF"/>
          <w:lang w:val="nl-NL"/>
        </w:rPr>
        <w:t>Beheersautoriteit</w:t>
      </w:r>
      <w:proofErr w:type="spellEnd"/>
      <w:r w:rsidRPr="001D0410">
        <w:rPr>
          <w:color w:val="365F91" w:themeColor="accent1" w:themeShade="BF"/>
          <w:lang w:val="nl-NL"/>
        </w:rPr>
        <w:t xml:space="preserve"> (BA) voor de selectie van de producten (zie eveneens de vorige jaarverslagen). </w:t>
      </w:r>
    </w:p>
    <w:p w14:paraId="78AA8644" w14:textId="77777777" w:rsidR="00427525" w:rsidRPr="001D0410" w:rsidRDefault="00427525" w:rsidP="00936D8A">
      <w:pPr>
        <w:spacing w:after="120" w:line="240" w:lineRule="auto"/>
        <w:ind w:left="720"/>
        <w:rPr>
          <w:color w:val="365F91" w:themeColor="accent1" w:themeShade="BF"/>
          <w:lang w:val="nl-NL"/>
        </w:rPr>
      </w:pPr>
    </w:p>
    <w:p w14:paraId="40EDE9B2" w14:textId="77777777" w:rsidR="00B93BE3" w:rsidRPr="001D0410" w:rsidRDefault="00B93BE3" w:rsidP="00823F7D">
      <w:pPr>
        <w:pStyle w:val="Lijstalinea"/>
        <w:numPr>
          <w:ilvl w:val="0"/>
          <w:numId w:val="8"/>
        </w:numPr>
        <w:spacing w:after="120" w:line="240" w:lineRule="auto"/>
        <w:rPr>
          <w:color w:val="365F91" w:themeColor="accent1" w:themeShade="BF"/>
          <w:lang w:val="nl-NL"/>
        </w:rPr>
      </w:pPr>
      <w:r w:rsidRPr="001D0410">
        <w:rPr>
          <w:color w:val="365F91" w:themeColor="accent1" w:themeShade="BF"/>
          <w:lang w:val="nl-NL"/>
        </w:rPr>
        <w:t xml:space="preserve">De eerste bespreking over de producten vond plaats in september 2018 met de partners, tijdens de overlegvergadering. Een lijst met voorstellen werd opgesteld door de BA voor de partners, met de vraag of zij ons feedback konden geven. Tegelijkertijd heeft de BA eveneens feedback gevraagd aan de organisaties/begunstigden via de nieuwsbrief. Tijdens de vergadering van december 2019 werd de lijst van de producten afgesloten. </w:t>
      </w:r>
    </w:p>
    <w:p w14:paraId="022B2969" w14:textId="77777777" w:rsidR="007E515E" w:rsidRPr="001D0410" w:rsidRDefault="007E515E" w:rsidP="00936D8A">
      <w:pPr>
        <w:pStyle w:val="Lijstalinea"/>
        <w:spacing w:after="120" w:line="240" w:lineRule="auto"/>
        <w:rPr>
          <w:color w:val="365F91" w:themeColor="accent1" w:themeShade="BF"/>
          <w:lang w:val="nl-NL"/>
        </w:rPr>
      </w:pPr>
      <w:r w:rsidRPr="001D0410">
        <w:rPr>
          <w:color w:val="365F91" w:themeColor="accent1" w:themeShade="BF"/>
          <w:lang w:val="nl-NL"/>
        </w:rPr>
        <w:t xml:space="preserve">Wat de leveringen betreft, heeft de BA, in samenspraak met haar partners, beslist om </w:t>
      </w:r>
      <w:r w:rsidR="006B3341">
        <w:rPr>
          <w:color w:val="365F91" w:themeColor="accent1" w:themeShade="BF"/>
          <w:lang w:val="nl-NL"/>
        </w:rPr>
        <w:t>hetzelfde systeem te hanteren a</w:t>
      </w:r>
      <w:r w:rsidRPr="001D0410">
        <w:rPr>
          <w:color w:val="365F91" w:themeColor="accent1" w:themeShade="BF"/>
          <w:lang w:val="nl-NL"/>
        </w:rPr>
        <w:t>ls voor de campagne 2017 (ter herinnering: gebruik van het forfait voorzien in de Europese verordening voor de transport- en logistieke kosten – zie RIA 2017 en 2018).</w:t>
      </w:r>
    </w:p>
    <w:p w14:paraId="4CE04928" w14:textId="77777777" w:rsidR="00B32787" w:rsidRPr="001D0410" w:rsidRDefault="00B32787" w:rsidP="00936D8A">
      <w:pPr>
        <w:pStyle w:val="Lijstalinea"/>
        <w:spacing w:after="120" w:line="240" w:lineRule="auto"/>
        <w:rPr>
          <w:color w:val="365F91" w:themeColor="accent1" w:themeShade="BF"/>
          <w:lang w:val="nl-NL"/>
        </w:rPr>
      </w:pPr>
    </w:p>
    <w:p w14:paraId="53635D39" w14:textId="4760E138" w:rsidR="00CF2A8F" w:rsidRPr="001D0410" w:rsidRDefault="003E7C09" w:rsidP="00823F7D">
      <w:pPr>
        <w:pStyle w:val="Lijstalinea"/>
        <w:numPr>
          <w:ilvl w:val="0"/>
          <w:numId w:val="8"/>
        </w:numPr>
        <w:spacing w:after="120" w:line="240" w:lineRule="auto"/>
        <w:rPr>
          <w:color w:val="365F91" w:themeColor="accent1" w:themeShade="BF"/>
          <w:lang w:val="nl-NL"/>
        </w:rPr>
      </w:pPr>
      <w:r w:rsidRPr="001D0410">
        <w:rPr>
          <w:color w:val="365F91" w:themeColor="accent1" w:themeShade="BF"/>
          <w:lang w:val="nl-NL"/>
        </w:rPr>
        <w:t xml:space="preserve">Aangezien er weinig nieuwe producten op de lijst </w:t>
      </w:r>
      <w:r w:rsidR="0076367F">
        <w:rPr>
          <w:color w:val="365F91" w:themeColor="accent1" w:themeShade="BF"/>
          <w:lang w:val="nl-NL"/>
        </w:rPr>
        <w:t>stonden</w:t>
      </w:r>
      <w:r w:rsidRPr="001D0410">
        <w:rPr>
          <w:color w:val="365F91" w:themeColor="accent1" w:themeShade="BF"/>
          <w:lang w:val="nl-NL"/>
        </w:rPr>
        <w:t xml:space="preserve">, werden de voedingsdeskundigen enkel per mail </w:t>
      </w:r>
      <w:r w:rsidR="00372D72" w:rsidRPr="001D0410">
        <w:rPr>
          <w:color w:val="365F91" w:themeColor="accent1" w:themeShade="BF"/>
          <w:lang w:val="nl-NL"/>
        </w:rPr>
        <w:t xml:space="preserve">geraadpleegd. </w:t>
      </w:r>
    </w:p>
    <w:p w14:paraId="25FC2E72" w14:textId="77777777" w:rsidR="003E7C09" w:rsidRPr="001D0410" w:rsidRDefault="003E7C09" w:rsidP="00936D8A">
      <w:pPr>
        <w:pStyle w:val="Lijstalinea"/>
        <w:spacing w:after="120" w:line="240" w:lineRule="auto"/>
        <w:rPr>
          <w:color w:val="365F91" w:themeColor="accent1" w:themeShade="BF"/>
          <w:lang w:val="nl-NL"/>
        </w:rPr>
      </w:pPr>
    </w:p>
    <w:p w14:paraId="568EA3FA" w14:textId="6AACF363" w:rsidR="00B93BE3" w:rsidRPr="001D0410" w:rsidRDefault="00B93BE3" w:rsidP="00823F7D">
      <w:pPr>
        <w:pStyle w:val="Lijstalinea"/>
        <w:numPr>
          <w:ilvl w:val="0"/>
          <w:numId w:val="8"/>
        </w:numPr>
        <w:spacing w:after="120" w:line="240" w:lineRule="auto"/>
        <w:rPr>
          <w:color w:val="365F91" w:themeColor="accent1" w:themeShade="BF"/>
          <w:lang w:val="nl-NL"/>
        </w:rPr>
      </w:pPr>
      <w:r w:rsidRPr="001D0410">
        <w:rPr>
          <w:color w:val="365F91" w:themeColor="accent1" w:themeShade="BF"/>
          <w:lang w:val="nl-NL"/>
        </w:rPr>
        <w:t xml:space="preserve">Er werd een marktstudie uitgevoerd door de BA - over de nieuwe producten die werden voorgesteld. Dit jaar ging het over chocoladepasta (die wij niet aan de uiteindelijke productenlijst hebben toegevoegd) en erwtjes. </w:t>
      </w:r>
      <w:r w:rsidR="0076367F">
        <w:rPr>
          <w:color w:val="365F91" w:themeColor="accent1" w:themeShade="BF"/>
          <w:lang w:val="nl-NL"/>
        </w:rPr>
        <w:t>De</w:t>
      </w:r>
      <w:r w:rsidR="0076367F" w:rsidRPr="001D0410">
        <w:rPr>
          <w:color w:val="365F91" w:themeColor="accent1" w:themeShade="BF"/>
          <w:lang w:val="nl-NL"/>
        </w:rPr>
        <w:t xml:space="preserve"> </w:t>
      </w:r>
      <w:r w:rsidRPr="001D0410">
        <w:rPr>
          <w:color w:val="365F91" w:themeColor="accent1" w:themeShade="BF"/>
          <w:lang w:val="nl-NL"/>
        </w:rPr>
        <w:t xml:space="preserve">verwachte </w:t>
      </w:r>
      <w:r w:rsidR="006B3341">
        <w:rPr>
          <w:color w:val="365F91" w:themeColor="accent1" w:themeShade="BF"/>
          <w:lang w:val="nl-NL"/>
        </w:rPr>
        <w:t xml:space="preserve">output </w:t>
      </w:r>
      <w:r w:rsidRPr="001D0410">
        <w:rPr>
          <w:color w:val="365F91" w:themeColor="accent1" w:themeShade="BF"/>
          <w:lang w:val="nl-NL"/>
        </w:rPr>
        <w:t xml:space="preserve">was een duidelijk idee </w:t>
      </w:r>
      <w:r w:rsidR="006B3341">
        <w:rPr>
          <w:color w:val="365F91" w:themeColor="accent1" w:themeShade="BF"/>
          <w:lang w:val="nl-NL"/>
        </w:rPr>
        <w:t xml:space="preserve">te </w:t>
      </w:r>
      <w:r w:rsidRPr="001D0410">
        <w:rPr>
          <w:color w:val="365F91" w:themeColor="accent1" w:themeShade="BF"/>
          <w:lang w:val="nl-NL"/>
        </w:rPr>
        <w:t xml:space="preserve">hebben van wat </w:t>
      </w:r>
      <w:r w:rsidR="006B3341">
        <w:rPr>
          <w:color w:val="365F91" w:themeColor="accent1" w:themeShade="BF"/>
          <w:lang w:val="nl-NL"/>
        </w:rPr>
        <w:t>er</w:t>
      </w:r>
      <w:r w:rsidRPr="001D0410">
        <w:rPr>
          <w:color w:val="365F91" w:themeColor="accent1" w:themeShade="BF"/>
          <w:lang w:val="nl-NL"/>
        </w:rPr>
        <w:t xml:space="preserve"> in de groothandel </w:t>
      </w:r>
      <w:r w:rsidR="006B3341">
        <w:rPr>
          <w:color w:val="365F91" w:themeColor="accent1" w:themeShade="BF"/>
          <w:lang w:val="nl-NL"/>
        </w:rPr>
        <w:t xml:space="preserve">te </w:t>
      </w:r>
      <w:r w:rsidRPr="001D0410">
        <w:rPr>
          <w:color w:val="365F91" w:themeColor="accent1" w:themeShade="BF"/>
          <w:lang w:val="nl-NL"/>
        </w:rPr>
        <w:t xml:space="preserve">vinden </w:t>
      </w:r>
      <w:r w:rsidR="006B3341">
        <w:rPr>
          <w:color w:val="365F91" w:themeColor="accent1" w:themeShade="BF"/>
          <w:lang w:val="nl-NL"/>
        </w:rPr>
        <w:t xml:space="preserve">is </w:t>
      </w:r>
      <w:r w:rsidRPr="001D0410">
        <w:rPr>
          <w:color w:val="365F91" w:themeColor="accent1" w:themeShade="BF"/>
          <w:lang w:val="nl-NL"/>
        </w:rPr>
        <w:t>en de technische fiche van het product te kunnen opstellen. De samenstelling en de etiketten van de nieuwe producten werden geanalyseerd door de deskundige van de FOD Volksgezondheid, die eveneens heeft deelgenomen aan de producttesten.</w:t>
      </w:r>
    </w:p>
    <w:p w14:paraId="3935A27C" w14:textId="77777777" w:rsidR="00B93BE3" w:rsidRPr="001D0410" w:rsidRDefault="00B93BE3" w:rsidP="00936D8A">
      <w:pPr>
        <w:pStyle w:val="Lijstalinea"/>
        <w:spacing w:after="120" w:line="240" w:lineRule="auto"/>
        <w:rPr>
          <w:color w:val="365F91" w:themeColor="accent1" w:themeShade="BF"/>
          <w:lang w:val="nl-NL"/>
        </w:rPr>
      </w:pPr>
    </w:p>
    <w:p w14:paraId="59A741C4" w14:textId="77777777" w:rsidR="00017990" w:rsidRPr="001D0410" w:rsidRDefault="00017990" w:rsidP="00936D8A">
      <w:pPr>
        <w:pStyle w:val="Lijstalinea"/>
        <w:spacing w:after="120" w:line="240" w:lineRule="auto"/>
        <w:rPr>
          <w:color w:val="365F91" w:themeColor="accent1" w:themeShade="BF"/>
          <w:lang w:val="nl-NL"/>
        </w:rPr>
      </w:pPr>
    </w:p>
    <w:p w14:paraId="0092EA6D" w14:textId="77777777" w:rsidR="00017990" w:rsidRPr="001D0410" w:rsidRDefault="00017990" w:rsidP="00936D8A">
      <w:pPr>
        <w:pStyle w:val="Lijstalinea"/>
        <w:spacing w:after="120" w:line="240" w:lineRule="auto"/>
        <w:rPr>
          <w:color w:val="365F91" w:themeColor="accent1" w:themeShade="BF"/>
          <w:lang w:val="nl-NL"/>
        </w:rPr>
      </w:pPr>
    </w:p>
    <w:p w14:paraId="1F38127E" w14:textId="77777777" w:rsidR="00427525" w:rsidRPr="001D0410" w:rsidRDefault="00421469" w:rsidP="00823F7D">
      <w:pPr>
        <w:pStyle w:val="Lijstalinea"/>
        <w:numPr>
          <w:ilvl w:val="0"/>
          <w:numId w:val="8"/>
        </w:numPr>
        <w:spacing w:after="120" w:line="240" w:lineRule="auto"/>
        <w:rPr>
          <w:color w:val="365F91" w:themeColor="accent1" w:themeShade="BF"/>
          <w:lang w:val="nl-NL"/>
        </w:rPr>
      </w:pPr>
      <w:r w:rsidRPr="001D0410">
        <w:rPr>
          <w:color w:val="365F91" w:themeColor="accent1" w:themeShade="BF"/>
          <w:lang w:val="nl-NL"/>
        </w:rPr>
        <w:lastRenderedPageBreak/>
        <w:t xml:space="preserve">De technische specificaties voor het lastenboek werden opgesteld door de BA. </w:t>
      </w:r>
    </w:p>
    <w:p w14:paraId="452A3CC6" w14:textId="77777777" w:rsidR="005D5CC7" w:rsidRPr="001D0410" w:rsidRDefault="0065389F" w:rsidP="00823F7D">
      <w:pPr>
        <w:pStyle w:val="Lijstalinea"/>
        <w:numPr>
          <w:ilvl w:val="0"/>
          <w:numId w:val="7"/>
        </w:numPr>
        <w:spacing w:after="120" w:line="240" w:lineRule="auto"/>
        <w:rPr>
          <w:color w:val="365F91" w:themeColor="accent1" w:themeShade="BF"/>
          <w:lang w:val="nl-NL"/>
        </w:rPr>
      </w:pPr>
      <w:r w:rsidRPr="001D0410">
        <w:rPr>
          <w:b/>
          <w:color w:val="365F91" w:themeColor="accent1" w:themeShade="BF"/>
          <w:lang w:val="nl-NL"/>
        </w:rPr>
        <w:t>April 2019</w:t>
      </w:r>
      <w:r w:rsidRPr="001D0410">
        <w:rPr>
          <w:color w:val="365F91" w:themeColor="accent1" w:themeShade="BF"/>
          <w:lang w:val="nl-NL"/>
        </w:rPr>
        <w:t>: De BA start de procedure voor de aankoop van levensmiddelen voor het jaar 2018 via een open Europese offerteoproep.</w:t>
      </w:r>
    </w:p>
    <w:p w14:paraId="006A4479" w14:textId="77777777" w:rsidR="006F4729" w:rsidRPr="001D0410" w:rsidRDefault="005A09C8" w:rsidP="00936D8A">
      <w:pPr>
        <w:pStyle w:val="Lijstalinea"/>
        <w:spacing w:after="120" w:line="240" w:lineRule="auto"/>
        <w:rPr>
          <w:bCs/>
          <w:color w:val="365F91" w:themeColor="accent1" w:themeShade="BF"/>
          <w:lang w:val="nl-NL"/>
        </w:rPr>
      </w:pPr>
      <w:r w:rsidRPr="001D0410">
        <w:rPr>
          <w:color w:val="365F91" w:themeColor="accent1" w:themeShade="BF"/>
          <w:lang w:val="nl-NL"/>
        </w:rPr>
        <w:t xml:space="preserve">De procedure werd gelanceerd op 10/05/2019 voor een bedrag van </w:t>
      </w:r>
      <w:r w:rsidR="006B3341" w:rsidRPr="006B3341">
        <w:rPr>
          <w:b/>
          <w:color w:val="365F91" w:themeColor="accent1" w:themeShade="BF"/>
          <w:lang w:val="nl-NL"/>
        </w:rPr>
        <w:t>€</w:t>
      </w:r>
      <w:r w:rsidR="006B3341">
        <w:rPr>
          <w:color w:val="365F91" w:themeColor="accent1" w:themeShade="BF"/>
          <w:lang w:val="nl-NL"/>
        </w:rPr>
        <w:t xml:space="preserve"> </w:t>
      </w:r>
      <w:r w:rsidRPr="001D0410">
        <w:rPr>
          <w:b/>
          <w:color w:val="365F91" w:themeColor="accent1" w:themeShade="BF"/>
          <w:lang w:val="nl-NL"/>
        </w:rPr>
        <w:t>11.849.056,60</w:t>
      </w:r>
      <w:r w:rsidR="006B3341">
        <w:rPr>
          <w:b/>
          <w:color w:val="365F91" w:themeColor="accent1" w:themeShade="BF"/>
          <w:lang w:val="nl-NL"/>
        </w:rPr>
        <w:t xml:space="preserve"> </w:t>
      </w:r>
      <w:r w:rsidRPr="001D0410">
        <w:rPr>
          <w:color w:val="365F91" w:themeColor="accent1" w:themeShade="BF"/>
          <w:lang w:val="nl-NL"/>
        </w:rPr>
        <w:t xml:space="preserve">(exclusief BTW). De sessie voor de opening van deze aanbesteding vond plaats op 11/06/2019 – zonder moeilijkheden. De BA heeft niet dezelfde problemen </w:t>
      </w:r>
      <w:r w:rsidR="006B3341">
        <w:rPr>
          <w:color w:val="365F91" w:themeColor="accent1" w:themeShade="BF"/>
          <w:lang w:val="nl-NL"/>
        </w:rPr>
        <w:t xml:space="preserve">gekend </w:t>
      </w:r>
      <w:r w:rsidRPr="001D0410">
        <w:rPr>
          <w:color w:val="365F91" w:themeColor="accent1" w:themeShade="BF"/>
          <w:lang w:val="nl-NL"/>
        </w:rPr>
        <w:t>met de elektronische handtekening als in 2018. De inschrijvers hebben ook de verplich</w:t>
      </w:r>
      <w:r w:rsidR="0034517A">
        <w:rPr>
          <w:color w:val="365F91" w:themeColor="accent1" w:themeShade="BF"/>
          <w:lang w:val="nl-NL"/>
        </w:rPr>
        <w:t>t</w:t>
      </w:r>
      <w:r w:rsidRPr="001D0410">
        <w:rPr>
          <w:color w:val="365F91" w:themeColor="accent1" w:themeShade="BF"/>
          <w:lang w:val="nl-NL"/>
        </w:rPr>
        <w:t>ing geïntegreerd om offertes te sturen met twee decimalen na de komma en er waren geen fouten te betreuren.</w:t>
      </w:r>
    </w:p>
    <w:p w14:paraId="07D18B29" w14:textId="77777777" w:rsidR="00A66EB9" w:rsidRPr="001D0410" w:rsidRDefault="005A09C8" w:rsidP="00936D8A">
      <w:pPr>
        <w:pStyle w:val="Lijstalinea"/>
        <w:spacing w:after="120" w:line="240" w:lineRule="auto"/>
        <w:rPr>
          <w:color w:val="365F91" w:themeColor="accent1" w:themeShade="BF"/>
          <w:lang w:val="nl-NL"/>
        </w:rPr>
      </w:pPr>
      <w:r w:rsidRPr="001D0410">
        <w:rPr>
          <w:bCs/>
          <w:color w:val="365F91" w:themeColor="accent1" w:themeShade="BF"/>
          <w:lang w:val="nl-NL"/>
        </w:rPr>
        <w:br/>
      </w:r>
      <w:r w:rsidRPr="001D0410">
        <w:rPr>
          <w:b/>
          <w:color w:val="365F91" w:themeColor="accent1" w:themeShade="BF"/>
          <w:lang w:val="nl-NL"/>
        </w:rPr>
        <w:t xml:space="preserve">Juni 2019: </w:t>
      </w:r>
      <w:r w:rsidRPr="001D0410">
        <w:rPr>
          <w:color w:val="365F91" w:themeColor="accent1" w:themeShade="BF"/>
          <w:lang w:val="nl-NL"/>
        </w:rPr>
        <w:t xml:space="preserve">de </w:t>
      </w:r>
      <w:proofErr w:type="spellStart"/>
      <w:r w:rsidRPr="001D0410">
        <w:rPr>
          <w:color w:val="365F91" w:themeColor="accent1" w:themeShade="BF"/>
          <w:lang w:val="nl-NL"/>
        </w:rPr>
        <w:t>OCMW's</w:t>
      </w:r>
      <w:proofErr w:type="spellEnd"/>
      <w:r w:rsidRPr="001D0410">
        <w:rPr>
          <w:color w:val="365F91" w:themeColor="accent1" w:themeShade="BF"/>
          <w:lang w:val="nl-NL"/>
        </w:rPr>
        <w:t xml:space="preserve"> en de partnerorganisaties werden uitgenodigd om hun bestelling van levensmiddelen voor 2019 door te geven via de internetsite van de BA. </w:t>
      </w:r>
    </w:p>
    <w:p w14:paraId="0CD45607" w14:textId="08021933" w:rsidR="00A03098" w:rsidRPr="001D0410" w:rsidRDefault="00A03098" w:rsidP="00936D8A">
      <w:pPr>
        <w:pStyle w:val="Lijstalinea"/>
        <w:spacing w:after="120" w:line="240" w:lineRule="auto"/>
        <w:rPr>
          <w:color w:val="365F91" w:themeColor="accent1" w:themeShade="BF"/>
          <w:lang w:val="nl-NL"/>
        </w:rPr>
      </w:pPr>
      <w:r w:rsidRPr="001D0410">
        <w:rPr>
          <w:color w:val="365F91" w:themeColor="accent1" w:themeShade="BF"/>
          <w:lang w:val="nl-NL"/>
        </w:rPr>
        <w:t xml:space="preserve">Het reglement 2019 werd op hetzelfde ogenblik gepubliceerd op de site van de BA. </w:t>
      </w:r>
      <w:hyperlink r:id="rId10" w:history="1">
        <w:r w:rsidR="00971048" w:rsidRPr="0025611D">
          <w:rPr>
            <w:rStyle w:val="Hyperlink"/>
          </w:rPr>
          <w:t>https://www.mi-is.be/sites/default/files/documents/fead_-_reglement_2019_nl.docx</w:t>
        </w:r>
      </w:hyperlink>
      <w:r w:rsidR="00971048">
        <w:t xml:space="preserve"> </w:t>
      </w:r>
      <w:r w:rsidRPr="001D0410">
        <w:rPr>
          <w:color w:val="365F91" w:themeColor="accent1" w:themeShade="BF"/>
          <w:lang w:val="nl-NL"/>
        </w:rPr>
        <w:t xml:space="preserve"> </w:t>
      </w:r>
    </w:p>
    <w:p w14:paraId="48F4F703" w14:textId="77777777" w:rsidR="00A03098" w:rsidRPr="001D0410" w:rsidRDefault="006F4729" w:rsidP="00936D8A">
      <w:pPr>
        <w:pStyle w:val="Lijstalinea"/>
        <w:spacing w:after="120" w:line="240" w:lineRule="auto"/>
        <w:rPr>
          <w:color w:val="365F91" w:themeColor="accent1" w:themeShade="BF"/>
          <w:lang w:val="nl-NL"/>
        </w:rPr>
      </w:pPr>
      <w:r w:rsidRPr="001D0410">
        <w:rPr>
          <w:color w:val="365F91" w:themeColor="accent1" w:themeShade="BF"/>
          <w:lang w:val="nl-NL"/>
        </w:rPr>
        <w:t xml:space="preserve">Zoals elk jaar verbinden de erkende partnerorganisaties en </w:t>
      </w:r>
      <w:proofErr w:type="spellStart"/>
      <w:r w:rsidRPr="001D0410">
        <w:rPr>
          <w:color w:val="365F91" w:themeColor="accent1" w:themeShade="BF"/>
          <w:lang w:val="nl-NL"/>
        </w:rPr>
        <w:t>OCMW’s</w:t>
      </w:r>
      <w:proofErr w:type="spellEnd"/>
      <w:r w:rsidRPr="001D0410">
        <w:rPr>
          <w:color w:val="365F91" w:themeColor="accent1" w:themeShade="BF"/>
          <w:lang w:val="nl-NL"/>
        </w:rPr>
        <w:t xml:space="preserve"> zich ertoe om, door een bestelling in te geven, dit reglement na te leven dat de voorwaarden vastlegt om de steun te ontvangen.</w:t>
      </w:r>
    </w:p>
    <w:p w14:paraId="78B51394" w14:textId="77777777" w:rsidR="00427525" w:rsidRPr="001D0410" w:rsidRDefault="00A03098" w:rsidP="00936D8A">
      <w:pPr>
        <w:pStyle w:val="Lijstalinea"/>
        <w:spacing w:after="120" w:line="240" w:lineRule="auto"/>
        <w:rPr>
          <w:color w:val="365F91" w:themeColor="accent1" w:themeShade="BF"/>
          <w:lang w:val="nl-NL"/>
        </w:rPr>
      </w:pPr>
      <w:r w:rsidRPr="001D0410">
        <w:rPr>
          <w:color w:val="365F91" w:themeColor="accent1" w:themeShade="BF"/>
          <w:lang w:val="nl-NL"/>
        </w:rPr>
        <w:t xml:space="preserve">In totaal werden </w:t>
      </w:r>
      <w:r w:rsidRPr="001D0410">
        <w:rPr>
          <w:b/>
          <w:color w:val="365F91" w:themeColor="accent1" w:themeShade="BF"/>
          <w:lang w:val="nl-NL"/>
        </w:rPr>
        <w:t xml:space="preserve">737 </w:t>
      </w:r>
      <w:r w:rsidR="006B3341">
        <w:rPr>
          <w:color w:val="365F91" w:themeColor="accent1" w:themeShade="BF"/>
          <w:lang w:val="nl-NL"/>
        </w:rPr>
        <w:t xml:space="preserve">bestellingen </w:t>
      </w:r>
      <w:r w:rsidRPr="001D0410">
        <w:rPr>
          <w:color w:val="365F91" w:themeColor="accent1" w:themeShade="BF"/>
          <w:lang w:val="nl-NL"/>
        </w:rPr>
        <w:t>geplaatst in 2019.</w:t>
      </w:r>
    </w:p>
    <w:p w14:paraId="55BD030F" w14:textId="77777777" w:rsidR="00FE7045" w:rsidRPr="001D0410" w:rsidRDefault="00FE7045" w:rsidP="00936D8A">
      <w:pPr>
        <w:pStyle w:val="Lijstalinea"/>
        <w:spacing w:after="120" w:line="240" w:lineRule="auto"/>
        <w:rPr>
          <w:b/>
          <w:bCs/>
          <w:color w:val="365F91" w:themeColor="accent1" w:themeShade="BF"/>
          <w:lang w:val="nl-NL"/>
        </w:rPr>
      </w:pPr>
    </w:p>
    <w:p w14:paraId="4F2B3EAD" w14:textId="77777777" w:rsidR="00427525" w:rsidRPr="001D0410" w:rsidRDefault="00387FCB" w:rsidP="00823F7D">
      <w:pPr>
        <w:pStyle w:val="Lijstalinea"/>
        <w:numPr>
          <w:ilvl w:val="0"/>
          <w:numId w:val="7"/>
        </w:numPr>
        <w:spacing w:after="120" w:line="240" w:lineRule="auto"/>
        <w:rPr>
          <w:b/>
          <w:bCs/>
          <w:color w:val="365F91" w:themeColor="accent1" w:themeShade="BF"/>
          <w:lang w:val="nl-NL"/>
        </w:rPr>
      </w:pPr>
      <w:r w:rsidRPr="001D0410">
        <w:rPr>
          <w:b/>
          <w:color w:val="365F91" w:themeColor="accent1" w:themeShade="BF"/>
          <w:lang w:val="nl-NL"/>
        </w:rPr>
        <w:t>Augustus 2019:</w:t>
      </w:r>
      <w:r w:rsidRPr="001D0410">
        <w:rPr>
          <w:color w:val="365F91" w:themeColor="accent1" w:themeShade="BF"/>
          <w:lang w:val="nl-NL"/>
        </w:rPr>
        <w:t xml:space="preserve"> De beschikbare voedingsmiddelen na de offerteoproep, werden verdeeld op basis van enerzijds de bestellingen en de beschikbare hoeveelheden en anderzijds een “gemeentelijk plafond” op basis van het aantal leefloonbegunstigden per betrokken gemeente. </w:t>
      </w:r>
    </w:p>
    <w:p w14:paraId="49103FB9" w14:textId="77777777" w:rsidR="00B96D3D" w:rsidRPr="001D0410" w:rsidRDefault="00A66EB9" w:rsidP="00936D8A">
      <w:pPr>
        <w:pStyle w:val="Lijstalinea"/>
        <w:spacing w:after="120" w:line="240" w:lineRule="auto"/>
        <w:rPr>
          <w:color w:val="365F91" w:themeColor="accent1" w:themeShade="BF"/>
          <w:lang w:val="nl-NL"/>
        </w:rPr>
      </w:pPr>
      <w:r w:rsidRPr="001D0410">
        <w:rPr>
          <w:color w:val="365F91" w:themeColor="accent1" w:themeShade="BF"/>
          <w:lang w:val="nl-NL"/>
        </w:rPr>
        <w:t xml:space="preserve">Zoals elk jaar werd een verdeelsleutel toegepast: het gemeentelijke plafond dat op basis van het aantal </w:t>
      </w:r>
      <w:proofErr w:type="spellStart"/>
      <w:r w:rsidRPr="001D0410">
        <w:rPr>
          <w:color w:val="365F91" w:themeColor="accent1" w:themeShade="BF"/>
          <w:lang w:val="nl-NL"/>
        </w:rPr>
        <w:t>leefloners</w:t>
      </w:r>
      <w:proofErr w:type="spellEnd"/>
      <w:r w:rsidRPr="001D0410">
        <w:rPr>
          <w:color w:val="365F91" w:themeColor="accent1" w:themeShade="BF"/>
          <w:lang w:val="nl-NL"/>
        </w:rPr>
        <w:t xml:space="preserve"> werd bepaald, werd aangepast om de verdeelsleutel te kunnen naleven die de federale regering en de gewestregeringen in het kader van het FEAD overeenkwamen.</w:t>
      </w:r>
      <w:r w:rsidRPr="001D0410">
        <w:rPr>
          <w:b/>
          <w:color w:val="365F91" w:themeColor="accent1" w:themeShade="BF"/>
          <w:lang w:val="nl-NL"/>
        </w:rPr>
        <w:t xml:space="preserve"> </w:t>
      </w:r>
      <w:r w:rsidRPr="001D0410">
        <w:rPr>
          <w:color w:val="365F91" w:themeColor="accent1" w:themeShade="BF"/>
          <w:lang w:val="nl-NL"/>
        </w:rPr>
        <w:t>Die verdeelsleutel ziet er als volgt uit:</w:t>
      </w:r>
    </w:p>
    <w:p w14:paraId="0F6983FC" w14:textId="77777777" w:rsidR="00427525" w:rsidRPr="001D0410" w:rsidRDefault="005D5CC7" w:rsidP="00823F7D">
      <w:pPr>
        <w:pStyle w:val="Lijstalinea"/>
        <w:numPr>
          <w:ilvl w:val="1"/>
          <w:numId w:val="7"/>
        </w:numPr>
        <w:spacing w:after="120" w:line="240" w:lineRule="auto"/>
        <w:rPr>
          <w:b/>
          <w:bCs/>
          <w:color w:val="365F91" w:themeColor="accent1" w:themeShade="BF"/>
          <w:lang w:val="nl-NL"/>
        </w:rPr>
      </w:pPr>
      <w:r w:rsidRPr="001D0410">
        <w:rPr>
          <w:color w:val="365F91" w:themeColor="accent1" w:themeShade="BF"/>
          <w:lang w:val="nl-NL"/>
        </w:rPr>
        <w:t>Brussels Gewest: 23,18 %</w:t>
      </w:r>
    </w:p>
    <w:p w14:paraId="5DF923FA" w14:textId="77777777" w:rsidR="00427525" w:rsidRPr="001D0410" w:rsidRDefault="005D5CC7" w:rsidP="00823F7D">
      <w:pPr>
        <w:pStyle w:val="Lijstalinea"/>
        <w:numPr>
          <w:ilvl w:val="1"/>
          <w:numId w:val="7"/>
        </w:numPr>
        <w:spacing w:after="120" w:line="240" w:lineRule="auto"/>
        <w:rPr>
          <w:b/>
          <w:bCs/>
          <w:color w:val="365F91" w:themeColor="accent1" w:themeShade="BF"/>
          <w:lang w:val="nl-NL"/>
        </w:rPr>
      </w:pPr>
      <w:r w:rsidRPr="001D0410">
        <w:rPr>
          <w:color w:val="365F91" w:themeColor="accent1" w:themeShade="BF"/>
          <w:lang w:val="nl-NL"/>
        </w:rPr>
        <w:t>Vlaams Gewest: 23,24 %</w:t>
      </w:r>
    </w:p>
    <w:p w14:paraId="39E607F6" w14:textId="77777777" w:rsidR="005D5CC7" w:rsidRPr="001D0410" w:rsidRDefault="005D5CC7" w:rsidP="00823F7D">
      <w:pPr>
        <w:pStyle w:val="Lijstalinea"/>
        <w:numPr>
          <w:ilvl w:val="1"/>
          <w:numId w:val="7"/>
        </w:numPr>
        <w:spacing w:after="120" w:line="240" w:lineRule="auto"/>
        <w:rPr>
          <w:b/>
          <w:bCs/>
          <w:color w:val="365F91" w:themeColor="accent1" w:themeShade="BF"/>
          <w:lang w:val="nl-NL"/>
        </w:rPr>
      </w:pPr>
      <w:r w:rsidRPr="001D0410">
        <w:rPr>
          <w:color w:val="365F91" w:themeColor="accent1" w:themeShade="BF"/>
          <w:lang w:val="nl-NL"/>
        </w:rPr>
        <w:t>Waals Gewest: 53,57 %</w:t>
      </w:r>
    </w:p>
    <w:p w14:paraId="48CC2F8D" w14:textId="77777777" w:rsidR="005D5CC7" w:rsidRPr="001D0410" w:rsidRDefault="005D5CC7" w:rsidP="00936D8A">
      <w:pPr>
        <w:pStyle w:val="Lijstalinea"/>
        <w:spacing w:after="120" w:line="240" w:lineRule="auto"/>
        <w:ind w:left="1440"/>
        <w:rPr>
          <w:b/>
          <w:bCs/>
          <w:color w:val="365F91" w:themeColor="accent1" w:themeShade="BF"/>
          <w:lang w:val="nl-NL"/>
        </w:rPr>
      </w:pPr>
    </w:p>
    <w:p w14:paraId="5C48FD20" w14:textId="77777777" w:rsidR="00427525" w:rsidRPr="001D0410" w:rsidRDefault="000B1638" w:rsidP="00823F7D">
      <w:pPr>
        <w:pStyle w:val="Lijstalinea"/>
        <w:numPr>
          <w:ilvl w:val="0"/>
          <w:numId w:val="7"/>
        </w:numPr>
        <w:spacing w:after="120" w:line="240" w:lineRule="auto"/>
        <w:rPr>
          <w:b/>
          <w:bCs/>
          <w:color w:val="365F91" w:themeColor="accent1" w:themeShade="BF"/>
          <w:lang w:val="nl-NL"/>
        </w:rPr>
      </w:pPr>
      <w:r w:rsidRPr="001D0410">
        <w:rPr>
          <w:b/>
          <w:color w:val="365F91" w:themeColor="accent1" w:themeShade="BF"/>
          <w:lang w:val="nl-NL"/>
        </w:rPr>
        <w:t xml:space="preserve">December 2019: </w:t>
      </w:r>
      <w:r w:rsidRPr="001D0410">
        <w:rPr>
          <w:color w:val="365F91" w:themeColor="accent1" w:themeShade="BF"/>
          <w:lang w:val="nl-NL"/>
        </w:rPr>
        <w:t>Start van de leveringen. Er werd gestart met de levering van de voedingsmiddelen aan de erkende partnerorganisaties die werden aangekocht in het kader van de campagne 2019. De producten van de campagne 2018 werden verdeeld tot in mei 2020. Er was dus geen le</w:t>
      </w:r>
      <w:r w:rsidR="001D5A63">
        <w:rPr>
          <w:color w:val="365F91" w:themeColor="accent1" w:themeShade="BF"/>
          <w:lang w:val="nl-NL"/>
        </w:rPr>
        <w:t>e</w:t>
      </w:r>
      <w:r w:rsidRPr="001D0410">
        <w:rPr>
          <w:color w:val="365F91" w:themeColor="accent1" w:themeShade="BF"/>
          <w:lang w:val="nl-NL"/>
        </w:rPr>
        <w:t>g</w:t>
      </w:r>
      <w:r w:rsidR="001D5A63">
        <w:rPr>
          <w:color w:val="365F91" w:themeColor="accent1" w:themeShade="BF"/>
          <w:lang w:val="nl-NL"/>
        </w:rPr>
        <w:t>t</w:t>
      </w:r>
      <w:r w:rsidRPr="001D0410">
        <w:rPr>
          <w:color w:val="365F91" w:themeColor="accent1" w:themeShade="BF"/>
          <w:lang w:val="nl-NL"/>
        </w:rPr>
        <w:t xml:space="preserve">e </w:t>
      </w:r>
      <w:r w:rsidR="001D5A63">
        <w:rPr>
          <w:color w:val="365F91" w:themeColor="accent1" w:themeShade="BF"/>
          <w:lang w:val="nl-NL"/>
        </w:rPr>
        <w:t>t</w:t>
      </w:r>
      <w:r w:rsidRPr="001D0410">
        <w:rPr>
          <w:color w:val="365F91" w:themeColor="accent1" w:themeShade="BF"/>
          <w:lang w:val="nl-NL"/>
        </w:rPr>
        <w:t>ussen de twee campagnes.</w:t>
      </w:r>
    </w:p>
    <w:p w14:paraId="308748FC" w14:textId="77777777" w:rsidR="00833AE9" w:rsidRDefault="00833AE9" w:rsidP="00936D8A">
      <w:pPr>
        <w:spacing w:after="120" w:line="240" w:lineRule="auto"/>
        <w:rPr>
          <w:color w:val="365F91" w:themeColor="accent1" w:themeShade="BF"/>
          <w:lang w:val="nl-NL"/>
        </w:rPr>
      </w:pPr>
    </w:p>
    <w:p w14:paraId="7723AAB5" w14:textId="149B9A9E" w:rsidR="00936D8A" w:rsidRPr="001D0410" w:rsidRDefault="00027CA3" w:rsidP="00936D8A">
      <w:pPr>
        <w:spacing w:after="120" w:line="240" w:lineRule="auto"/>
        <w:rPr>
          <w:color w:val="365F91" w:themeColor="accent1" w:themeShade="BF"/>
          <w:lang w:val="nl-NL"/>
        </w:rPr>
      </w:pPr>
      <w:r w:rsidRPr="001D0410">
        <w:rPr>
          <w:color w:val="365F91" w:themeColor="accent1" w:themeShade="BF"/>
          <w:lang w:val="nl-NL"/>
        </w:rPr>
        <w:t xml:space="preserve">Bijgevolg hebben de </w:t>
      </w:r>
      <w:proofErr w:type="spellStart"/>
      <w:r w:rsidRPr="001D0410">
        <w:rPr>
          <w:color w:val="365F91" w:themeColor="accent1" w:themeShade="BF"/>
          <w:lang w:val="nl-NL"/>
        </w:rPr>
        <w:t>OCMW’s</w:t>
      </w:r>
      <w:proofErr w:type="spellEnd"/>
      <w:r w:rsidRPr="001D0410">
        <w:rPr>
          <w:color w:val="365F91" w:themeColor="accent1" w:themeShade="BF"/>
          <w:lang w:val="nl-NL"/>
        </w:rPr>
        <w:t xml:space="preserve"> en de partnerorganisaties de verdeling van de producten van de campagne 2018 (die vertraging had opgelopen - cf. jaarverslag 2018) in 2019 verdergezet. </w:t>
      </w:r>
    </w:p>
    <w:p w14:paraId="2E58EC26" w14:textId="77777777" w:rsidR="00904A96" w:rsidRPr="001D0410" w:rsidRDefault="00904A96" w:rsidP="00936D8A">
      <w:pPr>
        <w:spacing w:after="120" w:line="240" w:lineRule="auto"/>
        <w:rPr>
          <w:color w:val="365F91" w:themeColor="accent1" w:themeShade="BF"/>
          <w:lang w:val="nl-NL"/>
        </w:rPr>
      </w:pPr>
    </w:p>
    <w:p w14:paraId="2468342A" w14:textId="77777777" w:rsidR="0035767E" w:rsidRPr="001D0410" w:rsidRDefault="0035767E" w:rsidP="00936D8A">
      <w:pPr>
        <w:pStyle w:val="Kop3"/>
        <w:numPr>
          <w:ilvl w:val="2"/>
          <w:numId w:val="1"/>
        </w:numPr>
        <w:spacing w:before="0" w:after="120" w:line="240" w:lineRule="auto"/>
        <w:rPr>
          <w:lang w:val="nl-NL"/>
        </w:rPr>
      </w:pPr>
      <w:bookmarkStart w:id="19" w:name="_Toc422390651"/>
      <w:bookmarkStart w:id="20" w:name="_Toc52264131"/>
      <w:bookmarkStart w:id="21" w:name="_Toc59560680"/>
      <w:r w:rsidRPr="001D0410">
        <w:rPr>
          <w:lang w:val="nl-NL"/>
        </w:rPr>
        <w:t>Identificatie van de m</w:t>
      </w:r>
      <w:r w:rsidR="001D5A63">
        <w:rPr>
          <w:lang w:val="nl-NL"/>
        </w:rPr>
        <w:t>ees</w:t>
      </w:r>
      <w:r w:rsidRPr="001D0410">
        <w:rPr>
          <w:lang w:val="nl-NL"/>
        </w:rPr>
        <w:t>t</w:t>
      </w:r>
      <w:r w:rsidR="001D5A63">
        <w:rPr>
          <w:lang w:val="nl-NL"/>
        </w:rPr>
        <w:t xml:space="preserve"> </w:t>
      </w:r>
      <w:r w:rsidRPr="001D0410">
        <w:rPr>
          <w:lang w:val="nl-NL"/>
        </w:rPr>
        <w:t>be</w:t>
      </w:r>
      <w:r w:rsidR="001D5A63">
        <w:rPr>
          <w:lang w:val="nl-NL"/>
        </w:rPr>
        <w:t>hoeftig</w:t>
      </w:r>
      <w:bookmarkEnd w:id="19"/>
      <w:bookmarkEnd w:id="20"/>
      <w:r w:rsidR="001D5A63">
        <w:rPr>
          <w:lang w:val="nl-NL"/>
        </w:rPr>
        <w:t>en</w:t>
      </w:r>
      <w:bookmarkEnd w:id="21"/>
    </w:p>
    <w:p w14:paraId="4CA5F83D" w14:textId="77777777" w:rsidR="00936D8A" w:rsidRPr="001D0410" w:rsidRDefault="00936D8A" w:rsidP="00936D8A">
      <w:pPr>
        <w:rPr>
          <w:lang w:val="nl-NL"/>
        </w:rPr>
      </w:pPr>
    </w:p>
    <w:p w14:paraId="163112DB" w14:textId="77777777" w:rsidR="000C7B32" w:rsidRPr="001D0410" w:rsidRDefault="000C7B32" w:rsidP="00936D8A">
      <w:pPr>
        <w:pStyle w:val="Kop4"/>
        <w:numPr>
          <w:ilvl w:val="3"/>
          <w:numId w:val="1"/>
        </w:numPr>
        <w:spacing w:after="120" w:line="240" w:lineRule="auto"/>
        <w:rPr>
          <w:lang w:val="nl-NL"/>
        </w:rPr>
      </w:pPr>
      <w:r w:rsidRPr="001D0410">
        <w:rPr>
          <w:lang w:val="nl-NL"/>
        </w:rPr>
        <w:t>Algemeen</w:t>
      </w:r>
    </w:p>
    <w:p w14:paraId="520F7377" w14:textId="420E0A1F" w:rsidR="00A93585" w:rsidRPr="001D0410" w:rsidRDefault="002F46D8" w:rsidP="00936D8A">
      <w:pPr>
        <w:autoSpaceDE w:val="0"/>
        <w:autoSpaceDN w:val="0"/>
        <w:adjustRightInd w:val="0"/>
        <w:spacing w:after="120" w:line="240" w:lineRule="auto"/>
        <w:rPr>
          <w:color w:val="365F91" w:themeColor="accent1" w:themeShade="BF"/>
          <w:lang w:val="nl-NL"/>
        </w:rPr>
      </w:pPr>
      <w:r w:rsidRPr="001D0410">
        <w:rPr>
          <w:color w:val="365F91" w:themeColor="accent1" w:themeShade="BF"/>
          <w:lang w:val="nl-NL"/>
        </w:rPr>
        <w:t>Ter herinnering: in het kader van FEAD maakt een enkel criterium het mogelijk om de personen te bepalen die FEAD-producten mogen ontvangen: elke persoon die onder de armoededrempel leeft (AROP-indicator – zie:</w:t>
      </w:r>
      <w:hyperlink r:id="rId11" w:history="1">
        <w:r w:rsidR="00002014" w:rsidRPr="000A7EF2">
          <w:rPr>
            <w:rStyle w:val="Hyperlink"/>
            <w:lang w:val="nl-NL"/>
          </w:rPr>
          <w:t>http://statbel.fgov.be/sites/default/files/files/documents/Huishoudens/10.7%20Inkomen%20</w:t>
        </w:r>
        <w:r w:rsidR="00002014" w:rsidRPr="000A7EF2">
          <w:rPr>
            <w:rStyle w:val="Hyperlink"/>
            <w:lang w:val="nl-NL"/>
          </w:rPr>
          <w:lastRenderedPageBreak/>
          <w:t>en%20levensomstandigheden/10.7.1%20Armoederisico/Publication_Silc_STATBEL_NL_16%20mei%202018.xls</w:t>
        </w:r>
      </w:hyperlink>
      <w:r w:rsidR="00002014">
        <w:rPr>
          <w:rStyle w:val="Hyperlink"/>
          <w:lang w:val="nl-NL"/>
        </w:rPr>
        <w:t>)</w:t>
      </w:r>
      <w:r w:rsidR="00453046" w:rsidRPr="00002014">
        <w:rPr>
          <w:color w:val="365F91" w:themeColor="accent1" w:themeShade="BF"/>
          <w:lang w:val="nl-NL"/>
        </w:rPr>
        <w:t>.</w:t>
      </w:r>
      <w:r w:rsidR="00453046" w:rsidRPr="001D0410">
        <w:rPr>
          <w:color w:val="365F91" w:themeColor="accent1" w:themeShade="BF"/>
          <w:lang w:val="nl-NL"/>
        </w:rPr>
        <w:t xml:space="preserve"> Dit criterium werd </w:t>
      </w:r>
      <w:r w:rsidR="001D5A63">
        <w:rPr>
          <w:color w:val="365F91" w:themeColor="accent1" w:themeShade="BF"/>
          <w:lang w:val="nl-NL"/>
        </w:rPr>
        <w:t>gebruikt</w:t>
      </w:r>
      <w:r w:rsidR="00453046" w:rsidRPr="001D0410">
        <w:rPr>
          <w:color w:val="365F91" w:themeColor="accent1" w:themeShade="BF"/>
          <w:lang w:val="nl-NL"/>
        </w:rPr>
        <w:t>, omdat het eenvoudig en objectief is en het mogelijk maakt om de meest kwetsbare personen van onze maatschappij te dekken, namelijk daklozen, vluchtelingen, mensen zonder papieren, enz.</w:t>
      </w:r>
    </w:p>
    <w:p w14:paraId="35CD8129" w14:textId="77777777" w:rsidR="005C4528" w:rsidRPr="001D0410" w:rsidRDefault="005C4528" w:rsidP="00936D8A">
      <w:pPr>
        <w:autoSpaceDE w:val="0"/>
        <w:autoSpaceDN w:val="0"/>
        <w:adjustRightInd w:val="0"/>
        <w:spacing w:after="120" w:line="240" w:lineRule="auto"/>
        <w:rPr>
          <w:rStyle w:val="Hyperlink"/>
          <w:color w:val="365F91" w:themeColor="accent1" w:themeShade="BF"/>
          <w:u w:val="none"/>
          <w:lang w:val="nl-NL"/>
        </w:rPr>
      </w:pPr>
    </w:p>
    <w:p w14:paraId="27E0CF13" w14:textId="77777777" w:rsidR="005C4528" w:rsidRPr="001D0410" w:rsidRDefault="005C4528"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Personen die ten laste worden genomen door een LOI (lokaal opvanginitiatief) vormen echter een uitzondering en mogen geen producten van het FEAD ontvangen - om een risico op dubbele financiering te vermijden. </w:t>
      </w:r>
    </w:p>
    <w:p w14:paraId="7674C2D2" w14:textId="77777777" w:rsidR="005C4528" w:rsidRPr="001D0410" w:rsidRDefault="005C4528"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rFonts w:ascii="Arial" w:hAnsi="Arial"/>
          <w:color w:val="365F91" w:themeColor="accent1" w:themeShade="BF"/>
          <w:u w:val="none"/>
          <w:lang w:val="nl-NL"/>
        </w:rPr>
        <w:t>​</w:t>
      </w:r>
      <w:r w:rsidRPr="001D0410">
        <w:rPr>
          <w:rStyle w:val="Hyperlink"/>
          <w:color w:val="365F91" w:themeColor="accent1" w:themeShade="BF"/>
          <w:u w:val="none"/>
          <w:lang w:val="nl-NL"/>
        </w:rPr>
        <w:t>Een LOI is een huisvesting georganiseerd door een Openbaar Centrum voor Maatschappelijk Welzijn (OCMW), in samenwerking met het federaal Agentschap voor de opvang van asielzoekers (</w:t>
      </w:r>
      <w:proofErr w:type="spellStart"/>
      <w:r w:rsidRPr="001D0410">
        <w:rPr>
          <w:rStyle w:val="Hyperlink"/>
          <w:color w:val="365F91" w:themeColor="accent1" w:themeShade="BF"/>
          <w:u w:val="none"/>
          <w:lang w:val="nl-NL"/>
        </w:rPr>
        <w:t>Fedasil</w:t>
      </w:r>
      <w:proofErr w:type="spellEnd"/>
      <w:r w:rsidRPr="001D0410">
        <w:rPr>
          <w:rStyle w:val="Hyperlink"/>
          <w:color w:val="365F91" w:themeColor="accent1" w:themeShade="BF"/>
          <w:u w:val="none"/>
          <w:lang w:val="nl-NL"/>
        </w:rPr>
        <w:t xml:space="preserve">). Deze huisvesting is bedoeld voor asielzoekers, tijdens de eerste fase van de aanvraagprocedure van het statuut van vluchteling (onderzoek van de ontvankelijkheid van hun dossier). Het gaat om materiële hulp, </w:t>
      </w:r>
      <w:r w:rsidR="001D5A63">
        <w:rPr>
          <w:rStyle w:val="Hyperlink"/>
          <w:color w:val="365F91" w:themeColor="accent1" w:themeShade="BF"/>
          <w:u w:val="none"/>
          <w:lang w:val="nl-NL"/>
        </w:rPr>
        <w:t xml:space="preserve">de woningen zijn </w:t>
      </w:r>
      <w:r w:rsidRPr="001D0410">
        <w:rPr>
          <w:rStyle w:val="Hyperlink"/>
          <w:color w:val="365F91" w:themeColor="accent1" w:themeShade="BF"/>
          <w:u w:val="none"/>
          <w:lang w:val="nl-NL"/>
        </w:rPr>
        <w:t>volledig ingericht, de werkingskosten (huur, elektriciteit, voeding, medische kosten, enz.) zijn ten laste van het OCMW.</w:t>
      </w:r>
    </w:p>
    <w:p w14:paraId="7862F7F5" w14:textId="77777777" w:rsidR="00A93585" w:rsidRPr="001D0410" w:rsidRDefault="00A93585" w:rsidP="00936D8A">
      <w:pPr>
        <w:autoSpaceDE w:val="0"/>
        <w:autoSpaceDN w:val="0"/>
        <w:adjustRightInd w:val="0"/>
        <w:spacing w:after="120" w:line="240" w:lineRule="auto"/>
        <w:rPr>
          <w:color w:val="365F91" w:themeColor="accent1" w:themeShade="BF"/>
          <w:lang w:val="nl-NL"/>
        </w:rPr>
      </w:pPr>
    </w:p>
    <w:p w14:paraId="07CF7402" w14:textId="77777777" w:rsidR="00A93585" w:rsidRPr="001D0410" w:rsidRDefault="007C716E" w:rsidP="00936D8A">
      <w:pPr>
        <w:autoSpaceDE w:val="0"/>
        <w:autoSpaceDN w:val="0"/>
        <w:adjustRightInd w:val="0"/>
        <w:spacing w:after="120" w:line="240" w:lineRule="auto"/>
        <w:rPr>
          <w:color w:val="365F91" w:themeColor="accent1" w:themeShade="BF"/>
          <w:lang w:val="nl-NL"/>
        </w:rPr>
      </w:pPr>
      <w:r w:rsidRPr="001D0410">
        <w:rPr>
          <w:color w:val="365F91" w:themeColor="accent1" w:themeShade="BF"/>
          <w:lang w:val="nl-NL"/>
        </w:rPr>
        <w:t>Zoals elk jaar werd, voor de campagne 2019, de armoededrempel bijgewerkt en gepubliceerd in het reglement:</w:t>
      </w:r>
    </w:p>
    <w:p w14:paraId="3CA229E6" w14:textId="77777777" w:rsidR="00D3687D" w:rsidRPr="001D0410" w:rsidRDefault="00D3687D" w:rsidP="00823F7D">
      <w:pPr>
        <w:pStyle w:val="Default"/>
        <w:numPr>
          <w:ilvl w:val="0"/>
          <w:numId w:val="5"/>
        </w:numPr>
        <w:spacing w:after="120"/>
        <w:jc w:val="both"/>
        <w:rPr>
          <w:rFonts w:ascii="Gill Sans MT" w:hAnsi="Gill Sans MT"/>
          <w:color w:val="365F91" w:themeColor="accent1" w:themeShade="BF"/>
          <w:lang w:val="nl-NL"/>
        </w:rPr>
      </w:pPr>
      <w:r w:rsidRPr="001D0410">
        <w:rPr>
          <w:rFonts w:ascii="Gill Sans MT" w:hAnsi="Gill Sans MT"/>
          <w:color w:val="365F91" w:themeColor="accent1" w:themeShade="BF"/>
          <w:lang w:val="nl-NL"/>
        </w:rPr>
        <w:t>Alleenstaande:</w:t>
      </w:r>
      <w:r w:rsidR="001D5A63">
        <w:rPr>
          <w:rFonts w:ascii="Gill Sans MT" w:hAnsi="Gill Sans MT"/>
          <w:color w:val="365F91" w:themeColor="accent1" w:themeShade="BF"/>
          <w:lang w:val="nl-NL"/>
        </w:rPr>
        <w:t xml:space="preserve"> €</w:t>
      </w:r>
      <w:r w:rsidRPr="001D0410">
        <w:rPr>
          <w:rFonts w:ascii="Gill Sans MT" w:hAnsi="Gill Sans MT"/>
          <w:color w:val="365F91" w:themeColor="accent1" w:themeShade="BF"/>
          <w:lang w:val="nl-NL"/>
        </w:rPr>
        <w:t xml:space="preserve"> 13.670 / netto per jaar</w:t>
      </w:r>
    </w:p>
    <w:p w14:paraId="342E26BC" w14:textId="77777777" w:rsidR="00D3687D" w:rsidRPr="001D0410" w:rsidRDefault="00D3687D" w:rsidP="00823F7D">
      <w:pPr>
        <w:pStyle w:val="Default"/>
        <w:numPr>
          <w:ilvl w:val="0"/>
          <w:numId w:val="5"/>
        </w:numPr>
        <w:spacing w:after="120"/>
        <w:jc w:val="both"/>
        <w:rPr>
          <w:rFonts w:ascii="Gill Sans MT" w:hAnsi="Gill Sans MT"/>
          <w:color w:val="365F91" w:themeColor="accent1" w:themeShade="BF"/>
          <w:lang w:val="nl-NL"/>
        </w:rPr>
      </w:pPr>
      <w:r w:rsidRPr="001D0410">
        <w:rPr>
          <w:rFonts w:ascii="Gill Sans MT" w:hAnsi="Gill Sans MT"/>
          <w:color w:val="365F91" w:themeColor="accent1" w:themeShade="BF"/>
          <w:lang w:val="nl-NL"/>
        </w:rPr>
        <w:t>2 volwassenen en 2 kinderen:</w:t>
      </w:r>
      <w:r w:rsidR="001D5A63">
        <w:rPr>
          <w:rFonts w:ascii="Gill Sans MT" w:hAnsi="Gill Sans MT"/>
          <w:color w:val="365F91" w:themeColor="accent1" w:themeShade="BF"/>
          <w:lang w:val="nl-NL"/>
        </w:rPr>
        <w:t xml:space="preserve"> €</w:t>
      </w:r>
      <w:r w:rsidRPr="001D0410">
        <w:rPr>
          <w:rFonts w:ascii="Gill Sans MT" w:hAnsi="Gill Sans MT"/>
          <w:color w:val="365F91" w:themeColor="accent1" w:themeShade="BF"/>
          <w:lang w:val="nl-NL"/>
        </w:rPr>
        <w:t xml:space="preserve"> 28.708</w:t>
      </w:r>
      <w:r w:rsidR="001D5A63">
        <w:rPr>
          <w:rFonts w:ascii="Gill Sans MT" w:hAnsi="Gill Sans MT"/>
          <w:color w:val="365F91" w:themeColor="accent1" w:themeShade="BF"/>
          <w:lang w:val="nl-NL"/>
        </w:rPr>
        <w:t xml:space="preserve"> </w:t>
      </w:r>
      <w:r w:rsidRPr="001D0410">
        <w:rPr>
          <w:rFonts w:ascii="Gill Sans MT" w:hAnsi="Gill Sans MT"/>
          <w:color w:val="365F91" w:themeColor="accent1" w:themeShade="BF"/>
          <w:lang w:val="nl-NL"/>
        </w:rPr>
        <w:t>/ netto per jaar</w:t>
      </w:r>
    </w:p>
    <w:p w14:paraId="6990CD64" w14:textId="77777777" w:rsidR="00D3687D" w:rsidRPr="001D0410" w:rsidRDefault="00D3687D" w:rsidP="00823F7D">
      <w:pPr>
        <w:pStyle w:val="Default"/>
        <w:numPr>
          <w:ilvl w:val="0"/>
          <w:numId w:val="5"/>
        </w:numPr>
        <w:spacing w:after="120"/>
        <w:jc w:val="both"/>
        <w:rPr>
          <w:rFonts w:ascii="Gill Sans MT" w:hAnsi="Gill Sans MT"/>
          <w:color w:val="365F91" w:themeColor="accent1" w:themeShade="BF"/>
          <w:lang w:val="nl-NL"/>
        </w:rPr>
      </w:pPr>
      <w:r w:rsidRPr="001D0410">
        <w:rPr>
          <w:rFonts w:ascii="Gill Sans MT" w:hAnsi="Gill Sans MT"/>
          <w:color w:val="365F91" w:themeColor="accent1" w:themeShade="BF"/>
          <w:lang w:val="nl-NL"/>
        </w:rPr>
        <w:t>Voor andere gezinssamenstellingen: Er wordt een weging van 1 toegekend aan de eerste volwassene van het gezin, van 0,5 aan elk gezinslid ouder dan 14 jaar en van 0,3 aan kinderen jonger dan 14 jaar.</w:t>
      </w:r>
    </w:p>
    <w:p w14:paraId="73246006" w14:textId="77777777" w:rsidR="00D3687D" w:rsidRPr="001D0410" w:rsidRDefault="00D3687D" w:rsidP="00936D8A">
      <w:pPr>
        <w:pStyle w:val="Default"/>
        <w:spacing w:after="120"/>
        <w:ind w:left="720"/>
        <w:jc w:val="both"/>
        <w:rPr>
          <w:rFonts w:ascii="Gill Sans MT" w:hAnsi="Gill Sans MT"/>
          <w:color w:val="365F91" w:themeColor="accent1" w:themeShade="BF"/>
          <w:lang w:val="nl-NL"/>
        </w:rPr>
      </w:pPr>
      <w:r w:rsidRPr="001D0410">
        <w:rPr>
          <w:rFonts w:ascii="Gill Sans MT" w:hAnsi="Gill Sans MT"/>
          <w:b/>
          <w:color w:val="365F91" w:themeColor="accent1" w:themeShade="BF"/>
          <w:lang w:val="nl-NL"/>
        </w:rPr>
        <w:t>Voorbeeld</w:t>
      </w:r>
      <w:r w:rsidRPr="001D0410">
        <w:rPr>
          <w:rFonts w:ascii="Gill Sans MT" w:hAnsi="Gill Sans MT"/>
          <w:color w:val="365F91" w:themeColor="accent1" w:themeShade="BF"/>
          <w:lang w:val="nl-NL"/>
        </w:rPr>
        <w:t>: gezin met een volwassene en 3 kinderen jonger dan 14 jaar: 13.670</w:t>
      </w:r>
      <w:r w:rsidR="00747C1C">
        <w:rPr>
          <w:rFonts w:ascii="Gill Sans MT" w:hAnsi="Gill Sans MT"/>
          <w:color w:val="365F91" w:themeColor="accent1" w:themeShade="BF"/>
          <w:lang w:val="nl-NL"/>
        </w:rPr>
        <w:t xml:space="preserve"> </w:t>
      </w:r>
      <w:r w:rsidRPr="001D0410">
        <w:rPr>
          <w:rFonts w:ascii="Gill Sans MT" w:hAnsi="Gill Sans MT"/>
          <w:color w:val="365F91" w:themeColor="accent1" w:themeShade="BF"/>
          <w:lang w:val="nl-NL"/>
        </w:rPr>
        <w:t xml:space="preserve">+ (13.670x0,3) + (13.670x 0,3) + (13.670x 0,3) = </w:t>
      </w:r>
      <w:r w:rsidR="00E4409D">
        <w:rPr>
          <w:rFonts w:ascii="Gill Sans MT" w:hAnsi="Gill Sans MT"/>
          <w:color w:val="365F91" w:themeColor="accent1" w:themeShade="BF"/>
          <w:lang w:val="nl-NL"/>
        </w:rPr>
        <w:t xml:space="preserve">€ </w:t>
      </w:r>
      <w:r w:rsidRPr="001D0410">
        <w:rPr>
          <w:rFonts w:ascii="Gill Sans MT" w:hAnsi="Gill Sans MT"/>
          <w:color w:val="365F91" w:themeColor="accent1" w:themeShade="BF"/>
          <w:lang w:val="nl-NL"/>
        </w:rPr>
        <w:t xml:space="preserve">25.973,00 / netto per jaar. </w:t>
      </w:r>
    </w:p>
    <w:p w14:paraId="5584B932" w14:textId="77777777" w:rsidR="000126C6" w:rsidRPr="001D0410" w:rsidRDefault="000126C6" w:rsidP="00936D8A">
      <w:pPr>
        <w:autoSpaceDE w:val="0"/>
        <w:autoSpaceDN w:val="0"/>
        <w:adjustRightInd w:val="0"/>
        <w:spacing w:after="120" w:line="240" w:lineRule="auto"/>
        <w:rPr>
          <w:lang w:val="nl-NL"/>
        </w:rPr>
      </w:pPr>
    </w:p>
    <w:p w14:paraId="5FC1861C" w14:textId="77777777" w:rsidR="00E20FAC" w:rsidRPr="001D0410" w:rsidRDefault="005C4528"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Op basis van bovenstaand criterium is elke FEAD-partner verplicht om een mechanisme in te voeren dat het mogelijk maakt om na te gaan of de begunstigden aan de voorwaarden voldoen. De BA controleert dit mechanisme systematisch tijdens de controles ter plaatse.</w:t>
      </w:r>
    </w:p>
    <w:p w14:paraId="1E42BCEF" w14:textId="2FA720CD" w:rsidR="008130F4" w:rsidRPr="001D0410" w:rsidRDefault="005C4528" w:rsidP="00936D8A">
      <w:pPr>
        <w:autoSpaceDE w:val="0"/>
        <w:autoSpaceDN w:val="0"/>
        <w:adjustRightInd w:val="0"/>
        <w:spacing w:after="120" w:line="240" w:lineRule="auto"/>
        <w:rPr>
          <w:color w:val="365F91" w:themeColor="accent1" w:themeShade="BF"/>
          <w:lang w:val="nl-NL"/>
        </w:rPr>
      </w:pPr>
      <w:r w:rsidRPr="001D0410">
        <w:rPr>
          <w:rStyle w:val="Hyperlink"/>
          <w:color w:val="365F91" w:themeColor="accent1" w:themeShade="BF"/>
          <w:u w:val="none"/>
          <w:lang w:val="nl-NL"/>
        </w:rPr>
        <w:t>In dit systeem spelen het partnerschap tussen het OCMW en de erkende partnerorganisatie een essentiële rol. Elke erkende partnerorganisatie is verplicht</w:t>
      </w:r>
      <w:r w:rsidR="00747C1C">
        <w:rPr>
          <w:rStyle w:val="Hyperlink"/>
          <w:color w:val="365F91" w:themeColor="accent1" w:themeShade="BF"/>
          <w:u w:val="none"/>
          <w:lang w:val="nl-NL"/>
        </w:rPr>
        <w:t xml:space="preserve"> om</w:t>
      </w:r>
      <w:r w:rsidRPr="001D0410">
        <w:rPr>
          <w:rStyle w:val="Hyperlink"/>
          <w:color w:val="365F91" w:themeColor="accent1" w:themeShade="BF"/>
          <w:u w:val="none"/>
          <w:lang w:val="nl-NL"/>
        </w:rPr>
        <w:t xml:space="preserve"> een partnerschapsovereenkomst te sluiten met het OCMW van de gemeente of de gemeenten waar ze actief is.</w:t>
      </w:r>
    </w:p>
    <w:p w14:paraId="0156F1B9" w14:textId="77777777" w:rsidR="005C4528" w:rsidRPr="001D0410" w:rsidRDefault="00F07D9C"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Het mechanisme voor de identificatie van de meest behoeftigen moet in </w:t>
      </w:r>
      <w:r w:rsidR="00E4409D">
        <w:rPr>
          <w:rStyle w:val="Hyperlink"/>
          <w:color w:val="365F91" w:themeColor="accent1" w:themeShade="BF"/>
          <w:u w:val="none"/>
          <w:lang w:val="nl-NL"/>
        </w:rPr>
        <w:t>deze partnerschaps</w:t>
      </w:r>
      <w:r w:rsidRPr="001D0410">
        <w:rPr>
          <w:rStyle w:val="Hyperlink"/>
          <w:color w:val="365F91" w:themeColor="accent1" w:themeShade="BF"/>
          <w:u w:val="none"/>
          <w:lang w:val="nl-NL"/>
        </w:rPr>
        <w:t>overeenkomst zijn opgenomen. De drie soorten mechanismen zijn dezelfde als beschreven in onze vorige verslagen (overeenkomst</w:t>
      </w:r>
      <w:r w:rsidR="0034517A">
        <w:rPr>
          <w:rStyle w:val="Hyperlink"/>
          <w:color w:val="365F91" w:themeColor="accent1" w:themeShade="BF"/>
          <w:u w:val="none"/>
          <w:lang w:val="nl-NL"/>
        </w:rPr>
        <w:t xml:space="preserve"> </w:t>
      </w:r>
      <w:r w:rsidRPr="001D0410">
        <w:rPr>
          <w:rStyle w:val="Hyperlink"/>
          <w:color w:val="365F91" w:themeColor="accent1" w:themeShade="BF"/>
          <w:u w:val="none"/>
          <w:lang w:val="nl-NL"/>
        </w:rPr>
        <w:t>van type I – individueel attest, II – lijst van begunstigden of III – vermogen om na te gaan of de persoon aan de criteria beantwoordt)</w:t>
      </w:r>
    </w:p>
    <w:p w14:paraId="7F83F1F6" w14:textId="77777777" w:rsidR="005C4528" w:rsidRPr="001D0410" w:rsidRDefault="005C4528"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Dit jaar heeft de BA </w:t>
      </w:r>
      <w:r w:rsidR="00372D72" w:rsidRPr="001D0410">
        <w:rPr>
          <w:rStyle w:val="Hyperlink"/>
          <w:color w:val="365F91" w:themeColor="accent1" w:themeShade="BF"/>
          <w:u w:val="none"/>
          <w:lang w:val="nl-NL"/>
        </w:rPr>
        <w:t xml:space="preserve">het </w:t>
      </w:r>
      <w:r w:rsidRPr="001D0410">
        <w:rPr>
          <w:rStyle w:val="Hyperlink"/>
          <w:color w:val="365F91" w:themeColor="accent1" w:themeShade="BF"/>
          <w:u w:val="none"/>
          <w:lang w:val="nl-NL"/>
        </w:rPr>
        <w:t xml:space="preserve">soort overeenkomst geanalyseerd dat de partners gebruiken. Ter herinnering, elke erkende partnerorganisatie kan een of meer overeenkomsten hebben, in functie van het aantal </w:t>
      </w:r>
      <w:proofErr w:type="spellStart"/>
      <w:r w:rsidRPr="001D0410">
        <w:rPr>
          <w:rStyle w:val="Hyperlink"/>
          <w:color w:val="365F91" w:themeColor="accent1" w:themeShade="BF"/>
          <w:u w:val="none"/>
          <w:lang w:val="nl-NL"/>
        </w:rPr>
        <w:t>OCMW’s</w:t>
      </w:r>
      <w:proofErr w:type="spellEnd"/>
      <w:r w:rsidRPr="001D0410">
        <w:rPr>
          <w:rStyle w:val="Hyperlink"/>
          <w:color w:val="365F91" w:themeColor="accent1" w:themeShade="BF"/>
          <w:u w:val="none"/>
          <w:lang w:val="nl-NL"/>
        </w:rPr>
        <w:t xml:space="preserve"> waarmee zij samenwerkt. Hier volgt een overzicht van het soort partnerschappen die onze organisaties gebruik</w:t>
      </w:r>
      <w:r w:rsidR="00E4409D">
        <w:rPr>
          <w:rStyle w:val="Hyperlink"/>
          <w:color w:val="365F91" w:themeColor="accent1" w:themeShade="BF"/>
          <w:u w:val="none"/>
          <w:lang w:val="nl-NL"/>
        </w:rPr>
        <w:t>e</w:t>
      </w:r>
      <w:r w:rsidRPr="001D0410">
        <w:rPr>
          <w:rStyle w:val="Hyperlink"/>
          <w:color w:val="365F91" w:themeColor="accent1" w:themeShade="BF"/>
          <w:u w:val="none"/>
          <w:lang w:val="nl-NL"/>
        </w:rPr>
        <w:t>n:</w:t>
      </w:r>
    </w:p>
    <w:p w14:paraId="03E66D92" w14:textId="77777777" w:rsidR="00017990" w:rsidRPr="001D0410" w:rsidRDefault="00017990" w:rsidP="00936D8A">
      <w:pPr>
        <w:autoSpaceDE w:val="0"/>
        <w:autoSpaceDN w:val="0"/>
        <w:adjustRightInd w:val="0"/>
        <w:spacing w:after="120" w:line="240" w:lineRule="auto"/>
        <w:rPr>
          <w:rStyle w:val="Hyperlink"/>
          <w:color w:val="365F91" w:themeColor="accent1" w:themeShade="BF"/>
          <w:u w:val="none"/>
          <w:lang w:val="nl-NL"/>
        </w:rPr>
      </w:pPr>
    </w:p>
    <w:p w14:paraId="3A063B27" w14:textId="77777777" w:rsidR="00936D8A" w:rsidRPr="001D0410" w:rsidRDefault="00936D8A" w:rsidP="00823F7D">
      <w:pPr>
        <w:pStyle w:val="Lijstalinea"/>
        <w:numPr>
          <w:ilvl w:val="0"/>
          <w:numId w:val="14"/>
        </w:numPr>
        <w:spacing w:after="0" w:line="240" w:lineRule="auto"/>
        <w:contextualSpacing w:val="0"/>
        <w:jc w:val="left"/>
        <w:rPr>
          <w:rStyle w:val="Hyperlink"/>
          <w:color w:val="365F91" w:themeColor="accent1" w:themeShade="BF"/>
          <w:u w:val="none"/>
          <w:lang w:val="nl-NL"/>
        </w:rPr>
      </w:pPr>
      <w:r w:rsidRPr="001D0410">
        <w:rPr>
          <w:rStyle w:val="Hyperlink"/>
          <w:color w:val="365F91" w:themeColor="accent1" w:themeShade="BF"/>
          <w:u w:val="none"/>
          <w:lang w:val="nl-NL"/>
        </w:rPr>
        <w:t>Type 1: 205</w:t>
      </w:r>
    </w:p>
    <w:p w14:paraId="1C181B17" w14:textId="77777777" w:rsidR="00936D8A" w:rsidRPr="001D0410" w:rsidRDefault="00936D8A" w:rsidP="00823F7D">
      <w:pPr>
        <w:pStyle w:val="Lijstalinea"/>
        <w:numPr>
          <w:ilvl w:val="0"/>
          <w:numId w:val="14"/>
        </w:numPr>
        <w:spacing w:after="0" w:line="240" w:lineRule="auto"/>
        <w:contextualSpacing w:val="0"/>
        <w:jc w:val="left"/>
        <w:rPr>
          <w:rStyle w:val="Hyperlink"/>
          <w:color w:val="365F91" w:themeColor="accent1" w:themeShade="BF"/>
          <w:u w:val="none"/>
          <w:lang w:val="nl-NL"/>
        </w:rPr>
      </w:pPr>
      <w:r w:rsidRPr="001D0410">
        <w:rPr>
          <w:rStyle w:val="Hyperlink"/>
          <w:color w:val="365F91" w:themeColor="accent1" w:themeShade="BF"/>
          <w:u w:val="none"/>
          <w:lang w:val="nl-NL"/>
        </w:rPr>
        <w:lastRenderedPageBreak/>
        <w:t>Type 2: 65</w:t>
      </w:r>
    </w:p>
    <w:p w14:paraId="63D4059D" w14:textId="77777777" w:rsidR="00936D8A" w:rsidRPr="001D0410" w:rsidRDefault="00936D8A" w:rsidP="00823F7D">
      <w:pPr>
        <w:pStyle w:val="Lijstalinea"/>
        <w:numPr>
          <w:ilvl w:val="0"/>
          <w:numId w:val="14"/>
        </w:numPr>
        <w:spacing w:after="0" w:line="240" w:lineRule="auto"/>
        <w:contextualSpacing w:val="0"/>
        <w:jc w:val="left"/>
        <w:rPr>
          <w:rStyle w:val="Hyperlink"/>
          <w:color w:val="365F91" w:themeColor="accent1" w:themeShade="BF"/>
          <w:u w:val="none"/>
          <w:lang w:val="nl-NL"/>
        </w:rPr>
      </w:pPr>
      <w:r w:rsidRPr="001D0410">
        <w:rPr>
          <w:rStyle w:val="Hyperlink"/>
          <w:color w:val="365F91" w:themeColor="accent1" w:themeShade="BF"/>
          <w:u w:val="none"/>
          <w:lang w:val="nl-NL"/>
        </w:rPr>
        <w:t>Type 3: 317</w:t>
      </w:r>
    </w:p>
    <w:p w14:paraId="57E84415" w14:textId="77777777" w:rsidR="00936D8A" w:rsidRPr="001D0410" w:rsidRDefault="00936D8A" w:rsidP="00823F7D">
      <w:pPr>
        <w:pStyle w:val="Lijstalinea"/>
        <w:numPr>
          <w:ilvl w:val="0"/>
          <w:numId w:val="14"/>
        </w:numPr>
        <w:spacing w:after="0" w:line="240" w:lineRule="auto"/>
        <w:contextualSpacing w:val="0"/>
        <w:jc w:val="left"/>
        <w:rPr>
          <w:rStyle w:val="Hyperlink"/>
          <w:color w:val="365F91" w:themeColor="accent1" w:themeShade="BF"/>
          <w:u w:val="none"/>
          <w:lang w:val="nl-NL"/>
        </w:rPr>
      </w:pPr>
      <w:r w:rsidRPr="001D0410">
        <w:rPr>
          <w:rStyle w:val="Hyperlink"/>
          <w:color w:val="365F91" w:themeColor="accent1" w:themeShade="BF"/>
          <w:u w:val="none"/>
          <w:lang w:val="nl-NL"/>
        </w:rPr>
        <w:t>Type 1 en 3: 11</w:t>
      </w:r>
    </w:p>
    <w:p w14:paraId="0488B0A0" w14:textId="77777777" w:rsidR="00936D8A" w:rsidRPr="001D0410" w:rsidRDefault="00936D8A" w:rsidP="00823F7D">
      <w:pPr>
        <w:pStyle w:val="Lijstalinea"/>
        <w:numPr>
          <w:ilvl w:val="0"/>
          <w:numId w:val="14"/>
        </w:numPr>
        <w:spacing w:after="0" w:line="240" w:lineRule="auto"/>
        <w:contextualSpacing w:val="0"/>
        <w:jc w:val="left"/>
        <w:rPr>
          <w:rStyle w:val="Hyperlink"/>
          <w:color w:val="365F91" w:themeColor="accent1" w:themeShade="BF"/>
          <w:u w:val="none"/>
          <w:lang w:val="nl-NL"/>
        </w:rPr>
      </w:pPr>
      <w:r w:rsidRPr="001D0410">
        <w:rPr>
          <w:rStyle w:val="Hyperlink"/>
          <w:color w:val="365F91" w:themeColor="accent1" w:themeShade="BF"/>
          <w:u w:val="none"/>
          <w:lang w:val="nl-NL"/>
        </w:rPr>
        <w:t>Type 1 en 2: 108</w:t>
      </w:r>
    </w:p>
    <w:p w14:paraId="0AEC992F" w14:textId="77777777" w:rsidR="00936D8A" w:rsidRPr="001D0410" w:rsidRDefault="00936D8A" w:rsidP="00823F7D">
      <w:pPr>
        <w:pStyle w:val="Lijstalinea"/>
        <w:numPr>
          <w:ilvl w:val="0"/>
          <w:numId w:val="14"/>
        </w:numPr>
        <w:spacing w:after="0" w:line="240" w:lineRule="auto"/>
        <w:contextualSpacing w:val="0"/>
        <w:jc w:val="left"/>
        <w:rPr>
          <w:rStyle w:val="Hyperlink"/>
          <w:color w:val="365F91" w:themeColor="accent1" w:themeShade="BF"/>
          <w:u w:val="none"/>
          <w:lang w:val="nl-NL"/>
        </w:rPr>
      </w:pPr>
      <w:r w:rsidRPr="001D0410">
        <w:rPr>
          <w:rStyle w:val="Hyperlink"/>
          <w:color w:val="365F91" w:themeColor="accent1" w:themeShade="BF"/>
          <w:u w:val="none"/>
          <w:lang w:val="nl-NL"/>
        </w:rPr>
        <w:t>Type 2 en 3: 31</w:t>
      </w:r>
    </w:p>
    <w:p w14:paraId="31BD5640" w14:textId="77777777" w:rsidR="00936D8A" w:rsidRPr="001D0410" w:rsidRDefault="00936D8A" w:rsidP="00823F7D">
      <w:pPr>
        <w:pStyle w:val="Lijstalinea"/>
        <w:numPr>
          <w:ilvl w:val="0"/>
          <w:numId w:val="14"/>
        </w:numPr>
        <w:spacing w:after="0" w:line="240" w:lineRule="auto"/>
        <w:contextualSpacing w:val="0"/>
        <w:jc w:val="left"/>
        <w:rPr>
          <w:rStyle w:val="Hyperlink"/>
          <w:color w:val="365F91" w:themeColor="accent1" w:themeShade="BF"/>
          <w:u w:val="none"/>
          <w:lang w:val="nl-NL"/>
        </w:rPr>
      </w:pPr>
      <w:r w:rsidRPr="001D0410">
        <w:rPr>
          <w:rStyle w:val="Hyperlink"/>
          <w:color w:val="365F91" w:themeColor="accent1" w:themeShade="BF"/>
          <w:u w:val="none"/>
          <w:lang w:val="nl-NL"/>
        </w:rPr>
        <w:t>Type 1, 2, 3: 8</w:t>
      </w:r>
    </w:p>
    <w:p w14:paraId="47A2953D" w14:textId="77777777" w:rsidR="00936D8A" w:rsidRPr="001D0410" w:rsidRDefault="00936D8A" w:rsidP="00936D8A">
      <w:pPr>
        <w:autoSpaceDE w:val="0"/>
        <w:autoSpaceDN w:val="0"/>
        <w:adjustRightInd w:val="0"/>
        <w:spacing w:after="120" w:line="240" w:lineRule="auto"/>
        <w:rPr>
          <w:rStyle w:val="Hyperlink"/>
          <w:color w:val="365F91" w:themeColor="accent1" w:themeShade="BF"/>
          <w:u w:val="none"/>
          <w:lang w:val="nl-NL"/>
        </w:rPr>
      </w:pPr>
    </w:p>
    <w:p w14:paraId="434423A5" w14:textId="77777777" w:rsidR="00685602" w:rsidRPr="001D0410" w:rsidRDefault="00E4409D" w:rsidP="00F73777">
      <w:pPr>
        <w:autoSpaceDE w:val="0"/>
        <w:autoSpaceDN w:val="0"/>
        <w:adjustRightInd w:val="0"/>
        <w:spacing w:after="120" w:line="240" w:lineRule="auto"/>
        <w:rPr>
          <w:rStyle w:val="Hyperlink"/>
          <w:color w:val="365F91" w:themeColor="accent1" w:themeShade="BF"/>
          <w:u w:val="none"/>
          <w:lang w:val="nl-NL"/>
        </w:rPr>
      </w:pPr>
      <w:r>
        <w:rPr>
          <w:rStyle w:val="Hyperlink"/>
          <w:color w:val="365F91" w:themeColor="accent1" w:themeShade="BF"/>
          <w:u w:val="none"/>
          <w:lang w:val="nl-NL"/>
        </w:rPr>
        <w:t>Extra i</w:t>
      </w:r>
      <w:r w:rsidR="004A6747" w:rsidRPr="001D0410">
        <w:rPr>
          <w:rStyle w:val="Hyperlink"/>
          <w:color w:val="365F91" w:themeColor="accent1" w:themeShade="BF"/>
          <w:u w:val="none"/>
          <w:lang w:val="nl-NL"/>
        </w:rPr>
        <w:t xml:space="preserve">nformatie over de erkenningsvoorwaarden van het OCMW en van de partnerorganisaties vindt u onder punt 2.1.5. Selectie </w:t>
      </w:r>
      <w:r>
        <w:rPr>
          <w:rStyle w:val="Hyperlink"/>
          <w:color w:val="365F91" w:themeColor="accent1" w:themeShade="BF"/>
          <w:u w:val="none"/>
          <w:lang w:val="nl-NL"/>
        </w:rPr>
        <w:t>van de partnerorganisaties.</w:t>
      </w:r>
    </w:p>
    <w:p w14:paraId="28184CA8" w14:textId="77777777" w:rsidR="00F73777" w:rsidRPr="001D0410" w:rsidRDefault="00F73777" w:rsidP="00F73777">
      <w:pPr>
        <w:autoSpaceDE w:val="0"/>
        <w:autoSpaceDN w:val="0"/>
        <w:adjustRightInd w:val="0"/>
        <w:spacing w:after="120" w:line="240" w:lineRule="auto"/>
        <w:rPr>
          <w:color w:val="365F91" w:themeColor="accent1" w:themeShade="BF"/>
          <w:lang w:val="nl-NL"/>
        </w:rPr>
      </w:pPr>
    </w:p>
    <w:p w14:paraId="47418918" w14:textId="77777777" w:rsidR="00135F56" w:rsidRPr="001D0410" w:rsidRDefault="00135F56" w:rsidP="00936D8A">
      <w:pPr>
        <w:pStyle w:val="Kop4"/>
        <w:numPr>
          <w:ilvl w:val="3"/>
          <w:numId w:val="1"/>
        </w:numPr>
        <w:spacing w:after="120" w:line="240" w:lineRule="auto"/>
        <w:rPr>
          <w:lang w:val="nl-NL"/>
        </w:rPr>
      </w:pPr>
      <w:r w:rsidRPr="001D0410">
        <w:rPr>
          <w:lang w:val="nl-NL"/>
        </w:rPr>
        <w:t>Begeleidende maatregelen</w:t>
      </w:r>
    </w:p>
    <w:p w14:paraId="3835432C" w14:textId="77777777" w:rsidR="0037551D" w:rsidRPr="001D0410" w:rsidRDefault="0037551D" w:rsidP="00936D8A">
      <w:pPr>
        <w:autoSpaceDE w:val="0"/>
        <w:autoSpaceDN w:val="0"/>
        <w:adjustRightInd w:val="0"/>
        <w:spacing w:after="120" w:line="240" w:lineRule="auto"/>
        <w:rPr>
          <w:rStyle w:val="Hyperlink"/>
          <w:color w:val="365F91" w:themeColor="accent1" w:themeShade="BF"/>
          <w:u w:val="none"/>
          <w:lang w:val="nl-NL"/>
        </w:rPr>
      </w:pPr>
    </w:p>
    <w:p w14:paraId="6E5EC693" w14:textId="609E36D8" w:rsidR="004D6ECC" w:rsidRPr="001D0410" w:rsidRDefault="004D6ECC"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De bijstand die wordt verleend in het kader van het FEAD moet voorzien in begeleid</w:t>
      </w:r>
      <w:r w:rsidR="00E4409D">
        <w:rPr>
          <w:rStyle w:val="Hyperlink"/>
          <w:color w:val="365F91" w:themeColor="accent1" w:themeShade="BF"/>
          <w:u w:val="none"/>
          <w:lang w:val="nl-NL"/>
        </w:rPr>
        <w:t xml:space="preserve">ende </w:t>
      </w:r>
      <w:r w:rsidRPr="001D0410">
        <w:rPr>
          <w:rStyle w:val="Hyperlink"/>
          <w:color w:val="365F91" w:themeColor="accent1" w:themeShade="BF"/>
          <w:u w:val="none"/>
          <w:lang w:val="nl-NL"/>
        </w:rPr>
        <w:t>maatregelen die tot doel hebben de sociale uitsluiting van de meest behoeftigen te verminderen. Deze maatregelen kunnen, bijvoorbeeld, adviezen zijn over persoonlijke hygiëne, kookcursussen zijn of informatie over de soorten steun die beschikbaar zijn. Het doel is om de maatschappelijke integratie en de autonomie</w:t>
      </w:r>
      <w:r w:rsidR="0063359C">
        <w:rPr>
          <w:rStyle w:val="Hyperlink"/>
          <w:color w:val="365F91" w:themeColor="accent1" w:themeShade="BF"/>
          <w:u w:val="none"/>
          <w:lang w:val="nl-NL"/>
        </w:rPr>
        <w:t xml:space="preserve"> </w:t>
      </w:r>
      <w:r w:rsidR="0063359C" w:rsidRPr="001D0410">
        <w:rPr>
          <w:rStyle w:val="Hyperlink"/>
          <w:color w:val="365F91" w:themeColor="accent1" w:themeShade="BF"/>
          <w:u w:val="none"/>
          <w:lang w:val="nl-NL"/>
        </w:rPr>
        <w:t>van de begunstigden</w:t>
      </w:r>
      <w:r w:rsidRPr="001D0410">
        <w:rPr>
          <w:rStyle w:val="Hyperlink"/>
          <w:color w:val="365F91" w:themeColor="accent1" w:themeShade="BF"/>
          <w:u w:val="none"/>
          <w:lang w:val="nl-NL"/>
        </w:rPr>
        <w:t xml:space="preserve"> te bevorderen.</w:t>
      </w:r>
    </w:p>
    <w:p w14:paraId="44F4DC34" w14:textId="77777777" w:rsidR="004D6ECC" w:rsidRPr="001D0410" w:rsidRDefault="004D6ECC" w:rsidP="00936D8A">
      <w:pPr>
        <w:autoSpaceDE w:val="0"/>
        <w:autoSpaceDN w:val="0"/>
        <w:adjustRightInd w:val="0"/>
        <w:spacing w:after="120" w:line="240" w:lineRule="auto"/>
        <w:rPr>
          <w:lang w:val="nl-NL"/>
        </w:rPr>
      </w:pPr>
    </w:p>
    <w:p w14:paraId="00B098D3" w14:textId="77777777" w:rsidR="00264BCA" w:rsidRPr="001D0410" w:rsidRDefault="005D18E4"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Uitgaande van het </w:t>
      </w:r>
      <w:r w:rsidR="00E4409D">
        <w:rPr>
          <w:rStyle w:val="Hyperlink"/>
          <w:color w:val="365F91" w:themeColor="accent1" w:themeShade="BF"/>
          <w:u w:val="none"/>
          <w:lang w:val="nl-NL"/>
        </w:rPr>
        <w:t>princip</w:t>
      </w:r>
      <w:r w:rsidRPr="001D0410">
        <w:rPr>
          <w:rStyle w:val="Hyperlink"/>
          <w:color w:val="365F91" w:themeColor="accent1" w:themeShade="BF"/>
          <w:u w:val="none"/>
          <w:lang w:val="nl-NL"/>
        </w:rPr>
        <w:t xml:space="preserve">e dat het FEAD niet </w:t>
      </w:r>
      <w:r w:rsidR="00E4409D">
        <w:rPr>
          <w:rStyle w:val="Hyperlink"/>
          <w:color w:val="365F91" w:themeColor="accent1" w:themeShade="BF"/>
          <w:u w:val="none"/>
          <w:lang w:val="nl-NL"/>
        </w:rPr>
        <w:t xml:space="preserve">enkel </w:t>
      </w:r>
      <w:r w:rsidRPr="001D0410">
        <w:rPr>
          <w:rStyle w:val="Hyperlink"/>
          <w:color w:val="365F91" w:themeColor="accent1" w:themeShade="BF"/>
          <w:u w:val="none"/>
          <w:lang w:val="nl-NL"/>
        </w:rPr>
        <w:t xml:space="preserve">een voedselprogramma is en </w:t>
      </w:r>
      <w:r w:rsidR="00646686">
        <w:rPr>
          <w:rStyle w:val="Hyperlink"/>
          <w:color w:val="365F91" w:themeColor="accent1" w:themeShade="BF"/>
          <w:u w:val="none"/>
          <w:lang w:val="nl-NL"/>
        </w:rPr>
        <w:t>de BA, z</w:t>
      </w:r>
      <w:r w:rsidRPr="001D0410">
        <w:rPr>
          <w:rStyle w:val="Hyperlink"/>
          <w:color w:val="365F91" w:themeColor="accent1" w:themeShade="BF"/>
          <w:u w:val="none"/>
          <w:lang w:val="nl-NL"/>
        </w:rPr>
        <w:t>oals elk jaar</w:t>
      </w:r>
      <w:r w:rsidR="00646686">
        <w:rPr>
          <w:rStyle w:val="Hyperlink"/>
          <w:color w:val="365F91" w:themeColor="accent1" w:themeShade="BF"/>
          <w:u w:val="none"/>
          <w:lang w:val="nl-NL"/>
        </w:rPr>
        <w:t>, bijzondere</w:t>
      </w:r>
      <w:r w:rsidRPr="001D0410">
        <w:rPr>
          <w:rStyle w:val="Hyperlink"/>
          <w:color w:val="365F91" w:themeColor="accent1" w:themeShade="BF"/>
          <w:u w:val="none"/>
          <w:lang w:val="nl-NL"/>
        </w:rPr>
        <w:t xml:space="preserve"> </w:t>
      </w:r>
      <w:r w:rsidR="00646686">
        <w:rPr>
          <w:rStyle w:val="Hyperlink"/>
          <w:color w:val="365F91" w:themeColor="accent1" w:themeShade="BF"/>
          <w:u w:val="none"/>
          <w:lang w:val="nl-NL"/>
        </w:rPr>
        <w:t xml:space="preserve">aandacht </w:t>
      </w:r>
      <w:r w:rsidRPr="001D0410">
        <w:rPr>
          <w:rStyle w:val="Hyperlink"/>
          <w:color w:val="365F91" w:themeColor="accent1" w:themeShade="BF"/>
          <w:u w:val="none"/>
          <w:lang w:val="nl-NL"/>
        </w:rPr>
        <w:t xml:space="preserve">besteedt aan deze begeleidende maatregelen. Tijdens de controles ter plaatse worden zij systematisch gecontroleerd. Er zijn niet veel wijzigingen te melden dit jaar: de begeleidende maatregelen wijzigen in functie van de </w:t>
      </w:r>
      <w:r w:rsidR="00646686">
        <w:rPr>
          <w:rStyle w:val="Hyperlink"/>
          <w:color w:val="365F91" w:themeColor="accent1" w:themeShade="BF"/>
          <w:u w:val="none"/>
          <w:lang w:val="nl-NL"/>
        </w:rPr>
        <w:t>distributie</w:t>
      </w:r>
      <w:r w:rsidRPr="001D0410">
        <w:rPr>
          <w:rStyle w:val="Hyperlink"/>
          <w:color w:val="365F91" w:themeColor="accent1" w:themeShade="BF"/>
          <w:u w:val="none"/>
          <w:lang w:val="nl-NL"/>
        </w:rPr>
        <w:t xml:space="preserve">vormen en </w:t>
      </w:r>
      <w:r w:rsidR="00646686">
        <w:rPr>
          <w:rStyle w:val="Hyperlink"/>
          <w:color w:val="365F91" w:themeColor="accent1" w:themeShade="BF"/>
          <w:u w:val="none"/>
          <w:lang w:val="nl-NL"/>
        </w:rPr>
        <w:t>-</w:t>
      </w:r>
      <w:r w:rsidRPr="001D0410">
        <w:rPr>
          <w:rStyle w:val="Hyperlink"/>
          <w:color w:val="365F91" w:themeColor="accent1" w:themeShade="BF"/>
          <w:u w:val="none"/>
          <w:lang w:val="nl-NL"/>
        </w:rPr>
        <w:t>plaatsen. Zij nemen verschillende vormen aan in functie van de situatie en van de mogelijkheden van de erkende partnerorganisatie.</w:t>
      </w:r>
    </w:p>
    <w:p w14:paraId="11E399A4" w14:textId="77777777" w:rsidR="005D18E4" w:rsidRPr="001D0410" w:rsidRDefault="005D18E4" w:rsidP="00936D8A">
      <w:pPr>
        <w:autoSpaceDE w:val="0"/>
        <w:autoSpaceDN w:val="0"/>
        <w:adjustRightInd w:val="0"/>
        <w:spacing w:after="120" w:line="240" w:lineRule="auto"/>
        <w:rPr>
          <w:rStyle w:val="Hyperlink"/>
          <w:color w:val="365F91" w:themeColor="accent1" w:themeShade="BF"/>
          <w:u w:val="none"/>
          <w:lang w:val="nl-NL"/>
        </w:rPr>
      </w:pPr>
    </w:p>
    <w:p w14:paraId="6389EAE4" w14:textId="77777777" w:rsidR="005D18E4" w:rsidRPr="001D0410" w:rsidRDefault="005D18E4"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Zoals vorig jaar heeft de BA het terrein opnieuw ondervraagd over de begeleidende maatregelen. Dit geeft ons opnieuw een volledig zicht op de verschillende begeleidende maatregelen die onze organisaties op het terrein aanbieden. De resultaten van deze analyse zijn </w:t>
      </w:r>
      <w:r w:rsidR="00646686">
        <w:rPr>
          <w:rStyle w:val="Hyperlink"/>
          <w:color w:val="365F91" w:themeColor="accent1" w:themeShade="BF"/>
          <w:u w:val="none"/>
          <w:lang w:val="nl-NL"/>
        </w:rPr>
        <w:t xml:space="preserve">gelijk </w:t>
      </w:r>
      <w:r w:rsidRPr="001D0410">
        <w:rPr>
          <w:rStyle w:val="Hyperlink"/>
          <w:color w:val="365F91" w:themeColor="accent1" w:themeShade="BF"/>
          <w:u w:val="none"/>
          <w:lang w:val="nl-NL"/>
        </w:rPr>
        <w:t>aan de resultaten die wij vorig jaar hebben voorgesteld: de grote meerderheid van de organisaties verwijst de begunstigden door naar de bevoegde sociale diensten (dat is het minimum dat het reglement vereist). Talrijke organisaties bieden hun begunstigden een warm onthaal, een luisterend oor en een ontmoetingspunt aan. Meer dan 50 % van onze organisaties biedt administratieve hulp, individuele begeleiding en hulp bij het beheer van het budget.</w:t>
      </w:r>
    </w:p>
    <w:p w14:paraId="3D0508A7" w14:textId="30AAEE96" w:rsidR="00EA44BA" w:rsidRPr="001D0410" w:rsidRDefault="0063359C" w:rsidP="00936D8A">
      <w:pPr>
        <w:autoSpaceDE w:val="0"/>
        <w:autoSpaceDN w:val="0"/>
        <w:adjustRightInd w:val="0"/>
        <w:spacing w:after="120" w:line="240" w:lineRule="auto"/>
        <w:rPr>
          <w:rStyle w:val="Hyperlink"/>
          <w:color w:val="365F91" w:themeColor="accent1" w:themeShade="BF"/>
          <w:u w:val="none"/>
          <w:lang w:val="nl-NL"/>
        </w:rPr>
      </w:pPr>
      <w:r>
        <w:rPr>
          <w:rStyle w:val="Hyperlink"/>
          <w:color w:val="365F91" w:themeColor="accent1" w:themeShade="BF"/>
          <w:u w:val="none"/>
          <w:lang w:val="nl-NL"/>
        </w:rPr>
        <w:t>Verder worden ook de volgenden begeleidende maatregelen aangeboden:</w:t>
      </w:r>
      <w:r w:rsidR="005D18E4" w:rsidRPr="001D0410">
        <w:rPr>
          <w:rStyle w:val="Hyperlink"/>
          <w:color w:val="365F91" w:themeColor="accent1" w:themeShade="BF"/>
          <w:u w:val="none"/>
          <w:lang w:val="nl-NL"/>
        </w:rPr>
        <w:t xml:space="preserve"> diensten voor schuldbemiddeling, voor bereiding, opslag en niet-verspilling van voedingsmiddelen, maar ook, in minder</w:t>
      </w:r>
      <w:r w:rsidR="0034517A">
        <w:rPr>
          <w:rStyle w:val="Hyperlink"/>
          <w:color w:val="365F91" w:themeColor="accent1" w:themeShade="BF"/>
          <w:u w:val="none"/>
          <w:lang w:val="nl-NL"/>
        </w:rPr>
        <w:t xml:space="preserve">e mate, een aanbod </w:t>
      </w:r>
      <w:r w:rsidR="00646686">
        <w:rPr>
          <w:rStyle w:val="Hyperlink"/>
          <w:color w:val="365F91" w:themeColor="accent1" w:themeShade="BF"/>
          <w:u w:val="none"/>
          <w:lang w:val="nl-NL"/>
        </w:rPr>
        <w:t>kook</w:t>
      </w:r>
      <w:r w:rsidR="0034517A">
        <w:rPr>
          <w:rStyle w:val="Hyperlink"/>
          <w:color w:val="365F91" w:themeColor="accent1" w:themeShade="BF"/>
          <w:u w:val="none"/>
          <w:lang w:val="nl-NL"/>
        </w:rPr>
        <w:t>ac</w:t>
      </w:r>
      <w:r w:rsidR="005D18E4" w:rsidRPr="001D0410">
        <w:rPr>
          <w:rStyle w:val="Hyperlink"/>
          <w:color w:val="365F91" w:themeColor="accent1" w:themeShade="BF"/>
          <w:u w:val="none"/>
          <w:lang w:val="nl-NL"/>
        </w:rPr>
        <w:t xml:space="preserve">tiviteiten/educatieve activiteiten bedoeld om een gezonde voeding te bevorderen, een psychologische opvolging. </w:t>
      </w:r>
    </w:p>
    <w:p w14:paraId="0529CC55" w14:textId="77777777" w:rsidR="00606F22" w:rsidRPr="001D0410" w:rsidRDefault="00606F22"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De categorieën </w:t>
      </w:r>
      <w:r w:rsidR="00646686">
        <w:rPr>
          <w:rStyle w:val="Hyperlink"/>
          <w:color w:val="365F91" w:themeColor="accent1" w:themeShade="BF"/>
          <w:u w:val="none"/>
          <w:lang w:val="nl-NL"/>
        </w:rPr>
        <w:t>sluiten elkaar niet uit</w:t>
      </w:r>
      <w:r w:rsidRPr="001D0410">
        <w:rPr>
          <w:rStyle w:val="Hyperlink"/>
          <w:color w:val="365F91" w:themeColor="accent1" w:themeShade="BF"/>
          <w:u w:val="none"/>
          <w:lang w:val="nl-NL"/>
        </w:rPr>
        <w:t>. De details van de enquête zijn terug te vinden in bijlage</w:t>
      </w:r>
      <w:r w:rsidR="00646686">
        <w:rPr>
          <w:rStyle w:val="Hyperlink"/>
          <w:color w:val="365F91" w:themeColor="accent1" w:themeShade="BF"/>
          <w:u w:val="none"/>
          <w:lang w:val="nl-NL"/>
        </w:rPr>
        <w:t> </w:t>
      </w:r>
      <w:r w:rsidRPr="001D0410">
        <w:rPr>
          <w:rStyle w:val="Hyperlink"/>
          <w:color w:val="365F91" w:themeColor="accent1" w:themeShade="BF"/>
          <w:u w:val="none"/>
          <w:lang w:val="nl-NL"/>
        </w:rPr>
        <w:t>1.</w:t>
      </w:r>
    </w:p>
    <w:p w14:paraId="2F908E4E" w14:textId="77777777" w:rsidR="00E31F46" w:rsidRPr="001D0410" w:rsidRDefault="0042594B"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Zoals elk jaar</w:t>
      </w:r>
      <w:r w:rsidR="00646686">
        <w:rPr>
          <w:rStyle w:val="Hyperlink"/>
          <w:color w:val="365F91" w:themeColor="accent1" w:themeShade="BF"/>
          <w:u w:val="none"/>
          <w:lang w:val="nl-NL"/>
        </w:rPr>
        <w:t xml:space="preserve"> willen </w:t>
      </w:r>
      <w:r w:rsidRPr="001D0410">
        <w:rPr>
          <w:rStyle w:val="Hyperlink"/>
          <w:color w:val="365F91" w:themeColor="accent1" w:themeShade="BF"/>
          <w:u w:val="none"/>
          <w:lang w:val="nl-NL"/>
        </w:rPr>
        <w:t xml:space="preserve">wij enkele voorbeelden </w:t>
      </w:r>
      <w:r w:rsidR="00646686">
        <w:rPr>
          <w:rStyle w:val="Hyperlink"/>
          <w:color w:val="365F91" w:themeColor="accent1" w:themeShade="BF"/>
          <w:u w:val="none"/>
          <w:lang w:val="nl-NL"/>
        </w:rPr>
        <w:t>belichten</w:t>
      </w:r>
      <w:r w:rsidRPr="001D0410">
        <w:rPr>
          <w:rStyle w:val="Hyperlink"/>
          <w:color w:val="365F91" w:themeColor="accent1" w:themeShade="BF"/>
          <w:u w:val="none"/>
          <w:lang w:val="nl-NL"/>
        </w:rPr>
        <w:t>:</w:t>
      </w:r>
    </w:p>
    <w:p w14:paraId="57B00D5E" w14:textId="77777777" w:rsidR="00182FBD" w:rsidRPr="001D0410" w:rsidRDefault="00182FBD" w:rsidP="00936D8A">
      <w:pPr>
        <w:autoSpaceDE w:val="0"/>
        <w:autoSpaceDN w:val="0"/>
        <w:adjustRightInd w:val="0"/>
        <w:spacing w:after="120" w:line="240" w:lineRule="auto"/>
        <w:rPr>
          <w:rStyle w:val="Hyperlink"/>
          <w:b/>
          <w:bCs/>
          <w:color w:val="365F91" w:themeColor="accent1" w:themeShade="BF"/>
          <w:lang w:val="nl-NL"/>
        </w:rPr>
      </w:pPr>
    </w:p>
    <w:p w14:paraId="17FDB07C" w14:textId="77777777" w:rsidR="00E62869" w:rsidRPr="001D0410" w:rsidRDefault="00E62869"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b/>
          <w:color w:val="365F91" w:themeColor="accent1" w:themeShade="BF"/>
          <w:lang w:val="nl-NL"/>
        </w:rPr>
        <w:t>OCMW La Louvière:</w:t>
      </w:r>
      <w:r w:rsidRPr="001D0410">
        <w:rPr>
          <w:rStyle w:val="Hyperlink"/>
          <w:color w:val="365F91" w:themeColor="accent1" w:themeShade="BF"/>
          <w:u w:val="none"/>
          <w:lang w:val="nl-NL"/>
        </w:rPr>
        <w:t xml:space="preserve"> Het OCMW van La Louvière heeft een grootschalig project voor </w:t>
      </w:r>
      <w:proofErr w:type="spellStart"/>
      <w:r w:rsidRPr="001D0410">
        <w:rPr>
          <w:rStyle w:val="Hyperlink"/>
          <w:color w:val="365F91" w:themeColor="accent1" w:themeShade="BF"/>
          <w:u w:val="none"/>
          <w:lang w:val="nl-NL"/>
        </w:rPr>
        <w:t>socioprofessionele</w:t>
      </w:r>
      <w:proofErr w:type="spellEnd"/>
      <w:r w:rsidRPr="001D0410">
        <w:rPr>
          <w:rStyle w:val="Hyperlink"/>
          <w:color w:val="365F91" w:themeColor="accent1" w:themeShade="BF"/>
          <w:u w:val="none"/>
          <w:lang w:val="nl-NL"/>
        </w:rPr>
        <w:t xml:space="preserve"> inschakeling ingevoerd dat zich toespitst op verschillende ‘</w:t>
      </w:r>
      <w:proofErr w:type="spellStart"/>
      <w:r w:rsidRPr="001D0410">
        <w:rPr>
          <w:rStyle w:val="Hyperlink"/>
          <w:color w:val="365F91" w:themeColor="accent1" w:themeShade="BF"/>
          <w:u w:val="none"/>
          <w:lang w:val="nl-NL"/>
        </w:rPr>
        <w:t>Magasins</w:t>
      </w:r>
      <w:proofErr w:type="spellEnd"/>
      <w:r w:rsidRPr="001D0410">
        <w:rPr>
          <w:rStyle w:val="Hyperlink"/>
          <w:color w:val="365F91" w:themeColor="accent1" w:themeShade="BF"/>
          <w:u w:val="none"/>
          <w:lang w:val="nl-NL"/>
        </w:rPr>
        <w:t xml:space="preserve"> Citoyens’ in het stadscentrum van La Louvière. Onder deze diensten voor de meest behoeftigen vinden we onder andere: </w:t>
      </w:r>
    </w:p>
    <w:p w14:paraId="7A6836A5" w14:textId="77777777" w:rsidR="00E62869" w:rsidRPr="001D0410"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lang w:val="nl-NL"/>
        </w:rPr>
      </w:pPr>
      <w:proofErr w:type="spellStart"/>
      <w:r w:rsidRPr="001D0410">
        <w:rPr>
          <w:rStyle w:val="Hyperlink"/>
          <w:color w:val="365F91" w:themeColor="accent1" w:themeShade="BF"/>
          <w:u w:val="none"/>
          <w:lang w:val="nl-NL"/>
        </w:rPr>
        <w:lastRenderedPageBreak/>
        <w:t>Vesti</w:t>
      </w:r>
      <w:proofErr w:type="spellEnd"/>
      <w:r w:rsidRPr="001D0410">
        <w:rPr>
          <w:rStyle w:val="Hyperlink"/>
          <w:color w:val="365F91" w:themeColor="accent1" w:themeShade="BF"/>
          <w:u w:val="none"/>
          <w:lang w:val="nl-NL"/>
        </w:rPr>
        <w:t xml:space="preserve"> Bulle: een bo</w:t>
      </w:r>
      <w:r w:rsidR="0034517A">
        <w:rPr>
          <w:rStyle w:val="Hyperlink"/>
          <w:color w:val="365F91" w:themeColor="accent1" w:themeShade="BF"/>
          <w:u w:val="none"/>
          <w:lang w:val="nl-NL"/>
        </w:rPr>
        <w:t>e</w:t>
      </w:r>
      <w:r w:rsidRPr="001D0410">
        <w:rPr>
          <w:rStyle w:val="Hyperlink"/>
          <w:color w:val="365F91" w:themeColor="accent1" w:themeShade="BF"/>
          <w:u w:val="none"/>
          <w:lang w:val="nl-NL"/>
        </w:rPr>
        <w:t>tiek voor tweedehandskleding</w:t>
      </w:r>
    </w:p>
    <w:p w14:paraId="0B056197" w14:textId="77777777" w:rsidR="00E62869" w:rsidRPr="001D0410"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lang w:val="nl-NL"/>
        </w:rPr>
      </w:pPr>
      <w:proofErr w:type="spellStart"/>
      <w:r w:rsidRPr="001D0410">
        <w:rPr>
          <w:rStyle w:val="Hyperlink"/>
          <w:color w:val="365F91" w:themeColor="accent1" w:themeShade="BF"/>
          <w:u w:val="none"/>
          <w:lang w:val="nl-NL"/>
        </w:rPr>
        <w:t>L'Espace</w:t>
      </w:r>
      <w:proofErr w:type="spellEnd"/>
      <w:r w:rsidRPr="001D0410">
        <w:rPr>
          <w:rStyle w:val="Hyperlink"/>
          <w:color w:val="365F91" w:themeColor="accent1" w:themeShade="BF"/>
          <w:u w:val="none"/>
          <w:lang w:val="nl-NL"/>
        </w:rPr>
        <w:t xml:space="preserve"> Info: waar brochures over de diensten die het OCMW aanbiedt voor iedereen beschikbaar zijn</w:t>
      </w:r>
    </w:p>
    <w:p w14:paraId="687D84E4" w14:textId="77777777" w:rsidR="00E62869" w:rsidRPr="001D0410"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Zen Latitude: een kapsalon en een ruimte voor lichaamsverzorging, paspoort voor het welzijn van de begunstigden</w:t>
      </w:r>
    </w:p>
    <w:p w14:paraId="32601105" w14:textId="77777777" w:rsidR="00E62869" w:rsidRPr="001D0410"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Le </w:t>
      </w:r>
      <w:proofErr w:type="spellStart"/>
      <w:r w:rsidRPr="001D0410">
        <w:rPr>
          <w:rStyle w:val="Hyperlink"/>
          <w:color w:val="365F91" w:themeColor="accent1" w:themeShade="BF"/>
          <w:u w:val="none"/>
          <w:lang w:val="nl-NL"/>
        </w:rPr>
        <w:t>Lavoir</w:t>
      </w:r>
      <w:proofErr w:type="spellEnd"/>
      <w:r w:rsidRPr="001D0410">
        <w:rPr>
          <w:rStyle w:val="Hyperlink"/>
          <w:color w:val="365F91" w:themeColor="accent1" w:themeShade="BF"/>
          <w:u w:val="none"/>
          <w:lang w:val="nl-NL"/>
        </w:rPr>
        <w:t>/</w:t>
      </w:r>
      <w:proofErr w:type="spellStart"/>
      <w:r w:rsidRPr="001D0410">
        <w:rPr>
          <w:rStyle w:val="Hyperlink"/>
          <w:color w:val="365F91" w:themeColor="accent1" w:themeShade="BF"/>
          <w:u w:val="none"/>
          <w:lang w:val="nl-NL"/>
        </w:rPr>
        <w:t>Séchoir</w:t>
      </w:r>
      <w:proofErr w:type="spellEnd"/>
      <w:r w:rsidRPr="001D0410">
        <w:rPr>
          <w:rStyle w:val="Hyperlink"/>
          <w:color w:val="365F91" w:themeColor="accent1" w:themeShade="BF"/>
          <w:u w:val="none"/>
          <w:lang w:val="nl-NL"/>
        </w:rPr>
        <w:t>: waar de begunstigden op een gezellige manier voor uw wasgoed kunnen zorgen</w:t>
      </w:r>
    </w:p>
    <w:p w14:paraId="2A79BFC3" w14:textId="77777777" w:rsidR="00E62869" w:rsidRPr="001D0410"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Le Relais de </w:t>
      </w:r>
      <w:proofErr w:type="spellStart"/>
      <w:r w:rsidRPr="001D0410">
        <w:rPr>
          <w:rStyle w:val="Hyperlink"/>
          <w:color w:val="365F91" w:themeColor="accent1" w:themeShade="BF"/>
          <w:u w:val="none"/>
          <w:lang w:val="nl-NL"/>
        </w:rPr>
        <w:t>l'Emploi</w:t>
      </w:r>
      <w:proofErr w:type="spellEnd"/>
      <w:r w:rsidRPr="001D0410">
        <w:rPr>
          <w:rStyle w:val="Hyperlink"/>
          <w:color w:val="365F91" w:themeColor="accent1" w:themeShade="BF"/>
          <w:u w:val="none"/>
          <w:lang w:val="nl-NL"/>
        </w:rPr>
        <w:t>: begeleiding van de begunstigden die werk zoeken</w:t>
      </w:r>
    </w:p>
    <w:p w14:paraId="1BBE789B" w14:textId="77777777" w:rsidR="00E62869" w:rsidRPr="001D0410"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Au Pré </w:t>
      </w:r>
      <w:proofErr w:type="spellStart"/>
      <w:r w:rsidRPr="001D0410">
        <w:rPr>
          <w:rStyle w:val="Hyperlink"/>
          <w:color w:val="365F91" w:themeColor="accent1" w:themeShade="BF"/>
          <w:u w:val="none"/>
          <w:lang w:val="nl-NL"/>
        </w:rPr>
        <w:t>Vert</w:t>
      </w:r>
      <w:proofErr w:type="spellEnd"/>
      <w:r w:rsidRPr="001D0410">
        <w:rPr>
          <w:rStyle w:val="Hyperlink"/>
          <w:color w:val="365F91" w:themeColor="accent1" w:themeShade="BF"/>
          <w:u w:val="none"/>
          <w:lang w:val="nl-NL"/>
        </w:rPr>
        <w:t xml:space="preserve">: kleine gezonde gerechten, een gratis informaticaruimte, een plaats voor debat en tentoonstelling die toegankelijk is voor iedereen. De begunstigden kunnen er deelnemen aan animaties om te leren koken met </w:t>
      </w:r>
      <w:r w:rsidR="00646686">
        <w:rPr>
          <w:rStyle w:val="Hyperlink"/>
          <w:color w:val="365F91" w:themeColor="accent1" w:themeShade="BF"/>
          <w:u w:val="none"/>
          <w:lang w:val="nl-NL"/>
        </w:rPr>
        <w:t>FEAD-</w:t>
      </w:r>
      <w:r w:rsidRPr="001D0410">
        <w:rPr>
          <w:rStyle w:val="Hyperlink"/>
          <w:color w:val="365F91" w:themeColor="accent1" w:themeShade="BF"/>
          <w:u w:val="none"/>
          <w:lang w:val="nl-NL"/>
        </w:rPr>
        <w:t xml:space="preserve">producten, hun budget te beheren,… </w:t>
      </w:r>
    </w:p>
    <w:p w14:paraId="752580D6" w14:textId="77777777" w:rsidR="00E62869" w:rsidRPr="001D0410" w:rsidRDefault="00E62869"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Begunstigden onder contract artikel 60 zijn verantwoordelijk </w:t>
      </w:r>
      <w:r w:rsidR="0005020E">
        <w:rPr>
          <w:rStyle w:val="Hyperlink"/>
          <w:color w:val="365F91" w:themeColor="accent1" w:themeShade="BF"/>
          <w:u w:val="none"/>
          <w:lang w:val="nl-NL"/>
        </w:rPr>
        <w:t xml:space="preserve">voor het beheer van </w:t>
      </w:r>
      <w:r w:rsidRPr="001D0410">
        <w:rPr>
          <w:rStyle w:val="Hyperlink"/>
          <w:color w:val="365F91" w:themeColor="accent1" w:themeShade="BF"/>
          <w:u w:val="none"/>
          <w:lang w:val="nl-NL"/>
        </w:rPr>
        <w:t xml:space="preserve">deze verschillende diensten die complementair zijn met de verdeling van de FEAD-producten en van de sociale kruidenier </w:t>
      </w:r>
      <w:proofErr w:type="spellStart"/>
      <w:r w:rsidRPr="001D0410">
        <w:rPr>
          <w:rStyle w:val="Hyperlink"/>
          <w:color w:val="365F91" w:themeColor="accent1" w:themeShade="BF"/>
          <w:u w:val="none"/>
          <w:lang w:val="nl-NL"/>
        </w:rPr>
        <w:t>Epilouve</w:t>
      </w:r>
      <w:proofErr w:type="spellEnd"/>
      <w:r w:rsidRPr="001D0410">
        <w:rPr>
          <w:rStyle w:val="Hyperlink"/>
          <w:color w:val="365F91" w:themeColor="accent1" w:themeShade="BF"/>
          <w:u w:val="none"/>
          <w:lang w:val="nl-NL"/>
        </w:rPr>
        <w:t xml:space="preserve">. De tewerkstelling bij toepassing van artikel 60, §7 is een vorm van maatschappelijke </w:t>
      </w:r>
      <w:r w:rsidR="0005020E">
        <w:rPr>
          <w:rStyle w:val="Hyperlink"/>
          <w:color w:val="365F91" w:themeColor="accent1" w:themeShade="BF"/>
          <w:u w:val="none"/>
          <w:lang w:val="nl-NL"/>
        </w:rPr>
        <w:t xml:space="preserve">hulp </w:t>
      </w:r>
      <w:r w:rsidRPr="001D0410">
        <w:rPr>
          <w:rStyle w:val="Hyperlink"/>
          <w:color w:val="365F91" w:themeColor="accent1" w:themeShade="BF"/>
          <w:u w:val="none"/>
          <w:lang w:val="nl-NL"/>
        </w:rPr>
        <w:t xml:space="preserve">die inhoudt dat het OCMW een baan bezorgt aan een persoon die de arbeidsmarkt heeft verlaten of ervan werd uitgesloten, met de bedoeling die persoon opnieuw in te schakelen in het socialezekerheidsstelsel en in het beroepsleven. Het OCMW is steeds de juridische werkgever. Het centrum kan de persoon in zijn eigen diensten tewerkstellen of ter beschikking stellen van een derde werkgever. Het OCMW ontvangt een </w:t>
      </w:r>
      <w:r w:rsidR="0005020E">
        <w:rPr>
          <w:rStyle w:val="Hyperlink"/>
          <w:color w:val="365F91" w:themeColor="accent1" w:themeShade="BF"/>
          <w:u w:val="none"/>
          <w:lang w:val="nl-NL"/>
        </w:rPr>
        <w:t>toelag</w:t>
      </w:r>
      <w:r w:rsidRPr="001D0410">
        <w:rPr>
          <w:rStyle w:val="Hyperlink"/>
          <w:color w:val="365F91" w:themeColor="accent1" w:themeShade="BF"/>
          <w:u w:val="none"/>
          <w:lang w:val="nl-NL"/>
        </w:rPr>
        <w:t>e van de federale overheid voor de volledige duur van de tewerkstelling en geniet als werkgever van een vrijstelling van werkgeversbijdragen.</w:t>
      </w:r>
    </w:p>
    <w:p w14:paraId="3ACC8A3A" w14:textId="77777777" w:rsidR="00E62869" w:rsidRPr="001D0410" w:rsidRDefault="00E62869" w:rsidP="00936D8A">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Link naar de website: </w:t>
      </w:r>
      <w:hyperlink r:id="rId12">
        <w:r w:rsidRPr="001D0410">
          <w:rPr>
            <w:rStyle w:val="Hyperlink"/>
            <w:color w:val="365F91" w:themeColor="accent1" w:themeShade="BF"/>
            <w:u w:val="none"/>
            <w:lang w:val="nl-NL"/>
          </w:rPr>
          <w:t>https://www.cpas.lalouviere.be/les-magasins-citoyens</w:t>
        </w:r>
      </w:hyperlink>
      <w:r w:rsidRPr="001D0410">
        <w:rPr>
          <w:rStyle w:val="Hyperlink"/>
          <w:color w:val="365F91" w:themeColor="accent1" w:themeShade="BF"/>
          <w:u w:val="none"/>
          <w:lang w:val="nl-NL"/>
        </w:rPr>
        <w:t xml:space="preserve"> </w:t>
      </w:r>
    </w:p>
    <w:p w14:paraId="53DFAFE8" w14:textId="77777777" w:rsidR="00E62869" w:rsidRPr="001D0410" w:rsidRDefault="00E62869" w:rsidP="00936D8A">
      <w:pPr>
        <w:autoSpaceDE w:val="0"/>
        <w:autoSpaceDN w:val="0"/>
        <w:adjustRightInd w:val="0"/>
        <w:spacing w:after="120" w:line="240" w:lineRule="auto"/>
        <w:rPr>
          <w:rStyle w:val="Hyperlink"/>
          <w:color w:val="365F91" w:themeColor="accent1" w:themeShade="BF"/>
          <w:u w:val="none"/>
          <w:lang w:val="nl-NL"/>
        </w:rPr>
      </w:pPr>
    </w:p>
    <w:p w14:paraId="476C3325" w14:textId="77777777" w:rsidR="00E62869" w:rsidRPr="001D0410" w:rsidRDefault="00E62869" w:rsidP="00936D8A">
      <w:pPr>
        <w:autoSpaceDE w:val="0"/>
        <w:autoSpaceDN w:val="0"/>
        <w:adjustRightInd w:val="0"/>
        <w:spacing w:after="120" w:line="240" w:lineRule="auto"/>
        <w:rPr>
          <w:rStyle w:val="Hyperlink"/>
          <w:color w:val="365F91" w:themeColor="accent1" w:themeShade="BF"/>
          <w:u w:val="none"/>
          <w:lang w:val="nl-NL"/>
        </w:rPr>
      </w:pPr>
      <w:proofErr w:type="spellStart"/>
      <w:r w:rsidRPr="001D0410">
        <w:rPr>
          <w:rStyle w:val="Hyperlink"/>
          <w:b/>
          <w:color w:val="365F91" w:themeColor="accent1" w:themeShade="BF"/>
          <w:u w:val="none"/>
          <w:lang w:val="nl-NL"/>
        </w:rPr>
        <w:t>L’Ouvre</w:t>
      </w:r>
      <w:proofErr w:type="spellEnd"/>
      <w:r w:rsidRPr="001D0410">
        <w:rPr>
          <w:rStyle w:val="Hyperlink"/>
          <w:b/>
          <w:color w:val="365F91" w:themeColor="accent1" w:themeShade="BF"/>
          <w:u w:val="none"/>
          <w:lang w:val="nl-NL"/>
        </w:rPr>
        <w:t xml:space="preserve"> </w:t>
      </w:r>
      <w:proofErr w:type="spellStart"/>
      <w:r w:rsidRPr="001D0410">
        <w:rPr>
          <w:rStyle w:val="Hyperlink"/>
          <w:b/>
          <w:color w:val="365F91" w:themeColor="accent1" w:themeShade="BF"/>
          <w:u w:val="none"/>
          <w:lang w:val="nl-NL"/>
        </w:rPr>
        <w:t>Boite</w:t>
      </w:r>
      <w:proofErr w:type="spellEnd"/>
      <w:r w:rsidRPr="001D0410">
        <w:rPr>
          <w:rStyle w:val="Hyperlink"/>
          <w:color w:val="365F91" w:themeColor="accent1" w:themeShade="BF"/>
          <w:u w:val="none"/>
          <w:lang w:val="nl-NL"/>
        </w:rPr>
        <w:t xml:space="preserve">: deze organisatie is opgericht in 1998 en verleent materiële steun, maar ook een morele begeleiding </w:t>
      </w:r>
      <w:r w:rsidR="0005020E">
        <w:rPr>
          <w:rStyle w:val="Hyperlink"/>
          <w:color w:val="365F91" w:themeColor="accent1" w:themeShade="BF"/>
          <w:u w:val="none"/>
          <w:lang w:val="nl-NL"/>
        </w:rPr>
        <w:t xml:space="preserve">aan </w:t>
      </w:r>
      <w:r w:rsidRPr="001D0410">
        <w:rPr>
          <w:rStyle w:val="Hyperlink"/>
          <w:color w:val="365F91" w:themeColor="accent1" w:themeShade="BF"/>
          <w:u w:val="none"/>
          <w:lang w:val="nl-NL"/>
        </w:rPr>
        <w:t xml:space="preserve">de meest behoeftigen. Zij vinden er een antwoord op hun vitale problemen: eten, zich kleden, </w:t>
      </w:r>
      <w:r w:rsidR="0005020E">
        <w:rPr>
          <w:rStyle w:val="Hyperlink"/>
          <w:color w:val="365F91" w:themeColor="accent1" w:themeShade="BF"/>
          <w:u w:val="none"/>
          <w:lang w:val="nl-NL"/>
        </w:rPr>
        <w:t>meubelen aanschaffen</w:t>
      </w:r>
      <w:r w:rsidRPr="001D0410">
        <w:rPr>
          <w:rStyle w:val="Hyperlink"/>
          <w:color w:val="365F91" w:themeColor="accent1" w:themeShade="BF"/>
          <w:u w:val="none"/>
          <w:lang w:val="nl-NL"/>
        </w:rPr>
        <w:t xml:space="preserve">, … De begunstigde gezinnen worden opgevangen en er wordt een ondersteunend project opgezet dat specifiek op hun behoeften is afgestemd. </w:t>
      </w:r>
      <w:proofErr w:type="spellStart"/>
      <w:r w:rsidRPr="001D0410">
        <w:rPr>
          <w:rStyle w:val="Hyperlink"/>
          <w:color w:val="365F91" w:themeColor="accent1" w:themeShade="BF"/>
          <w:u w:val="none"/>
          <w:lang w:val="nl-NL"/>
        </w:rPr>
        <w:t>L’Ouvre-Boîte</w:t>
      </w:r>
      <w:proofErr w:type="spellEnd"/>
      <w:r w:rsidRPr="001D0410">
        <w:rPr>
          <w:rStyle w:val="Hyperlink"/>
          <w:color w:val="365F91" w:themeColor="accent1" w:themeShade="BF"/>
          <w:u w:val="none"/>
          <w:lang w:val="nl-NL"/>
        </w:rPr>
        <w:t xml:space="preserve"> biedt verschillende soorten diensten aan:</w:t>
      </w:r>
    </w:p>
    <w:p w14:paraId="1CF2E072" w14:textId="77777777" w:rsidR="00E62869" w:rsidRPr="001D0410"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Distributiediensten waaronder we de verdeling van FEAD-pakketten terugvinden, maar ook een sociale kruidenierswinkel, kledingwinkel, klein meubilair en een sociale winkel.</w:t>
      </w:r>
    </w:p>
    <w:p w14:paraId="2C992C43" w14:textId="77777777" w:rsidR="00E62869" w:rsidRPr="001D0410"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Begeleidingsdiensten die een juridische en budgettaire begeleiding aanbieden aan de begunstigden.</w:t>
      </w:r>
    </w:p>
    <w:p w14:paraId="0B43DEAF" w14:textId="77777777" w:rsidR="00E62869" w:rsidRPr="001D0410"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Dienst voor sociale inschakeling die ervoor zorgt dat de begunstigden zich kunnen ontwikkelen en zelfvertrouwen kunnen opbouwen via improvisatietheater, schrijven, koken, tekenen, muziek. Elke week worden 19 uur aan workshops georganiseerd. Er wordt ook een ruimte voorbehouden voor kinderen die er schoolbegeleiding ontvangen via een huiswerkschool of zij kunnen deelnemen aan speelpleinwerking.</w:t>
      </w:r>
    </w:p>
    <w:p w14:paraId="45C298F8" w14:textId="77777777" w:rsidR="00E62869" w:rsidRPr="001D0410"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Therapeutische dienst voor de gebruikers die een individuele psychologische begeleiding wensen. De organisatie helpt meer bepaald personen die het slachtoffer zijn van huiselijk geweld (over het algemeen vrouwen en kinderen).</w:t>
      </w:r>
    </w:p>
    <w:p w14:paraId="5573412D" w14:textId="77777777" w:rsidR="002D5FCD" w:rsidRPr="001D0410" w:rsidRDefault="00E62869" w:rsidP="00F73777">
      <w:pPr>
        <w:autoSpaceDE w:val="0"/>
        <w:autoSpaceDN w:val="0"/>
        <w:adjustRightInd w:val="0"/>
        <w:spacing w:after="120" w:line="240" w:lineRule="auto"/>
        <w:rPr>
          <w:rStyle w:val="Hyperlink"/>
          <w:color w:val="365F91" w:themeColor="accent1" w:themeShade="BF"/>
          <w:u w:val="none"/>
          <w:lang w:val="nl-NL"/>
        </w:rPr>
      </w:pPr>
      <w:r w:rsidRPr="001D0410">
        <w:rPr>
          <w:rStyle w:val="Hyperlink"/>
          <w:color w:val="365F91" w:themeColor="accent1" w:themeShade="BF"/>
          <w:u w:val="none"/>
          <w:lang w:val="nl-NL"/>
        </w:rPr>
        <w:t xml:space="preserve">Deze diensten worden grotendeels gefinancierd door schenkingen en </w:t>
      </w:r>
      <w:r w:rsidR="0005020E">
        <w:rPr>
          <w:rStyle w:val="Hyperlink"/>
          <w:color w:val="365F91" w:themeColor="accent1" w:themeShade="BF"/>
          <w:u w:val="none"/>
          <w:lang w:val="nl-NL"/>
        </w:rPr>
        <w:t xml:space="preserve">worden beheerd door </w:t>
      </w:r>
      <w:r w:rsidRPr="001D0410">
        <w:rPr>
          <w:rStyle w:val="Hyperlink"/>
          <w:color w:val="365F91" w:themeColor="accent1" w:themeShade="BF"/>
          <w:u w:val="none"/>
          <w:lang w:val="nl-NL"/>
        </w:rPr>
        <w:t xml:space="preserve">de distributiediensten en </w:t>
      </w:r>
      <w:r w:rsidR="00241D21">
        <w:rPr>
          <w:rStyle w:val="Hyperlink"/>
          <w:color w:val="365F91" w:themeColor="accent1" w:themeShade="BF"/>
          <w:u w:val="none"/>
          <w:lang w:val="nl-NL"/>
        </w:rPr>
        <w:t xml:space="preserve">de </w:t>
      </w:r>
      <w:r w:rsidRPr="001D0410">
        <w:rPr>
          <w:rStyle w:val="Hyperlink"/>
          <w:color w:val="365F91" w:themeColor="accent1" w:themeShade="BF"/>
          <w:u w:val="none"/>
          <w:lang w:val="nl-NL"/>
        </w:rPr>
        <w:t>sociale-economiewinkel.</w:t>
      </w:r>
    </w:p>
    <w:p w14:paraId="41984872" w14:textId="77777777" w:rsidR="00F73777" w:rsidRPr="001D0410" w:rsidRDefault="00F73777" w:rsidP="00F73777">
      <w:pPr>
        <w:autoSpaceDE w:val="0"/>
        <w:autoSpaceDN w:val="0"/>
        <w:adjustRightInd w:val="0"/>
        <w:spacing w:after="120" w:line="240" w:lineRule="auto"/>
        <w:rPr>
          <w:color w:val="365F91" w:themeColor="accent1" w:themeShade="BF"/>
          <w:lang w:val="nl-NL"/>
        </w:rPr>
      </w:pPr>
    </w:p>
    <w:p w14:paraId="0A2002E0" w14:textId="77777777" w:rsidR="00AA64B0" w:rsidRPr="001D0410" w:rsidRDefault="00AA64B0" w:rsidP="00F73777">
      <w:pPr>
        <w:autoSpaceDE w:val="0"/>
        <w:autoSpaceDN w:val="0"/>
        <w:adjustRightInd w:val="0"/>
        <w:spacing w:after="120" w:line="240" w:lineRule="auto"/>
        <w:rPr>
          <w:color w:val="365F91" w:themeColor="accent1" w:themeShade="BF"/>
          <w:lang w:val="nl-NL"/>
        </w:rPr>
      </w:pPr>
    </w:p>
    <w:p w14:paraId="091B0D77" w14:textId="77777777" w:rsidR="00AA64B0" w:rsidRPr="001D0410" w:rsidRDefault="00AA64B0" w:rsidP="00F73777">
      <w:pPr>
        <w:autoSpaceDE w:val="0"/>
        <w:autoSpaceDN w:val="0"/>
        <w:adjustRightInd w:val="0"/>
        <w:spacing w:after="120" w:line="240" w:lineRule="auto"/>
        <w:rPr>
          <w:color w:val="365F91" w:themeColor="accent1" w:themeShade="BF"/>
          <w:lang w:val="nl-NL"/>
        </w:rPr>
      </w:pPr>
    </w:p>
    <w:p w14:paraId="6DE049A5" w14:textId="77777777" w:rsidR="000C7B32" w:rsidRPr="001D0410" w:rsidRDefault="000C7B32" w:rsidP="00936D8A">
      <w:pPr>
        <w:pStyle w:val="Kop4"/>
        <w:numPr>
          <w:ilvl w:val="3"/>
          <w:numId w:val="1"/>
        </w:numPr>
        <w:spacing w:after="120" w:line="240" w:lineRule="auto"/>
        <w:rPr>
          <w:lang w:val="nl-NL"/>
        </w:rPr>
      </w:pPr>
      <w:r w:rsidRPr="001D0410">
        <w:rPr>
          <w:lang w:val="nl-NL"/>
        </w:rPr>
        <w:t>Verband met de resultaatsindicatoren</w:t>
      </w:r>
    </w:p>
    <w:p w14:paraId="507640B7" w14:textId="77777777" w:rsidR="0037551D" w:rsidRPr="001D0410" w:rsidRDefault="0037551D" w:rsidP="00936D8A">
      <w:pPr>
        <w:autoSpaceDE w:val="0"/>
        <w:autoSpaceDN w:val="0"/>
        <w:adjustRightInd w:val="0"/>
        <w:spacing w:after="120" w:line="240" w:lineRule="auto"/>
        <w:rPr>
          <w:color w:val="1F497D" w:themeColor="text2"/>
          <w:lang w:val="nl-NL"/>
        </w:rPr>
      </w:pPr>
    </w:p>
    <w:p w14:paraId="639D9D65" w14:textId="77777777" w:rsidR="0091184E" w:rsidRPr="001D0410" w:rsidRDefault="00A779F6" w:rsidP="00936D8A">
      <w:pPr>
        <w:autoSpaceDE w:val="0"/>
        <w:autoSpaceDN w:val="0"/>
        <w:adjustRightInd w:val="0"/>
        <w:spacing w:after="120" w:line="240" w:lineRule="auto"/>
        <w:rPr>
          <w:color w:val="1F497D" w:themeColor="text2"/>
          <w:lang w:val="nl-NL"/>
        </w:rPr>
      </w:pPr>
      <w:r w:rsidRPr="001D0410">
        <w:rPr>
          <w:color w:val="1F497D" w:themeColor="text2"/>
          <w:lang w:val="nl-NL"/>
        </w:rPr>
        <w:t xml:space="preserve">Aan wie werden de FEAD-producten in 2019 </w:t>
      </w:r>
      <w:r w:rsidR="00241D21">
        <w:rPr>
          <w:color w:val="1F497D" w:themeColor="text2"/>
          <w:lang w:val="nl-NL"/>
        </w:rPr>
        <w:t>ver</w:t>
      </w:r>
      <w:r w:rsidRPr="001D0410">
        <w:rPr>
          <w:color w:val="1F497D" w:themeColor="text2"/>
          <w:lang w:val="nl-NL"/>
        </w:rPr>
        <w:t xml:space="preserve">deeld? </w:t>
      </w:r>
    </w:p>
    <w:p w14:paraId="30AC21A1" w14:textId="77777777" w:rsidR="00361E72" w:rsidRPr="001D0410" w:rsidRDefault="00361E72" w:rsidP="00936D8A">
      <w:pPr>
        <w:autoSpaceDE w:val="0"/>
        <w:autoSpaceDN w:val="0"/>
        <w:adjustRightInd w:val="0"/>
        <w:spacing w:after="120" w:line="240" w:lineRule="auto"/>
        <w:rPr>
          <w:lang w:val="nl-NL"/>
        </w:rPr>
      </w:pPr>
    </w:p>
    <w:p w14:paraId="5692F394" w14:textId="697D8DD3" w:rsidR="00A779F6" w:rsidRPr="001D0410" w:rsidRDefault="00A779F6" w:rsidP="00936D8A">
      <w:pPr>
        <w:autoSpaceDE w:val="0"/>
        <w:autoSpaceDN w:val="0"/>
        <w:adjustRightInd w:val="0"/>
        <w:spacing w:after="120" w:line="240" w:lineRule="auto"/>
        <w:rPr>
          <w:color w:val="1F497D" w:themeColor="text2"/>
          <w:lang w:val="nl-NL"/>
        </w:rPr>
      </w:pPr>
      <w:r w:rsidRPr="001D0410">
        <w:rPr>
          <w:color w:val="1F497D" w:themeColor="text2"/>
          <w:lang w:val="nl-NL"/>
        </w:rPr>
        <w:t>Om die vraag te kunnen beantwoorden en de cijfers te kunnen geven van de gevraagde resultaatsindicatoren</w:t>
      </w:r>
      <w:r w:rsidR="00A64839">
        <w:rPr>
          <w:color w:val="1F497D" w:themeColor="text2"/>
          <w:lang w:val="nl-NL"/>
        </w:rPr>
        <w:t>,</w:t>
      </w:r>
      <w:r w:rsidRPr="001D0410">
        <w:rPr>
          <w:color w:val="1F497D" w:themeColor="text2"/>
          <w:lang w:val="nl-NL"/>
        </w:rPr>
        <w:t xml:space="preserve"> kregen de organisaties de vraag om, zoals elk jaar, een schatting te geven van het aantal personen dat in 2019 hulp </w:t>
      </w:r>
      <w:r w:rsidR="00241D21">
        <w:rPr>
          <w:color w:val="1F497D" w:themeColor="text2"/>
          <w:lang w:val="nl-NL"/>
        </w:rPr>
        <w:t xml:space="preserve">ontving </w:t>
      </w:r>
      <w:r w:rsidRPr="001D0410">
        <w:rPr>
          <w:color w:val="1F497D" w:themeColor="text2"/>
          <w:lang w:val="nl-NL"/>
        </w:rPr>
        <w:t xml:space="preserve">en om informatie te geven over het profiel van de begunstigden. </w:t>
      </w:r>
    </w:p>
    <w:p w14:paraId="5E9769A7" w14:textId="77777777" w:rsidR="00FF79E8" w:rsidRPr="001D0410" w:rsidRDefault="00FF79E8" w:rsidP="00936D8A">
      <w:pPr>
        <w:autoSpaceDE w:val="0"/>
        <w:autoSpaceDN w:val="0"/>
        <w:adjustRightInd w:val="0"/>
        <w:spacing w:after="120" w:line="240" w:lineRule="auto"/>
        <w:rPr>
          <w:lang w:val="nl-NL"/>
        </w:rPr>
      </w:pPr>
    </w:p>
    <w:p w14:paraId="71BD134B" w14:textId="77777777" w:rsidR="00F26DC9" w:rsidRPr="001D0410" w:rsidRDefault="00F26DC9" w:rsidP="00936D8A">
      <w:pPr>
        <w:autoSpaceDE w:val="0"/>
        <w:autoSpaceDN w:val="0"/>
        <w:adjustRightInd w:val="0"/>
        <w:spacing w:after="120" w:line="240" w:lineRule="auto"/>
        <w:rPr>
          <w:color w:val="1F497D" w:themeColor="text2"/>
          <w:lang w:val="nl-NL"/>
        </w:rPr>
      </w:pPr>
      <w:r w:rsidRPr="001D0410">
        <w:rPr>
          <w:color w:val="1F497D" w:themeColor="text2"/>
          <w:lang w:val="nl-NL"/>
        </w:rPr>
        <w:t>De werkwijze was identiek als in het verleden: de cijfers moeten tegelijk worden ingevoerd met de bestelling van de nieuwe campagne, om zo een zo hoog mogelijk antwoordpercentage te krijgen.</w:t>
      </w:r>
    </w:p>
    <w:p w14:paraId="7D9A0619" w14:textId="77777777" w:rsidR="00A406E6" w:rsidRPr="001D0410" w:rsidRDefault="00A406E6" w:rsidP="00936D8A">
      <w:pPr>
        <w:autoSpaceDE w:val="0"/>
        <w:autoSpaceDN w:val="0"/>
        <w:adjustRightInd w:val="0"/>
        <w:spacing w:after="120" w:line="240" w:lineRule="auto"/>
        <w:rPr>
          <w:color w:val="1F497D" w:themeColor="text2"/>
          <w:lang w:val="nl-NL"/>
        </w:rPr>
      </w:pPr>
    </w:p>
    <w:p w14:paraId="18E8F5FB" w14:textId="2D3E287A" w:rsidR="00F26DC9" w:rsidRPr="001D0410" w:rsidRDefault="00F26DC9" w:rsidP="00936D8A">
      <w:pPr>
        <w:autoSpaceDE w:val="0"/>
        <w:autoSpaceDN w:val="0"/>
        <w:adjustRightInd w:val="0"/>
        <w:spacing w:after="120" w:line="240" w:lineRule="auto"/>
        <w:rPr>
          <w:color w:val="1F497D" w:themeColor="text2"/>
          <w:lang w:val="nl-NL"/>
        </w:rPr>
      </w:pPr>
      <w:r w:rsidRPr="001D0410">
        <w:rPr>
          <w:color w:val="1F497D" w:themeColor="text2"/>
          <w:lang w:val="nl-NL"/>
        </w:rPr>
        <w:t xml:space="preserve">De BA stelt dit jaar een duidelijke verbetering vast van de cijfers die de organisaties hebben ingediend. Terwijl de organisaties in het verleden cijfers indienden die soms niet overeenkwamen, komt het verschil tussen de werkelijke erkenningen en het aantal personen dat wordt geholpen dit jaar </w:t>
      </w:r>
      <w:r w:rsidR="005E4BF8">
        <w:rPr>
          <w:color w:val="1F497D" w:themeColor="text2"/>
          <w:lang w:val="nl-NL"/>
        </w:rPr>
        <w:t>beter</w:t>
      </w:r>
      <w:r w:rsidRPr="001D0410">
        <w:rPr>
          <w:color w:val="1F497D" w:themeColor="text2"/>
          <w:lang w:val="nl-NL"/>
        </w:rPr>
        <w:t xml:space="preserve"> overeen met de werkelijkheid. </w:t>
      </w:r>
    </w:p>
    <w:p w14:paraId="3C314C44" w14:textId="77777777" w:rsidR="00F26DC9" w:rsidRPr="001D0410" w:rsidRDefault="00F26DC9" w:rsidP="00936D8A">
      <w:pPr>
        <w:autoSpaceDE w:val="0"/>
        <w:autoSpaceDN w:val="0"/>
        <w:adjustRightInd w:val="0"/>
        <w:spacing w:after="120" w:line="240" w:lineRule="auto"/>
        <w:rPr>
          <w:color w:val="1F497D" w:themeColor="text2"/>
          <w:lang w:val="nl-NL"/>
        </w:rPr>
      </w:pPr>
      <w:r w:rsidRPr="001D0410">
        <w:rPr>
          <w:color w:val="1F497D" w:themeColor="text2"/>
          <w:lang w:val="nl-NL"/>
        </w:rPr>
        <w:t xml:space="preserve">Deze verbetering is te danken aan het idee om sinds dit jaar een nieuw veld toe te voegen aan het antwoordformulier </w:t>
      </w:r>
      <w:r w:rsidR="005E4BF8">
        <w:rPr>
          <w:color w:val="1F497D" w:themeColor="text2"/>
          <w:lang w:val="nl-NL"/>
        </w:rPr>
        <w:t xml:space="preserve">waardoor </w:t>
      </w:r>
      <w:r w:rsidRPr="001D0410">
        <w:rPr>
          <w:color w:val="1F497D" w:themeColor="text2"/>
          <w:lang w:val="nl-NL"/>
        </w:rPr>
        <w:t xml:space="preserve">de organisatie zelf uitleg kan toevoegen over het verschil tussen het aantal begunstigden dat werkelijk werd geholpen en het aantal personen in de erkenning: “wanneer er een groot verschil is tussen jullie erkenning en het aantal begunstigden dat werkelijk werd geholpen, gelieve de redenen hiervoor hieronder </w:t>
      </w:r>
      <w:r w:rsidR="005E4BF8">
        <w:rPr>
          <w:color w:val="1F497D" w:themeColor="text2"/>
          <w:lang w:val="nl-NL"/>
        </w:rPr>
        <w:t xml:space="preserve">uit </w:t>
      </w:r>
      <w:r w:rsidRPr="001D0410">
        <w:rPr>
          <w:color w:val="1F497D" w:themeColor="text2"/>
          <w:lang w:val="nl-NL"/>
        </w:rPr>
        <w:t xml:space="preserve">te </w:t>
      </w:r>
      <w:r w:rsidR="005E4BF8">
        <w:rPr>
          <w:color w:val="1F497D" w:themeColor="text2"/>
          <w:lang w:val="nl-NL"/>
        </w:rPr>
        <w:t>leggen</w:t>
      </w:r>
      <w:r w:rsidRPr="001D0410">
        <w:rPr>
          <w:color w:val="1F497D" w:themeColor="text2"/>
          <w:lang w:val="nl-NL"/>
        </w:rPr>
        <w:t>”.</w:t>
      </w:r>
    </w:p>
    <w:p w14:paraId="4A479B61" w14:textId="77777777" w:rsidR="0075108A" w:rsidRPr="001D0410" w:rsidRDefault="0075108A" w:rsidP="00936D8A">
      <w:pPr>
        <w:autoSpaceDE w:val="0"/>
        <w:autoSpaceDN w:val="0"/>
        <w:adjustRightInd w:val="0"/>
        <w:spacing w:after="120" w:line="240" w:lineRule="auto"/>
        <w:rPr>
          <w:color w:val="1F497D" w:themeColor="text2"/>
          <w:lang w:val="nl-NL"/>
        </w:rPr>
      </w:pPr>
      <w:r w:rsidRPr="001D0410">
        <w:rPr>
          <w:color w:val="1F497D" w:themeColor="text2"/>
          <w:lang w:val="nl-NL"/>
        </w:rPr>
        <w:t>De BA heeft er dezelfde voordelen uitgehaald als vorig jaar: dit heeft ervoor gezorgd dat het aantal organisaties dat individueel gecontacteerd moest worden gevoelig is gedaald, aangezien de verklaring voor het verschil rechtstreeks terug te vinden was in het formulier. Terwijl de BA in het verleden contact moest opnemen met zeer veel organisaties om verduidelijkingen te vragen over de cijfers heeft zij dit aantal dit jaar gevoelig kunnen verminderen.</w:t>
      </w:r>
    </w:p>
    <w:p w14:paraId="3820A770" w14:textId="3B050DD4" w:rsidR="0075108A" w:rsidRPr="001D0410" w:rsidRDefault="0075108A" w:rsidP="00936D8A">
      <w:pPr>
        <w:autoSpaceDE w:val="0"/>
        <w:autoSpaceDN w:val="0"/>
        <w:adjustRightInd w:val="0"/>
        <w:spacing w:after="120" w:line="240" w:lineRule="auto"/>
        <w:rPr>
          <w:color w:val="1F497D" w:themeColor="text2"/>
          <w:lang w:val="nl-NL"/>
        </w:rPr>
      </w:pPr>
      <w:r w:rsidRPr="001D0410">
        <w:rPr>
          <w:color w:val="1F497D" w:themeColor="text2"/>
          <w:lang w:val="nl-NL"/>
        </w:rPr>
        <w:t>Tijdens het jaar werden talrijke organisaties verzocht om hun erkenning te herzien en dit jaar heeft de BA alle organisaties geïdentificeerd waarvan de verklaring over het versch</w:t>
      </w:r>
      <w:r w:rsidR="0034517A">
        <w:rPr>
          <w:color w:val="1F497D" w:themeColor="text2"/>
          <w:lang w:val="nl-NL"/>
        </w:rPr>
        <w:t>i</w:t>
      </w:r>
      <w:r w:rsidRPr="001D0410">
        <w:rPr>
          <w:color w:val="1F497D" w:themeColor="text2"/>
          <w:lang w:val="nl-NL"/>
        </w:rPr>
        <w:t>l</w:t>
      </w:r>
      <w:r w:rsidR="0034517A">
        <w:rPr>
          <w:color w:val="1F497D" w:themeColor="text2"/>
          <w:lang w:val="nl-NL"/>
        </w:rPr>
        <w:t xml:space="preserve"> </w:t>
      </w:r>
      <w:r w:rsidRPr="001D0410">
        <w:rPr>
          <w:color w:val="1F497D" w:themeColor="text2"/>
          <w:lang w:val="nl-NL"/>
        </w:rPr>
        <w:t xml:space="preserve">tussen het aantal personen dat werkelijk werd geholpen en de erkenning verband hield met een te lage erkenning. In de loop van de maand oktober zal de BA dus talrijke organisaties contacteren met het voorstel om hun erkenning voor de campagne 2020 te herzien. </w:t>
      </w:r>
    </w:p>
    <w:p w14:paraId="57C44D4D" w14:textId="77777777" w:rsidR="00A406E6" w:rsidRPr="001D0410" w:rsidRDefault="00A406E6" w:rsidP="00936D8A">
      <w:pPr>
        <w:spacing w:after="120" w:line="240" w:lineRule="auto"/>
        <w:rPr>
          <w:color w:val="1F497D" w:themeColor="text2"/>
          <w:lang w:val="nl-NL"/>
        </w:rPr>
      </w:pPr>
      <w:r w:rsidRPr="001D0410">
        <w:rPr>
          <w:color w:val="1F497D" w:themeColor="text2"/>
          <w:lang w:val="nl-NL"/>
        </w:rPr>
        <w:t>In 2018 bedroeg de som van de erkenningen 353.356 personen. In 2019 waren dit er 388.639 (+ 33.581 personen). De stijging van begunstigden wordt dus bevestigd.</w:t>
      </w:r>
    </w:p>
    <w:p w14:paraId="20D6661B" w14:textId="4BF05801" w:rsidR="001849A2" w:rsidRPr="001D0410" w:rsidRDefault="005522E3" w:rsidP="00936D8A">
      <w:pPr>
        <w:spacing w:after="120" w:line="240" w:lineRule="auto"/>
        <w:rPr>
          <w:color w:val="1F497D" w:themeColor="text2"/>
          <w:lang w:val="nl-NL"/>
        </w:rPr>
      </w:pPr>
      <w:r w:rsidRPr="001D0410">
        <w:rPr>
          <w:color w:val="1F497D" w:themeColor="text2"/>
          <w:lang w:val="nl-NL"/>
        </w:rPr>
        <w:t xml:space="preserve">In 2019 verklaren de organisaties dat zij </w:t>
      </w:r>
      <w:r w:rsidRPr="001D0410">
        <w:rPr>
          <w:b/>
          <w:color w:val="1F497D" w:themeColor="text2"/>
          <w:lang w:val="nl-NL"/>
        </w:rPr>
        <w:t>413.058</w:t>
      </w:r>
      <w:r w:rsidRPr="001D0410">
        <w:rPr>
          <w:color w:val="1F497D" w:themeColor="text2"/>
          <w:lang w:val="nl-NL"/>
        </w:rPr>
        <w:t xml:space="preserve"> personen hebben geholpen, terwijl de som van alle erkenningen 388.639 personen bedraagt (verschil van </w:t>
      </w:r>
      <w:r w:rsidR="00372D72" w:rsidRPr="001D0410">
        <w:rPr>
          <w:color w:val="1F497D" w:themeColor="text2"/>
          <w:lang w:val="nl-NL"/>
        </w:rPr>
        <w:t>24.418!</w:t>
      </w:r>
      <w:r w:rsidRPr="001D0410">
        <w:rPr>
          <w:color w:val="1F497D" w:themeColor="text2"/>
          <w:lang w:val="nl-NL"/>
        </w:rPr>
        <w:t xml:space="preserve"> personen). Ter herinnering: in het verleden kon het verschil tussen de cijfers meer dan 100.000 personen bedragen. Hoewel de overeenkomst tussen de twee gegevens vorig jaar lager was dan ooit, bedroeg het verschil iets meer dan 40.000 personen! Een mooie verbetering, dus.</w:t>
      </w:r>
    </w:p>
    <w:p w14:paraId="5C17D932" w14:textId="77777777" w:rsidR="00570378" w:rsidRPr="001D0410" w:rsidRDefault="006A12A7" w:rsidP="00936D8A">
      <w:pPr>
        <w:pStyle w:val="Geenafstand"/>
        <w:spacing w:after="120"/>
        <w:rPr>
          <w:color w:val="1F497D" w:themeColor="text2"/>
          <w:lang w:val="nl-NL"/>
        </w:rPr>
      </w:pPr>
      <w:r w:rsidRPr="001D0410">
        <w:rPr>
          <w:color w:val="1F497D" w:themeColor="text2"/>
          <w:lang w:val="nl-NL"/>
        </w:rPr>
        <w:t>Ook dit jaar heeft de BA dus beslist om de cijfers die door de organisaties werden bezorgd niet aan te passen in functie van de erkenningen.</w:t>
      </w:r>
    </w:p>
    <w:p w14:paraId="19F446A2" w14:textId="77777777" w:rsidR="006A12A7" w:rsidRPr="001D0410" w:rsidRDefault="006A12A7" w:rsidP="00936D8A">
      <w:pPr>
        <w:pStyle w:val="Geenafstand"/>
        <w:spacing w:after="120"/>
        <w:rPr>
          <w:color w:val="1F497D" w:themeColor="text2"/>
          <w:lang w:val="nl-NL"/>
        </w:rPr>
      </w:pPr>
      <w:r w:rsidRPr="001D0410">
        <w:rPr>
          <w:color w:val="1F497D" w:themeColor="text2"/>
          <w:lang w:val="nl-NL"/>
        </w:rPr>
        <w:lastRenderedPageBreak/>
        <w:t>De organisaties helpen inderdaad mee</w:t>
      </w:r>
      <w:r w:rsidR="00C824EE">
        <w:rPr>
          <w:color w:val="1F497D" w:themeColor="text2"/>
          <w:lang w:val="nl-NL"/>
        </w:rPr>
        <w:t xml:space="preserve">r </w:t>
      </w:r>
      <w:r w:rsidRPr="001D0410">
        <w:rPr>
          <w:color w:val="1F497D" w:themeColor="text2"/>
          <w:lang w:val="nl-NL"/>
        </w:rPr>
        <w:t>personen d</w:t>
      </w:r>
      <w:r w:rsidR="00C824EE">
        <w:rPr>
          <w:color w:val="1F497D" w:themeColor="text2"/>
          <w:lang w:val="nl-NL"/>
        </w:rPr>
        <w:t xml:space="preserve">an </w:t>
      </w:r>
      <w:r w:rsidRPr="001D0410">
        <w:rPr>
          <w:color w:val="1F497D" w:themeColor="text2"/>
          <w:lang w:val="nl-NL"/>
        </w:rPr>
        <w:t xml:space="preserve">diegenen die vermeld </w:t>
      </w:r>
      <w:r w:rsidR="00C824EE">
        <w:rPr>
          <w:color w:val="1F497D" w:themeColor="text2"/>
          <w:lang w:val="nl-NL"/>
        </w:rPr>
        <w:t>worde</w:t>
      </w:r>
      <w:r w:rsidRPr="001D0410">
        <w:rPr>
          <w:color w:val="1F497D" w:themeColor="text2"/>
          <w:lang w:val="nl-NL"/>
        </w:rPr>
        <w:t xml:space="preserve">n door de erkenningen en dit hoofdzakelijk omwille van de grote </w:t>
      </w:r>
      <w:r w:rsidR="0034517A" w:rsidRPr="001D0410">
        <w:rPr>
          <w:color w:val="1F497D" w:themeColor="text2"/>
          <w:lang w:val="nl-NL"/>
        </w:rPr>
        <w:t>turnover</w:t>
      </w:r>
      <w:r w:rsidRPr="001D0410">
        <w:rPr>
          <w:color w:val="1F497D" w:themeColor="text2"/>
          <w:lang w:val="nl-NL"/>
        </w:rPr>
        <w:t xml:space="preserve"> bij de begunstigden (talrijke personen bieden zich maar een keer per jaar aan en komen niet meer terug).</w:t>
      </w:r>
    </w:p>
    <w:p w14:paraId="4B4664CE" w14:textId="77777777" w:rsidR="00663869" w:rsidRPr="001D0410" w:rsidRDefault="00663869" w:rsidP="00936D8A">
      <w:pPr>
        <w:pStyle w:val="Geenafstand"/>
        <w:spacing w:after="120"/>
        <w:rPr>
          <w:color w:val="1F497D" w:themeColor="text2"/>
          <w:lang w:val="nl-NL"/>
        </w:rPr>
      </w:pPr>
      <w:r w:rsidRPr="001D0410">
        <w:rPr>
          <w:color w:val="1F497D" w:themeColor="text2"/>
          <w:lang w:val="nl-NL"/>
        </w:rPr>
        <w:t xml:space="preserve">In dit kader en op basis van de cijfers bezorgd door de organisaties, besluit de BA dat in 2019 in totaal </w:t>
      </w:r>
      <w:r w:rsidRPr="001D0410">
        <w:rPr>
          <w:b/>
          <w:color w:val="1F497D" w:themeColor="text2"/>
          <w:lang w:val="nl-NL"/>
        </w:rPr>
        <w:t>413.058</w:t>
      </w:r>
      <w:r w:rsidRPr="001D0410">
        <w:rPr>
          <w:color w:val="1F497D" w:themeColor="text2"/>
          <w:lang w:val="nl-NL"/>
        </w:rPr>
        <w:t xml:space="preserve"> personen werden geholpen in het kader van het FEAD. </w:t>
      </w:r>
    </w:p>
    <w:p w14:paraId="66961644" w14:textId="77777777" w:rsidR="005A22F6" w:rsidRPr="001D0410" w:rsidRDefault="00CC4003" w:rsidP="00936D8A">
      <w:pPr>
        <w:pStyle w:val="Geenafstand"/>
        <w:spacing w:after="120"/>
        <w:rPr>
          <w:color w:val="1F497D" w:themeColor="text2"/>
          <w:lang w:val="nl-NL"/>
        </w:rPr>
      </w:pPr>
      <w:r w:rsidRPr="001D0410">
        <w:rPr>
          <w:color w:val="1F497D" w:themeColor="text2"/>
          <w:lang w:val="nl-NL"/>
        </w:rPr>
        <w:t>Wij stellen trouwens een algemene daling vast in de cijfers die werden bezorgd door de organisaties (wanneer we vergelijken met de vorige jaren - tabel 2.3.3). Dit is te wijten aan het feit dat de organisaties de statistieken zorgvuldiger invullen. Het feit dat het verschil tussen de personen die echt geholpen worden en het aantal personen in de erkenningen zoveel gedaald is, heeft een impact op de cijfers.</w:t>
      </w:r>
    </w:p>
    <w:p w14:paraId="26E109F8" w14:textId="77777777" w:rsidR="00AA64B0" w:rsidRPr="001D0410" w:rsidRDefault="00AA64B0" w:rsidP="00936D8A">
      <w:pPr>
        <w:pStyle w:val="Geenafstand"/>
        <w:spacing w:after="120"/>
        <w:rPr>
          <w:color w:val="1F497D" w:themeColor="text2"/>
          <w:lang w:val="nl-NL"/>
        </w:rPr>
      </w:pPr>
      <w:r w:rsidRPr="001D0410">
        <w:rPr>
          <w:color w:val="1F497D" w:themeColor="text2"/>
          <w:lang w:val="nl-NL"/>
        </w:rPr>
        <w:t>We mogen echter niet vergeten dat de gevraagde statistieken schattingen zijn en dat de meeste personen die bij de partnerorganisaties werken vrijwilligers zijn.</w:t>
      </w:r>
    </w:p>
    <w:p w14:paraId="22482BB6" w14:textId="77777777" w:rsidR="00AA1EF1" w:rsidRPr="001D0410" w:rsidRDefault="00AA1EF1" w:rsidP="00936D8A">
      <w:pPr>
        <w:pStyle w:val="Geenafstand"/>
        <w:spacing w:after="120"/>
        <w:rPr>
          <w:rStyle w:val="hps"/>
          <w:rFonts w:cs="Arial"/>
          <w:lang w:val="nl-NL"/>
        </w:rPr>
      </w:pPr>
    </w:p>
    <w:p w14:paraId="45C1BCEF" w14:textId="77777777" w:rsidR="00C75A01" w:rsidRPr="001D0410" w:rsidRDefault="00C75A01" w:rsidP="00936D8A">
      <w:pPr>
        <w:pStyle w:val="Kop3"/>
        <w:numPr>
          <w:ilvl w:val="2"/>
          <w:numId w:val="1"/>
        </w:numPr>
        <w:spacing w:before="0" w:after="120" w:line="240" w:lineRule="auto"/>
        <w:rPr>
          <w:lang w:val="nl-NL"/>
        </w:rPr>
      </w:pPr>
      <w:bookmarkStart w:id="22" w:name="_Toc422390652"/>
      <w:bookmarkStart w:id="23" w:name="_Toc52264132"/>
      <w:bookmarkStart w:id="24" w:name="_Toc59560681"/>
      <w:r w:rsidRPr="001D0410">
        <w:rPr>
          <w:lang w:val="nl-NL"/>
        </w:rPr>
        <w:t>Selectie van de acties</w:t>
      </w:r>
      <w:bookmarkEnd w:id="22"/>
      <w:bookmarkEnd w:id="23"/>
      <w:bookmarkEnd w:id="24"/>
    </w:p>
    <w:p w14:paraId="3479F22B" w14:textId="77777777" w:rsidR="00D816A7" w:rsidRPr="001D0410" w:rsidRDefault="00D816A7" w:rsidP="00936D8A">
      <w:pPr>
        <w:autoSpaceDE w:val="0"/>
        <w:autoSpaceDN w:val="0"/>
        <w:adjustRightInd w:val="0"/>
        <w:spacing w:after="120" w:line="240" w:lineRule="auto"/>
        <w:rPr>
          <w:color w:val="1F497D" w:themeColor="text2"/>
          <w:lang w:val="nl-NL"/>
        </w:rPr>
      </w:pPr>
    </w:p>
    <w:p w14:paraId="454C3130" w14:textId="77777777" w:rsidR="009C7069" w:rsidRPr="001D0410" w:rsidRDefault="00841D38" w:rsidP="00936D8A">
      <w:pPr>
        <w:autoSpaceDE w:val="0"/>
        <w:autoSpaceDN w:val="0"/>
        <w:adjustRightInd w:val="0"/>
        <w:spacing w:after="120" w:line="240" w:lineRule="auto"/>
        <w:rPr>
          <w:color w:val="1F497D" w:themeColor="text2"/>
          <w:lang w:val="nl-NL"/>
        </w:rPr>
      </w:pPr>
      <w:r w:rsidRPr="001D0410">
        <w:rPr>
          <w:color w:val="1F497D" w:themeColor="text2"/>
          <w:lang w:val="nl-NL"/>
        </w:rPr>
        <w:t>Het OP maakt een onderscheid tussen drie soorten acties: Hieronder geven wij een overzicht van de in 2019 uitgevoerde acties.</w:t>
      </w:r>
    </w:p>
    <w:p w14:paraId="1707E8EA" w14:textId="77777777" w:rsidR="005D00D5" w:rsidRPr="001D0410" w:rsidRDefault="005D00D5" w:rsidP="00936D8A">
      <w:pPr>
        <w:autoSpaceDE w:val="0"/>
        <w:autoSpaceDN w:val="0"/>
        <w:adjustRightInd w:val="0"/>
        <w:spacing w:after="120" w:line="240" w:lineRule="auto"/>
        <w:rPr>
          <w:lang w:val="nl-NL"/>
        </w:rPr>
      </w:pPr>
    </w:p>
    <w:p w14:paraId="257F10C2" w14:textId="36D91CC2" w:rsidR="006B6327" w:rsidRPr="001D0410" w:rsidRDefault="00BC0251" w:rsidP="00936D8A">
      <w:pPr>
        <w:pStyle w:val="Kop4"/>
        <w:numPr>
          <w:ilvl w:val="3"/>
          <w:numId w:val="1"/>
        </w:numPr>
        <w:spacing w:after="120" w:line="240" w:lineRule="auto"/>
        <w:rPr>
          <w:lang w:val="nl-NL"/>
        </w:rPr>
      </w:pPr>
      <w:r w:rsidRPr="001D0410">
        <w:rPr>
          <w:lang w:val="nl-NL"/>
        </w:rPr>
        <w:t xml:space="preserve">Aankoop van levensmiddelen en artikelen via Europese aanbesteding en terbeschikkingstelling </w:t>
      </w:r>
      <w:r w:rsidR="0073219C">
        <w:rPr>
          <w:lang w:val="nl-NL"/>
        </w:rPr>
        <w:t>aan</w:t>
      </w:r>
      <w:r w:rsidR="0073219C" w:rsidRPr="001D0410">
        <w:rPr>
          <w:lang w:val="nl-NL"/>
        </w:rPr>
        <w:t xml:space="preserve"> </w:t>
      </w:r>
      <w:r w:rsidRPr="001D0410">
        <w:rPr>
          <w:lang w:val="nl-NL"/>
        </w:rPr>
        <w:t>de partnerorganisaties</w:t>
      </w:r>
    </w:p>
    <w:p w14:paraId="16B29B5A" w14:textId="77777777" w:rsidR="0037551D" w:rsidRPr="001D0410" w:rsidRDefault="0037551D" w:rsidP="00936D8A">
      <w:pPr>
        <w:spacing w:after="120" w:line="240" w:lineRule="auto"/>
        <w:rPr>
          <w:color w:val="1F497D" w:themeColor="text2"/>
          <w:lang w:val="nl-NL"/>
        </w:rPr>
      </w:pPr>
    </w:p>
    <w:p w14:paraId="5CFE7A00" w14:textId="77777777" w:rsidR="00165104" w:rsidRPr="001D0410" w:rsidRDefault="00165104" w:rsidP="00936D8A">
      <w:pPr>
        <w:spacing w:after="120" w:line="240" w:lineRule="auto"/>
        <w:rPr>
          <w:color w:val="1F497D" w:themeColor="text2"/>
          <w:lang w:val="nl-NL"/>
        </w:rPr>
      </w:pPr>
      <w:r w:rsidRPr="001D0410">
        <w:rPr>
          <w:color w:val="1F497D" w:themeColor="text2"/>
          <w:lang w:val="nl-NL"/>
        </w:rPr>
        <w:t>In 2019 had de aanbesteding voor de aankoop van voedingsmiddelen betrekking op een budget van</w:t>
      </w:r>
      <w:r w:rsidR="00C824EE">
        <w:rPr>
          <w:color w:val="1F497D" w:themeColor="text2"/>
          <w:lang w:val="nl-NL"/>
        </w:rPr>
        <w:t xml:space="preserve"> €</w:t>
      </w:r>
      <w:r w:rsidRPr="001D0410">
        <w:rPr>
          <w:color w:val="1F497D" w:themeColor="text2"/>
          <w:lang w:val="nl-NL"/>
        </w:rPr>
        <w:t xml:space="preserve"> </w:t>
      </w:r>
      <w:r w:rsidR="00C824EE">
        <w:rPr>
          <w:color w:val="1F497D" w:themeColor="text2"/>
          <w:lang w:val="nl-NL"/>
        </w:rPr>
        <w:t>1</w:t>
      </w:r>
      <w:r w:rsidRPr="001D0410">
        <w:rPr>
          <w:color w:val="1F497D" w:themeColor="text2"/>
          <w:lang w:val="nl-NL"/>
        </w:rPr>
        <w:t xml:space="preserve">1.849.056,60 (excl. BTW) verdeeld over 18 producten: halfvolle melk, sardines in olijfolie, rijstsalade met tonijn uit duurzame visvangst, tarwemeel, gemalen </w:t>
      </w:r>
      <w:proofErr w:type="spellStart"/>
      <w:r w:rsidR="00C824EE">
        <w:rPr>
          <w:color w:val="1F497D" w:themeColor="text2"/>
          <w:lang w:val="nl-NL"/>
        </w:rPr>
        <w:t>fairtrade</w:t>
      </w:r>
      <w:r w:rsidRPr="001D0410">
        <w:rPr>
          <w:color w:val="1F497D" w:themeColor="text2"/>
          <w:lang w:val="nl-NL"/>
        </w:rPr>
        <w:t>koffie</w:t>
      </w:r>
      <w:proofErr w:type="spellEnd"/>
      <w:r w:rsidRPr="001D0410">
        <w:rPr>
          <w:color w:val="1F497D" w:themeColor="text2"/>
          <w:lang w:val="nl-NL"/>
        </w:rPr>
        <w:t xml:space="preserve"> 100</w:t>
      </w:r>
      <w:r w:rsidR="00C824EE">
        <w:rPr>
          <w:color w:val="1F497D" w:themeColor="text2"/>
          <w:lang w:val="nl-NL"/>
        </w:rPr>
        <w:t> </w:t>
      </w:r>
      <w:r w:rsidRPr="001D0410">
        <w:rPr>
          <w:color w:val="1F497D" w:themeColor="text2"/>
          <w:lang w:val="nl-NL"/>
        </w:rPr>
        <w:t xml:space="preserve">% </w:t>
      </w:r>
      <w:proofErr w:type="spellStart"/>
      <w:r w:rsidRPr="001D0410">
        <w:rPr>
          <w:color w:val="1F497D" w:themeColor="text2"/>
          <w:lang w:val="nl-NL"/>
        </w:rPr>
        <w:t>arabica</w:t>
      </w:r>
      <w:proofErr w:type="spellEnd"/>
      <w:r w:rsidRPr="001D0410">
        <w:rPr>
          <w:color w:val="1F497D" w:themeColor="text2"/>
          <w:lang w:val="nl-NL"/>
        </w:rPr>
        <w:t xml:space="preserve">, pasta: spaghetti, rijst, gepelde tomatenblokjes, hele sperziebonen zeer fijn, erwtjes, kikkererwten, aardbeienconfituur </w:t>
      </w:r>
      <w:r w:rsidR="00C824EE">
        <w:rPr>
          <w:color w:val="1F497D" w:themeColor="text2"/>
          <w:lang w:val="nl-NL"/>
        </w:rPr>
        <w:t>light</w:t>
      </w:r>
      <w:r w:rsidRPr="001D0410">
        <w:rPr>
          <w:color w:val="1F497D" w:themeColor="text2"/>
          <w:lang w:val="nl-NL"/>
        </w:rPr>
        <w:t xml:space="preserve">, olijfolie, </w:t>
      </w:r>
      <w:proofErr w:type="spellStart"/>
      <w:r w:rsidRPr="001D0410">
        <w:rPr>
          <w:color w:val="1F497D" w:themeColor="text2"/>
          <w:lang w:val="nl-NL"/>
        </w:rPr>
        <w:t>fairtrade</w:t>
      </w:r>
      <w:proofErr w:type="spellEnd"/>
      <w:r w:rsidRPr="001D0410">
        <w:rPr>
          <w:color w:val="1F497D" w:themeColor="text2"/>
          <w:lang w:val="nl-NL"/>
        </w:rPr>
        <w:t xml:space="preserve"> melkchocolade, soep, chili con carne.</w:t>
      </w:r>
    </w:p>
    <w:p w14:paraId="299B3595" w14:textId="77777777" w:rsidR="00165104" w:rsidRPr="001D0410" w:rsidRDefault="00165104" w:rsidP="00936D8A">
      <w:pPr>
        <w:spacing w:after="120" w:line="240" w:lineRule="auto"/>
        <w:rPr>
          <w:color w:val="1F497D" w:themeColor="text2"/>
          <w:lang w:val="nl-NL"/>
        </w:rPr>
      </w:pPr>
      <w:r w:rsidRPr="001D0410">
        <w:rPr>
          <w:color w:val="1F497D" w:themeColor="text2"/>
          <w:lang w:val="nl-NL"/>
        </w:rPr>
        <w:t xml:space="preserve">Het budget per product was meer bepaald als </w:t>
      </w:r>
      <w:r w:rsidR="00372D72" w:rsidRPr="001D0410">
        <w:rPr>
          <w:color w:val="1F497D" w:themeColor="text2"/>
          <w:lang w:val="nl-NL"/>
        </w:rPr>
        <w:t xml:space="preserve">volgt: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54"/>
        <w:gridCol w:w="1842"/>
      </w:tblGrid>
      <w:tr w:rsidR="00E7754C" w:rsidRPr="001D0410" w14:paraId="72B3F857" w14:textId="77777777" w:rsidTr="00892E09">
        <w:tc>
          <w:tcPr>
            <w:tcW w:w="1134" w:type="dxa"/>
            <w:shd w:val="clear" w:color="auto" w:fill="auto"/>
          </w:tcPr>
          <w:p w14:paraId="426357F7"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w:t>
            </w:r>
          </w:p>
        </w:tc>
        <w:tc>
          <w:tcPr>
            <w:tcW w:w="5954" w:type="dxa"/>
            <w:shd w:val="clear" w:color="auto" w:fill="auto"/>
          </w:tcPr>
          <w:p w14:paraId="78327977"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Halfvolle melk UHT</w:t>
            </w:r>
          </w:p>
        </w:tc>
        <w:tc>
          <w:tcPr>
            <w:tcW w:w="1842" w:type="dxa"/>
            <w:shd w:val="clear" w:color="auto" w:fill="auto"/>
            <w:vAlign w:val="bottom"/>
          </w:tcPr>
          <w:p w14:paraId="436AC929"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€ 2.550.000,00</w:t>
            </w:r>
          </w:p>
        </w:tc>
      </w:tr>
      <w:tr w:rsidR="00E7754C" w:rsidRPr="001D0410" w14:paraId="155BD2C0" w14:textId="77777777" w:rsidTr="00892E09">
        <w:trPr>
          <w:trHeight w:val="63"/>
        </w:trPr>
        <w:tc>
          <w:tcPr>
            <w:tcW w:w="1134" w:type="dxa"/>
            <w:shd w:val="clear" w:color="auto" w:fill="auto"/>
          </w:tcPr>
          <w:p w14:paraId="7D4B289F"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2:</w:t>
            </w:r>
          </w:p>
        </w:tc>
        <w:tc>
          <w:tcPr>
            <w:tcW w:w="5954" w:type="dxa"/>
            <w:shd w:val="clear" w:color="auto" w:fill="auto"/>
          </w:tcPr>
          <w:p w14:paraId="47626841"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Sardines in olijfolie</w:t>
            </w:r>
          </w:p>
        </w:tc>
        <w:tc>
          <w:tcPr>
            <w:tcW w:w="1842" w:type="dxa"/>
            <w:shd w:val="clear" w:color="auto" w:fill="auto"/>
            <w:vAlign w:val="bottom"/>
          </w:tcPr>
          <w:p w14:paraId="25464F45" w14:textId="77777777" w:rsidR="00E7754C" w:rsidRPr="001D0410" w:rsidRDefault="00E7754C" w:rsidP="00936D8A">
            <w:pPr>
              <w:spacing w:after="120" w:line="240" w:lineRule="auto"/>
              <w:jc w:val="right"/>
              <w:rPr>
                <w:rFonts w:cs="Arial"/>
                <w:color w:val="1F497D" w:themeColor="text2"/>
                <w:sz w:val="20"/>
                <w:szCs w:val="20"/>
                <w:lang w:val="nl-NL"/>
              </w:rPr>
            </w:pPr>
            <w:r w:rsidRPr="001D0410">
              <w:rPr>
                <w:color w:val="1F497D" w:themeColor="text2"/>
                <w:sz w:val="20"/>
                <w:lang w:val="nl-NL"/>
              </w:rPr>
              <w:t xml:space="preserve">€ 1.000.000,00 </w:t>
            </w:r>
          </w:p>
        </w:tc>
      </w:tr>
      <w:tr w:rsidR="00E7754C" w:rsidRPr="001D0410" w14:paraId="4C2B0F9B" w14:textId="77777777" w:rsidTr="00892E09">
        <w:trPr>
          <w:trHeight w:val="63"/>
        </w:trPr>
        <w:tc>
          <w:tcPr>
            <w:tcW w:w="1134" w:type="dxa"/>
            <w:shd w:val="clear" w:color="auto" w:fill="auto"/>
          </w:tcPr>
          <w:p w14:paraId="7EB0CA91"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3:</w:t>
            </w:r>
          </w:p>
        </w:tc>
        <w:tc>
          <w:tcPr>
            <w:tcW w:w="5954" w:type="dxa"/>
            <w:shd w:val="clear" w:color="auto" w:fill="auto"/>
          </w:tcPr>
          <w:p w14:paraId="5F580D11"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Rijstsalade met tonijn afkomstig van duurzame visvangst</w:t>
            </w:r>
          </w:p>
        </w:tc>
        <w:tc>
          <w:tcPr>
            <w:tcW w:w="1842" w:type="dxa"/>
            <w:shd w:val="clear" w:color="auto" w:fill="auto"/>
            <w:vAlign w:val="bottom"/>
          </w:tcPr>
          <w:p w14:paraId="4FFA30B2"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€ 750.000,0</w:t>
            </w:r>
            <w:r w:rsidR="00E7754C" w:rsidRPr="001D0410">
              <w:rPr>
                <w:color w:val="1F497D" w:themeColor="text2"/>
                <w:sz w:val="20"/>
                <w:lang w:val="nl-NL"/>
              </w:rPr>
              <w:t xml:space="preserve"> </w:t>
            </w:r>
          </w:p>
        </w:tc>
      </w:tr>
      <w:tr w:rsidR="00E7754C" w:rsidRPr="001D0410" w14:paraId="6DAF49A0" w14:textId="77777777" w:rsidTr="00892E09">
        <w:trPr>
          <w:trHeight w:val="63"/>
        </w:trPr>
        <w:tc>
          <w:tcPr>
            <w:tcW w:w="1134" w:type="dxa"/>
            <w:shd w:val="clear" w:color="auto" w:fill="auto"/>
          </w:tcPr>
          <w:p w14:paraId="2B027936"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4:</w:t>
            </w:r>
          </w:p>
        </w:tc>
        <w:tc>
          <w:tcPr>
            <w:tcW w:w="5954" w:type="dxa"/>
            <w:shd w:val="clear" w:color="auto" w:fill="auto"/>
          </w:tcPr>
          <w:p w14:paraId="18F0E689"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Tarwemeel</w:t>
            </w:r>
          </w:p>
        </w:tc>
        <w:tc>
          <w:tcPr>
            <w:tcW w:w="1842" w:type="dxa"/>
            <w:shd w:val="clear" w:color="auto" w:fill="auto"/>
            <w:vAlign w:val="bottom"/>
          </w:tcPr>
          <w:p w14:paraId="6CC8C80B"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€ 300.000,00</w:t>
            </w:r>
          </w:p>
        </w:tc>
      </w:tr>
      <w:tr w:rsidR="00E7754C" w:rsidRPr="001D0410" w14:paraId="3D584411" w14:textId="77777777" w:rsidTr="00892E09">
        <w:trPr>
          <w:trHeight w:val="63"/>
        </w:trPr>
        <w:tc>
          <w:tcPr>
            <w:tcW w:w="1134" w:type="dxa"/>
            <w:shd w:val="clear" w:color="auto" w:fill="auto"/>
          </w:tcPr>
          <w:p w14:paraId="78A8743C"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5:</w:t>
            </w:r>
          </w:p>
        </w:tc>
        <w:tc>
          <w:tcPr>
            <w:tcW w:w="5954" w:type="dxa"/>
            <w:shd w:val="clear" w:color="auto" w:fill="auto"/>
          </w:tcPr>
          <w:p w14:paraId="71801E66"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 xml:space="preserve">Gemalen koffie 100% </w:t>
            </w:r>
            <w:proofErr w:type="spellStart"/>
            <w:r w:rsidRPr="001D0410">
              <w:rPr>
                <w:color w:val="1F497D" w:themeColor="text2"/>
                <w:sz w:val="20"/>
                <w:lang w:val="nl-NL"/>
              </w:rPr>
              <w:t>arabica</w:t>
            </w:r>
            <w:proofErr w:type="spellEnd"/>
            <w:r w:rsidRPr="001D0410">
              <w:rPr>
                <w:color w:val="1F497D" w:themeColor="text2"/>
                <w:sz w:val="20"/>
                <w:lang w:val="nl-NL"/>
              </w:rPr>
              <w:t xml:space="preserve"> uit eerlijke handel</w:t>
            </w:r>
          </w:p>
        </w:tc>
        <w:tc>
          <w:tcPr>
            <w:tcW w:w="1842" w:type="dxa"/>
            <w:shd w:val="clear" w:color="auto" w:fill="auto"/>
            <w:vAlign w:val="bottom"/>
          </w:tcPr>
          <w:p w14:paraId="5B1B31F4"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€ 750.000,00</w:t>
            </w:r>
          </w:p>
        </w:tc>
      </w:tr>
      <w:tr w:rsidR="00E7754C" w:rsidRPr="001D0410" w14:paraId="421C4CFA" w14:textId="77777777" w:rsidTr="00892E09">
        <w:trPr>
          <w:trHeight w:val="63"/>
        </w:trPr>
        <w:tc>
          <w:tcPr>
            <w:tcW w:w="1134" w:type="dxa"/>
            <w:shd w:val="clear" w:color="auto" w:fill="auto"/>
          </w:tcPr>
          <w:p w14:paraId="7E3825A0"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6:</w:t>
            </w:r>
          </w:p>
        </w:tc>
        <w:tc>
          <w:tcPr>
            <w:tcW w:w="5954" w:type="dxa"/>
            <w:shd w:val="clear" w:color="auto" w:fill="auto"/>
          </w:tcPr>
          <w:p w14:paraId="4B086914"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 xml:space="preserve">Pasta: spaghetti </w:t>
            </w:r>
          </w:p>
        </w:tc>
        <w:tc>
          <w:tcPr>
            <w:tcW w:w="1842" w:type="dxa"/>
            <w:shd w:val="clear" w:color="auto" w:fill="auto"/>
            <w:vAlign w:val="bottom"/>
          </w:tcPr>
          <w:p w14:paraId="1CB40B25"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€ 750.000,00</w:t>
            </w:r>
          </w:p>
        </w:tc>
      </w:tr>
      <w:tr w:rsidR="00E7754C" w:rsidRPr="001D0410" w14:paraId="657581CB" w14:textId="77777777" w:rsidTr="00892E09">
        <w:trPr>
          <w:trHeight w:val="63"/>
        </w:trPr>
        <w:tc>
          <w:tcPr>
            <w:tcW w:w="1134" w:type="dxa"/>
            <w:shd w:val="clear" w:color="auto" w:fill="auto"/>
          </w:tcPr>
          <w:p w14:paraId="52C1F80C"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7:</w:t>
            </w:r>
          </w:p>
        </w:tc>
        <w:tc>
          <w:tcPr>
            <w:tcW w:w="5954" w:type="dxa"/>
            <w:shd w:val="clear" w:color="auto" w:fill="auto"/>
          </w:tcPr>
          <w:p w14:paraId="7655CD68"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Rijst</w:t>
            </w:r>
          </w:p>
        </w:tc>
        <w:tc>
          <w:tcPr>
            <w:tcW w:w="1842" w:type="dxa"/>
            <w:shd w:val="clear" w:color="auto" w:fill="auto"/>
            <w:vAlign w:val="bottom"/>
          </w:tcPr>
          <w:p w14:paraId="54B601F2" w14:textId="77777777" w:rsidR="00E7754C" w:rsidRPr="001D0410" w:rsidRDefault="00E7754C" w:rsidP="00936D8A">
            <w:pPr>
              <w:spacing w:after="120" w:line="240" w:lineRule="auto"/>
              <w:jc w:val="right"/>
              <w:rPr>
                <w:rFonts w:cs="Arial"/>
                <w:color w:val="1F497D" w:themeColor="text2"/>
                <w:sz w:val="20"/>
                <w:szCs w:val="20"/>
                <w:lang w:val="nl-NL"/>
              </w:rPr>
            </w:pPr>
            <w:r w:rsidRPr="001D0410">
              <w:rPr>
                <w:color w:val="1F497D" w:themeColor="text2"/>
                <w:sz w:val="20"/>
                <w:lang w:val="nl-NL"/>
              </w:rPr>
              <w:t xml:space="preserve">€ 700.000,00 </w:t>
            </w:r>
          </w:p>
        </w:tc>
      </w:tr>
      <w:tr w:rsidR="00E7754C" w:rsidRPr="001D0410" w14:paraId="795041F2" w14:textId="77777777" w:rsidTr="00892E09">
        <w:trPr>
          <w:trHeight w:val="63"/>
        </w:trPr>
        <w:tc>
          <w:tcPr>
            <w:tcW w:w="1134" w:type="dxa"/>
            <w:shd w:val="clear" w:color="auto" w:fill="auto"/>
          </w:tcPr>
          <w:p w14:paraId="680143A0"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8:</w:t>
            </w:r>
          </w:p>
        </w:tc>
        <w:tc>
          <w:tcPr>
            <w:tcW w:w="5954" w:type="dxa"/>
            <w:shd w:val="clear" w:color="auto" w:fill="auto"/>
          </w:tcPr>
          <w:p w14:paraId="138C4D22"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Gepelde tomatenblokjes</w:t>
            </w:r>
          </w:p>
        </w:tc>
        <w:tc>
          <w:tcPr>
            <w:tcW w:w="1842" w:type="dxa"/>
            <w:shd w:val="clear" w:color="auto" w:fill="auto"/>
            <w:vAlign w:val="bottom"/>
          </w:tcPr>
          <w:p w14:paraId="0877DC6F"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xml:space="preserve">€ </w:t>
            </w:r>
            <w:r w:rsidR="00E7754C" w:rsidRPr="001D0410">
              <w:rPr>
                <w:color w:val="1F497D" w:themeColor="text2"/>
                <w:sz w:val="20"/>
                <w:lang w:val="nl-NL"/>
              </w:rPr>
              <w:t>500.0</w:t>
            </w:r>
            <w:r>
              <w:rPr>
                <w:color w:val="1F497D" w:themeColor="text2"/>
                <w:sz w:val="20"/>
                <w:lang w:val="nl-NL"/>
              </w:rPr>
              <w:t>00,00</w:t>
            </w:r>
          </w:p>
        </w:tc>
      </w:tr>
      <w:tr w:rsidR="00E7754C" w:rsidRPr="001D0410" w14:paraId="5AB530CC" w14:textId="77777777" w:rsidTr="00892E09">
        <w:trPr>
          <w:trHeight w:val="63"/>
        </w:trPr>
        <w:tc>
          <w:tcPr>
            <w:tcW w:w="1134" w:type="dxa"/>
            <w:shd w:val="clear" w:color="auto" w:fill="auto"/>
          </w:tcPr>
          <w:p w14:paraId="16FEE6E4"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9:</w:t>
            </w:r>
          </w:p>
        </w:tc>
        <w:tc>
          <w:tcPr>
            <w:tcW w:w="5954" w:type="dxa"/>
            <w:shd w:val="clear" w:color="auto" w:fill="auto"/>
          </w:tcPr>
          <w:p w14:paraId="4BEC639D"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Hele sperziebonen zeer fijn</w:t>
            </w:r>
          </w:p>
        </w:tc>
        <w:tc>
          <w:tcPr>
            <w:tcW w:w="1842" w:type="dxa"/>
            <w:shd w:val="clear" w:color="auto" w:fill="auto"/>
            <w:vAlign w:val="bottom"/>
          </w:tcPr>
          <w:p w14:paraId="46B64D02"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€ 500.000,00</w:t>
            </w:r>
          </w:p>
        </w:tc>
      </w:tr>
      <w:tr w:rsidR="00E7754C" w:rsidRPr="001D0410" w14:paraId="550AC9D1" w14:textId="77777777" w:rsidTr="00892E09">
        <w:trPr>
          <w:trHeight w:val="63"/>
        </w:trPr>
        <w:tc>
          <w:tcPr>
            <w:tcW w:w="1134" w:type="dxa"/>
            <w:shd w:val="clear" w:color="auto" w:fill="auto"/>
          </w:tcPr>
          <w:p w14:paraId="741DF19A"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10:</w:t>
            </w:r>
          </w:p>
        </w:tc>
        <w:tc>
          <w:tcPr>
            <w:tcW w:w="5954" w:type="dxa"/>
            <w:shd w:val="clear" w:color="auto" w:fill="auto"/>
          </w:tcPr>
          <w:p w14:paraId="3BCA8593"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Erwtjes</w:t>
            </w:r>
          </w:p>
        </w:tc>
        <w:tc>
          <w:tcPr>
            <w:tcW w:w="1842" w:type="dxa"/>
            <w:shd w:val="clear" w:color="auto" w:fill="auto"/>
            <w:vAlign w:val="bottom"/>
          </w:tcPr>
          <w:p w14:paraId="63733024"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xml:space="preserve">€ </w:t>
            </w:r>
            <w:r w:rsidR="00E7754C" w:rsidRPr="001D0410">
              <w:rPr>
                <w:color w:val="1F497D" w:themeColor="text2"/>
                <w:sz w:val="20"/>
                <w:lang w:val="nl-NL"/>
              </w:rPr>
              <w:t>3</w:t>
            </w:r>
            <w:r>
              <w:rPr>
                <w:color w:val="1F497D" w:themeColor="text2"/>
                <w:sz w:val="20"/>
                <w:lang w:val="nl-NL"/>
              </w:rPr>
              <w:t>00.000,00</w:t>
            </w:r>
          </w:p>
        </w:tc>
      </w:tr>
      <w:tr w:rsidR="00E7754C" w:rsidRPr="001D0410" w14:paraId="00DBAF07" w14:textId="77777777" w:rsidTr="00892E09">
        <w:trPr>
          <w:trHeight w:val="63"/>
        </w:trPr>
        <w:tc>
          <w:tcPr>
            <w:tcW w:w="1134" w:type="dxa"/>
            <w:shd w:val="clear" w:color="auto" w:fill="auto"/>
          </w:tcPr>
          <w:p w14:paraId="19ED309E"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11:</w:t>
            </w:r>
          </w:p>
        </w:tc>
        <w:tc>
          <w:tcPr>
            <w:tcW w:w="5954" w:type="dxa"/>
            <w:shd w:val="clear" w:color="auto" w:fill="auto"/>
          </w:tcPr>
          <w:p w14:paraId="3B6EE122"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Kikkererwten</w:t>
            </w:r>
          </w:p>
        </w:tc>
        <w:tc>
          <w:tcPr>
            <w:tcW w:w="1842" w:type="dxa"/>
            <w:shd w:val="clear" w:color="auto" w:fill="auto"/>
            <w:vAlign w:val="bottom"/>
          </w:tcPr>
          <w:p w14:paraId="27BFB6FC"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€ 200.000,00</w:t>
            </w:r>
            <w:r w:rsidR="00E7754C" w:rsidRPr="001D0410">
              <w:rPr>
                <w:color w:val="1F497D" w:themeColor="text2"/>
                <w:sz w:val="20"/>
                <w:lang w:val="nl-NL"/>
              </w:rPr>
              <w:t xml:space="preserve"> </w:t>
            </w:r>
          </w:p>
        </w:tc>
      </w:tr>
      <w:tr w:rsidR="00E7754C" w:rsidRPr="001D0410" w14:paraId="5E0B8BD2" w14:textId="77777777" w:rsidTr="00892E09">
        <w:trPr>
          <w:trHeight w:val="63"/>
        </w:trPr>
        <w:tc>
          <w:tcPr>
            <w:tcW w:w="1134" w:type="dxa"/>
            <w:shd w:val="clear" w:color="auto" w:fill="auto"/>
          </w:tcPr>
          <w:p w14:paraId="06D64BFB"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12:</w:t>
            </w:r>
          </w:p>
        </w:tc>
        <w:tc>
          <w:tcPr>
            <w:tcW w:w="5954" w:type="dxa"/>
            <w:shd w:val="clear" w:color="auto" w:fill="auto"/>
          </w:tcPr>
          <w:p w14:paraId="662D84A5"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Aardbeienconfituur light</w:t>
            </w:r>
          </w:p>
        </w:tc>
        <w:tc>
          <w:tcPr>
            <w:tcW w:w="1842" w:type="dxa"/>
            <w:shd w:val="clear" w:color="auto" w:fill="auto"/>
            <w:vAlign w:val="bottom"/>
          </w:tcPr>
          <w:p w14:paraId="7B469693" w14:textId="77777777" w:rsidR="00E7754C" w:rsidRPr="001D0410" w:rsidRDefault="00E7754C" w:rsidP="00936D8A">
            <w:pPr>
              <w:spacing w:after="120" w:line="240" w:lineRule="auto"/>
              <w:jc w:val="right"/>
              <w:rPr>
                <w:rFonts w:cs="Arial"/>
                <w:color w:val="1F497D" w:themeColor="text2"/>
                <w:sz w:val="20"/>
                <w:szCs w:val="20"/>
                <w:lang w:val="nl-NL"/>
              </w:rPr>
            </w:pPr>
            <w:r w:rsidRPr="001D0410">
              <w:rPr>
                <w:color w:val="1F497D" w:themeColor="text2"/>
                <w:sz w:val="20"/>
                <w:lang w:val="nl-NL"/>
              </w:rPr>
              <w:t xml:space="preserve">€ 400.000,00 </w:t>
            </w:r>
          </w:p>
        </w:tc>
      </w:tr>
      <w:tr w:rsidR="00E7754C" w:rsidRPr="001D0410" w14:paraId="4021F304" w14:textId="77777777" w:rsidTr="00892E09">
        <w:trPr>
          <w:trHeight w:val="63"/>
        </w:trPr>
        <w:tc>
          <w:tcPr>
            <w:tcW w:w="1134" w:type="dxa"/>
            <w:shd w:val="clear" w:color="auto" w:fill="auto"/>
          </w:tcPr>
          <w:p w14:paraId="7BFFF265"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lastRenderedPageBreak/>
              <w:t>Lot 13:</w:t>
            </w:r>
          </w:p>
        </w:tc>
        <w:tc>
          <w:tcPr>
            <w:tcW w:w="5954" w:type="dxa"/>
            <w:shd w:val="clear" w:color="auto" w:fill="auto"/>
          </w:tcPr>
          <w:p w14:paraId="2502F73E"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Olijfolie</w:t>
            </w:r>
          </w:p>
        </w:tc>
        <w:tc>
          <w:tcPr>
            <w:tcW w:w="1842" w:type="dxa"/>
            <w:shd w:val="clear" w:color="auto" w:fill="auto"/>
            <w:vAlign w:val="bottom"/>
          </w:tcPr>
          <w:p w14:paraId="7DD3C463" w14:textId="77777777" w:rsidR="00E7754C" w:rsidRPr="001D0410" w:rsidRDefault="00E7754C" w:rsidP="00936D8A">
            <w:pPr>
              <w:spacing w:after="120" w:line="240" w:lineRule="auto"/>
              <w:jc w:val="right"/>
              <w:rPr>
                <w:rFonts w:cs="Arial"/>
                <w:color w:val="1F497D" w:themeColor="text2"/>
                <w:sz w:val="20"/>
                <w:szCs w:val="20"/>
                <w:lang w:val="nl-NL"/>
              </w:rPr>
            </w:pPr>
            <w:r w:rsidRPr="001D0410">
              <w:rPr>
                <w:color w:val="1F497D" w:themeColor="text2"/>
                <w:sz w:val="20"/>
                <w:lang w:val="nl-NL"/>
              </w:rPr>
              <w:t xml:space="preserve">€ 1.000.000,00 </w:t>
            </w:r>
          </w:p>
        </w:tc>
      </w:tr>
      <w:tr w:rsidR="00E7754C" w:rsidRPr="001D0410" w14:paraId="179053EF" w14:textId="77777777" w:rsidTr="00892E09">
        <w:trPr>
          <w:trHeight w:val="63"/>
        </w:trPr>
        <w:tc>
          <w:tcPr>
            <w:tcW w:w="1134" w:type="dxa"/>
            <w:shd w:val="clear" w:color="auto" w:fill="auto"/>
          </w:tcPr>
          <w:p w14:paraId="7174AD67"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14:</w:t>
            </w:r>
          </w:p>
        </w:tc>
        <w:tc>
          <w:tcPr>
            <w:tcW w:w="5954" w:type="dxa"/>
            <w:shd w:val="clear" w:color="auto" w:fill="auto"/>
          </w:tcPr>
          <w:p w14:paraId="242D372A"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 xml:space="preserve">Droge koekjes type petit </w:t>
            </w:r>
            <w:proofErr w:type="spellStart"/>
            <w:r w:rsidRPr="001D0410">
              <w:rPr>
                <w:color w:val="1F497D" w:themeColor="text2"/>
                <w:sz w:val="20"/>
                <w:lang w:val="nl-NL"/>
              </w:rPr>
              <w:t>beurre</w:t>
            </w:r>
            <w:proofErr w:type="spellEnd"/>
          </w:p>
        </w:tc>
        <w:tc>
          <w:tcPr>
            <w:tcW w:w="1842" w:type="dxa"/>
            <w:shd w:val="clear" w:color="auto" w:fill="auto"/>
            <w:vAlign w:val="bottom"/>
          </w:tcPr>
          <w:p w14:paraId="75AA0BB7"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€ 3</w:t>
            </w:r>
            <w:r w:rsidR="00E7754C" w:rsidRPr="001D0410">
              <w:rPr>
                <w:color w:val="1F497D" w:themeColor="text2"/>
                <w:sz w:val="20"/>
                <w:lang w:val="nl-NL"/>
              </w:rPr>
              <w:t>42.45</w:t>
            </w:r>
            <w:r>
              <w:rPr>
                <w:color w:val="1F497D" w:themeColor="text2"/>
                <w:sz w:val="20"/>
                <w:lang w:val="nl-NL"/>
              </w:rPr>
              <w:t>2,83</w:t>
            </w:r>
          </w:p>
        </w:tc>
      </w:tr>
      <w:tr w:rsidR="00E7754C" w:rsidRPr="001D0410" w14:paraId="7F5D9200" w14:textId="77777777" w:rsidTr="00892E09">
        <w:trPr>
          <w:trHeight w:val="63"/>
        </w:trPr>
        <w:tc>
          <w:tcPr>
            <w:tcW w:w="1134" w:type="dxa"/>
            <w:shd w:val="clear" w:color="auto" w:fill="auto"/>
          </w:tcPr>
          <w:p w14:paraId="16F0B365"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15:</w:t>
            </w:r>
          </w:p>
        </w:tc>
        <w:tc>
          <w:tcPr>
            <w:tcW w:w="5954" w:type="dxa"/>
            <w:shd w:val="clear" w:color="auto" w:fill="auto"/>
          </w:tcPr>
          <w:p w14:paraId="2B1EECAE" w14:textId="77777777" w:rsidR="00E7754C" w:rsidRPr="001D0410" w:rsidRDefault="00E7754C" w:rsidP="00936D8A">
            <w:pPr>
              <w:spacing w:after="120" w:line="240" w:lineRule="auto"/>
              <w:rPr>
                <w:rFonts w:cs="Arial"/>
                <w:color w:val="1F497D" w:themeColor="text2"/>
                <w:sz w:val="20"/>
                <w:szCs w:val="20"/>
                <w:lang w:val="nl-NL"/>
              </w:rPr>
            </w:pPr>
            <w:proofErr w:type="spellStart"/>
            <w:r w:rsidRPr="001D0410">
              <w:rPr>
                <w:color w:val="1F497D" w:themeColor="text2"/>
                <w:sz w:val="20"/>
                <w:lang w:val="nl-NL"/>
              </w:rPr>
              <w:t>Fairtrade</w:t>
            </w:r>
            <w:proofErr w:type="spellEnd"/>
            <w:r w:rsidRPr="001D0410">
              <w:rPr>
                <w:color w:val="1F497D" w:themeColor="text2"/>
                <w:sz w:val="20"/>
                <w:lang w:val="nl-NL"/>
              </w:rPr>
              <w:t xml:space="preserve"> melkchocolade</w:t>
            </w:r>
          </w:p>
        </w:tc>
        <w:tc>
          <w:tcPr>
            <w:tcW w:w="1842" w:type="dxa"/>
            <w:shd w:val="clear" w:color="auto" w:fill="auto"/>
            <w:vAlign w:val="bottom"/>
          </w:tcPr>
          <w:p w14:paraId="5C6A9185"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€ 300.000,00</w:t>
            </w:r>
          </w:p>
        </w:tc>
      </w:tr>
      <w:tr w:rsidR="00E7754C" w:rsidRPr="001D0410" w14:paraId="14EE5B50" w14:textId="77777777" w:rsidTr="00892E09">
        <w:trPr>
          <w:trHeight w:val="63"/>
        </w:trPr>
        <w:tc>
          <w:tcPr>
            <w:tcW w:w="1134" w:type="dxa"/>
            <w:shd w:val="clear" w:color="auto" w:fill="auto"/>
          </w:tcPr>
          <w:p w14:paraId="43B6FF6A"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16:</w:t>
            </w:r>
          </w:p>
        </w:tc>
        <w:tc>
          <w:tcPr>
            <w:tcW w:w="5954" w:type="dxa"/>
            <w:shd w:val="clear" w:color="auto" w:fill="auto"/>
          </w:tcPr>
          <w:p w14:paraId="5E715142" w14:textId="5E6CFDF8" w:rsidR="00E7754C" w:rsidRPr="001D0410" w:rsidRDefault="00235FC6" w:rsidP="00936D8A">
            <w:pPr>
              <w:spacing w:after="120" w:line="240" w:lineRule="auto"/>
              <w:rPr>
                <w:rFonts w:cs="Arial"/>
                <w:color w:val="1F497D" w:themeColor="text2"/>
                <w:sz w:val="20"/>
                <w:szCs w:val="20"/>
                <w:lang w:val="nl-NL"/>
              </w:rPr>
            </w:pPr>
            <w:r>
              <w:rPr>
                <w:color w:val="1F497D" w:themeColor="text2"/>
                <w:sz w:val="20"/>
                <w:lang w:val="nl-NL"/>
              </w:rPr>
              <w:t>S</w:t>
            </w:r>
            <w:r w:rsidR="00E7754C" w:rsidRPr="001D0410">
              <w:rPr>
                <w:color w:val="1F497D" w:themeColor="text2"/>
                <w:sz w:val="20"/>
                <w:lang w:val="nl-NL"/>
              </w:rPr>
              <w:t>oep</w:t>
            </w:r>
          </w:p>
        </w:tc>
        <w:tc>
          <w:tcPr>
            <w:tcW w:w="1842" w:type="dxa"/>
            <w:shd w:val="clear" w:color="auto" w:fill="auto"/>
            <w:vAlign w:val="bottom"/>
          </w:tcPr>
          <w:p w14:paraId="3C474351" w14:textId="77777777" w:rsidR="00E7754C" w:rsidRPr="001D0410" w:rsidRDefault="00E7754C" w:rsidP="00936D8A">
            <w:pPr>
              <w:spacing w:after="120" w:line="240" w:lineRule="auto"/>
              <w:jc w:val="right"/>
              <w:rPr>
                <w:rFonts w:cs="Arial"/>
                <w:color w:val="1F497D" w:themeColor="text2"/>
                <w:sz w:val="20"/>
                <w:szCs w:val="20"/>
                <w:lang w:val="nl-NL"/>
              </w:rPr>
            </w:pPr>
            <w:r w:rsidRPr="001D0410">
              <w:rPr>
                <w:color w:val="1F497D" w:themeColor="text2"/>
                <w:sz w:val="20"/>
                <w:lang w:val="nl-NL"/>
              </w:rPr>
              <w:t xml:space="preserve">€ 400.000,00 </w:t>
            </w:r>
          </w:p>
        </w:tc>
      </w:tr>
      <w:tr w:rsidR="00E7754C" w:rsidRPr="001D0410" w14:paraId="145D8AE7" w14:textId="77777777" w:rsidTr="00892E09">
        <w:trPr>
          <w:trHeight w:val="63"/>
        </w:trPr>
        <w:tc>
          <w:tcPr>
            <w:tcW w:w="1134" w:type="dxa"/>
            <w:shd w:val="clear" w:color="auto" w:fill="auto"/>
          </w:tcPr>
          <w:p w14:paraId="1731BA39"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17:</w:t>
            </w:r>
          </w:p>
        </w:tc>
        <w:tc>
          <w:tcPr>
            <w:tcW w:w="5954" w:type="dxa"/>
            <w:shd w:val="clear" w:color="auto" w:fill="auto"/>
          </w:tcPr>
          <w:p w14:paraId="69C1CBFC" w14:textId="77777777" w:rsidR="00E7754C" w:rsidRPr="001D0410" w:rsidRDefault="00E7754C" w:rsidP="00936D8A">
            <w:pPr>
              <w:tabs>
                <w:tab w:val="left" w:pos="1080"/>
              </w:tabs>
              <w:spacing w:after="120" w:line="240" w:lineRule="auto"/>
              <w:rPr>
                <w:rFonts w:cs="Arial"/>
                <w:color w:val="1F497D" w:themeColor="text2"/>
                <w:sz w:val="20"/>
                <w:szCs w:val="20"/>
                <w:lang w:val="nl-NL"/>
              </w:rPr>
            </w:pPr>
            <w:r w:rsidRPr="001D0410">
              <w:rPr>
                <w:color w:val="1F497D" w:themeColor="text2"/>
                <w:sz w:val="20"/>
                <w:lang w:val="nl-NL"/>
              </w:rPr>
              <w:t>Tarwevlokken met chocolade</w:t>
            </w:r>
          </w:p>
        </w:tc>
        <w:tc>
          <w:tcPr>
            <w:tcW w:w="1842" w:type="dxa"/>
            <w:shd w:val="clear" w:color="auto" w:fill="auto"/>
            <w:vAlign w:val="bottom"/>
          </w:tcPr>
          <w:p w14:paraId="4ABB73FD" w14:textId="77777777" w:rsidR="00E7754C" w:rsidRPr="001D0410" w:rsidRDefault="00E7754C" w:rsidP="00936D8A">
            <w:pPr>
              <w:spacing w:after="120" w:line="240" w:lineRule="auto"/>
              <w:jc w:val="right"/>
              <w:rPr>
                <w:rFonts w:cs="Arial"/>
                <w:color w:val="1F497D" w:themeColor="text2"/>
                <w:sz w:val="20"/>
                <w:szCs w:val="20"/>
                <w:lang w:val="nl-NL"/>
              </w:rPr>
            </w:pPr>
            <w:r w:rsidRPr="001D0410">
              <w:rPr>
                <w:color w:val="1F497D" w:themeColor="text2"/>
                <w:sz w:val="20"/>
                <w:lang w:val="nl-NL"/>
              </w:rPr>
              <w:t xml:space="preserve">€ 400.000,00 </w:t>
            </w:r>
          </w:p>
        </w:tc>
      </w:tr>
      <w:tr w:rsidR="00E7754C" w:rsidRPr="001D0410" w14:paraId="28C78430" w14:textId="77777777" w:rsidTr="00892E09">
        <w:trPr>
          <w:trHeight w:val="63"/>
        </w:trPr>
        <w:tc>
          <w:tcPr>
            <w:tcW w:w="1134" w:type="dxa"/>
            <w:shd w:val="clear" w:color="auto" w:fill="auto"/>
          </w:tcPr>
          <w:p w14:paraId="63A67929" w14:textId="77777777" w:rsidR="00E7754C" w:rsidRPr="001D0410" w:rsidRDefault="00E7754C" w:rsidP="00936D8A">
            <w:pPr>
              <w:spacing w:after="120" w:line="240" w:lineRule="auto"/>
              <w:rPr>
                <w:rFonts w:cs="Arial"/>
                <w:color w:val="1F497D" w:themeColor="text2"/>
                <w:sz w:val="20"/>
                <w:szCs w:val="20"/>
                <w:lang w:val="nl-NL"/>
              </w:rPr>
            </w:pPr>
            <w:r w:rsidRPr="001D0410">
              <w:rPr>
                <w:color w:val="1F497D" w:themeColor="text2"/>
                <w:sz w:val="20"/>
                <w:lang w:val="nl-NL"/>
              </w:rPr>
              <w:t>Lot 18:</w:t>
            </w:r>
          </w:p>
        </w:tc>
        <w:tc>
          <w:tcPr>
            <w:tcW w:w="5954" w:type="dxa"/>
            <w:shd w:val="clear" w:color="auto" w:fill="auto"/>
          </w:tcPr>
          <w:p w14:paraId="04831169" w14:textId="77777777" w:rsidR="00E7754C" w:rsidRPr="001D0410" w:rsidRDefault="00E7754C" w:rsidP="00936D8A">
            <w:pPr>
              <w:tabs>
                <w:tab w:val="left" w:pos="1080"/>
              </w:tabs>
              <w:spacing w:after="120" w:line="240" w:lineRule="auto"/>
              <w:rPr>
                <w:rFonts w:cs="Arial"/>
                <w:color w:val="1F497D" w:themeColor="text2"/>
                <w:sz w:val="20"/>
                <w:szCs w:val="20"/>
                <w:lang w:val="nl-NL"/>
              </w:rPr>
            </w:pPr>
            <w:r w:rsidRPr="001D0410">
              <w:rPr>
                <w:color w:val="1F497D" w:themeColor="text2"/>
                <w:sz w:val="20"/>
                <w:lang w:val="nl-NL"/>
              </w:rPr>
              <w:t>Chili con carne</w:t>
            </w:r>
          </w:p>
        </w:tc>
        <w:tc>
          <w:tcPr>
            <w:tcW w:w="1842" w:type="dxa"/>
            <w:shd w:val="clear" w:color="auto" w:fill="auto"/>
            <w:vAlign w:val="bottom"/>
          </w:tcPr>
          <w:p w14:paraId="333F91C2" w14:textId="77777777" w:rsidR="00E7754C" w:rsidRPr="001D0410" w:rsidRDefault="00C824EE" w:rsidP="00936D8A">
            <w:pPr>
              <w:spacing w:after="120" w:line="240" w:lineRule="auto"/>
              <w:jc w:val="right"/>
              <w:rPr>
                <w:rFonts w:cs="Arial"/>
                <w:color w:val="1F497D" w:themeColor="text2"/>
                <w:sz w:val="20"/>
                <w:szCs w:val="20"/>
                <w:lang w:val="nl-NL"/>
              </w:rPr>
            </w:pPr>
            <w:r>
              <w:rPr>
                <w:color w:val="1F497D" w:themeColor="text2"/>
                <w:sz w:val="20"/>
                <w:lang w:val="nl-NL"/>
              </w:rPr>
              <w:t>€ 706.603,77</w:t>
            </w:r>
          </w:p>
        </w:tc>
      </w:tr>
      <w:tr w:rsidR="00E7754C" w:rsidRPr="001D0410" w14:paraId="198D2901" w14:textId="77777777" w:rsidTr="00892E09">
        <w:trPr>
          <w:trHeight w:val="63"/>
        </w:trPr>
        <w:tc>
          <w:tcPr>
            <w:tcW w:w="7088" w:type="dxa"/>
            <w:gridSpan w:val="2"/>
            <w:shd w:val="clear" w:color="auto" w:fill="auto"/>
          </w:tcPr>
          <w:p w14:paraId="0926EE92" w14:textId="77777777" w:rsidR="00E7754C" w:rsidRPr="001D0410" w:rsidRDefault="00E7754C" w:rsidP="00936D8A">
            <w:pPr>
              <w:tabs>
                <w:tab w:val="left" w:pos="1080"/>
              </w:tabs>
              <w:spacing w:after="120" w:line="240" w:lineRule="auto"/>
              <w:jc w:val="right"/>
              <w:rPr>
                <w:rFonts w:cs="Arial"/>
                <w:color w:val="1F497D" w:themeColor="text2"/>
                <w:sz w:val="20"/>
                <w:szCs w:val="20"/>
                <w:lang w:val="nl-NL"/>
              </w:rPr>
            </w:pPr>
            <w:r w:rsidRPr="001D0410">
              <w:rPr>
                <w:color w:val="1F497D" w:themeColor="text2"/>
                <w:sz w:val="20"/>
                <w:lang w:val="nl-NL"/>
              </w:rPr>
              <w:t>TOTAAL:</w:t>
            </w:r>
          </w:p>
        </w:tc>
        <w:tc>
          <w:tcPr>
            <w:tcW w:w="1842" w:type="dxa"/>
            <w:shd w:val="clear" w:color="auto" w:fill="auto"/>
            <w:vAlign w:val="bottom"/>
          </w:tcPr>
          <w:p w14:paraId="359B154E" w14:textId="77777777" w:rsidR="00E7754C" w:rsidRPr="001D0410" w:rsidRDefault="00E7754C" w:rsidP="00936D8A">
            <w:pPr>
              <w:spacing w:after="120" w:line="240" w:lineRule="auto"/>
              <w:jc w:val="right"/>
              <w:rPr>
                <w:rFonts w:cs="Arial"/>
                <w:color w:val="1F497D" w:themeColor="text2"/>
                <w:sz w:val="20"/>
                <w:szCs w:val="20"/>
                <w:lang w:val="nl-NL"/>
              </w:rPr>
            </w:pPr>
            <w:r w:rsidRPr="001D0410">
              <w:rPr>
                <w:rFonts w:cs="Arial"/>
                <w:color w:val="1F497D" w:themeColor="text2"/>
                <w:sz w:val="20"/>
                <w:szCs w:val="20"/>
                <w:lang w:val="nl-NL"/>
              </w:rPr>
              <w:fldChar w:fldCharType="begin"/>
            </w:r>
            <w:r w:rsidRPr="001D0410">
              <w:rPr>
                <w:rFonts w:cs="Arial"/>
                <w:color w:val="1F497D" w:themeColor="text2"/>
                <w:sz w:val="20"/>
                <w:szCs w:val="20"/>
                <w:lang w:val="nl-NL"/>
              </w:rPr>
              <w:instrText xml:space="preserve"> =SUM(ABOVE) </w:instrText>
            </w:r>
            <w:r w:rsidRPr="001D0410">
              <w:rPr>
                <w:rFonts w:cs="Arial"/>
                <w:color w:val="1F497D" w:themeColor="text2"/>
                <w:sz w:val="20"/>
                <w:szCs w:val="20"/>
                <w:lang w:val="nl-NL"/>
              </w:rPr>
              <w:fldChar w:fldCharType="separate"/>
            </w:r>
            <w:r w:rsidRPr="001D0410">
              <w:rPr>
                <w:rFonts w:cs="Arial"/>
                <w:noProof/>
                <w:color w:val="1F497D" w:themeColor="text2"/>
                <w:sz w:val="20"/>
                <w:szCs w:val="20"/>
                <w:lang w:val="nl-NL"/>
              </w:rPr>
              <w:t>€ 11.849.056,60</w:t>
            </w:r>
            <w:r w:rsidRPr="001D0410">
              <w:rPr>
                <w:rFonts w:cs="Arial"/>
                <w:color w:val="1F497D" w:themeColor="text2"/>
                <w:sz w:val="20"/>
                <w:szCs w:val="20"/>
                <w:lang w:val="nl-NL"/>
              </w:rPr>
              <w:fldChar w:fldCharType="end"/>
            </w:r>
          </w:p>
        </w:tc>
      </w:tr>
    </w:tbl>
    <w:p w14:paraId="576AD2C5" w14:textId="77777777" w:rsidR="00165104" w:rsidRPr="001D0410" w:rsidRDefault="00165104" w:rsidP="00936D8A">
      <w:pPr>
        <w:spacing w:after="120" w:line="240" w:lineRule="auto"/>
        <w:rPr>
          <w:szCs w:val="24"/>
          <w:lang w:val="nl-NL"/>
        </w:rPr>
      </w:pPr>
    </w:p>
    <w:p w14:paraId="3824AD61" w14:textId="16580A9B" w:rsidR="009E070F" w:rsidRPr="001D0410" w:rsidRDefault="00165104" w:rsidP="00936D8A">
      <w:pPr>
        <w:spacing w:after="120" w:line="240" w:lineRule="auto"/>
        <w:rPr>
          <w:color w:val="1F497D" w:themeColor="text2"/>
          <w:szCs w:val="24"/>
          <w:lang w:val="nl-NL"/>
        </w:rPr>
      </w:pPr>
      <w:r w:rsidRPr="001D0410">
        <w:rPr>
          <w:color w:val="1F497D" w:themeColor="text2"/>
          <w:lang w:val="nl-NL"/>
        </w:rPr>
        <w:t xml:space="preserve">Wat de resultaatsindicatoren betreft, geeft </w:t>
      </w:r>
      <w:r w:rsidR="00235FC6">
        <w:rPr>
          <w:color w:val="1F497D" w:themeColor="text2"/>
          <w:lang w:val="nl-NL"/>
        </w:rPr>
        <w:t xml:space="preserve">de </w:t>
      </w:r>
      <w:r w:rsidRPr="001D0410">
        <w:rPr>
          <w:color w:val="1F497D" w:themeColor="text2"/>
          <w:lang w:val="nl-NL"/>
        </w:rPr>
        <w:t xml:space="preserve">onderstaande tabel weer aan welke indicator elk product werd verbonden. </w:t>
      </w:r>
    </w:p>
    <w:p w14:paraId="721C2599" w14:textId="77777777" w:rsidR="003018D5" w:rsidRPr="001D0410" w:rsidRDefault="003018D5" w:rsidP="00936D8A">
      <w:pPr>
        <w:spacing w:after="120" w:line="240" w:lineRule="auto"/>
        <w:rPr>
          <w:color w:val="1F497D" w:themeColor="text2"/>
          <w:szCs w:val="24"/>
          <w:lang w:val="nl-NL"/>
        </w:rPr>
      </w:pPr>
    </w:p>
    <w:tbl>
      <w:tblPr>
        <w:tblStyle w:val="Tabelraster"/>
        <w:tblpPr w:leftFromText="141" w:rightFromText="141" w:vertAnchor="text" w:tblpY="170"/>
        <w:tblW w:w="0" w:type="auto"/>
        <w:tblLook w:val="04A0" w:firstRow="1" w:lastRow="0" w:firstColumn="1" w:lastColumn="0" w:noHBand="0" w:noVBand="1"/>
      </w:tblPr>
      <w:tblGrid>
        <w:gridCol w:w="3823"/>
        <w:gridCol w:w="5239"/>
      </w:tblGrid>
      <w:tr w:rsidR="00C95588" w:rsidRPr="001D0410" w14:paraId="36BDCAE7" w14:textId="77777777" w:rsidTr="00C95588">
        <w:tc>
          <w:tcPr>
            <w:tcW w:w="3823" w:type="dxa"/>
            <w:shd w:val="clear" w:color="auto" w:fill="A6A6A6" w:themeFill="background1" w:themeFillShade="A6"/>
          </w:tcPr>
          <w:p w14:paraId="3CDB43BC" w14:textId="77777777" w:rsidR="00165104" w:rsidRPr="001D0410" w:rsidRDefault="00165104" w:rsidP="00936D8A">
            <w:pPr>
              <w:spacing w:after="120"/>
              <w:rPr>
                <w:b/>
                <w:color w:val="1F497D" w:themeColor="text2"/>
                <w:szCs w:val="24"/>
                <w:lang w:val="nl-NL"/>
              </w:rPr>
            </w:pPr>
            <w:r w:rsidRPr="001D0410">
              <w:rPr>
                <w:b/>
                <w:color w:val="1F497D" w:themeColor="text2"/>
                <w:lang w:val="nl-NL"/>
              </w:rPr>
              <w:t>Producten 2019</w:t>
            </w:r>
          </w:p>
        </w:tc>
        <w:tc>
          <w:tcPr>
            <w:tcW w:w="5239" w:type="dxa"/>
            <w:shd w:val="clear" w:color="auto" w:fill="A6A6A6" w:themeFill="background1" w:themeFillShade="A6"/>
          </w:tcPr>
          <w:p w14:paraId="42C26587" w14:textId="77777777" w:rsidR="00165104" w:rsidRPr="001D0410" w:rsidRDefault="00165104" w:rsidP="00936D8A">
            <w:pPr>
              <w:spacing w:after="120"/>
              <w:rPr>
                <w:b/>
                <w:color w:val="1F497D" w:themeColor="text2"/>
                <w:szCs w:val="24"/>
                <w:lang w:val="nl-NL"/>
              </w:rPr>
            </w:pPr>
            <w:r w:rsidRPr="001D0410">
              <w:rPr>
                <w:b/>
                <w:color w:val="1F497D" w:themeColor="text2"/>
                <w:lang w:val="nl-NL"/>
              </w:rPr>
              <w:t>Verband met de gemeenschappelijke indicatoren</w:t>
            </w:r>
          </w:p>
        </w:tc>
      </w:tr>
      <w:tr w:rsidR="00C95588" w:rsidRPr="001D0410" w14:paraId="38B9A69A" w14:textId="77777777" w:rsidTr="00C95588">
        <w:tc>
          <w:tcPr>
            <w:tcW w:w="3823" w:type="dxa"/>
          </w:tcPr>
          <w:p w14:paraId="2A1DD81C" w14:textId="77777777" w:rsidR="00165104" w:rsidRPr="001D0410" w:rsidRDefault="00304770" w:rsidP="00304770">
            <w:pPr>
              <w:spacing w:after="120"/>
              <w:rPr>
                <w:color w:val="1F497D" w:themeColor="text2"/>
                <w:szCs w:val="24"/>
                <w:lang w:val="nl-NL"/>
              </w:rPr>
            </w:pPr>
            <w:r>
              <w:rPr>
                <w:color w:val="1F497D" w:themeColor="text2"/>
                <w:lang w:val="nl-NL"/>
              </w:rPr>
              <w:t>H</w:t>
            </w:r>
            <w:r w:rsidR="00165104" w:rsidRPr="001D0410">
              <w:rPr>
                <w:color w:val="1F497D" w:themeColor="text2"/>
                <w:lang w:val="nl-NL"/>
              </w:rPr>
              <w:t>alfvolle melk UHT</w:t>
            </w:r>
          </w:p>
        </w:tc>
        <w:tc>
          <w:tcPr>
            <w:tcW w:w="5239" w:type="dxa"/>
            <w:shd w:val="clear" w:color="auto" w:fill="auto"/>
          </w:tcPr>
          <w:p w14:paraId="55F87BFE" w14:textId="77777777" w:rsidR="00165104" w:rsidRPr="001D0410" w:rsidRDefault="00165104" w:rsidP="00936D8A">
            <w:pPr>
              <w:spacing w:after="120"/>
              <w:rPr>
                <w:bCs/>
                <w:color w:val="1F497D" w:themeColor="text2"/>
                <w:szCs w:val="24"/>
                <w:lang w:val="nl-NL"/>
              </w:rPr>
            </w:pPr>
            <w:r w:rsidRPr="001D0410">
              <w:rPr>
                <w:color w:val="1F497D" w:themeColor="text2"/>
                <w:lang w:val="nl-NL"/>
              </w:rPr>
              <w:t>Zuivelproducten</w:t>
            </w:r>
          </w:p>
        </w:tc>
      </w:tr>
      <w:tr w:rsidR="00C95588" w:rsidRPr="001D0410" w14:paraId="51FB45AA" w14:textId="77777777" w:rsidTr="00C95588">
        <w:tc>
          <w:tcPr>
            <w:tcW w:w="3823" w:type="dxa"/>
          </w:tcPr>
          <w:p w14:paraId="453927EE" w14:textId="77777777" w:rsidR="00165104" w:rsidRPr="001D0410" w:rsidRDefault="00E7754C" w:rsidP="00936D8A">
            <w:pPr>
              <w:spacing w:after="120"/>
              <w:rPr>
                <w:color w:val="1F497D" w:themeColor="text2"/>
                <w:szCs w:val="24"/>
                <w:lang w:val="nl-NL"/>
              </w:rPr>
            </w:pPr>
            <w:r w:rsidRPr="001D0410">
              <w:rPr>
                <w:color w:val="1F497D" w:themeColor="text2"/>
                <w:lang w:val="nl-NL"/>
              </w:rPr>
              <w:t>Sardines in olijfolie</w:t>
            </w:r>
          </w:p>
        </w:tc>
        <w:tc>
          <w:tcPr>
            <w:tcW w:w="5239" w:type="dxa"/>
            <w:shd w:val="clear" w:color="auto" w:fill="auto"/>
          </w:tcPr>
          <w:p w14:paraId="3CBDA1F7" w14:textId="77777777" w:rsidR="00165104" w:rsidRPr="001D0410" w:rsidRDefault="00165104" w:rsidP="00936D8A">
            <w:pPr>
              <w:spacing w:after="120"/>
              <w:rPr>
                <w:bCs/>
                <w:color w:val="1F497D" w:themeColor="text2"/>
                <w:szCs w:val="24"/>
                <w:lang w:val="nl-NL"/>
              </w:rPr>
            </w:pPr>
            <w:r w:rsidRPr="001D0410">
              <w:rPr>
                <w:color w:val="1F497D" w:themeColor="text2"/>
                <w:lang w:val="nl-NL"/>
              </w:rPr>
              <w:t>Vlees, eieren, vis, zeevruchten</w:t>
            </w:r>
          </w:p>
        </w:tc>
      </w:tr>
      <w:tr w:rsidR="00C95588" w:rsidRPr="001D0410" w14:paraId="3502A7E2" w14:textId="77777777" w:rsidTr="00C95588">
        <w:tc>
          <w:tcPr>
            <w:tcW w:w="3823" w:type="dxa"/>
          </w:tcPr>
          <w:p w14:paraId="2FAC68CB" w14:textId="77777777" w:rsidR="00165104" w:rsidRPr="001D0410" w:rsidRDefault="00165104" w:rsidP="00936D8A">
            <w:pPr>
              <w:spacing w:after="120"/>
              <w:rPr>
                <w:color w:val="1F497D" w:themeColor="text2"/>
                <w:szCs w:val="24"/>
                <w:lang w:val="nl-NL"/>
              </w:rPr>
            </w:pPr>
            <w:r w:rsidRPr="001D0410">
              <w:rPr>
                <w:color w:val="1F497D" w:themeColor="text2"/>
                <w:lang w:val="nl-NL"/>
              </w:rPr>
              <w:t>Rijstsalade met tonijn</w:t>
            </w:r>
          </w:p>
        </w:tc>
        <w:tc>
          <w:tcPr>
            <w:tcW w:w="5239" w:type="dxa"/>
            <w:shd w:val="clear" w:color="auto" w:fill="auto"/>
          </w:tcPr>
          <w:p w14:paraId="043D0C04" w14:textId="77777777" w:rsidR="00165104" w:rsidRPr="001D0410" w:rsidRDefault="00165104" w:rsidP="00936D8A">
            <w:pPr>
              <w:spacing w:after="120"/>
              <w:rPr>
                <w:color w:val="1F497D" w:themeColor="text2"/>
                <w:szCs w:val="24"/>
                <w:lang w:val="nl-NL"/>
              </w:rPr>
            </w:pPr>
            <w:r w:rsidRPr="001D0410">
              <w:rPr>
                <w:color w:val="1F497D" w:themeColor="text2"/>
                <w:lang w:val="nl-NL"/>
              </w:rPr>
              <w:t>Bereide maaltijden, andere levensmiddelen</w:t>
            </w:r>
          </w:p>
        </w:tc>
      </w:tr>
      <w:tr w:rsidR="00C95588" w:rsidRPr="001D0410" w14:paraId="29321569" w14:textId="77777777" w:rsidTr="00C95588">
        <w:tc>
          <w:tcPr>
            <w:tcW w:w="3823" w:type="dxa"/>
          </w:tcPr>
          <w:p w14:paraId="41EF45F2" w14:textId="77777777" w:rsidR="00165104" w:rsidRPr="001D0410" w:rsidRDefault="00165104" w:rsidP="00936D8A">
            <w:pPr>
              <w:spacing w:after="120"/>
              <w:rPr>
                <w:color w:val="1F497D" w:themeColor="text2"/>
                <w:szCs w:val="24"/>
                <w:lang w:val="nl-NL"/>
              </w:rPr>
            </w:pPr>
            <w:r w:rsidRPr="001D0410">
              <w:rPr>
                <w:color w:val="1F497D" w:themeColor="text2"/>
                <w:lang w:val="nl-NL"/>
              </w:rPr>
              <w:t>Tarwemeel</w:t>
            </w:r>
          </w:p>
        </w:tc>
        <w:tc>
          <w:tcPr>
            <w:tcW w:w="5239" w:type="dxa"/>
            <w:shd w:val="clear" w:color="auto" w:fill="auto"/>
          </w:tcPr>
          <w:p w14:paraId="135B1B46" w14:textId="77777777" w:rsidR="00165104" w:rsidRPr="001D0410" w:rsidRDefault="00165104" w:rsidP="00936D8A">
            <w:pPr>
              <w:spacing w:after="120"/>
              <w:rPr>
                <w:color w:val="1F497D" w:themeColor="text2"/>
                <w:szCs w:val="24"/>
                <w:lang w:val="nl-NL"/>
              </w:rPr>
            </w:pPr>
            <w:r w:rsidRPr="001D0410">
              <w:rPr>
                <w:color w:val="1F497D" w:themeColor="text2"/>
                <w:lang w:val="nl-NL"/>
              </w:rPr>
              <w:t xml:space="preserve">Meel, brood, aardappelen, rijst en andere </w:t>
            </w:r>
            <w:proofErr w:type="spellStart"/>
            <w:r w:rsidRPr="001D0410">
              <w:rPr>
                <w:color w:val="1F497D" w:themeColor="text2"/>
                <w:lang w:val="nl-NL"/>
              </w:rPr>
              <w:t>zetmeelhoudende</w:t>
            </w:r>
            <w:proofErr w:type="spellEnd"/>
            <w:r w:rsidRPr="001D0410">
              <w:rPr>
                <w:color w:val="1F497D" w:themeColor="text2"/>
                <w:lang w:val="nl-NL"/>
              </w:rPr>
              <w:t xml:space="preserve"> producten</w:t>
            </w:r>
          </w:p>
        </w:tc>
      </w:tr>
      <w:tr w:rsidR="00C95588" w:rsidRPr="001D0410" w14:paraId="32DA6554" w14:textId="77777777" w:rsidTr="00C95588">
        <w:tc>
          <w:tcPr>
            <w:tcW w:w="3823" w:type="dxa"/>
          </w:tcPr>
          <w:p w14:paraId="016C33D7" w14:textId="77777777" w:rsidR="00165104" w:rsidRPr="001D0410" w:rsidRDefault="00165104" w:rsidP="00936D8A">
            <w:pPr>
              <w:spacing w:after="120"/>
              <w:rPr>
                <w:color w:val="1F497D" w:themeColor="text2"/>
                <w:szCs w:val="24"/>
                <w:lang w:val="nl-NL"/>
              </w:rPr>
            </w:pPr>
            <w:r w:rsidRPr="001D0410">
              <w:rPr>
                <w:color w:val="1F497D" w:themeColor="text2"/>
                <w:lang w:val="nl-NL"/>
              </w:rPr>
              <w:t xml:space="preserve">Gemalen </w:t>
            </w:r>
            <w:proofErr w:type="spellStart"/>
            <w:r w:rsidR="00304770">
              <w:rPr>
                <w:color w:val="1F497D" w:themeColor="text2"/>
                <w:lang w:val="nl-NL"/>
              </w:rPr>
              <w:t>fairtrade</w:t>
            </w:r>
            <w:r w:rsidRPr="001D0410">
              <w:rPr>
                <w:color w:val="1F497D" w:themeColor="text2"/>
                <w:lang w:val="nl-NL"/>
              </w:rPr>
              <w:t>koffie</w:t>
            </w:r>
            <w:proofErr w:type="spellEnd"/>
            <w:r w:rsidRPr="001D0410">
              <w:rPr>
                <w:color w:val="1F497D" w:themeColor="text2"/>
                <w:lang w:val="nl-NL"/>
              </w:rPr>
              <w:t xml:space="preserve"> </w:t>
            </w:r>
            <w:r w:rsidR="00304770">
              <w:rPr>
                <w:color w:val="1F497D" w:themeColor="text2"/>
                <w:lang w:val="nl-NL"/>
              </w:rPr>
              <w:t xml:space="preserve">100% </w:t>
            </w:r>
            <w:proofErr w:type="spellStart"/>
            <w:r w:rsidR="00304770">
              <w:rPr>
                <w:color w:val="1F497D" w:themeColor="text2"/>
                <w:lang w:val="nl-NL"/>
              </w:rPr>
              <w:t>arabica</w:t>
            </w:r>
            <w:proofErr w:type="spellEnd"/>
          </w:p>
        </w:tc>
        <w:tc>
          <w:tcPr>
            <w:tcW w:w="5239" w:type="dxa"/>
            <w:shd w:val="clear" w:color="auto" w:fill="auto"/>
          </w:tcPr>
          <w:p w14:paraId="2F0D78A7" w14:textId="77777777" w:rsidR="00165104" w:rsidRPr="001D0410" w:rsidRDefault="00165104" w:rsidP="00936D8A">
            <w:pPr>
              <w:spacing w:after="120"/>
              <w:rPr>
                <w:color w:val="1F497D" w:themeColor="text2"/>
                <w:szCs w:val="24"/>
                <w:lang w:val="nl-NL"/>
              </w:rPr>
            </w:pPr>
            <w:r w:rsidRPr="001D0410">
              <w:rPr>
                <w:color w:val="1F497D" w:themeColor="text2"/>
                <w:lang w:val="nl-NL"/>
              </w:rPr>
              <w:t>Bereide maaltijden, andere levensmiddelen</w:t>
            </w:r>
          </w:p>
        </w:tc>
      </w:tr>
      <w:tr w:rsidR="00C95588" w:rsidRPr="001D0410" w14:paraId="40A5708F" w14:textId="77777777" w:rsidTr="00C95588">
        <w:tc>
          <w:tcPr>
            <w:tcW w:w="3823" w:type="dxa"/>
          </w:tcPr>
          <w:p w14:paraId="7F6E1181" w14:textId="77777777" w:rsidR="00165104" w:rsidRPr="001D0410" w:rsidRDefault="00165104" w:rsidP="00936D8A">
            <w:pPr>
              <w:spacing w:after="120"/>
              <w:rPr>
                <w:color w:val="1F497D" w:themeColor="text2"/>
                <w:szCs w:val="24"/>
                <w:lang w:val="nl-NL"/>
              </w:rPr>
            </w:pPr>
            <w:r w:rsidRPr="001D0410">
              <w:rPr>
                <w:color w:val="1F497D" w:themeColor="text2"/>
                <w:lang w:val="nl-NL"/>
              </w:rPr>
              <w:t>Pasta: Biologische spaghetti</w:t>
            </w:r>
          </w:p>
        </w:tc>
        <w:tc>
          <w:tcPr>
            <w:tcW w:w="5239" w:type="dxa"/>
            <w:shd w:val="clear" w:color="auto" w:fill="auto"/>
          </w:tcPr>
          <w:p w14:paraId="3CA27D15" w14:textId="77777777" w:rsidR="00165104" w:rsidRPr="001D0410" w:rsidRDefault="00165104" w:rsidP="00936D8A">
            <w:pPr>
              <w:spacing w:after="120"/>
              <w:rPr>
                <w:color w:val="1F497D" w:themeColor="text2"/>
                <w:szCs w:val="24"/>
                <w:lang w:val="nl-NL"/>
              </w:rPr>
            </w:pPr>
            <w:r w:rsidRPr="001D0410">
              <w:rPr>
                <w:color w:val="1F497D" w:themeColor="text2"/>
                <w:lang w:val="nl-NL"/>
              </w:rPr>
              <w:t xml:space="preserve">Meel, brood, aardappelen, rijst en andere </w:t>
            </w:r>
            <w:proofErr w:type="spellStart"/>
            <w:r w:rsidRPr="001D0410">
              <w:rPr>
                <w:color w:val="1F497D" w:themeColor="text2"/>
                <w:lang w:val="nl-NL"/>
              </w:rPr>
              <w:t>zetmeelhoudende</w:t>
            </w:r>
            <w:proofErr w:type="spellEnd"/>
            <w:r w:rsidRPr="001D0410">
              <w:rPr>
                <w:color w:val="1F497D" w:themeColor="text2"/>
                <w:lang w:val="nl-NL"/>
              </w:rPr>
              <w:t xml:space="preserve"> producten</w:t>
            </w:r>
          </w:p>
        </w:tc>
      </w:tr>
      <w:tr w:rsidR="00C95588" w:rsidRPr="001D0410" w14:paraId="721FDBD7" w14:textId="77777777" w:rsidTr="00C95588">
        <w:tc>
          <w:tcPr>
            <w:tcW w:w="3823" w:type="dxa"/>
          </w:tcPr>
          <w:p w14:paraId="25DC074D" w14:textId="77777777" w:rsidR="00165104" w:rsidRPr="001D0410" w:rsidRDefault="00165104" w:rsidP="00936D8A">
            <w:pPr>
              <w:spacing w:after="120"/>
              <w:rPr>
                <w:color w:val="1F497D" w:themeColor="text2"/>
                <w:szCs w:val="24"/>
                <w:lang w:val="nl-NL"/>
              </w:rPr>
            </w:pPr>
            <w:r w:rsidRPr="001D0410">
              <w:rPr>
                <w:color w:val="1F497D" w:themeColor="text2"/>
                <w:lang w:val="nl-NL"/>
              </w:rPr>
              <w:t>Rijst</w:t>
            </w:r>
          </w:p>
        </w:tc>
        <w:tc>
          <w:tcPr>
            <w:tcW w:w="5239" w:type="dxa"/>
            <w:shd w:val="clear" w:color="auto" w:fill="auto"/>
          </w:tcPr>
          <w:p w14:paraId="0510D74A" w14:textId="77777777" w:rsidR="00165104" w:rsidRPr="001D0410" w:rsidRDefault="00165104" w:rsidP="00936D8A">
            <w:pPr>
              <w:spacing w:after="120"/>
              <w:rPr>
                <w:color w:val="1F497D" w:themeColor="text2"/>
                <w:szCs w:val="24"/>
                <w:lang w:val="nl-NL"/>
              </w:rPr>
            </w:pPr>
            <w:r w:rsidRPr="001D0410">
              <w:rPr>
                <w:color w:val="1F497D" w:themeColor="text2"/>
                <w:lang w:val="nl-NL"/>
              </w:rPr>
              <w:t xml:space="preserve">Meel, brood, aardappelen, rijst en andere </w:t>
            </w:r>
            <w:proofErr w:type="spellStart"/>
            <w:r w:rsidRPr="001D0410">
              <w:rPr>
                <w:color w:val="1F497D" w:themeColor="text2"/>
                <w:lang w:val="nl-NL"/>
              </w:rPr>
              <w:t>zetmeelhoudende</w:t>
            </w:r>
            <w:proofErr w:type="spellEnd"/>
            <w:r w:rsidRPr="001D0410">
              <w:rPr>
                <w:color w:val="1F497D" w:themeColor="text2"/>
                <w:lang w:val="nl-NL"/>
              </w:rPr>
              <w:t xml:space="preserve"> producten</w:t>
            </w:r>
          </w:p>
        </w:tc>
      </w:tr>
      <w:tr w:rsidR="00C95588" w:rsidRPr="001D0410" w14:paraId="33F7AC84" w14:textId="77777777" w:rsidTr="00C95588">
        <w:tc>
          <w:tcPr>
            <w:tcW w:w="3823" w:type="dxa"/>
          </w:tcPr>
          <w:p w14:paraId="4B41BC85" w14:textId="77777777" w:rsidR="00165104" w:rsidRPr="001D0410" w:rsidRDefault="00165104" w:rsidP="00936D8A">
            <w:pPr>
              <w:spacing w:after="120"/>
              <w:rPr>
                <w:color w:val="1F497D" w:themeColor="text2"/>
                <w:szCs w:val="24"/>
                <w:lang w:val="nl-NL"/>
              </w:rPr>
            </w:pPr>
            <w:r w:rsidRPr="001D0410">
              <w:rPr>
                <w:color w:val="1F497D" w:themeColor="text2"/>
                <w:lang w:val="nl-NL"/>
              </w:rPr>
              <w:t>Gepelde tomatenblokjes</w:t>
            </w:r>
          </w:p>
        </w:tc>
        <w:tc>
          <w:tcPr>
            <w:tcW w:w="5239" w:type="dxa"/>
            <w:shd w:val="clear" w:color="auto" w:fill="auto"/>
          </w:tcPr>
          <w:p w14:paraId="33EA0612" w14:textId="77777777" w:rsidR="00165104" w:rsidRPr="001D0410" w:rsidRDefault="00165104" w:rsidP="00936D8A">
            <w:pPr>
              <w:spacing w:after="120"/>
              <w:rPr>
                <w:color w:val="1F497D" w:themeColor="text2"/>
                <w:szCs w:val="24"/>
                <w:lang w:val="nl-NL"/>
              </w:rPr>
            </w:pPr>
            <w:r w:rsidRPr="001D0410">
              <w:rPr>
                <w:color w:val="1F497D" w:themeColor="text2"/>
                <w:lang w:val="nl-NL"/>
              </w:rPr>
              <w:t>Groenten en fruit</w:t>
            </w:r>
          </w:p>
        </w:tc>
      </w:tr>
      <w:tr w:rsidR="00C95588" w:rsidRPr="001D0410" w14:paraId="2B6CB1FC" w14:textId="77777777" w:rsidTr="00C95588">
        <w:tc>
          <w:tcPr>
            <w:tcW w:w="3823" w:type="dxa"/>
          </w:tcPr>
          <w:p w14:paraId="3FA224D6" w14:textId="77777777" w:rsidR="00165104" w:rsidRPr="001D0410" w:rsidRDefault="00165104" w:rsidP="00936D8A">
            <w:pPr>
              <w:spacing w:after="120"/>
              <w:rPr>
                <w:color w:val="1F497D" w:themeColor="text2"/>
                <w:szCs w:val="24"/>
                <w:lang w:val="nl-NL"/>
              </w:rPr>
            </w:pPr>
            <w:r w:rsidRPr="001D0410">
              <w:rPr>
                <w:color w:val="1F497D" w:themeColor="text2"/>
                <w:lang w:val="nl-NL"/>
              </w:rPr>
              <w:t>Zeer fijne hele sperziebonen in blik</w:t>
            </w:r>
          </w:p>
        </w:tc>
        <w:tc>
          <w:tcPr>
            <w:tcW w:w="5239" w:type="dxa"/>
            <w:shd w:val="clear" w:color="auto" w:fill="auto"/>
          </w:tcPr>
          <w:p w14:paraId="4A6BFA43" w14:textId="77777777" w:rsidR="00165104" w:rsidRPr="001D0410" w:rsidRDefault="00165104" w:rsidP="00936D8A">
            <w:pPr>
              <w:spacing w:after="120"/>
              <w:rPr>
                <w:color w:val="1F497D" w:themeColor="text2"/>
                <w:szCs w:val="24"/>
                <w:lang w:val="nl-NL"/>
              </w:rPr>
            </w:pPr>
            <w:r w:rsidRPr="001D0410">
              <w:rPr>
                <w:color w:val="1F497D" w:themeColor="text2"/>
                <w:lang w:val="nl-NL"/>
              </w:rPr>
              <w:t>Groenten en fruit</w:t>
            </w:r>
          </w:p>
        </w:tc>
      </w:tr>
      <w:tr w:rsidR="009E070F" w:rsidRPr="001D0410" w14:paraId="34D92F25" w14:textId="77777777" w:rsidTr="00C95588">
        <w:tc>
          <w:tcPr>
            <w:tcW w:w="3823" w:type="dxa"/>
          </w:tcPr>
          <w:p w14:paraId="03F4DBA1" w14:textId="77777777" w:rsidR="009E070F" w:rsidRPr="001D0410" w:rsidRDefault="009E070F" w:rsidP="00936D8A">
            <w:pPr>
              <w:spacing w:after="120"/>
              <w:rPr>
                <w:color w:val="1F497D" w:themeColor="text2"/>
                <w:szCs w:val="24"/>
                <w:lang w:val="nl-NL"/>
              </w:rPr>
            </w:pPr>
            <w:r w:rsidRPr="001D0410">
              <w:rPr>
                <w:color w:val="1F497D" w:themeColor="text2"/>
                <w:lang w:val="nl-NL"/>
              </w:rPr>
              <w:t>Erwtjes</w:t>
            </w:r>
          </w:p>
        </w:tc>
        <w:tc>
          <w:tcPr>
            <w:tcW w:w="5239" w:type="dxa"/>
            <w:shd w:val="clear" w:color="auto" w:fill="auto"/>
          </w:tcPr>
          <w:p w14:paraId="639A631D" w14:textId="77777777" w:rsidR="009E070F" w:rsidRPr="001D0410" w:rsidRDefault="009E070F" w:rsidP="00936D8A">
            <w:pPr>
              <w:spacing w:after="120"/>
              <w:rPr>
                <w:color w:val="1F497D" w:themeColor="text2"/>
                <w:szCs w:val="24"/>
                <w:lang w:val="nl-NL"/>
              </w:rPr>
            </w:pPr>
            <w:r w:rsidRPr="001D0410">
              <w:rPr>
                <w:color w:val="1F497D" w:themeColor="text2"/>
                <w:lang w:val="nl-NL"/>
              </w:rPr>
              <w:t>Groenten en fruit</w:t>
            </w:r>
          </w:p>
        </w:tc>
      </w:tr>
      <w:tr w:rsidR="009E070F" w:rsidRPr="001D0410" w14:paraId="1ED22A17" w14:textId="77777777" w:rsidTr="00C95588">
        <w:tc>
          <w:tcPr>
            <w:tcW w:w="3823" w:type="dxa"/>
          </w:tcPr>
          <w:p w14:paraId="0AF26F98" w14:textId="77777777" w:rsidR="009E070F" w:rsidRPr="001D0410" w:rsidRDefault="009E070F" w:rsidP="00936D8A">
            <w:pPr>
              <w:spacing w:after="120"/>
              <w:rPr>
                <w:color w:val="1F497D" w:themeColor="text2"/>
                <w:szCs w:val="24"/>
                <w:lang w:val="nl-NL"/>
              </w:rPr>
            </w:pPr>
            <w:r w:rsidRPr="001D0410">
              <w:rPr>
                <w:color w:val="1F497D" w:themeColor="text2"/>
                <w:lang w:val="nl-NL"/>
              </w:rPr>
              <w:t>Kikkererwten</w:t>
            </w:r>
          </w:p>
        </w:tc>
        <w:tc>
          <w:tcPr>
            <w:tcW w:w="5239" w:type="dxa"/>
            <w:shd w:val="clear" w:color="auto" w:fill="auto"/>
          </w:tcPr>
          <w:p w14:paraId="11AFC2D5" w14:textId="77777777" w:rsidR="009E070F" w:rsidRPr="001D0410" w:rsidRDefault="009E070F" w:rsidP="00936D8A">
            <w:pPr>
              <w:spacing w:after="120"/>
              <w:rPr>
                <w:color w:val="1F497D" w:themeColor="text2"/>
                <w:szCs w:val="24"/>
                <w:lang w:val="nl-NL"/>
              </w:rPr>
            </w:pPr>
            <w:r w:rsidRPr="001D0410">
              <w:rPr>
                <w:color w:val="1F497D" w:themeColor="text2"/>
                <w:lang w:val="nl-NL"/>
              </w:rPr>
              <w:t>Groenten en fruit</w:t>
            </w:r>
          </w:p>
        </w:tc>
      </w:tr>
      <w:tr w:rsidR="009E070F" w:rsidRPr="001D0410" w14:paraId="4AC3DE97" w14:textId="77777777" w:rsidTr="00C95588">
        <w:tc>
          <w:tcPr>
            <w:tcW w:w="3823" w:type="dxa"/>
          </w:tcPr>
          <w:p w14:paraId="7FA57D7B" w14:textId="77777777" w:rsidR="009E070F" w:rsidRPr="001D0410" w:rsidRDefault="009E070F" w:rsidP="00936D8A">
            <w:pPr>
              <w:spacing w:after="120"/>
              <w:rPr>
                <w:color w:val="1F497D" w:themeColor="text2"/>
                <w:szCs w:val="24"/>
                <w:lang w:val="nl-NL"/>
              </w:rPr>
            </w:pPr>
            <w:r w:rsidRPr="001D0410">
              <w:rPr>
                <w:color w:val="1F497D" w:themeColor="text2"/>
                <w:lang w:val="nl-NL"/>
              </w:rPr>
              <w:t>Aardbeienconfituur</w:t>
            </w:r>
          </w:p>
        </w:tc>
        <w:tc>
          <w:tcPr>
            <w:tcW w:w="5239" w:type="dxa"/>
            <w:shd w:val="clear" w:color="auto" w:fill="auto"/>
          </w:tcPr>
          <w:p w14:paraId="0ACBE2AE" w14:textId="77777777" w:rsidR="009E070F" w:rsidRPr="001D0410" w:rsidRDefault="009E070F" w:rsidP="00936D8A">
            <w:pPr>
              <w:spacing w:after="120"/>
              <w:rPr>
                <w:color w:val="1F497D" w:themeColor="text2"/>
                <w:szCs w:val="24"/>
                <w:lang w:val="nl-NL"/>
              </w:rPr>
            </w:pPr>
            <w:r w:rsidRPr="001D0410">
              <w:rPr>
                <w:color w:val="1F497D" w:themeColor="text2"/>
                <w:lang w:val="nl-NL"/>
              </w:rPr>
              <w:t>Bereide maaltijden, andere levensmiddelen</w:t>
            </w:r>
          </w:p>
        </w:tc>
      </w:tr>
      <w:tr w:rsidR="009E070F" w:rsidRPr="001D0410" w14:paraId="6841595C" w14:textId="77777777" w:rsidTr="00C95588">
        <w:tc>
          <w:tcPr>
            <w:tcW w:w="3823" w:type="dxa"/>
          </w:tcPr>
          <w:p w14:paraId="573F153B" w14:textId="77777777" w:rsidR="009E070F" w:rsidRPr="001D0410" w:rsidRDefault="009E070F" w:rsidP="00936D8A">
            <w:pPr>
              <w:spacing w:after="120"/>
              <w:rPr>
                <w:color w:val="1F497D" w:themeColor="text2"/>
                <w:szCs w:val="24"/>
                <w:lang w:val="nl-NL"/>
              </w:rPr>
            </w:pPr>
            <w:r w:rsidRPr="001D0410">
              <w:rPr>
                <w:color w:val="1F497D" w:themeColor="text2"/>
                <w:lang w:val="nl-NL"/>
              </w:rPr>
              <w:t>Olijfolie</w:t>
            </w:r>
          </w:p>
        </w:tc>
        <w:tc>
          <w:tcPr>
            <w:tcW w:w="5239" w:type="dxa"/>
            <w:shd w:val="clear" w:color="auto" w:fill="auto"/>
          </w:tcPr>
          <w:p w14:paraId="2A1E5220" w14:textId="77777777" w:rsidR="009E070F" w:rsidRPr="001D0410" w:rsidRDefault="009E070F" w:rsidP="00936D8A">
            <w:pPr>
              <w:spacing w:after="120"/>
              <w:rPr>
                <w:color w:val="1F497D" w:themeColor="text2"/>
                <w:szCs w:val="24"/>
                <w:lang w:val="nl-NL"/>
              </w:rPr>
            </w:pPr>
            <w:r w:rsidRPr="001D0410">
              <w:rPr>
                <w:color w:val="1F497D" w:themeColor="text2"/>
                <w:lang w:val="nl-NL"/>
              </w:rPr>
              <w:t>Vetten, oliën</w:t>
            </w:r>
          </w:p>
        </w:tc>
      </w:tr>
      <w:tr w:rsidR="009E070F" w:rsidRPr="001D0410" w14:paraId="24ADF51C" w14:textId="77777777" w:rsidTr="00C95588">
        <w:tc>
          <w:tcPr>
            <w:tcW w:w="3823" w:type="dxa"/>
          </w:tcPr>
          <w:p w14:paraId="2E0E000E" w14:textId="77777777" w:rsidR="009E070F" w:rsidRPr="001D0410" w:rsidRDefault="009E070F" w:rsidP="00936D8A">
            <w:pPr>
              <w:spacing w:after="120"/>
              <w:rPr>
                <w:color w:val="1F497D" w:themeColor="text2"/>
                <w:szCs w:val="24"/>
                <w:lang w:val="nl-NL"/>
              </w:rPr>
            </w:pPr>
            <w:proofErr w:type="spellStart"/>
            <w:r w:rsidRPr="001D0410">
              <w:rPr>
                <w:color w:val="1F497D" w:themeColor="text2"/>
                <w:lang w:val="nl-NL"/>
              </w:rPr>
              <w:t>Fairtrade</w:t>
            </w:r>
            <w:proofErr w:type="spellEnd"/>
            <w:r w:rsidRPr="001D0410">
              <w:rPr>
                <w:color w:val="1F497D" w:themeColor="text2"/>
                <w:lang w:val="nl-NL"/>
              </w:rPr>
              <w:t xml:space="preserve"> melkchocolade</w:t>
            </w:r>
          </w:p>
        </w:tc>
        <w:tc>
          <w:tcPr>
            <w:tcW w:w="5239" w:type="dxa"/>
            <w:shd w:val="clear" w:color="auto" w:fill="auto"/>
          </w:tcPr>
          <w:p w14:paraId="6A24E68F" w14:textId="77777777" w:rsidR="009E070F" w:rsidRPr="001D0410" w:rsidRDefault="009E070F" w:rsidP="00936D8A">
            <w:pPr>
              <w:spacing w:after="120"/>
              <w:rPr>
                <w:color w:val="1F497D" w:themeColor="text2"/>
                <w:szCs w:val="24"/>
                <w:lang w:val="nl-NL"/>
              </w:rPr>
            </w:pPr>
            <w:r w:rsidRPr="001D0410">
              <w:rPr>
                <w:color w:val="1F497D" w:themeColor="text2"/>
                <w:lang w:val="nl-NL"/>
              </w:rPr>
              <w:t>Bereide maaltijden, andere levensmiddelen</w:t>
            </w:r>
          </w:p>
        </w:tc>
      </w:tr>
      <w:tr w:rsidR="009E070F" w:rsidRPr="001D0410" w14:paraId="6CB12D4D" w14:textId="77777777" w:rsidTr="00C95588">
        <w:tc>
          <w:tcPr>
            <w:tcW w:w="3823" w:type="dxa"/>
          </w:tcPr>
          <w:p w14:paraId="40A101FF" w14:textId="77777777" w:rsidR="009E070F" w:rsidRPr="001D0410" w:rsidRDefault="009E070F" w:rsidP="00936D8A">
            <w:pPr>
              <w:spacing w:after="120"/>
              <w:rPr>
                <w:color w:val="1F497D" w:themeColor="text2"/>
                <w:szCs w:val="24"/>
                <w:lang w:val="nl-NL"/>
              </w:rPr>
            </w:pPr>
            <w:r w:rsidRPr="001D0410">
              <w:rPr>
                <w:color w:val="1F497D" w:themeColor="text2"/>
                <w:lang w:val="nl-NL"/>
              </w:rPr>
              <w:t>Soep</w:t>
            </w:r>
          </w:p>
        </w:tc>
        <w:tc>
          <w:tcPr>
            <w:tcW w:w="5239" w:type="dxa"/>
            <w:shd w:val="clear" w:color="auto" w:fill="auto"/>
          </w:tcPr>
          <w:p w14:paraId="7BD670C5" w14:textId="77777777" w:rsidR="009E070F" w:rsidRPr="001D0410" w:rsidRDefault="009E070F" w:rsidP="00936D8A">
            <w:pPr>
              <w:spacing w:after="120"/>
              <w:rPr>
                <w:color w:val="1F497D" w:themeColor="text2"/>
                <w:szCs w:val="24"/>
                <w:lang w:val="nl-NL"/>
              </w:rPr>
            </w:pPr>
            <w:r w:rsidRPr="001D0410">
              <w:rPr>
                <w:color w:val="1F497D" w:themeColor="text2"/>
                <w:lang w:val="nl-NL"/>
              </w:rPr>
              <w:t>Groenten en fruit</w:t>
            </w:r>
          </w:p>
        </w:tc>
      </w:tr>
      <w:tr w:rsidR="009E070F" w:rsidRPr="001D0410" w14:paraId="5CE47D30" w14:textId="77777777" w:rsidTr="00C95588">
        <w:tc>
          <w:tcPr>
            <w:tcW w:w="3823" w:type="dxa"/>
          </w:tcPr>
          <w:p w14:paraId="6423C700" w14:textId="77777777" w:rsidR="009E070F" w:rsidRPr="001D0410" w:rsidRDefault="009E070F" w:rsidP="00936D8A">
            <w:pPr>
              <w:spacing w:after="120"/>
              <w:rPr>
                <w:color w:val="1F497D" w:themeColor="text2"/>
                <w:szCs w:val="24"/>
                <w:lang w:val="nl-NL"/>
              </w:rPr>
            </w:pPr>
            <w:r w:rsidRPr="001D0410">
              <w:rPr>
                <w:color w:val="1F497D" w:themeColor="text2"/>
                <w:lang w:val="nl-NL"/>
              </w:rPr>
              <w:t>Chili con carne</w:t>
            </w:r>
          </w:p>
        </w:tc>
        <w:tc>
          <w:tcPr>
            <w:tcW w:w="5239" w:type="dxa"/>
            <w:shd w:val="clear" w:color="auto" w:fill="auto"/>
          </w:tcPr>
          <w:p w14:paraId="4B9637B8" w14:textId="77777777" w:rsidR="009E070F" w:rsidRPr="001D0410" w:rsidRDefault="009E070F" w:rsidP="00936D8A">
            <w:pPr>
              <w:spacing w:after="120"/>
              <w:rPr>
                <w:color w:val="1F497D" w:themeColor="text2"/>
                <w:szCs w:val="24"/>
                <w:lang w:val="nl-NL"/>
              </w:rPr>
            </w:pPr>
            <w:r w:rsidRPr="001D0410">
              <w:rPr>
                <w:color w:val="1F497D" w:themeColor="text2"/>
                <w:lang w:val="nl-NL"/>
              </w:rPr>
              <w:t>Bereide maaltijden, andere levensmiddelen</w:t>
            </w:r>
          </w:p>
        </w:tc>
      </w:tr>
    </w:tbl>
    <w:p w14:paraId="44A37121" w14:textId="77777777" w:rsidR="00C95588" w:rsidRPr="001D0410" w:rsidRDefault="00C95588" w:rsidP="00936D8A">
      <w:pPr>
        <w:spacing w:after="120" w:line="240" w:lineRule="auto"/>
        <w:rPr>
          <w:szCs w:val="24"/>
          <w:lang w:val="nl-NL"/>
        </w:rPr>
      </w:pPr>
    </w:p>
    <w:p w14:paraId="4D37DEE5" w14:textId="4A9BAB48" w:rsidR="00165104" w:rsidRPr="001D0410" w:rsidRDefault="00EC05E9" w:rsidP="00936D8A">
      <w:pPr>
        <w:spacing w:after="120" w:line="240" w:lineRule="auto"/>
        <w:rPr>
          <w:color w:val="1F497D" w:themeColor="text2"/>
          <w:szCs w:val="24"/>
          <w:lang w:val="nl-NL"/>
        </w:rPr>
      </w:pPr>
      <w:r w:rsidRPr="001D0410">
        <w:rPr>
          <w:color w:val="1F497D" w:themeColor="text2"/>
          <w:lang w:val="nl-NL"/>
        </w:rPr>
        <w:t>Zoals voor elke campagne</w:t>
      </w:r>
      <w:r w:rsidR="00235FC6">
        <w:rPr>
          <w:color w:val="1F497D" w:themeColor="text2"/>
          <w:lang w:val="nl-NL"/>
        </w:rPr>
        <w:t>,</w:t>
      </w:r>
      <w:r w:rsidRPr="001D0410">
        <w:rPr>
          <w:color w:val="1F497D" w:themeColor="text2"/>
          <w:lang w:val="nl-NL"/>
        </w:rPr>
        <w:t xml:space="preserve"> gebeurt de keuze van de producten die een campagne vormen in overleg met alle betrokkenen: de Federatie van Voedselbanken, het Rode Kruis, de Federatie van </w:t>
      </w:r>
      <w:proofErr w:type="spellStart"/>
      <w:r w:rsidRPr="001D0410">
        <w:rPr>
          <w:color w:val="1F497D" w:themeColor="text2"/>
          <w:lang w:val="nl-NL"/>
        </w:rPr>
        <w:t>OCMW’s</w:t>
      </w:r>
      <w:proofErr w:type="spellEnd"/>
      <w:r w:rsidRPr="001D0410">
        <w:rPr>
          <w:color w:val="1F497D" w:themeColor="text2"/>
          <w:lang w:val="nl-NL"/>
        </w:rPr>
        <w:t>, de ‘</w:t>
      </w:r>
      <w:proofErr w:type="spellStart"/>
      <w:r w:rsidRPr="001D0410">
        <w:rPr>
          <w:color w:val="1F497D" w:themeColor="text2"/>
          <w:lang w:val="nl-NL"/>
        </w:rPr>
        <w:t>Fédération</w:t>
      </w:r>
      <w:proofErr w:type="spellEnd"/>
      <w:r w:rsidRPr="001D0410">
        <w:rPr>
          <w:color w:val="1F497D" w:themeColor="text2"/>
          <w:lang w:val="nl-NL"/>
        </w:rPr>
        <w:t xml:space="preserve"> des Services </w:t>
      </w:r>
      <w:proofErr w:type="spellStart"/>
      <w:r w:rsidR="00192572">
        <w:rPr>
          <w:color w:val="1F497D" w:themeColor="text2"/>
          <w:lang w:val="nl-NL"/>
        </w:rPr>
        <w:t>S</w:t>
      </w:r>
      <w:r w:rsidRPr="001D0410">
        <w:rPr>
          <w:color w:val="1F497D" w:themeColor="text2"/>
          <w:lang w:val="nl-NL"/>
        </w:rPr>
        <w:t>ociaux</w:t>
      </w:r>
      <w:proofErr w:type="spellEnd"/>
      <w:r w:rsidRPr="001D0410">
        <w:rPr>
          <w:color w:val="1F497D" w:themeColor="text2"/>
          <w:lang w:val="nl-NL"/>
        </w:rPr>
        <w:t xml:space="preserve">’, enz. De samenstelling van de productlijsten is het gevolg van belangrijke overwegingen. Voedingsdeskundigen en </w:t>
      </w:r>
      <w:r w:rsidRPr="001D0410">
        <w:rPr>
          <w:color w:val="1F497D" w:themeColor="text2"/>
          <w:lang w:val="nl-NL"/>
        </w:rPr>
        <w:lastRenderedPageBreak/>
        <w:t xml:space="preserve">deskundigen volksgezondheid en duurzame ontwikkeling werden eveneens geraadpleegd. De procedure die werd ingevoerd door de BA voor de selectie van de producten werd gevolgd. </w:t>
      </w:r>
    </w:p>
    <w:p w14:paraId="736EE436" w14:textId="77777777" w:rsidR="00C95588" w:rsidRPr="001D0410" w:rsidRDefault="009C427F" w:rsidP="00936D8A">
      <w:pPr>
        <w:spacing w:after="120" w:line="240" w:lineRule="auto"/>
        <w:rPr>
          <w:color w:val="1F497D" w:themeColor="text2"/>
          <w:szCs w:val="24"/>
          <w:lang w:val="nl-NL"/>
        </w:rPr>
      </w:pPr>
      <w:r w:rsidRPr="001D0410">
        <w:rPr>
          <w:color w:val="1F497D" w:themeColor="text2"/>
          <w:lang w:val="nl-NL"/>
        </w:rPr>
        <w:t xml:space="preserve">Voor de bereide gerechten werden smaakanalyses uitgevoerd vóór toekenning. </w:t>
      </w:r>
    </w:p>
    <w:p w14:paraId="0035D07A" w14:textId="4DCF702C" w:rsidR="00185B3C" w:rsidRPr="001D0410" w:rsidRDefault="00AF2ACD" w:rsidP="00936D8A">
      <w:pPr>
        <w:spacing w:after="120" w:line="240" w:lineRule="auto"/>
        <w:rPr>
          <w:color w:val="1F497D" w:themeColor="text2"/>
          <w:lang w:val="nl-NL"/>
        </w:rPr>
      </w:pPr>
      <w:r w:rsidRPr="001D0410">
        <w:rPr>
          <w:color w:val="1F497D" w:themeColor="text2"/>
          <w:lang w:val="nl-NL"/>
        </w:rPr>
        <w:t>De kwalitatieve wijzigingen die de vorige jaren werden aangebracht</w:t>
      </w:r>
      <w:r w:rsidR="00192572">
        <w:rPr>
          <w:color w:val="1F497D" w:themeColor="text2"/>
          <w:lang w:val="nl-NL"/>
        </w:rPr>
        <w:t>,</w:t>
      </w:r>
      <w:r w:rsidRPr="001D0410">
        <w:rPr>
          <w:color w:val="1F497D" w:themeColor="text2"/>
          <w:lang w:val="nl-NL"/>
        </w:rPr>
        <w:t xml:space="preserve"> werden over het algemeen behouden en waren:</w:t>
      </w:r>
    </w:p>
    <w:p w14:paraId="2B8B7851" w14:textId="0E08A491" w:rsidR="00185B3C" w:rsidRPr="00D32F77" w:rsidRDefault="00185B3C" w:rsidP="00D32F77">
      <w:pPr>
        <w:pStyle w:val="Lijstalinea"/>
        <w:numPr>
          <w:ilvl w:val="0"/>
          <w:numId w:val="14"/>
        </w:numPr>
        <w:spacing w:after="120" w:line="240" w:lineRule="auto"/>
        <w:rPr>
          <w:color w:val="1F497D" w:themeColor="text2"/>
          <w:lang w:val="nl-NL"/>
        </w:rPr>
      </w:pPr>
      <w:r w:rsidRPr="00D32F77">
        <w:rPr>
          <w:color w:val="1F497D" w:themeColor="text2"/>
          <w:lang w:val="nl-NL"/>
        </w:rPr>
        <w:t xml:space="preserve">zoals voor de campagne 2018: minimale aankoopprijs aan de producenten: om te vermijden dat de prijzen voor de producenten onder de marktprijs gaan, werd een vaste prijs gegeven aan de producenten voor de aankoop van melk. </w:t>
      </w:r>
    </w:p>
    <w:p w14:paraId="20938469" w14:textId="7C9E0CF0" w:rsidR="00185B3C" w:rsidRPr="00D32F77" w:rsidRDefault="00185B3C" w:rsidP="00D32F77">
      <w:pPr>
        <w:pStyle w:val="Lijstalinea"/>
        <w:numPr>
          <w:ilvl w:val="0"/>
          <w:numId w:val="14"/>
        </w:numPr>
        <w:spacing w:after="120" w:line="240" w:lineRule="auto"/>
        <w:rPr>
          <w:color w:val="1F497D" w:themeColor="text2"/>
          <w:lang w:val="nl-NL"/>
        </w:rPr>
      </w:pPr>
      <w:r w:rsidRPr="00D32F77">
        <w:rPr>
          <w:color w:val="1F497D" w:themeColor="text2"/>
          <w:lang w:val="nl-NL"/>
        </w:rPr>
        <w:t>kwaliteit van de producten in de fabricage van de producten: om de kwaliteit van de producten te verbeteren, werden extra vereisten vermeld in het lastenboek: producten zonder GGO, vermindering van de hoeveelheid suiker in bepaalde producten of synthetische suikers vermijden</w:t>
      </w:r>
      <w:r w:rsidRPr="00D32F77">
        <w:rPr>
          <w:color w:val="365F91" w:themeColor="accent1" w:themeShade="BF"/>
          <w:lang w:val="nl-NL"/>
        </w:rPr>
        <w:t>.</w:t>
      </w:r>
      <w:r w:rsidRPr="00D32F77">
        <w:rPr>
          <w:color w:val="1F497D" w:themeColor="text2"/>
          <w:lang w:val="nl-NL"/>
        </w:rPr>
        <w:t xml:space="preserve"> </w:t>
      </w:r>
    </w:p>
    <w:p w14:paraId="564B6EDC" w14:textId="56635137" w:rsidR="00185B3C" w:rsidRPr="00D32F77" w:rsidRDefault="00300295" w:rsidP="00D32F77">
      <w:pPr>
        <w:pStyle w:val="Lijstalinea"/>
        <w:numPr>
          <w:ilvl w:val="0"/>
          <w:numId w:val="14"/>
        </w:numPr>
        <w:spacing w:after="120" w:line="240" w:lineRule="auto"/>
        <w:rPr>
          <w:color w:val="1F497D" w:themeColor="text2"/>
          <w:lang w:val="nl-NL"/>
        </w:rPr>
      </w:pPr>
      <w:r w:rsidRPr="00D32F77">
        <w:rPr>
          <w:color w:val="1F497D" w:themeColor="text2"/>
          <w:lang w:val="nl-NL"/>
        </w:rPr>
        <w:t>smaakcriterium voor de bereide maaltijden: dit criterium werd behouden in 2018 gelet op de goede feedback voor de campagne 2017. Het werd gekoppeld aan het criterium in verband met de voedingskwaliteit.</w:t>
      </w:r>
    </w:p>
    <w:p w14:paraId="26E8C909" w14:textId="77777777" w:rsidR="00165104" w:rsidRPr="001D0410" w:rsidRDefault="00165104" w:rsidP="00936D8A">
      <w:pPr>
        <w:spacing w:after="120" w:line="240" w:lineRule="auto"/>
        <w:rPr>
          <w:color w:val="1F497D" w:themeColor="text2"/>
          <w:lang w:val="nl-NL"/>
        </w:rPr>
      </w:pPr>
      <w:r w:rsidRPr="001D0410">
        <w:rPr>
          <w:color w:val="1F497D" w:themeColor="text2"/>
          <w:lang w:val="nl-NL"/>
        </w:rPr>
        <w:t xml:space="preserve">In totaal werden 70 offertes ingediend. De 18 </w:t>
      </w:r>
      <w:r w:rsidR="00304770">
        <w:rPr>
          <w:color w:val="1F497D" w:themeColor="text2"/>
          <w:lang w:val="nl-NL"/>
        </w:rPr>
        <w:t xml:space="preserve">loten </w:t>
      </w:r>
      <w:r w:rsidRPr="001D0410">
        <w:rPr>
          <w:color w:val="1F497D" w:themeColor="text2"/>
          <w:lang w:val="nl-NL"/>
        </w:rPr>
        <w:t xml:space="preserve">werden toegekend aan 4 verschillende intekenaars: 7 </w:t>
      </w:r>
      <w:r w:rsidR="00304770">
        <w:rPr>
          <w:color w:val="1F497D" w:themeColor="text2"/>
          <w:lang w:val="nl-NL"/>
        </w:rPr>
        <w:t xml:space="preserve">loten </w:t>
      </w:r>
      <w:r w:rsidRPr="001D0410">
        <w:rPr>
          <w:color w:val="1F497D" w:themeColor="text2"/>
          <w:lang w:val="nl-NL"/>
        </w:rPr>
        <w:t xml:space="preserve">aan de onderneming SAS Dhumeaux (FR); 2 </w:t>
      </w:r>
      <w:r w:rsidR="00304770">
        <w:rPr>
          <w:color w:val="1F497D" w:themeColor="text2"/>
          <w:lang w:val="nl-NL"/>
        </w:rPr>
        <w:t xml:space="preserve">loten </w:t>
      </w:r>
      <w:r w:rsidRPr="001D0410">
        <w:rPr>
          <w:color w:val="1F497D" w:themeColor="text2"/>
          <w:lang w:val="nl-NL"/>
        </w:rPr>
        <w:t xml:space="preserve">aan de onderneming SAS </w:t>
      </w:r>
      <w:proofErr w:type="spellStart"/>
      <w:r w:rsidRPr="001D0410">
        <w:rPr>
          <w:color w:val="1F497D" w:themeColor="text2"/>
          <w:lang w:val="nl-NL"/>
        </w:rPr>
        <w:t>Jyco</w:t>
      </w:r>
      <w:proofErr w:type="spellEnd"/>
      <w:r w:rsidRPr="001D0410">
        <w:rPr>
          <w:color w:val="1F497D" w:themeColor="text2"/>
          <w:lang w:val="nl-NL"/>
        </w:rPr>
        <w:t xml:space="preserve"> (FR); 6 </w:t>
      </w:r>
      <w:r w:rsidR="00304770">
        <w:rPr>
          <w:color w:val="1F497D" w:themeColor="text2"/>
          <w:lang w:val="nl-NL"/>
        </w:rPr>
        <w:t xml:space="preserve">loten </w:t>
      </w:r>
      <w:r w:rsidRPr="001D0410">
        <w:rPr>
          <w:color w:val="1F497D" w:themeColor="text2"/>
          <w:lang w:val="nl-NL"/>
        </w:rPr>
        <w:t xml:space="preserve">aan de Société Française des </w:t>
      </w:r>
      <w:proofErr w:type="spellStart"/>
      <w:r w:rsidRPr="001D0410">
        <w:rPr>
          <w:color w:val="1F497D" w:themeColor="text2"/>
          <w:lang w:val="nl-NL"/>
        </w:rPr>
        <w:t>Riz</w:t>
      </w:r>
      <w:proofErr w:type="spellEnd"/>
      <w:r w:rsidRPr="001D0410">
        <w:rPr>
          <w:color w:val="1F497D" w:themeColor="text2"/>
          <w:lang w:val="nl-NL"/>
        </w:rPr>
        <w:t xml:space="preserve"> de </w:t>
      </w:r>
      <w:proofErr w:type="spellStart"/>
      <w:r w:rsidRPr="001D0410">
        <w:rPr>
          <w:color w:val="1F497D" w:themeColor="text2"/>
          <w:lang w:val="nl-NL"/>
        </w:rPr>
        <w:t>Choix</w:t>
      </w:r>
      <w:proofErr w:type="spellEnd"/>
      <w:r w:rsidRPr="001D0410">
        <w:rPr>
          <w:color w:val="1F497D" w:themeColor="text2"/>
          <w:lang w:val="nl-NL"/>
        </w:rPr>
        <w:t xml:space="preserve"> </w:t>
      </w:r>
      <w:r w:rsidR="00372D72" w:rsidRPr="001D0410">
        <w:rPr>
          <w:color w:val="1F497D" w:themeColor="text2"/>
          <w:lang w:val="nl-NL"/>
        </w:rPr>
        <w:t xml:space="preserve">(FR) </w:t>
      </w:r>
      <w:r w:rsidRPr="001D0410">
        <w:rPr>
          <w:color w:val="1F497D" w:themeColor="text2"/>
          <w:lang w:val="nl-NL"/>
        </w:rPr>
        <w:t xml:space="preserve">en 2 </w:t>
      </w:r>
      <w:r w:rsidR="00304770">
        <w:rPr>
          <w:color w:val="1F497D" w:themeColor="text2"/>
          <w:lang w:val="nl-NL"/>
        </w:rPr>
        <w:t>loten</w:t>
      </w:r>
      <w:r w:rsidRPr="001D0410">
        <w:rPr>
          <w:color w:val="1F497D" w:themeColor="text2"/>
          <w:lang w:val="nl-NL"/>
        </w:rPr>
        <w:t xml:space="preserve"> aan de onderneming </w:t>
      </w:r>
      <w:proofErr w:type="spellStart"/>
      <w:r w:rsidRPr="001D0410">
        <w:rPr>
          <w:color w:val="1F497D" w:themeColor="text2"/>
          <w:lang w:val="nl-NL"/>
        </w:rPr>
        <w:t>Dischamps</w:t>
      </w:r>
      <w:proofErr w:type="spellEnd"/>
      <w:r w:rsidRPr="001D0410">
        <w:rPr>
          <w:color w:val="1F497D" w:themeColor="text2"/>
          <w:lang w:val="nl-NL"/>
        </w:rPr>
        <w:t xml:space="preserve"> (FR).</w:t>
      </w:r>
    </w:p>
    <w:p w14:paraId="4B753350" w14:textId="3B2F98E7" w:rsidR="00417886" w:rsidRPr="001D0410" w:rsidRDefault="007D1159" w:rsidP="00936D8A">
      <w:pPr>
        <w:spacing w:after="120" w:line="240" w:lineRule="auto"/>
        <w:rPr>
          <w:lang w:val="nl-NL"/>
        </w:rPr>
      </w:pPr>
      <w:r w:rsidRPr="001D0410">
        <w:rPr>
          <w:color w:val="1F497D" w:themeColor="text2"/>
          <w:lang w:val="nl-NL"/>
        </w:rPr>
        <w:t xml:space="preserve">De lancerings- en toekenningsprocedure van de aanbesteding heeft geen belangrijke vertraging </w:t>
      </w:r>
      <w:r w:rsidR="00372D72" w:rsidRPr="001D0410">
        <w:rPr>
          <w:color w:val="1F497D" w:themeColor="text2"/>
          <w:lang w:val="nl-NL"/>
        </w:rPr>
        <w:t xml:space="preserve">gekend. </w:t>
      </w:r>
      <w:r w:rsidRPr="001D0410">
        <w:rPr>
          <w:color w:val="1F497D" w:themeColor="text2"/>
          <w:lang w:val="nl-NL"/>
        </w:rPr>
        <w:t xml:space="preserve">De eerste leveringen zijn begin december 2019 gestart en </w:t>
      </w:r>
      <w:r w:rsidR="00192572">
        <w:rPr>
          <w:color w:val="1F497D" w:themeColor="text2"/>
          <w:lang w:val="nl-NL"/>
        </w:rPr>
        <w:t>zijn doorgegaan</w:t>
      </w:r>
      <w:r w:rsidRPr="001D0410">
        <w:rPr>
          <w:color w:val="1F497D" w:themeColor="text2"/>
          <w:lang w:val="nl-NL"/>
        </w:rPr>
        <w:t xml:space="preserve"> tot in november 2020 – en overbruggen daarmee de vorige campagne (2018) en de volgende campagne (2020). </w:t>
      </w:r>
    </w:p>
    <w:p w14:paraId="6A3E641E" w14:textId="77777777" w:rsidR="00165104" w:rsidRPr="001D0410" w:rsidRDefault="008464A8" w:rsidP="00936D8A">
      <w:pPr>
        <w:spacing w:after="120" w:line="240" w:lineRule="auto"/>
        <w:rPr>
          <w:color w:val="1F497D" w:themeColor="text2"/>
          <w:lang w:val="nl-NL"/>
        </w:rPr>
      </w:pPr>
      <w:bookmarkStart w:id="25" w:name="_Hlk50720816"/>
      <w:r w:rsidRPr="001D0410">
        <w:rPr>
          <w:color w:val="1F497D" w:themeColor="text2"/>
          <w:lang w:val="nl-NL"/>
        </w:rPr>
        <w:t xml:space="preserve">De kosten die overeenkomen met de bepalingen van artikel 26 2.c) werden gebruikt. Het gaat om een bedrag van </w:t>
      </w:r>
      <w:r w:rsidR="00304770">
        <w:rPr>
          <w:color w:val="1F497D" w:themeColor="text2"/>
          <w:lang w:val="nl-NL"/>
        </w:rPr>
        <w:t xml:space="preserve">€ </w:t>
      </w:r>
      <w:r w:rsidRPr="001D0410">
        <w:rPr>
          <w:color w:val="1F497D" w:themeColor="text2"/>
          <w:lang w:val="nl-NL"/>
        </w:rPr>
        <w:t xml:space="preserve">893.445,75 </w:t>
      </w:r>
      <w:r w:rsidR="00304770">
        <w:rPr>
          <w:color w:val="1F497D" w:themeColor="text2"/>
          <w:lang w:val="nl-NL"/>
        </w:rPr>
        <w:t>d</w:t>
      </w:r>
      <w:r w:rsidRPr="001D0410">
        <w:rPr>
          <w:color w:val="1F497D" w:themeColor="text2"/>
          <w:lang w:val="nl-NL"/>
        </w:rPr>
        <w:t xml:space="preserve">at werd gestort aan de grote opslagplaatsen in het kader van de overeenkomst die met hen werd gesloten. </w:t>
      </w:r>
    </w:p>
    <w:bookmarkEnd w:id="25"/>
    <w:p w14:paraId="7693CDDA" w14:textId="77777777" w:rsidR="0007200F" w:rsidRPr="001D0410" w:rsidRDefault="00165104" w:rsidP="00936D8A">
      <w:pPr>
        <w:spacing w:after="120" w:line="240" w:lineRule="auto"/>
        <w:rPr>
          <w:color w:val="1F497D" w:themeColor="text2"/>
          <w:lang w:val="nl-NL"/>
        </w:rPr>
      </w:pPr>
      <w:r w:rsidRPr="001D0410">
        <w:rPr>
          <w:color w:val="1F497D" w:themeColor="text2"/>
          <w:lang w:val="nl-NL"/>
        </w:rPr>
        <w:t xml:space="preserve">In 2019 werden in totaal </w:t>
      </w:r>
      <w:r w:rsidRPr="001D0410">
        <w:rPr>
          <w:b/>
          <w:color w:val="1F497D" w:themeColor="text2"/>
          <w:lang w:val="nl-NL"/>
        </w:rPr>
        <w:t>8.841,67 ton</w:t>
      </w:r>
      <w:r w:rsidRPr="001D0410">
        <w:rPr>
          <w:color w:val="1F497D" w:themeColor="text2"/>
          <w:lang w:val="nl-NL"/>
        </w:rPr>
        <w:t xml:space="preserve"> voedingsmiddelen geleverd aan de verschillende </w:t>
      </w:r>
      <w:proofErr w:type="spellStart"/>
      <w:r w:rsidRPr="001D0410">
        <w:rPr>
          <w:color w:val="1F497D" w:themeColor="text2"/>
          <w:lang w:val="nl-NL"/>
        </w:rPr>
        <w:t>OCMW’s</w:t>
      </w:r>
      <w:proofErr w:type="spellEnd"/>
      <w:r w:rsidRPr="001D0410">
        <w:rPr>
          <w:color w:val="1F497D" w:themeColor="text2"/>
          <w:lang w:val="nl-NL"/>
        </w:rPr>
        <w:t xml:space="preserve"> en aan de erkende partnerorganisaties. Het gaat om de producten van de aanbesteding 2018 en een klein gedeelte van 2019 (= middelenindicatoren).</w:t>
      </w:r>
    </w:p>
    <w:p w14:paraId="1F4D272C" w14:textId="77777777" w:rsidR="004A2225" w:rsidRPr="001D0410" w:rsidRDefault="004A2225" w:rsidP="00936D8A">
      <w:pPr>
        <w:spacing w:after="120" w:line="240" w:lineRule="auto"/>
        <w:rPr>
          <w:color w:val="1F497D" w:themeColor="text2"/>
          <w:lang w:val="nl-NL"/>
        </w:rPr>
      </w:pPr>
    </w:p>
    <w:p w14:paraId="6DE489F0" w14:textId="77777777" w:rsidR="008A70C3" w:rsidRPr="001D0410" w:rsidRDefault="00BC0251" w:rsidP="00936D8A">
      <w:pPr>
        <w:pStyle w:val="Kop4"/>
        <w:numPr>
          <w:ilvl w:val="3"/>
          <w:numId w:val="1"/>
        </w:numPr>
        <w:spacing w:after="120" w:line="240" w:lineRule="auto"/>
        <w:rPr>
          <w:lang w:val="nl-NL"/>
        </w:rPr>
      </w:pPr>
      <w:r w:rsidRPr="001D0410">
        <w:rPr>
          <w:lang w:val="nl-NL"/>
        </w:rPr>
        <w:t>Verdeling van de levensmiddelen en artikelen door de partnerorganisaties</w:t>
      </w:r>
    </w:p>
    <w:p w14:paraId="738CBCE9" w14:textId="77777777" w:rsidR="0037551D" w:rsidRPr="001D0410" w:rsidRDefault="0037551D" w:rsidP="00936D8A">
      <w:pPr>
        <w:spacing w:after="120" w:line="240" w:lineRule="auto"/>
        <w:rPr>
          <w:color w:val="1F497D" w:themeColor="text2"/>
          <w:lang w:val="nl-NL"/>
        </w:rPr>
      </w:pPr>
    </w:p>
    <w:p w14:paraId="7938393E" w14:textId="77777777" w:rsidR="00881816" w:rsidRPr="001D0410" w:rsidRDefault="00881816" w:rsidP="00936D8A">
      <w:pPr>
        <w:spacing w:after="120" w:line="240" w:lineRule="auto"/>
        <w:rPr>
          <w:color w:val="1F497D" w:themeColor="text2"/>
          <w:lang w:val="nl-NL"/>
        </w:rPr>
      </w:pPr>
      <w:r w:rsidRPr="001D0410">
        <w:rPr>
          <w:color w:val="1F497D" w:themeColor="text2"/>
          <w:lang w:val="nl-NL"/>
        </w:rPr>
        <w:t xml:space="preserve">De campagne 2018 heeft talrijke vertragingen opgelopen (cf. jaarverslag 2018). De leveringen zijn dus laattijdig gestart (zij zijn begin 2019 </w:t>
      </w:r>
      <w:r w:rsidR="00A60FA4">
        <w:rPr>
          <w:color w:val="1F497D" w:themeColor="text2"/>
          <w:lang w:val="nl-NL"/>
        </w:rPr>
        <w:t>gestart</w:t>
      </w:r>
      <w:r w:rsidRPr="001D0410">
        <w:rPr>
          <w:color w:val="1F497D" w:themeColor="text2"/>
          <w:lang w:val="nl-NL"/>
        </w:rPr>
        <w:t>). De BA heeft dringende maatregelen ingevoerd om de vertraging te verhelpen. De overgang naar de campagne 2019 is vlot verlopen en er was geen vertraging te betreuren.</w:t>
      </w:r>
    </w:p>
    <w:p w14:paraId="7CF8F070" w14:textId="77777777" w:rsidR="00881816" w:rsidRPr="001D0410" w:rsidRDefault="00881816" w:rsidP="00936D8A">
      <w:pPr>
        <w:spacing w:after="120" w:line="240" w:lineRule="auto"/>
        <w:rPr>
          <w:color w:val="1F497D" w:themeColor="text2"/>
          <w:lang w:val="nl-NL"/>
        </w:rPr>
      </w:pPr>
      <w:r w:rsidRPr="001D0410">
        <w:rPr>
          <w:color w:val="1F497D" w:themeColor="text2"/>
          <w:lang w:val="nl-NL"/>
        </w:rPr>
        <w:t xml:space="preserve">De verdeling van de producten van de campagne 2019 is dus gestart in december 2019 en loopt nog steeds op het ogenblik dat dit verslag wordt opgesteld. </w:t>
      </w:r>
    </w:p>
    <w:p w14:paraId="752CEEB2" w14:textId="77777777" w:rsidR="00881816" w:rsidRPr="001D0410" w:rsidRDefault="00210BAA" w:rsidP="00936D8A">
      <w:pPr>
        <w:spacing w:after="120" w:line="240" w:lineRule="auto"/>
        <w:rPr>
          <w:color w:val="1F497D" w:themeColor="text2"/>
          <w:lang w:val="nl-NL"/>
        </w:rPr>
      </w:pPr>
      <w:r w:rsidRPr="001D0410">
        <w:rPr>
          <w:color w:val="1F497D" w:themeColor="text2"/>
          <w:lang w:val="nl-NL"/>
        </w:rPr>
        <w:t xml:space="preserve">Ter herinnering: de erkende partnerorganisaties kunnen zelf de manier bepalen waarop zij de producten verdelen, voor zover zij de van kracht zijnde regelgeving naleven. Dit is niet veranderd in vergelijking met het verleden: de meeste van onze organisaties verdelen voedselpakketten. </w:t>
      </w:r>
    </w:p>
    <w:p w14:paraId="57CE2629" w14:textId="0797BA75" w:rsidR="00881816" w:rsidRPr="001D0410" w:rsidRDefault="00881816" w:rsidP="00936D8A">
      <w:pPr>
        <w:spacing w:after="120" w:line="240" w:lineRule="auto"/>
        <w:rPr>
          <w:color w:val="1F497D" w:themeColor="text2"/>
          <w:lang w:val="nl-NL"/>
        </w:rPr>
      </w:pPr>
      <w:r w:rsidRPr="001D0410">
        <w:rPr>
          <w:color w:val="1F497D" w:themeColor="text2"/>
          <w:lang w:val="nl-NL"/>
        </w:rPr>
        <w:lastRenderedPageBreak/>
        <w:t xml:space="preserve">De organisaties blijven de producten frequent verdelen (meer dan </w:t>
      </w:r>
      <w:r w:rsidR="00B23592">
        <w:rPr>
          <w:color w:val="1F497D" w:themeColor="text2"/>
          <w:lang w:val="nl-NL"/>
        </w:rPr>
        <w:t>één</w:t>
      </w:r>
      <w:r w:rsidRPr="001D0410">
        <w:rPr>
          <w:color w:val="1F497D" w:themeColor="text2"/>
          <w:lang w:val="nl-NL"/>
        </w:rPr>
        <w:t xml:space="preserve"> maal per maand voor de grote meerderheid). </w:t>
      </w:r>
      <w:proofErr w:type="spellStart"/>
      <w:r w:rsidR="00B23592">
        <w:rPr>
          <w:color w:val="1F497D" w:themeColor="text2"/>
          <w:lang w:val="nl-NL"/>
        </w:rPr>
        <w:t>Éé</w:t>
      </w:r>
      <w:r w:rsidRPr="001D0410">
        <w:rPr>
          <w:color w:val="1F497D" w:themeColor="text2"/>
          <w:lang w:val="nl-NL"/>
        </w:rPr>
        <w:t>n</w:t>
      </w:r>
      <w:proofErr w:type="spellEnd"/>
      <w:r w:rsidRPr="001D0410">
        <w:rPr>
          <w:color w:val="1F497D" w:themeColor="text2"/>
          <w:lang w:val="nl-NL"/>
        </w:rPr>
        <w:t xml:space="preserve"> organisatie op drie blijft enkel FEAD-producten verdelen. </w:t>
      </w:r>
    </w:p>
    <w:p w14:paraId="1A9AEAB5" w14:textId="77777777" w:rsidR="00644CEA" w:rsidRPr="001D0410" w:rsidRDefault="00644CEA" w:rsidP="00936D8A">
      <w:pPr>
        <w:spacing w:after="120" w:line="240" w:lineRule="auto"/>
        <w:rPr>
          <w:color w:val="1F497D" w:themeColor="text2"/>
          <w:lang w:val="nl-NL"/>
        </w:rPr>
      </w:pPr>
    </w:p>
    <w:p w14:paraId="442AE63D" w14:textId="77777777" w:rsidR="001010B4" w:rsidRPr="001D0410" w:rsidRDefault="002A3D1E" w:rsidP="00936D8A">
      <w:pPr>
        <w:pStyle w:val="Kop5"/>
        <w:numPr>
          <w:ilvl w:val="4"/>
          <w:numId w:val="1"/>
        </w:numPr>
        <w:spacing w:after="120" w:line="240" w:lineRule="auto"/>
        <w:rPr>
          <w:lang w:val="nl-NL"/>
        </w:rPr>
      </w:pPr>
      <w:r w:rsidRPr="001D0410">
        <w:rPr>
          <w:lang w:val="nl-NL"/>
        </w:rPr>
        <w:t>Voorraadstaten</w:t>
      </w:r>
    </w:p>
    <w:p w14:paraId="3CCF8CC0" w14:textId="77777777" w:rsidR="002F2CF4" w:rsidRPr="001D0410" w:rsidRDefault="002F2CF4" w:rsidP="00936D8A">
      <w:pPr>
        <w:spacing w:after="120" w:line="240" w:lineRule="auto"/>
        <w:rPr>
          <w:color w:val="1F497D" w:themeColor="text2"/>
          <w:lang w:val="nl-NL"/>
        </w:rPr>
      </w:pPr>
    </w:p>
    <w:p w14:paraId="01576C62" w14:textId="77777777" w:rsidR="00165104" w:rsidRPr="001D0410" w:rsidRDefault="00165104" w:rsidP="00936D8A">
      <w:pPr>
        <w:spacing w:after="120" w:line="240" w:lineRule="auto"/>
        <w:rPr>
          <w:color w:val="1F497D" w:themeColor="text2"/>
          <w:lang w:val="nl-NL"/>
        </w:rPr>
      </w:pPr>
      <w:r w:rsidRPr="001D0410">
        <w:rPr>
          <w:color w:val="1F497D" w:themeColor="text2"/>
          <w:lang w:val="nl-NL"/>
        </w:rPr>
        <w:t xml:space="preserve">Om te bepalen welke hoeveelheden in 2019 onder de meest behoeftigen werden verdeeld ten opzichte van de geleverde hoeveelheden, werd, zoals elk jaar, aan alle </w:t>
      </w:r>
      <w:proofErr w:type="spellStart"/>
      <w:r w:rsidRPr="001D0410">
        <w:rPr>
          <w:color w:val="1F497D" w:themeColor="text2"/>
          <w:lang w:val="nl-NL"/>
        </w:rPr>
        <w:t>OCMW's</w:t>
      </w:r>
      <w:proofErr w:type="spellEnd"/>
      <w:r w:rsidRPr="001D0410">
        <w:rPr>
          <w:color w:val="1F497D" w:themeColor="text2"/>
          <w:lang w:val="nl-NL"/>
        </w:rPr>
        <w:t xml:space="preserve"> en alle erkende partnerorganisaties gevraagd om op 31/12/2019 hun voorraden mee te delen (via een webformulier).</w:t>
      </w:r>
    </w:p>
    <w:p w14:paraId="11E59BC9" w14:textId="3D65ED75" w:rsidR="00632397" w:rsidRPr="001D0410" w:rsidRDefault="002F14EC" w:rsidP="00936D8A">
      <w:pPr>
        <w:spacing w:after="120" w:line="240" w:lineRule="auto"/>
        <w:rPr>
          <w:color w:val="1F497D" w:themeColor="text2"/>
          <w:lang w:val="nl-NL"/>
        </w:rPr>
      </w:pPr>
      <w:r w:rsidRPr="001D0410">
        <w:rPr>
          <w:color w:val="1F497D" w:themeColor="text2"/>
          <w:lang w:val="nl-NL"/>
        </w:rPr>
        <w:t>Van de 732 organisaties stuurden 682 (93,16%) hun voorraadgegevens door op 31/12/201</w:t>
      </w:r>
      <w:r w:rsidR="00B23592">
        <w:rPr>
          <w:color w:val="1F497D" w:themeColor="text2"/>
          <w:lang w:val="nl-NL"/>
        </w:rPr>
        <w:t>9</w:t>
      </w:r>
      <w:r w:rsidRPr="001D0410">
        <w:rPr>
          <w:color w:val="1F497D" w:themeColor="text2"/>
          <w:lang w:val="nl-NL"/>
        </w:rPr>
        <w:t>. Dit percentage is gelijk aan het percentage dat vorig jaar werd behaald.</w:t>
      </w:r>
      <w:r w:rsidRPr="001D0410">
        <w:rPr>
          <w:lang w:val="nl-NL"/>
        </w:rPr>
        <w:tab/>
      </w:r>
      <w:r w:rsidRPr="001D0410">
        <w:rPr>
          <w:highlight w:val="yellow"/>
          <w:lang w:val="nl-NL"/>
        </w:rPr>
        <w:br/>
      </w:r>
      <w:r w:rsidRPr="001D0410">
        <w:rPr>
          <w:color w:val="1F497D" w:themeColor="text2"/>
          <w:lang w:val="nl-NL"/>
        </w:rPr>
        <w:t xml:space="preserve">De organisaties die werken met de toepassing FOOD IT voor het beheer van hun voorraad </w:t>
      </w:r>
      <w:r w:rsidR="00EB149A">
        <w:rPr>
          <w:color w:val="1F497D" w:themeColor="text2"/>
          <w:lang w:val="nl-NL"/>
        </w:rPr>
        <w:t>moesten het formulier niet volledig invullen.</w:t>
      </w:r>
      <w:r w:rsidRPr="001D0410">
        <w:rPr>
          <w:color w:val="1F497D" w:themeColor="text2"/>
          <w:lang w:val="nl-NL"/>
        </w:rPr>
        <w:t xml:space="preserve"> </w:t>
      </w:r>
    </w:p>
    <w:p w14:paraId="309619A1" w14:textId="77777777" w:rsidR="003D2CE7" w:rsidRPr="001D0410" w:rsidRDefault="003D2CE7" w:rsidP="00936D8A">
      <w:pPr>
        <w:spacing w:after="120" w:line="240" w:lineRule="auto"/>
        <w:rPr>
          <w:color w:val="1F497D" w:themeColor="text2"/>
          <w:lang w:val="nl-NL"/>
        </w:rPr>
      </w:pPr>
      <w:r w:rsidRPr="001D0410">
        <w:rPr>
          <w:color w:val="1F497D" w:themeColor="text2"/>
          <w:lang w:val="nl-NL"/>
        </w:rPr>
        <w:t>In de loop van het jaar 2019 werd in totaal 9.159,72 ton voedingsmiddelen effectief verdeeld aan de meest behoeftigen. De gedetailleerde hoeveelheden per product worden vermeld in Bijlage II. De resultaatsindicatoren vindt u terug onder punt 2.3.2.</w:t>
      </w:r>
    </w:p>
    <w:p w14:paraId="09620FE5" w14:textId="700927FD" w:rsidR="00D77BC0" w:rsidRPr="001D0410" w:rsidRDefault="000F0A26" w:rsidP="00936D8A">
      <w:pPr>
        <w:spacing w:after="120" w:line="240" w:lineRule="auto"/>
        <w:rPr>
          <w:color w:val="1F497D" w:themeColor="text2"/>
          <w:lang w:val="nl-NL"/>
        </w:rPr>
      </w:pPr>
      <w:r w:rsidRPr="001D0410">
        <w:rPr>
          <w:color w:val="1F497D" w:themeColor="text2"/>
          <w:lang w:val="nl-NL"/>
        </w:rPr>
        <w:t xml:space="preserve">Het gaat om het saldo van de producten van de campagne 2017 en van de producten van de campagne 2018 waarvoor de levering is doorgegaan tot mei 2020. </w:t>
      </w:r>
      <w:r w:rsidRPr="001D0410">
        <w:rPr>
          <w:lang w:val="nl-NL"/>
        </w:rPr>
        <w:tab/>
      </w:r>
      <w:r w:rsidRPr="001D0410">
        <w:rPr>
          <w:color w:val="1F497D" w:themeColor="text2"/>
          <w:lang w:val="nl-NL"/>
        </w:rPr>
        <w:t>Aangezien de leveringen</w:t>
      </w:r>
      <w:r w:rsidR="006B653A">
        <w:rPr>
          <w:color w:val="1F497D" w:themeColor="text2"/>
          <w:lang w:val="nl-NL"/>
        </w:rPr>
        <w:t xml:space="preserve"> van de campagne 2019 slechts gestart zijn in december 2019,</w:t>
      </w:r>
      <w:r w:rsidRPr="001D0410">
        <w:rPr>
          <w:color w:val="1F497D" w:themeColor="text2"/>
          <w:lang w:val="nl-NL"/>
        </w:rPr>
        <w:t xml:space="preserve">, werden deze hier niet in aanmerking genomen. </w:t>
      </w:r>
    </w:p>
    <w:p w14:paraId="12086A38" w14:textId="77777777" w:rsidR="001F003D" w:rsidRPr="001D0410" w:rsidRDefault="001F003D" w:rsidP="00936D8A">
      <w:pPr>
        <w:spacing w:after="120" w:line="240" w:lineRule="auto"/>
        <w:rPr>
          <w:highlight w:val="magenta"/>
          <w:lang w:val="nl-NL"/>
        </w:rPr>
      </w:pPr>
    </w:p>
    <w:p w14:paraId="67DFB401" w14:textId="77777777" w:rsidR="00BC0251" w:rsidRPr="001D0410" w:rsidRDefault="00BC0251" w:rsidP="00936D8A">
      <w:pPr>
        <w:pStyle w:val="Kop4"/>
        <w:numPr>
          <w:ilvl w:val="3"/>
          <w:numId w:val="1"/>
        </w:numPr>
        <w:spacing w:after="120" w:line="240" w:lineRule="auto"/>
        <w:rPr>
          <w:lang w:val="nl-NL"/>
        </w:rPr>
      </w:pPr>
      <w:r w:rsidRPr="001D0410">
        <w:rPr>
          <w:lang w:val="nl-NL"/>
        </w:rPr>
        <w:t>Technische bijstand</w:t>
      </w:r>
    </w:p>
    <w:p w14:paraId="0C0981C4" w14:textId="77777777" w:rsidR="00786C7E" w:rsidRPr="001D0410" w:rsidRDefault="00786C7E" w:rsidP="00936D8A">
      <w:pPr>
        <w:spacing w:after="120" w:line="240" w:lineRule="auto"/>
        <w:rPr>
          <w:lang w:val="nl-NL"/>
        </w:rPr>
      </w:pPr>
    </w:p>
    <w:p w14:paraId="63C3ED81" w14:textId="77777777" w:rsidR="00A779F6" w:rsidRPr="001D0410" w:rsidRDefault="00A779F6" w:rsidP="00936D8A">
      <w:pPr>
        <w:spacing w:after="120" w:line="240" w:lineRule="auto"/>
        <w:rPr>
          <w:color w:val="1F497D" w:themeColor="text2"/>
          <w:lang w:val="nl-NL"/>
        </w:rPr>
      </w:pPr>
      <w:r w:rsidRPr="001D0410">
        <w:rPr>
          <w:color w:val="1F497D" w:themeColor="text2"/>
          <w:lang w:val="nl-NL"/>
        </w:rPr>
        <w:t xml:space="preserve">In overeenstemming met artikel 27 van verordening (EU) nr. 223/2014 worden de maatregelen in verband met de voorbereiding, het beheer, de opvolging (methodologische ondersteuning, informatiesysteem en opvolging, </w:t>
      </w:r>
      <w:proofErr w:type="spellStart"/>
      <w:r w:rsidRPr="001D0410">
        <w:rPr>
          <w:color w:val="1F497D" w:themeColor="text2"/>
          <w:lang w:val="nl-NL"/>
        </w:rPr>
        <w:t>beheerstools</w:t>
      </w:r>
      <w:proofErr w:type="spellEnd"/>
      <w:r w:rsidRPr="001D0410">
        <w:rPr>
          <w:color w:val="1F497D" w:themeColor="text2"/>
          <w:lang w:val="nl-NL"/>
        </w:rPr>
        <w:t xml:space="preserve">), de administratieve en technische ondersteuning (met inbegrip van de lonen voor statutaire en contractuele ambtenaren belast met het FEAD), audit, informatie, controle en evaluatie die </w:t>
      </w:r>
      <w:r w:rsidR="0059049C">
        <w:rPr>
          <w:color w:val="1F497D" w:themeColor="text2"/>
          <w:lang w:val="nl-NL"/>
        </w:rPr>
        <w:t>verband houden</w:t>
      </w:r>
      <w:r w:rsidRPr="001D0410">
        <w:rPr>
          <w:color w:val="1F497D" w:themeColor="text2"/>
          <w:lang w:val="nl-NL"/>
        </w:rPr>
        <w:t xml:space="preserve"> met de uitvoering van het programma gefinancierd in het kader van de technische bijstand.</w:t>
      </w:r>
    </w:p>
    <w:p w14:paraId="6E7B5BA1" w14:textId="77777777" w:rsidR="00786C7E" w:rsidRPr="001D0410" w:rsidRDefault="00786C7E" w:rsidP="00786C7E">
      <w:pPr>
        <w:rPr>
          <w:color w:val="1F497D" w:themeColor="text2"/>
          <w:lang w:val="nl-NL"/>
        </w:rPr>
      </w:pPr>
      <w:r w:rsidRPr="001D0410">
        <w:rPr>
          <w:color w:val="1F497D" w:themeColor="text2"/>
          <w:lang w:val="nl-NL"/>
        </w:rPr>
        <w:t>Tijdens het jaar 2019 werd de technische bijstand gebruikt om de volgende kosten te dekken:</w:t>
      </w:r>
    </w:p>
    <w:p w14:paraId="0D7733AA" w14:textId="77777777" w:rsidR="00786C7E" w:rsidRPr="001D0410" w:rsidRDefault="00786C7E" w:rsidP="00786C7E">
      <w:pPr>
        <w:pStyle w:val="Lijstalinea"/>
        <w:numPr>
          <w:ilvl w:val="0"/>
          <w:numId w:val="15"/>
        </w:numPr>
        <w:rPr>
          <w:color w:val="1F497D" w:themeColor="text2"/>
          <w:lang w:val="nl-NL"/>
        </w:rPr>
      </w:pPr>
      <w:r w:rsidRPr="001D0410">
        <w:rPr>
          <w:color w:val="1F497D" w:themeColor="text2"/>
          <w:lang w:val="nl-NL"/>
        </w:rPr>
        <w:t>de kosten van statutaire en contractuele ambtenaren belast met het FEAD,</w:t>
      </w:r>
    </w:p>
    <w:p w14:paraId="3105C41F" w14:textId="77777777" w:rsidR="00786C7E" w:rsidRPr="001D0410" w:rsidRDefault="00786C7E" w:rsidP="00786C7E">
      <w:pPr>
        <w:pStyle w:val="Lijstalinea"/>
        <w:numPr>
          <w:ilvl w:val="0"/>
          <w:numId w:val="15"/>
        </w:numPr>
        <w:rPr>
          <w:color w:val="1F497D" w:themeColor="text2"/>
          <w:lang w:val="nl-NL"/>
        </w:rPr>
      </w:pPr>
      <w:r w:rsidRPr="001D0410">
        <w:rPr>
          <w:color w:val="1F497D" w:themeColor="text2"/>
          <w:lang w:val="nl-NL"/>
        </w:rPr>
        <w:t>de kosten voor uiteenlopende controles, met name de productiecontroles (= laboratoriumanalyses),</w:t>
      </w:r>
    </w:p>
    <w:p w14:paraId="4541980D" w14:textId="77777777" w:rsidR="00786C7E" w:rsidRPr="001D0410" w:rsidRDefault="00786C7E" w:rsidP="00786C7E">
      <w:pPr>
        <w:pStyle w:val="Lijstalinea"/>
        <w:numPr>
          <w:ilvl w:val="0"/>
          <w:numId w:val="15"/>
        </w:numPr>
        <w:rPr>
          <w:color w:val="1F497D" w:themeColor="text2"/>
          <w:lang w:val="nl-NL"/>
        </w:rPr>
      </w:pPr>
      <w:r w:rsidRPr="001D0410">
        <w:rPr>
          <w:color w:val="1F497D" w:themeColor="text2"/>
          <w:lang w:val="nl-NL"/>
        </w:rPr>
        <w:t>de kosten voor het onderhoud en de ontwikkeling van informaticasystemen gebruikt in het kader van het FEAD,</w:t>
      </w:r>
    </w:p>
    <w:p w14:paraId="00730CCF" w14:textId="77777777" w:rsidR="00786C7E" w:rsidRPr="001D0410" w:rsidRDefault="00786C7E" w:rsidP="00786C7E">
      <w:pPr>
        <w:pStyle w:val="Lijstalinea"/>
        <w:numPr>
          <w:ilvl w:val="0"/>
          <w:numId w:val="15"/>
        </w:numPr>
        <w:rPr>
          <w:color w:val="1F497D" w:themeColor="text2"/>
          <w:lang w:val="nl-NL"/>
        </w:rPr>
      </w:pPr>
      <w:r w:rsidRPr="001D0410">
        <w:rPr>
          <w:color w:val="1F497D" w:themeColor="text2"/>
          <w:lang w:val="nl-NL"/>
        </w:rPr>
        <w:t>de verplaatsingskosten van de medewerkers van het FEAD,</w:t>
      </w:r>
    </w:p>
    <w:p w14:paraId="58BF0BC2" w14:textId="77777777" w:rsidR="00786C7E" w:rsidRPr="001D0410" w:rsidRDefault="00786C7E" w:rsidP="00786C7E">
      <w:pPr>
        <w:pStyle w:val="Lijstalinea"/>
        <w:numPr>
          <w:ilvl w:val="0"/>
          <w:numId w:val="15"/>
        </w:numPr>
        <w:rPr>
          <w:color w:val="1F497D" w:themeColor="text2"/>
          <w:lang w:val="nl-NL"/>
        </w:rPr>
      </w:pPr>
      <w:r w:rsidRPr="001D0410">
        <w:rPr>
          <w:color w:val="1F497D" w:themeColor="text2"/>
          <w:lang w:val="nl-NL"/>
        </w:rPr>
        <w:t>De kosten in verband met de evaluatie van het operationeel programma 2014-2020 (Universiteit Antwerpen).</w:t>
      </w:r>
    </w:p>
    <w:p w14:paraId="3432F1E9" w14:textId="77777777" w:rsidR="00786C7E" w:rsidRPr="001D0410" w:rsidRDefault="00786C7E" w:rsidP="00786C7E">
      <w:pPr>
        <w:rPr>
          <w:color w:val="1F497D" w:themeColor="text2"/>
          <w:lang w:val="nl-NL"/>
        </w:rPr>
      </w:pPr>
      <w:r w:rsidRPr="001D0410">
        <w:rPr>
          <w:color w:val="1F497D" w:themeColor="text2"/>
          <w:lang w:val="nl-NL"/>
        </w:rPr>
        <w:t>In totaal gaat het om een bedrag van</w:t>
      </w:r>
      <w:r w:rsidR="0059049C">
        <w:rPr>
          <w:color w:val="1F497D" w:themeColor="text2"/>
          <w:lang w:val="nl-NL"/>
        </w:rPr>
        <w:t xml:space="preserve"> € 572.253,72</w:t>
      </w:r>
      <w:r w:rsidRPr="001D0410">
        <w:rPr>
          <w:color w:val="1F497D" w:themeColor="text2"/>
          <w:lang w:val="nl-NL"/>
        </w:rPr>
        <w:t>.</w:t>
      </w:r>
    </w:p>
    <w:p w14:paraId="2177542F" w14:textId="77777777" w:rsidR="00786C7E" w:rsidRPr="001D0410" w:rsidRDefault="00786C7E" w:rsidP="00786C7E">
      <w:pPr>
        <w:rPr>
          <w:rFonts w:eastAsiaTheme="minorHAnsi"/>
          <w:lang w:val="nl-NL"/>
        </w:rPr>
      </w:pPr>
    </w:p>
    <w:p w14:paraId="79E54F0F" w14:textId="77777777" w:rsidR="00C75A01" w:rsidRPr="001D0410" w:rsidRDefault="00C75A01" w:rsidP="00936D8A">
      <w:pPr>
        <w:pStyle w:val="Kop3"/>
        <w:numPr>
          <w:ilvl w:val="2"/>
          <w:numId w:val="1"/>
        </w:numPr>
        <w:spacing w:before="0" w:after="120" w:line="240" w:lineRule="auto"/>
        <w:rPr>
          <w:lang w:val="nl-NL"/>
        </w:rPr>
      </w:pPr>
      <w:bookmarkStart w:id="26" w:name="_Toc422390653"/>
      <w:bookmarkStart w:id="27" w:name="_Toc52264133"/>
      <w:bookmarkStart w:id="28" w:name="_Toc59560682"/>
      <w:r w:rsidRPr="001D0410">
        <w:rPr>
          <w:lang w:val="nl-NL"/>
        </w:rPr>
        <w:lastRenderedPageBreak/>
        <w:t>Selectie van de partnerorganisaties</w:t>
      </w:r>
      <w:bookmarkEnd w:id="26"/>
      <w:bookmarkEnd w:id="27"/>
      <w:bookmarkEnd w:id="28"/>
    </w:p>
    <w:p w14:paraId="6D16F74B" w14:textId="77777777" w:rsidR="0037551D" w:rsidRPr="001D0410" w:rsidRDefault="0037551D" w:rsidP="00936D8A">
      <w:pPr>
        <w:spacing w:after="120" w:line="240" w:lineRule="auto"/>
        <w:rPr>
          <w:color w:val="1F497D" w:themeColor="text2"/>
          <w:lang w:val="nl-NL"/>
        </w:rPr>
      </w:pPr>
    </w:p>
    <w:p w14:paraId="2519FA66" w14:textId="77777777" w:rsidR="005512C8" w:rsidRPr="001D0410" w:rsidRDefault="005512C8" w:rsidP="00936D8A">
      <w:pPr>
        <w:spacing w:after="120" w:line="240" w:lineRule="auto"/>
        <w:rPr>
          <w:color w:val="1F497D" w:themeColor="text2"/>
          <w:lang w:val="nl-NL"/>
        </w:rPr>
      </w:pPr>
      <w:r w:rsidRPr="001D0410">
        <w:rPr>
          <w:color w:val="1F497D" w:themeColor="text2"/>
          <w:lang w:val="nl-NL"/>
        </w:rPr>
        <w:t xml:space="preserve">Bij elke campagne van deze programmatie gebeurt de selectie van de partnerorganisaties die worden belast met de verdeling van de gratis voedselhulp op basis van een erkenning en dit in overeenstemming met de bepalingen die in het OP </w:t>
      </w:r>
      <w:r w:rsidR="00372D72" w:rsidRPr="001D0410">
        <w:rPr>
          <w:color w:val="1F497D" w:themeColor="text2"/>
          <w:lang w:val="nl-NL"/>
        </w:rPr>
        <w:t xml:space="preserve">staan. </w:t>
      </w:r>
    </w:p>
    <w:p w14:paraId="70A7E229" w14:textId="77777777" w:rsidR="005512C8" w:rsidRPr="001D0410" w:rsidRDefault="005512C8" w:rsidP="00936D8A">
      <w:pPr>
        <w:spacing w:after="120" w:line="240" w:lineRule="auto"/>
        <w:rPr>
          <w:color w:val="1F497D" w:themeColor="text2"/>
          <w:lang w:val="nl-NL"/>
        </w:rPr>
      </w:pPr>
      <w:r w:rsidRPr="001D0410">
        <w:rPr>
          <w:color w:val="1F497D" w:themeColor="text2"/>
          <w:lang w:val="nl-NL"/>
        </w:rPr>
        <w:t xml:space="preserve">Nogmaals, het systeem, zoals wij het beschreven hebben in ons vorige jaarverslagen, blijft onveranderd in 2019. </w:t>
      </w:r>
    </w:p>
    <w:p w14:paraId="739C2731" w14:textId="6E9A1FB2" w:rsidR="005512C8" w:rsidRPr="001D0410" w:rsidRDefault="005512C8" w:rsidP="00936D8A">
      <w:pPr>
        <w:spacing w:after="120" w:line="240" w:lineRule="auto"/>
        <w:rPr>
          <w:color w:val="1F497D" w:themeColor="text2"/>
          <w:lang w:val="nl-NL"/>
        </w:rPr>
      </w:pPr>
      <w:r w:rsidRPr="001D0410">
        <w:rPr>
          <w:color w:val="1F497D" w:themeColor="text2"/>
          <w:lang w:val="nl-NL"/>
        </w:rPr>
        <w:t xml:space="preserve">Zoals elk jaar heeft de </w:t>
      </w:r>
      <w:proofErr w:type="spellStart"/>
      <w:r w:rsidRPr="001D0410">
        <w:rPr>
          <w:color w:val="1F497D" w:themeColor="text2"/>
          <w:lang w:val="nl-NL"/>
        </w:rPr>
        <w:t>Beheersautoriteit</w:t>
      </w:r>
      <w:proofErr w:type="spellEnd"/>
      <w:r w:rsidRPr="001D0410">
        <w:rPr>
          <w:color w:val="1F497D" w:themeColor="text2"/>
          <w:lang w:val="nl-NL"/>
        </w:rPr>
        <w:t xml:space="preserve"> het gemeentelijk plafond van elke gemeente bijgewerkt en ter beschikking gesteld van de </w:t>
      </w:r>
      <w:proofErr w:type="spellStart"/>
      <w:r w:rsidRPr="001D0410">
        <w:rPr>
          <w:color w:val="1F497D" w:themeColor="text2"/>
          <w:lang w:val="nl-NL"/>
        </w:rPr>
        <w:t>OCMW’s</w:t>
      </w:r>
      <w:proofErr w:type="spellEnd"/>
      <w:r w:rsidRPr="001D0410">
        <w:rPr>
          <w:color w:val="1F497D" w:themeColor="text2"/>
          <w:lang w:val="nl-NL"/>
        </w:rPr>
        <w:t xml:space="preserve"> en partnerorganisaties op zijn website. Van de campagne 2014 tot </w:t>
      </w:r>
      <w:r w:rsidR="002A0AFC">
        <w:rPr>
          <w:color w:val="1F497D" w:themeColor="text2"/>
          <w:lang w:val="nl-NL"/>
        </w:rPr>
        <w:t xml:space="preserve">en met </w:t>
      </w:r>
      <w:r w:rsidRPr="001D0410">
        <w:rPr>
          <w:color w:val="1F497D" w:themeColor="text2"/>
          <w:lang w:val="nl-NL"/>
        </w:rPr>
        <w:t xml:space="preserve">de campagne 2019 hebben 20 organisaties hun gemeentelijk plafond automatisch zien dalen. </w:t>
      </w:r>
      <w:r w:rsidR="002E3C8E">
        <w:rPr>
          <w:color w:val="1F497D" w:themeColor="text2"/>
          <w:lang w:val="nl-NL"/>
        </w:rPr>
        <w:t xml:space="preserve">Zo werd de erkenning van bepaalde </w:t>
      </w:r>
      <w:r w:rsidRPr="001D0410">
        <w:rPr>
          <w:color w:val="1F497D" w:themeColor="text2"/>
          <w:lang w:val="nl-NL"/>
        </w:rPr>
        <w:t>organisaties aangepast</w:t>
      </w:r>
      <w:r w:rsidR="002E3C8E">
        <w:rPr>
          <w:color w:val="1F497D" w:themeColor="text2"/>
          <w:lang w:val="nl-NL"/>
        </w:rPr>
        <w:t>,</w:t>
      </w:r>
      <w:r w:rsidRPr="001D0410">
        <w:rPr>
          <w:color w:val="1F497D" w:themeColor="text2"/>
          <w:lang w:val="nl-NL"/>
        </w:rPr>
        <w:t xml:space="preserve"> z</w:t>
      </w:r>
      <w:r w:rsidR="002E3C8E">
        <w:rPr>
          <w:color w:val="1F497D" w:themeColor="text2"/>
          <w:lang w:val="nl-NL"/>
        </w:rPr>
        <w:t xml:space="preserve">odat </w:t>
      </w:r>
      <w:r w:rsidRPr="001D0410">
        <w:rPr>
          <w:color w:val="1F497D" w:themeColor="text2"/>
          <w:lang w:val="nl-NL"/>
        </w:rPr>
        <w:t xml:space="preserve">het totaal van de erkenningen van de actieve organisaties in eenzelfde gemeente niet het gemeentelijk jaarplafond overschrijdt van de gemeente waarvan sprake. </w:t>
      </w:r>
    </w:p>
    <w:p w14:paraId="48987D02" w14:textId="2A4FF74B" w:rsidR="005512C8" w:rsidRPr="001D0410" w:rsidRDefault="005512C8" w:rsidP="00936D8A">
      <w:pPr>
        <w:spacing w:after="120" w:line="240" w:lineRule="auto"/>
        <w:rPr>
          <w:color w:val="1F497D" w:themeColor="text2"/>
          <w:lang w:val="nl-NL"/>
        </w:rPr>
      </w:pPr>
      <w:r w:rsidRPr="001D0410">
        <w:rPr>
          <w:color w:val="1F497D" w:themeColor="text2"/>
          <w:lang w:val="nl-NL"/>
        </w:rPr>
        <w:t xml:space="preserve">In 2019 dienden 10 nieuwe verenigingen een erkenningsaanvraag </w:t>
      </w:r>
      <w:r w:rsidR="00372D72" w:rsidRPr="001D0410">
        <w:rPr>
          <w:color w:val="1F497D" w:themeColor="text2"/>
          <w:lang w:val="nl-NL"/>
        </w:rPr>
        <w:t xml:space="preserve">in: </w:t>
      </w:r>
      <w:r w:rsidR="002E3C8E">
        <w:rPr>
          <w:color w:val="1F497D" w:themeColor="text2"/>
          <w:lang w:val="nl-NL"/>
        </w:rPr>
        <w:t>a</w:t>
      </w:r>
      <w:r w:rsidRPr="001D0410">
        <w:rPr>
          <w:color w:val="1F497D" w:themeColor="text2"/>
          <w:lang w:val="nl-NL"/>
        </w:rPr>
        <w:t xml:space="preserve">cht in Wallonië, twee in Vlaanderen en </w:t>
      </w:r>
      <w:r w:rsidR="002A0AFC">
        <w:rPr>
          <w:color w:val="1F497D" w:themeColor="text2"/>
          <w:lang w:val="nl-NL"/>
        </w:rPr>
        <w:t>éé</w:t>
      </w:r>
      <w:r w:rsidRPr="001D0410">
        <w:rPr>
          <w:color w:val="1F497D" w:themeColor="text2"/>
          <w:lang w:val="nl-NL"/>
        </w:rPr>
        <w:t>n in Brussel.</w:t>
      </w:r>
    </w:p>
    <w:p w14:paraId="1D009975" w14:textId="77777777" w:rsidR="005512C8" w:rsidRPr="001D0410" w:rsidRDefault="005512C8" w:rsidP="00936D8A">
      <w:pPr>
        <w:spacing w:after="120" w:line="240" w:lineRule="auto"/>
        <w:rPr>
          <w:color w:val="1F497D" w:themeColor="text2"/>
          <w:lang w:val="nl-NL"/>
        </w:rPr>
      </w:pPr>
      <w:r w:rsidRPr="001D0410">
        <w:rPr>
          <w:color w:val="1F497D" w:themeColor="text2"/>
          <w:lang w:val="nl-NL"/>
        </w:rPr>
        <w:t>43 verenigingen hebben een aanvraag ingediend voor een verhoging van hun aantal begunstigden. Alle aanvragen werden behandeld.</w:t>
      </w:r>
    </w:p>
    <w:p w14:paraId="53C0EC4A" w14:textId="77777777" w:rsidR="00017990" w:rsidRPr="001D0410" w:rsidRDefault="00017990" w:rsidP="00936D8A">
      <w:pPr>
        <w:spacing w:after="120" w:line="240" w:lineRule="auto"/>
        <w:rPr>
          <w:lang w:val="nl-NL"/>
        </w:rPr>
      </w:pPr>
    </w:p>
    <w:p w14:paraId="2B35AC33" w14:textId="77777777" w:rsidR="00011F50" w:rsidRPr="001D0410" w:rsidRDefault="00A779F6" w:rsidP="00936D8A">
      <w:pPr>
        <w:pStyle w:val="Kop3"/>
        <w:numPr>
          <w:ilvl w:val="2"/>
          <w:numId w:val="1"/>
        </w:numPr>
        <w:spacing w:before="0" w:after="120" w:line="240" w:lineRule="auto"/>
        <w:rPr>
          <w:lang w:val="nl-NL"/>
        </w:rPr>
      </w:pPr>
      <w:bookmarkStart w:id="29" w:name="_Toc52264134"/>
      <w:bookmarkStart w:id="30" w:name="_Toc59560683"/>
      <w:r w:rsidRPr="001D0410">
        <w:rPr>
          <w:lang w:val="nl-NL"/>
        </w:rPr>
        <w:t>Het beheers- en controlesysteem</w:t>
      </w:r>
      <w:bookmarkEnd w:id="29"/>
      <w:bookmarkEnd w:id="30"/>
      <w:r w:rsidRPr="001D0410">
        <w:rPr>
          <w:lang w:val="nl-NL"/>
        </w:rPr>
        <w:t xml:space="preserve"> </w:t>
      </w:r>
    </w:p>
    <w:p w14:paraId="451BE7C9" w14:textId="77777777" w:rsidR="0037551D" w:rsidRPr="001D0410" w:rsidRDefault="0037551D" w:rsidP="00936D8A">
      <w:pPr>
        <w:spacing w:after="120" w:line="240" w:lineRule="auto"/>
        <w:rPr>
          <w:color w:val="1F497D" w:themeColor="text2"/>
          <w:lang w:val="nl-NL"/>
        </w:rPr>
      </w:pPr>
    </w:p>
    <w:p w14:paraId="5A97D9E4" w14:textId="77777777" w:rsidR="00750DBC" w:rsidRPr="001D0410" w:rsidRDefault="00080F6B" w:rsidP="00936D8A">
      <w:pPr>
        <w:spacing w:after="120" w:line="240" w:lineRule="auto"/>
        <w:rPr>
          <w:color w:val="1F497D" w:themeColor="text2"/>
          <w:lang w:val="nl-NL"/>
        </w:rPr>
      </w:pPr>
      <w:r w:rsidRPr="001D0410">
        <w:rPr>
          <w:color w:val="1F497D" w:themeColor="text2"/>
          <w:lang w:val="nl-NL"/>
        </w:rPr>
        <w:t xml:space="preserve">In het kader van de voortdurende verbetering van het </w:t>
      </w:r>
      <w:r w:rsidR="002E3C8E">
        <w:rPr>
          <w:color w:val="1F497D" w:themeColor="text2"/>
          <w:lang w:val="nl-NL"/>
        </w:rPr>
        <w:t xml:space="preserve">beheers- en </w:t>
      </w:r>
      <w:r w:rsidRPr="001D0410">
        <w:rPr>
          <w:color w:val="1F497D" w:themeColor="text2"/>
          <w:lang w:val="nl-NL"/>
        </w:rPr>
        <w:t xml:space="preserve">controlesysteem is de BA </w:t>
      </w:r>
      <w:r w:rsidR="00B97418">
        <w:rPr>
          <w:color w:val="1F497D" w:themeColor="text2"/>
          <w:lang w:val="nl-NL"/>
        </w:rPr>
        <w:t>di</w:t>
      </w:r>
      <w:r w:rsidRPr="001D0410">
        <w:rPr>
          <w:color w:val="1F497D" w:themeColor="text2"/>
          <w:lang w:val="nl-NL"/>
        </w:rPr>
        <w:t xml:space="preserve">t systeem blijven optimaliseren in </w:t>
      </w:r>
      <w:r w:rsidR="00372D72" w:rsidRPr="001D0410">
        <w:rPr>
          <w:color w:val="1F497D" w:themeColor="text2"/>
          <w:lang w:val="nl-NL"/>
        </w:rPr>
        <w:t xml:space="preserve">2019. </w:t>
      </w:r>
      <w:r w:rsidRPr="001D0410">
        <w:rPr>
          <w:color w:val="1F497D" w:themeColor="text2"/>
          <w:lang w:val="nl-NL"/>
        </w:rPr>
        <w:t>Zoals in het verleden werden de verschillende wijzigingen geïntegreerd op basis van de vaststellingen van de BA zelf, van de aanbevelingen geformuleerd door de certificeringsautoriteit (CA) en van de aanbevelingen van de auditautoriteit (AA).</w:t>
      </w:r>
    </w:p>
    <w:p w14:paraId="0E8EF1CC" w14:textId="1EBD8FB4" w:rsidR="00DC4395" w:rsidRPr="001D0410" w:rsidRDefault="00080F6B" w:rsidP="00936D8A">
      <w:pPr>
        <w:spacing w:after="120" w:line="240" w:lineRule="auto"/>
        <w:rPr>
          <w:color w:val="1F497D" w:themeColor="text2"/>
          <w:lang w:val="nl-NL"/>
        </w:rPr>
      </w:pPr>
      <w:r w:rsidRPr="001D0410">
        <w:rPr>
          <w:color w:val="1F497D" w:themeColor="text2"/>
          <w:lang w:val="nl-NL"/>
        </w:rPr>
        <w:t>Zoals wij in het verleden al hebben uitgelegd, hebben de BA en de AA een voortdurend werkproces opgesteld, bovenop de officiële / gerichte audits. Er worden regelmatig vergadering</w:t>
      </w:r>
      <w:r w:rsidR="005D1BB7">
        <w:rPr>
          <w:color w:val="1F497D" w:themeColor="text2"/>
          <w:lang w:val="nl-NL"/>
        </w:rPr>
        <w:t>en</w:t>
      </w:r>
      <w:r w:rsidRPr="001D0410">
        <w:rPr>
          <w:color w:val="1F497D" w:themeColor="text2"/>
          <w:lang w:val="nl-NL"/>
        </w:rPr>
        <w:t xml:space="preserve"> georganiseerd om de stand van zaken te bespreken van de wijzigingen die moeten worden doorgevoerd in het beheers- en controlesysteem en/of om verduidelijkingen aan te brengen (procedure, werkmethode, enz.).</w:t>
      </w:r>
    </w:p>
    <w:p w14:paraId="1CDEDD27" w14:textId="77777777" w:rsidR="00080F6B" w:rsidRPr="001D0410" w:rsidRDefault="00C27A7A" w:rsidP="00936D8A">
      <w:pPr>
        <w:spacing w:after="120" w:line="240" w:lineRule="auto"/>
        <w:rPr>
          <w:color w:val="1F497D" w:themeColor="text2"/>
          <w:lang w:val="nl-NL"/>
        </w:rPr>
      </w:pPr>
      <w:r w:rsidRPr="001D0410">
        <w:rPr>
          <w:color w:val="1F497D" w:themeColor="text2"/>
          <w:lang w:val="nl-NL"/>
        </w:rPr>
        <w:t xml:space="preserve">Begin 2019 heeft de AA haar audit uitgevoerd in het kader van de goedkeuring van de rekeningen (februari 2019). Het resultaat van deze audit was positief: de BA heeft een score categorie 2 behaald, wat wil zeggen dat: “het systeem </w:t>
      </w:r>
      <w:r w:rsidRPr="001D0410">
        <w:rPr>
          <w:color w:val="1F497D" w:themeColor="text2"/>
          <w:u w:val="single"/>
          <w:lang w:val="nl-NL"/>
        </w:rPr>
        <w:t>zeer</w:t>
      </w:r>
      <w:r w:rsidRPr="001D0410">
        <w:rPr>
          <w:color w:val="1F497D" w:themeColor="text2"/>
          <w:lang w:val="nl-NL"/>
        </w:rPr>
        <w:t xml:space="preserve"> correct</w:t>
      </w:r>
      <w:r w:rsidR="00B97418">
        <w:rPr>
          <w:color w:val="1F497D" w:themeColor="text2"/>
          <w:lang w:val="nl-NL"/>
        </w:rPr>
        <w:t xml:space="preserve"> werkt</w:t>
      </w:r>
      <w:r w:rsidRPr="001D0410">
        <w:rPr>
          <w:color w:val="1F497D" w:themeColor="text2"/>
          <w:lang w:val="nl-NL"/>
        </w:rPr>
        <w:t>, hoewel het nog moet worden verbeterd”.</w:t>
      </w:r>
    </w:p>
    <w:p w14:paraId="2CD6E3EE" w14:textId="77777777" w:rsidR="00017990" w:rsidRPr="001D0410" w:rsidRDefault="00017990" w:rsidP="00936D8A">
      <w:pPr>
        <w:spacing w:after="120" w:line="240" w:lineRule="auto"/>
        <w:rPr>
          <w:color w:val="1F497D" w:themeColor="text2"/>
          <w:lang w:val="nl-NL"/>
        </w:rPr>
      </w:pPr>
    </w:p>
    <w:p w14:paraId="4AF2F53B" w14:textId="77777777" w:rsidR="00080F6B" w:rsidRPr="001D0410" w:rsidRDefault="00080F6B" w:rsidP="00936D8A">
      <w:pPr>
        <w:autoSpaceDE w:val="0"/>
        <w:autoSpaceDN w:val="0"/>
        <w:adjustRightInd w:val="0"/>
        <w:spacing w:after="120" w:line="240" w:lineRule="auto"/>
        <w:rPr>
          <w:color w:val="1F497D" w:themeColor="text2"/>
          <w:lang w:val="nl-NL"/>
        </w:rPr>
      </w:pPr>
      <w:r w:rsidRPr="001D0410">
        <w:rPr>
          <w:color w:val="1F497D" w:themeColor="text2"/>
          <w:lang w:val="nl-NL"/>
        </w:rPr>
        <w:t xml:space="preserve">Wat de evaluatie van het systeem betreft, heeft de auditautoriteit haar strategie toegespitst op de complementariteit tussen: </w:t>
      </w:r>
    </w:p>
    <w:p w14:paraId="65B6B51E" w14:textId="77777777" w:rsidR="00080F6B" w:rsidRPr="001D0410" w:rsidRDefault="00080F6B" w:rsidP="00936D8A">
      <w:pPr>
        <w:autoSpaceDE w:val="0"/>
        <w:autoSpaceDN w:val="0"/>
        <w:adjustRightInd w:val="0"/>
        <w:spacing w:after="120" w:line="240" w:lineRule="auto"/>
        <w:rPr>
          <w:color w:val="1F497D" w:themeColor="text2"/>
          <w:lang w:val="nl-NL"/>
        </w:rPr>
      </w:pPr>
      <w:r w:rsidRPr="001D0410">
        <w:rPr>
          <w:rFonts w:ascii="Segoe UI Symbol" w:hAnsi="Segoe UI Symbol"/>
          <w:color w:val="1F497D" w:themeColor="text2"/>
          <w:lang w:val="nl-NL"/>
        </w:rPr>
        <w:t>➢</w:t>
      </w:r>
      <w:r w:rsidRPr="001D0410">
        <w:rPr>
          <w:color w:val="1F497D" w:themeColor="text2"/>
          <w:lang w:val="nl-NL"/>
        </w:rPr>
        <w:t xml:space="preserve"> gerichte systeemaudits </w:t>
      </w:r>
    </w:p>
    <w:p w14:paraId="2D4F3430" w14:textId="6F65DC6B" w:rsidR="00080F6B" w:rsidRPr="001D0410" w:rsidRDefault="00080F6B" w:rsidP="00936D8A">
      <w:pPr>
        <w:autoSpaceDE w:val="0"/>
        <w:autoSpaceDN w:val="0"/>
        <w:adjustRightInd w:val="0"/>
        <w:spacing w:after="120" w:line="240" w:lineRule="auto"/>
        <w:rPr>
          <w:color w:val="1F497D" w:themeColor="text2"/>
          <w:lang w:val="nl-NL"/>
        </w:rPr>
      </w:pPr>
      <w:r w:rsidRPr="001D0410">
        <w:rPr>
          <w:rFonts w:ascii="Segoe UI Symbol" w:hAnsi="Segoe UI Symbol"/>
          <w:color w:val="1F497D" w:themeColor="text2"/>
          <w:lang w:val="nl-NL"/>
        </w:rPr>
        <w:t>➢</w:t>
      </w:r>
      <w:r w:rsidRPr="001D0410">
        <w:rPr>
          <w:color w:val="1F497D" w:themeColor="text2"/>
          <w:lang w:val="nl-NL"/>
        </w:rPr>
        <w:t xml:space="preserve"> operationele audits als tests die kunnen worden gebruikt voor systeemaudits met betrekking tot de </w:t>
      </w:r>
      <w:r w:rsidR="0034517A" w:rsidRPr="001D0410">
        <w:rPr>
          <w:color w:val="1F497D" w:themeColor="text2"/>
          <w:lang w:val="nl-NL"/>
        </w:rPr>
        <w:t>belangrijkste</w:t>
      </w:r>
      <w:r w:rsidRPr="001D0410">
        <w:rPr>
          <w:color w:val="1F497D" w:themeColor="text2"/>
          <w:lang w:val="nl-NL"/>
        </w:rPr>
        <w:t xml:space="preserve"> vereisten 1, 3, 4 et 5 (zie verslag) </w:t>
      </w:r>
    </w:p>
    <w:p w14:paraId="5291EBAE" w14:textId="77777777" w:rsidR="00080F6B" w:rsidRPr="001D0410" w:rsidRDefault="00080F6B" w:rsidP="00936D8A">
      <w:pPr>
        <w:autoSpaceDE w:val="0"/>
        <w:autoSpaceDN w:val="0"/>
        <w:adjustRightInd w:val="0"/>
        <w:spacing w:after="120" w:line="240" w:lineRule="auto"/>
        <w:rPr>
          <w:color w:val="1F497D" w:themeColor="text2"/>
          <w:lang w:val="nl-NL"/>
        </w:rPr>
      </w:pPr>
      <w:r w:rsidRPr="001D0410">
        <w:rPr>
          <w:rFonts w:ascii="Segoe UI Symbol" w:hAnsi="Segoe UI Symbol"/>
          <w:color w:val="1F497D" w:themeColor="text2"/>
          <w:lang w:val="nl-NL"/>
        </w:rPr>
        <w:t>➢</w:t>
      </w:r>
      <w:r w:rsidRPr="001D0410">
        <w:rPr>
          <w:color w:val="1F497D" w:themeColor="text2"/>
          <w:lang w:val="nl-NL"/>
        </w:rPr>
        <w:t xml:space="preserve"> een doorlopende audit</w:t>
      </w:r>
      <w:r w:rsidR="00B97418">
        <w:rPr>
          <w:color w:val="1F497D" w:themeColor="text2"/>
          <w:lang w:val="nl-NL"/>
        </w:rPr>
        <w:t>proces</w:t>
      </w:r>
      <w:r w:rsidRPr="001D0410">
        <w:rPr>
          <w:color w:val="1F497D" w:themeColor="text2"/>
          <w:lang w:val="nl-NL"/>
        </w:rPr>
        <w:t xml:space="preserve">, bedoeld om de auditautoriteit in staat te stellen de ontwikkelingen in het systeem te volgen en de betrokken besluitvormers in een vroeg stadium </w:t>
      </w:r>
      <w:r w:rsidRPr="001D0410">
        <w:rPr>
          <w:color w:val="1F497D" w:themeColor="text2"/>
          <w:lang w:val="nl-NL"/>
        </w:rPr>
        <w:lastRenderedPageBreak/>
        <w:t>en indien nodig te waarschuwen als zij risicovolle ontwikkelingen opmerkt (met inachtneming van het beginsel van onafhankelijkheid).</w:t>
      </w:r>
    </w:p>
    <w:p w14:paraId="430B4EAC" w14:textId="77777777" w:rsidR="00080F6B" w:rsidRPr="001D0410" w:rsidRDefault="00080F6B" w:rsidP="00936D8A">
      <w:pPr>
        <w:autoSpaceDE w:val="0"/>
        <w:autoSpaceDN w:val="0"/>
        <w:adjustRightInd w:val="0"/>
        <w:spacing w:after="120" w:line="240" w:lineRule="auto"/>
        <w:rPr>
          <w:color w:val="1F497D" w:themeColor="text2"/>
          <w:lang w:val="nl-NL"/>
        </w:rPr>
      </w:pPr>
    </w:p>
    <w:p w14:paraId="23D5FBDF" w14:textId="66C44434" w:rsidR="00D97D7C" w:rsidRPr="001D0410" w:rsidRDefault="001D6BF8" w:rsidP="00D97D7C">
      <w:pPr>
        <w:autoSpaceDE w:val="0"/>
        <w:autoSpaceDN w:val="0"/>
        <w:adjustRightInd w:val="0"/>
        <w:spacing w:after="120" w:line="240" w:lineRule="auto"/>
        <w:rPr>
          <w:color w:val="1F497D" w:themeColor="text2"/>
          <w:lang w:val="nl-NL"/>
        </w:rPr>
      </w:pPr>
      <w:r w:rsidRPr="001D0410">
        <w:rPr>
          <w:color w:val="1F497D" w:themeColor="text2"/>
          <w:lang w:val="nl-NL"/>
        </w:rPr>
        <w:t>Het jaar 2019 werd eveneens gebruikt om de</w:t>
      </w:r>
      <w:r w:rsidR="005D1BB7">
        <w:rPr>
          <w:color w:val="1F497D" w:themeColor="text2"/>
          <w:lang w:val="nl-NL"/>
        </w:rPr>
        <w:t xml:space="preserve"> evaluatie van de</w:t>
      </w:r>
      <w:r w:rsidRPr="001D0410">
        <w:rPr>
          <w:color w:val="1F497D" w:themeColor="text2"/>
          <w:lang w:val="nl-NL"/>
        </w:rPr>
        <w:t xml:space="preserve"> programmatie 2014-2020 uit te voeren. De BA heeft immers een offerteaanvraag gedaan en de Universiteit Antwerpen heeft de aanbesteding binnengehaald. De bedoeling was onder andere</w:t>
      </w:r>
      <w:r w:rsidR="005D1BB7">
        <w:rPr>
          <w:color w:val="1F497D" w:themeColor="text2"/>
          <w:lang w:val="nl-NL"/>
        </w:rPr>
        <w:t xml:space="preserve"> om</w:t>
      </w:r>
      <w:r w:rsidRPr="001D0410">
        <w:rPr>
          <w:color w:val="1F497D" w:themeColor="text2"/>
          <w:lang w:val="nl-NL"/>
        </w:rPr>
        <w:t xml:space="preserve"> ervoor te zorgen dat de </w:t>
      </w:r>
      <w:proofErr w:type="spellStart"/>
      <w:r w:rsidRPr="001D0410">
        <w:rPr>
          <w:color w:val="1F497D" w:themeColor="text2"/>
          <w:lang w:val="nl-NL"/>
        </w:rPr>
        <w:t>beheersautoriteit</w:t>
      </w:r>
      <w:proofErr w:type="spellEnd"/>
      <w:r w:rsidRPr="001D0410">
        <w:rPr>
          <w:color w:val="1F497D" w:themeColor="text2"/>
          <w:lang w:val="nl-NL"/>
        </w:rPr>
        <w:t xml:space="preserve"> van het operationeel programma de volgende programmatieperiode 2021-2027 kon voorbereiden.</w:t>
      </w:r>
    </w:p>
    <w:p w14:paraId="632C5641" w14:textId="77777777" w:rsidR="001D6BF8" w:rsidRPr="001D0410" w:rsidRDefault="001D6BF8" w:rsidP="00D97D7C">
      <w:pPr>
        <w:autoSpaceDE w:val="0"/>
        <w:autoSpaceDN w:val="0"/>
        <w:adjustRightInd w:val="0"/>
        <w:spacing w:after="120" w:line="240" w:lineRule="auto"/>
        <w:rPr>
          <w:color w:val="1F497D" w:themeColor="text2"/>
          <w:lang w:val="nl-NL"/>
        </w:rPr>
      </w:pPr>
      <w:r w:rsidRPr="001D0410">
        <w:rPr>
          <w:color w:val="1F497D" w:themeColor="text2"/>
          <w:lang w:val="nl-NL"/>
        </w:rPr>
        <w:t xml:space="preserve">De contractant had als taak de kwaliteit, de efficiëntie, de coherentie en de </w:t>
      </w:r>
      <w:r w:rsidR="0034517A" w:rsidRPr="001D0410">
        <w:rPr>
          <w:color w:val="1F497D" w:themeColor="text2"/>
          <w:lang w:val="nl-NL"/>
        </w:rPr>
        <w:t>meerwaarde</w:t>
      </w:r>
      <w:r w:rsidRPr="001D0410">
        <w:rPr>
          <w:color w:val="1F497D" w:themeColor="text2"/>
          <w:lang w:val="nl-NL"/>
        </w:rPr>
        <w:t xml:space="preserve"> te evalueren van het operationeel programma FEAD 2014-2020.</w:t>
      </w:r>
    </w:p>
    <w:p w14:paraId="36F5D6F4" w14:textId="77777777" w:rsidR="001D6BF8" w:rsidRPr="001D0410" w:rsidRDefault="001D6BF8" w:rsidP="00D97D7C">
      <w:pPr>
        <w:autoSpaceDE w:val="0"/>
        <w:autoSpaceDN w:val="0"/>
        <w:adjustRightInd w:val="0"/>
        <w:spacing w:after="120" w:line="240" w:lineRule="auto"/>
        <w:rPr>
          <w:color w:val="1F497D" w:themeColor="text2"/>
          <w:lang w:val="nl-NL"/>
        </w:rPr>
      </w:pPr>
      <w:r w:rsidRPr="001D0410">
        <w:rPr>
          <w:color w:val="1F497D" w:themeColor="text2"/>
          <w:lang w:val="nl-NL"/>
        </w:rPr>
        <w:t>De evaluatietaak had meer bepaald betrekking op de volgende aspecten:</w:t>
      </w:r>
    </w:p>
    <w:p w14:paraId="1E7C0EC5" w14:textId="051D81E7" w:rsidR="00AA1EF1" w:rsidRPr="00EB149A" w:rsidRDefault="00EB149A" w:rsidP="00EB149A">
      <w:pPr>
        <w:pStyle w:val="Lijstalinea"/>
        <w:numPr>
          <w:ilvl w:val="0"/>
          <w:numId w:val="15"/>
        </w:numPr>
        <w:autoSpaceDE w:val="0"/>
        <w:autoSpaceDN w:val="0"/>
        <w:adjustRightInd w:val="0"/>
        <w:spacing w:after="120" w:line="240" w:lineRule="auto"/>
        <w:rPr>
          <w:color w:val="1F497D" w:themeColor="text2"/>
          <w:lang w:val="nl-NL"/>
        </w:rPr>
      </w:pPr>
      <w:r>
        <w:rPr>
          <w:color w:val="1F497D" w:themeColor="text2"/>
          <w:lang w:val="nl-NL"/>
        </w:rPr>
        <w:t>A</w:t>
      </w:r>
      <w:r w:rsidR="001D6BF8" w:rsidRPr="001D0410">
        <w:rPr>
          <w:color w:val="1F497D" w:themeColor="text2"/>
          <w:lang w:val="nl-NL"/>
        </w:rPr>
        <w:t xml:space="preserve">nalyse van het programma en, meer bepaald, de 2 belangrijkste acties in het programma: </w:t>
      </w:r>
    </w:p>
    <w:p w14:paraId="184F4AED" w14:textId="77777777" w:rsidR="001D6BF8" w:rsidRPr="001D0410" w:rsidRDefault="001D6BF8" w:rsidP="00D97D7C">
      <w:pPr>
        <w:pStyle w:val="Lijstalinea"/>
        <w:numPr>
          <w:ilvl w:val="0"/>
          <w:numId w:val="18"/>
        </w:numPr>
        <w:autoSpaceDE w:val="0"/>
        <w:autoSpaceDN w:val="0"/>
        <w:adjustRightInd w:val="0"/>
        <w:spacing w:after="120" w:line="240" w:lineRule="auto"/>
        <w:ind w:left="1134"/>
        <w:rPr>
          <w:color w:val="1F497D" w:themeColor="text2"/>
          <w:lang w:val="nl-NL"/>
        </w:rPr>
      </w:pPr>
      <w:r w:rsidRPr="001D0410">
        <w:rPr>
          <w:color w:val="1F497D" w:themeColor="text2"/>
          <w:lang w:val="nl-NL"/>
        </w:rPr>
        <w:t xml:space="preserve">Aankoop van voedingsmiddelen: analyse van het aankoopbeleid </w:t>
      </w:r>
      <w:r w:rsidR="00B97418">
        <w:rPr>
          <w:color w:val="1F497D" w:themeColor="text2"/>
          <w:lang w:val="nl-NL"/>
        </w:rPr>
        <w:t>uitge</w:t>
      </w:r>
      <w:r w:rsidRPr="001D0410">
        <w:rPr>
          <w:color w:val="1F497D" w:themeColor="text2"/>
          <w:lang w:val="nl-NL"/>
        </w:rPr>
        <w:t xml:space="preserve">voerd door de </w:t>
      </w:r>
      <w:proofErr w:type="spellStart"/>
      <w:r w:rsidRPr="001D0410">
        <w:rPr>
          <w:color w:val="1F497D" w:themeColor="text2"/>
          <w:lang w:val="nl-NL"/>
        </w:rPr>
        <w:t>beheersautoriteit</w:t>
      </w:r>
      <w:proofErr w:type="spellEnd"/>
      <w:r w:rsidRPr="001D0410">
        <w:rPr>
          <w:color w:val="1F497D" w:themeColor="text2"/>
          <w:lang w:val="nl-NL"/>
        </w:rPr>
        <w:t xml:space="preserve"> sinds 2014.</w:t>
      </w:r>
    </w:p>
    <w:p w14:paraId="34FA11C8" w14:textId="77777777" w:rsidR="001D6BF8" w:rsidRPr="001D0410" w:rsidRDefault="001D6BF8" w:rsidP="00D97D7C">
      <w:pPr>
        <w:pStyle w:val="Lijstalinea"/>
        <w:numPr>
          <w:ilvl w:val="0"/>
          <w:numId w:val="18"/>
        </w:numPr>
        <w:autoSpaceDE w:val="0"/>
        <w:autoSpaceDN w:val="0"/>
        <w:adjustRightInd w:val="0"/>
        <w:spacing w:after="120" w:line="240" w:lineRule="auto"/>
        <w:ind w:left="1134"/>
        <w:rPr>
          <w:color w:val="1F497D" w:themeColor="text2"/>
          <w:lang w:val="nl-NL"/>
        </w:rPr>
      </w:pPr>
      <w:r w:rsidRPr="001D0410">
        <w:rPr>
          <w:color w:val="1F497D" w:themeColor="text2"/>
          <w:lang w:val="nl-NL"/>
        </w:rPr>
        <w:t>Verdeling van voedingsmiddelen:</w:t>
      </w:r>
    </w:p>
    <w:p w14:paraId="7888FB85" w14:textId="77777777" w:rsidR="001D6BF8" w:rsidRPr="001D0410" w:rsidRDefault="00B97418" w:rsidP="00D97D7C">
      <w:pPr>
        <w:pStyle w:val="Lijstalinea"/>
        <w:numPr>
          <w:ilvl w:val="0"/>
          <w:numId w:val="19"/>
        </w:numPr>
        <w:autoSpaceDE w:val="0"/>
        <w:autoSpaceDN w:val="0"/>
        <w:adjustRightInd w:val="0"/>
        <w:spacing w:after="120" w:line="240" w:lineRule="auto"/>
        <w:ind w:left="1701"/>
        <w:rPr>
          <w:color w:val="1F497D" w:themeColor="text2"/>
          <w:lang w:val="nl-NL"/>
        </w:rPr>
      </w:pPr>
      <w:r>
        <w:rPr>
          <w:color w:val="1F497D" w:themeColor="text2"/>
          <w:lang w:val="nl-NL"/>
        </w:rPr>
        <w:t>i</w:t>
      </w:r>
      <w:r w:rsidR="001D6BF8" w:rsidRPr="001D0410">
        <w:rPr>
          <w:color w:val="1F497D" w:themeColor="text2"/>
          <w:lang w:val="nl-NL"/>
        </w:rPr>
        <w:t>dentificatie van de m</w:t>
      </w:r>
      <w:r>
        <w:rPr>
          <w:color w:val="1F497D" w:themeColor="text2"/>
          <w:lang w:val="nl-NL"/>
        </w:rPr>
        <w:t>ee</w:t>
      </w:r>
      <w:r w:rsidR="001D6BF8" w:rsidRPr="001D0410">
        <w:rPr>
          <w:color w:val="1F497D" w:themeColor="text2"/>
          <w:lang w:val="nl-NL"/>
        </w:rPr>
        <w:t>st</w:t>
      </w:r>
      <w:r>
        <w:rPr>
          <w:color w:val="1F497D" w:themeColor="text2"/>
          <w:lang w:val="nl-NL"/>
        </w:rPr>
        <w:t xml:space="preserve"> </w:t>
      </w:r>
      <w:r w:rsidR="001D6BF8" w:rsidRPr="001D0410">
        <w:rPr>
          <w:color w:val="1F497D" w:themeColor="text2"/>
          <w:lang w:val="nl-NL"/>
        </w:rPr>
        <w:t>be</w:t>
      </w:r>
      <w:r>
        <w:rPr>
          <w:color w:val="1F497D" w:themeColor="text2"/>
          <w:lang w:val="nl-NL"/>
        </w:rPr>
        <w:t>hoeftige</w:t>
      </w:r>
      <w:r w:rsidR="001D6BF8" w:rsidRPr="001D0410">
        <w:rPr>
          <w:color w:val="1F497D" w:themeColor="text2"/>
          <w:lang w:val="nl-NL"/>
        </w:rPr>
        <w:t>n,</w:t>
      </w:r>
    </w:p>
    <w:p w14:paraId="3A2623AA" w14:textId="77777777" w:rsidR="001D6BF8" w:rsidRPr="001D0410" w:rsidRDefault="00B97418" w:rsidP="00D97D7C">
      <w:pPr>
        <w:pStyle w:val="Lijstalinea"/>
        <w:numPr>
          <w:ilvl w:val="0"/>
          <w:numId w:val="19"/>
        </w:numPr>
        <w:autoSpaceDE w:val="0"/>
        <w:autoSpaceDN w:val="0"/>
        <w:adjustRightInd w:val="0"/>
        <w:spacing w:after="120" w:line="240" w:lineRule="auto"/>
        <w:ind w:left="1701"/>
        <w:rPr>
          <w:color w:val="1F497D" w:themeColor="text2"/>
          <w:lang w:val="nl-NL"/>
        </w:rPr>
      </w:pPr>
      <w:r>
        <w:rPr>
          <w:color w:val="1F497D" w:themeColor="text2"/>
          <w:lang w:val="nl-NL"/>
        </w:rPr>
        <w:t>s</w:t>
      </w:r>
      <w:r w:rsidR="001D6BF8" w:rsidRPr="001D0410">
        <w:rPr>
          <w:color w:val="1F497D" w:themeColor="text2"/>
          <w:lang w:val="nl-NL"/>
        </w:rPr>
        <w:t>electie van de partnerorganisaties</w:t>
      </w:r>
    </w:p>
    <w:p w14:paraId="6432FE75" w14:textId="77777777" w:rsidR="001D6BF8" w:rsidRPr="001D0410" w:rsidRDefault="00B97418" w:rsidP="00D97D7C">
      <w:pPr>
        <w:pStyle w:val="Lijstalinea"/>
        <w:numPr>
          <w:ilvl w:val="0"/>
          <w:numId w:val="19"/>
        </w:numPr>
        <w:autoSpaceDE w:val="0"/>
        <w:autoSpaceDN w:val="0"/>
        <w:adjustRightInd w:val="0"/>
        <w:spacing w:after="120" w:line="240" w:lineRule="auto"/>
        <w:ind w:left="1701"/>
        <w:rPr>
          <w:color w:val="1F497D" w:themeColor="text2"/>
          <w:lang w:val="nl-NL"/>
        </w:rPr>
      </w:pPr>
      <w:r>
        <w:rPr>
          <w:color w:val="1F497D" w:themeColor="text2"/>
          <w:lang w:val="nl-NL"/>
        </w:rPr>
        <w:t>h</w:t>
      </w:r>
      <w:r w:rsidR="001D6BF8" w:rsidRPr="001D0410">
        <w:rPr>
          <w:color w:val="1F497D" w:themeColor="text2"/>
          <w:lang w:val="nl-NL"/>
        </w:rPr>
        <w:t xml:space="preserve">et verdeelsysteem, evenals de planning van de leveringen en de gewijzigde leveringsmodaliteiten die werden ingevoerd door de </w:t>
      </w:r>
      <w:proofErr w:type="spellStart"/>
      <w:r w:rsidR="001D6BF8" w:rsidRPr="001D0410">
        <w:rPr>
          <w:color w:val="1F497D" w:themeColor="text2"/>
          <w:lang w:val="nl-NL"/>
        </w:rPr>
        <w:t>beheersautoriteit</w:t>
      </w:r>
      <w:proofErr w:type="spellEnd"/>
      <w:r w:rsidR="001D6BF8" w:rsidRPr="001D0410">
        <w:rPr>
          <w:color w:val="1F497D" w:themeColor="text2"/>
          <w:lang w:val="nl-NL"/>
        </w:rPr>
        <w:t xml:space="preserve">. </w:t>
      </w:r>
    </w:p>
    <w:p w14:paraId="1358B635" w14:textId="77777777" w:rsidR="001D6BF8" w:rsidRPr="001D0410" w:rsidRDefault="00B97418" w:rsidP="00D97D7C">
      <w:pPr>
        <w:pStyle w:val="Lijstalinea"/>
        <w:numPr>
          <w:ilvl w:val="0"/>
          <w:numId w:val="19"/>
        </w:numPr>
        <w:autoSpaceDE w:val="0"/>
        <w:autoSpaceDN w:val="0"/>
        <w:adjustRightInd w:val="0"/>
        <w:spacing w:after="120" w:line="240" w:lineRule="auto"/>
        <w:ind w:left="1701"/>
        <w:rPr>
          <w:color w:val="1F497D" w:themeColor="text2"/>
          <w:lang w:val="nl-NL"/>
        </w:rPr>
      </w:pPr>
      <w:r>
        <w:rPr>
          <w:color w:val="1F497D" w:themeColor="text2"/>
          <w:lang w:val="nl-NL"/>
        </w:rPr>
        <w:t>d</w:t>
      </w:r>
      <w:r w:rsidR="001D6BF8" w:rsidRPr="001D0410">
        <w:rPr>
          <w:color w:val="1F497D" w:themeColor="text2"/>
          <w:lang w:val="nl-NL"/>
        </w:rPr>
        <w:t>e toegepaste verdeelsleutel om de beschikbare voedingsmiddelen te verdelen over het grondgebied en onder de betrokken organisaties.</w:t>
      </w:r>
    </w:p>
    <w:p w14:paraId="4D52D1B7" w14:textId="77777777" w:rsidR="00AA1EF1" w:rsidRPr="001D0410" w:rsidRDefault="00AA1EF1" w:rsidP="00AA1EF1">
      <w:pPr>
        <w:pStyle w:val="Lijstalinea"/>
        <w:autoSpaceDE w:val="0"/>
        <w:autoSpaceDN w:val="0"/>
        <w:adjustRightInd w:val="0"/>
        <w:spacing w:after="120" w:line="240" w:lineRule="auto"/>
        <w:ind w:left="1701"/>
        <w:rPr>
          <w:color w:val="1F497D" w:themeColor="text2"/>
          <w:lang w:val="nl-NL"/>
        </w:rPr>
      </w:pPr>
    </w:p>
    <w:p w14:paraId="7D4437BD" w14:textId="77777777" w:rsidR="001D6BF8" w:rsidRPr="001D0410" w:rsidRDefault="00B97418" w:rsidP="00D97D7C">
      <w:pPr>
        <w:pStyle w:val="Lijstalinea"/>
        <w:numPr>
          <w:ilvl w:val="0"/>
          <w:numId w:val="15"/>
        </w:numPr>
        <w:autoSpaceDE w:val="0"/>
        <w:autoSpaceDN w:val="0"/>
        <w:adjustRightInd w:val="0"/>
        <w:spacing w:after="120" w:line="240" w:lineRule="auto"/>
        <w:rPr>
          <w:color w:val="1F497D" w:themeColor="text2"/>
          <w:lang w:val="nl-NL"/>
        </w:rPr>
      </w:pPr>
      <w:r>
        <w:rPr>
          <w:color w:val="1F497D" w:themeColor="text2"/>
          <w:lang w:val="nl-NL"/>
        </w:rPr>
        <w:t xml:space="preserve">2 discussiegroepen organiseren </w:t>
      </w:r>
      <w:r w:rsidR="001D6BF8" w:rsidRPr="001D0410">
        <w:rPr>
          <w:color w:val="1F497D" w:themeColor="text2"/>
          <w:lang w:val="nl-NL"/>
        </w:rPr>
        <w:t xml:space="preserve">(1 in het Nederlands, 1 in het Frans) met de belangrijkste eindbegunstigden van het FEAD om te evalueren wat hun ervaring is </w:t>
      </w:r>
      <w:r>
        <w:rPr>
          <w:color w:val="1F497D" w:themeColor="text2"/>
          <w:lang w:val="nl-NL"/>
        </w:rPr>
        <w:t xml:space="preserve">over </w:t>
      </w:r>
      <w:r w:rsidR="001D6BF8" w:rsidRPr="001D0410">
        <w:rPr>
          <w:color w:val="1F497D" w:themeColor="text2"/>
          <w:lang w:val="nl-NL"/>
        </w:rPr>
        <w:t>wat zij ontvangen.</w:t>
      </w:r>
    </w:p>
    <w:p w14:paraId="3D1B3AD5" w14:textId="77777777" w:rsidR="00AA1EF1" w:rsidRPr="001D0410" w:rsidRDefault="00AA1EF1" w:rsidP="00AA1EF1">
      <w:pPr>
        <w:pStyle w:val="Lijstalinea"/>
        <w:autoSpaceDE w:val="0"/>
        <w:autoSpaceDN w:val="0"/>
        <w:adjustRightInd w:val="0"/>
        <w:spacing w:after="120" w:line="240" w:lineRule="auto"/>
        <w:rPr>
          <w:color w:val="1F497D" w:themeColor="text2"/>
          <w:lang w:val="nl-NL"/>
        </w:rPr>
      </w:pPr>
    </w:p>
    <w:p w14:paraId="58ACC9E1" w14:textId="77777777" w:rsidR="001D6BF8" w:rsidRPr="001D0410" w:rsidRDefault="001D6BF8" w:rsidP="00B97418">
      <w:pPr>
        <w:pStyle w:val="Lijstalinea"/>
        <w:numPr>
          <w:ilvl w:val="0"/>
          <w:numId w:val="15"/>
        </w:numPr>
        <w:autoSpaceDE w:val="0"/>
        <w:autoSpaceDN w:val="0"/>
        <w:adjustRightInd w:val="0"/>
        <w:spacing w:after="120" w:line="240" w:lineRule="auto"/>
        <w:rPr>
          <w:color w:val="1F497D" w:themeColor="text2"/>
          <w:lang w:val="nl-NL"/>
        </w:rPr>
      </w:pPr>
      <w:r w:rsidRPr="001D0410">
        <w:rPr>
          <w:color w:val="1F497D" w:themeColor="text2"/>
          <w:lang w:val="nl-NL"/>
        </w:rPr>
        <w:t xml:space="preserve">Rekening houden met de resultaten van de gestructureerde enquête bij de eindbegunstigden van het FEAD die in 2017 werd georganiseerd door de </w:t>
      </w:r>
      <w:proofErr w:type="spellStart"/>
      <w:r w:rsidRPr="001D0410">
        <w:rPr>
          <w:color w:val="1F497D" w:themeColor="text2"/>
          <w:lang w:val="nl-NL"/>
        </w:rPr>
        <w:t>beheersautoriteit</w:t>
      </w:r>
      <w:proofErr w:type="spellEnd"/>
      <w:r w:rsidRPr="001D0410">
        <w:rPr>
          <w:color w:val="1F497D" w:themeColor="text2"/>
          <w:lang w:val="nl-NL"/>
        </w:rPr>
        <w:t xml:space="preserve"> (</w:t>
      </w:r>
      <w:hyperlink r:id="rId13" w:history="1">
        <w:r w:rsidR="00622AAA" w:rsidRPr="00FA63B4">
          <w:rPr>
            <w:rStyle w:val="Hyperlink"/>
            <w:lang w:val="nl-NL"/>
          </w:rPr>
          <w:t>https://www.mi-is.be/nl/fead-enquete-2017</w:t>
        </w:r>
      </w:hyperlink>
      <w:r w:rsidR="00622AAA">
        <w:rPr>
          <w:color w:val="1F497D" w:themeColor="text2"/>
          <w:lang w:val="nl-NL"/>
        </w:rPr>
        <w:t>)</w:t>
      </w:r>
      <w:r w:rsidRPr="001D0410">
        <w:rPr>
          <w:color w:val="1F497D" w:themeColor="text2"/>
          <w:lang w:val="nl-NL"/>
        </w:rPr>
        <w:t xml:space="preserve"> </w:t>
      </w:r>
    </w:p>
    <w:p w14:paraId="77C9A808" w14:textId="77777777" w:rsidR="00AA1EF1" w:rsidRPr="001D0410" w:rsidRDefault="00AA1EF1" w:rsidP="00AA1EF1">
      <w:pPr>
        <w:pStyle w:val="Lijstalinea"/>
        <w:rPr>
          <w:color w:val="1F497D" w:themeColor="text2"/>
          <w:lang w:val="nl-NL"/>
        </w:rPr>
      </w:pPr>
    </w:p>
    <w:p w14:paraId="0E403F4F" w14:textId="77777777" w:rsidR="001D6BF8" w:rsidRPr="001D0410" w:rsidRDefault="001D6BF8" w:rsidP="00D97D7C">
      <w:pPr>
        <w:pStyle w:val="Lijstalinea"/>
        <w:numPr>
          <w:ilvl w:val="0"/>
          <w:numId w:val="15"/>
        </w:numPr>
        <w:autoSpaceDE w:val="0"/>
        <w:autoSpaceDN w:val="0"/>
        <w:adjustRightInd w:val="0"/>
        <w:spacing w:after="120" w:line="240" w:lineRule="auto"/>
        <w:rPr>
          <w:color w:val="1F497D" w:themeColor="text2"/>
          <w:lang w:val="nl-NL"/>
        </w:rPr>
      </w:pPr>
      <w:r w:rsidRPr="001D0410">
        <w:rPr>
          <w:color w:val="1F497D" w:themeColor="text2"/>
          <w:lang w:val="nl-NL"/>
        </w:rPr>
        <w:t xml:space="preserve">2 discussiegroepen organiseren (1 in het Nederlands, 1 in het Frans) met de partnerorganisaties die rechtstreeks betrokken zijn bij de invoering van het FEAD. </w:t>
      </w:r>
    </w:p>
    <w:p w14:paraId="51C96BAD" w14:textId="77777777" w:rsidR="00AA1EF1" w:rsidRPr="001D0410" w:rsidRDefault="00AA1EF1" w:rsidP="00AA1EF1">
      <w:pPr>
        <w:pStyle w:val="Lijstalinea"/>
        <w:rPr>
          <w:color w:val="1F497D" w:themeColor="text2"/>
          <w:lang w:val="nl-NL"/>
        </w:rPr>
      </w:pPr>
    </w:p>
    <w:p w14:paraId="3734AB9B" w14:textId="77777777" w:rsidR="001D6BF8" w:rsidRPr="001D0410" w:rsidRDefault="001D6BF8" w:rsidP="00D97D7C">
      <w:pPr>
        <w:pStyle w:val="Lijstalinea"/>
        <w:numPr>
          <w:ilvl w:val="0"/>
          <w:numId w:val="15"/>
        </w:numPr>
        <w:autoSpaceDE w:val="0"/>
        <w:autoSpaceDN w:val="0"/>
        <w:adjustRightInd w:val="0"/>
        <w:spacing w:after="120" w:line="240" w:lineRule="auto"/>
        <w:rPr>
          <w:color w:val="1F497D" w:themeColor="text2"/>
          <w:lang w:val="nl-NL"/>
        </w:rPr>
      </w:pPr>
      <w:r w:rsidRPr="001D0410">
        <w:rPr>
          <w:color w:val="1F497D" w:themeColor="text2"/>
          <w:lang w:val="nl-NL"/>
        </w:rPr>
        <w:t>Een vergadering organiseren met de partners van het FEAD-overleg (het FEAD-overleg brengt de belangrijkste partners (of partnerverenigingen) van FEAD samen).</w:t>
      </w:r>
    </w:p>
    <w:p w14:paraId="7AA83864" w14:textId="77777777" w:rsidR="005E29FC" w:rsidRPr="001D0410" w:rsidRDefault="005E29FC" w:rsidP="005E29FC">
      <w:pPr>
        <w:pStyle w:val="Lijstalinea"/>
        <w:rPr>
          <w:color w:val="1F497D" w:themeColor="text2"/>
          <w:lang w:val="nl-NL"/>
        </w:rPr>
      </w:pPr>
    </w:p>
    <w:p w14:paraId="2288416D" w14:textId="1032A447" w:rsidR="001D6BF8" w:rsidRPr="001D0410" w:rsidRDefault="001D6BF8" w:rsidP="00D97D7C">
      <w:pPr>
        <w:pStyle w:val="Lijstalinea"/>
        <w:numPr>
          <w:ilvl w:val="0"/>
          <w:numId w:val="15"/>
        </w:numPr>
        <w:autoSpaceDE w:val="0"/>
        <w:autoSpaceDN w:val="0"/>
        <w:adjustRightInd w:val="0"/>
        <w:spacing w:after="120" w:line="240" w:lineRule="auto"/>
        <w:rPr>
          <w:color w:val="1F497D" w:themeColor="text2"/>
          <w:lang w:val="nl-NL"/>
        </w:rPr>
      </w:pPr>
      <w:r w:rsidRPr="001D0410">
        <w:rPr>
          <w:color w:val="1F497D" w:themeColor="text2"/>
          <w:lang w:val="nl-NL"/>
        </w:rPr>
        <w:t xml:space="preserve">De Belgische antwoorden analyseren van de ‘open public </w:t>
      </w:r>
      <w:proofErr w:type="spellStart"/>
      <w:r w:rsidRPr="001D0410">
        <w:rPr>
          <w:color w:val="1F497D" w:themeColor="text2"/>
          <w:lang w:val="nl-NL"/>
        </w:rPr>
        <w:t>consultation</w:t>
      </w:r>
      <w:proofErr w:type="spellEnd"/>
      <w:r w:rsidRPr="001D0410">
        <w:rPr>
          <w:color w:val="1F497D" w:themeColor="text2"/>
          <w:lang w:val="nl-NL"/>
        </w:rPr>
        <w:t>’</w:t>
      </w:r>
      <w:r w:rsidR="007F7BF2">
        <w:rPr>
          <w:color w:val="1F497D" w:themeColor="text2"/>
          <w:lang w:val="nl-NL"/>
        </w:rPr>
        <w:t>,</w:t>
      </w:r>
      <w:r w:rsidRPr="001D0410">
        <w:rPr>
          <w:color w:val="1F497D" w:themeColor="text2"/>
          <w:lang w:val="nl-NL"/>
        </w:rPr>
        <w:t xml:space="preserve"> </w:t>
      </w:r>
      <w:r w:rsidR="0034517A" w:rsidRPr="001D0410">
        <w:rPr>
          <w:color w:val="1F497D" w:themeColor="text2"/>
          <w:lang w:val="nl-NL"/>
        </w:rPr>
        <w:t>georganiseerd</w:t>
      </w:r>
      <w:r w:rsidRPr="001D0410">
        <w:rPr>
          <w:color w:val="1F497D" w:themeColor="text2"/>
          <w:lang w:val="nl-NL"/>
        </w:rPr>
        <w:t xml:space="preserve"> door de Europese Commissie</w:t>
      </w:r>
      <w:r w:rsidR="0034517A">
        <w:rPr>
          <w:color w:val="1F497D" w:themeColor="text2"/>
          <w:lang w:val="nl-NL"/>
        </w:rPr>
        <w:tab/>
      </w:r>
      <w:r w:rsidRPr="001D0410">
        <w:rPr>
          <w:color w:val="1F497D" w:themeColor="text2"/>
          <w:lang w:val="nl-NL"/>
        </w:rPr>
        <w:t xml:space="preserve"> (</w:t>
      </w:r>
      <w:hyperlink r:id="rId14">
        <w:r w:rsidRPr="001D0410">
          <w:rPr>
            <w:color w:val="1F497D" w:themeColor="text2"/>
            <w:lang w:val="nl-NL"/>
          </w:rPr>
          <w:t>http://ec.europa.eu/employment_social/consultation/docs/FEADmid_term_ASK.xls</w:t>
        </w:r>
      </w:hyperlink>
      <w:r w:rsidRPr="001D0410">
        <w:rPr>
          <w:color w:val="1F497D" w:themeColor="text2"/>
          <w:lang w:val="nl-NL"/>
        </w:rPr>
        <w:t>).</w:t>
      </w:r>
    </w:p>
    <w:p w14:paraId="47F53E8D" w14:textId="77777777" w:rsidR="00622AAA" w:rsidRDefault="00622AAA" w:rsidP="00D97D7C">
      <w:pPr>
        <w:autoSpaceDE w:val="0"/>
        <w:autoSpaceDN w:val="0"/>
        <w:adjustRightInd w:val="0"/>
        <w:spacing w:after="120" w:line="240" w:lineRule="auto"/>
        <w:rPr>
          <w:color w:val="1F497D" w:themeColor="text2"/>
          <w:lang w:val="nl-NL"/>
        </w:rPr>
      </w:pPr>
    </w:p>
    <w:p w14:paraId="266D82B6" w14:textId="77777777" w:rsidR="001D6BF8" w:rsidRPr="001D0410" w:rsidRDefault="001D6BF8" w:rsidP="00D97D7C">
      <w:pPr>
        <w:autoSpaceDE w:val="0"/>
        <w:autoSpaceDN w:val="0"/>
        <w:adjustRightInd w:val="0"/>
        <w:spacing w:after="120" w:line="240" w:lineRule="auto"/>
        <w:rPr>
          <w:color w:val="1F497D" w:themeColor="text2"/>
          <w:lang w:val="nl-NL"/>
        </w:rPr>
      </w:pPr>
      <w:r w:rsidRPr="001D0410">
        <w:rPr>
          <w:color w:val="1F497D" w:themeColor="text2"/>
          <w:lang w:val="nl-NL"/>
        </w:rPr>
        <w:t>Op basis van de evaluatie heeft het evaluatieteam het volgende moeten formuleren:</w:t>
      </w:r>
    </w:p>
    <w:p w14:paraId="523C51A3" w14:textId="4550CD12" w:rsidR="001D6BF8" w:rsidRPr="001D0410" w:rsidRDefault="00622AAA" w:rsidP="00D97D7C">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e</w:t>
      </w:r>
      <w:r w:rsidR="001D6BF8" w:rsidRPr="001D0410">
        <w:rPr>
          <w:color w:val="1F497D" w:themeColor="text2"/>
          <w:lang w:val="nl-NL"/>
        </w:rPr>
        <w:t xml:space="preserve">en samenvatting van de verschillende aspecten van </w:t>
      </w:r>
      <w:r w:rsidR="00D864E8">
        <w:rPr>
          <w:color w:val="1F497D" w:themeColor="text2"/>
          <w:lang w:val="nl-NL"/>
        </w:rPr>
        <w:t xml:space="preserve">het </w:t>
      </w:r>
      <w:r w:rsidR="001D6BF8" w:rsidRPr="001D0410">
        <w:rPr>
          <w:color w:val="1F497D" w:themeColor="text2"/>
          <w:lang w:val="nl-NL"/>
        </w:rPr>
        <w:t>voornoemd</w:t>
      </w:r>
      <w:r w:rsidR="00D864E8">
        <w:rPr>
          <w:color w:val="1F497D" w:themeColor="text2"/>
          <w:lang w:val="nl-NL"/>
        </w:rPr>
        <w:t>e</w:t>
      </w:r>
      <w:r w:rsidR="001D6BF8" w:rsidRPr="001D0410">
        <w:rPr>
          <w:color w:val="1F497D" w:themeColor="text2"/>
          <w:lang w:val="nl-NL"/>
        </w:rPr>
        <w:t xml:space="preserve"> plan,</w:t>
      </w:r>
    </w:p>
    <w:p w14:paraId="6F14CC07" w14:textId="77777777" w:rsidR="001D6BF8" w:rsidRPr="001D0410" w:rsidRDefault="00622AAA" w:rsidP="00D97D7C">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e</w:t>
      </w:r>
      <w:r w:rsidR="001D6BF8" w:rsidRPr="001D0410">
        <w:rPr>
          <w:color w:val="1F497D" w:themeColor="text2"/>
          <w:lang w:val="nl-NL"/>
        </w:rPr>
        <w:t xml:space="preserve">en evaluatie van de kwaliteit, de efficiëntie, de samenhang, de relevantie en de toegevoegde waarde van het operationeel programma 2014-2020. </w:t>
      </w:r>
    </w:p>
    <w:p w14:paraId="0BE42561" w14:textId="77777777" w:rsidR="001D6BF8" w:rsidRPr="001D0410" w:rsidRDefault="00622AAA" w:rsidP="00D97D7C">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b</w:t>
      </w:r>
      <w:r w:rsidR="001D6BF8" w:rsidRPr="001D0410">
        <w:rPr>
          <w:color w:val="1F497D" w:themeColor="text2"/>
          <w:lang w:val="nl-NL"/>
        </w:rPr>
        <w:t>esluiten die rekening houden met de context en met de uitvoeringsclausules,</w:t>
      </w:r>
    </w:p>
    <w:p w14:paraId="4A7A9F07" w14:textId="77777777" w:rsidR="001D6BF8" w:rsidRPr="001D0410" w:rsidRDefault="00622AAA" w:rsidP="00D97D7C">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lastRenderedPageBreak/>
        <w:t>a</w:t>
      </w:r>
      <w:r w:rsidR="001D6BF8" w:rsidRPr="001D0410">
        <w:rPr>
          <w:color w:val="1F497D" w:themeColor="text2"/>
          <w:lang w:val="nl-NL"/>
        </w:rPr>
        <w:t xml:space="preserve">anbevelingen voor de volgende programmatieperiode. </w:t>
      </w:r>
    </w:p>
    <w:p w14:paraId="5D33B080" w14:textId="77777777" w:rsidR="001D6BF8" w:rsidRPr="001D0410" w:rsidRDefault="001D6BF8" w:rsidP="00936D8A">
      <w:pPr>
        <w:autoSpaceDE w:val="0"/>
        <w:autoSpaceDN w:val="0"/>
        <w:adjustRightInd w:val="0"/>
        <w:spacing w:after="120" w:line="240" w:lineRule="auto"/>
        <w:rPr>
          <w:color w:val="1F497D" w:themeColor="text2"/>
          <w:lang w:val="nl-NL"/>
        </w:rPr>
      </w:pPr>
    </w:p>
    <w:p w14:paraId="2306F9FD" w14:textId="77777777" w:rsidR="00D97D7C" w:rsidRPr="001D0410" w:rsidRDefault="00D97D7C" w:rsidP="00936D8A">
      <w:pPr>
        <w:autoSpaceDE w:val="0"/>
        <w:autoSpaceDN w:val="0"/>
        <w:adjustRightInd w:val="0"/>
        <w:spacing w:after="120" w:line="240" w:lineRule="auto"/>
        <w:rPr>
          <w:color w:val="1F497D" w:themeColor="text2"/>
          <w:lang w:val="nl-NL"/>
        </w:rPr>
      </w:pPr>
      <w:r w:rsidRPr="001D0410">
        <w:rPr>
          <w:color w:val="1F497D" w:themeColor="text2"/>
          <w:lang w:val="nl-NL"/>
        </w:rPr>
        <w:t>Het volledige evaluatieproces werd gedeeld met de partners. Dit was ook het geval met de resultaten van de evaluatie.</w:t>
      </w:r>
    </w:p>
    <w:p w14:paraId="5DB1306E" w14:textId="77777777" w:rsidR="009001A7" w:rsidRPr="001D0410" w:rsidRDefault="009001A7" w:rsidP="00936D8A">
      <w:pPr>
        <w:autoSpaceDE w:val="0"/>
        <w:autoSpaceDN w:val="0"/>
        <w:adjustRightInd w:val="0"/>
        <w:spacing w:after="120" w:line="240" w:lineRule="auto"/>
        <w:rPr>
          <w:color w:val="1F497D" w:themeColor="text2"/>
          <w:lang w:val="nl-NL"/>
        </w:rPr>
      </w:pPr>
      <w:r w:rsidRPr="001D0410">
        <w:rPr>
          <w:color w:val="1F497D" w:themeColor="text2"/>
          <w:lang w:val="nl-NL"/>
        </w:rPr>
        <w:t>De evaluatoren hebben de volgende aanbevelingen geformuleerd:</w:t>
      </w:r>
    </w:p>
    <w:p w14:paraId="719BDDC6"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d</w:t>
      </w:r>
      <w:r w:rsidR="009001A7" w:rsidRPr="001D0410">
        <w:rPr>
          <w:color w:val="1F497D" w:themeColor="text2"/>
          <w:lang w:val="nl-NL"/>
        </w:rPr>
        <w:t xml:space="preserve">e doelgroepen systematisch </w:t>
      </w:r>
      <w:r w:rsidR="001565CB">
        <w:rPr>
          <w:color w:val="1F497D" w:themeColor="text2"/>
          <w:lang w:val="nl-NL"/>
        </w:rPr>
        <w:t>raadplegen</w:t>
      </w:r>
    </w:p>
    <w:p w14:paraId="0397F1C4" w14:textId="3750752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s</w:t>
      </w:r>
      <w:r w:rsidR="009001A7" w:rsidRPr="001D0410">
        <w:rPr>
          <w:color w:val="1F497D" w:themeColor="text2"/>
          <w:lang w:val="nl-NL"/>
        </w:rPr>
        <w:t>ystematisch gebruik</w:t>
      </w:r>
      <w:r w:rsidR="005D35A7">
        <w:rPr>
          <w:color w:val="1F497D" w:themeColor="text2"/>
          <w:lang w:val="nl-NL"/>
        </w:rPr>
        <w:t xml:space="preserve"> maken</w:t>
      </w:r>
      <w:r w:rsidR="009001A7" w:rsidRPr="001D0410">
        <w:rPr>
          <w:color w:val="1F497D" w:themeColor="text2"/>
          <w:lang w:val="nl-NL"/>
        </w:rPr>
        <w:t xml:space="preserve"> van de sociale netwerken</w:t>
      </w:r>
    </w:p>
    <w:p w14:paraId="772290FD"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h</w:t>
      </w:r>
      <w:r w:rsidR="009001A7" w:rsidRPr="001D0410">
        <w:rPr>
          <w:color w:val="1F497D" w:themeColor="text2"/>
          <w:lang w:val="nl-NL"/>
        </w:rPr>
        <w:t>et belang relativeren van de duurzaamheid van de context van het FEAD</w:t>
      </w:r>
    </w:p>
    <w:p w14:paraId="0421413C"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p</w:t>
      </w:r>
      <w:r w:rsidR="009001A7" w:rsidRPr="001D0410">
        <w:rPr>
          <w:color w:val="1F497D" w:themeColor="text2"/>
          <w:lang w:val="nl-NL"/>
        </w:rPr>
        <w:t>leiten voor duidelijkere houdbaarheidsdata</w:t>
      </w:r>
    </w:p>
    <w:p w14:paraId="0AD05013"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d</w:t>
      </w:r>
      <w:r w:rsidR="009001A7" w:rsidRPr="001D0410">
        <w:rPr>
          <w:color w:val="1F497D" w:themeColor="text2"/>
          <w:lang w:val="nl-NL"/>
        </w:rPr>
        <w:t>e standaardisering bevorderen van de identificatie van de meest behoeftigen en van de stakeholders</w:t>
      </w:r>
    </w:p>
    <w:p w14:paraId="749CA1FF"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b</w:t>
      </w:r>
      <w:r w:rsidR="009001A7" w:rsidRPr="001D0410">
        <w:rPr>
          <w:color w:val="1F497D" w:themeColor="text2"/>
          <w:lang w:val="nl-NL"/>
        </w:rPr>
        <w:t>etere coördinatie van de bestelling en van de levering</w:t>
      </w:r>
    </w:p>
    <w:p w14:paraId="37FF9D36"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t</w:t>
      </w:r>
      <w:r w:rsidR="009001A7" w:rsidRPr="001D0410">
        <w:rPr>
          <w:color w:val="1F497D" w:themeColor="text2"/>
          <w:lang w:val="nl-NL"/>
        </w:rPr>
        <w:t>oezien op de betrouwbaarheid van de leveringen via regelmaat en communicatie</w:t>
      </w:r>
    </w:p>
    <w:p w14:paraId="643EF7E8"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t</w:t>
      </w:r>
      <w:r w:rsidR="009001A7" w:rsidRPr="001D0410">
        <w:rPr>
          <w:color w:val="1F497D" w:themeColor="text2"/>
          <w:lang w:val="nl-NL"/>
        </w:rPr>
        <w:t>oezien op meer transparantie en eenvoud in de informatie in verband met de verdeelsleutel</w:t>
      </w:r>
    </w:p>
    <w:p w14:paraId="5EB97092" w14:textId="77777777" w:rsidR="009001A7" w:rsidRPr="001D0410" w:rsidRDefault="00622AAA" w:rsidP="009001A7">
      <w:pPr>
        <w:pStyle w:val="Lijstalinea"/>
        <w:numPr>
          <w:ilvl w:val="0"/>
          <w:numId w:val="20"/>
        </w:numPr>
        <w:autoSpaceDE w:val="0"/>
        <w:autoSpaceDN w:val="0"/>
        <w:adjustRightInd w:val="0"/>
        <w:spacing w:after="120" w:line="240" w:lineRule="auto"/>
        <w:rPr>
          <w:color w:val="1F497D" w:themeColor="text2"/>
          <w:lang w:val="nl-NL"/>
        </w:rPr>
      </w:pPr>
      <w:r>
        <w:rPr>
          <w:color w:val="1F497D" w:themeColor="text2"/>
          <w:lang w:val="nl-NL"/>
        </w:rPr>
        <w:t>e</w:t>
      </w:r>
      <w:r w:rsidR="009001A7" w:rsidRPr="001D0410">
        <w:rPr>
          <w:color w:val="1F497D" w:themeColor="text2"/>
          <w:lang w:val="nl-NL"/>
        </w:rPr>
        <w:t>en ondersteuning invoeren voor de begeleidende maatregelen</w:t>
      </w:r>
    </w:p>
    <w:p w14:paraId="0B208375" w14:textId="77777777" w:rsidR="009001A7" w:rsidRPr="001D0410" w:rsidRDefault="009001A7" w:rsidP="009001A7">
      <w:pPr>
        <w:pStyle w:val="Lijstalinea"/>
        <w:autoSpaceDE w:val="0"/>
        <w:autoSpaceDN w:val="0"/>
        <w:adjustRightInd w:val="0"/>
        <w:spacing w:after="120" w:line="240" w:lineRule="auto"/>
        <w:rPr>
          <w:color w:val="1F497D" w:themeColor="text2"/>
          <w:lang w:val="nl-NL"/>
        </w:rPr>
      </w:pPr>
    </w:p>
    <w:p w14:paraId="795FE0FD" w14:textId="77777777" w:rsidR="00D97D7C" w:rsidRPr="00833AE9" w:rsidRDefault="00D97D7C" w:rsidP="00936D8A">
      <w:pPr>
        <w:autoSpaceDE w:val="0"/>
        <w:autoSpaceDN w:val="0"/>
        <w:adjustRightInd w:val="0"/>
        <w:spacing w:after="120" w:line="240" w:lineRule="auto"/>
        <w:rPr>
          <w:rFonts w:cstheme="minorHAnsi"/>
          <w:color w:val="1F497D" w:themeColor="text2"/>
          <w:lang w:val="nl-NL"/>
        </w:rPr>
      </w:pPr>
      <w:r w:rsidRPr="00833AE9">
        <w:rPr>
          <w:rFonts w:cstheme="minorHAnsi"/>
          <w:color w:val="1F497D" w:themeColor="text2"/>
          <w:lang w:val="nl-NL"/>
        </w:rPr>
        <w:t xml:space="preserve">De </w:t>
      </w:r>
      <w:proofErr w:type="spellStart"/>
      <w:r w:rsidRPr="00833AE9">
        <w:rPr>
          <w:rFonts w:cstheme="minorHAnsi"/>
          <w:color w:val="1F497D" w:themeColor="text2"/>
          <w:lang w:val="nl-NL"/>
        </w:rPr>
        <w:t>beheersautoriteit</w:t>
      </w:r>
      <w:proofErr w:type="spellEnd"/>
      <w:r w:rsidRPr="00833AE9">
        <w:rPr>
          <w:rFonts w:cstheme="minorHAnsi"/>
          <w:color w:val="1F497D" w:themeColor="text2"/>
          <w:lang w:val="nl-NL"/>
        </w:rPr>
        <w:t xml:space="preserve"> houdt het evaluatieverslag ter beschikking.</w:t>
      </w:r>
    </w:p>
    <w:p w14:paraId="6E4740AB" w14:textId="77777777" w:rsidR="00232972" w:rsidRPr="00833AE9" w:rsidRDefault="00232972" w:rsidP="00936D8A">
      <w:pPr>
        <w:autoSpaceDE w:val="0"/>
        <w:autoSpaceDN w:val="0"/>
        <w:adjustRightInd w:val="0"/>
        <w:spacing w:after="120" w:line="240" w:lineRule="auto"/>
        <w:rPr>
          <w:rFonts w:cstheme="minorHAnsi"/>
          <w:color w:val="1F497D" w:themeColor="text2"/>
          <w:lang w:val="nl-NL"/>
        </w:rPr>
      </w:pPr>
      <w:r w:rsidRPr="00833AE9">
        <w:rPr>
          <w:rFonts w:cstheme="minorHAnsi"/>
          <w:color w:val="1F497D" w:themeColor="text2"/>
          <w:lang w:val="nl-NL"/>
        </w:rPr>
        <w:t>De aanbevelingen en de belangrijke zaken die naar voren komen tijdens het evaluatieproces zullen door de BA in aanmerking worden genomen bij de voorbereiding van de nieuwe programmatie.</w:t>
      </w:r>
    </w:p>
    <w:p w14:paraId="3E88DC94" w14:textId="77777777" w:rsidR="001D6BF8" w:rsidRPr="001D0410" w:rsidRDefault="001D6BF8" w:rsidP="00936D8A">
      <w:pPr>
        <w:autoSpaceDE w:val="0"/>
        <w:autoSpaceDN w:val="0"/>
        <w:adjustRightInd w:val="0"/>
        <w:spacing w:after="120" w:line="240" w:lineRule="auto"/>
        <w:rPr>
          <w:color w:val="1F497D" w:themeColor="text2"/>
          <w:lang w:val="nl-NL"/>
        </w:rPr>
      </w:pPr>
    </w:p>
    <w:p w14:paraId="70192660" w14:textId="56CD76D2" w:rsidR="0037551D" w:rsidRPr="00EB149A" w:rsidRDefault="00A408F5" w:rsidP="00936D8A">
      <w:pPr>
        <w:pStyle w:val="Kop4"/>
        <w:numPr>
          <w:ilvl w:val="3"/>
          <w:numId w:val="1"/>
        </w:numPr>
        <w:spacing w:after="120" w:line="240" w:lineRule="auto"/>
        <w:rPr>
          <w:lang w:val="nl-NL"/>
        </w:rPr>
      </w:pPr>
      <w:r w:rsidRPr="001D0410">
        <w:rPr>
          <w:lang w:val="nl-NL"/>
        </w:rPr>
        <w:t>Productiecontroles</w:t>
      </w:r>
    </w:p>
    <w:p w14:paraId="0FE234FA" w14:textId="23543A65" w:rsidR="00C40750" w:rsidRPr="001D0410" w:rsidRDefault="001D7A44"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In het verslag van vorig jaar hebben wij uitgelegd dat er geen productiecontroles waren van de campagne 2017 en 2018. Aangezien de leveringen van de campagne 2018 slechts begin 2019 zijn gestart, werden de productiecontroles allemaal uitgevoerd in 2019 (behalve voor </w:t>
      </w:r>
      <w:r w:rsidR="005D35A7">
        <w:rPr>
          <w:rFonts w:cstheme="minorHAnsi"/>
          <w:color w:val="1F497D" w:themeColor="text2"/>
          <w:lang w:val="nl-NL"/>
        </w:rPr>
        <w:t>éé</w:t>
      </w:r>
      <w:r w:rsidRPr="001D0410">
        <w:rPr>
          <w:rFonts w:cstheme="minorHAnsi"/>
          <w:color w:val="1F497D" w:themeColor="text2"/>
          <w:lang w:val="nl-NL"/>
        </w:rPr>
        <w:t xml:space="preserve">n </w:t>
      </w:r>
      <w:r w:rsidR="001565CB">
        <w:rPr>
          <w:rFonts w:cstheme="minorHAnsi"/>
          <w:color w:val="1F497D" w:themeColor="text2"/>
          <w:lang w:val="nl-NL"/>
        </w:rPr>
        <w:t>lot</w:t>
      </w:r>
      <w:r w:rsidRPr="001D0410">
        <w:rPr>
          <w:rFonts w:cstheme="minorHAnsi"/>
          <w:color w:val="1F497D" w:themeColor="text2"/>
          <w:lang w:val="nl-NL"/>
        </w:rPr>
        <w:t xml:space="preserve">). Daarenboven werden 3 </w:t>
      </w:r>
      <w:r w:rsidR="001565CB">
        <w:rPr>
          <w:rFonts w:cstheme="minorHAnsi"/>
          <w:color w:val="1F497D" w:themeColor="text2"/>
          <w:lang w:val="nl-NL"/>
        </w:rPr>
        <w:t xml:space="preserve">loten </w:t>
      </w:r>
      <w:r w:rsidRPr="001D0410">
        <w:rPr>
          <w:rFonts w:cstheme="minorHAnsi"/>
          <w:color w:val="1F497D" w:themeColor="text2"/>
          <w:lang w:val="nl-NL"/>
        </w:rPr>
        <w:t xml:space="preserve">van de campagne 2019 gecontroleerd. De ander </w:t>
      </w:r>
      <w:r w:rsidR="001565CB">
        <w:rPr>
          <w:rFonts w:cstheme="minorHAnsi"/>
          <w:color w:val="1F497D" w:themeColor="text2"/>
          <w:lang w:val="nl-NL"/>
        </w:rPr>
        <w:t xml:space="preserve">loten </w:t>
      </w:r>
      <w:r w:rsidRPr="001D0410">
        <w:rPr>
          <w:rFonts w:cstheme="minorHAnsi"/>
          <w:color w:val="1F497D" w:themeColor="text2"/>
          <w:lang w:val="nl-NL"/>
        </w:rPr>
        <w:t>werden niet gecontroleerd tijdens het jaar 2019, aangezien zij pas in 2020 moesten geleverd worden.</w:t>
      </w:r>
    </w:p>
    <w:p w14:paraId="74171749" w14:textId="77777777" w:rsidR="00C40750" w:rsidRPr="001D0410" w:rsidRDefault="00C40750" w:rsidP="00936D8A">
      <w:pPr>
        <w:pStyle w:val="Koptekst"/>
        <w:spacing w:after="120"/>
        <w:rPr>
          <w:rFonts w:cstheme="minorHAnsi"/>
          <w:color w:val="1F497D" w:themeColor="text2"/>
          <w:lang w:val="nl-NL"/>
        </w:rPr>
      </w:pPr>
      <w:r w:rsidRPr="001D0410">
        <w:rPr>
          <w:rFonts w:cstheme="minorHAnsi"/>
          <w:color w:val="1F497D" w:themeColor="text2"/>
          <w:lang w:val="nl-NL"/>
        </w:rPr>
        <w:t>Ter herinnering: vóór de levering van de producten aan de begunstigde organisaties, voert de BA een controle uit in verband met de conformiteit van deze producten in verband met: 1) de voorwaarden vermeld in het lastenboek en 2) de door de fabrikant bezorgde offerte.</w:t>
      </w:r>
    </w:p>
    <w:p w14:paraId="34E53BC3" w14:textId="77777777" w:rsidR="00C40750" w:rsidRPr="001D0410" w:rsidRDefault="00C40750"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Het doel van deze controles is de verpakkingen controleren, de geproduceerde hoeveelheden berekenen en per </w:t>
      </w:r>
      <w:proofErr w:type="spellStart"/>
      <w:r w:rsidRPr="001D0410">
        <w:rPr>
          <w:rFonts w:cstheme="minorHAnsi"/>
          <w:color w:val="1F497D" w:themeColor="text2"/>
          <w:lang w:val="nl-NL"/>
        </w:rPr>
        <w:t>productielot</w:t>
      </w:r>
      <w:proofErr w:type="spellEnd"/>
      <w:r w:rsidRPr="001D0410">
        <w:rPr>
          <w:rFonts w:cstheme="minorHAnsi"/>
          <w:color w:val="1F497D" w:themeColor="text2"/>
          <w:lang w:val="nl-NL"/>
        </w:rPr>
        <w:t xml:space="preserve"> stalen afnemen. Die stalen worden vervolgens in een laboratorium onderzocht, waar men nagaat of het product in overeenstemming met het bestek werd vervaardigd. </w:t>
      </w:r>
    </w:p>
    <w:p w14:paraId="023B3B29" w14:textId="37FF0109" w:rsidR="00C40750" w:rsidRPr="001D0410" w:rsidRDefault="00C40750" w:rsidP="00936D8A">
      <w:pPr>
        <w:spacing w:after="120" w:line="240" w:lineRule="auto"/>
        <w:rPr>
          <w:rFonts w:cstheme="minorHAnsi"/>
          <w:color w:val="1F497D" w:themeColor="text2"/>
          <w:lang w:val="nl-NL"/>
        </w:rPr>
      </w:pPr>
      <w:r w:rsidRPr="001D0410">
        <w:rPr>
          <w:rFonts w:cstheme="minorHAnsi"/>
          <w:color w:val="1F497D" w:themeColor="text2"/>
          <w:lang w:val="nl-NL"/>
        </w:rPr>
        <w:t>Nadat de POD MI kennis heeft genomen van de resultaten van de analyses – en voor zover deze resultaten de conformiteit van het eindproduct aantonen met de vermelde voorschriften – geeft de POD MI de fabrikant zijn akkoord voor de levering van de betrokken producten.</w:t>
      </w:r>
    </w:p>
    <w:p w14:paraId="355956CE" w14:textId="77777777" w:rsidR="00C40750" w:rsidRPr="001D0410" w:rsidRDefault="001D7A44"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In totaal werden 290 productstalen van de campagne 2018 en 51 productstalen van de campagne 2019 geanalyseerd door het laboratorium </w:t>
      </w:r>
      <w:proofErr w:type="spellStart"/>
      <w:r w:rsidRPr="001D0410">
        <w:rPr>
          <w:rFonts w:cstheme="minorHAnsi"/>
          <w:color w:val="1F497D" w:themeColor="text2"/>
          <w:lang w:val="nl-NL"/>
        </w:rPr>
        <w:t>Servaco</w:t>
      </w:r>
      <w:proofErr w:type="spellEnd"/>
      <w:r w:rsidRPr="001D0410">
        <w:rPr>
          <w:rFonts w:cstheme="minorHAnsi"/>
          <w:color w:val="1F497D" w:themeColor="text2"/>
          <w:lang w:val="nl-NL"/>
        </w:rPr>
        <w:t xml:space="preserve"> Food Control. </w:t>
      </w:r>
    </w:p>
    <w:p w14:paraId="3F63FE8C" w14:textId="77777777" w:rsidR="00C40750" w:rsidRPr="001D0410" w:rsidRDefault="00C40750" w:rsidP="00936D8A">
      <w:pPr>
        <w:spacing w:after="120" w:line="240" w:lineRule="auto"/>
        <w:rPr>
          <w:rFonts w:cstheme="minorHAnsi"/>
          <w:color w:val="1F497D" w:themeColor="text2"/>
          <w:lang w:val="nl-NL"/>
        </w:rPr>
      </w:pPr>
      <w:bookmarkStart w:id="31" w:name="_Hlk50968905"/>
      <w:r w:rsidRPr="001D0410">
        <w:rPr>
          <w:rFonts w:cstheme="minorHAnsi"/>
          <w:color w:val="1F497D" w:themeColor="text2"/>
          <w:lang w:val="nl-NL"/>
        </w:rPr>
        <w:t xml:space="preserve">Deze respectieve stalen werden genomen tijdens 73 controles voor de campagne 2018 en 10 productiecontroles voor de campagne 2019. </w:t>
      </w:r>
    </w:p>
    <w:bookmarkEnd w:id="31"/>
    <w:p w14:paraId="7A2905F1" w14:textId="33147DE9" w:rsidR="00C40750" w:rsidRPr="001D0410" w:rsidRDefault="00C40750" w:rsidP="00936D8A">
      <w:pPr>
        <w:spacing w:after="120" w:line="240" w:lineRule="auto"/>
        <w:rPr>
          <w:rFonts w:cstheme="minorHAnsi"/>
          <w:color w:val="1F497D" w:themeColor="text2"/>
          <w:lang w:val="nl-NL"/>
        </w:rPr>
      </w:pPr>
      <w:r w:rsidRPr="001D0410">
        <w:rPr>
          <w:rFonts w:cstheme="minorHAnsi"/>
          <w:color w:val="1F497D" w:themeColor="text2"/>
          <w:lang w:val="nl-NL"/>
        </w:rPr>
        <w:lastRenderedPageBreak/>
        <w:t xml:space="preserve">In 2019 werd geen enkel ernstig probleem vastgesteld, behalve voor </w:t>
      </w:r>
      <w:r w:rsidR="001565CB">
        <w:rPr>
          <w:rFonts w:cstheme="minorHAnsi"/>
          <w:color w:val="1F497D" w:themeColor="text2"/>
          <w:lang w:val="nl-NL"/>
        </w:rPr>
        <w:t xml:space="preserve">lot </w:t>
      </w:r>
      <w:r w:rsidRPr="001D0410">
        <w:rPr>
          <w:rFonts w:cstheme="minorHAnsi"/>
          <w:color w:val="1F497D" w:themeColor="text2"/>
          <w:lang w:val="nl-NL"/>
        </w:rPr>
        <w:t xml:space="preserve">4 - </w:t>
      </w:r>
      <w:r w:rsidR="000B383C">
        <w:rPr>
          <w:rFonts w:cstheme="minorHAnsi"/>
          <w:color w:val="1F497D" w:themeColor="text2"/>
          <w:lang w:val="nl-NL"/>
        </w:rPr>
        <w:t>tarwe</w:t>
      </w:r>
      <w:r w:rsidRPr="001D0410">
        <w:rPr>
          <w:rFonts w:cstheme="minorHAnsi"/>
          <w:color w:val="1F497D" w:themeColor="text2"/>
          <w:lang w:val="nl-NL"/>
        </w:rPr>
        <w:t xml:space="preserve">meel. Voor de andere </w:t>
      </w:r>
      <w:r w:rsidR="007A144C">
        <w:rPr>
          <w:rFonts w:cstheme="minorHAnsi"/>
          <w:color w:val="1F497D" w:themeColor="text2"/>
          <w:lang w:val="nl-NL"/>
        </w:rPr>
        <w:t>loten</w:t>
      </w:r>
      <w:r w:rsidRPr="001D0410">
        <w:rPr>
          <w:rFonts w:cstheme="minorHAnsi"/>
          <w:color w:val="1F497D" w:themeColor="text2"/>
          <w:lang w:val="nl-NL"/>
        </w:rPr>
        <w:t xml:space="preserve"> werden enkel de volgende problemen gemeld (onvolledige lijst):</w:t>
      </w:r>
    </w:p>
    <w:p w14:paraId="12D5DA87" w14:textId="77777777" w:rsidR="00C40750" w:rsidRPr="001D0410" w:rsidRDefault="00C40750" w:rsidP="00936D8A">
      <w:pPr>
        <w:pStyle w:val="Lijstalinea"/>
        <w:numPr>
          <w:ilvl w:val="0"/>
          <w:numId w:val="3"/>
        </w:numPr>
        <w:spacing w:after="120" w:line="240" w:lineRule="auto"/>
        <w:rPr>
          <w:rFonts w:cstheme="minorHAnsi"/>
          <w:color w:val="1F497D" w:themeColor="text2"/>
          <w:lang w:val="nl-NL"/>
        </w:rPr>
      </w:pPr>
      <w:r w:rsidRPr="001D0410">
        <w:rPr>
          <w:rFonts w:cstheme="minorHAnsi"/>
          <w:color w:val="1F497D" w:themeColor="text2"/>
          <w:lang w:val="nl-NL"/>
        </w:rPr>
        <w:t>Melk (campagne 2018 en 2019): Bepaalde analyseresultaten waren niet in overeenstemming met het lastenboek inzake het gewicht. Het gemiddelde van alle stalen was echter in overeenstemming, waardoor alle</w:t>
      </w:r>
      <w:r w:rsidR="007A144C">
        <w:rPr>
          <w:rFonts w:cstheme="minorHAnsi"/>
          <w:color w:val="1F497D" w:themeColor="text2"/>
          <w:lang w:val="nl-NL"/>
        </w:rPr>
        <w:t xml:space="preserve"> loten </w:t>
      </w:r>
      <w:r w:rsidRPr="001D0410">
        <w:rPr>
          <w:rFonts w:cstheme="minorHAnsi"/>
          <w:color w:val="1F497D" w:themeColor="text2"/>
          <w:lang w:val="nl-NL"/>
        </w:rPr>
        <w:t xml:space="preserve">konden worden goedgekeurd. </w:t>
      </w:r>
    </w:p>
    <w:p w14:paraId="312D16C7" w14:textId="77777777" w:rsidR="00C40750" w:rsidRPr="001D0410" w:rsidRDefault="00C40750" w:rsidP="00936D8A">
      <w:pPr>
        <w:pStyle w:val="Lijstalinea"/>
        <w:numPr>
          <w:ilvl w:val="0"/>
          <w:numId w:val="3"/>
        </w:numPr>
        <w:spacing w:after="120" w:line="240" w:lineRule="auto"/>
        <w:rPr>
          <w:rFonts w:cstheme="minorHAnsi"/>
          <w:color w:val="1F497D" w:themeColor="text2"/>
          <w:lang w:val="nl-NL"/>
        </w:rPr>
      </w:pPr>
      <w:r w:rsidRPr="001D0410">
        <w:rPr>
          <w:rFonts w:cstheme="minorHAnsi"/>
          <w:color w:val="1F497D" w:themeColor="text2"/>
          <w:lang w:val="nl-NL"/>
        </w:rPr>
        <w:t xml:space="preserve">Rijstsalade met tonijn (campagne </w:t>
      </w:r>
      <w:r w:rsidR="00372D72" w:rsidRPr="001D0410">
        <w:rPr>
          <w:rFonts w:cstheme="minorHAnsi"/>
          <w:color w:val="1F497D" w:themeColor="text2"/>
          <w:lang w:val="nl-NL"/>
        </w:rPr>
        <w:t xml:space="preserve">2018): </w:t>
      </w:r>
      <w:r w:rsidRPr="001D0410">
        <w:rPr>
          <w:rFonts w:cstheme="minorHAnsi"/>
          <w:color w:val="1F497D" w:themeColor="text2"/>
          <w:lang w:val="nl-NL"/>
        </w:rPr>
        <w:t xml:space="preserve">De hoeveelheid vis van bepaalde stalen was niet in overeenstemming met het lastenboek. Volgens de procedure werden de betrokken stalen aan een tegenanalyse onderworpen, die bevestigd heeft dat de producten niet in overeenstemming waren met het gewicht. Bijgevolg heeft de inschrijver een sanctie gekregen. De fabrikant heeft voorgesteld om het probleem op te lossen door </w:t>
      </w:r>
      <w:r w:rsidR="007A144C">
        <w:rPr>
          <w:rFonts w:cstheme="minorHAnsi"/>
          <w:color w:val="1F497D" w:themeColor="text2"/>
          <w:lang w:val="nl-NL"/>
        </w:rPr>
        <w:t>e</w:t>
      </w:r>
      <w:r w:rsidRPr="001D0410">
        <w:rPr>
          <w:rFonts w:cstheme="minorHAnsi"/>
          <w:color w:val="1F497D" w:themeColor="text2"/>
          <w:lang w:val="nl-NL"/>
        </w:rPr>
        <w:t>xtra paletten</w:t>
      </w:r>
      <w:r w:rsidR="007A144C">
        <w:rPr>
          <w:rFonts w:cstheme="minorHAnsi"/>
          <w:color w:val="1F497D" w:themeColor="text2"/>
          <w:lang w:val="nl-NL"/>
        </w:rPr>
        <w:t xml:space="preserve"> te leveren</w:t>
      </w:r>
      <w:r w:rsidRPr="001D0410">
        <w:rPr>
          <w:rFonts w:cstheme="minorHAnsi"/>
          <w:color w:val="1F497D" w:themeColor="text2"/>
          <w:lang w:val="nl-NL"/>
        </w:rPr>
        <w:t>.</w:t>
      </w:r>
    </w:p>
    <w:p w14:paraId="29CFB0CD" w14:textId="4CD78851" w:rsidR="00C40750" w:rsidRPr="001D0410" w:rsidRDefault="00C40750" w:rsidP="00936D8A">
      <w:pPr>
        <w:pStyle w:val="Lijstalinea"/>
        <w:numPr>
          <w:ilvl w:val="0"/>
          <w:numId w:val="3"/>
        </w:numPr>
        <w:spacing w:after="120" w:line="240" w:lineRule="auto"/>
        <w:rPr>
          <w:rFonts w:cstheme="minorHAnsi"/>
          <w:color w:val="1F497D" w:themeColor="text2"/>
          <w:lang w:val="nl-NL"/>
        </w:rPr>
      </w:pPr>
      <w:r w:rsidRPr="001D0410">
        <w:rPr>
          <w:rFonts w:cstheme="minorHAnsi"/>
          <w:color w:val="1F497D" w:themeColor="text2"/>
          <w:lang w:val="nl-NL"/>
        </w:rPr>
        <w:t xml:space="preserve">Koffie (2018), spaghetti (2018), </w:t>
      </w:r>
      <w:r w:rsidR="000B383C">
        <w:rPr>
          <w:rFonts w:cstheme="minorHAnsi"/>
          <w:color w:val="1F497D" w:themeColor="text2"/>
          <w:lang w:val="nl-NL"/>
        </w:rPr>
        <w:t>pasta</w:t>
      </w:r>
      <w:r w:rsidRPr="001D0410">
        <w:rPr>
          <w:rFonts w:cstheme="minorHAnsi"/>
          <w:color w:val="1F497D" w:themeColor="text2"/>
          <w:lang w:val="nl-NL"/>
        </w:rPr>
        <w:t xml:space="preserve">schelpjes (2018), </w:t>
      </w:r>
      <w:r w:rsidR="000B383C">
        <w:rPr>
          <w:rFonts w:cstheme="minorHAnsi"/>
          <w:color w:val="1F497D" w:themeColor="text2"/>
          <w:lang w:val="nl-NL"/>
        </w:rPr>
        <w:t>sperzie</w:t>
      </w:r>
      <w:r w:rsidRPr="001D0410">
        <w:rPr>
          <w:rFonts w:cstheme="minorHAnsi"/>
          <w:color w:val="1F497D" w:themeColor="text2"/>
          <w:lang w:val="nl-NL"/>
        </w:rPr>
        <w:t xml:space="preserve">bonen (2018), </w:t>
      </w:r>
      <w:r w:rsidR="000B383C">
        <w:rPr>
          <w:rFonts w:cstheme="minorHAnsi"/>
          <w:color w:val="1F497D" w:themeColor="text2"/>
          <w:lang w:val="nl-NL"/>
        </w:rPr>
        <w:t>smeer</w:t>
      </w:r>
      <w:r w:rsidRPr="001D0410">
        <w:rPr>
          <w:rFonts w:cstheme="minorHAnsi"/>
          <w:color w:val="1F497D" w:themeColor="text2"/>
          <w:lang w:val="nl-NL"/>
        </w:rPr>
        <w:t xml:space="preserve">kaas (2018), kip met olijven (2018): </w:t>
      </w:r>
      <w:r w:rsidR="007A144C">
        <w:rPr>
          <w:rFonts w:cstheme="minorHAnsi"/>
          <w:color w:val="1F497D" w:themeColor="text2"/>
          <w:lang w:val="nl-NL"/>
        </w:rPr>
        <w:t>h</w:t>
      </w:r>
      <w:r w:rsidRPr="001D0410">
        <w:rPr>
          <w:rFonts w:cstheme="minorHAnsi"/>
          <w:color w:val="1F497D" w:themeColor="text2"/>
          <w:lang w:val="nl-NL"/>
        </w:rPr>
        <w:t xml:space="preserve">et gewicht van bepaalde stalen was niet in overeenstemming met het gewicht vermeld op de verpakking. Voor andere stalen daarentegen werd het gewicht duidelijk overschreden. Het gemiddelde van alle stalen was in overeenstemming met de technische specificaties van het lastenboek en met het gewicht vermeld op de verpakking. Er was bijgevolg geen sanctie voor de inschrijvers. </w:t>
      </w:r>
    </w:p>
    <w:p w14:paraId="1FBE8084" w14:textId="77777777" w:rsidR="00C40750" w:rsidRPr="001D0410" w:rsidRDefault="00C40750" w:rsidP="00936D8A">
      <w:pPr>
        <w:pStyle w:val="Lijstalinea"/>
        <w:numPr>
          <w:ilvl w:val="0"/>
          <w:numId w:val="3"/>
        </w:numPr>
        <w:spacing w:after="120" w:line="240" w:lineRule="auto"/>
        <w:rPr>
          <w:rFonts w:cstheme="minorHAnsi"/>
          <w:color w:val="1F497D" w:themeColor="text2"/>
          <w:lang w:val="nl-NL"/>
        </w:rPr>
      </w:pPr>
      <w:r w:rsidRPr="001D0410">
        <w:rPr>
          <w:rFonts w:cstheme="minorHAnsi"/>
          <w:color w:val="1F497D" w:themeColor="text2"/>
          <w:lang w:val="nl-NL"/>
        </w:rPr>
        <w:t>Rode bonen (2018): Het gewicht van bepaalde stalen was niet in overeenstemming met het gewicht vermeld op de verpakking. De betrokken stalen werden aan een tegenanalyse onderworpen, die heeft aangetoond dat de producten in overeenstemming waren. Bijgevolg heeft de inschrijver geen sanctie gekregen.</w:t>
      </w:r>
    </w:p>
    <w:p w14:paraId="6A550BD6" w14:textId="77777777" w:rsidR="0037551D" w:rsidRPr="001D0410" w:rsidRDefault="0037551D" w:rsidP="00936D8A">
      <w:pPr>
        <w:spacing w:after="120" w:line="240" w:lineRule="auto"/>
        <w:ind w:left="360"/>
        <w:rPr>
          <w:rFonts w:cstheme="minorHAnsi"/>
          <w:color w:val="1F497D" w:themeColor="text2"/>
          <w:lang w:val="nl-NL"/>
        </w:rPr>
      </w:pPr>
    </w:p>
    <w:p w14:paraId="5BB4004F" w14:textId="14C25A3B" w:rsidR="00C66B31" w:rsidRPr="001D0410" w:rsidRDefault="00C66B31"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Het grootste probleem van de campagne 2018 had betrekking op de levering van </w:t>
      </w:r>
      <w:r w:rsidR="000C69A8">
        <w:rPr>
          <w:rFonts w:cstheme="minorHAnsi"/>
          <w:color w:val="1F497D" w:themeColor="text2"/>
          <w:lang w:val="nl-NL"/>
        </w:rPr>
        <w:t>tarwe</w:t>
      </w:r>
      <w:r w:rsidRPr="001D0410">
        <w:rPr>
          <w:rFonts w:cstheme="minorHAnsi"/>
          <w:color w:val="1F497D" w:themeColor="text2"/>
          <w:lang w:val="nl-NL"/>
        </w:rPr>
        <w:t>meel. De leveringen waren immers voorzien tussen de 60</w:t>
      </w:r>
      <w:r w:rsidRPr="001D0410">
        <w:rPr>
          <w:rFonts w:cstheme="minorHAnsi"/>
          <w:color w:val="1F497D" w:themeColor="text2"/>
          <w:vertAlign w:val="superscript"/>
          <w:lang w:val="nl-NL"/>
        </w:rPr>
        <w:t>ste</w:t>
      </w:r>
      <w:r w:rsidRPr="001D0410">
        <w:rPr>
          <w:rFonts w:cstheme="minorHAnsi"/>
          <w:color w:val="1F497D" w:themeColor="text2"/>
          <w:lang w:val="nl-NL"/>
        </w:rPr>
        <w:t xml:space="preserve"> en de 90</w:t>
      </w:r>
      <w:r w:rsidRPr="001D0410">
        <w:rPr>
          <w:rFonts w:cstheme="minorHAnsi"/>
          <w:color w:val="1F497D" w:themeColor="text2"/>
          <w:vertAlign w:val="superscript"/>
          <w:lang w:val="nl-NL"/>
        </w:rPr>
        <w:t>ste</w:t>
      </w:r>
      <w:r w:rsidRPr="001D0410">
        <w:rPr>
          <w:rFonts w:cstheme="minorHAnsi"/>
          <w:color w:val="1F497D" w:themeColor="text2"/>
          <w:lang w:val="nl-NL"/>
        </w:rPr>
        <w:t xml:space="preserve"> </w:t>
      </w:r>
      <w:r w:rsidR="000C69A8">
        <w:rPr>
          <w:rFonts w:cstheme="minorHAnsi"/>
          <w:color w:val="1F497D" w:themeColor="text2"/>
          <w:lang w:val="nl-NL"/>
        </w:rPr>
        <w:t xml:space="preserve">dag </w:t>
      </w:r>
      <w:r w:rsidRPr="001D0410">
        <w:rPr>
          <w:rFonts w:cstheme="minorHAnsi"/>
          <w:color w:val="1F497D" w:themeColor="text2"/>
          <w:lang w:val="nl-NL"/>
        </w:rPr>
        <w:t>die volgt op de kennisgeving van de aanbesteding, wat overeenkomt met leverdata tussen 11/05 en 11/06/2019. Ondanks talrijke pogingen om contact op te nemen met de opdrachtnemer (</w:t>
      </w:r>
      <w:proofErr w:type="spellStart"/>
      <w:r w:rsidRPr="001D0410">
        <w:rPr>
          <w:rFonts w:cstheme="minorHAnsi"/>
          <w:color w:val="1F497D" w:themeColor="text2"/>
          <w:lang w:val="nl-NL"/>
        </w:rPr>
        <w:t>Moulins</w:t>
      </w:r>
      <w:proofErr w:type="spellEnd"/>
      <w:r w:rsidRPr="001D0410">
        <w:rPr>
          <w:rFonts w:cstheme="minorHAnsi"/>
          <w:color w:val="1F497D" w:themeColor="text2"/>
          <w:lang w:val="nl-NL"/>
        </w:rPr>
        <w:t xml:space="preserve"> de Statte) waren de leveringen begin september 2019 nog niet gestart. De opdrachtnemer heeft talrijke problemen gekend bij de productie. De leveringen zijn slechts in oktober 2019 kunnen starten en hebben meer tijd </w:t>
      </w:r>
      <w:r w:rsidR="007A144C">
        <w:rPr>
          <w:rFonts w:cstheme="minorHAnsi"/>
          <w:color w:val="1F497D" w:themeColor="text2"/>
          <w:lang w:val="nl-NL"/>
        </w:rPr>
        <w:t>in beslag genomen</w:t>
      </w:r>
      <w:r w:rsidRPr="001D0410">
        <w:rPr>
          <w:rFonts w:cstheme="minorHAnsi"/>
          <w:color w:val="1F497D" w:themeColor="text2"/>
          <w:lang w:val="nl-NL"/>
        </w:rPr>
        <w:t xml:space="preserve"> dan voorzien (de hoeveelheden moesten normaal in </w:t>
      </w:r>
      <w:r w:rsidR="000C69A8">
        <w:rPr>
          <w:rFonts w:cstheme="minorHAnsi"/>
          <w:color w:val="1F497D" w:themeColor="text2"/>
          <w:lang w:val="nl-NL"/>
        </w:rPr>
        <w:t>éé</w:t>
      </w:r>
      <w:r w:rsidRPr="001D0410">
        <w:rPr>
          <w:rFonts w:cstheme="minorHAnsi"/>
          <w:color w:val="1F497D" w:themeColor="text2"/>
          <w:lang w:val="nl-NL"/>
        </w:rPr>
        <w:t xml:space="preserve">n maand worden geleverd, maar er is gebleken dat de leveringen verschillende maanden geduurd hebben – tot in juni/juli 2020). De BA heeft </w:t>
      </w:r>
      <w:proofErr w:type="spellStart"/>
      <w:r w:rsidRPr="001D0410">
        <w:rPr>
          <w:rFonts w:cstheme="minorHAnsi"/>
          <w:color w:val="1F497D" w:themeColor="text2"/>
          <w:lang w:val="nl-NL"/>
        </w:rPr>
        <w:t>Moulin</w:t>
      </w:r>
      <w:proofErr w:type="spellEnd"/>
      <w:r w:rsidRPr="001D0410">
        <w:rPr>
          <w:rFonts w:cstheme="minorHAnsi"/>
          <w:color w:val="1F497D" w:themeColor="text2"/>
          <w:lang w:val="nl-NL"/>
        </w:rPr>
        <w:t xml:space="preserve"> de Statte gevraagd om de leveringen op te schorten tijdens de maand maart, omdat </w:t>
      </w:r>
      <w:r w:rsidR="000C69A8">
        <w:rPr>
          <w:rFonts w:cstheme="minorHAnsi"/>
          <w:color w:val="1F497D" w:themeColor="text2"/>
          <w:lang w:val="nl-NL"/>
        </w:rPr>
        <w:t>de</w:t>
      </w:r>
      <w:r w:rsidR="000C69A8" w:rsidRPr="001D0410">
        <w:rPr>
          <w:rFonts w:cstheme="minorHAnsi"/>
          <w:color w:val="1F497D" w:themeColor="text2"/>
          <w:lang w:val="nl-NL"/>
        </w:rPr>
        <w:t xml:space="preserve"> </w:t>
      </w:r>
      <w:r w:rsidRPr="001D0410">
        <w:rPr>
          <w:rFonts w:cstheme="minorHAnsi"/>
          <w:color w:val="1F497D" w:themeColor="text2"/>
          <w:lang w:val="nl-NL"/>
        </w:rPr>
        <w:t>meel van de campagne 2019 op dat moment gepland was en geen vertraging had opgelopen. De opdrachtnemer heeft boetes ontvangen voor deze vertraging.</w:t>
      </w:r>
    </w:p>
    <w:p w14:paraId="237CC24C" w14:textId="034563B4" w:rsidR="00C40750" w:rsidRDefault="00C40750"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De belangrijkste problemen die de BA heeft vastgesteld tijdens de productiecontroles blijven dezelfde dan diegene die werden vermeld in onze vorige jaarverslagen: problemen met </w:t>
      </w:r>
      <w:proofErr w:type="spellStart"/>
      <w:r w:rsidRPr="001D0410">
        <w:rPr>
          <w:rFonts w:cstheme="minorHAnsi"/>
          <w:color w:val="1F497D" w:themeColor="text2"/>
          <w:lang w:val="nl-NL"/>
        </w:rPr>
        <w:t>palettiser</w:t>
      </w:r>
      <w:r w:rsidR="00785C59">
        <w:rPr>
          <w:rFonts w:cstheme="minorHAnsi"/>
          <w:color w:val="1F497D" w:themeColor="text2"/>
          <w:lang w:val="nl-NL"/>
        </w:rPr>
        <w:t>e</w:t>
      </w:r>
      <w:r w:rsidRPr="001D0410">
        <w:rPr>
          <w:rFonts w:cstheme="minorHAnsi"/>
          <w:color w:val="1F497D" w:themeColor="text2"/>
          <w:lang w:val="nl-NL"/>
        </w:rPr>
        <w:t>n</w:t>
      </w:r>
      <w:proofErr w:type="spellEnd"/>
      <w:r w:rsidRPr="001D0410">
        <w:rPr>
          <w:rFonts w:cstheme="minorHAnsi"/>
          <w:color w:val="1F497D" w:themeColor="text2"/>
          <w:lang w:val="nl-NL"/>
        </w:rPr>
        <w:t xml:space="preserve">, vaak slecht gestapelde paletten, enz. </w:t>
      </w:r>
      <w:r w:rsidR="00785C59">
        <w:rPr>
          <w:rFonts w:cstheme="minorHAnsi"/>
          <w:color w:val="1F497D" w:themeColor="text2"/>
          <w:lang w:val="nl-NL"/>
        </w:rPr>
        <w:t>I</w:t>
      </w:r>
      <w:r w:rsidRPr="001D0410">
        <w:rPr>
          <w:rFonts w:cstheme="minorHAnsi"/>
          <w:color w:val="1F497D" w:themeColor="text2"/>
          <w:lang w:val="nl-NL"/>
        </w:rPr>
        <w:t>n zulke gevallen werd steeds zo snel mogelijk contact opgenomen met de betrokken fabrikant om de situatie op te lossen.</w:t>
      </w:r>
    </w:p>
    <w:p w14:paraId="180EA8D0" w14:textId="77777777" w:rsidR="00887698" w:rsidRPr="001D0410" w:rsidRDefault="00887698" w:rsidP="00887698">
      <w:pPr>
        <w:spacing w:after="120" w:line="240" w:lineRule="auto"/>
        <w:rPr>
          <w:rFonts w:cstheme="minorHAnsi"/>
          <w:color w:val="1F497D" w:themeColor="text2"/>
          <w:lang w:val="nl-NL"/>
        </w:rPr>
      </w:pPr>
    </w:p>
    <w:p w14:paraId="0436B129" w14:textId="77777777" w:rsidR="003E78A9" w:rsidRPr="001D0410" w:rsidRDefault="003E78A9" w:rsidP="00936D8A">
      <w:pPr>
        <w:pStyle w:val="Kop4"/>
        <w:numPr>
          <w:ilvl w:val="3"/>
          <w:numId w:val="1"/>
        </w:numPr>
        <w:spacing w:after="120" w:line="240" w:lineRule="auto"/>
        <w:rPr>
          <w:lang w:val="nl-NL"/>
        </w:rPr>
      </w:pPr>
      <w:r w:rsidRPr="001D0410">
        <w:rPr>
          <w:lang w:val="nl-NL"/>
        </w:rPr>
        <w:t>Controles van de facturen</w:t>
      </w:r>
    </w:p>
    <w:p w14:paraId="41371350" w14:textId="77777777" w:rsidR="00562F7A" w:rsidRPr="001D0410" w:rsidRDefault="00562F7A" w:rsidP="00D816A7">
      <w:pPr>
        <w:spacing w:after="120" w:line="240" w:lineRule="auto"/>
        <w:ind w:left="360"/>
        <w:rPr>
          <w:rFonts w:cstheme="minorHAnsi"/>
          <w:color w:val="1F497D" w:themeColor="text2"/>
          <w:lang w:val="nl-NL"/>
        </w:rPr>
      </w:pPr>
    </w:p>
    <w:p w14:paraId="78ECBE59" w14:textId="77777777"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De facturen worden verstuurd door de opdrachtnemer van de aanbesteding en ontvangen door de BA enkele dagen na de levering van de voedingsmiddelen. Sinds de campagne 2018 hebben wij eveneens gevraagd om de facturen elektronisch te ontvangen. </w:t>
      </w:r>
    </w:p>
    <w:p w14:paraId="2D4F57D1" w14:textId="77777777"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lastRenderedPageBreak/>
        <w:t xml:space="preserve">Elke factuur is vergezeld van haar leverbonnen (document dat de levering </w:t>
      </w:r>
      <w:r w:rsidR="00372D72" w:rsidRPr="001D0410">
        <w:rPr>
          <w:rFonts w:cstheme="minorHAnsi"/>
          <w:color w:val="1F497D" w:themeColor="text2"/>
          <w:lang w:val="nl-NL"/>
        </w:rPr>
        <w:t xml:space="preserve">bewijst). </w:t>
      </w:r>
      <w:r w:rsidRPr="001D0410">
        <w:rPr>
          <w:rFonts w:cstheme="minorHAnsi"/>
          <w:color w:val="1F497D" w:themeColor="text2"/>
          <w:lang w:val="nl-NL"/>
        </w:rPr>
        <w:t xml:space="preserve">Elke </w:t>
      </w:r>
      <w:proofErr w:type="spellStart"/>
      <w:r w:rsidRPr="001D0410">
        <w:rPr>
          <w:rFonts w:cstheme="minorHAnsi"/>
          <w:color w:val="1F497D" w:themeColor="text2"/>
          <w:lang w:val="nl-NL"/>
        </w:rPr>
        <w:t>leverbon</w:t>
      </w:r>
      <w:proofErr w:type="spellEnd"/>
      <w:r w:rsidRPr="001D0410">
        <w:rPr>
          <w:rFonts w:cstheme="minorHAnsi"/>
          <w:color w:val="1F497D" w:themeColor="text2"/>
          <w:lang w:val="nl-NL"/>
        </w:rPr>
        <w:t xml:space="preserve"> moet gedateerd, ondertekend en afgestempeld worden door de bestemmeling (opslagplaats). </w:t>
      </w:r>
    </w:p>
    <w:p w14:paraId="57E8AD96" w14:textId="77777777"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De overeenkomstige facturen en leveringsbonnen werden aan 100 % gecontroleerd. </w:t>
      </w:r>
    </w:p>
    <w:p w14:paraId="14584A55" w14:textId="77777777"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Wanneer dit nodig bleek, werden de onvolledige bewijsstukken gecontroleerd en de ontbrekende bewijsstukken opgevraagd. </w:t>
      </w:r>
    </w:p>
    <w:p w14:paraId="1A285581" w14:textId="77777777"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t>Indien nodig werd de opdrachtnemer gevraagd om de voedingsmiddelen die niet in overeenstemming waren opnieuw te leveren of om een creditnota te bezorgen.</w:t>
      </w:r>
    </w:p>
    <w:p w14:paraId="1864F94D" w14:textId="77777777"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Er bestaat een opvolgingstabel om alle facturen op te volgen. Deze tabel neemt alle facturen per </w:t>
      </w:r>
      <w:r w:rsidR="00785C59">
        <w:rPr>
          <w:rFonts w:cstheme="minorHAnsi"/>
          <w:color w:val="1F497D" w:themeColor="text2"/>
          <w:lang w:val="nl-NL"/>
        </w:rPr>
        <w:t xml:space="preserve">lot </w:t>
      </w:r>
      <w:r w:rsidRPr="001D0410">
        <w:rPr>
          <w:rFonts w:cstheme="minorHAnsi"/>
          <w:color w:val="1F497D" w:themeColor="text2"/>
          <w:lang w:val="nl-NL"/>
        </w:rPr>
        <w:t xml:space="preserve">over. We voeren er het factuurnummer in, de datum, het bedrag van de gefactureerde hoeveelheden en de samenvatting van de controle van de factuur en de </w:t>
      </w:r>
      <w:r w:rsidR="00372D72" w:rsidRPr="001D0410">
        <w:rPr>
          <w:rFonts w:cstheme="minorHAnsi"/>
          <w:color w:val="1F497D" w:themeColor="text2"/>
          <w:lang w:val="nl-NL"/>
        </w:rPr>
        <w:t xml:space="preserve">betaalstatus. </w:t>
      </w:r>
    </w:p>
    <w:p w14:paraId="08D417E6" w14:textId="41061F9A"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De leverdatum die vermeld is op elke </w:t>
      </w:r>
      <w:proofErr w:type="spellStart"/>
      <w:r w:rsidRPr="001D0410">
        <w:rPr>
          <w:rFonts w:cstheme="minorHAnsi"/>
          <w:color w:val="1F497D" w:themeColor="text2"/>
          <w:lang w:val="nl-NL"/>
        </w:rPr>
        <w:t>leverbon</w:t>
      </w:r>
      <w:proofErr w:type="spellEnd"/>
      <w:r w:rsidRPr="001D0410">
        <w:rPr>
          <w:rFonts w:cstheme="minorHAnsi"/>
          <w:color w:val="1F497D" w:themeColor="text2"/>
          <w:lang w:val="nl-NL"/>
        </w:rPr>
        <w:t xml:space="preserve"> werd eveneens gecontroleerd, om na te gaan of de leveringen wel degelijk hebben plaatsgevonden tijdens de leveringsperiodes vermeld in het lastenboek. Voor de leveringen die buiten deze periodes hebben plaatsgevonden, wordt een bewijsstuk gevraagd aan de opdrachtnemer. Voor niet-gerechtvaardigde vertragingen werden boetes voor laattijdigheid toegepast.</w:t>
      </w:r>
    </w:p>
    <w:p w14:paraId="0854030D" w14:textId="22F73967" w:rsidR="00255CD2" w:rsidRPr="001D0410" w:rsidRDefault="00255CD2" w:rsidP="00887698">
      <w:pPr>
        <w:spacing w:after="120" w:line="240" w:lineRule="auto"/>
        <w:rPr>
          <w:rFonts w:cstheme="minorHAnsi"/>
          <w:color w:val="1F497D" w:themeColor="text2"/>
          <w:lang w:val="nl-NL"/>
        </w:rPr>
      </w:pPr>
      <w:bookmarkStart w:id="32" w:name="_Hlk51053378"/>
      <w:r w:rsidRPr="001D0410">
        <w:rPr>
          <w:rFonts w:cstheme="minorHAnsi"/>
          <w:color w:val="1F497D" w:themeColor="text2"/>
          <w:lang w:val="nl-NL"/>
        </w:rPr>
        <w:t xml:space="preserve">Er bestaat eveneens een controletabel van de levertermijnen waarin alle facturen per </w:t>
      </w:r>
      <w:r w:rsidR="00785C59">
        <w:rPr>
          <w:rFonts w:cstheme="minorHAnsi"/>
          <w:color w:val="1F497D" w:themeColor="text2"/>
          <w:lang w:val="nl-NL"/>
        </w:rPr>
        <w:t xml:space="preserve">lot </w:t>
      </w:r>
      <w:r w:rsidRPr="001D0410">
        <w:rPr>
          <w:rFonts w:cstheme="minorHAnsi"/>
          <w:color w:val="1F497D" w:themeColor="text2"/>
          <w:lang w:val="nl-NL"/>
        </w:rPr>
        <w:t xml:space="preserve">zijn opgenomen. Via deze tabel kunnen eventuele vertragingsvergoedingen worden berekend. De toegepaste vertragingsvergoedingen hebben hoofdzakelijk betrekking op de campagne 2018. </w:t>
      </w:r>
      <w:bookmarkStart w:id="33" w:name="_Hlk52212050"/>
      <w:r w:rsidRPr="001D0410">
        <w:rPr>
          <w:rFonts w:cstheme="minorHAnsi"/>
          <w:color w:val="1F497D" w:themeColor="text2"/>
          <w:lang w:val="nl-NL"/>
        </w:rPr>
        <w:t>Zij bedragen</w:t>
      </w:r>
      <w:r w:rsidR="00785C59">
        <w:rPr>
          <w:rFonts w:cstheme="minorHAnsi"/>
          <w:color w:val="1F497D" w:themeColor="text2"/>
          <w:lang w:val="nl-NL"/>
        </w:rPr>
        <w:t xml:space="preserve"> € </w:t>
      </w:r>
      <w:r w:rsidRPr="001D0410">
        <w:rPr>
          <w:rFonts w:cstheme="minorHAnsi"/>
          <w:color w:val="1F497D" w:themeColor="text2"/>
          <w:lang w:val="nl-NL"/>
        </w:rPr>
        <w:t>69.549,73, waarvan</w:t>
      </w:r>
      <w:r w:rsidR="00785C59">
        <w:rPr>
          <w:rFonts w:cstheme="minorHAnsi"/>
          <w:color w:val="1F497D" w:themeColor="text2"/>
          <w:lang w:val="nl-NL"/>
        </w:rPr>
        <w:t xml:space="preserve"> €</w:t>
      </w:r>
      <w:r w:rsidRPr="001D0410">
        <w:rPr>
          <w:rFonts w:cstheme="minorHAnsi"/>
          <w:color w:val="1F497D" w:themeColor="text2"/>
          <w:lang w:val="nl-NL"/>
        </w:rPr>
        <w:t xml:space="preserve"> 21.665.20 betrekking he</w:t>
      </w:r>
      <w:r w:rsidR="00785C59">
        <w:rPr>
          <w:rFonts w:cstheme="minorHAnsi"/>
          <w:color w:val="1F497D" w:themeColor="text2"/>
          <w:lang w:val="nl-NL"/>
        </w:rPr>
        <w:t xml:space="preserve">eft </w:t>
      </w:r>
      <w:r w:rsidRPr="001D0410">
        <w:rPr>
          <w:rFonts w:cstheme="minorHAnsi"/>
          <w:color w:val="1F497D" w:themeColor="text2"/>
          <w:lang w:val="nl-NL"/>
        </w:rPr>
        <w:t>op de laattijdige levering van rijstsalade,</w:t>
      </w:r>
      <w:r w:rsidR="00785C59">
        <w:rPr>
          <w:rFonts w:cstheme="minorHAnsi"/>
          <w:color w:val="1F497D" w:themeColor="text2"/>
          <w:lang w:val="nl-NL"/>
        </w:rPr>
        <w:t xml:space="preserve"> €</w:t>
      </w:r>
      <w:r w:rsidRPr="001D0410">
        <w:rPr>
          <w:rFonts w:cstheme="minorHAnsi"/>
          <w:color w:val="1F497D" w:themeColor="text2"/>
          <w:lang w:val="nl-NL"/>
        </w:rPr>
        <w:t xml:space="preserve"> 21.627.46 op de </w:t>
      </w:r>
      <w:r w:rsidR="0034517A" w:rsidRPr="001D0410">
        <w:rPr>
          <w:rFonts w:cstheme="minorHAnsi"/>
          <w:color w:val="1F497D" w:themeColor="text2"/>
          <w:lang w:val="nl-NL"/>
        </w:rPr>
        <w:t>laattijdige</w:t>
      </w:r>
      <w:r w:rsidRPr="001D0410">
        <w:rPr>
          <w:rFonts w:cstheme="minorHAnsi"/>
          <w:color w:val="1F497D" w:themeColor="text2"/>
          <w:lang w:val="nl-NL"/>
        </w:rPr>
        <w:t xml:space="preserve"> levering van rijst en </w:t>
      </w:r>
      <w:r w:rsidR="00785C59">
        <w:rPr>
          <w:rFonts w:cstheme="minorHAnsi"/>
          <w:color w:val="1F497D" w:themeColor="text2"/>
          <w:lang w:val="nl-NL"/>
        </w:rPr>
        <w:t>€ </w:t>
      </w:r>
      <w:r w:rsidRPr="001D0410">
        <w:rPr>
          <w:rFonts w:cstheme="minorHAnsi"/>
          <w:color w:val="1F497D" w:themeColor="text2"/>
          <w:lang w:val="nl-NL"/>
        </w:rPr>
        <w:t>26.257,07 op meel.</w:t>
      </w:r>
      <w:bookmarkEnd w:id="33"/>
      <w:bookmarkEnd w:id="32"/>
    </w:p>
    <w:p w14:paraId="1A05B9E7" w14:textId="77777777" w:rsidR="00255CD2" w:rsidRPr="001D0410" w:rsidRDefault="00255CD2" w:rsidP="00887698">
      <w:pPr>
        <w:spacing w:after="120" w:line="240" w:lineRule="auto"/>
        <w:rPr>
          <w:rFonts w:cstheme="minorHAnsi"/>
          <w:color w:val="1F497D" w:themeColor="text2"/>
          <w:lang w:val="nl-NL"/>
        </w:rPr>
      </w:pPr>
      <w:r w:rsidRPr="001D0410">
        <w:rPr>
          <w:rFonts w:cstheme="minorHAnsi"/>
          <w:color w:val="1F497D" w:themeColor="text2"/>
          <w:lang w:val="nl-NL"/>
        </w:rPr>
        <w:t xml:space="preserve">Naar aanleiding van de vraag van de AA werden, voor </w:t>
      </w:r>
      <w:r w:rsidR="00785C59">
        <w:rPr>
          <w:rFonts w:cstheme="minorHAnsi"/>
          <w:color w:val="1F497D" w:themeColor="text2"/>
          <w:lang w:val="nl-NL"/>
        </w:rPr>
        <w:t>de campagne 2018, alle lever</w:t>
      </w:r>
      <w:r w:rsidRPr="001D0410">
        <w:rPr>
          <w:rFonts w:cstheme="minorHAnsi"/>
          <w:color w:val="1F497D" w:themeColor="text2"/>
          <w:lang w:val="nl-NL"/>
        </w:rPr>
        <w:t>bonnen ingevoerd in FEDCOM. Daarom werd voor elke factuur eveneens een samen</w:t>
      </w:r>
      <w:r w:rsidR="005D622A">
        <w:rPr>
          <w:rFonts w:cstheme="minorHAnsi"/>
          <w:color w:val="1F497D" w:themeColor="text2"/>
          <w:lang w:val="nl-NL"/>
        </w:rPr>
        <w:t>vatting gemaakt van de lever</w:t>
      </w:r>
      <w:r w:rsidRPr="001D0410">
        <w:rPr>
          <w:rFonts w:cstheme="minorHAnsi"/>
          <w:color w:val="1F497D" w:themeColor="text2"/>
          <w:lang w:val="nl-NL"/>
        </w:rPr>
        <w:t xml:space="preserve">bonnen. </w:t>
      </w:r>
    </w:p>
    <w:p w14:paraId="2809EB6F" w14:textId="77777777" w:rsidR="00255CD2" w:rsidRPr="00887698" w:rsidRDefault="00255CD2" w:rsidP="00887698">
      <w:pPr>
        <w:spacing w:after="120" w:line="240" w:lineRule="auto"/>
        <w:rPr>
          <w:lang w:val="nl-NL"/>
        </w:rPr>
      </w:pPr>
    </w:p>
    <w:p w14:paraId="1F99B6FA" w14:textId="77777777" w:rsidR="00A408F5" w:rsidRPr="001D0410" w:rsidRDefault="00A408F5" w:rsidP="00936D8A">
      <w:pPr>
        <w:pStyle w:val="Kop4"/>
        <w:numPr>
          <w:ilvl w:val="3"/>
          <w:numId w:val="1"/>
        </w:numPr>
        <w:spacing w:after="120" w:line="240" w:lineRule="auto"/>
        <w:rPr>
          <w:lang w:val="nl-NL"/>
        </w:rPr>
      </w:pPr>
      <w:r w:rsidRPr="001D0410">
        <w:rPr>
          <w:lang w:val="nl-NL"/>
        </w:rPr>
        <w:t>Controle van de leveringen</w:t>
      </w:r>
    </w:p>
    <w:p w14:paraId="670D4A64" w14:textId="77777777" w:rsidR="002F49CF" w:rsidRPr="00887698" w:rsidRDefault="002F49CF" w:rsidP="00887698">
      <w:pPr>
        <w:autoSpaceDE w:val="0"/>
        <w:autoSpaceDN w:val="0"/>
        <w:spacing w:after="120" w:line="240" w:lineRule="auto"/>
        <w:rPr>
          <w:rFonts w:cstheme="minorHAnsi"/>
          <w:color w:val="1F497D" w:themeColor="text2"/>
          <w:lang w:val="nl-NL"/>
        </w:rPr>
      </w:pPr>
    </w:p>
    <w:p w14:paraId="03EBD9AA" w14:textId="77777777" w:rsidR="008D3CCB" w:rsidRPr="001D0410" w:rsidRDefault="008D3CCB" w:rsidP="00C73710">
      <w:pPr>
        <w:spacing w:after="120" w:line="240" w:lineRule="auto"/>
        <w:rPr>
          <w:rFonts w:cstheme="minorHAnsi"/>
          <w:color w:val="1F497D" w:themeColor="text2"/>
          <w:lang w:val="nl-NL"/>
        </w:rPr>
      </w:pPr>
      <w:r w:rsidRPr="001D0410">
        <w:rPr>
          <w:rFonts w:cstheme="minorHAnsi"/>
          <w:color w:val="1F497D" w:themeColor="text2"/>
          <w:lang w:val="nl-NL"/>
        </w:rPr>
        <w:t xml:space="preserve">De </w:t>
      </w:r>
      <w:proofErr w:type="spellStart"/>
      <w:r w:rsidRPr="001D0410">
        <w:rPr>
          <w:rFonts w:cstheme="minorHAnsi"/>
          <w:color w:val="1F497D" w:themeColor="text2"/>
          <w:lang w:val="nl-NL"/>
        </w:rPr>
        <w:t>beheersautoriteit</w:t>
      </w:r>
      <w:proofErr w:type="spellEnd"/>
      <w:r w:rsidRPr="001D0410">
        <w:rPr>
          <w:rFonts w:cstheme="minorHAnsi"/>
          <w:color w:val="1F497D" w:themeColor="text2"/>
          <w:lang w:val="nl-NL"/>
        </w:rPr>
        <w:t xml:space="preserve"> heeft 9 leveringscontroles uitgevoerd in 2019 in het kader van de campagne 2018. Omwille van de vertraging in de toekenningsprocedure van de campagne 2018 zijn de leveringen van deze campagne slechts in het jaar 2019 gestart en beëindigd in 2020. Bijgevolg werden de meeste leveringscontroles uitgevoerd tijdens het jaar 2019 en bleven er nog een aantal over in 2020.</w:t>
      </w:r>
    </w:p>
    <w:p w14:paraId="3CE7CAC3" w14:textId="77777777" w:rsidR="008D3CCB" w:rsidRPr="001D0410" w:rsidRDefault="008D3CCB" w:rsidP="00C73710">
      <w:pPr>
        <w:spacing w:after="120" w:line="240" w:lineRule="auto"/>
        <w:rPr>
          <w:rFonts w:cstheme="minorHAnsi"/>
          <w:color w:val="1F497D" w:themeColor="text2"/>
          <w:lang w:val="nl-NL"/>
        </w:rPr>
      </w:pPr>
      <w:r w:rsidRPr="001D0410">
        <w:rPr>
          <w:rFonts w:cstheme="minorHAnsi"/>
          <w:color w:val="1F497D" w:themeColor="text2"/>
          <w:lang w:val="nl-NL"/>
        </w:rPr>
        <w:t xml:space="preserve">Het is belangrijk om te weten dat wij het systeem van de leveringscontroles hebben gewijzigd vanaf de campagne 2018. De BA heeft immers vastgesteld dat de kwaliteit van de leveringen afhangt van de transporteur. Als we ervan uitgaan dat elke leverancier met dezelfde transporteur werkt voor alle producten die hij gewonnen heeft, werd beslist dat de controles niet meer zullen worden uitgevoerd per product, maar wel per leverancier. De controles worden verhoudingsgewijs verdeeld over de vier leverpunten. Aangezien ongeveer 70 % van de goederen geleverd wordt aan de logistieke partner van de voedselbanken, gebeuren de meeste controles bij hen. </w:t>
      </w:r>
    </w:p>
    <w:p w14:paraId="235A7714" w14:textId="77777777" w:rsidR="0072738E" w:rsidRPr="001D0410" w:rsidRDefault="0072738E" w:rsidP="00C73710">
      <w:pPr>
        <w:spacing w:after="120" w:line="240" w:lineRule="auto"/>
        <w:rPr>
          <w:rFonts w:cstheme="minorHAnsi"/>
          <w:color w:val="1F497D" w:themeColor="text2"/>
          <w:lang w:val="nl-NL"/>
        </w:rPr>
      </w:pPr>
      <w:r w:rsidRPr="001D0410">
        <w:rPr>
          <w:rFonts w:cstheme="minorHAnsi"/>
          <w:color w:val="1F497D" w:themeColor="text2"/>
          <w:lang w:val="nl-NL"/>
        </w:rPr>
        <w:t>Het minimumaantal leveringscontroles dat moet worden uitgevoerd wordt vastgelegd op 13 controles: één bij elk van de kleine logistieke partners en 10 bij de logistieke partner van de voedselbanken. Wij denken dat dit representatief is voor de hoeveelheden die elk leverpunt ontvangt.</w:t>
      </w:r>
    </w:p>
    <w:p w14:paraId="609704BE" w14:textId="77777777" w:rsidR="0072738E" w:rsidRPr="001D0410" w:rsidRDefault="0072738E" w:rsidP="00C73710">
      <w:pPr>
        <w:spacing w:after="120" w:line="240" w:lineRule="auto"/>
        <w:rPr>
          <w:rFonts w:cstheme="minorHAnsi"/>
          <w:color w:val="1F497D" w:themeColor="text2"/>
          <w:lang w:val="nl-NL"/>
        </w:rPr>
      </w:pPr>
      <w:r w:rsidRPr="001D0410">
        <w:rPr>
          <w:rFonts w:cstheme="minorHAnsi"/>
          <w:color w:val="1F497D" w:themeColor="text2"/>
          <w:lang w:val="nl-NL"/>
        </w:rPr>
        <w:lastRenderedPageBreak/>
        <w:t xml:space="preserve">Het aantal controles per leverancier wordt geregistreerd bij de start van elke campagne, in functie van het aantal </w:t>
      </w:r>
      <w:r w:rsidR="005D622A">
        <w:rPr>
          <w:rFonts w:cstheme="minorHAnsi"/>
          <w:color w:val="1F497D" w:themeColor="text2"/>
          <w:lang w:val="nl-NL"/>
        </w:rPr>
        <w:t xml:space="preserve">loten </w:t>
      </w:r>
      <w:r w:rsidRPr="001D0410">
        <w:rPr>
          <w:rFonts w:cstheme="minorHAnsi"/>
          <w:color w:val="1F497D" w:themeColor="text2"/>
          <w:lang w:val="nl-NL"/>
        </w:rPr>
        <w:t>dat aan elke leverancier is toegekend. Hiervoor worden een bepaald aantal principes gebruikt:</w:t>
      </w:r>
    </w:p>
    <w:p w14:paraId="1C9DDBFF" w14:textId="77777777" w:rsidR="0072738E" w:rsidRPr="001D0410" w:rsidRDefault="0072738E" w:rsidP="00D816A7">
      <w:pPr>
        <w:spacing w:after="120" w:line="240" w:lineRule="auto"/>
        <w:ind w:left="360"/>
        <w:rPr>
          <w:rFonts w:cstheme="minorHAnsi"/>
          <w:color w:val="1F497D" w:themeColor="text2"/>
          <w:lang w:val="nl-NL"/>
        </w:rPr>
      </w:pPr>
      <w:r w:rsidRPr="001D0410">
        <w:rPr>
          <w:rFonts w:cstheme="minorHAnsi"/>
          <w:color w:val="1F497D" w:themeColor="text2"/>
          <w:lang w:val="nl-NL"/>
        </w:rPr>
        <w:t>1. Rekening houdend met de grote hoeveelheid, wordt melk steeds minstens twee maal gecontroleerd.</w:t>
      </w:r>
    </w:p>
    <w:p w14:paraId="6F0D797C" w14:textId="423108F5" w:rsidR="0072738E" w:rsidRPr="001D0410" w:rsidRDefault="0072738E" w:rsidP="00D816A7">
      <w:pPr>
        <w:spacing w:after="120" w:line="240" w:lineRule="auto"/>
        <w:ind w:left="360"/>
        <w:rPr>
          <w:rFonts w:cstheme="minorHAnsi"/>
          <w:color w:val="1F497D" w:themeColor="text2"/>
          <w:lang w:val="nl-NL"/>
        </w:rPr>
      </w:pPr>
      <w:r w:rsidRPr="001D0410">
        <w:rPr>
          <w:rFonts w:cstheme="minorHAnsi"/>
          <w:color w:val="1F497D" w:themeColor="text2"/>
          <w:lang w:val="nl-NL"/>
        </w:rPr>
        <w:t xml:space="preserve">2. Een leverancier die 1 of 2 producten zal leveren, wordt in principe </w:t>
      </w:r>
      <w:r w:rsidR="00976FD4">
        <w:rPr>
          <w:rFonts w:cstheme="minorHAnsi"/>
          <w:color w:val="1F497D" w:themeColor="text2"/>
          <w:lang w:val="nl-NL"/>
        </w:rPr>
        <w:t>één</w:t>
      </w:r>
      <w:r w:rsidR="00976FD4" w:rsidRPr="001D0410">
        <w:rPr>
          <w:rFonts w:cstheme="minorHAnsi"/>
          <w:color w:val="1F497D" w:themeColor="text2"/>
          <w:lang w:val="nl-NL"/>
        </w:rPr>
        <w:t xml:space="preserve"> </w:t>
      </w:r>
      <w:r w:rsidRPr="001D0410">
        <w:rPr>
          <w:rFonts w:cstheme="minorHAnsi"/>
          <w:color w:val="1F497D" w:themeColor="text2"/>
          <w:lang w:val="nl-NL"/>
        </w:rPr>
        <w:t>maal gecontroleerd.</w:t>
      </w:r>
    </w:p>
    <w:p w14:paraId="72FA7E8F" w14:textId="77777777" w:rsidR="0072738E" w:rsidRPr="001D0410" w:rsidRDefault="0072738E" w:rsidP="00D816A7">
      <w:pPr>
        <w:spacing w:after="120" w:line="240" w:lineRule="auto"/>
        <w:ind w:left="360"/>
        <w:rPr>
          <w:rFonts w:cstheme="minorHAnsi"/>
          <w:color w:val="1F497D" w:themeColor="text2"/>
          <w:lang w:val="nl-NL"/>
        </w:rPr>
      </w:pPr>
      <w:r w:rsidRPr="001D0410">
        <w:rPr>
          <w:rFonts w:cstheme="minorHAnsi"/>
          <w:color w:val="1F497D" w:themeColor="text2"/>
          <w:lang w:val="nl-NL"/>
        </w:rPr>
        <w:t>3. Het overige aantal leveringscontroles dat moet worden uitgevoerd, zal vervolgens verdeeld worden tussen de leveranciers die 3 producten of meer leveren.</w:t>
      </w:r>
    </w:p>
    <w:p w14:paraId="0ED61F2D" w14:textId="77777777" w:rsidR="0072738E" w:rsidRPr="001D0410" w:rsidRDefault="0072738E" w:rsidP="00D816A7">
      <w:pPr>
        <w:spacing w:after="120" w:line="240" w:lineRule="auto"/>
        <w:ind w:left="360"/>
        <w:rPr>
          <w:rFonts w:cstheme="minorHAnsi"/>
          <w:color w:val="1F497D" w:themeColor="text2"/>
          <w:lang w:val="nl-NL"/>
        </w:rPr>
      </w:pPr>
      <w:r w:rsidRPr="001D0410">
        <w:rPr>
          <w:rFonts w:cstheme="minorHAnsi"/>
          <w:color w:val="1F497D" w:themeColor="text2"/>
          <w:lang w:val="nl-NL"/>
        </w:rPr>
        <w:t>4. Bij ernstige problemen tijdens de leveringen (</w:t>
      </w:r>
      <w:r w:rsidR="005D622A">
        <w:rPr>
          <w:rFonts w:cstheme="minorHAnsi"/>
          <w:color w:val="1F497D" w:themeColor="text2"/>
          <w:lang w:val="nl-NL"/>
        </w:rPr>
        <w:t>t</w:t>
      </w:r>
      <w:r w:rsidRPr="001D0410">
        <w:rPr>
          <w:rFonts w:cstheme="minorHAnsi"/>
          <w:color w:val="1F497D" w:themeColor="text2"/>
          <w:lang w:val="nl-NL"/>
        </w:rPr>
        <w:t>ij</w:t>
      </w:r>
      <w:r w:rsidR="005D622A">
        <w:rPr>
          <w:rFonts w:cstheme="minorHAnsi"/>
          <w:color w:val="1F497D" w:themeColor="text2"/>
          <w:lang w:val="nl-NL"/>
        </w:rPr>
        <w:t>dens</w:t>
      </w:r>
      <w:r w:rsidRPr="001D0410">
        <w:rPr>
          <w:rFonts w:cstheme="minorHAnsi"/>
          <w:color w:val="1F497D" w:themeColor="text2"/>
          <w:lang w:val="nl-NL"/>
        </w:rPr>
        <w:t xml:space="preserve"> onze leveringscontrole of ge</w:t>
      </w:r>
      <w:r w:rsidR="005D622A">
        <w:rPr>
          <w:rFonts w:cstheme="minorHAnsi"/>
          <w:color w:val="1F497D" w:themeColor="text2"/>
          <w:lang w:val="nl-NL"/>
        </w:rPr>
        <w:t xml:space="preserve">meld </w:t>
      </w:r>
      <w:r w:rsidRPr="001D0410">
        <w:rPr>
          <w:rFonts w:cstheme="minorHAnsi"/>
          <w:color w:val="1F497D" w:themeColor="text2"/>
          <w:lang w:val="nl-NL"/>
        </w:rPr>
        <w:t>door de leverpunten), zullen extra leveringscontroles worden uitgevoerd.</w:t>
      </w:r>
    </w:p>
    <w:p w14:paraId="4776B220" w14:textId="77777777" w:rsidR="008D3CCB" w:rsidRPr="001D0410" w:rsidRDefault="008D3CCB" w:rsidP="00C73710">
      <w:pPr>
        <w:spacing w:after="120" w:line="240" w:lineRule="auto"/>
        <w:rPr>
          <w:rFonts w:cstheme="minorHAnsi"/>
          <w:color w:val="1F497D" w:themeColor="text2"/>
          <w:lang w:val="nl-NL"/>
        </w:rPr>
      </w:pPr>
    </w:p>
    <w:p w14:paraId="2F9C58FB" w14:textId="37FFB5F9" w:rsidR="008D3CCB" w:rsidRPr="001D0410" w:rsidRDefault="008D3CCB" w:rsidP="00C73710">
      <w:pPr>
        <w:spacing w:after="120" w:line="240" w:lineRule="auto"/>
        <w:rPr>
          <w:rFonts w:cstheme="minorHAnsi"/>
          <w:color w:val="1F497D" w:themeColor="text2"/>
          <w:lang w:val="nl-NL"/>
        </w:rPr>
      </w:pPr>
      <w:r w:rsidRPr="001D0410">
        <w:rPr>
          <w:rFonts w:cstheme="minorHAnsi"/>
          <w:color w:val="1F497D" w:themeColor="text2"/>
          <w:lang w:val="nl-NL"/>
        </w:rPr>
        <w:t>Onder de fouten vastgesteld tijdens de controles van de leveringen</w:t>
      </w:r>
      <w:r w:rsidR="00976FD4">
        <w:rPr>
          <w:rFonts w:cstheme="minorHAnsi"/>
          <w:color w:val="1F497D" w:themeColor="text2"/>
          <w:lang w:val="nl-NL"/>
        </w:rPr>
        <w:t xml:space="preserve"> waren</w:t>
      </w:r>
      <w:r w:rsidRPr="001D0410">
        <w:rPr>
          <w:rFonts w:cstheme="minorHAnsi"/>
          <w:color w:val="1F497D" w:themeColor="text2"/>
          <w:lang w:val="nl-NL"/>
        </w:rPr>
        <w:t>:</w:t>
      </w:r>
    </w:p>
    <w:p w14:paraId="31AFEE18" w14:textId="77777777" w:rsidR="00C73710" w:rsidRDefault="00C73710" w:rsidP="00C73710">
      <w:pPr>
        <w:spacing w:after="120" w:line="240" w:lineRule="auto"/>
        <w:rPr>
          <w:rFonts w:cstheme="minorHAnsi"/>
          <w:color w:val="1F497D" w:themeColor="text2"/>
          <w:lang w:val="nl-NL"/>
        </w:rPr>
      </w:pPr>
      <w:r>
        <w:rPr>
          <w:rFonts w:cstheme="minorHAnsi"/>
          <w:color w:val="1F497D" w:themeColor="text2"/>
          <w:lang w:val="nl-NL"/>
        </w:rPr>
        <w:t xml:space="preserve">- </w:t>
      </w:r>
      <w:r w:rsidR="008D3CCB" w:rsidRPr="001D0410">
        <w:rPr>
          <w:rFonts w:cstheme="minorHAnsi"/>
          <w:color w:val="1F497D" w:themeColor="text2"/>
          <w:lang w:val="nl-NL"/>
        </w:rPr>
        <w:t>Melk: Er werd vastgesteld dat een palet met melk fel in elkaar gezakt was, waardoor de onderste laag inzakt</w:t>
      </w:r>
      <w:r w:rsidR="00976FD4">
        <w:rPr>
          <w:rFonts w:cstheme="minorHAnsi"/>
          <w:color w:val="1F497D" w:themeColor="text2"/>
          <w:lang w:val="nl-NL"/>
        </w:rPr>
        <w:t>e</w:t>
      </w:r>
      <w:r w:rsidR="008D3CCB" w:rsidRPr="001D0410">
        <w:rPr>
          <w:rFonts w:cstheme="minorHAnsi"/>
          <w:color w:val="1F497D" w:themeColor="text2"/>
          <w:lang w:val="nl-NL"/>
        </w:rPr>
        <w:t xml:space="preserve"> onder de druk van de bovenste lagen. In totaal werden 144 beschadigde eenheden geteld bij één van de controle</w:t>
      </w:r>
      <w:r w:rsidR="005D622A">
        <w:rPr>
          <w:rFonts w:cstheme="minorHAnsi"/>
          <w:color w:val="1F497D" w:themeColor="text2"/>
          <w:lang w:val="nl-NL"/>
        </w:rPr>
        <w:t xml:space="preserve">s </w:t>
      </w:r>
      <w:r w:rsidR="008D3CCB" w:rsidRPr="001D0410">
        <w:rPr>
          <w:rFonts w:cstheme="minorHAnsi"/>
          <w:color w:val="1F497D" w:themeColor="text2"/>
          <w:lang w:val="nl-NL"/>
        </w:rPr>
        <w:t>van de leveringen melk.</w:t>
      </w:r>
    </w:p>
    <w:p w14:paraId="07BD0DEF" w14:textId="77777777" w:rsidR="00C73710" w:rsidRDefault="00C73710" w:rsidP="00C73710">
      <w:pPr>
        <w:spacing w:after="120" w:line="240" w:lineRule="auto"/>
        <w:rPr>
          <w:rFonts w:cstheme="minorHAnsi"/>
          <w:color w:val="1F497D" w:themeColor="text2"/>
          <w:lang w:val="nl-NL"/>
        </w:rPr>
      </w:pPr>
      <w:r>
        <w:rPr>
          <w:rFonts w:cstheme="minorHAnsi"/>
          <w:color w:val="1F497D" w:themeColor="text2"/>
          <w:lang w:val="nl-NL"/>
        </w:rPr>
        <w:t xml:space="preserve">- </w:t>
      </w:r>
      <w:r w:rsidR="008D3CCB" w:rsidRPr="001D0410">
        <w:rPr>
          <w:rFonts w:cstheme="minorHAnsi"/>
          <w:color w:val="1F497D" w:themeColor="text2"/>
          <w:lang w:val="nl-NL"/>
        </w:rPr>
        <w:t xml:space="preserve">Rijstsalade met tonijn: Er werd een kleine </w:t>
      </w:r>
      <w:r w:rsidR="0034517A" w:rsidRPr="001D0410">
        <w:rPr>
          <w:rFonts w:cstheme="minorHAnsi"/>
          <w:color w:val="1F497D" w:themeColor="text2"/>
          <w:lang w:val="nl-NL"/>
        </w:rPr>
        <w:t>beschadiging</w:t>
      </w:r>
      <w:r w:rsidR="008D3CCB" w:rsidRPr="001D0410">
        <w:rPr>
          <w:rFonts w:cstheme="minorHAnsi"/>
          <w:color w:val="1F497D" w:themeColor="text2"/>
          <w:lang w:val="nl-NL"/>
        </w:rPr>
        <w:t xml:space="preserve"> vastgesteld aan een pakket, dit pakket werd geplakt, zodat het toch nog kon verdeeld worden. De eenheden zelf werden niet beschadigd.</w:t>
      </w:r>
    </w:p>
    <w:p w14:paraId="18408AAE" w14:textId="0722299C" w:rsidR="008D3CCB" w:rsidRPr="001D0410" w:rsidRDefault="00C73710" w:rsidP="00C73710">
      <w:pPr>
        <w:spacing w:after="120" w:line="240" w:lineRule="auto"/>
        <w:rPr>
          <w:rFonts w:cstheme="minorHAnsi"/>
          <w:color w:val="1F497D" w:themeColor="text2"/>
          <w:lang w:val="nl-NL"/>
        </w:rPr>
      </w:pPr>
      <w:r>
        <w:rPr>
          <w:rFonts w:cstheme="minorHAnsi"/>
          <w:color w:val="1F497D" w:themeColor="text2"/>
          <w:lang w:val="nl-NL"/>
        </w:rPr>
        <w:t xml:space="preserve">- </w:t>
      </w:r>
      <w:r w:rsidR="008D3CCB" w:rsidRPr="001D0410">
        <w:rPr>
          <w:rFonts w:cstheme="minorHAnsi"/>
          <w:color w:val="1F497D" w:themeColor="text2"/>
          <w:lang w:val="nl-NL"/>
        </w:rPr>
        <w:t>Groene bonen en rijst: er werd vastgesteld dat sommige paletten lichtjes scheef hingen. Deze paletten werden gebruikt door Variofood om kleine bestellingen van minder dan een palet te leveren.</w:t>
      </w:r>
    </w:p>
    <w:p w14:paraId="7F14E7C9" w14:textId="77777777" w:rsidR="00B6710C" w:rsidRPr="001D0410" w:rsidRDefault="00B6710C" w:rsidP="00936D8A">
      <w:pPr>
        <w:pStyle w:val="Lijstalinea"/>
        <w:autoSpaceDE w:val="0"/>
        <w:autoSpaceDN w:val="0"/>
        <w:spacing w:after="120" w:line="240" w:lineRule="auto"/>
        <w:rPr>
          <w:rFonts w:cstheme="minorHAnsi"/>
          <w:color w:val="1F497D" w:themeColor="text2"/>
          <w:lang w:val="nl-NL"/>
        </w:rPr>
      </w:pPr>
    </w:p>
    <w:p w14:paraId="600CFB29" w14:textId="77777777" w:rsidR="002903DE" w:rsidRPr="001D0410" w:rsidRDefault="007F467B" w:rsidP="00936D8A">
      <w:pPr>
        <w:pStyle w:val="Kop4"/>
        <w:numPr>
          <w:ilvl w:val="3"/>
          <w:numId w:val="1"/>
        </w:numPr>
        <w:spacing w:after="120" w:line="240" w:lineRule="auto"/>
        <w:rPr>
          <w:lang w:val="nl-NL"/>
        </w:rPr>
      </w:pPr>
      <w:r w:rsidRPr="001D0410">
        <w:rPr>
          <w:lang w:val="nl-NL"/>
        </w:rPr>
        <w:t>Controle van de organisaties</w:t>
      </w:r>
    </w:p>
    <w:p w14:paraId="6D0C3885" w14:textId="77777777" w:rsidR="00D816A7" w:rsidRPr="001D0410" w:rsidRDefault="00D816A7" w:rsidP="00D816A7">
      <w:pPr>
        <w:autoSpaceDE w:val="0"/>
        <w:autoSpaceDN w:val="0"/>
        <w:spacing w:after="120" w:line="240" w:lineRule="auto"/>
        <w:rPr>
          <w:rFonts w:cstheme="minorHAnsi"/>
          <w:color w:val="1F497D" w:themeColor="text2"/>
          <w:lang w:val="nl-NL"/>
        </w:rPr>
      </w:pPr>
    </w:p>
    <w:p w14:paraId="08E14459"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Tijdens het jaar 2019 hebben wij 146 controles uitgevoerd van de campagne 2018 en 2</w:t>
      </w:r>
      <w:r w:rsidR="005D622A">
        <w:rPr>
          <w:rFonts w:cstheme="minorHAnsi"/>
          <w:color w:val="1F497D" w:themeColor="text2"/>
          <w:lang w:val="nl-NL"/>
        </w:rPr>
        <w:t> </w:t>
      </w:r>
      <w:r w:rsidRPr="001D0410">
        <w:rPr>
          <w:rFonts w:cstheme="minorHAnsi"/>
          <w:color w:val="1F497D" w:themeColor="text2"/>
          <w:lang w:val="nl-NL"/>
        </w:rPr>
        <w:t xml:space="preserve">controles van de campagne 2017. Zo </w:t>
      </w:r>
      <w:r w:rsidR="005D622A">
        <w:rPr>
          <w:rFonts w:cstheme="minorHAnsi"/>
          <w:color w:val="1F497D" w:themeColor="text2"/>
          <w:lang w:val="nl-NL"/>
        </w:rPr>
        <w:t xml:space="preserve">komen wij tot </w:t>
      </w:r>
      <w:r w:rsidRPr="001D0410">
        <w:rPr>
          <w:rFonts w:cstheme="minorHAnsi"/>
          <w:color w:val="1F497D" w:themeColor="text2"/>
          <w:lang w:val="nl-NL"/>
        </w:rPr>
        <w:t>een percentage van 20</w:t>
      </w:r>
      <w:r w:rsidR="005D622A">
        <w:rPr>
          <w:rFonts w:cstheme="minorHAnsi"/>
          <w:color w:val="1F497D" w:themeColor="text2"/>
          <w:lang w:val="nl-NL"/>
        </w:rPr>
        <w:t xml:space="preserve"> % </w:t>
      </w:r>
      <w:r w:rsidRPr="001D0410">
        <w:rPr>
          <w:rFonts w:cstheme="minorHAnsi"/>
          <w:color w:val="1F497D" w:themeColor="text2"/>
          <w:lang w:val="nl-NL"/>
        </w:rPr>
        <w:t xml:space="preserve">gecontroleerde organisaties [148 gecontroleerde organisaties/743 bestellingen] tijdens het jaar 2019. </w:t>
      </w:r>
    </w:p>
    <w:p w14:paraId="4507D1E3"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 xml:space="preserve">Er moet worden opgemerkt dat 32 controles van de campagne 2018 werden uitgevoerd in 2020. </w:t>
      </w:r>
    </w:p>
    <w:p w14:paraId="580BDD36"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Het verdelingspercentage van de controles per risico voor de campagne 2018 is het volgende:</w:t>
      </w:r>
    </w:p>
    <w:p w14:paraId="5A324219" w14:textId="77777777" w:rsidR="002903DE" w:rsidRPr="001D0410" w:rsidRDefault="002903DE" w:rsidP="00D816A7">
      <w:pPr>
        <w:pStyle w:val="Lijstalinea"/>
        <w:numPr>
          <w:ilvl w:val="0"/>
          <w:numId w:val="16"/>
        </w:numPr>
        <w:spacing w:after="120" w:line="240" w:lineRule="auto"/>
        <w:rPr>
          <w:rFonts w:cstheme="minorHAnsi"/>
          <w:color w:val="1F497D" w:themeColor="text2"/>
          <w:lang w:val="nl-NL"/>
        </w:rPr>
      </w:pPr>
      <w:r w:rsidRPr="001D0410">
        <w:rPr>
          <w:rFonts w:cstheme="minorHAnsi"/>
          <w:color w:val="1F497D" w:themeColor="text2"/>
          <w:lang w:val="nl-NL"/>
        </w:rPr>
        <w:t>Grotere organisaties: 38</w:t>
      </w:r>
    </w:p>
    <w:p w14:paraId="551E9EFC" w14:textId="77777777" w:rsidR="002903DE" w:rsidRPr="001D0410" w:rsidRDefault="002903DE" w:rsidP="00D816A7">
      <w:pPr>
        <w:pStyle w:val="Lijstalinea"/>
        <w:numPr>
          <w:ilvl w:val="0"/>
          <w:numId w:val="16"/>
        </w:numPr>
        <w:spacing w:after="120" w:line="240" w:lineRule="auto"/>
        <w:rPr>
          <w:rFonts w:cstheme="minorHAnsi"/>
          <w:color w:val="1F497D" w:themeColor="text2"/>
          <w:lang w:val="nl-NL"/>
        </w:rPr>
      </w:pPr>
      <w:r w:rsidRPr="001D0410">
        <w:rPr>
          <w:rFonts w:cstheme="minorHAnsi"/>
          <w:color w:val="1F497D" w:themeColor="text2"/>
          <w:lang w:val="nl-NL"/>
        </w:rPr>
        <w:t>Nieuwe erkenningen: 8</w:t>
      </w:r>
    </w:p>
    <w:p w14:paraId="12C60496" w14:textId="77777777" w:rsidR="002903DE" w:rsidRPr="001D0410" w:rsidRDefault="002903DE" w:rsidP="00D816A7">
      <w:pPr>
        <w:pStyle w:val="Lijstalinea"/>
        <w:numPr>
          <w:ilvl w:val="0"/>
          <w:numId w:val="16"/>
        </w:numPr>
        <w:spacing w:after="120" w:line="240" w:lineRule="auto"/>
        <w:rPr>
          <w:rFonts w:cstheme="minorHAnsi"/>
          <w:color w:val="1F497D" w:themeColor="text2"/>
          <w:lang w:val="nl-NL"/>
        </w:rPr>
      </w:pPr>
      <w:r w:rsidRPr="001D0410">
        <w:rPr>
          <w:rFonts w:cstheme="minorHAnsi"/>
          <w:color w:val="1F497D" w:themeColor="text2"/>
          <w:lang w:val="nl-NL"/>
        </w:rPr>
        <w:t>Opvolgingscontrole: 44</w:t>
      </w:r>
    </w:p>
    <w:p w14:paraId="51AABC91" w14:textId="77777777" w:rsidR="002903DE" w:rsidRPr="001D0410" w:rsidRDefault="002903DE" w:rsidP="00D816A7">
      <w:pPr>
        <w:pStyle w:val="Lijstalinea"/>
        <w:numPr>
          <w:ilvl w:val="0"/>
          <w:numId w:val="16"/>
        </w:numPr>
        <w:spacing w:after="120" w:line="240" w:lineRule="auto"/>
        <w:rPr>
          <w:rFonts w:cstheme="minorHAnsi"/>
          <w:color w:val="1F497D" w:themeColor="text2"/>
          <w:lang w:val="nl-NL"/>
        </w:rPr>
      </w:pPr>
      <w:r w:rsidRPr="001D0410">
        <w:rPr>
          <w:rFonts w:cstheme="minorHAnsi"/>
          <w:color w:val="1F497D" w:themeColor="text2"/>
          <w:lang w:val="nl-NL"/>
        </w:rPr>
        <w:t>Herziening van erkenningen: 24</w:t>
      </w:r>
    </w:p>
    <w:p w14:paraId="1E10EADB" w14:textId="77777777" w:rsidR="002903DE" w:rsidRPr="001D0410" w:rsidRDefault="002903DE" w:rsidP="00D816A7">
      <w:pPr>
        <w:pStyle w:val="Lijstalinea"/>
        <w:numPr>
          <w:ilvl w:val="0"/>
          <w:numId w:val="16"/>
        </w:numPr>
        <w:spacing w:after="120" w:line="240" w:lineRule="auto"/>
        <w:rPr>
          <w:rFonts w:cstheme="minorHAnsi"/>
          <w:color w:val="1F497D" w:themeColor="text2"/>
          <w:lang w:val="nl-NL"/>
        </w:rPr>
      </w:pPr>
      <w:r w:rsidRPr="001D0410">
        <w:rPr>
          <w:rFonts w:cstheme="minorHAnsi"/>
          <w:color w:val="1F497D" w:themeColor="text2"/>
          <w:lang w:val="nl-NL"/>
        </w:rPr>
        <w:t>Willkeurig: 80 (</w:t>
      </w:r>
      <w:r w:rsidR="0034517A" w:rsidRPr="001D0410">
        <w:rPr>
          <w:rFonts w:cstheme="minorHAnsi"/>
          <w:color w:val="1F497D" w:themeColor="text2"/>
          <w:lang w:val="nl-NL"/>
        </w:rPr>
        <w:t>totaal</w:t>
      </w:r>
      <w:r w:rsidRPr="001D0410">
        <w:rPr>
          <w:rFonts w:cstheme="minorHAnsi"/>
          <w:color w:val="1F497D" w:themeColor="text2"/>
          <w:lang w:val="nl-NL"/>
        </w:rPr>
        <w:t xml:space="preserve"> = 194 – dit aantal is hoger dan het aantal gecontroleerde organisaties [178] omdat bepaalde organisaties meer risico’s kunnen inhouden [Bijv. : grote organisatie en opvolgingscontrole])</w:t>
      </w:r>
    </w:p>
    <w:p w14:paraId="0A0EA7C8" w14:textId="77777777" w:rsidR="002903DE" w:rsidRPr="001D0410" w:rsidRDefault="002903DE" w:rsidP="00C73710">
      <w:pPr>
        <w:spacing w:after="120" w:line="240" w:lineRule="auto"/>
        <w:rPr>
          <w:rFonts w:cstheme="minorHAnsi"/>
          <w:color w:val="1F497D" w:themeColor="text2"/>
          <w:lang w:val="nl-NL"/>
        </w:rPr>
      </w:pPr>
    </w:p>
    <w:p w14:paraId="6F475D6C"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 xml:space="preserve">Als gevolg van een analyse van de evolutie van de controles tijdens de campagnes hebben wij onze risicoanalyse opnieuw herzien, zodat wij alle organisaties minstens een maal </w:t>
      </w:r>
      <w:r w:rsidR="00D8311E">
        <w:rPr>
          <w:rFonts w:cstheme="minorHAnsi"/>
          <w:color w:val="1F497D" w:themeColor="text2"/>
          <w:lang w:val="nl-NL"/>
        </w:rPr>
        <w:t xml:space="preserve">kunnen </w:t>
      </w:r>
      <w:r w:rsidRPr="001D0410">
        <w:rPr>
          <w:rFonts w:cstheme="minorHAnsi"/>
          <w:color w:val="1F497D" w:themeColor="text2"/>
          <w:lang w:val="nl-NL"/>
        </w:rPr>
        <w:t xml:space="preserve">controleren in de loop van de programmatie. </w:t>
      </w:r>
    </w:p>
    <w:p w14:paraId="1FD7FA2A"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lastRenderedPageBreak/>
        <w:t xml:space="preserve">Wij controleren nu enkel de 50 grootste organisaties die we nooit hebben gecontroleerd of waarvan de vorige controle negatief </w:t>
      </w:r>
      <w:r w:rsidR="00662989" w:rsidRPr="001D0410">
        <w:rPr>
          <w:rFonts w:cstheme="minorHAnsi"/>
          <w:color w:val="1F497D" w:themeColor="text2"/>
          <w:lang w:val="nl-NL"/>
        </w:rPr>
        <w:t xml:space="preserve">was. Verschillende </w:t>
      </w:r>
      <w:r w:rsidRPr="001D0410">
        <w:rPr>
          <w:rFonts w:cstheme="minorHAnsi"/>
          <w:color w:val="1F497D" w:themeColor="text2"/>
          <w:lang w:val="nl-NL"/>
        </w:rPr>
        <w:t xml:space="preserve">grote organisaties hebben immers een positieve controle ontvangen tijdens de vorige campagnes. Wat de controle betreft van de organisaties die een aanvraag tot herziening van erkenning hebben ingediend, controleren wij enkel de organisaties die nooit werden gecontroleerd of waarvan het resultaat van de vorige controle negatief was. </w:t>
      </w:r>
    </w:p>
    <w:p w14:paraId="3BA4CF89"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De opvolgingscontroles en de controle</w:t>
      </w:r>
      <w:r w:rsidR="00D8311E">
        <w:rPr>
          <w:rFonts w:cstheme="minorHAnsi"/>
          <w:color w:val="1F497D" w:themeColor="text2"/>
          <w:lang w:val="nl-NL"/>
        </w:rPr>
        <w:t>s</w:t>
      </w:r>
      <w:r w:rsidRPr="001D0410">
        <w:rPr>
          <w:rFonts w:cstheme="minorHAnsi"/>
          <w:color w:val="1F497D" w:themeColor="text2"/>
          <w:lang w:val="nl-NL"/>
        </w:rPr>
        <w:t xml:space="preserve"> van de organisaties die nieuw erkend zijn, blijven echter doorgaan aan 100 %.</w:t>
      </w:r>
    </w:p>
    <w:p w14:paraId="3CBA900A"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 xml:space="preserve">Tot slot hebben wij de steekproef vervolledigd met de organisaties die waren gekozen uit diegene die nooit waren gecontroleerd, door voorrang te geven aan de organisaties die de grootste productwaarde hebben besteld van alle </w:t>
      </w:r>
      <w:r w:rsidR="00D8311E">
        <w:rPr>
          <w:rFonts w:cstheme="minorHAnsi"/>
          <w:color w:val="1F497D" w:themeColor="text2"/>
          <w:lang w:val="nl-NL"/>
        </w:rPr>
        <w:t>loten</w:t>
      </w:r>
      <w:r w:rsidRPr="001D0410">
        <w:rPr>
          <w:rFonts w:cstheme="minorHAnsi"/>
          <w:color w:val="1F497D" w:themeColor="text2"/>
          <w:lang w:val="nl-NL"/>
        </w:rPr>
        <w:t xml:space="preserve">. </w:t>
      </w:r>
    </w:p>
    <w:p w14:paraId="5C349E3B"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 xml:space="preserve">Bij deze keuzes hebben wij eveneens het belang in aanmerking genomen van de verdeling van de taalrol bij de bestellingen. </w:t>
      </w:r>
    </w:p>
    <w:p w14:paraId="69A72C07"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 xml:space="preserve">Dankzij de extra termijnen die werden </w:t>
      </w:r>
      <w:r w:rsidR="00D8311E">
        <w:rPr>
          <w:rFonts w:cstheme="minorHAnsi"/>
          <w:color w:val="1F497D" w:themeColor="text2"/>
          <w:lang w:val="nl-NL"/>
        </w:rPr>
        <w:t>toegekend</w:t>
      </w:r>
      <w:r w:rsidRPr="001D0410">
        <w:rPr>
          <w:rFonts w:cstheme="minorHAnsi"/>
          <w:color w:val="1F497D" w:themeColor="text2"/>
          <w:lang w:val="nl-NL"/>
        </w:rPr>
        <w:t xml:space="preserve"> aan onze diensten in het kader van de voorlegging van het jaarverslag hebben wij, dit jaar, alle controleverslagen kunnen controleren van de campagne 2018 en bijna 90 % van de dossiers kunnen afsluiten. </w:t>
      </w:r>
    </w:p>
    <w:p w14:paraId="4D50E647" w14:textId="77777777" w:rsidR="002903DE" w:rsidRPr="001D0410" w:rsidRDefault="002903DE" w:rsidP="00C73710">
      <w:pPr>
        <w:spacing w:after="120" w:line="240" w:lineRule="auto"/>
        <w:rPr>
          <w:rFonts w:cstheme="minorHAnsi"/>
          <w:color w:val="1F497D" w:themeColor="text2"/>
          <w:lang w:val="nl-NL"/>
        </w:rPr>
      </w:pPr>
      <w:r w:rsidRPr="001D0410">
        <w:rPr>
          <w:rFonts w:cstheme="minorHAnsi"/>
          <w:color w:val="1F497D" w:themeColor="text2"/>
          <w:lang w:val="nl-NL"/>
        </w:rPr>
        <w:t>De maatregelen die onze diensten hebben genomen om de vaststelling van gebreken aan het FEAD-</w:t>
      </w:r>
      <w:r w:rsidR="0034517A" w:rsidRPr="001D0410">
        <w:rPr>
          <w:rFonts w:cstheme="minorHAnsi"/>
          <w:color w:val="1F497D" w:themeColor="text2"/>
          <w:lang w:val="nl-NL"/>
        </w:rPr>
        <w:t>reglement</w:t>
      </w:r>
      <w:r w:rsidRPr="001D0410">
        <w:rPr>
          <w:rFonts w:cstheme="minorHAnsi"/>
          <w:color w:val="1F497D" w:themeColor="text2"/>
          <w:lang w:val="nl-NL"/>
        </w:rPr>
        <w:t xml:space="preserve"> te verminderen tijdens de controles is efficiënt gebleken.</w:t>
      </w:r>
    </w:p>
    <w:p w14:paraId="339F148D" w14:textId="77777777" w:rsidR="00D816A7" w:rsidRPr="00C73710" w:rsidRDefault="00D816A7" w:rsidP="00C73710">
      <w:pPr>
        <w:autoSpaceDE w:val="0"/>
        <w:autoSpaceDN w:val="0"/>
        <w:spacing w:after="120" w:line="240" w:lineRule="auto"/>
        <w:rPr>
          <w:rFonts w:cstheme="minorHAnsi"/>
          <w:color w:val="1F497D" w:themeColor="text2"/>
          <w:lang w:val="nl-NL"/>
        </w:rPr>
      </w:pPr>
    </w:p>
    <w:p w14:paraId="78E42821" w14:textId="77777777" w:rsidR="002903DE" w:rsidRPr="00C73710" w:rsidRDefault="002903DE" w:rsidP="00C73710">
      <w:pPr>
        <w:autoSpaceDE w:val="0"/>
        <w:autoSpaceDN w:val="0"/>
        <w:spacing w:after="120" w:line="240" w:lineRule="auto"/>
        <w:rPr>
          <w:rFonts w:cstheme="minorHAnsi"/>
          <w:color w:val="1F497D" w:themeColor="text2"/>
          <w:lang w:val="nl-NL"/>
        </w:rPr>
      </w:pPr>
      <w:r w:rsidRPr="00C73710">
        <w:rPr>
          <w:rFonts w:cstheme="minorHAnsi"/>
          <w:color w:val="1F497D" w:themeColor="text2"/>
          <w:lang w:val="nl-NL"/>
        </w:rPr>
        <w:t>Wij hebben immers het aantal vastgestelde gebreken met de helft verminderd, in vergelijking met de campagne 2017:</w:t>
      </w:r>
    </w:p>
    <w:p w14:paraId="63E4820E" w14:textId="77777777" w:rsidR="002903DE" w:rsidRPr="001D0410" w:rsidRDefault="0034517A" w:rsidP="00823F7D">
      <w:pPr>
        <w:pStyle w:val="Lijstalinea"/>
        <w:numPr>
          <w:ilvl w:val="0"/>
          <w:numId w:val="12"/>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Wijziging</w:t>
      </w:r>
      <w:r w:rsidR="002903DE" w:rsidRPr="001D0410">
        <w:rPr>
          <w:rFonts w:cstheme="minorHAnsi"/>
          <w:color w:val="1F497D" w:themeColor="text2"/>
          <w:lang w:val="nl-NL"/>
        </w:rPr>
        <w:t xml:space="preserve"> van de naam of adres niet meegedeeld [2017: 47 - 2018: 20]</w:t>
      </w:r>
    </w:p>
    <w:p w14:paraId="505E4DE5" w14:textId="77777777" w:rsidR="002903DE" w:rsidRPr="001D0410" w:rsidRDefault="002903DE" w:rsidP="00823F7D">
      <w:pPr>
        <w:pStyle w:val="Lijstalinea"/>
        <w:numPr>
          <w:ilvl w:val="0"/>
          <w:numId w:val="12"/>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Samenwerkingsovereenkomst met het OCMW ontbreekt/is onvolledig [2017: 16 - 2018: 5]</w:t>
      </w:r>
    </w:p>
    <w:p w14:paraId="4CDF18DE" w14:textId="77777777" w:rsidR="002903DE" w:rsidRPr="001D0410" w:rsidRDefault="002903DE" w:rsidP="00823F7D">
      <w:pPr>
        <w:pStyle w:val="Lijstalinea"/>
        <w:numPr>
          <w:ilvl w:val="0"/>
          <w:numId w:val="12"/>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Geen identificatiemechanisme van de begunstigden [2017: 11 - 2018: 1]</w:t>
      </w:r>
    </w:p>
    <w:p w14:paraId="25C9CBD9" w14:textId="77777777" w:rsidR="002903DE" w:rsidRPr="001D0410" w:rsidRDefault="002903DE" w:rsidP="00823F7D">
      <w:pPr>
        <w:pStyle w:val="Lijstalinea"/>
        <w:numPr>
          <w:ilvl w:val="0"/>
          <w:numId w:val="12"/>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 xml:space="preserve">Opslagplaats voldoet niet </w:t>
      </w:r>
      <w:r w:rsidR="00662989" w:rsidRPr="001D0410">
        <w:rPr>
          <w:rFonts w:cstheme="minorHAnsi"/>
          <w:color w:val="1F497D" w:themeColor="text2"/>
          <w:lang w:val="nl-NL"/>
        </w:rPr>
        <w:t>[2017:</w:t>
      </w:r>
      <w:r w:rsidRPr="001D0410">
        <w:rPr>
          <w:rFonts w:cstheme="minorHAnsi"/>
          <w:color w:val="1F497D" w:themeColor="text2"/>
          <w:lang w:val="nl-NL"/>
        </w:rPr>
        <w:t xml:space="preserve"> 2 - 2018: 1]</w:t>
      </w:r>
    </w:p>
    <w:p w14:paraId="499E1D72" w14:textId="77777777" w:rsidR="002903DE" w:rsidRPr="001D0410" w:rsidRDefault="002903DE" w:rsidP="00823F7D">
      <w:pPr>
        <w:pStyle w:val="Lijstalinea"/>
        <w:numPr>
          <w:ilvl w:val="0"/>
          <w:numId w:val="12"/>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Uiterste houdbaarheidsdatum van de producten overschreden [2017: 23 - 2018: 14]</w:t>
      </w:r>
    </w:p>
    <w:p w14:paraId="51DC818B" w14:textId="77777777" w:rsidR="002903DE" w:rsidRPr="001D0410" w:rsidRDefault="002903DE" w:rsidP="00823F7D">
      <w:pPr>
        <w:pStyle w:val="Lijstalinea"/>
        <w:numPr>
          <w:ilvl w:val="0"/>
          <w:numId w:val="12"/>
        </w:numPr>
        <w:autoSpaceDE w:val="0"/>
        <w:autoSpaceDN w:val="0"/>
        <w:spacing w:after="120" w:line="240" w:lineRule="auto"/>
        <w:rPr>
          <w:rFonts w:eastAsia="Times New Roman"/>
          <w:sz w:val="22"/>
          <w:lang w:val="nl-NL"/>
        </w:rPr>
      </w:pPr>
      <w:r w:rsidRPr="001D0410">
        <w:rPr>
          <w:rFonts w:cstheme="minorHAnsi"/>
          <w:color w:val="1F497D" w:themeColor="text2"/>
          <w:lang w:val="nl-NL"/>
        </w:rPr>
        <w:t>Vernieling niet meegedeeld aan onze diensten [2017: 15 - 2018: 2</w:t>
      </w:r>
      <w:r w:rsidRPr="00C73710">
        <w:rPr>
          <w:color w:val="365F91" w:themeColor="accent1" w:themeShade="BF"/>
          <w:sz w:val="22"/>
          <w:lang w:val="nl-NL"/>
        </w:rPr>
        <w:t>]</w:t>
      </w:r>
    </w:p>
    <w:p w14:paraId="48513F5A" w14:textId="0106DAD2" w:rsidR="002903DE" w:rsidRDefault="002903DE" w:rsidP="00C73710">
      <w:pPr>
        <w:autoSpaceDE w:val="0"/>
        <w:autoSpaceDN w:val="0"/>
        <w:spacing w:after="120" w:line="240" w:lineRule="auto"/>
        <w:rPr>
          <w:rFonts w:cstheme="minorHAnsi"/>
          <w:color w:val="1F497D" w:themeColor="text2"/>
          <w:lang w:val="nl-NL"/>
        </w:rPr>
      </w:pPr>
      <w:r w:rsidRPr="00C73710">
        <w:rPr>
          <w:rFonts w:cstheme="minorHAnsi"/>
          <w:color w:val="1F497D" w:themeColor="text2"/>
          <w:lang w:val="nl-NL"/>
        </w:rPr>
        <w:t xml:space="preserve">Het aantal opvolgingscontroles voorzien tijdens de campagne 2019 naar aanleiding van ernstige gebreken vastgesteld tijdens de controle van de campagne 2018 is eveneens </w:t>
      </w:r>
      <w:r w:rsidR="00D8311E" w:rsidRPr="00C73710">
        <w:rPr>
          <w:rFonts w:cstheme="minorHAnsi"/>
          <w:color w:val="1F497D" w:themeColor="text2"/>
          <w:lang w:val="nl-NL"/>
        </w:rPr>
        <w:t xml:space="preserve">met </w:t>
      </w:r>
      <w:r w:rsidRPr="00C73710">
        <w:rPr>
          <w:rFonts w:cstheme="minorHAnsi"/>
          <w:color w:val="1F497D" w:themeColor="text2"/>
          <w:lang w:val="nl-NL"/>
        </w:rPr>
        <w:t>bijna de helft gedaald [2017: 27 - 2018: 18]</w:t>
      </w:r>
    </w:p>
    <w:p w14:paraId="7F054FF9" w14:textId="584F5AAE" w:rsidR="00C73710" w:rsidRDefault="00C73710" w:rsidP="00C73710">
      <w:pPr>
        <w:autoSpaceDE w:val="0"/>
        <w:autoSpaceDN w:val="0"/>
        <w:spacing w:after="120" w:line="240" w:lineRule="auto"/>
        <w:rPr>
          <w:rFonts w:cstheme="minorHAnsi"/>
          <w:color w:val="1F497D" w:themeColor="text2"/>
          <w:lang w:val="nl-NL"/>
        </w:rPr>
      </w:pPr>
    </w:p>
    <w:p w14:paraId="77569981" w14:textId="4004A243" w:rsidR="00807D3B" w:rsidRPr="00C73710" w:rsidRDefault="00807D3B" w:rsidP="00C73710">
      <w:pPr>
        <w:autoSpaceDE w:val="0"/>
        <w:autoSpaceDN w:val="0"/>
        <w:spacing w:after="120" w:line="240" w:lineRule="auto"/>
        <w:rPr>
          <w:rFonts w:cstheme="minorHAnsi"/>
          <w:color w:val="1F497D" w:themeColor="text2"/>
          <w:lang w:val="nl-NL"/>
        </w:rPr>
      </w:pPr>
      <w:r>
        <w:rPr>
          <w:rFonts w:cstheme="minorHAnsi"/>
          <w:color w:val="1F497D" w:themeColor="text2"/>
          <w:lang w:val="nl-NL"/>
        </w:rPr>
        <w:t>Ons team moet echter nog tools uitwerken om het de organisaties mogelijk te maken ook volgende inbreuken op de FEAD-reglementen te vermijden:</w:t>
      </w:r>
    </w:p>
    <w:p w14:paraId="203CF486" w14:textId="77777777" w:rsidR="002903DE" w:rsidRPr="001D0410" w:rsidRDefault="002903DE" w:rsidP="00823F7D">
      <w:pPr>
        <w:pStyle w:val="Lijstalinea"/>
        <w:numPr>
          <w:ilvl w:val="0"/>
          <w:numId w:val="13"/>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Registratie FAVV ontbreekt [2017: 6 - 2018: 11]</w:t>
      </w:r>
    </w:p>
    <w:p w14:paraId="5D7D6DA7" w14:textId="77777777" w:rsidR="002903DE" w:rsidRPr="001D0410" w:rsidRDefault="002903DE" w:rsidP="00823F7D">
      <w:pPr>
        <w:pStyle w:val="Lijstalinea"/>
        <w:numPr>
          <w:ilvl w:val="0"/>
          <w:numId w:val="13"/>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Weergave van het Europese logo in A3-formaat [2017: 44 - 2018: 37]</w:t>
      </w:r>
    </w:p>
    <w:p w14:paraId="2FE4899E" w14:textId="77777777" w:rsidR="002903DE" w:rsidRPr="001D0410" w:rsidRDefault="00D8311E" w:rsidP="00823F7D">
      <w:pPr>
        <w:pStyle w:val="Lijstalinea"/>
        <w:numPr>
          <w:ilvl w:val="0"/>
          <w:numId w:val="13"/>
        </w:numPr>
        <w:autoSpaceDE w:val="0"/>
        <w:autoSpaceDN w:val="0"/>
        <w:spacing w:after="120" w:line="240" w:lineRule="auto"/>
        <w:rPr>
          <w:rFonts w:cstheme="minorHAnsi"/>
          <w:color w:val="1F497D" w:themeColor="text2"/>
          <w:lang w:val="nl-NL"/>
        </w:rPr>
      </w:pPr>
      <w:r>
        <w:rPr>
          <w:rFonts w:cstheme="minorHAnsi"/>
          <w:color w:val="1F497D" w:themeColor="text2"/>
          <w:lang w:val="nl-NL"/>
        </w:rPr>
        <w:t>Voorraadadministratie</w:t>
      </w:r>
      <w:r w:rsidR="002903DE" w:rsidRPr="001D0410">
        <w:rPr>
          <w:rFonts w:cstheme="minorHAnsi"/>
          <w:color w:val="1F497D" w:themeColor="text2"/>
          <w:lang w:val="nl-NL"/>
        </w:rPr>
        <w:t xml:space="preserve"> ontbreekt/is onvolledig [2017:8 – 2018: 7]</w:t>
      </w:r>
    </w:p>
    <w:p w14:paraId="6D804617" w14:textId="77777777" w:rsidR="002903DE" w:rsidRPr="001D0410" w:rsidRDefault="002903DE" w:rsidP="00823F7D">
      <w:pPr>
        <w:pStyle w:val="Lijstalinea"/>
        <w:numPr>
          <w:ilvl w:val="0"/>
          <w:numId w:val="13"/>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Bewijzen van levering niet bewaard [2017: 6 - 2018: 5]</w:t>
      </w:r>
    </w:p>
    <w:p w14:paraId="6D0DDC6F" w14:textId="77777777" w:rsidR="002903DE" w:rsidRPr="001D0410" w:rsidRDefault="002903DE" w:rsidP="00823F7D">
      <w:pPr>
        <w:pStyle w:val="Lijstalinea"/>
        <w:numPr>
          <w:ilvl w:val="0"/>
          <w:numId w:val="13"/>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Ontvangen hoeveelheden zijn niet correct opgenomen in de boekhouding [2017: 17 - 2018: 18]</w:t>
      </w:r>
    </w:p>
    <w:p w14:paraId="47CE86BC" w14:textId="77777777" w:rsidR="002903DE" w:rsidRPr="001D0410" w:rsidRDefault="002903DE" w:rsidP="00823F7D">
      <w:pPr>
        <w:pStyle w:val="Lijstalinea"/>
        <w:numPr>
          <w:ilvl w:val="0"/>
          <w:numId w:val="13"/>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Grote overblijvende stock van de vorige campagnes [2017: 54 - 2018: 68]</w:t>
      </w:r>
    </w:p>
    <w:p w14:paraId="5913B03D" w14:textId="77777777" w:rsidR="002903DE" w:rsidRPr="001D0410" w:rsidRDefault="002903DE" w:rsidP="00823F7D">
      <w:pPr>
        <w:pStyle w:val="Lijstalinea"/>
        <w:numPr>
          <w:ilvl w:val="0"/>
          <w:numId w:val="13"/>
        </w:num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Werkelijke stock verschilt van de stock opgenomen in de boekhouding [2017: 57 - 2018: 52]</w:t>
      </w:r>
    </w:p>
    <w:p w14:paraId="635CFB1C" w14:textId="77777777" w:rsidR="001B74B1" w:rsidRPr="001D0410" w:rsidRDefault="001B74B1" w:rsidP="00936D8A">
      <w:pPr>
        <w:pStyle w:val="Lijstalinea"/>
        <w:autoSpaceDE w:val="0"/>
        <w:autoSpaceDN w:val="0"/>
        <w:spacing w:after="120" w:line="240" w:lineRule="auto"/>
        <w:rPr>
          <w:rFonts w:cstheme="minorHAnsi"/>
          <w:color w:val="1F497D" w:themeColor="text2"/>
          <w:lang w:val="nl-NL"/>
        </w:rPr>
      </w:pPr>
    </w:p>
    <w:p w14:paraId="011A510B" w14:textId="77777777" w:rsidR="002903DE" w:rsidRPr="001D0410" w:rsidRDefault="002903DE" w:rsidP="00936D8A">
      <w:pPr>
        <w:spacing w:after="120" w:line="240" w:lineRule="auto"/>
        <w:rPr>
          <w:lang w:val="nl-NL"/>
        </w:rPr>
      </w:pPr>
    </w:p>
    <w:p w14:paraId="69A3CDBD" w14:textId="77777777" w:rsidR="002903DE" w:rsidRPr="001D0410" w:rsidRDefault="002903DE" w:rsidP="00936D8A">
      <w:pPr>
        <w:spacing w:after="120" w:line="240" w:lineRule="auto"/>
        <w:rPr>
          <w:lang w:val="nl-NL"/>
        </w:rPr>
      </w:pPr>
      <w:r w:rsidRPr="001D0410">
        <w:rPr>
          <w:noProof/>
          <w:lang w:val="nl-NL" w:eastAsia="nl-NL" w:bidi="ar-SA"/>
        </w:rPr>
        <w:drawing>
          <wp:inline distT="0" distB="0" distL="0" distR="0" wp14:anchorId="2DFA85C0" wp14:editId="7EE9DF94">
            <wp:extent cx="5760720" cy="22225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0720" cy="2222500"/>
                    </a:xfrm>
                    <a:prstGeom prst="rect">
                      <a:avLst/>
                    </a:prstGeom>
                    <a:noFill/>
                    <a:ln>
                      <a:noFill/>
                    </a:ln>
                  </pic:spPr>
                </pic:pic>
              </a:graphicData>
            </a:graphic>
          </wp:inline>
        </w:drawing>
      </w:r>
    </w:p>
    <w:p w14:paraId="6AE7E1BC" w14:textId="77777777" w:rsidR="00017990" w:rsidRPr="001D0410" w:rsidRDefault="00017990" w:rsidP="00936D8A">
      <w:pPr>
        <w:spacing w:after="120" w:line="240" w:lineRule="auto"/>
        <w:rPr>
          <w:lang w:val="nl-NL"/>
        </w:rPr>
      </w:pPr>
    </w:p>
    <w:p w14:paraId="5CCBD3D8" w14:textId="77777777" w:rsidR="005B6C30" w:rsidRPr="001D0410" w:rsidRDefault="005B6C30" w:rsidP="00936D8A">
      <w:pPr>
        <w:pStyle w:val="Kop3"/>
        <w:numPr>
          <w:ilvl w:val="2"/>
          <w:numId w:val="1"/>
        </w:numPr>
        <w:spacing w:before="0" w:after="120" w:line="240" w:lineRule="auto"/>
        <w:rPr>
          <w:lang w:val="nl-NL"/>
        </w:rPr>
      </w:pPr>
      <w:bookmarkStart w:id="34" w:name="_Toc422390655"/>
      <w:bookmarkStart w:id="35" w:name="_Toc52264135"/>
      <w:bookmarkStart w:id="36" w:name="_Toc59560684"/>
      <w:r w:rsidRPr="001D0410">
        <w:rPr>
          <w:lang w:val="nl-NL"/>
        </w:rPr>
        <w:t>Informatie en communicatie</w:t>
      </w:r>
      <w:bookmarkEnd w:id="34"/>
      <w:bookmarkEnd w:id="35"/>
      <w:bookmarkEnd w:id="36"/>
    </w:p>
    <w:p w14:paraId="128AEAB3" w14:textId="77777777" w:rsidR="00D816A7" w:rsidRPr="001D0410" w:rsidRDefault="00D816A7" w:rsidP="00807D3B">
      <w:pPr>
        <w:autoSpaceDE w:val="0"/>
        <w:autoSpaceDN w:val="0"/>
        <w:spacing w:after="120" w:line="240" w:lineRule="auto"/>
        <w:rPr>
          <w:rFonts w:cstheme="minorHAnsi"/>
          <w:color w:val="1F497D" w:themeColor="text2"/>
          <w:lang w:val="nl-NL"/>
        </w:rPr>
      </w:pPr>
    </w:p>
    <w:p w14:paraId="765A97B6" w14:textId="77777777" w:rsidR="004E1C90" w:rsidRPr="001D0410" w:rsidRDefault="004E1C90" w:rsidP="00807D3B">
      <w:pPr>
        <w:autoSpaceDE w:val="0"/>
        <w:autoSpaceDN w:val="0"/>
        <w:spacing w:after="120" w:line="240" w:lineRule="auto"/>
        <w:rPr>
          <w:rFonts w:cstheme="minorHAnsi"/>
          <w:color w:val="1F497D" w:themeColor="text2"/>
          <w:lang w:val="nl-NL"/>
        </w:rPr>
      </w:pPr>
      <w:r w:rsidRPr="001D0410">
        <w:rPr>
          <w:rFonts w:cstheme="minorHAnsi"/>
          <w:color w:val="1F497D" w:themeColor="text2"/>
          <w:lang w:val="nl-NL"/>
        </w:rPr>
        <w:t>Tijdens het jaar 2019 werden de volgende acties ingevoerd in het kader van artikel 19 van de verordening (EU) 223/2014 met betrekking tot informatie en communicatie.</w:t>
      </w:r>
    </w:p>
    <w:p w14:paraId="0C7B1449" w14:textId="77777777" w:rsidR="00B6710C" w:rsidRPr="001D0410" w:rsidRDefault="00F269DB" w:rsidP="00E33978">
      <w:pPr>
        <w:pStyle w:val="Lijstalinea"/>
        <w:numPr>
          <w:ilvl w:val="0"/>
          <w:numId w:val="13"/>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In het kader van het 17de FEAD Network “</w:t>
      </w:r>
      <w:proofErr w:type="spellStart"/>
      <w:r w:rsidRPr="001D0410">
        <w:rPr>
          <w:rFonts w:cstheme="minorHAnsi"/>
          <w:color w:val="1F497D" w:themeColor="text2"/>
          <w:lang w:val="nl-NL"/>
        </w:rPr>
        <w:t>Celebrating</w:t>
      </w:r>
      <w:proofErr w:type="spellEnd"/>
      <w:r w:rsidRPr="001D0410">
        <w:rPr>
          <w:rFonts w:cstheme="minorHAnsi"/>
          <w:color w:val="1F497D" w:themeColor="text2"/>
          <w:lang w:val="nl-NL"/>
        </w:rPr>
        <w:t xml:space="preserve"> five </w:t>
      </w:r>
      <w:proofErr w:type="spellStart"/>
      <w:r w:rsidRPr="001D0410">
        <w:rPr>
          <w:rFonts w:cstheme="minorHAnsi"/>
          <w:color w:val="1F497D" w:themeColor="text2"/>
          <w:lang w:val="nl-NL"/>
        </w:rPr>
        <w:t>years</w:t>
      </w:r>
      <w:proofErr w:type="spellEnd"/>
      <w:r w:rsidRPr="001D0410">
        <w:rPr>
          <w:rFonts w:cstheme="minorHAnsi"/>
          <w:color w:val="1F497D" w:themeColor="text2"/>
          <w:lang w:val="nl-NL"/>
        </w:rPr>
        <w:t xml:space="preserve"> of FEAD” dat in september 2019 plaatsvond in Brussel heeft de BA bezoeken op het terrein georganiseerd voor alle Europese deelnemers. Deze vergadering was voor de BA </w:t>
      </w:r>
      <w:r w:rsidR="001C29B3">
        <w:rPr>
          <w:rFonts w:cstheme="minorHAnsi"/>
          <w:color w:val="1F497D" w:themeColor="text2"/>
          <w:lang w:val="nl-NL"/>
        </w:rPr>
        <w:t xml:space="preserve">eveneens </w:t>
      </w:r>
      <w:r w:rsidRPr="001D0410">
        <w:rPr>
          <w:rFonts w:cstheme="minorHAnsi"/>
          <w:color w:val="1F497D" w:themeColor="text2"/>
          <w:lang w:val="nl-NL"/>
        </w:rPr>
        <w:t>de gelegenheid om een presentatie voor te stellen bij het begin van de vergadering. Wij hebben van de gelegenheid gebruik gemaakt om de achtergronden va</w:t>
      </w:r>
      <w:r w:rsidR="001C29B3">
        <w:rPr>
          <w:rFonts w:cstheme="minorHAnsi"/>
          <w:color w:val="1F497D" w:themeColor="text2"/>
          <w:lang w:val="nl-NL"/>
        </w:rPr>
        <w:t>n het Belgische FEAD voor te st</w:t>
      </w:r>
      <w:r w:rsidRPr="001D0410">
        <w:rPr>
          <w:rFonts w:cstheme="minorHAnsi"/>
          <w:color w:val="1F497D" w:themeColor="text2"/>
          <w:lang w:val="nl-NL"/>
        </w:rPr>
        <w:t xml:space="preserve">ellen en de uitstekende samenwerking te benadrukken tussen de organisaties, de </w:t>
      </w:r>
      <w:proofErr w:type="spellStart"/>
      <w:r w:rsidRPr="001D0410">
        <w:rPr>
          <w:rFonts w:cstheme="minorHAnsi"/>
          <w:color w:val="1F497D" w:themeColor="text2"/>
          <w:lang w:val="nl-NL"/>
        </w:rPr>
        <w:t>OCMW’s</w:t>
      </w:r>
      <w:proofErr w:type="spellEnd"/>
      <w:r w:rsidRPr="001D0410">
        <w:rPr>
          <w:rFonts w:cstheme="minorHAnsi"/>
          <w:color w:val="1F497D" w:themeColor="text2"/>
          <w:lang w:val="nl-NL"/>
        </w:rPr>
        <w:t xml:space="preserve">, de opslagplaatsen, het FEAD-team en de andere partners die van ver of van dichtbij een rol spelen in de verdeling van de </w:t>
      </w:r>
      <w:r w:rsidR="00662989" w:rsidRPr="001D0410">
        <w:rPr>
          <w:rFonts w:cstheme="minorHAnsi"/>
          <w:color w:val="1F497D" w:themeColor="text2"/>
          <w:lang w:val="nl-NL"/>
        </w:rPr>
        <w:t xml:space="preserve">FEAD-producten. </w:t>
      </w:r>
      <w:r w:rsidRPr="001D0410">
        <w:rPr>
          <w:rFonts w:cstheme="minorHAnsi"/>
          <w:color w:val="1F497D" w:themeColor="text2"/>
          <w:lang w:val="nl-NL"/>
        </w:rPr>
        <w:t xml:space="preserve">De bezoeken werden georganiseerd bij onze partners: La </w:t>
      </w:r>
      <w:proofErr w:type="spellStart"/>
      <w:r w:rsidRPr="001D0410">
        <w:rPr>
          <w:rFonts w:cstheme="minorHAnsi"/>
          <w:color w:val="1F497D" w:themeColor="text2"/>
          <w:lang w:val="nl-NL"/>
        </w:rPr>
        <w:t>Porte</w:t>
      </w:r>
      <w:proofErr w:type="spellEnd"/>
      <w:r w:rsidRPr="001D0410">
        <w:rPr>
          <w:rFonts w:cstheme="minorHAnsi"/>
          <w:color w:val="1F497D" w:themeColor="text2"/>
          <w:lang w:val="nl-NL"/>
        </w:rPr>
        <w:t xml:space="preserve"> Verte – </w:t>
      </w:r>
      <w:r w:rsidR="00662989" w:rsidRPr="001D0410">
        <w:rPr>
          <w:rFonts w:cstheme="minorHAnsi"/>
          <w:color w:val="1F497D" w:themeColor="text2"/>
          <w:lang w:val="nl-NL"/>
        </w:rPr>
        <w:t>Molenbeek;</w:t>
      </w:r>
      <w:r w:rsidRPr="001D0410">
        <w:rPr>
          <w:rFonts w:cstheme="minorHAnsi"/>
          <w:color w:val="1F497D" w:themeColor="text2"/>
          <w:lang w:val="nl-NL"/>
        </w:rPr>
        <w:t xml:space="preserve"> Saint Vincent de Paul – </w:t>
      </w:r>
      <w:proofErr w:type="spellStart"/>
      <w:r w:rsidRPr="001D0410">
        <w:rPr>
          <w:rFonts w:cstheme="minorHAnsi"/>
          <w:color w:val="1F497D" w:themeColor="text2"/>
          <w:lang w:val="nl-NL"/>
        </w:rPr>
        <w:t>Giraud</w:t>
      </w:r>
      <w:proofErr w:type="spellEnd"/>
      <w:r w:rsidRPr="001D0410">
        <w:rPr>
          <w:rFonts w:cstheme="minorHAnsi"/>
          <w:color w:val="1F497D" w:themeColor="text2"/>
          <w:lang w:val="nl-NL"/>
        </w:rPr>
        <w:t xml:space="preserve"> – </w:t>
      </w:r>
      <w:r w:rsidR="00662989" w:rsidRPr="001D0410">
        <w:rPr>
          <w:rFonts w:cstheme="minorHAnsi"/>
          <w:color w:val="1F497D" w:themeColor="text2"/>
          <w:lang w:val="nl-NL"/>
        </w:rPr>
        <w:t>Schaarbeek;</w:t>
      </w:r>
      <w:r w:rsidRPr="001D0410">
        <w:rPr>
          <w:rFonts w:cstheme="minorHAnsi"/>
          <w:color w:val="1F497D" w:themeColor="text2"/>
          <w:lang w:val="nl-NL"/>
        </w:rPr>
        <w:t xml:space="preserve"> Centre Social Protestant - Centre </w:t>
      </w:r>
      <w:proofErr w:type="spellStart"/>
      <w:r w:rsidRPr="001D0410">
        <w:rPr>
          <w:rFonts w:cstheme="minorHAnsi"/>
          <w:color w:val="1F497D" w:themeColor="text2"/>
          <w:lang w:val="nl-NL"/>
        </w:rPr>
        <w:t>d'Aide</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aux</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Personnes</w:t>
      </w:r>
      <w:proofErr w:type="spellEnd"/>
      <w:r w:rsidRPr="001D0410">
        <w:rPr>
          <w:rFonts w:cstheme="minorHAnsi"/>
          <w:color w:val="1F497D" w:themeColor="text2"/>
          <w:lang w:val="nl-NL"/>
        </w:rPr>
        <w:t xml:space="preserve"> ASBL – Elsene. Dit was de gelegenheid om onze partnerorganisaties in de schijnwerpers te zetten en uit te leggen hoe het FEAD in België werkt.</w:t>
      </w:r>
    </w:p>
    <w:p w14:paraId="68C5EF09" w14:textId="77777777" w:rsidR="00E33978" w:rsidRPr="001D0410" w:rsidRDefault="00E33978" w:rsidP="00E33978">
      <w:pPr>
        <w:pStyle w:val="Lijstalinea"/>
        <w:autoSpaceDE w:val="0"/>
        <w:autoSpaceDN w:val="0"/>
        <w:spacing w:before="120" w:after="120" w:line="240" w:lineRule="auto"/>
        <w:ind w:left="1440"/>
        <w:rPr>
          <w:rFonts w:cstheme="minorHAnsi"/>
          <w:color w:val="1F497D" w:themeColor="text2"/>
          <w:lang w:val="nl-NL"/>
        </w:rPr>
      </w:pPr>
    </w:p>
    <w:p w14:paraId="0C702728" w14:textId="77777777" w:rsidR="00B6710C" w:rsidRPr="001D0410" w:rsidRDefault="00C876A2"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 xml:space="preserve">In 2019 heeft de BA een enquête uitgevoerd over de programmatie FEAD 2014-2020 (wij komen </w:t>
      </w:r>
      <w:r w:rsidR="001C29B3">
        <w:rPr>
          <w:rFonts w:cstheme="minorHAnsi"/>
          <w:color w:val="1F497D" w:themeColor="text2"/>
          <w:lang w:val="nl-NL"/>
        </w:rPr>
        <w:t>daar</w:t>
      </w:r>
      <w:r w:rsidRPr="001D0410">
        <w:rPr>
          <w:rFonts w:cstheme="minorHAnsi"/>
          <w:color w:val="1F497D" w:themeColor="text2"/>
          <w:lang w:val="nl-NL"/>
        </w:rPr>
        <w:t xml:space="preserve"> hieronder op terug). Naar aanleiding hiervan werden focusgroepen georganiseerd met de begunstigden over de werking </w:t>
      </w:r>
      <w:r w:rsidR="00662989">
        <w:rPr>
          <w:rFonts w:cstheme="minorHAnsi"/>
          <w:color w:val="1F497D" w:themeColor="text2"/>
          <w:lang w:val="nl-NL"/>
        </w:rPr>
        <w:t>v</w:t>
      </w:r>
      <w:r w:rsidRPr="001D0410">
        <w:rPr>
          <w:rFonts w:cstheme="minorHAnsi"/>
          <w:color w:val="1F497D" w:themeColor="text2"/>
          <w:lang w:val="nl-NL"/>
        </w:rPr>
        <w:t>an het FEAD in het algemeen.</w:t>
      </w:r>
    </w:p>
    <w:p w14:paraId="459AD8D0" w14:textId="77777777" w:rsidR="00E33978" w:rsidRPr="001D0410" w:rsidRDefault="00E33978" w:rsidP="00E33978">
      <w:pPr>
        <w:pStyle w:val="Lijstalinea"/>
        <w:autoSpaceDE w:val="0"/>
        <w:autoSpaceDN w:val="0"/>
        <w:spacing w:before="120" w:after="120" w:line="240" w:lineRule="auto"/>
        <w:ind w:left="1364"/>
        <w:rPr>
          <w:rFonts w:cstheme="minorHAnsi"/>
          <w:color w:val="1F497D" w:themeColor="text2"/>
          <w:lang w:val="nl-NL"/>
        </w:rPr>
      </w:pPr>
    </w:p>
    <w:p w14:paraId="607C6EA4" w14:textId="2F295E6D" w:rsidR="007314D9" w:rsidRPr="001D0410" w:rsidRDefault="0020110D"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 xml:space="preserve">De BA was actief in het kader van het FEAD Network en twee Belgische goede praktijken werden gepubliceerd in de brochure “FEAD case studies: een goede praktijk van de BA: “charter </w:t>
      </w:r>
      <w:proofErr w:type="spellStart"/>
      <w:r w:rsidRPr="001D0410">
        <w:rPr>
          <w:rFonts w:cstheme="minorHAnsi"/>
          <w:color w:val="1F497D" w:themeColor="text2"/>
          <w:lang w:val="nl-NL"/>
        </w:rPr>
        <w:t>for</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unsold</w:t>
      </w:r>
      <w:proofErr w:type="spellEnd"/>
      <w:r w:rsidRPr="001D0410">
        <w:rPr>
          <w:rFonts w:cstheme="minorHAnsi"/>
          <w:color w:val="1F497D" w:themeColor="text2"/>
          <w:lang w:val="nl-NL"/>
        </w:rPr>
        <w:t xml:space="preserve"> Food </w:t>
      </w:r>
      <w:proofErr w:type="spellStart"/>
      <w:r w:rsidRPr="001D0410">
        <w:rPr>
          <w:rFonts w:cstheme="minorHAnsi"/>
          <w:color w:val="1F497D" w:themeColor="text2"/>
          <w:lang w:val="nl-NL"/>
        </w:rPr>
        <w:t>products</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consultation</w:t>
      </w:r>
      <w:proofErr w:type="spellEnd"/>
      <w:r w:rsidRPr="001D0410">
        <w:rPr>
          <w:rFonts w:cstheme="minorHAnsi"/>
          <w:color w:val="1F497D" w:themeColor="text2"/>
          <w:lang w:val="nl-NL"/>
        </w:rPr>
        <w:t xml:space="preserve"> Platform </w:t>
      </w:r>
      <w:proofErr w:type="spellStart"/>
      <w:r w:rsidRPr="001D0410">
        <w:rPr>
          <w:rFonts w:cstheme="minorHAnsi"/>
          <w:color w:val="1F497D" w:themeColor="text2"/>
          <w:lang w:val="nl-NL"/>
        </w:rPr>
        <w:t>for</w:t>
      </w:r>
      <w:proofErr w:type="spellEnd"/>
      <w:r w:rsidRPr="001D0410">
        <w:rPr>
          <w:rFonts w:cstheme="minorHAnsi"/>
          <w:color w:val="1F497D" w:themeColor="text2"/>
          <w:lang w:val="nl-NL"/>
        </w:rPr>
        <w:t xml:space="preserve"> Food </w:t>
      </w:r>
      <w:proofErr w:type="spellStart"/>
      <w:r w:rsidRPr="001D0410">
        <w:rPr>
          <w:rFonts w:cstheme="minorHAnsi"/>
          <w:color w:val="1F497D" w:themeColor="text2"/>
          <w:lang w:val="nl-NL"/>
        </w:rPr>
        <w:t>Aid</w:t>
      </w:r>
      <w:proofErr w:type="spellEnd"/>
      <w:r w:rsidRPr="001D0410">
        <w:rPr>
          <w:rFonts w:cstheme="minorHAnsi"/>
          <w:color w:val="1F497D" w:themeColor="text2"/>
          <w:lang w:val="nl-NL"/>
        </w:rPr>
        <w:t xml:space="preserve"> Sector </w:t>
      </w:r>
      <w:proofErr w:type="spellStart"/>
      <w:r w:rsidRPr="001D0410">
        <w:rPr>
          <w:rFonts w:cstheme="minorHAnsi"/>
          <w:color w:val="1F497D" w:themeColor="text2"/>
          <w:lang w:val="nl-NL"/>
        </w:rPr>
        <w:t>an</w:t>
      </w:r>
      <w:r w:rsidR="00CF4B62">
        <w:rPr>
          <w:rFonts w:cstheme="minorHAnsi"/>
          <w:color w:val="1F497D" w:themeColor="text2"/>
          <w:lang w:val="nl-NL"/>
        </w:rPr>
        <w:t>s</w:t>
      </w:r>
      <w:proofErr w:type="spellEnd"/>
      <w:r w:rsidRPr="001D0410">
        <w:rPr>
          <w:rFonts w:cstheme="minorHAnsi"/>
          <w:color w:val="1F497D" w:themeColor="text2"/>
          <w:lang w:val="nl-NL"/>
        </w:rPr>
        <w:t xml:space="preserve"> Supermarket </w:t>
      </w:r>
      <w:proofErr w:type="spellStart"/>
      <w:r w:rsidRPr="001D0410">
        <w:rPr>
          <w:rFonts w:cstheme="minorHAnsi"/>
          <w:color w:val="1F497D" w:themeColor="text2"/>
          <w:lang w:val="nl-NL"/>
        </w:rPr>
        <w:t>Chains</w:t>
      </w:r>
      <w:proofErr w:type="spellEnd"/>
      <w:r w:rsidRPr="001D0410">
        <w:rPr>
          <w:rFonts w:cstheme="minorHAnsi"/>
          <w:color w:val="1F497D" w:themeColor="text2"/>
          <w:lang w:val="nl-NL"/>
        </w:rPr>
        <w:t xml:space="preserve">” en een goede praktijk van een van onze organisaties: (Saint Vincent de Paul </w:t>
      </w:r>
      <w:proofErr w:type="spellStart"/>
      <w:r w:rsidRPr="001D0410">
        <w:rPr>
          <w:rFonts w:cstheme="minorHAnsi"/>
          <w:color w:val="1F497D" w:themeColor="text2"/>
          <w:lang w:val="nl-NL"/>
        </w:rPr>
        <w:t>Giraud</w:t>
      </w:r>
      <w:proofErr w:type="spellEnd"/>
      <w:r w:rsidRPr="001D0410">
        <w:rPr>
          <w:rFonts w:cstheme="minorHAnsi"/>
          <w:color w:val="1F497D" w:themeColor="text2"/>
          <w:lang w:val="nl-NL"/>
        </w:rPr>
        <w:t xml:space="preserve">: “IT tools </w:t>
      </w:r>
      <w:proofErr w:type="spellStart"/>
      <w:r w:rsidRPr="001D0410">
        <w:rPr>
          <w:rFonts w:cstheme="minorHAnsi"/>
          <w:color w:val="1F497D" w:themeColor="text2"/>
          <w:lang w:val="nl-NL"/>
        </w:rPr>
        <w:t>for</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Improved</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Faster</w:t>
      </w:r>
      <w:proofErr w:type="spellEnd"/>
      <w:r w:rsidRPr="001D0410">
        <w:rPr>
          <w:rFonts w:cstheme="minorHAnsi"/>
          <w:color w:val="1F497D" w:themeColor="text2"/>
          <w:lang w:val="nl-NL"/>
        </w:rPr>
        <w:t xml:space="preserve"> FEAD delivery”.</w:t>
      </w:r>
    </w:p>
    <w:p w14:paraId="20AD6392" w14:textId="77777777" w:rsidR="00E33978" w:rsidRPr="001D0410" w:rsidRDefault="00E33978" w:rsidP="00E33978">
      <w:pPr>
        <w:pStyle w:val="Lijstalinea"/>
        <w:rPr>
          <w:rFonts w:cstheme="minorHAnsi"/>
          <w:color w:val="1F497D" w:themeColor="text2"/>
          <w:lang w:val="nl-NL"/>
        </w:rPr>
      </w:pPr>
    </w:p>
    <w:p w14:paraId="18756D8E" w14:textId="5502D7AC" w:rsidR="00CF4B62" w:rsidRDefault="002018C9" w:rsidP="00CF4B62">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lastRenderedPageBreak/>
        <w:t xml:space="preserve">De voorzitter </w:t>
      </w:r>
      <w:r w:rsidR="00662989" w:rsidRPr="001D0410">
        <w:rPr>
          <w:rFonts w:cstheme="minorHAnsi"/>
          <w:color w:val="1F497D" w:themeColor="text2"/>
          <w:lang w:val="nl-NL"/>
        </w:rPr>
        <w:t>a.i.</w:t>
      </w:r>
      <w:r w:rsidRPr="001D0410">
        <w:rPr>
          <w:rFonts w:cstheme="minorHAnsi"/>
          <w:color w:val="1F497D" w:themeColor="text2"/>
          <w:lang w:val="nl-NL"/>
        </w:rPr>
        <w:t xml:space="preserve"> van de POD MI heeft eveneens deelgenomen aan een conferentie in Antwerpen in september 2019: “Food </w:t>
      </w:r>
      <w:proofErr w:type="spellStart"/>
      <w:r w:rsidRPr="001D0410">
        <w:rPr>
          <w:rFonts w:cstheme="minorHAnsi"/>
          <w:color w:val="1F497D" w:themeColor="text2"/>
          <w:lang w:val="nl-NL"/>
        </w:rPr>
        <w:t>Aid</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and</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social</w:t>
      </w:r>
      <w:proofErr w:type="spellEnd"/>
      <w:r w:rsidRPr="001D0410">
        <w:rPr>
          <w:rFonts w:cstheme="minorHAnsi"/>
          <w:color w:val="1F497D" w:themeColor="text2"/>
          <w:lang w:val="nl-NL"/>
        </w:rPr>
        <w:t xml:space="preserve"> policy in Europe – The </w:t>
      </w:r>
      <w:proofErr w:type="spellStart"/>
      <w:r w:rsidRPr="001D0410">
        <w:rPr>
          <w:rFonts w:cstheme="minorHAnsi"/>
          <w:color w:val="1F497D" w:themeColor="text2"/>
          <w:lang w:val="nl-NL"/>
        </w:rPr>
        <w:t>tension</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between</w:t>
      </w:r>
      <w:proofErr w:type="spellEnd"/>
      <w:r w:rsidRPr="001D0410">
        <w:rPr>
          <w:rFonts w:cstheme="minorHAnsi"/>
          <w:color w:val="1F497D" w:themeColor="text2"/>
          <w:lang w:val="nl-NL"/>
        </w:rPr>
        <w:t xml:space="preserve"> </w:t>
      </w:r>
      <w:r w:rsidR="0034517A">
        <w:rPr>
          <w:rFonts w:cstheme="minorHAnsi"/>
          <w:color w:val="1F497D" w:themeColor="text2"/>
          <w:lang w:val="nl-NL"/>
        </w:rPr>
        <w:t>‘</w:t>
      </w:r>
      <w:proofErr w:type="spellStart"/>
      <w:r w:rsidRPr="001D0410">
        <w:rPr>
          <w:rFonts w:cstheme="minorHAnsi"/>
          <w:color w:val="1F497D" w:themeColor="text2"/>
          <w:lang w:val="nl-NL"/>
        </w:rPr>
        <w:t>cold</w:t>
      </w:r>
      <w:proofErr w:type="spellEnd"/>
      <w:r w:rsidR="0034517A">
        <w:rPr>
          <w:rFonts w:cstheme="minorHAnsi"/>
          <w:color w:val="1F497D" w:themeColor="text2"/>
          <w:lang w:val="nl-NL"/>
        </w:rPr>
        <w:t>’</w:t>
      </w:r>
      <w:r w:rsidRPr="001D0410">
        <w:rPr>
          <w:rFonts w:cstheme="minorHAnsi"/>
          <w:color w:val="1F497D" w:themeColor="text2"/>
          <w:lang w:val="nl-NL"/>
        </w:rPr>
        <w:t xml:space="preserve"> </w:t>
      </w:r>
      <w:proofErr w:type="spellStart"/>
      <w:r w:rsidRPr="001D0410">
        <w:rPr>
          <w:rFonts w:cstheme="minorHAnsi"/>
          <w:color w:val="1F497D" w:themeColor="text2"/>
          <w:lang w:val="nl-NL"/>
        </w:rPr>
        <w:t>and</w:t>
      </w:r>
      <w:proofErr w:type="spellEnd"/>
      <w:r w:rsidRPr="001D0410">
        <w:rPr>
          <w:rFonts w:cstheme="minorHAnsi"/>
          <w:color w:val="1F497D" w:themeColor="text2"/>
          <w:lang w:val="nl-NL"/>
        </w:rPr>
        <w:t xml:space="preserve"> </w:t>
      </w:r>
      <w:r w:rsidR="0034517A">
        <w:rPr>
          <w:rFonts w:cstheme="minorHAnsi"/>
          <w:color w:val="1F497D" w:themeColor="text2"/>
          <w:lang w:val="nl-NL"/>
        </w:rPr>
        <w:t>‘</w:t>
      </w:r>
      <w:r w:rsidRPr="001D0410">
        <w:rPr>
          <w:rFonts w:cstheme="minorHAnsi"/>
          <w:color w:val="1F497D" w:themeColor="text2"/>
          <w:lang w:val="nl-NL"/>
        </w:rPr>
        <w:t>warm</w:t>
      </w:r>
      <w:r w:rsidR="0034517A">
        <w:rPr>
          <w:rFonts w:cstheme="minorHAnsi"/>
          <w:color w:val="1F497D" w:themeColor="text2"/>
          <w:lang w:val="nl-NL"/>
        </w:rPr>
        <w:t>’</w:t>
      </w:r>
      <w:r w:rsidRPr="001D0410">
        <w:rPr>
          <w:rFonts w:cstheme="minorHAnsi"/>
          <w:color w:val="1F497D" w:themeColor="text2"/>
          <w:lang w:val="nl-NL"/>
        </w:rPr>
        <w:t xml:space="preserve"> </w:t>
      </w:r>
      <w:proofErr w:type="spellStart"/>
      <w:r w:rsidRPr="001D0410">
        <w:rPr>
          <w:rFonts w:cstheme="minorHAnsi"/>
          <w:color w:val="1F497D" w:themeColor="text2"/>
          <w:lang w:val="nl-NL"/>
        </w:rPr>
        <w:t>solidarity</w:t>
      </w:r>
      <w:proofErr w:type="spellEnd"/>
      <w:r w:rsidRPr="001D0410">
        <w:rPr>
          <w:rFonts w:cstheme="minorHAnsi"/>
          <w:color w:val="1F497D" w:themeColor="text2"/>
          <w:lang w:val="nl-NL"/>
        </w:rPr>
        <w:t>”, waar hij uitgelegd heeft hoe de BA van het FEAD in België het beheer van het FEAD tracht te integreren in een bredere visie en bredere doelstellingen op het vlak van maatschappelijke integratie.</w:t>
      </w:r>
    </w:p>
    <w:p w14:paraId="73E5BBAF" w14:textId="77777777" w:rsidR="00CF4B62" w:rsidRPr="00807D3B" w:rsidRDefault="00CF4B62" w:rsidP="00807D3B">
      <w:pPr>
        <w:pStyle w:val="Lijstalinea"/>
        <w:rPr>
          <w:rFonts w:cstheme="minorHAnsi"/>
          <w:color w:val="1F497D" w:themeColor="text2"/>
          <w:lang w:val="nl-NL"/>
        </w:rPr>
      </w:pPr>
    </w:p>
    <w:p w14:paraId="6918B507" w14:textId="77777777" w:rsidR="00CF4B62" w:rsidRPr="00807D3B" w:rsidRDefault="00CF4B62" w:rsidP="00807D3B">
      <w:pPr>
        <w:pStyle w:val="Lijstalinea"/>
        <w:autoSpaceDE w:val="0"/>
        <w:autoSpaceDN w:val="0"/>
        <w:spacing w:before="120" w:after="120" w:line="240" w:lineRule="auto"/>
        <w:ind w:left="1364"/>
        <w:rPr>
          <w:rFonts w:cstheme="minorHAnsi"/>
          <w:color w:val="1F497D" w:themeColor="text2"/>
          <w:lang w:val="nl-NL"/>
        </w:rPr>
      </w:pPr>
    </w:p>
    <w:p w14:paraId="20BF6EAB" w14:textId="77777777" w:rsidR="00C77935" w:rsidRPr="001D0410" w:rsidRDefault="00C77935"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Opleidingen FOOD IT: er werden opleidingen georganiseerd voor de partners overal in België (Brussel, Luik, Antwerpen, West-Vlaanderen en Oost-Vlaanderen.</w:t>
      </w:r>
    </w:p>
    <w:p w14:paraId="6B056518" w14:textId="77777777" w:rsidR="00E33978" w:rsidRPr="001D0410" w:rsidRDefault="00E33978" w:rsidP="00E33978">
      <w:pPr>
        <w:pStyle w:val="Lijstalinea"/>
        <w:autoSpaceDE w:val="0"/>
        <w:autoSpaceDN w:val="0"/>
        <w:spacing w:before="120" w:after="120" w:line="240" w:lineRule="auto"/>
        <w:ind w:left="1364"/>
        <w:rPr>
          <w:rFonts w:cstheme="minorHAnsi"/>
          <w:color w:val="1F497D" w:themeColor="text2"/>
          <w:lang w:val="nl-NL"/>
        </w:rPr>
      </w:pPr>
    </w:p>
    <w:p w14:paraId="490434CB" w14:textId="77777777" w:rsidR="007562EE" w:rsidRPr="001D0410" w:rsidRDefault="007562EE"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Een samenvatting van elk jaarverslag werd gepubliceerd op de internetsite van de BA. Het gaat telkens om een samenvatting van maximaal twee bladzijden om het lezen te vergemakkelijken. Wij hebben dit eveneens aangekondigd in onze nieuwsbrief.</w:t>
      </w:r>
    </w:p>
    <w:p w14:paraId="416A18F4" w14:textId="77777777" w:rsidR="00E33978" w:rsidRPr="001D0410" w:rsidRDefault="00E33978" w:rsidP="00E33978">
      <w:pPr>
        <w:pStyle w:val="Lijstalinea"/>
        <w:rPr>
          <w:rFonts w:cstheme="minorHAnsi"/>
          <w:color w:val="1F497D" w:themeColor="text2"/>
          <w:lang w:val="nl-NL"/>
        </w:rPr>
      </w:pPr>
    </w:p>
    <w:p w14:paraId="1E4C0DE0" w14:textId="77777777" w:rsidR="00E458FC" w:rsidRPr="001D0410" w:rsidRDefault="00E458FC"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 xml:space="preserve">Het logo van de Europese Unie werd bij alle communicatie weergegeven, met de vermelding “Met de steun van de Europese Unie – Fonds voor Europese hulp aan de meest behoeftigen”. </w:t>
      </w:r>
    </w:p>
    <w:p w14:paraId="66BD1DEB" w14:textId="77777777" w:rsidR="00E33978" w:rsidRPr="001D0410" w:rsidRDefault="00E33978" w:rsidP="00E33978">
      <w:pPr>
        <w:pStyle w:val="Lijstalinea"/>
        <w:rPr>
          <w:rFonts w:cstheme="minorHAnsi"/>
          <w:color w:val="1F497D" w:themeColor="text2"/>
          <w:lang w:val="nl-NL"/>
        </w:rPr>
      </w:pPr>
    </w:p>
    <w:p w14:paraId="0031AE85" w14:textId="77777777" w:rsidR="00062A5E" w:rsidRPr="001D0410" w:rsidRDefault="00062A5E"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 xml:space="preserve">Zoals elk jaar vermeldt het reglement 2019, dat tegelijk met de aanvraag voor bestellingen werd voorgesteld, dat de Europese vlag in alle stadia van de verdeling moet worden afgebeeld. Het minimumformaat A3 werd duidelijk vermeld. Dit aspect werd eveneens gecontroleerd bij elke controle ter plaatse (zie punt 2.1.6.4.). </w:t>
      </w:r>
    </w:p>
    <w:p w14:paraId="0D00D83F" w14:textId="77777777" w:rsidR="00E33978" w:rsidRPr="001D0410" w:rsidRDefault="00E33978" w:rsidP="00E33978">
      <w:pPr>
        <w:pStyle w:val="Lijstalinea"/>
        <w:rPr>
          <w:rFonts w:cstheme="minorHAnsi"/>
          <w:color w:val="1F497D" w:themeColor="text2"/>
          <w:lang w:val="nl-NL"/>
        </w:rPr>
      </w:pPr>
    </w:p>
    <w:p w14:paraId="37EA63FB" w14:textId="44C569AD" w:rsidR="00E33978" w:rsidRPr="00807D3B" w:rsidRDefault="00062A5E" w:rsidP="00787EEB">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807D3B">
        <w:rPr>
          <w:rFonts w:cstheme="minorHAnsi"/>
          <w:color w:val="1F497D" w:themeColor="text2"/>
          <w:lang w:val="nl-NL"/>
        </w:rPr>
        <w:t xml:space="preserve">Een lijst van alle organisaties die in 2014, 2015, 2016, 2017, 2018 en 2019 steun ontvingen van het Fonds werd op de website van de POD MI gepubliceerd – zoals bepaald in artikel 19, §2 van het reglement. Deze lijst kan gedownload worden via deze link: </w:t>
      </w:r>
      <w:hyperlink r:id="rId17" w:history="1">
        <w:r w:rsidR="00807D3B" w:rsidRPr="000A7EF2">
          <w:rPr>
            <w:rStyle w:val="Hyperlink"/>
          </w:rPr>
          <w:t>https://www.mi-is.be/sites/default/files/documents/lijst_van_verenigingen_en_ontvangen_producten_2014_-_2015_-_2016_2017_2018_2019.xlsx</w:t>
        </w:r>
      </w:hyperlink>
      <w:r w:rsidR="00807D3B">
        <w:t xml:space="preserve"> </w:t>
      </w:r>
    </w:p>
    <w:p w14:paraId="6473F8DF" w14:textId="77777777" w:rsidR="00807D3B" w:rsidRPr="00807D3B" w:rsidRDefault="00807D3B" w:rsidP="00807D3B">
      <w:pPr>
        <w:autoSpaceDE w:val="0"/>
        <w:autoSpaceDN w:val="0"/>
        <w:spacing w:before="120" w:after="120" w:line="240" w:lineRule="auto"/>
        <w:rPr>
          <w:rFonts w:cstheme="minorHAnsi"/>
          <w:color w:val="1F497D" w:themeColor="text2"/>
          <w:lang w:val="nl-NL"/>
        </w:rPr>
      </w:pPr>
    </w:p>
    <w:p w14:paraId="360A7704" w14:textId="77777777" w:rsidR="00062A5E" w:rsidRPr="001D0410" w:rsidRDefault="00062A5E"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De cijfers van de campagne 20</w:t>
      </w:r>
      <w:r w:rsidR="001C29B3">
        <w:rPr>
          <w:rFonts w:cstheme="minorHAnsi"/>
          <w:color w:val="1F497D" w:themeColor="text2"/>
          <w:lang w:val="nl-NL"/>
        </w:rPr>
        <w:t>1</w:t>
      </w:r>
      <w:r w:rsidRPr="001D0410">
        <w:rPr>
          <w:rFonts w:cstheme="minorHAnsi"/>
          <w:color w:val="1F497D" w:themeColor="text2"/>
          <w:lang w:val="nl-NL"/>
        </w:rPr>
        <w:t xml:space="preserve">8 en van de campagne 2019 werden gepubliceerd. Bovendien heeft de BA, omwille van de transparantie, op zijn website de gemeentelijke plafonds gepubliceerd voor alle campagnes van de programmatie 2014 - 2020 en de lijst met daarin de gemeenten waarvoor elke organisatie actief is. </w:t>
      </w:r>
    </w:p>
    <w:p w14:paraId="4A849E55" w14:textId="77777777" w:rsidR="00E33978" w:rsidRPr="001D0410" w:rsidRDefault="00E33978" w:rsidP="00E33978">
      <w:pPr>
        <w:pStyle w:val="Lijstalinea"/>
        <w:rPr>
          <w:rFonts w:cstheme="minorHAnsi"/>
          <w:color w:val="1F497D" w:themeColor="text2"/>
          <w:lang w:val="nl-NL"/>
        </w:rPr>
      </w:pPr>
    </w:p>
    <w:p w14:paraId="5CBB0077" w14:textId="77777777" w:rsidR="00062A5E" w:rsidRPr="001D0410" w:rsidRDefault="00062A5E" w:rsidP="00E33978">
      <w:pPr>
        <w:pStyle w:val="Lijstalinea"/>
        <w:numPr>
          <w:ilvl w:val="0"/>
          <w:numId w:val="4"/>
        </w:numPr>
        <w:autoSpaceDE w:val="0"/>
        <w:autoSpaceDN w:val="0"/>
        <w:spacing w:before="120" w:after="120" w:line="240" w:lineRule="auto"/>
        <w:ind w:hanging="357"/>
        <w:rPr>
          <w:rFonts w:cstheme="minorHAnsi"/>
          <w:color w:val="1F497D" w:themeColor="text2"/>
          <w:lang w:val="nl-NL"/>
        </w:rPr>
      </w:pPr>
      <w:r w:rsidRPr="001D0410">
        <w:rPr>
          <w:rFonts w:cstheme="minorHAnsi"/>
          <w:color w:val="1F497D" w:themeColor="text2"/>
          <w:lang w:val="nl-NL"/>
        </w:rPr>
        <w:t>De BA is een maandelijkse nieuwsbrief blijven versturen in het kader van het FEAD. Zoals vorig jaar werd onze nieuwsbrief elke maand verstuurd naar meer dan 1700 adressen.</w:t>
      </w:r>
    </w:p>
    <w:p w14:paraId="0D0DAA0D" w14:textId="77777777" w:rsidR="00EB6FF5" w:rsidRPr="001D0410" w:rsidRDefault="00EB6FF5" w:rsidP="00936D8A">
      <w:pPr>
        <w:pStyle w:val="Lijstalinea"/>
        <w:spacing w:after="120" w:line="240" w:lineRule="auto"/>
        <w:rPr>
          <w:highlight w:val="yellow"/>
          <w:lang w:val="nl-NL"/>
        </w:rPr>
      </w:pPr>
    </w:p>
    <w:p w14:paraId="60417FE0" w14:textId="77777777" w:rsidR="00EB6FF5" w:rsidRPr="001D0410" w:rsidRDefault="00EB6FF5" w:rsidP="00936D8A">
      <w:pPr>
        <w:pStyle w:val="Lijstalinea"/>
        <w:spacing w:after="120" w:line="240" w:lineRule="auto"/>
        <w:rPr>
          <w:highlight w:val="yellow"/>
          <w:lang w:val="nl-NL"/>
        </w:rPr>
      </w:pPr>
    </w:p>
    <w:p w14:paraId="4BD39555" w14:textId="49980EB6" w:rsidR="008617D4" w:rsidRPr="001D0410" w:rsidRDefault="00302054" w:rsidP="00936D8A">
      <w:pPr>
        <w:pStyle w:val="Kop3"/>
        <w:numPr>
          <w:ilvl w:val="2"/>
          <w:numId w:val="1"/>
        </w:numPr>
        <w:spacing w:before="0" w:after="120" w:line="240" w:lineRule="auto"/>
        <w:rPr>
          <w:lang w:val="nl-NL"/>
        </w:rPr>
      </w:pPr>
      <w:bookmarkStart w:id="37" w:name="_Toc422390656"/>
      <w:bookmarkStart w:id="38" w:name="_Toc52264136"/>
      <w:bookmarkStart w:id="39" w:name="_Toc59560685"/>
      <w:r w:rsidRPr="001D0410">
        <w:rPr>
          <w:lang w:val="nl-NL"/>
        </w:rPr>
        <w:t xml:space="preserve">Optimalisering van het huidige systeem en voorbereidingen voor het jaar </w:t>
      </w:r>
      <w:r w:rsidRPr="001D0410">
        <w:rPr>
          <w:lang w:val="nl-NL"/>
        </w:rPr>
        <w:t>20</w:t>
      </w:r>
      <w:r w:rsidR="009D7C22">
        <w:rPr>
          <w:lang w:val="nl-NL"/>
        </w:rPr>
        <w:t>20</w:t>
      </w:r>
      <w:bookmarkEnd w:id="37"/>
      <w:bookmarkEnd w:id="38"/>
      <w:bookmarkEnd w:id="39"/>
    </w:p>
    <w:p w14:paraId="0F14B95F" w14:textId="77777777" w:rsidR="00D816A7" w:rsidRPr="001D0410" w:rsidRDefault="00D816A7" w:rsidP="00936D8A">
      <w:pPr>
        <w:autoSpaceDE w:val="0"/>
        <w:autoSpaceDN w:val="0"/>
        <w:spacing w:after="120" w:line="240" w:lineRule="auto"/>
        <w:rPr>
          <w:rFonts w:cstheme="minorHAnsi"/>
          <w:color w:val="1F497D" w:themeColor="text2"/>
          <w:lang w:val="nl-NL"/>
        </w:rPr>
      </w:pPr>
    </w:p>
    <w:p w14:paraId="29181CAC" w14:textId="4B206CB9" w:rsidR="00CB581B" w:rsidRPr="001D0410" w:rsidRDefault="00903475" w:rsidP="00936D8A">
      <w:pPr>
        <w:autoSpaceDE w:val="0"/>
        <w:autoSpaceDN w:val="0"/>
        <w:spacing w:after="120" w:line="240" w:lineRule="auto"/>
        <w:rPr>
          <w:lang w:val="nl-NL"/>
        </w:rPr>
      </w:pPr>
      <w:r w:rsidRPr="001D0410">
        <w:rPr>
          <w:rFonts w:cstheme="minorHAnsi"/>
          <w:color w:val="1F497D" w:themeColor="text2"/>
          <w:lang w:val="nl-NL"/>
        </w:rPr>
        <w:lastRenderedPageBreak/>
        <w:t>Het raadplegingsproces met de partners, dat één van de belangrijkste kenmerken vormt van het FEAD in België, werd in 2019 natuurlijk verdergezet. Zoals in het verleden werden onze partners verzocht om elk kwartaal te vergaderen:</w:t>
      </w:r>
      <w:r w:rsidRPr="001D0410">
        <w:rPr>
          <w:lang w:val="nl-NL"/>
        </w:rPr>
        <w:t xml:space="preserve"> </w:t>
      </w:r>
      <w:r w:rsidRPr="001D0410">
        <w:rPr>
          <w:rFonts w:cstheme="minorHAnsi"/>
          <w:color w:val="1F497D" w:themeColor="text2"/>
          <w:lang w:val="nl-NL"/>
        </w:rPr>
        <w:t>De Belgische Federatie van Voedselbanken, het Rode Kruis, de ‘</w:t>
      </w:r>
      <w:proofErr w:type="spellStart"/>
      <w:r w:rsidRPr="001D0410">
        <w:rPr>
          <w:rFonts w:cstheme="minorHAnsi"/>
          <w:color w:val="1F497D" w:themeColor="text2"/>
          <w:lang w:val="nl-NL"/>
        </w:rPr>
        <w:t>Fédération</w:t>
      </w:r>
      <w:proofErr w:type="spellEnd"/>
      <w:r w:rsidRPr="001D0410">
        <w:rPr>
          <w:rFonts w:cstheme="minorHAnsi"/>
          <w:color w:val="1F497D" w:themeColor="text2"/>
          <w:lang w:val="nl-NL"/>
        </w:rPr>
        <w:t xml:space="preserve"> des Services </w:t>
      </w:r>
      <w:proofErr w:type="spellStart"/>
      <w:r w:rsidRPr="001D0410">
        <w:rPr>
          <w:rFonts w:cstheme="minorHAnsi"/>
          <w:color w:val="1F497D" w:themeColor="text2"/>
          <w:lang w:val="nl-NL"/>
        </w:rPr>
        <w:t>Sociaux</w:t>
      </w:r>
      <w:proofErr w:type="spellEnd"/>
      <w:r w:rsidRPr="001D0410">
        <w:rPr>
          <w:rFonts w:cstheme="minorHAnsi"/>
          <w:color w:val="1F497D" w:themeColor="text2"/>
          <w:lang w:val="nl-NL"/>
        </w:rPr>
        <w:t>’</w:t>
      </w:r>
      <w:r w:rsidR="009D7C22">
        <w:rPr>
          <w:rFonts w:cstheme="minorHAnsi"/>
          <w:color w:val="1F497D" w:themeColor="text2"/>
          <w:lang w:val="nl-NL"/>
        </w:rPr>
        <w:t xml:space="preserve"> </w:t>
      </w:r>
      <w:r w:rsidRPr="001D0410">
        <w:rPr>
          <w:rFonts w:cstheme="minorHAnsi"/>
          <w:color w:val="1F497D" w:themeColor="text2"/>
          <w:lang w:val="nl-NL"/>
        </w:rPr>
        <w:t xml:space="preserve">(FDSS), het Belgisch Netwerk Armoedebestrijding (BAPN), de </w:t>
      </w:r>
      <w:r w:rsidR="009D7C22">
        <w:rPr>
          <w:rFonts w:cstheme="minorHAnsi"/>
          <w:color w:val="1F497D" w:themeColor="text2"/>
          <w:lang w:val="nl-NL"/>
        </w:rPr>
        <w:t>V</w:t>
      </w:r>
      <w:r w:rsidRPr="001D0410">
        <w:rPr>
          <w:rFonts w:cstheme="minorHAnsi"/>
          <w:color w:val="1F497D" w:themeColor="text2"/>
          <w:lang w:val="nl-NL"/>
        </w:rPr>
        <w:t>ereniging van</w:t>
      </w:r>
      <w:r w:rsidR="009D7C22">
        <w:rPr>
          <w:rFonts w:cstheme="minorHAnsi"/>
          <w:color w:val="1F497D" w:themeColor="text2"/>
          <w:lang w:val="nl-NL"/>
        </w:rPr>
        <w:t xml:space="preserve"> Vlaamse</w:t>
      </w:r>
      <w:r w:rsidRPr="001D0410">
        <w:rPr>
          <w:rFonts w:cstheme="minorHAnsi"/>
          <w:color w:val="1F497D" w:themeColor="text2"/>
          <w:lang w:val="nl-NL"/>
        </w:rPr>
        <w:t xml:space="preserve"> </w:t>
      </w:r>
      <w:r w:rsidR="009D7C22">
        <w:rPr>
          <w:rFonts w:cstheme="minorHAnsi"/>
          <w:color w:val="1F497D" w:themeColor="text2"/>
          <w:lang w:val="nl-NL"/>
        </w:rPr>
        <w:t>S</w:t>
      </w:r>
      <w:r w:rsidRPr="001D0410">
        <w:rPr>
          <w:rFonts w:cstheme="minorHAnsi"/>
          <w:color w:val="1F497D" w:themeColor="text2"/>
          <w:lang w:val="nl-NL"/>
        </w:rPr>
        <w:t xml:space="preserve">teden en </w:t>
      </w:r>
      <w:r w:rsidR="009D7C22">
        <w:rPr>
          <w:rFonts w:cstheme="minorHAnsi"/>
          <w:color w:val="1F497D" w:themeColor="text2"/>
          <w:lang w:val="nl-NL"/>
        </w:rPr>
        <w:t>G</w:t>
      </w:r>
      <w:r w:rsidRPr="001D0410">
        <w:rPr>
          <w:rFonts w:cstheme="minorHAnsi"/>
          <w:color w:val="1F497D" w:themeColor="text2"/>
          <w:lang w:val="nl-NL"/>
        </w:rPr>
        <w:t xml:space="preserve">emeenten, </w:t>
      </w:r>
      <w:proofErr w:type="spellStart"/>
      <w:r w:rsidRPr="001D0410">
        <w:rPr>
          <w:rFonts w:cstheme="minorHAnsi"/>
          <w:color w:val="1F497D" w:themeColor="text2"/>
          <w:lang w:val="nl-NL"/>
        </w:rPr>
        <w:t>Komosie</w:t>
      </w:r>
      <w:proofErr w:type="spellEnd"/>
      <w:r w:rsidRPr="001D0410">
        <w:rPr>
          <w:rFonts w:cstheme="minorHAnsi"/>
          <w:color w:val="1F497D" w:themeColor="text2"/>
          <w:lang w:val="nl-NL"/>
        </w:rPr>
        <w:t xml:space="preserve">, Level IT en verschillende ervaringsdeskundigen in armoede en sociale uitsluiting. </w:t>
      </w:r>
    </w:p>
    <w:p w14:paraId="1D10BDF1" w14:textId="35F7E021" w:rsidR="00CB581B" w:rsidRPr="001D0410" w:rsidRDefault="006B1DE2" w:rsidP="00936D8A">
      <w:pPr>
        <w:spacing w:after="120" w:line="240" w:lineRule="auto"/>
        <w:rPr>
          <w:rFonts w:cstheme="minorHAnsi"/>
          <w:color w:val="1F497D" w:themeColor="text2"/>
          <w:lang w:val="nl-NL"/>
        </w:rPr>
      </w:pPr>
      <w:r w:rsidRPr="001D0410">
        <w:rPr>
          <w:rFonts w:cstheme="minorHAnsi"/>
          <w:color w:val="1F497D" w:themeColor="text2"/>
          <w:lang w:val="nl-NL"/>
        </w:rPr>
        <w:t>In 2019 vonden de vergaderingen van de overleggroep plaats op 14/03/2019, 18/06/2019, 24/09/2019 en 12/12/2019.</w:t>
      </w:r>
    </w:p>
    <w:p w14:paraId="265376A8" w14:textId="77777777" w:rsidR="000A5DE6" w:rsidRPr="001C29B3" w:rsidRDefault="00CB581B" w:rsidP="00936D8A">
      <w:pPr>
        <w:spacing w:after="120" w:line="240" w:lineRule="auto"/>
        <w:rPr>
          <w:rFonts w:cstheme="minorHAnsi"/>
          <w:color w:val="1F497D" w:themeColor="text2"/>
          <w:lang w:val="nl-NL"/>
        </w:rPr>
      </w:pPr>
      <w:r w:rsidRPr="001C29B3">
        <w:rPr>
          <w:rFonts w:cstheme="minorHAnsi"/>
          <w:color w:val="1F497D" w:themeColor="text2"/>
          <w:lang w:val="nl-NL"/>
        </w:rPr>
        <w:t xml:space="preserve">Het doel van deze vergaderingen blijft onveranderd: informatie delen over de belangrijkste activiteiten die worden uitgevoerd in het kader van het FEAD. </w:t>
      </w:r>
    </w:p>
    <w:p w14:paraId="6AFBD608" w14:textId="77777777" w:rsidR="009F205B" w:rsidRPr="001D0410" w:rsidRDefault="009F205B"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In het verslag van vorig jaar hebben wij uitgelegd dat de samenwerking met de distributiesector werd verdergezet en zich in een fase bevond om een charter over voedselhulp te sluiten. Er waren verschillende vergaderingen nodig met de sector (zie ook het verslag van vorig jaar). Het maximaliseren en optimaliseren van de gratis herverdeling van onverkochte schenkingen wat ervoor zorgt dat de supermarkten een </w:t>
      </w:r>
      <w:proofErr w:type="spellStart"/>
      <w:r w:rsidRPr="001D0410">
        <w:rPr>
          <w:rFonts w:cstheme="minorHAnsi"/>
          <w:color w:val="1F497D" w:themeColor="text2"/>
          <w:lang w:val="nl-NL"/>
        </w:rPr>
        <w:t>BTW-vermindering</w:t>
      </w:r>
      <w:proofErr w:type="spellEnd"/>
      <w:r w:rsidRPr="001D0410">
        <w:rPr>
          <w:rFonts w:cstheme="minorHAnsi"/>
          <w:color w:val="1F497D" w:themeColor="text2"/>
          <w:lang w:val="nl-NL"/>
        </w:rPr>
        <w:t xml:space="preserve"> ontvangen, is het doel van dit charter. De instellingen die toetreden tot het charter verbinden zich ertoe om, in de mate van het mogelijk</w:t>
      </w:r>
      <w:r w:rsidR="001C29B3">
        <w:rPr>
          <w:rFonts w:cstheme="minorHAnsi"/>
          <w:color w:val="1F497D" w:themeColor="text2"/>
          <w:lang w:val="nl-NL"/>
        </w:rPr>
        <w:t>e</w:t>
      </w:r>
      <w:r w:rsidRPr="001D0410">
        <w:rPr>
          <w:rFonts w:cstheme="minorHAnsi"/>
          <w:color w:val="1F497D" w:themeColor="text2"/>
          <w:lang w:val="nl-NL"/>
        </w:rPr>
        <w:t xml:space="preserve">, de regels na te leven die erin worden vermeld, zodra zij een samenwerking aangaan in het kader van de </w:t>
      </w:r>
      <w:r w:rsidR="00662989" w:rsidRPr="001D0410">
        <w:rPr>
          <w:rFonts w:cstheme="minorHAnsi"/>
          <w:color w:val="1F497D" w:themeColor="text2"/>
          <w:lang w:val="nl-NL"/>
        </w:rPr>
        <w:t xml:space="preserve">overdracht </w:t>
      </w:r>
      <w:r w:rsidRPr="001D0410">
        <w:rPr>
          <w:rFonts w:cstheme="minorHAnsi"/>
          <w:color w:val="1F497D" w:themeColor="text2"/>
          <w:lang w:val="nl-NL"/>
        </w:rPr>
        <w:t xml:space="preserve">van onverkochte voedingsmiddelen aan verenigingen, vertegenwoordigers van verenigingen of van </w:t>
      </w:r>
      <w:proofErr w:type="spellStart"/>
      <w:r w:rsidRPr="001D0410">
        <w:rPr>
          <w:rFonts w:cstheme="minorHAnsi"/>
          <w:color w:val="1F497D" w:themeColor="text2"/>
          <w:lang w:val="nl-NL"/>
        </w:rPr>
        <w:t>OCMW’s</w:t>
      </w:r>
      <w:proofErr w:type="spellEnd"/>
      <w:r w:rsidRPr="001D0410">
        <w:rPr>
          <w:rFonts w:cstheme="minorHAnsi"/>
          <w:color w:val="1F497D" w:themeColor="text2"/>
          <w:lang w:val="nl-NL"/>
        </w:rPr>
        <w:t xml:space="preserve"> die verantwoordelijk zijn voor de gratis verdeling aan behoeftigen die in armoede leven. Het charter beschrijft de belangrijkste “verplichtingen” van de gever en van de ontvanger inzake schenkingen: de </w:t>
      </w:r>
      <w:r w:rsidR="0034517A" w:rsidRPr="001D0410">
        <w:rPr>
          <w:rFonts w:cstheme="minorHAnsi"/>
          <w:color w:val="1F497D" w:themeColor="text2"/>
          <w:lang w:val="nl-NL"/>
        </w:rPr>
        <w:t>kwaliteit</w:t>
      </w:r>
      <w:r w:rsidRPr="001D0410">
        <w:rPr>
          <w:rFonts w:cstheme="minorHAnsi"/>
          <w:color w:val="1F497D" w:themeColor="text2"/>
          <w:lang w:val="nl-NL"/>
        </w:rPr>
        <w:t xml:space="preserve"> waarborgen, de ophaaldagen beperken, een samenwerkingsprotocol opstellen, enz.</w:t>
      </w:r>
    </w:p>
    <w:p w14:paraId="5A4EEA4A" w14:textId="77777777" w:rsidR="007E181F" w:rsidRPr="001D0410" w:rsidRDefault="007E181F"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Het charter had ondertekend en </w:t>
      </w:r>
      <w:r w:rsidR="001C29B3">
        <w:rPr>
          <w:rFonts w:cstheme="minorHAnsi"/>
          <w:color w:val="1F497D" w:themeColor="text2"/>
          <w:lang w:val="nl-NL"/>
        </w:rPr>
        <w:t xml:space="preserve">aan het </w:t>
      </w:r>
      <w:r w:rsidRPr="001D0410">
        <w:rPr>
          <w:rFonts w:cstheme="minorHAnsi"/>
          <w:color w:val="1F497D" w:themeColor="text2"/>
          <w:lang w:val="nl-NL"/>
        </w:rPr>
        <w:t>publiek moeten worden voorgesteld door de minister, maar met de komst van de COVID-19-pandemie heeft dit vertraging opgelopen.</w:t>
      </w:r>
    </w:p>
    <w:p w14:paraId="207EFC9D" w14:textId="77777777" w:rsidR="007562EE" w:rsidRPr="001D0410" w:rsidRDefault="007562EE" w:rsidP="00936D8A">
      <w:pPr>
        <w:spacing w:after="120" w:line="240" w:lineRule="auto"/>
        <w:rPr>
          <w:rFonts w:cstheme="minorHAnsi"/>
          <w:color w:val="1F497D" w:themeColor="text2"/>
          <w:lang w:val="nl-NL"/>
        </w:rPr>
      </w:pPr>
    </w:p>
    <w:p w14:paraId="42ADE3CF" w14:textId="77777777" w:rsidR="00302054" w:rsidRPr="001D0410" w:rsidRDefault="0028522B" w:rsidP="00936D8A">
      <w:pPr>
        <w:pStyle w:val="Kop4"/>
        <w:numPr>
          <w:ilvl w:val="3"/>
          <w:numId w:val="1"/>
        </w:numPr>
        <w:spacing w:after="120" w:line="240" w:lineRule="auto"/>
        <w:rPr>
          <w:lang w:val="nl-NL"/>
        </w:rPr>
      </w:pPr>
      <w:r w:rsidRPr="001D0410">
        <w:rPr>
          <w:lang w:val="nl-NL"/>
        </w:rPr>
        <w:t>De productenlijst</w:t>
      </w:r>
    </w:p>
    <w:p w14:paraId="24094EB3" w14:textId="77777777" w:rsidR="00AC40E0" w:rsidRPr="001D0410" w:rsidRDefault="00AC40E0" w:rsidP="00936D8A">
      <w:pPr>
        <w:spacing w:after="120" w:line="240" w:lineRule="auto"/>
        <w:rPr>
          <w:rFonts w:cstheme="minorHAnsi"/>
          <w:color w:val="1F497D" w:themeColor="text2"/>
          <w:lang w:val="nl-NL"/>
        </w:rPr>
      </w:pPr>
    </w:p>
    <w:p w14:paraId="141CDBFB" w14:textId="77777777" w:rsidR="007E181F" w:rsidRPr="001D0410" w:rsidRDefault="007E181F" w:rsidP="00936D8A">
      <w:pPr>
        <w:spacing w:after="120" w:line="240" w:lineRule="auto"/>
        <w:rPr>
          <w:rFonts w:cstheme="minorHAnsi"/>
          <w:color w:val="1F497D" w:themeColor="text2"/>
          <w:lang w:val="nl-NL"/>
        </w:rPr>
      </w:pPr>
      <w:r w:rsidRPr="001D0410">
        <w:rPr>
          <w:rFonts w:cstheme="minorHAnsi"/>
          <w:color w:val="1F497D" w:themeColor="text2"/>
          <w:lang w:val="nl-NL"/>
        </w:rPr>
        <w:t>Voor het jaar 2019 is de</w:t>
      </w:r>
      <w:r w:rsidR="001C29B3">
        <w:rPr>
          <w:rFonts w:cstheme="minorHAnsi"/>
          <w:color w:val="1F497D" w:themeColor="text2"/>
          <w:lang w:val="nl-NL"/>
        </w:rPr>
        <w:t xml:space="preserve"> producten</w:t>
      </w:r>
      <w:r w:rsidRPr="001D0410">
        <w:rPr>
          <w:rFonts w:cstheme="minorHAnsi"/>
          <w:color w:val="1F497D" w:themeColor="text2"/>
          <w:lang w:val="nl-NL"/>
        </w:rPr>
        <w:t xml:space="preserve">lijst niet drastisch gewijzigd. Zie punt 2.2.3. </w:t>
      </w:r>
    </w:p>
    <w:p w14:paraId="322FF371" w14:textId="77777777" w:rsidR="007562EE" w:rsidRPr="001D0410" w:rsidRDefault="007562EE" w:rsidP="00936D8A">
      <w:pPr>
        <w:spacing w:after="120" w:line="240" w:lineRule="auto"/>
        <w:rPr>
          <w:rFonts w:cstheme="minorHAnsi"/>
          <w:color w:val="1F497D" w:themeColor="text2"/>
          <w:lang w:val="nl-NL"/>
        </w:rPr>
      </w:pPr>
    </w:p>
    <w:p w14:paraId="749B05EC" w14:textId="77777777" w:rsidR="00302054" w:rsidRPr="001D0410" w:rsidRDefault="00302054" w:rsidP="00936D8A">
      <w:pPr>
        <w:pStyle w:val="Kop4"/>
        <w:numPr>
          <w:ilvl w:val="3"/>
          <w:numId w:val="1"/>
        </w:numPr>
        <w:spacing w:after="120" w:line="240" w:lineRule="auto"/>
        <w:rPr>
          <w:lang w:val="nl-NL"/>
        </w:rPr>
      </w:pPr>
      <w:r w:rsidRPr="001D0410">
        <w:rPr>
          <w:lang w:val="nl-NL"/>
        </w:rPr>
        <w:t>De transportkosten</w:t>
      </w:r>
    </w:p>
    <w:p w14:paraId="7A3F20B2" w14:textId="77777777" w:rsidR="00AC40E0" w:rsidRPr="001D0410" w:rsidRDefault="00AC40E0" w:rsidP="00936D8A">
      <w:pPr>
        <w:spacing w:after="120" w:line="240" w:lineRule="auto"/>
        <w:rPr>
          <w:rFonts w:cstheme="minorHAnsi"/>
          <w:color w:val="1F497D" w:themeColor="text2"/>
          <w:lang w:val="nl-NL"/>
        </w:rPr>
      </w:pPr>
    </w:p>
    <w:p w14:paraId="62D65781" w14:textId="015E338D" w:rsidR="006D55FF" w:rsidRPr="001D0410" w:rsidRDefault="00205059"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Zoals uitgelegd in al onze vorige verslagen zijn de hoge transportkosten </w:t>
      </w:r>
      <w:r w:rsidR="005B721A">
        <w:rPr>
          <w:rFonts w:cstheme="minorHAnsi"/>
          <w:color w:val="1F497D" w:themeColor="text2"/>
          <w:lang w:val="nl-NL"/>
        </w:rPr>
        <w:t>een</w:t>
      </w:r>
      <w:r w:rsidR="005B721A" w:rsidRPr="001D0410">
        <w:rPr>
          <w:rFonts w:cstheme="minorHAnsi"/>
          <w:color w:val="1F497D" w:themeColor="text2"/>
          <w:lang w:val="nl-NL"/>
        </w:rPr>
        <w:t xml:space="preserve"> </w:t>
      </w:r>
      <w:r w:rsidRPr="001D0410">
        <w:rPr>
          <w:rFonts w:cstheme="minorHAnsi"/>
          <w:color w:val="1F497D" w:themeColor="text2"/>
          <w:lang w:val="nl-NL"/>
        </w:rPr>
        <w:t xml:space="preserve">van de grootste problemen van het FEAD in </w:t>
      </w:r>
      <w:r w:rsidR="00662989" w:rsidRPr="001D0410">
        <w:rPr>
          <w:rFonts w:cstheme="minorHAnsi"/>
          <w:color w:val="1F497D" w:themeColor="text2"/>
          <w:lang w:val="nl-NL"/>
        </w:rPr>
        <w:t xml:space="preserve">België. </w:t>
      </w:r>
    </w:p>
    <w:p w14:paraId="53E7E008" w14:textId="77777777" w:rsidR="006D55FF" w:rsidRPr="001D0410" w:rsidRDefault="00205059"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In België zijn de transportkosten opgenomen in de offerte-oproep voor de aankoop van levensmiddelen (ze zijn inbegrepen in de prijs die de producenten voorstellen). </w:t>
      </w:r>
    </w:p>
    <w:p w14:paraId="018A6987" w14:textId="77777777" w:rsidR="006D55FF" w:rsidRPr="001D0410" w:rsidRDefault="00205059" w:rsidP="00936D8A">
      <w:pPr>
        <w:spacing w:after="120" w:line="240" w:lineRule="auto"/>
        <w:rPr>
          <w:rFonts w:cstheme="minorHAnsi"/>
          <w:color w:val="1F497D" w:themeColor="text2"/>
          <w:lang w:val="nl-NL"/>
        </w:rPr>
      </w:pPr>
      <w:r w:rsidRPr="001D0410">
        <w:rPr>
          <w:rFonts w:cstheme="minorHAnsi"/>
          <w:color w:val="1F497D" w:themeColor="text2"/>
          <w:lang w:val="nl-NL"/>
        </w:rPr>
        <w:t>Om een echte structurele oplossing te vinden voor het probleem, werd in 2017, in overleg met de partners, beslist om het operationeel programma te wijzigen, om het forfait te gebruiken waarin was voorzien in artikel 26, § 2 c van de Verordening (EU) nr. 223/2014 van het Europees Parlement en van de Raad van 11 maart 2014 in verband met het Fonds voor Europese hulp aan de meest behoeftigen.</w:t>
      </w:r>
    </w:p>
    <w:p w14:paraId="35FF129F" w14:textId="703D03E0" w:rsidR="001878B5" w:rsidRPr="001D0410" w:rsidRDefault="006D55FF" w:rsidP="00936D8A">
      <w:pPr>
        <w:spacing w:after="120" w:line="240" w:lineRule="auto"/>
        <w:rPr>
          <w:rFonts w:cstheme="minorHAnsi"/>
          <w:color w:val="1F497D" w:themeColor="text2"/>
          <w:lang w:val="nl-NL"/>
        </w:rPr>
      </w:pPr>
      <w:r w:rsidRPr="001D0410">
        <w:rPr>
          <w:rFonts w:cstheme="minorHAnsi"/>
          <w:color w:val="1F497D" w:themeColor="text2"/>
          <w:lang w:val="nl-NL"/>
        </w:rPr>
        <w:t>Door dit forfait te gebruiken</w:t>
      </w:r>
      <w:r w:rsidR="005B721A">
        <w:rPr>
          <w:rFonts w:cstheme="minorHAnsi"/>
          <w:color w:val="1F497D" w:themeColor="text2"/>
          <w:lang w:val="nl-NL"/>
        </w:rPr>
        <w:t>,</w:t>
      </w:r>
      <w:r w:rsidRPr="001D0410">
        <w:rPr>
          <w:rFonts w:cstheme="minorHAnsi"/>
          <w:color w:val="1F497D" w:themeColor="text2"/>
          <w:lang w:val="nl-NL"/>
        </w:rPr>
        <w:t xml:space="preserve"> wilde de BA centrale opslagpunten invoeren, beheerd door de relais-organisaties en zo de transportkosten verminderen en de leveringen optimaliseren. In </w:t>
      </w:r>
      <w:r w:rsidRPr="001D0410">
        <w:rPr>
          <w:rFonts w:cstheme="minorHAnsi"/>
          <w:color w:val="1F497D" w:themeColor="text2"/>
          <w:lang w:val="nl-NL"/>
        </w:rPr>
        <w:lastRenderedPageBreak/>
        <w:t>2018 werd geen enkele verandering aangebracht aan dit systeem en de vier vastgelegde grote opslagplaatsen zijn hun rol blijven spelen.</w:t>
      </w:r>
    </w:p>
    <w:p w14:paraId="157A288B" w14:textId="77777777" w:rsidR="004F179F" w:rsidRPr="001D0410" w:rsidRDefault="00717BD1" w:rsidP="00936D8A">
      <w:pPr>
        <w:spacing w:after="120" w:line="240" w:lineRule="auto"/>
        <w:rPr>
          <w:rFonts w:cstheme="minorHAnsi"/>
          <w:color w:val="1F497D" w:themeColor="text2"/>
          <w:lang w:val="nl-NL"/>
        </w:rPr>
      </w:pPr>
      <w:r w:rsidRPr="001D0410">
        <w:rPr>
          <w:rFonts w:cstheme="minorHAnsi"/>
          <w:color w:val="1F497D" w:themeColor="text2"/>
          <w:lang w:val="nl-NL"/>
        </w:rPr>
        <w:t>In de loop van het jaar 2019 werd een totaalbedrag van</w:t>
      </w:r>
      <w:r w:rsidR="00D37B43">
        <w:rPr>
          <w:rFonts w:cstheme="minorHAnsi"/>
          <w:color w:val="1F497D" w:themeColor="text2"/>
          <w:lang w:val="nl-NL"/>
        </w:rPr>
        <w:t xml:space="preserve"> €</w:t>
      </w:r>
      <w:r w:rsidRPr="001D0410">
        <w:rPr>
          <w:rFonts w:cstheme="minorHAnsi"/>
          <w:color w:val="1F497D" w:themeColor="text2"/>
          <w:lang w:val="nl-NL"/>
        </w:rPr>
        <w:t xml:space="preserve"> 893.445,75 gestort aan de relais-organisaties in het kader van dit forfait. </w:t>
      </w:r>
    </w:p>
    <w:p w14:paraId="0A722614" w14:textId="77777777" w:rsidR="007562EE" w:rsidRPr="001D0410" w:rsidRDefault="007562EE" w:rsidP="00936D8A">
      <w:pPr>
        <w:spacing w:after="120" w:line="240" w:lineRule="auto"/>
        <w:rPr>
          <w:rFonts w:cstheme="minorHAnsi"/>
          <w:color w:val="1F497D" w:themeColor="text2"/>
          <w:lang w:val="nl-NL"/>
        </w:rPr>
      </w:pPr>
    </w:p>
    <w:p w14:paraId="582B8EFA" w14:textId="77777777" w:rsidR="00017990" w:rsidRPr="001D0410" w:rsidRDefault="00017990" w:rsidP="00936D8A">
      <w:pPr>
        <w:spacing w:after="120" w:line="240" w:lineRule="auto"/>
        <w:rPr>
          <w:rFonts w:cstheme="minorHAnsi"/>
          <w:color w:val="1F497D" w:themeColor="text2"/>
          <w:lang w:val="nl-NL"/>
        </w:rPr>
      </w:pPr>
    </w:p>
    <w:p w14:paraId="1A18F220" w14:textId="77777777" w:rsidR="00011F50" w:rsidRPr="001D0410" w:rsidRDefault="0087680D" w:rsidP="00936D8A">
      <w:pPr>
        <w:pStyle w:val="Kop3"/>
        <w:numPr>
          <w:ilvl w:val="1"/>
          <w:numId w:val="1"/>
        </w:numPr>
        <w:spacing w:before="0" w:after="120" w:line="240" w:lineRule="auto"/>
        <w:rPr>
          <w:lang w:val="nl-NL"/>
        </w:rPr>
      </w:pPr>
      <w:bookmarkStart w:id="40" w:name="_Toc422390657"/>
      <w:bookmarkStart w:id="41" w:name="_Toc52264137"/>
      <w:bookmarkStart w:id="42" w:name="_Toc59560686"/>
      <w:r w:rsidRPr="001D0410">
        <w:rPr>
          <w:lang w:val="nl-NL"/>
        </w:rPr>
        <w:t>Informatie over de evaluatie van de acties die rekening houden met de artikelen 5(6), 5 (11), en, indien nodig, 5(13) van de verordening (EU) NR. 223/2014.</w:t>
      </w:r>
      <w:bookmarkEnd w:id="40"/>
      <w:bookmarkEnd w:id="41"/>
      <w:bookmarkEnd w:id="42"/>
    </w:p>
    <w:p w14:paraId="4A0D7F47" w14:textId="77777777" w:rsidR="00011F50" w:rsidRPr="001D0410" w:rsidRDefault="00011F50" w:rsidP="00936D8A">
      <w:pPr>
        <w:pStyle w:val="Kop3"/>
        <w:numPr>
          <w:ilvl w:val="2"/>
          <w:numId w:val="1"/>
        </w:numPr>
        <w:spacing w:before="0" w:after="120" w:line="240" w:lineRule="auto"/>
        <w:rPr>
          <w:lang w:val="nl-NL"/>
        </w:rPr>
      </w:pPr>
      <w:bookmarkStart w:id="43" w:name="_Toc52264138"/>
      <w:bookmarkStart w:id="44" w:name="_Toc59560687"/>
      <w:r w:rsidRPr="001D0410">
        <w:rPr>
          <w:lang w:val="nl-NL"/>
        </w:rPr>
        <w:t>Artikel 5 (6) – Het risico op dubbele financiering</w:t>
      </w:r>
      <w:bookmarkEnd w:id="43"/>
      <w:bookmarkEnd w:id="44"/>
    </w:p>
    <w:p w14:paraId="02D8B5D7" w14:textId="77777777" w:rsidR="00EB6FF5" w:rsidRPr="001D0410" w:rsidRDefault="00EB6FF5" w:rsidP="00936D8A">
      <w:pPr>
        <w:spacing w:after="120" w:line="240" w:lineRule="auto"/>
        <w:rPr>
          <w:rFonts w:cstheme="minorHAnsi"/>
          <w:color w:val="1F497D" w:themeColor="text2"/>
          <w:lang w:val="nl-NL"/>
        </w:rPr>
      </w:pPr>
    </w:p>
    <w:p w14:paraId="4EC4B3EC" w14:textId="77777777" w:rsidR="00C40D5C" w:rsidRPr="001D0410" w:rsidRDefault="00C40D5C"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Er bestaat </w:t>
      </w:r>
      <w:r w:rsidR="00D37B43">
        <w:rPr>
          <w:rFonts w:cstheme="minorHAnsi"/>
          <w:color w:val="1F497D" w:themeColor="text2"/>
          <w:lang w:val="nl-NL"/>
        </w:rPr>
        <w:t xml:space="preserve">geen enkel risico op dubbele financiering </w:t>
      </w:r>
      <w:r w:rsidRPr="001D0410">
        <w:rPr>
          <w:rFonts w:cstheme="minorHAnsi"/>
          <w:color w:val="1F497D" w:themeColor="text2"/>
          <w:lang w:val="nl-NL"/>
        </w:rPr>
        <w:t xml:space="preserve">met het Europees </w:t>
      </w:r>
      <w:r w:rsidR="00D37B43">
        <w:rPr>
          <w:rFonts w:cstheme="minorHAnsi"/>
          <w:color w:val="1F497D" w:themeColor="text2"/>
          <w:lang w:val="nl-NL"/>
        </w:rPr>
        <w:t>S</w:t>
      </w:r>
      <w:r w:rsidRPr="001D0410">
        <w:rPr>
          <w:rFonts w:cstheme="minorHAnsi"/>
          <w:color w:val="1F497D" w:themeColor="text2"/>
          <w:lang w:val="nl-NL"/>
        </w:rPr>
        <w:t xml:space="preserve">ociaal </w:t>
      </w:r>
      <w:r w:rsidR="00D37B43">
        <w:rPr>
          <w:rFonts w:cstheme="minorHAnsi"/>
          <w:color w:val="1F497D" w:themeColor="text2"/>
          <w:lang w:val="nl-NL"/>
        </w:rPr>
        <w:t>F</w:t>
      </w:r>
      <w:r w:rsidRPr="001D0410">
        <w:rPr>
          <w:rFonts w:cstheme="minorHAnsi"/>
          <w:color w:val="1F497D" w:themeColor="text2"/>
          <w:lang w:val="nl-NL"/>
        </w:rPr>
        <w:t>onds. In het operationele programma is immers opgenomen dat de financiering van 5</w:t>
      </w:r>
      <w:r w:rsidR="00D37B43">
        <w:rPr>
          <w:rFonts w:cstheme="minorHAnsi"/>
          <w:color w:val="1F497D" w:themeColor="text2"/>
          <w:lang w:val="nl-NL"/>
        </w:rPr>
        <w:t xml:space="preserve"> </w:t>
      </w:r>
      <w:r w:rsidRPr="001D0410">
        <w:rPr>
          <w:rFonts w:cstheme="minorHAnsi"/>
          <w:color w:val="1F497D" w:themeColor="text2"/>
          <w:lang w:val="nl-NL"/>
        </w:rPr>
        <w:t>% voor de begeleidende maatregelen niet wordt gebruikt.</w:t>
      </w:r>
    </w:p>
    <w:p w14:paraId="6B375520" w14:textId="77777777" w:rsidR="001479D3" w:rsidRDefault="00C40D5C"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Voor de andere relevante begeleidende maatregelen is het risico op een dubbele financiering eveneens onbestaande. Zo wordt het Fonds enkel gebruikt voor de aankoop van voedingsmiddelen (de aankoop hiervan is uitsluitend voorbehouden voor de BA) en voor de technische bijstand. Er is geen enkele </w:t>
      </w:r>
      <w:r w:rsidR="00D37B43">
        <w:rPr>
          <w:rFonts w:cstheme="minorHAnsi"/>
          <w:color w:val="1F497D" w:themeColor="text2"/>
          <w:lang w:val="nl-NL"/>
        </w:rPr>
        <w:t xml:space="preserve">overdracht van </w:t>
      </w:r>
      <w:r w:rsidRPr="001D0410">
        <w:rPr>
          <w:rFonts w:cstheme="minorHAnsi"/>
          <w:color w:val="1F497D" w:themeColor="text2"/>
          <w:lang w:val="nl-NL"/>
        </w:rPr>
        <w:t>geld</w:t>
      </w:r>
      <w:r w:rsidR="00D37B43">
        <w:rPr>
          <w:rFonts w:cstheme="minorHAnsi"/>
          <w:color w:val="1F497D" w:themeColor="text2"/>
          <w:lang w:val="nl-NL"/>
        </w:rPr>
        <w:t xml:space="preserve"> </w:t>
      </w:r>
      <w:r w:rsidRPr="001D0410">
        <w:rPr>
          <w:rFonts w:cstheme="minorHAnsi"/>
          <w:color w:val="1F497D" w:themeColor="text2"/>
          <w:lang w:val="nl-NL"/>
        </w:rPr>
        <w:t xml:space="preserve">tussen de BA en de erkende partnerorganisaties. </w:t>
      </w:r>
    </w:p>
    <w:p w14:paraId="62A9C5CE" w14:textId="77777777" w:rsidR="002D374A" w:rsidRPr="001D0410" w:rsidRDefault="002D374A" w:rsidP="00936D8A">
      <w:pPr>
        <w:spacing w:after="120" w:line="240" w:lineRule="auto"/>
        <w:rPr>
          <w:rFonts w:cstheme="minorHAnsi"/>
          <w:color w:val="1F497D" w:themeColor="text2"/>
          <w:lang w:val="nl-NL"/>
        </w:rPr>
      </w:pPr>
    </w:p>
    <w:p w14:paraId="2616689F" w14:textId="77777777" w:rsidR="00E82B11" w:rsidRPr="001D0410" w:rsidRDefault="00E82B11" w:rsidP="00936D8A">
      <w:pPr>
        <w:pStyle w:val="Kop3"/>
        <w:numPr>
          <w:ilvl w:val="2"/>
          <w:numId w:val="1"/>
        </w:numPr>
        <w:spacing w:before="0" w:after="120" w:line="240" w:lineRule="auto"/>
        <w:rPr>
          <w:lang w:val="nl-NL"/>
        </w:rPr>
      </w:pPr>
      <w:bookmarkStart w:id="45" w:name="_Toc52264139"/>
      <w:bookmarkStart w:id="46" w:name="_Toc59560688"/>
      <w:r w:rsidRPr="001D0410">
        <w:rPr>
          <w:lang w:val="nl-NL"/>
        </w:rPr>
        <w:t>Artikel 5 (11) – Gelijkheid tussen mannen en vrouwen</w:t>
      </w:r>
      <w:bookmarkEnd w:id="45"/>
      <w:bookmarkEnd w:id="46"/>
    </w:p>
    <w:p w14:paraId="44B86E1C" w14:textId="77777777" w:rsidR="00AC40E0" w:rsidRPr="001D0410" w:rsidRDefault="00AC40E0" w:rsidP="00936D8A">
      <w:pPr>
        <w:spacing w:after="120" w:line="240" w:lineRule="auto"/>
        <w:rPr>
          <w:rFonts w:cstheme="minorHAnsi"/>
          <w:color w:val="1F497D" w:themeColor="text2"/>
          <w:lang w:val="nl-NL"/>
        </w:rPr>
      </w:pPr>
    </w:p>
    <w:p w14:paraId="7264F38C" w14:textId="24A11512" w:rsidR="0018748E" w:rsidRPr="001D0410" w:rsidRDefault="0018748E"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De BA herhaalt regelmatig dat gelijkheid tussen vrouwen en mannen </w:t>
      </w:r>
      <w:r w:rsidR="005B721A">
        <w:rPr>
          <w:rFonts w:cstheme="minorHAnsi"/>
          <w:color w:val="1F497D" w:themeColor="text2"/>
          <w:lang w:val="nl-NL"/>
        </w:rPr>
        <w:t>een</w:t>
      </w:r>
      <w:r w:rsidR="005B721A" w:rsidRPr="001D0410">
        <w:rPr>
          <w:rFonts w:cstheme="minorHAnsi"/>
          <w:color w:val="1F497D" w:themeColor="text2"/>
          <w:lang w:val="nl-NL"/>
        </w:rPr>
        <w:t xml:space="preserve"> </w:t>
      </w:r>
      <w:r w:rsidRPr="001D0410">
        <w:rPr>
          <w:rFonts w:cstheme="minorHAnsi"/>
          <w:color w:val="1F497D" w:themeColor="text2"/>
          <w:lang w:val="nl-NL"/>
        </w:rPr>
        <w:t xml:space="preserve">van de grondbeginselen vormt van de Europese Unie: “Gelijkheid is </w:t>
      </w:r>
      <w:r w:rsidR="005B721A">
        <w:rPr>
          <w:rFonts w:cstheme="minorHAnsi"/>
          <w:color w:val="1F497D" w:themeColor="text2"/>
          <w:lang w:val="nl-NL"/>
        </w:rPr>
        <w:t>een</w:t>
      </w:r>
      <w:r w:rsidR="005B721A" w:rsidRPr="001D0410">
        <w:rPr>
          <w:rFonts w:cstheme="minorHAnsi"/>
          <w:color w:val="1F497D" w:themeColor="text2"/>
          <w:lang w:val="nl-NL"/>
        </w:rPr>
        <w:t xml:space="preserve"> </w:t>
      </w:r>
      <w:r w:rsidRPr="001D0410">
        <w:rPr>
          <w:rFonts w:cstheme="minorHAnsi"/>
          <w:color w:val="1F497D" w:themeColor="text2"/>
          <w:lang w:val="nl-NL"/>
        </w:rPr>
        <w:t xml:space="preserve">van de vijf waarden waarop de Europese Unie is gebaseerd. De Unie is verplicht om de gelijkheid tussen mannen en vrouwen in al haar acties te bevorderen (Artikel 2 en 3 VEU, artikel 8 </w:t>
      </w:r>
      <w:proofErr w:type="spellStart"/>
      <w:r w:rsidRPr="001D0410">
        <w:rPr>
          <w:rFonts w:cstheme="minorHAnsi"/>
          <w:color w:val="1F497D" w:themeColor="text2"/>
          <w:lang w:val="nl-NL"/>
        </w:rPr>
        <w:t>VwEU</w:t>
      </w:r>
      <w:proofErr w:type="spellEnd"/>
      <w:r w:rsidRPr="001D0410">
        <w:rPr>
          <w:rFonts w:cstheme="minorHAnsi"/>
          <w:color w:val="1F497D" w:themeColor="text2"/>
          <w:lang w:val="nl-NL"/>
        </w:rPr>
        <w:t xml:space="preserve">.). Het Handvest van de fundamentele rechten van de Europese Unie voert deze gelijkheid in en verbiedt elke discriminatie gebaseerd op geslacht.” (Bron: </w:t>
      </w:r>
      <w:hyperlink r:id="rId18">
        <w:r w:rsidRPr="001D0410">
          <w:rPr>
            <w:rFonts w:cstheme="minorHAnsi"/>
            <w:color w:val="1F497D" w:themeColor="text2"/>
            <w:lang w:val="nl-NL"/>
          </w:rPr>
          <w:t>http://ec.europa.eu/justice/gender-equality/files/strategy_equality_women_men_fr.pdf</w:t>
        </w:r>
      </w:hyperlink>
      <w:r w:rsidRPr="001D0410">
        <w:rPr>
          <w:lang w:val="nl-NL"/>
        </w:rPr>
        <w:t xml:space="preserve"> )</w:t>
      </w:r>
    </w:p>
    <w:p w14:paraId="25E037B9" w14:textId="77777777" w:rsidR="0018748E" w:rsidRPr="001D0410" w:rsidRDefault="0018748E"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De BA herinnert de organisaties en </w:t>
      </w:r>
      <w:proofErr w:type="spellStart"/>
      <w:r w:rsidRPr="001D0410">
        <w:rPr>
          <w:rFonts w:cstheme="minorHAnsi"/>
          <w:color w:val="1F497D" w:themeColor="text2"/>
          <w:lang w:val="nl-NL"/>
        </w:rPr>
        <w:t>OCMW’s</w:t>
      </w:r>
      <w:proofErr w:type="spellEnd"/>
      <w:r w:rsidRPr="001D0410">
        <w:rPr>
          <w:rFonts w:cstheme="minorHAnsi"/>
          <w:color w:val="1F497D" w:themeColor="text2"/>
          <w:lang w:val="nl-NL"/>
        </w:rPr>
        <w:t xml:space="preserve"> er dus regelmatig aan dat de verdeling van FEAD-producten toegankelijk moet zijn voor iedereen die onder de armoededrempel leeft en dat de organisaties en </w:t>
      </w:r>
      <w:proofErr w:type="spellStart"/>
      <w:r w:rsidRPr="001D0410">
        <w:rPr>
          <w:rFonts w:cstheme="minorHAnsi"/>
          <w:color w:val="1F497D" w:themeColor="text2"/>
          <w:lang w:val="nl-NL"/>
        </w:rPr>
        <w:t>OCMW’s</w:t>
      </w:r>
      <w:proofErr w:type="spellEnd"/>
      <w:r w:rsidRPr="001D0410">
        <w:rPr>
          <w:rFonts w:cstheme="minorHAnsi"/>
          <w:color w:val="1F497D" w:themeColor="text2"/>
          <w:lang w:val="nl-NL"/>
        </w:rPr>
        <w:t xml:space="preserve"> elke discriminatie moeten voorkomen en de gelijkheid tussen mannen en vrouwen </w:t>
      </w:r>
      <w:r w:rsidR="0034517A" w:rsidRPr="001D0410">
        <w:rPr>
          <w:rFonts w:cstheme="minorHAnsi"/>
          <w:color w:val="1F497D" w:themeColor="text2"/>
          <w:lang w:val="nl-NL"/>
        </w:rPr>
        <w:t>moeten</w:t>
      </w:r>
      <w:r w:rsidRPr="001D0410">
        <w:rPr>
          <w:rFonts w:cstheme="minorHAnsi"/>
          <w:color w:val="1F497D" w:themeColor="text2"/>
          <w:lang w:val="nl-NL"/>
        </w:rPr>
        <w:t xml:space="preserve"> waarborgen.</w:t>
      </w:r>
    </w:p>
    <w:p w14:paraId="25C68368" w14:textId="77777777" w:rsidR="001B7527" w:rsidRPr="001D0410" w:rsidRDefault="0060562F" w:rsidP="00936D8A">
      <w:pPr>
        <w:spacing w:after="120" w:line="240" w:lineRule="auto"/>
        <w:rPr>
          <w:rFonts w:cstheme="minorHAnsi"/>
          <w:color w:val="1F497D" w:themeColor="text2"/>
          <w:lang w:val="nl-NL"/>
        </w:rPr>
      </w:pPr>
      <w:r w:rsidRPr="001D0410">
        <w:rPr>
          <w:rFonts w:cstheme="minorHAnsi"/>
          <w:color w:val="1F497D" w:themeColor="text2"/>
          <w:lang w:val="nl-NL"/>
        </w:rPr>
        <w:t>Wij herhalen trouwens dat de criteria voor de toekenning van hulp steunen op de armoededrempel en dus objectief zijn. Dit zorgt ervoor dat elke discriminatie in verband met geslacht of afkomst van de persoon die hulp ontvangt, vermeden wordt.</w:t>
      </w:r>
    </w:p>
    <w:p w14:paraId="4BAC0665" w14:textId="52B20720" w:rsidR="00EF7594" w:rsidRPr="001D0410" w:rsidRDefault="00EF7594" w:rsidP="00936D8A">
      <w:pPr>
        <w:spacing w:after="120" w:line="240" w:lineRule="auto"/>
        <w:rPr>
          <w:rFonts w:cstheme="minorHAnsi"/>
          <w:color w:val="1F497D" w:themeColor="text2"/>
          <w:lang w:val="nl-NL"/>
        </w:rPr>
      </w:pPr>
      <w:r w:rsidRPr="001D0410">
        <w:rPr>
          <w:rFonts w:cstheme="minorHAnsi"/>
          <w:color w:val="1F497D" w:themeColor="text2"/>
          <w:lang w:val="nl-NL"/>
        </w:rPr>
        <w:t xml:space="preserve">Meerdere organisaties zijn </w:t>
      </w:r>
      <w:r w:rsidR="00D37B43">
        <w:rPr>
          <w:rFonts w:cstheme="minorHAnsi"/>
          <w:color w:val="1F497D" w:themeColor="text2"/>
          <w:lang w:val="nl-NL"/>
        </w:rPr>
        <w:t xml:space="preserve">bewust gemaakt </w:t>
      </w:r>
      <w:r w:rsidRPr="001D0410">
        <w:rPr>
          <w:rFonts w:cstheme="minorHAnsi"/>
          <w:color w:val="1F497D" w:themeColor="text2"/>
          <w:lang w:val="nl-NL"/>
        </w:rPr>
        <w:t xml:space="preserve">voor de gelijkheid tussen mannen en vrouwen: er worden verschillende activiteiten georganiseerd voor vrouwen, zoals verzorgingsworkshops. Er worden eveneens kinderopvang en vakantiekampen georganiseerd om kinderopvang te waarborgen tijdens de schoolvakanties, waardoor tijd vrijkomt om een job te gaan zoeken voor vrouwen die </w:t>
      </w:r>
      <w:r w:rsidR="008C4FC6">
        <w:rPr>
          <w:rFonts w:cstheme="minorHAnsi"/>
          <w:color w:val="1F497D" w:themeColor="text2"/>
          <w:lang w:val="nl-NL"/>
        </w:rPr>
        <w:t>hoofdzakelijk</w:t>
      </w:r>
      <w:r w:rsidRPr="001D0410">
        <w:rPr>
          <w:rFonts w:cstheme="minorHAnsi"/>
          <w:color w:val="1F497D" w:themeColor="text2"/>
          <w:lang w:val="nl-NL"/>
        </w:rPr>
        <w:t xml:space="preserve"> alleenstaand zijn met </w:t>
      </w:r>
      <w:r w:rsidR="00DA3AB4">
        <w:rPr>
          <w:rFonts w:cstheme="minorHAnsi"/>
          <w:color w:val="1F497D" w:themeColor="text2"/>
          <w:lang w:val="nl-NL"/>
        </w:rPr>
        <w:t>één</w:t>
      </w:r>
      <w:r w:rsidR="00DA3AB4" w:rsidRPr="001D0410">
        <w:rPr>
          <w:rFonts w:cstheme="minorHAnsi"/>
          <w:color w:val="1F497D" w:themeColor="text2"/>
          <w:lang w:val="nl-NL"/>
        </w:rPr>
        <w:t xml:space="preserve"> </w:t>
      </w:r>
      <w:r w:rsidRPr="001D0410">
        <w:rPr>
          <w:rFonts w:cstheme="minorHAnsi"/>
          <w:color w:val="1F497D" w:themeColor="text2"/>
          <w:lang w:val="nl-NL"/>
        </w:rPr>
        <w:t xml:space="preserve">of meer kinderen. </w:t>
      </w:r>
    </w:p>
    <w:p w14:paraId="217E33D3" w14:textId="77777777" w:rsidR="00EF7594" w:rsidRPr="001D0410" w:rsidRDefault="00EF7594" w:rsidP="00936D8A">
      <w:pPr>
        <w:spacing w:after="120" w:line="240" w:lineRule="auto"/>
        <w:rPr>
          <w:rFonts w:cstheme="minorHAnsi"/>
          <w:color w:val="1F497D" w:themeColor="text2"/>
          <w:lang w:val="nl-NL"/>
        </w:rPr>
      </w:pPr>
    </w:p>
    <w:p w14:paraId="0196E50C" w14:textId="77777777" w:rsidR="00B917A1" w:rsidRPr="001D0410" w:rsidRDefault="00E82B11" w:rsidP="00936D8A">
      <w:pPr>
        <w:pStyle w:val="Kop3"/>
        <w:numPr>
          <w:ilvl w:val="2"/>
          <w:numId w:val="1"/>
        </w:numPr>
        <w:spacing w:before="0" w:after="120" w:line="240" w:lineRule="auto"/>
        <w:rPr>
          <w:lang w:val="nl-NL"/>
        </w:rPr>
      </w:pPr>
      <w:bookmarkStart w:id="47" w:name="_Toc52264140"/>
      <w:bookmarkStart w:id="48" w:name="_Toc59560689"/>
      <w:r w:rsidRPr="001D0410">
        <w:rPr>
          <w:lang w:val="nl-NL"/>
        </w:rPr>
        <w:lastRenderedPageBreak/>
        <w:t>Artikel 5 (13) – Objectieve criteria / klimatologische en ecologische aspecten bij de keuze van voedselhulp</w:t>
      </w:r>
      <w:bookmarkEnd w:id="47"/>
      <w:bookmarkEnd w:id="48"/>
    </w:p>
    <w:p w14:paraId="14DDA41A" w14:textId="77777777" w:rsidR="00A406E6" w:rsidRPr="001D0410" w:rsidRDefault="00A406E6" w:rsidP="00936D8A">
      <w:pPr>
        <w:spacing w:after="120" w:line="240" w:lineRule="auto"/>
        <w:rPr>
          <w:rFonts w:cstheme="minorHAnsi"/>
          <w:color w:val="1F497D" w:themeColor="text2"/>
          <w:lang w:val="nl-NL"/>
        </w:rPr>
      </w:pPr>
    </w:p>
    <w:p w14:paraId="15ED2967" w14:textId="77777777" w:rsidR="00573398" w:rsidRPr="001D0410" w:rsidRDefault="00E450F9" w:rsidP="00936D8A">
      <w:pPr>
        <w:spacing w:after="120" w:line="240" w:lineRule="auto"/>
        <w:rPr>
          <w:rFonts w:cstheme="minorHAnsi"/>
          <w:color w:val="1F497D" w:themeColor="text2"/>
          <w:lang w:val="nl-NL"/>
        </w:rPr>
      </w:pPr>
      <w:r w:rsidRPr="001D0410">
        <w:rPr>
          <w:rFonts w:cstheme="minorHAnsi"/>
          <w:color w:val="1F497D" w:themeColor="text2"/>
          <w:lang w:val="nl-NL"/>
        </w:rPr>
        <w:t>Wij verwijzen hier naar de criteria die in de aanbesteding werden ingevoerd (geen GGO, duurzame visvangst, enz.).</w:t>
      </w:r>
    </w:p>
    <w:p w14:paraId="465A1CFC" w14:textId="77777777" w:rsidR="004F179F" w:rsidRPr="001D0410" w:rsidRDefault="004F179F" w:rsidP="00936D8A">
      <w:pPr>
        <w:spacing w:after="120" w:line="240" w:lineRule="auto"/>
        <w:rPr>
          <w:rFonts w:cstheme="minorHAnsi"/>
          <w:color w:val="1F497D" w:themeColor="text2"/>
          <w:lang w:val="nl-NL"/>
        </w:rPr>
      </w:pPr>
    </w:p>
    <w:p w14:paraId="0A16D976" w14:textId="77777777" w:rsidR="00BB3D93" w:rsidRPr="001D0410" w:rsidRDefault="001C158B" w:rsidP="00936D8A">
      <w:pPr>
        <w:pStyle w:val="Kop4"/>
        <w:numPr>
          <w:ilvl w:val="3"/>
          <w:numId w:val="1"/>
        </w:numPr>
        <w:spacing w:after="120" w:line="240" w:lineRule="auto"/>
        <w:rPr>
          <w:lang w:val="nl-NL"/>
        </w:rPr>
      </w:pPr>
      <w:r w:rsidRPr="001D0410">
        <w:rPr>
          <w:lang w:val="nl-NL"/>
        </w:rPr>
        <w:t>Productenlijst 2019</w:t>
      </w:r>
    </w:p>
    <w:p w14:paraId="29A140DC" w14:textId="77777777" w:rsidR="00A070C0" w:rsidRPr="001D0410" w:rsidRDefault="00A070C0" w:rsidP="00936D8A">
      <w:pPr>
        <w:tabs>
          <w:tab w:val="num" w:pos="720"/>
        </w:tabs>
        <w:spacing w:after="120" w:line="240" w:lineRule="auto"/>
        <w:rPr>
          <w:rFonts w:cstheme="minorHAnsi"/>
          <w:color w:val="1F497D" w:themeColor="text2"/>
          <w:lang w:val="nl-NL"/>
        </w:rPr>
      </w:pPr>
    </w:p>
    <w:p w14:paraId="2A420C38" w14:textId="77777777" w:rsidR="004F179F" w:rsidRPr="001D0410" w:rsidRDefault="000225C3" w:rsidP="00936D8A">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Er werd een nieuwe productenlijst opgesteld voor het jaar 2019, maar die verschilt niet essentieel van de lijst van vorig jaar.</w:t>
      </w:r>
    </w:p>
    <w:p w14:paraId="42DB8115" w14:textId="77777777" w:rsidR="003758A2" w:rsidRPr="001D0410" w:rsidRDefault="004F179F" w:rsidP="00936D8A">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Deze lijst is het resultaat van grondige werkzaamheden in samenwerking met verschillende deskundigen met als doel de voedingswaarde van de voorgestelde producten</w:t>
      </w:r>
      <w:r w:rsidR="00E67D27">
        <w:rPr>
          <w:rFonts w:cstheme="minorHAnsi"/>
          <w:color w:val="1F497D" w:themeColor="text2"/>
          <w:lang w:val="nl-NL"/>
        </w:rPr>
        <w:t xml:space="preserve"> </w:t>
      </w:r>
      <w:r w:rsidR="00E67D27" w:rsidRPr="001D0410">
        <w:rPr>
          <w:rFonts w:cstheme="minorHAnsi"/>
          <w:color w:val="1F497D" w:themeColor="text2"/>
          <w:lang w:val="nl-NL"/>
        </w:rPr>
        <w:t>te verbeteren</w:t>
      </w:r>
      <w:r w:rsidR="00E67D27">
        <w:rPr>
          <w:rFonts w:cstheme="minorHAnsi"/>
          <w:color w:val="1F497D" w:themeColor="text2"/>
          <w:lang w:val="nl-NL"/>
        </w:rPr>
        <w:t xml:space="preserve"> </w:t>
      </w:r>
      <w:r w:rsidRPr="001D0410">
        <w:rPr>
          <w:rFonts w:cstheme="minorHAnsi"/>
          <w:color w:val="1F497D" w:themeColor="text2"/>
          <w:lang w:val="nl-NL"/>
        </w:rPr>
        <w:t xml:space="preserve">(daarbij strevend naar een gezonde en duurzame voeding). </w:t>
      </w:r>
    </w:p>
    <w:p w14:paraId="79F3DA11" w14:textId="77777777" w:rsidR="003758A2" w:rsidRPr="001D0410" w:rsidRDefault="003758A2" w:rsidP="00936D8A">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De in overleg gekozen producten hebben geleid tot de volgende lijst: halfvolle melk, sardines in olijfolie, rijstsalade met tonijn uit duurzame vis</w:t>
      </w:r>
      <w:r w:rsidR="0034517A">
        <w:rPr>
          <w:rFonts w:cstheme="minorHAnsi"/>
          <w:color w:val="1F497D" w:themeColor="text2"/>
          <w:lang w:val="nl-NL"/>
        </w:rPr>
        <w:t xml:space="preserve">vangst, tarwemeel, gemalen </w:t>
      </w:r>
      <w:proofErr w:type="spellStart"/>
      <w:r w:rsidR="0034517A">
        <w:rPr>
          <w:rFonts w:cstheme="minorHAnsi"/>
          <w:color w:val="1F497D" w:themeColor="text2"/>
          <w:lang w:val="nl-NL"/>
        </w:rPr>
        <w:t>fair</w:t>
      </w:r>
      <w:r w:rsidRPr="001D0410">
        <w:rPr>
          <w:rFonts w:cstheme="minorHAnsi"/>
          <w:color w:val="1F497D" w:themeColor="text2"/>
          <w:lang w:val="nl-NL"/>
        </w:rPr>
        <w:t>tradekoffie</w:t>
      </w:r>
      <w:proofErr w:type="spellEnd"/>
      <w:r w:rsidRPr="001D0410">
        <w:rPr>
          <w:rFonts w:cstheme="minorHAnsi"/>
          <w:color w:val="1F497D" w:themeColor="text2"/>
          <w:lang w:val="nl-NL"/>
        </w:rPr>
        <w:t xml:space="preserve"> 100 % </w:t>
      </w:r>
      <w:proofErr w:type="spellStart"/>
      <w:r w:rsidRPr="001D0410">
        <w:rPr>
          <w:rFonts w:cstheme="minorHAnsi"/>
          <w:color w:val="1F497D" w:themeColor="text2"/>
          <w:lang w:val="nl-NL"/>
        </w:rPr>
        <w:t>arabica</w:t>
      </w:r>
      <w:proofErr w:type="spellEnd"/>
      <w:r w:rsidRPr="001D0410">
        <w:rPr>
          <w:rFonts w:cstheme="minorHAnsi"/>
          <w:color w:val="1F497D" w:themeColor="text2"/>
          <w:lang w:val="nl-NL"/>
        </w:rPr>
        <w:t xml:space="preserve">, spaghetti, rijst, gepelde tomatenblokjes, sperziebonen, erwtjes, kikkererwten, aardbeienconfituur, olijfolie, </w:t>
      </w:r>
      <w:r w:rsidR="00662989" w:rsidRPr="001D0410">
        <w:rPr>
          <w:rFonts w:cstheme="minorHAnsi"/>
          <w:color w:val="1F497D" w:themeColor="text2"/>
          <w:lang w:val="nl-NL"/>
        </w:rPr>
        <w:t>droge</w:t>
      </w:r>
      <w:r w:rsidR="0034517A">
        <w:rPr>
          <w:rFonts w:cstheme="minorHAnsi"/>
          <w:color w:val="1F497D" w:themeColor="text2"/>
          <w:lang w:val="nl-NL"/>
        </w:rPr>
        <w:t xml:space="preserve"> k</w:t>
      </w:r>
      <w:r w:rsidRPr="001D0410">
        <w:rPr>
          <w:rFonts w:cstheme="minorHAnsi"/>
          <w:color w:val="1F497D" w:themeColor="text2"/>
          <w:lang w:val="nl-NL"/>
        </w:rPr>
        <w:t xml:space="preserve">oekjes van het type petit </w:t>
      </w:r>
      <w:proofErr w:type="spellStart"/>
      <w:r w:rsidRPr="001D0410">
        <w:rPr>
          <w:rFonts w:cstheme="minorHAnsi"/>
          <w:color w:val="1F497D" w:themeColor="text2"/>
          <w:lang w:val="nl-NL"/>
        </w:rPr>
        <w:t>beurre</w:t>
      </w:r>
      <w:proofErr w:type="spellEnd"/>
      <w:r w:rsidRPr="001D0410">
        <w:rPr>
          <w:rFonts w:cstheme="minorHAnsi"/>
          <w:color w:val="1F497D" w:themeColor="text2"/>
          <w:lang w:val="nl-NL"/>
        </w:rPr>
        <w:t xml:space="preserve">, </w:t>
      </w:r>
      <w:proofErr w:type="spellStart"/>
      <w:r w:rsidRPr="001D0410">
        <w:rPr>
          <w:rFonts w:cstheme="minorHAnsi"/>
          <w:color w:val="1F497D" w:themeColor="text2"/>
          <w:lang w:val="nl-NL"/>
        </w:rPr>
        <w:t>fairtrade</w:t>
      </w:r>
      <w:proofErr w:type="spellEnd"/>
      <w:r w:rsidRPr="001D0410">
        <w:rPr>
          <w:rFonts w:cstheme="minorHAnsi"/>
          <w:color w:val="1F497D" w:themeColor="text2"/>
          <w:lang w:val="nl-NL"/>
        </w:rPr>
        <w:t xml:space="preserve"> melkchocolade, soep, tarwevlokken met chocolade, chili con carne.</w:t>
      </w:r>
    </w:p>
    <w:p w14:paraId="1B01BD68" w14:textId="77777777" w:rsidR="000824C7" w:rsidRPr="001D0410" w:rsidRDefault="001C158B" w:rsidP="00936D8A">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Ook dit jaar bevatten de technische specificaties van bepaalde producten duurzame criteria: dit was het geval bij de rijstsalade met tonijn (uit duurzame visvangst), granen (zonder enig spoor van GGO) of koffie (</w:t>
      </w:r>
      <w:proofErr w:type="spellStart"/>
      <w:r w:rsidRPr="001D0410">
        <w:rPr>
          <w:rFonts w:cstheme="minorHAnsi"/>
          <w:color w:val="1F497D" w:themeColor="text2"/>
          <w:lang w:val="nl-NL"/>
        </w:rPr>
        <w:t>fairtrade</w:t>
      </w:r>
      <w:proofErr w:type="spellEnd"/>
      <w:r w:rsidRPr="001D0410">
        <w:rPr>
          <w:rFonts w:cstheme="minorHAnsi"/>
          <w:color w:val="1F497D" w:themeColor="text2"/>
          <w:lang w:val="nl-NL"/>
        </w:rPr>
        <w:t>).</w:t>
      </w:r>
    </w:p>
    <w:p w14:paraId="2CCC02BE" w14:textId="77777777" w:rsidR="004D23F2" w:rsidRPr="001D0410" w:rsidRDefault="001D72F3" w:rsidP="00936D8A">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Alle voorgestelde producten hebben een “systeem voor eenvoudige opening” waar geen blikopener voor nodig is.</w:t>
      </w:r>
    </w:p>
    <w:p w14:paraId="29920333" w14:textId="51340B13" w:rsidR="00122406" w:rsidRPr="001D0410" w:rsidRDefault="006D6CA6" w:rsidP="00CC0E2C">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 xml:space="preserve">Ter informatie: </w:t>
      </w:r>
      <w:r w:rsidR="00DA3AB4">
        <w:rPr>
          <w:rFonts w:cstheme="minorHAnsi"/>
          <w:color w:val="1F497D" w:themeColor="text2"/>
          <w:lang w:val="nl-NL"/>
        </w:rPr>
        <w:t xml:space="preserve">de </w:t>
      </w:r>
      <w:r w:rsidRPr="001D0410">
        <w:rPr>
          <w:rFonts w:cstheme="minorHAnsi"/>
          <w:color w:val="1F497D" w:themeColor="text2"/>
          <w:lang w:val="nl-NL"/>
        </w:rPr>
        <w:t>onderstaande tabel geeft de vergelijking van de productenlijst van de producten sinds het begin van de invoering van het FEAD in 2014 met de lijst van de producten van 2018.</w:t>
      </w:r>
    </w:p>
    <w:tbl>
      <w:tblPr>
        <w:tblStyle w:val="Tabelraster"/>
        <w:tblW w:w="11205" w:type="dxa"/>
        <w:jc w:val="center"/>
        <w:tblLook w:val="04A0" w:firstRow="1" w:lastRow="0" w:firstColumn="1" w:lastColumn="0" w:noHBand="0" w:noVBand="1"/>
      </w:tblPr>
      <w:tblGrid>
        <w:gridCol w:w="1966"/>
        <w:gridCol w:w="1789"/>
        <w:gridCol w:w="1887"/>
        <w:gridCol w:w="1887"/>
        <w:gridCol w:w="1887"/>
        <w:gridCol w:w="1789"/>
      </w:tblGrid>
      <w:tr w:rsidR="003970DF" w:rsidRPr="001D0410" w14:paraId="557D4B74" w14:textId="77777777" w:rsidTr="00E67D27">
        <w:trPr>
          <w:jc w:val="center"/>
        </w:trPr>
        <w:tc>
          <w:tcPr>
            <w:tcW w:w="1966" w:type="dxa"/>
            <w:shd w:val="clear" w:color="auto" w:fill="A6A6A6" w:themeFill="background1" w:themeFillShade="A6"/>
          </w:tcPr>
          <w:p w14:paraId="61917CA3" w14:textId="77777777" w:rsidR="003970DF" w:rsidRPr="001D0410" w:rsidRDefault="003970DF" w:rsidP="001D0410">
            <w:pPr>
              <w:spacing w:after="120"/>
              <w:rPr>
                <w:b/>
                <w:sz w:val="20"/>
                <w:szCs w:val="20"/>
                <w:lang w:val="nl-NL"/>
              </w:rPr>
            </w:pPr>
            <w:r w:rsidRPr="001D0410">
              <w:rPr>
                <w:b/>
                <w:sz w:val="20"/>
                <w:lang w:val="nl-NL"/>
              </w:rPr>
              <w:t>Producten 2014</w:t>
            </w:r>
          </w:p>
        </w:tc>
        <w:tc>
          <w:tcPr>
            <w:tcW w:w="1789" w:type="dxa"/>
            <w:shd w:val="clear" w:color="auto" w:fill="A6A6A6" w:themeFill="background1" w:themeFillShade="A6"/>
          </w:tcPr>
          <w:p w14:paraId="25677380" w14:textId="77777777" w:rsidR="003970DF" w:rsidRPr="001D0410" w:rsidRDefault="003970DF" w:rsidP="001D0410">
            <w:pPr>
              <w:spacing w:after="120"/>
              <w:rPr>
                <w:b/>
                <w:sz w:val="20"/>
                <w:szCs w:val="20"/>
                <w:lang w:val="nl-NL"/>
              </w:rPr>
            </w:pPr>
            <w:r w:rsidRPr="001D0410">
              <w:rPr>
                <w:b/>
                <w:sz w:val="20"/>
                <w:lang w:val="nl-NL"/>
              </w:rPr>
              <w:t>Producten 2015</w:t>
            </w:r>
          </w:p>
        </w:tc>
        <w:tc>
          <w:tcPr>
            <w:tcW w:w="1887" w:type="dxa"/>
            <w:shd w:val="clear" w:color="auto" w:fill="A6A6A6" w:themeFill="background1" w:themeFillShade="A6"/>
          </w:tcPr>
          <w:p w14:paraId="0CC6B9C3" w14:textId="77777777" w:rsidR="003970DF" w:rsidRPr="001D0410" w:rsidRDefault="003970DF" w:rsidP="001D0410">
            <w:pPr>
              <w:spacing w:after="120"/>
              <w:rPr>
                <w:b/>
                <w:sz w:val="20"/>
                <w:szCs w:val="20"/>
                <w:lang w:val="nl-NL"/>
              </w:rPr>
            </w:pPr>
            <w:r w:rsidRPr="001D0410">
              <w:rPr>
                <w:b/>
                <w:sz w:val="20"/>
                <w:lang w:val="nl-NL"/>
              </w:rPr>
              <w:t>Producten 2016</w:t>
            </w:r>
          </w:p>
        </w:tc>
        <w:tc>
          <w:tcPr>
            <w:tcW w:w="1887" w:type="dxa"/>
            <w:shd w:val="clear" w:color="auto" w:fill="A6A6A6" w:themeFill="background1" w:themeFillShade="A6"/>
          </w:tcPr>
          <w:p w14:paraId="3ED13386" w14:textId="77777777" w:rsidR="003970DF" w:rsidRPr="001D0410" w:rsidRDefault="003970DF" w:rsidP="001D0410">
            <w:pPr>
              <w:spacing w:after="120"/>
              <w:rPr>
                <w:b/>
                <w:sz w:val="20"/>
                <w:szCs w:val="20"/>
                <w:lang w:val="nl-NL"/>
              </w:rPr>
            </w:pPr>
            <w:r w:rsidRPr="001D0410">
              <w:rPr>
                <w:b/>
                <w:sz w:val="20"/>
                <w:lang w:val="nl-NL"/>
              </w:rPr>
              <w:t>Producten 2017</w:t>
            </w:r>
          </w:p>
        </w:tc>
        <w:tc>
          <w:tcPr>
            <w:tcW w:w="1887" w:type="dxa"/>
            <w:shd w:val="clear" w:color="auto" w:fill="A6A6A6" w:themeFill="background1" w:themeFillShade="A6"/>
          </w:tcPr>
          <w:p w14:paraId="7AB272AB" w14:textId="77777777" w:rsidR="003970DF" w:rsidRPr="001D0410" w:rsidRDefault="003970DF" w:rsidP="001D0410">
            <w:pPr>
              <w:spacing w:after="120"/>
              <w:rPr>
                <w:b/>
                <w:sz w:val="20"/>
                <w:szCs w:val="20"/>
                <w:lang w:val="nl-NL"/>
              </w:rPr>
            </w:pPr>
            <w:r w:rsidRPr="001D0410">
              <w:rPr>
                <w:b/>
                <w:sz w:val="20"/>
                <w:lang w:val="nl-NL"/>
              </w:rPr>
              <w:t>Producten 2018</w:t>
            </w:r>
          </w:p>
        </w:tc>
        <w:tc>
          <w:tcPr>
            <w:tcW w:w="1789" w:type="dxa"/>
            <w:shd w:val="clear" w:color="auto" w:fill="A6A6A6" w:themeFill="background1" w:themeFillShade="A6"/>
          </w:tcPr>
          <w:p w14:paraId="2AE605E7" w14:textId="77777777" w:rsidR="003970DF" w:rsidRPr="001D0410" w:rsidRDefault="003970DF" w:rsidP="001D0410">
            <w:pPr>
              <w:spacing w:after="120"/>
              <w:rPr>
                <w:rFonts w:cstheme="minorHAnsi"/>
                <w:b/>
                <w:bCs/>
                <w:sz w:val="20"/>
                <w:szCs w:val="20"/>
                <w:lang w:val="nl-NL"/>
              </w:rPr>
            </w:pPr>
            <w:r w:rsidRPr="001D0410">
              <w:rPr>
                <w:b/>
                <w:sz w:val="20"/>
                <w:lang w:val="nl-NL"/>
              </w:rPr>
              <w:t>Producten 2019</w:t>
            </w:r>
          </w:p>
        </w:tc>
      </w:tr>
      <w:tr w:rsidR="003970DF" w:rsidRPr="001D0410" w14:paraId="07E5144C" w14:textId="77777777" w:rsidTr="00E67D27">
        <w:trPr>
          <w:trHeight w:val="392"/>
          <w:jc w:val="center"/>
        </w:trPr>
        <w:tc>
          <w:tcPr>
            <w:tcW w:w="1966" w:type="dxa"/>
            <w:shd w:val="clear" w:color="auto" w:fill="auto"/>
          </w:tcPr>
          <w:p w14:paraId="42C4877E" w14:textId="77777777" w:rsidR="003970DF" w:rsidRPr="001D0410" w:rsidRDefault="003970DF" w:rsidP="001D0410">
            <w:pPr>
              <w:spacing w:after="120"/>
              <w:rPr>
                <w:sz w:val="20"/>
                <w:szCs w:val="20"/>
                <w:lang w:val="nl-NL"/>
              </w:rPr>
            </w:pPr>
            <w:r w:rsidRPr="001D0410">
              <w:rPr>
                <w:sz w:val="20"/>
                <w:lang w:val="nl-NL"/>
              </w:rPr>
              <w:t>Halfvolle melk</w:t>
            </w:r>
          </w:p>
        </w:tc>
        <w:tc>
          <w:tcPr>
            <w:tcW w:w="1789" w:type="dxa"/>
          </w:tcPr>
          <w:p w14:paraId="088ECB43" w14:textId="77777777" w:rsidR="003970DF" w:rsidRPr="001D0410" w:rsidRDefault="003970DF" w:rsidP="001D0410">
            <w:pPr>
              <w:spacing w:after="120"/>
              <w:rPr>
                <w:sz w:val="20"/>
                <w:szCs w:val="20"/>
                <w:lang w:val="nl-NL"/>
              </w:rPr>
            </w:pPr>
            <w:r w:rsidRPr="001D0410">
              <w:rPr>
                <w:sz w:val="20"/>
                <w:lang w:val="nl-NL"/>
              </w:rPr>
              <w:t>Halfvolle melk</w:t>
            </w:r>
          </w:p>
        </w:tc>
        <w:tc>
          <w:tcPr>
            <w:tcW w:w="1887" w:type="dxa"/>
          </w:tcPr>
          <w:p w14:paraId="69187EB0" w14:textId="77777777" w:rsidR="003970DF" w:rsidRPr="001D0410" w:rsidRDefault="003970DF" w:rsidP="001D0410">
            <w:pPr>
              <w:spacing w:after="120"/>
              <w:rPr>
                <w:sz w:val="20"/>
                <w:szCs w:val="20"/>
                <w:lang w:val="nl-NL"/>
              </w:rPr>
            </w:pPr>
            <w:r w:rsidRPr="001D0410">
              <w:rPr>
                <w:sz w:val="20"/>
                <w:lang w:val="nl-NL"/>
              </w:rPr>
              <w:t>Halfvolle melk</w:t>
            </w:r>
          </w:p>
        </w:tc>
        <w:tc>
          <w:tcPr>
            <w:tcW w:w="1887" w:type="dxa"/>
            <w:shd w:val="clear" w:color="auto" w:fill="auto"/>
          </w:tcPr>
          <w:p w14:paraId="6BC10C5D" w14:textId="77777777" w:rsidR="003970DF" w:rsidRPr="001D0410" w:rsidRDefault="003970DF" w:rsidP="001D0410">
            <w:pPr>
              <w:spacing w:after="120"/>
              <w:rPr>
                <w:sz w:val="20"/>
                <w:szCs w:val="20"/>
                <w:lang w:val="nl-NL"/>
              </w:rPr>
            </w:pPr>
            <w:r w:rsidRPr="001D0410">
              <w:rPr>
                <w:sz w:val="20"/>
                <w:lang w:val="nl-NL"/>
              </w:rPr>
              <w:t>Halfvolle melk</w:t>
            </w:r>
          </w:p>
        </w:tc>
        <w:tc>
          <w:tcPr>
            <w:tcW w:w="1887" w:type="dxa"/>
          </w:tcPr>
          <w:p w14:paraId="6804313C" w14:textId="77777777" w:rsidR="003970DF" w:rsidRPr="001D0410" w:rsidRDefault="003970DF" w:rsidP="001D0410">
            <w:pPr>
              <w:spacing w:after="120"/>
              <w:rPr>
                <w:sz w:val="20"/>
                <w:szCs w:val="20"/>
                <w:lang w:val="nl-NL"/>
              </w:rPr>
            </w:pPr>
            <w:r w:rsidRPr="001D0410">
              <w:rPr>
                <w:sz w:val="20"/>
                <w:lang w:val="nl-NL"/>
              </w:rPr>
              <w:t>Halfvolle melk</w:t>
            </w:r>
          </w:p>
        </w:tc>
        <w:tc>
          <w:tcPr>
            <w:tcW w:w="1789" w:type="dxa"/>
          </w:tcPr>
          <w:p w14:paraId="03E1C8E8"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Halfvolle melk</w:t>
            </w:r>
          </w:p>
        </w:tc>
      </w:tr>
      <w:tr w:rsidR="003970DF" w:rsidRPr="001D0410" w14:paraId="4B2A4D16" w14:textId="77777777" w:rsidTr="00E67D27">
        <w:trPr>
          <w:jc w:val="center"/>
        </w:trPr>
        <w:tc>
          <w:tcPr>
            <w:tcW w:w="1966" w:type="dxa"/>
            <w:shd w:val="clear" w:color="auto" w:fill="auto"/>
          </w:tcPr>
          <w:p w14:paraId="7A485AEF" w14:textId="77777777" w:rsidR="003970DF" w:rsidRPr="001D0410" w:rsidRDefault="003970DF" w:rsidP="001D0410">
            <w:pPr>
              <w:spacing w:after="120"/>
              <w:rPr>
                <w:sz w:val="20"/>
                <w:szCs w:val="20"/>
                <w:lang w:val="nl-NL"/>
              </w:rPr>
            </w:pPr>
            <w:r w:rsidRPr="001D0410">
              <w:rPr>
                <w:sz w:val="20"/>
                <w:lang w:val="nl-NL"/>
              </w:rPr>
              <w:t>Zalm in blik</w:t>
            </w:r>
          </w:p>
        </w:tc>
        <w:tc>
          <w:tcPr>
            <w:tcW w:w="1789" w:type="dxa"/>
            <w:shd w:val="clear" w:color="auto" w:fill="D9D9D9" w:themeFill="background1" w:themeFillShade="D9"/>
          </w:tcPr>
          <w:p w14:paraId="44D56CEC" w14:textId="77777777" w:rsidR="003970DF" w:rsidRPr="001D0410" w:rsidRDefault="003970DF" w:rsidP="001D0410">
            <w:pPr>
              <w:spacing w:after="120"/>
              <w:rPr>
                <w:sz w:val="20"/>
                <w:szCs w:val="20"/>
                <w:lang w:val="nl-NL"/>
              </w:rPr>
            </w:pPr>
            <w:r w:rsidRPr="001D0410">
              <w:rPr>
                <w:sz w:val="20"/>
                <w:lang w:val="nl-NL"/>
              </w:rPr>
              <w:t>Sardines in olijfolie</w:t>
            </w:r>
          </w:p>
        </w:tc>
        <w:tc>
          <w:tcPr>
            <w:tcW w:w="1887" w:type="dxa"/>
            <w:shd w:val="clear" w:color="auto" w:fill="D9D9D9" w:themeFill="background1" w:themeFillShade="D9"/>
          </w:tcPr>
          <w:p w14:paraId="4AC07B5E" w14:textId="77777777" w:rsidR="003970DF" w:rsidRPr="001D0410" w:rsidRDefault="003970DF" w:rsidP="001D0410">
            <w:pPr>
              <w:spacing w:after="120"/>
              <w:rPr>
                <w:sz w:val="20"/>
                <w:szCs w:val="20"/>
                <w:lang w:val="nl-NL"/>
              </w:rPr>
            </w:pPr>
            <w:r w:rsidRPr="001D0410">
              <w:rPr>
                <w:sz w:val="20"/>
                <w:lang w:val="nl-NL"/>
              </w:rPr>
              <w:t>Makreel in olijfolie</w:t>
            </w:r>
          </w:p>
        </w:tc>
        <w:tc>
          <w:tcPr>
            <w:tcW w:w="1887" w:type="dxa"/>
            <w:shd w:val="clear" w:color="auto" w:fill="auto"/>
          </w:tcPr>
          <w:p w14:paraId="554992A0" w14:textId="77777777" w:rsidR="003970DF" w:rsidRPr="001D0410" w:rsidRDefault="003970DF" w:rsidP="001D0410">
            <w:pPr>
              <w:spacing w:after="120"/>
              <w:rPr>
                <w:sz w:val="20"/>
                <w:szCs w:val="20"/>
                <w:lang w:val="nl-NL"/>
              </w:rPr>
            </w:pPr>
            <w:r w:rsidRPr="001D0410">
              <w:rPr>
                <w:sz w:val="20"/>
                <w:lang w:val="nl-NL"/>
              </w:rPr>
              <w:t>Makreel in olijfolie</w:t>
            </w:r>
          </w:p>
        </w:tc>
        <w:tc>
          <w:tcPr>
            <w:tcW w:w="1887" w:type="dxa"/>
            <w:shd w:val="clear" w:color="auto" w:fill="D9D9D9" w:themeFill="background1" w:themeFillShade="D9"/>
          </w:tcPr>
          <w:p w14:paraId="028AD6ED" w14:textId="77777777" w:rsidR="003970DF" w:rsidRPr="001D0410" w:rsidRDefault="003970DF" w:rsidP="001D0410">
            <w:pPr>
              <w:spacing w:after="120"/>
              <w:rPr>
                <w:sz w:val="20"/>
                <w:szCs w:val="20"/>
                <w:lang w:val="nl-NL"/>
              </w:rPr>
            </w:pPr>
            <w:r w:rsidRPr="001D0410">
              <w:rPr>
                <w:sz w:val="20"/>
                <w:lang w:val="nl-NL"/>
              </w:rPr>
              <w:t>Makreel in zonnebloemolie</w:t>
            </w:r>
          </w:p>
        </w:tc>
        <w:tc>
          <w:tcPr>
            <w:tcW w:w="1789" w:type="dxa"/>
            <w:shd w:val="clear" w:color="auto" w:fill="D9D9D9" w:themeFill="background1" w:themeFillShade="D9"/>
          </w:tcPr>
          <w:p w14:paraId="2363EA90"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Sardines in olijfolie</w:t>
            </w:r>
          </w:p>
        </w:tc>
      </w:tr>
      <w:tr w:rsidR="003970DF" w:rsidRPr="001D0410" w14:paraId="2D4E8CCB" w14:textId="77777777" w:rsidTr="00E67D27">
        <w:trPr>
          <w:jc w:val="center"/>
        </w:trPr>
        <w:tc>
          <w:tcPr>
            <w:tcW w:w="1966" w:type="dxa"/>
            <w:shd w:val="clear" w:color="auto" w:fill="auto"/>
          </w:tcPr>
          <w:p w14:paraId="30DC2D5E" w14:textId="77777777" w:rsidR="003970DF" w:rsidRPr="001D0410" w:rsidRDefault="003970DF" w:rsidP="001D0410">
            <w:pPr>
              <w:spacing w:after="120"/>
              <w:rPr>
                <w:sz w:val="20"/>
                <w:szCs w:val="20"/>
                <w:lang w:val="nl-NL"/>
              </w:rPr>
            </w:pPr>
            <w:r w:rsidRPr="001D0410">
              <w:rPr>
                <w:sz w:val="20"/>
                <w:lang w:val="nl-NL"/>
              </w:rPr>
              <w:t>Markeelfilets in tomatensaus</w:t>
            </w:r>
          </w:p>
        </w:tc>
        <w:tc>
          <w:tcPr>
            <w:tcW w:w="1789" w:type="dxa"/>
            <w:shd w:val="clear" w:color="auto" w:fill="D9D9D9" w:themeFill="background1" w:themeFillShade="D9"/>
          </w:tcPr>
          <w:p w14:paraId="09C549F7" w14:textId="77777777" w:rsidR="003970DF" w:rsidRPr="001D0410" w:rsidRDefault="003970DF" w:rsidP="001D0410">
            <w:pPr>
              <w:spacing w:after="120"/>
              <w:rPr>
                <w:sz w:val="20"/>
                <w:szCs w:val="20"/>
                <w:lang w:val="nl-NL"/>
              </w:rPr>
            </w:pPr>
            <w:r w:rsidRPr="001D0410">
              <w:rPr>
                <w:sz w:val="20"/>
                <w:lang w:val="nl-NL"/>
              </w:rPr>
              <w:t>Linzen</w:t>
            </w:r>
          </w:p>
        </w:tc>
        <w:tc>
          <w:tcPr>
            <w:tcW w:w="1887" w:type="dxa"/>
            <w:shd w:val="clear" w:color="auto" w:fill="D9D9D9" w:themeFill="background1" w:themeFillShade="D9"/>
          </w:tcPr>
          <w:p w14:paraId="70B341E6" w14:textId="77777777" w:rsidR="003970DF" w:rsidRPr="001D0410" w:rsidRDefault="003970DF" w:rsidP="001D0410">
            <w:pPr>
              <w:spacing w:after="120"/>
              <w:rPr>
                <w:sz w:val="20"/>
                <w:szCs w:val="20"/>
                <w:lang w:val="nl-NL"/>
              </w:rPr>
            </w:pPr>
            <w:r w:rsidRPr="001D0410">
              <w:rPr>
                <w:sz w:val="20"/>
                <w:lang w:val="nl-NL"/>
              </w:rPr>
              <w:t>Kikkererwten</w:t>
            </w:r>
          </w:p>
        </w:tc>
        <w:tc>
          <w:tcPr>
            <w:tcW w:w="1887" w:type="dxa"/>
            <w:shd w:val="clear" w:color="auto" w:fill="D9D9D9" w:themeFill="background1" w:themeFillShade="D9"/>
          </w:tcPr>
          <w:p w14:paraId="27F40519" w14:textId="77777777" w:rsidR="003970DF" w:rsidRPr="001D0410" w:rsidRDefault="003970DF" w:rsidP="001D0410">
            <w:pPr>
              <w:spacing w:after="120"/>
              <w:rPr>
                <w:sz w:val="20"/>
                <w:szCs w:val="20"/>
                <w:lang w:val="nl-NL"/>
              </w:rPr>
            </w:pPr>
            <w:r w:rsidRPr="001D0410">
              <w:rPr>
                <w:sz w:val="20"/>
                <w:lang w:val="nl-NL"/>
              </w:rPr>
              <w:t>Witte bonen</w:t>
            </w:r>
          </w:p>
        </w:tc>
        <w:tc>
          <w:tcPr>
            <w:tcW w:w="1887" w:type="dxa"/>
            <w:shd w:val="clear" w:color="auto" w:fill="D9D9D9" w:themeFill="background1" w:themeFillShade="D9"/>
          </w:tcPr>
          <w:p w14:paraId="57746354" w14:textId="77777777" w:rsidR="003970DF" w:rsidRPr="001D0410" w:rsidRDefault="003970DF" w:rsidP="001D0410">
            <w:pPr>
              <w:spacing w:after="120"/>
              <w:rPr>
                <w:sz w:val="20"/>
                <w:szCs w:val="20"/>
                <w:lang w:val="nl-NL"/>
              </w:rPr>
            </w:pPr>
            <w:r w:rsidRPr="001D0410">
              <w:rPr>
                <w:sz w:val="20"/>
                <w:lang w:val="nl-NL"/>
              </w:rPr>
              <w:t>Rode bonen</w:t>
            </w:r>
          </w:p>
        </w:tc>
        <w:tc>
          <w:tcPr>
            <w:tcW w:w="1789" w:type="dxa"/>
            <w:shd w:val="clear" w:color="auto" w:fill="D9D9D9" w:themeFill="background1" w:themeFillShade="D9"/>
          </w:tcPr>
          <w:p w14:paraId="27135FCA"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Kikkererwten</w:t>
            </w:r>
          </w:p>
        </w:tc>
      </w:tr>
      <w:tr w:rsidR="003970DF" w:rsidRPr="001D0410" w14:paraId="376FE313" w14:textId="77777777" w:rsidTr="00E67D27">
        <w:trPr>
          <w:jc w:val="center"/>
        </w:trPr>
        <w:tc>
          <w:tcPr>
            <w:tcW w:w="1966" w:type="dxa"/>
            <w:shd w:val="clear" w:color="auto" w:fill="auto"/>
          </w:tcPr>
          <w:p w14:paraId="397C1B5E" w14:textId="77777777" w:rsidR="003970DF" w:rsidRPr="001D0410" w:rsidRDefault="003970DF" w:rsidP="001D0410">
            <w:pPr>
              <w:spacing w:after="120"/>
              <w:rPr>
                <w:bCs/>
                <w:sz w:val="20"/>
                <w:szCs w:val="20"/>
                <w:lang w:val="nl-NL"/>
              </w:rPr>
            </w:pPr>
            <w:r w:rsidRPr="001D0410">
              <w:rPr>
                <w:sz w:val="20"/>
                <w:lang w:val="nl-NL"/>
              </w:rPr>
              <w:t>Rundsstoofvlees</w:t>
            </w:r>
          </w:p>
        </w:tc>
        <w:tc>
          <w:tcPr>
            <w:tcW w:w="1789" w:type="dxa"/>
            <w:shd w:val="clear" w:color="auto" w:fill="D9D9D9" w:themeFill="background1" w:themeFillShade="D9"/>
          </w:tcPr>
          <w:p w14:paraId="6932B3E5" w14:textId="77777777" w:rsidR="003970DF" w:rsidRPr="001D0410" w:rsidRDefault="003970DF" w:rsidP="001D0410">
            <w:pPr>
              <w:spacing w:after="120"/>
              <w:rPr>
                <w:bCs/>
                <w:sz w:val="20"/>
                <w:szCs w:val="20"/>
                <w:lang w:val="nl-NL"/>
              </w:rPr>
            </w:pPr>
            <w:r w:rsidRPr="001D0410">
              <w:rPr>
                <w:sz w:val="20"/>
                <w:lang w:val="nl-NL"/>
              </w:rPr>
              <w:t>Kip in saus</w:t>
            </w:r>
          </w:p>
        </w:tc>
        <w:tc>
          <w:tcPr>
            <w:tcW w:w="1887" w:type="dxa"/>
            <w:shd w:val="clear" w:color="auto" w:fill="auto"/>
          </w:tcPr>
          <w:p w14:paraId="592C54B9" w14:textId="77777777" w:rsidR="003970DF" w:rsidRPr="001D0410" w:rsidRDefault="003970DF" w:rsidP="001D0410">
            <w:pPr>
              <w:spacing w:after="120"/>
              <w:rPr>
                <w:bCs/>
                <w:sz w:val="20"/>
                <w:szCs w:val="20"/>
                <w:lang w:val="nl-NL"/>
              </w:rPr>
            </w:pPr>
            <w:r w:rsidRPr="001D0410">
              <w:rPr>
                <w:sz w:val="20"/>
                <w:lang w:val="nl-NL"/>
              </w:rPr>
              <w:t>Kip in saus</w:t>
            </w:r>
          </w:p>
        </w:tc>
        <w:tc>
          <w:tcPr>
            <w:tcW w:w="1887" w:type="dxa"/>
            <w:shd w:val="clear" w:color="auto" w:fill="D9D9D9" w:themeFill="background1" w:themeFillShade="D9"/>
          </w:tcPr>
          <w:p w14:paraId="14BB12B4" w14:textId="77777777" w:rsidR="003970DF" w:rsidRPr="001D0410" w:rsidRDefault="003970DF" w:rsidP="001D0410">
            <w:pPr>
              <w:spacing w:after="120"/>
              <w:rPr>
                <w:sz w:val="20"/>
                <w:szCs w:val="20"/>
                <w:lang w:val="nl-NL"/>
              </w:rPr>
            </w:pPr>
            <w:r w:rsidRPr="001D0410">
              <w:rPr>
                <w:sz w:val="20"/>
                <w:lang w:val="nl-NL"/>
              </w:rPr>
              <w:t>Kip met olijven en citroen</w:t>
            </w:r>
          </w:p>
        </w:tc>
        <w:tc>
          <w:tcPr>
            <w:tcW w:w="1887" w:type="dxa"/>
            <w:shd w:val="clear" w:color="auto" w:fill="FFFFFF" w:themeFill="background1"/>
          </w:tcPr>
          <w:p w14:paraId="67C94088" w14:textId="77777777" w:rsidR="003970DF" w:rsidRPr="001D0410" w:rsidRDefault="003970DF" w:rsidP="001D0410">
            <w:pPr>
              <w:spacing w:after="120"/>
              <w:rPr>
                <w:sz w:val="20"/>
                <w:szCs w:val="20"/>
                <w:lang w:val="nl-NL"/>
              </w:rPr>
            </w:pPr>
            <w:r w:rsidRPr="001D0410">
              <w:rPr>
                <w:sz w:val="20"/>
                <w:lang w:val="nl-NL"/>
              </w:rPr>
              <w:t>Kip met olijven en citroen</w:t>
            </w:r>
          </w:p>
        </w:tc>
        <w:tc>
          <w:tcPr>
            <w:tcW w:w="1789" w:type="dxa"/>
            <w:shd w:val="clear" w:color="auto" w:fill="D9D9D9" w:themeFill="background1" w:themeFillShade="D9"/>
          </w:tcPr>
          <w:p w14:paraId="2EBD83A3"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Chili con carne</w:t>
            </w:r>
          </w:p>
        </w:tc>
      </w:tr>
      <w:tr w:rsidR="003970DF" w:rsidRPr="001D0410" w14:paraId="55BDF867" w14:textId="77777777" w:rsidTr="00E67D27">
        <w:trPr>
          <w:jc w:val="center"/>
        </w:trPr>
        <w:tc>
          <w:tcPr>
            <w:tcW w:w="1966" w:type="dxa"/>
            <w:shd w:val="clear" w:color="auto" w:fill="auto"/>
          </w:tcPr>
          <w:p w14:paraId="5A672817" w14:textId="77777777" w:rsidR="003970DF" w:rsidRPr="001D0410" w:rsidRDefault="003970DF" w:rsidP="001D0410">
            <w:pPr>
              <w:spacing w:after="120"/>
              <w:rPr>
                <w:bCs/>
                <w:sz w:val="20"/>
                <w:szCs w:val="20"/>
                <w:lang w:val="nl-NL"/>
              </w:rPr>
            </w:pPr>
            <w:r w:rsidRPr="001D0410">
              <w:rPr>
                <w:sz w:val="20"/>
                <w:lang w:val="nl-NL"/>
              </w:rPr>
              <w:t>Macaroni</w:t>
            </w:r>
          </w:p>
        </w:tc>
        <w:tc>
          <w:tcPr>
            <w:tcW w:w="1789" w:type="dxa"/>
            <w:shd w:val="clear" w:color="auto" w:fill="D9D9D9" w:themeFill="background1" w:themeFillShade="D9"/>
          </w:tcPr>
          <w:p w14:paraId="4279F28A" w14:textId="77777777" w:rsidR="003970DF" w:rsidRPr="001D0410" w:rsidRDefault="003970DF" w:rsidP="001D0410">
            <w:pPr>
              <w:spacing w:after="120"/>
              <w:rPr>
                <w:bCs/>
                <w:sz w:val="20"/>
                <w:szCs w:val="20"/>
                <w:lang w:val="nl-NL"/>
              </w:rPr>
            </w:pPr>
            <w:r w:rsidRPr="001D0410">
              <w:rPr>
                <w:sz w:val="20"/>
                <w:lang w:val="nl-NL"/>
              </w:rPr>
              <w:t xml:space="preserve">2 soorten pasta: spaghetti en </w:t>
            </w:r>
            <w:proofErr w:type="spellStart"/>
            <w:r w:rsidRPr="001D0410">
              <w:rPr>
                <w:sz w:val="20"/>
                <w:lang w:val="nl-NL"/>
              </w:rPr>
              <w:t>spirell</w:t>
            </w:r>
            <w:r w:rsidR="0034517A">
              <w:rPr>
                <w:sz w:val="20"/>
                <w:lang w:val="nl-NL"/>
              </w:rPr>
              <w:t>i</w:t>
            </w:r>
            <w:proofErr w:type="spellEnd"/>
            <w:r w:rsidRPr="001D0410">
              <w:rPr>
                <w:sz w:val="20"/>
                <w:lang w:val="nl-NL"/>
              </w:rPr>
              <w:t xml:space="preserve"> </w:t>
            </w:r>
          </w:p>
        </w:tc>
        <w:tc>
          <w:tcPr>
            <w:tcW w:w="1887" w:type="dxa"/>
            <w:shd w:val="clear" w:color="auto" w:fill="D9D9D9" w:themeFill="background1" w:themeFillShade="D9"/>
          </w:tcPr>
          <w:p w14:paraId="5B5A7F75" w14:textId="77777777" w:rsidR="003970DF" w:rsidRPr="001D0410" w:rsidRDefault="003970DF" w:rsidP="001D0410">
            <w:pPr>
              <w:spacing w:after="120"/>
              <w:rPr>
                <w:bCs/>
                <w:sz w:val="20"/>
                <w:szCs w:val="20"/>
                <w:lang w:val="nl-NL"/>
              </w:rPr>
            </w:pPr>
            <w:r w:rsidRPr="001D0410">
              <w:rPr>
                <w:sz w:val="20"/>
                <w:lang w:val="nl-NL"/>
              </w:rPr>
              <w:t>Pasta: Penne</w:t>
            </w:r>
          </w:p>
        </w:tc>
        <w:tc>
          <w:tcPr>
            <w:tcW w:w="1887" w:type="dxa"/>
            <w:shd w:val="clear" w:color="auto" w:fill="D9D9D9" w:themeFill="background1" w:themeFillShade="D9"/>
          </w:tcPr>
          <w:p w14:paraId="39D897DA" w14:textId="77777777" w:rsidR="003970DF" w:rsidRPr="001D0410" w:rsidRDefault="003970DF" w:rsidP="001D0410">
            <w:pPr>
              <w:spacing w:after="120"/>
              <w:rPr>
                <w:bCs/>
                <w:sz w:val="20"/>
                <w:szCs w:val="20"/>
                <w:lang w:val="nl-NL"/>
              </w:rPr>
            </w:pPr>
            <w:r w:rsidRPr="001D0410">
              <w:rPr>
                <w:sz w:val="20"/>
                <w:lang w:val="nl-NL"/>
              </w:rPr>
              <w:t>Pasta: biologische spaghetti</w:t>
            </w:r>
          </w:p>
        </w:tc>
        <w:tc>
          <w:tcPr>
            <w:tcW w:w="1887" w:type="dxa"/>
            <w:shd w:val="clear" w:color="auto" w:fill="FFFFFF" w:themeFill="background1"/>
          </w:tcPr>
          <w:p w14:paraId="454652B2" w14:textId="77777777" w:rsidR="003970DF" w:rsidRPr="001D0410" w:rsidRDefault="003970DF" w:rsidP="001D0410">
            <w:pPr>
              <w:spacing w:after="120"/>
              <w:rPr>
                <w:bCs/>
                <w:sz w:val="20"/>
                <w:szCs w:val="20"/>
                <w:lang w:val="nl-NL"/>
              </w:rPr>
            </w:pPr>
            <w:r w:rsidRPr="001D0410">
              <w:rPr>
                <w:sz w:val="20"/>
                <w:lang w:val="nl-NL"/>
              </w:rPr>
              <w:t>Pasta: biologische spaghetti</w:t>
            </w:r>
          </w:p>
        </w:tc>
        <w:tc>
          <w:tcPr>
            <w:tcW w:w="1789" w:type="dxa"/>
            <w:shd w:val="clear" w:color="auto" w:fill="FFFFFF" w:themeFill="background1"/>
          </w:tcPr>
          <w:p w14:paraId="35DF61F6"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Pasta: spaghetti</w:t>
            </w:r>
          </w:p>
        </w:tc>
      </w:tr>
      <w:tr w:rsidR="003970DF" w:rsidRPr="001D0410" w14:paraId="0EB95929" w14:textId="77777777" w:rsidTr="00E67D27">
        <w:trPr>
          <w:jc w:val="center"/>
        </w:trPr>
        <w:tc>
          <w:tcPr>
            <w:tcW w:w="1966" w:type="dxa"/>
            <w:shd w:val="clear" w:color="auto" w:fill="auto"/>
          </w:tcPr>
          <w:p w14:paraId="73EF5FAE" w14:textId="77777777" w:rsidR="003970DF" w:rsidRPr="001D0410" w:rsidRDefault="003970DF" w:rsidP="001D0410">
            <w:pPr>
              <w:spacing w:after="120"/>
              <w:rPr>
                <w:sz w:val="20"/>
                <w:szCs w:val="20"/>
                <w:lang w:val="nl-NL"/>
              </w:rPr>
            </w:pPr>
            <w:r w:rsidRPr="001D0410">
              <w:rPr>
                <w:sz w:val="20"/>
                <w:lang w:val="nl-NL"/>
              </w:rPr>
              <w:t xml:space="preserve">Aardappelvlokken </w:t>
            </w:r>
          </w:p>
        </w:tc>
        <w:tc>
          <w:tcPr>
            <w:tcW w:w="1789" w:type="dxa"/>
            <w:shd w:val="clear" w:color="auto" w:fill="D9D9D9" w:themeFill="background1" w:themeFillShade="D9"/>
          </w:tcPr>
          <w:p w14:paraId="4136955D" w14:textId="77777777" w:rsidR="003970DF" w:rsidRPr="001D0410" w:rsidRDefault="003970DF" w:rsidP="001D0410">
            <w:pPr>
              <w:spacing w:after="120"/>
              <w:rPr>
                <w:sz w:val="20"/>
                <w:szCs w:val="20"/>
                <w:lang w:val="nl-NL"/>
              </w:rPr>
            </w:pPr>
            <w:r w:rsidRPr="001D0410">
              <w:rPr>
                <w:sz w:val="20"/>
                <w:lang w:val="nl-NL"/>
              </w:rPr>
              <w:t>Griesmeel</w:t>
            </w:r>
          </w:p>
        </w:tc>
        <w:tc>
          <w:tcPr>
            <w:tcW w:w="1887" w:type="dxa"/>
            <w:shd w:val="clear" w:color="auto" w:fill="D9D9D9" w:themeFill="background1" w:themeFillShade="D9"/>
          </w:tcPr>
          <w:p w14:paraId="660CF410" w14:textId="77777777" w:rsidR="003970DF" w:rsidRPr="001D0410" w:rsidRDefault="003970DF" w:rsidP="001D0410">
            <w:pPr>
              <w:spacing w:after="120"/>
              <w:rPr>
                <w:sz w:val="20"/>
                <w:szCs w:val="20"/>
                <w:lang w:val="nl-NL"/>
              </w:rPr>
            </w:pPr>
            <w:r w:rsidRPr="001D0410">
              <w:rPr>
                <w:sz w:val="20"/>
                <w:lang w:val="nl-NL"/>
              </w:rPr>
              <w:t xml:space="preserve">Pasta </w:t>
            </w:r>
            <w:proofErr w:type="spellStart"/>
            <w:r w:rsidRPr="001D0410">
              <w:rPr>
                <w:sz w:val="20"/>
                <w:lang w:val="nl-NL"/>
              </w:rPr>
              <w:t>farfalle</w:t>
            </w:r>
            <w:proofErr w:type="spellEnd"/>
          </w:p>
        </w:tc>
        <w:tc>
          <w:tcPr>
            <w:tcW w:w="1887" w:type="dxa"/>
            <w:shd w:val="clear" w:color="auto" w:fill="auto"/>
          </w:tcPr>
          <w:p w14:paraId="19FBFD81" w14:textId="77777777" w:rsidR="003970DF" w:rsidRPr="001D0410" w:rsidRDefault="003970DF" w:rsidP="001D0410">
            <w:pPr>
              <w:spacing w:after="120"/>
              <w:rPr>
                <w:sz w:val="20"/>
                <w:szCs w:val="20"/>
                <w:lang w:val="nl-NL"/>
              </w:rPr>
            </w:pPr>
            <w:r w:rsidRPr="001D0410">
              <w:rPr>
                <w:sz w:val="20"/>
                <w:lang w:val="nl-NL"/>
              </w:rPr>
              <w:t>Pasta: schelpjes</w:t>
            </w:r>
          </w:p>
        </w:tc>
        <w:tc>
          <w:tcPr>
            <w:tcW w:w="1887" w:type="dxa"/>
          </w:tcPr>
          <w:p w14:paraId="733902B8" w14:textId="77777777" w:rsidR="003970DF" w:rsidRPr="001D0410" w:rsidRDefault="003970DF" w:rsidP="001D0410">
            <w:pPr>
              <w:spacing w:after="120"/>
              <w:rPr>
                <w:sz w:val="20"/>
                <w:szCs w:val="20"/>
                <w:lang w:val="nl-NL"/>
              </w:rPr>
            </w:pPr>
            <w:r w:rsidRPr="001D0410">
              <w:rPr>
                <w:sz w:val="20"/>
                <w:lang w:val="nl-NL"/>
              </w:rPr>
              <w:t>Pasta: vrij voorstel</w:t>
            </w:r>
          </w:p>
        </w:tc>
        <w:tc>
          <w:tcPr>
            <w:tcW w:w="1789" w:type="dxa"/>
            <w:shd w:val="clear" w:color="auto" w:fill="808080" w:themeFill="background1" w:themeFillShade="80"/>
          </w:tcPr>
          <w:p w14:paraId="6D2A4A45" w14:textId="77777777" w:rsidR="003970DF" w:rsidRPr="001D0410" w:rsidRDefault="003970DF" w:rsidP="001D0410">
            <w:pPr>
              <w:spacing w:after="120"/>
              <w:rPr>
                <w:rFonts w:cstheme="minorHAnsi"/>
                <w:color w:val="000000"/>
                <w:sz w:val="20"/>
                <w:szCs w:val="20"/>
                <w:lang w:val="nl-NL"/>
              </w:rPr>
            </w:pPr>
          </w:p>
          <w:p w14:paraId="0A703BF8" w14:textId="77777777" w:rsidR="003970DF" w:rsidRPr="001D0410" w:rsidRDefault="003970DF" w:rsidP="001D0410">
            <w:pPr>
              <w:spacing w:after="120"/>
              <w:jc w:val="center"/>
              <w:rPr>
                <w:rFonts w:cstheme="minorHAnsi"/>
                <w:sz w:val="20"/>
                <w:szCs w:val="20"/>
                <w:lang w:val="nl-NL"/>
              </w:rPr>
            </w:pPr>
          </w:p>
        </w:tc>
      </w:tr>
      <w:tr w:rsidR="003970DF" w:rsidRPr="001D0410" w14:paraId="35214E21" w14:textId="77777777" w:rsidTr="00E67D27">
        <w:trPr>
          <w:jc w:val="center"/>
        </w:trPr>
        <w:tc>
          <w:tcPr>
            <w:tcW w:w="1966" w:type="dxa"/>
            <w:shd w:val="clear" w:color="auto" w:fill="auto"/>
          </w:tcPr>
          <w:p w14:paraId="779E38FB" w14:textId="77777777" w:rsidR="003970DF" w:rsidRPr="001D0410" w:rsidRDefault="003970DF" w:rsidP="001D0410">
            <w:pPr>
              <w:spacing w:after="120"/>
              <w:rPr>
                <w:bCs/>
                <w:sz w:val="20"/>
                <w:szCs w:val="20"/>
                <w:lang w:val="nl-NL"/>
              </w:rPr>
            </w:pPr>
            <w:r w:rsidRPr="001D0410">
              <w:rPr>
                <w:sz w:val="20"/>
                <w:lang w:val="nl-NL"/>
              </w:rPr>
              <w:t xml:space="preserve">Gepelde tomaten </w:t>
            </w:r>
          </w:p>
        </w:tc>
        <w:tc>
          <w:tcPr>
            <w:tcW w:w="1789" w:type="dxa"/>
          </w:tcPr>
          <w:p w14:paraId="0BFCF324" w14:textId="77777777" w:rsidR="003970DF" w:rsidRPr="001D0410" w:rsidRDefault="003970DF" w:rsidP="001D0410">
            <w:pPr>
              <w:spacing w:after="120"/>
              <w:rPr>
                <w:bCs/>
                <w:sz w:val="20"/>
                <w:szCs w:val="20"/>
                <w:lang w:val="nl-NL"/>
              </w:rPr>
            </w:pPr>
            <w:r w:rsidRPr="001D0410">
              <w:rPr>
                <w:sz w:val="20"/>
                <w:lang w:val="nl-NL"/>
              </w:rPr>
              <w:t>Gepelde tomaten</w:t>
            </w:r>
          </w:p>
        </w:tc>
        <w:tc>
          <w:tcPr>
            <w:tcW w:w="1887" w:type="dxa"/>
          </w:tcPr>
          <w:p w14:paraId="02086C98" w14:textId="77777777" w:rsidR="003970DF" w:rsidRPr="001D0410" w:rsidRDefault="003970DF" w:rsidP="001D0410">
            <w:pPr>
              <w:spacing w:after="120"/>
              <w:rPr>
                <w:bCs/>
                <w:sz w:val="20"/>
                <w:szCs w:val="20"/>
                <w:lang w:val="nl-NL"/>
              </w:rPr>
            </w:pPr>
            <w:r w:rsidRPr="001D0410">
              <w:rPr>
                <w:sz w:val="20"/>
                <w:lang w:val="nl-NL"/>
              </w:rPr>
              <w:t>Gepelde tomaten</w:t>
            </w:r>
          </w:p>
        </w:tc>
        <w:tc>
          <w:tcPr>
            <w:tcW w:w="1887" w:type="dxa"/>
            <w:shd w:val="clear" w:color="auto" w:fill="auto"/>
          </w:tcPr>
          <w:p w14:paraId="183AC5C2" w14:textId="77777777" w:rsidR="003970DF" w:rsidRPr="001D0410" w:rsidRDefault="003970DF" w:rsidP="001D0410">
            <w:pPr>
              <w:spacing w:after="120"/>
              <w:rPr>
                <w:bCs/>
                <w:sz w:val="20"/>
                <w:szCs w:val="20"/>
                <w:lang w:val="nl-NL"/>
              </w:rPr>
            </w:pPr>
            <w:r w:rsidRPr="001D0410">
              <w:rPr>
                <w:sz w:val="20"/>
                <w:lang w:val="nl-NL"/>
              </w:rPr>
              <w:t>Gepelde tomaten</w:t>
            </w:r>
          </w:p>
        </w:tc>
        <w:tc>
          <w:tcPr>
            <w:tcW w:w="1887" w:type="dxa"/>
          </w:tcPr>
          <w:p w14:paraId="21C16259" w14:textId="77777777" w:rsidR="003970DF" w:rsidRPr="001D0410" w:rsidRDefault="003970DF" w:rsidP="001D0410">
            <w:pPr>
              <w:spacing w:after="120"/>
              <w:rPr>
                <w:bCs/>
                <w:sz w:val="20"/>
                <w:szCs w:val="20"/>
                <w:lang w:val="nl-NL"/>
              </w:rPr>
            </w:pPr>
            <w:r w:rsidRPr="001D0410">
              <w:rPr>
                <w:sz w:val="20"/>
                <w:lang w:val="nl-NL"/>
              </w:rPr>
              <w:t>Gepelde tomaten</w:t>
            </w:r>
          </w:p>
        </w:tc>
        <w:tc>
          <w:tcPr>
            <w:tcW w:w="1789" w:type="dxa"/>
          </w:tcPr>
          <w:p w14:paraId="12E6A3A9"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 xml:space="preserve">Gepelde tomaten </w:t>
            </w:r>
          </w:p>
        </w:tc>
      </w:tr>
      <w:tr w:rsidR="003970DF" w:rsidRPr="001D0410" w14:paraId="3E8BA604" w14:textId="77777777" w:rsidTr="00E67D27">
        <w:trPr>
          <w:jc w:val="center"/>
        </w:trPr>
        <w:tc>
          <w:tcPr>
            <w:tcW w:w="1966" w:type="dxa"/>
            <w:shd w:val="clear" w:color="auto" w:fill="7F7F7F" w:themeFill="text1" w:themeFillTint="80"/>
          </w:tcPr>
          <w:p w14:paraId="59BF299E" w14:textId="77777777" w:rsidR="003970DF" w:rsidRPr="001D0410" w:rsidRDefault="003970DF" w:rsidP="001D0410">
            <w:pPr>
              <w:spacing w:after="120"/>
              <w:rPr>
                <w:bCs/>
                <w:sz w:val="20"/>
                <w:szCs w:val="20"/>
                <w:lang w:val="nl-NL"/>
              </w:rPr>
            </w:pPr>
            <w:r w:rsidRPr="001D0410">
              <w:rPr>
                <w:sz w:val="20"/>
                <w:lang w:val="nl-NL"/>
              </w:rPr>
              <w:t xml:space="preserve">Wortelen en erwtjes </w:t>
            </w:r>
          </w:p>
        </w:tc>
        <w:tc>
          <w:tcPr>
            <w:tcW w:w="1789" w:type="dxa"/>
            <w:shd w:val="clear" w:color="auto" w:fill="D9D9D9" w:themeFill="background1" w:themeFillShade="D9"/>
          </w:tcPr>
          <w:p w14:paraId="15AC863E" w14:textId="77777777" w:rsidR="003970DF" w:rsidRPr="001D0410" w:rsidRDefault="003970DF" w:rsidP="001D0410">
            <w:pPr>
              <w:spacing w:after="120"/>
              <w:rPr>
                <w:bCs/>
                <w:sz w:val="20"/>
                <w:szCs w:val="20"/>
                <w:lang w:val="nl-NL"/>
              </w:rPr>
            </w:pPr>
            <w:r w:rsidRPr="001D0410">
              <w:rPr>
                <w:sz w:val="20"/>
                <w:lang w:val="nl-NL"/>
              </w:rPr>
              <w:t>Zeer fijne sperziebonen</w:t>
            </w:r>
          </w:p>
        </w:tc>
        <w:tc>
          <w:tcPr>
            <w:tcW w:w="1887" w:type="dxa"/>
            <w:shd w:val="clear" w:color="auto" w:fill="D9D9D9" w:themeFill="background1" w:themeFillShade="D9"/>
          </w:tcPr>
          <w:p w14:paraId="16A6A4F5" w14:textId="77777777" w:rsidR="003970DF" w:rsidRPr="001D0410" w:rsidRDefault="003970DF" w:rsidP="001D0410">
            <w:pPr>
              <w:spacing w:after="120"/>
              <w:rPr>
                <w:sz w:val="20"/>
                <w:szCs w:val="20"/>
                <w:lang w:val="nl-NL"/>
              </w:rPr>
            </w:pPr>
            <w:r w:rsidRPr="001D0410">
              <w:rPr>
                <w:sz w:val="20"/>
                <w:lang w:val="nl-NL"/>
              </w:rPr>
              <w:t>Zeer fijne sperziebonen</w:t>
            </w:r>
          </w:p>
        </w:tc>
        <w:tc>
          <w:tcPr>
            <w:tcW w:w="1887" w:type="dxa"/>
            <w:shd w:val="clear" w:color="auto" w:fill="auto"/>
          </w:tcPr>
          <w:p w14:paraId="121319D5" w14:textId="77777777" w:rsidR="003970DF" w:rsidRPr="001D0410" w:rsidRDefault="003970DF" w:rsidP="001D0410">
            <w:pPr>
              <w:spacing w:after="120"/>
              <w:rPr>
                <w:sz w:val="20"/>
                <w:szCs w:val="20"/>
                <w:lang w:val="nl-NL"/>
              </w:rPr>
            </w:pPr>
            <w:r w:rsidRPr="001D0410">
              <w:rPr>
                <w:sz w:val="20"/>
                <w:lang w:val="nl-NL"/>
              </w:rPr>
              <w:t>Zeer fijne sperziebonen</w:t>
            </w:r>
          </w:p>
        </w:tc>
        <w:tc>
          <w:tcPr>
            <w:tcW w:w="1887" w:type="dxa"/>
          </w:tcPr>
          <w:p w14:paraId="01D2B728" w14:textId="77777777" w:rsidR="003970DF" w:rsidRPr="001D0410" w:rsidRDefault="003970DF" w:rsidP="001D0410">
            <w:pPr>
              <w:spacing w:after="120"/>
              <w:rPr>
                <w:sz w:val="20"/>
                <w:szCs w:val="20"/>
                <w:lang w:val="nl-NL"/>
              </w:rPr>
            </w:pPr>
            <w:r w:rsidRPr="001D0410">
              <w:rPr>
                <w:sz w:val="20"/>
                <w:lang w:val="nl-NL"/>
              </w:rPr>
              <w:t>Zeer fijne sperziebonen</w:t>
            </w:r>
          </w:p>
        </w:tc>
        <w:tc>
          <w:tcPr>
            <w:tcW w:w="1789" w:type="dxa"/>
          </w:tcPr>
          <w:p w14:paraId="0BC9248B"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Zeer fijne sperziebonen</w:t>
            </w:r>
          </w:p>
        </w:tc>
      </w:tr>
      <w:tr w:rsidR="003970DF" w:rsidRPr="001D0410" w14:paraId="0AE0220B" w14:textId="77777777" w:rsidTr="00E67D27">
        <w:trPr>
          <w:jc w:val="center"/>
        </w:trPr>
        <w:tc>
          <w:tcPr>
            <w:tcW w:w="1966" w:type="dxa"/>
            <w:shd w:val="clear" w:color="auto" w:fill="auto"/>
          </w:tcPr>
          <w:p w14:paraId="0E6CB6CC" w14:textId="77777777" w:rsidR="003970DF" w:rsidRPr="001D0410" w:rsidRDefault="003970DF" w:rsidP="001D0410">
            <w:pPr>
              <w:spacing w:after="120"/>
              <w:rPr>
                <w:bCs/>
                <w:sz w:val="20"/>
                <w:szCs w:val="20"/>
                <w:lang w:val="nl-NL"/>
              </w:rPr>
            </w:pPr>
            <w:r w:rsidRPr="001D0410">
              <w:rPr>
                <w:sz w:val="20"/>
                <w:lang w:val="nl-NL"/>
              </w:rPr>
              <w:lastRenderedPageBreak/>
              <w:t>Champignons</w:t>
            </w:r>
          </w:p>
        </w:tc>
        <w:tc>
          <w:tcPr>
            <w:tcW w:w="1789" w:type="dxa"/>
            <w:shd w:val="clear" w:color="auto" w:fill="D9D9D9" w:themeFill="background1" w:themeFillShade="D9"/>
          </w:tcPr>
          <w:p w14:paraId="7BAD6202" w14:textId="77777777" w:rsidR="003970DF" w:rsidRPr="001D0410" w:rsidRDefault="003970DF" w:rsidP="001D0410">
            <w:pPr>
              <w:spacing w:after="120"/>
              <w:rPr>
                <w:bCs/>
                <w:sz w:val="20"/>
                <w:szCs w:val="20"/>
                <w:lang w:val="nl-NL"/>
              </w:rPr>
            </w:pPr>
            <w:r w:rsidRPr="001D0410">
              <w:rPr>
                <w:sz w:val="20"/>
                <w:lang w:val="nl-NL"/>
              </w:rPr>
              <w:t xml:space="preserve">Smeltkaas van het type </w:t>
            </w:r>
            <w:proofErr w:type="spellStart"/>
            <w:r w:rsidRPr="001D0410">
              <w:rPr>
                <w:sz w:val="20"/>
                <w:lang w:val="nl-NL"/>
              </w:rPr>
              <w:t>vache</w:t>
            </w:r>
            <w:proofErr w:type="spellEnd"/>
            <w:r w:rsidRPr="001D0410">
              <w:rPr>
                <w:sz w:val="20"/>
                <w:lang w:val="nl-NL"/>
              </w:rPr>
              <w:t xml:space="preserve"> </w:t>
            </w:r>
            <w:proofErr w:type="spellStart"/>
            <w:r w:rsidRPr="001D0410">
              <w:rPr>
                <w:sz w:val="20"/>
                <w:lang w:val="nl-NL"/>
              </w:rPr>
              <w:t>qui</w:t>
            </w:r>
            <w:proofErr w:type="spellEnd"/>
            <w:r w:rsidRPr="001D0410">
              <w:rPr>
                <w:sz w:val="20"/>
                <w:lang w:val="nl-NL"/>
              </w:rPr>
              <w:t xml:space="preserve"> rit</w:t>
            </w:r>
          </w:p>
        </w:tc>
        <w:tc>
          <w:tcPr>
            <w:tcW w:w="1887" w:type="dxa"/>
            <w:shd w:val="clear" w:color="auto" w:fill="D9D9D9" w:themeFill="background1" w:themeFillShade="D9"/>
          </w:tcPr>
          <w:p w14:paraId="4595E5E1" w14:textId="77777777" w:rsidR="003970DF" w:rsidRPr="001D0410" w:rsidRDefault="003970DF" w:rsidP="001D0410">
            <w:pPr>
              <w:spacing w:after="120"/>
              <w:rPr>
                <w:bCs/>
                <w:sz w:val="20"/>
                <w:szCs w:val="20"/>
                <w:lang w:val="nl-NL"/>
              </w:rPr>
            </w:pPr>
            <w:r w:rsidRPr="001D0410">
              <w:rPr>
                <w:sz w:val="20"/>
                <w:lang w:val="nl-NL"/>
              </w:rPr>
              <w:t xml:space="preserve">Smeltkaas van het type </w:t>
            </w:r>
            <w:proofErr w:type="spellStart"/>
            <w:r w:rsidRPr="001D0410">
              <w:rPr>
                <w:sz w:val="20"/>
                <w:lang w:val="nl-NL"/>
              </w:rPr>
              <w:t>vache</w:t>
            </w:r>
            <w:proofErr w:type="spellEnd"/>
            <w:r w:rsidRPr="001D0410">
              <w:rPr>
                <w:sz w:val="20"/>
                <w:lang w:val="nl-NL"/>
              </w:rPr>
              <w:t xml:space="preserve"> </w:t>
            </w:r>
            <w:proofErr w:type="spellStart"/>
            <w:r w:rsidRPr="001D0410">
              <w:rPr>
                <w:sz w:val="20"/>
                <w:lang w:val="nl-NL"/>
              </w:rPr>
              <w:t>qui</w:t>
            </w:r>
            <w:proofErr w:type="spellEnd"/>
            <w:r w:rsidRPr="001D0410">
              <w:rPr>
                <w:sz w:val="20"/>
                <w:lang w:val="nl-NL"/>
              </w:rPr>
              <w:t xml:space="preserve"> rit</w:t>
            </w:r>
          </w:p>
        </w:tc>
        <w:tc>
          <w:tcPr>
            <w:tcW w:w="1887" w:type="dxa"/>
            <w:shd w:val="clear" w:color="auto" w:fill="auto"/>
          </w:tcPr>
          <w:p w14:paraId="22A0CC05" w14:textId="77777777" w:rsidR="003970DF" w:rsidRPr="001D0410" w:rsidRDefault="003970DF" w:rsidP="001D0410">
            <w:pPr>
              <w:spacing w:after="120"/>
              <w:rPr>
                <w:bCs/>
                <w:sz w:val="20"/>
                <w:szCs w:val="20"/>
                <w:lang w:val="nl-NL"/>
              </w:rPr>
            </w:pPr>
            <w:r w:rsidRPr="001D0410">
              <w:rPr>
                <w:sz w:val="20"/>
                <w:lang w:val="nl-NL"/>
              </w:rPr>
              <w:t xml:space="preserve">Smeltkaas van het type </w:t>
            </w:r>
            <w:proofErr w:type="spellStart"/>
            <w:r w:rsidRPr="001D0410">
              <w:rPr>
                <w:sz w:val="20"/>
                <w:lang w:val="nl-NL"/>
              </w:rPr>
              <w:t>vache</w:t>
            </w:r>
            <w:proofErr w:type="spellEnd"/>
            <w:r w:rsidRPr="001D0410">
              <w:rPr>
                <w:sz w:val="20"/>
                <w:lang w:val="nl-NL"/>
              </w:rPr>
              <w:t xml:space="preserve"> </w:t>
            </w:r>
            <w:proofErr w:type="spellStart"/>
            <w:r w:rsidRPr="001D0410">
              <w:rPr>
                <w:sz w:val="20"/>
                <w:lang w:val="nl-NL"/>
              </w:rPr>
              <w:t>qui</w:t>
            </w:r>
            <w:proofErr w:type="spellEnd"/>
            <w:r w:rsidRPr="001D0410">
              <w:rPr>
                <w:sz w:val="20"/>
                <w:lang w:val="nl-NL"/>
              </w:rPr>
              <w:t xml:space="preserve"> rit</w:t>
            </w:r>
          </w:p>
        </w:tc>
        <w:tc>
          <w:tcPr>
            <w:tcW w:w="1887" w:type="dxa"/>
          </w:tcPr>
          <w:p w14:paraId="0DBFA925" w14:textId="77777777" w:rsidR="003970DF" w:rsidRPr="001D0410" w:rsidRDefault="003970DF" w:rsidP="001D0410">
            <w:pPr>
              <w:spacing w:after="120"/>
              <w:rPr>
                <w:bCs/>
                <w:sz w:val="20"/>
                <w:szCs w:val="20"/>
                <w:lang w:val="nl-NL"/>
              </w:rPr>
            </w:pPr>
            <w:r w:rsidRPr="001D0410">
              <w:rPr>
                <w:sz w:val="20"/>
                <w:lang w:val="nl-NL"/>
              </w:rPr>
              <w:t xml:space="preserve">Smeltkaas van het type </w:t>
            </w:r>
            <w:proofErr w:type="spellStart"/>
            <w:r w:rsidRPr="001D0410">
              <w:rPr>
                <w:sz w:val="20"/>
                <w:lang w:val="nl-NL"/>
              </w:rPr>
              <w:t>vache</w:t>
            </w:r>
            <w:proofErr w:type="spellEnd"/>
            <w:r w:rsidRPr="001D0410">
              <w:rPr>
                <w:sz w:val="20"/>
                <w:lang w:val="nl-NL"/>
              </w:rPr>
              <w:t xml:space="preserve"> </w:t>
            </w:r>
            <w:proofErr w:type="spellStart"/>
            <w:r w:rsidRPr="001D0410">
              <w:rPr>
                <w:sz w:val="20"/>
                <w:lang w:val="nl-NL"/>
              </w:rPr>
              <w:t>qui</w:t>
            </w:r>
            <w:proofErr w:type="spellEnd"/>
            <w:r w:rsidRPr="001D0410">
              <w:rPr>
                <w:sz w:val="20"/>
                <w:lang w:val="nl-NL"/>
              </w:rPr>
              <w:t xml:space="preserve"> rit</w:t>
            </w:r>
          </w:p>
        </w:tc>
        <w:tc>
          <w:tcPr>
            <w:tcW w:w="1789" w:type="dxa"/>
            <w:shd w:val="clear" w:color="auto" w:fill="808080" w:themeFill="background1" w:themeFillShade="80"/>
          </w:tcPr>
          <w:p w14:paraId="0CC8B54E" w14:textId="77777777" w:rsidR="003970DF" w:rsidRPr="001D0410" w:rsidRDefault="003970DF" w:rsidP="001D0410">
            <w:pPr>
              <w:spacing w:after="120"/>
              <w:rPr>
                <w:rFonts w:cstheme="minorHAnsi"/>
                <w:color w:val="000000"/>
                <w:sz w:val="20"/>
                <w:szCs w:val="20"/>
                <w:lang w:val="nl-NL"/>
              </w:rPr>
            </w:pPr>
          </w:p>
        </w:tc>
      </w:tr>
      <w:tr w:rsidR="003970DF" w:rsidRPr="001D0410" w14:paraId="4BB7B484" w14:textId="77777777" w:rsidTr="00E67D27">
        <w:trPr>
          <w:jc w:val="center"/>
        </w:trPr>
        <w:tc>
          <w:tcPr>
            <w:tcW w:w="1966" w:type="dxa"/>
            <w:shd w:val="clear" w:color="auto" w:fill="auto"/>
          </w:tcPr>
          <w:p w14:paraId="5386B605" w14:textId="77777777" w:rsidR="003970DF" w:rsidRPr="001D0410" w:rsidRDefault="003970DF" w:rsidP="001D0410">
            <w:pPr>
              <w:spacing w:after="120"/>
              <w:rPr>
                <w:bCs/>
                <w:sz w:val="20"/>
                <w:szCs w:val="20"/>
                <w:lang w:val="nl-NL"/>
              </w:rPr>
            </w:pPr>
            <w:r w:rsidRPr="001D0410">
              <w:rPr>
                <w:sz w:val="20"/>
                <w:lang w:val="nl-NL"/>
              </w:rPr>
              <w:t>Fruitcocktail op lichte siroop</w:t>
            </w:r>
          </w:p>
        </w:tc>
        <w:tc>
          <w:tcPr>
            <w:tcW w:w="1789" w:type="dxa"/>
            <w:shd w:val="clear" w:color="auto" w:fill="D9D9D9" w:themeFill="background1" w:themeFillShade="D9"/>
          </w:tcPr>
          <w:p w14:paraId="7201B63B" w14:textId="77777777" w:rsidR="003970DF" w:rsidRPr="001D0410" w:rsidRDefault="003970DF" w:rsidP="001D0410">
            <w:pPr>
              <w:spacing w:after="120"/>
              <w:rPr>
                <w:bCs/>
                <w:sz w:val="20"/>
                <w:szCs w:val="20"/>
                <w:lang w:val="nl-NL"/>
              </w:rPr>
            </w:pPr>
            <w:r w:rsidRPr="001D0410">
              <w:rPr>
                <w:sz w:val="20"/>
                <w:lang w:val="nl-NL"/>
              </w:rPr>
              <w:t>Appelmousseline</w:t>
            </w:r>
          </w:p>
        </w:tc>
        <w:tc>
          <w:tcPr>
            <w:tcW w:w="1887" w:type="dxa"/>
            <w:shd w:val="clear" w:color="auto" w:fill="D9D9D9" w:themeFill="background1" w:themeFillShade="D9"/>
          </w:tcPr>
          <w:p w14:paraId="46B8DC29" w14:textId="77777777" w:rsidR="003970DF" w:rsidRPr="001D0410" w:rsidRDefault="003970DF" w:rsidP="001D0410">
            <w:pPr>
              <w:spacing w:after="120"/>
              <w:rPr>
                <w:bCs/>
                <w:sz w:val="20"/>
                <w:szCs w:val="20"/>
                <w:lang w:val="nl-NL"/>
              </w:rPr>
            </w:pPr>
            <w:r w:rsidRPr="001D0410">
              <w:rPr>
                <w:sz w:val="20"/>
                <w:lang w:val="nl-NL"/>
              </w:rPr>
              <w:t>Appelmousseline</w:t>
            </w:r>
          </w:p>
        </w:tc>
        <w:tc>
          <w:tcPr>
            <w:tcW w:w="1887" w:type="dxa"/>
            <w:shd w:val="clear" w:color="auto" w:fill="auto"/>
          </w:tcPr>
          <w:p w14:paraId="3CE2EBEF" w14:textId="77777777" w:rsidR="003970DF" w:rsidRPr="001D0410" w:rsidRDefault="003970DF" w:rsidP="001D0410">
            <w:pPr>
              <w:spacing w:after="120"/>
              <w:rPr>
                <w:bCs/>
                <w:sz w:val="20"/>
                <w:szCs w:val="20"/>
                <w:lang w:val="nl-NL"/>
              </w:rPr>
            </w:pPr>
            <w:r w:rsidRPr="001D0410">
              <w:rPr>
                <w:sz w:val="20"/>
                <w:lang w:val="nl-NL"/>
              </w:rPr>
              <w:t>Appelmousseline</w:t>
            </w:r>
          </w:p>
        </w:tc>
        <w:tc>
          <w:tcPr>
            <w:tcW w:w="1887" w:type="dxa"/>
          </w:tcPr>
          <w:p w14:paraId="6881FDE6" w14:textId="77777777" w:rsidR="003970DF" w:rsidRPr="001D0410" w:rsidRDefault="003970DF" w:rsidP="001D0410">
            <w:pPr>
              <w:spacing w:after="120"/>
              <w:rPr>
                <w:bCs/>
                <w:sz w:val="20"/>
                <w:szCs w:val="20"/>
                <w:lang w:val="nl-NL"/>
              </w:rPr>
            </w:pPr>
            <w:r w:rsidRPr="001D0410">
              <w:rPr>
                <w:sz w:val="20"/>
                <w:lang w:val="nl-NL"/>
              </w:rPr>
              <w:t>Appelmousseline</w:t>
            </w:r>
          </w:p>
        </w:tc>
        <w:tc>
          <w:tcPr>
            <w:tcW w:w="1789" w:type="dxa"/>
            <w:shd w:val="clear" w:color="auto" w:fill="808080" w:themeFill="background1" w:themeFillShade="80"/>
          </w:tcPr>
          <w:p w14:paraId="5DF644BB" w14:textId="77777777" w:rsidR="003970DF" w:rsidRPr="001D0410" w:rsidRDefault="003970DF" w:rsidP="001D0410">
            <w:pPr>
              <w:spacing w:after="120"/>
              <w:rPr>
                <w:rFonts w:cstheme="minorHAnsi"/>
                <w:color w:val="000000"/>
                <w:sz w:val="20"/>
                <w:szCs w:val="20"/>
                <w:lang w:val="nl-NL"/>
              </w:rPr>
            </w:pPr>
          </w:p>
        </w:tc>
      </w:tr>
      <w:tr w:rsidR="003970DF" w:rsidRPr="001D0410" w14:paraId="715B960B" w14:textId="77777777" w:rsidTr="00E67D27">
        <w:trPr>
          <w:jc w:val="center"/>
        </w:trPr>
        <w:tc>
          <w:tcPr>
            <w:tcW w:w="1966" w:type="dxa"/>
            <w:shd w:val="clear" w:color="auto" w:fill="auto"/>
          </w:tcPr>
          <w:p w14:paraId="61950C16" w14:textId="77777777" w:rsidR="003970DF" w:rsidRPr="001D0410" w:rsidRDefault="003970DF" w:rsidP="001D0410">
            <w:pPr>
              <w:spacing w:after="120"/>
              <w:rPr>
                <w:sz w:val="20"/>
                <w:szCs w:val="20"/>
                <w:lang w:val="nl-NL"/>
              </w:rPr>
            </w:pPr>
            <w:r w:rsidRPr="001D0410">
              <w:rPr>
                <w:sz w:val="20"/>
                <w:lang w:val="nl-NL"/>
              </w:rPr>
              <w:t>Arachideolie</w:t>
            </w:r>
          </w:p>
        </w:tc>
        <w:tc>
          <w:tcPr>
            <w:tcW w:w="1789" w:type="dxa"/>
            <w:shd w:val="clear" w:color="auto" w:fill="D9D9D9" w:themeFill="background1" w:themeFillShade="D9"/>
          </w:tcPr>
          <w:p w14:paraId="2DFD838E" w14:textId="77777777" w:rsidR="003970DF" w:rsidRPr="001D0410" w:rsidRDefault="003970DF" w:rsidP="001D0410">
            <w:pPr>
              <w:spacing w:after="120"/>
              <w:rPr>
                <w:sz w:val="20"/>
                <w:szCs w:val="20"/>
                <w:lang w:val="nl-NL"/>
              </w:rPr>
            </w:pPr>
            <w:r w:rsidRPr="001D0410">
              <w:rPr>
                <w:sz w:val="20"/>
                <w:lang w:val="nl-NL"/>
              </w:rPr>
              <w:t>Olijfolie</w:t>
            </w:r>
          </w:p>
        </w:tc>
        <w:tc>
          <w:tcPr>
            <w:tcW w:w="1887" w:type="dxa"/>
            <w:shd w:val="clear" w:color="auto" w:fill="D9D9D9" w:themeFill="background1" w:themeFillShade="D9"/>
          </w:tcPr>
          <w:p w14:paraId="71ACB713" w14:textId="77777777" w:rsidR="003970DF" w:rsidRPr="001D0410" w:rsidRDefault="003970DF" w:rsidP="001D0410">
            <w:pPr>
              <w:spacing w:after="120"/>
              <w:rPr>
                <w:sz w:val="20"/>
                <w:szCs w:val="20"/>
                <w:lang w:val="nl-NL"/>
              </w:rPr>
            </w:pPr>
            <w:r w:rsidRPr="001D0410">
              <w:rPr>
                <w:sz w:val="20"/>
                <w:lang w:val="nl-NL"/>
              </w:rPr>
              <w:t>Olijfolie</w:t>
            </w:r>
          </w:p>
        </w:tc>
        <w:tc>
          <w:tcPr>
            <w:tcW w:w="1887" w:type="dxa"/>
            <w:shd w:val="clear" w:color="auto" w:fill="auto"/>
          </w:tcPr>
          <w:p w14:paraId="09F8419A" w14:textId="77777777" w:rsidR="003970DF" w:rsidRPr="001D0410" w:rsidRDefault="003970DF" w:rsidP="001D0410">
            <w:pPr>
              <w:spacing w:after="120"/>
              <w:rPr>
                <w:sz w:val="20"/>
                <w:szCs w:val="20"/>
                <w:lang w:val="nl-NL"/>
              </w:rPr>
            </w:pPr>
            <w:r w:rsidRPr="001D0410">
              <w:rPr>
                <w:sz w:val="20"/>
                <w:lang w:val="nl-NL"/>
              </w:rPr>
              <w:t>Olijfolie</w:t>
            </w:r>
          </w:p>
        </w:tc>
        <w:tc>
          <w:tcPr>
            <w:tcW w:w="1887" w:type="dxa"/>
          </w:tcPr>
          <w:p w14:paraId="13F9616D" w14:textId="77777777" w:rsidR="003970DF" w:rsidRPr="001D0410" w:rsidRDefault="003970DF" w:rsidP="001D0410">
            <w:pPr>
              <w:spacing w:after="120"/>
              <w:rPr>
                <w:sz w:val="20"/>
                <w:szCs w:val="20"/>
                <w:lang w:val="nl-NL"/>
              </w:rPr>
            </w:pPr>
            <w:r w:rsidRPr="001D0410">
              <w:rPr>
                <w:sz w:val="20"/>
                <w:lang w:val="nl-NL"/>
              </w:rPr>
              <w:t>Olijfolie</w:t>
            </w:r>
          </w:p>
        </w:tc>
        <w:tc>
          <w:tcPr>
            <w:tcW w:w="1789" w:type="dxa"/>
          </w:tcPr>
          <w:p w14:paraId="611B5A14"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Olijfolie</w:t>
            </w:r>
          </w:p>
        </w:tc>
      </w:tr>
      <w:tr w:rsidR="003970DF" w:rsidRPr="001D0410" w14:paraId="15D08A66" w14:textId="77777777" w:rsidTr="00E67D27">
        <w:trPr>
          <w:jc w:val="center"/>
        </w:trPr>
        <w:tc>
          <w:tcPr>
            <w:tcW w:w="1966" w:type="dxa"/>
            <w:shd w:val="clear" w:color="auto" w:fill="auto"/>
          </w:tcPr>
          <w:p w14:paraId="61980999" w14:textId="77777777" w:rsidR="003970DF" w:rsidRPr="001D0410" w:rsidRDefault="003970DF" w:rsidP="001D0410">
            <w:pPr>
              <w:spacing w:after="120"/>
              <w:rPr>
                <w:bCs/>
                <w:sz w:val="20"/>
                <w:szCs w:val="20"/>
                <w:lang w:val="nl-NL"/>
              </w:rPr>
            </w:pPr>
            <w:r w:rsidRPr="001D0410">
              <w:rPr>
                <w:sz w:val="20"/>
                <w:lang w:val="nl-NL"/>
              </w:rPr>
              <w:t>Extra confituur vier vruchten</w:t>
            </w:r>
          </w:p>
        </w:tc>
        <w:tc>
          <w:tcPr>
            <w:tcW w:w="1789" w:type="dxa"/>
            <w:shd w:val="clear" w:color="auto" w:fill="D9D9D9" w:themeFill="background1" w:themeFillShade="D9"/>
          </w:tcPr>
          <w:p w14:paraId="20B5181D" w14:textId="77777777" w:rsidR="003970DF" w:rsidRPr="001D0410" w:rsidRDefault="003970DF" w:rsidP="001D0410">
            <w:pPr>
              <w:spacing w:after="120"/>
              <w:rPr>
                <w:bCs/>
                <w:sz w:val="20"/>
                <w:szCs w:val="20"/>
                <w:lang w:val="nl-NL"/>
              </w:rPr>
            </w:pPr>
            <w:r w:rsidRPr="001D0410">
              <w:rPr>
                <w:sz w:val="20"/>
                <w:lang w:val="nl-NL"/>
              </w:rPr>
              <w:t>Aardbeienconfituur</w:t>
            </w:r>
          </w:p>
        </w:tc>
        <w:tc>
          <w:tcPr>
            <w:tcW w:w="1887" w:type="dxa"/>
            <w:shd w:val="clear" w:color="auto" w:fill="D9D9D9" w:themeFill="background1" w:themeFillShade="D9"/>
          </w:tcPr>
          <w:p w14:paraId="5E6AC8BB" w14:textId="77777777" w:rsidR="003970DF" w:rsidRPr="001D0410" w:rsidRDefault="003970DF" w:rsidP="001D0410">
            <w:pPr>
              <w:spacing w:after="120"/>
              <w:rPr>
                <w:bCs/>
                <w:sz w:val="20"/>
                <w:szCs w:val="20"/>
                <w:lang w:val="nl-NL"/>
              </w:rPr>
            </w:pPr>
            <w:r w:rsidRPr="001D0410">
              <w:rPr>
                <w:sz w:val="20"/>
                <w:lang w:val="nl-NL"/>
              </w:rPr>
              <w:t>Aardbeienconfituur</w:t>
            </w:r>
          </w:p>
        </w:tc>
        <w:tc>
          <w:tcPr>
            <w:tcW w:w="1887" w:type="dxa"/>
            <w:shd w:val="clear" w:color="auto" w:fill="auto"/>
          </w:tcPr>
          <w:p w14:paraId="41A3909D" w14:textId="77777777" w:rsidR="003970DF" w:rsidRPr="001D0410" w:rsidRDefault="003970DF" w:rsidP="001D0410">
            <w:pPr>
              <w:spacing w:after="120"/>
              <w:rPr>
                <w:bCs/>
                <w:sz w:val="20"/>
                <w:szCs w:val="20"/>
                <w:lang w:val="nl-NL"/>
              </w:rPr>
            </w:pPr>
            <w:r w:rsidRPr="001D0410">
              <w:rPr>
                <w:sz w:val="20"/>
                <w:lang w:val="nl-NL"/>
              </w:rPr>
              <w:t>Confituur met 4 rode vruchten</w:t>
            </w:r>
          </w:p>
        </w:tc>
        <w:tc>
          <w:tcPr>
            <w:tcW w:w="1887" w:type="dxa"/>
          </w:tcPr>
          <w:p w14:paraId="3AEFB957" w14:textId="77777777" w:rsidR="003970DF" w:rsidRPr="001D0410" w:rsidRDefault="003970DF" w:rsidP="001D0410">
            <w:pPr>
              <w:spacing w:after="120"/>
              <w:rPr>
                <w:bCs/>
                <w:sz w:val="20"/>
                <w:szCs w:val="20"/>
                <w:lang w:val="nl-NL"/>
              </w:rPr>
            </w:pPr>
            <w:r w:rsidRPr="001D0410">
              <w:rPr>
                <w:sz w:val="20"/>
                <w:lang w:val="nl-NL"/>
              </w:rPr>
              <w:t>Aardbeienconfituur</w:t>
            </w:r>
          </w:p>
        </w:tc>
        <w:tc>
          <w:tcPr>
            <w:tcW w:w="1789" w:type="dxa"/>
          </w:tcPr>
          <w:p w14:paraId="19A62470"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Aardbeienconfituur</w:t>
            </w:r>
          </w:p>
        </w:tc>
      </w:tr>
      <w:tr w:rsidR="003970DF" w:rsidRPr="001D0410" w14:paraId="3D89BFFC" w14:textId="77777777" w:rsidTr="00E67D27">
        <w:trPr>
          <w:jc w:val="center"/>
        </w:trPr>
        <w:tc>
          <w:tcPr>
            <w:tcW w:w="1966" w:type="dxa"/>
            <w:shd w:val="clear" w:color="auto" w:fill="auto"/>
          </w:tcPr>
          <w:p w14:paraId="7C5A16E2" w14:textId="77777777" w:rsidR="003970DF" w:rsidRPr="001D0410" w:rsidRDefault="003970DF" w:rsidP="001D0410">
            <w:pPr>
              <w:spacing w:after="120"/>
              <w:rPr>
                <w:bCs/>
                <w:sz w:val="20"/>
                <w:szCs w:val="20"/>
                <w:lang w:val="nl-NL"/>
              </w:rPr>
            </w:pPr>
            <w:r w:rsidRPr="001D0410">
              <w:rPr>
                <w:sz w:val="20"/>
                <w:lang w:val="nl-NL"/>
              </w:rPr>
              <w:t>Ontbijtgranen (gepofte tarwe omhuld met honing)</w:t>
            </w:r>
          </w:p>
        </w:tc>
        <w:tc>
          <w:tcPr>
            <w:tcW w:w="1789" w:type="dxa"/>
            <w:shd w:val="clear" w:color="auto" w:fill="D9D9D9" w:themeFill="background1" w:themeFillShade="D9"/>
          </w:tcPr>
          <w:p w14:paraId="272CE645" w14:textId="77777777" w:rsidR="003970DF" w:rsidRPr="001D0410" w:rsidRDefault="003970DF" w:rsidP="001D0410">
            <w:pPr>
              <w:spacing w:after="120"/>
              <w:rPr>
                <w:bCs/>
                <w:sz w:val="20"/>
                <w:szCs w:val="20"/>
                <w:lang w:val="nl-NL"/>
              </w:rPr>
            </w:pPr>
            <w:r w:rsidRPr="001D0410">
              <w:rPr>
                <w:sz w:val="20"/>
                <w:lang w:val="nl-NL"/>
              </w:rPr>
              <w:t>Gesuikerde maïsvlokken</w:t>
            </w:r>
          </w:p>
        </w:tc>
        <w:tc>
          <w:tcPr>
            <w:tcW w:w="1887" w:type="dxa"/>
            <w:shd w:val="clear" w:color="auto" w:fill="FFFFFF" w:themeFill="background1"/>
          </w:tcPr>
          <w:p w14:paraId="008ABCD0" w14:textId="77777777" w:rsidR="003970DF" w:rsidRPr="001D0410" w:rsidRDefault="003970DF" w:rsidP="001D0410">
            <w:pPr>
              <w:spacing w:after="120"/>
              <w:rPr>
                <w:bCs/>
                <w:sz w:val="20"/>
                <w:szCs w:val="20"/>
                <w:lang w:val="nl-NL"/>
              </w:rPr>
            </w:pPr>
            <w:r w:rsidRPr="001D0410">
              <w:rPr>
                <w:sz w:val="20"/>
                <w:lang w:val="nl-NL"/>
              </w:rPr>
              <w:t>Tarwemeel</w:t>
            </w:r>
          </w:p>
        </w:tc>
        <w:tc>
          <w:tcPr>
            <w:tcW w:w="1887" w:type="dxa"/>
            <w:shd w:val="clear" w:color="auto" w:fill="auto"/>
          </w:tcPr>
          <w:p w14:paraId="657A1F92" w14:textId="77777777" w:rsidR="003970DF" w:rsidRPr="001D0410" w:rsidRDefault="003970DF" w:rsidP="001D0410">
            <w:pPr>
              <w:spacing w:after="120"/>
              <w:rPr>
                <w:bCs/>
                <w:sz w:val="20"/>
                <w:szCs w:val="20"/>
                <w:lang w:val="nl-NL"/>
              </w:rPr>
            </w:pPr>
            <w:r w:rsidRPr="001D0410">
              <w:rPr>
                <w:sz w:val="20"/>
                <w:lang w:val="nl-NL"/>
              </w:rPr>
              <w:t>Tarwemeel</w:t>
            </w:r>
          </w:p>
        </w:tc>
        <w:tc>
          <w:tcPr>
            <w:tcW w:w="1887" w:type="dxa"/>
          </w:tcPr>
          <w:p w14:paraId="191A2418" w14:textId="77777777" w:rsidR="003970DF" w:rsidRPr="001D0410" w:rsidRDefault="003970DF" w:rsidP="001D0410">
            <w:pPr>
              <w:spacing w:after="120"/>
              <w:rPr>
                <w:bCs/>
                <w:sz w:val="20"/>
                <w:szCs w:val="20"/>
                <w:lang w:val="nl-NL"/>
              </w:rPr>
            </w:pPr>
            <w:r w:rsidRPr="001D0410">
              <w:rPr>
                <w:sz w:val="20"/>
                <w:lang w:val="nl-NL"/>
              </w:rPr>
              <w:t>Tarwemeel</w:t>
            </w:r>
          </w:p>
        </w:tc>
        <w:tc>
          <w:tcPr>
            <w:tcW w:w="1789" w:type="dxa"/>
          </w:tcPr>
          <w:p w14:paraId="1AE77BEC"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Tarwemeel</w:t>
            </w:r>
          </w:p>
        </w:tc>
      </w:tr>
      <w:tr w:rsidR="003970DF" w:rsidRPr="001D0410" w14:paraId="485E9511" w14:textId="77777777" w:rsidTr="00E67D27">
        <w:trPr>
          <w:jc w:val="center"/>
        </w:trPr>
        <w:tc>
          <w:tcPr>
            <w:tcW w:w="1966" w:type="dxa"/>
          </w:tcPr>
          <w:p w14:paraId="689709AD" w14:textId="77777777" w:rsidR="003970DF" w:rsidRPr="001D0410" w:rsidRDefault="003970DF" w:rsidP="001D0410">
            <w:pPr>
              <w:spacing w:after="120"/>
              <w:rPr>
                <w:sz w:val="20"/>
                <w:szCs w:val="20"/>
                <w:lang w:val="nl-NL"/>
              </w:rPr>
            </w:pPr>
            <w:r w:rsidRPr="001D0410">
              <w:rPr>
                <w:sz w:val="20"/>
                <w:lang w:val="nl-NL"/>
              </w:rPr>
              <w:t>Vanillepuddingpoeder</w:t>
            </w:r>
          </w:p>
        </w:tc>
        <w:tc>
          <w:tcPr>
            <w:tcW w:w="1789" w:type="dxa"/>
            <w:shd w:val="clear" w:color="auto" w:fill="D9D9D9" w:themeFill="background1" w:themeFillShade="D9"/>
          </w:tcPr>
          <w:p w14:paraId="055B179B" w14:textId="77777777" w:rsidR="003970DF" w:rsidRPr="001D0410" w:rsidRDefault="003970DF" w:rsidP="001D0410">
            <w:pPr>
              <w:spacing w:after="120"/>
              <w:rPr>
                <w:bCs/>
                <w:sz w:val="20"/>
                <w:szCs w:val="20"/>
                <w:lang w:val="nl-NL"/>
              </w:rPr>
            </w:pPr>
            <w:r w:rsidRPr="001D0410">
              <w:rPr>
                <w:sz w:val="20"/>
                <w:lang w:val="nl-NL"/>
              </w:rPr>
              <w:t>Tarwevlokken met chocolade</w:t>
            </w:r>
          </w:p>
        </w:tc>
        <w:tc>
          <w:tcPr>
            <w:tcW w:w="1887" w:type="dxa"/>
            <w:shd w:val="clear" w:color="auto" w:fill="FFFFFF" w:themeFill="background1"/>
          </w:tcPr>
          <w:p w14:paraId="12A53C0D" w14:textId="77777777" w:rsidR="003970DF" w:rsidRPr="001D0410" w:rsidRDefault="003970DF" w:rsidP="001D0410">
            <w:pPr>
              <w:spacing w:after="120"/>
              <w:rPr>
                <w:bCs/>
                <w:sz w:val="20"/>
                <w:szCs w:val="20"/>
                <w:lang w:val="nl-NL"/>
              </w:rPr>
            </w:pPr>
            <w:r w:rsidRPr="001D0410">
              <w:rPr>
                <w:sz w:val="20"/>
                <w:lang w:val="nl-NL"/>
              </w:rPr>
              <w:t>Tarwevlokken met chocolade</w:t>
            </w:r>
          </w:p>
        </w:tc>
        <w:tc>
          <w:tcPr>
            <w:tcW w:w="1887" w:type="dxa"/>
            <w:shd w:val="clear" w:color="auto" w:fill="D9D9D9" w:themeFill="background1" w:themeFillShade="D9"/>
          </w:tcPr>
          <w:p w14:paraId="67FD6EAD" w14:textId="77777777" w:rsidR="003970DF" w:rsidRPr="001D0410" w:rsidRDefault="003970DF" w:rsidP="001D0410">
            <w:pPr>
              <w:spacing w:after="120"/>
              <w:rPr>
                <w:sz w:val="20"/>
                <w:szCs w:val="20"/>
                <w:lang w:val="nl-NL"/>
              </w:rPr>
            </w:pPr>
            <w:r w:rsidRPr="001D0410">
              <w:rPr>
                <w:sz w:val="20"/>
                <w:lang w:val="nl-NL"/>
              </w:rPr>
              <w:t>Ontbijtgranen met chocoladevlokken</w:t>
            </w:r>
          </w:p>
        </w:tc>
        <w:tc>
          <w:tcPr>
            <w:tcW w:w="1887" w:type="dxa"/>
            <w:shd w:val="clear" w:color="auto" w:fill="D9D9D9" w:themeFill="background1" w:themeFillShade="D9"/>
          </w:tcPr>
          <w:p w14:paraId="008BC648" w14:textId="77777777" w:rsidR="003970DF" w:rsidRPr="001D0410" w:rsidRDefault="003970DF" w:rsidP="001D0410">
            <w:pPr>
              <w:spacing w:after="120"/>
              <w:rPr>
                <w:sz w:val="20"/>
                <w:szCs w:val="20"/>
                <w:lang w:val="nl-NL"/>
              </w:rPr>
            </w:pPr>
            <w:r w:rsidRPr="001D0410">
              <w:rPr>
                <w:sz w:val="20"/>
                <w:lang w:val="nl-NL"/>
              </w:rPr>
              <w:t>Muesli met gedroogde vruchten</w:t>
            </w:r>
          </w:p>
        </w:tc>
        <w:tc>
          <w:tcPr>
            <w:tcW w:w="1789" w:type="dxa"/>
            <w:shd w:val="clear" w:color="auto" w:fill="D9D9D9" w:themeFill="background1" w:themeFillShade="D9"/>
          </w:tcPr>
          <w:p w14:paraId="0D426D0F" w14:textId="77777777" w:rsidR="003970DF" w:rsidRPr="001D0410" w:rsidRDefault="003970DF" w:rsidP="001D0410">
            <w:pPr>
              <w:spacing w:after="120"/>
              <w:rPr>
                <w:rFonts w:cstheme="minorHAnsi"/>
                <w:color w:val="000000"/>
                <w:sz w:val="20"/>
                <w:szCs w:val="20"/>
                <w:lang w:val="nl-NL"/>
              </w:rPr>
            </w:pPr>
            <w:r w:rsidRPr="001D0410">
              <w:rPr>
                <w:sz w:val="20"/>
                <w:lang w:val="nl-NL"/>
              </w:rPr>
              <w:t>Tarwevlokken met chocolade</w:t>
            </w:r>
          </w:p>
        </w:tc>
      </w:tr>
      <w:tr w:rsidR="003970DF" w:rsidRPr="001D0410" w14:paraId="5DD7F875" w14:textId="77777777" w:rsidTr="00E67D27">
        <w:trPr>
          <w:jc w:val="center"/>
        </w:trPr>
        <w:tc>
          <w:tcPr>
            <w:tcW w:w="1966" w:type="dxa"/>
            <w:vMerge w:val="restart"/>
            <w:shd w:val="clear" w:color="auto" w:fill="7F7F7F" w:themeFill="text1" w:themeFillTint="80"/>
          </w:tcPr>
          <w:p w14:paraId="6F89907E" w14:textId="77777777" w:rsidR="003970DF" w:rsidRPr="001D0410" w:rsidRDefault="003970DF" w:rsidP="001D0410">
            <w:pPr>
              <w:spacing w:after="120"/>
              <w:rPr>
                <w:bCs/>
                <w:sz w:val="20"/>
                <w:szCs w:val="20"/>
                <w:lang w:val="nl-NL"/>
              </w:rPr>
            </w:pPr>
          </w:p>
        </w:tc>
        <w:tc>
          <w:tcPr>
            <w:tcW w:w="1789" w:type="dxa"/>
            <w:shd w:val="clear" w:color="auto" w:fill="D9D9D9" w:themeFill="background1" w:themeFillShade="D9"/>
          </w:tcPr>
          <w:p w14:paraId="0B7915BB" w14:textId="77777777" w:rsidR="003970DF" w:rsidRPr="001D0410" w:rsidRDefault="003970DF" w:rsidP="001D0410">
            <w:pPr>
              <w:spacing w:after="120"/>
              <w:rPr>
                <w:bCs/>
                <w:sz w:val="20"/>
                <w:szCs w:val="20"/>
                <w:lang w:val="nl-NL"/>
              </w:rPr>
            </w:pPr>
            <w:r w:rsidRPr="001D0410">
              <w:rPr>
                <w:sz w:val="20"/>
                <w:lang w:val="nl-NL"/>
              </w:rPr>
              <w:t>Melkchocolade (tabletten)</w:t>
            </w:r>
          </w:p>
        </w:tc>
        <w:tc>
          <w:tcPr>
            <w:tcW w:w="1887" w:type="dxa"/>
            <w:shd w:val="clear" w:color="auto" w:fill="FFFFFF" w:themeFill="background1"/>
          </w:tcPr>
          <w:p w14:paraId="3F436666" w14:textId="77777777" w:rsidR="003970DF" w:rsidRPr="001D0410" w:rsidRDefault="003970DF" w:rsidP="001D0410">
            <w:pPr>
              <w:spacing w:after="120"/>
              <w:rPr>
                <w:bCs/>
                <w:sz w:val="20"/>
                <w:szCs w:val="20"/>
                <w:lang w:val="nl-NL"/>
              </w:rPr>
            </w:pPr>
            <w:r w:rsidRPr="001D0410">
              <w:rPr>
                <w:sz w:val="20"/>
                <w:lang w:val="nl-NL"/>
              </w:rPr>
              <w:t xml:space="preserve">Pure </w:t>
            </w:r>
            <w:proofErr w:type="spellStart"/>
            <w:r w:rsidRPr="001D0410">
              <w:rPr>
                <w:sz w:val="20"/>
                <w:lang w:val="nl-NL"/>
              </w:rPr>
              <w:t>fairtradechocolade</w:t>
            </w:r>
            <w:proofErr w:type="spellEnd"/>
            <w:r w:rsidRPr="001D0410">
              <w:rPr>
                <w:sz w:val="20"/>
                <w:lang w:val="nl-NL"/>
              </w:rPr>
              <w:t> </w:t>
            </w:r>
          </w:p>
        </w:tc>
        <w:tc>
          <w:tcPr>
            <w:tcW w:w="1887" w:type="dxa"/>
            <w:shd w:val="clear" w:color="auto" w:fill="auto"/>
          </w:tcPr>
          <w:p w14:paraId="17BC2B21" w14:textId="77777777" w:rsidR="003970DF" w:rsidRPr="001D0410" w:rsidRDefault="003970DF" w:rsidP="001D0410">
            <w:pPr>
              <w:spacing w:after="120"/>
              <w:rPr>
                <w:sz w:val="20"/>
                <w:szCs w:val="20"/>
                <w:lang w:val="nl-NL"/>
              </w:rPr>
            </w:pPr>
            <w:r w:rsidRPr="001D0410">
              <w:rPr>
                <w:sz w:val="20"/>
                <w:lang w:val="nl-NL"/>
              </w:rPr>
              <w:t xml:space="preserve">Pure </w:t>
            </w:r>
            <w:proofErr w:type="spellStart"/>
            <w:r w:rsidRPr="001D0410">
              <w:rPr>
                <w:sz w:val="20"/>
                <w:lang w:val="nl-NL"/>
              </w:rPr>
              <w:t>fairtradechocolade</w:t>
            </w:r>
            <w:proofErr w:type="spellEnd"/>
            <w:r w:rsidRPr="001D0410">
              <w:rPr>
                <w:sz w:val="20"/>
                <w:lang w:val="nl-NL"/>
              </w:rPr>
              <w:t> </w:t>
            </w:r>
          </w:p>
        </w:tc>
        <w:tc>
          <w:tcPr>
            <w:tcW w:w="1887" w:type="dxa"/>
          </w:tcPr>
          <w:p w14:paraId="28CF3CD3" w14:textId="77777777" w:rsidR="003970DF" w:rsidRPr="001D0410" w:rsidRDefault="003970DF" w:rsidP="001D0410">
            <w:pPr>
              <w:spacing w:after="120"/>
              <w:rPr>
                <w:sz w:val="20"/>
                <w:szCs w:val="20"/>
                <w:lang w:val="nl-NL"/>
              </w:rPr>
            </w:pPr>
            <w:r w:rsidRPr="001D0410">
              <w:rPr>
                <w:sz w:val="20"/>
                <w:lang w:val="nl-NL"/>
              </w:rPr>
              <w:t xml:space="preserve">Pure </w:t>
            </w:r>
            <w:proofErr w:type="spellStart"/>
            <w:r w:rsidRPr="001D0410">
              <w:rPr>
                <w:sz w:val="20"/>
                <w:lang w:val="nl-NL"/>
              </w:rPr>
              <w:t>fairtradechocolade</w:t>
            </w:r>
            <w:proofErr w:type="spellEnd"/>
            <w:r w:rsidRPr="001D0410">
              <w:rPr>
                <w:sz w:val="20"/>
                <w:lang w:val="nl-NL"/>
              </w:rPr>
              <w:t> </w:t>
            </w:r>
          </w:p>
        </w:tc>
        <w:tc>
          <w:tcPr>
            <w:tcW w:w="1789" w:type="dxa"/>
            <w:shd w:val="clear" w:color="auto" w:fill="D9D9D9" w:themeFill="background1" w:themeFillShade="D9"/>
          </w:tcPr>
          <w:p w14:paraId="315D2818" w14:textId="77777777" w:rsidR="003970DF" w:rsidRPr="001D0410" w:rsidRDefault="003970DF" w:rsidP="001D0410">
            <w:pPr>
              <w:spacing w:after="120"/>
              <w:rPr>
                <w:rFonts w:cstheme="minorHAnsi"/>
                <w:color w:val="000000"/>
                <w:sz w:val="20"/>
                <w:szCs w:val="20"/>
                <w:lang w:val="nl-NL"/>
              </w:rPr>
            </w:pPr>
            <w:proofErr w:type="spellStart"/>
            <w:r w:rsidRPr="001D0410">
              <w:rPr>
                <w:rFonts w:cstheme="minorHAnsi"/>
                <w:color w:val="000000"/>
                <w:sz w:val="20"/>
                <w:lang w:val="nl-NL"/>
              </w:rPr>
              <w:t>Fairtrade</w:t>
            </w:r>
            <w:proofErr w:type="spellEnd"/>
            <w:r w:rsidRPr="001D0410">
              <w:rPr>
                <w:rFonts w:cstheme="minorHAnsi"/>
                <w:color w:val="000000"/>
                <w:sz w:val="20"/>
                <w:lang w:val="nl-NL"/>
              </w:rPr>
              <w:t xml:space="preserve"> melkchocolade</w:t>
            </w:r>
          </w:p>
        </w:tc>
      </w:tr>
      <w:tr w:rsidR="003970DF" w:rsidRPr="001D0410" w14:paraId="2BC8B208" w14:textId="77777777" w:rsidTr="00E67D27">
        <w:trPr>
          <w:jc w:val="center"/>
        </w:trPr>
        <w:tc>
          <w:tcPr>
            <w:tcW w:w="1966" w:type="dxa"/>
            <w:vMerge/>
            <w:shd w:val="clear" w:color="auto" w:fill="7F7F7F" w:themeFill="text1" w:themeFillTint="80"/>
          </w:tcPr>
          <w:p w14:paraId="4163953E" w14:textId="77777777" w:rsidR="003970DF" w:rsidRPr="001D0410" w:rsidRDefault="003970DF" w:rsidP="001D0410">
            <w:pPr>
              <w:spacing w:after="120"/>
              <w:rPr>
                <w:bCs/>
                <w:sz w:val="20"/>
                <w:szCs w:val="20"/>
                <w:lang w:val="nl-NL"/>
              </w:rPr>
            </w:pPr>
          </w:p>
        </w:tc>
        <w:tc>
          <w:tcPr>
            <w:tcW w:w="1789" w:type="dxa"/>
            <w:vMerge w:val="restart"/>
            <w:shd w:val="clear" w:color="auto" w:fill="7F7F7F" w:themeFill="text1" w:themeFillTint="80"/>
          </w:tcPr>
          <w:p w14:paraId="24614537" w14:textId="77777777" w:rsidR="003970DF" w:rsidRPr="001D0410" w:rsidRDefault="003970DF" w:rsidP="001D0410">
            <w:pPr>
              <w:spacing w:after="120"/>
              <w:rPr>
                <w:bCs/>
                <w:sz w:val="20"/>
                <w:szCs w:val="20"/>
                <w:lang w:val="nl-NL"/>
              </w:rPr>
            </w:pPr>
          </w:p>
        </w:tc>
        <w:tc>
          <w:tcPr>
            <w:tcW w:w="1887" w:type="dxa"/>
            <w:shd w:val="clear" w:color="auto" w:fill="FFFFFF" w:themeFill="background1"/>
          </w:tcPr>
          <w:p w14:paraId="42A912B7" w14:textId="77777777" w:rsidR="003970DF" w:rsidRPr="001D0410" w:rsidRDefault="003970DF" w:rsidP="001D0410">
            <w:pPr>
              <w:spacing w:after="120"/>
              <w:rPr>
                <w:sz w:val="20"/>
                <w:szCs w:val="20"/>
                <w:lang w:val="nl-NL"/>
              </w:rPr>
            </w:pPr>
            <w:r w:rsidRPr="001D0410">
              <w:rPr>
                <w:sz w:val="20"/>
                <w:lang w:val="nl-NL"/>
              </w:rPr>
              <w:t xml:space="preserve">Tomaten-groentensoep met </w:t>
            </w:r>
            <w:r w:rsidR="0034517A" w:rsidRPr="001D0410">
              <w:rPr>
                <w:sz w:val="20"/>
                <w:lang w:val="nl-NL"/>
              </w:rPr>
              <w:t>groentebouillon</w:t>
            </w:r>
          </w:p>
        </w:tc>
        <w:tc>
          <w:tcPr>
            <w:tcW w:w="1887" w:type="dxa"/>
            <w:shd w:val="clear" w:color="auto" w:fill="D9D9D9" w:themeFill="background1" w:themeFillShade="D9"/>
          </w:tcPr>
          <w:p w14:paraId="6B3FD81C" w14:textId="77777777" w:rsidR="003970DF" w:rsidRPr="001D0410" w:rsidRDefault="003970DF" w:rsidP="001D0410">
            <w:pPr>
              <w:spacing w:after="120"/>
              <w:rPr>
                <w:bCs/>
                <w:sz w:val="20"/>
                <w:szCs w:val="20"/>
                <w:lang w:val="nl-NL"/>
              </w:rPr>
            </w:pPr>
            <w:r w:rsidRPr="001D0410">
              <w:rPr>
                <w:sz w:val="20"/>
                <w:lang w:val="nl-NL"/>
              </w:rPr>
              <w:t>Balletjes in tomatensaus</w:t>
            </w:r>
          </w:p>
        </w:tc>
        <w:tc>
          <w:tcPr>
            <w:tcW w:w="1887" w:type="dxa"/>
            <w:shd w:val="clear" w:color="auto" w:fill="auto"/>
          </w:tcPr>
          <w:p w14:paraId="0B529E04" w14:textId="77777777" w:rsidR="003970DF" w:rsidRPr="001D0410" w:rsidRDefault="003970DF" w:rsidP="001D0410">
            <w:pPr>
              <w:spacing w:after="120"/>
              <w:rPr>
                <w:bCs/>
                <w:sz w:val="20"/>
                <w:szCs w:val="20"/>
                <w:lang w:val="nl-NL"/>
              </w:rPr>
            </w:pPr>
            <w:r w:rsidRPr="001D0410">
              <w:rPr>
                <w:sz w:val="20"/>
                <w:lang w:val="nl-NL"/>
              </w:rPr>
              <w:t>Balletjes in tomatensaus</w:t>
            </w:r>
          </w:p>
        </w:tc>
        <w:tc>
          <w:tcPr>
            <w:tcW w:w="1789" w:type="dxa"/>
            <w:shd w:val="clear" w:color="auto" w:fill="D9D9D9" w:themeFill="background1" w:themeFillShade="D9"/>
          </w:tcPr>
          <w:p w14:paraId="7B84AC08"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Soep</w:t>
            </w:r>
          </w:p>
        </w:tc>
      </w:tr>
      <w:tr w:rsidR="003970DF" w:rsidRPr="001D0410" w14:paraId="4EFD0729" w14:textId="77777777" w:rsidTr="00E67D27">
        <w:trPr>
          <w:jc w:val="center"/>
        </w:trPr>
        <w:tc>
          <w:tcPr>
            <w:tcW w:w="1966" w:type="dxa"/>
            <w:vMerge/>
            <w:shd w:val="clear" w:color="auto" w:fill="7F7F7F" w:themeFill="text1" w:themeFillTint="80"/>
          </w:tcPr>
          <w:p w14:paraId="4D62B1F3" w14:textId="77777777" w:rsidR="003970DF" w:rsidRPr="001D0410" w:rsidRDefault="003970DF" w:rsidP="001D0410">
            <w:pPr>
              <w:spacing w:after="120"/>
              <w:rPr>
                <w:bCs/>
                <w:sz w:val="20"/>
                <w:szCs w:val="20"/>
                <w:lang w:val="nl-NL"/>
              </w:rPr>
            </w:pPr>
          </w:p>
        </w:tc>
        <w:tc>
          <w:tcPr>
            <w:tcW w:w="1789" w:type="dxa"/>
            <w:vMerge/>
            <w:shd w:val="clear" w:color="auto" w:fill="7F7F7F" w:themeFill="text1" w:themeFillTint="80"/>
          </w:tcPr>
          <w:p w14:paraId="5E519755" w14:textId="77777777" w:rsidR="003970DF" w:rsidRPr="001D0410" w:rsidRDefault="003970DF" w:rsidP="001D0410">
            <w:pPr>
              <w:spacing w:after="120"/>
              <w:rPr>
                <w:bCs/>
                <w:sz w:val="20"/>
                <w:szCs w:val="20"/>
                <w:lang w:val="nl-NL"/>
              </w:rPr>
            </w:pPr>
          </w:p>
        </w:tc>
        <w:tc>
          <w:tcPr>
            <w:tcW w:w="1887" w:type="dxa"/>
            <w:shd w:val="clear" w:color="auto" w:fill="FFFFFF" w:themeFill="background1"/>
          </w:tcPr>
          <w:p w14:paraId="7B2792D5" w14:textId="77777777" w:rsidR="003970DF" w:rsidRPr="001D0410" w:rsidRDefault="003970DF" w:rsidP="001D0410">
            <w:pPr>
              <w:spacing w:after="120"/>
              <w:rPr>
                <w:sz w:val="20"/>
                <w:szCs w:val="20"/>
                <w:lang w:val="nl-NL"/>
              </w:rPr>
            </w:pPr>
            <w:r w:rsidRPr="001D0410">
              <w:rPr>
                <w:sz w:val="20"/>
                <w:lang w:val="nl-NL"/>
              </w:rPr>
              <w:t>Rijstsalade met tonijn</w:t>
            </w:r>
          </w:p>
        </w:tc>
        <w:tc>
          <w:tcPr>
            <w:tcW w:w="1887" w:type="dxa"/>
            <w:shd w:val="clear" w:color="auto" w:fill="auto"/>
          </w:tcPr>
          <w:p w14:paraId="3838F85B" w14:textId="77777777" w:rsidR="003970DF" w:rsidRPr="001D0410" w:rsidRDefault="003970DF" w:rsidP="001D0410">
            <w:pPr>
              <w:spacing w:after="120"/>
              <w:rPr>
                <w:sz w:val="20"/>
                <w:szCs w:val="20"/>
                <w:lang w:val="nl-NL"/>
              </w:rPr>
            </w:pPr>
            <w:r w:rsidRPr="001D0410">
              <w:rPr>
                <w:sz w:val="20"/>
                <w:lang w:val="nl-NL"/>
              </w:rPr>
              <w:t>Rijstsalade met tonijn</w:t>
            </w:r>
          </w:p>
        </w:tc>
        <w:tc>
          <w:tcPr>
            <w:tcW w:w="1887" w:type="dxa"/>
          </w:tcPr>
          <w:p w14:paraId="7C9C8203" w14:textId="77777777" w:rsidR="003970DF" w:rsidRPr="001D0410" w:rsidRDefault="003970DF" w:rsidP="001D0410">
            <w:pPr>
              <w:spacing w:after="120"/>
              <w:rPr>
                <w:sz w:val="20"/>
                <w:szCs w:val="20"/>
                <w:lang w:val="nl-NL"/>
              </w:rPr>
            </w:pPr>
            <w:r w:rsidRPr="001D0410">
              <w:rPr>
                <w:sz w:val="20"/>
                <w:lang w:val="nl-NL"/>
              </w:rPr>
              <w:t>Rijstsalade met tonijn</w:t>
            </w:r>
          </w:p>
        </w:tc>
        <w:tc>
          <w:tcPr>
            <w:tcW w:w="1789" w:type="dxa"/>
          </w:tcPr>
          <w:p w14:paraId="1B34ADD2" w14:textId="77777777" w:rsidR="003970DF" w:rsidRPr="001D0410" w:rsidRDefault="003970DF" w:rsidP="001D0410">
            <w:pPr>
              <w:spacing w:after="120"/>
              <w:rPr>
                <w:rFonts w:cstheme="minorHAnsi"/>
                <w:color w:val="000000"/>
                <w:sz w:val="20"/>
                <w:szCs w:val="20"/>
                <w:lang w:val="nl-NL"/>
              </w:rPr>
            </w:pPr>
            <w:r w:rsidRPr="001D0410">
              <w:rPr>
                <w:rFonts w:cstheme="minorHAnsi"/>
                <w:color w:val="000000"/>
                <w:sz w:val="20"/>
                <w:lang w:val="nl-NL"/>
              </w:rPr>
              <w:t>Rijstsalade met tonijn</w:t>
            </w:r>
          </w:p>
        </w:tc>
      </w:tr>
      <w:tr w:rsidR="003970DF" w:rsidRPr="001D0410" w14:paraId="111FAB07" w14:textId="77777777" w:rsidTr="00E67D27">
        <w:trPr>
          <w:jc w:val="center"/>
        </w:trPr>
        <w:tc>
          <w:tcPr>
            <w:tcW w:w="1966" w:type="dxa"/>
            <w:vMerge/>
            <w:shd w:val="clear" w:color="auto" w:fill="7F7F7F" w:themeFill="text1" w:themeFillTint="80"/>
          </w:tcPr>
          <w:p w14:paraId="5C08A0BC" w14:textId="77777777" w:rsidR="003970DF" w:rsidRPr="001D0410" w:rsidRDefault="003970DF" w:rsidP="001D0410">
            <w:pPr>
              <w:spacing w:after="120"/>
              <w:rPr>
                <w:bCs/>
                <w:sz w:val="20"/>
                <w:szCs w:val="20"/>
                <w:lang w:val="nl-NL"/>
              </w:rPr>
            </w:pPr>
          </w:p>
        </w:tc>
        <w:tc>
          <w:tcPr>
            <w:tcW w:w="1789" w:type="dxa"/>
            <w:vMerge/>
            <w:shd w:val="clear" w:color="auto" w:fill="7F7F7F" w:themeFill="text1" w:themeFillTint="80"/>
          </w:tcPr>
          <w:p w14:paraId="520B3B44" w14:textId="77777777" w:rsidR="003970DF" w:rsidRPr="001D0410" w:rsidRDefault="003970DF" w:rsidP="001D0410">
            <w:pPr>
              <w:spacing w:after="120"/>
              <w:rPr>
                <w:bCs/>
                <w:sz w:val="20"/>
                <w:szCs w:val="20"/>
                <w:lang w:val="nl-NL"/>
              </w:rPr>
            </w:pPr>
          </w:p>
        </w:tc>
        <w:tc>
          <w:tcPr>
            <w:tcW w:w="1887" w:type="dxa"/>
            <w:shd w:val="clear" w:color="auto" w:fill="FFFFFF" w:themeFill="background1"/>
          </w:tcPr>
          <w:p w14:paraId="13ED79EB" w14:textId="77777777" w:rsidR="003970DF" w:rsidRPr="001D0410" w:rsidRDefault="003970DF" w:rsidP="001D0410">
            <w:pPr>
              <w:spacing w:after="120"/>
              <w:rPr>
                <w:sz w:val="20"/>
                <w:szCs w:val="20"/>
                <w:lang w:val="nl-NL"/>
              </w:rPr>
            </w:pPr>
            <w:r w:rsidRPr="001D0410">
              <w:rPr>
                <w:sz w:val="20"/>
                <w:lang w:val="nl-NL"/>
              </w:rPr>
              <w:t>Witte suiker</w:t>
            </w:r>
          </w:p>
        </w:tc>
        <w:tc>
          <w:tcPr>
            <w:tcW w:w="1887" w:type="dxa"/>
            <w:shd w:val="clear" w:color="auto" w:fill="D9D9D9" w:themeFill="background1" w:themeFillShade="D9"/>
          </w:tcPr>
          <w:p w14:paraId="186AFA86" w14:textId="77777777" w:rsidR="003970DF" w:rsidRPr="001D0410" w:rsidRDefault="003970DF" w:rsidP="001D0410">
            <w:pPr>
              <w:spacing w:after="120"/>
              <w:rPr>
                <w:sz w:val="20"/>
                <w:szCs w:val="20"/>
                <w:lang w:val="nl-NL"/>
              </w:rPr>
            </w:pPr>
            <w:r w:rsidRPr="001D0410">
              <w:rPr>
                <w:sz w:val="20"/>
                <w:lang w:val="nl-NL"/>
              </w:rPr>
              <w:t>Droge vruchten</w:t>
            </w:r>
          </w:p>
        </w:tc>
        <w:tc>
          <w:tcPr>
            <w:tcW w:w="1887" w:type="dxa"/>
            <w:shd w:val="clear" w:color="auto" w:fill="808080" w:themeFill="background1" w:themeFillShade="80"/>
          </w:tcPr>
          <w:p w14:paraId="5B19AB76" w14:textId="77777777" w:rsidR="003970DF" w:rsidRPr="001D0410" w:rsidRDefault="003970DF" w:rsidP="001D0410">
            <w:pPr>
              <w:spacing w:after="120"/>
              <w:rPr>
                <w:sz w:val="20"/>
                <w:szCs w:val="20"/>
                <w:lang w:val="nl-NL"/>
              </w:rPr>
            </w:pPr>
          </w:p>
        </w:tc>
        <w:tc>
          <w:tcPr>
            <w:tcW w:w="1789" w:type="dxa"/>
            <w:shd w:val="clear" w:color="auto" w:fill="808080" w:themeFill="background1" w:themeFillShade="80"/>
          </w:tcPr>
          <w:p w14:paraId="02D3C455" w14:textId="77777777" w:rsidR="003970DF" w:rsidRPr="001D0410" w:rsidRDefault="003970DF" w:rsidP="001D0410">
            <w:pPr>
              <w:spacing w:after="120"/>
              <w:rPr>
                <w:rFonts w:cstheme="minorHAnsi"/>
                <w:color w:val="000000"/>
                <w:sz w:val="20"/>
                <w:szCs w:val="20"/>
                <w:lang w:val="nl-NL"/>
              </w:rPr>
            </w:pPr>
          </w:p>
        </w:tc>
      </w:tr>
      <w:tr w:rsidR="003970DF" w:rsidRPr="001D0410" w14:paraId="30D6184E" w14:textId="77777777" w:rsidTr="00E67D27">
        <w:trPr>
          <w:jc w:val="center"/>
        </w:trPr>
        <w:tc>
          <w:tcPr>
            <w:tcW w:w="1966" w:type="dxa"/>
            <w:vMerge/>
            <w:shd w:val="clear" w:color="auto" w:fill="7F7F7F" w:themeFill="text1" w:themeFillTint="80"/>
          </w:tcPr>
          <w:p w14:paraId="06F0DD3A" w14:textId="77777777" w:rsidR="003970DF" w:rsidRPr="001D0410" w:rsidRDefault="003970DF" w:rsidP="001D0410">
            <w:pPr>
              <w:spacing w:after="120"/>
              <w:rPr>
                <w:bCs/>
                <w:sz w:val="20"/>
                <w:szCs w:val="20"/>
                <w:lang w:val="nl-NL"/>
              </w:rPr>
            </w:pPr>
          </w:p>
        </w:tc>
        <w:tc>
          <w:tcPr>
            <w:tcW w:w="1789" w:type="dxa"/>
            <w:vMerge/>
            <w:shd w:val="clear" w:color="auto" w:fill="7F7F7F" w:themeFill="text1" w:themeFillTint="80"/>
          </w:tcPr>
          <w:p w14:paraId="6163AE98" w14:textId="77777777" w:rsidR="003970DF" w:rsidRPr="001D0410" w:rsidRDefault="003970DF" w:rsidP="001D0410">
            <w:pPr>
              <w:spacing w:after="120"/>
              <w:rPr>
                <w:bCs/>
                <w:sz w:val="20"/>
                <w:szCs w:val="20"/>
                <w:lang w:val="nl-NL"/>
              </w:rPr>
            </w:pPr>
          </w:p>
        </w:tc>
        <w:tc>
          <w:tcPr>
            <w:tcW w:w="1887" w:type="dxa"/>
            <w:shd w:val="clear" w:color="auto" w:fill="FFFFFF" w:themeFill="background1"/>
          </w:tcPr>
          <w:p w14:paraId="482DE3B8" w14:textId="77777777" w:rsidR="003970DF" w:rsidRPr="001D0410" w:rsidRDefault="003970DF" w:rsidP="001D0410">
            <w:pPr>
              <w:spacing w:after="120"/>
              <w:rPr>
                <w:sz w:val="20"/>
                <w:szCs w:val="20"/>
                <w:lang w:val="nl-NL"/>
              </w:rPr>
            </w:pPr>
            <w:r w:rsidRPr="001D0410">
              <w:rPr>
                <w:sz w:val="20"/>
                <w:lang w:val="nl-NL"/>
              </w:rPr>
              <w:t>Rijst</w:t>
            </w:r>
          </w:p>
        </w:tc>
        <w:tc>
          <w:tcPr>
            <w:tcW w:w="1887" w:type="dxa"/>
            <w:shd w:val="clear" w:color="auto" w:fill="auto"/>
          </w:tcPr>
          <w:p w14:paraId="2385F644" w14:textId="77777777" w:rsidR="003970DF" w:rsidRPr="001D0410" w:rsidRDefault="003970DF" w:rsidP="001D0410">
            <w:pPr>
              <w:spacing w:after="120"/>
              <w:rPr>
                <w:sz w:val="20"/>
                <w:szCs w:val="20"/>
                <w:lang w:val="nl-NL"/>
              </w:rPr>
            </w:pPr>
            <w:r w:rsidRPr="001D0410">
              <w:rPr>
                <w:sz w:val="20"/>
                <w:lang w:val="nl-NL"/>
              </w:rPr>
              <w:t>Rijst</w:t>
            </w:r>
          </w:p>
        </w:tc>
        <w:tc>
          <w:tcPr>
            <w:tcW w:w="1887" w:type="dxa"/>
          </w:tcPr>
          <w:p w14:paraId="6545622C" w14:textId="77777777" w:rsidR="003970DF" w:rsidRPr="001D0410" w:rsidRDefault="003970DF" w:rsidP="001D0410">
            <w:pPr>
              <w:spacing w:after="120"/>
              <w:rPr>
                <w:sz w:val="20"/>
                <w:szCs w:val="20"/>
                <w:lang w:val="nl-NL"/>
              </w:rPr>
            </w:pPr>
            <w:r w:rsidRPr="001D0410">
              <w:rPr>
                <w:sz w:val="20"/>
                <w:lang w:val="nl-NL"/>
              </w:rPr>
              <w:t>Rijst</w:t>
            </w:r>
          </w:p>
        </w:tc>
        <w:tc>
          <w:tcPr>
            <w:tcW w:w="1789" w:type="dxa"/>
          </w:tcPr>
          <w:p w14:paraId="31D41929" w14:textId="77777777" w:rsidR="003970DF" w:rsidRPr="001D0410" w:rsidRDefault="003970DF" w:rsidP="001D0410">
            <w:pPr>
              <w:spacing w:after="120"/>
              <w:rPr>
                <w:rFonts w:cstheme="minorHAnsi"/>
                <w:sz w:val="20"/>
                <w:szCs w:val="20"/>
                <w:lang w:val="nl-NL"/>
              </w:rPr>
            </w:pPr>
            <w:r w:rsidRPr="001D0410">
              <w:rPr>
                <w:rFonts w:cstheme="minorHAnsi"/>
                <w:sz w:val="20"/>
                <w:lang w:val="nl-NL"/>
              </w:rPr>
              <w:t>Rijst</w:t>
            </w:r>
          </w:p>
        </w:tc>
      </w:tr>
      <w:tr w:rsidR="003970DF" w:rsidRPr="001D0410" w14:paraId="48530423" w14:textId="77777777" w:rsidTr="00E67D27">
        <w:trPr>
          <w:jc w:val="center"/>
        </w:trPr>
        <w:tc>
          <w:tcPr>
            <w:tcW w:w="1966" w:type="dxa"/>
            <w:vMerge/>
            <w:shd w:val="clear" w:color="auto" w:fill="7F7F7F" w:themeFill="text1" w:themeFillTint="80"/>
          </w:tcPr>
          <w:p w14:paraId="206F3D15" w14:textId="77777777" w:rsidR="003970DF" w:rsidRPr="001D0410" w:rsidRDefault="003970DF" w:rsidP="001D0410">
            <w:pPr>
              <w:spacing w:after="120"/>
              <w:rPr>
                <w:bCs/>
                <w:sz w:val="20"/>
                <w:szCs w:val="20"/>
                <w:lang w:val="nl-NL"/>
              </w:rPr>
            </w:pPr>
          </w:p>
        </w:tc>
        <w:tc>
          <w:tcPr>
            <w:tcW w:w="1789" w:type="dxa"/>
            <w:vMerge/>
            <w:shd w:val="clear" w:color="auto" w:fill="7F7F7F" w:themeFill="text1" w:themeFillTint="80"/>
          </w:tcPr>
          <w:p w14:paraId="668712D0" w14:textId="77777777" w:rsidR="003970DF" w:rsidRPr="001D0410" w:rsidRDefault="003970DF" w:rsidP="001D0410">
            <w:pPr>
              <w:spacing w:after="120"/>
              <w:rPr>
                <w:bCs/>
                <w:sz w:val="20"/>
                <w:szCs w:val="20"/>
                <w:lang w:val="nl-NL"/>
              </w:rPr>
            </w:pPr>
          </w:p>
        </w:tc>
        <w:tc>
          <w:tcPr>
            <w:tcW w:w="1887" w:type="dxa"/>
            <w:shd w:val="clear" w:color="auto" w:fill="FFFFFF" w:themeFill="background1"/>
          </w:tcPr>
          <w:p w14:paraId="66E99AA4" w14:textId="77777777" w:rsidR="003970DF" w:rsidRPr="001D0410" w:rsidRDefault="003970DF" w:rsidP="001D0410">
            <w:pPr>
              <w:spacing w:after="120"/>
              <w:rPr>
                <w:sz w:val="20"/>
                <w:szCs w:val="20"/>
                <w:lang w:val="nl-NL"/>
              </w:rPr>
            </w:pPr>
            <w:proofErr w:type="spellStart"/>
            <w:r w:rsidRPr="001D0410">
              <w:rPr>
                <w:sz w:val="20"/>
                <w:lang w:val="nl-NL"/>
              </w:rPr>
              <w:t>Groentenmacédoine</w:t>
            </w:r>
            <w:proofErr w:type="spellEnd"/>
          </w:p>
        </w:tc>
        <w:tc>
          <w:tcPr>
            <w:tcW w:w="1887" w:type="dxa"/>
            <w:shd w:val="clear" w:color="auto" w:fill="auto"/>
          </w:tcPr>
          <w:p w14:paraId="2ADE60B1" w14:textId="77777777" w:rsidR="003970DF" w:rsidRPr="001D0410" w:rsidRDefault="003970DF" w:rsidP="001D0410">
            <w:pPr>
              <w:spacing w:after="120"/>
              <w:rPr>
                <w:sz w:val="20"/>
                <w:szCs w:val="20"/>
                <w:lang w:val="nl-NL"/>
              </w:rPr>
            </w:pPr>
            <w:proofErr w:type="spellStart"/>
            <w:r w:rsidRPr="001D0410">
              <w:rPr>
                <w:sz w:val="20"/>
                <w:lang w:val="nl-NL"/>
              </w:rPr>
              <w:t>Groentenmacédoine</w:t>
            </w:r>
            <w:proofErr w:type="spellEnd"/>
          </w:p>
        </w:tc>
        <w:tc>
          <w:tcPr>
            <w:tcW w:w="1887" w:type="dxa"/>
          </w:tcPr>
          <w:p w14:paraId="30303B58" w14:textId="77777777" w:rsidR="003970DF" w:rsidRPr="001D0410" w:rsidRDefault="003970DF" w:rsidP="001D0410">
            <w:pPr>
              <w:spacing w:after="120"/>
              <w:rPr>
                <w:sz w:val="20"/>
                <w:szCs w:val="20"/>
                <w:lang w:val="nl-NL"/>
              </w:rPr>
            </w:pPr>
            <w:proofErr w:type="spellStart"/>
            <w:r w:rsidRPr="001D0410">
              <w:rPr>
                <w:sz w:val="20"/>
                <w:lang w:val="nl-NL"/>
              </w:rPr>
              <w:t>Groentenmacédoine</w:t>
            </w:r>
            <w:proofErr w:type="spellEnd"/>
          </w:p>
        </w:tc>
        <w:tc>
          <w:tcPr>
            <w:tcW w:w="1789" w:type="dxa"/>
            <w:shd w:val="clear" w:color="auto" w:fill="D9D9D9" w:themeFill="background1" w:themeFillShade="D9"/>
          </w:tcPr>
          <w:p w14:paraId="45617F07" w14:textId="77777777" w:rsidR="003970DF" w:rsidRPr="001D0410" w:rsidRDefault="003970DF" w:rsidP="001D0410">
            <w:pPr>
              <w:spacing w:after="120"/>
              <w:rPr>
                <w:rFonts w:cstheme="minorHAnsi"/>
                <w:sz w:val="20"/>
                <w:szCs w:val="20"/>
                <w:lang w:val="nl-NL"/>
              </w:rPr>
            </w:pPr>
            <w:r w:rsidRPr="001D0410">
              <w:rPr>
                <w:rFonts w:cstheme="minorHAnsi"/>
                <w:sz w:val="20"/>
                <w:lang w:val="nl-NL"/>
              </w:rPr>
              <w:t>Erwtjes</w:t>
            </w:r>
          </w:p>
        </w:tc>
      </w:tr>
      <w:tr w:rsidR="003970DF" w:rsidRPr="001D0410" w14:paraId="455BE7D4" w14:textId="77777777" w:rsidTr="00E67D27">
        <w:trPr>
          <w:jc w:val="center"/>
        </w:trPr>
        <w:tc>
          <w:tcPr>
            <w:tcW w:w="1966" w:type="dxa"/>
            <w:vMerge/>
            <w:shd w:val="clear" w:color="auto" w:fill="7F7F7F" w:themeFill="text1" w:themeFillTint="80"/>
          </w:tcPr>
          <w:p w14:paraId="33D28F54" w14:textId="77777777" w:rsidR="003970DF" w:rsidRPr="001D0410" w:rsidRDefault="003970DF" w:rsidP="001D0410">
            <w:pPr>
              <w:spacing w:after="120"/>
              <w:rPr>
                <w:bCs/>
                <w:sz w:val="20"/>
                <w:szCs w:val="20"/>
                <w:lang w:val="nl-NL"/>
              </w:rPr>
            </w:pPr>
          </w:p>
        </w:tc>
        <w:tc>
          <w:tcPr>
            <w:tcW w:w="1789" w:type="dxa"/>
            <w:vMerge/>
            <w:shd w:val="clear" w:color="auto" w:fill="7F7F7F" w:themeFill="text1" w:themeFillTint="80"/>
          </w:tcPr>
          <w:p w14:paraId="2FD15079" w14:textId="77777777" w:rsidR="003970DF" w:rsidRPr="001D0410" w:rsidRDefault="003970DF" w:rsidP="001D0410">
            <w:pPr>
              <w:spacing w:after="120"/>
              <w:rPr>
                <w:bCs/>
                <w:sz w:val="20"/>
                <w:szCs w:val="20"/>
                <w:lang w:val="nl-NL"/>
              </w:rPr>
            </w:pPr>
          </w:p>
        </w:tc>
        <w:tc>
          <w:tcPr>
            <w:tcW w:w="1887" w:type="dxa"/>
            <w:shd w:val="clear" w:color="auto" w:fill="FFFFFF" w:themeFill="background1"/>
          </w:tcPr>
          <w:p w14:paraId="0C090C53" w14:textId="77777777" w:rsidR="003970DF" w:rsidRPr="001D0410" w:rsidRDefault="003970DF" w:rsidP="001D0410">
            <w:pPr>
              <w:spacing w:after="120"/>
              <w:rPr>
                <w:sz w:val="20"/>
                <w:szCs w:val="20"/>
                <w:lang w:val="nl-NL"/>
              </w:rPr>
            </w:pPr>
            <w:r w:rsidRPr="001D0410">
              <w:rPr>
                <w:sz w:val="20"/>
                <w:lang w:val="nl-NL"/>
              </w:rPr>
              <w:t xml:space="preserve">Droge koekjes "petit </w:t>
            </w:r>
            <w:proofErr w:type="spellStart"/>
            <w:r w:rsidRPr="001D0410">
              <w:rPr>
                <w:sz w:val="20"/>
                <w:lang w:val="nl-NL"/>
              </w:rPr>
              <w:t>beurre</w:t>
            </w:r>
            <w:proofErr w:type="spellEnd"/>
            <w:r w:rsidRPr="001D0410">
              <w:rPr>
                <w:sz w:val="20"/>
                <w:lang w:val="nl-NL"/>
              </w:rPr>
              <w:t>"</w:t>
            </w:r>
          </w:p>
        </w:tc>
        <w:tc>
          <w:tcPr>
            <w:tcW w:w="1887" w:type="dxa"/>
            <w:shd w:val="clear" w:color="auto" w:fill="D9D9D9" w:themeFill="background1" w:themeFillShade="D9"/>
          </w:tcPr>
          <w:p w14:paraId="522A81E0" w14:textId="77777777" w:rsidR="003970DF" w:rsidRPr="001D0410" w:rsidRDefault="003970DF" w:rsidP="001D0410">
            <w:pPr>
              <w:spacing w:after="120"/>
              <w:rPr>
                <w:sz w:val="20"/>
                <w:szCs w:val="20"/>
                <w:lang w:val="nl-NL"/>
              </w:rPr>
            </w:pPr>
            <w:r w:rsidRPr="001D0410">
              <w:rPr>
                <w:sz w:val="20"/>
                <w:lang w:val="nl-NL"/>
              </w:rPr>
              <w:t>Maïskoeken</w:t>
            </w:r>
          </w:p>
        </w:tc>
        <w:tc>
          <w:tcPr>
            <w:tcW w:w="1887" w:type="dxa"/>
            <w:shd w:val="clear" w:color="auto" w:fill="808080" w:themeFill="background1" w:themeFillShade="80"/>
          </w:tcPr>
          <w:p w14:paraId="43C55148" w14:textId="77777777" w:rsidR="003970DF" w:rsidRPr="001D0410" w:rsidRDefault="003970DF" w:rsidP="001D0410">
            <w:pPr>
              <w:spacing w:after="120"/>
              <w:rPr>
                <w:sz w:val="20"/>
                <w:szCs w:val="20"/>
                <w:highlight w:val="yellow"/>
                <w:lang w:val="nl-NL"/>
              </w:rPr>
            </w:pPr>
          </w:p>
        </w:tc>
        <w:tc>
          <w:tcPr>
            <w:tcW w:w="1789" w:type="dxa"/>
            <w:shd w:val="clear" w:color="auto" w:fill="D9D9D9" w:themeFill="background1" w:themeFillShade="D9"/>
          </w:tcPr>
          <w:p w14:paraId="03CC0802" w14:textId="77777777" w:rsidR="003970DF" w:rsidRPr="001D0410" w:rsidRDefault="003970DF" w:rsidP="001D0410">
            <w:pPr>
              <w:spacing w:after="120"/>
              <w:rPr>
                <w:rFonts w:cstheme="minorHAnsi"/>
                <w:sz w:val="20"/>
                <w:szCs w:val="20"/>
                <w:highlight w:val="yellow"/>
                <w:lang w:val="nl-NL"/>
              </w:rPr>
            </w:pPr>
            <w:r w:rsidRPr="001D0410">
              <w:rPr>
                <w:color w:val="000000"/>
                <w:sz w:val="20"/>
                <w:lang w:val="nl-NL"/>
              </w:rPr>
              <w:t xml:space="preserve">Droge koekjes type petit </w:t>
            </w:r>
            <w:proofErr w:type="spellStart"/>
            <w:r w:rsidRPr="001D0410">
              <w:rPr>
                <w:color w:val="000000"/>
                <w:sz w:val="20"/>
                <w:lang w:val="nl-NL"/>
              </w:rPr>
              <w:t>beurre</w:t>
            </w:r>
            <w:proofErr w:type="spellEnd"/>
          </w:p>
        </w:tc>
      </w:tr>
      <w:tr w:rsidR="003970DF" w:rsidRPr="001D0410" w14:paraId="5DD3E50E" w14:textId="77777777" w:rsidTr="00E67D27">
        <w:trPr>
          <w:jc w:val="center"/>
        </w:trPr>
        <w:tc>
          <w:tcPr>
            <w:tcW w:w="1966" w:type="dxa"/>
            <w:vMerge/>
            <w:shd w:val="clear" w:color="auto" w:fill="7F7F7F" w:themeFill="text1" w:themeFillTint="80"/>
          </w:tcPr>
          <w:p w14:paraId="71D98535" w14:textId="77777777" w:rsidR="003970DF" w:rsidRPr="001D0410" w:rsidRDefault="003970DF" w:rsidP="001D0410">
            <w:pPr>
              <w:spacing w:after="120"/>
              <w:rPr>
                <w:bCs/>
                <w:sz w:val="20"/>
                <w:szCs w:val="20"/>
                <w:lang w:val="nl-NL"/>
              </w:rPr>
            </w:pPr>
          </w:p>
        </w:tc>
        <w:tc>
          <w:tcPr>
            <w:tcW w:w="1789" w:type="dxa"/>
            <w:vMerge/>
            <w:shd w:val="clear" w:color="auto" w:fill="7F7F7F" w:themeFill="text1" w:themeFillTint="80"/>
          </w:tcPr>
          <w:p w14:paraId="40D83040" w14:textId="77777777" w:rsidR="003970DF" w:rsidRPr="001D0410" w:rsidRDefault="003970DF" w:rsidP="001D0410">
            <w:pPr>
              <w:spacing w:after="120"/>
              <w:rPr>
                <w:bCs/>
                <w:sz w:val="20"/>
                <w:szCs w:val="20"/>
                <w:lang w:val="nl-NL"/>
              </w:rPr>
            </w:pPr>
          </w:p>
        </w:tc>
        <w:tc>
          <w:tcPr>
            <w:tcW w:w="1887" w:type="dxa"/>
            <w:shd w:val="clear" w:color="auto" w:fill="7F7F7F" w:themeFill="text1" w:themeFillTint="80"/>
          </w:tcPr>
          <w:p w14:paraId="40BFD39A" w14:textId="77777777" w:rsidR="003970DF" w:rsidRPr="001D0410" w:rsidRDefault="003970DF" w:rsidP="001D0410">
            <w:pPr>
              <w:spacing w:after="120"/>
              <w:ind w:firstLine="708"/>
              <w:rPr>
                <w:sz w:val="20"/>
                <w:szCs w:val="20"/>
                <w:lang w:val="nl-NL"/>
              </w:rPr>
            </w:pPr>
          </w:p>
        </w:tc>
        <w:tc>
          <w:tcPr>
            <w:tcW w:w="1887" w:type="dxa"/>
            <w:shd w:val="clear" w:color="auto" w:fill="D9D9D9" w:themeFill="background1" w:themeFillShade="D9"/>
          </w:tcPr>
          <w:p w14:paraId="1A25984F" w14:textId="77777777" w:rsidR="003970DF" w:rsidRPr="001D0410" w:rsidRDefault="003970DF" w:rsidP="001D0410">
            <w:pPr>
              <w:spacing w:after="120"/>
              <w:rPr>
                <w:sz w:val="20"/>
                <w:szCs w:val="20"/>
                <w:lang w:val="nl-NL"/>
              </w:rPr>
            </w:pPr>
            <w:r w:rsidRPr="001D0410">
              <w:rPr>
                <w:sz w:val="20"/>
                <w:lang w:val="nl-NL"/>
              </w:rPr>
              <w:t>Koffie</w:t>
            </w:r>
          </w:p>
        </w:tc>
        <w:tc>
          <w:tcPr>
            <w:tcW w:w="1887" w:type="dxa"/>
            <w:shd w:val="clear" w:color="auto" w:fill="auto"/>
          </w:tcPr>
          <w:p w14:paraId="2F50CE9D" w14:textId="77777777" w:rsidR="003970DF" w:rsidRPr="001D0410" w:rsidRDefault="003970DF" w:rsidP="001D0410">
            <w:pPr>
              <w:spacing w:after="120"/>
              <w:rPr>
                <w:sz w:val="20"/>
                <w:szCs w:val="20"/>
                <w:lang w:val="nl-NL"/>
              </w:rPr>
            </w:pPr>
            <w:r w:rsidRPr="001D0410">
              <w:rPr>
                <w:sz w:val="20"/>
                <w:lang w:val="nl-NL"/>
              </w:rPr>
              <w:t>Koffie</w:t>
            </w:r>
          </w:p>
        </w:tc>
        <w:tc>
          <w:tcPr>
            <w:tcW w:w="1789" w:type="dxa"/>
            <w:shd w:val="clear" w:color="auto" w:fill="auto"/>
          </w:tcPr>
          <w:p w14:paraId="4A13348D" w14:textId="77777777" w:rsidR="003970DF" w:rsidRPr="001D0410" w:rsidRDefault="003970DF" w:rsidP="001D0410">
            <w:pPr>
              <w:spacing w:after="120"/>
              <w:rPr>
                <w:rFonts w:cstheme="minorHAnsi"/>
                <w:sz w:val="20"/>
                <w:szCs w:val="20"/>
                <w:lang w:val="nl-NL"/>
              </w:rPr>
            </w:pPr>
            <w:r w:rsidRPr="001D0410">
              <w:rPr>
                <w:rFonts w:cstheme="minorHAnsi"/>
                <w:sz w:val="20"/>
                <w:lang w:val="nl-NL"/>
              </w:rPr>
              <w:t>Koffie</w:t>
            </w:r>
          </w:p>
        </w:tc>
      </w:tr>
    </w:tbl>
    <w:p w14:paraId="25073024" w14:textId="77777777" w:rsidR="00BB3D93" w:rsidRPr="001D0410" w:rsidRDefault="00A90DFB" w:rsidP="00936D8A">
      <w:pPr>
        <w:pStyle w:val="Kop4"/>
        <w:numPr>
          <w:ilvl w:val="3"/>
          <w:numId w:val="1"/>
        </w:numPr>
        <w:spacing w:after="120" w:line="240" w:lineRule="auto"/>
        <w:rPr>
          <w:lang w:val="nl-NL"/>
        </w:rPr>
      </w:pPr>
      <w:r w:rsidRPr="001D0410">
        <w:rPr>
          <w:lang w:val="nl-NL"/>
        </w:rPr>
        <w:t>Productenlijst 2020</w:t>
      </w:r>
    </w:p>
    <w:p w14:paraId="1FCE97B1" w14:textId="77777777" w:rsidR="001E4CCA" w:rsidRPr="001D0410" w:rsidRDefault="001E4CCA" w:rsidP="00936D8A">
      <w:pPr>
        <w:spacing w:after="120" w:line="240" w:lineRule="auto"/>
        <w:rPr>
          <w:rFonts w:cstheme="minorHAnsi"/>
          <w:color w:val="1F497D" w:themeColor="text2"/>
          <w:lang w:val="nl-NL"/>
        </w:rPr>
      </w:pPr>
    </w:p>
    <w:p w14:paraId="539E2722" w14:textId="77777777" w:rsidR="00FD2920" w:rsidRPr="001D0410" w:rsidRDefault="00FD2920" w:rsidP="00FD2920">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 xml:space="preserve">Eind 2018 is de BA gestart met de voorbereidingen voor het boekjaar 2020, meer bepaald </w:t>
      </w:r>
      <w:r w:rsidR="00E67D27">
        <w:rPr>
          <w:rFonts w:cstheme="minorHAnsi"/>
          <w:color w:val="1F497D" w:themeColor="text2"/>
          <w:lang w:val="nl-NL"/>
        </w:rPr>
        <w:t xml:space="preserve">met </w:t>
      </w:r>
      <w:r w:rsidRPr="001D0410">
        <w:rPr>
          <w:rFonts w:cstheme="minorHAnsi"/>
          <w:color w:val="1F497D" w:themeColor="text2"/>
          <w:lang w:val="nl-NL"/>
        </w:rPr>
        <w:t xml:space="preserve">de aanpassing van de productenlijst. Voor de campagne 2020 heeft de BA besloten om geen grote wijzigingen aan te brengen aan de productenlijst. </w:t>
      </w:r>
    </w:p>
    <w:p w14:paraId="75502847" w14:textId="77777777" w:rsidR="00FD2920" w:rsidRPr="001D0410" w:rsidRDefault="00FD2920" w:rsidP="00FD2920">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 xml:space="preserve">Om deze lijst op te stellen, werden, zoals elk jaar, verschillende elementen in aanmerking genomen: de feedback van op het terrein, de voedingskwaliteit, de duurzaamheid, de </w:t>
      </w:r>
      <w:proofErr w:type="spellStart"/>
      <w:r w:rsidRPr="001D0410">
        <w:rPr>
          <w:rFonts w:cstheme="minorHAnsi"/>
          <w:color w:val="1F497D" w:themeColor="text2"/>
          <w:lang w:val="nl-NL"/>
        </w:rPr>
        <w:t>glykemische</w:t>
      </w:r>
      <w:proofErr w:type="spellEnd"/>
      <w:r w:rsidRPr="001D0410">
        <w:rPr>
          <w:rFonts w:cstheme="minorHAnsi"/>
          <w:color w:val="1F497D" w:themeColor="text2"/>
          <w:lang w:val="nl-NL"/>
        </w:rPr>
        <w:t xml:space="preserve"> index, enz. (zie ook vorige jaarverslagen).</w:t>
      </w:r>
    </w:p>
    <w:p w14:paraId="1F261F56" w14:textId="223DF0BA" w:rsidR="00FD2920" w:rsidRPr="001D0410" w:rsidRDefault="00FD2920" w:rsidP="00FD2920">
      <w:pPr>
        <w:tabs>
          <w:tab w:val="num" w:pos="720"/>
        </w:tabs>
        <w:spacing w:after="120" w:line="240" w:lineRule="auto"/>
        <w:rPr>
          <w:rFonts w:cstheme="minorHAnsi"/>
          <w:color w:val="1F497D" w:themeColor="text2"/>
          <w:lang w:val="nl-NL"/>
        </w:rPr>
      </w:pPr>
      <w:r w:rsidRPr="001D0410">
        <w:rPr>
          <w:rFonts w:cstheme="minorHAnsi"/>
          <w:color w:val="1F497D" w:themeColor="text2"/>
          <w:lang w:val="nl-NL"/>
        </w:rPr>
        <w:t xml:space="preserve">De “belangrijkste producten” werden natuurlijk behouden: melk, tomaten, pasta, </w:t>
      </w:r>
      <w:r w:rsidR="002A28D0">
        <w:rPr>
          <w:rFonts w:cstheme="minorHAnsi"/>
          <w:color w:val="1F497D" w:themeColor="text2"/>
          <w:lang w:val="nl-NL"/>
        </w:rPr>
        <w:t>sperziebonen</w:t>
      </w:r>
      <w:r w:rsidRPr="001D0410">
        <w:rPr>
          <w:rFonts w:cstheme="minorHAnsi"/>
          <w:color w:val="1F497D" w:themeColor="text2"/>
          <w:lang w:val="nl-NL"/>
        </w:rPr>
        <w:t>, enz.</w:t>
      </w:r>
    </w:p>
    <w:p w14:paraId="148CDD51" w14:textId="77777777" w:rsidR="00AC40E0" w:rsidRPr="001D0410" w:rsidRDefault="00AC40E0" w:rsidP="00936D8A">
      <w:pPr>
        <w:spacing w:after="120" w:line="240" w:lineRule="auto"/>
        <w:rPr>
          <w:rFonts w:cstheme="minorHAnsi"/>
          <w:color w:val="1F497D" w:themeColor="text2"/>
          <w:lang w:val="nl-NL"/>
        </w:rPr>
      </w:pPr>
    </w:p>
    <w:p w14:paraId="7B13334E" w14:textId="77777777" w:rsidR="000E45F4" w:rsidRPr="001D0410" w:rsidRDefault="00BC3EE5" w:rsidP="00936D8A">
      <w:pPr>
        <w:pStyle w:val="Kop3"/>
        <w:numPr>
          <w:ilvl w:val="1"/>
          <w:numId w:val="1"/>
        </w:numPr>
        <w:spacing w:before="0" w:after="120" w:line="240" w:lineRule="auto"/>
        <w:rPr>
          <w:lang w:val="nl-NL"/>
        </w:rPr>
      </w:pPr>
      <w:bookmarkStart w:id="49" w:name="_Toc422390658"/>
      <w:bookmarkStart w:id="50" w:name="_Toc52264141"/>
      <w:bookmarkStart w:id="51" w:name="_Toc59560690"/>
      <w:r w:rsidRPr="001D0410">
        <w:rPr>
          <w:lang w:val="nl-NL"/>
        </w:rPr>
        <w:t>Gemeenschappelijke indicatoren</w:t>
      </w:r>
      <w:bookmarkEnd w:id="49"/>
      <w:bookmarkEnd w:id="50"/>
      <w:bookmarkEnd w:id="51"/>
    </w:p>
    <w:p w14:paraId="2AA43119" w14:textId="77777777" w:rsidR="00BC3EE5" w:rsidRPr="001D0410" w:rsidRDefault="00BC3EE5" w:rsidP="00936D8A">
      <w:pPr>
        <w:pStyle w:val="Kop3"/>
        <w:numPr>
          <w:ilvl w:val="2"/>
          <w:numId w:val="1"/>
        </w:numPr>
        <w:spacing w:before="0" w:after="120" w:line="240" w:lineRule="auto"/>
        <w:rPr>
          <w:lang w:val="nl-NL"/>
        </w:rPr>
      </w:pPr>
      <w:bookmarkStart w:id="52" w:name="_Toc52264142"/>
      <w:bookmarkStart w:id="53" w:name="_Toc59560691"/>
      <w:r w:rsidRPr="001D0410">
        <w:rPr>
          <w:lang w:val="nl-NL"/>
        </w:rPr>
        <w:t>Inputindicatoren</w:t>
      </w:r>
      <w:bookmarkEnd w:id="52"/>
      <w:bookmarkEnd w:id="53"/>
    </w:p>
    <w:tbl>
      <w:tblPr>
        <w:tblStyle w:val="Tabelraster"/>
        <w:tblW w:w="11001" w:type="dxa"/>
        <w:tblInd w:w="-714" w:type="dxa"/>
        <w:tblLayout w:type="fixed"/>
        <w:tblLook w:val="04A0" w:firstRow="1" w:lastRow="0" w:firstColumn="1" w:lastColumn="0" w:noHBand="0" w:noVBand="1"/>
      </w:tblPr>
      <w:tblGrid>
        <w:gridCol w:w="704"/>
        <w:gridCol w:w="1281"/>
        <w:gridCol w:w="850"/>
        <w:gridCol w:w="1361"/>
        <w:gridCol w:w="1361"/>
        <w:gridCol w:w="1361"/>
        <w:gridCol w:w="1361"/>
        <w:gridCol w:w="1361"/>
        <w:gridCol w:w="1361"/>
      </w:tblGrid>
      <w:tr w:rsidR="00FA5DEB" w:rsidRPr="001D0410" w14:paraId="5D2F1DF5" w14:textId="77777777" w:rsidTr="00D117EF">
        <w:trPr>
          <w:trHeight w:val="794"/>
        </w:trPr>
        <w:tc>
          <w:tcPr>
            <w:tcW w:w="704" w:type="dxa"/>
            <w:shd w:val="clear" w:color="auto" w:fill="A6A6A6" w:themeFill="background1" w:themeFillShade="A6"/>
            <w:vAlign w:val="center"/>
          </w:tcPr>
          <w:p w14:paraId="77FC4600" w14:textId="77777777" w:rsidR="00FA5DEB" w:rsidRPr="001D0410" w:rsidRDefault="00FA5DEB" w:rsidP="00936D8A">
            <w:pPr>
              <w:spacing w:after="120"/>
              <w:jc w:val="center"/>
              <w:rPr>
                <w:sz w:val="18"/>
                <w:szCs w:val="18"/>
                <w:lang w:val="nl-NL"/>
              </w:rPr>
            </w:pPr>
            <w:proofErr w:type="spellStart"/>
            <w:r w:rsidRPr="001D0410">
              <w:rPr>
                <w:sz w:val="18"/>
                <w:lang w:val="nl-NL"/>
              </w:rPr>
              <w:t>Identi</w:t>
            </w:r>
            <w:r w:rsidR="0034517A">
              <w:rPr>
                <w:sz w:val="18"/>
                <w:lang w:val="nl-NL"/>
              </w:rPr>
              <w:t>-</w:t>
            </w:r>
            <w:r w:rsidRPr="001D0410">
              <w:rPr>
                <w:sz w:val="18"/>
                <w:lang w:val="nl-NL"/>
              </w:rPr>
              <w:t>ficator</w:t>
            </w:r>
            <w:proofErr w:type="spellEnd"/>
            <w:r w:rsidRPr="001D0410">
              <w:rPr>
                <w:sz w:val="18"/>
                <w:lang w:val="nl-NL"/>
              </w:rPr>
              <w:t xml:space="preserve"> ID</w:t>
            </w:r>
          </w:p>
        </w:tc>
        <w:tc>
          <w:tcPr>
            <w:tcW w:w="1281" w:type="dxa"/>
            <w:shd w:val="clear" w:color="auto" w:fill="A6A6A6" w:themeFill="background1" w:themeFillShade="A6"/>
            <w:vAlign w:val="center"/>
          </w:tcPr>
          <w:p w14:paraId="24165780" w14:textId="77777777" w:rsidR="00FA5DEB" w:rsidRPr="001D0410" w:rsidRDefault="00FA5DEB" w:rsidP="00936D8A">
            <w:pPr>
              <w:spacing w:after="120"/>
              <w:jc w:val="center"/>
              <w:rPr>
                <w:sz w:val="18"/>
                <w:szCs w:val="18"/>
                <w:lang w:val="nl-NL"/>
              </w:rPr>
            </w:pPr>
            <w:r w:rsidRPr="001D0410">
              <w:rPr>
                <w:sz w:val="18"/>
                <w:lang w:val="nl-NL"/>
              </w:rPr>
              <w:t>Naam van de indicator</w:t>
            </w:r>
          </w:p>
        </w:tc>
        <w:tc>
          <w:tcPr>
            <w:tcW w:w="850" w:type="dxa"/>
            <w:shd w:val="clear" w:color="auto" w:fill="A6A6A6" w:themeFill="background1" w:themeFillShade="A6"/>
            <w:vAlign w:val="center"/>
          </w:tcPr>
          <w:p w14:paraId="082799C0" w14:textId="77777777" w:rsidR="00FA5DEB" w:rsidRPr="001D0410" w:rsidRDefault="00FA5DEB" w:rsidP="0034517A">
            <w:pPr>
              <w:spacing w:after="120"/>
              <w:jc w:val="center"/>
              <w:rPr>
                <w:sz w:val="18"/>
                <w:szCs w:val="18"/>
                <w:lang w:val="nl-NL"/>
              </w:rPr>
            </w:pPr>
            <w:proofErr w:type="spellStart"/>
            <w:r w:rsidRPr="001D0410">
              <w:rPr>
                <w:sz w:val="18"/>
                <w:lang w:val="nl-NL"/>
              </w:rPr>
              <w:t>Meet</w:t>
            </w:r>
            <w:r w:rsidR="0034517A">
              <w:rPr>
                <w:sz w:val="18"/>
                <w:lang w:val="nl-NL"/>
              </w:rPr>
              <w:t>-e</w:t>
            </w:r>
            <w:r w:rsidRPr="001D0410">
              <w:rPr>
                <w:sz w:val="18"/>
                <w:lang w:val="nl-NL"/>
              </w:rPr>
              <w:t>enheid</w:t>
            </w:r>
            <w:proofErr w:type="spellEnd"/>
          </w:p>
        </w:tc>
        <w:tc>
          <w:tcPr>
            <w:tcW w:w="1361" w:type="dxa"/>
            <w:shd w:val="clear" w:color="auto" w:fill="A6A6A6" w:themeFill="background1" w:themeFillShade="A6"/>
            <w:vAlign w:val="center"/>
          </w:tcPr>
          <w:p w14:paraId="724222D4" w14:textId="77777777" w:rsidR="00FA5DEB" w:rsidRPr="001D0410" w:rsidRDefault="00FA5DEB" w:rsidP="00936D8A">
            <w:pPr>
              <w:spacing w:after="120"/>
              <w:jc w:val="center"/>
              <w:rPr>
                <w:sz w:val="18"/>
                <w:szCs w:val="18"/>
                <w:lang w:val="nl-NL"/>
              </w:rPr>
            </w:pPr>
            <w:r w:rsidRPr="001D0410">
              <w:rPr>
                <w:sz w:val="18"/>
                <w:lang w:val="nl-NL"/>
              </w:rPr>
              <w:t>2014</w:t>
            </w:r>
          </w:p>
        </w:tc>
        <w:tc>
          <w:tcPr>
            <w:tcW w:w="1361" w:type="dxa"/>
            <w:shd w:val="clear" w:color="auto" w:fill="A6A6A6" w:themeFill="background1" w:themeFillShade="A6"/>
            <w:vAlign w:val="center"/>
          </w:tcPr>
          <w:p w14:paraId="6E3F152D" w14:textId="77777777" w:rsidR="00FA5DEB" w:rsidRPr="001D0410" w:rsidRDefault="00FA5DEB" w:rsidP="00936D8A">
            <w:pPr>
              <w:spacing w:after="120"/>
              <w:jc w:val="center"/>
              <w:rPr>
                <w:sz w:val="18"/>
                <w:szCs w:val="18"/>
                <w:lang w:val="nl-NL"/>
              </w:rPr>
            </w:pPr>
            <w:r w:rsidRPr="001D0410">
              <w:rPr>
                <w:sz w:val="18"/>
                <w:lang w:val="nl-NL"/>
              </w:rPr>
              <w:t>2015</w:t>
            </w:r>
          </w:p>
        </w:tc>
        <w:tc>
          <w:tcPr>
            <w:tcW w:w="1361" w:type="dxa"/>
            <w:shd w:val="clear" w:color="auto" w:fill="A6A6A6" w:themeFill="background1" w:themeFillShade="A6"/>
            <w:vAlign w:val="center"/>
          </w:tcPr>
          <w:p w14:paraId="051C4A6D" w14:textId="77777777" w:rsidR="00FA5DEB" w:rsidRPr="001D0410" w:rsidRDefault="00FA5DEB" w:rsidP="00936D8A">
            <w:pPr>
              <w:spacing w:after="120"/>
              <w:jc w:val="center"/>
              <w:rPr>
                <w:sz w:val="18"/>
                <w:szCs w:val="18"/>
                <w:lang w:val="nl-NL"/>
              </w:rPr>
            </w:pPr>
            <w:r w:rsidRPr="001D0410">
              <w:rPr>
                <w:sz w:val="18"/>
                <w:lang w:val="nl-NL"/>
              </w:rPr>
              <w:t>2016</w:t>
            </w:r>
          </w:p>
        </w:tc>
        <w:tc>
          <w:tcPr>
            <w:tcW w:w="1361" w:type="dxa"/>
            <w:shd w:val="clear" w:color="auto" w:fill="A6A6A6" w:themeFill="background1" w:themeFillShade="A6"/>
            <w:vAlign w:val="center"/>
          </w:tcPr>
          <w:p w14:paraId="295FDA71" w14:textId="77777777" w:rsidR="00FA5DEB" w:rsidRPr="001D0410" w:rsidRDefault="00FA5DEB" w:rsidP="00936D8A">
            <w:pPr>
              <w:spacing w:after="120"/>
              <w:jc w:val="center"/>
              <w:rPr>
                <w:sz w:val="18"/>
                <w:szCs w:val="18"/>
                <w:lang w:val="nl-NL"/>
              </w:rPr>
            </w:pPr>
            <w:r w:rsidRPr="001D0410">
              <w:rPr>
                <w:sz w:val="18"/>
                <w:lang w:val="nl-NL"/>
              </w:rPr>
              <w:t>2017</w:t>
            </w:r>
          </w:p>
        </w:tc>
        <w:tc>
          <w:tcPr>
            <w:tcW w:w="1361" w:type="dxa"/>
            <w:shd w:val="clear" w:color="auto" w:fill="A6A6A6" w:themeFill="background1" w:themeFillShade="A6"/>
            <w:vAlign w:val="center"/>
          </w:tcPr>
          <w:p w14:paraId="5D4BE648" w14:textId="77777777" w:rsidR="00FA5DEB" w:rsidRPr="001D0410" w:rsidRDefault="00FA5DEB" w:rsidP="00727A1B">
            <w:pPr>
              <w:spacing w:after="120"/>
              <w:jc w:val="center"/>
              <w:rPr>
                <w:sz w:val="18"/>
                <w:szCs w:val="18"/>
                <w:lang w:val="nl-NL"/>
              </w:rPr>
            </w:pPr>
            <w:r w:rsidRPr="001D0410">
              <w:rPr>
                <w:sz w:val="18"/>
                <w:lang w:val="nl-NL"/>
              </w:rPr>
              <w:t>2018</w:t>
            </w:r>
          </w:p>
        </w:tc>
        <w:tc>
          <w:tcPr>
            <w:tcW w:w="1361" w:type="dxa"/>
            <w:shd w:val="clear" w:color="auto" w:fill="A6A6A6" w:themeFill="background1" w:themeFillShade="A6"/>
            <w:vAlign w:val="center"/>
          </w:tcPr>
          <w:p w14:paraId="43CE5211" w14:textId="77777777" w:rsidR="00FA5DEB" w:rsidRPr="001D0410" w:rsidRDefault="00FA5DEB" w:rsidP="00727A1B">
            <w:pPr>
              <w:spacing w:after="120"/>
              <w:jc w:val="center"/>
              <w:rPr>
                <w:sz w:val="18"/>
                <w:szCs w:val="18"/>
                <w:lang w:val="nl-NL"/>
              </w:rPr>
            </w:pPr>
            <w:r w:rsidRPr="001D0410">
              <w:rPr>
                <w:sz w:val="18"/>
                <w:lang w:val="nl-NL"/>
              </w:rPr>
              <w:t>2019</w:t>
            </w:r>
          </w:p>
        </w:tc>
      </w:tr>
      <w:tr w:rsidR="00FA5DEB" w:rsidRPr="001D0410" w14:paraId="7BEF2A27" w14:textId="77777777" w:rsidTr="00D117EF">
        <w:trPr>
          <w:trHeight w:val="794"/>
        </w:trPr>
        <w:tc>
          <w:tcPr>
            <w:tcW w:w="704" w:type="dxa"/>
            <w:shd w:val="clear" w:color="auto" w:fill="D9D9D9" w:themeFill="background1" w:themeFillShade="D9"/>
            <w:vAlign w:val="center"/>
          </w:tcPr>
          <w:p w14:paraId="739D1A4A" w14:textId="77777777" w:rsidR="00FA5DEB" w:rsidRPr="001D0410" w:rsidRDefault="00FA5DEB" w:rsidP="00936D8A">
            <w:pPr>
              <w:spacing w:after="120"/>
              <w:jc w:val="center"/>
              <w:rPr>
                <w:sz w:val="18"/>
                <w:szCs w:val="18"/>
                <w:lang w:val="nl-NL"/>
              </w:rPr>
            </w:pPr>
            <w:r w:rsidRPr="001D0410">
              <w:rPr>
                <w:sz w:val="18"/>
                <w:lang w:val="nl-NL"/>
              </w:rPr>
              <w:t>(1)</w:t>
            </w:r>
          </w:p>
        </w:tc>
        <w:tc>
          <w:tcPr>
            <w:tcW w:w="1281" w:type="dxa"/>
          </w:tcPr>
          <w:p w14:paraId="6D06845D" w14:textId="77777777" w:rsidR="00FA5DEB" w:rsidRPr="001D0410" w:rsidRDefault="00FA5DEB" w:rsidP="00D117EF">
            <w:pPr>
              <w:spacing w:after="120"/>
              <w:rPr>
                <w:sz w:val="18"/>
                <w:szCs w:val="18"/>
                <w:lang w:val="nl-NL"/>
              </w:rPr>
            </w:pPr>
            <w:r w:rsidRPr="001D0410">
              <w:rPr>
                <w:sz w:val="18"/>
                <w:lang w:val="nl-NL"/>
              </w:rPr>
              <w:t>Totaalbedrag van de subsidi</w:t>
            </w:r>
            <w:r w:rsidR="00D117EF">
              <w:rPr>
                <w:sz w:val="18"/>
                <w:lang w:val="nl-NL"/>
              </w:rPr>
              <w:t xml:space="preserve">eerbare </w:t>
            </w:r>
            <w:proofErr w:type="spellStart"/>
            <w:r w:rsidRPr="001D0410">
              <w:rPr>
                <w:sz w:val="18"/>
                <w:lang w:val="nl-NL"/>
              </w:rPr>
              <w:t>overheids</w:t>
            </w:r>
            <w:r w:rsidR="00D117EF">
              <w:rPr>
                <w:sz w:val="18"/>
                <w:lang w:val="nl-NL"/>
              </w:rPr>
              <w:t>-</w:t>
            </w:r>
            <w:r w:rsidR="00D117EF">
              <w:rPr>
                <w:sz w:val="18"/>
                <w:lang w:val="nl-NL"/>
              </w:rPr>
              <w:lastRenderedPageBreak/>
              <w:t>u</w:t>
            </w:r>
            <w:r w:rsidRPr="001D0410">
              <w:rPr>
                <w:sz w:val="18"/>
                <w:lang w:val="nl-NL"/>
              </w:rPr>
              <w:t>itgaven</w:t>
            </w:r>
            <w:proofErr w:type="spellEnd"/>
            <w:r w:rsidRPr="001D0410">
              <w:rPr>
                <w:sz w:val="18"/>
                <w:lang w:val="nl-NL"/>
              </w:rPr>
              <w:t xml:space="preserve"> dat is goedgekeurd in de documenten waarin de voorwaarden voor de steun voor concrete acties zijn aangegeven</w:t>
            </w:r>
          </w:p>
        </w:tc>
        <w:tc>
          <w:tcPr>
            <w:tcW w:w="850" w:type="dxa"/>
            <w:vAlign w:val="center"/>
          </w:tcPr>
          <w:p w14:paraId="2E10CAD0" w14:textId="77777777" w:rsidR="00FA5DEB" w:rsidRPr="001D0410" w:rsidRDefault="00FA5DEB" w:rsidP="00936D8A">
            <w:pPr>
              <w:spacing w:after="120"/>
              <w:jc w:val="center"/>
              <w:rPr>
                <w:sz w:val="18"/>
                <w:szCs w:val="18"/>
                <w:lang w:val="nl-NL"/>
              </w:rPr>
            </w:pPr>
            <w:r w:rsidRPr="001D0410">
              <w:rPr>
                <w:sz w:val="18"/>
                <w:lang w:val="nl-NL"/>
              </w:rPr>
              <w:lastRenderedPageBreak/>
              <w:t>EUR</w:t>
            </w:r>
          </w:p>
        </w:tc>
        <w:tc>
          <w:tcPr>
            <w:tcW w:w="1361" w:type="dxa"/>
            <w:vAlign w:val="center"/>
          </w:tcPr>
          <w:p w14:paraId="55415E1C" w14:textId="77777777" w:rsidR="00FA5DEB" w:rsidRPr="001D0410" w:rsidRDefault="00FA5DEB" w:rsidP="00936D8A">
            <w:pPr>
              <w:spacing w:after="120"/>
              <w:jc w:val="left"/>
              <w:rPr>
                <w:sz w:val="18"/>
                <w:szCs w:val="18"/>
                <w:lang w:val="nl-NL"/>
              </w:rPr>
            </w:pPr>
            <w:r w:rsidRPr="001D0410">
              <w:rPr>
                <w:sz w:val="18"/>
                <w:lang w:val="nl-NL"/>
              </w:rPr>
              <w:t>12.695.237,36€</w:t>
            </w:r>
          </w:p>
          <w:p w14:paraId="47C43C20" w14:textId="77777777" w:rsidR="00FA5DEB" w:rsidRPr="001D0410" w:rsidRDefault="00FA5DEB" w:rsidP="00936D8A">
            <w:pPr>
              <w:spacing w:after="120"/>
              <w:jc w:val="left"/>
              <w:rPr>
                <w:sz w:val="18"/>
                <w:szCs w:val="18"/>
                <w:lang w:val="nl-NL"/>
              </w:rPr>
            </w:pPr>
          </w:p>
          <w:p w14:paraId="4E437D4D" w14:textId="77777777" w:rsidR="00FA5DEB" w:rsidRPr="001D0410" w:rsidRDefault="00FA5DEB" w:rsidP="00936D8A">
            <w:pPr>
              <w:spacing w:after="120"/>
              <w:jc w:val="left"/>
              <w:rPr>
                <w:sz w:val="18"/>
                <w:szCs w:val="18"/>
                <w:lang w:val="nl-NL"/>
              </w:rPr>
            </w:pPr>
            <w:r w:rsidRPr="001D0410">
              <w:rPr>
                <w:sz w:val="18"/>
                <w:lang w:val="nl-NL"/>
              </w:rPr>
              <w:lastRenderedPageBreak/>
              <w:t>11.871.000,00€ (bedrag aanbesteding 2014) + 712.260,00€ (bedrag BTW 6%) + 111.977,36€ (technische bijstand)</w:t>
            </w:r>
          </w:p>
        </w:tc>
        <w:tc>
          <w:tcPr>
            <w:tcW w:w="1361" w:type="dxa"/>
            <w:vAlign w:val="center"/>
          </w:tcPr>
          <w:p w14:paraId="0E2ADF79" w14:textId="77777777" w:rsidR="00FA5DEB" w:rsidRPr="001D0410" w:rsidRDefault="00FA5DEB" w:rsidP="00936D8A">
            <w:pPr>
              <w:spacing w:after="120"/>
              <w:jc w:val="left"/>
              <w:rPr>
                <w:sz w:val="18"/>
                <w:szCs w:val="18"/>
                <w:lang w:val="nl-NL"/>
              </w:rPr>
            </w:pPr>
            <w:r w:rsidRPr="001D0410">
              <w:rPr>
                <w:sz w:val="18"/>
                <w:lang w:val="nl-NL"/>
              </w:rPr>
              <w:lastRenderedPageBreak/>
              <w:t>13.282.352,12€</w:t>
            </w:r>
          </w:p>
          <w:p w14:paraId="1DCBD909" w14:textId="77777777" w:rsidR="00FA5DEB" w:rsidRPr="001D0410" w:rsidRDefault="00FA5DEB" w:rsidP="00936D8A">
            <w:pPr>
              <w:spacing w:after="120"/>
              <w:jc w:val="left"/>
              <w:rPr>
                <w:sz w:val="18"/>
                <w:szCs w:val="18"/>
                <w:lang w:val="nl-NL"/>
              </w:rPr>
            </w:pPr>
          </w:p>
          <w:p w14:paraId="3051EAF6" w14:textId="77777777" w:rsidR="00FA5DEB" w:rsidRPr="001D0410" w:rsidRDefault="00FA5DEB" w:rsidP="00936D8A">
            <w:pPr>
              <w:spacing w:after="120"/>
              <w:jc w:val="left"/>
              <w:rPr>
                <w:sz w:val="18"/>
                <w:szCs w:val="18"/>
                <w:lang w:val="nl-NL"/>
              </w:rPr>
            </w:pPr>
            <w:r w:rsidRPr="001D0410">
              <w:rPr>
                <w:sz w:val="18"/>
                <w:lang w:val="nl-NL"/>
              </w:rPr>
              <w:lastRenderedPageBreak/>
              <w:t>12.092.000,00€ (bedrag aanbesteding 2015) + 725.520,00€ (bedrag BTW 6%) + 464.832,12€ (technische bijstand)</w:t>
            </w:r>
          </w:p>
        </w:tc>
        <w:tc>
          <w:tcPr>
            <w:tcW w:w="1361" w:type="dxa"/>
            <w:vAlign w:val="center"/>
          </w:tcPr>
          <w:p w14:paraId="51AFBE27" w14:textId="77777777" w:rsidR="00FA5DEB" w:rsidRPr="001D0410" w:rsidRDefault="00FA5DEB" w:rsidP="00936D8A">
            <w:pPr>
              <w:spacing w:after="120"/>
              <w:jc w:val="left"/>
              <w:rPr>
                <w:sz w:val="18"/>
                <w:szCs w:val="18"/>
                <w:lang w:val="nl-NL"/>
              </w:rPr>
            </w:pPr>
            <w:r w:rsidRPr="001D0410">
              <w:rPr>
                <w:sz w:val="18"/>
                <w:lang w:val="nl-NL"/>
              </w:rPr>
              <w:lastRenderedPageBreak/>
              <w:t>11.096.510,27€</w:t>
            </w:r>
          </w:p>
          <w:p w14:paraId="5E1EAF64" w14:textId="77777777" w:rsidR="00FA5DEB" w:rsidRPr="001D0410" w:rsidRDefault="00FA5DEB" w:rsidP="00936D8A">
            <w:pPr>
              <w:spacing w:after="120"/>
              <w:jc w:val="left"/>
              <w:rPr>
                <w:sz w:val="18"/>
                <w:szCs w:val="18"/>
                <w:lang w:val="nl-NL"/>
              </w:rPr>
            </w:pPr>
          </w:p>
          <w:p w14:paraId="5A3B6545" w14:textId="77777777" w:rsidR="00FA5DEB" w:rsidRPr="001D0410" w:rsidRDefault="00FA5DEB" w:rsidP="00936D8A">
            <w:pPr>
              <w:spacing w:after="120"/>
              <w:jc w:val="left"/>
              <w:rPr>
                <w:sz w:val="18"/>
                <w:szCs w:val="18"/>
                <w:lang w:val="nl-NL"/>
              </w:rPr>
            </w:pPr>
            <w:r w:rsidRPr="001D0410">
              <w:rPr>
                <w:sz w:val="18"/>
                <w:lang w:val="nl-NL"/>
              </w:rPr>
              <w:lastRenderedPageBreak/>
              <w:t>10.067.924,53€ (bedrag aanbesteding 2016) + 604.075,47€ (bedrag BTW 6%) + 424.510,27€ (technische bijstand)</w:t>
            </w:r>
          </w:p>
        </w:tc>
        <w:tc>
          <w:tcPr>
            <w:tcW w:w="1361" w:type="dxa"/>
            <w:vAlign w:val="center"/>
          </w:tcPr>
          <w:p w14:paraId="33A8EF05" w14:textId="77777777" w:rsidR="00FA5DEB" w:rsidRPr="001D0410" w:rsidRDefault="00FA5DEB" w:rsidP="00936D8A">
            <w:pPr>
              <w:spacing w:after="120"/>
              <w:jc w:val="left"/>
              <w:rPr>
                <w:sz w:val="18"/>
                <w:szCs w:val="18"/>
                <w:lang w:val="nl-NL"/>
              </w:rPr>
            </w:pPr>
            <w:r w:rsidRPr="001D0410">
              <w:rPr>
                <w:sz w:val="18"/>
                <w:lang w:val="nl-NL"/>
              </w:rPr>
              <w:lastRenderedPageBreak/>
              <w:t>14.075.586,71€</w:t>
            </w:r>
          </w:p>
          <w:p w14:paraId="72E65C51" w14:textId="77777777" w:rsidR="00FA5DEB" w:rsidRPr="001D0410" w:rsidRDefault="00FA5DEB" w:rsidP="00936D8A">
            <w:pPr>
              <w:spacing w:after="120"/>
              <w:jc w:val="left"/>
              <w:rPr>
                <w:sz w:val="18"/>
                <w:szCs w:val="18"/>
                <w:lang w:val="nl-NL"/>
              </w:rPr>
            </w:pPr>
          </w:p>
          <w:p w14:paraId="0A7096E6" w14:textId="77777777" w:rsidR="00FA5DEB" w:rsidRPr="001D0410" w:rsidRDefault="00FA5DEB" w:rsidP="00936D8A">
            <w:pPr>
              <w:spacing w:after="120"/>
              <w:jc w:val="left"/>
              <w:rPr>
                <w:sz w:val="18"/>
                <w:szCs w:val="18"/>
                <w:lang w:val="nl-NL"/>
              </w:rPr>
            </w:pPr>
            <w:r w:rsidRPr="001D0410">
              <w:rPr>
                <w:sz w:val="18"/>
                <w:lang w:val="nl-NL"/>
              </w:rPr>
              <w:lastRenderedPageBreak/>
              <w:t>12.550.188,86€ (bedrag aanbesteding 2017) + 753.011,32€ (bedrag BTW 6%) + 289.817,25€ (forfait 5%) + 482.569,46€ (technische bijstand)</w:t>
            </w:r>
          </w:p>
        </w:tc>
        <w:tc>
          <w:tcPr>
            <w:tcW w:w="1361" w:type="dxa"/>
            <w:vAlign w:val="center"/>
          </w:tcPr>
          <w:p w14:paraId="1C59B89E" w14:textId="77777777" w:rsidR="00FA5DEB" w:rsidRPr="001D0410" w:rsidRDefault="00FA5DEB" w:rsidP="00936D8A">
            <w:pPr>
              <w:spacing w:after="120"/>
              <w:jc w:val="left"/>
              <w:rPr>
                <w:sz w:val="18"/>
                <w:szCs w:val="18"/>
                <w:lang w:val="nl-NL"/>
              </w:rPr>
            </w:pPr>
            <w:r w:rsidRPr="001D0410">
              <w:rPr>
                <w:sz w:val="18"/>
                <w:lang w:val="nl-NL"/>
              </w:rPr>
              <w:lastRenderedPageBreak/>
              <w:t>13.681.679,96€</w:t>
            </w:r>
          </w:p>
          <w:p w14:paraId="390C4EAE" w14:textId="77777777" w:rsidR="00FA5DEB" w:rsidRPr="001D0410" w:rsidRDefault="00FA5DEB" w:rsidP="00936D8A">
            <w:pPr>
              <w:spacing w:after="120"/>
              <w:jc w:val="left"/>
              <w:rPr>
                <w:sz w:val="18"/>
                <w:szCs w:val="18"/>
                <w:lang w:val="nl-NL"/>
              </w:rPr>
            </w:pPr>
          </w:p>
          <w:p w14:paraId="2833356A" w14:textId="77777777" w:rsidR="00FA5DEB" w:rsidRPr="001D0410" w:rsidRDefault="00FA5DEB" w:rsidP="00936D8A">
            <w:pPr>
              <w:spacing w:after="120"/>
              <w:jc w:val="left"/>
              <w:rPr>
                <w:sz w:val="18"/>
                <w:szCs w:val="18"/>
                <w:lang w:val="nl-NL"/>
              </w:rPr>
            </w:pPr>
            <w:r w:rsidRPr="001D0410">
              <w:rPr>
                <w:sz w:val="18"/>
                <w:lang w:val="nl-NL"/>
              </w:rPr>
              <w:lastRenderedPageBreak/>
              <w:t>12.208.896,23€ (bedrag aanbesteding 2018) + 732.533,77€ (bedrag BTW 6%) + 312.067,58 (forfait 5%) + 428.182,38€ (technische bijstand)</w:t>
            </w:r>
          </w:p>
        </w:tc>
        <w:tc>
          <w:tcPr>
            <w:tcW w:w="1361" w:type="dxa"/>
            <w:vAlign w:val="center"/>
          </w:tcPr>
          <w:p w14:paraId="4F94F2EE" w14:textId="77777777" w:rsidR="00CD178C" w:rsidRPr="001D0410" w:rsidRDefault="00B95817" w:rsidP="00936D8A">
            <w:pPr>
              <w:spacing w:after="120"/>
              <w:jc w:val="left"/>
              <w:rPr>
                <w:sz w:val="18"/>
                <w:szCs w:val="18"/>
                <w:lang w:val="nl-NL"/>
              </w:rPr>
            </w:pPr>
            <w:r w:rsidRPr="001D0410">
              <w:rPr>
                <w:sz w:val="18"/>
                <w:lang w:val="nl-NL"/>
              </w:rPr>
              <w:lastRenderedPageBreak/>
              <w:t>14.025.699,47</w:t>
            </w:r>
          </w:p>
          <w:p w14:paraId="203882FC" w14:textId="77777777" w:rsidR="00CD178C" w:rsidRPr="001D0410" w:rsidRDefault="00CD178C" w:rsidP="00936D8A">
            <w:pPr>
              <w:spacing w:after="120"/>
              <w:jc w:val="left"/>
              <w:rPr>
                <w:sz w:val="18"/>
                <w:szCs w:val="18"/>
                <w:lang w:val="nl-NL"/>
              </w:rPr>
            </w:pPr>
          </w:p>
          <w:p w14:paraId="3305ADF4" w14:textId="77777777" w:rsidR="00FA5DEB" w:rsidRPr="001D0410" w:rsidRDefault="00CD178C" w:rsidP="00936D8A">
            <w:pPr>
              <w:spacing w:after="120"/>
              <w:jc w:val="left"/>
              <w:rPr>
                <w:sz w:val="18"/>
                <w:szCs w:val="18"/>
                <w:lang w:val="nl-NL"/>
              </w:rPr>
            </w:pPr>
            <w:r w:rsidRPr="001D0410">
              <w:rPr>
                <w:sz w:val="18"/>
                <w:lang w:val="nl-NL"/>
              </w:rPr>
              <w:lastRenderedPageBreak/>
              <w:t>11.849.056,60€ (bedrag aanbesteding 2019) + 710.943,40€ (bedrag BTW 6 %) + 893.445,75€ (forfait 5 %) + 572.253,72 (technische bijstand)</w:t>
            </w:r>
          </w:p>
        </w:tc>
      </w:tr>
      <w:tr w:rsidR="00FA5DEB" w:rsidRPr="001D0410" w14:paraId="0139B5AC" w14:textId="77777777" w:rsidTr="00D117EF">
        <w:trPr>
          <w:trHeight w:val="794"/>
        </w:trPr>
        <w:tc>
          <w:tcPr>
            <w:tcW w:w="704" w:type="dxa"/>
            <w:shd w:val="clear" w:color="auto" w:fill="D9D9D9" w:themeFill="background1" w:themeFillShade="D9"/>
            <w:vAlign w:val="center"/>
          </w:tcPr>
          <w:p w14:paraId="21310312" w14:textId="77777777" w:rsidR="00FA5DEB" w:rsidRPr="001D0410" w:rsidRDefault="00FA5DEB" w:rsidP="00936D8A">
            <w:pPr>
              <w:spacing w:after="120"/>
              <w:jc w:val="center"/>
              <w:rPr>
                <w:sz w:val="18"/>
                <w:szCs w:val="18"/>
                <w:lang w:val="nl-NL"/>
              </w:rPr>
            </w:pPr>
            <w:r w:rsidRPr="001D0410">
              <w:rPr>
                <w:sz w:val="18"/>
                <w:lang w:val="nl-NL"/>
              </w:rPr>
              <w:lastRenderedPageBreak/>
              <w:t>(2)</w:t>
            </w:r>
          </w:p>
        </w:tc>
        <w:tc>
          <w:tcPr>
            <w:tcW w:w="1281" w:type="dxa"/>
          </w:tcPr>
          <w:p w14:paraId="704F8867" w14:textId="77777777" w:rsidR="00FA5DEB" w:rsidRPr="001D0410" w:rsidRDefault="00FA5DEB" w:rsidP="00D117EF">
            <w:pPr>
              <w:spacing w:after="120"/>
              <w:rPr>
                <w:sz w:val="18"/>
                <w:szCs w:val="18"/>
                <w:lang w:val="nl-NL"/>
              </w:rPr>
            </w:pPr>
            <w:r w:rsidRPr="001D0410">
              <w:rPr>
                <w:sz w:val="18"/>
                <w:lang w:val="nl-NL"/>
              </w:rPr>
              <w:t>Totaalbedrag van door begunstigden gedane subsidi</w:t>
            </w:r>
            <w:r w:rsidR="00D117EF">
              <w:rPr>
                <w:sz w:val="18"/>
                <w:lang w:val="nl-NL"/>
              </w:rPr>
              <w:t>eerbare</w:t>
            </w:r>
            <w:r w:rsidRPr="001D0410">
              <w:rPr>
                <w:sz w:val="18"/>
                <w:lang w:val="nl-NL"/>
              </w:rPr>
              <w:t xml:space="preserve"> </w:t>
            </w:r>
            <w:proofErr w:type="spellStart"/>
            <w:r w:rsidRPr="001D0410">
              <w:rPr>
                <w:sz w:val="18"/>
                <w:lang w:val="nl-NL"/>
              </w:rPr>
              <w:t>overheidsuit</w:t>
            </w:r>
            <w:r w:rsidR="00D117EF">
              <w:rPr>
                <w:sz w:val="18"/>
                <w:lang w:val="nl-NL"/>
              </w:rPr>
              <w:t>-g</w:t>
            </w:r>
            <w:r w:rsidRPr="001D0410">
              <w:rPr>
                <w:sz w:val="18"/>
                <w:lang w:val="nl-NL"/>
              </w:rPr>
              <w:t>aven</w:t>
            </w:r>
            <w:proofErr w:type="spellEnd"/>
            <w:r w:rsidRPr="001D0410">
              <w:rPr>
                <w:sz w:val="18"/>
                <w:lang w:val="nl-NL"/>
              </w:rPr>
              <w:t xml:space="preserve"> dat is betaald voor de uitvoering van concrete acties</w:t>
            </w:r>
          </w:p>
        </w:tc>
        <w:tc>
          <w:tcPr>
            <w:tcW w:w="850" w:type="dxa"/>
            <w:vAlign w:val="center"/>
          </w:tcPr>
          <w:p w14:paraId="3630C078" w14:textId="77777777" w:rsidR="00FA5DEB" w:rsidRPr="001D0410" w:rsidRDefault="00FA5DEB" w:rsidP="00936D8A">
            <w:pPr>
              <w:spacing w:after="120"/>
              <w:jc w:val="center"/>
              <w:rPr>
                <w:sz w:val="18"/>
                <w:szCs w:val="18"/>
                <w:lang w:val="nl-NL"/>
              </w:rPr>
            </w:pPr>
            <w:r w:rsidRPr="001D0410">
              <w:rPr>
                <w:sz w:val="18"/>
                <w:lang w:val="nl-NL"/>
              </w:rPr>
              <w:t>EUR</w:t>
            </w:r>
          </w:p>
        </w:tc>
        <w:tc>
          <w:tcPr>
            <w:tcW w:w="1361" w:type="dxa"/>
            <w:vAlign w:val="center"/>
          </w:tcPr>
          <w:p w14:paraId="0754888D" w14:textId="77777777" w:rsidR="00FA5DEB" w:rsidRPr="001D0410" w:rsidRDefault="00FA5DEB" w:rsidP="00936D8A">
            <w:pPr>
              <w:spacing w:after="120"/>
              <w:jc w:val="right"/>
              <w:rPr>
                <w:sz w:val="18"/>
                <w:szCs w:val="18"/>
                <w:lang w:val="nl-NL"/>
              </w:rPr>
            </w:pPr>
            <w:r w:rsidRPr="001D0410">
              <w:rPr>
                <w:sz w:val="18"/>
                <w:lang w:val="nl-NL"/>
              </w:rPr>
              <w:t>9.799.065,01€</w:t>
            </w:r>
          </w:p>
        </w:tc>
        <w:tc>
          <w:tcPr>
            <w:tcW w:w="1361" w:type="dxa"/>
            <w:vAlign w:val="center"/>
          </w:tcPr>
          <w:p w14:paraId="51072B3D" w14:textId="77777777" w:rsidR="00FA5DEB" w:rsidRPr="001D0410" w:rsidRDefault="00FA5DEB" w:rsidP="00936D8A">
            <w:pPr>
              <w:spacing w:after="120"/>
              <w:jc w:val="right"/>
              <w:rPr>
                <w:sz w:val="18"/>
                <w:szCs w:val="18"/>
                <w:lang w:val="nl-NL"/>
              </w:rPr>
            </w:pPr>
            <w:r w:rsidRPr="001D0410">
              <w:rPr>
                <w:sz w:val="18"/>
                <w:lang w:val="nl-NL"/>
              </w:rPr>
              <w:t>6.170.520,51€</w:t>
            </w:r>
          </w:p>
        </w:tc>
        <w:tc>
          <w:tcPr>
            <w:tcW w:w="1361" w:type="dxa"/>
            <w:vAlign w:val="center"/>
          </w:tcPr>
          <w:p w14:paraId="1B12AED6" w14:textId="77777777" w:rsidR="00FA5DEB" w:rsidRPr="001D0410" w:rsidRDefault="00FA5DEB" w:rsidP="00936D8A">
            <w:pPr>
              <w:spacing w:after="120"/>
              <w:jc w:val="left"/>
              <w:rPr>
                <w:sz w:val="18"/>
                <w:szCs w:val="18"/>
                <w:lang w:val="nl-NL"/>
              </w:rPr>
            </w:pPr>
            <w:r w:rsidRPr="001D0410">
              <w:rPr>
                <w:sz w:val="18"/>
                <w:lang w:val="nl-NL"/>
              </w:rPr>
              <w:t>12.970.034,41€</w:t>
            </w:r>
          </w:p>
        </w:tc>
        <w:tc>
          <w:tcPr>
            <w:tcW w:w="1361" w:type="dxa"/>
            <w:vAlign w:val="center"/>
          </w:tcPr>
          <w:p w14:paraId="36C9FBE5" w14:textId="77777777" w:rsidR="00FA5DEB" w:rsidRPr="001D0410" w:rsidRDefault="00FA5DEB" w:rsidP="00936D8A">
            <w:pPr>
              <w:spacing w:after="120"/>
              <w:jc w:val="center"/>
              <w:rPr>
                <w:sz w:val="18"/>
                <w:szCs w:val="18"/>
                <w:lang w:val="nl-NL"/>
              </w:rPr>
            </w:pPr>
            <w:r w:rsidRPr="001D0410">
              <w:rPr>
                <w:sz w:val="18"/>
                <w:lang w:val="nl-NL"/>
              </w:rPr>
              <w:t>12.625.165,73€</w:t>
            </w:r>
          </w:p>
        </w:tc>
        <w:tc>
          <w:tcPr>
            <w:tcW w:w="1361" w:type="dxa"/>
            <w:vAlign w:val="center"/>
          </w:tcPr>
          <w:p w14:paraId="7DD143D9" w14:textId="77777777" w:rsidR="00FA5DEB" w:rsidRPr="001D0410" w:rsidRDefault="00FA5DEB" w:rsidP="00936D8A">
            <w:pPr>
              <w:spacing w:after="120"/>
              <w:jc w:val="center"/>
              <w:rPr>
                <w:sz w:val="18"/>
                <w:szCs w:val="18"/>
                <w:lang w:val="nl-NL"/>
              </w:rPr>
            </w:pPr>
            <w:r w:rsidRPr="001D0410">
              <w:rPr>
                <w:sz w:val="18"/>
                <w:lang w:val="nl-NL"/>
              </w:rPr>
              <w:t>11.463.452,23€</w:t>
            </w:r>
          </w:p>
        </w:tc>
        <w:tc>
          <w:tcPr>
            <w:tcW w:w="1361" w:type="dxa"/>
            <w:vAlign w:val="center"/>
          </w:tcPr>
          <w:p w14:paraId="6024DCDB" w14:textId="77777777" w:rsidR="00FA5DEB" w:rsidRPr="001D0410" w:rsidRDefault="00B95817" w:rsidP="00936D8A">
            <w:pPr>
              <w:spacing w:after="120"/>
              <w:jc w:val="center"/>
              <w:rPr>
                <w:sz w:val="18"/>
                <w:szCs w:val="18"/>
                <w:lang w:val="nl-NL"/>
              </w:rPr>
            </w:pPr>
            <w:r w:rsidRPr="001D0410">
              <w:rPr>
                <w:sz w:val="18"/>
                <w:lang w:val="nl-NL"/>
              </w:rPr>
              <w:t>11.542.144,82€</w:t>
            </w:r>
          </w:p>
        </w:tc>
      </w:tr>
      <w:tr w:rsidR="00FA5DEB" w:rsidRPr="001D0410" w14:paraId="41D9A358" w14:textId="77777777" w:rsidTr="00D117EF">
        <w:trPr>
          <w:trHeight w:val="794"/>
        </w:trPr>
        <w:tc>
          <w:tcPr>
            <w:tcW w:w="704" w:type="dxa"/>
            <w:shd w:val="clear" w:color="auto" w:fill="D9D9D9" w:themeFill="background1" w:themeFillShade="D9"/>
            <w:vAlign w:val="center"/>
          </w:tcPr>
          <w:p w14:paraId="1DFB417B" w14:textId="77777777" w:rsidR="00FA5DEB" w:rsidRPr="001D0410" w:rsidRDefault="00FA5DEB" w:rsidP="00936D8A">
            <w:pPr>
              <w:spacing w:after="120"/>
              <w:jc w:val="center"/>
              <w:rPr>
                <w:sz w:val="18"/>
                <w:szCs w:val="18"/>
                <w:lang w:val="nl-NL"/>
              </w:rPr>
            </w:pPr>
            <w:r w:rsidRPr="001D0410">
              <w:rPr>
                <w:sz w:val="18"/>
                <w:lang w:val="nl-NL"/>
              </w:rPr>
              <w:t>(2a)</w:t>
            </w:r>
          </w:p>
        </w:tc>
        <w:tc>
          <w:tcPr>
            <w:tcW w:w="1281" w:type="dxa"/>
          </w:tcPr>
          <w:p w14:paraId="4B0BD5CA" w14:textId="77777777" w:rsidR="00FA5DEB" w:rsidRPr="001D0410" w:rsidRDefault="00FA5DEB" w:rsidP="00D117EF">
            <w:pPr>
              <w:spacing w:after="120"/>
              <w:rPr>
                <w:sz w:val="18"/>
                <w:szCs w:val="18"/>
                <w:lang w:val="nl-NL"/>
              </w:rPr>
            </w:pPr>
            <w:r w:rsidRPr="001D0410">
              <w:rPr>
                <w:sz w:val="18"/>
                <w:lang w:val="nl-NL"/>
              </w:rPr>
              <w:t>Totaalbedrag van door begunstigden gedane subsid</w:t>
            </w:r>
            <w:r w:rsidR="00D117EF">
              <w:rPr>
                <w:sz w:val="18"/>
                <w:lang w:val="nl-NL"/>
              </w:rPr>
              <w:t>ieer</w:t>
            </w:r>
            <w:r w:rsidRPr="001D0410">
              <w:rPr>
                <w:sz w:val="18"/>
                <w:lang w:val="nl-NL"/>
              </w:rPr>
              <w:t>b</w:t>
            </w:r>
            <w:r w:rsidR="00D117EF">
              <w:rPr>
                <w:sz w:val="18"/>
                <w:lang w:val="nl-NL"/>
              </w:rPr>
              <w:t>ar</w:t>
            </w:r>
            <w:r w:rsidRPr="001D0410">
              <w:rPr>
                <w:sz w:val="18"/>
                <w:lang w:val="nl-NL"/>
              </w:rPr>
              <w:t xml:space="preserve">e </w:t>
            </w:r>
            <w:proofErr w:type="spellStart"/>
            <w:r w:rsidRPr="001D0410">
              <w:rPr>
                <w:sz w:val="18"/>
                <w:lang w:val="nl-NL"/>
              </w:rPr>
              <w:t>overheidsuit</w:t>
            </w:r>
            <w:r w:rsidR="00D117EF">
              <w:rPr>
                <w:sz w:val="18"/>
                <w:lang w:val="nl-NL"/>
              </w:rPr>
              <w:t>-</w:t>
            </w:r>
            <w:r w:rsidRPr="001D0410">
              <w:rPr>
                <w:sz w:val="18"/>
                <w:lang w:val="nl-NL"/>
              </w:rPr>
              <w:t>gaven</w:t>
            </w:r>
            <w:proofErr w:type="spellEnd"/>
            <w:r w:rsidRPr="001D0410">
              <w:rPr>
                <w:sz w:val="18"/>
                <w:lang w:val="nl-NL"/>
              </w:rPr>
              <w:t xml:space="preserve"> dat is betaald voor de uitvoering van concrete acties met betrekking tot voedselhulp</w:t>
            </w:r>
          </w:p>
        </w:tc>
        <w:tc>
          <w:tcPr>
            <w:tcW w:w="850" w:type="dxa"/>
            <w:vAlign w:val="center"/>
          </w:tcPr>
          <w:p w14:paraId="20157E04" w14:textId="77777777" w:rsidR="00FA5DEB" w:rsidRPr="001D0410" w:rsidRDefault="00FA5DEB" w:rsidP="00936D8A">
            <w:pPr>
              <w:spacing w:after="120"/>
              <w:jc w:val="center"/>
              <w:rPr>
                <w:sz w:val="18"/>
                <w:szCs w:val="18"/>
                <w:lang w:val="nl-NL"/>
              </w:rPr>
            </w:pPr>
            <w:r w:rsidRPr="001D0410">
              <w:rPr>
                <w:sz w:val="18"/>
                <w:lang w:val="nl-NL"/>
              </w:rPr>
              <w:t>EUR</w:t>
            </w:r>
          </w:p>
        </w:tc>
        <w:tc>
          <w:tcPr>
            <w:tcW w:w="1361" w:type="dxa"/>
            <w:vAlign w:val="center"/>
          </w:tcPr>
          <w:p w14:paraId="73901027" w14:textId="77777777" w:rsidR="00FA5DEB" w:rsidRPr="001D0410" w:rsidRDefault="00FA5DEB" w:rsidP="00936D8A">
            <w:pPr>
              <w:spacing w:after="120"/>
              <w:jc w:val="right"/>
              <w:rPr>
                <w:sz w:val="18"/>
                <w:szCs w:val="18"/>
                <w:lang w:val="nl-NL"/>
              </w:rPr>
            </w:pPr>
            <w:r w:rsidRPr="001D0410">
              <w:rPr>
                <w:sz w:val="18"/>
                <w:lang w:val="nl-NL"/>
              </w:rPr>
              <w:t>9.687.087,650 €</w:t>
            </w:r>
          </w:p>
        </w:tc>
        <w:tc>
          <w:tcPr>
            <w:tcW w:w="1361" w:type="dxa"/>
            <w:vAlign w:val="center"/>
          </w:tcPr>
          <w:p w14:paraId="78C8AAEA" w14:textId="77777777" w:rsidR="00FA5DEB" w:rsidRPr="001D0410" w:rsidRDefault="00FA5DEB" w:rsidP="00936D8A">
            <w:pPr>
              <w:spacing w:after="120"/>
              <w:jc w:val="right"/>
              <w:rPr>
                <w:sz w:val="18"/>
                <w:szCs w:val="18"/>
                <w:lang w:val="nl-NL"/>
              </w:rPr>
            </w:pPr>
            <w:r w:rsidRPr="001D0410">
              <w:rPr>
                <w:sz w:val="18"/>
                <w:lang w:val="nl-NL"/>
              </w:rPr>
              <w:t>5.705.688,39€</w:t>
            </w:r>
          </w:p>
        </w:tc>
        <w:tc>
          <w:tcPr>
            <w:tcW w:w="1361" w:type="dxa"/>
            <w:vAlign w:val="center"/>
          </w:tcPr>
          <w:p w14:paraId="4551D1DD" w14:textId="77777777" w:rsidR="00FA5DEB" w:rsidRPr="001D0410" w:rsidRDefault="00FA5DEB" w:rsidP="00936D8A">
            <w:pPr>
              <w:spacing w:after="120"/>
              <w:jc w:val="right"/>
              <w:rPr>
                <w:sz w:val="18"/>
                <w:szCs w:val="18"/>
                <w:lang w:val="nl-NL"/>
              </w:rPr>
            </w:pPr>
            <w:r w:rsidRPr="001D0410">
              <w:rPr>
                <w:sz w:val="18"/>
                <w:lang w:val="nl-NL"/>
              </w:rPr>
              <w:t>12.545.524,14€</w:t>
            </w:r>
          </w:p>
        </w:tc>
        <w:tc>
          <w:tcPr>
            <w:tcW w:w="1361" w:type="dxa"/>
            <w:vAlign w:val="center"/>
          </w:tcPr>
          <w:p w14:paraId="6EECD2B0" w14:textId="77777777" w:rsidR="00FA5DEB" w:rsidRPr="001D0410" w:rsidRDefault="00FA5DEB" w:rsidP="00936D8A">
            <w:pPr>
              <w:spacing w:after="120"/>
              <w:jc w:val="center"/>
              <w:rPr>
                <w:sz w:val="18"/>
                <w:szCs w:val="18"/>
                <w:lang w:val="nl-NL"/>
              </w:rPr>
            </w:pPr>
            <w:r w:rsidRPr="001D0410">
              <w:rPr>
                <w:sz w:val="18"/>
                <w:lang w:val="nl-NL"/>
              </w:rPr>
              <w:t>12.142.596,27€</w:t>
            </w:r>
          </w:p>
        </w:tc>
        <w:tc>
          <w:tcPr>
            <w:tcW w:w="1361" w:type="dxa"/>
            <w:vAlign w:val="center"/>
          </w:tcPr>
          <w:p w14:paraId="0E5BAE1D" w14:textId="77777777" w:rsidR="00FA5DEB" w:rsidRPr="001D0410" w:rsidRDefault="00FA5DEB" w:rsidP="00936D8A">
            <w:pPr>
              <w:spacing w:after="120"/>
              <w:jc w:val="center"/>
              <w:rPr>
                <w:sz w:val="18"/>
                <w:szCs w:val="18"/>
                <w:lang w:val="nl-NL"/>
              </w:rPr>
            </w:pPr>
            <w:r w:rsidRPr="001D0410">
              <w:rPr>
                <w:sz w:val="18"/>
                <w:lang w:val="nl-NL"/>
              </w:rPr>
              <w:t>11.035.269,85€</w:t>
            </w:r>
          </w:p>
        </w:tc>
        <w:tc>
          <w:tcPr>
            <w:tcW w:w="1361" w:type="dxa"/>
            <w:vAlign w:val="center"/>
          </w:tcPr>
          <w:p w14:paraId="6E3351E5" w14:textId="77777777" w:rsidR="00FA5DEB" w:rsidRPr="001D0410" w:rsidRDefault="003B4F84" w:rsidP="003B4F84">
            <w:pPr>
              <w:spacing w:after="120"/>
              <w:jc w:val="center"/>
              <w:rPr>
                <w:sz w:val="18"/>
                <w:szCs w:val="18"/>
                <w:lang w:val="nl-NL"/>
              </w:rPr>
            </w:pPr>
            <w:r w:rsidRPr="001D0410">
              <w:rPr>
                <w:sz w:val="18"/>
                <w:lang w:val="nl-NL"/>
              </w:rPr>
              <w:t>10.969.891.10€</w:t>
            </w:r>
          </w:p>
        </w:tc>
      </w:tr>
      <w:tr w:rsidR="00FA5DEB" w:rsidRPr="001D0410" w14:paraId="3C3CA0C2" w14:textId="77777777" w:rsidTr="00D117EF">
        <w:trPr>
          <w:trHeight w:val="794"/>
        </w:trPr>
        <w:tc>
          <w:tcPr>
            <w:tcW w:w="704" w:type="dxa"/>
            <w:shd w:val="clear" w:color="auto" w:fill="D9D9D9" w:themeFill="background1" w:themeFillShade="D9"/>
            <w:vAlign w:val="center"/>
          </w:tcPr>
          <w:p w14:paraId="555C4933" w14:textId="77777777" w:rsidR="00FA5DEB" w:rsidRPr="001D0410" w:rsidRDefault="00FA5DEB" w:rsidP="00936D8A">
            <w:pPr>
              <w:spacing w:after="120"/>
              <w:jc w:val="center"/>
              <w:rPr>
                <w:sz w:val="18"/>
                <w:szCs w:val="18"/>
                <w:lang w:val="nl-NL"/>
              </w:rPr>
            </w:pPr>
            <w:r w:rsidRPr="001D0410">
              <w:rPr>
                <w:sz w:val="18"/>
                <w:lang w:val="nl-NL"/>
              </w:rPr>
              <w:t>(2b)</w:t>
            </w:r>
          </w:p>
        </w:tc>
        <w:tc>
          <w:tcPr>
            <w:tcW w:w="1281" w:type="dxa"/>
          </w:tcPr>
          <w:p w14:paraId="50710863" w14:textId="77777777" w:rsidR="00FA5DEB" w:rsidRPr="001D0410" w:rsidRDefault="00FA5DEB" w:rsidP="00D117EF">
            <w:pPr>
              <w:spacing w:after="120"/>
              <w:rPr>
                <w:sz w:val="18"/>
                <w:szCs w:val="18"/>
                <w:lang w:val="nl-NL"/>
              </w:rPr>
            </w:pPr>
            <w:r w:rsidRPr="001D0410">
              <w:rPr>
                <w:sz w:val="18"/>
                <w:lang w:val="nl-NL"/>
              </w:rPr>
              <w:t>Totaalbedrag van door begunstigden gedane subsidi</w:t>
            </w:r>
            <w:r w:rsidR="00D117EF">
              <w:rPr>
                <w:sz w:val="18"/>
                <w:lang w:val="nl-NL"/>
              </w:rPr>
              <w:t xml:space="preserve">eerbare </w:t>
            </w:r>
            <w:proofErr w:type="spellStart"/>
            <w:r w:rsidRPr="001D0410">
              <w:rPr>
                <w:sz w:val="18"/>
                <w:lang w:val="nl-NL"/>
              </w:rPr>
              <w:t>overheidsuit</w:t>
            </w:r>
            <w:r w:rsidR="00D117EF">
              <w:rPr>
                <w:sz w:val="18"/>
                <w:lang w:val="nl-NL"/>
              </w:rPr>
              <w:t>-</w:t>
            </w:r>
            <w:r w:rsidRPr="001D0410">
              <w:rPr>
                <w:sz w:val="18"/>
                <w:lang w:val="nl-NL"/>
              </w:rPr>
              <w:t>gaven</w:t>
            </w:r>
            <w:proofErr w:type="spellEnd"/>
            <w:r w:rsidRPr="001D0410">
              <w:rPr>
                <w:sz w:val="18"/>
                <w:lang w:val="nl-NL"/>
              </w:rPr>
              <w:t xml:space="preserve"> dat is betaald voor de uitvoering van concrete acties met betrekking tot fundamentele materiële bijstand</w:t>
            </w:r>
          </w:p>
        </w:tc>
        <w:tc>
          <w:tcPr>
            <w:tcW w:w="850" w:type="dxa"/>
            <w:vAlign w:val="center"/>
          </w:tcPr>
          <w:p w14:paraId="1B5B9628" w14:textId="77777777" w:rsidR="00FA5DEB" w:rsidRPr="001D0410" w:rsidRDefault="00FA5DEB" w:rsidP="00936D8A">
            <w:pPr>
              <w:spacing w:after="120"/>
              <w:jc w:val="center"/>
              <w:rPr>
                <w:sz w:val="18"/>
                <w:szCs w:val="18"/>
                <w:lang w:val="nl-NL"/>
              </w:rPr>
            </w:pPr>
            <w:r w:rsidRPr="001D0410">
              <w:rPr>
                <w:sz w:val="18"/>
                <w:lang w:val="nl-NL"/>
              </w:rPr>
              <w:t>EUR</w:t>
            </w:r>
          </w:p>
        </w:tc>
        <w:tc>
          <w:tcPr>
            <w:tcW w:w="1361" w:type="dxa"/>
            <w:vAlign w:val="center"/>
          </w:tcPr>
          <w:p w14:paraId="239C4E5B" w14:textId="77777777" w:rsidR="00FA5DEB" w:rsidRPr="001D0410" w:rsidRDefault="00FA5DEB" w:rsidP="00936D8A">
            <w:pPr>
              <w:spacing w:after="120"/>
              <w:jc w:val="right"/>
              <w:rPr>
                <w:sz w:val="18"/>
                <w:szCs w:val="18"/>
                <w:lang w:val="nl-NL"/>
              </w:rPr>
            </w:pPr>
            <w:r w:rsidRPr="001D0410">
              <w:rPr>
                <w:sz w:val="18"/>
                <w:lang w:val="nl-NL"/>
              </w:rPr>
              <w:t>0</w:t>
            </w:r>
          </w:p>
        </w:tc>
        <w:tc>
          <w:tcPr>
            <w:tcW w:w="1361" w:type="dxa"/>
            <w:vAlign w:val="center"/>
          </w:tcPr>
          <w:p w14:paraId="3E76BA06" w14:textId="77777777" w:rsidR="00FA5DEB" w:rsidRPr="001D0410" w:rsidRDefault="00FA5DEB" w:rsidP="00936D8A">
            <w:pPr>
              <w:spacing w:after="120"/>
              <w:jc w:val="right"/>
              <w:rPr>
                <w:sz w:val="18"/>
                <w:szCs w:val="18"/>
                <w:lang w:val="nl-NL"/>
              </w:rPr>
            </w:pPr>
            <w:r w:rsidRPr="001D0410">
              <w:rPr>
                <w:sz w:val="18"/>
                <w:lang w:val="nl-NL"/>
              </w:rPr>
              <w:t>0</w:t>
            </w:r>
          </w:p>
        </w:tc>
        <w:tc>
          <w:tcPr>
            <w:tcW w:w="1361" w:type="dxa"/>
            <w:vAlign w:val="center"/>
          </w:tcPr>
          <w:p w14:paraId="6BCB3E29" w14:textId="77777777" w:rsidR="00FA5DEB" w:rsidRPr="001D0410" w:rsidRDefault="00FA5DEB" w:rsidP="00936D8A">
            <w:pPr>
              <w:spacing w:after="120"/>
              <w:jc w:val="right"/>
              <w:rPr>
                <w:sz w:val="18"/>
                <w:szCs w:val="18"/>
                <w:lang w:val="nl-NL"/>
              </w:rPr>
            </w:pPr>
            <w:r w:rsidRPr="001D0410">
              <w:rPr>
                <w:sz w:val="18"/>
                <w:lang w:val="nl-NL"/>
              </w:rPr>
              <w:t>0</w:t>
            </w:r>
          </w:p>
        </w:tc>
        <w:tc>
          <w:tcPr>
            <w:tcW w:w="1361" w:type="dxa"/>
            <w:vAlign w:val="center"/>
          </w:tcPr>
          <w:p w14:paraId="6F1C9DC2" w14:textId="77777777" w:rsidR="00FA5DEB" w:rsidRPr="001D0410" w:rsidRDefault="00FA5DEB" w:rsidP="00936D8A">
            <w:pPr>
              <w:spacing w:after="120"/>
              <w:jc w:val="right"/>
              <w:rPr>
                <w:sz w:val="18"/>
                <w:szCs w:val="18"/>
                <w:lang w:val="nl-NL"/>
              </w:rPr>
            </w:pPr>
            <w:r w:rsidRPr="001D0410">
              <w:rPr>
                <w:sz w:val="18"/>
                <w:lang w:val="nl-NL"/>
              </w:rPr>
              <w:t>0</w:t>
            </w:r>
          </w:p>
        </w:tc>
        <w:tc>
          <w:tcPr>
            <w:tcW w:w="1361" w:type="dxa"/>
            <w:vAlign w:val="center"/>
          </w:tcPr>
          <w:p w14:paraId="37DD06DA" w14:textId="77777777" w:rsidR="00FA5DEB" w:rsidRPr="001D0410" w:rsidRDefault="00FA5DEB" w:rsidP="00936D8A">
            <w:pPr>
              <w:spacing w:after="120"/>
              <w:jc w:val="right"/>
              <w:rPr>
                <w:sz w:val="18"/>
                <w:szCs w:val="18"/>
                <w:lang w:val="nl-NL"/>
              </w:rPr>
            </w:pPr>
            <w:r w:rsidRPr="001D0410">
              <w:rPr>
                <w:sz w:val="18"/>
                <w:lang w:val="nl-NL"/>
              </w:rPr>
              <w:t>0</w:t>
            </w:r>
          </w:p>
        </w:tc>
        <w:tc>
          <w:tcPr>
            <w:tcW w:w="1361" w:type="dxa"/>
            <w:vAlign w:val="center"/>
          </w:tcPr>
          <w:p w14:paraId="355C97E9" w14:textId="77777777" w:rsidR="00FA5DEB" w:rsidRPr="001D0410" w:rsidRDefault="006D0231" w:rsidP="00936D8A">
            <w:pPr>
              <w:spacing w:after="120"/>
              <w:jc w:val="right"/>
              <w:rPr>
                <w:sz w:val="18"/>
                <w:szCs w:val="18"/>
                <w:lang w:val="nl-NL"/>
              </w:rPr>
            </w:pPr>
            <w:r w:rsidRPr="001D0410">
              <w:rPr>
                <w:sz w:val="18"/>
                <w:lang w:val="nl-NL"/>
              </w:rPr>
              <w:t>0</w:t>
            </w:r>
          </w:p>
        </w:tc>
      </w:tr>
      <w:tr w:rsidR="00FA5DEB" w:rsidRPr="001D0410" w14:paraId="2F6D0EA0" w14:textId="77777777" w:rsidTr="00D117EF">
        <w:trPr>
          <w:trHeight w:val="794"/>
        </w:trPr>
        <w:tc>
          <w:tcPr>
            <w:tcW w:w="704" w:type="dxa"/>
            <w:shd w:val="clear" w:color="auto" w:fill="D9D9D9" w:themeFill="background1" w:themeFillShade="D9"/>
            <w:vAlign w:val="center"/>
          </w:tcPr>
          <w:p w14:paraId="7CF00784" w14:textId="77777777" w:rsidR="00FA5DEB" w:rsidRPr="001D0410" w:rsidRDefault="00FA5DEB" w:rsidP="00936D8A">
            <w:pPr>
              <w:spacing w:after="120"/>
              <w:jc w:val="center"/>
              <w:rPr>
                <w:sz w:val="18"/>
                <w:szCs w:val="18"/>
                <w:lang w:val="nl-NL"/>
              </w:rPr>
            </w:pPr>
            <w:r w:rsidRPr="001D0410">
              <w:rPr>
                <w:sz w:val="18"/>
                <w:lang w:val="nl-NL"/>
              </w:rPr>
              <w:t>(3)</w:t>
            </w:r>
          </w:p>
        </w:tc>
        <w:tc>
          <w:tcPr>
            <w:tcW w:w="1281" w:type="dxa"/>
          </w:tcPr>
          <w:p w14:paraId="1F5D5960" w14:textId="77777777" w:rsidR="00FA5DEB" w:rsidRPr="001D0410" w:rsidRDefault="00FA5DEB" w:rsidP="00D117EF">
            <w:pPr>
              <w:spacing w:after="120"/>
              <w:rPr>
                <w:sz w:val="18"/>
                <w:szCs w:val="18"/>
                <w:lang w:val="nl-NL"/>
              </w:rPr>
            </w:pPr>
            <w:r w:rsidRPr="001D0410">
              <w:rPr>
                <w:sz w:val="18"/>
                <w:lang w:val="nl-NL"/>
              </w:rPr>
              <w:t xml:space="preserve">Totaalbedrag van de bij de Commissie </w:t>
            </w:r>
            <w:r w:rsidR="00D117EF">
              <w:rPr>
                <w:sz w:val="18"/>
                <w:lang w:val="nl-NL"/>
              </w:rPr>
              <w:t xml:space="preserve">aangegeven subsidieerbare </w:t>
            </w:r>
            <w:proofErr w:type="spellStart"/>
            <w:r w:rsidRPr="001D0410">
              <w:rPr>
                <w:sz w:val="18"/>
                <w:lang w:val="nl-NL"/>
              </w:rPr>
              <w:t>overheidsuit</w:t>
            </w:r>
            <w:r w:rsidR="00D117EF">
              <w:rPr>
                <w:sz w:val="18"/>
                <w:lang w:val="nl-NL"/>
              </w:rPr>
              <w:t>-</w:t>
            </w:r>
            <w:r w:rsidRPr="001D0410">
              <w:rPr>
                <w:sz w:val="18"/>
                <w:lang w:val="nl-NL"/>
              </w:rPr>
              <w:t>gaven</w:t>
            </w:r>
            <w:proofErr w:type="spellEnd"/>
          </w:p>
        </w:tc>
        <w:tc>
          <w:tcPr>
            <w:tcW w:w="850" w:type="dxa"/>
            <w:vAlign w:val="center"/>
          </w:tcPr>
          <w:p w14:paraId="5B3A8C9E" w14:textId="77777777" w:rsidR="00FA5DEB" w:rsidRPr="001D0410" w:rsidRDefault="00FA5DEB" w:rsidP="00936D8A">
            <w:pPr>
              <w:spacing w:after="120"/>
              <w:jc w:val="center"/>
              <w:rPr>
                <w:sz w:val="18"/>
                <w:szCs w:val="18"/>
                <w:lang w:val="nl-NL"/>
              </w:rPr>
            </w:pPr>
            <w:r w:rsidRPr="001D0410">
              <w:rPr>
                <w:sz w:val="18"/>
                <w:lang w:val="nl-NL"/>
              </w:rPr>
              <w:t>EUR</w:t>
            </w:r>
          </w:p>
        </w:tc>
        <w:tc>
          <w:tcPr>
            <w:tcW w:w="1361" w:type="dxa"/>
            <w:vAlign w:val="center"/>
          </w:tcPr>
          <w:p w14:paraId="703173F2" w14:textId="77777777" w:rsidR="00FA5DEB" w:rsidRPr="001D0410" w:rsidRDefault="00FA5DEB" w:rsidP="00936D8A">
            <w:pPr>
              <w:spacing w:after="120"/>
              <w:jc w:val="right"/>
              <w:rPr>
                <w:sz w:val="18"/>
                <w:szCs w:val="18"/>
                <w:lang w:val="nl-NL"/>
              </w:rPr>
            </w:pPr>
            <w:r w:rsidRPr="001D0410">
              <w:rPr>
                <w:sz w:val="18"/>
                <w:lang w:val="nl-NL"/>
              </w:rPr>
              <w:t>0</w:t>
            </w:r>
          </w:p>
        </w:tc>
        <w:tc>
          <w:tcPr>
            <w:tcW w:w="1361" w:type="dxa"/>
            <w:vAlign w:val="center"/>
          </w:tcPr>
          <w:p w14:paraId="3439EFFE" w14:textId="77777777" w:rsidR="00FA5DEB" w:rsidRPr="001D0410" w:rsidRDefault="00FA5DEB" w:rsidP="00936D8A">
            <w:pPr>
              <w:spacing w:after="120"/>
              <w:jc w:val="right"/>
              <w:rPr>
                <w:sz w:val="18"/>
                <w:szCs w:val="18"/>
                <w:lang w:val="nl-NL"/>
              </w:rPr>
            </w:pPr>
            <w:r w:rsidRPr="001D0410">
              <w:rPr>
                <w:sz w:val="18"/>
                <w:lang w:val="nl-NL"/>
              </w:rPr>
              <w:t>0</w:t>
            </w:r>
          </w:p>
        </w:tc>
        <w:tc>
          <w:tcPr>
            <w:tcW w:w="1361" w:type="dxa"/>
            <w:vAlign w:val="center"/>
          </w:tcPr>
          <w:p w14:paraId="2DB8BE76" w14:textId="77777777" w:rsidR="00FA5DEB" w:rsidRPr="001D0410" w:rsidRDefault="00FA5DEB" w:rsidP="00936D8A">
            <w:pPr>
              <w:spacing w:after="120"/>
              <w:jc w:val="right"/>
              <w:rPr>
                <w:sz w:val="18"/>
                <w:szCs w:val="18"/>
                <w:lang w:val="nl-NL"/>
              </w:rPr>
            </w:pPr>
            <w:r w:rsidRPr="001D0410">
              <w:rPr>
                <w:sz w:val="18"/>
                <w:lang w:val="nl-NL"/>
              </w:rPr>
              <w:t>18.814.832,10€</w:t>
            </w:r>
          </w:p>
          <w:p w14:paraId="236F90E2" w14:textId="77777777" w:rsidR="00FA5DEB" w:rsidRPr="001D0410" w:rsidRDefault="00FA5DEB" w:rsidP="00936D8A">
            <w:pPr>
              <w:spacing w:after="120"/>
              <w:jc w:val="right"/>
              <w:rPr>
                <w:sz w:val="18"/>
                <w:szCs w:val="18"/>
                <w:lang w:val="nl-NL"/>
              </w:rPr>
            </w:pPr>
          </w:p>
          <w:p w14:paraId="0A15E3AE" w14:textId="77777777" w:rsidR="00FA5DEB" w:rsidRPr="001D0410" w:rsidRDefault="00FA5DEB" w:rsidP="00936D8A">
            <w:pPr>
              <w:spacing w:after="120"/>
              <w:jc w:val="right"/>
              <w:rPr>
                <w:sz w:val="18"/>
                <w:szCs w:val="18"/>
                <w:lang w:val="nl-NL"/>
              </w:rPr>
            </w:pPr>
            <w:r w:rsidRPr="001D0410">
              <w:rPr>
                <w:sz w:val="18"/>
                <w:lang w:val="nl-NL"/>
              </w:rPr>
              <w:t>12.679.496,90€ (DC1) + 6.135.335,20€ (DC2)</w:t>
            </w:r>
          </w:p>
        </w:tc>
        <w:tc>
          <w:tcPr>
            <w:tcW w:w="1361" w:type="dxa"/>
            <w:vAlign w:val="center"/>
          </w:tcPr>
          <w:p w14:paraId="04CC38D2" w14:textId="77777777" w:rsidR="00FA5DEB" w:rsidRPr="001D0410" w:rsidRDefault="00FA5DEB" w:rsidP="00936D8A">
            <w:pPr>
              <w:spacing w:after="120"/>
              <w:jc w:val="right"/>
              <w:rPr>
                <w:sz w:val="18"/>
                <w:szCs w:val="18"/>
                <w:lang w:val="nl-NL"/>
              </w:rPr>
            </w:pPr>
            <w:r w:rsidRPr="001D0410">
              <w:rPr>
                <w:sz w:val="18"/>
                <w:lang w:val="nl-NL"/>
              </w:rPr>
              <w:t>17.468.341,37€</w:t>
            </w:r>
          </w:p>
          <w:p w14:paraId="29AC8304" w14:textId="77777777" w:rsidR="00FA5DEB" w:rsidRPr="001D0410" w:rsidRDefault="00FA5DEB" w:rsidP="00936D8A">
            <w:pPr>
              <w:spacing w:after="120"/>
              <w:jc w:val="right"/>
              <w:rPr>
                <w:sz w:val="18"/>
                <w:szCs w:val="18"/>
                <w:lang w:val="nl-NL"/>
              </w:rPr>
            </w:pPr>
          </w:p>
          <w:p w14:paraId="5A2B092B" w14:textId="77777777" w:rsidR="00FA5DEB" w:rsidRPr="001D0410" w:rsidRDefault="00FA5DEB" w:rsidP="00936D8A">
            <w:pPr>
              <w:spacing w:after="120"/>
              <w:jc w:val="right"/>
              <w:rPr>
                <w:sz w:val="18"/>
                <w:szCs w:val="18"/>
                <w:lang w:val="nl-NL"/>
              </w:rPr>
            </w:pPr>
            <w:r w:rsidRPr="001D0410">
              <w:rPr>
                <w:sz w:val="18"/>
                <w:lang w:val="nl-NL"/>
              </w:rPr>
              <w:t xml:space="preserve">7.038.003,20€ (DC4) + 10.430.338,17€ (DC6)  </w:t>
            </w:r>
          </w:p>
        </w:tc>
        <w:tc>
          <w:tcPr>
            <w:tcW w:w="1361" w:type="dxa"/>
            <w:vAlign w:val="center"/>
          </w:tcPr>
          <w:p w14:paraId="400B92DC" w14:textId="77777777" w:rsidR="00FA5DEB" w:rsidRPr="001D0410" w:rsidRDefault="00FA5DEB" w:rsidP="00936D8A">
            <w:pPr>
              <w:spacing w:after="120"/>
              <w:jc w:val="right"/>
              <w:rPr>
                <w:sz w:val="18"/>
                <w:szCs w:val="18"/>
                <w:lang w:val="nl-NL"/>
              </w:rPr>
            </w:pPr>
            <w:r w:rsidRPr="001D0410">
              <w:rPr>
                <w:sz w:val="18"/>
                <w:lang w:val="nl-NL"/>
              </w:rPr>
              <w:t>8.378.048,63 €</w:t>
            </w:r>
          </w:p>
          <w:p w14:paraId="170DCC67" w14:textId="77777777" w:rsidR="00FA5DEB" w:rsidRPr="001D0410" w:rsidRDefault="00FA5DEB" w:rsidP="00936D8A">
            <w:pPr>
              <w:spacing w:after="120"/>
              <w:jc w:val="right"/>
              <w:rPr>
                <w:sz w:val="18"/>
                <w:szCs w:val="18"/>
                <w:lang w:val="nl-NL"/>
              </w:rPr>
            </w:pPr>
          </w:p>
          <w:p w14:paraId="07675407" w14:textId="77777777" w:rsidR="00FA5DEB" w:rsidRPr="001D0410" w:rsidRDefault="00FA5DEB" w:rsidP="00936D8A">
            <w:pPr>
              <w:spacing w:after="120"/>
              <w:jc w:val="right"/>
              <w:rPr>
                <w:sz w:val="18"/>
                <w:szCs w:val="18"/>
                <w:lang w:val="nl-NL"/>
              </w:rPr>
            </w:pPr>
            <w:r w:rsidRPr="001D0410">
              <w:rPr>
                <w:sz w:val="18"/>
                <w:lang w:val="nl-NL"/>
              </w:rPr>
              <w:t>748.303,86€ (DC7) + 1.802.824,34€ (DC8) + 5.826.920,43€ (DC10)</w:t>
            </w:r>
          </w:p>
          <w:p w14:paraId="220F4465" w14:textId="77777777" w:rsidR="00FA5DEB" w:rsidRPr="001D0410" w:rsidRDefault="00FA5DEB" w:rsidP="00936D8A">
            <w:pPr>
              <w:spacing w:after="120"/>
              <w:jc w:val="right"/>
              <w:rPr>
                <w:sz w:val="18"/>
                <w:szCs w:val="18"/>
                <w:lang w:val="nl-NL"/>
              </w:rPr>
            </w:pPr>
            <w:r w:rsidRPr="001D0410">
              <w:rPr>
                <w:color w:val="FF0000"/>
                <w:lang w:val="nl-NL"/>
              </w:rPr>
              <w:t xml:space="preserve"> </w:t>
            </w:r>
          </w:p>
        </w:tc>
        <w:tc>
          <w:tcPr>
            <w:tcW w:w="1361" w:type="dxa"/>
            <w:vAlign w:val="center"/>
          </w:tcPr>
          <w:p w14:paraId="3EBFA4D8" w14:textId="77777777" w:rsidR="00E36B1A" w:rsidRPr="001D0410" w:rsidRDefault="00E36B1A" w:rsidP="00936D8A">
            <w:pPr>
              <w:spacing w:after="120"/>
              <w:jc w:val="right"/>
              <w:rPr>
                <w:sz w:val="18"/>
                <w:szCs w:val="18"/>
                <w:lang w:val="nl-NL"/>
              </w:rPr>
            </w:pPr>
            <w:r w:rsidRPr="001D0410">
              <w:rPr>
                <w:sz w:val="18"/>
                <w:lang w:val="nl-NL"/>
              </w:rPr>
              <w:t>10.178.615,39</w:t>
            </w:r>
          </w:p>
          <w:p w14:paraId="5923B740" w14:textId="77777777" w:rsidR="00E36B1A" w:rsidRPr="001D0410" w:rsidRDefault="00E36B1A" w:rsidP="00936D8A">
            <w:pPr>
              <w:spacing w:after="120"/>
              <w:jc w:val="right"/>
              <w:rPr>
                <w:sz w:val="18"/>
                <w:szCs w:val="18"/>
                <w:lang w:val="nl-NL"/>
              </w:rPr>
            </w:pPr>
          </w:p>
          <w:p w14:paraId="4A3A08B6" w14:textId="77777777" w:rsidR="00FA5DEB" w:rsidRPr="001D0410" w:rsidRDefault="00E36B1A" w:rsidP="00936D8A">
            <w:pPr>
              <w:spacing w:after="120"/>
              <w:jc w:val="right"/>
              <w:rPr>
                <w:sz w:val="18"/>
                <w:szCs w:val="18"/>
                <w:highlight w:val="magenta"/>
                <w:lang w:val="nl-NL"/>
              </w:rPr>
            </w:pPr>
            <w:r w:rsidRPr="001D0410">
              <w:rPr>
                <w:sz w:val="18"/>
                <w:lang w:val="nl-NL"/>
              </w:rPr>
              <w:t>6.796.974,76€ (DC11) + 3.381.640,63€ (DC 13)</w:t>
            </w:r>
          </w:p>
        </w:tc>
      </w:tr>
    </w:tbl>
    <w:p w14:paraId="20957D82" w14:textId="77777777" w:rsidR="00225CB9" w:rsidRDefault="00225CB9" w:rsidP="00225CB9">
      <w:pPr>
        <w:rPr>
          <w:lang w:val="nl-NL"/>
        </w:rPr>
      </w:pPr>
    </w:p>
    <w:p w14:paraId="21FCAD6F" w14:textId="77777777" w:rsidR="001479D3" w:rsidRPr="001D0410" w:rsidRDefault="007F1AF8" w:rsidP="00936D8A">
      <w:pPr>
        <w:pStyle w:val="Kop3"/>
        <w:numPr>
          <w:ilvl w:val="2"/>
          <w:numId w:val="1"/>
        </w:numPr>
        <w:spacing w:before="0" w:after="120" w:line="240" w:lineRule="auto"/>
        <w:rPr>
          <w:lang w:val="nl-NL"/>
        </w:rPr>
      </w:pPr>
      <w:bookmarkStart w:id="54" w:name="_Toc52264143"/>
      <w:bookmarkStart w:id="55" w:name="_Toc59560692"/>
      <w:r w:rsidRPr="001D0410">
        <w:rPr>
          <w:lang w:val="nl-NL"/>
        </w:rPr>
        <w:lastRenderedPageBreak/>
        <w:t>Outputindicatoren betreffende de verstrekte voedselhulp</w:t>
      </w:r>
      <w:bookmarkEnd w:id="54"/>
      <w:bookmarkEnd w:id="55"/>
    </w:p>
    <w:tbl>
      <w:tblPr>
        <w:tblStyle w:val="Tabelraster"/>
        <w:tblW w:w="10680" w:type="dxa"/>
        <w:jc w:val="center"/>
        <w:tblLayout w:type="fixed"/>
        <w:tblLook w:val="04A0" w:firstRow="1" w:lastRow="0" w:firstColumn="1" w:lastColumn="0" w:noHBand="0" w:noVBand="1"/>
      </w:tblPr>
      <w:tblGrid>
        <w:gridCol w:w="851"/>
        <w:gridCol w:w="1696"/>
        <w:gridCol w:w="987"/>
        <w:gridCol w:w="1191"/>
        <w:gridCol w:w="1191"/>
        <w:gridCol w:w="1191"/>
        <w:gridCol w:w="1191"/>
        <w:gridCol w:w="1191"/>
        <w:gridCol w:w="1191"/>
      </w:tblGrid>
      <w:tr w:rsidR="00244817" w:rsidRPr="001D0410" w14:paraId="0357E05F" w14:textId="77777777" w:rsidTr="005D3B60">
        <w:trPr>
          <w:trHeight w:val="794"/>
          <w:jc w:val="center"/>
        </w:trPr>
        <w:tc>
          <w:tcPr>
            <w:tcW w:w="851" w:type="dxa"/>
            <w:shd w:val="clear" w:color="auto" w:fill="A6A6A6" w:themeFill="background1" w:themeFillShade="A6"/>
            <w:vAlign w:val="center"/>
          </w:tcPr>
          <w:p w14:paraId="7596408E" w14:textId="77777777" w:rsidR="00244817" w:rsidRPr="001D0410" w:rsidRDefault="00244817" w:rsidP="00936D8A">
            <w:pPr>
              <w:spacing w:after="120"/>
              <w:jc w:val="center"/>
              <w:rPr>
                <w:sz w:val="22"/>
                <w:szCs w:val="20"/>
                <w:lang w:val="nl-NL"/>
              </w:rPr>
            </w:pPr>
            <w:proofErr w:type="spellStart"/>
            <w:r w:rsidRPr="001D0410">
              <w:rPr>
                <w:sz w:val="22"/>
                <w:lang w:val="nl-NL"/>
              </w:rPr>
              <w:t>Identi</w:t>
            </w:r>
            <w:r w:rsidR="00D117EF">
              <w:rPr>
                <w:sz w:val="22"/>
                <w:lang w:val="nl-NL"/>
              </w:rPr>
              <w:t>-</w:t>
            </w:r>
            <w:r w:rsidRPr="001D0410">
              <w:rPr>
                <w:sz w:val="22"/>
                <w:lang w:val="nl-NL"/>
              </w:rPr>
              <w:t>ficator</w:t>
            </w:r>
            <w:proofErr w:type="spellEnd"/>
            <w:r w:rsidRPr="001D0410">
              <w:rPr>
                <w:sz w:val="22"/>
                <w:lang w:val="nl-NL"/>
              </w:rPr>
              <w:t xml:space="preserve"> ID</w:t>
            </w:r>
          </w:p>
        </w:tc>
        <w:tc>
          <w:tcPr>
            <w:tcW w:w="1696" w:type="dxa"/>
            <w:shd w:val="clear" w:color="auto" w:fill="A6A6A6" w:themeFill="background1" w:themeFillShade="A6"/>
            <w:vAlign w:val="center"/>
          </w:tcPr>
          <w:p w14:paraId="2037817F" w14:textId="77777777" w:rsidR="00244817" w:rsidRPr="001D0410" w:rsidRDefault="00244817" w:rsidP="00936D8A">
            <w:pPr>
              <w:spacing w:after="120"/>
              <w:jc w:val="center"/>
              <w:rPr>
                <w:sz w:val="22"/>
                <w:szCs w:val="20"/>
                <w:lang w:val="nl-NL"/>
              </w:rPr>
            </w:pPr>
            <w:r w:rsidRPr="001D0410">
              <w:rPr>
                <w:sz w:val="22"/>
                <w:lang w:val="nl-NL"/>
              </w:rPr>
              <w:t>Naam van de indicator</w:t>
            </w:r>
          </w:p>
        </w:tc>
        <w:tc>
          <w:tcPr>
            <w:tcW w:w="987" w:type="dxa"/>
            <w:shd w:val="clear" w:color="auto" w:fill="A6A6A6" w:themeFill="background1" w:themeFillShade="A6"/>
            <w:vAlign w:val="center"/>
          </w:tcPr>
          <w:p w14:paraId="0C6FACFF" w14:textId="77777777" w:rsidR="00244817" w:rsidRPr="001D0410" w:rsidRDefault="00244817" w:rsidP="005D3B60">
            <w:pPr>
              <w:spacing w:after="120"/>
              <w:jc w:val="center"/>
              <w:rPr>
                <w:sz w:val="22"/>
                <w:szCs w:val="20"/>
                <w:lang w:val="nl-NL"/>
              </w:rPr>
            </w:pPr>
            <w:proofErr w:type="spellStart"/>
            <w:r w:rsidRPr="001D0410">
              <w:rPr>
                <w:sz w:val="22"/>
                <w:lang w:val="nl-NL"/>
              </w:rPr>
              <w:t>Meet</w:t>
            </w:r>
            <w:r w:rsidR="005D3B60">
              <w:rPr>
                <w:sz w:val="22"/>
                <w:lang w:val="nl-NL"/>
              </w:rPr>
              <w:t>-</w:t>
            </w:r>
            <w:r w:rsidRPr="001D0410">
              <w:rPr>
                <w:sz w:val="22"/>
                <w:lang w:val="nl-NL"/>
              </w:rPr>
              <w:t>eenheid</w:t>
            </w:r>
            <w:proofErr w:type="spellEnd"/>
          </w:p>
        </w:tc>
        <w:tc>
          <w:tcPr>
            <w:tcW w:w="1191" w:type="dxa"/>
            <w:shd w:val="clear" w:color="auto" w:fill="A6A6A6" w:themeFill="background1" w:themeFillShade="A6"/>
            <w:vAlign w:val="center"/>
          </w:tcPr>
          <w:p w14:paraId="334C6D88" w14:textId="77777777" w:rsidR="00244817" w:rsidRPr="001D0410" w:rsidRDefault="00244817" w:rsidP="00936D8A">
            <w:pPr>
              <w:spacing w:after="120"/>
              <w:jc w:val="center"/>
              <w:rPr>
                <w:sz w:val="22"/>
                <w:szCs w:val="20"/>
                <w:lang w:val="nl-NL"/>
              </w:rPr>
            </w:pPr>
            <w:r w:rsidRPr="001D0410">
              <w:rPr>
                <w:sz w:val="22"/>
                <w:lang w:val="nl-NL"/>
              </w:rPr>
              <w:t>2014</w:t>
            </w:r>
          </w:p>
        </w:tc>
        <w:tc>
          <w:tcPr>
            <w:tcW w:w="1191" w:type="dxa"/>
            <w:shd w:val="clear" w:color="auto" w:fill="A6A6A6" w:themeFill="background1" w:themeFillShade="A6"/>
            <w:vAlign w:val="center"/>
          </w:tcPr>
          <w:p w14:paraId="1612CB68" w14:textId="77777777" w:rsidR="00244817" w:rsidRPr="001D0410" w:rsidRDefault="00244817" w:rsidP="00936D8A">
            <w:pPr>
              <w:spacing w:after="120"/>
              <w:jc w:val="center"/>
              <w:rPr>
                <w:sz w:val="22"/>
                <w:szCs w:val="20"/>
                <w:lang w:val="nl-NL"/>
              </w:rPr>
            </w:pPr>
            <w:r w:rsidRPr="001D0410">
              <w:rPr>
                <w:sz w:val="22"/>
                <w:lang w:val="nl-NL"/>
              </w:rPr>
              <w:t>2015</w:t>
            </w:r>
          </w:p>
        </w:tc>
        <w:tc>
          <w:tcPr>
            <w:tcW w:w="1191" w:type="dxa"/>
            <w:shd w:val="clear" w:color="auto" w:fill="A6A6A6" w:themeFill="background1" w:themeFillShade="A6"/>
            <w:vAlign w:val="center"/>
          </w:tcPr>
          <w:p w14:paraId="6A1215D1" w14:textId="77777777" w:rsidR="00244817" w:rsidRPr="001D0410" w:rsidRDefault="00244817" w:rsidP="00936D8A">
            <w:pPr>
              <w:spacing w:after="120"/>
              <w:jc w:val="center"/>
              <w:rPr>
                <w:sz w:val="22"/>
                <w:szCs w:val="20"/>
                <w:lang w:val="nl-NL"/>
              </w:rPr>
            </w:pPr>
            <w:r w:rsidRPr="001D0410">
              <w:rPr>
                <w:sz w:val="22"/>
                <w:lang w:val="nl-NL"/>
              </w:rPr>
              <w:t>2016</w:t>
            </w:r>
          </w:p>
        </w:tc>
        <w:tc>
          <w:tcPr>
            <w:tcW w:w="1191" w:type="dxa"/>
            <w:shd w:val="clear" w:color="auto" w:fill="A6A6A6" w:themeFill="background1" w:themeFillShade="A6"/>
            <w:vAlign w:val="center"/>
          </w:tcPr>
          <w:p w14:paraId="52DBE63D" w14:textId="77777777" w:rsidR="00244817" w:rsidRPr="001D0410" w:rsidRDefault="00244817" w:rsidP="00936D8A">
            <w:pPr>
              <w:spacing w:after="120"/>
              <w:jc w:val="center"/>
              <w:rPr>
                <w:sz w:val="22"/>
                <w:szCs w:val="20"/>
                <w:lang w:val="nl-NL"/>
              </w:rPr>
            </w:pPr>
            <w:r w:rsidRPr="001D0410">
              <w:rPr>
                <w:sz w:val="22"/>
                <w:lang w:val="nl-NL"/>
              </w:rPr>
              <w:t>2017</w:t>
            </w:r>
          </w:p>
        </w:tc>
        <w:tc>
          <w:tcPr>
            <w:tcW w:w="1191" w:type="dxa"/>
            <w:shd w:val="clear" w:color="auto" w:fill="A6A6A6" w:themeFill="background1" w:themeFillShade="A6"/>
            <w:vAlign w:val="center"/>
          </w:tcPr>
          <w:p w14:paraId="591CA0E7" w14:textId="77777777" w:rsidR="00244817" w:rsidRPr="001D0410" w:rsidRDefault="00244817" w:rsidP="00936D8A">
            <w:pPr>
              <w:spacing w:after="120"/>
              <w:jc w:val="center"/>
              <w:rPr>
                <w:sz w:val="22"/>
                <w:szCs w:val="20"/>
                <w:lang w:val="nl-NL"/>
              </w:rPr>
            </w:pPr>
            <w:r w:rsidRPr="001D0410">
              <w:rPr>
                <w:sz w:val="22"/>
                <w:lang w:val="nl-NL"/>
              </w:rPr>
              <w:t>2018</w:t>
            </w:r>
          </w:p>
        </w:tc>
        <w:tc>
          <w:tcPr>
            <w:tcW w:w="1191" w:type="dxa"/>
            <w:shd w:val="clear" w:color="auto" w:fill="A6A6A6" w:themeFill="background1" w:themeFillShade="A6"/>
            <w:vAlign w:val="center"/>
          </w:tcPr>
          <w:p w14:paraId="3A55A997" w14:textId="77777777" w:rsidR="00244817" w:rsidRPr="001D0410" w:rsidRDefault="00244817" w:rsidP="00936D8A">
            <w:pPr>
              <w:spacing w:after="120"/>
              <w:jc w:val="center"/>
              <w:rPr>
                <w:sz w:val="22"/>
                <w:szCs w:val="20"/>
                <w:lang w:val="nl-NL"/>
              </w:rPr>
            </w:pPr>
            <w:r w:rsidRPr="001D0410">
              <w:rPr>
                <w:sz w:val="22"/>
                <w:lang w:val="nl-NL"/>
              </w:rPr>
              <w:t>2019</w:t>
            </w:r>
          </w:p>
        </w:tc>
      </w:tr>
      <w:tr w:rsidR="00244817" w:rsidRPr="001D0410" w14:paraId="1C22F945" w14:textId="77777777" w:rsidTr="005D3B60">
        <w:trPr>
          <w:jc w:val="center"/>
        </w:trPr>
        <w:tc>
          <w:tcPr>
            <w:tcW w:w="851" w:type="dxa"/>
            <w:shd w:val="clear" w:color="auto" w:fill="D9D9D9" w:themeFill="background1" w:themeFillShade="D9"/>
            <w:vAlign w:val="center"/>
          </w:tcPr>
          <w:p w14:paraId="5D47602C" w14:textId="77777777" w:rsidR="00244817" w:rsidRPr="001D0410" w:rsidRDefault="00244817" w:rsidP="00936D8A">
            <w:pPr>
              <w:spacing w:after="120"/>
              <w:jc w:val="center"/>
              <w:rPr>
                <w:sz w:val="22"/>
                <w:szCs w:val="20"/>
                <w:lang w:val="nl-NL"/>
              </w:rPr>
            </w:pPr>
            <w:r w:rsidRPr="001D0410">
              <w:rPr>
                <w:sz w:val="22"/>
                <w:lang w:val="nl-NL"/>
              </w:rPr>
              <w:t>(4)</w:t>
            </w:r>
          </w:p>
        </w:tc>
        <w:tc>
          <w:tcPr>
            <w:tcW w:w="1696" w:type="dxa"/>
          </w:tcPr>
          <w:p w14:paraId="164152A7" w14:textId="77777777" w:rsidR="00244817" w:rsidRPr="001D0410" w:rsidRDefault="00244817" w:rsidP="00936D8A">
            <w:pPr>
              <w:spacing w:after="120"/>
              <w:rPr>
                <w:sz w:val="22"/>
                <w:szCs w:val="20"/>
                <w:lang w:val="nl-NL"/>
              </w:rPr>
            </w:pPr>
            <w:r w:rsidRPr="001D0410">
              <w:rPr>
                <w:sz w:val="22"/>
                <w:lang w:val="nl-NL"/>
              </w:rPr>
              <w:t>Hoeveelheid fruit en groenten</w:t>
            </w:r>
          </w:p>
        </w:tc>
        <w:tc>
          <w:tcPr>
            <w:tcW w:w="987" w:type="dxa"/>
            <w:vAlign w:val="center"/>
          </w:tcPr>
          <w:p w14:paraId="630C7BE6"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70FA1F56" w14:textId="77777777" w:rsidR="00244817" w:rsidRPr="001D0410" w:rsidRDefault="00244817" w:rsidP="00936D8A">
            <w:pPr>
              <w:spacing w:after="120"/>
              <w:jc w:val="right"/>
              <w:rPr>
                <w:sz w:val="22"/>
                <w:szCs w:val="20"/>
                <w:lang w:val="nl-NL"/>
              </w:rPr>
            </w:pPr>
            <w:r w:rsidRPr="001D0410">
              <w:rPr>
                <w:sz w:val="22"/>
                <w:lang w:val="nl-NL"/>
              </w:rPr>
              <w:t>516,24</w:t>
            </w:r>
          </w:p>
        </w:tc>
        <w:tc>
          <w:tcPr>
            <w:tcW w:w="1191" w:type="dxa"/>
            <w:vAlign w:val="center"/>
          </w:tcPr>
          <w:p w14:paraId="46911EF4" w14:textId="77777777" w:rsidR="00244817" w:rsidRPr="001D0410" w:rsidRDefault="00244817" w:rsidP="00936D8A">
            <w:pPr>
              <w:spacing w:after="120"/>
              <w:jc w:val="right"/>
              <w:rPr>
                <w:sz w:val="22"/>
                <w:szCs w:val="20"/>
                <w:lang w:val="nl-NL"/>
              </w:rPr>
            </w:pPr>
            <w:r w:rsidRPr="001D0410">
              <w:rPr>
                <w:sz w:val="22"/>
                <w:lang w:val="nl-NL"/>
              </w:rPr>
              <w:t>1.101,01</w:t>
            </w:r>
          </w:p>
        </w:tc>
        <w:tc>
          <w:tcPr>
            <w:tcW w:w="1191" w:type="dxa"/>
            <w:vAlign w:val="center"/>
          </w:tcPr>
          <w:p w14:paraId="485D4218" w14:textId="77777777" w:rsidR="00244817" w:rsidRPr="001D0410" w:rsidRDefault="00244817" w:rsidP="00936D8A">
            <w:pPr>
              <w:spacing w:after="120"/>
              <w:jc w:val="right"/>
              <w:rPr>
                <w:sz w:val="22"/>
                <w:szCs w:val="20"/>
                <w:lang w:val="nl-NL"/>
              </w:rPr>
            </w:pPr>
            <w:r w:rsidRPr="001D0410">
              <w:rPr>
                <w:sz w:val="22"/>
                <w:lang w:val="nl-NL"/>
              </w:rPr>
              <w:t>1.198,10</w:t>
            </w:r>
          </w:p>
        </w:tc>
        <w:tc>
          <w:tcPr>
            <w:tcW w:w="1191" w:type="dxa"/>
            <w:vAlign w:val="center"/>
          </w:tcPr>
          <w:p w14:paraId="3CBD6930" w14:textId="77777777" w:rsidR="00244817" w:rsidRPr="001D0410" w:rsidRDefault="00244817" w:rsidP="00936D8A">
            <w:pPr>
              <w:spacing w:after="120"/>
              <w:jc w:val="right"/>
              <w:rPr>
                <w:sz w:val="22"/>
                <w:szCs w:val="20"/>
                <w:lang w:val="nl-NL"/>
              </w:rPr>
            </w:pPr>
            <w:r w:rsidRPr="001D0410">
              <w:rPr>
                <w:color w:val="000000"/>
                <w:sz w:val="22"/>
                <w:lang w:val="nl-NL"/>
              </w:rPr>
              <w:t>2.422,21</w:t>
            </w:r>
          </w:p>
        </w:tc>
        <w:tc>
          <w:tcPr>
            <w:tcW w:w="1191" w:type="dxa"/>
            <w:vAlign w:val="center"/>
          </w:tcPr>
          <w:p w14:paraId="49792171" w14:textId="77777777" w:rsidR="00244817" w:rsidRPr="001D0410" w:rsidRDefault="00244817" w:rsidP="00936D8A">
            <w:pPr>
              <w:spacing w:after="120"/>
              <w:jc w:val="right"/>
              <w:rPr>
                <w:color w:val="000000"/>
                <w:sz w:val="22"/>
                <w:szCs w:val="20"/>
                <w:lang w:val="nl-NL"/>
              </w:rPr>
            </w:pPr>
            <w:r w:rsidRPr="001D0410">
              <w:rPr>
                <w:color w:val="000000"/>
                <w:sz w:val="22"/>
                <w:lang w:val="nl-NL"/>
              </w:rPr>
              <w:t>1.296,46</w:t>
            </w:r>
          </w:p>
        </w:tc>
        <w:tc>
          <w:tcPr>
            <w:tcW w:w="1191" w:type="dxa"/>
            <w:vAlign w:val="center"/>
          </w:tcPr>
          <w:p w14:paraId="4704BF12" w14:textId="77777777" w:rsidR="00244817" w:rsidRPr="001D0410" w:rsidRDefault="003C2EBC" w:rsidP="00936D8A">
            <w:pPr>
              <w:spacing w:after="120"/>
              <w:jc w:val="right"/>
              <w:rPr>
                <w:color w:val="000000"/>
                <w:sz w:val="22"/>
                <w:szCs w:val="20"/>
                <w:lang w:val="nl-NL"/>
              </w:rPr>
            </w:pPr>
            <w:r w:rsidRPr="001D0410">
              <w:rPr>
                <w:color w:val="000000"/>
                <w:sz w:val="22"/>
                <w:lang w:val="nl-NL"/>
              </w:rPr>
              <w:t>1.753,71</w:t>
            </w:r>
          </w:p>
        </w:tc>
      </w:tr>
      <w:tr w:rsidR="00244817" w:rsidRPr="001D0410" w14:paraId="3F42716F" w14:textId="77777777" w:rsidTr="005D3B60">
        <w:trPr>
          <w:jc w:val="center"/>
        </w:trPr>
        <w:tc>
          <w:tcPr>
            <w:tcW w:w="851" w:type="dxa"/>
            <w:shd w:val="clear" w:color="auto" w:fill="D9D9D9" w:themeFill="background1" w:themeFillShade="D9"/>
            <w:vAlign w:val="center"/>
          </w:tcPr>
          <w:p w14:paraId="04C19CD8" w14:textId="77777777" w:rsidR="00244817" w:rsidRPr="001D0410" w:rsidRDefault="00244817" w:rsidP="00936D8A">
            <w:pPr>
              <w:spacing w:after="120"/>
              <w:jc w:val="center"/>
              <w:rPr>
                <w:sz w:val="22"/>
                <w:szCs w:val="20"/>
                <w:lang w:val="nl-NL"/>
              </w:rPr>
            </w:pPr>
            <w:r w:rsidRPr="001D0410">
              <w:rPr>
                <w:sz w:val="22"/>
                <w:lang w:val="nl-NL"/>
              </w:rPr>
              <w:t>(5)</w:t>
            </w:r>
          </w:p>
        </w:tc>
        <w:tc>
          <w:tcPr>
            <w:tcW w:w="1696" w:type="dxa"/>
          </w:tcPr>
          <w:p w14:paraId="12AAB69B" w14:textId="77777777" w:rsidR="00244817" w:rsidRPr="001D0410" w:rsidRDefault="00244817" w:rsidP="00936D8A">
            <w:pPr>
              <w:spacing w:after="120"/>
              <w:rPr>
                <w:sz w:val="22"/>
                <w:szCs w:val="20"/>
                <w:lang w:val="nl-NL"/>
              </w:rPr>
            </w:pPr>
            <w:r w:rsidRPr="001D0410">
              <w:rPr>
                <w:sz w:val="22"/>
                <w:lang w:val="nl-NL"/>
              </w:rPr>
              <w:t>Hoeveelheid vlees, eieren, vis, schaal- en schelpdieren</w:t>
            </w:r>
          </w:p>
        </w:tc>
        <w:tc>
          <w:tcPr>
            <w:tcW w:w="987" w:type="dxa"/>
            <w:vAlign w:val="center"/>
          </w:tcPr>
          <w:p w14:paraId="3A2C0B43"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46B8D099" w14:textId="77777777" w:rsidR="00244817" w:rsidRPr="001D0410" w:rsidRDefault="00244817" w:rsidP="00936D8A">
            <w:pPr>
              <w:spacing w:after="120"/>
              <w:jc w:val="right"/>
              <w:rPr>
                <w:sz w:val="22"/>
                <w:szCs w:val="20"/>
                <w:lang w:val="nl-NL"/>
              </w:rPr>
            </w:pPr>
            <w:r w:rsidRPr="001D0410">
              <w:rPr>
                <w:sz w:val="22"/>
                <w:lang w:val="nl-NL"/>
              </w:rPr>
              <w:t>582,28</w:t>
            </w:r>
          </w:p>
        </w:tc>
        <w:tc>
          <w:tcPr>
            <w:tcW w:w="1191" w:type="dxa"/>
            <w:vAlign w:val="center"/>
          </w:tcPr>
          <w:p w14:paraId="3B274D75" w14:textId="77777777" w:rsidR="00244817" w:rsidRPr="001D0410" w:rsidRDefault="00244817" w:rsidP="00936D8A">
            <w:pPr>
              <w:spacing w:after="120"/>
              <w:jc w:val="right"/>
              <w:rPr>
                <w:sz w:val="22"/>
                <w:szCs w:val="20"/>
                <w:lang w:val="nl-NL"/>
              </w:rPr>
            </w:pPr>
            <w:r w:rsidRPr="001D0410">
              <w:rPr>
                <w:sz w:val="22"/>
                <w:lang w:val="nl-NL"/>
              </w:rPr>
              <w:t>389,75</w:t>
            </w:r>
          </w:p>
        </w:tc>
        <w:tc>
          <w:tcPr>
            <w:tcW w:w="1191" w:type="dxa"/>
            <w:vAlign w:val="center"/>
          </w:tcPr>
          <w:p w14:paraId="6DD34D1B" w14:textId="77777777" w:rsidR="00244817" w:rsidRPr="001D0410" w:rsidRDefault="00244817" w:rsidP="00936D8A">
            <w:pPr>
              <w:spacing w:after="120"/>
              <w:jc w:val="right"/>
              <w:rPr>
                <w:sz w:val="22"/>
                <w:szCs w:val="20"/>
                <w:lang w:val="nl-NL"/>
              </w:rPr>
            </w:pPr>
            <w:r w:rsidRPr="001D0410">
              <w:rPr>
                <w:sz w:val="22"/>
                <w:lang w:val="nl-NL"/>
              </w:rPr>
              <w:t>249,56</w:t>
            </w:r>
          </w:p>
        </w:tc>
        <w:tc>
          <w:tcPr>
            <w:tcW w:w="1191" w:type="dxa"/>
            <w:vAlign w:val="center"/>
          </w:tcPr>
          <w:p w14:paraId="5E41E936" w14:textId="77777777" w:rsidR="00244817" w:rsidRPr="001D0410" w:rsidRDefault="00244817" w:rsidP="00936D8A">
            <w:pPr>
              <w:spacing w:after="120"/>
              <w:jc w:val="right"/>
              <w:rPr>
                <w:sz w:val="22"/>
                <w:szCs w:val="20"/>
                <w:lang w:val="nl-NL"/>
              </w:rPr>
            </w:pPr>
            <w:r w:rsidRPr="001D0410">
              <w:rPr>
                <w:color w:val="000000"/>
                <w:sz w:val="22"/>
                <w:lang w:val="nl-NL"/>
              </w:rPr>
              <w:t>256,40</w:t>
            </w:r>
          </w:p>
        </w:tc>
        <w:tc>
          <w:tcPr>
            <w:tcW w:w="1191" w:type="dxa"/>
            <w:vAlign w:val="center"/>
          </w:tcPr>
          <w:p w14:paraId="219CA5BE" w14:textId="77777777" w:rsidR="00244817" w:rsidRPr="001D0410" w:rsidRDefault="00244817" w:rsidP="00936D8A">
            <w:pPr>
              <w:spacing w:after="120"/>
              <w:jc w:val="right"/>
              <w:rPr>
                <w:color w:val="000000"/>
                <w:sz w:val="22"/>
                <w:szCs w:val="20"/>
                <w:lang w:val="nl-NL"/>
              </w:rPr>
            </w:pPr>
            <w:r w:rsidRPr="001D0410">
              <w:rPr>
                <w:color w:val="000000"/>
                <w:sz w:val="22"/>
                <w:lang w:val="nl-NL"/>
              </w:rPr>
              <w:t>69,51</w:t>
            </w:r>
          </w:p>
        </w:tc>
        <w:tc>
          <w:tcPr>
            <w:tcW w:w="1191" w:type="dxa"/>
            <w:vAlign w:val="center"/>
          </w:tcPr>
          <w:p w14:paraId="118F3DCC" w14:textId="77777777" w:rsidR="00244817" w:rsidRPr="001D0410" w:rsidRDefault="003C2EBC" w:rsidP="00936D8A">
            <w:pPr>
              <w:spacing w:after="120"/>
              <w:jc w:val="right"/>
              <w:rPr>
                <w:color w:val="000000"/>
                <w:sz w:val="22"/>
                <w:szCs w:val="20"/>
                <w:lang w:val="nl-NL"/>
              </w:rPr>
            </w:pPr>
            <w:r w:rsidRPr="001D0410">
              <w:rPr>
                <w:color w:val="000000"/>
                <w:sz w:val="22"/>
                <w:lang w:val="nl-NL"/>
              </w:rPr>
              <w:t>209,04</w:t>
            </w:r>
          </w:p>
        </w:tc>
      </w:tr>
      <w:tr w:rsidR="00244817" w:rsidRPr="001D0410" w14:paraId="5D99EB84" w14:textId="77777777" w:rsidTr="005D3B60">
        <w:trPr>
          <w:jc w:val="center"/>
        </w:trPr>
        <w:tc>
          <w:tcPr>
            <w:tcW w:w="851" w:type="dxa"/>
            <w:shd w:val="clear" w:color="auto" w:fill="D9D9D9" w:themeFill="background1" w:themeFillShade="D9"/>
            <w:vAlign w:val="center"/>
          </w:tcPr>
          <w:p w14:paraId="73067D3F" w14:textId="77777777" w:rsidR="00244817" w:rsidRPr="001D0410" w:rsidRDefault="00244817" w:rsidP="00936D8A">
            <w:pPr>
              <w:spacing w:after="120"/>
              <w:jc w:val="center"/>
              <w:rPr>
                <w:sz w:val="22"/>
                <w:szCs w:val="20"/>
                <w:lang w:val="nl-NL"/>
              </w:rPr>
            </w:pPr>
            <w:r w:rsidRPr="001D0410">
              <w:rPr>
                <w:sz w:val="22"/>
                <w:lang w:val="nl-NL"/>
              </w:rPr>
              <w:t>(6)</w:t>
            </w:r>
          </w:p>
        </w:tc>
        <w:tc>
          <w:tcPr>
            <w:tcW w:w="1696" w:type="dxa"/>
          </w:tcPr>
          <w:p w14:paraId="5AFFD67E" w14:textId="77777777" w:rsidR="00244817" w:rsidRPr="001D0410" w:rsidRDefault="00244817" w:rsidP="00936D8A">
            <w:pPr>
              <w:spacing w:after="120"/>
              <w:rPr>
                <w:sz w:val="22"/>
                <w:szCs w:val="20"/>
                <w:lang w:val="nl-NL"/>
              </w:rPr>
            </w:pPr>
            <w:r w:rsidRPr="001D0410">
              <w:rPr>
                <w:sz w:val="22"/>
                <w:lang w:val="nl-NL"/>
              </w:rPr>
              <w:t>Hoeveelheid meel, brood, aardappelen, rijst en andere zetmeel</w:t>
            </w:r>
            <w:r w:rsidR="005D3B60">
              <w:rPr>
                <w:sz w:val="22"/>
                <w:lang w:val="nl-NL"/>
              </w:rPr>
              <w:t>-</w:t>
            </w:r>
            <w:r w:rsidRPr="001D0410">
              <w:rPr>
                <w:sz w:val="22"/>
                <w:lang w:val="nl-NL"/>
              </w:rPr>
              <w:t>houdende producten</w:t>
            </w:r>
          </w:p>
        </w:tc>
        <w:tc>
          <w:tcPr>
            <w:tcW w:w="987" w:type="dxa"/>
            <w:vAlign w:val="center"/>
          </w:tcPr>
          <w:p w14:paraId="23D47C50"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29B1C90E" w14:textId="77777777" w:rsidR="00244817" w:rsidRPr="001D0410" w:rsidRDefault="00244817" w:rsidP="00936D8A">
            <w:pPr>
              <w:spacing w:after="120"/>
              <w:jc w:val="right"/>
              <w:rPr>
                <w:sz w:val="22"/>
                <w:szCs w:val="20"/>
                <w:lang w:val="nl-NL"/>
              </w:rPr>
            </w:pPr>
            <w:r w:rsidRPr="001D0410">
              <w:rPr>
                <w:sz w:val="22"/>
                <w:lang w:val="nl-NL"/>
              </w:rPr>
              <w:t>775,66</w:t>
            </w:r>
          </w:p>
        </w:tc>
        <w:tc>
          <w:tcPr>
            <w:tcW w:w="1191" w:type="dxa"/>
            <w:vAlign w:val="center"/>
          </w:tcPr>
          <w:p w14:paraId="247AD636" w14:textId="77777777" w:rsidR="00244817" w:rsidRPr="001D0410" w:rsidRDefault="00244817" w:rsidP="00936D8A">
            <w:pPr>
              <w:spacing w:after="120"/>
              <w:jc w:val="right"/>
              <w:rPr>
                <w:sz w:val="22"/>
                <w:szCs w:val="20"/>
                <w:lang w:val="nl-NL"/>
              </w:rPr>
            </w:pPr>
            <w:r w:rsidRPr="001D0410">
              <w:rPr>
                <w:sz w:val="22"/>
                <w:lang w:val="nl-NL"/>
              </w:rPr>
              <w:t>1.078,81</w:t>
            </w:r>
          </w:p>
        </w:tc>
        <w:tc>
          <w:tcPr>
            <w:tcW w:w="1191" w:type="dxa"/>
            <w:vAlign w:val="center"/>
          </w:tcPr>
          <w:p w14:paraId="17788AF8" w14:textId="77777777" w:rsidR="00244817" w:rsidRPr="001D0410" w:rsidRDefault="00244817" w:rsidP="00936D8A">
            <w:pPr>
              <w:spacing w:after="120"/>
              <w:jc w:val="right"/>
              <w:rPr>
                <w:sz w:val="22"/>
                <w:szCs w:val="20"/>
                <w:lang w:val="nl-NL"/>
              </w:rPr>
            </w:pPr>
            <w:r w:rsidRPr="001D0410">
              <w:rPr>
                <w:sz w:val="22"/>
                <w:lang w:val="nl-NL"/>
              </w:rPr>
              <w:t>2.252,19</w:t>
            </w:r>
          </w:p>
        </w:tc>
        <w:tc>
          <w:tcPr>
            <w:tcW w:w="1191" w:type="dxa"/>
            <w:vAlign w:val="center"/>
          </w:tcPr>
          <w:p w14:paraId="06780C29" w14:textId="77777777" w:rsidR="00244817" w:rsidRPr="001D0410" w:rsidRDefault="00244817" w:rsidP="00936D8A">
            <w:pPr>
              <w:spacing w:after="120"/>
              <w:jc w:val="right"/>
              <w:rPr>
                <w:sz w:val="22"/>
                <w:szCs w:val="20"/>
                <w:lang w:val="nl-NL"/>
              </w:rPr>
            </w:pPr>
            <w:r w:rsidRPr="001D0410">
              <w:rPr>
                <w:color w:val="000000"/>
                <w:sz w:val="22"/>
                <w:lang w:val="nl-NL"/>
              </w:rPr>
              <w:t>3.640,44</w:t>
            </w:r>
          </w:p>
        </w:tc>
        <w:tc>
          <w:tcPr>
            <w:tcW w:w="1191" w:type="dxa"/>
            <w:vAlign w:val="center"/>
          </w:tcPr>
          <w:p w14:paraId="46773FFC" w14:textId="77777777" w:rsidR="00244817" w:rsidRPr="001D0410" w:rsidRDefault="00244817" w:rsidP="00936D8A">
            <w:pPr>
              <w:spacing w:after="120"/>
              <w:jc w:val="right"/>
              <w:rPr>
                <w:color w:val="000000"/>
                <w:sz w:val="22"/>
                <w:szCs w:val="20"/>
                <w:lang w:val="nl-NL"/>
              </w:rPr>
            </w:pPr>
            <w:r w:rsidRPr="001D0410">
              <w:rPr>
                <w:color w:val="000000"/>
                <w:sz w:val="22"/>
                <w:lang w:val="nl-NL"/>
              </w:rPr>
              <w:t>1.904,58</w:t>
            </w:r>
          </w:p>
        </w:tc>
        <w:tc>
          <w:tcPr>
            <w:tcW w:w="1191" w:type="dxa"/>
            <w:vAlign w:val="center"/>
          </w:tcPr>
          <w:p w14:paraId="67DE7E23" w14:textId="77777777" w:rsidR="00244817" w:rsidRPr="001D0410" w:rsidRDefault="003C2EBC" w:rsidP="00936D8A">
            <w:pPr>
              <w:spacing w:after="120"/>
              <w:jc w:val="right"/>
              <w:rPr>
                <w:color w:val="000000"/>
                <w:sz w:val="22"/>
                <w:szCs w:val="20"/>
                <w:lang w:val="nl-NL"/>
              </w:rPr>
            </w:pPr>
            <w:r w:rsidRPr="001D0410">
              <w:rPr>
                <w:color w:val="000000"/>
                <w:sz w:val="22"/>
                <w:lang w:val="nl-NL"/>
              </w:rPr>
              <w:t>2.490,21</w:t>
            </w:r>
          </w:p>
        </w:tc>
      </w:tr>
      <w:tr w:rsidR="00244817" w:rsidRPr="001D0410" w14:paraId="0922DCFE" w14:textId="77777777" w:rsidTr="005D3B60">
        <w:trPr>
          <w:jc w:val="center"/>
        </w:trPr>
        <w:tc>
          <w:tcPr>
            <w:tcW w:w="851" w:type="dxa"/>
            <w:shd w:val="clear" w:color="auto" w:fill="D9D9D9" w:themeFill="background1" w:themeFillShade="D9"/>
            <w:vAlign w:val="center"/>
          </w:tcPr>
          <w:p w14:paraId="74ED08E2" w14:textId="77777777" w:rsidR="00244817" w:rsidRPr="001D0410" w:rsidRDefault="00244817" w:rsidP="00936D8A">
            <w:pPr>
              <w:spacing w:after="120"/>
              <w:jc w:val="center"/>
              <w:rPr>
                <w:sz w:val="22"/>
                <w:szCs w:val="20"/>
                <w:lang w:val="nl-NL"/>
              </w:rPr>
            </w:pPr>
            <w:r w:rsidRPr="001D0410">
              <w:rPr>
                <w:sz w:val="22"/>
                <w:lang w:val="nl-NL"/>
              </w:rPr>
              <w:t>(7)</w:t>
            </w:r>
          </w:p>
        </w:tc>
        <w:tc>
          <w:tcPr>
            <w:tcW w:w="1696" w:type="dxa"/>
          </w:tcPr>
          <w:p w14:paraId="447AAF73" w14:textId="77777777" w:rsidR="00244817" w:rsidRPr="001D0410" w:rsidRDefault="00244817" w:rsidP="00936D8A">
            <w:pPr>
              <w:spacing w:after="120"/>
              <w:rPr>
                <w:sz w:val="22"/>
                <w:szCs w:val="20"/>
                <w:lang w:val="nl-NL"/>
              </w:rPr>
            </w:pPr>
            <w:r w:rsidRPr="001D0410">
              <w:rPr>
                <w:sz w:val="22"/>
                <w:lang w:val="nl-NL"/>
              </w:rPr>
              <w:t>Hoeveelheid suiker</w:t>
            </w:r>
          </w:p>
        </w:tc>
        <w:tc>
          <w:tcPr>
            <w:tcW w:w="987" w:type="dxa"/>
            <w:vAlign w:val="center"/>
          </w:tcPr>
          <w:p w14:paraId="31A9B79A"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56F56D34"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206B5110"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50119F3D"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4F16CB7D" w14:textId="77777777" w:rsidR="00244817" w:rsidRPr="001D0410" w:rsidRDefault="00244817" w:rsidP="00936D8A">
            <w:pPr>
              <w:spacing w:after="120"/>
              <w:jc w:val="right"/>
              <w:rPr>
                <w:sz w:val="22"/>
                <w:szCs w:val="20"/>
                <w:lang w:val="nl-NL"/>
              </w:rPr>
            </w:pPr>
            <w:r w:rsidRPr="001D0410">
              <w:rPr>
                <w:color w:val="000000"/>
                <w:sz w:val="22"/>
                <w:lang w:val="nl-NL"/>
              </w:rPr>
              <w:t>488,31</w:t>
            </w:r>
          </w:p>
        </w:tc>
        <w:tc>
          <w:tcPr>
            <w:tcW w:w="1191" w:type="dxa"/>
            <w:vAlign w:val="center"/>
          </w:tcPr>
          <w:p w14:paraId="38895C91" w14:textId="77777777" w:rsidR="00244817" w:rsidRPr="001D0410" w:rsidRDefault="00244817" w:rsidP="00936D8A">
            <w:pPr>
              <w:spacing w:after="120"/>
              <w:jc w:val="right"/>
              <w:rPr>
                <w:color w:val="000000"/>
                <w:sz w:val="22"/>
                <w:szCs w:val="20"/>
                <w:lang w:val="nl-NL"/>
              </w:rPr>
            </w:pPr>
            <w:r w:rsidRPr="001D0410">
              <w:rPr>
                <w:color w:val="000000"/>
                <w:sz w:val="22"/>
                <w:lang w:val="nl-NL"/>
              </w:rPr>
              <w:t>79,06</w:t>
            </w:r>
          </w:p>
        </w:tc>
        <w:tc>
          <w:tcPr>
            <w:tcW w:w="1191" w:type="dxa"/>
            <w:vAlign w:val="center"/>
          </w:tcPr>
          <w:p w14:paraId="08B0FE92" w14:textId="77777777" w:rsidR="00244817" w:rsidRPr="001D0410" w:rsidRDefault="003C2EBC" w:rsidP="00936D8A">
            <w:pPr>
              <w:spacing w:after="120"/>
              <w:jc w:val="right"/>
              <w:rPr>
                <w:color w:val="000000"/>
                <w:sz w:val="22"/>
                <w:szCs w:val="20"/>
                <w:lang w:val="nl-NL"/>
              </w:rPr>
            </w:pPr>
            <w:r w:rsidRPr="001D0410">
              <w:rPr>
                <w:color w:val="000000"/>
                <w:sz w:val="22"/>
                <w:lang w:val="nl-NL"/>
              </w:rPr>
              <w:t>0</w:t>
            </w:r>
          </w:p>
        </w:tc>
      </w:tr>
      <w:tr w:rsidR="00244817" w:rsidRPr="001D0410" w14:paraId="47A1F9F1" w14:textId="77777777" w:rsidTr="005D3B60">
        <w:trPr>
          <w:jc w:val="center"/>
        </w:trPr>
        <w:tc>
          <w:tcPr>
            <w:tcW w:w="851" w:type="dxa"/>
            <w:shd w:val="clear" w:color="auto" w:fill="D9D9D9" w:themeFill="background1" w:themeFillShade="D9"/>
            <w:vAlign w:val="center"/>
          </w:tcPr>
          <w:p w14:paraId="1984A75C" w14:textId="77777777" w:rsidR="00244817" w:rsidRPr="001D0410" w:rsidRDefault="00244817" w:rsidP="00936D8A">
            <w:pPr>
              <w:spacing w:after="120"/>
              <w:jc w:val="center"/>
              <w:rPr>
                <w:sz w:val="22"/>
                <w:szCs w:val="20"/>
                <w:lang w:val="nl-NL"/>
              </w:rPr>
            </w:pPr>
            <w:r w:rsidRPr="001D0410">
              <w:rPr>
                <w:sz w:val="22"/>
                <w:lang w:val="nl-NL"/>
              </w:rPr>
              <w:t>(8)</w:t>
            </w:r>
          </w:p>
        </w:tc>
        <w:tc>
          <w:tcPr>
            <w:tcW w:w="1696" w:type="dxa"/>
          </w:tcPr>
          <w:p w14:paraId="111538E9" w14:textId="77777777" w:rsidR="00244817" w:rsidRPr="001D0410" w:rsidRDefault="00244817" w:rsidP="00936D8A">
            <w:pPr>
              <w:spacing w:after="120"/>
              <w:rPr>
                <w:sz w:val="22"/>
                <w:szCs w:val="20"/>
                <w:lang w:val="nl-NL"/>
              </w:rPr>
            </w:pPr>
            <w:r w:rsidRPr="001D0410">
              <w:rPr>
                <w:sz w:val="22"/>
                <w:lang w:val="nl-NL"/>
              </w:rPr>
              <w:t>Hoeveelheid zuivelproducten</w:t>
            </w:r>
          </w:p>
        </w:tc>
        <w:tc>
          <w:tcPr>
            <w:tcW w:w="987" w:type="dxa"/>
            <w:vAlign w:val="center"/>
          </w:tcPr>
          <w:p w14:paraId="7634F6DE"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68EF93A3" w14:textId="77777777" w:rsidR="00244817" w:rsidRPr="001D0410" w:rsidRDefault="00244817" w:rsidP="00936D8A">
            <w:pPr>
              <w:spacing w:after="120"/>
              <w:jc w:val="right"/>
              <w:rPr>
                <w:sz w:val="22"/>
                <w:szCs w:val="20"/>
                <w:lang w:val="nl-NL"/>
              </w:rPr>
            </w:pPr>
            <w:r w:rsidRPr="001D0410">
              <w:rPr>
                <w:sz w:val="22"/>
                <w:lang w:val="nl-NL"/>
              </w:rPr>
              <w:t>2.153,95</w:t>
            </w:r>
          </w:p>
        </w:tc>
        <w:tc>
          <w:tcPr>
            <w:tcW w:w="1191" w:type="dxa"/>
            <w:vAlign w:val="center"/>
          </w:tcPr>
          <w:p w14:paraId="49FFD11F" w14:textId="77777777" w:rsidR="00244817" w:rsidRPr="001D0410" w:rsidRDefault="00244817" w:rsidP="00936D8A">
            <w:pPr>
              <w:spacing w:after="120"/>
              <w:jc w:val="right"/>
              <w:rPr>
                <w:sz w:val="22"/>
                <w:szCs w:val="20"/>
                <w:lang w:val="nl-NL"/>
              </w:rPr>
            </w:pPr>
            <w:r w:rsidRPr="001D0410">
              <w:rPr>
                <w:sz w:val="22"/>
                <w:lang w:val="nl-NL"/>
              </w:rPr>
              <w:t>3.177,44</w:t>
            </w:r>
          </w:p>
        </w:tc>
        <w:tc>
          <w:tcPr>
            <w:tcW w:w="1191" w:type="dxa"/>
            <w:vAlign w:val="center"/>
          </w:tcPr>
          <w:p w14:paraId="7606643B" w14:textId="77777777" w:rsidR="00244817" w:rsidRPr="001D0410" w:rsidRDefault="00244817" w:rsidP="00936D8A">
            <w:pPr>
              <w:spacing w:after="120"/>
              <w:jc w:val="right"/>
              <w:rPr>
                <w:sz w:val="22"/>
                <w:szCs w:val="20"/>
                <w:lang w:val="nl-NL"/>
              </w:rPr>
            </w:pPr>
            <w:r w:rsidRPr="001D0410">
              <w:rPr>
                <w:sz w:val="22"/>
                <w:lang w:val="nl-NL"/>
              </w:rPr>
              <w:t>1.815,73</w:t>
            </w:r>
          </w:p>
        </w:tc>
        <w:tc>
          <w:tcPr>
            <w:tcW w:w="1191" w:type="dxa"/>
            <w:vAlign w:val="center"/>
          </w:tcPr>
          <w:p w14:paraId="6E4020B2" w14:textId="77777777" w:rsidR="00244817" w:rsidRPr="001D0410" w:rsidRDefault="00244817" w:rsidP="00936D8A">
            <w:pPr>
              <w:spacing w:after="120"/>
              <w:jc w:val="right"/>
              <w:rPr>
                <w:sz w:val="22"/>
                <w:szCs w:val="20"/>
                <w:lang w:val="nl-NL"/>
              </w:rPr>
            </w:pPr>
            <w:r w:rsidRPr="001D0410">
              <w:rPr>
                <w:color w:val="000000"/>
                <w:sz w:val="22"/>
                <w:lang w:val="nl-NL"/>
              </w:rPr>
              <w:t>3.893,09</w:t>
            </w:r>
          </w:p>
        </w:tc>
        <w:tc>
          <w:tcPr>
            <w:tcW w:w="1191" w:type="dxa"/>
            <w:vAlign w:val="center"/>
          </w:tcPr>
          <w:p w14:paraId="2D3330D8" w14:textId="77777777" w:rsidR="00244817" w:rsidRPr="001D0410" w:rsidRDefault="00244817" w:rsidP="00936D8A">
            <w:pPr>
              <w:spacing w:after="120"/>
              <w:jc w:val="right"/>
              <w:rPr>
                <w:color w:val="000000"/>
                <w:sz w:val="22"/>
                <w:szCs w:val="20"/>
                <w:lang w:val="nl-NL"/>
              </w:rPr>
            </w:pPr>
            <w:r w:rsidRPr="001D0410">
              <w:rPr>
                <w:color w:val="000000"/>
                <w:sz w:val="22"/>
                <w:lang w:val="nl-NL"/>
              </w:rPr>
              <w:t>3.606,83</w:t>
            </w:r>
          </w:p>
        </w:tc>
        <w:tc>
          <w:tcPr>
            <w:tcW w:w="1191" w:type="dxa"/>
            <w:vAlign w:val="center"/>
          </w:tcPr>
          <w:p w14:paraId="1FE5A2C4" w14:textId="77777777" w:rsidR="00244817" w:rsidRPr="001D0410" w:rsidRDefault="003C2EBC" w:rsidP="00936D8A">
            <w:pPr>
              <w:spacing w:after="120"/>
              <w:jc w:val="right"/>
              <w:rPr>
                <w:color w:val="000000"/>
                <w:sz w:val="22"/>
                <w:szCs w:val="20"/>
                <w:lang w:val="nl-NL"/>
              </w:rPr>
            </w:pPr>
            <w:r w:rsidRPr="001D0410">
              <w:rPr>
                <w:color w:val="000000"/>
                <w:sz w:val="22"/>
                <w:lang w:val="nl-NL"/>
              </w:rPr>
              <w:t>3.337,64</w:t>
            </w:r>
          </w:p>
        </w:tc>
      </w:tr>
      <w:tr w:rsidR="00244817" w:rsidRPr="001D0410" w14:paraId="63CD7C2E" w14:textId="77777777" w:rsidTr="005D3B60">
        <w:trPr>
          <w:jc w:val="center"/>
        </w:trPr>
        <w:tc>
          <w:tcPr>
            <w:tcW w:w="851" w:type="dxa"/>
            <w:shd w:val="clear" w:color="auto" w:fill="D9D9D9" w:themeFill="background1" w:themeFillShade="D9"/>
            <w:vAlign w:val="center"/>
          </w:tcPr>
          <w:p w14:paraId="2BFE69FE" w14:textId="77777777" w:rsidR="00244817" w:rsidRPr="001D0410" w:rsidRDefault="00244817" w:rsidP="00936D8A">
            <w:pPr>
              <w:spacing w:after="120"/>
              <w:jc w:val="center"/>
              <w:rPr>
                <w:sz w:val="22"/>
                <w:szCs w:val="20"/>
                <w:lang w:val="nl-NL"/>
              </w:rPr>
            </w:pPr>
            <w:r w:rsidRPr="001D0410">
              <w:rPr>
                <w:sz w:val="22"/>
                <w:lang w:val="nl-NL"/>
              </w:rPr>
              <w:t>(9)</w:t>
            </w:r>
          </w:p>
        </w:tc>
        <w:tc>
          <w:tcPr>
            <w:tcW w:w="1696" w:type="dxa"/>
          </w:tcPr>
          <w:p w14:paraId="5A350E23" w14:textId="77777777" w:rsidR="00244817" w:rsidRPr="001D0410" w:rsidRDefault="00244817" w:rsidP="00936D8A">
            <w:pPr>
              <w:spacing w:after="120"/>
              <w:rPr>
                <w:sz w:val="22"/>
                <w:szCs w:val="20"/>
                <w:lang w:val="nl-NL"/>
              </w:rPr>
            </w:pPr>
            <w:r w:rsidRPr="001D0410">
              <w:rPr>
                <w:sz w:val="22"/>
                <w:lang w:val="nl-NL"/>
              </w:rPr>
              <w:t>Hoeveelheid vetten, olie</w:t>
            </w:r>
          </w:p>
        </w:tc>
        <w:tc>
          <w:tcPr>
            <w:tcW w:w="987" w:type="dxa"/>
            <w:vAlign w:val="center"/>
          </w:tcPr>
          <w:p w14:paraId="406C3EE3"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13B57311" w14:textId="77777777" w:rsidR="00244817" w:rsidRPr="001D0410" w:rsidRDefault="00244817" w:rsidP="00936D8A">
            <w:pPr>
              <w:spacing w:after="120"/>
              <w:jc w:val="right"/>
              <w:rPr>
                <w:sz w:val="22"/>
                <w:szCs w:val="20"/>
                <w:lang w:val="nl-NL"/>
              </w:rPr>
            </w:pPr>
            <w:r w:rsidRPr="001D0410">
              <w:rPr>
                <w:sz w:val="22"/>
                <w:lang w:val="nl-NL"/>
              </w:rPr>
              <w:t>131,58</w:t>
            </w:r>
          </w:p>
        </w:tc>
        <w:tc>
          <w:tcPr>
            <w:tcW w:w="1191" w:type="dxa"/>
            <w:vAlign w:val="center"/>
          </w:tcPr>
          <w:p w14:paraId="330C1C88" w14:textId="77777777" w:rsidR="00244817" w:rsidRPr="001D0410" w:rsidRDefault="00244817" w:rsidP="00936D8A">
            <w:pPr>
              <w:spacing w:after="120"/>
              <w:jc w:val="right"/>
              <w:rPr>
                <w:sz w:val="22"/>
                <w:szCs w:val="20"/>
                <w:lang w:val="nl-NL"/>
              </w:rPr>
            </w:pPr>
            <w:r w:rsidRPr="001D0410">
              <w:rPr>
                <w:sz w:val="22"/>
                <w:lang w:val="nl-NL"/>
              </w:rPr>
              <w:t>142,87</w:t>
            </w:r>
          </w:p>
        </w:tc>
        <w:tc>
          <w:tcPr>
            <w:tcW w:w="1191" w:type="dxa"/>
            <w:vAlign w:val="center"/>
          </w:tcPr>
          <w:p w14:paraId="72AF6093" w14:textId="77777777" w:rsidR="00244817" w:rsidRPr="001D0410" w:rsidRDefault="00244817" w:rsidP="00936D8A">
            <w:pPr>
              <w:spacing w:after="120"/>
              <w:jc w:val="right"/>
              <w:rPr>
                <w:sz w:val="22"/>
                <w:szCs w:val="20"/>
                <w:lang w:val="nl-NL"/>
              </w:rPr>
            </w:pPr>
            <w:r w:rsidRPr="001D0410">
              <w:rPr>
                <w:sz w:val="22"/>
                <w:lang w:val="nl-NL"/>
              </w:rPr>
              <w:t>422,70</w:t>
            </w:r>
          </w:p>
        </w:tc>
        <w:tc>
          <w:tcPr>
            <w:tcW w:w="1191" w:type="dxa"/>
            <w:vAlign w:val="center"/>
          </w:tcPr>
          <w:p w14:paraId="4D18D911" w14:textId="77777777" w:rsidR="00244817" w:rsidRPr="001D0410" w:rsidRDefault="00244817" w:rsidP="00936D8A">
            <w:pPr>
              <w:spacing w:after="120"/>
              <w:jc w:val="right"/>
              <w:rPr>
                <w:sz w:val="22"/>
                <w:szCs w:val="20"/>
                <w:lang w:val="nl-NL"/>
              </w:rPr>
            </w:pPr>
            <w:r w:rsidRPr="001D0410">
              <w:rPr>
                <w:color w:val="000000"/>
                <w:sz w:val="22"/>
                <w:lang w:val="nl-NL"/>
              </w:rPr>
              <w:t>420,50</w:t>
            </w:r>
          </w:p>
        </w:tc>
        <w:tc>
          <w:tcPr>
            <w:tcW w:w="1191" w:type="dxa"/>
            <w:vAlign w:val="center"/>
          </w:tcPr>
          <w:p w14:paraId="4D4C5025" w14:textId="77777777" w:rsidR="00244817" w:rsidRPr="001D0410" w:rsidRDefault="00244817" w:rsidP="00936D8A">
            <w:pPr>
              <w:spacing w:after="120"/>
              <w:jc w:val="right"/>
              <w:rPr>
                <w:color w:val="000000"/>
                <w:sz w:val="22"/>
                <w:szCs w:val="20"/>
                <w:lang w:val="nl-NL"/>
              </w:rPr>
            </w:pPr>
            <w:r w:rsidRPr="001D0410">
              <w:rPr>
                <w:color w:val="000000"/>
                <w:sz w:val="22"/>
                <w:lang w:val="nl-NL"/>
              </w:rPr>
              <w:t>351,44</w:t>
            </w:r>
          </w:p>
        </w:tc>
        <w:tc>
          <w:tcPr>
            <w:tcW w:w="1191" w:type="dxa"/>
            <w:vAlign w:val="center"/>
          </w:tcPr>
          <w:p w14:paraId="03AB75A9" w14:textId="77777777" w:rsidR="00244817" w:rsidRPr="001D0410" w:rsidRDefault="003C2EBC" w:rsidP="00936D8A">
            <w:pPr>
              <w:spacing w:after="120"/>
              <w:jc w:val="right"/>
              <w:rPr>
                <w:color w:val="000000"/>
                <w:sz w:val="22"/>
                <w:szCs w:val="20"/>
                <w:lang w:val="nl-NL"/>
              </w:rPr>
            </w:pPr>
            <w:r w:rsidRPr="001D0410">
              <w:rPr>
                <w:color w:val="000000"/>
                <w:sz w:val="22"/>
                <w:lang w:val="nl-NL"/>
              </w:rPr>
              <w:t>331,56</w:t>
            </w:r>
          </w:p>
        </w:tc>
      </w:tr>
      <w:tr w:rsidR="00244817" w:rsidRPr="001D0410" w14:paraId="16067559" w14:textId="77777777" w:rsidTr="005D3B60">
        <w:trPr>
          <w:jc w:val="center"/>
        </w:trPr>
        <w:tc>
          <w:tcPr>
            <w:tcW w:w="851" w:type="dxa"/>
            <w:shd w:val="clear" w:color="auto" w:fill="D9D9D9" w:themeFill="background1" w:themeFillShade="D9"/>
            <w:vAlign w:val="center"/>
          </w:tcPr>
          <w:p w14:paraId="5D21DBDB" w14:textId="77777777" w:rsidR="00244817" w:rsidRPr="001D0410" w:rsidRDefault="00244817" w:rsidP="00936D8A">
            <w:pPr>
              <w:spacing w:after="120"/>
              <w:jc w:val="center"/>
              <w:rPr>
                <w:sz w:val="22"/>
                <w:szCs w:val="20"/>
                <w:lang w:val="nl-NL"/>
              </w:rPr>
            </w:pPr>
            <w:r w:rsidRPr="001D0410">
              <w:rPr>
                <w:sz w:val="22"/>
                <w:lang w:val="nl-NL"/>
              </w:rPr>
              <w:t>(10)</w:t>
            </w:r>
          </w:p>
        </w:tc>
        <w:tc>
          <w:tcPr>
            <w:tcW w:w="1696" w:type="dxa"/>
          </w:tcPr>
          <w:p w14:paraId="76FC5704" w14:textId="77777777" w:rsidR="00244817" w:rsidRPr="001D0410" w:rsidRDefault="00244817" w:rsidP="00D117EF">
            <w:pPr>
              <w:spacing w:after="120"/>
              <w:rPr>
                <w:sz w:val="22"/>
                <w:szCs w:val="20"/>
                <w:lang w:val="nl-NL"/>
              </w:rPr>
            </w:pPr>
            <w:r w:rsidRPr="001D0410">
              <w:rPr>
                <w:sz w:val="22"/>
                <w:lang w:val="nl-NL"/>
              </w:rPr>
              <w:t>Hoeveelheid van kant-en-klare levensmiddelen, andere levensmiddelen (die niet onder bovengenoemde categorieën vallen)</w:t>
            </w:r>
          </w:p>
        </w:tc>
        <w:tc>
          <w:tcPr>
            <w:tcW w:w="987" w:type="dxa"/>
            <w:vAlign w:val="center"/>
          </w:tcPr>
          <w:p w14:paraId="49A33B53"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1627B732" w14:textId="77777777" w:rsidR="00244817" w:rsidRPr="001D0410" w:rsidRDefault="00244817" w:rsidP="00936D8A">
            <w:pPr>
              <w:spacing w:after="120"/>
              <w:jc w:val="right"/>
              <w:rPr>
                <w:sz w:val="22"/>
                <w:szCs w:val="20"/>
                <w:lang w:val="nl-NL"/>
              </w:rPr>
            </w:pPr>
            <w:r w:rsidRPr="001D0410">
              <w:rPr>
                <w:sz w:val="22"/>
                <w:lang w:val="nl-NL"/>
              </w:rPr>
              <w:t>449,23</w:t>
            </w:r>
          </w:p>
        </w:tc>
        <w:tc>
          <w:tcPr>
            <w:tcW w:w="1191" w:type="dxa"/>
            <w:vAlign w:val="center"/>
          </w:tcPr>
          <w:p w14:paraId="0CABBD0D" w14:textId="77777777" w:rsidR="00244817" w:rsidRPr="001D0410" w:rsidRDefault="00244817" w:rsidP="00936D8A">
            <w:pPr>
              <w:spacing w:after="120"/>
              <w:jc w:val="right"/>
              <w:rPr>
                <w:sz w:val="22"/>
                <w:szCs w:val="20"/>
                <w:lang w:val="nl-NL"/>
              </w:rPr>
            </w:pPr>
            <w:r w:rsidRPr="001D0410">
              <w:rPr>
                <w:sz w:val="22"/>
                <w:lang w:val="nl-NL"/>
              </w:rPr>
              <w:t>791,73</w:t>
            </w:r>
          </w:p>
        </w:tc>
        <w:tc>
          <w:tcPr>
            <w:tcW w:w="1191" w:type="dxa"/>
            <w:vAlign w:val="center"/>
          </w:tcPr>
          <w:p w14:paraId="338064EE" w14:textId="77777777" w:rsidR="00244817" w:rsidRPr="001D0410" w:rsidRDefault="00244817" w:rsidP="00936D8A">
            <w:pPr>
              <w:spacing w:after="120"/>
              <w:jc w:val="right"/>
              <w:rPr>
                <w:sz w:val="22"/>
                <w:szCs w:val="20"/>
                <w:lang w:val="nl-NL"/>
              </w:rPr>
            </w:pPr>
            <w:r w:rsidRPr="001D0410">
              <w:rPr>
                <w:sz w:val="22"/>
                <w:lang w:val="nl-NL"/>
              </w:rPr>
              <w:t>599,55</w:t>
            </w:r>
          </w:p>
        </w:tc>
        <w:tc>
          <w:tcPr>
            <w:tcW w:w="1191" w:type="dxa"/>
            <w:vAlign w:val="center"/>
          </w:tcPr>
          <w:p w14:paraId="5FACC3B1" w14:textId="77777777" w:rsidR="00244817" w:rsidRPr="001D0410" w:rsidRDefault="00244817" w:rsidP="00936D8A">
            <w:pPr>
              <w:spacing w:after="120"/>
              <w:jc w:val="right"/>
              <w:rPr>
                <w:sz w:val="22"/>
                <w:szCs w:val="20"/>
                <w:lang w:val="nl-NL"/>
              </w:rPr>
            </w:pPr>
            <w:r w:rsidRPr="001D0410">
              <w:rPr>
                <w:color w:val="000000"/>
                <w:sz w:val="22"/>
                <w:lang w:val="nl-NL"/>
              </w:rPr>
              <w:t>1.637,94</w:t>
            </w:r>
          </w:p>
        </w:tc>
        <w:tc>
          <w:tcPr>
            <w:tcW w:w="1191" w:type="dxa"/>
            <w:vAlign w:val="center"/>
          </w:tcPr>
          <w:p w14:paraId="01DC5737" w14:textId="77777777" w:rsidR="00244817" w:rsidRPr="001D0410" w:rsidRDefault="00244817" w:rsidP="00936D8A">
            <w:pPr>
              <w:spacing w:after="120"/>
              <w:jc w:val="right"/>
              <w:rPr>
                <w:color w:val="000000"/>
                <w:sz w:val="22"/>
                <w:szCs w:val="20"/>
                <w:lang w:val="nl-NL"/>
              </w:rPr>
            </w:pPr>
            <w:r w:rsidRPr="001D0410">
              <w:rPr>
                <w:color w:val="000000"/>
                <w:sz w:val="22"/>
                <w:lang w:val="nl-NL"/>
              </w:rPr>
              <w:t>952,77</w:t>
            </w:r>
          </w:p>
        </w:tc>
        <w:tc>
          <w:tcPr>
            <w:tcW w:w="1191" w:type="dxa"/>
            <w:vAlign w:val="center"/>
          </w:tcPr>
          <w:p w14:paraId="7D0A7A65" w14:textId="77777777" w:rsidR="00244817" w:rsidRPr="001D0410" w:rsidRDefault="003C2EBC" w:rsidP="00936D8A">
            <w:pPr>
              <w:spacing w:after="120"/>
              <w:jc w:val="right"/>
              <w:rPr>
                <w:color w:val="000000"/>
                <w:sz w:val="22"/>
                <w:szCs w:val="20"/>
                <w:lang w:val="nl-NL"/>
              </w:rPr>
            </w:pPr>
            <w:r w:rsidRPr="001D0410">
              <w:rPr>
                <w:color w:val="000000"/>
                <w:sz w:val="22"/>
                <w:lang w:val="nl-NL"/>
              </w:rPr>
              <w:t>1.037,57</w:t>
            </w:r>
          </w:p>
        </w:tc>
      </w:tr>
      <w:tr w:rsidR="00244817" w:rsidRPr="001D0410" w14:paraId="7B4751A3" w14:textId="77777777" w:rsidTr="005D3B60">
        <w:trPr>
          <w:jc w:val="center"/>
        </w:trPr>
        <w:tc>
          <w:tcPr>
            <w:tcW w:w="851" w:type="dxa"/>
            <w:shd w:val="clear" w:color="auto" w:fill="D9D9D9" w:themeFill="background1" w:themeFillShade="D9"/>
            <w:vAlign w:val="center"/>
          </w:tcPr>
          <w:p w14:paraId="10D09D18" w14:textId="77777777" w:rsidR="00244817" w:rsidRPr="001D0410" w:rsidRDefault="00244817" w:rsidP="00936D8A">
            <w:pPr>
              <w:spacing w:after="120"/>
              <w:jc w:val="center"/>
              <w:rPr>
                <w:sz w:val="22"/>
                <w:szCs w:val="20"/>
                <w:lang w:val="nl-NL"/>
              </w:rPr>
            </w:pPr>
            <w:r w:rsidRPr="001D0410">
              <w:rPr>
                <w:sz w:val="22"/>
                <w:lang w:val="nl-NL"/>
              </w:rPr>
              <w:t>(11)</w:t>
            </w:r>
          </w:p>
        </w:tc>
        <w:tc>
          <w:tcPr>
            <w:tcW w:w="1696" w:type="dxa"/>
          </w:tcPr>
          <w:p w14:paraId="2E275951" w14:textId="77777777" w:rsidR="00244817" w:rsidRPr="001D0410" w:rsidRDefault="00244817" w:rsidP="00936D8A">
            <w:pPr>
              <w:spacing w:after="120"/>
              <w:rPr>
                <w:sz w:val="22"/>
                <w:szCs w:val="20"/>
                <w:lang w:val="nl-NL"/>
              </w:rPr>
            </w:pPr>
            <w:r w:rsidRPr="001D0410">
              <w:rPr>
                <w:sz w:val="22"/>
                <w:lang w:val="nl-NL"/>
              </w:rPr>
              <w:t>Totale hoeveelheid verstrekte voedselhulp</w:t>
            </w:r>
          </w:p>
        </w:tc>
        <w:tc>
          <w:tcPr>
            <w:tcW w:w="987" w:type="dxa"/>
            <w:vAlign w:val="center"/>
          </w:tcPr>
          <w:p w14:paraId="369A49B9" w14:textId="77777777" w:rsidR="00244817" w:rsidRPr="001D0410" w:rsidRDefault="00244817" w:rsidP="00936D8A">
            <w:pPr>
              <w:spacing w:after="120"/>
              <w:jc w:val="left"/>
              <w:rPr>
                <w:sz w:val="22"/>
                <w:szCs w:val="20"/>
                <w:lang w:val="nl-NL"/>
              </w:rPr>
            </w:pPr>
            <w:r w:rsidRPr="001D0410">
              <w:rPr>
                <w:sz w:val="22"/>
                <w:lang w:val="nl-NL"/>
              </w:rPr>
              <w:t>Ton</w:t>
            </w:r>
          </w:p>
        </w:tc>
        <w:tc>
          <w:tcPr>
            <w:tcW w:w="1191" w:type="dxa"/>
            <w:vAlign w:val="center"/>
          </w:tcPr>
          <w:p w14:paraId="580B1B1E" w14:textId="77777777" w:rsidR="00244817" w:rsidRPr="001D0410" w:rsidRDefault="00244817" w:rsidP="00936D8A">
            <w:pPr>
              <w:spacing w:after="120"/>
              <w:jc w:val="right"/>
              <w:rPr>
                <w:sz w:val="22"/>
                <w:szCs w:val="20"/>
                <w:lang w:val="nl-NL"/>
              </w:rPr>
            </w:pPr>
            <w:r w:rsidRPr="001D0410">
              <w:rPr>
                <w:sz w:val="22"/>
                <w:lang w:val="nl-NL"/>
              </w:rPr>
              <w:t>4.608,95</w:t>
            </w:r>
          </w:p>
        </w:tc>
        <w:tc>
          <w:tcPr>
            <w:tcW w:w="1191" w:type="dxa"/>
            <w:vAlign w:val="center"/>
          </w:tcPr>
          <w:p w14:paraId="3D1C30BB" w14:textId="77777777" w:rsidR="00244817" w:rsidRPr="001D0410" w:rsidRDefault="00244817" w:rsidP="00936D8A">
            <w:pPr>
              <w:spacing w:after="120"/>
              <w:jc w:val="right"/>
              <w:rPr>
                <w:sz w:val="22"/>
                <w:szCs w:val="20"/>
                <w:lang w:val="nl-NL"/>
              </w:rPr>
            </w:pPr>
            <w:r w:rsidRPr="001D0410">
              <w:rPr>
                <w:sz w:val="22"/>
                <w:lang w:val="nl-NL"/>
              </w:rPr>
              <w:t>7.685,44</w:t>
            </w:r>
          </w:p>
        </w:tc>
        <w:tc>
          <w:tcPr>
            <w:tcW w:w="1191" w:type="dxa"/>
            <w:vAlign w:val="center"/>
          </w:tcPr>
          <w:p w14:paraId="7D863FCF" w14:textId="77777777" w:rsidR="00244817" w:rsidRPr="001D0410" w:rsidRDefault="00244817" w:rsidP="00936D8A">
            <w:pPr>
              <w:spacing w:after="120"/>
              <w:jc w:val="right"/>
              <w:rPr>
                <w:sz w:val="22"/>
                <w:szCs w:val="20"/>
                <w:lang w:val="nl-NL"/>
              </w:rPr>
            </w:pPr>
            <w:r w:rsidRPr="001D0410">
              <w:rPr>
                <w:sz w:val="22"/>
                <w:lang w:val="nl-NL"/>
              </w:rPr>
              <w:t>6.537,83</w:t>
            </w:r>
          </w:p>
        </w:tc>
        <w:tc>
          <w:tcPr>
            <w:tcW w:w="1191" w:type="dxa"/>
            <w:vAlign w:val="center"/>
          </w:tcPr>
          <w:p w14:paraId="224AEC26" w14:textId="77777777" w:rsidR="00244817" w:rsidRPr="001D0410" w:rsidRDefault="00244817" w:rsidP="00936D8A">
            <w:pPr>
              <w:spacing w:after="120"/>
              <w:jc w:val="right"/>
              <w:rPr>
                <w:sz w:val="22"/>
                <w:szCs w:val="20"/>
                <w:lang w:val="nl-NL"/>
              </w:rPr>
            </w:pPr>
            <w:r w:rsidRPr="001D0410">
              <w:rPr>
                <w:color w:val="000000"/>
                <w:sz w:val="22"/>
                <w:szCs w:val="20"/>
                <w:lang w:val="nl-NL"/>
              </w:rPr>
              <w:fldChar w:fldCharType="begin"/>
            </w:r>
            <w:r w:rsidRPr="001D0410">
              <w:rPr>
                <w:color w:val="000000"/>
                <w:sz w:val="22"/>
                <w:szCs w:val="20"/>
                <w:lang w:val="nl-NL"/>
              </w:rPr>
              <w:instrText xml:space="preserve"> =SUM(ABOVE) </w:instrText>
            </w:r>
            <w:r w:rsidRPr="001D0410">
              <w:rPr>
                <w:color w:val="000000"/>
                <w:sz w:val="22"/>
                <w:szCs w:val="20"/>
                <w:lang w:val="nl-NL"/>
              </w:rPr>
              <w:fldChar w:fldCharType="separate"/>
            </w:r>
            <w:r w:rsidRPr="001D0410">
              <w:rPr>
                <w:color w:val="000000"/>
                <w:sz w:val="22"/>
                <w:szCs w:val="20"/>
                <w:lang w:val="nl-NL"/>
              </w:rPr>
              <w:t>12.758,89</w:t>
            </w:r>
            <w:r w:rsidRPr="001D0410">
              <w:rPr>
                <w:color w:val="000000"/>
                <w:sz w:val="22"/>
                <w:szCs w:val="20"/>
                <w:lang w:val="nl-NL"/>
              </w:rPr>
              <w:fldChar w:fldCharType="end"/>
            </w:r>
          </w:p>
        </w:tc>
        <w:tc>
          <w:tcPr>
            <w:tcW w:w="1191" w:type="dxa"/>
            <w:vAlign w:val="center"/>
          </w:tcPr>
          <w:p w14:paraId="2F5242B3" w14:textId="77777777" w:rsidR="00244817" w:rsidRPr="001D0410" w:rsidRDefault="00244817" w:rsidP="00936D8A">
            <w:pPr>
              <w:spacing w:after="120"/>
              <w:jc w:val="right"/>
              <w:rPr>
                <w:color w:val="000000"/>
                <w:sz w:val="22"/>
                <w:szCs w:val="20"/>
                <w:lang w:val="nl-NL"/>
              </w:rPr>
            </w:pPr>
            <w:r w:rsidRPr="001D0410">
              <w:rPr>
                <w:color w:val="000000"/>
                <w:sz w:val="22"/>
                <w:lang w:val="nl-NL"/>
              </w:rPr>
              <w:t>8.260,66</w:t>
            </w:r>
          </w:p>
        </w:tc>
        <w:tc>
          <w:tcPr>
            <w:tcW w:w="1191" w:type="dxa"/>
            <w:vAlign w:val="center"/>
          </w:tcPr>
          <w:p w14:paraId="01D59F27" w14:textId="77777777" w:rsidR="00244817" w:rsidRPr="001D0410" w:rsidRDefault="003C2EBC" w:rsidP="00936D8A">
            <w:pPr>
              <w:spacing w:after="120"/>
              <w:jc w:val="right"/>
              <w:rPr>
                <w:color w:val="000000"/>
                <w:sz w:val="22"/>
                <w:szCs w:val="20"/>
                <w:lang w:val="nl-NL"/>
              </w:rPr>
            </w:pPr>
            <w:r w:rsidRPr="001D0410">
              <w:rPr>
                <w:color w:val="000000"/>
                <w:sz w:val="22"/>
                <w:lang w:val="nl-NL"/>
              </w:rPr>
              <w:t>9.159,72</w:t>
            </w:r>
          </w:p>
        </w:tc>
      </w:tr>
      <w:tr w:rsidR="00244817" w:rsidRPr="001D0410" w14:paraId="02F3DAD2" w14:textId="77777777" w:rsidTr="005D3B60">
        <w:trPr>
          <w:jc w:val="center"/>
        </w:trPr>
        <w:tc>
          <w:tcPr>
            <w:tcW w:w="851" w:type="dxa"/>
            <w:shd w:val="clear" w:color="auto" w:fill="D9D9D9" w:themeFill="background1" w:themeFillShade="D9"/>
            <w:vAlign w:val="center"/>
          </w:tcPr>
          <w:p w14:paraId="7A13DC70" w14:textId="77777777" w:rsidR="00244817" w:rsidRPr="001D0410" w:rsidRDefault="00244817" w:rsidP="00936D8A">
            <w:pPr>
              <w:spacing w:after="120"/>
              <w:jc w:val="center"/>
              <w:rPr>
                <w:sz w:val="22"/>
                <w:szCs w:val="20"/>
                <w:lang w:val="nl-NL"/>
              </w:rPr>
            </w:pPr>
            <w:r w:rsidRPr="001D0410">
              <w:rPr>
                <w:sz w:val="22"/>
                <w:lang w:val="nl-NL"/>
              </w:rPr>
              <w:t>(11a)</w:t>
            </w:r>
          </w:p>
        </w:tc>
        <w:tc>
          <w:tcPr>
            <w:tcW w:w="1696" w:type="dxa"/>
          </w:tcPr>
          <w:p w14:paraId="66FCC021" w14:textId="77777777" w:rsidR="00244817" w:rsidRPr="001D0410" w:rsidRDefault="00244817" w:rsidP="00936D8A">
            <w:pPr>
              <w:spacing w:after="120"/>
              <w:rPr>
                <w:sz w:val="22"/>
                <w:szCs w:val="20"/>
                <w:lang w:val="nl-NL"/>
              </w:rPr>
            </w:pPr>
            <w:r w:rsidRPr="001D0410">
              <w:rPr>
                <w:sz w:val="22"/>
                <w:lang w:val="nl-NL"/>
              </w:rPr>
              <w:t>Totale hoeveelheid verstrekte voedselhulp</w:t>
            </w:r>
          </w:p>
        </w:tc>
        <w:tc>
          <w:tcPr>
            <w:tcW w:w="987" w:type="dxa"/>
            <w:vAlign w:val="center"/>
          </w:tcPr>
          <w:p w14:paraId="09638D2E" w14:textId="77777777" w:rsidR="00244817" w:rsidRPr="001D0410" w:rsidRDefault="00244817" w:rsidP="00936D8A">
            <w:pPr>
              <w:spacing w:after="120"/>
              <w:jc w:val="left"/>
              <w:rPr>
                <w:sz w:val="22"/>
                <w:szCs w:val="20"/>
                <w:lang w:val="nl-NL"/>
              </w:rPr>
            </w:pPr>
            <w:r w:rsidRPr="001D0410">
              <w:rPr>
                <w:sz w:val="22"/>
                <w:lang w:val="nl-NL"/>
              </w:rPr>
              <w:t>%</w:t>
            </w:r>
          </w:p>
        </w:tc>
        <w:tc>
          <w:tcPr>
            <w:tcW w:w="1191" w:type="dxa"/>
            <w:vAlign w:val="center"/>
          </w:tcPr>
          <w:p w14:paraId="4B2BD35C"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6B584C5B"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35763A64"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13AAE792"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1E828C54" w14:textId="77777777" w:rsidR="00244817" w:rsidRPr="001D0410" w:rsidRDefault="00244817" w:rsidP="00936D8A">
            <w:pPr>
              <w:spacing w:after="120"/>
              <w:jc w:val="right"/>
              <w:rPr>
                <w:sz w:val="22"/>
                <w:szCs w:val="20"/>
                <w:lang w:val="nl-NL"/>
              </w:rPr>
            </w:pPr>
            <w:r w:rsidRPr="001D0410">
              <w:rPr>
                <w:sz w:val="22"/>
                <w:lang w:val="nl-NL"/>
              </w:rPr>
              <w:t>0</w:t>
            </w:r>
          </w:p>
        </w:tc>
        <w:tc>
          <w:tcPr>
            <w:tcW w:w="1191" w:type="dxa"/>
            <w:vAlign w:val="center"/>
          </w:tcPr>
          <w:p w14:paraId="114E4683" w14:textId="77777777" w:rsidR="00244817" w:rsidRPr="001D0410" w:rsidRDefault="003C2EBC" w:rsidP="00936D8A">
            <w:pPr>
              <w:spacing w:after="120"/>
              <w:jc w:val="right"/>
              <w:rPr>
                <w:sz w:val="22"/>
                <w:szCs w:val="20"/>
                <w:lang w:val="nl-NL"/>
              </w:rPr>
            </w:pPr>
            <w:r w:rsidRPr="001D0410">
              <w:rPr>
                <w:sz w:val="22"/>
                <w:lang w:val="nl-NL"/>
              </w:rPr>
              <w:t>0</w:t>
            </w:r>
          </w:p>
        </w:tc>
      </w:tr>
      <w:tr w:rsidR="00244817" w:rsidRPr="001D0410" w14:paraId="44A7490E" w14:textId="77777777" w:rsidTr="005D3B60">
        <w:trPr>
          <w:jc w:val="center"/>
        </w:trPr>
        <w:tc>
          <w:tcPr>
            <w:tcW w:w="851" w:type="dxa"/>
            <w:shd w:val="clear" w:color="auto" w:fill="D9D9D9" w:themeFill="background1" w:themeFillShade="D9"/>
            <w:vAlign w:val="center"/>
          </w:tcPr>
          <w:p w14:paraId="601E6BDA" w14:textId="77777777" w:rsidR="00244817" w:rsidRPr="001D0410" w:rsidRDefault="00244817" w:rsidP="00936D8A">
            <w:pPr>
              <w:spacing w:after="120"/>
              <w:jc w:val="center"/>
              <w:rPr>
                <w:sz w:val="22"/>
                <w:szCs w:val="20"/>
                <w:lang w:val="nl-NL"/>
              </w:rPr>
            </w:pPr>
            <w:r w:rsidRPr="001D0410">
              <w:rPr>
                <w:sz w:val="22"/>
                <w:lang w:val="nl-NL"/>
              </w:rPr>
              <w:t>(11b)</w:t>
            </w:r>
          </w:p>
        </w:tc>
        <w:tc>
          <w:tcPr>
            <w:tcW w:w="1696" w:type="dxa"/>
          </w:tcPr>
          <w:p w14:paraId="0A1C6191" w14:textId="77777777" w:rsidR="00244817" w:rsidRPr="001D0410" w:rsidRDefault="00244817" w:rsidP="00936D8A">
            <w:pPr>
              <w:spacing w:after="120"/>
              <w:rPr>
                <w:sz w:val="22"/>
                <w:szCs w:val="20"/>
                <w:lang w:val="nl-NL"/>
              </w:rPr>
            </w:pPr>
            <w:r w:rsidRPr="001D0410">
              <w:rPr>
                <w:sz w:val="22"/>
                <w:lang w:val="nl-NL"/>
              </w:rPr>
              <w:t xml:space="preserve">Aandeel door het FEAD medegefinancierde levensmiddelen van het totale volume van het door de </w:t>
            </w:r>
            <w:r w:rsidRPr="001D0410">
              <w:rPr>
                <w:sz w:val="22"/>
                <w:lang w:val="nl-NL"/>
              </w:rPr>
              <w:lastRenderedPageBreak/>
              <w:t>partner</w:t>
            </w:r>
            <w:r w:rsidR="00D117EF">
              <w:rPr>
                <w:sz w:val="22"/>
                <w:lang w:val="nl-NL"/>
              </w:rPr>
              <w:t>-</w:t>
            </w:r>
            <w:r w:rsidRPr="001D0410">
              <w:rPr>
                <w:sz w:val="22"/>
                <w:lang w:val="nl-NL"/>
              </w:rPr>
              <w:t>organisaties verdeelde voedsel</w:t>
            </w:r>
          </w:p>
        </w:tc>
        <w:tc>
          <w:tcPr>
            <w:tcW w:w="987" w:type="dxa"/>
            <w:vAlign w:val="center"/>
          </w:tcPr>
          <w:p w14:paraId="7DD7BA35" w14:textId="77777777" w:rsidR="00244817" w:rsidRPr="001D0410" w:rsidRDefault="00244817" w:rsidP="00936D8A">
            <w:pPr>
              <w:spacing w:after="120"/>
              <w:jc w:val="left"/>
              <w:rPr>
                <w:sz w:val="22"/>
                <w:szCs w:val="20"/>
                <w:lang w:val="nl-NL"/>
              </w:rPr>
            </w:pPr>
            <w:r w:rsidRPr="001D0410">
              <w:rPr>
                <w:sz w:val="22"/>
                <w:lang w:val="nl-NL"/>
              </w:rPr>
              <w:lastRenderedPageBreak/>
              <w:t>%</w:t>
            </w:r>
          </w:p>
        </w:tc>
        <w:tc>
          <w:tcPr>
            <w:tcW w:w="1191" w:type="dxa"/>
            <w:vAlign w:val="center"/>
          </w:tcPr>
          <w:p w14:paraId="580F8ED8" w14:textId="77777777" w:rsidR="00244817" w:rsidRPr="001D0410" w:rsidRDefault="00244817" w:rsidP="00936D8A">
            <w:pPr>
              <w:spacing w:after="120"/>
              <w:jc w:val="right"/>
              <w:rPr>
                <w:sz w:val="22"/>
                <w:szCs w:val="20"/>
                <w:lang w:val="nl-NL"/>
              </w:rPr>
            </w:pPr>
            <w:r w:rsidRPr="001D0410">
              <w:rPr>
                <w:sz w:val="22"/>
                <w:lang w:val="nl-NL"/>
              </w:rPr>
              <w:t>50</w:t>
            </w:r>
          </w:p>
        </w:tc>
        <w:tc>
          <w:tcPr>
            <w:tcW w:w="1191" w:type="dxa"/>
            <w:vAlign w:val="center"/>
          </w:tcPr>
          <w:p w14:paraId="67E7DD97" w14:textId="77777777" w:rsidR="00244817" w:rsidRPr="001D0410" w:rsidRDefault="00244817" w:rsidP="00936D8A">
            <w:pPr>
              <w:spacing w:after="120"/>
              <w:jc w:val="right"/>
              <w:rPr>
                <w:sz w:val="22"/>
                <w:szCs w:val="20"/>
                <w:lang w:val="nl-NL"/>
              </w:rPr>
            </w:pPr>
            <w:r w:rsidRPr="001D0410">
              <w:rPr>
                <w:sz w:val="22"/>
                <w:lang w:val="nl-NL"/>
              </w:rPr>
              <w:t>50</w:t>
            </w:r>
          </w:p>
        </w:tc>
        <w:tc>
          <w:tcPr>
            <w:tcW w:w="1191" w:type="dxa"/>
            <w:vAlign w:val="center"/>
          </w:tcPr>
          <w:p w14:paraId="452CE3FD" w14:textId="77777777" w:rsidR="00244817" w:rsidRPr="001D0410" w:rsidRDefault="00244817" w:rsidP="00936D8A">
            <w:pPr>
              <w:spacing w:after="120"/>
              <w:jc w:val="right"/>
              <w:rPr>
                <w:sz w:val="22"/>
                <w:szCs w:val="20"/>
                <w:lang w:val="nl-NL"/>
              </w:rPr>
            </w:pPr>
            <w:r w:rsidRPr="001D0410">
              <w:rPr>
                <w:sz w:val="22"/>
                <w:lang w:val="nl-NL"/>
              </w:rPr>
              <w:t>50</w:t>
            </w:r>
          </w:p>
        </w:tc>
        <w:tc>
          <w:tcPr>
            <w:tcW w:w="1191" w:type="dxa"/>
            <w:vAlign w:val="center"/>
          </w:tcPr>
          <w:p w14:paraId="66333D98" w14:textId="77777777" w:rsidR="00244817" w:rsidRPr="001D0410" w:rsidRDefault="00244817" w:rsidP="00936D8A">
            <w:pPr>
              <w:spacing w:after="120"/>
              <w:jc w:val="right"/>
              <w:rPr>
                <w:sz w:val="22"/>
                <w:szCs w:val="20"/>
                <w:lang w:val="nl-NL"/>
              </w:rPr>
            </w:pPr>
            <w:r w:rsidRPr="001D0410">
              <w:rPr>
                <w:sz w:val="22"/>
                <w:lang w:val="nl-NL"/>
              </w:rPr>
              <w:t>50</w:t>
            </w:r>
          </w:p>
        </w:tc>
        <w:tc>
          <w:tcPr>
            <w:tcW w:w="1191" w:type="dxa"/>
            <w:vAlign w:val="center"/>
          </w:tcPr>
          <w:p w14:paraId="56CEE482" w14:textId="77777777" w:rsidR="00244817" w:rsidRPr="001D0410" w:rsidRDefault="00244817" w:rsidP="00936D8A">
            <w:pPr>
              <w:spacing w:after="120"/>
              <w:jc w:val="right"/>
              <w:rPr>
                <w:sz w:val="22"/>
                <w:szCs w:val="20"/>
                <w:lang w:val="nl-NL"/>
              </w:rPr>
            </w:pPr>
            <w:r w:rsidRPr="001D0410">
              <w:rPr>
                <w:sz w:val="22"/>
                <w:lang w:val="nl-NL"/>
              </w:rPr>
              <w:t>50</w:t>
            </w:r>
          </w:p>
        </w:tc>
        <w:tc>
          <w:tcPr>
            <w:tcW w:w="1191" w:type="dxa"/>
            <w:vAlign w:val="center"/>
          </w:tcPr>
          <w:p w14:paraId="5A212578" w14:textId="77777777" w:rsidR="00244817" w:rsidRPr="001D0410" w:rsidRDefault="003C2EBC" w:rsidP="00936D8A">
            <w:pPr>
              <w:spacing w:after="120"/>
              <w:jc w:val="right"/>
              <w:rPr>
                <w:sz w:val="22"/>
                <w:szCs w:val="20"/>
                <w:lang w:val="nl-NL"/>
              </w:rPr>
            </w:pPr>
            <w:r w:rsidRPr="001D0410">
              <w:rPr>
                <w:sz w:val="22"/>
                <w:lang w:val="nl-NL"/>
              </w:rPr>
              <w:t>50</w:t>
            </w:r>
          </w:p>
        </w:tc>
      </w:tr>
      <w:tr w:rsidR="00244817" w:rsidRPr="001D0410" w14:paraId="5407B694" w14:textId="77777777" w:rsidTr="005D3B60">
        <w:trPr>
          <w:jc w:val="center"/>
        </w:trPr>
        <w:tc>
          <w:tcPr>
            <w:tcW w:w="851" w:type="dxa"/>
            <w:shd w:val="clear" w:color="auto" w:fill="D9D9D9" w:themeFill="background1" w:themeFillShade="D9"/>
            <w:vAlign w:val="center"/>
          </w:tcPr>
          <w:p w14:paraId="60AA7D78" w14:textId="77777777" w:rsidR="00244817" w:rsidRPr="001D0410" w:rsidRDefault="00244817" w:rsidP="00936D8A">
            <w:pPr>
              <w:spacing w:after="120"/>
              <w:jc w:val="center"/>
              <w:rPr>
                <w:sz w:val="22"/>
                <w:szCs w:val="20"/>
                <w:lang w:val="nl-NL"/>
              </w:rPr>
            </w:pPr>
            <w:r w:rsidRPr="001D0410">
              <w:rPr>
                <w:sz w:val="22"/>
                <w:lang w:val="nl-NL"/>
              </w:rPr>
              <w:t>(12)</w:t>
            </w:r>
          </w:p>
        </w:tc>
        <w:tc>
          <w:tcPr>
            <w:tcW w:w="1696" w:type="dxa"/>
          </w:tcPr>
          <w:p w14:paraId="079C4734" w14:textId="77777777" w:rsidR="00244817" w:rsidRPr="001D0410" w:rsidRDefault="00244817" w:rsidP="00936D8A">
            <w:pPr>
              <w:spacing w:after="120"/>
              <w:rPr>
                <w:sz w:val="22"/>
                <w:szCs w:val="20"/>
                <w:lang w:val="nl-NL"/>
              </w:rPr>
            </w:pPr>
            <w:r w:rsidRPr="001D0410">
              <w:rPr>
                <w:sz w:val="22"/>
                <w:lang w:val="nl-NL"/>
              </w:rPr>
              <w:t>Totaal aantal verstrekte maaltijden gedeeltelijk of volledig gefinancierd door het OP</w:t>
            </w:r>
          </w:p>
        </w:tc>
        <w:tc>
          <w:tcPr>
            <w:tcW w:w="987" w:type="dxa"/>
            <w:vAlign w:val="center"/>
          </w:tcPr>
          <w:p w14:paraId="11644ADE" w14:textId="77777777" w:rsidR="00244817" w:rsidRPr="001D0410" w:rsidRDefault="00244817" w:rsidP="00936D8A">
            <w:pPr>
              <w:spacing w:after="120"/>
              <w:jc w:val="left"/>
              <w:rPr>
                <w:sz w:val="22"/>
                <w:szCs w:val="20"/>
                <w:lang w:val="nl-NL"/>
              </w:rPr>
            </w:pPr>
            <w:r w:rsidRPr="001D0410">
              <w:rPr>
                <w:sz w:val="22"/>
                <w:lang w:val="nl-NL"/>
              </w:rPr>
              <w:t>Cijfer</w:t>
            </w:r>
          </w:p>
        </w:tc>
        <w:tc>
          <w:tcPr>
            <w:tcW w:w="1191" w:type="dxa"/>
            <w:vAlign w:val="center"/>
          </w:tcPr>
          <w:p w14:paraId="4F98EA3C" w14:textId="77777777" w:rsidR="00244817" w:rsidRPr="001D0410" w:rsidRDefault="00244817" w:rsidP="00936D8A">
            <w:pPr>
              <w:spacing w:after="120"/>
              <w:jc w:val="right"/>
              <w:rPr>
                <w:sz w:val="22"/>
                <w:szCs w:val="20"/>
                <w:lang w:val="nl-NL"/>
              </w:rPr>
            </w:pPr>
            <w:r w:rsidRPr="001D0410">
              <w:rPr>
                <w:sz w:val="22"/>
                <w:lang w:val="nl-NL"/>
              </w:rPr>
              <w:t>1.570.522</w:t>
            </w:r>
          </w:p>
        </w:tc>
        <w:tc>
          <w:tcPr>
            <w:tcW w:w="1191" w:type="dxa"/>
            <w:shd w:val="clear" w:color="auto" w:fill="auto"/>
            <w:vAlign w:val="center"/>
          </w:tcPr>
          <w:p w14:paraId="385ED37E" w14:textId="77777777" w:rsidR="00244817" w:rsidRPr="001D0410" w:rsidRDefault="00244817" w:rsidP="00936D8A">
            <w:pPr>
              <w:spacing w:after="120"/>
              <w:jc w:val="right"/>
              <w:rPr>
                <w:sz w:val="22"/>
                <w:szCs w:val="20"/>
                <w:lang w:val="nl-NL"/>
              </w:rPr>
            </w:pPr>
            <w:r w:rsidRPr="001D0410">
              <w:rPr>
                <w:sz w:val="22"/>
                <w:lang w:val="nl-NL"/>
              </w:rPr>
              <w:t>1.136.460</w:t>
            </w:r>
          </w:p>
        </w:tc>
        <w:tc>
          <w:tcPr>
            <w:tcW w:w="1191" w:type="dxa"/>
            <w:vAlign w:val="center"/>
          </w:tcPr>
          <w:p w14:paraId="28E45E7E" w14:textId="77777777" w:rsidR="00244817" w:rsidRPr="001D0410" w:rsidRDefault="00244817" w:rsidP="00936D8A">
            <w:pPr>
              <w:spacing w:after="120"/>
              <w:jc w:val="right"/>
              <w:rPr>
                <w:sz w:val="22"/>
                <w:szCs w:val="20"/>
                <w:lang w:val="nl-NL"/>
              </w:rPr>
            </w:pPr>
            <w:r w:rsidRPr="001D0410">
              <w:rPr>
                <w:sz w:val="22"/>
                <w:lang w:val="nl-NL"/>
              </w:rPr>
              <w:t>1.111.363</w:t>
            </w:r>
          </w:p>
        </w:tc>
        <w:tc>
          <w:tcPr>
            <w:tcW w:w="1191" w:type="dxa"/>
            <w:vAlign w:val="center"/>
          </w:tcPr>
          <w:p w14:paraId="5C09D9D2" w14:textId="77777777" w:rsidR="00244817" w:rsidRPr="001D0410" w:rsidRDefault="00244817" w:rsidP="00936D8A">
            <w:pPr>
              <w:spacing w:after="120"/>
              <w:jc w:val="right"/>
              <w:rPr>
                <w:sz w:val="22"/>
                <w:szCs w:val="20"/>
                <w:lang w:val="nl-NL"/>
              </w:rPr>
            </w:pPr>
            <w:r w:rsidRPr="001D0410">
              <w:rPr>
                <w:sz w:val="22"/>
                <w:lang w:val="nl-NL"/>
              </w:rPr>
              <w:t>978.223</w:t>
            </w:r>
          </w:p>
        </w:tc>
        <w:tc>
          <w:tcPr>
            <w:tcW w:w="1191" w:type="dxa"/>
            <w:vAlign w:val="center"/>
          </w:tcPr>
          <w:p w14:paraId="00F62329" w14:textId="77777777" w:rsidR="00244817" w:rsidRPr="001D0410" w:rsidRDefault="00244817" w:rsidP="00936D8A">
            <w:pPr>
              <w:spacing w:after="120"/>
              <w:jc w:val="right"/>
              <w:rPr>
                <w:sz w:val="22"/>
                <w:szCs w:val="20"/>
                <w:lang w:val="nl-NL"/>
              </w:rPr>
            </w:pPr>
            <w:r w:rsidRPr="001D0410">
              <w:rPr>
                <w:sz w:val="22"/>
                <w:lang w:val="nl-NL"/>
              </w:rPr>
              <w:t>776.690</w:t>
            </w:r>
          </w:p>
        </w:tc>
        <w:tc>
          <w:tcPr>
            <w:tcW w:w="1191" w:type="dxa"/>
            <w:vAlign w:val="center"/>
          </w:tcPr>
          <w:p w14:paraId="7DAF9583" w14:textId="77777777" w:rsidR="00244817" w:rsidRPr="001D0410" w:rsidRDefault="009B4B83" w:rsidP="00936D8A">
            <w:pPr>
              <w:spacing w:after="120"/>
              <w:jc w:val="right"/>
              <w:rPr>
                <w:sz w:val="22"/>
                <w:szCs w:val="20"/>
                <w:lang w:val="nl-NL"/>
              </w:rPr>
            </w:pPr>
            <w:r w:rsidRPr="001D0410">
              <w:rPr>
                <w:sz w:val="22"/>
                <w:lang w:val="nl-NL"/>
              </w:rPr>
              <w:t>889.677</w:t>
            </w:r>
          </w:p>
        </w:tc>
      </w:tr>
      <w:tr w:rsidR="00244817" w:rsidRPr="001D0410" w14:paraId="13C83650" w14:textId="77777777" w:rsidTr="005D3B60">
        <w:trPr>
          <w:jc w:val="center"/>
        </w:trPr>
        <w:tc>
          <w:tcPr>
            <w:tcW w:w="851" w:type="dxa"/>
            <w:shd w:val="clear" w:color="auto" w:fill="D9D9D9" w:themeFill="background1" w:themeFillShade="D9"/>
            <w:vAlign w:val="center"/>
          </w:tcPr>
          <w:p w14:paraId="46F43809" w14:textId="77777777" w:rsidR="00244817" w:rsidRPr="001D0410" w:rsidRDefault="00244817" w:rsidP="00936D8A">
            <w:pPr>
              <w:spacing w:after="120"/>
              <w:jc w:val="center"/>
              <w:rPr>
                <w:sz w:val="22"/>
                <w:szCs w:val="20"/>
                <w:lang w:val="nl-NL"/>
              </w:rPr>
            </w:pPr>
            <w:r w:rsidRPr="001D0410">
              <w:rPr>
                <w:sz w:val="22"/>
                <w:lang w:val="nl-NL"/>
              </w:rPr>
              <w:t>(13)</w:t>
            </w:r>
          </w:p>
        </w:tc>
        <w:tc>
          <w:tcPr>
            <w:tcW w:w="1696" w:type="dxa"/>
          </w:tcPr>
          <w:p w14:paraId="22169D2B" w14:textId="77777777" w:rsidR="00244817" w:rsidRPr="001D0410" w:rsidRDefault="00244817" w:rsidP="00936D8A">
            <w:pPr>
              <w:spacing w:after="120"/>
              <w:rPr>
                <w:sz w:val="22"/>
                <w:szCs w:val="20"/>
                <w:lang w:val="nl-NL"/>
              </w:rPr>
            </w:pPr>
            <w:r w:rsidRPr="001D0410">
              <w:rPr>
                <w:sz w:val="22"/>
                <w:lang w:val="nl-NL"/>
              </w:rPr>
              <w:t xml:space="preserve">Totaal aantal verstrekte </w:t>
            </w:r>
            <w:proofErr w:type="spellStart"/>
            <w:r w:rsidRPr="001D0410">
              <w:rPr>
                <w:sz w:val="22"/>
                <w:lang w:val="nl-NL"/>
              </w:rPr>
              <w:t>voedsel</w:t>
            </w:r>
            <w:r w:rsidR="00D117EF">
              <w:rPr>
                <w:sz w:val="22"/>
                <w:lang w:val="nl-NL"/>
              </w:rPr>
              <w:t>-</w:t>
            </w:r>
            <w:r w:rsidRPr="001D0410">
              <w:rPr>
                <w:sz w:val="22"/>
                <w:lang w:val="nl-NL"/>
              </w:rPr>
              <w:t>pakketten</w:t>
            </w:r>
            <w:proofErr w:type="spellEnd"/>
            <w:r w:rsidRPr="001D0410">
              <w:rPr>
                <w:sz w:val="22"/>
                <w:lang w:val="nl-NL"/>
              </w:rPr>
              <w:t xml:space="preserve"> gedeeltelijk of volledig gefinancierd door het OP</w:t>
            </w:r>
          </w:p>
        </w:tc>
        <w:tc>
          <w:tcPr>
            <w:tcW w:w="987" w:type="dxa"/>
            <w:vAlign w:val="center"/>
          </w:tcPr>
          <w:p w14:paraId="589843AD" w14:textId="77777777" w:rsidR="00244817" w:rsidRPr="001D0410" w:rsidRDefault="00244817" w:rsidP="00936D8A">
            <w:pPr>
              <w:spacing w:after="120"/>
              <w:jc w:val="left"/>
              <w:rPr>
                <w:sz w:val="22"/>
                <w:szCs w:val="20"/>
                <w:lang w:val="nl-NL"/>
              </w:rPr>
            </w:pPr>
            <w:r w:rsidRPr="001D0410">
              <w:rPr>
                <w:sz w:val="22"/>
                <w:lang w:val="nl-NL"/>
              </w:rPr>
              <w:t>Cijfer</w:t>
            </w:r>
          </w:p>
        </w:tc>
        <w:tc>
          <w:tcPr>
            <w:tcW w:w="1191" w:type="dxa"/>
            <w:vAlign w:val="center"/>
          </w:tcPr>
          <w:p w14:paraId="64692182" w14:textId="77777777" w:rsidR="00244817" w:rsidRPr="001D0410" w:rsidRDefault="00244817" w:rsidP="00936D8A">
            <w:pPr>
              <w:spacing w:after="120"/>
              <w:jc w:val="right"/>
              <w:rPr>
                <w:sz w:val="22"/>
                <w:szCs w:val="20"/>
                <w:lang w:val="nl-NL"/>
              </w:rPr>
            </w:pPr>
            <w:r w:rsidRPr="001D0410">
              <w:rPr>
                <w:sz w:val="22"/>
                <w:lang w:val="nl-NL"/>
              </w:rPr>
              <w:t>1.377.488</w:t>
            </w:r>
          </w:p>
        </w:tc>
        <w:tc>
          <w:tcPr>
            <w:tcW w:w="1191" w:type="dxa"/>
            <w:vAlign w:val="center"/>
          </w:tcPr>
          <w:p w14:paraId="30375404" w14:textId="77777777" w:rsidR="00244817" w:rsidRPr="001D0410" w:rsidRDefault="00244817" w:rsidP="00936D8A">
            <w:pPr>
              <w:spacing w:after="120"/>
              <w:jc w:val="right"/>
              <w:rPr>
                <w:sz w:val="22"/>
                <w:szCs w:val="20"/>
                <w:lang w:val="nl-NL"/>
              </w:rPr>
            </w:pPr>
            <w:r w:rsidRPr="001D0410">
              <w:rPr>
                <w:sz w:val="22"/>
                <w:lang w:val="nl-NL"/>
              </w:rPr>
              <w:t>1.695.777</w:t>
            </w:r>
          </w:p>
        </w:tc>
        <w:tc>
          <w:tcPr>
            <w:tcW w:w="1191" w:type="dxa"/>
            <w:vAlign w:val="center"/>
          </w:tcPr>
          <w:p w14:paraId="559EE47C" w14:textId="77777777" w:rsidR="00244817" w:rsidRPr="001D0410" w:rsidRDefault="00244817" w:rsidP="00936D8A">
            <w:pPr>
              <w:spacing w:after="120"/>
              <w:jc w:val="right"/>
              <w:rPr>
                <w:sz w:val="22"/>
                <w:szCs w:val="20"/>
                <w:lang w:val="nl-NL"/>
              </w:rPr>
            </w:pPr>
            <w:r w:rsidRPr="001D0410">
              <w:rPr>
                <w:sz w:val="22"/>
                <w:lang w:val="nl-NL"/>
              </w:rPr>
              <w:t>1.702.987</w:t>
            </w:r>
          </w:p>
        </w:tc>
        <w:tc>
          <w:tcPr>
            <w:tcW w:w="1191" w:type="dxa"/>
            <w:vAlign w:val="center"/>
          </w:tcPr>
          <w:p w14:paraId="4BB04A61" w14:textId="77777777" w:rsidR="00244817" w:rsidRPr="001D0410" w:rsidRDefault="00244817" w:rsidP="00936D8A">
            <w:pPr>
              <w:spacing w:after="120"/>
              <w:jc w:val="right"/>
              <w:rPr>
                <w:sz w:val="22"/>
                <w:szCs w:val="20"/>
                <w:lang w:val="nl-NL"/>
              </w:rPr>
            </w:pPr>
            <w:r w:rsidRPr="001D0410">
              <w:rPr>
                <w:sz w:val="22"/>
                <w:lang w:val="nl-NL"/>
              </w:rPr>
              <w:t>1.789.069</w:t>
            </w:r>
          </w:p>
        </w:tc>
        <w:tc>
          <w:tcPr>
            <w:tcW w:w="1191" w:type="dxa"/>
            <w:vAlign w:val="center"/>
          </w:tcPr>
          <w:p w14:paraId="45224334" w14:textId="77777777" w:rsidR="00244817" w:rsidRPr="001D0410" w:rsidRDefault="00244817" w:rsidP="00936D8A">
            <w:pPr>
              <w:spacing w:after="120"/>
              <w:jc w:val="right"/>
              <w:rPr>
                <w:sz w:val="22"/>
                <w:szCs w:val="20"/>
                <w:lang w:val="nl-NL"/>
              </w:rPr>
            </w:pPr>
            <w:r w:rsidRPr="001D0410">
              <w:rPr>
                <w:sz w:val="22"/>
                <w:lang w:val="nl-NL"/>
              </w:rPr>
              <w:t>1.953.248</w:t>
            </w:r>
          </w:p>
        </w:tc>
        <w:tc>
          <w:tcPr>
            <w:tcW w:w="1191" w:type="dxa"/>
            <w:vAlign w:val="center"/>
          </w:tcPr>
          <w:p w14:paraId="4E79052C" w14:textId="77777777" w:rsidR="00244817" w:rsidRPr="001D0410" w:rsidRDefault="009B4B83" w:rsidP="00936D8A">
            <w:pPr>
              <w:spacing w:after="120"/>
              <w:jc w:val="right"/>
              <w:rPr>
                <w:sz w:val="22"/>
                <w:szCs w:val="20"/>
                <w:lang w:val="nl-NL"/>
              </w:rPr>
            </w:pPr>
            <w:r w:rsidRPr="001D0410">
              <w:rPr>
                <w:sz w:val="22"/>
                <w:lang w:val="nl-NL"/>
              </w:rPr>
              <w:t>1.934.657</w:t>
            </w:r>
          </w:p>
        </w:tc>
      </w:tr>
    </w:tbl>
    <w:p w14:paraId="660D8FB2" w14:textId="77777777" w:rsidR="005D3B60" w:rsidRPr="001D0410" w:rsidRDefault="005D3B60" w:rsidP="00936D8A">
      <w:pPr>
        <w:spacing w:after="120" w:line="240" w:lineRule="auto"/>
        <w:rPr>
          <w:lang w:val="nl-NL"/>
        </w:rPr>
      </w:pPr>
    </w:p>
    <w:p w14:paraId="314E815F" w14:textId="77777777" w:rsidR="000E45F4" w:rsidRPr="001D0410" w:rsidRDefault="0039613D" w:rsidP="00936D8A">
      <w:pPr>
        <w:pStyle w:val="Kop3"/>
        <w:numPr>
          <w:ilvl w:val="2"/>
          <w:numId w:val="1"/>
        </w:numPr>
        <w:spacing w:before="0" w:after="120" w:line="240" w:lineRule="auto"/>
        <w:rPr>
          <w:lang w:val="nl-NL"/>
        </w:rPr>
      </w:pPr>
      <w:bookmarkStart w:id="56" w:name="_Toc52264144"/>
      <w:bookmarkStart w:id="57" w:name="_Toc59560693"/>
      <w:r w:rsidRPr="001D0410">
        <w:rPr>
          <w:lang w:val="nl-NL"/>
        </w:rPr>
        <w:t>Resultaatsindicatoren inzake verstrekte voedselhulp</w:t>
      </w:r>
      <w:bookmarkEnd w:id="56"/>
      <w:bookmarkEnd w:id="57"/>
    </w:p>
    <w:tbl>
      <w:tblPr>
        <w:tblStyle w:val="Tabelraster"/>
        <w:tblW w:w="10226" w:type="dxa"/>
        <w:jc w:val="center"/>
        <w:tblLayout w:type="fixed"/>
        <w:tblLook w:val="04A0" w:firstRow="1" w:lastRow="0" w:firstColumn="1" w:lastColumn="0" w:noHBand="0" w:noVBand="1"/>
      </w:tblPr>
      <w:tblGrid>
        <w:gridCol w:w="1101"/>
        <w:gridCol w:w="2013"/>
        <w:gridCol w:w="992"/>
        <w:gridCol w:w="1020"/>
        <w:gridCol w:w="1020"/>
        <w:gridCol w:w="1020"/>
        <w:gridCol w:w="1020"/>
        <w:gridCol w:w="1020"/>
        <w:gridCol w:w="1020"/>
      </w:tblGrid>
      <w:tr w:rsidR="00727A1B" w:rsidRPr="001D0410" w14:paraId="02D01566" w14:textId="77777777" w:rsidTr="00727A1B">
        <w:trPr>
          <w:trHeight w:val="283"/>
          <w:jc w:val="center"/>
        </w:trPr>
        <w:tc>
          <w:tcPr>
            <w:tcW w:w="1101" w:type="dxa"/>
            <w:shd w:val="clear" w:color="auto" w:fill="A6A6A6" w:themeFill="background1" w:themeFillShade="A6"/>
            <w:vAlign w:val="center"/>
          </w:tcPr>
          <w:p w14:paraId="2BC5EDF5" w14:textId="77777777" w:rsidR="00727A1B" w:rsidRPr="001D0410" w:rsidRDefault="00727A1B" w:rsidP="00936D8A">
            <w:pPr>
              <w:spacing w:after="120"/>
              <w:jc w:val="center"/>
              <w:rPr>
                <w:lang w:val="nl-NL"/>
              </w:rPr>
            </w:pPr>
            <w:proofErr w:type="spellStart"/>
            <w:r w:rsidRPr="001D0410">
              <w:rPr>
                <w:lang w:val="nl-NL"/>
              </w:rPr>
              <w:t>Identifi</w:t>
            </w:r>
            <w:r w:rsidR="00E67D27">
              <w:rPr>
                <w:lang w:val="nl-NL"/>
              </w:rPr>
              <w:t>-</w:t>
            </w:r>
            <w:r w:rsidRPr="001D0410">
              <w:rPr>
                <w:lang w:val="nl-NL"/>
              </w:rPr>
              <w:t>cator</w:t>
            </w:r>
            <w:proofErr w:type="spellEnd"/>
            <w:r w:rsidRPr="001D0410">
              <w:rPr>
                <w:lang w:val="nl-NL"/>
              </w:rPr>
              <w:t xml:space="preserve"> ID</w:t>
            </w:r>
          </w:p>
        </w:tc>
        <w:tc>
          <w:tcPr>
            <w:tcW w:w="2013" w:type="dxa"/>
            <w:shd w:val="clear" w:color="auto" w:fill="A6A6A6" w:themeFill="background1" w:themeFillShade="A6"/>
            <w:vAlign w:val="center"/>
          </w:tcPr>
          <w:p w14:paraId="63469EAD" w14:textId="77777777" w:rsidR="00727A1B" w:rsidRPr="001D0410" w:rsidRDefault="00727A1B" w:rsidP="00936D8A">
            <w:pPr>
              <w:spacing w:after="120"/>
              <w:jc w:val="center"/>
              <w:rPr>
                <w:lang w:val="nl-NL"/>
              </w:rPr>
            </w:pPr>
            <w:r w:rsidRPr="001D0410">
              <w:rPr>
                <w:lang w:val="nl-NL"/>
              </w:rPr>
              <w:t>Naam van de indicator</w:t>
            </w:r>
          </w:p>
        </w:tc>
        <w:tc>
          <w:tcPr>
            <w:tcW w:w="992" w:type="dxa"/>
            <w:shd w:val="clear" w:color="auto" w:fill="A6A6A6" w:themeFill="background1" w:themeFillShade="A6"/>
            <w:vAlign w:val="center"/>
          </w:tcPr>
          <w:p w14:paraId="27424869" w14:textId="77777777" w:rsidR="00727A1B" w:rsidRPr="001D0410" w:rsidRDefault="005D3B60" w:rsidP="005D3B60">
            <w:pPr>
              <w:spacing w:after="120"/>
              <w:jc w:val="center"/>
              <w:rPr>
                <w:lang w:val="nl-NL"/>
              </w:rPr>
            </w:pPr>
            <w:proofErr w:type="spellStart"/>
            <w:r>
              <w:rPr>
                <w:lang w:val="nl-NL"/>
              </w:rPr>
              <w:t>Meet-eenheid</w:t>
            </w:r>
            <w:proofErr w:type="spellEnd"/>
          </w:p>
        </w:tc>
        <w:tc>
          <w:tcPr>
            <w:tcW w:w="1020" w:type="dxa"/>
            <w:shd w:val="clear" w:color="auto" w:fill="A6A6A6" w:themeFill="background1" w:themeFillShade="A6"/>
            <w:vAlign w:val="center"/>
          </w:tcPr>
          <w:p w14:paraId="34E0BDC3" w14:textId="77777777" w:rsidR="00727A1B" w:rsidRPr="001D0410" w:rsidRDefault="00727A1B" w:rsidP="00936D8A">
            <w:pPr>
              <w:spacing w:after="120"/>
              <w:jc w:val="center"/>
              <w:rPr>
                <w:lang w:val="nl-NL"/>
              </w:rPr>
            </w:pPr>
            <w:r w:rsidRPr="001D0410">
              <w:rPr>
                <w:lang w:val="nl-NL"/>
              </w:rPr>
              <w:t>2014</w:t>
            </w:r>
          </w:p>
        </w:tc>
        <w:tc>
          <w:tcPr>
            <w:tcW w:w="1020" w:type="dxa"/>
            <w:shd w:val="clear" w:color="auto" w:fill="A6A6A6" w:themeFill="background1" w:themeFillShade="A6"/>
            <w:vAlign w:val="center"/>
          </w:tcPr>
          <w:p w14:paraId="2CDC9E9C" w14:textId="77777777" w:rsidR="00727A1B" w:rsidRPr="001D0410" w:rsidRDefault="00727A1B" w:rsidP="00936D8A">
            <w:pPr>
              <w:spacing w:after="120"/>
              <w:jc w:val="center"/>
              <w:rPr>
                <w:lang w:val="nl-NL"/>
              </w:rPr>
            </w:pPr>
            <w:r w:rsidRPr="001D0410">
              <w:rPr>
                <w:lang w:val="nl-NL"/>
              </w:rPr>
              <w:t>2015</w:t>
            </w:r>
          </w:p>
        </w:tc>
        <w:tc>
          <w:tcPr>
            <w:tcW w:w="1020" w:type="dxa"/>
            <w:shd w:val="clear" w:color="auto" w:fill="A6A6A6" w:themeFill="background1" w:themeFillShade="A6"/>
            <w:vAlign w:val="center"/>
          </w:tcPr>
          <w:p w14:paraId="26BD8610" w14:textId="77777777" w:rsidR="00727A1B" w:rsidRPr="001D0410" w:rsidRDefault="00727A1B" w:rsidP="00936D8A">
            <w:pPr>
              <w:spacing w:after="120"/>
              <w:jc w:val="center"/>
              <w:rPr>
                <w:lang w:val="nl-NL"/>
              </w:rPr>
            </w:pPr>
            <w:r w:rsidRPr="001D0410">
              <w:rPr>
                <w:lang w:val="nl-NL"/>
              </w:rPr>
              <w:t>2016</w:t>
            </w:r>
          </w:p>
        </w:tc>
        <w:tc>
          <w:tcPr>
            <w:tcW w:w="1020" w:type="dxa"/>
            <w:shd w:val="clear" w:color="auto" w:fill="A6A6A6" w:themeFill="background1" w:themeFillShade="A6"/>
            <w:vAlign w:val="center"/>
          </w:tcPr>
          <w:p w14:paraId="4FCCE0EA" w14:textId="77777777" w:rsidR="00727A1B" w:rsidRPr="001D0410" w:rsidRDefault="00727A1B" w:rsidP="00936D8A">
            <w:pPr>
              <w:spacing w:after="120"/>
              <w:jc w:val="center"/>
              <w:rPr>
                <w:lang w:val="nl-NL"/>
              </w:rPr>
            </w:pPr>
            <w:r w:rsidRPr="001D0410">
              <w:rPr>
                <w:lang w:val="nl-NL"/>
              </w:rPr>
              <w:t>2017</w:t>
            </w:r>
          </w:p>
        </w:tc>
        <w:tc>
          <w:tcPr>
            <w:tcW w:w="1020" w:type="dxa"/>
            <w:shd w:val="clear" w:color="auto" w:fill="A6A6A6" w:themeFill="background1" w:themeFillShade="A6"/>
            <w:vAlign w:val="center"/>
          </w:tcPr>
          <w:p w14:paraId="01DD4754" w14:textId="77777777" w:rsidR="00727A1B" w:rsidRPr="001D0410" w:rsidRDefault="00727A1B" w:rsidP="00936D8A">
            <w:pPr>
              <w:spacing w:after="120"/>
              <w:jc w:val="center"/>
              <w:rPr>
                <w:lang w:val="nl-NL"/>
              </w:rPr>
            </w:pPr>
            <w:r w:rsidRPr="001D0410">
              <w:rPr>
                <w:lang w:val="nl-NL"/>
              </w:rPr>
              <w:t>2018</w:t>
            </w:r>
          </w:p>
        </w:tc>
        <w:tc>
          <w:tcPr>
            <w:tcW w:w="1020" w:type="dxa"/>
            <w:shd w:val="clear" w:color="auto" w:fill="A6A6A6" w:themeFill="background1" w:themeFillShade="A6"/>
            <w:vAlign w:val="center"/>
          </w:tcPr>
          <w:p w14:paraId="21061E96" w14:textId="77777777" w:rsidR="00727A1B" w:rsidRPr="001D0410" w:rsidRDefault="00727A1B" w:rsidP="00936D8A">
            <w:pPr>
              <w:spacing w:after="120"/>
              <w:jc w:val="center"/>
              <w:rPr>
                <w:lang w:val="nl-NL"/>
              </w:rPr>
            </w:pPr>
            <w:r w:rsidRPr="001D0410">
              <w:rPr>
                <w:lang w:val="nl-NL"/>
              </w:rPr>
              <w:t>2019</w:t>
            </w:r>
          </w:p>
        </w:tc>
      </w:tr>
      <w:tr w:rsidR="00727A1B" w:rsidRPr="001D0410" w14:paraId="6A124ABC" w14:textId="77777777" w:rsidTr="00727A1B">
        <w:trPr>
          <w:trHeight w:val="283"/>
          <w:jc w:val="center"/>
        </w:trPr>
        <w:tc>
          <w:tcPr>
            <w:tcW w:w="1101" w:type="dxa"/>
            <w:shd w:val="clear" w:color="auto" w:fill="D9D9D9" w:themeFill="background1" w:themeFillShade="D9"/>
            <w:vAlign w:val="center"/>
          </w:tcPr>
          <w:p w14:paraId="03D19751" w14:textId="77777777" w:rsidR="00727A1B" w:rsidRPr="001D0410" w:rsidRDefault="00727A1B" w:rsidP="00936D8A">
            <w:pPr>
              <w:spacing w:after="120"/>
              <w:jc w:val="center"/>
              <w:rPr>
                <w:lang w:val="nl-NL"/>
              </w:rPr>
            </w:pPr>
            <w:r w:rsidRPr="001D0410">
              <w:rPr>
                <w:lang w:val="nl-NL"/>
              </w:rPr>
              <w:t>(14)</w:t>
            </w:r>
          </w:p>
        </w:tc>
        <w:tc>
          <w:tcPr>
            <w:tcW w:w="2013" w:type="dxa"/>
          </w:tcPr>
          <w:p w14:paraId="1AA6A6D1" w14:textId="77777777" w:rsidR="00727A1B" w:rsidRPr="001D0410" w:rsidRDefault="00727A1B" w:rsidP="00936D8A">
            <w:pPr>
              <w:spacing w:after="120"/>
              <w:rPr>
                <w:lang w:val="nl-NL"/>
              </w:rPr>
            </w:pPr>
            <w:r w:rsidRPr="001D0410">
              <w:rPr>
                <w:sz w:val="19"/>
                <w:lang w:val="nl-NL"/>
              </w:rPr>
              <w:t>Totaal aantal personen die voedselhulp ontvangen</w:t>
            </w:r>
          </w:p>
        </w:tc>
        <w:tc>
          <w:tcPr>
            <w:tcW w:w="992" w:type="dxa"/>
            <w:vAlign w:val="center"/>
          </w:tcPr>
          <w:p w14:paraId="065A66BA" w14:textId="77777777" w:rsidR="00727A1B" w:rsidRPr="001D0410" w:rsidRDefault="00727A1B" w:rsidP="00936D8A">
            <w:pPr>
              <w:spacing w:after="120"/>
              <w:rPr>
                <w:lang w:val="nl-NL"/>
              </w:rPr>
            </w:pPr>
            <w:r w:rsidRPr="001D0410">
              <w:rPr>
                <w:lang w:val="nl-NL"/>
              </w:rPr>
              <w:t>Cijfer</w:t>
            </w:r>
          </w:p>
        </w:tc>
        <w:tc>
          <w:tcPr>
            <w:tcW w:w="1020" w:type="dxa"/>
            <w:vAlign w:val="center"/>
          </w:tcPr>
          <w:p w14:paraId="5523AAC0" w14:textId="77777777" w:rsidR="00727A1B" w:rsidRPr="001D0410" w:rsidRDefault="00727A1B" w:rsidP="00936D8A">
            <w:pPr>
              <w:spacing w:after="120"/>
              <w:jc w:val="right"/>
              <w:rPr>
                <w:lang w:val="nl-NL"/>
              </w:rPr>
            </w:pPr>
            <w:r w:rsidRPr="001D0410">
              <w:rPr>
                <w:lang w:val="nl-NL"/>
              </w:rPr>
              <w:t>225.549</w:t>
            </w:r>
          </w:p>
        </w:tc>
        <w:tc>
          <w:tcPr>
            <w:tcW w:w="1020" w:type="dxa"/>
            <w:vAlign w:val="center"/>
          </w:tcPr>
          <w:p w14:paraId="545A5A48" w14:textId="77777777" w:rsidR="00727A1B" w:rsidRPr="001D0410" w:rsidRDefault="00727A1B" w:rsidP="00936D8A">
            <w:pPr>
              <w:spacing w:after="120"/>
              <w:jc w:val="right"/>
              <w:rPr>
                <w:lang w:val="nl-NL"/>
              </w:rPr>
            </w:pPr>
            <w:r w:rsidRPr="001D0410">
              <w:rPr>
                <w:lang w:val="nl-NL"/>
              </w:rPr>
              <w:t>273.121</w:t>
            </w:r>
          </w:p>
        </w:tc>
        <w:tc>
          <w:tcPr>
            <w:tcW w:w="1020" w:type="dxa"/>
            <w:vAlign w:val="center"/>
          </w:tcPr>
          <w:p w14:paraId="29466C1A" w14:textId="77777777" w:rsidR="00727A1B" w:rsidRPr="001D0410" w:rsidRDefault="00727A1B" w:rsidP="00936D8A">
            <w:pPr>
              <w:spacing w:after="120"/>
              <w:jc w:val="right"/>
              <w:rPr>
                <w:lang w:val="nl-NL"/>
              </w:rPr>
            </w:pPr>
            <w:r w:rsidRPr="001D0410">
              <w:rPr>
                <w:lang w:val="nl-NL"/>
              </w:rPr>
              <w:t>300.526</w:t>
            </w:r>
          </w:p>
        </w:tc>
        <w:tc>
          <w:tcPr>
            <w:tcW w:w="1020" w:type="dxa"/>
            <w:vAlign w:val="center"/>
          </w:tcPr>
          <w:p w14:paraId="0DADE329" w14:textId="77777777" w:rsidR="00727A1B" w:rsidRPr="001D0410" w:rsidRDefault="00727A1B" w:rsidP="00936D8A">
            <w:pPr>
              <w:spacing w:after="120"/>
              <w:jc w:val="right"/>
              <w:rPr>
                <w:lang w:val="nl-NL"/>
              </w:rPr>
            </w:pPr>
            <w:r w:rsidRPr="001D0410">
              <w:rPr>
                <w:lang w:val="nl-NL"/>
              </w:rPr>
              <w:t>311.205</w:t>
            </w:r>
          </w:p>
        </w:tc>
        <w:tc>
          <w:tcPr>
            <w:tcW w:w="1020" w:type="dxa"/>
            <w:vAlign w:val="center"/>
          </w:tcPr>
          <w:p w14:paraId="62F05AD5" w14:textId="77777777" w:rsidR="00727A1B" w:rsidRPr="001D0410" w:rsidRDefault="00727A1B" w:rsidP="00936D8A">
            <w:pPr>
              <w:spacing w:after="120"/>
              <w:jc w:val="right"/>
              <w:rPr>
                <w:lang w:val="nl-NL"/>
              </w:rPr>
            </w:pPr>
            <w:r w:rsidRPr="001D0410">
              <w:rPr>
                <w:lang w:val="nl-NL"/>
              </w:rPr>
              <w:t>393.824</w:t>
            </w:r>
          </w:p>
        </w:tc>
        <w:tc>
          <w:tcPr>
            <w:tcW w:w="1020" w:type="dxa"/>
            <w:vAlign w:val="center"/>
          </w:tcPr>
          <w:p w14:paraId="39D98D66" w14:textId="77777777" w:rsidR="00727A1B" w:rsidRPr="001D0410" w:rsidRDefault="00C91AC6" w:rsidP="00936D8A">
            <w:pPr>
              <w:spacing w:after="120"/>
              <w:jc w:val="right"/>
              <w:rPr>
                <w:lang w:val="nl-NL"/>
              </w:rPr>
            </w:pPr>
            <w:r w:rsidRPr="001D0410">
              <w:rPr>
                <w:lang w:val="nl-NL"/>
              </w:rPr>
              <w:t>413.058</w:t>
            </w:r>
          </w:p>
        </w:tc>
      </w:tr>
      <w:tr w:rsidR="00727A1B" w:rsidRPr="001D0410" w14:paraId="7D6EBC5A" w14:textId="77777777" w:rsidTr="00727A1B">
        <w:trPr>
          <w:trHeight w:val="283"/>
          <w:jc w:val="center"/>
        </w:trPr>
        <w:tc>
          <w:tcPr>
            <w:tcW w:w="1101" w:type="dxa"/>
            <w:shd w:val="clear" w:color="auto" w:fill="D9D9D9" w:themeFill="background1" w:themeFillShade="D9"/>
            <w:vAlign w:val="center"/>
          </w:tcPr>
          <w:p w14:paraId="5AC9EF7A" w14:textId="77777777" w:rsidR="00727A1B" w:rsidRPr="001D0410" w:rsidRDefault="00727A1B" w:rsidP="00936D8A">
            <w:pPr>
              <w:spacing w:after="120"/>
              <w:jc w:val="center"/>
              <w:rPr>
                <w:lang w:val="nl-NL"/>
              </w:rPr>
            </w:pPr>
            <w:r w:rsidRPr="001D0410">
              <w:rPr>
                <w:lang w:val="nl-NL"/>
              </w:rPr>
              <w:t>(14a)</w:t>
            </w:r>
          </w:p>
        </w:tc>
        <w:tc>
          <w:tcPr>
            <w:tcW w:w="2013" w:type="dxa"/>
          </w:tcPr>
          <w:p w14:paraId="0FF50BB7" w14:textId="77777777" w:rsidR="00727A1B" w:rsidRPr="001D0410" w:rsidRDefault="00727A1B" w:rsidP="00936D8A">
            <w:pPr>
              <w:spacing w:after="120"/>
              <w:rPr>
                <w:lang w:val="nl-NL"/>
              </w:rPr>
            </w:pPr>
            <w:r w:rsidRPr="001D0410">
              <w:rPr>
                <w:sz w:val="19"/>
                <w:lang w:val="nl-NL"/>
              </w:rPr>
              <w:t>Aantal kinderen van 15 jaar of jonger</w:t>
            </w:r>
          </w:p>
        </w:tc>
        <w:tc>
          <w:tcPr>
            <w:tcW w:w="992" w:type="dxa"/>
            <w:vAlign w:val="center"/>
          </w:tcPr>
          <w:p w14:paraId="46CF30A4" w14:textId="77777777" w:rsidR="00727A1B" w:rsidRPr="001D0410" w:rsidRDefault="00727A1B" w:rsidP="00936D8A">
            <w:pPr>
              <w:spacing w:after="120"/>
              <w:rPr>
                <w:lang w:val="nl-NL"/>
              </w:rPr>
            </w:pPr>
            <w:r w:rsidRPr="001D0410">
              <w:rPr>
                <w:lang w:val="nl-NL"/>
              </w:rPr>
              <w:t>Cijfer</w:t>
            </w:r>
          </w:p>
        </w:tc>
        <w:tc>
          <w:tcPr>
            <w:tcW w:w="1020" w:type="dxa"/>
            <w:vAlign w:val="center"/>
          </w:tcPr>
          <w:p w14:paraId="1589D028" w14:textId="77777777" w:rsidR="00727A1B" w:rsidRPr="001D0410" w:rsidRDefault="00727A1B" w:rsidP="00936D8A">
            <w:pPr>
              <w:spacing w:after="120"/>
              <w:jc w:val="right"/>
              <w:rPr>
                <w:lang w:val="nl-NL"/>
              </w:rPr>
            </w:pPr>
            <w:r w:rsidRPr="001D0410">
              <w:rPr>
                <w:lang w:val="nl-NL"/>
              </w:rPr>
              <w:t>61.168</w:t>
            </w:r>
          </w:p>
        </w:tc>
        <w:tc>
          <w:tcPr>
            <w:tcW w:w="1020" w:type="dxa"/>
            <w:vAlign w:val="center"/>
          </w:tcPr>
          <w:p w14:paraId="63035A6F" w14:textId="77777777" w:rsidR="00727A1B" w:rsidRPr="001D0410" w:rsidRDefault="00727A1B" w:rsidP="00936D8A">
            <w:pPr>
              <w:spacing w:after="120"/>
              <w:jc w:val="right"/>
              <w:rPr>
                <w:lang w:val="nl-NL"/>
              </w:rPr>
            </w:pPr>
            <w:r w:rsidRPr="001D0410">
              <w:rPr>
                <w:lang w:val="nl-NL"/>
              </w:rPr>
              <w:t>70.143</w:t>
            </w:r>
          </w:p>
        </w:tc>
        <w:tc>
          <w:tcPr>
            <w:tcW w:w="1020" w:type="dxa"/>
            <w:vAlign w:val="center"/>
          </w:tcPr>
          <w:p w14:paraId="12B12E3E" w14:textId="77777777" w:rsidR="00727A1B" w:rsidRPr="001D0410" w:rsidRDefault="00727A1B" w:rsidP="00936D8A">
            <w:pPr>
              <w:spacing w:after="120"/>
              <w:jc w:val="right"/>
              <w:rPr>
                <w:lang w:val="nl-NL"/>
              </w:rPr>
            </w:pPr>
            <w:r w:rsidRPr="001D0410">
              <w:rPr>
                <w:lang w:val="nl-NL"/>
              </w:rPr>
              <w:t>75.824</w:t>
            </w:r>
          </w:p>
        </w:tc>
        <w:tc>
          <w:tcPr>
            <w:tcW w:w="1020" w:type="dxa"/>
            <w:vAlign w:val="center"/>
          </w:tcPr>
          <w:p w14:paraId="3247B2CD" w14:textId="77777777" w:rsidR="00727A1B" w:rsidRPr="001D0410" w:rsidRDefault="00727A1B" w:rsidP="00936D8A">
            <w:pPr>
              <w:spacing w:after="120"/>
              <w:jc w:val="right"/>
              <w:rPr>
                <w:lang w:val="nl-NL"/>
              </w:rPr>
            </w:pPr>
            <w:r w:rsidRPr="001D0410">
              <w:rPr>
                <w:lang w:val="nl-NL"/>
              </w:rPr>
              <w:t>88.141</w:t>
            </w:r>
          </w:p>
        </w:tc>
        <w:tc>
          <w:tcPr>
            <w:tcW w:w="1020" w:type="dxa"/>
            <w:vAlign w:val="center"/>
          </w:tcPr>
          <w:p w14:paraId="03A337BF" w14:textId="77777777" w:rsidR="00727A1B" w:rsidRPr="001D0410" w:rsidRDefault="00727A1B" w:rsidP="00936D8A">
            <w:pPr>
              <w:spacing w:after="120"/>
              <w:jc w:val="right"/>
              <w:rPr>
                <w:lang w:val="nl-NL"/>
              </w:rPr>
            </w:pPr>
            <w:r w:rsidRPr="001D0410">
              <w:rPr>
                <w:lang w:val="nl-NL"/>
              </w:rPr>
              <w:t>132.867</w:t>
            </w:r>
          </w:p>
        </w:tc>
        <w:tc>
          <w:tcPr>
            <w:tcW w:w="1020" w:type="dxa"/>
            <w:vAlign w:val="center"/>
          </w:tcPr>
          <w:p w14:paraId="279E42A0" w14:textId="77777777" w:rsidR="00727A1B" w:rsidRPr="001D0410" w:rsidRDefault="009B4B83" w:rsidP="00936D8A">
            <w:pPr>
              <w:spacing w:after="120"/>
              <w:jc w:val="right"/>
              <w:rPr>
                <w:lang w:val="nl-NL"/>
              </w:rPr>
            </w:pPr>
            <w:r w:rsidRPr="001D0410">
              <w:rPr>
                <w:lang w:val="nl-NL"/>
              </w:rPr>
              <w:t>119.728</w:t>
            </w:r>
          </w:p>
        </w:tc>
      </w:tr>
      <w:tr w:rsidR="00727A1B" w:rsidRPr="001D0410" w14:paraId="74796B7F" w14:textId="77777777" w:rsidTr="00727A1B">
        <w:trPr>
          <w:trHeight w:val="283"/>
          <w:jc w:val="center"/>
        </w:trPr>
        <w:tc>
          <w:tcPr>
            <w:tcW w:w="1101" w:type="dxa"/>
            <w:shd w:val="clear" w:color="auto" w:fill="D9D9D9" w:themeFill="background1" w:themeFillShade="D9"/>
            <w:vAlign w:val="center"/>
          </w:tcPr>
          <w:p w14:paraId="1C3CCCCC" w14:textId="77777777" w:rsidR="00727A1B" w:rsidRPr="001D0410" w:rsidRDefault="00727A1B" w:rsidP="00936D8A">
            <w:pPr>
              <w:spacing w:after="120"/>
              <w:jc w:val="center"/>
              <w:rPr>
                <w:lang w:val="nl-NL"/>
              </w:rPr>
            </w:pPr>
            <w:r w:rsidRPr="001D0410">
              <w:rPr>
                <w:lang w:val="nl-NL"/>
              </w:rPr>
              <w:t>(14b)</w:t>
            </w:r>
          </w:p>
        </w:tc>
        <w:tc>
          <w:tcPr>
            <w:tcW w:w="2013" w:type="dxa"/>
          </w:tcPr>
          <w:p w14:paraId="63896A93" w14:textId="77777777" w:rsidR="00727A1B" w:rsidRPr="001D0410" w:rsidRDefault="00727A1B" w:rsidP="00936D8A">
            <w:pPr>
              <w:spacing w:after="120"/>
              <w:rPr>
                <w:lang w:val="nl-NL"/>
              </w:rPr>
            </w:pPr>
            <w:r w:rsidRPr="001D0410">
              <w:rPr>
                <w:sz w:val="19"/>
                <w:lang w:val="nl-NL"/>
              </w:rPr>
              <w:t>Aantal personen van 65 jaar of ouder</w:t>
            </w:r>
          </w:p>
        </w:tc>
        <w:tc>
          <w:tcPr>
            <w:tcW w:w="992" w:type="dxa"/>
            <w:vAlign w:val="center"/>
          </w:tcPr>
          <w:p w14:paraId="29CA79A6" w14:textId="77777777" w:rsidR="00727A1B" w:rsidRPr="001D0410" w:rsidRDefault="00727A1B" w:rsidP="00936D8A">
            <w:pPr>
              <w:spacing w:after="120"/>
              <w:rPr>
                <w:lang w:val="nl-NL"/>
              </w:rPr>
            </w:pPr>
            <w:r w:rsidRPr="001D0410">
              <w:rPr>
                <w:lang w:val="nl-NL"/>
              </w:rPr>
              <w:t>Cijfer</w:t>
            </w:r>
          </w:p>
        </w:tc>
        <w:tc>
          <w:tcPr>
            <w:tcW w:w="1020" w:type="dxa"/>
            <w:vAlign w:val="center"/>
          </w:tcPr>
          <w:p w14:paraId="57A98C87" w14:textId="77777777" w:rsidR="00727A1B" w:rsidRPr="001D0410" w:rsidRDefault="00727A1B" w:rsidP="00936D8A">
            <w:pPr>
              <w:spacing w:after="120"/>
              <w:jc w:val="right"/>
              <w:rPr>
                <w:lang w:val="nl-NL"/>
              </w:rPr>
            </w:pPr>
            <w:r w:rsidRPr="001D0410">
              <w:rPr>
                <w:lang w:val="nl-NL"/>
              </w:rPr>
              <w:t>14.892</w:t>
            </w:r>
          </w:p>
        </w:tc>
        <w:tc>
          <w:tcPr>
            <w:tcW w:w="1020" w:type="dxa"/>
            <w:vAlign w:val="center"/>
          </w:tcPr>
          <w:p w14:paraId="1E80EBDD" w14:textId="77777777" w:rsidR="00727A1B" w:rsidRPr="001D0410" w:rsidRDefault="00727A1B" w:rsidP="00936D8A">
            <w:pPr>
              <w:spacing w:after="120"/>
              <w:jc w:val="right"/>
              <w:rPr>
                <w:lang w:val="nl-NL"/>
              </w:rPr>
            </w:pPr>
            <w:r w:rsidRPr="001D0410">
              <w:rPr>
                <w:lang w:val="nl-NL"/>
              </w:rPr>
              <w:t>19.241</w:t>
            </w:r>
          </w:p>
        </w:tc>
        <w:tc>
          <w:tcPr>
            <w:tcW w:w="1020" w:type="dxa"/>
            <w:vAlign w:val="center"/>
          </w:tcPr>
          <w:p w14:paraId="52E54870" w14:textId="77777777" w:rsidR="00727A1B" w:rsidRPr="001D0410" w:rsidRDefault="00727A1B" w:rsidP="00936D8A">
            <w:pPr>
              <w:spacing w:after="120"/>
              <w:jc w:val="right"/>
              <w:rPr>
                <w:lang w:val="nl-NL"/>
              </w:rPr>
            </w:pPr>
            <w:r w:rsidRPr="001D0410">
              <w:rPr>
                <w:lang w:val="nl-NL"/>
              </w:rPr>
              <w:t>15.782</w:t>
            </w:r>
          </w:p>
        </w:tc>
        <w:tc>
          <w:tcPr>
            <w:tcW w:w="1020" w:type="dxa"/>
            <w:vAlign w:val="center"/>
          </w:tcPr>
          <w:p w14:paraId="4118D1A5" w14:textId="77777777" w:rsidR="00727A1B" w:rsidRPr="001D0410" w:rsidRDefault="00727A1B" w:rsidP="00936D8A">
            <w:pPr>
              <w:spacing w:after="120"/>
              <w:jc w:val="right"/>
              <w:rPr>
                <w:lang w:val="nl-NL"/>
              </w:rPr>
            </w:pPr>
            <w:r w:rsidRPr="001D0410">
              <w:rPr>
                <w:lang w:val="nl-NL"/>
              </w:rPr>
              <w:t>21.980</w:t>
            </w:r>
          </w:p>
        </w:tc>
        <w:tc>
          <w:tcPr>
            <w:tcW w:w="1020" w:type="dxa"/>
            <w:vAlign w:val="center"/>
          </w:tcPr>
          <w:p w14:paraId="702F826D" w14:textId="77777777" w:rsidR="00727A1B" w:rsidRPr="001D0410" w:rsidRDefault="00727A1B" w:rsidP="00936D8A">
            <w:pPr>
              <w:spacing w:after="120"/>
              <w:jc w:val="right"/>
              <w:rPr>
                <w:lang w:val="nl-NL"/>
              </w:rPr>
            </w:pPr>
            <w:r w:rsidRPr="001D0410">
              <w:rPr>
                <w:lang w:val="nl-NL"/>
              </w:rPr>
              <w:t>36.368</w:t>
            </w:r>
          </w:p>
        </w:tc>
        <w:tc>
          <w:tcPr>
            <w:tcW w:w="1020" w:type="dxa"/>
            <w:vAlign w:val="center"/>
          </w:tcPr>
          <w:p w14:paraId="69AB877B" w14:textId="77777777" w:rsidR="00727A1B" w:rsidRPr="001D0410" w:rsidRDefault="009B4B83" w:rsidP="00936D8A">
            <w:pPr>
              <w:spacing w:after="120"/>
              <w:jc w:val="right"/>
              <w:rPr>
                <w:lang w:val="nl-NL"/>
              </w:rPr>
            </w:pPr>
            <w:r w:rsidRPr="001D0410">
              <w:rPr>
                <w:lang w:val="nl-NL"/>
              </w:rPr>
              <w:t>32.110</w:t>
            </w:r>
          </w:p>
        </w:tc>
      </w:tr>
      <w:tr w:rsidR="00727A1B" w:rsidRPr="001D0410" w14:paraId="30DB3099" w14:textId="77777777" w:rsidTr="00727A1B">
        <w:trPr>
          <w:trHeight w:val="283"/>
          <w:jc w:val="center"/>
        </w:trPr>
        <w:tc>
          <w:tcPr>
            <w:tcW w:w="1101" w:type="dxa"/>
            <w:shd w:val="clear" w:color="auto" w:fill="D9D9D9" w:themeFill="background1" w:themeFillShade="D9"/>
            <w:vAlign w:val="center"/>
          </w:tcPr>
          <w:p w14:paraId="711DE3F7" w14:textId="77777777" w:rsidR="00727A1B" w:rsidRPr="001D0410" w:rsidRDefault="00727A1B" w:rsidP="00936D8A">
            <w:pPr>
              <w:spacing w:after="120"/>
              <w:jc w:val="center"/>
              <w:rPr>
                <w:lang w:val="nl-NL"/>
              </w:rPr>
            </w:pPr>
            <w:r w:rsidRPr="001D0410">
              <w:rPr>
                <w:lang w:val="nl-NL"/>
              </w:rPr>
              <w:t>(14c)</w:t>
            </w:r>
          </w:p>
        </w:tc>
        <w:tc>
          <w:tcPr>
            <w:tcW w:w="2013" w:type="dxa"/>
          </w:tcPr>
          <w:p w14:paraId="22BF6C40" w14:textId="77777777" w:rsidR="00727A1B" w:rsidRPr="001D0410" w:rsidRDefault="00727A1B" w:rsidP="00936D8A">
            <w:pPr>
              <w:spacing w:after="120"/>
              <w:rPr>
                <w:lang w:val="nl-NL"/>
              </w:rPr>
            </w:pPr>
            <w:r w:rsidRPr="001D0410">
              <w:rPr>
                <w:sz w:val="19"/>
                <w:lang w:val="nl-NL"/>
              </w:rPr>
              <w:t>Aantal vrouwen</w:t>
            </w:r>
          </w:p>
        </w:tc>
        <w:tc>
          <w:tcPr>
            <w:tcW w:w="992" w:type="dxa"/>
            <w:vAlign w:val="center"/>
          </w:tcPr>
          <w:p w14:paraId="24A88DEC" w14:textId="77777777" w:rsidR="00727A1B" w:rsidRPr="001D0410" w:rsidRDefault="00727A1B" w:rsidP="00936D8A">
            <w:pPr>
              <w:spacing w:after="120"/>
              <w:rPr>
                <w:lang w:val="nl-NL"/>
              </w:rPr>
            </w:pPr>
            <w:r w:rsidRPr="001D0410">
              <w:rPr>
                <w:lang w:val="nl-NL"/>
              </w:rPr>
              <w:t>Cijfer</w:t>
            </w:r>
          </w:p>
        </w:tc>
        <w:tc>
          <w:tcPr>
            <w:tcW w:w="1020" w:type="dxa"/>
            <w:vAlign w:val="center"/>
          </w:tcPr>
          <w:p w14:paraId="715952D3" w14:textId="77777777" w:rsidR="00727A1B" w:rsidRPr="001D0410" w:rsidRDefault="00727A1B" w:rsidP="00936D8A">
            <w:pPr>
              <w:spacing w:after="120"/>
              <w:jc w:val="right"/>
              <w:rPr>
                <w:lang w:val="nl-NL"/>
              </w:rPr>
            </w:pPr>
            <w:r w:rsidRPr="001D0410">
              <w:rPr>
                <w:lang w:val="nl-NL"/>
              </w:rPr>
              <w:t>69.589</w:t>
            </w:r>
          </w:p>
        </w:tc>
        <w:tc>
          <w:tcPr>
            <w:tcW w:w="1020" w:type="dxa"/>
            <w:vAlign w:val="center"/>
          </w:tcPr>
          <w:p w14:paraId="0ACB5C6C" w14:textId="77777777" w:rsidR="00727A1B" w:rsidRPr="001D0410" w:rsidRDefault="00727A1B" w:rsidP="00936D8A">
            <w:pPr>
              <w:spacing w:after="120"/>
              <w:jc w:val="right"/>
              <w:rPr>
                <w:lang w:val="nl-NL"/>
              </w:rPr>
            </w:pPr>
            <w:r w:rsidRPr="001D0410">
              <w:rPr>
                <w:lang w:val="nl-NL"/>
              </w:rPr>
              <w:t>89.980</w:t>
            </w:r>
          </w:p>
        </w:tc>
        <w:tc>
          <w:tcPr>
            <w:tcW w:w="1020" w:type="dxa"/>
            <w:vAlign w:val="center"/>
          </w:tcPr>
          <w:p w14:paraId="36A540C6" w14:textId="77777777" w:rsidR="00727A1B" w:rsidRPr="001D0410" w:rsidRDefault="00727A1B" w:rsidP="00936D8A">
            <w:pPr>
              <w:spacing w:after="120"/>
              <w:jc w:val="right"/>
              <w:rPr>
                <w:lang w:val="nl-NL"/>
              </w:rPr>
            </w:pPr>
            <w:r w:rsidRPr="001D0410">
              <w:rPr>
                <w:lang w:val="nl-NL"/>
              </w:rPr>
              <w:t>87.331</w:t>
            </w:r>
          </w:p>
        </w:tc>
        <w:tc>
          <w:tcPr>
            <w:tcW w:w="1020" w:type="dxa"/>
            <w:vAlign w:val="center"/>
          </w:tcPr>
          <w:p w14:paraId="7CB2C5D7" w14:textId="77777777" w:rsidR="00727A1B" w:rsidRPr="001D0410" w:rsidRDefault="00727A1B" w:rsidP="00936D8A">
            <w:pPr>
              <w:spacing w:after="120"/>
              <w:jc w:val="right"/>
              <w:rPr>
                <w:lang w:val="nl-NL"/>
              </w:rPr>
            </w:pPr>
            <w:r w:rsidRPr="001D0410">
              <w:rPr>
                <w:lang w:val="nl-NL"/>
              </w:rPr>
              <w:t>98.913</w:t>
            </w:r>
          </w:p>
        </w:tc>
        <w:tc>
          <w:tcPr>
            <w:tcW w:w="1020" w:type="dxa"/>
            <w:vAlign w:val="center"/>
          </w:tcPr>
          <w:p w14:paraId="715CC81B" w14:textId="77777777" w:rsidR="00727A1B" w:rsidRPr="001D0410" w:rsidRDefault="00727A1B" w:rsidP="00936D8A">
            <w:pPr>
              <w:spacing w:after="120"/>
              <w:jc w:val="right"/>
              <w:rPr>
                <w:lang w:val="nl-NL"/>
              </w:rPr>
            </w:pPr>
            <w:r w:rsidRPr="001D0410">
              <w:rPr>
                <w:lang w:val="nl-NL"/>
              </w:rPr>
              <w:t>168.206</w:t>
            </w:r>
          </w:p>
        </w:tc>
        <w:tc>
          <w:tcPr>
            <w:tcW w:w="1020" w:type="dxa"/>
            <w:vAlign w:val="center"/>
          </w:tcPr>
          <w:p w14:paraId="0F75AF85" w14:textId="77777777" w:rsidR="00727A1B" w:rsidRPr="001D0410" w:rsidRDefault="009B4B83" w:rsidP="00936D8A">
            <w:pPr>
              <w:spacing w:after="120"/>
              <w:jc w:val="right"/>
              <w:rPr>
                <w:lang w:val="nl-NL"/>
              </w:rPr>
            </w:pPr>
            <w:r w:rsidRPr="001D0410">
              <w:rPr>
                <w:lang w:val="nl-NL"/>
              </w:rPr>
              <w:t>142.110</w:t>
            </w:r>
          </w:p>
        </w:tc>
      </w:tr>
      <w:tr w:rsidR="00727A1B" w:rsidRPr="001D0410" w14:paraId="5BF80AA0" w14:textId="77777777" w:rsidTr="00727A1B">
        <w:trPr>
          <w:trHeight w:val="283"/>
          <w:jc w:val="center"/>
        </w:trPr>
        <w:tc>
          <w:tcPr>
            <w:tcW w:w="1101" w:type="dxa"/>
            <w:shd w:val="clear" w:color="auto" w:fill="D9D9D9" w:themeFill="background1" w:themeFillShade="D9"/>
            <w:vAlign w:val="center"/>
          </w:tcPr>
          <w:p w14:paraId="63E428A9" w14:textId="77777777" w:rsidR="00727A1B" w:rsidRPr="001D0410" w:rsidRDefault="00727A1B" w:rsidP="00936D8A">
            <w:pPr>
              <w:spacing w:after="120"/>
              <w:jc w:val="center"/>
              <w:rPr>
                <w:lang w:val="nl-NL"/>
              </w:rPr>
            </w:pPr>
            <w:r w:rsidRPr="001D0410">
              <w:rPr>
                <w:lang w:val="nl-NL"/>
              </w:rPr>
              <w:t>(14d)</w:t>
            </w:r>
          </w:p>
        </w:tc>
        <w:tc>
          <w:tcPr>
            <w:tcW w:w="2013" w:type="dxa"/>
          </w:tcPr>
          <w:p w14:paraId="42F8B562" w14:textId="77777777" w:rsidR="00727A1B" w:rsidRPr="001D0410" w:rsidRDefault="00727A1B" w:rsidP="00936D8A">
            <w:pPr>
              <w:spacing w:after="120"/>
              <w:rPr>
                <w:lang w:val="nl-NL"/>
              </w:rPr>
            </w:pPr>
            <w:r w:rsidRPr="001D0410">
              <w:rPr>
                <w:sz w:val="19"/>
                <w:lang w:val="nl-NL"/>
              </w:rPr>
              <w:t>Aantal migranten, deelnemers met een buitenlandse achtergrond, minderheden (waaronder gemarginaliseerde gemeenschappen zoals de Roma)</w:t>
            </w:r>
          </w:p>
        </w:tc>
        <w:tc>
          <w:tcPr>
            <w:tcW w:w="992" w:type="dxa"/>
            <w:vAlign w:val="center"/>
          </w:tcPr>
          <w:p w14:paraId="5A535035" w14:textId="77777777" w:rsidR="00727A1B" w:rsidRPr="001D0410" w:rsidRDefault="00727A1B" w:rsidP="00936D8A">
            <w:pPr>
              <w:spacing w:after="120"/>
              <w:rPr>
                <w:lang w:val="nl-NL"/>
              </w:rPr>
            </w:pPr>
            <w:r w:rsidRPr="001D0410">
              <w:rPr>
                <w:lang w:val="nl-NL"/>
              </w:rPr>
              <w:t>Cijfer</w:t>
            </w:r>
          </w:p>
        </w:tc>
        <w:tc>
          <w:tcPr>
            <w:tcW w:w="1020" w:type="dxa"/>
            <w:vAlign w:val="center"/>
          </w:tcPr>
          <w:p w14:paraId="4938F8C4" w14:textId="77777777" w:rsidR="00727A1B" w:rsidRPr="001D0410" w:rsidRDefault="00727A1B" w:rsidP="00936D8A">
            <w:pPr>
              <w:spacing w:after="120"/>
              <w:jc w:val="right"/>
              <w:rPr>
                <w:lang w:val="nl-NL"/>
              </w:rPr>
            </w:pPr>
            <w:r w:rsidRPr="001D0410">
              <w:rPr>
                <w:lang w:val="nl-NL"/>
              </w:rPr>
              <w:t>87.018</w:t>
            </w:r>
          </w:p>
        </w:tc>
        <w:tc>
          <w:tcPr>
            <w:tcW w:w="1020" w:type="dxa"/>
            <w:vAlign w:val="center"/>
          </w:tcPr>
          <w:p w14:paraId="29AC462E" w14:textId="77777777" w:rsidR="00727A1B" w:rsidRPr="001D0410" w:rsidRDefault="00727A1B" w:rsidP="00936D8A">
            <w:pPr>
              <w:spacing w:after="120"/>
              <w:jc w:val="right"/>
              <w:rPr>
                <w:lang w:val="nl-NL"/>
              </w:rPr>
            </w:pPr>
            <w:r w:rsidRPr="001D0410">
              <w:rPr>
                <w:lang w:val="nl-NL"/>
              </w:rPr>
              <w:t>99.111</w:t>
            </w:r>
          </w:p>
        </w:tc>
        <w:tc>
          <w:tcPr>
            <w:tcW w:w="1020" w:type="dxa"/>
            <w:vAlign w:val="center"/>
          </w:tcPr>
          <w:p w14:paraId="510D176B" w14:textId="77777777" w:rsidR="00727A1B" w:rsidRPr="001D0410" w:rsidRDefault="00727A1B" w:rsidP="00936D8A">
            <w:pPr>
              <w:spacing w:after="120"/>
              <w:jc w:val="right"/>
              <w:rPr>
                <w:lang w:val="nl-NL"/>
              </w:rPr>
            </w:pPr>
            <w:r w:rsidRPr="001D0410">
              <w:rPr>
                <w:lang w:val="nl-NL"/>
              </w:rPr>
              <w:t>93.466</w:t>
            </w:r>
          </w:p>
        </w:tc>
        <w:tc>
          <w:tcPr>
            <w:tcW w:w="1020" w:type="dxa"/>
            <w:vAlign w:val="center"/>
          </w:tcPr>
          <w:p w14:paraId="7E48535C" w14:textId="77777777" w:rsidR="00727A1B" w:rsidRPr="001D0410" w:rsidRDefault="00727A1B" w:rsidP="00936D8A">
            <w:pPr>
              <w:spacing w:after="120"/>
              <w:jc w:val="right"/>
              <w:rPr>
                <w:lang w:val="nl-NL"/>
              </w:rPr>
            </w:pPr>
            <w:r w:rsidRPr="001D0410">
              <w:rPr>
                <w:lang w:val="nl-NL"/>
              </w:rPr>
              <w:t>102.269</w:t>
            </w:r>
          </w:p>
        </w:tc>
        <w:tc>
          <w:tcPr>
            <w:tcW w:w="1020" w:type="dxa"/>
            <w:vAlign w:val="center"/>
          </w:tcPr>
          <w:p w14:paraId="37B2FB6A" w14:textId="77777777" w:rsidR="00727A1B" w:rsidRPr="001D0410" w:rsidRDefault="00727A1B" w:rsidP="00936D8A">
            <w:pPr>
              <w:spacing w:after="120"/>
              <w:jc w:val="right"/>
              <w:rPr>
                <w:lang w:val="nl-NL"/>
              </w:rPr>
            </w:pPr>
            <w:r w:rsidRPr="001D0410">
              <w:rPr>
                <w:lang w:val="nl-NL"/>
              </w:rPr>
              <w:t>118.448</w:t>
            </w:r>
          </w:p>
        </w:tc>
        <w:tc>
          <w:tcPr>
            <w:tcW w:w="1020" w:type="dxa"/>
            <w:vAlign w:val="center"/>
          </w:tcPr>
          <w:p w14:paraId="6863E93F" w14:textId="77777777" w:rsidR="00727A1B" w:rsidRPr="001D0410" w:rsidRDefault="008C17F5" w:rsidP="00936D8A">
            <w:pPr>
              <w:spacing w:after="120"/>
              <w:jc w:val="right"/>
              <w:rPr>
                <w:lang w:val="nl-NL"/>
              </w:rPr>
            </w:pPr>
            <w:r w:rsidRPr="001D0410">
              <w:rPr>
                <w:lang w:val="nl-NL"/>
              </w:rPr>
              <w:t>107.430</w:t>
            </w:r>
          </w:p>
        </w:tc>
      </w:tr>
      <w:tr w:rsidR="00727A1B" w:rsidRPr="001D0410" w14:paraId="219A6760" w14:textId="77777777" w:rsidTr="00727A1B">
        <w:trPr>
          <w:trHeight w:val="283"/>
          <w:jc w:val="center"/>
        </w:trPr>
        <w:tc>
          <w:tcPr>
            <w:tcW w:w="1101" w:type="dxa"/>
            <w:shd w:val="clear" w:color="auto" w:fill="D9D9D9" w:themeFill="background1" w:themeFillShade="D9"/>
            <w:vAlign w:val="center"/>
          </w:tcPr>
          <w:p w14:paraId="55BC75D0" w14:textId="77777777" w:rsidR="00727A1B" w:rsidRPr="001D0410" w:rsidRDefault="00727A1B" w:rsidP="00936D8A">
            <w:pPr>
              <w:spacing w:after="120"/>
              <w:jc w:val="center"/>
              <w:rPr>
                <w:lang w:val="nl-NL"/>
              </w:rPr>
            </w:pPr>
            <w:r w:rsidRPr="001D0410">
              <w:rPr>
                <w:lang w:val="nl-NL"/>
              </w:rPr>
              <w:t>(14e)</w:t>
            </w:r>
          </w:p>
        </w:tc>
        <w:tc>
          <w:tcPr>
            <w:tcW w:w="2013" w:type="dxa"/>
          </w:tcPr>
          <w:p w14:paraId="3A0096A9" w14:textId="77777777" w:rsidR="00727A1B" w:rsidRPr="001D0410" w:rsidRDefault="00727A1B" w:rsidP="00936D8A">
            <w:pPr>
              <w:spacing w:after="120"/>
              <w:rPr>
                <w:sz w:val="19"/>
                <w:szCs w:val="19"/>
                <w:lang w:val="nl-NL"/>
              </w:rPr>
            </w:pPr>
            <w:r w:rsidRPr="001D0410">
              <w:rPr>
                <w:sz w:val="19"/>
                <w:lang w:val="nl-NL"/>
              </w:rPr>
              <w:t>Aantal personen met een handicap</w:t>
            </w:r>
          </w:p>
        </w:tc>
        <w:tc>
          <w:tcPr>
            <w:tcW w:w="992" w:type="dxa"/>
            <w:vAlign w:val="center"/>
          </w:tcPr>
          <w:p w14:paraId="43A0B307" w14:textId="77777777" w:rsidR="00727A1B" w:rsidRPr="001D0410" w:rsidRDefault="00727A1B" w:rsidP="00936D8A">
            <w:pPr>
              <w:spacing w:after="120"/>
              <w:rPr>
                <w:lang w:val="nl-NL"/>
              </w:rPr>
            </w:pPr>
            <w:r w:rsidRPr="001D0410">
              <w:rPr>
                <w:lang w:val="nl-NL"/>
              </w:rPr>
              <w:t>Cijfer</w:t>
            </w:r>
          </w:p>
        </w:tc>
        <w:tc>
          <w:tcPr>
            <w:tcW w:w="1020" w:type="dxa"/>
            <w:vAlign w:val="center"/>
          </w:tcPr>
          <w:p w14:paraId="0700E106" w14:textId="77777777" w:rsidR="00727A1B" w:rsidRPr="001D0410" w:rsidRDefault="00727A1B" w:rsidP="00936D8A">
            <w:pPr>
              <w:spacing w:after="120"/>
              <w:jc w:val="right"/>
              <w:rPr>
                <w:lang w:val="nl-NL"/>
              </w:rPr>
            </w:pPr>
            <w:r w:rsidRPr="001D0410">
              <w:rPr>
                <w:lang w:val="nl-NL"/>
              </w:rPr>
              <w:t>5.013</w:t>
            </w:r>
          </w:p>
        </w:tc>
        <w:tc>
          <w:tcPr>
            <w:tcW w:w="1020" w:type="dxa"/>
            <w:vAlign w:val="center"/>
          </w:tcPr>
          <w:p w14:paraId="47C54F9D" w14:textId="77777777" w:rsidR="00727A1B" w:rsidRPr="001D0410" w:rsidRDefault="00727A1B" w:rsidP="00936D8A">
            <w:pPr>
              <w:spacing w:after="120"/>
              <w:jc w:val="right"/>
              <w:rPr>
                <w:lang w:val="nl-NL"/>
              </w:rPr>
            </w:pPr>
            <w:r w:rsidRPr="001D0410">
              <w:rPr>
                <w:lang w:val="nl-NL"/>
              </w:rPr>
              <w:t>5.858</w:t>
            </w:r>
          </w:p>
        </w:tc>
        <w:tc>
          <w:tcPr>
            <w:tcW w:w="1020" w:type="dxa"/>
            <w:vAlign w:val="center"/>
          </w:tcPr>
          <w:p w14:paraId="778C08DB" w14:textId="77777777" w:rsidR="00727A1B" w:rsidRPr="001D0410" w:rsidRDefault="00727A1B" w:rsidP="00936D8A">
            <w:pPr>
              <w:spacing w:after="120"/>
              <w:jc w:val="right"/>
              <w:rPr>
                <w:lang w:val="nl-NL"/>
              </w:rPr>
            </w:pPr>
            <w:r w:rsidRPr="001D0410">
              <w:rPr>
                <w:lang w:val="nl-NL"/>
              </w:rPr>
              <w:t>10.611</w:t>
            </w:r>
          </w:p>
        </w:tc>
        <w:tc>
          <w:tcPr>
            <w:tcW w:w="1020" w:type="dxa"/>
            <w:vAlign w:val="center"/>
          </w:tcPr>
          <w:p w14:paraId="523CBD0F" w14:textId="77777777" w:rsidR="00727A1B" w:rsidRPr="001D0410" w:rsidRDefault="00727A1B" w:rsidP="00936D8A">
            <w:pPr>
              <w:spacing w:after="120"/>
              <w:jc w:val="right"/>
              <w:rPr>
                <w:lang w:val="nl-NL"/>
              </w:rPr>
            </w:pPr>
            <w:r w:rsidRPr="001D0410">
              <w:rPr>
                <w:lang w:val="nl-NL"/>
              </w:rPr>
              <w:t>9.788</w:t>
            </w:r>
          </w:p>
        </w:tc>
        <w:tc>
          <w:tcPr>
            <w:tcW w:w="1020" w:type="dxa"/>
            <w:vAlign w:val="center"/>
          </w:tcPr>
          <w:p w14:paraId="7F2DB9E5" w14:textId="77777777" w:rsidR="00727A1B" w:rsidRPr="001D0410" w:rsidRDefault="00727A1B" w:rsidP="00936D8A">
            <w:pPr>
              <w:spacing w:after="120"/>
              <w:jc w:val="right"/>
              <w:rPr>
                <w:lang w:val="nl-NL"/>
              </w:rPr>
            </w:pPr>
            <w:r w:rsidRPr="001D0410">
              <w:rPr>
                <w:lang w:val="nl-NL"/>
              </w:rPr>
              <w:t>12.658</w:t>
            </w:r>
          </w:p>
        </w:tc>
        <w:tc>
          <w:tcPr>
            <w:tcW w:w="1020" w:type="dxa"/>
            <w:vAlign w:val="center"/>
          </w:tcPr>
          <w:p w14:paraId="1841710B" w14:textId="77777777" w:rsidR="00727A1B" w:rsidRPr="001D0410" w:rsidRDefault="008C17F5" w:rsidP="00936D8A">
            <w:pPr>
              <w:spacing w:after="120"/>
              <w:jc w:val="right"/>
              <w:rPr>
                <w:lang w:val="nl-NL"/>
              </w:rPr>
            </w:pPr>
            <w:r w:rsidRPr="001D0410">
              <w:rPr>
                <w:lang w:val="nl-NL"/>
              </w:rPr>
              <w:t>18.987</w:t>
            </w:r>
          </w:p>
        </w:tc>
      </w:tr>
      <w:tr w:rsidR="00727A1B" w:rsidRPr="001D0410" w14:paraId="617C598A" w14:textId="77777777" w:rsidTr="00E63B9F">
        <w:trPr>
          <w:trHeight w:val="64"/>
          <w:jc w:val="center"/>
        </w:trPr>
        <w:tc>
          <w:tcPr>
            <w:tcW w:w="1101" w:type="dxa"/>
            <w:shd w:val="clear" w:color="auto" w:fill="D9D9D9" w:themeFill="background1" w:themeFillShade="D9"/>
            <w:vAlign w:val="center"/>
          </w:tcPr>
          <w:p w14:paraId="3B7C8014" w14:textId="77777777" w:rsidR="00727A1B" w:rsidRPr="001D0410" w:rsidRDefault="00727A1B" w:rsidP="00936D8A">
            <w:pPr>
              <w:spacing w:after="120"/>
              <w:jc w:val="center"/>
              <w:rPr>
                <w:lang w:val="nl-NL"/>
              </w:rPr>
            </w:pPr>
            <w:r w:rsidRPr="001D0410">
              <w:rPr>
                <w:lang w:val="nl-NL"/>
              </w:rPr>
              <w:t>(14f)</w:t>
            </w:r>
          </w:p>
        </w:tc>
        <w:tc>
          <w:tcPr>
            <w:tcW w:w="2013" w:type="dxa"/>
          </w:tcPr>
          <w:p w14:paraId="324A4D91" w14:textId="77777777" w:rsidR="00727A1B" w:rsidRPr="001D0410" w:rsidRDefault="00727A1B" w:rsidP="00936D8A">
            <w:pPr>
              <w:spacing w:after="120"/>
              <w:rPr>
                <w:sz w:val="19"/>
                <w:szCs w:val="19"/>
                <w:lang w:val="nl-NL"/>
              </w:rPr>
            </w:pPr>
            <w:r w:rsidRPr="001D0410">
              <w:rPr>
                <w:sz w:val="19"/>
                <w:lang w:val="nl-NL"/>
              </w:rPr>
              <w:t>Aantal daklozen</w:t>
            </w:r>
          </w:p>
        </w:tc>
        <w:tc>
          <w:tcPr>
            <w:tcW w:w="992" w:type="dxa"/>
            <w:vAlign w:val="center"/>
          </w:tcPr>
          <w:p w14:paraId="678E8665" w14:textId="77777777" w:rsidR="00727A1B" w:rsidRPr="001D0410" w:rsidRDefault="00727A1B" w:rsidP="00936D8A">
            <w:pPr>
              <w:spacing w:after="120"/>
              <w:rPr>
                <w:lang w:val="nl-NL"/>
              </w:rPr>
            </w:pPr>
            <w:r w:rsidRPr="001D0410">
              <w:rPr>
                <w:lang w:val="nl-NL"/>
              </w:rPr>
              <w:t>Cijfer</w:t>
            </w:r>
          </w:p>
        </w:tc>
        <w:tc>
          <w:tcPr>
            <w:tcW w:w="1020" w:type="dxa"/>
            <w:vAlign w:val="center"/>
          </w:tcPr>
          <w:p w14:paraId="61C6BEE9" w14:textId="77777777" w:rsidR="00727A1B" w:rsidRPr="001D0410" w:rsidRDefault="00727A1B" w:rsidP="00936D8A">
            <w:pPr>
              <w:spacing w:after="120"/>
              <w:jc w:val="right"/>
              <w:rPr>
                <w:lang w:val="nl-NL"/>
              </w:rPr>
            </w:pPr>
            <w:r w:rsidRPr="001D0410">
              <w:rPr>
                <w:lang w:val="nl-NL"/>
              </w:rPr>
              <w:t>21.349</w:t>
            </w:r>
          </w:p>
        </w:tc>
        <w:tc>
          <w:tcPr>
            <w:tcW w:w="1020" w:type="dxa"/>
            <w:vAlign w:val="center"/>
          </w:tcPr>
          <w:p w14:paraId="2096D1E7" w14:textId="77777777" w:rsidR="00727A1B" w:rsidRPr="001D0410" w:rsidRDefault="00727A1B" w:rsidP="00936D8A">
            <w:pPr>
              <w:spacing w:after="120"/>
              <w:jc w:val="right"/>
              <w:rPr>
                <w:lang w:val="nl-NL"/>
              </w:rPr>
            </w:pPr>
            <w:r w:rsidRPr="001D0410">
              <w:rPr>
                <w:lang w:val="nl-NL"/>
              </w:rPr>
              <w:t>11.021</w:t>
            </w:r>
          </w:p>
        </w:tc>
        <w:tc>
          <w:tcPr>
            <w:tcW w:w="1020" w:type="dxa"/>
            <w:vAlign w:val="center"/>
          </w:tcPr>
          <w:p w14:paraId="54FF5BEA" w14:textId="77777777" w:rsidR="00727A1B" w:rsidRPr="001D0410" w:rsidRDefault="00727A1B" w:rsidP="00936D8A">
            <w:pPr>
              <w:spacing w:after="120"/>
              <w:jc w:val="right"/>
              <w:rPr>
                <w:lang w:val="nl-NL"/>
              </w:rPr>
            </w:pPr>
            <w:r w:rsidRPr="001D0410">
              <w:rPr>
                <w:lang w:val="nl-NL"/>
              </w:rPr>
              <w:t>10.378</w:t>
            </w:r>
          </w:p>
        </w:tc>
        <w:tc>
          <w:tcPr>
            <w:tcW w:w="1020" w:type="dxa"/>
            <w:vAlign w:val="center"/>
          </w:tcPr>
          <w:p w14:paraId="63760768" w14:textId="77777777" w:rsidR="00727A1B" w:rsidRPr="001D0410" w:rsidRDefault="00727A1B" w:rsidP="00936D8A">
            <w:pPr>
              <w:spacing w:after="120"/>
              <w:jc w:val="right"/>
              <w:rPr>
                <w:lang w:val="nl-NL"/>
              </w:rPr>
            </w:pPr>
            <w:r w:rsidRPr="001D0410">
              <w:rPr>
                <w:lang w:val="nl-NL"/>
              </w:rPr>
              <w:t>20.414</w:t>
            </w:r>
          </w:p>
        </w:tc>
        <w:tc>
          <w:tcPr>
            <w:tcW w:w="1020" w:type="dxa"/>
            <w:vAlign w:val="center"/>
          </w:tcPr>
          <w:p w14:paraId="42071419" w14:textId="77777777" w:rsidR="00727A1B" w:rsidRPr="001D0410" w:rsidRDefault="00727A1B" w:rsidP="00936D8A">
            <w:pPr>
              <w:spacing w:after="120"/>
              <w:jc w:val="right"/>
              <w:rPr>
                <w:lang w:val="nl-NL"/>
              </w:rPr>
            </w:pPr>
            <w:r w:rsidRPr="001D0410">
              <w:rPr>
                <w:lang w:val="nl-NL"/>
              </w:rPr>
              <w:t>19.929</w:t>
            </w:r>
          </w:p>
        </w:tc>
        <w:tc>
          <w:tcPr>
            <w:tcW w:w="1020" w:type="dxa"/>
            <w:vAlign w:val="center"/>
          </w:tcPr>
          <w:p w14:paraId="249ACB77" w14:textId="77777777" w:rsidR="00727A1B" w:rsidRPr="001D0410" w:rsidRDefault="008C17F5" w:rsidP="00936D8A">
            <w:pPr>
              <w:spacing w:after="120"/>
              <w:jc w:val="right"/>
              <w:rPr>
                <w:lang w:val="nl-NL"/>
              </w:rPr>
            </w:pPr>
            <w:r w:rsidRPr="001D0410">
              <w:rPr>
                <w:lang w:val="nl-NL"/>
              </w:rPr>
              <w:t>19.823</w:t>
            </w:r>
          </w:p>
        </w:tc>
      </w:tr>
    </w:tbl>
    <w:p w14:paraId="2FDAECF7" w14:textId="77777777" w:rsidR="00E63B9F" w:rsidRPr="001D0410" w:rsidRDefault="00E63B9F" w:rsidP="00E63B9F">
      <w:pPr>
        <w:rPr>
          <w:lang w:val="nl-NL"/>
        </w:rPr>
      </w:pPr>
    </w:p>
    <w:p w14:paraId="7CC19A77" w14:textId="77777777" w:rsidR="000E45F4" w:rsidRPr="001D0410" w:rsidRDefault="0039613D" w:rsidP="00936D8A">
      <w:pPr>
        <w:pStyle w:val="Kop3"/>
        <w:numPr>
          <w:ilvl w:val="2"/>
          <w:numId w:val="1"/>
        </w:numPr>
        <w:spacing w:before="0" w:after="120" w:line="240" w:lineRule="auto"/>
        <w:rPr>
          <w:lang w:val="nl-NL"/>
        </w:rPr>
      </w:pPr>
      <w:bookmarkStart w:id="58" w:name="_Toc52264145"/>
      <w:bookmarkStart w:id="59" w:name="_Toc59560694"/>
      <w:r w:rsidRPr="001D0410">
        <w:rPr>
          <w:lang w:val="nl-NL"/>
        </w:rPr>
        <w:t>Outputindicatoren betreffende geboden fundamentele materiële bijstand</w:t>
      </w:r>
      <w:bookmarkEnd w:id="58"/>
      <w:bookmarkEnd w:id="59"/>
    </w:p>
    <w:p w14:paraId="2A4FC629" w14:textId="53B15D4C" w:rsidR="000E45F4" w:rsidRDefault="000E45F4" w:rsidP="00936D8A">
      <w:pPr>
        <w:spacing w:after="120" w:line="240" w:lineRule="auto"/>
        <w:rPr>
          <w:lang w:val="nl-NL"/>
        </w:rPr>
      </w:pPr>
      <w:r w:rsidRPr="001D0410">
        <w:rPr>
          <w:lang w:val="nl-NL"/>
        </w:rPr>
        <w:t xml:space="preserve">Niet van toepassing. </w:t>
      </w:r>
    </w:p>
    <w:p w14:paraId="565503E7" w14:textId="77777777" w:rsidR="00833AE9" w:rsidRPr="001D0410" w:rsidRDefault="00833AE9" w:rsidP="00936D8A">
      <w:pPr>
        <w:spacing w:after="120" w:line="240" w:lineRule="auto"/>
        <w:rPr>
          <w:lang w:val="nl-NL"/>
        </w:rPr>
      </w:pPr>
    </w:p>
    <w:p w14:paraId="5171E158" w14:textId="77777777" w:rsidR="000E45F4" w:rsidRPr="001D0410" w:rsidRDefault="0039613D" w:rsidP="00936D8A">
      <w:pPr>
        <w:pStyle w:val="Kop3"/>
        <w:numPr>
          <w:ilvl w:val="2"/>
          <w:numId w:val="1"/>
        </w:numPr>
        <w:spacing w:before="0" w:after="120" w:line="240" w:lineRule="auto"/>
        <w:rPr>
          <w:lang w:val="nl-NL"/>
        </w:rPr>
      </w:pPr>
      <w:bookmarkStart w:id="60" w:name="_Toc52264146"/>
      <w:bookmarkStart w:id="61" w:name="_Toc59560695"/>
      <w:r w:rsidRPr="001D0410">
        <w:rPr>
          <w:lang w:val="nl-NL"/>
        </w:rPr>
        <w:lastRenderedPageBreak/>
        <w:t>Resultaatsindicatoren betreffende geboden fundamentele materiële bijstand</w:t>
      </w:r>
      <w:bookmarkEnd w:id="60"/>
      <w:bookmarkEnd w:id="61"/>
    </w:p>
    <w:p w14:paraId="18DECDA1" w14:textId="77777777" w:rsidR="008E71BB" w:rsidRPr="001D0410" w:rsidRDefault="000E45F4" w:rsidP="00936D8A">
      <w:pPr>
        <w:spacing w:after="120" w:line="240" w:lineRule="auto"/>
        <w:rPr>
          <w:lang w:val="nl-NL"/>
        </w:rPr>
      </w:pPr>
      <w:r w:rsidRPr="001D0410">
        <w:rPr>
          <w:lang w:val="nl-NL"/>
        </w:rPr>
        <w:t>Niet van toepassing</w:t>
      </w:r>
    </w:p>
    <w:p w14:paraId="3683591A" w14:textId="77777777" w:rsidR="00AC40E0" w:rsidRPr="001D0410" w:rsidRDefault="00AC40E0" w:rsidP="00936D8A">
      <w:pPr>
        <w:spacing w:after="120" w:line="240" w:lineRule="auto"/>
        <w:rPr>
          <w:lang w:val="nl-NL"/>
        </w:rPr>
      </w:pPr>
    </w:p>
    <w:p w14:paraId="67FE1C73" w14:textId="77777777" w:rsidR="00225CB9" w:rsidRPr="001D0410" w:rsidRDefault="00225CB9" w:rsidP="00936D8A">
      <w:pPr>
        <w:spacing w:after="120" w:line="240" w:lineRule="auto"/>
        <w:rPr>
          <w:lang w:val="nl-NL"/>
        </w:rPr>
      </w:pPr>
    </w:p>
    <w:p w14:paraId="1A965819" w14:textId="77777777" w:rsidR="000E45F4" w:rsidRPr="001D0410" w:rsidRDefault="000E45F4" w:rsidP="00936D8A">
      <w:pPr>
        <w:pStyle w:val="Kop1"/>
        <w:numPr>
          <w:ilvl w:val="0"/>
          <w:numId w:val="2"/>
        </w:numPr>
        <w:spacing w:before="0" w:after="120" w:line="240" w:lineRule="auto"/>
        <w:rPr>
          <w:lang w:val="nl-NL"/>
        </w:rPr>
      </w:pPr>
      <w:bookmarkStart w:id="62" w:name="_Toc422390659"/>
      <w:bookmarkStart w:id="63" w:name="_Toc52264147"/>
      <w:bookmarkStart w:id="64" w:name="_Toc59560696"/>
      <w:r w:rsidRPr="001D0410">
        <w:rPr>
          <w:lang w:val="nl-NL"/>
        </w:rPr>
        <w:t>Verslagen voorgelegd in 2017, 2022 en finaal uitvoeringsverslag</w:t>
      </w:r>
      <w:bookmarkEnd w:id="62"/>
      <w:bookmarkEnd w:id="63"/>
      <w:bookmarkEnd w:id="64"/>
    </w:p>
    <w:p w14:paraId="14BE7547" w14:textId="77777777" w:rsidR="000E45F4" w:rsidRPr="001D0410" w:rsidRDefault="000E45F4" w:rsidP="00936D8A">
      <w:pPr>
        <w:pStyle w:val="Kop2"/>
        <w:numPr>
          <w:ilvl w:val="0"/>
          <w:numId w:val="1"/>
        </w:numPr>
        <w:spacing w:before="0" w:after="120" w:line="240" w:lineRule="auto"/>
        <w:rPr>
          <w:lang w:val="nl-NL"/>
        </w:rPr>
      </w:pPr>
      <w:bookmarkStart w:id="65" w:name="_Toc422390660"/>
      <w:bookmarkStart w:id="66" w:name="_Toc52264148"/>
      <w:bookmarkStart w:id="67" w:name="_Toc59560697"/>
      <w:r w:rsidRPr="001D0410">
        <w:rPr>
          <w:lang w:val="nl-NL"/>
        </w:rPr>
        <w:t>Bijdrage aan de uitvoering van de specifieke en algemene doelstellingen van het FEAD</w:t>
      </w:r>
      <w:bookmarkEnd w:id="65"/>
      <w:bookmarkEnd w:id="66"/>
      <w:bookmarkEnd w:id="67"/>
    </w:p>
    <w:p w14:paraId="69A5CF20" w14:textId="16838B50" w:rsidR="000222CF" w:rsidRDefault="000E45F4" w:rsidP="00936D8A">
      <w:pPr>
        <w:pStyle w:val="Kop3"/>
        <w:numPr>
          <w:ilvl w:val="1"/>
          <w:numId w:val="1"/>
        </w:numPr>
        <w:spacing w:before="0" w:after="120" w:line="240" w:lineRule="auto"/>
        <w:rPr>
          <w:lang w:val="nl-NL"/>
        </w:rPr>
      </w:pPr>
      <w:bookmarkStart w:id="68" w:name="_Toc422390661"/>
      <w:bookmarkStart w:id="69" w:name="_Toc52264149"/>
      <w:bookmarkStart w:id="70" w:name="_Toc59560698"/>
      <w:r w:rsidRPr="001D0410">
        <w:rPr>
          <w:lang w:val="nl-NL"/>
        </w:rPr>
        <w:t>Informatie en evaluatie van de bijdrage aan de uitvoering van de specifieke en algemene doelstellingen van het FEAD, zoals bepaald in artikel 3 van de verorde</w:t>
      </w:r>
      <w:r w:rsidR="005D3B60">
        <w:rPr>
          <w:lang w:val="nl-NL"/>
        </w:rPr>
        <w:t>n</w:t>
      </w:r>
      <w:r w:rsidRPr="001D0410">
        <w:rPr>
          <w:lang w:val="nl-NL"/>
        </w:rPr>
        <w:t>ing (EU) nr. 223/2014</w:t>
      </w:r>
      <w:bookmarkEnd w:id="68"/>
      <w:bookmarkEnd w:id="69"/>
      <w:bookmarkEnd w:id="70"/>
    </w:p>
    <w:p w14:paraId="4F844019" w14:textId="77777777" w:rsidR="00833AE9" w:rsidRPr="00833AE9" w:rsidRDefault="00833AE9" w:rsidP="00833AE9">
      <w:pPr>
        <w:rPr>
          <w:lang w:val="nl-NL"/>
        </w:rPr>
      </w:pPr>
    </w:p>
    <w:p w14:paraId="38762C10" w14:textId="55FBF1BB" w:rsidR="00833AE9" w:rsidRPr="00833AE9" w:rsidRDefault="00833AE9" w:rsidP="00833AE9">
      <w:pPr>
        <w:rPr>
          <w:b/>
          <w:bCs/>
          <w:lang w:val="nl-NL"/>
        </w:rPr>
      </w:pPr>
      <w:r w:rsidRPr="00833AE9">
        <w:rPr>
          <w:b/>
          <w:bCs/>
          <w:lang w:val="nl-NL"/>
        </w:rPr>
        <w:t>NVT</w:t>
      </w:r>
    </w:p>
    <w:p w14:paraId="60A2D563" w14:textId="77777777" w:rsidR="000E45F4" w:rsidRPr="001D0410" w:rsidRDefault="00E74292" w:rsidP="00936D8A">
      <w:pPr>
        <w:pStyle w:val="Kop1"/>
        <w:numPr>
          <w:ilvl w:val="0"/>
          <w:numId w:val="2"/>
        </w:numPr>
        <w:spacing w:before="0" w:after="120" w:line="240" w:lineRule="auto"/>
        <w:rPr>
          <w:lang w:val="nl-NL"/>
        </w:rPr>
      </w:pPr>
      <w:bookmarkStart w:id="71" w:name="_Toc422390662"/>
      <w:bookmarkStart w:id="72" w:name="_Toc52264150"/>
      <w:bookmarkStart w:id="73" w:name="_Toc59560699"/>
      <w:r w:rsidRPr="001D0410">
        <w:rPr>
          <w:lang w:val="nl-NL"/>
        </w:rPr>
        <w:t>Bijlagen</w:t>
      </w:r>
      <w:bookmarkEnd w:id="71"/>
      <w:bookmarkEnd w:id="72"/>
      <w:bookmarkEnd w:id="73"/>
    </w:p>
    <w:p w14:paraId="61E12435" w14:textId="77777777" w:rsidR="0087680D" w:rsidRPr="001D0410" w:rsidRDefault="0087680D" w:rsidP="00936D8A">
      <w:pPr>
        <w:spacing w:after="120" w:line="240" w:lineRule="auto"/>
        <w:rPr>
          <w:lang w:val="nl-NL"/>
        </w:rPr>
      </w:pPr>
      <w:r w:rsidRPr="001D0410">
        <w:rPr>
          <w:lang w:val="nl-NL"/>
        </w:rPr>
        <w:t>Bijlage I</w:t>
      </w:r>
      <w:r w:rsidRPr="001D0410">
        <w:rPr>
          <w:lang w:val="nl-NL"/>
        </w:rPr>
        <w:tab/>
        <w:t xml:space="preserve">Resultaatsindicatoren </w:t>
      </w:r>
    </w:p>
    <w:p w14:paraId="1536FF04" w14:textId="77777777" w:rsidR="008C4944" w:rsidRPr="001D0410" w:rsidRDefault="0087680D" w:rsidP="00936D8A">
      <w:pPr>
        <w:spacing w:after="120" w:line="240" w:lineRule="auto"/>
        <w:rPr>
          <w:lang w:val="nl-NL"/>
        </w:rPr>
      </w:pPr>
      <w:r w:rsidRPr="001D0410">
        <w:rPr>
          <w:lang w:val="nl-NL"/>
        </w:rPr>
        <w:t>Bijlage II</w:t>
      </w:r>
      <w:r w:rsidRPr="001D0410">
        <w:rPr>
          <w:lang w:val="nl-NL"/>
        </w:rPr>
        <w:tab/>
        <w:t>Outputindicatoren</w:t>
      </w:r>
    </w:p>
    <w:p w14:paraId="79E1F64B" w14:textId="77777777" w:rsidR="00727A1B" w:rsidRPr="001D0410" w:rsidRDefault="00727A1B" w:rsidP="00936D8A">
      <w:pPr>
        <w:spacing w:after="120" w:line="240" w:lineRule="auto"/>
        <w:rPr>
          <w:lang w:val="nl-NL"/>
        </w:rPr>
      </w:pPr>
    </w:p>
    <w:p w14:paraId="6CB2A423" w14:textId="77777777" w:rsidR="00225CB9" w:rsidRPr="001D0410" w:rsidRDefault="00225CB9" w:rsidP="00936D8A">
      <w:pPr>
        <w:spacing w:after="120" w:line="240" w:lineRule="auto"/>
        <w:rPr>
          <w:lang w:val="nl-NL"/>
        </w:rPr>
      </w:pPr>
    </w:p>
    <w:p w14:paraId="1C4FCD86" w14:textId="77777777" w:rsidR="008C4944" w:rsidRPr="001D0410" w:rsidRDefault="008C4944" w:rsidP="00936D8A">
      <w:pPr>
        <w:pStyle w:val="Kop1"/>
        <w:numPr>
          <w:ilvl w:val="0"/>
          <w:numId w:val="2"/>
        </w:numPr>
        <w:spacing w:before="0" w:after="120" w:line="240" w:lineRule="auto"/>
        <w:rPr>
          <w:lang w:val="nl-NL"/>
        </w:rPr>
      </w:pPr>
      <w:bookmarkStart w:id="74" w:name="_Toc52264151"/>
      <w:bookmarkStart w:id="75" w:name="_Toc59560700"/>
      <w:r w:rsidRPr="001D0410">
        <w:rPr>
          <w:lang w:val="nl-NL"/>
        </w:rPr>
        <w:t>Bijlage: SAMENVATTING VAN DE OPMERKINGEN VAN DE BETROKKEN DEELNEMENDE PARTIJEN OVEREENKOMSTIG ARTIKEL 13, PARAGRAAF 2, VAN DE VERORDENING (EU) NR. 223/2014</w:t>
      </w:r>
      <w:bookmarkEnd w:id="74"/>
      <w:bookmarkEnd w:id="75"/>
    </w:p>
    <w:p w14:paraId="3C8C5C6E" w14:textId="77777777" w:rsidR="00A30AAA" w:rsidRPr="001D0410" w:rsidRDefault="00A30AAA" w:rsidP="00936D8A">
      <w:pPr>
        <w:shd w:val="clear" w:color="auto" w:fill="FFFFFF"/>
        <w:spacing w:after="120" w:line="240" w:lineRule="auto"/>
        <w:textAlignment w:val="top"/>
        <w:rPr>
          <w:lang w:val="nl-NL"/>
        </w:rPr>
      </w:pPr>
    </w:p>
    <w:p w14:paraId="6FC2BE20" w14:textId="77777777" w:rsidR="008C4944" w:rsidRPr="001D0410" w:rsidRDefault="008C4944" w:rsidP="00936D8A">
      <w:pPr>
        <w:shd w:val="clear" w:color="auto" w:fill="FFFFFF"/>
        <w:spacing w:after="120" w:line="240" w:lineRule="auto"/>
        <w:textAlignment w:val="top"/>
        <w:rPr>
          <w:lang w:val="nl-NL"/>
        </w:rPr>
      </w:pPr>
      <w:r w:rsidRPr="001D0410">
        <w:rPr>
          <w:lang w:val="nl-NL"/>
        </w:rPr>
        <w:t>Zoals bepaald in de verordening heeft de BA het ontwerp van jaarverslag voor</w:t>
      </w:r>
      <w:r w:rsidR="00E67D27">
        <w:rPr>
          <w:lang w:val="nl-NL"/>
        </w:rPr>
        <w:t>g</w:t>
      </w:r>
      <w:r w:rsidRPr="001D0410">
        <w:rPr>
          <w:lang w:val="nl-NL"/>
        </w:rPr>
        <w:t>elegd aan al haar partners.</w:t>
      </w:r>
    </w:p>
    <w:p w14:paraId="1D04CD7C" w14:textId="77777777" w:rsidR="00E03095" w:rsidRPr="001D0410" w:rsidRDefault="00E03095" w:rsidP="00936D8A">
      <w:pPr>
        <w:shd w:val="clear" w:color="auto" w:fill="FFFFFF"/>
        <w:spacing w:after="120" w:line="240" w:lineRule="auto"/>
        <w:textAlignment w:val="top"/>
        <w:rPr>
          <w:lang w:val="nl-NL"/>
        </w:rPr>
      </w:pPr>
      <w:r w:rsidRPr="001D0410">
        <w:rPr>
          <w:lang w:val="nl-NL"/>
        </w:rPr>
        <w:t>Concreet werd het verslag verstuurd naar de Belgische federatie van voedselbanken, het Rode Kruis, de ‘</w:t>
      </w:r>
      <w:proofErr w:type="spellStart"/>
      <w:r w:rsidRPr="001D0410">
        <w:rPr>
          <w:lang w:val="nl-NL"/>
        </w:rPr>
        <w:t>Fédération</w:t>
      </w:r>
      <w:proofErr w:type="spellEnd"/>
      <w:r w:rsidRPr="001D0410">
        <w:rPr>
          <w:lang w:val="nl-NL"/>
        </w:rPr>
        <w:t xml:space="preserve"> des Services </w:t>
      </w:r>
      <w:proofErr w:type="spellStart"/>
      <w:r w:rsidRPr="001D0410">
        <w:rPr>
          <w:lang w:val="nl-NL"/>
        </w:rPr>
        <w:t>Sociaux</w:t>
      </w:r>
      <w:proofErr w:type="spellEnd"/>
      <w:r w:rsidRPr="001D0410">
        <w:rPr>
          <w:lang w:val="nl-NL"/>
        </w:rPr>
        <w:t xml:space="preserve">’ (FDSS), het Belgisch netwerk armoedebestrijding (BAPN), Level IT, Herwin, Welzijnsschakels, onze </w:t>
      </w:r>
      <w:proofErr w:type="spellStart"/>
      <w:r w:rsidRPr="001D0410">
        <w:rPr>
          <w:lang w:val="nl-NL"/>
        </w:rPr>
        <w:t>beleidscel</w:t>
      </w:r>
      <w:proofErr w:type="spellEnd"/>
      <w:r w:rsidRPr="001D0410">
        <w:rPr>
          <w:lang w:val="nl-NL"/>
        </w:rPr>
        <w:t xml:space="preserve"> en de verenigingen van steden en gemeenten.</w:t>
      </w:r>
    </w:p>
    <w:p w14:paraId="5C4BCB43" w14:textId="77777777" w:rsidR="00E03095" w:rsidRPr="001D0410" w:rsidRDefault="00E03095" w:rsidP="00936D8A">
      <w:pPr>
        <w:shd w:val="clear" w:color="auto" w:fill="FFFFFF"/>
        <w:spacing w:after="120" w:line="240" w:lineRule="auto"/>
        <w:textAlignment w:val="top"/>
        <w:rPr>
          <w:lang w:val="nl-NL"/>
        </w:rPr>
      </w:pPr>
      <w:r w:rsidRPr="001D0410">
        <w:rPr>
          <w:lang w:val="nl-NL"/>
        </w:rPr>
        <w:t>Wij hebben een antwoord gevraagd tegen uiterlijk 28/09/2020.</w:t>
      </w:r>
    </w:p>
    <w:p w14:paraId="62C1B28A" w14:textId="77777777" w:rsidR="00E03095" w:rsidRPr="001D0410" w:rsidRDefault="006A0429" w:rsidP="00936D8A">
      <w:pPr>
        <w:shd w:val="clear" w:color="auto" w:fill="FFFFFF"/>
        <w:spacing w:after="120" w:line="240" w:lineRule="auto"/>
        <w:textAlignment w:val="top"/>
        <w:rPr>
          <w:lang w:val="nl-NL"/>
        </w:rPr>
      </w:pPr>
      <w:r w:rsidRPr="001D0410">
        <w:rPr>
          <w:lang w:val="nl-NL"/>
        </w:rPr>
        <w:t>Wij hebben wat commentaren ontvangen vanwege een partner die geïntegreerd werden in de eindversie.</w:t>
      </w:r>
    </w:p>
    <w:p w14:paraId="3BEB32DF" w14:textId="77777777" w:rsidR="00727A1B" w:rsidRPr="001D0410" w:rsidRDefault="00727A1B" w:rsidP="00936D8A">
      <w:pPr>
        <w:shd w:val="clear" w:color="auto" w:fill="FFFFFF"/>
        <w:spacing w:after="120" w:line="240" w:lineRule="auto"/>
        <w:textAlignment w:val="top"/>
        <w:rPr>
          <w:lang w:val="nl-NL"/>
        </w:rPr>
      </w:pPr>
    </w:p>
    <w:p w14:paraId="490B6D94" w14:textId="3D757B89" w:rsidR="00225CB9" w:rsidRDefault="00225CB9" w:rsidP="00936D8A">
      <w:pPr>
        <w:shd w:val="clear" w:color="auto" w:fill="FFFFFF"/>
        <w:spacing w:after="120" w:line="240" w:lineRule="auto"/>
        <w:textAlignment w:val="top"/>
        <w:rPr>
          <w:lang w:val="nl-NL"/>
        </w:rPr>
      </w:pPr>
    </w:p>
    <w:p w14:paraId="5F11001F" w14:textId="77777777" w:rsidR="00833AE9" w:rsidRPr="001D0410" w:rsidRDefault="00833AE9" w:rsidP="00936D8A">
      <w:pPr>
        <w:shd w:val="clear" w:color="auto" w:fill="FFFFFF"/>
        <w:spacing w:after="120" w:line="240" w:lineRule="auto"/>
        <w:textAlignment w:val="top"/>
        <w:rPr>
          <w:lang w:val="nl-NL"/>
        </w:rPr>
      </w:pPr>
    </w:p>
    <w:p w14:paraId="56779511" w14:textId="77777777" w:rsidR="004B5BBC" w:rsidRPr="001D0410" w:rsidRDefault="004B5BBC" w:rsidP="00936D8A">
      <w:pPr>
        <w:pStyle w:val="Kop1"/>
        <w:numPr>
          <w:ilvl w:val="0"/>
          <w:numId w:val="2"/>
        </w:numPr>
        <w:spacing w:before="0" w:after="120" w:line="240" w:lineRule="auto"/>
        <w:rPr>
          <w:lang w:val="nl-NL"/>
        </w:rPr>
      </w:pPr>
      <w:bookmarkStart w:id="76" w:name="_Toc422390663"/>
      <w:bookmarkStart w:id="77" w:name="_Toc52264152"/>
      <w:bookmarkStart w:id="78" w:name="_Toc59560701"/>
      <w:r w:rsidRPr="001D0410">
        <w:rPr>
          <w:lang w:val="nl-NL"/>
        </w:rPr>
        <w:lastRenderedPageBreak/>
        <w:t>Lijst van gebruikte afkoringen</w:t>
      </w:r>
      <w:bookmarkEnd w:id="76"/>
      <w:bookmarkEnd w:id="77"/>
      <w:bookmarkEnd w:id="78"/>
    </w:p>
    <w:p w14:paraId="449E7FE6" w14:textId="77777777" w:rsidR="004B5BBC" w:rsidRPr="001D0410" w:rsidRDefault="004B5BBC" w:rsidP="00936D8A">
      <w:pPr>
        <w:spacing w:after="120" w:line="240" w:lineRule="auto"/>
        <w:rPr>
          <w:lang w:val="nl-NL"/>
        </w:rPr>
      </w:pPr>
    </w:p>
    <w:p w14:paraId="0F9D626A" w14:textId="607A637E" w:rsidR="00A779F6" w:rsidRDefault="00A779F6" w:rsidP="00936D8A">
      <w:pPr>
        <w:spacing w:after="120" w:line="240" w:lineRule="auto"/>
        <w:ind w:left="1410" w:hanging="1410"/>
        <w:rPr>
          <w:lang w:val="nl-NL"/>
        </w:rPr>
      </w:pPr>
      <w:r w:rsidRPr="001D0410">
        <w:rPr>
          <w:lang w:val="nl-NL"/>
        </w:rPr>
        <w:t>AA</w:t>
      </w:r>
      <w:r w:rsidRPr="001D0410">
        <w:rPr>
          <w:lang w:val="nl-NL"/>
        </w:rPr>
        <w:tab/>
        <w:t>Auditautoriteit</w:t>
      </w:r>
    </w:p>
    <w:p w14:paraId="5247B2FC" w14:textId="02C36119" w:rsidR="002A28D0" w:rsidRPr="00482C6C" w:rsidRDefault="002A28D0" w:rsidP="00936D8A">
      <w:pPr>
        <w:spacing w:after="120" w:line="240" w:lineRule="auto"/>
        <w:ind w:left="1410" w:hanging="1410"/>
        <w:rPr>
          <w:lang w:val="en-US"/>
        </w:rPr>
      </w:pPr>
      <w:r w:rsidRPr="00482C6C">
        <w:rPr>
          <w:lang w:val="en-US"/>
        </w:rPr>
        <w:t>ARO</w:t>
      </w:r>
      <w:r>
        <w:rPr>
          <w:lang w:val="en-US"/>
        </w:rPr>
        <w:t>P</w:t>
      </w:r>
      <w:r>
        <w:rPr>
          <w:lang w:val="en-US"/>
        </w:rPr>
        <w:tab/>
      </w:r>
      <w:r w:rsidRPr="002A28D0">
        <w:rPr>
          <w:lang w:val="en-US"/>
        </w:rPr>
        <w:t>At-risk-of poverty</w:t>
      </w:r>
    </w:p>
    <w:p w14:paraId="23D53767" w14:textId="77777777" w:rsidR="0087680D" w:rsidRPr="00482C6C" w:rsidRDefault="0087680D" w:rsidP="00936D8A">
      <w:pPr>
        <w:spacing w:after="120" w:line="240" w:lineRule="auto"/>
        <w:ind w:left="1410" w:hanging="1410"/>
        <w:rPr>
          <w:lang w:val="en-US"/>
        </w:rPr>
      </w:pPr>
      <w:r w:rsidRPr="00482C6C">
        <w:rPr>
          <w:lang w:val="en-US"/>
        </w:rPr>
        <w:t>BA</w:t>
      </w:r>
      <w:r w:rsidRPr="00482C6C">
        <w:rPr>
          <w:lang w:val="en-US"/>
        </w:rPr>
        <w:tab/>
      </w:r>
      <w:proofErr w:type="spellStart"/>
      <w:r w:rsidRPr="00482C6C">
        <w:rPr>
          <w:lang w:val="en-US"/>
        </w:rPr>
        <w:t>Beheersautoriteit</w:t>
      </w:r>
      <w:proofErr w:type="spellEnd"/>
    </w:p>
    <w:p w14:paraId="45BB3B6A" w14:textId="058EB1DB" w:rsidR="00A779F6" w:rsidRDefault="00A779F6" w:rsidP="00936D8A">
      <w:pPr>
        <w:spacing w:after="120" w:line="240" w:lineRule="auto"/>
        <w:ind w:left="1410" w:hanging="1410"/>
        <w:rPr>
          <w:lang w:val="en-US"/>
        </w:rPr>
      </w:pPr>
      <w:r w:rsidRPr="00482C6C">
        <w:rPr>
          <w:lang w:val="en-US"/>
        </w:rPr>
        <w:t>CA</w:t>
      </w:r>
      <w:r w:rsidRPr="00482C6C">
        <w:rPr>
          <w:lang w:val="en-US"/>
        </w:rPr>
        <w:tab/>
      </w:r>
      <w:proofErr w:type="spellStart"/>
      <w:r w:rsidRPr="00482C6C">
        <w:rPr>
          <w:lang w:val="en-US"/>
        </w:rPr>
        <w:t>Certificeringsautoriteit</w:t>
      </w:r>
      <w:proofErr w:type="spellEnd"/>
    </w:p>
    <w:p w14:paraId="4E49C3A6" w14:textId="19E436EC" w:rsidR="008978B8" w:rsidRDefault="008978B8" w:rsidP="008978B8">
      <w:pPr>
        <w:spacing w:after="120" w:line="240" w:lineRule="auto"/>
        <w:rPr>
          <w:lang w:val="nl-NL"/>
        </w:rPr>
      </w:pPr>
      <w:r w:rsidRPr="001D0410">
        <w:rPr>
          <w:lang w:val="nl-NL"/>
        </w:rPr>
        <w:t>EC</w:t>
      </w:r>
      <w:r w:rsidRPr="001D0410">
        <w:rPr>
          <w:lang w:val="nl-NL"/>
        </w:rPr>
        <w:tab/>
      </w:r>
      <w:r w:rsidRPr="001D0410">
        <w:rPr>
          <w:lang w:val="nl-NL"/>
        </w:rPr>
        <w:tab/>
        <w:t>Europese Commissie</w:t>
      </w:r>
    </w:p>
    <w:p w14:paraId="631BC024" w14:textId="16CE6471" w:rsidR="008978B8" w:rsidRPr="008978B8" w:rsidRDefault="008978B8" w:rsidP="00482C6C">
      <w:pPr>
        <w:spacing w:after="120" w:line="240" w:lineRule="auto"/>
        <w:rPr>
          <w:lang w:val="nl-NL"/>
        </w:rPr>
      </w:pPr>
      <w:r>
        <w:rPr>
          <w:lang w:val="nl-NL"/>
        </w:rPr>
        <w:t>EU</w:t>
      </w:r>
      <w:r>
        <w:rPr>
          <w:lang w:val="nl-NL"/>
        </w:rPr>
        <w:tab/>
      </w:r>
      <w:r>
        <w:rPr>
          <w:lang w:val="nl-NL"/>
        </w:rPr>
        <w:tab/>
        <w:t>Europese Unie</w:t>
      </w:r>
    </w:p>
    <w:p w14:paraId="3AE338E9" w14:textId="77777777" w:rsidR="0087680D" w:rsidRPr="001D0410" w:rsidRDefault="00737C26" w:rsidP="00936D8A">
      <w:pPr>
        <w:spacing w:after="120" w:line="240" w:lineRule="auto"/>
        <w:rPr>
          <w:lang w:val="nl-NL"/>
        </w:rPr>
      </w:pPr>
      <w:r w:rsidRPr="001D0410">
        <w:rPr>
          <w:lang w:val="nl-NL"/>
        </w:rPr>
        <w:t>FAVV</w:t>
      </w:r>
      <w:r w:rsidRPr="001D0410">
        <w:rPr>
          <w:lang w:val="nl-NL"/>
        </w:rPr>
        <w:tab/>
      </w:r>
      <w:r w:rsidRPr="001D0410">
        <w:rPr>
          <w:lang w:val="nl-NL"/>
        </w:rPr>
        <w:tab/>
        <w:t>Federaal Agentschap voor de veiligheid van de voedselketen</w:t>
      </w:r>
    </w:p>
    <w:p w14:paraId="3A0B0F99" w14:textId="77777777" w:rsidR="0087680D" w:rsidRPr="00372D72" w:rsidRDefault="0087680D" w:rsidP="00936D8A">
      <w:pPr>
        <w:spacing w:after="120" w:line="240" w:lineRule="auto"/>
        <w:rPr>
          <w:lang w:val="fr-FR"/>
        </w:rPr>
      </w:pPr>
      <w:r w:rsidRPr="00372D72">
        <w:rPr>
          <w:lang w:val="fr-FR"/>
        </w:rPr>
        <w:t>FDSS</w:t>
      </w:r>
      <w:r w:rsidRPr="00372D72">
        <w:rPr>
          <w:lang w:val="fr-FR"/>
        </w:rPr>
        <w:tab/>
      </w:r>
      <w:r w:rsidRPr="00372D72">
        <w:rPr>
          <w:lang w:val="fr-FR"/>
        </w:rPr>
        <w:tab/>
        <w:t>la Fédération des Services Sociaux</w:t>
      </w:r>
    </w:p>
    <w:p w14:paraId="556228F6" w14:textId="06F007D7" w:rsidR="0087680D" w:rsidRPr="00482C6C" w:rsidRDefault="00737C26" w:rsidP="00936D8A">
      <w:pPr>
        <w:spacing w:after="120" w:line="240" w:lineRule="auto"/>
        <w:ind w:left="1410" w:hanging="1410"/>
        <w:rPr>
          <w:lang w:val="fr-FR"/>
        </w:rPr>
      </w:pPr>
      <w:r w:rsidRPr="00482C6C">
        <w:rPr>
          <w:lang w:val="fr-FR"/>
        </w:rPr>
        <w:t>FEAD</w:t>
      </w:r>
      <w:r w:rsidRPr="00482C6C">
        <w:rPr>
          <w:lang w:val="fr-FR"/>
        </w:rPr>
        <w:tab/>
      </w:r>
      <w:proofErr w:type="spellStart"/>
      <w:r w:rsidRPr="00482C6C">
        <w:rPr>
          <w:lang w:val="fr-FR"/>
        </w:rPr>
        <w:t>Fund</w:t>
      </w:r>
      <w:proofErr w:type="spellEnd"/>
      <w:r w:rsidRPr="00482C6C">
        <w:rPr>
          <w:lang w:val="fr-FR"/>
        </w:rPr>
        <w:t xml:space="preserve"> of </w:t>
      </w:r>
      <w:proofErr w:type="spellStart"/>
      <w:r w:rsidRPr="00482C6C">
        <w:rPr>
          <w:lang w:val="fr-FR"/>
        </w:rPr>
        <w:t>European</w:t>
      </w:r>
      <w:proofErr w:type="spellEnd"/>
      <w:r w:rsidRPr="00482C6C">
        <w:rPr>
          <w:lang w:val="fr-FR"/>
        </w:rPr>
        <w:t xml:space="preserve"> </w:t>
      </w:r>
      <w:proofErr w:type="spellStart"/>
      <w:r w:rsidRPr="00482C6C">
        <w:rPr>
          <w:lang w:val="fr-FR"/>
        </w:rPr>
        <w:t>Aid</w:t>
      </w:r>
      <w:proofErr w:type="spellEnd"/>
      <w:r w:rsidRPr="00482C6C">
        <w:rPr>
          <w:lang w:val="fr-FR"/>
        </w:rPr>
        <w:t xml:space="preserve"> to the Most </w:t>
      </w:r>
      <w:proofErr w:type="spellStart"/>
      <w:r w:rsidRPr="00482C6C">
        <w:rPr>
          <w:lang w:val="fr-FR"/>
        </w:rPr>
        <w:t>Deprived</w:t>
      </w:r>
      <w:proofErr w:type="spellEnd"/>
      <w:r w:rsidRPr="00482C6C">
        <w:rPr>
          <w:lang w:val="fr-FR"/>
        </w:rPr>
        <w:t xml:space="preserve"> – Fonds </w:t>
      </w:r>
      <w:proofErr w:type="spellStart"/>
      <w:r w:rsidRPr="00482C6C">
        <w:rPr>
          <w:lang w:val="fr-FR"/>
        </w:rPr>
        <w:t>voor</w:t>
      </w:r>
      <w:proofErr w:type="spellEnd"/>
      <w:r w:rsidRPr="00482C6C">
        <w:rPr>
          <w:lang w:val="fr-FR"/>
        </w:rPr>
        <w:t xml:space="preserve"> </w:t>
      </w:r>
      <w:proofErr w:type="spellStart"/>
      <w:r w:rsidRPr="00482C6C">
        <w:rPr>
          <w:lang w:val="fr-FR"/>
        </w:rPr>
        <w:t>Europese</w:t>
      </w:r>
      <w:proofErr w:type="spellEnd"/>
      <w:r w:rsidRPr="00482C6C">
        <w:rPr>
          <w:lang w:val="fr-FR"/>
        </w:rPr>
        <w:t xml:space="preserve"> </w:t>
      </w:r>
      <w:proofErr w:type="spellStart"/>
      <w:r w:rsidRPr="00482C6C">
        <w:rPr>
          <w:lang w:val="fr-FR"/>
        </w:rPr>
        <w:t>hulp</w:t>
      </w:r>
      <w:proofErr w:type="spellEnd"/>
      <w:r w:rsidRPr="00482C6C">
        <w:rPr>
          <w:lang w:val="fr-FR"/>
        </w:rPr>
        <w:t xml:space="preserve"> </w:t>
      </w:r>
      <w:proofErr w:type="spellStart"/>
      <w:r w:rsidRPr="00482C6C">
        <w:rPr>
          <w:lang w:val="fr-FR"/>
        </w:rPr>
        <w:t>aan</w:t>
      </w:r>
      <w:proofErr w:type="spellEnd"/>
      <w:r w:rsidRPr="00482C6C">
        <w:rPr>
          <w:lang w:val="fr-FR"/>
        </w:rPr>
        <w:t xml:space="preserve"> de </w:t>
      </w:r>
      <w:proofErr w:type="spellStart"/>
      <w:r w:rsidRPr="00482C6C">
        <w:rPr>
          <w:lang w:val="fr-FR"/>
        </w:rPr>
        <w:t>meest</w:t>
      </w:r>
      <w:proofErr w:type="spellEnd"/>
      <w:r w:rsidRPr="00482C6C">
        <w:rPr>
          <w:lang w:val="fr-FR"/>
        </w:rPr>
        <w:t xml:space="preserve"> </w:t>
      </w:r>
      <w:proofErr w:type="spellStart"/>
      <w:r w:rsidRPr="00482C6C">
        <w:rPr>
          <w:lang w:val="fr-FR"/>
        </w:rPr>
        <w:t>behoeftigen</w:t>
      </w:r>
      <w:proofErr w:type="spellEnd"/>
    </w:p>
    <w:p w14:paraId="41696CD7" w14:textId="1BDCBEEC" w:rsidR="008978B8" w:rsidRPr="00482C6C" w:rsidRDefault="008978B8" w:rsidP="00936D8A">
      <w:pPr>
        <w:spacing w:after="120" w:line="240" w:lineRule="auto"/>
        <w:ind w:left="1410" w:hanging="1410"/>
        <w:rPr>
          <w:lang w:val="fr-FR"/>
        </w:rPr>
      </w:pPr>
      <w:r w:rsidRPr="00482C6C">
        <w:rPr>
          <w:lang w:val="fr-FR"/>
        </w:rPr>
        <w:t>GGO</w:t>
      </w:r>
      <w:r w:rsidRPr="00482C6C">
        <w:rPr>
          <w:lang w:val="fr-FR"/>
        </w:rPr>
        <w:tab/>
      </w:r>
      <w:proofErr w:type="spellStart"/>
      <w:r w:rsidRPr="00482C6C">
        <w:rPr>
          <w:lang w:val="fr-FR"/>
        </w:rPr>
        <w:t>Genetisch</w:t>
      </w:r>
      <w:proofErr w:type="spellEnd"/>
      <w:r w:rsidRPr="00482C6C">
        <w:rPr>
          <w:lang w:val="fr-FR"/>
        </w:rPr>
        <w:t xml:space="preserve"> </w:t>
      </w:r>
      <w:proofErr w:type="spellStart"/>
      <w:r w:rsidRPr="00482C6C">
        <w:rPr>
          <w:lang w:val="fr-FR"/>
        </w:rPr>
        <w:t>gemodificeerd</w:t>
      </w:r>
      <w:proofErr w:type="spellEnd"/>
      <w:r w:rsidRPr="00482C6C">
        <w:rPr>
          <w:lang w:val="fr-FR"/>
        </w:rPr>
        <w:t xml:space="preserve"> organisme</w:t>
      </w:r>
    </w:p>
    <w:p w14:paraId="1E584A5A" w14:textId="7A3E820A" w:rsidR="008978B8" w:rsidRDefault="008978B8" w:rsidP="00936D8A">
      <w:pPr>
        <w:spacing w:after="120" w:line="240" w:lineRule="auto"/>
        <w:ind w:left="1410" w:hanging="1410"/>
        <w:rPr>
          <w:lang w:val="nl-NL"/>
        </w:rPr>
      </w:pPr>
      <w:r>
        <w:rPr>
          <w:lang w:val="nl-NL"/>
        </w:rPr>
        <w:t>LOI</w:t>
      </w:r>
      <w:r>
        <w:rPr>
          <w:lang w:val="nl-NL"/>
        </w:rPr>
        <w:tab/>
        <w:t>Lokaal Opvanginitiatief</w:t>
      </w:r>
    </w:p>
    <w:p w14:paraId="222847FD" w14:textId="4B1E323E" w:rsidR="002A28D0" w:rsidRPr="001D0410" w:rsidRDefault="002A28D0" w:rsidP="00936D8A">
      <w:pPr>
        <w:spacing w:after="120" w:line="240" w:lineRule="auto"/>
        <w:ind w:left="1410" w:hanging="1410"/>
        <w:rPr>
          <w:lang w:val="nl-NL"/>
        </w:rPr>
      </w:pPr>
      <w:r>
        <w:rPr>
          <w:lang w:val="nl-NL"/>
        </w:rPr>
        <w:t>OCMW</w:t>
      </w:r>
      <w:r>
        <w:rPr>
          <w:lang w:val="nl-NL"/>
        </w:rPr>
        <w:tab/>
        <w:t>Openbaar Centrum voor Maatschappelijk Welzijn</w:t>
      </w:r>
    </w:p>
    <w:p w14:paraId="31CA510A" w14:textId="77777777" w:rsidR="0087680D" w:rsidRPr="001D0410" w:rsidRDefault="00737C26" w:rsidP="00936D8A">
      <w:pPr>
        <w:spacing w:after="120" w:line="240" w:lineRule="auto"/>
        <w:ind w:left="1410" w:hanging="1410"/>
        <w:rPr>
          <w:lang w:val="nl-NL"/>
        </w:rPr>
      </w:pPr>
      <w:r w:rsidRPr="001D0410">
        <w:rPr>
          <w:lang w:val="nl-NL"/>
        </w:rPr>
        <w:t>OP</w:t>
      </w:r>
      <w:r w:rsidRPr="001D0410">
        <w:rPr>
          <w:lang w:val="nl-NL"/>
        </w:rPr>
        <w:tab/>
        <w:t>Operationeel programma</w:t>
      </w:r>
    </w:p>
    <w:p w14:paraId="754BC076" w14:textId="772311EE" w:rsidR="00A779F6" w:rsidRPr="001D0410" w:rsidRDefault="0087680D" w:rsidP="00936D8A">
      <w:pPr>
        <w:spacing w:after="120" w:line="240" w:lineRule="auto"/>
        <w:rPr>
          <w:lang w:val="nl-NL"/>
        </w:rPr>
      </w:pPr>
      <w:r w:rsidRPr="001D0410">
        <w:rPr>
          <w:lang w:val="nl-NL"/>
        </w:rPr>
        <w:t>POD MI</w:t>
      </w:r>
      <w:r w:rsidRPr="001D0410">
        <w:rPr>
          <w:lang w:val="nl-NL"/>
        </w:rPr>
        <w:tab/>
        <w:t>POD Maatschappelijke Integratie</w:t>
      </w:r>
    </w:p>
    <w:sectPr w:rsidR="00A779F6" w:rsidRPr="001D041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F40C" w14:textId="77777777" w:rsidR="00002014" w:rsidRDefault="00002014" w:rsidP="00AB0894">
      <w:pPr>
        <w:spacing w:after="0" w:line="240" w:lineRule="auto"/>
      </w:pPr>
      <w:r>
        <w:separator/>
      </w:r>
    </w:p>
  </w:endnote>
  <w:endnote w:type="continuationSeparator" w:id="0">
    <w:p w14:paraId="0BEE69AE" w14:textId="77777777" w:rsidR="00002014" w:rsidRDefault="00002014"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03580"/>
      <w:docPartObj>
        <w:docPartGallery w:val="Page Numbers (Bottom of Page)"/>
        <w:docPartUnique/>
      </w:docPartObj>
    </w:sdtPr>
    <w:sdtContent>
      <w:sdt>
        <w:sdtPr>
          <w:id w:val="860082579"/>
          <w:docPartObj>
            <w:docPartGallery w:val="Page Numbers (Top of Page)"/>
            <w:docPartUnique/>
          </w:docPartObj>
        </w:sdtPr>
        <w:sdtContent>
          <w:p w14:paraId="6E50ECCC" w14:textId="77777777" w:rsidR="00002014" w:rsidRDefault="00002014">
            <w:pPr>
              <w:pStyle w:val="Voettekst"/>
              <w:jc w:val="right"/>
            </w:pPr>
            <w:r>
              <w:t xml:space="preserve">Bladzijde </w:t>
            </w:r>
            <w:r>
              <w:rPr>
                <w:b/>
                <w:bCs/>
                <w:szCs w:val="24"/>
              </w:rPr>
              <w:fldChar w:fldCharType="begin"/>
            </w:r>
            <w:r>
              <w:rPr>
                <w:b/>
                <w:bCs/>
              </w:rPr>
              <w:instrText>PAGE</w:instrText>
            </w:r>
            <w:r>
              <w:rPr>
                <w:b/>
                <w:bCs/>
                <w:szCs w:val="24"/>
              </w:rPr>
              <w:fldChar w:fldCharType="separate"/>
            </w:r>
            <w:r>
              <w:rPr>
                <w:b/>
                <w:bCs/>
                <w:noProof/>
              </w:rPr>
              <w:t>9</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Pr>
                <w:b/>
                <w:bCs/>
                <w:noProof/>
              </w:rPr>
              <w:t>32</w:t>
            </w:r>
            <w:r>
              <w:rPr>
                <w:b/>
                <w:bCs/>
                <w:szCs w:val="24"/>
              </w:rPr>
              <w:fldChar w:fldCharType="end"/>
            </w:r>
          </w:p>
        </w:sdtContent>
      </w:sdt>
    </w:sdtContent>
  </w:sdt>
  <w:p w14:paraId="31994878" w14:textId="77777777" w:rsidR="00002014" w:rsidRDefault="000020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6CF8" w14:textId="77777777" w:rsidR="00002014" w:rsidRDefault="00002014" w:rsidP="00AB0894">
      <w:pPr>
        <w:spacing w:after="0" w:line="240" w:lineRule="auto"/>
      </w:pPr>
      <w:r>
        <w:separator/>
      </w:r>
    </w:p>
  </w:footnote>
  <w:footnote w:type="continuationSeparator" w:id="0">
    <w:p w14:paraId="287CD96A" w14:textId="77777777" w:rsidR="00002014" w:rsidRDefault="00002014" w:rsidP="00AB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84A"/>
    <w:multiLevelType w:val="hybridMultilevel"/>
    <w:tmpl w:val="2A08E958"/>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7074AA4"/>
    <w:multiLevelType w:val="hybridMultilevel"/>
    <w:tmpl w:val="875C37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000346"/>
    <w:multiLevelType w:val="hybridMultilevel"/>
    <w:tmpl w:val="F720411A"/>
    <w:lvl w:ilvl="0" w:tplc="AEE07B24">
      <w:start w:val="3"/>
      <w:numFmt w:val="bullet"/>
      <w:lvlText w:val="-"/>
      <w:lvlJc w:val="left"/>
      <w:pPr>
        <w:ind w:left="720" w:hanging="360"/>
      </w:pPr>
      <w:rPr>
        <w:rFonts w:ascii="Gill Sans MT" w:eastAsia="Calibri" w:hAnsi="Gill Sans MT" w:cs="Arial" w:hint="default"/>
      </w:rPr>
    </w:lvl>
    <w:lvl w:ilvl="1" w:tplc="AC82AB3A">
      <w:start w:val="1"/>
      <w:numFmt w:val="bullet"/>
      <w:lvlText w:val="o"/>
      <w:lvlJc w:val="left"/>
      <w:pPr>
        <w:ind w:left="1440" w:hanging="360"/>
      </w:pPr>
      <w:rPr>
        <w:rFonts w:ascii="Courier New" w:hAnsi="Courier New" w:cs="Courier New" w:hint="default"/>
      </w:rPr>
    </w:lvl>
    <w:lvl w:ilvl="2" w:tplc="71D80D10">
      <w:start w:val="1"/>
      <w:numFmt w:val="bullet"/>
      <w:lvlText w:val=""/>
      <w:lvlJc w:val="left"/>
      <w:pPr>
        <w:ind w:left="2160" w:hanging="360"/>
      </w:pPr>
      <w:rPr>
        <w:rFonts w:ascii="Wingdings" w:hAnsi="Wingdings" w:hint="default"/>
      </w:rPr>
    </w:lvl>
    <w:lvl w:ilvl="3" w:tplc="6A3012F2" w:tentative="1">
      <w:start w:val="1"/>
      <w:numFmt w:val="bullet"/>
      <w:lvlText w:val=""/>
      <w:lvlJc w:val="left"/>
      <w:pPr>
        <w:ind w:left="2880" w:hanging="360"/>
      </w:pPr>
      <w:rPr>
        <w:rFonts w:ascii="Symbol" w:hAnsi="Symbol" w:hint="default"/>
      </w:rPr>
    </w:lvl>
    <w:lvl w:ilvl="4" w:tplc="1ABCF708" w:tentative="1">
      <w:start w:val="1"/>
      <w:numFmt w:val="bullet"/>
      <w:lvlText w:val="o"/>
      <w:lvlJc w:val="left"/>
      <w:pPr>
        <w:ind w:left="3600" w:hanging="360"/>
      </w:pPr>
      <w:rPr>
        <w:rFonts w:ascii="Courier New" w:hAnsi="Courier New" w:cs="Courier New" w:hint="default"/>
      </w:rPr>
    </w:lvl>
    <w:lvl w:ilvl="5" w:tplc="B4F2224E" w:tentative="1">
      <w:start w:val="1"/>
      <w:numFmt w:val="bullet"/>
      <w:lvlText w:val=""/>
      <w:lvlJc w:val="left"/>
      <w:pPr>
        <w:ind w:left="4320" w:hanging="360"/>
      </w:pPr>
      <w:rPr>
        <w:rFonts w:ascii="Wingdings" w:hAnsi="Wingdings" w:hint="default"/>
      </w:rPr>
    </w:lvl>
    <w:lvl w:ilvl="6" w:tplc="60086D9A" w:tentative="1">
      <w:start w:val="1"/>
      <w:numFmt w:val="bullet"/>
      <w:lvlText w:val=""/>
      <w:lvlJc w:val="left"/>
      <w:pPr>
        <w:ind w:left="5040" w:hanging="360"/>
      </w:pPr>
      <w:rPr>
        <w:rFonts w:ascii="Symbol" w:hAnsi="Symbol" w:hint="default"/>
      </w:rPr>
    </w:lvl>
    <w:lvl w:ilvl="7" w:tplc="2EF6F6F6" w:tentative="1">
      <w:start w:val="1"/>
      <w:numFmt w:val="bullet"/>
      <w:lvlText w:val="o"/>
      <w:lvlJc w:val="left"/>
      <w:pPr>
        <w:ind w:left="5760" w:hanging="360"/>
      </w:pPr>
      <w:rPr>
        <w:rFonts w:ascii="Courier New" w:hAnsi="Courier New" w:cs="Courier New" w:hint="default"/>
      </w:rPr>
    </w:lvl>
    <w:lvl w:ilvl="8" w:tplc="BBB828DA" w:tentative="1">
      <w:start w:val="1"/>
      <w:numFmt w:val="bullet"/>
      <w:lvlText w:val=""/>
      <w:lvlJc w:val="left"/>
      <w:pPr>
        <w:ind w:left="6480" w:hanging="360"/>
      </w:pPr>
      <w:rPr>
        <w:rFonts w:ascii="Wingdings" w:hAnsi="Wingdings" w:hint="default"/>
      </w:rPr>
    </w:lvl>
  </w:abstractNum>
  <w:abstractNum w:abstractNumId="3" w15:restartNumberingAfterBreak="0">
    <w:nsid w:val="2A0E23A7"/>
    <w:multiLevelType w:val="hybridMultilevel"/>
    <w:tmpl w:val="04884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D63E55"/>
    <w:multiLevelType w:val="hybridMultilevel"/>
    <w:tmpl w:val="08B0ADB4"/>
    <w:lvl w:ilvl="0" w:tplc="3CEA427C">
      <w:start w:val="1"/>
      <w:numFmt w:val="bullet"/>
      <w:lvlText w:val="-"/>
      <w:lvlJc w:val="left"/>
      <w:pPr>
        <w:ind w:left="1364" w:hanging="360"/>
      </w:pPr>
      <w:rPr>
        <w:rFonts w:ascii="Calibri" w:eastAsia="Calibri" w:hAnsi="Calibri" w:cs="Times New Roman" w:hint="default"/>
      </w:rPr>
    </w:lvl>
    <w:lvl w:ilvl="1" w:tplc="08130003">
      <w:start w:val="1"/>
      <w:numFmt w:val="bullet"/>
      <w:lvlText w:val="o"/>
      <w:lvlJc w:val="left"/>
      <w:pPr>
        <w:ind w:left="2084" w:hanging="360"/>
      </w:pPr>
      <w:rPr>
        <w:rFonts w:ascii="Courier New" w:hAnsi="Courier New" w:cs="Courier New" w:hint="default"/>
      </w:rPr>
    </w:lvl>
    <w:lvl w:ilvl="2" w:tplc="08130005">
      <w:start w:val="1"/>
      <w:numFmt w:val="bullet"/>
      <w:lvlText w:val=""/>
      <w:lvlJc w:val="left"/>
      <w:pPr>
        <w:ind w:left="2804" w:hanging="360"/>
      </w:pPr>
      <w:rPr>
        <w:rFonts w:ascii="Wingdings" w:hAnsi="Wingdings" w:hint="default"/>
      </w:rPr>
    </w:lvl>
    <w:lvl w:ilvl="3" w:tplc="08130001">
      <w:start w:val="1"/>
      <w:numFmt w:val="bullet"/>
      <w:lvlText w:val=""/>
      <w:lvlJc w:val="left"/>
      <w:pPr>
        <w:ind w:left="3524" w:hanging="360"/>
      </w:pPr>
      <w:rPr>
        <w:rFonts w:ascii="Symbol" w:hAnsi="Symbol" w:hint="default"/>
      </w:rPr>
    </w:lvl>
    <w:lvl w:ilvl="4" w:tplc="08130003">
      <w:start w:val="1"/>
      <w:numFmt w:val="bullet"/>
      <w:lvlText w:val="o"/>
      <w:lvlJc w:val="left"/>
      <w:pPr>
        <w:ind w:left="4244" w:hanging="360"/>
      </w:pPr>
      <w:rPr>
        <w:rFonts w:ascii="Courier New" w:hAnsi="Courier New" w:cs="Courier New" w:hint="default"/>
      </w:rPr>
    </w:lvl>
    <w:lvl w:ilvl="5" w:tplc="08130005">
      <w:start w:val="1"/>
      <w:numFmt w:val="bullet"/>
      <w:lvlText w:val=""/>
      <w:lvlJc w:val="left"/>
      <w:pPr>
        <w:ind w:left="4964" w:hanging="360"/>
      </w:pPr>
      <w:rPr>
        <w:rFonts w:ascii="Wingdings" w:hAnsi="Wingdings" w:hint="default"/>
      </w:rPr>
    </w:lvl>
    <w:lvl w:ilvl="6" w:tplc="08130001">
      <w:start w:val="1"/>
      <w:numFmt w:val="bullet"/>
      <w:lvlText w:val=""/>
      <w:lvlJc w:val="left"/>
      <w:pPr>
        <w:ind w:left="5684" w:hanging="360"/>
      </w:pPr>
      <w:rPr>
        <w:rFonts w:ascii="Symbol" w:hAnsi="Symbol" w:hint="default"/>
      </w:rPr>
    </w:lvl>
    <w:lvl w:ilvl="7" w:tplc="08130003">
      <w:start w:val="1"/>
      <w:numFmt w:val="bullet"/>
      <w:lvlText w:val="o"/>
      <w:lvlJc w:val="left"/>
      <w:pPr>
        <w:ind w:left="6404" w:hanging="360"/>
      </w:pPr>
      <w:rPr>
        <w:rFonts w:ascii="Courier New" w:hAnsi="Courier New" w:cs="Courier New" w:hint="default"/>
      </w:rPr>
    </w:lvl>
    <w:lvl w:ilvl="8" w:tplc="08130005">
      <w:start w:val="1"/>
      <w:numFmt w:val="bullet"/>
      <w:lvlText w:val=""/>
      <w:lvlJc w:val="left"/>
      <w:pPr>
        <w:ind w:left="7124" w:hanging="360"/>
      </w:pPr>
      <w:rPr>
        <w:rFonts w:ascii="Wingdings" w:hAnsi="Wingdings" w:hint="default"/>
      </w:rPr>
    </w:lvl>
  </w:abstractNum>
  <w:abstractNum w:abstractNumId="5" w15:restartNumberingAfterBreak="0">
    <w:nsid w:val="2FF334A6"/>
    <w:multiLevelType w:val="hybridMultilevel"/>
    <w:tmpl w:val="EB3E3924"/>
    <w:lvl w:ilvl="0" w:tplc="46DE055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33EA4B2D"/>
    <w:multiLevelType w:val="hybridMultilevel"/>
    <w:tmpl w:val="9F76E782"/>
    <w:lvl w:ilvl="0" w:tplc="4F68C69A">
      <w:numFmt w:val="bullet"/>
      <w:lvlText w:val="-"/>
      <w:lvlJc w:val="left"/>
      <w:pPr>
        <w:ind w:left="1440" w:hanging="360"/>
      </w:pPr>
      <w:rPr>
        <w:rFonts w:ascii="Verdana" w:eastAsia="Times New Roman" w:hAnsi="Verdana" w:cs="Times New Roman" w:hint="default"/>
        <w:b/>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92F7F68"/>
    <w:multiLevelType w:val="hybridMultilevel"/>
    <w:tmpl w:val="34C6D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0E5365"/>
    <w:multiLevelType w:val="hybridMultilevel"/>
    <w:tmpl w:val="32DA538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5A924B89"/>
    <w:multiLevelType w:val="hybridMultilevel"/>
    <w:tmpl w:val="04965C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1B5E73"/>
    <w:multiLevelType w:val="hybridMultilevel"/>
    <w:tmpl w:val="663EB34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63395CCD"/>
    <w:multiLevelType w:val="hybridMultilevel"/>
    <w:tmpl w:val="FD788064"/>
    <w:lvl w:ilvl="0" w:tplc="4F68C69A">
      <w:numFmt w:val="bullet"/>
      <w:lvlText w:val="-"/>
      <w:lvlJc w:val="left"/>
      <w:pPr>
        <w:ind w:left="1440" w:hanging="360"/>
      </w:pPr>
      <w:rPr>
        <w:rFonts w:ascii="Verdana" w:eastAsia="Times New Roman" w:hAnsi="Verdana" w:cs="Times New Roman" w:hint="default"/>
        <w:b/>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6EE759E3"/>
    <w:multiLevelType w:val="hybridMultilevel"/>
    <w:tmpl w:val="44942E5C"/>
    <w:lvl w:ilvl="0" w:tplc="B94ACF60">
      <w:start w:val="4"/>
      <w:numFmt w:val="bullet"/>
      <w:lvlText w:val="-"/>
      <w:lvlJc w:val="left"/>
      <w:pPr>
        <w:ind w:left="720" w:hanging="360"/>
      </w:pPr>
      <w:rPr>
        <w:rFonts w:ascii="Gill Sans MT" w:eastAsia="Calibri" w:hAnsi="Gill Sans M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57A14B8"/>
    <w:multiLevelType w:val="hybridMultilevel"/>
    <w:tmpl w:val="1806FE02"/>
    <w:lvl w:ilvl="0" w:tplc="B94ACF60">
      <w:start w:val="4"/>
      <w:numFmt w:val="bullet"/>
      <w:lvlText w:val="-"/>
      <w:lvlJc w:val="left"/>
      <w:pPr>
        <w:ind w:left="720" w:hanging="360"/>
      </w:pPr>
      <w:rPr>
        <w:rFonts w:ascii="Gill Sans MT" w:eastAsia="Calibri" w:hAnsi="Gill Sans M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8227FB1"/>
    <w:multiLevelType w:val="hybridMultilevel"/>
    <w:tmpl w:val="2C7A91D8"/>
    <w:lvl w:ilvl="0" w:tplc="080C0013">
      <w:start w:val="1"/>
      <w:numFmt w:val="upperRoman"/>
      <w:lvlText w:val="%1."/>
      <w:lvlJc w:val="right"/>
      <w:pPr>
        <w:ind w:left="720" w:hanging="360"/>
      </w:pPr>
      <w:rPr>
        <w:rFonts w:hint="default"/>
      </w:rPr>
    </w:lvl>
    <w:lvl w:ilvl="1" w:tplc="A5AC3D8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9586ED4"/>
    <w:multiLevelType w:val="multilevel"/>
    <w:tmpl w:val="26F4E5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lang w:val="fr-BE"/>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4"/>
  </w:num>
  <w:num w:numId="5">
    <w:abstractNumId w:val="8"/>
  </w:num>
  <w:num w:numId="6">
    <w:abstractNumId w:val="17"/>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9"/>
  </w:num>
  <w:num w:numId="12">
    <w:abstractNumId w:val="6"/>
  </w:num>
  <w:num w:numId="13">
    <w:abstractNumId w:val="12"/>
  </w:num>
  <w:num w:numId="14">
    <w:abstractNumId w:val="5"/>
  </w:num>
  <w:num w:numId="15">
    <w:abstractNumId w:val="17"/>
  </w:num>
  <w:num w:numId="16">
    <w:abstractNumId w:val="11"/>
  </w:num>
  <w:num w:numId="17">
    <w:abstractNumId w:val="2"/>
  </w:num>
  <w:num w:numId="18">
    <w:abstractNumId w:val="0"/>
  </w:num>
  <w:num w:numId="19">
    <w:abstractNumId w:val="14"/>
  </w:num>
  <w:num w:numId="20">
    <w:abstractNumId w:val="13"/>
  </w:num>
  <w:num w:numId="21">
    <w:abstractNumId w:val="1"/>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BA"/>
    <w:rsid w:val="00000FBA"/>
    <w:rsid w:val="00002014"/>
    <w:rsid w:val="000021CD"/>
    <w:rsid w:val="0000230F"/>
    <w:rsid w:val="00002D69"/>
    <w:rsid w:val="00006276"/>
    <w:rsid w:val="000074C1"/>
    <w:rsid w:val="00007581"/>
    <w:rsid w:val="00010989"/>
    <w:rsid w:val="00010DF4"/>
    <w:rsid w:val="0001188C"/>
    <w:rsid w:val="00011BB7"/>
    <w:rsid w:val="00011F50"/>
    <w:rsid w:val="0001201B"/>
    <w:rsid w:val="000126C6"/>
    <w:rsid w:val="0001314B"/>
    <w:rsid w:val="000168BB"/>
    <w:rsid w:val="00016A7D"/>
    <w:rsid w:val="00017990"/>
    <w:rsid w:val="0002013B"/>
    <w:rsid w:val="000222CF"/>
    <w:rsid w:val="000225C3"/>
    <w:rsid w:val="0002477E"/>
    <w:rsid w:val="0002509E"/>
    <w:rsid w:val="00026C59"/>
    <w:rsid w:val="00027CA3"/>
    <w:rsid w:val="00030581"/>
    <w:rsid w:val="00031286"/>
    <w:rsid w:val="000324D6"/>
    <w:rsid w:val="00035B57"/>
    <w:rsid w:val="00036765"/>
    <w:rsid w:val="00040C60"/>
    <w:rsid w:val="00042495"/>
    <w:rsid w:val="00045D95"/>
    <w:rsid w:val="00045E9A"/>
    <w:rsid w:val="0005020E"/>
    <w:rsid w:val="00050CFC"/>
    <w:rsid w:val="0005192A"/>
    <w:rsid w:val="00052041"/>
    <w:rsid w:val="0005336F"/>
    <w:rsid w:val="000558BF"/>
    <w:rsid w:val="0006072E"/>
    <w:rsid w:val="00062A5E"/>
    <w:rsid w:val="000652BA"/>
    <w:rsid w:val="00065432"/>
    <w:rsid w:val="00066BE2"/>
    <w:rsid w:val="0007200F"/>
    <w:rsid w:val="00073E7B"/>
    <w:rsid w:val="00077510"/>
    <w:rsid w:val="0008043B"/>
    <w:rsid w:val="00080F6B"/>
    <w:rsid w:val="000815C0"/>
    <w:rsid w:val="0008171E"/>
    <w:rsid w:val="000824C7"/>
    <w:rsid w:val="00082AA6"/>
    <w:rsid w:val="00082D29"/>
    <w:rsid w:val="0008489A"/>
    <w:rsid w:val="00085A9E"/>
    <w:rsid w:val="0008704F"/>
    <w:rsid w:val="00095C3F"/>
    <w:rsid w:val="000A07C5"/>
    <w:rsid w:val="000A0957"/>
    <w:rsid w:val="000A23F6"/>
    <w:rsid w:val="000A2C8B"/>
    <w:rsid w:val="000A5DE6"/>
    <w:rsid w:val="000A6196"/>
    <w:rsid w:val="000A6B99"/>
    <w:rsid w:val="000B1638"/>
    <w:rsid w:val="000B383C"/>
    <w:rsid w:val="000B5F55"/>
    <w:rsid w:val="000B69D9"/>
    <w:rsid w:val="000B6AD3"/>
    <w:rsid w:val="000C0339"/>
    <w:rsid w:val="000C1ABB"/>
    <w:rsid w:val="000C2A90"/>
    <w:rsid w:val="000C4939"/>
    <w:rsid w:val="000C4F38"/>
    <w:rsid w:val="000C65F3"/>
    <w:rsid w:val="000C69A8"/>
    <w:rsid w:val="000C6EC3"/>
    <w:rsid w:val="000C7B32"/>
    <w:rsid w:val="000D0373"/>
    <w:rsid w:val="000D120C"/>
    <w:rsid w:val="000D52C2"/>
    <w:rsid w:val="000D623A"/>
    <w:rsid w:val="000D6C49"/>
    <w:rsid w:val="000D7348"/>
    <w:rsid w:val="000E0A1F"/>
    <w:rsid w:val="000E108B"/>
    <w:rsid w:val="000E45F4"/>
    <w:rsid w:val="000E4A25"/>
    <w:rsid w:val="000F0A26"/>
    <w:rsid w:val="000F3A31"/>
    <w:rsid w:val="000F77E2"/>
    <w:rsid w:val="001001FB"/>
    <w:rsid w:val="0010036C"/>
    <w:rsid w:val="00100DB5"/>
    <w:rsid w:val="001010AE"/>
    <w:rsid w:val="001010B4"/>
    <w:rsid w:val="00102905"/>
    <w:rsid w:val="0010292D"/>
    <w:rsid w:val="00102C21"/>
    <w:rsid w:val="0010309D"/>
    <w:rsid w:val="00103C14"/>
    <w:rsid w:val="001107E6"/>
    <w:rsid w:val="00111D85"/>
    <w:rsid w:val="00111E1A"/>
    <w:rsid w:val="00117985"/>
    <w:rsid w:val="001179FE"/>
    <w:rsid w:val="00117E63"/>
    <w:rsid w:val="00121181"/>
    <w:rsid w:val="00122406"/>
    <w:rsid w:val="00123F7D"/>
    <w:rsid w:val="00124585"/>
    <w:rsid w:val="00127603"/>
    <w:rsid w:val="00132CF2"/>
    <w:rsid w:val="00135F56"/>
    <w:rsid w:val="00137DE1"/>
    <w:rsid w:val="0014132C"/>
    <w:rsid w:val="00141AF8"/>
    <w:rsid w:val="00143728"/>
    <w:rsid w:val="00146ACB"/>
    <w:rsid w:val="00146C66"/>
    <w:rsid w:val="00147130"/>
    <w:rsid w:val="001479D3"/>
    <w:rsid w:val="00152F91"/>
    <w:rsid w:val="001543E9"/>
    <w:rsid w:val="0015448B"/>
    <w:rsid w:val="00155376"/>
    <w:rsid w:val="001557B6"/>
    <w:rsid w:val="00155B0E"/>
    <w:rsid w:val="001565CB"/>
    <w:rsid w:val="001605C2"/>
    <w:rsid w:val="001607D7"/>
    <w:rsid w:val="00160A0A"/>
    <w:rsid w:val="00163489"/>
    <w:rsid w:val="001644AC"/>
    <w:rsid w:val="00165104"/>
    <w:rsid w:val="0016743E"/>
    <w:rsid w:val="00170D65"/>
    <w:rsid w:val="00172350"/>
    <w:rsid w:val="00173817"/>
    <w:rsid w:val="001800A5"/>
    <w:rsid w:val="00182FBD"/>
    <w:rsid w:val="001831EE"/>
    <w:rsid w:val="001836AF"/>
    <w:rsid w:val="001849A2"/>
    <w:rsid w:val="00185B3C"/>
    <w:rsid w:val="00185E56"/>
    <w:rsid w:val="00187396"/>
    <w:rsid w:val="0018748E"/>
    <w:rsid w:val="001878B5"/>
    <w:rsid w:val="0018794F"/>
    <w:rsid w:val="001916A5"/>
    <w:rsid w:val="00191974"/>
    <w:rsid w:val="00191B3F"/>
    <w:rsid w:val="00192572"/>
    <w:rsid w:val="001929C1"/>
    <w:rsid w:val="00192A04"/>
    <w:rsid w:val="00193DB4"/>
    <w:rsid w:val="00195040"/>
    <w:rsid w:val="0019564F"/>
    <w:rsid w:val="001959C7"/>
    <w:rsid w:val="00197C69"/>
    <w:rsid w:val="00197F51"/>
    <w:rsid w:val="001A0064"/>
    <w:rsid w:val="001A0A1B"/>
    <w:rsid w:val="001A1175"/>
    <w:rsid w:val="001A2664"/>
    <w:rsid w:val="001A3CDA"/>
    <w:rsid w:val="001A4467"/>
    <w:rsid w:val="001A697E"/>
    <w:rsid w:val="001A790B"/>
    <w:rsid w:val="001B0A90"/>
    <w:rsid w:val="001B15BA"/>
    <w:rsid w:val="001B27B9"/>
    <w:rsid w:val="001B2D59"/>
    <w:rsid w:val="001B67F8"/>
    <w:rsid w:val="001B74B1"/>
    <w:rsid w:val="001B7527"/>
    <w:rsid w:val="001B7D89"/>
    <w:rsid w:val="001C13A1"/>
    <w:rsid w:val="001C158B"/>
    <w:rsid w:val="001C29B3"/>
    <w:rsid w:val="001C381D"/>
    <w:rsid w:val="001C5154"/>
    <w:rsid w:val="001D0410"/>
    <w:rsid w:val="001D1BBD"/>
    <w:rsid w:val="001D3AB0"/>
    <w:rsid w:val="001D3B78"/>
    <w:rsid w:val="001D3F58"/>
    <w:rsid w:val="001D54D8"/>
    <w:rsid w:val="001D5A63"/>
    <w:rsid w:val="001D6BF8"/>
    <w:rsid w:val="001D72F3"/>
    <w:rsid w:val="001D7A44"/>
    <w:rsid w:val="001E1B38"/>
    <w:rsid w:val="001E1BDF"/>
    <w:rsid w:val="001E1C7F"/>
    <w:rsid w:val="001E2D37"/>
    <w:rsid w:val="001E4CCA"/>
    <w:rsid w:val="001E5E9D"/>
    <w:rsid w:val="001E6DAF"/>
    <w:rsid w:val="001E740E"/>
    <w:rsid w:val="001E7E5C"/>
    <w:rsid w:val="001E7FB5"/>
    <w:rsid w:val="001F003D"/>
    <w:rsid w:val="001F0A02"/>
    <w:rsid w:val="001F0A71"/>
    <w:rsid w:val="001F0AC5"/>
    <w:rsid w:val="001F4523"/>
    <w:rsid w:val="001F7F3B"/>
    <w:rsid w:val="0020110D"/>
    <w:rsid w:val="002018C9"/>
    <w:rsid w:val="00201FBD"/>
    <w:rsid w:val="00204317"/>
    <w:rsid w:val="00205059"/>
    <w:rsid w:val="0020585A"/>
    <w:rsid w:val="002063B3"/>
    <w:rsid w:val="0020647A"/>
    <w:rsid w:val="002065AB"/>
    <w:rsid w:val="00206C4B"/>
    <w:rsid w:val="00210BAA"/>
    <w:rsid w:val="0021219D"/>
    <w:rsid w:val="00213BC3"/>
    <w:rsid w:val="002161BA"/>
    <w:rsid w:val="002212FB"/>
    <w:rsid w:val="00221466"/>
    <w:rsid w:val="002233C7"/>
    <w:rsid w:val="00224623"/>
    <w:rsid w:val="00225CB9"/>
    <w:rsid w:val="00225DF2"/>
    <w:rsid w:val="00226F14"/>
    <w:rsid w:val="002274A1"/>
    <w:rsid w:val="00230013"/>
    <w:rsid w:val="00230D2C"/>
    <w:rsid w:val="00232972"/>
    <w:rsid w:val="0023312A"/>
    <w:rsid w:val="00235FC6"/>
    <w:rsid w:val="00236272"/>
    <w:rsid w:val="00241D21"/>
    <w:rsid w:val="00243E4A"/>
    <w:rsid w:val="0024469F"/>
    <w:rsid w:val="00244817"/>
    <w:rsid w:val="00245D64"/>
    <w:rsid w:val="00247276"/>
    <w:rsid w:val="00250130"/>
    <w:rsid w:val="00251B3D"/>
    <w:rsid w:val="00251FEE"/>
    <w:rsid w:val="002528F7"/>
    <w:rsid w:val="0025572C"/>
    <w:rsid w:val="00255CD2"/>
    <w:rsid w:val="00255FC6"/>
    <w:rsid w:val="002605C2"/>
    <w:rsid w:val="00260A5D"/>
    <w:rsid w:val="00261126"/>
    <w:rsid w:val="00261DAF"/>
    <w:rsid w:val="00264BCA"/>
    <w:rsid w:val="00266028"/>
    <w:rsid w:val="002666E5"/>
    <w:rsid w:val="00271B3B"/>
    <w:rsid w:val="00272CE3"/>
    <w:rsid w:val="0027417C"/>
    <w:rsid w:val="002756EF"/>
    <w:rsid w:val="00276C65"/>
    <w:rsid w:val="00281784"/>
    <w:rsid w:val="00283F2D"/>
    <w:rsid w:val="00284A40"/>
    <w:rsid w:val="00284B51"/>
    <w:rsid w:val="0028522B"/>
    <w:rsid w:val="0028628E"/>
    <w:rsid w:val="00287B8C"/>
    <w:rsid w:val="002903DE"/>
    <w:rsid w:val="0029297D"/>
    <w:rsid w:val="002940B8"/>
    <w:rsid w:val="0029495A"/>
    <w:rsid w:val="00294EE0"/>
    <w:rsid w:val="002978CD"/>
    <w:rsid w:val="00297AA5"/>
    <w:rsid w:val="002A021A"/>
    <w:rsid w:val="002A0AFC"/>
    <w:rsid w:val="002A13A8"/>
    <w:rsid w:val="002A17DF"/>
    <w:rsid w:val="002A287A"/>
    <w:rsid w:val="002A28D0"/>
    <w:rsid w:val="002A3D1E"/>
    <w:rsid w:val="002A56D8"/>
    <w:rsid w:val="002A5715"/>
    <w:rsid w:val="002A6E97"/>
    <w:rsid w:val="002B1A2B"/>
    <w:rsid w:val="002B53AC"/>
    <w:rsid w:val="002B57AF"/>
    <w:rsid w:val="002B6DDE"/>
    <w:rsid w:val="002B70BC"/>
    <w:rsid w:val="002B7B85"/>
    <w:rsid w:val="002C11BB"/>
    <w:rsid w:val="002C1F27"/>
    <w:rsid w:val="002C2D90"/>
    <w:rsid w:val="002C316D"/>
    <w:rsid w:val="002C31D6"/>
    <w:rsid w:val="002C38D8"/>
    <w:rsid w:val="002C657B"/>
    <w:rsid w:val="002C71DF"/>
    <w:rsid w:val="002D1434"/>
    <w:rsid w:val="002D34C4"/>
    <w:rsid w:val="002D374A"/>
    <w:rsid w:val="002D381E"/>
    <w:rsid w:val="002D5C35"/>
    <w:rsid w:val="002D5FCD"/>
    <w:rsid w:val="002D63EE"/>
    <w:rsid w:val="002D6DF6"/>
    <w:rsid w:val="002D7369"/>
    <w:rsid w:val="002E17C5"/>
    <w:rsid w:val="002E3C8E"/>
    <w:rsid w:val="002E6C3C"/>
    <w:rsid w:val="002F0A14"/>
    <w:rsid w:val="002F0B35"/>
    <w:rsid w:val="002F14EC"/>
    <w:rsid w:val="002F16E8"/>
    <w:rsid w:val="002F22F3"/>
    <w:rsid w:val="002F24DE"/>
    <w:rsid w:val="002F2CF4"/>
    <w:rsid w:val="002F2F7E"/>
    <w:rsid w:val="002F3C06"/>
    <w:rsid w:val="002F46D8"/>
    <w:rsid w:val="002F49CF"/>
    <w:rsid w:val="002F60CE"/>
    <w:rsid w:val="00300295"/>
    <w:rsid w:val="00300C46"/>
    <w:rsid w:val="003018D5"/>
    <w:rsid w:val="00302054"/>
    <w:rsid w:val="0030243B"/>
    <w:rsid w:val="00302F1B"/>
    <w:rsid w:val="003032C3"/>
    <w:rsid w:val="00303444"/>
    <w:rsid w:val="00304384"/>
    <w:rsid w:val="00304770"/>
    <w:rsid w:val="00305506"/>
    <w:rsid w:val="003055E4"/>
    <w:rsid w:val="0030740F"/>
    <w:rsid w:val="00310B68"/>
    <w:rsid w:val="003140AB"/>
    <w:rsid w:val="003150FD"/>
    <w:rsid w:val="00316634"/>
    <w:rsid w:val="00316C21"/>
    <w:rsid w:val="003208A6"/>
    <w:rsid w:val="00320F94"/>
    <w:rsid w:val="003217BA"/>
    <w:rsid w:val="00321CB6"/>
    <w:rsid w:val="003224B5"/>
    <w:rsid w:val="0032293F"/>
    <w:rsid w:val="00324336"/>
    <w:rsid w:val="00325CB8"/>
    <w:rsid w:val="00331F62"/>
    <w:rsid w:val="00332391"/>
    <w:rsid w:val="00336135"/>
    <w:rsid w:val="003378D1"/>
    <w:rsid w:val="00337EB2"/>
    <w:rsid w:val="0034050F"/>
    <w:rsid w:val="0034517A"/>
    <w:rsid w:val="00346743"/>
    <w:rsid w:val="00351BE1"/>
    <w:rsid w:val="003528EA"/>
    <w:rsid w:val="00354A55"/>
    <w:rsid w:val="00356BF9"/>
    <w:rsid w:val="0035716A"/>
    <w:rsid w:val="0035767E"/>
    <w:rsid w:val="00360D9B"/>
    <w:rsid w:val="003612C5"/>
    <w:rsid w:val="00361703"/>
    <w:rsid w:val="00361E72"/>
    <w:rsid w:val="003631E5"/>
    <w:rsid w:val="00364185"/>
    <w:rsid w:val="003652A3"/>
    <w:rsid w:val="00372085"/>
    <w:rsid w:val="00372B88"/>
    <w:rsid w:val="00372D72"/>
    <w:rsid w:val="00374D69"/>
    <w:rsid w:val="00374D73"/>
    <w:rsid w:val="0037551D"/>
    <w:rsid w:val="003758A2"/>
    <w:rsid w:val="00375A35"/>
    <w:rsid w:val="00376E2B"/>
    <w:rsid w:val="00381100"/>
    <w:rsid w:val="003818B5"/>
    <w:rsid w:val="00382ECD"/>
    <w:rsid w:val="003831E4"/>
    <w:rsid w:val="00385BC1"/>
    <w:rsid w:val="00386557"/>
    <w:rsid w:val="00386D8A"/>
    <w:rsid w:val="00386DBC"/>
    <w:rsid w:val="00387A97"/>
    <w:rsid w:val="00387FCB"/>
    <w:rsid w:val="00392D08"/>
    <w:rsid w:val="00393FEA"/>
    <w:rsid w:val="00394FBA"/>
    <w:rsid w:val="003955C4"/>
    <w:rsid w:val="00395807"/>
    <w:rsid w:val="0039613D"/>
    <w:rsid w:val="00396D77"/>
    <w:rsid w:val="003970DF"/>
    <w:rsid w:val="003A01BF"/>
    <w:rsid w:val="003A1162"/>
    <w:rsid w:val="003A1E67"/>
    <w:rsid w:val="003A34DC"/>
    <w:rsid w:val="003A363C"/>
    <w:rsid w:val="003A3963"/>
    <w:rsid w:val="003A3A34"/>
    <w:rsid w:val="003B24B7"/>
    <w:rsid w:val="003B28E9"/>
    <w:rsid w:val="003B3C9A"/>
    <w:rsid w:val="003B4F84"/>
    <w:rsid w:val="003B60EA"/>
    <w:rsid w:val="003C07BA"/>
    <w:rsid w:val="003C153D"/>
    <w:rsid w:val="003C2EBC"/>
    <w:rsid w:val="003C5103"/>
    <w:rsid w:val="003C6219"/>
    <w:rsid w:val="003C6B06"/>
    <w:rsid w:val="003C7776"/>
    <w:rsid w:val="003D19AE"/>
    <w:rsid w:val="003D2CE7"/>
    <w:rsid w:val="003D3557"/>
    <w:rsid w:val="003D5A52"/>
    <w:rsid w:val="003D5F9D"/>
    <w:rsid w:val="003E26BD"/>
    <w:rsid w:val="003E2DCC"/>
    <w:rsid w:val="003E3335"/>
    <w:rsid w:val="003E6836"/>
    <w:rsid w:val="003E78A9"/>
    <w:rsid w:val="003E7C09"/>
    <w:rsid w:val="003F0435"/>
    <w:rsid w:val="003F1CC6"/>
    <w:rsid w:val="003F2D3D"/>
    <w:rsid w:val="003F4D8F"/>
    <w:rsid w:val="00401AB2"/>
    <w:rsid w:val="004054EB"/>
    <w:rsid w:val="00406A15"/>
    <w:rsid w:val="00407488"/>
    <w:rsid w:val="00411D00"/>
    <w:rsid w:val="0041495D"/>
    <w:rsid w:val="00414C8A"/>
    <w:rsid w:val="004160FD"/>
    <w:rsid w:val="00417886"/>
    <w:rsid w:val="00420D7D"/>
    <w:rsid w:val="00421469"/>
    <w:rsid w:val="0042594B"/>
    <w:rsid w:val="004269B1"/>
    <w:rsid w:val="00427525"/>
    <w:rsid w:val="00427D70"/>
    <w:rsid w:val="00430A47"/>
    <w:rsid w:val="00434CAE"/>
    <w:rsid w:val="00435789"/>
    <w:rsid w:val="0043665F"/>
    <w:rsid w:val="00436AD0"/>
    <w:rsid w:val="00440689"/>
    <w:rsid w:val="00440AD6"/>
    <w:rsid w:val="00444947"/>
    <w:rsid w:val="00444EB0"/>
    <w:rsid w:val="00445DCD"/>
    <w:rsid w:val="00446A36"/>
    <w:rsid w:val="00446C69"/>
    <w:rsid w:val="00451B28"/>
    <w:rsid w:val="004520E5"/>
    <w:rsid w:val="00453046"/>
    <w:rsid w:val="00455C7C"/>
    <w:rsid w:val="004569A1"/>
    <w:rsid w:val="00460C56"/>
    <w:rsid w:val="00461D6A"/>
    <w:rsid w:val="00461E88"/>
    <w:rsid w:val="00462402"/>
    <w:rsid w:val="004624B4"/>
    <w:rsid w:val="004627C7"/>
    <w:rsid w:val="00466B9F"/>
    <w:rsid w:val="00467321"/>
    <w:rsid w:val="00470D5A"/>
    <w:rsid w:val="0047291E"/>
    <w:rsid w:val="00475B6C"/>
    <w:rsid w:val="00475EA2"/>
    <w:rsid w:val="00480EB9"/>
    <w:rsid w:val="0048177B"/>
    <w:rsid w:val="00482C6C"/>
    <w:rsid w:val="00482D77"/>
    <w:rsid w:val="00483071"/>
    <w:rsid w:val="004830DA"/>
    <w:rsid w:val="0048341B"/>
    <w:rsid w:val="0048359C"/>
    <w:rsid w:val="00483A2E"/>
    <w:rsid w:val="004840E9"/>
    <w:rsid w:val="004845D9"/>
    <w:rsid w:val="004855F7"/>
    <w:rsid w:val="0049173E"/>
    <w:rsid w:val="00492A5A"/>
    <w:rsid w:val="00493E02"/>
    <w:rsid w:val="004946EA"/>
    <w:rsid w:val="00494C10"/>
    <w:rsid w:val="00495A4A"/>
    <w:rsid w:val="00497A2F"/>
    <w:rsid w:val="004A2225"/>
    <w:rsid w:val="004A31F3"/>
    <w:rsid w:val="004A4402"/>
    <w:rsid w:val="004A58EC"/>
    <w:rsid w:val="004A644D"/>
    <w:rsid w:val="004A6747"/>
    <w:rsid w:val="004B0AC5"/>
    <w:rsid w:val="004B5BBC"/>
    <w:rsid w:val="004C225E"/>
    <w:rsid w:val="004C2DE0"/>
    <w:rsid w:val="004C3269"/>
    <w:rsid w:val="004C351A"/>
    <w:rsid w:val="004C46EA"/>
    <w:rsid w:val="004D23F2"/>
    <w:rsid w:val="004D2B05"/>
    <w:rsid w:val="004D2B9D"/>
    <w:rsid w:val="004D4882"/>
    <w:rsid w:val="004D6162"/>
    <w:rsid w:val="004D6A7B"/>
    <w:rsid w:val="004D6ECC"/>
    <w:rsid w:val="004D7530"/>
    <w:rsid w:val="004E0BFA"/>
    <w:rsid w:val="004E0C8D"/>
    <w:rsid w:val="004E1C90"/>
    <w:rsid w:val="004E20B0"/>
    <w:rsid w:val="004E30CB"/>
    <w:rsid w:val="004E663C"/>
    <w:rsid w:val="004F11D8"/>
    <w:rsid w:val="004F179F"/>
    <w:rsid w:val="004F40A7"/>
    <w:rsid w:val="004F4AB7"/>
    <w:rsid w:val="004F66E5"/>
    <w:rsid w:val="004F6AA4"/>
    <w:rsid w:val="004F72FC"/>
    <w:rsid w:val="0050028D"/>
    <w:rsid w:val="00500984"/>
    <w:rsid w:val="00503F5C"/>
    <w:rsid w:val="0051045B"/>
    <w:rsid w:val="0051101C"/>
    <w:rsid w:val="005111F0"/>
    <w:rsid w:val="00512A57"/>
    <w:rsid w:val="00513F56"/>
    <w:rsid w:val="005141DD"/>
    <w:rsid w:val="00515B08"/>
    <w:rsid w:val="00520193"/>
    <w:rsid w:val="005208D3"/>
    <w:rsid w:val="005210A1"/>
    <w:rsid w:val="00521B65"/>
    <w:rsid w:val="00522569"/>
    <w:rsid w:val="00522A73"/>
    <w:rsid w:val="00523E38"/>
    <w:rsid w:val="00524BD2"/>
    <w:rsid w:val="00525E0C"/>
    <w:rsid w:val="00527B17"/>
    <w:rsid w:val="00531331"/>
    <w:rsid w:val="005324CB"/>
    <w:rsid w:val="00532856"/>
    <w:rsid w:val="005337FD"/>
    <w:rsid w:val="00533DC1"/>
    <w:rsid w:val="00534252"/>
    <w:rsid w:val="00534B4C"/>
    <w:rsid w:val="00535565"/>
    <w:rsid w:val="005422CF"/>
    <w:rsid w:val="005425EB"/>
    <w:rsid w:val="00542E8C"/>
    <w:rsid w:val="0054421C"/>
    <w:rsid w:val="00546AF2"/>
    <w:rsid w:val="0055037F"/>
    <w:rsid w:val="005512C8"/>
    <w:rsid w:val="005522E3"/>
    <w:rsid w:val="0055426F"/>
    <w:rsid w:val="00554567"/>
    <w:rsid w:val="0055537D"/>
    <w:rsid w:val="00560BD3"/>
    <w:rsid w:val="00561339"/>
    <w:rsid w:val="005614FE"/>
    <w:rsid w:val="00562F7A"/>
    <w:rsid w:val="005638C7"/>
    <w:rsid w:val="00564750"/>
    <w:rsid w:val="0056576A"/>
    <w:rsid w:val="00566AAF"/>
    <w:rsid w:val="00567C9B"/>
    <w:rsid w:val="00570378"/>
    <w:rsid w:val="005707D2"/>
    <w:rsid w:val="00573398"/>
    <w:rsid w:val="00574B9C"/>
    <w:rsid w:val="00576A01"/>
    <w:rsid w:val="00576DB6"/>
    <w:rsid w:val="005806D2"/>
    <w:rsid w:val="00584AFE"/>
    <w:rsid w:val="0059049C"/>
    <w:rsid w:val="005915A1"/>
    <w:rsid w:val="00592B96"/>
    <w:rsid w:val="00593F33"/>
    <w:rsid w:val="00595064"/>
    <w:rsid w:val="005977F9"/>
    <w:rsid w:val="005A09C8"/>
    <w:rsid w:val="005A22F6"/>
    <w:rsid w:val="005A417B"/>
    <w:rsid w:val="005B0185"/>
    <w:rsid w:val="005B05A6"/>
    <w:rsid w:val="005B0B5E"/>
    <w:rsid w:val="005B15B8"/>
    <w:rsid w:val="005B16C6"/>
    <w:rsid w:val="005B1999"/>
    <w:rsid w:val="005B31F6"/>
    <w:rsid w:val="005B54F1"/>
    <w:rsid w:val="005B69F4"/>
    <w:rsid w:val="005B6C30"/>
    <w:rsid w:val="005B721A"/>
    <w:rsid w:val="005C0E05"/>
    <w:rsid w:val="005C35C9"/>
    <w:rsid w:val="005C4528"/>
    <w:rsid w:val="005C5C42"/>
    <w:rsid w:val="005D00D5"/>
    <w:rsid w:val="005D1595"/>
    <w:rsid w:val="005D18E4"/>
    <w:rsid w:val="005D1BB7"/>
    <w:rsid w:val="005D35A7"/>
    <w:rsid w:val="005D3827"/>
    <w:rsid w:val="005D3B60"/>
    <w:rsid w:val="005D4117"/>
    <w:rsid w:val="005D5CC7"/>
    <w:rsid w:val="005D5DAE"/>
    <w:rsid w:val="005D622A"/>
    <w:rsid w:val="005E058D"/>
    <w:rsid w:val="005E29FC"/>
    <w:rsid w:val="005E4723"/>
    <w:rsid w:val="005E4BF8"/>
    <w:rsid w:val="005F14C0"/>
    <w:rsid w:val="005F1E71"/>
    <w:rsid w:val="005F2CF1"/>
    <w:rsid w:val="005F36F4"/>
    <w:rsid w:val="005F72A6"/>
    <w:rsid w:val="005F7863"/>
    <w:rsid w:val="0060562F"/>
    <w:rsid w:val="006059DB"/>
    <w:rsid w:val="00606F22"/>
    <w:rsid w:val="00611E67"/>
    <w:rsid w:val="00613A37"/>
    <w:rsid w:val="00616AEE"/>
    <w:rsid w:val="00616B54"/>
    <w:rsid w:val="00616D3C"/>
    <w:rsid w:val="00622AAA"/>
    <w:rsid w:val="00623D3F"/>
    <w:rsid w:val="0062463E"/>
    <w:rsid w:val="006246B5"/>
    <w:rsid w:val="0062494A"/>
    <w:rsid w:val="006257EF"/>
    <w:rsid w:val="0062793F"/>
    <w:rsid w:val="00630C42"/>
    <w:rsid w:val="00631A56"/>
    <w:rsid w:val="00632397"/>
    <w:rsid w:val="00632B45"/>
    <w:rsid w:val="00633005"/>
    <w:rsid w:val="0063359C"/>
    <w:rsid w:val="006337F0"/>
    <w:rsid w:val="00633EF3"/>
    <w:rsid w:val="0063421E"/>
    <w:rsid w:val="006344B9"/>
    <w:rsid w:val="006354EB"/>
    <w:rsid w:val="006361DC"/>
    <w:rsid w:val="00636EBF"/>
    <w:rsid w:val="006379EE"/>
    <w:rsid w:val="00641CE4"/>
    <w:rsid w:val="006422A5"/>
    <w:rsid w:val="00644CEA"/>
    <w:rsid w:val="00646686"/>
    <w:rsid w:val="0064695E"/>
    <w:rsid w:val="00646AE9"/>
    <w:rsid w:val="006479A4"/>
    <w:rsid w:val="00650952"/>
    <w:rsid w:val="00652D1C"/>
    <w:rsid w:val="0065389F"/>
    <w:rsid w:val="00654E43"/>
    <w:rsid w:val="00655B1F"/>
    <w:rsid w:val="00655FA4"/>
    <w:rsid w:val="0065665E"/>
    <w:rsid w:val="00656EB8"/>
    <w:rsid w:val="006603A6"/>
    <w:rsid w:val="00661AFE"/>
    <w:rsid w:val="00662721"/>
    <w:rsid w:val="00662989"/>
    <w:rsid w:val="00663869"/>
    <w:rsid w:val="00675389"/>
    <w:rsid w:val="0067547E"/>
    <w:rsid w:val="006771BE"/>
    <w:rsid w:val="006775E8"/>
    <w:rsid w:val="006805DD"/>
    <w:rsid w:val="00685243"/>
    <w:rsid w:val="00685602"/>
    <w:rsid w:val="00690E4A"/>
    <w:rsid w:val="00694943"/>
    <w:rsid w:val="00694F8F"/>
    <w:rsid w:val="006973AE"/>
    <w:rsid w:val="006977A6"/>
    <w:rsid w:val="006A0429"/>
    <w:rsid w:val="006A0EAC"/>
    <w:rsid w:val="006A12A7"/>
    <w:rsid w:val="006B1965"/>
    <w:rsid w:val="006B1A6A"/>
    <w:rsid w:val="006B1DE2"/>
    <w:rsid w:val="006B286F"/>
    <w:rsid w:val="006B2C43"/>
    <w:rsid w:val="006B2FE6"/>
    <w:rsid w:val="006B3341"/>
    <w:rsid w:val="006B4B37"/>
    <w:rsid w:val="006B4D6D"/>
    <w:rsid w:val="006B5A3B"/>
    <w:rsid w:val="006B61CE"/>
    <w:rsid w:val="006B6327"/>
    <w:rsid w:val="006B653A"/>
    <w:rsid w:val="006B66F3"/>
    <w:rsid w:val="006B682B"/>
    <w:rsid w:val="006B74F4"/>
    <w:rsid w:val="006B7EFD"/>
    <w:rsid w:val="006C0EDF"/>
    <w:rsid w:val="006C11C1"/>
    <w:rsid w:val="006C1506"/>
    <w:rsid w:val="006C2F8D"/>
    <w:rsid w:val="006C3E17"/>
    <w:rsid w:val="006C5A8E"/>
    <w:rsid w:val="006C7A00"/>
    <w:rsid w:val="006D0231"/>
    <w:rsid w:val="006D36E7"/>
    <w:rsid w:val="006D55FF"/>
    <w:rsid w:val="006D6CA6"/>
    <w:rsid w:val="006D6D4E"/>
    <w:rsid w:val="006E0117"/>
    <w:rsid w:val="006E08B7"/>
    <w:rsid w:val="006E0CA8"/>
    <w:rsid w:val="006E3922"/>
    <w:rsid w:val="006E3E4D"/>
    <w:rsid w:val="006E437D"/>
    <w:rsid w:val="006F1A18"/>
    <w:rsid w:val="006F4729"/>
    <w:rsid w:val="006F581B"/>
    <w:rsid w:val="006F7224"/>
    <w:rsid w:val="007002C1"/>
    <w:rsid w:val="00700314"/>
    <w:rsid w:val="00702FF7"/>
    <w:rsid w:val="00703844"/>
    <w:rsid w:val="00714272"/>
    <w:rsid w:val="00715BA9"/>
    <w:rsid w:val="00717BD1"/>
    <w:rsid w:val="00720AA1"/>
    <w:rsid w:val="00723624"/>
    <w:rsid w:val="007241E2"/>
    <w:rsid w:val="007265A8"/>
    <w:rsid w:val="00726F34"/>
    <w:rsid w:val="0072738E"/>
    <w:rsid w:val="007279F0"/>
    <w:rsid w:val="00727A1B"/>
    <w:rsid w:val="007300C6"/>
    <w:rsid w:val="007314D9"/>
    <w:rsid w:val="0073219C"/>
    <w:rsid w:val="00733754"/>
    <w:rsid w:val="00736B01"/>
    <w:rsid w:val="007370A5"/>
    <w:rsid w:val="00737C26"/>
    <w:rsid w:val="00740627"/>
    <w:rsid w:val="00741E09"/>
    <w:rsid w:val="0074271B"/>
    <w:rsid w:val="0074478D"/>
    <w:rsid w:val="00747C1C"/>
    <w:rsid w:val="00750DBC"/>
    <w:rsid w:val="0075108A"/>
    <w:rsid w:val="00753A2B"/>
    <w:rsid w:val="00755464"/>
    <w:rsid w:val="0075574F"/>
    <w:rsid w:val="007562EE"/>
    <w:rsid w:val="00757736"/>
    <w:rsid w:val="007579C2"/>
    <w:rsid w:val="00757C75"/>
    <w:rsid w:val="007617E0"/>
    <w:rsid w:val="00762090"/>
    <w:rsid w:val="007620CA"/>
    <w:rsid w:val="007622AE"/>
    <w:rsid w:val="0076367F"/>
    <w:rsid w:val="00765CF9"/>
    <w:rsid w:val="007706A8"/>
    <w:rsid w:val="00772232"/>
    <w:rsid w:val="00772EA3"/>
    <w:rsid w:val="007744DD"/>
    <w:rsid w:val="007769CD"/>
    <w:rsid w:val="00780A5F"/>
    <w:rsid w:val="00780F87"/>
    <w:rsid w:val="0078335A"/>
    <w:rsid w:val="0078460E"/>
    <w:rsid w:val="00785A30"/>
    <w:rsid w:val="00785C59"/>
    <w:rsid w:val="00786C7E"/>
    <w:rsid w:val="00786D71"/>
    <w:rsid w:val="00787110"/>
    <w:rsid w:val="00790648"/>
    <w:rsid w:val="00791424"/>
    <w:rsid w:val="00792796"/>
    <w:rsid w:val="00794462"/>
    <w:rsid w:val="007947E9"/>
    <w:rsid w:val="007954DB"/>
    <w:rsid w:val="007967E6"/>
    <w:rsid w:val="00797C74"/>
    <w:rsid w:val="007A06B8"/>
    <w:rsid w:val="007A0C9E"/>
    <w:rsid w:val="007A144C"/>
    <w:rsid w:val="007A1555"/>
    <w:rsid w:val="007A3D7C"/>
    <w:rsid w:val="007A45E8"/>
    <w:rsid w:val="007A5836"/>
    <w:rsid w:val="007A7744"/>
    <w:rsid w:val="007A7D63"/>
    <w:rsid w:val="007B1279"/>
    <w:rsid w:val="007B3411"/>
    <w:rsid w:val="007B3426"/>
    <w:rsid w:val="007B3568"/>
    <w:rsid w:val="007B6B33"/>
    <w:rsid w:val="007B76DD"/>
    <w:rsid w:val="007C716E"/>
    <w:rsid w:val="007C71E4"/>
    <w:rsid w:val="007C7FEA"/>
    <w:rsid w:val="007D1159"/>
    <w:rsid w:val="007D24CF"/>
    <w:rsid w:val="007D4615"/>
    <w:rsid w:val="007D60E8"/>
    <w:rsid w:val="007D7185"/>
    <w:rsid w:val="007D77C5"/>
    <w:rsid w:val="007E0BEF"/>
    <w:rsid w:val="007E181F"/>
    <w:rsid w:val="007E2754"/>
    <w:rsid w:val="007E35AD"/>
    <w:rsid w:val="007E3CEE"/>
    <w:rsid w:val="007E515E"/>
    <w:rsid w:val="007E5849"/>
    <w:rsid w:val="007E5B58"/>
    <w:rsid w:val="007E5D36"/>
    <w:rsid w:val="007E6300"/>
    <w:rsid w:val="007F1AF8"/>
    <w:rsid w:val="007F3815"/>
    <w:rsid w:val="007F3D9F"/>
    <w:rsid w:val="007F467B"/>
    <w:rsid w:val="007F7BF2"/>
    <w:rsid w:val="007F7D3C"/>
    <w:rsid w:val="0080053B"/>
    <w:rsid w:val="008013D6"/>
    <w:rsid w:val="0080283D"/>
    <w:rsid w:val="0080371F"/>
    <w:rsid w:val="00805A0D"/>
    <w:rsid w:val="00806949"/>
    <w:rsid w:val="00807D3B"/>
    <w:rsid w:val="008102D9"/>
    <w:rsid w:val="0081082F"/>
    <w:rsid w:val="00812BAB"/>
    <w:rsid w:val="008130F4"/>
    <w:rsid w:val="00815214"/>
    <w:rsid w:val="00815999"/>
    <w:rsid w:val="00815D72"/>
    <w:rsid w:val="008160D9"/>
    <w:rsid w:val="00817D32"/>
    <w:rsid w:val="008200EB"/>
    <w:rsid w:val="0082144B"/>
    <w:rsid w:val="00823F7D"/>
    <w:rsid w:val="00826523"/>
    <w:rsid w:val="00826AD4"/>
    <w:rsid w:val="0082709E"/>
    <w:rsid w:val="0083178B"/>
    <w:rsid w:val="00832A54"/>
    <w:rsid w:val="00833AE9"/>
    <w:rsid w:val="00840193"/>
    <w:rsid w:val="00840B11"/>
    <w:rsid w:val="00840FBC"/>
    <w:rsid w:val="0084113E"/>
    <w:rsid w:val="00841173"/>
    <w:rsid w:val="0084135B"/>
    <w:rsid w:val="00841D38"/>
    <w:rsid w:val="008423EA"/>
    <w:rsid w:val="00842479"/>
    <w:rsid w:val="00842CC6"/>
    <w:rsid w:val="00843D80"/>
    <w:rsid w:val="008441A3"/>
    <w:rsid w:val="008464A8"/>
    <w:rsid w:val="0085011D"/>
    <w:rsid w:val="00852064"/>
    <w:rsid w:val="00852B51"/>
    <w:rsid w:val="00852F60"/>
    <w:rsid w:val="00854ADB"/>
    <w:rsid w:val="00855BC7"/>
    <w:rsid w:val="0085695D"/>
    <w:rsid w:val="00856ACC"/>
    <w:rsid w:val="008608B3"/>
    <w:rsid w:val="008617D4"/>
    <w:rsid w:val="00861812"/>
    <w:rsid w:val="0086384F"/>
    <w:rsid w:val="00865B40"/>
    <w:rsid w:val="0087110D"/>
    <w:rsid w:val="00871BDE"/>
    <w:rsid w:val="00872EAF"/>
    <w:rsid w:val="00876728"/>
    <w:rsid w:val="0087680D"/>
    <w:rsid w:val="00881816"/>
    <w:rsid w:val="00881947"/>
    <w:rsid w:val="008831EE"/>
    <w:rsid w:val="008832AF"/>
    <w:rsid w:val="00884455"/>
    <w:rsid w:val="00887063"/>
    <w:rsid w:val="00887698"/>
    <w:rsid w:val="008876C7"/>
    <w:rsid w:val="00890204"/>
    <w:rsid w:val="00891238"/>
    <w:rsid w:val="00891837"/>
    <w:rsid w:val="0089287E"/>
    <w:rsid w:val="00892B52"/>
    <w:rsid w:val="00892E09"/>
    <w:rsid w:val="00893AE2"/>
    <w:rsid w:val="0089569D"/>
    <w:rsid w:val="008970D4"/>
    <w:rsid w:val="008978B8"/>
    <w:rsid w:val="008A0355"/>
    <w:rsid w:val="008A1871"/>
    <w:rsid w:val="008A1946"/>
    <w:rsid w:val="008A326F"/>
    <w:rsid w:val="008A5DF7"/>
    <w:rsid w:val="008A70C3"/>
    <w:rsid w:val="008A7278"/>
    <w:rsid w:val="008A7EBD"/>
    <w:rsid w:val="008B2849"/>
    <w:rsid w:val="008B4171"/>
    <w:rsid w:val="008B4A61"/>
    <w:rsid w:val="008B53AE"/>
    <w:rsid w:val="008C138B"/>
    <w:rsid w:val="008C1493"/>
    <w:rsid w:val="008C17F5"/>
    <w:rsid w:val="008C1BA6"/>
    <w:rsid w:val="008C1D40"/>
    <w:rsid w:val="008C1FD9"/>
    <w:rsid w:val="008C4944"/>
    <w:rsid w:val="008C4E0F"/>
    <w:rsid w:val="008C4FC6"/>
    <w:rsid w:val="008C5BCF"/>
    <w:rsid w:val="008C754C"/>
    <w:rsid w:val="008D2329"/>
    <w:rsid w:val="008D2480"/>
    <w:rsid w:val="008D3CCB"/>
    <w:rsid w:val="008D5F7A"/>
    <w:rsid w:val="008D6358"/>
    <w:rsid w:val="008D7463"/>
    <w:rsid w:val="008E1286"/>
    <w:rsid w:val="008E27D2"/>
    <w:rsid w:val="008E2A81"/>
    <w:rsid w:val="008E2C51"/>
    <w:rsid w:val="008E6038"/>
    <w:rsid w:val="008E71BB"/>
    <w:rsid w:val="008F13A0"/>
    <w:rsid w:val="008F1419"/>
    <w:rsid w:val="008F155F"/>
    <w:rsid w:val="008F1983"/>
    <w:rsid w:val="008F2F58"/>
    <w:rsid w:val="008F33FE"/>
    <w:rsid w:val="008F341A"/>
    <w:rsid w:val="008F3890"/>
    <w:rsid w:val="008F505F"/>
    <w:rsid w:val="008F6000"/>
    <w:rsid w:val="008F69D9"/>
    <w:rsid w:val="008F6FB3"/>
    <w:rsid w:val="008F746B"/>
    <w:rsid w:val="008F77B1"/>
    <w:rsid w:val="009001A7"/>
    <w:rsid w:val="00902FBC"/>
    <w:rsid w:val="00903475"/>
    <w:rsid w:val="0090351D"/>
    <w:rsid w:val="0090394A"/>
    <w:rsid w:val="00903B54"/>
    <w:rsid w:val="00904A96"/>
    <w:rsid w:val="00905D07"/>
    <w:rsid w:val="00907BF6"/>
    <w:rsid w:val="009108DE"/>
    <w:rsid w:val="00910C35"/>
    <w:rsid w:val="0091184E"/>
    <w:rsid w:val="00912438"/>
    <w:rsid w:val="00912460"/>
    <w:rsid w:val="00912E94"/>
    <w:rsid w:val="00915B3C"/>
    <w:rsid w:val="00916237"/>
    <w:rsid w:val="00916F5D"/>
    <w:rsid w:val="00921BE6"/>
    <w:rsid w:val="0092222A"/>
    <w:rsid w:val="009277DE"/>
    <w:rsid w:val="009300E8"/>
    <w:rsid w:val="0093046D"/>
    <w:rsid w:val="00930487"/>
    <w:rsid w:val="00930A88"/>
    <w:rsid w:val="0093239D"/>
    <w:rsid w:val="00933052"/>
    <w:rsid w:val="009354CC"/>
    <w:rsid w:val="00936D8A"/>
    <w:rsid w:val="00942738"/>
    <w:rsid w:val="0094282B"/>
    <w:rsid w:val="00943280"/>
    <w:rsid w:val="00943D39"/>
    <w:rsid w:val="00944287"/>
    <w:rsid w:val="00944CA6"/>
    <w:rsid w:val="0094583F"/>
    <w:rsid w:val="00947301"/>
    <w:rsid w:val="009546DC"/>
    <w:rsid w:val="00956797"/>
    <w:rsid w:val="00956799"/>
    <w:rsid w:val="00957645"/>
    <w:rsid w:val="00960072"/>
    <w:rsid w:val="0096058B"/>
    <w:rsid w:val="0096092D"/>
    <w:rsid w:val="00960D65"/>
    <w:rsid w:val="0096137A"/>
    <w:rsid w:val="00961456"/>
    <w:rsid w:val="009619C9"/>
    <w:rsid w:val="00964E3E"/>
    <w:rsid w:val="00965591"/>
    <w:rsid w:val="00965CF7"/>
    <w:rsid w:val="00970979"/>
    <w:rsid w:val="00971048"/>
    <w:rsid w:val="0097108C"/>
    <w:rsid w:val="00971A85"/>
    <w:rsid w:val="00973304"/>
    <w:rsid w:val="00973A99"/>
    <w:rsid w:val="009753BC"/>
    <w:rsid w:val="00975A43"/>
    <w:rsid w:val="00975B99"/>
    <w:rsid w:val="00976FD4"/>
    <w:rsid w:val="009857FF"/>
    <w:rsid w:val="0098681B"/>
    <w:rsid w:val="00987A28"/>
    <w:rsid w:val="00990021"/>
    <w:rsid w:val="0099344D"/>
    <w:rsid w:val="009941D5"/>
    <w:rsid w:val="00994E90"/>
    <w:rsid w:val="009961F2"/>
    <w:rsid w:val="009A1C09"/>
    <w:rsid w:val="009A1F6A"/>
    <w:rsid w:val="009A2E4B"/>
    <w:rsid w:val="009A34EC"/>
    <w:rsid w:val="009A3C64"/>
    <w:rsid w:val="009A4B6C"/>
    <w:rsid w:val="009A4F11"/>
    <w:rsid w:val="009A5E2F"/>
    <w:rsid w:val="009A618C"/>
    <w:rsid w:val="009A6541"/>
    <w:rsid w:val="009A753E"/>
    <w:rsid w:val="009A7C70"/>
    <w:rsid w:val="009B0078"/>
    <w:rsid w:val="009B2473"/>
    <w:rsid w:val="009B34D1"/>
    <w:rsid w:val="009B3A39"/>
    <w:rsid w:val="009B4B7A"/>
    <w:rsid w:val="009B4B83"/>
    <w:rsid w:val="009B53B4"/>
    <w:rsid w:val="009B5789"/>
    <w:rsid w:val="009C0BB7"/>
    <w:rsid w:val="009C220F"/>
    <w:rsid w:val="009C2D53"/>
    <w:rsid w:val="009C3467"/>
    <w:rsid w:val="009C427F"/>
    <w:rsid w:val="009C4CE9"/>
    <w:rsid w:val="009C4DE4"/>
    <w:rsid w:val="009C6497"/>
    <w:rsid w:val="009C7069"/>
    <w:rsid w:val="009C72E2"/>
    <w:rsid w:val="009C7416"/>
    <w:rsid w:val="009C7959"/>
    <w:rsid w:val="009D1438"/>
    <w:rsid w:val="009D7C22"/>
    <w:rsid w:val="009E070F"/>
    <w:rsid w:val="009E3302"/>
    <w:rsid w:val="009E33BF"/>
    <w:rsid w:val="009E3D75"/>
    <w:rsid w:val="009E402C"/>
    <w:rsid w:val="009E466E"/>
    <w:rsid w:val="009E6F51"/>
    <w:rsid w:val="009F042D"/>
    <w:rsid w:val="009F0515"/>
    <w:rsid w:val="009F205B"/>
    <w:rsid w:val="009F3236"/>
    <w:rsid w:val="009F4F6F"/>
    <w:rsid w:val="009F540D"/>
    <w:rsid w:val="00A01394"/>
    <w:rsid w:val="00A027CD"/>
    <w:rsid w:val="00A03098"/>
    <w:rsid w:val="00A070C0"/>
    <w:rsid w:val="00A07F46"/>
    <w:rsid w:val="00A07F4B"/>
    <w:rsid w:val="00A12418"/>
    <w:rsid w:val="00A132A0"/>
    <w:rsid w:val="00A135BA"/>
    <w:rsid w:val="00A146F7"/>
    <w:rsid w:val="00A14886"/>
    <w:rsid w:val="00A157CF"/>
    <w:rsid w:val="00A15A97"/>
    <w:rsid w:val="00A2001F"/>
    <w:rsid w:val="00A2069C"/>
    <w:rsid w:val="00A209CA"/>
    <w:rsid w:val="00A21080"/>
    <w:rsid w:val="00A25570"/>
    <w:rsid w:val="00A26376"/>
    <w:rsid w:val="00A278C1"/>
    <w:rsid w:val="00A30328"/>
    <w:rsid w:val="00A30AAA"/>
    <w:rsid w:val="00A322F1"/>
    <w:rsid w:val="00A3247B"/>
    <w:rsid w:val="00A33B32"/>
    <w:rsid w:val="00A37EB1"/>
    <w:rsid w:val="00A406E6"/>
    <w:rsid w:val="00A408F5"/>
    <w:rsid w:val="00A40FE4"/>
    <w:rsid w:val="00A42C91"/>
    <w:rsid w:val="00A450BC"/>
    <w:rsid w:val="00A45C85"/>
    <w:rsid w:val="00A47CBC"/>
    <w:rsid w:val="00A51FCB"/>
    <w:rsid w:val="00A53905"/>
    <w:rsid w:val="00A54BF8"/>
    <w:rsid w:val="00A55CD9"/>
    <w:rsid w:val="00A563CF"/>
    <w:rsid w:val="00A5763F"/>
    <w:rsid w:val="00A57EA4"/>
    <w:rsid w:val="00A60713"/>
    <w:rsid w:val="00A60FA4"/>
    <w:rsid w:val="00A61425"/>
    <w:rsid w:val="00A61F8A"/>
    <w:rsid w:val="00A64839"/>
    <w:rsid w:val="00A64E3E"/>
    <w:rsid w:val="00A64FA4"/>
    <w:rsid w:val="00A66CC7"/>
    <w:rsid w:val="00A66EB9"/>
    <w:rsid w:val="00A67F76"/>
    <w:rsid w:val="00A67FC9"/>
    <w:rsid w:val="00A71DDF"/>
    <w:rsid w:val="00A74A96"/>
    <w:rsid w:val="00A74EEC"/>
    <w:rsid w:val="00A779F6"/>
    <w:rsid w:val="00A80FB9"/>
    <w:rsid w:val="00A81C17"/>
    <w:rsid w:val="00A8208D"/>
    <w:rsid w:val="00A8360B"/>
    <w:rsid w:val="00A8542B"/>
    <w:rsid w:val="00A90DFB"/>
    <w:rsid w:val="00A90F71"/>
    <w:rsid w:val="00A91791"/>
    <w:rsid w:val="00A91C2E"/>
    <w:rsid w:val="00A93585"/>
    <w:rsid w:val="00A9421E"/>
    <w:rsid w:val="00A9436F"/>
    <w:rsid w:val="00A94F52"/>
    <w:rsid w:val="00A950CC"/>
    <w:rsid w:val="00A960CA"/>
    <w:rsid w:val="00AA085C"/>
    <w:rsid w:val="00AA1EF1"/>
    <w:rsid w:val="00AA218C"/>
    <w:rsid w:val="00AA3ACE"/>
    <w:rsid w:val="00AA3BF7"/>
    <w:rsid w:val="00AA3CEC"/>
    <w:rsid w:val="00AA4ACA"/>
    <w:rsid w:val="00AA64B0"/>
    <w:rsid w:val="00AA765C"/>
    <w:rsid w:val="00AB0894"/>
    <w:rsid w:val="00AB1B46"/>
    <w:rsid w:val="00AB1BC5"/>
    <w:rsid w:val="00AB67E8"/>
    <w:rsid w:val="00AB6A93"/>
    <w:rsid w:val="00AC007F"/>
    <w:rsid w:val="00AC2F2E"/>
    <w:rsid w:val="00AC40E0"/>
    <w:rsid w:val="00AD3038"/>
    <w:rsid w:val="00AD427E"/>
    <w:rsid w:val="00AE153D"/>
    <w:rsid w:val="00AE3425"/>
    <w:rsid w:val="00AE5F00"/>
    <w:rsid w:val="00AE62FF"/>
    <w:rsid w:val="00AF2ACD"/>
    <w:rsid w:val="00AF60A1"/>
    <w:rsid w:val="00AF7973"/>
    <w:rsid w:val="00B03C5F"/>
    <w:rsid w:val="00B04220"/>
    <w:rsid w:val="00B10FF8"/>
    <w:rsid w:val="00B150A3"/>
    <w:rsid w:val="00B17BFF"/>
    <w:rsid w:val="00B204C9"/>
    <w:rsid w:val="00B20568"/>
    <w:rsid w:val="00B23592"/>
    <w:rsid w:val="00B23DD8"/>
    <w:rsid w:val="00B23F07"/>
    <w:rsid w:val="00B24DE4"/>
    <w:rsid w:val="00B25F77"/>
    <w:rsid w:val="00B2698A"/>
    <w:rsid w:val="00B27E66"/>
    <w:rsid w:val="00B305A2"/>
    <w:rsid w:val="00B32787"/>
    <w:rsid w:val="00B400BF"/>
    <w:rsid w:val="00B4186F"/>
    <w:rsid w:val="00B4236A"/>
    <w:rsid w:val="00B43A07"/>
    <w:rsid w:val="00B46C36"/>
    <w:rsid w:val="00B47674"/>
    <w:rsid w:val="00B47E2F"/>
    <w:rsid w:val="00B51FE0"/>
    <w:rsid w:val="00B525E8"/>
    <w:rsid w:val="00B53891"/>
    <w:rsid w:val="00B53B8D"/>
    <w:rsid w:val="00B54F4A"/>
    <w:rsid w:val="00B561C0"/>
    <w:rsid w:val="00B566F6"/>
    <w:rsid w:val="00B6431A"/>
    <w:rsid w:val="00B6567E"/>
    <w:rsid w:val="00B6710C"/>
    <w:rsid w:val="00B67657"/>
    <w:rsid w:val="00B715D2"/>
    <w:rsid w:val="00B7199B"/>
    <w:rsid w:val="00B72E42"/>
    <w:rsid w:val="00B7645B"/>
    <w:rsid w:val="00B76F2C"/>
    <w:rsid w:val="00B85DF7"/>
    <w:rsid w:val="00B86AF8"/>
    <w:rsid w:val="00B917A1"/>
    <w:rsid w:val="00B92CC1"/>
    <w:rsid w:val="00B93BE3"/>
    <w:rsid w:val="00B94058"/>
    <w:rsid w:val="00B949A1"/>
    <w:rsid w:val="00B95113"/>
    <w:rsid w:val="00B95618"/>
    <w:rsid w:val="00B95817"/>
    <w:rsid w:val="00B95B76"/>
    <w:rsid w:val="00B96D3D"/>
    <w:rsid w:val="00B9736A"/>
    <w:rsid w:val="00B97418"/>
    <w:rsid w:val="00BA0432"/>
    <w:rsid w:val="00BA2240"/>
    <w:rsid w:val="00BA27D9"/>
    <w:rsid w:val="00BA2F4D"/>
    <w:rsid w:val="00BA337C"/>
    <w:rsid w:val="00BA52D0"/>
    <w:rsid w:val="00BA5FB3"/>
    <w:rsid w:val="00BA6403"/>
    <w:rsid w:val="00BB135D"/>
    <w:rsid w:val="00BB20DB"/>
    <w:rsid w:val="00BB24F8"/>
    <w:rsid w:val="00BB3D93"/>
    <w:rsid w:val="00BB4190"/>
    <w:rsid w:val="00BB46F8"/>
    <w:rsid w:val="00BB5B1A"/>
    <w:rsid w:val="00BB6548"/>
    <w:rsid w:val="00BB6C89"/>
    <w:rsid w:val="00BC0251"/>
    <w:rsid w:val="00BC1BE3"/>
    <w:rsid w:val="00BC1DD7"/>
    <w:rsid w:val="00BC3EE5"/>
    <w:rsid w:val="00BC412F"/>
    <w:rsid w:val="00BC489D"/>
    <w:rsid w:val="00BC5040"/>
    <w:rsid w:val="00BC5A4E"/>
    <w:rsid w:val="00BC5E7F"/>
    <w:rsid w:val="00BC6E9F"/>
    <w:rsid w:val="00BD3481"/>
    <w:rsid w:val="00BD3FC1"/>
    <w:rsid w:val="00BD4194"/>
    <w:rsid w:val="00BD541A"/>
    <w:rsid w:val="00BD636B"/>
    <w:rsid w:val="00BE1148"/>
    <w:rsid w:val="00BE1788"/>
    <w:rsid w:val="00BE429F"/>
    <w:rsid w:val="00BE4C7A"/>
    <w:rsid w:val="00BE7B3A"/>
    <w:rsid w:val="00BF0C67"/>
    <w:rsid w:val="00BF3C72"/>
    <w:rsid w:val="00BF3F3B"/>
    <w:rsid w:val="00BF74F4"/>
    <w:rsid w:val="00C10B42"/>
    <w:rsid w:val="00C1164B"/>
    <w:rsid w:val="00C15608"/>
    <w:rsid w:val="00C15AE2"/>
    <w:rsid w:val="00C200A6"/>
    <w:rsid w:val="00C20D7E"/>
    <w:rsid w:val="00C23EA1"/>
    <w:rsid w:val="00C24955"/>
    <w:rsid w:val="00C27177"/>
    <w:rsid w:val="00C2749C"/>
    <w:rsid w:val="00C27A7A"/>
    <w:rsid w:val="00C31E38"/>
    <w:rsid w:val="00C3250A"/>
    <w:rsid w:val="00C34A14"/>
    <w:rsid w:val="00C36441"/>
    <w:rsid w:val="00C401E0"/>
    <w:rsid w:val="00C4023B"/>
    <w:rsid w:val="00C40750"/>
    <w:rsid w:val="00C40D5C"/>
    <w:rsid w:val="00C4284D"/>
    <w:rsid w:val="00C43521"/>
    <w:rsid w:val="00C47882"/>
    <w:rsid w:val="00C51A9D"/>
    <w:rsid w:val="00C51DDD"/>
    <w:rsid w:val="00C52A6D"/>
    <w:rsid w:val="00C52BD8"/>
    <w:rsid w:val="00C52EA2"/>
    <w:rsid w:val="00C53DDD"/>
    <w:rsid w:val="00C54F68"/>
    <w:rsid w:val="00C61313"/>
    <w:rsid w:val="00C62675"/>
    <w:rsid w:val="00C642BD"/>
    <w:rsid w:val="00C66B31"/>
    <w:rsid w:val="00C70541"/>
    <w:rsid w:val="00C71A79"/>
    <w:rsid w:val="00C71CC7"/>
    <w:rsid w:val="00C73710"/>
    <w:rsid w:val="00C75A01"/>
    <w:rsid w:val="00C7631D"/>
    <w:rsid w:val="00C77935"/>
    <w:rsid w:val="00C808D0"/>
    <w:rsid w:val="00C8249C"/>
    <w:rsid w:val="00C824EE"/>
    <w:rsid w:val="00C8294C"/>
    <w:rsid w:val="00C87271"/>
    <w:rsid w:val="00C876A2"/>
    <w:rsid w:val="00C91AC6"/>
    <w:rsid w:val="00C94629"/>
    <w:rsid w:val="00C954FE"/>
    <w:rsid w:val="00C95588"/>
    <w:rsid w:val="00C9568C"/>
    <w:rsid w:val="00C95C84"/>
    <w:rsid w:val="00C95ECB"/>
    <w:rsid w:val="00C9759C"/>
    <w:rsid w:val="00C975FB"/>
    <w:rsid w:val="00CA1C96"/>
    <w:rsid w:val="00CA36AE"/>
    <w:rsid w:val="00CA38E4"/>
    <w:rsid w:val="00CA7B1C"/>
    <w:rsid w:val="00CB0C68"/>
    <w:rsid w:val="00CB42C7"/>
    <w:rsid w:val="00CB4B1D"/>
    <w:rsid w:val="00CB4B6D"/>
    <w:rsid w:val="00CB5793"/>
    <w:rsid w:val="00CB581B"/>
    <w:rsid w:val="00CB603F"/>
    <w:rsid w:val="00CB78DB"/>
    <w:rsid w:val="00CB7EC7"/>
    <w:rsid w:val="00CC0E2C"/>
    <w:rsid w:val="00CC0F35"/>
    <w:rsid w:val="00CC21D8"/>
    <w:rsid w:val="00CC4003"/>
    <w:rsid w:val="00CC4CC4"/>
    <w:rsid w:val="00CC5281"/>
    <w:rsid w:val="00CD178C"/>
    <w:rsid w:val="00CD35BE"/>
    <w:rsid w:val="00CD61BA"/>
    <w:rsid w:val="00CE1965"/>
    <w:rsid w:val="00CE1DEE"/>
    <w:rsid w:val="00CE69E1"/>
    <w:rsid w:val="00CE6C3D"/>
    <w:rsid w:val="00CE7AF0"/>
    <w:rsid w:val="00CF0733"/>
    <w:rsid w:val="00CF2A8F"/>
    <w:rsid w:val="00CF4B62"/>
    <w:rsid w:val="00CF501E"/>
    <w:rsid w:val="00CF5994"/>
    <w:rsid w:val="00CF5AB3"/>
    <w:rsid w:val="00CF70EB"/>
    <w:rsid w:val="00CF78D3"/>
    <w:rsid w:val="00D012BD"/>
    <w:rsid w:val="00D01CF8"/>
    <w:rsid w:val="00D059F7"/>
    <w:rsid w:val="00D077C2"/>
    <w:rsid w:val="00D07958"/>
    <w:rsid w:val="00D117EF"/>
    <w:rsid w:val="00D13D3A"/>
    <w:rsid w:val="00D17848"/>
    <w:rsid w:val="00D21DAB"/>
    <w:rsid w:val="00D241E4"/>
    <w:rsid w:val="00D24EB0"/>
    <w:rsid w:val="00D25245"/>
    <w:rsid w:val="00D25366"/>
    <w:rsid w:val="00D27A1B"/>
    <w:rsid w:val="00D301B3"/>
    <w:rsid w:val="00D32F77"/>
    <w:rsid w:val="00D34CFE"/>
    <w:rsid w:val="00D35136"/>
    <w:rsid w:val="00D361FE"/>
    <w:rsid w:val="00D3687D"/>
    <w:rsid w:val="00D37763"/>
    <w:rsid w:val="00D37B43"/>
    <w:rsid w:val="00D416DE"/>
    <w:rsid w:val="00D45025"/>
    <w:rsid w:val="00D455FF"/>
    <w:rsid w:val="00D45ACB"/>
    <w:rsid w:val="00D509B6"/>
    <w:rsid w:val="00D563FF"/>
    <w:rsid w:val="00D60186"/>
    <w:rsid w:val="00D6095F"/>
    <w:rsid w:val="00D6320E"/>
    <w:rsid w:val="00D70F25"/>
    <w:rsid w:val="00D74793"/>
    <w:rsid w:val="00D75440"/>
    <w:rsid w:val="00D77BC0"/>
    <w:rsid w:val="00D816A7"/>
    <w:rsid w:val="00D8172B"/>
    <w:rsid w:val="00D8261D"/>
    <w:rsid w:val="00D8311E"/>
    <w:rsid w:val="00D840D8"/>
    <w:rsid w:val="00D847D3"/>
    <w:rsid w:val="00D84DCF"/>
    <w:rsid w:val="00D8552D"/>
    <w:rsid w:val="00D864E8"/>
    <w:rsid w:val="00D87338"/>
    <w:rsid w:val="00D90CAE"/>
    <w:rsid w:val="00D93520"/>
    <w:rsid w:val="00D94823"/>
    <w:rsid w:val="00D94BD6"/>
    <w:rsid w:val="00D97186"/>
    <w:rsid w:val="00D97D7C"/>
    <w:rsid w:val="00DA0446"/>
    <w:rsid w:val="00DA0D93"/>
    <w:rsid w:val="00DA0E9E"/>
    <w:rsid w:val="00DA3AB4"/>
    <w:rsid w:val="00DA7190"/>
    <w:rsid w:val="00DA7236"/>
    <w:rsid w:val="00DA7B1D"/>
    <w:rsid w:val="00DB117B"/>
    <w:rsid w:val="00DB3984"/>
    <w:rsid w:val="00DB437A"/>
    <w:rsid w:val="00DB5EBA"/>
    <w:rsid w:val="00DB644A"/>
    <w:rsid w:val="00DB6F77"/>
    <w:rsid w:val="00DB7249"/>
    <w:rsid w:val="00DB77FE"/>
    <w:rsid w:val="00DC01D4"/>
    <w:rsid w:val="00DC29CA"/>
    <w:rsid w:val="00DC4395"/>
    <w:rsid w:val="00DC784F"/>
    <w:rsid w:val="00DD134E"/>
    <w:rsid w:val="00DD1E0E"/>
    <w:rsid w:val="00DD23CE"/>
    <w:rsid w:val="00DD5DC2"/>
    <w:rsid w:val="00DD69E0"/>
    <w:rsid w:val="00DE1523"/>
    <w:rsid w:val="00DE20AD"/>
    <w:rsid w:val="00DE251D"/>
    <w:rsid w:val="00DE4ECD"/>
    <w:rsid w:val="00DE623A"/>
    <w:rsid w:val="00DE72F3"/>
    <w:rsid w:val="00DF1070"/>
    <w:rsid w:val="00DF7DA1"/>
    <w:rsid w:val="00E006E4"/>
    <w:rsid w:val="00E03095"/>
    <w:rsid w:val="00E033E8"/>
    <w:rsid w:val="00E036D3"/>
    <w:rsid w:val="00E06100"/>
    <w:rsid w:val="00E10332"/>
    <w:rsid w:val="00E11EE1"/>
    <w:rsid w:val="00E1323F"/>
    <w:rsid w:val="00E13492"/>
    <w:rsid w:val="00E20932"/>
    <w:rsid w:val="00E20FAC"/>
    <w:rsid w:val="00E217F2"/>
    <w:rsid w:val="00E2311A"/>
    <w:rsid w:val="00E260CF"/>
    <w:rsid w:val="00E30635"/>
    <w:rsid w:val="00E309A2"/>
    <w:rsid w:val="00E31071"/>
    <w:rsid w:val="00E31F46"/>
    <w:rsid w:val="00E33978"/>
    <w:rsid w:val="00E33F97"/>
    <w:rsid w:val="00E351B9"/>
    <w:rsid w:val="00E351E1"/>
    <w:rsid w:val="00E35A36"/>
    <w:rsid w:val="00E36B1A"/>
    <w:rsid w:val="00E3792E"/>
    <w:rsid w:val="00E40485"/>
    <w:rsid w:val="00E4087D"/>
    <w:rsid w:val="00E40B16"/>
    <w:rsid w:val="00E433A8"/>
    <w:rsid w:val="00E43659"/>
    <w:rsid w:val="00E4409D"/>
    <w:rsid w:val="00E44849"/>
    <w:rsid w:val="00E450F9"/>
    <w:rsid w:val="00E4530F"/>
    <w:rsid w:val="00E458FC"/>
    <w:rsid w:val="00E46DCC"/>
    <w:rsid w:val="00E476CF"/>
    <w:rsid w:val="00E47E32"/>
    <w:rsid w:val="00E51527"/>
    <w:rsid w:val="00E52E4B"/>
    <w:rsid w:val="00E620C2"/>
    <w:rsid w:val="00E6256B"/>
    <w:rsid w:val="00E62869"/>
    <w:rsid w:val="00E63B9F"/>
    <w:rsid w:val="00E65C38"/>
    <w:rsid w:val="00E6683B"/>
    <w:rsid w:val="00E67D27"/>
    <w:rsid w:val="00E701C8"/>
    <w:rsid w:val="00E70AEA"/>
    <w:rsid w:val="00E70C31"/>
    <w:rsid w:val="00E730F9"/>
    <w:rsid w:val="00E73545"/>
    <w:rsid w:val="00E74292"/>
    <w:rsid w:val="00E7617F"/>
    <w:rsid w:val="00E7672F"/>
    <w:rsid w:val="00E7754C"/>
    <w:rsid w:val="00E77E63"/>
    <w:rsid w:val="00E77E7A"/>
    <w:rsid w:val="00E8007C"/>
    <w:rsid w:val="00E814D6"/>
    <w:rsid w:val="00E81A8A"/>
    <w:rsid w:val="00E82B11"/>
    <w:rsid w:val="00E83798"/>
    <w:rsid w:val="00E85007"/>
    <w:rsid w:val="00E87D21"/>
    <w:rsid w:val="00E91641"/>
    <w:rsid w:val="00E947C1"/>
    <w:rsid w:val="00E94D28"/>
    <w:rsid w:val="00E950B4"/>
    <w:rsid w:val="00E95116"/>
    <w:rsid w:val="00E95767"/>
    <w:rsid w:val="00E95C4D"/>
    <w:rsid w:val="00E9749A"/>
    <w:rsid w:val="00E97A35"/>
    <w:rsid w:val="00E97BB0"/>
    <w:rsid w:val="00EA272E"/>
    <w:rsid w:val="00EA36B2"/>
    <w:rsid w:val="00EA44BA"/>
    <w:rsid w:val="00EA7F75"/>
    <w:rsid w:val="00EB0BB4"/>
    <w:rsid w:val="00EB149A"/>
    <w:rsid w:val="00EB1FC7"/>
    <w:rsid w:val="00EB2D0F"/>
    <w:rsid w:val="00EB36F2"/>
    <w:rsid w:val="00EB404F"/>
    <w:rsid w:val="00EB579A"/>
    <w:rsid w:val="00EB59BC"/>
    <w:rsid w:val="00EB6FF5"/>
    <w:rsid w:val="00EC05E9"/>
    <w:rsid w:val="00EC0AED"/>
    <w:rsid w:val="00EC2C2F"/>
    <w:rsid w:val="00EC4339"/>
    <w:rsid w:val="00EC608F"/>
    <w:rsid w:val="00EC6EBD"/>
    <w:rsid w:val="00EC7CB8"/>
    <w:rsid w:val="00EC7FEF"/>
    <w:rsid w:val="00ED0290"/>
    <w:rsid w:val="00ED04EB"/>
    <w:rsid w:val="00ED5815"/>
    <w:rsid w:val="00ED6E6A"/>
    <w:rsid w:val="00EE09EA"/>
    <w:rsid w:val="00EE181F"/>
    <w:rsid w:val="00EE387B"/>
    <w:rsid w:val="00EE5202"/>
    <w:rsid w:val="00EE5541"/>
    <w:rsid w:val="00EE5632"/>
    <w:rsid w:val="00EE7243"/>
    <w:rsid w:val="00EF294A"/>
    <w:rsid w:val="00EF50C5"/>
    <w:rsid w:val="00EF6154"/>
    <w:rsid w:val="00EF6615"/>
    <w:rsid w:val="00EF66E3"/>
    <w:rsid w:val="00EF7594"/>
    <w:rsid w:val="00EF7ADE"/>
    <w:rsid w:val="00F015C8"/>
    <w:rsid w:val="00F01AB4"/>
    <w:rsid w:val="00F050FB"/>
    <w:rsid w:val="00F05680"/>
    <w:rsid w:val="00F07827"/>
    <w:rsid w:val="00F07D9C"/>
    <w:rsid w:val="00F11FAA"/>
    <w:rsid w:val="00F122D6"/>
    <w:rsid w:val="00F144AF"/>
    <w:rsid w:val="00F176FF"/>
    <w:rsid w:val="00F17F81"/>
    <w:rsid w:val="00F20F58"/>
    <w:rsid w:val="00F246CF"/>
    <w:rsid w:val="00F269DB"/>
    <w:rsid w:val="00F26DC9"/>
    <w:rsid w:val="00F30F4F"/>
    <w:rsid w:val="00F314AB"/>
    <w:rsid w:val="00F31CBB"/>
    <w:rsid w:val="00F31CFC"/>
    <w:rsid w:val="00F31F4B"/>
    <w:rsid w:val="00F32D5F"/>
    <w:rsid w:val="00F33940"/>
    <w:rsid w:val="00F41287"/>
    <w:rsid w:val="00F41D69"/>
    <w:rsid w:val="00F42F09"/>
    <w:rsid w:val="00F448D2"/>
    <w:rsid w:val="00F474C4"/>
    <w:rsid w:val="00F50136"/>
    <w:rsid w:val="00F503AD"/>
    <w:rsid w:val="00F5163F"/>
    <w:rsid w:val="00F51DAB"/>
    <w:rsid w:val="00F52FE5"/>
    <w:rsid w:val="00F55844"/>
    <w:rsid w:val="00F679DF"/>
    <w:rsid w:val="00F70295"/>
    <w:rsid w:val="00F711CF"/>
    <w:rsid w:val="00F72DD2"/>
    <w:rsid w:val="00F73777"/>
    <w:rsid w:val="00F737E8"/>
    <w:rsid w:val="00F74C2D"/>
    <w:rsid w:val="00F74E96"/>
    <w:rsid w:val="00F74F03"/>
    <w:rsid w:val="00F76216"/>
    <w:rsid w:val="00F7796B"/>
    <w:rsid w:val="00F80EBE"/>
    <w:rsid w:val="00F8539C"/>
    <w:rsid w:val="00F865EA"/>
    <w:rsid w:val="00F86EFD"/>
    <w:rsid w:val="00F925DF"/>
    <w:rsid w:val="00F973CA"/>
    <w:rsid w:val="00FA4649"/>
    <w:rsid w:val="00FA51CB"/>
    <w:rsid w:val="00FA5DEB"/>
    <w:rsid w:val="00FA6D94"/>
    <w:rsid w:val="00FA7BBB"/>
    <w:rsid w:val="00FB011F"/>
    <w:rsid w:val="00FB0AE2"/>
    <w:rsid w:val="00FB0C84"/>
    <w:rsid w:val="00FB3103"/>
    <w:rsid w:val="00FB44F8"/>
    <w:rsid w:val="00FB4902"/>
    <w:rsid w:val="00FC22E4"/>
    <w:rsid w:val="00FC23BB"/>
    <w:rsid w:val="00FD26CD"/>
    <w:rsid w:val="00FD2920"/>
    <w:rsid w:val="00FD60F3"/>
    <w:rsid w:val="00FD61DF"/>
    <w:rsid w:val="00FE06CE"/>
    <w:rsid w:val="00FE0BFC"/>
    <w:rsid w:val="00FE3C07"/>
    <w:rsid w:val="00FE58FC"/>
    <w:rsid w:val="00FE6FC5"/>
    <w:rsid w:val="00FE7045"/>
    <w:rsid w:val="00FF0534"/>
    <w:rsid w:val="00FF083E"/>
    <w:rsid w:val="00FF272D"/>
    <w:rsid w:val="00FF41B3"/>
    <w:rsid w:val="00FF4DA0"/>
    <w:rsid w:val="00FF619F"/>
    <w:rsid w:val="00FF7598"/>
    <w:rsid w:val="00FF79E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5A1F"/>
  <w15:docId w15:val="{6314EB46-A0CE-44A6-9144-89F9CF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31EE"/>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unhideWhenUsed/>
    <w:qFormat/>
    <w:rsid w:val="005614FE"/>
    <w:pPr>
      <w:outlineLvl w:val="9"/>
    </w:pPr>
  </w:style>
  <w:style w:type="table" w:styleId="Tabelraster">
    <w:name w:val="Table Grid"/>
    <w:basedOn w:val="Standaardtabel"/>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965591"/>
    <w:pPr>
      <w:tabs>
        <w:tab w:val="left" w:pos="1100"/>
        <w:tab w:val="right" w:leader="dot" w:pos="9062"/>
      </w:tabs>
      <w:spacing w:after="100"/>
      <w:ind w:left="480"/>
    </w:pPr>
    <w:rPr>
      <w:noProof/>
    </w:rPr>
  </w:style>
  <w:style w:type="character" w:customStyle="1" w:styleId="citecrochet1">
    <w:name w:val="cite_crochet1"/>
    <w:basedOn w:val="Standaardalinea-lettertype"/>
    <w:rsid w:val="00321CB6"/>
    <w:rPr>
      <w:vanish/>
      <w:webHidden w:val="0"/>
      <w:specVanish w:val="0"/>
    </w:rPr>
  </w:style>
  <w:style w:type="paragraph" w:styleId="HTML-voorafopgemaakt">
    <w:name w:val="HTML Preformatted"/>
    <w:basedOn w:val="Standaard"/>
    <w:link w:val="HTML-voorafopgemaaktChar"/>
    <w:uiPriority w:val="99"/>
    <w:unhideWhenUsed/>
    <w:rsid w:val="00E3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rsid w:val="00E3792E"/>
    <w:rPr>
      <w:rFonts w:ascii="Courier New" w:eastAsia="Times New Roman" w:hAnsi="Courier New" w:cs="Courier New"/>
      <w:sz w:val="20"/>
      <w:szCs w:val="20"/>
      <w:lang w:val="nl-BE" w:eastAsia="nl-BE" w:bidi="nl-BE"/>
    </w:rPr>
  </w:style>
  <w:style w:type="paragraph" w:customStyle="1" w:styleId="Letter">
    <w:name w:val="Letter"/>
    <w:basedOn w:val="Standaard"/>
    <w:rsid w:val="009B5789"/>
    <w:pPr>
      <w:spacing w:after="0" w:line="240" w:lineRule="auto"/>
      <w:jc w:val="left"/>
    </w:pPr>
    <w:rPr>
      <w:rFonts w:ascii="Arial" w:eastAsia="Times New Roman" w:hAnsi="Arial" w:cs="Times New Roman"/>
      <w:sz w:val="22"/>
      <w:szCs w:val="20"/>
    </w:rPr>
  </w:style>
  <w:style w:type="paragraph" w:styleId="Normaalweb">
    <w:name w:val="Normal (Web)"/>
    <w:basedOn w:val="Standaard"/>
    <w:uiPriority w:val="99"/>
    <w:semiHidden/>
    <w:unhideWhenUsed/>
    <w:rsid w:val="00A779F6"/>
    <w:pPr>
      <w:spacing w:before="100" w:beforeAutospacing="1" w:after="100" w:afterAutospacing="1" w:line="240" w:lineRule="auto"/>
      <w:jc w:val="left"/>
    </w:pPr>
    <w:rPr>
      <w:rFonts w:ascii="Times New Roman" w:eastAsiaTheme="minorHAnsi" w:hAnsi="Times New Roman" w:cs="Times New Roman"/>
      <w:szCs w:val="24"/>
    </w:rPr>
  </w:style>
  <w:style w:type="character" w:styleId="Verwijzingopmerking">
    <w:name w:val="annotation reference"/>
    <w:basedOn w:val="Standaardalinea-lettertype"/>
    <w:uiPriority w:val="99"/>
    <w:semiHidden/>
    <w:unhideWhenUsed/>
    <w:rsid w:val="00A3247B"/>
    <w:rPr>
      <w:sz w:val="16"/>
      <w:szCs w:val="16"/>
    </w:rPr>
  </w:style>
  <w:style w:type="paragraph" w:styleId="Tekstopmerking">
    <w:name w:val="annotation text"/>
    <w:basedOn w:val="Standaard"/>
    <w:link w:val="TekstopmerkingChar"/>
    <w:uiPriority w:val="99"/>
    <w:semiHidden/>
    <w:unhideWhenUsed/>
    <w:rsid w:val="00A3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47B"/>
    <w:rPr>
      <w:rFonts w:ascii="Gill Sans MT" w:hAnsi="Gill Sans MT"/>
      <w:sz w:val="20"/>
      <w:szCs w:val="20"/>
    </w:rPr>
  </w:style>
  <w:style w:type="paragraph" w:styleId="Onderwerpvanopmerking">
    <w:name w:val="annotation subject"/>
    <w:basedOn w:val="Tekstopmerking"/>
    <w:next w:val="Tekstopmerking"/>
    <w:link w:val="OnderwerpvanopmerkingChar"/>
    <w:uiPriority w:val="99"/>
    <w:semiHidden/>
    <w:unhideWhenUsed/>
    <w:rsid w:val="00A3247B"/>
    <w:rPr>
      <w:b/>
      <w:bCs/>
    </w:rPr>
  </w:style>
  <w:style w:type="character" w:customStyle="1" w:styleId="OnderwerpvanopmerkingChar">
    <w:name w:val="Onderwerp van opmerking Char"/>
    <w:basedOn w:val="TekstopmerkingChar"/>
    <w:link w:val="Onderwerpvanopmerking"/>
    <w:uiPriority w:val="99"/>
    <w:semiHidden/>
    <w:rsid w:val="00A3247B"/>
    <w:rPr>
      <w:rFonts w:ascii="Gill Sans MT" w:hAnsi="Gill Sans MT"/>
      <w:b/>
      <w:bCs/>
      <w:sz w:val="20"/>
      <w:szCs w:val="20"/>
    </w:rPr>
  </w:style>
  <w:style w:type="paragraph" w:styleId="Voetnoottekst">
    <w:name w:val="footnote text"/>
    <w:basedOn w:val="Standaard"/>
    <w:link w:val="VoetnoottekstChar"/>
    <w:uiPriority w:val="99"/>
    <w:rsid w:val="00A93585"/>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rsid w:val="00A93585"/>
    <w:rPr>
      <w:rFonts w:ascii="Times New Roman" w:eastAsia="Times New Roman" w:hAnsi="Times New Roman" w:cs="Times New Roman"/>
      <w:sz w:val="20"/>
      <w:szCs w:val="20"/>
      <w:lang w:val="nl-BE" w:eastAsia="nl-BE" w:bidi="nl-BE"/>
    </w:rPr>
  </w:style>
  <w:style w:type="character" w:styleId="Voetnootmarkering">
    <w:name w:val="footnote reference"/>
    <w:basedOn w:val="Standaardalinea-lettertype"/>
    <w:uiPriority w:val="99"/>
    <w:rsid w:val="00A93585"/>
    <w:rPr>
      <w:vertAlign w:val="superscript"/>
    </w:rPr>
  </w:style>
  <w:style w:type="paragraph" w:customStyle="1" w:styleId="Pa6">
    <w:name w:val="Pa6"/>
    <w:basedOn w:val="Default"/>
    <w:next w:val="Default"/>
    <w:uiPriority w:val="99"/>
    <w:rsid w:val="00AB67E8"/>
    <w:pPr>
      <w:spacing w:line="240" w:lineRule="atLeast"/>
    </w:pPr>
    <w:rPr>
      <w:rFonts w:ascii="EC Square Sans Pro Medium" w:eastAsiaTheme="majorEastAsia" w:hAnsi="EC Square Sans Pro Medium" w:cstheme="majorBidi"/>
      <w:color w:val="auto"/>
    </w:rPr>
  </w:style>
  <w:style w:type="character" w:styleId="GevolgdeHyperlink">
    <w:name w:val="FollowedHyperlink"/>
    <w:basedOn w:val="Standaardalinea-lettertype"/>
    <w:uiPriority w:val="99"/>
    <w:semiHidden/>
    <w:unhideWhenUsed/>
    <w:rsid w:val="009C3467"/>
    <w:rPr>
      <w:color w:val="800080" w:themeColor="followedHyperlink"/>
      <w:u w:val="single"/>
    </w:rPr>
  </w:style>
  <w:style w:type="paragraph" w:customStyle="1" w:styleId="Bodytekst">
    <w:name w:val="Bodytekst"/>
    <w:basedOn w:val="Standaard"/>
    <w:qFormat/>
    <w:rsid w:val="00DF7DA1"/>
    <w:pPr>
      <w:spacing w:after="0" w:line="240" w:lineRule="atLeast"/>
      <w:ind w:left="1418"/>
      <w:jc w:val="left"/>
    </w:pPr>
    <w:rPr>
      <w:rFonts w:eastAsiaTheme="minorHAnsi" w:cstheme="minorBidi"/>
      <w:szCs w:val="24"/>
    </w:rPr>
  </w:style>
  <w:style w:type="table" w:customStyle="1" w:styleId="Grilledutableau1">
    <w:name w:val="Grille du tableau1"/>
    <w:basedOn w:val="Standaardtabel"/>
    <w:next w:val="Tabelraster"/>
    <w:rsid w:val="00A96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rsid w:val="00FF79E8"/>
  </w:style>
  <w:style w:type="paragraph" w:styleId="Tekstzonderopmaak">
    <w:name w:val="Plain Text"/>
    <w:basedOn w:val="Standaard"/>
    <w:link w:val="TekstzonderopmaakChar"/>
    <w:uiPriority w:val="99"/>
    <w:semiHidden/>
    <w:unhideWhenUsed/>
    <w:rsid w:val="00E31F46"/>
    <w:pPr>
      <w:spacing w:after="0" w:line="240" w:lineRule="auto"/>
      <w:jc w:val="left"/>
    </w:pPr>
    <w:rPr>
      <w:rFonts w:ascii="Calibri" w:eastAsiaTheme="minorHAnsi" w:hAnsi="Calibri" w:cs="Times New Roman"/>
      <w:sz w:val="22"/>
    </w:rPr>
  </w:style>
  <w:style w:type="character" w:customStyle="1" w:styleId="TekstzonderopmaakChar">
    <w:name w:val="Tekst zonder opmaak Char"/>
    <w:basedOn w:val="Standaardalinea-lettertype"/>
    <w:link w:val="Tekstzonderopmaak"/>
    <w:uiPriority w:val="99"/>
    <w:semiHidden/>
    <w:rsid w:val="00E31F46"/>
    <w:rPr>
      <w:rFonts w:ascii="Calibri" w:eastAsiaTheme="minorHAnsi" w:hAnsi="Calibri" w:cs="Times New Roman"/>
      <w:lang w:val="nl-BE" w:eastAsia="nl-BE" w:bidi="nl-BE"/>
    </w:rPr>
  </w:style>
  <w:style w:type="paragraph" w:customStyle="1" w:styleId="simonis">
    <w:name w:val="simonis"/>
    <w:basedOn w:val="Standaard"/>
    <w:uiPriority w:val="99"/>
    <w:rsid w:val="007279F0"/>
    <w:pPr>
      <w:spacing w:after="0" w:line="280" w:lineRule="exact"/>
      <w:jc w:val="left"/>
    </w:pPr>
    <w:rPr>
      <w:rFonts w:ascii="Arial" w:eastAsiaTheme="minorHAnsi" w:hAnsi="Arial" w:cs="Arial"/>
      <w:sz w:val="18"/>
      <w:szCs w:val="18"/>
    </w:rPr>
  </w:style>
  <w:style w:type="paragraph" w:styleId="Revisie">
    <w:name w:val="Revision"/>
    <w:hidden/>
    <w:uiPriority w:val="99"/>
    <w:semiHidden/>
    <w:rsid w:val="003955C4"/>
    <w:pPr>
      <w:spacing w:after="0" w:line="240" w:lineRule="auto"/>
    </w:pPr>
    <w:rPr>
      <w:rFonts w:ascii="Gill Sans MT" w:hAnsi="Gill Sans MT"/>
      <w:sz w:val="24"/>
    </w:rPr>
  </w:style>
  <w:style w:type="character" w:customStyle="1" w:styleId="Onopgelostemelding1">
    <w:name w:val="Onopgeloste melding1"/>
    <w:basedOn w:val="Standaardalinea-lettertype"/>
    <w:uiPriority w:val="99"/>
    <w:semiHidden/>
    <w:unhideWhenUsed/>
    <w:rsid w:val="006F4729"/>
    <w:rPr>
      <w:color w:val="605E5C"/>
      <w:shd w:val="clear" w:color="auto" w:fill="E1DFDD"/>
    </w:rPr>
  </w:style>
  <w:style w:type="character" w:styleId="Onopgelostemelding">
    <w:name w:val="Unresolved Mention"/>
    <w:basedOn w:val="Standaardalinea-lettertype"/>
    <w:uiPriority w:val="99"/>
    <w:semiHidden/>
    <w:unhideWhenUsed/>
    <w:rsid w:val="0097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97">
      <w:bodyDiv w:val="1"/>
      <w:marLeft w:val="0"/>
      <w:marRight w:val="0"/>
      <w:marTop w:val="0"/>
      <w:marBottom w:val="0"/>
      <w:divBdr>
        <w:top w:val="none" w:sz="0" w:space="0" w:color="auto"/>
        <w:left w:val="none" w:sz="0" w:space="0" w:color="auto"/>
        <w:bottom w:val="none" w:sz="0" w:space="0" w:color="auto"/>
        <w:right w:val="none" w:sz="0" w:space="0" w:color="auto"/>
      </w:divBdr>
      <w:divsChild>
        <w:div w:id="55978974">
          <w:marLeft w:val="0"/>
          <w:marRight w:val="0"/>
          <w:marTop w:val="0"/>
          <w:marBottom w:val="0"/>
          <w:divBdr>
            <w:top w:val="none" w:sz="0" w:space="0" w:color="auto"/>
            <w:left w:val="none" w:sz="0" w:space="0" w:color="auto"/>
            <w:bottom w:val="none" w:sz="0" w:space="0" w:color="auto"/>
            <w:right w:val="none" w:sz="0" w:space="0" w:color="auto"/>
          </w:divBdr>
          <w:divsChild>
            <w:div w:id="1945729009">
              <w:marLeft w:val="0"/>
              <w:marRight w:val="0"/>
              <w:marTop w:val="0"/>
              <w:marBottom w:val="825"/>
              <w:divBdr>
                <w:top w:val="none" w:sz="0" w:space="0" w:color="auto"/>
                <w:left w:val="none" w:sz="0" w:space="0" w:color="auto"/>
                <w:bottom w:val="none" w:sz="0" w:space="0" w:color="auto"/>
                <w:right w:val="none" w:sz="0" w:space="0" w:color="auto"/>
              </w:divBdr>
              <w:divsChild>
                <w:div w:id="121775506">
                  <w:marLeft w:val="0"/>
                  <w:marRight w:val="0"/>
                  <w:marTop w:val="0"/>
                  <w:marBottom w:val="0"/>
                  <w:divBdr>
                    <w:top w:val="none" w:sz="0" w:space="0" w:color="auto"/>
                    <w:left w:val="none" w:sz="0" w:space="0" w:color="auto"/>
                    <w:bottom w:val="none" w:sz="0" w:space="0" w:color="auto"/>
                    <w:right w:val="none" w:sz="0" w:space="0" w:color="auto"/>
                  </w:divBdr>
                  <w:divsChild>
                    <w:div w:id="1367950251">
                      <w:marLeft w:val="0"/>
                      <w:marRight w:val="0"/>
                      <w:marTop w:val="0"/>
                      <w:marBottom w:val="0"/>
                      <w:divBdr>
                        <w:top w:val="none" w:sz="0" w:space="0" w:color="auto"/>
                        <w:left w:val="none" w:sz="0" w:space="0" w:color="auto"/>
                        <w:bottom w:val="none" w:sz="0" w:space="0" w:color="auto"/>
                        <w:right w:val="none" w:sz="0" w:space="0" w:color="auto"/>
                      </w:divBdr>
                      <w:divsChild>
                        <w:div w:id="1885171588">
                          <w:marLeft w:val="0"/>
                          <w:marRight w:val="0"/>
                          <w:marTop w:val="0"/>
                          <w:marBottom w:val="0"/>
                          <w:divBdr>
                            <w:top w:val="none" w:sz="0" w:space="0" w:color="auto"/>
                            <w:left w:val="none" w:sz="0" w:space="0" w:color="auto"/>
                            <w:bottom w:val="none" w:sz="0" w:space="0" w:color="auto"/>
                            <w:right w:val="none" w:sz="0" w:space="0" w:color="auto"/>
                          </w:divBdr>
                          <w:divsChild>
                            <w:div w:id="430197611">
                              <w:marLeft w:val="0"/>
                              <w:marRight w:val="0"/>
                              <w:marTop w:val="0"/>
                              <w:marBottom w:val="0"/>
                              <w:divBdr>
                                <w:top w:val="none" w:sz="0" w:space="0" w:color="auto"/>
                                <w:left w:val="none" w:sz="0" w:space="0" w:color="auto"/>
                                <w:bottom w:val="none" w:sz="0" w:space="0" w:color="auto"/>
                                <w:right w:val="none" w:sz="0" w:space="0" w:color="auto"/>
                              </w:divBdr>
                              <w:divsChild>
                                <w:div w:id="1362316978">
                                  <w:marLeft w:val="0"/>
                                  <w:marRight w:val="0"/>
                                  <w:marTop w:val="0"/>
                                  <w:marBottom w:val="0"/>
                                  <w:divBdr>
                                    <w:top w:val="none" w:sz="0" w:space="0" w:color="auto"/>
                                    <w:left w:val="none" w:sz="0" w:space="0" w:color="auto"/>
                                    <w:bottom w:val="none" w:sz="0" w:space="0" w:color="auto"/>
                                    <w:right w:val="none" w:sz="0" w:space="0" w:color="auto"/>
                                  </w:divBdr>
                                  <w:divsChild>
                                    <w:div w:id="1802074963">
                                      <w:marLeft w:val="0"/>
                                      <w:marRight w:val="0"/>
                                      <w:marTop w:val="0"/>
                                      <w:marBottom w:val="0"/>
                                      <w:divBdr>
                                        <w:top w:val="none" w:sz="0" w:space="0" w:color="auto"/>
                                        <w:left w:val="none" w:sz="0" w:space="0" w:color="auto"/>
                                        <w:bottom w:val="none" w:sz="0" w:space="0" w:color="auto"/>
                                        <w:right w:val="none" w:sz="0" w:space="0" w:color="auto"/>
                                      </w:divBdr>
                                      <w:divsChild>
                                        <w:div w:id="619845937">
                                          <w:marLeft w:val="150"/>
                                          <w:marRight w:val="150"/>
                                          <w:marTop w:val="0"/>
                                          <w:marBottom w:val="0"/>
                                          <w:divBdr>
                                            <w:top w:val="none" w:sz="0" w:space="0" w:color="auto"/>
                                            <w:left w:val="none" w:sz="0" w:space="0" w:color="auto"/>
                                            <w:bottom w:val="none" w:sz="0" w:space="0" w:color="auto"/>
                                            <w:right w:val="none" w:sz="0" w:space="0" w:color="auto"/>
                                          </w:divBdr>
                                          <w:divsChild>
                                            <w:div w:id="463500347">
                                              <w:marLeft w:val="150"/>
                                              <w:marRight w:val="150"/>
                                              <w:marTop w:val="150"/>
                                              <w:marBottom w:val="150"/>
                                              <w:divBdr>
                                                <w:top w:val="none" w:sz="0" w:space="0" w:color="auto"/>
                                                <w:left w:val="none" w:sz="0" w:space="0" w:color="auto"/>
                                                <w:bottom w:val="none" w:sz="0" w:space="0" w:color="auto"/>
                                                <w:right w:val="none" w:sz="0" w:space="0" w:color="auto"/>
                                              </w:divBdr>
                                              <w:divsChild>
                                                <w:div w:id="668676824">
                                                  <w:marLeft w:val="0"/>
                                                  <w:marRight w:val="0"/>
                                                  <w:marTop w:val="0"/>
                                                  <w:marBottom w:val="0"/>
                                                  <w:divBdr>
                                                    <w:top w:val="none" w:sz="0" w:space="0" w:color="auto"/>
                                                    <w:left w:val="none" w:sz="0" w:space="0" w:color="auto"/>
                                                    <w:bottom w:val="none" w:sz="0" w:space="0" w:color="auto"/>
                                                    <w:right w:val="none" w:sz="0" w:space="0" w:color="auto"/>
                                                  </w:divBdr>
                                                  <w:divsChild>
                                                    <w:div w:id="594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7704">
      <w:bodyDiv w:val="1"/>
      <w:marLeft w:val="0"/>
      <w:marRight w:val="0"/>
      <w:marTop w:val="0"/>
      <w:marBottom w:val="0"/>
      <w:divBdr>
        <w:top w:val="none" w:sz="0" w:space="0" w:color="auto"/>
        <w:left w:val="none" w:sz="0" w:space="0" w:color="auto"/>
        <w:bottom w:val="none" w:sz="0" w:space="0" w:color="auto"/>
        <w:right w:val="none" w:sz="0" w:space="0" w:color="auto"/>
      </w:divBdr>
    </w:div>
    <w:div w:id="13119688">
      <w:bodyDiv w:val="1"/>
      <w:marLeft w:val="0"/>
      <w:marRight w:val="0"/>
      <w:marTop w:val="0"/>
      <w:marBottom w:val="0"/>
      <w:divBdr>
        <w:top w:val="none" w:sz="0" w:space="0" w:color="auto"/>
        <w:left w:val="none" w:sz="0" w:space="0" w:color="auto"/>
        <w:bottom w:val="none" w:sz="0" w:space="0" w:color="auto"/>
        <w:right w:val="none" w:sz="0" w:space="0" w:color="auto"/>
      </w:divBdr>
      <w:divsChild>
        <w:div w:id="307828324">
          <w:marLeft w:val="0"/>
          <w:marRight w:val="0"/>
          <w:marTop w:val="0"/>
          <w:marBottom w:val="0"/>
          <w:divBdr>
            <w:top w:val="none" w:sz="0" w:space="0" w:color="auto"/>
            <w:left w:val="none" w:sz="0" w:space="0" w:color="auto"/>
            <w:bottom w:val="none" w:sz="0" w:space="0" w:color="auto"/>
            <w:right w:val="none" w:sz="0" w:space="0" w:color="auto"/>
          </w:divBdr>
          <w:divsChild>
            <w:div w:id="9988804">
              <w:marLeft w:val="0"/>
              <w:marRight w:val="0"/>
              <w:marTop w:val="0"/>
              <w:marBottom w:val="0"/>
              <w:divBdr>
                <w:top w:val="none" w:sz="0" w:space="0" w:color="auto"/>
                <w:left w:val="none" w:sz="0" w:space="0" w:color="auto"/>
                <w:bottom w:val="none" w:sz="0" w:space="0" w:color="auto"/>
                <w:right w:val="none" w:sz="0" w:space="0" w:color="auto"/>
              </w:divBdr>
              <w:divsChild>
                <w:div w:id="2121601092">
                  <w:marLeft w:val="0"/>
                  <w:marRight w:val="0"/>
                  <w:marTop w:val="0"/>
                  <w:marBottom w:val="0"/>
                  <w:divBdr>
                    <w:top w:val="none" w:sz="0" w:space="0" w:color="auto"/>
                    <w:left w:val="none" w:sz="0" w:space="0" w:color="auto"/>
                    <w:bottom w:val="none" w:sz="0" w:space="0" w:color="auto"/>
                    <w:right w:val="none" w:sz="0" w:space="0" w:color="auto"/>
                  </w:divBdr>
                  <w:divsChild>
                    <w:div w:id="165248325">
                      <w:marLeft w:val="-225"/>
                      <w:marRight w:val="-225"/>
                      <w:marTop w:val="0"/>
                      <w:marBottom w:val="0"/>
                      <w:divBdr>
                        <w:top w:val="none" w:sz="0" w:space="0" w:color="auto"/>
                        <w:left w:val="none" w:sz="0" w:space="0" w:color="auto"/>
                        <w:bottom w:val="none" w:sz="0" w:space="0" w:color="auto"/>
                        <w:right w:val="none" w:sz="0" w:space="0" w:color="auto"/>
                      </w:divBdr>
                      <w:divsChild>
                        <w:div w:id="748774634">
                          <w:marLeft w:val="0"/>
                          <w:marRight w:val="0"/>
                          <w:marTop w:val="0"/>
                          <w:marBottom w:val="0"/>
                          <w:divBdr>
                            <w:top w:val="none" w:sz="0" w:space="0" w:color="auto"/>
                            <w:left w:val="none" w:sz="0" w:space="0" w:color="auto"/>
                            <w:bottom w:val="none" w:sz="0" w:space="0" w:color="auto"/>
                            <w:right w:val="none" w:sz="0" w:space="0" w:color="auto"/>
                          </w:divBdr>
                          <w:divsChild>
                            <w:div w:id="765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6390">
      <w:bodyDiv w:val="1"/>
      <w:marLeft w:val="0"/>
      <w:marRight w:val="0"/>
      <w:marTop w:val="0"/>
      <w:marBottom w:val="0"/>
      <w:divBdr>
        <w:top w:val="none" w:sz="0" w:space="0" w:color="auto"/>
        <w:left w:val="none" w:sz="0" w:space="0" w:color="auto"/>
        <w:bottom w:val="none" w:sz="0" w:space="0" w:color="auto"/>
        <w:right w:val="none" w:sz="0" w:space="0" w:color="auto"/>
      </w:divBdr>
    </w:div>
    <w:div w:id="66345760">
      <w:bodyDiv w:val="1"/>
      <w:marLeft w:val="0"/>
      <w:marRight w:val="0"/>
      <w:marTop w:val="0"/>
      <w:marBottom w:val="0"/>
      <w:divBdr>
        <w:top w:val="none" w:sz="0" w:space="0" w:color="auto"/>
        <w:left w:val="none" w:sz="0" w:space="0" w:color="auto"/>
        <w:bottom w:val="none" w:sz="0" w:space="0" w:color="auto"/>
        <w:right w:val="none" w:sz="0" w:space="0" w:color="auto"/>
      </w:divBdr>
      <w:divsChild>
        <w:div w:id="1891918431">
          <w:marLeft w:val="0"/>
          <w:marRight w:val="0"/>
          <w:marTop w:val="0"/>
          <w:marBottom w:val="0"/>
          <w:divBdr>
            <w:top w:val="none" w:sz="0" w:space="0" w:color="auto"/>
            <w:left w:val="none" w:sz="0" w:space="0" w:color="auto"/>
            <w:bottom w:val="none" w:sz="0" w:space="0" w:color="auto"/>
            <w:right w:val="none" w:sz="0" w:space="0" w:color="auto"/>
          </w:divBdr>
          <w:divsChild>
            <w:div w:id="1666588173">
              <w:marLeft w:val="0"/>
              <w:marRight w:val="0"/>
              <w:marTop w:val="0"/>
              <w:marBottom w:val="0"/>
              <w:divBdr>
                <w:top w:val="none" w:sz="0" w:space="0" w:color="auto"/>
                <w:left w:val="none" w:sz="0" w:space="0" w:color="auto"/>
                <w:bottom w:val="none" w:sz="0" w:space="0" w:color="auto"/>
                <w:right w:val="none" w:sz="0" w:space="0" w:color="auto"/>
              </w:divBdr>
              <w:divsChild>
                <w:div w:id="1068305541">
                  <w:marLeft w:val="0"/>
                  <w:marRight w:val="0"/>
                  <w:marTop w:val="0"/>
                  <w:marBottom w:val="0"/>
                  <w:divBdr>
                    <w:top w:val="none" w:sz="0" w:space="0" w:color="auto"/>
                    <w:left w:val="none" w:sz="0" w:space="0" w:color="auto"/>
                    <w:bottom w:val="none" w:sz="0" w:space="0" w:color="auto"/>
                    <w:right w:val="none" w:sz="0" w:space="0" w:color="auto"/>
                  </w:divBdr>
                  <w:divsChild>
                    <w:div w:id="336427935">
                      <w:marLeft w:val="0"/>
                      <w:marRight w:val="0"/>
                      <w:marTop w:val="0"/>
                      <w:marBottom w:val="0"/>
                      <w:divBdr>
                        <w:top w:val="none" w:sz="0" w:space="0" w:color="auto"/>
                        <w:left w:val="none" w:sz="0" w:space="0" w:color="auto"/>
                        <w:bottom w:val="none" w:sz="0" w:space="0" w:color="auto"/>
                        <w:right w:val="none" w:sz="0" w:space="0" w:color="auto"/>
                      </w:divBdr>
                      <w:divsChild>
                        <w:div w:id="1092703232">
                          <w:marLeft w:val="0"/>
                          <w:marRight w:val="0"/>
                          <w:marTop w:val="0"/>
                          <w:marBottom w:val="0"/>
                          <w:divBdr>
                            <w:top w:val="none" w:sz="0" w:space="0" w:color="auto"/>
                            <w:left w:val="none" w:sz="0" w:space="0" w:color="auto"/>
                            <w:bottom w:val="none" w:sz="0" w:space="0" w:color="auto"/>
                            <w:right w:val="none" w:sz="0" w:space="0" w:color="auto"/>
                          </w:divBdr>
                          <w:divsChild>
                            <w:div w:id="1079910484">
                              <w:marLeft w:val="0"/>
                              <w:marRight w:val="0"/>
                              <w:marTop w:val="0"/>
                              <w:marBottom w:val="0"/>
                              <w:divBdr>
                                <w:top w:val="none" w:sz="0" w:space="0" w:color="auto"/>
                                <w:left w:val="none" w:sz="0" w:space="0" w:color="auto"/>
                                <w:bottom w:val="none" w:sz="0" w:space="0" w:color="auto"/>
                                <w:right w:val="none" w:sz="0" w:space="0" w:color="auto"/>
                              </w:divBdr>
                              <w:divsChild>
                                <w:div w:id="1831288658">
                                  <w:marLeft w:val="0"/>
                                  <w:marRight w:val="0"/>
                                  <w:marTop w:val="0"/>
                                  <w:marBottom w:val="0"/>
                                  <w:divBdr>
                                    <w:top w:val="none" w:sz="0" w:space="0" w:color="auto"/>
                                    <w:left w:val="none" w:sz="0" w:space="0" w:color="auto"/>
                                    <w:bottom w:val="none" w:sz="0" w:space="0" w:color="auto"/>
                                    <w:right w:val="none" w:sz="0" w:space="0" w:color="auto"/>
                                  </w:divBdr>
                                  <w:divsChild>
                                    <w:div w:id="1324433609">
                                      <w:marLeft w:val="0"/>
                                      <w:marRight w:val="0"/>
                                      <w:marTop w:val="0"/>
                                      <w:marBottom w:val="0"/>
                                      <w:divBdr>
                                        <w:top w:val="none" w:sz="0" w:space="0" w:color="auto"/>
                                        <w:left w:val="none" w:sz="0" w:space="0" w:color="auto"/>
                                        <w:bottom w:val="none" w:sz="0" w:space="0" w:color="auto"/>
                                        <w:right w:val="none" w:sz="0" w:space="0" w:color="auto"/>
                                      </w:divBdr>
                                      <w:divsChild>
                                        <w:div w:id="138768777">
                                          <w:marLeft w:val="0"/>
                                          <w:marRight w:val="0"/>
                                          <w:marTop w:val="0"/>
                                          <w:marBottom w:val="0"/>
                                          <w:divBdr>
                                            <w:top w:val="none" w:sz="0" w:space="0" w:color="auto"/>
                                            <w:left w:val="none" w:sz="0" w:space="0" w:color="auto"/>
                                            <w:bottom w:val="none" w:sz="0" w:space="0" w:color="auto"/>
                                            <w:right w:val="none" w:sz="0" w:space="0" w:color="auto"/>
                                          </w:divBdr>
                                          <w:divsChild>
                                            <w:div w:id="27267957">
                                              <w:marLeft w:val="0"/>
                                              <w:marRight w:val="0"/>
                                              <w:marTop w:val="0"/>
                                              <w:marBottom w:val="0"/>
                                              <w:divBdr>
                                                <w:top w:val="none" w:sz="0" w:space="0" w:color="auto"/>
                                                <w:left w:val="none" w:sz="0" w:space="0" w:color="auto"/>
                                                <w:bottom w:val="none" w:sz="0" w:space="0" w:color="auto"/>
                                                <w:right w:val="none" w:sz="0" w:space="0" w:color="auto"/>
                                              </w:divBdr>
                                              <w:divsChild>
                                                <w:div w:id="65686610">
                                                  <w:marLeft w:val="0"/>
                                                  <w:marRight w:val="0"/>
                                                  <w:marTop w:val="0"/>
                                                  <w:marBottom w:val="0"/>
                                                  <w:divBdr>
                                                    <w:top w:val="none" w:sz="0" w:space="0" w:color="auto"/>
                                                    <w:left w:val="none" w:sz="0" w:space="0" w:color="auto"/>
                                                    <w:bottom w:val="none" w:sz="0" w:space="0" w:color="auto"/>
                                                    <w:right w:val="none" w:sz="0" w:space="0" w:color="auto"/>
                                                  </w:divBdr>
                                                  <w:divsChild>
                                                    <w:div w:id="1183130610">
                                                      <w:marLeft w:val="0"/>
                                                      <w:marRight w:val="0"/>
                                                      <w:marTop w:val="0"/>
                                                      <w:marBottom w:val="0"/>
                                                      <w:divBdr>
                                                        <w:top w:val="none" w:sz="0" w:space="0" w:color="auto"/>
                                                        <w:left w:val="none" w:sz="0" w:space="0" w:color="auto"/>
                                                        <w:bottom w:val="none" w:sz="0" w:space="0" w:color="auto"/>
                                                        <w:right w:val="none" w:sz="0" w:space="0" w:color="auto"/>
                                                      </w:divBdr>
                                                      <w:divsChild>
                                                        <w:div w:id="603535606">
                                                          <w:marLeft w:val="0"/>
                                                          <w:marRight w:val="0"/>
                                                          <w:marTop w:val="0"/>
                                                          <w:marBottom w:val="0"/>
                                                          <w:divBdr>
                                                            <w:top w:val="none" w:sz="0" w:space="0" w:color="auto"/>
                                                            <w:left w:val="single" w:sz="6" w:space="0" w:color="DCDCDC"/>
                                                            <w:bottom w:val="none" w:sz="0" w:space="0" w:color="auto"/>
                                                            <w:right w:val="single" w:sz="6" w:space="0" w:color="DCDCDC"/>
                                                          </w:divBdr>
                                                          <w:divsChild>
                                                            <w:div w:id="186069753">
                                                              <w:marLeft w:val="0"/>
                                                              <w:marRight w:val="0"/>
                                                              <w:marTop w:val="0"/>
                                                              <w:marBottom w:val="0"/>
                                                              <w:divBdr>
                                                                <w:top w:val="none" w:sz="0" w:space="0" w:color="auto"/>
                                                                <w:left w:val="none" w:sz="0" w:space="0" w:color="auto"/>
                                                                <w:bottom w:val="none" w:sz="0" w:space="0" w:color="auto"/>
                                                                <w:right w:val="none" w:sz="0" w:space="0" w:color="auto"/>
                                                              </w:divBdr>
                                                              <w:divsChild>
                                                                <w:div w:id="1154953490">
                                                                  <w:marLeft w:val="0"/>
                                                                  <w:marRight w:val="0"/>
                                                                  <w:marTop w:val="0"/>
                                                                  <w:marBottom w:val="0"/>
                                                                  <w:divBdr>
                                                                    <w:top w:val="none" w:sz="0" w:space="0" w:color="auto"/>
                                                                    <w:left w:val="none" w:sz="0" w:space="0" w:color="auto"/>
                                                                    <w:bottom w:val="none" w:sz="0" w:space="0" w:color="auto"/>
                                                                    <w:right w:val="none" w:sz="0" w:space="0" w:color="auto"/>
                                                                  </w:divBdr>
                                                                  <w:divsChild>
                                                                    <w:div w:id="635380950">
                                                                      <w:marLeft w:val="0"/>
                                                                      <w:marRight w:val="0"/>
                                                                      <w:marTop w:val="0"/>
                                                                      <w:marBottom w:val="0"/>
                                                                      <w:divBdr>
                                                                        <w:top w:val="none" w:sz="0" w:space="0" w:color="auto"/>
                                                                        <w:left w:val="none" w:sz="0" w:space="0" w:color="auto"/>
                                                                        <w:bottom w:val="none" w:sz="0" w:space="0" w:color="auto"/>
                                                                        <w:right w:val="none" w:sz="0" w:space="0" w:color="auto"/>
                                                                      </w:divBdr>
                                                                      <w:divsChild>
                                                                        <w:div w:id="1796557370">
                                                                          <w:marLeft w:val="0"/>
                                                                          <w:marRight w:val="0"/>
                                                                          <w:marTop w:val="0"/>
                                                                          <w:marBottom w:val="0"/>
                                                                          <w:divBdr>
                                                                            <w:top w:val="none" w:sz="0" w:space="0" w:color="auto"/>
                                                                            <w:left w:val="none" w:sz="0" w:space="0" w:color="auto"/>
                                                                            <w:bottom w:val="none" w:sz="0" w:space="0" w:color="auto"/>
                                                                            <w:right w:val="none" w:sz="0" w:space="0" w:color="auto"/>
                                                                          </w:divBdr>
                                                                          <w:divsChild>
                                                                            <w:div w:id="1269893774">
                                                                              <w:marLeft w:val="0"/>
                                                                              <w:marRight w:val="0"/>
                                                                              <w:marTop w:val="0"/>
                                                                              <w:marBottom w:val="0"/>
                                                                              <w:divBdr>
                                                                                <w:top w:val="none" w:sz="0" w:space="0" w:color="auto"/>
                                                                                <w:left w:val="none" w:sz="0" w:space="0" w:color="auto"/>
                                                                                <w:bottom w:val="none" w:sz="0" w:space="0" w:color="auto"/>
                                                                                <w:right w:val="none" w:sz="0" w:space="0" w:color="auto"/>
                                                                              </w:divBdr>
                                                                              <w:divsChild>
                                                                                <w:div w:id="764113957">
                                                                                  <w:marLeft w:val="0"/>
                                                                                  <w:marRight w:val="0"/>
                                                                                  <w:marTop w:val="0"/>
                                                                                  <w:marBottom w:val="0"/>
                                                                                  <w:divBdr>
                                                                                    <w:top w:val="none" w:sz="0" w:space="0" w:color="auto"/>
                                                                                    <w:left w:val="none" w:sz="0" w:space="0" w:color="auto"/>
                                                                                    <w:bottom w:val="none" w:sz="0" w:space="0" w:color="auto"/>
                                                                                    <w:right w:val="none" w:sz="0" w:space="0" w:color="auto"/>
                                                                                  </w:divBdr>
                                                                                  <w:divsChild>
                                                                                    <w:div w:id="677856062">
                                                                                      <w:marLeft w:val="0"/>
                                                                                      <w:marRight w:val="0"/>
                                                                                      <w:marTop w:val="0"/>
                                                                                      <w:marBottom w:val="0"/>
                                                                                      <w:divBdr>
                                                                                        <w:top w:val="none" w:sz="0" w:space="0" w:color="auto"/>
                                                                                        <w:left w:val="none" w:sz="0" w:space="0" w:color="auto"/>
                                                                                        <w:bottom w:val="none" w:sz="0" w:space="0" w:color="auto"/>
                                                                                        <w:right w:val="none" w:sz="0" w:space="0" w:color="auto"/>
                                                                                      </w:divBdr>
                                                                                      <w:divsChild>
                                                                                        <w:div w:id="1711146606">
                                                                                          <w:marLeft w:val="0"/>
                                                                                          <w:marRight w:val="0"/>
                                                                                          <w:marTop w:val="0"/>
                                                                                          <w:marBottom w:val="0"/>
                                                                                          <w:divBdr>
                                                                                            <w:top w:val="none" w:sz="0" w:space="0" w:color="auto"/>
                                                                                            <w:left w:val="none" w:sz="0" w:space="0" w:color="auto"/>
                                                                                            <w:bottom w:val="none" w:sz="0" w:space="0" w:color="auto"/>
                                                                                            <w:right w:val="none" w:sz="0" w:space="0" w:color="auto"/>
                                                                                          </w:divBdr>
                                                                                          <w:divsChild>
                                                                                            <w:div w:id="1587110061">
                                                                                              <w:marLeft w:val="0"/>
                                                                                              <w:marRight w:val="0"/>
                                                                                              <w:marTop w:val="0"/>
                                                                                              <w:marBottom w:val="0"/>
                                                                                              <w:divBdr>
                                                                                                <w:top w:val="none" w:sz="0" w:space="0" w:color="auto"/>
                                                                                                <w:left w:val="none" w:sz="0" w:space="0" w:color="auto"/>
                                                                                                <w:bottom w:val="none" w:sz="0" w:space="0" w:color="auto"/>
                                                                                                <w:right w:val="none" w:sz="0" w:space="0" w:color="auto"/>
                                                                                              </w:divBdr>
                                                                                              <w:divsChild>
                                                                                                <w:div w:id="1100878004">
                                                                                                  <w:marLeft w:val="0"/>
                                                                                                  <w:marRight w:val="0"/>
                                                                                                  <w:marTop w:val="0"/>
                                                                                                  <w:marBottom w:val="0"/>
                                                                                                  <w:divBdr>
                                                                                                    <w:top w:val="none" w:sz="0" w:space="0" w:color="auto"/>
                                                                                                    <w:left w:val="none" w:sz="0" w:space="0" w:color="auto"/>
                                                                                                    <w:bottom w:val="none" w:sz="0" w:space="0" w:color="auto"/>
                                                                                                    <w:right w:val="none" w:sz="0" w:space="0" w:color="auto"/>
                                                                                                  </w:divBdr>
                                                                                                  <w:divsChild>
                                                                                                    <w:div w:id="1028872096">
                                                                                                      <w:marLeft w:val="0"/>
                                                                                                      <w:marRight w:val="0"/>
                                                                                                      <w:marTop w:val="0"/>
                                                                                                      <w:marBottom w:val="0"/>
                                                                                                      <w:divBdr>
                                                                                                        <w:top w:val="none" w:sz="0" w:space="0" w:color="auto"/>
                                                                                                        <w:left w:val="none" w:sz="0" w:space="0" w:color="auto"/>
                                                                                                        <w:bottom w:val="none" w:sz="0" w:space="0" w:color="auto"/>
                                                                                                        <w:right w:val="none" w:sz="0" w:space="0" w:color="auto"/>
                                                                                                      </w:divBdr>
                                                                                                      <w:divsChild>
                                                                                                        <w:div w:id="1969430215">
                                                                                                          <w:marLeft w:val="0"/>
                                                                                                          <w:marRight w:val="0"/>
                                                                                                          <w:marTop w:val="0"/>
                                                                                                          <w:marBottom w:val="0"/>
                                                                                                          <w:divBdr>
                                                                                                            <w:top w:val="none" w:sz="0" w:space="0" w:color="auto"/>
                                                                                                            <w:left w:val="none" w:sz="0" w:space="0" w:color="auto"/>
                                                                                                            <w:bottom w:val="none" w:sz="0" w:space="0" w:color="auto"/>
                                                                                                            <w:right w:val="none" w:sz="0" w:space="0" w:color="auto"/>
                                                                                                          </w:divBdr>
                                                                                                          <w:divsChild>
                                                                                                            <w:div w:id="529222868">
                                                                                                              <w:marLeft w:val="0"/>
                                                                                                              <w:marRight w:val="0"/>
                                                                                                              <w:marTop w:val="0"/>
                                                                                                              <w:marBottom w:val="0"/>
                                                                                                              <w:divBdr>
                                                                                                                <w:top w:val="none" w:sz="0" w:space="0" w:color="auto"/>
                                                                                                                <w:left w:val="none" w:sz="0" w:space="0" w:color="auto"/>
                                                                                                                <w:bottom w:val="none" w:sz="0" w:space="0" w:color="auto"/>
                                                                                                                <w:right w:val="none" w:sz="0" w:space="0" w:color="auto"/>
                                                                                                              </w:divBdr>
                                                                                                              <w:divsChild>
                                                                                                                <w:div w:id="873806639">
                                                                                                                  <w:marLeft w:val="0"/>
                                                                                                                  <w:marRight w:val="0"/>
                                                                                                                  <w:marTop w:val="0"/>
                                                                                                                  <w:marBottom w:val="0"/>
                                                                                                                  <w:divBdr>
                                                                                                                    <w:top w:val="none" w:sz="0" w:space="0" w:color="auto"/>
                                                                                                                    <w:left w:val="none" w:sz="0" w:space="0" w:color="auto"/>
                                                                                                                    <w:bottom w:val="none" w:sz="0" w:space="0" w:color="auto"/>
                                                                                                                    <w:right w:val="none" w:sz="0" w:space="0" w:color="auto"/>
                                                                                                                  </w:divBdr>
                                                                                                                  <w:divsChild>
                                                                                                                    <w:div w:id="392588187">
                                                                                                                      <w:marLeft w:val="0"/>
                                                                                                                      <w:marRight w:val="0"/>
                                                                                                                      <w:marTop w:val="0"/>
                                                                                                                      <w:marBottom w:val="0"/>
                                                                                                                      <w:divBdr>
                                                                                                                        <w:top w:val="none" w:sz="0" w:space="0" w:color="auto"/>
                                                                                                                        <w:left w:val="single" w:sz="6" w:space="0" w:color="DCDCDC"/>
                                                                                                                        <w:bottom w:val="none" w:sz="0" w:space="0" w:color="auto"/>
                                                                                                                        <w:right w:val="single" w:sz="6" w:space="0" w:color="DCDCDC"/>
                                                                                                                      </w:divBdr>
                                                                                                                      <w:divsChild>
                                                                                                                        <w:div w:id="757485217">
                                                                                                                          <w:marLeft w:val="0"/>
                                                                                                                          <w:marRight w:val="0"/>
                                                                                                                          <w:marTop w:val="0"/>
                                                                                                                          <w:marBottom w:val="0"/>
                                                                                                                          <w:divBdr>
                                                                                                                            <w:top w:val="none" w:sz="0" w:space="0" w:color="auto"/>
                                                                                                                            <w:left w:val="none" w:sz="0" w:space="0" w:color="auto"/>
                                                                                                                            <w:bottom w:val="none" w:sz="0" w:space="0" w:color="auto"/>
                                                                                                                            <w:right w:val="none" w:sz="0" w:space="0" w:color="auto"/>
                                                                                                                          </w:divBdr>
                                                                                                                          <w:divsChild>
                                                                                                                            <w:div w:id="412707058">
                                                                                                                              <w:marLeft w:val="0"/>
                                                                                                                              <w:marRight w:val="0"/>
                                                                                                                              <w:marTop w:val="0"/>
                                                                                                                              <w:marBottom w:val="0"/>
                                                                                                                              <w:divBdr>
                                                                                                                                <w:top w:val="none" w:sz="0" w:space="0" w:color="auto"/>
                                                                                                                                <w:left w:val="none" w:sz="0" w:space="0" w:color="auto"/>
                                                                                                                                <w:bottom w:val="none" w:sz="0" w:space="0" w:color="auto"/>
                                                                                                                                <w:right w:val="none" w:sz="0" w:space="0" w:color="auto"/>
                                                                                                                              </w:divBdr>
                                                                                                                              <w:divsChild>
                                                                                                                                <w:div w:id="2104915456">
                                                                                                                                  <w:marLeft w:val="0"/>
                                                                                                                                  <w:marRight w:val="0"/>
                                                                                                                                  <w:marTop w:val="0"/>
                                                                                                                                  <w:marBottom w:val="0"/>
                                                                                                                                  <w:divBdr>
                                                                                                                                    <w:top w:val="none" w:sz="0" w:space="0" w:color="auto"/>
                                                                                                                                    <w:left w:val="none" w:sz="0" w:space="0" w:color="auto"/>
                                                                                                                                    <w:bottom w:val="none" w:sz="0" w:space="0" w:color="auto"/>
                                                                                                                                    <w:right w:val="none" w:sz="0" w:space="0" w:color="auto"/>
                                                                                                                                  </w:divBdr>
                                                                                                                                  <w:divsChild>
                                                                                                                                    <w:div w:id="2139100448">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813913970">
                                                                                                                                              <w:marLeft w:val="0"/>
                                                                                                                                              <w:marRight w:val="0"/>
                                                                                                                                              <w:marTop w:val="0"/>
                                                                                                                                              <w:marBottom w:val="0"/>
                                                                                                                                              <w:divBdr>
                                                                                                                                                <w:top w:val="none" w:sz="0" w:space="0" w:color="auto"/>
                                                                                                                                                <w:left w:val="none" w:sz="0" w:space="0" w:color="auto"/>
                                                                                                                                                <w:bottom w:val="none" w:sz="0" w:space="0" w:color="auto"/>
                                                                                                                                                <w:right w:val="none" w:sz="0" w:space="0" w:color="auto"/>
                                                                                                                                              </w:divBdr>
                                                                                                                                              <w:divsChild>
                                                                                                                                                <w:div w:id="1475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3502">
      <w:bodyDiv w:val="1"/>
      <w:marLeft w:val="0"/>
      <w:marRight w:val="0"/>
      <w:marTop w:val="0"/>
      <w:marBottom w:val="0"/>
      <w:divBdr>
        <w:top w:val="none" w:sz="0" w:space="0" w:color="auto"/>
        <w:left w:val="none" w:sz="0" w:space="0" w:color="auto"/>
        <w:bottom w:val="none" w:sz="0" w:space="0" w:color="auto"/>
        <w:right w:val="none" w:sz="0" w:space="0" w:color="auto"/>
      </w:divBdr>
    </w:div>
    <w:div w:id="88628553">
      <w:bodyDiv w:val="1"/>
      <w:marLeft w:val="0"/>
      <w:marRight w:val="0"/>
      <w:marTop w:val="0"/>
      <w:marBottom w:val="0"/>
      <w:divBdr>
        <w:top w:val="none" w:sz="0" w:space="0" w:color="auto"/>
        <w:left w:val="none" w:sz="0" w:space="0" w:color="auto"/>
        <w:bottom w:val="none" w:sz="0" w:space="0" w:color="auto"/>
        <w:right w:val="none" w:sz="0" w:space="0" w:color="auto"/>
      </w:divBdr>
    </w:div>
    <w:div w:id="116533517">
      <w:bodyDiv w:val="1"/>
      <w:marLeft w:val="0"/>
      <w:marRight w:val="0"/>
      <w:marTop w:val="0"/>
      <w:marBottom w:val="0"/>
      <w:divBdr>
        <w:top w:val="none" w:sz="0" w:space="0" w:color="auto"/>
        <w:left w:val="none" w:sz="0" w:space="0" w:color="auto"/>
        <w:bottom w:val="none" w:sz="0" w:space="0" w:color="auto"/>
        <w:right w:val="none" w:sz="0" w:space="0" w:color="auto"/>
      </w:divBdr>
    </w:div>
    <w:div w:id="133449075">
      <w:bodyDiv w:val="1"/>
      <w:marLeft w:val="0"/>
      <w:marRight w:val="0"/>
      <w:marTop w:val="0"/>
      <w:marBottom w:val="0"/>
      <w:divBdr>
        <w:top w:val="none" w:sz="0" w:space="0" w:color="auto"/>
        <w:left w:val="none" w:sz="0" w:space="0" w:color="auto"/>
        <w:bottom w:val="none" w:sz="0" w:space="0" w:color="auto"/>
        <w:right w:val="none" w:sz="0" w:space="0" w:color="auto"/>
      </w:divBdr>
    </w:div>
    <w:div w:id="14628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8849">
          <w:marLeft w:val="0"/>
          <w:marRight w:val="0"/>
          <w:marTop w:val="0"/>
          <w:marBottom w:val="0"/>
          <w:divBdr>
            <w:top w:val="none" w:sz="0" w:space="0" w:color="auto"/>
            <w:left w:val="none" w:sz="0" w:space="0" w:color="auto"/>
            <w:bottom w:val="none" w:sz="0" w:space="0" w:color="auto"/>
            <w:right w:val="none" w:sz="0" w:space="0" w:color="auto"/>
          </w:divBdr>
          <w:divsChild>
            <w:div w:id="483399492">
              <w:marLeft w:val="0"/>
              <w:marRight w:val="0"/>
              <w:marTop w:val="0"/>
              <w:marBottom w:val="0"/>
              <w:divBdr>
                <w:top w:val="none" w:sz="0" w:space="0" w:color="auto"/>
                <w:left w:val="none" w:sz="0" w:space="0" w:color="auto"/>
                <w:bottom w:val="none" w:sz="0" w:space="0" w:color="auto"/>
                <w:right w:val="none" w:sz="0" w:space="0" w:color="auto"/>
              </w:divBdr>
              <w:divsChild>
                <w:div w:id="864830796">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611865735">
                          <w:marLeft w:val="0"/>
                          <w:marRight w:val="0"/>
                          <w:marTop w:val="45"/>
                          <w:marBottom w:val="0"/>
                          <w:divBdr>
                            <w:top w:val="none" w:sz="0" w:space="0" w:color="auto"/>
                            <w:left w:val="none" w:sz="0" w:space="0" w:color="auto"/>
                            <w:bottom w:val="none" w:sz="0" w:space="0" w:color="auto"/>
                            <w:right w:val="none" w:sz="0" w:space="0" w:color="auto"/>
                          </w:divBdr>
                          <w:divsChild>
                            <w:div w:id="1302733080">
                              <w:marLeft w:val="0"/>
                              <w:marRight w:val="0"/>
                              <w:marTop w:val="0"/>
                              <w:marBottom w:val="0"/>
                              <w:divBdr>
                                <w:top w:val="none" w:sz="0" w:space="0" w:color="auto"/>
                                <w:left w:val="none" w:sz="0" w:space="0" w:color="auto"/>
                                <w:bottom w:val="none" w:sz="0" w:space="0" w:color="auto"/>
                                <w:right w:val="none" w:sz="0" w:space="0" w:color="auto"/>
                              </w:divBdr>
                              <w:divsChild>
                                <w:div w:id="402601282">
                                  <w:marLeft w:val="2070"/>
                                  <w:marRight w:val="3810"/>
                                  <w:marTop w:val="0"/>
                                  <w:marBottom w:val="0"/>
                                  <w:divBdr>
                                    <w:top w:val="none" w:sz="0" w:space="0" w:color="auto"/>
                                    <w:left w:val="none" w:sz="0" w:space="0" w:color="auto"/>
                                    <w:bottom w:val="none" w:sz="0" w:space="0" w:color="auto"/>
                                    <w:right w:val="none" w:sz="0" w:space="0" w:color="auto"/>
                                  </w:divBdr>
                                  <w:divsChild>
                                    <w:div w:id="873427840">
                                      <w:marLeft w:val="0"/>
                                      <w:marRight w:val="0"/>
                                      <w:marTop w:val="0"/>
                                      <w:marBottom w:val="0"/>
                                      <w:divBdr>
                                        <w:top w:val="none" w:sz="0" w:space="0" w:color="auto"/>
                                        <w:left w:val="none" w:sz="0" w:space="0" w:color="auto"/>
                                        <w:bottom w:val="none" w:sz="0" w:space="0" w:color="auto"/>
                                        <w:right w:val="none" w:sz="0" w:space="0" w:color="auto"/>
                                      </w:divBdr>
                                      <w:divsChild>
                                        <w:div w:id="1424911876">
                                          <w:marLeft w:val="0"/>
                                          <w:marRight w:val="0"/>
                                          <w:marTop w:val="0"/>
                                          <w:marBottom w:val="0"/>
                                          <w:divBdr>
                                            <w:top w:val="none" w:sz="0" w:space="0" w:color="auto"/>
                                            <w:left w:val="none" w:sz="0" w:space="0" w:color="auto"/>
                                            <w:bottom w:val="none" w:sz="0" w:space="0" w:color="auto"/>
                                            <w:right w:val="none" w:sz="0" w:space="0" w:color="auto"/>
                                          </w:divBdr>
                                          <w:divsChild>
                                            <w:div w:id="1848515828">
                                              <w:marLeft w:val="0"/>
                                              <w:marRight w:val="0"/>
                                              <w:marTop w:val="0"/>
                                              <w:marBottom w:val="0"/>
                                              <w:divBdr>
                                                <w:top w:val="none" w:sz="0" w:space="0" w:color="auto"/>
                                                <w:left w:val="none" w:sz="0" w:space="0" w:color="auto"/>
                                                <w:bottom w:val="none" w:sz="0" w:space="0" w:color="auto"/>
                                                <w:right w:val="none" w:sz="0" w:space="0" w:color="auto"/>
                                              </w:divBdr>
                                              <w:divsChild>
                                                <w:div w:id="273097686">
                                                  <w:marLeft w:val="0"/>
                                                  <w:marRight w:val="0"/>
                                                  <w:marTop w:val="0"/>
                                                  <w:marBottom w:val="0"/>
                                                  <w:divBdr>
                                                    <w:top w:val="none" w:sz="0" w:space="0" w:color="auto"/>
                                                    <w:left w:val="none" w:sz="0" w:space="0" w:color="auto"/>
                                                    <w:bottom w:val="none" w:sz="0" w:space="0" w:color="auto"/>
                                                    <w:right w:val="none" w:sz="0" w:space="0" w:color="auto"/>
                                                  </w:divBdr>
                                                  <w:divsChild>
                                                    <w:div w:id="599994085">
                                                      <w:marLeft w:val="0"/>
                                                      <w:marRight w:val="0"/>
                                                      <w:marTop w:val="0"/>
                                                      <w:marBottom w:val="0"/>
                                                      <w:divBdr>
                                                        <w:top w:val="none" w:sz="0" w:space="0" w:color="auto"/>
                                                        <w:left w:val="none" w:sz="0" w:space="0" w:color="auto"/>
                                                        <w:bottom w:val="none" w:sz="0" w:space="0" w:color="auto"/>
                                                        <w:right w:val="none" w:sz="0" w:space="0" w:color="auto"/>
                                                      </w:divBdr>
                                                      <w:divsChild>
                                                        <w:div w:id="1212767783">
                                                          <w:marLeft w:val="0"/>
                                                          <w:marRight w:val="0"/>
                                                          <w:marTop w:val="0"/>
                                                          <w:marBottom w:val="345"/>
                                                          <w:divBdr>
                                                            <w:top w:val="none" w:sz="0" w:space="0" w:color="auto"/>
                                                            <w:left w:val="none" w:sz="0" w:space="0" w:color="auto"/>
                                                            <w:bottom w:val="none" w:sz="0" w:space="0" w:color="auto"/>
                                                            <w:right w:val="none" w:sz="0" w:space="0" w:color="auto"/>
                                                          </w:divBdr>
                                                          <w:divsChild>
                                                            <w:div w:id="836187715">
                                                              <w:marLeft w:val="0"/>
                                                              <w:marRight w:val="0"/>
                                                              <w:marTop w:val="0"/>
                                                              <w:marBottom w:val="0"/>
                                                              <w:divBdr>
                                                                <w:top w:val="none" w:sz="0" w:space="0" w:color="auto"/>
                                                                <w:left w:val="none" w:sz="0" w:space="0" w:color="auto"/>
                                                                <w:bottom w:val="none" w:sz="0" w:space="0" w:color="auto"/>
                                                                <w:right w:val="none" w:sz="0" w:space="0" w:color="auto"/>
                                                              </w:divBdr>
                                                              <w:divsChild>
                                                                <w:div w:id="1969120378">
                                                                  <w:marLeft w:val="0"/>
                                                                  <w:marRight w:val="0"/>
                                                                  <w:marTop w:val="0"/>
                                                                  <w:marBottom w:val="0"/>
                                                                  <w:divBdr>
                                                                    <w:top w:val="none" w:sz="0" w:space="0" w:color="auto"/>
                                                                    <w:left w:val="none" w:sz="0" w:space="0" w:color="auto"/>
                                                                    <w:bottom w:val="none" w:sz="0" w:space="0" w:color="auto"/>
                                                                    <w:right w:val="none" w:sz="0" w:space="0" w:color="auto"/>
                                                                  </w:divBdr>
                                                                  <w:divsChild>
                                                                    <w:div w:id="560597850">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sChild>
                                                                            <w:div w:id="885725016">
                                                                              <w:marLeft w:val="0"/>
                                                                              <w:marRight w:val="0"/>
                                                                              <w:marTop w:val="0"/>
                                                                              <w:marBottom w:val="0"/>
                                                                              <w:divBdr>
                                                                                <w:top w:val="none" w:sz="0" w:space="0" w:color="auto"/>
                                                                                <w:left w:val="none" w:sz="0" w:space="0" w:color="auto"/>
                                                                                <w:bottom w:val="none" w:sz="0" w:space="0" w:color="auto"/>
                                                                                <w:right w:val="none" w:sz="0" w:space="0" w:color="auto"/>
                                                                              </w:divBdr>
                                                                              <w:divsChild>
                                                                                <w:div w:id="832065356">
                                                                                  <w:marLeft w:val="0"/>
                                                                                  <w:marRight w:val="0"/>
                                                                                  <w:marTop w:val="0"/>
                                                                                  <w:marBottom w:val="0"/>
                                                                                  <w:divBdr>
                                                                                    <w:top w:val="none" w:sz="0" w:space="0" w:color="auto"/>
                                                                                    <w:left w:val="none" w:sz="0" w:space="0" w:color="auto"/>
                                                                                    <w:bottom w:val="none" w:sz="0" w:space="0" w:color="auto"/>
                                                                                    <w:right w:val="none" w:sz="0" w:space="0" w:color="auto"/>
                                                                                  </w:divBdr>
                                                                                  <w:divsChild>
                                                                                    <w:div w:id="2130008532">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2139">
      <w:bodyDiv w:val="1"/>
      <w:marLeft w:val="0"/>
      <w:marRight w:val="0"/>
      <w:marTop w:val="0"/>
      <w:marBottom w:val="0"/>
      <w:divBdr>
        <w:top w:val="none" w:sz="0" w:space="0" w:color="auto"/>
        <w:left w:val="none" w:sz="0" w:space="0" w:color="auto"/>
        <w:bottom w:val="none" w:sz="0" w:space="0" w:color="auto"/>
        <w:right w:val="none" w:sz="0" w:space="0" w:color="auto"/>
      </w:divBdr>
    </w:div>
    <w:div w:id="197596580">
      <w:bodyDiv w:val="1"/>
      <w:marLeft w:val="0"/>
      <w:marRight w:val="0"/>
      <w:marTop w:val="0"/>
      <w:marBottom w:val="0"/>
      <w:divBdr>
        <w:top w:val="none" w:sz="0" w:space="0" w:color="auto"/>
        <w:left w:val="none" w:sz="0" w:space="0" w:color="auto"/>
        <w:bottom w:val="none" w:sz="0" w:space="0" w:color="auto"/>
        <w:right w:val="none" w:sz="0" w:space="0" w:color="auto"/>
      </w:divBdr>
    </w:div>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224225080">
      <w:bodyDiv w:val="1"/>
      <w:marLeft w:val="0"/>
      <w:marRight w:val="0"/>
      <w:marTop w:val="0"/>
      <w:marBottom w:val="0"/>
      <w:divBdr>
        <w:top w:val="none" w:sz="0" w:space="0" w:color="auto"/>
        <w:left w:val="none" w:sz="0" w:space="0" w:color="auto"/>
        <w:bottom w:val="none" w:sz="0" w:space="0" w:color="auto"/>
        <w:right w:val="none" w:sz="0" w:space="0" w:color="auto"/>
      </w:divBdr>
    </w:div>
    <w:div w:id="227308468">
      <w:bodyDiv w:val="1"/>
      <w:marLeft w:val="0"/>
      <w:marRight w:val="0"/>
      <w:marTop w:val="0"/>
      <w:marBottom w:val="0"/>
      <w:divBdr>
        <w:top w:val="none" w:sz="0" w:space="0" w:color="auto"/>
        <w:left w:val="none" w:sz="0" w:space="0" w:color="auto"/>
        <w:bottom w:val="none" w:sz="0" w:space="0" w:color="auto"/>
        <w:right w:val="none" w:sz="0" w:space="0" w:color="auto"/>
      </w:divBdr>
    </w:div>
    <w:div w:id="239020070">
      <w:bodyDiv w:val="1"/>
      <w:marLeft w:val="0"/>
      <w:marRight w:val="0"/>
      <w:marTop w:val="0"/>
      <w:marBottom w:val="0"/>
      <w:divBdr>
        <w:top w:val="none" w:sz="0" w:space="0" w:color="auto"/>
        <w:left w:val="none" w:sz="0" w:space="0" w:color="auto"/>
        <w:bottom w:val="none" w:sz="0" w:space="0" w:color="auto"/>
        <w:right w:val="none" w:sz="0" w:space="0" w:color="auto"/>
      </w:divBdr>
      <w:divsChild>
        <w:div w:id="82264055">
          <w:marLeft w:val="0"/>
          <w:marRight w:val="0"/>
          <w:marTop w:val="0"/>
          <w:marBottom w:val="0"/>
          <w:divBdr>
            <w:top w:val="none" w:sz="0" w:space="0" w:color="auto"/>
            <w:left w:val="none" w:sz="0" w:space="0" w:color="auto"/>
            <w:bottom w:val="none" w:sz="0" w:space="0" w:color="auto"/>
            <w:right w:val="none" w:sz="0" w:space="0" w:color="auto"/>
          </w:divBdr>
          <w:divsChild>
            <w:div w:id="2126582725">
              <w:marLeft w:val="0"/>
              <w:marRight w:val="0"/>
              <w:marTop w:val="0"/>
              <w:marBottom w:val="0"/>
              <w:divBdr>
                <w:top w:val="none" w:sz="0" w:space="0" w:color="auto"/>
                <w:left w:val="none" w:sz="0" w:space="0" w:color="auto"/>
                <w:bottom w:val="none" w:sz="0" w:space="0" w:color="auto"/>
                <w:right w:val="none" w:sz="0" w:space="0" w:color="auto"/>
              </w:divBdr>
              <w:divsChild>
                <w:div w:id="1481531889">
                  <w:marLeft w:val="0"/>
                  <w:marRight w:val="0"/>
                  <w:marTop w:val="0"/>
                  <w:marBottom w:val="0"/>
                  <w:divBdr>
                    <w:top w:val="none" w:sz="0" w:space="0" w:color="auto"/>
                    <w:left w:val="none" w:sz="0" w:space="0" w:color="auto"/>
                    <w:bottom w:val="none" w:sz="0" w:space="0" w:color="auto"/>
                    <w:right w:val="none" w:sz="0" w:space="0" w:color="auto"/>
                  </w:divBdr>
                  <w:divsChild>
                    <w:div w:id="1874994157">
                      <w:marLeft w:val="0"/>
                      <w:marRight w:val="0"/>
                      <w:marTop w:val="0"/>
                      <w:marBottom w:val="0"/>
                      <w:divBdr>
                        <w:top w:val="none" w:sz="0" w:space="0" w:color="auto"/>
                        <w:left w:val="none" w:sz="0" w:space="0" w:color="auto"/>
                        <w:bottom w:val="none" w:sz="0" w:space="0" w:color="auto"/>
                        <w:right w:val="none" w:sz="0" w:space="0" w:color="auto"/>
                      </w:divBdr>
                      <w:divsChild>
                        <w:div w:id="365259126">
                          <w:marLeft w:val="0"/>
                          <w:marRight w:val="0"/>
                          <w:marTop w:val="0"/>
                          <w:marBottom w:val="0"/>
                          <w:divBdr>
                            <w:top w:val="none" w:sz="0" w:space="0" w:color="auto"/>
                            <w:left w:val="none" w:sz="0" w:space="0" w:color="auto"/>
                            <w:bottom w:val="none" w:sz="0" w:space="0" w:color="auto"/>
                            <w:right w:val="none" w:sz="0" w:space="0" w:color="auto"/>
                          </w:divBdr>
                          <w:divsChild>
                            <w:div w:id="1777796157">
                              <w:marLeft w:val="0"/>
                              <w:marRight w:val="0"/>
                              <w:marTop w:val="0"/>
                              <w:marBottom w:val="0"/>
                              <w:divBdr>
                                <w:top w:val="none" w:sz="0" w:space="0" w:color="auto"/>
                                <w:left w:val="none" w:sz="0" w:space="0" w:color="auto"/>
                                <w:bottom w:val="none" w:sz="0" w:space="0" w:color="auto"/>
                                <w:right w:val="none" w:sz="0" w:space="0" w:color="auto"/>
                              </w:divBdr>
                              <w:divsChild>
                                <w:div w:id="1789081179">
                                  <w:marLeft w:val="0"/>
                                  <w:marRight w:val="0"/>
                                  <w:marTop w:val="0"/>
                                  <w:marBottom w:val="0"/>
                                  <w:divBdr>
                                    <w:top w:val="none" w:sz="0" w:space="0" w:color="auto"/>
                                    <w:left w:val="none" w:sz="0" w:space="0" w:color="auto"/>
                                    <w:bottom w:val="none" w:sz="0" w:space="0" w:color="auto"/>
                                    <w:right w:val="none" w:sz="0" w:space="0" w:color="auto"/>
                                  </w:divBdr>
                                  <w:divsChild>
                                    <w:div w:id="39551525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sChild>
                                            <w:div w:id="492455085">
                                              <w:marLeft w:val="0"/>
                                              <w:marRight w:val="0"/>
                                              <w:marTop w:val="0"/>
                                              <w:marBottom w:val="0"/>
                                              <w:divBdr>
                                                <w:top w:val="none" w:sz="0" w:space="0" w:color="auto"/>
                                                <w:left w:val="none" w:sz="0" w:space="0" w:color="auto"/>
                                                <w:bottom w:val="none" w:sz="0" w:space="0" w:color="auto"/>
                                                <w:right w:val="none" w:sz="0" w:space="0" w:color="auto"/>
                                              </w:divBdr>
                                              <w:divsChild>
                                                <w:div w:id="569341941">
                                                  <w:marLeft w:val="0"/>
                                                  <w:marRight w:val="0"/>
                                                  <w:marTop w:val="0"/>
                                                  <w:marBottom w:val="0"/>
                                                  <w:divBdr>
                                                    <w:top w:val="none" w:sz="0" w:space="0" w:color="auto"/>
                                                    <w:left w:val="none" w:sz="0" w:space="0" w:color="auto"/>
                                                    <w:bottom w:val="none" w:sz="0" w:space="0" w:color="auto"/>
                                                    <w:right w:val="none" w:sz="0" w:space="0" w:color="auto"/>
                                                  </w:divBdr>
                                                  <w:divsChild>
                                                    <w:div w:id="2147039834">
                                                      <w:marLeft w:val="0"/>
                                                      <w:marRight w:val="0"/>
                                                      <w:marTop w:val="0"/>
                                                      <w:marBottom w:val="0"/>
                                                      <w:divBdr>
                                                        <w:top w:val="none" w:sz="0" w:space="0" w:color="auto"/>
                                                        <w:left w:val="none" w:sz="0" w:space="0" w:color="auto"/>
                                                        <w:bottom w:val="none" w:sz="0" w:space="0" w:color="auto"/>
                                                        <w:right w:val="none" w:sz="0" w:space="0" w:color="auto"/>
                                                      </w:divBdr>
                                                      <w:divsChild>
                                                        <w:div w:id="497185777">
                                                          <w:marLeft w:val="0"/>
                                                          <w:marRight w:val="0"/>
                                                          <w:marTop w:val="0"/>
                                                          <w:marBottom w:val="0"/>
                                                          <w:divBdr>
                                                            <w:top w:val="none" w:sz="0" w:space="0" w:color="auto"/>
                                                            <w:left w:val="none" w:sz="0" w:space="0" w:color="auto"/>
                                                            <w:bottom w:val="none" w:sz="0" w:space="0" w:color="auto"/>
                                                            <w:right w:val="none" w:sz="0" w:space="0" w:color="auto"/>
                                                          </w:divBdr>
                                                          <w:divsChild>
                                                            <w:div w:id="1137603643">
                                                              <w:marLeft w:val="0"/>
                                                              <w:marRight w:val="0"/>
                                                              <w:marTop w:val="0"/>
                                                              <w:marBottom w:val="0"/>
                                                              <w:divBdr>
                                                                <w:top w:val="none" w:sz="0" w:space="0" w:color="auto"/>
                                                                <w:left w:val="none" w:sz="0" w:space="0" w:color="auto"/>
                                                                <w:bottom w:val="none" w:sz="0" w:space="0" w:color="auto"/>
                                                                <w:right w:val="none" w:sz="0" w:space="0" w:color="auto"/>
                                                              </w:divBdr>
                                                              <w:divsChild>
                                                                <w:div w:id="1129516351">
                                                                  <w:marLeft w:val="0"/>
                                                                  <w:marRight w:val="0"/>
                                                                  <w:marTop w:val="0"/>
                                                                  <w:marBottom w:val="0"/>
                                                                  <w:divBdr>
                                                                    <w:top w:val="none" w:sz="0" w:space="0" w:color="auto"/>
                                                                    <w:left w:val="none" w:sz="0" w:space="0" w:color="auto"/>
                                                                    <w:bottom w:val="none" w:sz="0" w:space="0" w:color="auto"/>
                                                                    <w:right w:val="none" w:sz="0" w:space="0" w:color="auto"/>
                                                                  </w:divBdr>
                                                                  <w:divsChild>
                                                                    <w:div w:id="277030409">
                                                                      <w:marLeft w:val="0"/>
                                                                      <w:marRight w:val="0"/>
                                                                      <w:marTop w:val="0"/>
                                                                      <w:marBottom w:val="0"/>
                                                                      <w:divBdr>
                                                                        <w:top w:val="none" w:sz="0" w:space="0" w:color="auto"/>
                                                                        <w:left w:val="none" w:sz="0" w:space="0" w:color="auto"/>
                                                                        <w:bottom w:val="none" w:sz="0" w:space="0" w:color="auto"/>
                                                                        <w:right w:val="none" w:sz="0" w:space="0" w:color="auto"/>
                                                                      </w:divBdr>
                                                                      <w:divsChild>
                                                                        <w:div w:id="1115905348">
                                                                          <w:marLeft w:val="0"/>
                                                                          <w:marRight w:val="0"/>
                                                                          <w:marTop w:val="0"/>
                                                                          <w:marBottom w:val="0"/>
                                                                          <w:divBdr>
                                                                            <w:top w:val="none" w:sz="0" w:space="0" w:color="auto"/>
                                                                            <w:left w:val="none" w:sz="0" w:space="0" w:color="auto"/>
                                                                            <w:bottom w:val="none" w:sz="0" w:space="0" w:color="auto"/>
                                                                            <w:right w:val="none" w:sz="0" w:space="0" w:color="auto"/>
                                                                          </w:divBdr>
                                                                          <w:divsChild>
                                                                            <w:div w:id="674528403">
                                                                              <w:marLeft w:val="0"/>
                                                                              <w:marRight w:val="0"/>
                                                                              <w:marTop w:val="0"/>
                                                                              <w:marBottom w:val="0"/>
                                                                              <w:divBdr>
                                                                                <w:top w:val="none" w:sz="0" w:space="0" w:color="auto"/>
                                                                                <w:left w:val="none" w:sz="0" w:space="0" w:color="auto"/>
                                                                                <w:bottom w:val="none" w:sz="0" w:space="0" w:color="auto"/>
                                                                                <w:right w:val="none" w:sz="0" w:space="0" w:color="auto"/>
                                                                              </w:divBdr>
                                                                              <w:divsChild>
                                                                                <w:div w:id="1803113719">
                                                                                  <w:marLeft w:val="0"/>
                                                                                  <w:marRight w:val="0"/>
                                                                                  <w:marTop w:val="0"/>
                                                                                  <w:marBottom w:val="0"/>
                                                                                  <w:divBdr>
                                                                                    <w:top w:val="none" w:sz="0" w:space="0" w:color="auto"/>
                                                                                    <w:left w:val="none" w:sz="0" w:space="0" w:color="auto"/>
                                                                                    <w:bottom w:val="none" w:sz="0" w:space="0" w:color="auto"/>
                                                                                    <w:right w:val="none" w:sz="0" w:space="0" w:color="auto"/>
                                                                                  </w:divBdr>
                                                                                  <w:divsChild>
                                                                                    <w:div w:id="1317763644">
                                                                                      <w:marLeft w:val="0"/>
                                                                                      <w:marRight w:val="0"/>
                                                                                      <w:marTop w:val="0"/>
                                                                                      <w:marBottom w:val="0"/>
                                                                                      <w:divBdr>
                                                                                        <w:top w:val="none" w:sz="0" w:space="0" w:color="auto"/>
                                                                                        <w:left w:val="none" w:sz="0" w:space="0" w:color="auto"/>
                                                                                        <w:bottom w:val="none" w:sz="0" w:space="0" w:color="auto"/>
                                                                                        <w:right w:val="none" w:sz="0" w:space="0" w:color="auto"/>
                                                                                      </w:divBdr>
                                                                                      <w:divsChild>
                                                                                        <w:div w:id="1954552159">
                                                                                          <w:marLeft w:val="0"/>
                                                                                          <w:marRight w:val="0"/>
                                                                                          <w:marTop w:val="0"/>
                                                                                          <w:marBottom w:val="0"/>
                                                                                          <w:divBdr>
                                                                                            <w:top w:val="none" w:sz="0" w:space="0" w:color="auto"/>
                                                                                            <w:left w:val="none" w:sz="0" w:space="0" w:color="auto"/>
                                                                                            <w:bottom w:val="none" w:sz="0" w:space="0" w:color="auto"/>
                                                                                            <w:right w:val="none" w:sz="0" w:space="0" w:color="auto"/>
                                                                                          </w:divBdr>
                                                                                          <w:divsChild>
                                                                                            <w:div w:id="2037080320">
                                                                                              <w:marLeft w:val="0"/>
                                                                                              <w:marRight w:val="0"/>
                                                                                              <w:marTop w:val="0"/>
                                                                                              <w:marBottom w:val="0"/>
                                                                                              <w:divBdr>
                                                                                                <w:top w:val="none" w:sz="0" w:space="0" w:color="auto"/>
                                                                                                <w:left w:val="none" w:sz="0" w:space="0" w:color="auto"/>
                                                                                                <w:bottom w:val="none" w:sz="0" w:space="0" w:color="auto"/>
                                                                                                <w:right w:val="none" w:sz="0" w:space="0" w:color="auto"/>
                                                                                              </w:divBdr>
                                                                                              <w:divsChild>
                                                                                                <w:div w:id="1870878549">
                                                                                                  <w:marLeft w:val="0"/>
                                                                                                  <w:marRight w:val="0"/>
                                                                                                  <w:marTop w:val="0"/>
                                                                                                  <w:marBottom w:val="0"/>
                                                                                                  <w:divBdr>
                                                                                                    <w:top w:val="none" w:sz="0" w:space="0" w:color="auto"/>
                                                                                                    <w:left w:val="none" w:sz="0" w:space="0" w:color="auto"/>
                                                                                                    <w:bottom w:val="none" w:sz="0" w:space="0" w:color="auto"/>
                                                                                                    <w:right w:val="none" w:sz="0" w:space="0" w:color="auto"/>
                                                                                                  </w:divBdr>
                                                                                                  <w:divsChild>
                                                                                                    <w:div w:id="14500748">
                                                                                                      <w:marLeft w:val="0"/>
                                                                                                      <w:marRight w:val="0"/>
                                                                                                      <w:marTop w:val="0"/>
                                                                                                      <w:marBottom w:val="0"/>
                                                                                                      <w:divBdr>
                                                                                                        <w:top w:val="none" w:sz="0" w:space="0" w:color="auto"/>
                                                                                                        <w:left w:val="none" w:sz="0" w:space="0" w:color="auto"/>
                                                                                                        <w:bottom w:val="none" w:sz="0" w:space="0" w:color="auto"/>
                                                                                                        <w:right w:val="none" w:sz="0" w:space="0" w:color="auto"/>
                                                                                                      </w:divBdr>
                                                                                                      <w:divsChild>
                                                                                                        <w:div w:id="1669669233">
                                                                                                          <w:marLeft w:val="0"/>
                                                                                                          <w:marRight w:val="0"/>
                                                                                                          <w:marTop w:val="0"/>
                                                                                                          <w:marBottom w:val="0"/>
                                                                                                          <w:divBdr>
                                                                                                            <w:top w:val="none" w:sz="0" w:space="0" w:color="auto"/>
                                                                                                            <w:left w:val="none" w:sz="0" w:space="0" w:color="auto"/>
                                                                                                            <w:bottom w:val="none" w:sz="0" w:space="0" w:color="auto"/>
                                                                                                            <w:right w:val="none" w:sz="0" w:space="0" w:color="auto"/>
                                                                                                          </w:divBdr>
                                                                                                          <w:divsChild>
                                                                                                            <w:div w:id="173959425">
                                                                                                              <w:marLeft w:val="0"/>
                                                                                                              <w:marRight w:val="0"/>
                                                                                                              <w:marTop w:val="0"/>
                                                                                                              <w:marBottom w:val="0"/>
                                                                                                              <w:divBdr>
                                                                                                                <w:top w:val="none" w:sz="0" w:space="0" w:color="auto"/>
                                                                                                                <w:left w:val="none" w:sz="0" w:space="0" w:color="auto"/>
                                                                                                                <w:bottom w:val="none" w:sz="0" w:space="0" w:color="auto"/>
                                                                                                                <w:right w:val="none" w:sz="0" w:space="0" w:color="auto"/>
                                                                                                              </w:divBdr>
                                                                                                              <w:divsChild>
                                                                                                                <w:div w:id="1916552761">
                                                                                                                  <w:marLeft w:val="0"/>
                                                                                                                  <w:marRight w:val="0"/>
                                                                                                                  <w:marTop w:val="0"/>
                                                                                                                  <w:marBottom w:val="0"/>
                                                                                                                  <w:divBdr>
                                                                                                                    <w:top w:val="none" w:sz="0" w:space="0" w:color="auto"/>
                                                                                                                    <w:left w:val="none" w:sz="0" w:space="0" w:color="auto"/>
                                                                                                                    <w:bottom w:val="none" w:sz="0" w:space="0" w:color="auto"/>
                                                                                                                    <w:right w:val="none" w:sz="0" w:space="0" w:color="auto"/>
                                                                                                                  </w:divBdr>
                                                                                                                  <w:divsChild>
                                                                                                                    <w:div w:id="50546245">
                                                                                                                      <w:marLeft w:val="0"/>
                                                                                                                      <w:marRight w:val="0"/>
                                                                                                                      <w:marTop w:val="0"/>
                                                                                                                      <w:marBottom w:val="0"/>
                                                                                                                      <w:divBdr>
                                                                                                                        <w:top w:val="none" w:sz="0" w:space="0" w:color="auto"/>
                                                                                                                        <w:left w:val="none" w:sz="0" w:space="0" w:color="auto"/>
                                                                                                                        <w:bottom w:val="none" w:sz="0" w:space="0" w:color="auto"/>
                                                                                                                        <w:right w:val="none" w:sz="0" w:space="0" w:color="auto"/>
                                                                                                                      </w:divBdr>
                                                                                                                      <w:divsChild>
                                                                                                                        <w:div w:id="965740685">
                                                                                                                          <w:marLeft w:val="0"/>
                                                                                                                          <w:marRight w:val="0"/>
                                                                                                                          <w:marTop w:val="0"/>
                                                                                                                          <w:marBottom w:val="0"/>
                                                                                                                          <w:divBdr>
                                                                                                                            <w:top w:val="none" w:sz="0" w:space="0" w:color="auto"/>
                                                                                                                            <w:left w:val="none" w:sz="0" w:space="0" w:color="auto"/>
                                                                                                                            <w:bottom w:val="none" w:sz="0" w:space="0" w:color="auto"/>
                                                                                                                            <w:right w:val="none" w:sz="0" w:space="0" w:color="auto"/>
                                                                                                                          </w:divBdr>
                                                                                                                          <w:divsChild>
                                                                                                                            <w:div w:id="510799730">
                                                                                                                              <w:marLeft w:val="0"/>
                                                                                                                              <w:marRight w:val="0"/>
                                                                                                                              <w:marTop w:val="0"/>
                                                                                                                              <w:marBottom w:val="0"/>
                                                                                                                              <w:divBdr>
                                                                                                                                <w:top w:val="none" w:sz="0" w:space="0" w:color="auto"/>
                                                                                                                                <w:left w:val="none" w:sz="0" w:space="0" w:color="auto"/>
                                                                                                                                <w:bottom w:val="none" w:sz="0" w:space="0" w:color="auto"/>
                                                                                                                                <w:right w:val="none" w:sz="0" w:space="0" w:color="auto"/>
                                                                                                                              </w:divBdr>
                                                                                                                              <w:divsChild>
                                                                                                                                <w:div w:id="118837324">
                                                                                                                                  <w:marLeft w:val="0"/>
                                                                                                                                  <w:marRight w:val="0"/>
                                                                                                                                  <w:marTop w:val="0"/>
                                                                                                                                  <w:marBottom w:val="0"/>
                                                                                                                                  <w:divBdr>
                                                                                                                                    <w:top w:val="none" w:sz="0" w:space="0" w:color="auto"/>
                                                                                                                                    <w:left w:val="none" w:sz="0" w:space="0" w:color="auto"/>
                                                                                                                                    <w:bottom w:val="none" w:sz="0" w:space="0" w:color="auto"/>
                                                                                                                                    <w:right w:val="none" w:sz="0" w:space="0" w:color="auto"/>
                                                                                                                                  </w:divBdr>
                                                                                                                                  <w:divsChild>
                                                                                                                                    <w:div w:id="2000502929">
                                                                                                                                      <w:marLeft w:val="0"/>
                                                                                                                                      <w:marRight w:val="0"/>
                                                                                                                                      <w:marTop w:val="0"/>
                                                                                                                                      <w:marBottom w:val="0"/>
                                                                                                                                      <w:divBdr>
                                                                                                                                        <w:top w:val="none" w:sz="0" w:space="0" w:color="auto"/>
                                                                                                                                        <w:left w:val="none" w:sz="0" w:space="0" w:color="auto"/>
                                                                                                                                        <w:bottom w:val="none" w:sz="0" w:space="0" w:color="auto"/>
                                                                                                                                        <w:right w:val="none" w:sz="0" w:space="0" w:color="auto"/>
                                                                                                                                      </w:divBdr>
                                                                                                                                      <w:divsChild>
                                                                                                                                        <w:div w:id="74937428">
                                                                                                                                          <w:marLeft w:val="0"/>
                                                                                                                                          <w:marRight w:val="0"/>
                                                                                                                                          <w:marTop w:val="0"/>
                                                                                                                                          <w:marBottom w:val="0"/>
                                                                                                                                          <w:divBdr>
                                                                                                                                            <w:top w:val="none" w:sz="0" w:space="0" w:color="auto"/>
                                                                                                                                            <w:left w:val="none" w:sz="0" w:space="0" w:color="auto"/>
                                                                                                                                            <w:bottom w:val="none" w:sz="0" w:space="0" w:color="auto"/>
                                                                                                                                            <w:right w:val="none" w:sz="0" w:space="0" w:color="auto"/>
                                                                                                                                          </w:divBdr>
                                                                                                                                          <w:divsChild>
                                                                                                                                            <w:div w:id="485627509">
                                                                                                                                              <w:marLeft w:val="0"/>
                                                                                                                                              <w:marRight w:val="0"/>
                                                                                                                                              <w:marTop w:val="0"/>
                                                                                                                                              <w:marBottom w:val="0"/>
                                                                                                                                              <w:divBdr>
                                                                                                                                                <w:top w:val="none" w:sz="0" w:space="0" w:color="auto"/>
                                                                                                                                                <w:left w:val="none" w:sz="0" w:space="0" w:color="auto"/>
                                                                                                                                                <w:bottom w:val="none" w:sz="0" w:space="0" w:color="auto"/>
                                                                                                                                                <w:right w:val="none" w:sz="0" w:space="0" w:color="auto"/>
                                                                                                                                              </w:divBdr>
                                                                                                                                              <w:divsChild>
                                                                                                                                                <w:div w:id="1560820794">
                                                                                                                                                  <w:marLeft w:val="0"/>
                                                                                                                                                  <w:marRight w:val="0"/>
                                                                                                                                                  <w:marTop w:val="0"/>
                                                                                                                                                  <w:marBottom w:val="0"/>
                                                                                                                                                  <w:divBdr>
                                                                                                                                                    <w:top w:val="none" w:sz="0" w:space="0" w:color="auto"/>
                                                                                                                                                    <w:left w:val="none" w:sz="0" w:space="0" w:color="auto"/>
                                                                                                                                                    <w:bottom w:val="none" w:sz="0" w:space="0" w:color="auto"/>
                                                                                                                                                    <w:right w:val="none" w:sz="0" w:space="0" w:color="auto"/>
                                                                                                                                                  </w:divBdr>
                                                                                                                                                  <w:divsChild>
                                                                                                                                                    <w:div w:id="434907611">
                                                                                                                                                      <w:marLeft w:val="0"/>
                                                                                                                                                      <w:marRight w:val="0"/>
                                                                                                                                                      <w:marTop w:val="0"/>
                                                                                                                                                      <w:marBottom w:val="0"/>
                                                                                                                                                      <w:divBdr>
                                                                                                                                                        <w:top w:val="none" w:sz="0" w:space="0" w:color="auto"/>
                                                                                                                                                        <w:left w:val="none" w:sz="0" w:space="0" w:color="auto"/>
                                                                                                                                                        <w:bottom w:val="none" w:sz="0" w:space="0" w:color="auto"/>
                                                                                                                                                        <w:right w:val="none" w:sz="0" w:space="0" w:color="auto"/>
                                                                                                                                                      </w:divBdr>
                                                                                                                                                      <w:divsChild>
                                                                                                                                                        <w:div w:id="14620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367774">
      <w:bodyDiv w:val="1"/>
      <w:marLeft w:val="0"/>
      <w:marRight w:val="0"/>
      <w:marTop w:val="0"/>
      <w:marBottom w:val="0"/>
      <w:divBdr>
        <w:top w:val="none" w:sz="0" w:space="0" w:color="auto"/>
        <w:left w:val="none" w:sz="0" w:space="0" w:color="auto"/>
        <w:bottom w:val="none" w:sz="0" w:space="0" w:color="auto"/>
        <w:right w:val="none" w:sz="0" w:space="0" w:color="auto"/>
      </w:divBdr>
    </w:div>
    <w:div w:id="279804961">
      <w:bodyDiv w:val="1"/>
      <w:marLeft w:val="0"/>
      <w:marRight w:val="0"/>
      <w:marTop w:val="0"/>
      <w:marBottom w:val="0"/>
      <w:divBdr>
        <w:top w:val="none" w:sz="0" w:space="0" w:color="auto"/>
        <w:left w:val="none" w:sz="0" w:space="0" w:color="auto"/>
        <w:bottom w:val="none" w:sz="0" w:space="0" w:color="auto"/>
        <w:right w:val="none" w:sz="0" w:space="0" w:color="auto"/>
      </w:divBdr>
    </w:div>
    <w:div w:id="303317672">
      <w:bodyDiv w:val="1"/>
      <w:marLeft w:val="0"/>
      <w:marRight w:val="0"/>
      <w:marTop w:val="0"/>
      <w:marBottom w:val="0"/>
      <w:divBdr>
        <w:top w:val="none" w:sz="0" w:space="0" w:color="auto"/>
        <w:left w:val="none" w:sz="0" w:space="0" w:color="auto"/>
        <w:bottom w:val="none" w:sz="0" w:space="0" w:color="auto"/>
        <w:right w:val="none" w:sz="0" w:space="0" w:color="auto"/>
      </w:divBdr>
    </w:div>
    <w:div w:id="322508410">
      <w:bodyDiv w:val="1"/>
      <w:marLeft w:val="0"/>
      <w:marRight w:val="0"/>
      <w:marTop w:val="0"/>
      <w:marBottom w:val="0"/>
      <w:divBdr>
        <w:top w:val="none" w:sz="0" w:space="0" w:color="auto"/>
        <w:left w:val="none" w:sz="0" w:space="0" w:color="auto"/>
        <w:bottom w:val="none" w:sz="0" w:space="0" w:color="auto"/>
        <w:right w:val="none" w:sz="0" w:space="0" w:color="auto"/>
      </w:divBdr>
    </w:div>
    <w:div w:id="327364333">
      <w:bodyDiv w:val="1"/>
      <w:marLeft w:val="0"/>
      <w:marRight w:val="0"/>
      <w:marTop w:val="0"/>
      <w:marBottom w:val="0"/>
      <w:divBdr>
        <w:top w:val="none" w:sz="0" w:space="0" w:color="auto"/>
        <w:left w:val="none" w:sz="0" w:space="0" w:color="auto"/>
        <w:bottom w:val="none" w:sz="0" w:space="0" w:color="auto"/>
        <w:right w:val="none" w:sz="0" w:space="0" w:color="auto"/>
      </w:divBdr>
    </w:div>
    <w:div w:id="342511450">
      <w:bodyDiv w:val="1"/>
      <w:marLeft w:val="0"/>
      <w:marRight w:val="0"/>
      <w:marTop w:val="0"/>
      <w:marBottom w:val="0"/>
      <w:divBdr>
        <w:top w:val="none" w:sz="0" w:space="0" w:color="auto"/>
        <w:left w:val="none" w:sz="0" w:space="0" w:color="auto"/>
        <w:bottom w:val="none" w:sz="0" w:space="0" w:color="auto"/>
        <w:right w:val="none" w:sz="0" w:space="0" w:color="auto"/>
      </w:divBdr>
      <w:divsChild>
        <w:div w:id="227770184">
          <w:marLeft w:val="0"/>
          <w:marRight w:val="0"/>
          <w:marTop w:val="0"/>
          <w:marBottom w:val="0"/>
          <w:divBdr>
            <w:top w:val="none" w:sz="0" w:space="0" w:color="auto"/>
            <w:left w:val="none" w:sz="0" w:space="0" w:color="auto"/>
            <w:bottom w:val="none" w:sz="0" w:space="0" w:color="auto"/>
            <w:right w:val="none" w:sz="0" w:space="0" w:color="auto"/>
          </w:divBdr>
          <w:divsChild>
            <w:div w:id="1836534186">
              <w:marLeft w:val="0"/>
              <w:marRight w:val="0"/>
              <w:marTop w:val="0"/>
              <w:marBottom w:val="0"/>
              <w:divBdr>
                <w:top w:val="none" w:sz="0" w:space="0" w:color="auto"/>
                <w:left w:val="none" w:sz="0" w:space="0" w:color="auto"/>
                <w:bottom w:val="none" w:sz="0" w:space="0" w:color="auto"/>
                <w:right w:val="none" w:sz="0" w:space="0" w:color="auto"/>
              </w:divBdr>
              <w:divsChild>
                <w:div w:id="2126731943">
                  <w:marLeft w:val="0"/>
                  <w:marRight w:val="0"/>
                  <w:marTop w:val="0"/>
                  <w:marBottom w:val="0"/>
                  <w:divBdr>
                    <w:top w:val="none" w:sz="0" w:space="0" w:color="auto"/>
                    <w:left w:val="none" w:sz="0" w:space="0" w:color="auto"/>
                    <w:bottom w:val="none" w:sz="0" w:space="0" w:color="auto"/>
                    <w:right w:val="none" w:sz="0" w:space="0" w:color="auto"/>
                  </w:divBdr>
                  <w:divsChild>
                    <w:div w:id="1212039526">
                      <w:marLeft w:val="0"/>
                      <w:marRight w:val="0"/>
                      <w:marTop w:val="0"/>
                      <w:marBottom w:val="0"/>
                      <w:divBdr>
                        <w:top w:val="none" w:sz="0" w:space="0" w:color="auto"/>
                        <w:left w:val="none" w:sz="0" w:space="0" w:color="auto"/>
                        <w:bottom w:val="none" w:sz="0" w:space="0" w:color="auto"/>
                        <w:right w:val="none" w:sz="0" w:space="0" w:color="auto"/>
                      </w:divBdr>
                      <w:divsChild>
                        <w:div w:id="1754662274">
                          <w:marLeft w:val="0"/>
                          <w:marRight w:val="0"/>
                          <w:marTop w:val="45"/>
                          <w:marBottom w:val="0"/>
                          <w:divBdr>
                            <w:top w:val="none" w:sz="0" w:space="0" w:color="auto"/>
                            <w:left w:val="none" w:sz="0" w:space="0" w:color="auto"/>
                            <w:bottom w:val="none" w:sz="0" w:space="0" w:color="auto"/>
                            <w:right w:val="none" w:sz="0" w:space="0" w:color="auto"/>
                          </w:divBdr>
                          <w:divsChild>
                            <w:div w:id="373846861">
                              <w:marLeft w:val="0"/>
                              <w:marRight w:val="0"/>
                              <w:marTop w:val="0"/>
                              <w:marBottom w:val="0"/>
                              <w:divBdr>
                                <w:top w:val="none" w:sz="0" w:space="0" w:color="auto"/>
                                <w:left w:val="none" w:sz="0" w:space="0" w:color="auto"/>
                                <w:bottom w:val="none" w:sz="0" w:space="0" w:color="auto"/>
                                <w:right w:val="none" w:sz="0" w:space="0" w:color="auto"/>
                              </w:divBdr>
                              <w:divsChild>
                                <w:div w:id="1192307195">
                                  <w:marLeft w:val="2070"/>
                                  <w:marRight w:val="3810"/>
                                  <w:marTop w:val="0"/>
                                  <w:marBottom w:val="0"/>
                                  <w:divBdr>
                                    <w:top w:val="none" w:sz="0" w:space="0" w:color="auto"/>
                                    <w:left w:val="none" w:sz="0" w:space="0" w:color="auto"/>
                                    <w:bottom w:val="none" w:sz="0" w:space="0" w:color="auto"/>
                                    <w:right w:val="none" w:sz="0" w:space="0" w:color="auto"/>
                                  </w:divBdr>
                                  <w:divsChild>
                                    <w:div w:id="2023506213">
                                      <w:marLeft w:val="0"/>
                                      <w:marRight w:val="0"/>
                                      <w:marTop w:val="0"/>
                                      <w:marBottom w:val="0"/>
                                      <w:divBdr>
                                        <w:top w:val="none" w:sz="0" w:space="0" w:color="auto"/>
                                        <w:left w:val="none" w:sz="0" w:space="0" w:color="auto"/>
                                        <w:bottom w:val="none" w:sz="0" w:space="0" w:color="auto"/>
                                        <w:right w:val="none" w:sz="0" w:space="0" w:color="auto"/>
                                      </w:divBdr>
                                      <w:divsChild>
                                        <w:div w:id="1929732526">
                                          <w:marLeft w:val="0"/>
                                          <w:marRight w:val="0"/>
                                          <w:marTop w:val="0"/>
                                          <w:marBottom w:val="0"/>
                                          <w:divBdr>
                                            <w:top w:val="none" w:sz="0" w:space="0" w:color="auto"/>
                                            <w:left w:val="none" w:sz="0" w:space="0" w:color="auto"/>
                                            <w:bottom w:val="none" w:sz="0" w:space="0" w:color="auto"/>
                                            <w:right w:val="none" w:sz="0" w:space="0" w:color="auto"/>
                                          </w:divBdr>
                                          <w:divsChild>
                                            <w:div w:id="5249239">
                                              <w:marLeft w:val="0"/>
                                              <w:marRight w:val="0"/>
                                              <w:marTop w:val="0"/>
                                              <w:marBottom w:val="0"/>
                                              <w:divBdr>
                                                <w:top w:val="none" w:sz="0" w:space="0" w:color="auto"/>
                                                <w:left w:val="none" w:sz="0" w:space="0" w:color="auto"/>
                                                <w:bottom w:val="none" w:sz="0" w:space="0" w:color="auto"/>
                                                <w:right w:val="none" w:sz="0" w:space="0" w:color="auto"/>
                                              </w:divBdr>
                                              <w:divsChild>
                                                <w:div w:id="1360542737">
                                                  <w:marLeft w:val="0"/>
                                                  <w:marRight w:val="0"/>
                                                  <w:marTop w:val="90"/>
                                                  <w:marBottom w:val="0"/>
                                                  <w:divBdr>
                                                    <w:top w:val="none" w:sz="0" w:space="0" w:color="auto"/>
                                                    <w:left w:val="none" w:sz="0" w:space="0" w:color="auto"/>
                                                    <w:bottom w:val="none" w:sz="0" w:space="0" w:color="auto"/>
                                                    <w:right w:val="none" w:sz="0" w:space="0" w:color="auto"/>
                                                  </w:divBdr>
                                                  <w:divsChild>
                                                    <w:div w:id="900558958">
                                                      <w:marLeft w:val="0"/>
                                                      <w:marRight w:val="0"/>
                                                      <w:marTop w:val="0"/>
                                                      <w:marBottom w:val="0"/>
                                                      <w:divBdr>
                                                        <w:top w:val="none" w:sz="0" w:space="0" w:color="auto"/>
                                                        <w:left w:val="none" w:sz="0" w:space="0" w:color="auto"/>
                                                        <w:bottom w:val="none" w:sz="0" w:space="0" w:color="auto"/>
                                                        <w:right w:val="none" w:sz="0" w:space="0" w:color="auto"/>
                                                      </w:divBdr>
                                                      <w:divsChild>
                                                        <w:div w:id="329213200">
                                                          <w:marLeft w:val="0"/>
                                                          <w:marRight w:val="0"/>
                                                          <w:marTop w:val="0"/>
                                                          <w:marBottom w:val="0"/>
                                                          <w:divBdr>
                                                            <w:top w:val="none" w:sz="0" w:space="0" w:color="auto"/>
                                                            <w:left w:val="none" w:sz="0" w:space="0" w:color="auto"/>
                                                            <w:bottom w:val="none" w:sz="0" w:space="0" w:color="auto"/>
                                                            <w:right w:val="none" w:sz="0" w:space="0" w:color="auto"/>
                                                          </w:divBdr>
                                                          <w:divsChild>
                                                            <w:div w:id="174728425">
                                                              <w:marLeft w:val="0"/>
                                                              <w:marRight w:val="0"/>
                                                              <w:marTop w:val="0"/>
                                                              <w:marBottom w:val="390"/>
                                                              <w:divBdr>
                                                                <w:top w:val="none" w:sz="0" w:space="0" w:color="auto"/>
                                                                <w:left w:val="none" w:sz="0" w:space="0" w:color="auto"/>
                                                                <w:bottom w:val="none" w:sz="0" w:space="0" w:color="auto"/>
                                                                <w:right w:val="none" w:sz="0" w:space="0" w:color="auto"/>
                                                              </w:divBdr>
                                                              <w:divsChild>
                                                                <w:div w:id="1551648269">
                                                                  <w:marLeft w:val="0"/>
                                                                  <w:marRight w:val="0"/>
                                                                  <w:marTop w:val="0"/>
                                                                  <w:marBottom w:val="0"/>
                                                                  <w:divBdr>
                                                                    <w:top w:val="none" w:sz="0" w:space="0" w:color="auto"/>
                                                                    <w:left w:val="none" w:sz="0" w:space="0" w:color="auto"/>
                                                                    <w:bottom w:val="none" w:sz="0" w:space="0" w:color="auto"/>
                                                                    <w:right w:val="none" w:sz="0" w:space="0" w:color="auto"/>
                                                                  </w:divBdr>
                                                                  <w:divsChild>
                                                                    <w:div w:id="1976787450">
                                                                      <w:marLeft w:val="0"/>
                                                                      <w:marRight w:val="0"/>
                                                                      <w:marTop w:val="0"/>
                                                                      <w:marBottom w:val="0"/>
                                                                      <w:divBdr>
                                                                        <w:top w:val="none" w:sz="0" w:space="0" w:color="auto"/>
                                                                        <w:left w:val="none" w:sz="0" w:space="0" w:color="auto"/>
                                                                        <w:bottom w:val="none" w:sz="0" w:space="0" w:color="auto"/>
                                                                        <w:right w:val="none" w:sz="0" w:space="0" w:color="auto"/>
                                                                      </w:divBdr>
                                                                      <w:divsChild>
                                                                        <w:div w:id="634258545">
                                                                          <w:marLeft w:val="0"/>
                                                                          <w:marRight w:val="0"/>
                                                                          <w:marTop w:val="0"/>
                                                                          <w:marBottom w:val="0"/>
                                                                          <w:divBdr>
                                                                            <w:top w:val="none" w:sz="0" w:space="0" w:color="auto"/>
                                                                            <w:left w:val="none" w:sz="0" w:space="0" w:color="auto"/>
                                                                            <w:bottom w:val="none" w:sz="0" w:space="0" w:color="auto"/>
                                                                            <w:right w:val="none" w:sz="0" w:space="0" w:color="auto"/>
                                                                          </w:divBdr>
                                                                          <w:divsChild>
                                                                            <w:div w:id="1592162063">
                                                                              <w:marLeft w:val="0"/>
                                                                              <w:marRight w:val="0"/>
                                                                              <w:marTop w:val="0"/>
                                                                              <w:marBottom w:val="0"/>
                                                                              <w:divBdr>
                                                                                <w:top w:val="none" w:sz="0" w:space="0" w:color="auto"/>
                                                                                <w:left w:val="none" w:sz="0" w:space="0" w:color="auto"/>
                                                                                <w:bottom w:val="none" w:sz="0" w:space="0" w:color="auto"/>
                                                                                <w:right w:val="none" w:sz="0" w:space="0" w:color="auto"/>
                                                                              </w:divBdr>
                                                                              <w:divsChild>
                                                                                <w:div w:id="1537962288">
                                                                                  <w:marLeft w:val="0"/>
                                                                                  <w:marRight w:val="0"/>
                                                                                  <w:marTop w:val="0"/>
                                                                                  <w:marBottom w:val="0"/>
                                                                                  <w:divBdr>
                                                                                    <w:top w:val="none" w:sz="0" w:space="0" w:color="auto"/>
                                                                                    <w:left w:val="none" w:sz="0" w:space="0" w:color="auto"/>
                                                                                    <w:bottom w:val="none" w:sz="0" w:space="0" w:color="auto"/>
                                                                                    <w:right w:val="none" w:sz="0" w:space="0" w:color="auto"/>
                                                                                  </w:divBdr>
                                                                                  <w:divsChild>
                                                                                    <w:div w:id="314529527">
                                                                                      <w:marLeft w:val="0"/>
                                                                                      <w:marRight w:val="0"/>
                                                                                      <w:marTop w:val="0"/>
                                                                                      <w:marBottom w:val="0"/>
                                                                                      <w:divBdr>
                                                                                        <w:top w:val="none" w:sz="0" w:space="0" w:color="auto"/>
                                                                                        <w:left w:val="none" w:sz="0" w:space="0" w:color="auto"/>
                                                                                        <w:bottom w:val="none" w:sz="0" w:space="0" w:color="auto"/>
                                                                                        <w:right w:val="none" w:sz="0" w:space="0" w:color="auto"/>
                                                                                      </w:divBdr>
                                                                                      <w:divsChild>
                                                                                        <w:div w:id="896745564">
                                                                                          <w:marLeft w:val="0"/>
                                                                                          <w:marRight w:val="0"/>
                                                                                          <w:marTop w:val="0"/>
                                                                                          <w:marBottom w:val="0"/>
                                                                                          <w:divBdr>
                                                                                            <w:top w:val="none" w:sz="0" w:space="0" w:color="auto"/>
                                                                                            <w:left w:val="none" w:sz="0" w:space="0" w:color="auto"/>
                                                                                            <w:bottom w:val="none" w:sz="0" w:space="0" w:color="auto"/>
                                                                                            <w:right w:val="none" w:sz="0" w:space="0" w:color="auto"/>
                                                                                          </w:divBdr>
                                                                                          <w:divsChild>
                                                                                            <w:div w:id="410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841664">
      <w:bodyDiv w:val="1"/>
      <w:marLeft w:val="0"/>
      <w:marRight w:val="0"/>
      <w:marTop w:val="0"/>
      <w:marBottom w:val="0"/>
      <w:divBdr>
        <w:top w:val="none" w:sz="0" w:space="0" w:color="auto"/>
        <w:left w:val="none" w:sz="0" w:space="0" w:color="auto"/>
        <w:bottom w:val="none" w:sz="0" w:space="0" w:color="auto"/>
        <w:right w:val="none" w:sz="0" w:space="0" w:color="auto"/>
      </w:divBdr>
    </w:div>
    <w:div w:id="363486392">
      <w:bodyDiv w:val="1"/>
      <w:marLeft w:val="0"/>
      <w:marRight w:val="0"/>
      <w:marTop w:val="0"/>
      <w:marBottom w:val="0"/>
      <w:divBdr>
        <w:top w:val="none" w:sz="0" w:space="0" w:color="auto"/>
        <w:left w:val="none" w:sz="0" w:space="0" w:color="auto"/>
        <w:bottom w:val="none" w:sz="0" w:space="0" w:color="auto"/>
        <w:right w:val="none" w:sz="0" w:space="0" w:color="auto"/>
      </w:divBdr>
    </w:div>
    <w:div w:id="404112310">
      <w:bodyDiv w:val="1"/>
      <w:marLeft w:val="0"/>
      <w:marRight w:val="0"/>
      <w:marTop w:val="0"/>
      <w:marBottom w:val="0"/>
      <w:divBdr>
        <w:top w:val="none" w:sz="0" w:space="0" w:color="auto"/>
        <w:left w:val="none" w:sz="0" w:space="0" w:color="auto"/>
        <w:bottom w:val="none" w:sz="0" w:space="0" w:color="auto"/>
        <w:right w:val="none" w:sz="0" w:space="0" w:color="auto"/>
      </w:divBdr>
    </w:div>
    <w:div w:id="405304001">
      <w:bodyDiv w:val="1"/>
      <w:marLeft w:val="0"/>
      <w:marRight w:val="0"/>
      <w:marTop w:val="0"/>
      <w:marBottom w:val="0"/>
      <w:divBdr>
        <w:top w:val="none" w:sz="0" w:space="0" w:color="auto"/>
        <w:left w:val="none" w:sz="0" w:space="0" w:color="auto"/>
        <w:bottom w:val="none" w:sz="0" w:space="0" w:color="auto"/>
        <w:right w:val="none" w:sz="0" w:space="0" w:color="auto"/>
      </w:divBdr>
      <w:divsChild>
        <w:div w:id="114060877">
          <w:marLeft w:val="0"/>
          <w:marRight w:val="0"/>
          <w:marTop w:val="0"/>
          <w:marBottom w:val="0"/>
          <w:divBdr>
            <w:top w:val="none" w:sz="0" w:space="0" w:color="auto"/>
            <w:left w:val="none" w:sz="0" w:space="0" w:color="auto"/>
            <w:bottom w:val="none" w:sz="0" w:space="0" w:color="auto"/>
            <w:right w:val="none" w:sz="0" w:space="0" w:color="auto"/>
          </w:divBdr>
          <w:divsChild>
            <w:div w:id="319432457">
              <w:marLeft w:val="0"/>
              <w:marRight w:val="0"/>
              <w:marTop w:val="0"/>
              <w:marBottom w:val="0"/>
              <w:divBdr>
                <w:top w:val="none" w:sz="0" w:space="0" w:color="auto"/>
                <w:left w:val="none" w:sz="0" w:space="0" w:color="auto"/>
                <w:bottom w:val="none" w:sz="0" w:space="0" w:color="auto"/>
                <w:right w:val="none" w:sz="0" w:space="0" w:color="auto"/>
              </w:divBdr>
              <w:divsChild>
                <w:div w:id="1709530966">
                  <w:marLeft w:val="0"/>
                  <w:marRight w:val="0"/>
                  <w:marTop w:val="0"/>
                  <w:marBottom w:val="0"/>
                  <w:divBdr>
                    <w:top w:val="none" w:sz="0" w:space="0" w:color="auto"/>
                    <w:left w:val="none" w:sz="0" w:space="0" w:color="auto"/>
                    <w:bottom w:val="none" w:sz="0" w:space="0" w:color="auto"/>
                    <w:right w:val="none" w:sz="0" w:space="0" w:color="auto"/>
                  </w:divBdr>
                  <w:divsChild>
                    <w:div w:id="869148954">
                      <w:marLeft w:val="0"/>
                      <w:marRight w:val="0"/>
                      <w:marTop w:val="0"/>
                      <w:marBottom w:val="0"/>
                      <w:divBdr>
                        <w:top w:val="none" w:sz="0" w:space="0" w:color="auto"/>
                        <w:left w:val="none" w:sz="0" w:space="0" w:color="auto"/>
                        <w:bottom w:val="none" w:sz="0" w:space="0" w:color="auto"/>
                        <w:right w:val="none" w:sz="0" w:space="0" w:color="auto"/>
                      </w:divBdr>
                      <w:divsChild>
                        <w:div w:id="1437411265">
                          <w:marLeft w:val="0"/>
                          <w:marRight w:val="0"/>
                          <w:marTop w:val="45"/>
                          <w:marBottom w:val="0"/>
                          <w:divBdr>
                            <w:top w:val="none" w:sz="0" w:space="0" w:color="auto"/>
                            <w:left w:val="none" w:sz="0" w:space="0" w:color="auto"/>
                            <w:bottom w:val="none" w:sz="0" w:space="0" w:color="auto"/>
                            <w:right w:val="none" w:sz="0" w:space="0" w:color="auto"/>
                          </w:divBdr>
                          <w:divsChild>
                            <w:div w:id="1517302613">
                              <w:marLeft w:val="0"/>
                              <w:marRight w:val="0"/>
                              <w:marTop w:val="0"/>
                              <w:marBottom w:val="0"/>
                              <w:divBdr>
                                <w:top w:val="none" w:sz="0" w:space="0" w:color="auto"/>
                                <w:left w:val="none" w:sz="0" w:space="0" w:color="auto"/>
                                <w:bottom w:val="none" w:sz="0" w:space="0" w:color="auto"/>
                                <w:right w:val="none" w:sz="0" w:space="0" w:color="auto"/>
                              </w:divBdr>
                              <w:divsChild>
                                <w:div w:id="712775747">
                                  <w:marLeft w:val="2070"/>
                                  <w:marRight w:val="3810"/>
                                  <w:marTop w:val="0"/>
                                  <w:marBottom w:val="0"/>
                                  <w:divBdr>
                                    <w:top w:val="none" w:sz="0" w:space="0" w:color="auto"/>
                                    <w:left w:val="none" w:sz="0" w:space="0" w:color="auto"/>
                                    <w:bottom w:val="none" w:sz="0" w:space="0" w:color="auto"/>
                                    <w:right w:val="none" w:sz="0" w:space="0" w:color="auto"/>
                                  </w:divBdr>
                                  <w:divsChild>
                                    <w:div w:id="1386248779">
                                      <w:marLeft w:val="0"/>
                                      <w:marRight w:val="0"/>
                                      <w:marTop w:val="0"/>
                                      <w:marBottom w:val="0"/>
                                      <w:divBdr>
                                        <w:top w:val="none" w:sz="0" w:space="0" w:color="auto"/>
                                        <w:left w:val="none" w:sz="0" w:space="0" w:color="auto"/>
                                        <w:bottom w:val="none" w:sz="0" w:space="0" w:color="auto"/>
                                        <w:right w:val="none" w:sz="0" w:space="0" w:color="auto"/>
                                      </w:divBdr>
                                      <w:divsChild>
                                        <w:div w:id="728263189">
                                          <w:marLeft w:val="0"/>
                                          <w:marRight w:val="0"/>
                                          <w:marTop w:val="0"/>
                                          <w:marBottom w:val="0"/>
                                          <w:divBdr>
                                            <w:top w:val="none" w:sz="0" w:space="0" w:color="auto"/>
                                            <w:left w:val="none" w:sz="0" w:space="0" w:color="auto"/>
                                            <w:bottom w:val="none" w:sz="0" w:space="0" w:color="auto"/>
                                            <w:right w:val="none" w:sz="0" w:space="0" w:color="auto"/>
                                          </w:divBdr>
                                          <w:divsChild>
                                            <w:div w:id="99760326">
                                              <w:marLeft w:val="0"/>
                                              <w:marRight w:val="0"/>
                                              <w:marTop w:val="0"/>
                                              <w:marBottom w:val="0"/>
                                              <w:divBdr>
                                                <w:top w:val="none" w:sz="0" w:space="0" w:color="auto"/>
                                                <w:left w:val="none" w:sz="0" w:space="0" w:color="auto"/>
                                                <w:bottom w:val="none" w:sz="0" w:space="0" w:color="auto"/>
                                                <w:right w:val="none" w:sz="0" w:space="0" w:color="auto"/>
                                              </w:divBdr>
                                              <w:divsChild>
                                                <w:div w:id="1298340192">
                                                  <w:marLeft w:val="0"/>
                                                  <w:marRight w:val="0"/>
                                                  <w:marTop w:val="90"/>
                                                  <w:marBottom w:val="0"/>
                                                  <w:divBdr>
                                                    <w:top w:val="none" w:sz="0" w:space="0" w:color="auto"/>
                                                    <w:left w:val="none" w:sz="0" w:space="0" w:color="auto"/>
                                                    <w:bottom w:val="none" w:sz="0" w:space="0" w:color="auto"/>
                                                    <w:right w:val="none" w:sz="0" w:space="0" w:color="auto"/>
                                                  </w:divBdr>
                                                  <w:divsChild>
                                                    <w:div w:id="1760786119">
                                                      <w:marLeft w:val="0"/>
                                                      <w:marRight w:val="0"/>
                                                      <w:marTop w:val="0"/>
                                                      <w:marBottom w:val="0"/>
                                                      <w:divBdr>
                                                        <w:top w:val="none" w:sz="0" w:space="0" w:color="auto"/>
                                                        <w:left w:val="none" w:sz="0" w:space="0" w:color="auto"/>
                                                        <w:bottom w:val="none" w:sz="0" w:space="0" w:color="auto"/>
                                                        <w:right w:val="none" w:sz="0" w:space="0" w:color="auto"/>
                                                      </w:divBdr>
                                                      <w:divsChild>
                                                        <w:div w:id="1388334668">
                                                          <w:marLeft w:val="0"/>
                                                          <w:marRight w:val="0"/>
                                                          <w:marTop w:val="0"/>
                                                          <w:marBottom w:val="0"/>
                                                          <w:divBdr>
                                                            <w:top w:val="none" w:sz="0" w:space="0" w:color="auto"/>
                                                            <w:left w:val="none" w:sz="0" w:space="0" w:color="auto"/>
                                                            <w:bottom w:val="none" w:sz="0" w:space="0" w:color="auto"/>
                                                            <w:right w:val="none" w:sz="0" w:space="0" w:color="auto"/>
                                                          </w:divBdr>
                                                          <w:divsChild>
                                                            <w:div w:id="1271939302">
                                                              <w:marLeft w:val="0"/>
                                                              <w:marRight w:val="0"/>
                                                              <w:marTop w:val="0"/>
                                                              <w:marBottom w:val="390"/>
                                                              <w:divBdr>
                                                                <w:top w:val="none" w:sz="0" w:space="0" w:color="auto"/>
                                                                <w:left w:val="none" w:sz="0" w:space="0" w:color="auto"/>
                                                                <w:bottom w:val="none" w:sz="0" w:space="0" w:color="auto"/>
                                                                <w:right w:val="none" w:sz="0" w:space="0" w:color="auto"/>
                                                              </w:divBdr>
                                                              <w:divsChild>
                                                                <w:div w:id="291600087">
                                                                  <w:marLeft w:val="0"/>
                                                                  <w:marRight w:val="0"/>
                                                                  <w:marTop w:val="0"/>
                                                                  <w:marBottom w:val="0"/>
                                                                  <w:divBdr>
                                                                    <w:top w:val="none" w:sz="0" w:space="0" w:color="auto"/>
                                                                    <w:left w:val="none" w:sz="0" w:space="0" w:color="auto"/>
                                                                    <w:bottom w:val="none" w:sz="0" w:space="0" w:color="auto"/>
                                                                    <w:right w:val="none" w:sz="0" w:space="0" w:color="auto"/>
                                                                  </w:divBdr>
                                                                  <w:divsChild>
                                                                    <w:div w:id="1714966704">
                                                                      <w:marLeft w:val="0"/>
                                                                      <w:marRight w:val="0"/>
                                                                      <w:marTop w:val="0"/>
                                                                      <w:marBottom w:val="0"/>
                                                                      <w:divBdr>
                                                                        <w:top w:val="none" w:sz="0" w:space="0" w:color="auto"/>
                                                                        <w:left w:val="none" w:sz="0" w:space="0" w:color="auto"/>
                                                                        <w:bottom w:val="none" w:sz="0" w:space="0" w:color="auto"/>
                                                                        <w:right w:val="none" w:sz="0" w:space="0" w:color="auto"/>
                                                                      </w:divBdr>
                                                                      <w:divsChild>
                                                                        <w:div w:id="1639334979">
                                                                          <w:marLeft w:val="0"/>
                                                                          <w:marRight w:val="0"/>
                                                                          <w:marTop w:val="0"/>
                                                                          <w:marBottom w:val="0"/>
                                                                          <w:divBdr>
                                                                            <w:top w:val="none" w:sz="0" w:space="0" w:color="auto"/>
                                                                            <w:left w:val="none" w:sz="0" w:space="0" w:color="auto"/>
                                                                            <w:bottom w:val="none" w:sz="0" w:space="0" w:color="auto"/>
                                                                            <w:right w:val="none" w:sz="0" w:space="0" w:color="auto"/>
                                                                          </w:divBdr>
                                                                          <w:divsChild>
                                                                            <w:div w:id="1681660572">
                                                                              <w:marLeft w:val="0"/>
                                                                              <w:marRight w:val="0"/>
                                                                              <w:marTop w:val="0"/>
                                                                              <w:marBottom w:val="0"/>
                                                                              <w:divBdr>
                                                                                <w:top w:val="none" w:sz="0" w:space="0" w:color="auto"/>
                                                                                <w:left w:val="none" w:sz="0" w:space="0" w:color="auto"/>
                                                                                <w:bottom w:val="none" w:sz="0" w:space="0" w:color="auto"/>
                                                                                <w:right w:val="none" w:sz="0" w:space="0" w:color="auto"/>
                                                                              </w:divBdr>
                                                                              <w:divsChild>
                                                                                <w:div w:id="102656170">
                                                                                  <w:marLeft w:val="0"/>
                                                                                  <w:marRight w:val="0"/>
                                                                                  <w:marTop w:val="0"/>
                                                                                  <w:marBottom w:val="0"/>
                                                                                  <w:divBdr>
                                                                                    <w:top w:val="none" w:sz="0" w:space="0" w:color="auto"/>
                                                                                    <w:left w:val="none" w:sz="0" w:space="0" w:color="auto"/>
                                                                                    <w:bottom w:val="none" w:sz="0" w:space="0" w:color="auto"/>
                                                                                    <w:right w:val="none" w:sz="0" w:space="0" w:color="auto"/>
                                                                                  </w:divBdr>
                                                                                  <w:divsChild>
                                                                                    <w:div w:id="1062287054">
                                                                                      <w:marLeft w:val="0"/>
                                                                                      <w:marRight w:val="0"/>
                                                                                      <w:marTop w:val="0"/>
                                                                                      <w:marBottom w:val="0"/>
                                                                                      <w:divBdr>
                                                                                        <w:top w:val="none" w:sz="0" w:space="0" w:color="auto"/>
                                                                                        <w:left w:val="none" w:sz="0" w:space="0" w:color="auto"/>
                                                                                        <w:bottom w:val="none" w:sz="0" w:space="0" w:color="auto"/>
                                                                                        <w:right w:val="none" w:sz="0" w:space="0" w:color="auto"/>
                                                                                      </w:divBdr>
                                                                                      <w:divsChild>
                                                                                        <w:div w:id="1597517101">
                                                                                          <w:marLeft w:val="0"/>
                                                                                          <w:marRight w:val="0"/>
                                                                                          <w:marTop w:val="0"/>
                                                                                          <w:marBottom w:val="0"/>
                                                                                          <w:divBdr>
                                                                                            <w:top w:val="none" w:sz="0" w:space="0" w:color="auto"/>
                                                                                            <w:left w:val="none" w:sz="0" w:space="0" w:color="auto"/>
                                                                                            <w:bottom w:val="none" w:sz="0" w:space="0" w:color="auto"/>
                                                                                            <w:right w:val="none" w:sz="0" w:space="0" w:color="auto"/>
                                                                                          </w:divBdr>
                                                                                          <w:divsChild>
                                                                                            <w:div w:id="1334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539119">
      <w:bodyDiv w:val="1"/>
      <w:marLeft w:val="0"/>
      <w:marRight w:val="0"/>
      <w:marTop w:val="0"/>
      <w:marBottom w:val="0"/>
      <w:divBdr>
        <w:top w:val="none" w:sz="0" w:space="0" w:color="auto"/>
        <w:left w:val="none" w:sz="0" w:space="0" w:color="auto"/>
        <w:bottom w:val="none" w:sz="0" w:space="0" w:color="auto"/>
        <w:right w:val="none" w:sz="0" w:space="0" w:color="auto"/>
      </w:divBdr>
      <w:divsChild>
        <w:div w:id="80302573">
          <w:marLeft w:val="0"/>
          <w:marRight w:val="0"/>
          <w:marTop w:val="0"/>
          <w:marBottom w:val="0"/>
          <w:divBdr>
            <w:top w:val="none" w:sz="0" w:space="0" w:color="auto"/>
            <w:left w:val="none" w:sz="0" w:space="0" w:color="auto"/>
            <w:bottom w:val="none" w:sz="0" w:space="0" w:color="auto"/>
            <w:right w:val="none" w:sz="0" w:space="0" w:color="auto"/>
          </w:divBdr>
          <w:divsChild>
            <w:div w:id="52048549">
              <w:marLeft w:val="0"/>
              <w:marRight w:val="0"/>
              <w:marTop w:val="0"/>
              <w:marBottom w:val="0"/>
              <w:divBdr>
                <w:top w:val="none" w:sz="0" w:space="0" w:color="auto"/>
                <w:left w:val="none" w:sz="0" w:space="0" w:color="auto"/>
                <w:bottom w:val="none" w:sz="0" w:space="0" w:color="auto"/>
                <w:right w:val="none" w:sz="0" w:space="0" w:color="auto"/>
              </w:divBdr>
              <w:divsChild>
                <w:div w:id="340662434">
                  <w:marLeft w:val="0"/>
                  <w:marRight w:val="0"/>
                  <w:marTop w:val="0"/>
                  <w:marBottom w:val="0"/>
                  <w:divBdr>
                    <w:top w:val="none" w:sz="0" w:space="0" w:color="auto"/>
                    <w:left w:val="none" w:sz="0" w:space="0" w:color="auto"/>
                    <w:bottom w:val="none" w:sz="0" w:space="0" w:color="auto"/>
                    <w:right w:val="none" w:sz="0" w:space="0" w:color="auto"/>
                  </w:divBdr>
                  <w:divsChild>
                    <w:div w:id="442264447">
                      <w:marLeft w:val="0"/>
                      <w:marRight w:val="0"/>
                      <w:marTop w:val="0"/>
                      <w:marBottom w:val="0"/>
                      <w:divBdr>
                        <w:top w:val="none" w:sz="0" w:space="0" w:color="auto"/>
                        <w:left w:val="none" w:sz="0" w:space="0" w:color="auto"/>
                        <w:bottom w:val="none" w:sz="0" w:space="0" w:color="auto"/>
                        <w:right w:val="none" w:sz="0" w:space="0" w:color="auto"/>
                      </w:divBdr>
                      <w:divsChild>
                        <w:div w:id="1282106302">
                          <w:marLeft w:val="0"/>
                          <w:marRight w:val="0"/>
                          <w:marTop w:val="45"/>
                          <w:marBottom w:val="0"/>
                          <w:divBdr>
                            <w:top w:val="none" w:sz="0" w:space="0" w:color="auto"/>
                            <w:left w:val="none" w:sz="0" w:space="0" w:color="auto"/>
                            <w:bottom w:val="none" w:sz="0" w:space="0" w:color="auto"/>
                            <w:right w:val="none" w:sz="0" w:space="0" w:color="auto"/>
                          </w:divBdr>
                          <w:divsChild>
                            <w:div w:id="691959501">
                              <w:marLeft w:val="0"/>
                              <w:marRight w:val="0"/>
                              <w:marTop w:val="0"/>
                              <w:marBottom w:val="0"/>
                              <w:divBdr>
                                <w:top w:val="none" w:sz="0" w:space="0" w:color="auto"/>
                                <w:left w:val="none" w:sz="0" w:space="0" w:color="auto"/>
                                <w:bottom w:val="none" w:sz="0" w:space="0" w:color="auto"/>
                                <w:right w:val="none" w:sz="0" w:space="0" w:color="auto"/>
                              </w:divBdr>
                              <w:divsChild>
                                <w:div w:id="212354634">
                                  <w:marLeft w:val="2070"/>
                                  <w:marRight w:val="3810"/>
                                  <w:marTop w:val="0"/>
                                  <w:marBottom w:val="0"/>
                                  <w:divBdr>
                                    <w:top w:val="none" w:sz="0" w:space="0" w:color="auto"/>
                                    <w:left w:val="none" w:sz="0" w:space="0" w:color="auto"/>
                                    <w:bottom w:val="none" w:sz="0" w:space="0" w:color="auto"/>
                                    <w:right w:val="none" w:sz="0" w:space="0" w:color="auto"/>
                                  </w:divBdr>
                                  <w:divsChild>
                                    <w:div w:id="462499340">
                                      <w:marLeft w:val="0"/>
                                      <w:marRight w:val="0"/>
                                      <w:marTop w:val="0"/>
                                      <w:marBottom w:val="0"/>
                                      <w:divBdr>
                                        <w:top w:val="none" w:sz="0" w:space="0" w:color="auto"/>
                                        <w:left w:val="none" w:sz="0" w:space="0" w:color="auto"/>
                                        <w:bottom w:val="none" w:sz="0" w:space="0" w:color="auto"/>
                                        <w:right w:val="none" w:sz="0" w:space="0" w:color="auto"/>
                                      </w:divBdr>
                                      <w:divsChild>
                                        <w:div w:id="177890078">
                                          <w:marLeft w:val="0"/>
                                          <w:marRight w:val="0"/>
                                          <w:marTop w:val="0"/>
                                          <w:marBottom w:val="0"/>
                                          <w:divBdr>
                                            <w:top w:val="none" w:sz="0" w:space="0" w:color="auto"/>
                                            <w:left w:val="none" w:sz="0" w:space="0" w:color="auto"/>
                                            <w:bottom w:val="none" w:sz="0" w:space="0" w:color="auto"/>
                                            <w:right w:val="none" w:sz="0" w:space="0" w:color="auto"/>
                                          </w:divBdr>
                                          <w:divsChild>
                                            <w:div w:id="599608065">
                                              <w:marLeft w:val="0"/>
                                              <w:marRight w:val="0"/>
                                              <w:marTop w:val="0"/>
                                              <w:marBottom w:val="0"/>
                                              <w:divBdr>
                                                <w:top w:val="none" w:sz="0" w:space="0" w:color="auto"/>
                                                <w:left w:val="none" w:sz="0" w:space="0" w:color="auto"/>
                                                <w:bottom w:val="none" w:sz="0" w:space="0" w:color="auto"/>
                                                <w:right w:val="none" w:sz="0" w:space="0" w:color="auto"/>
                                              </w:divBdr>
                                              <w:divsChild>
                                                <w:div w:id="1786266620">
                                                  <w:marLeft w:val="0"/>
                                                  <w:marRight w:val="0"/>
                                                  <w:marTop w:val="90"/>
                                                  <w:marBottom w:val="0"/>
                                                  <w:divBdr>
                                                    <w:top w:val="none" w:sz="0" w:space="0" w:color="auto"/>
                                                    <w:left w:val="none" w:sz="0" w:space="0" w:color="auto"/>
                                                    <w:bottom w:val="none" w:sz="0" w:space="0" w:color="auto"/>
                                                    <w:right w:val="none" w:sz="0" w:space="0" w:color="auto"/>
                                                  </w:divBdr>
                                                  <w:divsChild>
                                                    <w:div w:id="1232303131">
                                                      <w:marLeft w:val="0"/>
                                                      <w:marRight w:val="0"/>
                                                      <w:marTop w:val="0"/>
                                                      <w:marBottom w:val="0"/>
                                                      <w:divBdr>
                                                        <w:top w:val="none" w:sz="0" w:space="0" w:color="auto"/>
                                                        <w:left w:val="none" w:sz="0" w:space="0" w:color="auto"/>
                                                        <w:bottom w:val="none" w:sz="0" w:space="0" w:color="auto"/>
                                                        <w:right w:val="none" w:sz="0" w:space="0" w:color="auto"/>
                                                      </w:divBdr>
                                                      <w:divsChild>
                                                        <w:div w:id="694038236">
                                                          <w:marLeft w:val="0"/>
                                                          <w:marRight w:val="0"/>
                                                          <w:marTop w:val="0"/>
                                                          <w:marBottom w:val="0"/>
                                                          <w:divBdr>
                                                            <w:top w:val="none" w:sz="0" w:space="0" w:color="auto"/>
                                                            <w:left w:val="none" w:sz="0" w:space="0" w:color="auto"/>
                                                            <w:bottom w:val="none" w:sz="0" w:space="0" w:color="auto"/>
                                                            <w:right w:val="none" w:sz="0" w:space="0" w:color="auto"/>
                                                          </w:divBdr>
                                                          <w:divsChild>
                                                            <w:div w:id="464739592">
                                                              <w:marLeft w:val="0"/>
                                                              <w:marRight w:val="0"/>
                                                              <w:marTop w:val="0"/>
                                                              <w:marBottom w:val="390"/>
                                                              <w:divBdr>
                                                                <w:top w:val="none" w:sz="0" w:space="0" w:color="auto"/>
                                                                <w:left w:val="none" w:sz="0" w:space="0" w:color="auto"/>
                                                                <w:bottom w:val="none" w:sz="0" w:space="0" w:color="auto"/>
                                                                <w:right w:val="none" w:sz="0" w:space="0" w:color="auto"/>
                                                              </w:divBdr>
                                                              <w:divsChild>
                                                                <w:div w:id="916479817">
                                                                  <w:marLeft w:val="0"/>
                                                                  <w:marRight w:val="0"/>
                                                                  <w:marTop w:val="0"/>
                                                                  <w:marBottom w:val="0"/>
                                                                  <w:divBdr>
                                                                    <w:top w:val="none" w:sz="0" w:space="0" w:color="auto"/>
                                                                    <w:left w:val="none" w:sz="0" w:space="0" w:color="auto"/>
                                                                    <w:bottom w:val="none" w:sz="0" w:space="0" w:color="auto"/>
                                                                    <w:right w:val="none" w:sz="0" w:space="0" w:color="auto"/>
                                                                  </w:divBdr>
                                                                  <w:divsChild>
                                                                    <w:div w:id="135416245">
                                                                      <w:marLeft w:val="0"/>
                                                                      <w:marRight w:val="0"/>
                                                                      <w:marTop w:val="0"/>
                                                                      <w:marBottom w:val="0"/>
                                                                      <w:divBdr>
                                                                        <w:top w:val="none" w:sz="0" w:space="0" w:color="auto"/>
                                                                        <w:left w:val="none" w:sz="0" w:space="0" w:color="auto"/>
                                                                        <w:bottom w:val="none" w:sz="0" w:space="0" w:color="auto"/>
                                                                        <w:right w:val="none" w:sz="0" w:space="0" w:color="auto"/>
                                                                      </w:divBdr>
                                                                      <w:divsChild>
                                                                        <w:div w:id="565799783">
                                                                          <w:marLeft w:val="0"/>
                                                                          <w:marRight w:val="0"/>
                                                                          <w:marTop w:val="0"/>
                                                                          <w:marBottom w:val="0"/>
                                                                          <w:divBdr>
                                                                            <w:top w:val="none" w:sz="0" w:space="0" w:color="auto"/>
                                                                            <w:left w:val="none" w:sz="0" w:space="0" w:color="auto"/>
                                                                            <w:bottom w:val="none" w:sz="0" w:space="0" w:color="auto"/>
                                                                            <w:right w:val="none" w:sz="0" w:space="0" w:color="auto"/>
                                                                          </w:divBdr>
                                                                          <w:divsChild>
                                                                            <w:div w:id="1835339998">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sChild>
                                                                                    <w:div w:id="1455368057">
                                                                                      <w:marLeft w:val="0"/>
                                                                                      <w:marRight w:val="0"/>
                                                                                      <w:marTop w:val="0"/>
                                                                                      <w:marBottom w:val="0"/>
                                                                                      <w:divBdr>
                                                                                        <w:top w:val="none" w:sz="0" w:space="0" w:color="auto"/>
                                                                                        <w:left w:val="none" w:sz="0" w:space="0" w:color="auto"/>
                                                                                        <w:bottom w:val="none" w:sz="0" w:space="0" w:color="auto"/>
                                                                                        <w:right w:val="none" w:sz="0" w:space="0" w:color="auto"/>
                                                                                      </w:divBdr>
                                                                                      <w:divsChild>
                                                                                        <w:div w:id="635333365">
                                                                                          <w:marLeft w:val="0"/>
                                                                                          <w:marRight w:val="0"/>
                                                                                          <w:marTop w:val="0"/>
                                                                                          <w:marBottom w:val="0"/>
                                                                                          <w:divBdr>
                                                                                            <w:top w:val="none" w:sz="0" w:space="0" w:color="auto"/>
                                                                                            <w:left w:val="none" w:sz="0" w:space="0" w:color="auto"/>
                                                                                            <w:bottom w:val="none" w:sz="0" w:space="0" w:color="auto"/>
                                                                                            <w:right w:val="none" w:sz="0" w:space="0" w:color="auto"/>
                                                                                          </w:divBdr>
                                                                                          <w:divsChild>
                                                                                            <w:div w:id="1040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48921">
      <w:bodyDiv w:val="1"/>
      <w:marLeft w:val="0"/>
      <w:marRight w:val="0"/>
      <w:marTop w:val="0"/>
      <w:marBottom w:val="0"/>
      <w:divBdr>
        <w:top w:val="none" w:sz="0" w:space="0" w:color="auto"/>
        <w:left w:val="none" w:sz="0" w:space="0" w:color="auto"/>
        <w:bottom w:val="none" w:sz="0" w:space="0" w:color="auto"/>
        <w:right w:val="none" w:sz="0" w:space="0" w:color="auto"/>
      </w:divBdr>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415319960">
      <w:bodyDiv w:val="1"/>
      <w:marLeft w:val="0"/>
      <w:marRight w:val="0"/>
      <w:marTop w:val="0"/>
      <w:marBottom w:val="0"/>
      <w:divBdr>
        <w:top w:val="none" w:sz="0" w:space="0" w:color="auto"/>
        <w:left w:val="none" w:sz="0" w:space="0" w:color="auto"/>
        <w:bottom w:val="none" w:sz="0" w:space="0" w:color="auto"/>
        <w:right w:val="none" w:sz="0" w:space="0" w:color="auto"/>
      </w:divBdr>
      <w:divsChild>
        <w:div w:id="1945846939">
          <w:marLeft w:val="0"/>
          <w:marRight w:val="0"/>
          <w:marTop w:val="0"/>
          <w:marBottom w:val="0"/>
          <w:divBdr>
            <w:top w:val="none" w:sz="0" w:space="0" w:color="auto"/>
            <w:left w:val="none" w:sz="0" w:space="0" w:color="auto"/>
            <w:bottom w:val="none" w:sz="0" w:space="0" w:color="auto"/>
            <w:right w:val="none" w:sz="0" w:space="0" w:color="auto"/>
          </w:divBdr>
          <w:divsChild>
            <w:div w:id="170682495">
              <w:marLeft w:val="0"/>
              <w:marRight w:val="0"/>
              <w:marTop w:val="0"/>
              <w:marBottom w:val="0"/>
              <w:divBdr>
                <w:top w:val="none" w:sz="0" w:space="0" w:color="auto"/>
                <w:left w:val="none" w:sz="0" w:space="0" w:color="auto"/>
                <w:bottom w:val="none" w:sz="0" w:space="0" w:color="auto"/>
                <w:right w:val="none" w:sz="0" w:space="0" w:color="auto"/>
              </w:divBdr>
              <w:divsChild>
                <w:div w:id="1404372899">
                  <w:marLeft w:val="0"/>
                  <w:marRight w:val="0"/>
                  <w:marTop w:val="0"/>
                  <w:marBottom w:val="0"/>
                  <w:divBdr>
                    <w:top w:val="none" w:sz="0" w:space="0" w:color="auto"/>
                    <w:left w:val="none" w:sz="0" w:space="0" w:color="auto"/>
                    <w:bottom w:val="none" w:sz="0" w:space="0" w:color="auto"/>
                    <w:right w:val="none" w:sz="0" w:space="0" w:color="auto"/>
                  </w:divBdr>
                  <w:divsChild>
                    <w:div w:id="261882992">
                      <w:marLeft w:val="0"/>
                      <w:marRight w:val="0"/>
                      <w:marTop w:val="45"/>
                      <w:marBottom w:val="0"/>
                      <w:divBdr>
                        <w:top w:val="none" w:sz="0" w:space="0" w:color="auto"/>
                        <w:left w:val="none" w:sz="0" w:space="0" w:color="auto"/>
                        <w:bottom w:val="none" w:sz="0" w:space="0" w:color="auto"/>
                        <w:right w:val="none" w:sz="0" w:space="0" w:color="auto"/>
                      </w:divBdr>
                      <w:divsChild>
                        <w:div w:id="699204792">
                          <w:marLeft w:val="0"/>
                          <w:marRight w:val="0"/>
                          <w:marTop w:val="0"/>
                          <w:marBottom w:val="0"/>
                          <w:divBdr>
                            <w:top w:val="none" w:sz="0" w:space="0" w:color="auto"/>
                            <w:left w:val="none" w:sz="0" w:space="0" w:color="auto"/>
                            <w:bottom w:val="none" w:sz="0" w:space="0" w:color="auto"/>
                            <w:right w:val="none" w:sz="0" w:space="0" w:color="auto"/>
                          </w:divBdr>
                          <w:divsChild>
                            <w:div w:id="839278470">
                              <w:marLeft w:val="2070"/>
                              <w:marRight w:val="3960"/>
                              <w:marTop w:val="0"/>
                              <w:marBottom w:val="0"/>
                              <w:divBdr>
                                <w:top w:val="none" w:sz="0" w:space="0" w:color="auto"/>
                                <w:left w:val="none" w:sz="0" w:space="0" w:color="auto"/>
                                <w:bottom w:val="none" w:sz="0" w:space="0" w:color="auto"/>
                                <w:right w:val="none" w:sz="0" w:space="0" w:color="auto"/>
                              </w:divBdr>
                              <w:divsChild>
                                <w:div w:id="727611819">
                                  <w:marLeft w:val="0"/>
                                  <w:marRight w:val="0"/>
                                  <w:marTop w:val="0"/>
                                  <w:marBottom w:val="0"/>
                                  <w:divBdr>
                                    <w:top w:val="none" w:sz="0" w:space="0" w:color="auto"/>
                                    <w:left w:val="none" w:sz="0" w:space="0" w:color="auto"/>
                                    <w:bottom w:val="none" w:sz="0" w:space="0" w:color="auto"/>
                                    <w:right w:val="none" w:sz="0" w:space="0" w:color="auto"/>
                                  </w:divBdr>
                                  <w:divsChild>
                                    <w:div w:id="937912235">
                                      <w:marLeft w:val="0"/>
                                      <w:marRight w:val="0"/>
                                      <w:marTop w:val="0"/>
                                      <w:marBottom w:val="0"/>
                                      <w:divBdr>
                                        <w:top w:val="none" w:sz="0" w:space="0" w:color="auto"/>
                                        <w:left w:val="none" w:sz="0" w:space="0" w:color="auto"/>
                                        <w:bottom w:val="none" w:sz="0" w:space="0" w:color="auto"/>
                                        <w:right w:val="none" w:sz="0" w:space="0" w:color="auto"/>
                                      </w:divBdr>
                                      <w:divsChild>
                                        <w:div w:id="202400049">
                                          <w:marLeft w:val="0"/>
                                          <w:marRight w:val="0"/>
                                          <w:marTop w:val="0"/>
                                          <w:marBottom w:val="0"/>
                                          <w:divBdr>
                                            <w:top w:val="none" w:sz="0" w:space="0" w:color="auto"/>
                                            <w:left w:val="none" w:sz="0" w:space="0" w:color="auto"/>
                                            <w:bottom w:val="none" w:sz="0" w:space="0" w:color="auto"/>
                                            <w:right w:val="none" w:sz="0" w:space="0" w:color="auto"/>
                                          </w:divBdr>
                                          <w:divsChild>
                                            <w:div w:id="101346926">
                                              <w:marLeft w:val="0"/>
                                              <w:marRight w:val="0"/>
                                              <w:marTop w:val="90"/>
                                              <w:marBottom w:val="0"/>
                                              <w:divBdr>
                                                <w:top w:val="none" w:sz="0" w:space="0" w:color="auto"/>
                                                <w:left w:val="none" w:sz="0" w:space="0" w:color="auto"/>
                                                <w:bottom w:val="none" w:sz="0" w:space="0" w:color="auto"/>
                                                <w:right w:val="none" w:sz="0" w:space="0" w:color="auto"/>
                                              </w:divBdr>
                                              <w:divsChild>
                                                <w:div w:id="1640109334">
                                                  <w:marLeft w:val="0"/>
                                                  <w:marRight w:val="0"/>
                                                  <w:marTop w:val="0"/>
                                                  <w:marBottom w:val="0"/>
                                                  <w:divBdr>
                                                    <w:top w:val="none" w:sz="0" w:space="0" w:color="auto"/>
                                                    <w:left w:val="none" w:sz="0" w:space="0" w:color="auto"/>
                                                    <w:bottom w:val="none" w:sz="0" w:space="0" w:color="auto"/>
                                                    <w:right w:val="none" w:sz="0" w:space="0" w:color="auto"/>
                                                  </w:divBdr>
                                                  <w:divsChild>
                                                    <w:div w:id="1504396158">
                                                      <w:marLeft w:val="0"/>
                                                      <w:marRight w:val="0"/>
                                                      <w:marTop w:val="0"/>
                                                      <w:marBottom w:val="0"/>
                                                      <w:divBdr>
                                                        <w:top w:val="none" w:sz="0" w:space="0" w:color="auto"/>
                                                        <w:left w:val="none" w:sz="0" w:space="0" w:color="auto"/>
                                                        <w:bottom w:val="none" w:sz="0" w:space="0" w:color="auto"/>
                                                        <w:right w:val="none" w:sz="0" w:space="0" w:color="auto"/>
                                                      </w:divBdr>
                                                      <w:divsChild>
                                                        <w:div w:id="846017912">
                                                          <w:marLeft w:val="0"/>
                                                          <w:marRight w:val="0"/>
                                                          <w:marTop w:val="0"/>
                                                          <w:marBottom w:val="390"/>
                                                          <w:divBdr>
                                                            <w:top w:val="none" w:sz="0" w:space="0" w:color="auto"/>
                                                            <w:left w:val="none" w:sz="0" w:space="0" w:color="auto"/>
                                                            <w:bottom w:val="none" w:sz="0" w:space="0" w:color="auto"/>
                                                            <w:right w:val="none" w:sz="0" w:space="0" w:color="auto"/>
                                                          </w:divBdr>
                                                          <w:divsChild>
                                                            <w:div w:id="497384374">
                                                              <w:marLeft w:val="0"/>
                                                              <w:marRight w:val="0"/>
                                                              <w:marTop w:val="0"/>
                                                              <w:marBottom w:val="0"/>
                                                              <w:divBdr>
                                                                <w:top w:val="none" w:sz="0" w:space="0" w:color="auto"/>
                                                                <w:left w:val="none" w:sz="0" w:space="0" w:color="auto"/>
                                                                <w:bottom w:val="none" w:sz="0" w:space="0" w:color="auto"/>
                                                                <w:right w:val="none" w:sz="0" w:space="0" w:color="auto"/>
                                                              </w:divBdr>
                                                              <w:divsChild>
                                                                <w:div w:id="1372028881">
                                                                  <w:marLeft w:val="0"/>
                                                                  <w:marRight w:val="0"/>
                                                                  <w:marTop w:val="0"/>
                                                                  <w:marBottom w:val="0"/>
                                                                  <w:divBdr>
                                                                    <w:top w:val="none" w:sz="0" w:space="0" w:color="auto"/>
                                                                    <w:left w:val="none" w:sz="0" w:space="0" w:color="auto"/>
                                                                    <w:bottom w:val="none" w:sz="0" w:space="0" w:color="auto"/>
                                                                    <w:right w:val="none" w:sz="0" w:space="0" w:color="auto"/>
                                                                  </w:divBdr>
                                                                  <w:divsChild>
                                                                    <w:div w:id="935138494">
                                                                      <w:marLeft w:val="0"/>
                                                                      <w:marRight w:val="0"/>
                                                                      <w:marTop w:val="0"/>
                                                                      <w:marBottom w:val="0"/>
                                                                      <w:divBdr>
                                                                        <w:top w:val="none" w:sz="0" w:space="0" w:color="auto"/>
                                                                        <w:left w:val="none" w:sz="0" w:space="0" w:color="auto"/>
                                                                        <w:bottom w:val="none" w:sz="0" w:space="0" w:color="auto"/>
                                                                        <w:right w:val="none" w:sz="0" w:space="0" w:color="auto"/>
                                                                      </w:divBdr>
                                                                      <w:divsChild>
                                                                        <w:div w:id="222446341">
                                                                          <w:marLeft w:val="0"/>
                                                                          <w:marRight w:val="0"/>
                                                                          <w:marTop w:val="0"/>
                                                                          <w:marBottom w:val="0"/>
                                                                          <w:divBdr>
                                                                            <w:top w:val="none" w:sz="0" w:space="0" w:color="auto"/>
                                                                            <w:left w:val="none" w:sz="0" w:space="0" w:color="auto"/>
                                                                            <w:bottom w:val="none" w:sz="0" w:space="0" w:color="auto"/>
                                                                            <w:right w:val="none" w:sz="0" w:space="0" w:color="auto"/>
                                                                          </w:divBdr>
                                                                          <w:divsChild>
                                                                            <w:div w:id="1000962741">
                                                                              <w:marLeft w:val="0"/>
                                                                              <w:marRight w:val="0"/>
                                                                              <w:marTop w:val="0"/>
                                                                              <w:marBottom w:val="0"/>
                                                                              <w:divBdr>
                                                                                <w:top w:val="none" w:sz="0" w:space="0" w:color="auto"/>
                                                                                <w:left w:val="none" w:sz="0" w:space="0" w:color="auto"/>
                                                                                <w:bottom w:val="none" w:sz="0" w:space="0" w:color="auto"/>
                                                                                <w:right w:val="none" w:sz="0" w:space="0" w:color="auto"/>
                                                                              </w:divBdr>
                                                                              <w:divsChild>
                                                                                <w:div w:id="1277954707">
                                                                                  <w:marLeft w:val="0"/>
                                                                                  <w:marRight w:val="0"/>
                                                                                  <w:marTop w:val="0"/>
                                                                                  <w:marBottom w:val="0"/>
                                                                                  <w:divBdr>
                                                                                    <w:top w:val="none" w:sz="0" w:space="0" w:color="auto"/>
                                                                                    <w:left w:val="none" w:sz="0" w:space="0" w:color="auto"/>
                                                                                    <w:bottom w:val="none" w:sz="0" w:space="0" w:color="auto"/>
                                                                                    <w:right w:val="none" w:sz="0" w:space="0" w:color="auto"/>
                                                                                  </w:divBdr>
                                                                                  <w:divsChild>
                                                                                    <w:div w:id="2013987949">
                                                                                      <w:marLeft w:val="0"/>
                                                                                      <w:marRight w:val="0"/>
                                                                                      <w:marTop w:val="0"/>
                                                                                      <w:marBottom w:val="0"/>
                                                                                      <w:divBdr>
                                                                                        <w:top w:val="none" w:sz="0" w:space="0" w:color="auto"/>
                                                                                        <w:left w:val="none" w:sz="0" w:space="0" w:color="auto"/>
                                                                                        <w:bottom w:val="none" w:sz="0" w:space="0" w:color="auto"/>
                                                                                        <w:right w:val="none" w:sz="0" w:space="0" w:color="auto"/>
                                                                                      </w:divBdr>
                                                                                      <w:divsChild>
                                                                                        <w:div w:id="44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77744">
      <w:bodyDiv w:val="1"/>
      <w:marLeft w:val="0"/>
      <w:marRight w:val="0"/>
      <w:marTop w:val="0"/>
      <w:marBottom w:val="0"/>
      <w:divBdr>
        <w:top w:val="none" w:sz="0" w:space="0" w:color="auto"/>
        <w:left w:val="none" w:sz="0" w:space="0" w:color="auto"/>
        <w:bottom w:val="none" w:sz="0" w:space="0" w:color="auto"/>
        <w:right w:val="none" w:sz="0" w:space="0" w:color="auto"/>
      </w:divBdr>
    </w:div>
    <w:div w:id="457066476">
      <w:bodyDiv w:val="1"/>
      <w:marLeft w:val="0"/>
      <w:marRight w:val="0"/>
      <w:marTop w:val="0"/>
      <w:marBottom w:val="0"/>
      <w:divBdr>
        <w:top w:val="none" w:sz="0" w:space="0" w:color="auto"/>
        <w:left w:val="none" w:sz="0" w:space="0" w:color="auto"/>
        <w:bottom w:val="none" w:sz="0" w:space="0" w:color="auto"/>
        <w:right w:val="none" w:sz="0" w:space="0" w:color="auto"/>
      </w:divBdr>
      <w:divsChild>
        <w:div w:id="287901991">
          <w:marLeft w:val="0"/>
          <w:marRight w:val="0"/>
          <w:marTop w:val="0"/>
          <w:marBottom w:val="0"/>
          <w:divBdr>
            <w:top w:val="none" w:sz="0" w:space="0" w:color="auto"/>
            <w:left w:val="none" w:sz="0" w:space="0" w:color="auto"/>
            <w:bottom w:val="none" w:sz="0" w:space="0" w:color="auto"/>
            <w:right w:val="none" w:sz="0" w:space="0" w:color="auto"/>
          </w:divBdr>
          <w:divsChild>
            <w:div w:id="102917898">
              <w:marLeft w:val="0"/>
              <w:marRight w:val="0"/>
              <w:marTop w:val="0"/>
              <w:marBottom w:val="0"/>
              <w:divBdr>
                <w:top w:val="none" w:sz="0" w:space="0" w:color="auto"/>
                <w:left w:val="none" w:sz="0" w:space="0" w:color="auto"/>
                <w:bottom w:val="none" w:sz="0" w:space="0" w:color="auto"/>
                <w:right w:val="none" w:sz="0" w:space="0" w:color="auto"/>
              </w:divBdr>
              <w:divsChild>
                <w:div w:id="485367817">
                  <w:marLeft w:val="0"/>
                  <w:marRight w:val="0"/>
                  <w:marTop w:val="0"/>
                  <w:marBottom w:val="0"/>
                  <w:divBdr>
                    <w:top w:val="none" w:sz="0" w:space="0" w:color="auto"/>
                    <w:left w:val="none" w:sz="0" w:space="0" w:color="auto"/>
                    <w:bottom w:val="none" w:sz="0" w:space="0" w:color="auto"/>
                    <w:right w:val="none" w:sz="0" w:space="0" w:color="auto"/>
                  </w:divBdr>
                  <w:divsChild>
                    <w:div w:id="859776403">
                      <w:marLeft w:val="0"/>
                      <w:marRight w:val="0"/>
                      <w:marTop w:val="0"/>
                      <w:marBottom w:val="0"/>
                      <w:divBdr>
                        <w:top w:val="none" w:sz="0" w:space="0" w:color="auto"/>
                        <w:left w:val="none" w:sz="0" w:space="0" w:color="auto"/>
                        <w:bottom w:val="none" w:sz="0" w:space="0" w:color="auto"/>
                        <w:right w:val="none" w:sz="0" w:space="0" w:color="auto"/>
                      </w:divBdr>
                      <w:divsChild>
                        <w:div w:id="1385909862">
                          <w:marLeft w:val="0"/>
                          <w:marRight w:val="0"/>
                          <w:marTop w:val="45"/>
                          <w:marBottom w:val="0"/>
                          <w:divBdr>
                            <w:top w:val="none" w:sz="0" w:space="0" w:color="auto"/>
                            <w:left w:val="none" w:sz="0" w:space="0" w:color="auto"/>
                            <w:bottom w:val="none" w:sz="0" w:space="0" w:color="auto"/>
                            <w:right w:val="none" w:sz="0" w:space="0" w:color="auto"/>
                          </w:divBdr>
                          <w:divsChild>
                            <w:div w:id="666400765">
                              <w:marLeft w:val="0"/>
                              <w:marRight w:val="0"/>
                              <w:marTop w:val="0"/>
                              <w:marBottom w:val="0"/>
                              <w:divBdr>
                                <w:top w:val="none" w:sz="0" w:space="0" w:color="auto"/>
                                <w:left w:val="none" w:sz="0" w:space="0" w:color="auto"/>
                                <w:bottom w:val="none" w:sz="0" w:space="0" w:color="auto"/>
                                <w:right w:val="none" w:sz="0" w:space="0" w:color="auto"/>
                              </w:divBdr>
                              <w:divsChild>
                                <w:div w:id="1422138985">
                                  <w:marLeft w:val="2070"/>
                                  <w:marRight w:val="3810"/>
                                  <w:marTop w:val="0"/>
                                  <w:marBottom w:val="0"/>
                                  <w:divBdr>
                                    <w:top w:val="none" w:sz="0" w:space="0" w:color="auto"/>
                                    <w:left w:val="none" w:sz="0" w:space="0" w:color="auto"/>
                                    <w:bottom w:val="none" w:sz="0" w:space="0" w:color="auto"/>
                                    <w:right w:val="none" w:sz="0" w:space="0" w:color="auto"/>
                                  </w:divBdr>
                                  <w:divsChild>
                                    <w:div w:id="1064915869">
                                      <w:marLeft w:val="0"/>
                                      <w:marRight w:val="0"/>
                                      <w:marTop w:val="0"/>
                                      <w:marBottom w:val="0"/>
                                      <w:divBdr>
                                        <w:top w:val="none" w:sz="0" w:space="0" w:color="auto"/>
                                        <w:left w:val="none" w:sz="0" w:space="0" w:color="auto"/>
                                        <w:bottom w:val="none" w:sz="0" w:space="0" w:color="auto"/>
                                        <w:right w:val="none" w:sz="0" w:space="0" w:color="auto"/>
                                      </w:divBdr>
                                      <w:divsChild>
                                        <w:div w:id="1295599489">
                                          <w:marLeft w:val="0"/>
                                          <w:marRight w:val="0"/>
                                          <w:marTop w:val="0"/>
                                          <w:marBottom w:val="0"/>
                                          <w:divBdr>
                                            <w:top w:val="none" w:sz="0" w:space="0" w:color="auto"/>
                                            <w:left w:val="none" w:sz="0" w:space="0" w:color="auto"/>
                                            <w:bottom w:val="none" w:sz="0" w:space="0" w:color="auto"/>
                                            <w:right w:val="none" w:sz="0" w:space="0" w:color="auto"/>
                                          </w:divBdr>
                                          <w:divsChild>
                                            <w:div w:id="1142161640">
                                              <w:marLeft w:val="0"/>
                                              <w:marRight w:val="0"/>
                                              <w:marTop w:val="0"/>
                                              <w:marBottom w:val="0"/>
                                              <w:divBdr>
                                                <w:top w:val="none" w:sz="0" w:space="0" w:color="auto"/>
                                                <w:left w:val="none" w:sz="0" w:space="0" w:color="auto"/>
                                                <w:bottom w:val="none" w:sz="0" w:space="0" w:color="auto"/>
                                                <w:right w:val="none" w:sz="0" w:space="0" w:color="auto"/>
                                              </w:divBdr>
                                              <w:divsChild>
                                                <w:div w:id="485630483">
                                                  <w:marLeft w:val="0"/>
                                                  <w:marRight w:val="0"/>
                                                  <w:marTop w:val="90"/>
                                                  <w:marBottom w:val="0"/>
                                                  <w:divBdr>
                                                    <w:top w:val="none" w:sz="0" w:space="0" w:color="auto"/>
                                                    <w:left w:val="none" w:sz="0" w:space="0" w:color="auto"/>
                                                    <w:bottom w:val="none" w:sz="0" w:space="0" w:color="auto"/>
                                                    <w:right w:val="none" w:sz="0" w:space="0" w:color="auto"/>
                                                  </w:divBdr>
                                                  <w:divsChild>
                                                    <w:div w:id="1081374349">
                                                      <w:marLeft w:val="0"/>
                                                      <w:marRight w:val="0"/>
                                                      <w:marTop w:val="0"/>
                                                      <w:marBottom w:val="0"/>
                                                      <w:divBdr>
                                                        <w:top w:val="none" w:sz="0" w:space="0" w:color="auto"/>
                                                        <w:left w:val="none" w:sz="0" w:space="0" w:color="auto"/>
                                                        <w:bottom w:val="none" w:sz="0" w:space="0" w:color="auto"/>
                                                        <w:right w:val="none" w:sz="0" w:space="0" w:color="auto"/>
                                                      </w:divBdr>
                                                      <w:divsChild>
                                                        <w:div w:id="1075470798">
                                                          <w:marLeft w:val="0"/>
                                                          <w:marRight w:val="0"/>
                                                          <w:marTop w:val="0"/>
                                                          <w:marBottom w:val="0"/>
                                                          <w:divBdr>
                                                            <w:top w:val="none" w:sz="0" w:space="0" w:color="auto"/>
                                                            <w:left w:val="none" w:sz="0" w:space="0" w:color="auto"/>
                                                            <w:bottom w:val="none" w:sz="0" w:space="0" w:color="auto"/>
                                                            <w:right w:val="none" w:sz="0" w:space="0" w:color="auto"/>
                                                          </w:divBdr>
                                                          <w:divsChild>
                                                            <w:div w:id="1801652303">
                                                              <w:marLeft w:val="0"/>
                                                              <w:marRight w:val="0"/>
                                                              <w:marTop w:val="0"/>
                                                              <w:marBottom w:val="390"/>
                                                              <w:divBdr>
                                                                <w:top w:val="none" w:sz="0" w:space="0" w:color="auto"/>
                                                                <w:left w:val="none" w:sz="0" w:space="0" w:color="auto"/>
                                                                <w:bottom w:val="none" w:sz="0" w:space="0" w:color="auto"/>
                                                                <w:right w:val="none" w:sz="0" w:space="0" w:color="auto"/>
                                                              </w:divBdr>
                                                              <w:divsChild>
                                                                <w:div w:id="470220913">
                                                                  <w:marLeft w:val="0"/>
                                                                  <w:marRight w:val="0"/>
                                                                  <w:marTop w:val="0"/>
                                                                  <w:marBottom w:val="0"/>
                                                                  <w:divBdr>
                                                                    <w:top w:val="none" w:sz="0" w:space="0" w:color="auto"/>
                                                                    <w:left w:val="none" w:sz="0" w:space="0" w:color="auto"/>
                                                                    <w:bottom w:val="none" w:sz="0" w:space="0" w:color="auto"/>
                                                                    <w:right w:val="none" w:sz="0" w:space="0" w:color="auto"/>
                                                                  </w:divBdr>
                                                                  <w:divsChild>
                                                                    <w:div w:id="1007098996">
                                                                      <w:marLeft w:val="0"/>
                                                                      <w:marRight w:val="0"/>
                                                                      <w:marTop w:val="0"/>
                                                                      <w:marBottom w:val="0"/>
                                                                      <w:divBdr>
                                                                        <w:top w:val="none" w:sz="0" w:space="0" w:color="auto"/>
                                                                        <w:left w:val="none" w:sz="0" w:space="0" w:color="auto"/>
                                                                        <w:bottom w:val="none" w:sz="0" w:space="0" w:color="auto"/>
                                                                        <w:right w:val="none" w:sz="0" w:space="0" w:color="auto"/>
                                                                      </w:divBdr>
                                                                      <w:divsChild>
                                                                        <w:div w:id="1828472121">
                                                                          <w:marLeft w:val="0"/>
                                                                          <w:marRight w:val="0"/>
                                                                          <w:marTop w:val="0"/>
                                                                          <w:marBottom w:val="0"/>
                                                                          <w:divBdr>
                                                                            <w:top w:val="none" w:sz="0" w:space="0" w:color="auto"/>
                                                                            <w:left w:val="none" w:sz="0" w:space="0" w:color="auto"/>
                                                                            <w:bottom w:val="none" w:sz="0" w:space="0" w:color="auto"/>
                                                                            <w:right w:val="none" w:sz="0" w:space="0" w:color="auto"/>
                                                                          </w:divBdr>
                                                                          <w:divsChild>
                                                                            <w:div w:id="1188636644">
                                                                              <w:marLeft w:val="0"/>
                                                                              <w:marRight w:val="0"/>
                                                                              <w:marTop w:val="0"/>
                                                                              <w:marBottom w:val="0"/>
                                                                              <w:divBdr>
                                                                                <w:top w:val="none" w:sz="0" w:space="0" w:color="auto"/>
                                                                                <w:left w:val="none" w:sz="0" w:space="0" w:color="auto"/>
                                                                                <w:bottom w:val="none" w:sz="0" w:space="0" w:color="auto"/>
                                                                                <w:right w:val="none" w:sz="0" w:space="0" w:color="auto"/>
                                                                              </w:divBdr>
                                                                              <w:divsChild>
                                                                                <w:div w:id="330908398">
                                                                                  <w:marLeft w:val="0"/>
                                                                                  <w:marRight w:val="0"/>
                                                                                  <w:marTop w:val="0"/>
                                                                                  <w:marBottom w:val="0"/>
                                                                                  <w:divBdr>
                                                                                    <w:top w:val="none" w:sz="0" w:space="0" w:color="auto"/>
                                                                                    <w:left w:val="none" w:sz="0" w:space="0" w:color="auto"/>
                                                                                    <w:bottom w:val="none" w:sz="0" w:space="0" w:color="auto"/>
                                                                                    <w:right w:val="none" w:sz="0" w:space="0" w:color="auto"/>
                                                                                  </w:divBdr>
                                                                                  <w:divsChild>
                                                                                    <w:div w:id="302738173">
                                                                                      <w:marLeft w:val="0"/>
                                                                                      <w:marRight w:val="0"/>
                                                                                      <w:marTop w:val="0"/>
                                                                                      <w:marBottom w:val="0"/>
                                                                                      <w:divBdr>
                                                                                        <w:top w:val="none" w:sz="0" w:space="0" w:color="auto"/>
                                                                                        <w:left w:val="none" w:sz="0" w:space="0" w:color="auto"/>
                                                                                        <w:bottom w:val="none" w:sz="0" w:space="0" w:color="auto"/>
                                                                                        <w:right w:val="none" w:sz="0" w:space="0" w:color="auto"/>
                                                                                      </w:divBdr>
                                                                                      <w:divsChild>
                                                                                        <w:div w:id="1486820561">
                                                                                          <w:marLeft w:val="0"/>
                                                                                          <w:marRight w:val="0"/>
                                                                                          <w:marTop w:val="0"/>
                                                                                          <w:marBottom w:val="0"/>
                                                                                          <w:divBdr>
                                                                                            <w:top w:val="none" w:sz="0" w:space="0" w:color="auto"/>
                                                                                            <w:left w:val="none" w:sz="0" w:space="0" w:color="auto"/>
                                                                                            <w:bottom w:val="none" w:sz="0" w:space="0" w:color="auto"/>
                                                                                            <w:right w:val="none" w:sz="0" w:space="0" w:color="auto"/>
                                                                                          </w:divBdr>
                                                                                          <w:divsChild>
                                                                                            <w:div w:id="86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29428">
      <w:bodyDiv w:val="1"/>
      <w:marLeft w:val="0"/>
      <w:marRight w:val="0"/>
      <w:marTop w:val="0"/>
      <w:marBottom w:val="0"/>
      <w:divBdr>
        <w:top w:val="none" w:sz="0" w:space="0" w:color="auto"/>
        <w:left w:val="none" w:sz="0" w:space="0" w:color="auto"/>
        <w:bottom w:val="none" w:sz="0" w:space="0" w:color="auto"/>
        <w:right w:val="none" w:sz="0" w:space="0" w:color="auto"/>
      </w:divBdr>
      <w:divsChild>
        <w:div w:id="952518421">
          <w:marLeft w:val="0"/>
          <w:marRight w:val="0"/>
          <w:marTop w:val="0"/>
          <w:marBottom w:val="0"/>
          <w:divBdr>
            <w:top w:val="none" w:sz="0" w:space="0" w:color="auto"/>
            <w:left w:val="none" w:sz="0" w:space="0" w:color="auto"/>
            <w:bottom w:val="none" w:sz="0" w:space="0" w:color="auto"/>
            <w:right w:val="none" w:sz="0" w:space="0" w:color="auto"/>
          </w:divBdr>
          <w:divsChild>
            <w:div w:id="90975286">
              <w:marLeft w:val="0"/>
              <w:marRight w:val="0"/>
              <w:marTop w:val="0"/>
              <w:marBottom w:val="0"/>
              <w:divBdr>
                <w:top w:val="none" w:sz="0" w:space="0" w:color="auto"/>
                <w:left w:val="none" w:sz="0" w:space="0" w:color="auto"/>
                <w:bottom w:val="none" w:sz="0" w:space="0" w:color="auto"/>
                <w:right w:val="none" w:sz="0" w:space="0" w:color="auto"/>
              </w:divBdr>
              <w:divsChild>
                <w:div w:id="470951398">
                  <w:marLeft w:val="0"/>
                  <w:marRight w:val="0"/>
                  <w:marTop w:val="0"/>
                  <w:marBottom w:val="0"/>
                  <w:divBdr>
                    <w:top w:val="none" w:sz="0" w:space="0" w:color="auto"/>
                    <w:left w:val="none" w:sz="0" w:space="0" w:color="auto"/>
                    <w:bottom w:val="none" w:sz="0" w:space="0" w:color="auto"/>
                    <w:right w:val="none" w:sz="0" w:space="0" w:color="auto"/>
                  </w:divBdr>
                  <w:divsChild>
                    <w:div w:id="1672097025">
                      <w:marLeft w:val="0"/>
                      <w:marRight w:val="0"/>
                      <w:marTop w:val="0"/>
                      <w:marBottom w:val="0"/>
                      <w:divBdr>
                        <w:top w:val="none" w:sz="0" w:space="0" w:color="auto"/>
                        <w:left w:val="none" w:sz="0" w:space="0" w:color="auto"/>
                        <w:bottom w:val="none" w:sz="0" w:space="0" w:color="auto"/>
                        <w:right w:val="none" w:sz="0" w:space="0" w:color="auto"/>
                      </w:divBdr>
                      <w:divsChild>
                        <w:div w:id="489449195">
                          <w:marLeft w:val="0"/>
                          <w:marRight w:val="0"/>
                          <w:marTop w:val="45"/>
                          <w:marBottom w:val="0"/>
                          <w:divBdr>
                            <w:top w:val="none" w:sz="0" w:space="0" w:color="auto"/>
                            <w:left w:val="none" w:sz="0" w:space="0" w:color="auto"/>
                            <w:bottom w:val="none" w:sz="0" w:space="0" w:color="auto"/>
                            <w:right w:val="none" w:sz="0" w:space="0" w:color="auto"/>
                          </w:divBdr>
                          <w:divsChild>
                            <w:div w:id="1500197061">
                              <w:marLeft w:val="0"/>
                              <w:marRight w:val="0"/>
                              <w:marTop w:val="0"/>
                              <w:marBottom w:val="0"/>
                              <w:divBdr>
                                <w:top w:val="none" w:sz="0" w:space="0" w:color="auto"/>
                                <w:left w:val="none" w:sz="0" w:space="0" w:color="auto"/>
                                <w:bottom w:val="none" w:sz="0" w:space="0" w:color="auto"/>
                                <w:right w:val="none" w:sz="0" w:space="0" w:color="auto"/>
                              </w:divBdr>
                              <w:divsChild>
                                <w:div w:id="1828938231">
                                  <w:marLeft w:val="2070"/>
                                  <w:marRight w:val="3810"/>
                                  <w:marTop w:val="0"/>
                                  <w:marBottom w:val="0"/>
                                  <w:divBdr>
                                    <w:top w:val="none" w:sz="0" w:space="0" w:color="auto"/>
                                    <w:left w:val="none" w:sz="0" w:space="0" w:color="auto"/>
                                    <w:bottom w:val="none" w:sz="0" w:space="0" w:color="auto"/>
                                    <w:right w:val="none" w:sz="0" w:space="0" w:color="auto"/>
                                  </w:divBdr>
                                  <w:divsChild>
                                    <w:div w:id="214392241">
                                      <w:marLeft w:val="0"/>
                                      <w:marRight w:val="0"/>
                                      <w:marTop w:val="0"/>
                                      <w:marBottom w:val="0"/>
                                      <w:divBdr>
                                        <w:top w:val="none" w:sz="0" w:space="0" w:color="auto"/>
                                        <w:left w:val="none" w:sz="0" w:space="0" w:color="auto"/>
                                        <w:bottom w:val="none" w:sz="0" w:space="0" w:color="auto"/>
                                        <w:right w:val="none" w:sz="0" w:space="0" w:color="auto"/>
                                      </w:divBdr>
                                      <w:divsChild>
                                        <w:div w:id="258759897">
                                          <w:marLeft w:val="0"/>
                                          <w:marRight w:val="0"/>
                                          <w:marTop w:val="0"/>
                                          <w:marBottom w:val="0"/>
                                          <w:divBdr>
                                            <w:top w:val="none" w:sz="0" w:space="0" w:color="auto"/>
                                            <w:left w:val="none" w:sz="0" w:space="0" w:color="auto"/>
                                            <w:bottom w:val="none" w:sz="0" w:space="0" w:color="auto"/>
                                            <w:right w:val="none" w:sz="0" w:space="0" w:color="auto"/>
                                          </w:divBdr>
                                          <w:divsChild>
                                            <w:div w:id="916132278">
                                              <w:marLeft w:val="0"/>
                                              <w:marRight w:val="0"/>
                                              <w:marTop w:val="0"/>
                                              <w:marBottom w:val="0"/>
                                              <w:divBdr>
                                                <w:top w:val="none" w:sz="0" w:space="0" w:color="auto"/>
                                                <w:left w:val="none" w:sz="0" w:space="0" w:color="auto"/>
                                                <w:bottom w:val="none" w:sz="0" w:space="0" w:color="auto"/>
                                                <w:right w:val="none" w:sz="0" w:space="0" w:color="auto"/>
                                              </w:divBdr>
                                              <w:divsChild>
                                                <w:div w:id="772634143">
                                                  <w:marLeft w:val="0"/>
                                                  <w:marRight w:val="0"/>
                                                  <w:marTop w:val="90"/>
                                                  <w:marBottom w:val="0"/>
                                                  <w:divBdr>
                                                    <w:top w:val="none" w:sz="0" w:space="0" w:color="auto"/>
                                                    <w:left w:val="none" w:sz="0" w:space="0" w:color="auto"/>
                                                    <w:bottom w:val="none" w:sz="0" w:space="0" w:color="auto"/>
                                                    <w:right w:val="none" w:sz="0" w:space="0" w:color="auto"/>
                                                  </w:divBdr>
                                                  <w:divsChild>
                                                    <w:div w:id="1983389059">
                                                      <w:marLeft w:val="0"/>
                                                      <w:marRight w:val="0"/>
                                                      <w:marTop w:val="0"/>
                                                      <w:marBottom w:val="0"/>
                                                      <w:divBdr>
                                                        <w:top w:val="none" w:sz="0" w:space="0" w:color="auto"/>
                                                        <w:left w:val="none" w:sz="0" w:space="0" w:color="auto"/>
                                                        <w:bottom w:val="none" w:sz="0" w:space="0" w:color="auto"/>
                                                        <w:right w:val="none" w:sz="0" w:space="0" w:color="auto"/>
                                                      </w:divBdr>
                                                      <w:divsChild>
                                                        <w:div w:id="2036076458">
                                                          <w:marLeft w:val="0"/>
                                                          <w:marRight w:val="0"/>
                                                          <w:marTop w:val="0"/>
                                                          <w:marBottom w:val="0"/>
                                                          <w:divBdr>
                                                            <w:top w:val="none" w:sz="0" w:space="0" w:color="auto"/>
                                                            <w:left w:val="none" w:sz="0" w:space="0" w:color="auto"/>
                                                            <w:bottom w:val="none" w:sz="0" w:space="0" w:color="auto"/>
                                                            <w:right w:val="none" w:sz="0" w:space="0" w:color="auto"/>
                                                          </w:divBdr>
                                                          <w:divsChild>
                                                            <w:div w:id="1862041195">
                                                              <w:marLeft w:val="0"/>
                                                              <w:marRight w:val="0"/>
                                                              <w:marTop w:val="0"/>
                                                              <w:marBottom w:val="390"/>
                                                              <w:divBdr>
                                                                <w:top w:val="none" w:sz="0" w:space="0" w:color="auto"/>
                                                                <w:left w:val="none" w:sz="0" w:space="0" w:color="auto"/>
                                                                <w:bottom w:val="none" w:sz="0" w:space="0" w:color="auto"/>
                                                                <w:right w:val="none" w:sz="0" w:space="0" w:color="auto"/>
                                                              </w:divBdr>
                                                              <w:divsChild>
                                                                <w:div w:id="1167012777">
                                                                  <w:marLeft w:val="0"/>
                                                                  <w:marRight w:val="0"/>
                                                                  <w:marTop w:val="0"/>
                                                                  <w:marBottom w:val="0"/>
                                                                  <w:divBdr>
                                                                    <w:top w:val="none" w:sz="0" w:space="0" w:color="auto"/>
                                                                    <w:left w:val="none" w:sz="0" w:space="0" w:color="auto"/>
                                                                    <w:bottom w:val="none" w:sz="0" w:space="0" w:color="auto"/>
                                                                    <w:right w:val="none" w:sz="0" w:space="0" w:color="auto"/>
                                                                  </w:divBdr>
                                                                  <w:divsChild>
                                                                    <w:div w:id="900361395">
                                                                      <w:marLeft w:val="0"/>
                                                                      <w:marRight w:val="0"/>
                                                                      <w:marTop w:val="0"/>
                                                                      <w:marBottom w:val="0"/>
                                                                      <w:divBdr>
                                                                        <w:top w:val="none" w:sz="0" w:space="0" w:color="auto"/>
                                                                        <w:left w:val="none" w:sz="0" w:space="0" w:color="auto"/>
                                                                        <w:bottom w:val="none" w:sz="0" w:space="0" w:color="auto"/>
                                                                        <w:right w:val="none" w:sz="0" w:space="0" w:color="auto"/>
                                                                      </w:divBdr>
                                                                      <w:divsChild>
                                                                        <w:div w:id="1236746186">
                                                                          <w:marLeft w:val="0"/>
                                                                          <w:marRight w:val="0"/>
                                                                          <w:marTop w:val="0"/>
                                                                          <w:marBottom w:val="0"/>
                                                                          <w:divBdr>
                                                                            <w:top w:val="none" w:sz="0" w:space="0" w:color="auto"/>
                                                                            <w:left w:val="none" w:sz="0" w:space="0" w:color="auto"/>
                                                                            <w:bottom w:val="none" w:sz="0" w:space="0" w:color="auto"/>
                                                                            <w:right w:val="none" w:sz="0" w:space="0" w:color="auto"/>
                                                                          </w:divBdr>
                                                                          <w:divsChild>
                                                                            <w:div w:id="912201141">
                                                                              <w:marLeft w:val="0"/>
                                                                              <w:marRight w:val="0"/>
                                                                              <w:marTop w:val="0"/>
                                                                              <w:marBottom w:val="0"/>
                                                                              <w:divBdr>
                                                                                <w:top w:val="none" w:sz="0" w:space="0" w:color="auto"/>
                                                                                <w:left w:val="none" w:sz="0" w:space="0" w:color="auto"/>
                                                                                <w:bottom w:val="none" w:sz="0" w:space="0" w:color="auto"/>
                                                                                <w:right w:val="none" w:sz="0" w:space="0" w:color="auto"/>
                                                                              </w:divBdr>
                                                                              <w:divsChild>
                                                                                <w:div w:id="154147366">
                                                                                  <w:marLeft w:val="0"/>
                                                                                  <w:marRight w:val="0"/>
                                                                                  <w:marTop w:val="0"/>
                                                                                  <w:marBottom w:val="0"/>
                                                                                  <w:divBdr>
                                                                                    <w:top w:val="none" w:sz="0" w:space="0" w:color="auto"/>
                                                                                    <w:left w:val="none" w:sz="0" w:space="0" w:color="auto"/>
                                                                                    <w:bottom w:val="none" w:sz="0" w:space="0" w:color="auto"/>
                                                                                    <w:right w:val="none" w:sz="0" w:space="0" w:color="auto"/>
                                                                                  </w:divBdr>
                                                                                  <w:divsChild>
                                                                                    <w:div w:id="960957211">
                                                                                      <w:marLeft w:val="0"/>
                                                                                      <w:marRight w:val="0"/>
                                                                                      <w:marTop w:val="0"/>
                                                                                      <w:marBottom w:val="0"/>
                                                                                      <w:divBdr>
                                                                                        <w:top w:val="none" w:sz="0" w:space="0" w:color="auto"/>
                                                                                        <w:left w:val="none" w:sz="0" w:space="0" w:color="auto"/>
                                                                                        <w:bottom w:val="none" w:sz="0" w:space="0" w:color="auto"/>
                                                                                        <w:right w:val="none" w:sz="0" w:space="0" w:color="auto"/>
                                                                                      </w:divBdr>
                                                                                      <w:divsChild>
                                                                                        <w:div w:id="1858423554">
                                                                                          <w:marLeft w:val="0"/>
                                                                                          <w:marRight w:val="0"/>
                                                                                          <w:marTop w:val="0"/>
                                                                                          <w:marBottom w:val="0"/>
                                                                                          <w:divBdr>
                                                                                            <w:top w:val="none" w:sz="0" w:space="0" w:color="auto"/>
                                                                                            <w:left w:val="none" w:sz="0" w:space="0" w:color="auto"/>
                                                                                            <w:bottom w:val="none" w:sz="0" w:space="0" w:color="auto"/>
                                                                                            <w:right w:val="none" w:sz="0" w:space="0" w:color="auto"/>
                                                                                          </w:divBdr>
                                                                                          <w:divsChild>
                                                                                            <w:div w:id="1487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19020">
      <w:bodyDiv w:val="1"/>
      <w:marLeft w:val="0"/>
      <w:marRight w:val="0"/>
      <w:marTop w:val="0"/>
      <w:marBottom w:val="0"/>
      <w:divBdr>
        <w:top w:val="none" w:sz="0" w:space="0" w:color="auto"/>
        <w:left w:val="none" w:sz="0" w:space="0" w:color="auto"/>
        <w:bottom w:val="none" w:sz="0" w:space="0" w:color="auto"/>
        <w:right w:val="none" w:sz="0" w:space="0" w:color="auto"/>
      </w:divBdr>
    </w:div>
    <w:div w:id="511186578">
      <w:bodyDiv w:val="1"/>
      <w:marLeft w:val="0"/>
      <w:marRight w:val="0"/>
      <w:marTop w:val="0"/>
      <w:marBottom w:val="0"/>
      <w:divBdr>
        <w:top w:val="none" w:sz="0" w:space="0" w:color="auto"/>
        <w:left w:val="none" w:sz="0" w:space="0" w:color="auto"/>
        <w:bottom w:val="none" w:sz="0" w:space="0" w:color="auto"/>
        <w:right w:val="none" w:sz="0" w:space="0" w:color="auto"/>
      </w:divBdr>
    </w:div>
    <w:div w:id="573860510">
      <w:bodyDiv w:val="1"/>
      <w:marLeft w:val="0"/>
      <w:marRight w:val="0"/>
      <w:marTop w:val="0"/>
      <w:marBottom w:val="0"/>
      <w:divBdr>
        <w:top w:val="none" w:sz="0" w:space="0" w:color="auto"/>
        <w:left w:val="none" w:sz="0" w:space="0" w:color="auto"/>
        <w:bottom w:val="none" w:sz="0" w:space="0" w:color="auto"/>
        <w:right w:val="none" w:sz="0" w:space="0" w:color="auto"/>
      </w:divBdr>
      <w:divsChild>
        <w:div w:id="1117025105">
          <w:marLeft w:val="0"/>
          <w:marRight w:val="0"/>
          <w:marTop w:val="0"/>
          <w:marBottom w:val="0"/>
          <w:divBdr>
            <w:top w:val="none" w:sz="0" w:space="0" w:color="auto"/>
            <w:left w:val="none" w:sz="0" w:space="0" w:color="auto"/>
            <w:bottom w:val="none" w:sz="0" w:space="0" w:color="auto"/>
            <w:right w:val="none" w:sz="0" w:space="0" w:color="auto"/>
          </w:divBdr>
          <w:divsChild>
            <w:div w:id="913783146">
              <w:marLeft w:val="0"/>
              <w:marRight w:val="0"/>
              <w:marTop w:val="0"/>
              <w:marBottom w:val="0"/>
              <w:divBdr>
                <w:top w:val="none" w:sz="0" w:space="0" w:color="auto"/>
                <w:left w:val="none" w:sz="0" w:space="0" w:color="auto"/>
                <w:bottom w:val="none" w:sz="0" w:space="0" w:color="auto"/>
                <w:right w:val="none" w:sz="0" w:space="0" w:color="auto"/>
              </w:divBdr>
              <w:divsChild>
                <w:div w:id="26874596">
                  <w:marLeft w:val="0"/>
                  <w:marRight w:val="0"/>
                  <w:marTop w:val="0"/>
                  <w:marBottom w:val="0"/>
                  <w:divBdr>
                    <w:top w:val="none" w:sz="0" w:space="0" w:color="auto"/>
                    <w:left w:val="none" w:sz="0" w:space="0" w:color="auto"/>
                    <w:bottom w:val="none" w:sz="0" w:space="0" w:color="auto"/>
                    <w:right w:val="none" w:sz="0" w:space="0" w:color="auto"/>
                  </w:divBdr>
                  <w:divsChild>
                    <w:div w:id="1754737487">
                      <w:marLeft w:val="0"/>
                      <w:marRight w:val="0"/>
                      <w:marTop w:val="0"/>
                      <w:marBottom w:val="0"/>
                      <w:divBdr>
                        <w:top w:val="none" w:sz="0" w:space="0" w:color="auto"/>
                        <w:left w:val="none" w:sz="0" w:space="0" w:color="auto"/>
                        <w:bottom w:val="none" w:sz="0" w:space="0" w:color="auto"/>
                        <w:right w:val="none" w:sz="0" w:space="0" w:color="auto"/>
                      </w:divBdr>
                      <w:divsChild>
                        <w:div w:id="1699155988">
                          <w:marLeft w:val="0"/>
                          <w:marRight w:val="0"/>
                          <w:marTop w:val="45"/>
                          <w:marBottom w:val="0"/>
                          <w:divBdr>
                            <w:top w:val="none" w:sz="0" w:space="0" w:color="auto"/>
                            <w:left w:val="none" w:sz="0" w:space="0" w:color="auto"/>
                            <w:bottom w:val="none" w:sz="0" w:space="0" w:color="auto"/>
                            <w:right w:val="none" w:sz="0" w:space="0" w:color="auto"/>
                          </w:divBdr>
                          <w:divsChild>
                            <w:div w:id="1378898989">
                              <w:marLeft w:val="0"/>
                              <w:marRight w:val="0"/>
                              <w:marTop w:val="0"/>
                              <w:marBottom w:val="0"/>
                              <w:divBdr>
                                <w:top w:val="none" w:sz="0" w:space="0" w:color="auto"/>
                                <w:left w:val="none" w:sz="0" w:space="0" w:color="auto"/>
                                <w:bottom w:val="none" w:sz="0" w:space="0" w:color="auto"/>
                                <w:right w:val="none" w:sz="0" w:space="0" w:color="auto"/>
                              </w:divBdr>
                              <w:divsChild>
                                <w:div w:id="1764062755">
                                  <w:marLeft w:val="2070"/>
                                  <w:marRight w:val="3810"/>
                                  <w:marTop w:val="0"/>
                                  <w:marBottom w:val="0"/>
                                  <w:divBdr>
                                    <w:top w:val="none" w:sz="0" w:space="0" w:color="auto"/>
                                    <w:left w:val="none" w:sz="0" w:space="0" w:color="auto"/>
                                    <w:bottom w:val="none" w:sz="0" w:space="0" w:color="auto"/>
                                    <w:right w:val="none" w:sz="0" w:space="0" w:color="auto"/>
                                  </w:divBdr>
                                  <w:divsChild>
                                    <w:div w:id="974137483">
                                      <w:marLeft w:val="0"/>
                                      <w:marRight w:val="0"/>
                                      <w:marTop w:val="0"/>
                                      <w:marBottom w:val="0"/>
                                      <w:divBdr>
                                        <w:top w:val="none" w:sz="0" w:space="0" w:color="auto"/>
                                        <w:left w:val="none" w:sz="0" w:space="0" w:color="auto"/>
                                        <w:bottom w:val="none" w:sz="0" w:space="0" w:color="auto"/>
                                        <w:right w:val="none" w:sz="0" w:space="0" w:color="auto"/>
                                      </w:divBdr>
                                      <w:divsChild>
                                        <w:div w:id="1866676650">
                                          <w:marLeft w:val="0"/>
                                          <w:marRight w:val="0"/>
                                          <w:marTop w:val="0"/>
                                          <w:marBottom w:val="0"/>
                                          <w:divBdr>
                                            <w:top w:val="none" w:sz="0" w:space="0" w:color="auto"/>
                                            <w:left w:val="none" w:sz="0" w:space="0" w:color="auto"/>
                                            <w:bottom w:val="none" w:sz="0" w:space="0" w:color="auto"/>
                                            <w:right w:val="none" w:sz="0" w:space="0" w:color="auto"/>
                                          </w:divBdr>
                                          <w:divsChild>
                                            <w:div w:id="938021568">
                                              <w:marLeft w:val="0"/>
                                              <w:marRight w:val="0"/>
                                              <w:marTop w:val="0"/>
                                              <w:marBottom w:val="0"/>
                                              <w:divBdr>
                                                <w:top w:val="none" w:sz="0" w:space="0" w:color="auto"/>
                                                <w:left w:val="none" w:sz="0" w:space="0" w:color="auto"/>
                                                <w:bottom w:val="none" w:sz="0" w:space="0" w:color="auto"/>
                                                <w:right w:val="none" w:sz="0" w:space="0" w:color="auto"/>
                                              </w:divBdr>
                                              <w:divsChild>
                                                <w:div w:id="1110704923">
                                                  <w:marLeft w:val="0"/>
                                                  <w:marRight w:val="0"/>
                                                  <w:marTop w:val="90"/>
                                                  <w:marBottom w:val="0"/>
                                                  <w:divBdr>
                                                    <w:top w:val="none" w:sz="0" w:space="0" w:color="auto"/>
                                                    <w:left w:val="none" w:sz="0" w:space="0" w:color="auto"/>
                                                    <w:bottom w:val="none" w:sz="0" w:space="0" w:color="auto"/>
                                                    <w:right w:val="none" w:sz="0" w:space="0" w:color="auto"/>
                                                  </w:divBdr>
                                                  <w:divsChild>
                                                    <w:div w:id="379130176">
                                                      <w:marLeft w:val="0"/>
                                                      <w:marRight w:val="0"/>
                                                      <w:marTop w:val="0"/>
                                                      <w:marBottom w:val="0"/>
                                                      <w:divBdr>
                                                        <w:top w:val="none" w:sz="0" w:space="0" w:color="auto"/>
                                                        <w:left w:val="none" w:sz="0" w:space="0" w:color="auto"/>
                                                        <w:bottom w:val="none" w:sz="0" w:space="0" w:color="auto"/>
                                                        <w:right w:val="none" w:sz="0" w:space="0" w:color="auto"/>
                                                      </w:divBdr>
                                                      <w:divsChild>
                                                        <w:div w:id="432674521">
                                                          <w:marLeft w:val="0"/>
                                                          <w:marRight w:val="0"/>
                                                          <w:marTop w:val="0"/>
                                                          <w:marBottom w:val="0"/>
                                                          <w:divBdr>
                                                            <w:top w:val="none" w:sz="0" w:space="0" w:color="auto"/>
                                                            <w:left w:val="none" w:sz="0" w:space="0" w:color="auto"/>
                                                            <w:bottom w:val="none" w:sz="0" w:space="0" w:color="auto"/>
                                                            <w:right w:val="none" w:sz="0" w:space="0" w:color="auto"/>
                                                          </w:divBdr>
                                                          <w:divsChild>
                                                            <w:div w:id="1736010683">
                                                              <w:marLeft w:val="0"/>
                                                              <w:marRight w:val="0"/>
                                                              <w:marTop w:val="0"/>
                                                              <w:marBottom w:val="390"/>
                                                              <w:divBdr>
                                                                <w:top w:val="none" w:sz="0" w:space="0" w:color="auto"/>
                                                                <w:left w:val="none" w:sz="0" w:space="0" w:color="auto"/>
                                                                <w:bottom w:val="none" w:sz="0" w:space="0" w:color="auto"/>
                                                                <w:right w:val="none" w:sz="0" w:space="0" w:color="auto"/>
                                                              </w:divBdr>
                                                              <w:divsChild>
                                                                <w:div w:id="872353098">
                                                                  <w:marLeft w:val="0"/>
                                                                  <w:marRight w:val="0"/>
                                                                  <w:marTop w:val="0"/>
                                                                  <w:marBottom w:val="0"/>
                                                                  <w:divBdr>
                                                                    <w:top w:val="none" w:sz="0" w:space="0" w:color="auto"/>
                                                                    <w:left w:val="none" w:sz="0" w:space="0" w:color="auto"/>
                                                                    <w:bottom w:val="none" w:sz="0" w:space="0" w:color="auto"/>
                                                                    <w:right w:val="none" w:sz="0" w:space="0" w:color="auto"/>
                                                                  </w:divBdr>
                                                                  <w:divsChild>
                                                                    <w:div w:id="186991685">
                                                                      <w:marLeft w:val="0"/>
                                                                      <w:marRight w:val="0"/>
                                                                      <w:marTop w:val="0"/>
                                                                      <w:marBottom w:val="0"/>
                                                                      <w:divBdr>
                                                                        <w:top w:val="none" w:sz="0" w:space="0" w:color="auto"/>
                                                                        <w:left w:val="none" w:sz="0" w:space="0" w:color="auto"/>
                                                                        <w:bottom w:val="none" w:sz="0" w:space="0" w:color="auto"/>
                                                                        <w:right w:val="none" w:sz="0" w:space="0" w:color="auto"/>
                                                                      </w:divBdr>
                                                                      <w:divsChild>
                                                                        <w:div w:id="781077096">
                                                                          <w:marLeft w:val="0"/>
                                                                          <w:marRight w:val="0"/>
                                                                          <w:marTop w:val="0"/>
                                                                          <w:marBottom w:val="0"/>
                                                                          <w:divBdr>
                                                                            <w:top w:val="none" w:sz="0" w:space="0" w:color="auto"/>
                                                                            <w:left w:val="none" w:sz="0" w:space="0" w:color="auto"/>
                                                                            <w:bottom w:val="none" w:sz="0" w:space="0" w:color="auto"/>
                                                                            <w:right w:val="none" w:sz="0" w:space="0" w:color="auto"/>
                                                                          </w:divBdr>
                                                                          <w:divsChild>
                                                                            <w:div w:id="461004100">
                                                                              <w:marLeft w:val="0"/>
                                                                              <w:marRight w:val="0"/>
                                                                              <w:marTop w:val="0"/>
                                                                              <w:marBottom w:val="0"/>
                                                                              <w:divBdr>
                                                                                <w:top w:val="none" w:sz="0" w:space="0" w:color="auto"/>
                                                                                <w:left w:val="none" w:sz="0" w:space="0" w:color="auto"/>
                                                                                <w:bottom w:val="none" w:sz="0" w:space="0" w:color="auto"/>
                                                                                <w:right w:val="none" w:sz="0" w:space="0" w:color="auto"/>
                                                                              </w:divBdr>
                                                                              <w:divsChild>
                                                                                <w:div w:id="1535658200">
                                                                                  <w:marLeft w:val="0"/>
                                                                                  <w:marRight w:val="0"/>
                                                                                  <w:marTop w:val="0"/>
                                                                                  <w:marBottom w:val="0"/>
                                                                                  <w:divBdr>
                                                                                    <w:top w:val="none" w:sz="0" w:space="0" w:color="auto"/>
                                                                                    <w:left w:val="none" w:sz="0" w:space="0" w:color="auto"/>
                                                                                    <w:bottom w:val="none" w:sz="0" w:space="0" w:color="auto"/>
                                                                                    <w:right w:val="none" w:sz="0" w:space="0" w:color="auto"/>
                                                                                  </w:divBdr>
                                                                                  <w:divsChild>
                                                                                    <w:div w:id="544832883">
                                                                                      <w:marLeft w:val="0"/>
                                                                                      <w:marRight w:val="0"/>
                                                                                      <w:marTop w:val="0"/>
                                                                                      <w:marBottom w:val="0"/>
                                                                                      <w:divBdr>
                                                                                        <w:top w:val="none" w:sz="0" w:space="0" w:color="auto"/>
                                                                                        <w:left w:val="none" w:sz="0" w:space="0" w:color="auto"/>
                                                                                        <w:bottom w:val="none" w:sz="0" w:space="0" w:color="auto"/>
                                                                                        <w:right w:val="none" w:sz="0" w:space="0" w:color="auto"/>
                                                                                      </w:divBdr>
                                                                                      <w:divsChild>
                                                                                        <w:div w:id="1777865790">
                                                                                          <w:marLeft w:val="0"/>
                                                                                          <w:marRight w:val="0"/>
                                                                                          <w:marTop w:val="0"/>
                                                                                          <w:marBottom w:val="0"/>
                                                                                          <w:divBdr>
                                                                                            <w:top w:val="none" w:sz="0" w:space="0" w:color="auto"/>
                                                                                            <w:left w:val="none" w:sz="0" w:space="0" w:color="auto"/>
                                                                                            <w:bottom w:val="none" w:sz="0" w:space="0" w:color="auto"/>
                                                                                            <w:right w:val="none" w:sz="0" w:space="0" w:color="auto"/>
                                                                                          </w:divBdr>
                                                                                          <w:divsChild>
                                                                                            <w:div w:id="973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574515609">
      <w:bodyDiv w:val="1"/>
      <w:marLeft w:val="0"/>
      <w:marRight w:val="0"/>
      <w:marTop w:val="0"/>
      <w:marBottom w:val="0"/>
      <w:divBdr>
        <w:top w:val="none" w:sz="0" w:space="0" w:color="auto"/>
        <w:left w:val="none" w:sz="0" w:space="0" w:color="auto"/>
        <w:bottom w:val="none" w:sz="0" w:space="0" w:color="auto"/>
        <w:right w:val="none" w:sz="0" w:space="0" w:color="auto"/>
      </w:divBdr>
    </w:div>
    <w:div w:id="595863516">
      <w:bodyDiv w:val="1"/>
      <w:marLeft w:val="0"/>
      <w:marRight w:val="0"/>
      <w:marTop w:val="0"/>
      <w:marBottom w:val="0"/>
      <w:divBdr>
        <w:top w:val="none" w:sz="0" w:space="0" w:color="auto"/>
        <w:left w:val="none" w:sz="0" w:space="0" w:color="auto"/>
        <w:bottom w:val="none" w:sz="0" w:space="0" w:color="auto"/>
        <w:right w:val="none" w:sz="0" w:space="0" w:color="auto"/>
      </w:divBdr>
    </w:div>
    <w:div w:id="633289068">
      <w:bodyDiv w:val="1"/>
      <w:marLeft w:val="0"/>
      <w:marRight w:val="0"/>
      <w:marTop w:val="0"/>
      <w:marBottom w:val="0"/>
      <w:divBdr>
        <w:top w:val="none" w:sz="0" w:space="0" w:color="auto"/>
        <w:left w:val="none" w:sz="0" w:space="0" w:color="auto"/>
        <w:bottom w:val="none" w:sz="0" w:space="0" w:color="auto"/>
        <w:right w:val="none" w:sz="0" w:space="0" w:color="auto"/>
      </w:divBdr>
    </w:div>
    <w:div w:id="634146226">
      <w:bodyDiv w:val="1"/>
      <w:marLeft w:val="0"/>
      <w:marRight w:val="0"/>
      <w:marTop w:val="0"/>
      <w:marBottom w:val="0"/>
      <w:divBdr>
        <w:top w:val="none" w:sz="0" w:space="0" w:color="auto"/>
        <w:left w:val="none" w:sz="0" w:space="0" w:color="auto"/>
        <w:bottom w:val="none" w:sz="0" w:space="0" w:color="auto"/>
        <w:right w:val="none" w:sz="0" w:space="0" w:color="auto"/>
      </w:divBdr>
      <w:divsChild>
        <w:div w:id="265967576">
          <w:marLeft w:val="0"/>
          <w:marRight w:val="0"/>
          <w:marTop w:val="0"/>
          <w:marBottom w:val="0"/>
          <w:divBdr>
            <w:top w:val="none" w:sz="0" w:space="0" w:color="auto"/>
            <w:left w:val="none" w:sz="0" w:space="0" w:color="auto"/>
            <w:bottom w:val="none" w:sz="0" w:space="0" w:color="auto"/>
            <w:right w:val="none" w:sz="0" w:space="0" w:color="auto"/>
          </w:divBdr>
          <w:divsChild>
            <w:div w:id="2115588782">
              <w:marLeft w:val="0"/>
              <w:marRight w:val="0"/>
              <w:marTop w:val="0"/>
              <w:marBottom w:val="0"/>
              <w:divBdr>
                <w:top w:val="none" w:sz="0" w:space="0" w:color="auto"/>
                <w:left w:val="none" w:sz="0" w:space="0" w:color="auto"/>
                <w:bottom w:val="none" w:sz="0" w:space="0" w:color="auto"/>
                <w:right w:val="none" w:sz="0" w:space="0" w:color="auto"/>
              </w:divBdr>
              <w:divsChild>
                <w:div w:id="2053916163">
                  <w:marLeft w:val="0"/>
                  <w:marRight w:val="0"/>
                  <w:marTop w:val="0"/>
                  <w:marBottom w:val="0"/>
                  <w:divBdr>
                    <w:top w:val="none" w:sz="0" w:space="0" w:color="auto"/>
                    <w:left w:val="none" w:sz="0" w:space="0" w:color="auto"/>
                    <w:bottom w:val="none" w:sz="0" w:space="0" w:color="auto"/>
                    <w:right w:val="none" w:sz="0" w:space="0" w:color="auto"/>
                  </w:divBdr>
                  <w:divsChild>
                    <w:div w:id="592132643">
                      <w:marLeft w:val="0"/>
                      <w:marRight w:val="0"/>
                      <w:marTop w:val="0"/>
                      <w:marBottom w:val="0"/>
                      <w:divBdr>
                        <w:top w:val="none" w:sz="0" w:space="0" w:color="auto"/>
                        <w:left w:val="none" w:sz="0" w:space="0" w:color="auto"/>
                        <w:bottom w:val="none" w:sz="0" w:space="0" w:color="auto"/>
                        <w:right w:val="none" w:sz="0" w:space="0" w:color="auto"/>
                      </w:divBdr>
                      <w:divsChild>
                        <w:div w:id="912467645">
                          <w:marLeft w:val="0"/>
                          <w:marRight w:val="0"/>
                          <w:marTop w:val="0"/>
                          <w:marBottom w:val="0"/>
                          <w:divBdr>
                            <w:top w:val="none" w:sz="0" w:space="0" w:color="auto"/>
                            <w:left w:val="none" w:sz="0" w:space="0" w:color="auto"/>
                            <w:bottom w:val="none" w:sz="0" w:space="0" w:color="auto"/>
                            <w:right w:val="none" w:sz="0" w:space="0" w:color="auto"/>
                          </w:divBdr>
                          <w:divsChild>
                            <w:div w:id="1822042493">
                              <w:marLeft w:val="0"/>
                              <w:marRight w:val="0"/>
                              <w:marTop w:val="0"/>
                              <w:marBottom w:val="0"/>
                              <w:divBdr>
                                <w:top w:val="none" w:sz="0" w:space="0" w:color="auto"/>
                                <w:left w:val="none" w:sz="0" w:space="0" w:color="auto"/>
                                <w:bottom w:val="none" w:sz="0" w:space="0" w:color="auto"/>
                                <w:right w:val="none" w:sz="0" w:space="0" w:color="auto"/>
                              </w:divBdr>
                              <w:divsChild>
                                <w:div w:id="142356569">
                                  <w:marLeft w:val="0"/>
                                  <w:marRight w:val="0"/>
                                  <w:marTop w:val="0"/>
                                  <w:marBottom w:val="0"/>
                                  <w:divBdr>
                                    <w:top w:val="none" w:sz="0" w:space="0" w:color="auto"/>
                                    <w:left w:val="none" w:sz="0" w:space="0" w:color="auto"/>
                                    <w:bottom w:val="none" w:sz="0" w:space="0" w:color="auto"/>
                                    <w:right w:val="none" w:sz="0" w:space="0" w:color="auto"/>
                                  </w:divBdr>
                                  <w:divsChild>
                                    <w:div w:id="1241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298846">
      <w:bodyDiv w:val="1"/>
      <w:marLeft w:val="0"/>
      <w:marRight w:val="0"/>
      <w:marTop w:val="0"/>
      <w:marBottom w:val="0"/>
      <w:divBdr>
        <w:top w:val="none" w:sz="0" w:space="0" w:color="auto"/>
        <w:left w:val="none" w:sz="0" w:space="0" w:color="auto"/>
        <w:bottom w:val="none" w:sz="0" w:space="0" w:color="auto"/>
        <w:right w:val="none" w:sz="0" w:space="0" w:color="auto"/>
      </w:divBdr>
      <w:divsChild>
        <w:div w:id="319700463">
          <w:marLeft w:val="0"/>
          <w:marRight w:val="0"/>
          <w:marTop w:val="0"/>
          <w:marBottom w:val="0"/>
          <w:divBdr>
            <w:top w:val="none" w:sz="0" w:space="0" w:color="auto"/>
            <w:left w:val="none" w:sz="0" w:space="0" w:color="auto"/>
            <w:bottom w:val="none" w:sz="0" w:space="0" w:color="auto"/>
            <w:right w:val="none" w:sz="0" w:space="0" w:color="auto"/>
          </w:divBdr>
          <w:divsChild>
            <w:div w:id="1601331788">
              <w:marLeft w:val="0"/>
              <w:marRight w:val="0"/>
              <w:marTop w:val="0"/>
              <w:marBottom w:val="0"/>
              <w:divBdr>
                <w:top w:val="none" w:sz="0" w:space="0" w:color="auto"/>
                <w:left w:val="none" w:sz="0" w:space="0" w:color="auto"/>
                <w:bottom w:val="none" w:sz="0" w:space="0" w:color="auto"/>
                <w:right w:val="none" w:sz="0" w:space="0" w:color="auto"/>
              </w:divBdr>
              <w:divsChild>
                <w:div w:id="1600288629">
                  <w:marLeft w:val="0"/>
                  <w:marRight w:val="0"/>
                  <w:marTop w:val="0"/>
                  <w:marBottom w:val="0"/>
                  <w:divBdr>
                    <w:top w:val="none" w:sz="0" w:space="0" w:color="auto"/>
                    <w:left w:val="none" w:sz="0" w:space="0" w:color="auto"/>
                    <w:bottom w:val="none" w:sz="0" w:space="0" w:color="auto"/>
                    <w:right w:val="none" w:sz="0" w:space="0" w:color="auto"/>
                  </w:divBdr>
                  <w:divsChild>
                    <w:div w:id="56830468">
                      <w:marLeft w:val="0"/>
                      <w:marRight w:val="0"/>
                      <w:marTop w:val="0"/>
                      <w:marBottom w:val="0"/>
                      <w:divBdr>
                        <w:top w:val="none" w:sz="0" w:space="0" w:color="auto"/>
                        <w:left w:val="none" w:sz="0" w:space="0" w:color="auto"/>
                        <w:bottom w:val="none" w:sz="0" w:space="0" w:color="auto"/>
                        <w:right w:val="none" w:sz="0" w:space="0" w:color="auto"/>
                      </w:divBdr>
                      <w:divsChild>
                        <w:div w:id="278298339">
                          <w:marLeft w:val="0"/>
                          <w:marRight w:val="0"/>
                          <w:marTop w:val="45"/>
                          <w:marBottom w:val="0"/>
                          <w:divBdr>
                            <w:top w:val="none" w:sz="0" w:space="0" w:color="auto"/>
                            <w:left w:val="none" w:sz="0" w:space="0" w:color="auto"/>
                            <w:bottom w:val="none" w:sz="0" w:space="0" w:color="auto"/>
                            <w:right w:val="none" w:sz="0" w:space="0" w:color="auto"/>
                          </w:divBdr>
                          <w:divsChild>
                            <w:div w:id="1189875680">
                              <w:marLeft w:val="0"/>
                              <w:marRight w:val="0"/>
                              <w:marTop w:val="0"/>
                              <w:marBottom w:val="0"/>
                              <w:divBdr>
                                <w:top w:val="none" w:sz="0" w:space="0" w:color="auto"/>
                                <w:left w:val="none" w:sz="0" w:space="0" w:color="auto"/>
                                <w:bottom w:val="none" w:sz="0" w:space="0" w:color="auto"/>
                                <w:right w:val="none" w:sz="0" w:space="0" w:color="auto"/>
                              </w:divBdr>
                              <w:divsChild>
                                <w:div w:id="1576013360">
                                  <w:marLeft w:val="2070"/>
                                  <w:marRight w:val="3810"/>
                                  <w:marTop w:val="0"/>
                                  <w:marBottom w:val="0"/>
                                  <w:divBdr>
                                    <w:top w:val="none" w:sz="0" w:space="0" w:color="auto"/>
                                    <w:left w:val="none" w:sz="0" w:space="0" w:color="auto"/>
                                    <w:bottom w:val="none" w:sz="0" w:space="0" w:color="auto"/>
                                    <w:right w:val="none" w:sz="0" w:space="0" w:color="auto"/>
                                  </w:divBdr>
                                  <w:divsChild>
                                    <w:div w:id="287323055">
                                      <w:marLeft w:val="0"/>
                                      <w:marRight w:val="0"/>
                                      <w:marTop w:val="0"/>
                                      <w:marBottom w:val="0"/>
                                      <w:divBdr>
                                        <w:top w:val="none" w:sz="0" w:space="0" w:color="auto"/>
                                        <w:left w:val="none" w:sz="0" w:space="0" w:color="auto"/>
                                        <w:bottom w:val="none" w:sz="0" w:space="0" w:color="auto"/>
                                        <w:right w:val="none" w:sz="0" w:space="0" w:color="auto"/>
                                      </w:divBdr>
                                      <w:divsChild>
                                        <w:div w:id="380250182">
                                          <w:marLeft w:val="0"/>
                                          <w:marRight w:val="0"/>
                                          <w:marTop w:val="0"/>
                                          <w:marBottom w:val="0"/>
                                          <w:divBdr>
                                            <w:top w:val="none" w:sz="0" w:space="0" w:color="auto"/>
                                            <w:left w:val="none" w:sz="0" w:space="0" w:color="auto"/>
                                            <w:bottom w:val="none" w:sz="0" w:space="0" w:color="auto"/>
                                            <w:right w:val="none" w:sz="0" w:space="0" w:color="auto"/>
                                          </w:divBdr>
                                          <w:divsChild>
                                            <w:div w:id="1796219096">
                                              <w:marLeft w:val="0"/>
                                              <w:marRight w:val="0"/>
                                              <w:marTop w:val="0"/>
                                              <w:marBottom w:val="0"/>
                                              <w:divBdr>
                                                <w:top w:val="none" w:sz="0" w:space="0" w:color="auto"/>
                                                <w:left w:val="none" w:sz="0" w:space="0" w:color="auto"/>
                                                <w:bottom w:val="none" w:sz="0" w:space="0" w:color="auto"/>
                                                <w:right w:val="none" w:sz="0" w:space="0" w:color="auto"/>
                                              </w:divBdr>
                                              <w:divsChild>
                                                <w:div w:id="162282173">
                                                  <w:marLeft w:val="0"/>
                                                  <w:marRight w:val="0"/>
                                                  <w:marTop w:val="90"/>
                                                  <w:marBottom w:val="0"/>
                                                  <w:divBdr>
                                                    <w:top w:val="none" w:sz="0" w:space="0" w:color="auto"/>
                                                    <w:left w:val="none" w:sz="0" w:space="0" w:color="auto"/>
                                                    <w:bottom w:val="none" w:sz="0" w:space="0" w:color="auto"/>
                                                    <w:right w:val="none" w:sz="0" w:space="0" w:color="auto"/>
                                                  </w:divBdr>
                                                  <w:divsChild>
                                                    <w:div w:id="22173719">
                                                      <w:marLeft w:val="0"/>
                                                      <w:marRight w:val="0"/>
                                                      <w:marTop w:val="0"/>
                                                      <w:marBottom w:val="0"/>
                                                      <w:divBdr>
                                                        <w:top w:val="none" w:sz="0" w:space="0" w:color="auto"/>
                                                        <w:left w:val="none" w:sz="0" w:space="0" w:color="auto"/>
                                                        <w:bottom w:val="none" w:sz="0" w:space="0" w:color="auto"/>
                                                        <w:right w:val="none" w:sz="0" w:space="0" w:color="auto"/>
                                                      </w:divBdr>
                                                      <w:divsChild>
                                                        <w:div w:id="1816331201">
                                                          <w:marLeft w:val="0"/>
                                                          <w:marRight w:val="0"/>
                                                          <w:marTop w:val="0"/>
                                                          <w:marBottom w:val="0"/>
                                                          <w:divBdr>
                                                            <w:top w:val="none" w:sz="0" w:space="0" w:color="auto"/>
                                                            <w:left w:val="none" w:sz="0" w:space="0" w:color="auto"/>
                                                            <w:bottom w:val="none" w:sz="0" w:space="0" w:color="auto"/>
                                                            <w:right w:val="none" w:sz="0" w:space="0" w:color="auto"/>
                                                          </w:divBdr>
                                                          <w:divsChild>
                                                            <w:div w:id="1341275059">
                                                              <w:marLeft w:val="0"/>
                                                              <w:marRight w:val="0"/>
                                                              <w:marTop w:val="0"/>
                                                              <w:marBottom w:val="390"/>
                                                              <w:divBdr>
                                                                <w:top w:val="none" w:sz="0" w:space="0" w:color="auto"/>
                                                                <w:left w:val="none" w:sz="0" w:space="0" w:color="auto"/>
                                                                <w:bottom w:val="none" w:sz="0" w:space="0" w:color="auto"/>
                                                                <w:right w:val="none" w:sz="0" w:space="0" w:color="auto"/>
                                                              </w:divBdr>
                                                              <w:divsChild>
                                                                <w:div w:id="1815445421">
                                                                  <w:marLeft w:val="0"/>
                                                                  <w:marRight w:val="0"/>
                                                                  <w:marTop w:val="0"/>
                                                                  <w:marBottom w:val="0"/>
                                                                  <w:divBdr>
                                                                    <w:top w:val="none" w:sz="0" w:space="0" w:color="auto"/>
                                                                    <w:left w:val="none" w:sz="0" w:space="0" w:color="auto"/>
                                                                    <w:bottom w:val="none" w:sz="0" w:space="0" w:color="auto"/>
                                                                    <w:right w:val="none" w:sz="0" w:space="0" w:color="auto"/>
                                                                  </w:divBdr>
                                                                  <w:divsChild>
                                                                    <w:div w:id="1812285204">
                                                                      <w:marLeft w:val="0"/>
                                                                      <w:marRight w:val="0"/>
                                                                      <w:marTop w:val="0"/>
                                                                      <w:marBottom w:val="0"/>
                                                                      <w:divBdr>
                                                                        <w:top w:val="none" w:sz="0" w:space="0" w:color="auto"/>
                                                                        <w:left w:val="none" w:sz="0" w:space="0" w:color="auto"/>
                                                                        <w:bottom w:val="none" w:sz="0" w:space="0" w:color="auto"/>
                                                                        <w:right w:val="none" w:sz="0" w:space="0" w:color="auto"/>
                                                                      </w:divBdr>
                                                                      <w:divsChild>
                                                                        <w:div w:id="252126320">
                                                                          <w:marLeft w:val="0"/>
                                                                          <w:marRight w:val="0"/>
                                                                          <w:marTop w:val="0"/>
                                                                          <w:marBottom w:val="0"/>
                                                                          <w:divBdr>
                                                                            <w:top w:val="none" w:sz="0" w:space="0" w:color="auto"/>
                                                                            <w:left w:val="none" w:sz="0" w:space="0" w:color="auto"/>
                                                                            <w:bottom w:val="none" w:sz="0" w:space="0" w:color="auto"/>
                                                                            <w:right w:val="none" w:sz="0" w:space="0" w:color="auto"/>
                                                                          </w:divBdr>
                                                                          <w:divsChild>
                                                                            <w:div w:id="559287324">
                                                                              <w:marLeft w:val="0"/>
                                                                              <w:marRight w:val="0"/>
                                                                              <w:marTop w:val="0"/>
                                                                              <w:marBottom w:val="0"/>
                                                                              <w:divBdr>
                                                                                <w:top w:val="none" w:sz="0" w:space="0" w:color="auto"/>
                                                                                <w:left w:val="none" w:sz="0" w:space="0" w:color="auto"/>
                                                                                <w:bottom w:val="none" w:sz="0" w:space="0" w:color="auto"/>
                                                                                <w:right w:val="none" w:sz="0" w:space="0" w:color="auto"/>
                                                                              </w:divBdr>
                                                                              <w:divsChild>
                                                                                <w:div w:id="444423712">
                                                                                  <w:marLeft w:val="0"/>
                                                                                  <w:marRight w:val="0"/>
                                                                                  <w:marTop w:val="0"/>
                                                                                  <w:marBottom w:val="0"/>
                                                                                  <w:divBdr>
                                                                                    <w:top w:val="none" w:sz="0" w:space="0" w:color="auto"/>
                                                                                    <w:left w:val="none" w:sz="0" w:space="0" w:color="auto"/>
                                                                                    <w:bottom w:val="none" w:sz="0" w:space="0" w:color="auto"/>
                                                                                    <w:right w:val="none" w:sz="0" w:space="0" w:color="auto"/>
                                                                                  </w:divBdr>
                                                                                  <w:divsChild>
                                                                                    <w:div w:id="1086999431">
                                                                                      <w:marLeft w:val="0"/>
                                                                                      <w:marRight w:val="0"/>
                                                                                      <w:marTop w:val="0"/>
                                                                                      <w:marBottom w:val="0"/>
                                                                                      <w:divBdr>
                                                                                        <w:top w:val="none" w:sz="0" w:space="0" w:color="auto"/>
                                                                                        <w:left w:val="none" w:sz="0" w:space="0" w:color="auto"/>
                                                                                        <w:bottom w:val="none" w:sz="0" w:space="0" w:color="auto"/>
                                                                                        <w:right w:val="none" w:sz="0" w:space="0" w:color="auto"/>
                                                                                      </w:divBdr>
                                                                                      <w:divsChild>
                                                                                        <w:div w:id="1678847718">
                                                                                          <w:marLeft w:val="0"/>
                                                                                          <w:marRight w:val="0"/>
                                                                                          <w:marTop w:val="0"/>
                                                                                          <w:marBottom w:val="0"/>
                                                                                          <w:divBdr>
                                                                                            <w:top w:val="none" w:sz="0" w:space="0" w:color="auto"/>
                                                                                            <w:left w:val="none" w:sz="0" w:space="0" w:color="auto"/>
                                                                                            <w:bottom w:val="none" w:sz="0" w:space="0" w:color="auto"/>
                                                                                            <w:right w:val="none" w:sz="0" w:space="0" w:color="auto"/>
                                                                                          </w:divBdr>
                                                                                          <w:divsChild>
                                                                                            <w:div w:id="11544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42079">
      <w:bodyDiv w:val="1"/>
      <w:marLeft w:val="0"/>
      <w:marRight w:val="0"/>
      <w:marTop w:val="0"/>
      <w:marBottom w:val="0"/>
      <w:divBdr>
        <w:top w:val="none" w:sz="0" w:space="0" w:color="auto"/>
        <w:left w:val="none" w:sz="0" w:space="0" w:color="auto"/>
        <w:bottom w:val="none" w:sz="0" w:space="0" w:color="auto"/>
        <w:right w:val="none" w:sz="0" w:space="0" w:color="auto"/>
      </w:divBdr>
    </w:div>
    <w:div w:id="723719165">
      <w:bodyDiv w:val="1"/>
      <w:marLeft w:val="0"/>
      <w:marRight w:val="0"/>
      <w:marTop w:val="0"/>
      <w:marBottom w:val="0"/>
      <w:divBdr>
        <w:top w:val="none" w:sz="0" w:space="0" w:color="auto"/>
        <w:left w:val="none" w:sz="0" w:space="0" w:color="auto"/>
        <w:bottom w:val="none" w:sz="0" w:space="0" w:color="auto"/>
        <w:right w:val="none" w:sz="0" w:space="0" w:color="auto"/>
      </w:divBdr>
      <w:divsChild>
        <w:div w:id="1874154331">
          <w:marLeft w:val="547"/>
          <w:marRight w:val="0"/>
          <w:marTop w:val="106"/>
          <w:marBottom w:val="0"/>
          <w:divBdr>
            <w:top w:val="none" w:sz="0" w:space="0" w:color="auto"/>
            <w:left w:val="none" w:sz="0" w:space="0" w:color="auto"/>
            <w:bottom w:val="none" w:sz="0" w:space="0" w:color="auto"/>
            <w:right w:val="none" w:sz="0" w:space="0" w:color="auto"/>
          </w:divBdr>
        </w:div>
        <w:div w:id="632751554">
          <w:marLeft w:val="1714"/>
          <w:marRight w:val="0"/>
          <w:marTop w:val="96"/>
          <w:marBottom w:val="0"/>
          <w:divBdr>
            <w:top w:val="none" w:sz="0" w:space="0" w:color="auto"/>
            <w:left w:val="none" w:sz="0" w:space="0" w:color="auto"/>
            <w:bottom w:val="none" w:sz="0" w:space="0" w:color="auto"/>
            <w:right w:val="none" w:sz="0" w:space="0" w:color="auto"/>
          </w:divBdr>
        </w:div>
        <w:div w:id="1987275794">
          <w:marLeft w:val="1714"/>
          <w:marRight w:val="0"/>
          <w:marTop w:val="96"/>
          <w:marBottom w:val="0"/>
          <w:divBdr>
            <w:top w:val="none" w:sz="0" w:space="0" w:color="auto"/>
            <w:left w:val="none" w:sz="0" w:space="0" w:color="auto"/>
            <w:bottom w:val="none" w:sz="0" w:space="0" w:color="auto"/>
            <w:right w:val="none" w:sz="0" w:space="0" w:color="auto"/>
          </w:divBdr>
        </w:div>
        <w:div w:id="1763069346">
          <w:marLeft w:val="547"/>
          <w:marRight w:val="0"/>
          <w:marTop w:val="106"/>
          <w:marBottom w:val="0"/>
          <w:divBdr>
            <w:top w:val="none" w:sz="0" w:space="0" w:color="auto"/>
            <w:left w:val="none" w:sz="0" w:space="0" w:color="auto"/>
            <w:bottom w:val="none" w:sz="0" w:space="0" w:color="auto"/>
            <w:right w:val="none" w:sz="0" w:space="0" w:color="auto"/>
          </w:divBdr>
        </w:div>
        <w:div w:id="1424107139">
          <w:marLeft w:val="547"/>
          <w:marRight w:val="0"/>
          <w:marTop w:val="106"/>
          <w:marBottom w:val="0"/>
          <w:divBdr>
            <w:top w:val="none" w:sz="0" w:space="0" w:color="auto"/>
            <w:left w:val="none" w:sz="0" w:space="0" w:color="auto"/>
            <w:bottom w:val="none" w:sz="0" w:space="0" w:color="auto"/>
            <w:right w:val="none" w:sz="0" w:space="0" w:color="auto"/>
          </w:divBdr>
        </w:div>
        <w:div w:id="313263429">
          <w:marLeft w:val="547"/>
          <w:marRight w:val="0"/>
          <w:marTop w:val="106"/>
          <w:marBottom w:val="0"/>
          <w:divBdr>
            <w:top w:val="none" w:sz="0" w:space="0" w:color="auto"/>
            <w:left w:val="none" w:sz="0" w:space="0" w:color="auto"/>
            <w:bottom w:val="none" w:sz="0" w:space="0" w:color="auto"/>
            <w:right w:val="none" w:sz="0" w:space="0" w:color="auto"/>
          </w:divBdr>
        </w:div>
      </w:divsChild>
    </w:div>
    <w:div w:id="726028380">
      <w:bodyDiv w:val="1"/>
      <w:marLeft w:val="0"/>
      <w:marRight w:val="0"/>
      <w:marTop w:val="0"/>
      <w:marBottom w:val="0"/>
      <w:divBdr>
        <w:top w:val="none" w:sz="0" w:space="0" w:color="auto"/>
        <w:left w:val="none" w:sz="0" w:space="0" w:color="auto"/>
        <w:bottom w:val="none" w:sz="0" w:space="0" w:color="auto"/>
        <w:right w:val="none" w:sz="0" w:space="0" w:color="auto"/>
      </w:divBdr>
    </w:div>
    <w:div w:id="729695990">
      <w:bodyDiv w:val="1"/>
      <w:marLeft w:val="0"/>
      <w:marRight w:val="0"/>
      <w:marTop w:val="0"/>
      <w:marBottom w:val="0"/>
      <w:divBdr>
        <w:top w:val="none" w:sz="0" w:space="0" w:color="auto"/>
        <w:left w:val="none" w:sz="0" w:space="0" w:color="auto"/>
        <w:bottom w:val="none" w:sz="0" w:space="0" w:color="auto"/>
        <w:right w:val="none" w:sz="0" w:space="0" w:color="auto"/>
      </w:divBdr>
    </w:div>
    <w:div w:id="734817559">
      <w:bodyDiv w:val="1"/>
      <w:marLeft w:val="0"/>
      <w:marRight w:val="0"/>
      <w:marTop w:val="0"/>
      <w:marBottom w:val="0"/>
      <w:divBdr>
        <w:top w:val="none" w:sz="0" w:space="0" w:color="auto"/>
        <w:left w:val="none" w:sz="0" w:space="0" w:color="auto"/>
        <w:bottom w:val="none" w:sz="0" w:space="0" w:color="auto"/>
        <w:right w:val="none" w:sz="0" w:space="0" w:color="auto"/>
      </w:divBdr>
    </w:div>
    <w:div w:id="754397597">
      <w:bodyDiv w:val="1"/>
      <w:marLeft w:val="0"/>
      <w:marRight w:val="0"/>
      <w:marTop w:val="0"/>
      <w:marBottom w:val="0"/>
      <w:divBdr>
        <w:top w:val="none" w:sz="0" w:space="0" w:color="auto"/>
        <w:left w:val="none" w:sz="0" w:space="0" w:color="auto"/>
        <w:bottom w:val="none" w:sz="0" w:space="0" w:color="auto"/>
        <w:right w:val="none" w:sz="0" w:space="0" w:color="auto"/>
      </w:divBdr>
      <w:divsChild>
        <w:div w:id="1475951385">
          <w:marLeft w:val="1714"/>
          <w:marRight w:val="0"/>
          <w:marTop w:val="115"/>
          <w:marBottom w:val="0"/>
          <w:divBdr>
            <w:top w:val="none" w:sz="0" w:space="0" w:color="auto"/>
            <w:left w:val="none" w:sz="0" w:space="0" w:color="auto"/>
            <w:bottom w:val="none" w:sz="0" w:space="0" w:color="auto"/>
            <w:right w:val="none" w:sz="0" w:space="0" w:color="auto"/>
          </w:divBdr>
        </w:div>
        <w:div w:id="2073238167">
          <w:marLeft w:val="1714"/>
          <w:marRight w:val="0"/>
          <w:marTop w:val="115"/>
          <w:marBottom w:val="0"/>
          <w:divBdr>
            <w:top w:val="none" w:sz="0" w:space="0" w:color="auto"/>
            <w:left w:val="none" w:sz="0" w:space="0" w:color="auto"/>
            <w:bottom w:val="none" w:sz="0" w:space="0" w:color="auto"/>
            <w:right w:val="none" w:sz="0" w:space="0" w:color="auto"/>
          </w:divBdr>
        </w:div>
      </w:divsChild>
    </w:div>
    <w:div w:id="769548340">
      <w:bodyDiv w:val="1"/>
      <w:marLeft w:val="0"/>
      <w:marRight w:val="0"/>
      <w:marTop w:val="0"/>
      <w:marBottom w:val="0"/>
      <w:divBdr>
        <w:top w:val="none" w:sz="0" w:space="0" w:color="auto"/>
        <w:left w:val="none" w:sz="0" w:space="0" w:color="auto"/>
        <w:bottom w:val="none" w:sz="0" w:space="0" w:color="auto"/>
        <w:right w:val="none" w:sz="0" w:space="0" w:color="auto"/>
      </w:divBdr>
    </w:div>
    <w:div w:id="795639444">
      <w:bodyDiv w:val="1"/>
      <w:marLeft w:val="0"/>
      <w:marRight w:val="0"/>
      <w:marTop w:val="0"/>
      <w:marBottom w:val="0"/>
      <w:divBdr>
        <w:top w:val="none" w:sz="0" w:space="0" w:color="auto"/>
        <w:left w:val="none" w:sz="0" w:space="0" w:color="auto"/>
        <w:bottom w:val="none" w:sz="0" w:space="0" w:color="auto"/>
        <w:right w:val="none" w:sz="0" w:space="0" w:color="auto"/>
      </w:divBdr>
      <w:divsChild>
        <w:div w:id="117918139">
          <w:marLeft w:val="0"/>
          <w:marRight w:val="0"/>
          <w:marTop w:val="0"/>
          <w:marBottom w:val="0"/>
          <w:divBdr>
            <w:top w:val="none" w:sz="0" w:space="0" w:color="auto"/>
            <w:left w:val="none" w:sz="0" w:space="0" w:color="auto"/>
            <w:bottom w:val="none" w:sz="0" w:space="0" w:color="auto"/>
            <w:right w:val="none" w:sz="0" w:space="0" w:color="auto"/>
          </w:divBdr>
          <w:divsChild>
            <w:div w:id="295989673">
              <w:marLeft w:val="0"/>
              <w:marRight w:val="0"/>
              <w:marTop w:val="0"/>
              <w:marBottom w:val="0"/>
              <w:divBdr>
                <w:top w:val="none" w:sz="0" w:space="0" w:color="auto"/>
                <w:left w:val="single" w:sz="2" w:space="0" w:color="D5D5D4"/>
                <w:bottom w:val="none" w:sz="0" w:space="0" w:color="auto"/>
                <w:right w:val="single" w:sz="2" w:space="0" w:color="D5D5D4"/>
              </w:divBdr>
              <w:divsChild>
                <w:div w:id="668410613">
                  <w:marLeft w:val="0"/>
                  <w:marRight w:val="0"/>
                  <w:marTop w:val="0"/>
                  <w:marBottom w:val="0"/>
                  <w:divBdr>
                    <w:top w:val="none" w:sz="0" w:space="0" w:color="auto"/>
                    <w:left w:val="none" w:sz="0" w:space="0" w:color="auto"/>
                    <w:bottom w:val="none" w:sz="0" w:space="0" w:color="auto"/>
                    <w:right w:val="none" w:sz="0" w:space="0" w:color="auto"/>
                  </w:divBdr>
                  <w:divsChild>
                    <w:div w:id="861165855">
                      <w:marLeft w:val="0"/>
                      <w:marRight w:val="150"/>
                      <w:marTop w:val="0"/>
                      <w:marBottom w:val="180"/>
                      <w:divBdr>
                        <w:top w:val="none" w:sz="0" w:space="0" w:color="auto"/>
                        <w:left w:val="single" w:sz="6" w:space="11" w:color="B5D792"/>
                        <w:bottom w:val="single" w:sz="36" w:space="15" w:color="B5D792"/>
                        <w:right w:val="single" w:sz="6" w:space="0" w:color="B5D792"/>
                      </w:divBdr>
                      <w:divsChild>
                        <w:div w:id="1976179118">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59594">
      <w:bodyDiv w:val="1"/>
      <w:marLeft w:val="0"/>
      <w:marRight w:val="0"/>
      <w:marTop w:val="0"/>
      <w:marBottom w:val="0"/>
      <w:divBdr>
        <w:top w:val="none" w:sz="0" w:space="0" w:color="auto"/>
        <w:left w:val="none" w:sz="0" w:space="0" w:color="auto"/>
        <w:bottom w:val="none" w:sz="0" w:space="0" w:color="auto"/>
        <w:right w:val="none" w:sz="0" w:space="0" w:color="auto"/>
      </w:divBdr>
    </w:div>
    <w:div w:id="830295383">
      <w:bodyDiv w:val="1"/>
      <w:marLeft w:val="0"/>
      <w:marRight w:val="0"/>
      <w:marTop w:val="0"/>
      <w:marBottom w:val="0"/>
      <w:divBdr>
        <w:top w:val="none" w:sz="0" w:space="0" w:color="auto"/>
        <w:left w:val="none" w:sz="0" w:space="0" w:color="auto"/>
        <w:bottom w:val="none" w:sz="0" w:space="0" w:color="auto"/>
        <w:right w:val="none" w:sz="0" w:space="0" w:color="auto"/>
      </w:divBdr>
    </w:div>
    <w:div w:id="834684245">
      <w:bodyDiv w:val="1"/>
      <w:marLeft w:val="0"/>
      <w:marRight w:val="0"/>
      <w:marTop w:val="0"/>
      <w:marBottom w:val="0"/>
      <w:divBdr>
        <w:top w:val="none" w:sz="0" w:space="0" w:color="auto"/>
        <w:left w:val="none" w:sz="0" w:space="0" w:color="auto"/>
        <w:bottom w:val="none" w:sz="0" w:space="0" w:color="auto"/>
        <w:right w:val="none" w:sz="0" w:space="0" w:color="auto"/>
      </w:divBdr>
    </w:div>
    <w:div w:id="8663342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894">
          <w:marLeft w:val="0"/>
          <w:marRight w:val="0"/>
          <w:marTop w:val="0"/>
          <w:marBottom w:val="0"/>
          <w:divBdr>
            <w:top w:val="none" w:sz="0" w:space="0" w:color="auto"/>
            <w:left w:val="none" w:sz="0" w:space="0" w:color="auto"/>
            <w:bottom w:val="none" w:sz="0" w:space="0" w:color="auto"/>
            <w:right w:val="none" w:sz="0" w:space="0" w:color="auto"/>
          </w:divBdr>
          <w:divsChild>
            <w:div w:id="541790335">
              <w:marLeft w:val="0"/>
              <w:marRight w:val="0"/>
              <w:marTop w:val="0"/>
              <w:marBottom w:val="0"/>
              <w:divBdr>
                <w:top w:val="none" w:sz="0" w:space="0" w:color="auto"/>
                <w:left w:val="none" w:sz="0" w:space="0" w:color="auto"/>
                <w:bottom w:val="none" w:sz="0" w:space="0" w:color="auto"/>
                <w:right w:val="none" w:sz="0" w:space="0" w:color="auto"/>
              </w:divBdr>
              <w:divsChild>
                <w:div w:id="206651094">
                  <w:marLeft w:val="0"/>
                  <w:marRight w:val="0"/>
                  <w:marTop w:val="0"/>
                  <w:marBottom w:val="0"/>
                  <w:divBdr>
                    <w:top w:val="none" w:sz="0" w:space="0" w:color="auto"/>
                    <w:left w:val="none" w:sz="0" w:space="0" w:color="auto"/>
                    <w:bottom w:val="none" w:sz="0" w:space="0" w:color="auto"/>
                    <w:right w:val="none" w:sz="0" w:space="0" w:color="auto"/>
                  </w:divBdr>
                  <w:divsChild>
                    <w:div w:id="989282956">
                      <w:marLeft w:val="-225"/>
                      <w:marRight w:val="-225"/>
                      <w:marTop w:val="0"/>
                      <w:marBottom w:val="0"/>
                      <w:divBdr>
                        <w:top w:val="none" w:sz="0" w:space="0" w:color="auto"/>
                        <w:left w:val="none" w:sz="0" w:space="0" w:color="auto"/>
                        <w:bottom w:val="none" w:sz="0" w:space="0" w:color="auto"/>
                        <w:right w:val="none" w:sz="0" w:space="0" w:color="auto"/>
                      </w:divBdr>
                      <w:divsChild>
                        <w:div w:id="93013095">
                          <w:marLeft w:val="0"/>
                          <w:marRight w:val="0"/>
                          <w:marTop w:val="0"/>
                          <w:marBottom w:val="0"/>
                          <w:divBdr>
                            <w:top w:val="none" w:sz="0" w:space="0" w:color="auto"/>
                            <w:left w:val="none" w:sz="0" w:space="0" w:color="auto"/>
                            <w:bottom w:val="none" w:sz="0" w:space="0" w:color="auto"/>
                            <w:right w:val="none" w:sz="0" w:space="0" w:color="auto"/>
                          </w:divBdr>
                          <w:divsChild>
                            <w:div w:id="9337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03178">
      <w:bodyDiv w:val="1"/>
      <w:marLeft w:val="0"/>
      <w:marRight w:val="0"/>
      <w:marTop w:val="0"/>
      <w:marBottom w:val="0"/>
      <w:divBdr>
        <w:top w:val="none" w:sz="0" w:space="0" w:color="auto"/>
        <w:left w:val="none" w:sz="0" w:space="0" w:color="auto"/>
        <w:bottom w:val="none" w:sz="0" w:space="0" w:color="auto"/>
        <w:right w:val="none" w:sz="0" w:space="0" w:color="auto"/>
      </w:divBdr>
    </w:div>
    <w:div w:id="932661947">
      <w:bodyDiv w:val="1"/>
      <w:marLeft w:val="0"/>
      <w:marRight w:val="0"/>
      <w:marTop w:val="0"/>
      <w:marBottom w:val="0"/>
      <w:divBdr>
        <w:top w:val="none" w:sz="0" w:space="0" w:color="auto"/>
        <w:left w:val="none" w:sz="0" w:space="0" w:color="auto"/>
        <w:bottom w:val="none" w:sz="0" w:space="0" w:color="auto"/>
        <w:right w:val="none" w:sz="0" w:space="0" w:color="auto"/>
      </w:divBdr>
    </w:div>
    <w:div w:id="938174640">
      <w:bodyDiv w:val="1"/>
      <w:marLeft w:val="0"/>
      <w:marRight w:val="0"/>
      <w:marTop w:val="0"/>
      <w:marBottom w:val="0"/>
      <w:divBdr>
        <w:top w:val="none" w:sz="0" w:space="0" w:color="auto"/>
        <w:left w:val="none" w:sz="0" w:space="0" w:color="auto"/>
        <w:bottom w:val="none" w:sz="0" w:space="0" w:color="auto"/>
        <w:right w:val="none" w:sz="0" w:space="0" w:color="auto"/>
      </w:divBdr>
    </w:div>
    <w:div w:id="979530108">
      <w:bodyDiv w:val="1"/>
      <w:marLeft w:val="0"/>
      <w:marRight w:val="0"/>
      <w:marTop w:val="0"/>
      <w:marBottom w:val="0"/>
      <w:divBdr>
        <w:top w:val="none" w:sz="0" w:space="0" w:color="auto"/>
        <w:left w:val="none" w:sz="0" w:space="0" w:color="auto"/>
        <w:bottom w:val="none" w:sz="0" w:space="0" w:color="auto"/>
        <w:right w:val="none" w:sz="0" w:space="0" w:color="auto"/>
      </w:divBdr>
    </w:div>
    <w:div w:id="980306388">
      <w:bodyDiv w:val="1"/>
      <w:marLeft w:val="0"/>
      <w:marRight w:val="0"/>
      <w:marTop w:val="0"/>
      <w:marBottom w:val="0"/>
      <w:divBdr>
        <w:top w:val="none" w:sz="0" w:space="0" w:color="auto"/>
        <w:left w:val="none" w:sz="0" w:space="0" w:color="auto"/>
        <w:bottom w:val="none" w:sz="0" w:space="0" w:color="auto"/>
        <w:right w:val="none" w:sz="0" w:space="0" w:color="auto"/>
      </w:divBdr>
      <w:divsChild>
        <w:div w:id="737166989">
          <w:marLeft w:val="0"/>
          <w:marRight w:val="0"/>
          <w:marTop w:val="0"/>
          <w:marBottom w:val="0"/>
          <w:divBdr>
            <w:top w:val="none" w:sz="0" w:space="0" w:color="auto"/>
            <w:left w:val="none" w:sz="0" w:space="0" w:color="auto"/>
            <w:bottom w:val="none" w:sz="0" w:space="0" w:color="auto"/>
            <w:right w:val="none" w:sz="0" w:space="0" w:color="auto"/>
          </w:divBdr>
          <w:divsChild>
            <w:div w:id="650523993">
              <w:marLeft w:val="0"/>
              <w:marRight w:val="0"/>
              <w:marTop w:val="0"/>
              <w:marBottom w:val="0"/>
              <w:divBdr>
                <w:top w:val="none" w:sz="0" w:space="0" w:color="auto"/>
                <w:left w:val="none" w:sz="0" w:space="0" w:color="auto"/>
                <w:bottom w:val="none" w:sz="0" w:space="0" w:color="auto"/>
                <w:right w:val="none" w:sz="0" w:space="0" w:color="auto"/>
              </w:divBdr>
              <w:divsChild>
                <w:div w:id="1910535474">
                  <w:marLeft w:val="0"/>
                  <w:marRight w:val="0"/>
                  <w:marTop w:val="0"/>
                  <w:marBottom w:val="0"/>
                  <w:divBdr>
                    <w:top w:val="none" w:sz="0" w:space="0" w:color="auto"/>
                    <w:left w:val="none" w:sz="0" w:space="0" w:color="auto"/>
                    <w:bottom w:val="none" w:sz="0" w:space="0" w:color="auto"/>
                    <w:right w:val="none" w:sz="0" w:space="0" w:color="auto"/>
                  </w:divBdr>
                  <w:divsChild>
                    <w:div w:id="1147625859">
                      <w:marLeft w:val="0"/>
                      <w:marRight w:val="0"/>
                      <w:marTop w:val="0"/>
                      <w:marBottom w:val="0"/>
                      <w:divBdr>
                        <w:top w:val="none" w:sz="0" w:space="0" w:color="auto"/>
                        <w:left w:val="none" w:sz="0" w:space="0" w:color="auto"/>
                        <w:bottom w:val="none" w:sz="0" w:space="0" w:color="auto"/>
                        <w:right w:val="none" w:sz="0" w:space="0" w:color="auto"/>
                      </w:divBdr>
                      <w:divsChild>
                        <w:div w:id="1646738521">
                          <w:marLeft w:val="0"/>
                          <w:marRight w:val="0"/>
                          <w:marTop w:val="45"/>
                          <w:marBottom w:val="0"/>
                          <w:divBdr>
                            <w:top w:val="none" w:sz="0" w:space="0" w:color="auto"/>
                            <w:left w:val="none" w:sz="0" w:space="0" w:color="auto"/>
                            <w:bottom w:val="none" w:sz="0" w:space="0" w:color="auto"/>
                            <w:right w:val="none" w:sz="0" w:space="0" w:color="auto"/>
                          </w:divBdr>
                          <w:divsChild>
                            <w:div w:id="1487866606">
                              <w:marLeft w:val="0"/>
                              <w:marRight w:val="0"/>
                              <w:marTop w:val="0"/>
                              <w:marBottom w:val="0"/>
                              <w:divBdr>
                                <w:top w:val="none" w:sz="0" w:space="0" w:color="auto"/>
                                <w:left w:val="none" w:sz="0" w:space="0" w:color="auto"/>
                                <w:bottom w:val="none" w:sz="0" w:space="0" w:color="auto"/>
                                <w:right w:val="none" w:sz="0" w:space="0" w:color="auto"/>
                              </w:divBdr>
                              <w:divsChild>
                                <w:div w:id="43531264">
                                  <w:marLeft w:val="2070"/>
                                  <w:marRight w:val="3810"/>
                                  <w:marTop w:val="0"/>
                                  <w:marBottom w:val="0"/>
                                  <w:divBdr>
                                    <w:top w:val="none" w:sz="0" w:space="0" w:color="auto"/>
                                    <w:left w:val="none" w:sz="0" w:space="0" w:color="auto"/>
                                    <w:bottom w:val="none" w:sz="0" w:space="0" w:color="auto"/>
                                    <w:right w:val="none" w:sz="0" w:space="0" w:color="auto"/>
                                  </w:divBdr>
                                  <w:divsChild>
                                    <w:div w:id="426772090">
                                      <w:marLeft w:val="0"/>
                                      <w:marRight w:val="0"/>
                                      <w:marTop w:val="0"/>
                                      <w:marBottom w:val="0"/>
                                      <w:divBdr>
                                        <w:top w:val="none" w:sz="0" w:space="0" w:color="auto"/>
                                        <w:left w:val="none" w:sz="0" w:space="0" w:color="auto"/>
                                        <w:bottom w:val="none" w:sz="0" w:space="0" w:color="auto"/>
                                        <w:right w:val="none" w:sz="0" w:space="0" w:color="auto"/>
                                      </w:divBdr>
                                      <w:divsChild>
                                        <w:div w:id="727067705">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545094478">
                                                  <w:marLeft w:val="0"/>
                                                  <w:marRight w:val="0"/>
                                                  <w:marTop w:val="90"/>
                                                  <w:marBottom w:val="0"/>
                                                  <w:divBdr>
                                                    <w:top w:val="none" w:sz="0" w:space="0" w:color="auto"/>
                                                    <w:left w:val="none" w:sz="0" w:space="0" w:color="auto"/>
                                                    <w:bottom w:val="none" w:sz="0" w:space="0" w:color="auto"/>
                                                    <w:right w:val="none" w:sz="0" w:space="0" w:color="auto"/>
                                                  </w:divBdr>
                                                  <w:divsChild>
                                                    <w:div w:id="2035301189">
                                                      <w:marLeft w:val="0"/>
                                                      <w:marRight w:val="0"/>
                                                      <w:marTop w:val="0"/>
                                                      <w:marBottom w:val="0"/>
                                                      <w:divBdr>
                                                        <w:top w:val="none" w:sz="0" w:space="0" w:color="auto"/>
                                                        <w:left w:val="none" w:sz="0" w:space="0" w:color="auto"/>
                                                        <w:bottom w:val="none" w:sz="0" w:space="0" w:color="auto"/>
                                                        <w:right w:val="none" w:sz="0" w:space="0" w:color="auto"/>
                                                      </w:divBdr>
                                                      <w:divsChild>
                                                        <w:div w:id="1051491176">
                                                          <w:marLeft w:val="0"/>
                                                          <w:marRight w:val="0"/>
                                                          <w:marTop w:val="0"/>
                                                          <w:marBottom w:val="0"/>
                                                          <w:divBdr>
                                                            <w:top w:val="none" w:sz="0" w:space="0" w:color="auto"/>
                                                            <w:left w:val="none" w:sz="0" w:space="0" w:color="auto"/>
                                                            <w:bottom w:val="none" w:sz="0" w:space="0" w:color="auto"/>
                                                            <w:right w:val="none" w:sz="0" w:space="0" w:color="auto"/>
                                                          </w:divBdr>
                                                          <w:divsChild>
                                                            <w:div w:id="1360354916">
                                                              <w:marLeft w:val="0"/>
                                                              <w:marRight w:val="0"/>
                                                              <w:marTop w:val="0"/>
                                                              <w:marBottom w:val="390"/>
                                                              <w:divBdr>
                                                                <w:top w:val="none" w:sz="0" w:space="0" w:color="auto"/>
                                                                <w:left w:val="none" w:sz="0" w:space="0" w:color="auto"/>
                                                                <w:bottom w:val="none" w:sz="0" w:space="0" w:color="auto"/>
                                                                <w:right w:val="none" w:sz="0" w:space="0" w:color="auto"/>
                                                              </w:divBdr>
                                                              <w:divsChild>
                                                                <w:div w:id="1881278743">
                                                                  <w:marLeft w:val="0"/>
                                                                  <w:marRight w:val="0"/>
                                                                  <w:marTop w:val="0"/>
                                                                  <w:marBottom w:val="0"/>
                                                                  <w:divBdr>
                                                                    <w:top w:val="none" w:sz="0" w:space="0" w:color="auto"/>
                                                                    <w:left w:val="none" w:sz="0" w:space="0" w:color="auto"/>
                                                                    <w:bottom w:val="none" w:sz="0" w:space="0" w:color="auto"/>
                                                                    <w:right w:val="none" w:sz="0" w:space="0" w:color="auto"/>
                                                                  </w:divBdr>
                                                                  <w:divsChild>
                                                                    <w:div w:id="280186468">
                                                                      <w:marLeft w:val="0"/>
                                                                      <w:marRight w:val="0"/>
                                                                      <w:marTop w:val="0"/>
                                                                      <w:marBottom w:val="0"/>
                                                                      <w:divBdr>
                                                                        <w:top w:val="none" w:sz="0" w:space="0" w:color="auto"/>
                                                                        <w:left w:val="none" w:sz="0" w:space="0" w:color="auto"/>
                                                                        <w:bottom w:val="none" w:sz="0" w:space="0" w:color="auto"/>
                                                                        <w:right w:val="none" w:sz="0" w:space="0" w:color="auto"/>
                                                                      </w:divBdr>
                                                                      <w:divsChild>
                                                                        <w:div w:id="432945343">
                                                                          <w:marLeft w:val="0"/>
                                                                          <w:marRight w:val="0"/>
                                                                          <w:marTop w:val="0"/>
                                                                          <w:marBottom w:val="0"/>
                                                                          <w:divBdr>
                                                                            <w:top w:val="none" w:sz="0" w:space="0" w:color="auto"/>
                                                                            <w:left w:val="none" w:sz="0" w:space="0" w:color="auto"/>
                                                                            <w:bottom w:val="none" w:sz="0" w:space="0" w:color="auto"/>
                                                                            <w:right w:val="none" w:sz="0" w:space="0" w:color="auto"/>
                                                                          </w:divBdr>
                                                                          <w:divsChild>
                                                                            <w:div w:id="1312247674">
                                                                              <w:marLeft w:val="0"/>
                                                                              <w:marRight w:val="0"/>
                                                                              <w:marTop w:val="0"/>
                                                                              <w:marBottom w:val="0"/>
                                                                              <w:divBdr>
                                                                                <w:top w:val="none" w:sz="0" w:space="0" w:color="auto"/>
                                                                                <w:left w:val="none" w:sz="0" w:space="0" w:color="auto"/>
                                                                                <w:bottom w:val="none" w:sz="0" w:space="0" w:color="auto"/>
                                                                                <w:right w:val="none" w:sz="0" w:space="0" w:color="auto"/>
                                                                              </w:divBdr>
                                                                              <w:divsChild>
                                                                                <w:div w:id="1087456176">
                                                                                  <w:marLeft w:val="0"/>
                                                                                  <w:marRight w:val="0"/>
                                                                                  <w:marTop w:val="0"/>
                                                                                  <w:marBottom w:val="0"/>
                                                                                  <w:divBdr>
                                                                                    <w:top w:val="none" w:sz="0" w:space="0" w:color="auto"/>
                                                                                    <w:left w:val="none" w:sz="0" w:space="0" w:color="auto"/>
                                                                                    <w:bottom w:val="none" w:sz="0" w:space="0" w:color="auto"/>
                                                                                    <w:right w:val="none" w:sz="0" w:space="0" w:color="auto"/>
                                                                                  </w:divBdr>
                                                                                  <w:divsChild>
                                                                                    <w:div w:id="56981908">
                                                                                      <w:marLeft w:val="0"/>
                                                                                      <w:marRight w:val="0"/>
                                                                                      <w:marTop w:val="0"/>
                                                                                      <w:marBottom w:val="0"/>
                                                                                      <w:divBdr>
                                                                                        <w:top w:val="none" w:sz="0" w:space="0" w:color="auto"/>
                                                                                        <w:left w:val="none" w:sz="0" w:space="0" w:color="auto"/>
                                                                                        <w:bottom w:val="none" w:sz="0" w:space="0" w:color="auto"/>
                                                                                        <w:right w:val="none" w:sz="0" w:space="0" w:color="auto"/>
                                                                                      </w:divBdr>
                                                                                      <w:divsChild>
                                                                                        <w:div w:id="1779569652">
                                                                                          <w:marLeft w:val="0"/>
                                                                                          <w:marRight w:val="0"/>
                                                                                          <w:marTop w:val="0"/>
                                                                                          <w:marBottom w:val="0"/>
                                                                                          <w:divBdr>
                                                                                            <w:top w:val="none" w:sz="0" w:space="0" w:color="auto"/>
                                                                                            <w:left w:val="none" w:sz="0" w:space="0" w:color="auto"/>
                                                                                            <w:bottom w:val="none" w:sz="0" w:space="0" w:color="auto"/>
                                                                                            <w:right w:val="none" w:sz="0" w:space="0" w:color="auto"/>
                                                                                          </w:divBdr>
                                                                                          <w:divsChild>
                                                                                            <w:div w:id="595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034306283">
      <w:bodyDiv w:val="1"/>
      <w:marLeft w:val="0"/>
      <w:marRight w:val="0"/>
      <w:marTop w:val="0"/>
      <w:marBottom w:val="0"/>
      <w:divBdr>
        <w:top w:val="none" w:sz="0" w:space="0" w:color="auto"/>
        <w:left w:val="none" w:sz="0" w:space="0" w:color="auto"/>
        <w:bottom w:val="none" w:sz="0" w:space="0" w:color="auto"/>
        <w:right w:val="none" w:sz="0" w:space="0" w:color="auto"/>
      </w:divBdr>
    </w:div>
    <w:div w:id="1092122385">
      <w:bodyDiv w:val="1"/>
      <w:marLeft w:val="0"/>
      <w:marRight w:val="0"/>
      <w:marTop w:val="0"/>
      <w:marBottom w:val="0"/>
      <w:divBdr>
        <w:top w:val="none" w:sz="0" w:space="0" w:color="auto"/>
        <w:left w:val="none" w:sz="0" w:space="0" w:color="auto"/>
        <w:bottom w:val="none" w:sz="0" w:space="0" w:color="auto"/>
        <w:right w:val="none" w:sz="0" w:space="0" w:color="auto"/>
      </w:divBdr>
    </w:div>
    <w:div w:id="1120420063">
      <w:bodyDiv w:val="1"/>
      <w:marLeft w:val="0"/>
      <w:marRight w:val="0"/>
      <w:marTop w:val="0"/>
      <w:marBottom w:val="0"/>
      <w:divBdr>
        <w:top w:val="none" w:sz="0" w:space="0" w:color="auto"/>
        <w:left w:val="none" w:sz="0" w:space="0" w:color="auto"/>
        <w:bottom w:val="none" w:sz="0" w:space="0" w:color="auto"/>
        <w:right w:val="none" w:sz="0" w:space="0" w:color="auto"/>
      </w:divBdr>
    </w:div>
    <w:div w:id="1136949024">
      <w:bodyDiv w:val="1"/>
      <w:marLeft w:val="0"/>
      <w:marRight w:val="0"/>
      <w:marTop w:val="0"/>
      <w:marBottom w:val="0"/>
      <w:divBdr>
        <w:top w:val="none" w:sz="0" w:space="0" w:color="auto"/>
        <w:left w:val="none" w:sz="0" w:space="0" w:color="auto"/>
        <w:bottom w:val="none" w:sz="0" w:space="0" w:color="auto"/>
        <w:right w:val="none" w:sz="0" w:space="0" w:color="auto"/>
      </w:divBdr>
    </w:div>
    <w:div w:id="1152796851">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238514348">
      <w:bodyDiv w:val="1"/>
      <w:marLeft w:val="0"/>
      <w:marRight w:val="0"/>
      <w:marTop w:val="0"/>
      <w:marBottom w:val="0"/>
      <w:divBdr>
        <w:top w:val="none" w:sz="0" w:space="0" w:color="auto"/>
        <w:left w:val="none" w:sz="0" w:space="0" w:color="auto"/>
        <w:bottom w:val="none" w:sz="0" w:space="0" w:color="auto"/>
        <w:right w:val="none" w:sz="0" w:space="0" w:color="auto"/>
      </w:divBdr>
    </w:div>
    <w:div w:id="1266156085">
      <w:bodyDiv w:val="1"/>
      <w:marLeft w:val="0"/>
      <w:marRight w:val="0"/>
      <w:marTop w:val="0"/>
      <w:marBottom w:val="0"/>
      <w:divBdr>
        <w:top w:val="none" w:sz="0" w:space="0" w:color="auto"/>
        <w:left w:val="none" w:sz="0" w:space="0" w:color="auto"/>
        <w:bottom w:val="none" w:sz="0" w:space="0" w:color="auto"/>
        <w:right w:val="none" w:sz="0" w:space="0" w:color="auto"/>
      </w:divBdr>
    </w:div>
    <w:div w:id="1285649255">
      <w:bodyDiv w:val="1"/>
      <w:marLeft w:val="0"/>
      <w:marRight w:val="0"/>
      <w:marTop w:val="0"/>
      <w:marBottom w:val="0"/>
      <w:divBdr>
        <w:top w:val="none" w:sz="0" w:space="0" w:color="auto"/>
        <w:left w:val="none" w:sz="0" w:space="0" w:color="auto"/>
        <w:bottom w:val="none" w:sz="0" w:space="0" w:color="auto"/>
        <w:right w:val="none" w:sz="0" w:space="0" w:color="auto"/>
      </w:divBdr>
    </w:div>
    <w:div w:id="1296789405">
      <w:bodyDiv w:val="1"/>
      <w:marLeft w:val="0"/>
      <w:marRight w:val="0"/>
      <w:marTop w:val="0"/>
      <w:marBottom w:val="0"/>
      <w:divBdr>
        <w:top w:val="none" w:sz="0" w:space="0" w:color="auto"/>
        <w:left w:val="none" w:sz="0" w:space="0" w:color="auto"/>
        <w:bottom w:val="none" w:sz="0" w:space="0" w:color="auto"/>
        <w:right w:val="none" w:sz="0" w:space="0" w:color="auto"/>
      </w:divBdr>
    </w:div>
    <w:div w:id="1312365694">
      <w:bodyDiv w:val="1"/>
      <w:marLeft w:val="0"/>
      <w:marRight w:val="0"/>
      <w:marTop w:val="0"/>
      <w:marBottom w:val="0"/>
      <w:divBdr>
        <w:top w:val="none" w:sz="0" w:space="0" w:color="auto"/>
        <w:left w:val="none" w:sz="0" w:space="0" w:color="auto"/>
        <w:bottom w:val="none" w:sz="0" w:space="0" w:color="auto"/>
        <w:right w:val="none" w:sz="0" w:space="0" w:color="auto"/>
      </w:divBdr>
    </w:div>
    <w:div w:id="1326737615">
      <w:bodyDiv w:val="1"/>
      <w:marLeft w:val="0"/>
      <w:marRight w:val="0"/>
      <w:marTop w:val="0"/>
      <w:marBottom w:val="0"/>
      <w:divBdr>
        <w:top w:val="none" w:sz="0" w:space="0" w:color="auto"/>
        <w:left w:val="none" w:sz="0" w:space="0" w:color="auto"/>
        <w:bottom w:val="none" w:sz="0" w:space="0" w:color="auto"/>
        <w:right w:val="none" w:sz="0" w:space="0" w:color="auto"/>
      </w:divBdr>
    </w:div>
    <w:div w:id="1326860207">
      <w:bodyDiv w:val="1"/>
      <w:marLeft w:val="0"/>
      <w:marRight w:val="0"/>
      <w:marTop w:val="0"/>
      <w:marBottom w:val="0"/>
      <w:divBdr>
        <w:top w:val="none" w:sz="0" w:space="0" w:color="auto"/>
        <w:left w:val="none" w:sz="0" w:space="0" w:color="auto"/>
        <w:bottom w:val="none" w:sz="0" w:space="0" w:color="auto"/>
        <w:right w:val="none" w:sz="0" w:space="0" w:color="auto"/>
      </w:divBdr>
    </w:div>
    <w:div w:id="1330209478">
      <w:bodyDiv w:val="1"/>
      <w:marLeft w:val="0"/>
      <w:marRight w:val="0"/>
      <w:marTop w:val="0"/>
      <w:marBottom w:val="0"/>
      <w:divBdr>
        <w:top w:val="none" w:sz="0" w:space="0" w:color="auto"/>
        <w:left w:val="none" w:sz="0" w:space="0" w:color="auto"/>
        <w:bottom w:val="none" w:sz="0" w:space="0" w:color="auto"/>
        <w:right w:val="none" w:sz="0" w:space="0" w:color="auto"/>
      </w:divBdr>
      <w:divsChild>
        <w:div w:id="1967856150">
          <w:marLeft w:val="0"/>
          <w:marRight w:val="0"/>
          <w:marTop w:val="0"/>
          <w:marBottom w:val="0"/>
          <w:divBdr>
            <w:top w:val="none" w:sz="0" w:space="0" w:color="auto"/>
            <w:left w:val="none" w:sz="0" w:space="0" w:color="auto"/>
            <w:bottom w:val="none" w:sz="0" w:space="0" w:color="auto"/>
            <w:right w:val="none" w:sz="0" w:space="0" w:color="auto"/>
          </w:divBdr>
          <w:divsChild>
            <w:div w:id="1699239868">
              <w:marLeft w:val="0"/>
              <w:marRight w:val="0"/>
              <w:marTop w:val="0"/>
              <w:marBottom w:val="0"/>
              <w:divBdr>
                <w:top w:val="none" w:sz="0" w:space="0" w:color="auto"/>
                <w:left w:val="none" w:sz="0" w:space="0" w:color="auto"/>
                <w:bottom w:val="none" w:sz="0" w:space="0" w:color="auto"/>
                <w:right w:val="none" w:sz="0" w:space="0" w:color="auto"/>
              </w:divBdr>
              <w:divsChild>
                <w:div w:id="971406651">
                  <w:marLeft w:val="0"/>
                  <w:marRight w:val="0"/>
                  <w:marTop w:val="0"/>
                  <w:marBottom w:val="0"/>
                  <w:divBdr>
                    <w:top w:val="none" w:sz="0" w:space="0" w:color="auto"/>
                    <w:left w:val="none" w:sz="0" w:space="0" w:color="auto"/>
                    <w:bottom w:val="none" w:sz="0" w:space="0" w:color="auto"/>
                    <w:right w:val="none" w:sz="0" w:space="0" w:color="auto"/>
                  </w:divBdr>
                  <w:divsChild>
                    <w:div w:id="860975170">
                      <w:marLeft w:val="0"/>
                      <w:marRight w:val="0"/>
                      <w:marTop w:val="45"/>
                      <w:marBottom w:val="0"/>
                      <w:divBdr>
                        <w:top w:val="none" w:sz="0" w:space="0" w:color="auto"/>
                        <w:left w:val="none" w:sz="0" w:space="0" w:color="auto"/>
                        <w:bottom w:val="none" w:sz="0" w:space="0" w:color="auto"/>
                        <w:right w:val="none" w:sz="0" w:space="0" w:color="auto"/>
                      </w:divBdr>
                      <w:divsChild>
                        <w:div w:id="1150902530">
                          <w:marLeft w:val="0"/>
                          <w:marRight w:val="0"/>
                          <w:marTop w:val="0"/>
                          <w:marBottom w:val="0"/>
                          <w:divBdr>
                            <w:top w:val="none" w:sz="0" w:space="0" w:color="auto"/>
                            <w:left w:val="none" w:sz="0" w:space="0" w:color="auto"/>
                            <w:bottom w:val="none" w:sz="0" w:space="0" w:color="auto"/>
                            <w:right w:val="none" w:sz="0" w:space="0" w:color="auto"/>
                          </w:divBdr>
                          <w:divsChild>
                            <w:div w:id="131869581">
                              <w:marLeft w:val="2070"/>
                              <w:marRight w:val="3960"/>
                              <w:marTop w:val="0"/>
                              <w:marBottom w:val="0"/>
                              <w:divBdr>
                                <w:top w:val="none" w:sz="0" w:space="0" w:color="auto"/>
                                <w:left w:val="none" w:sz="0" w:space="0" w:color="auto"/>
                                <w:bottom w:val="none" w:sz="0" w:space="0" w:color="auto"/>
                                <w:right w:val="none" w:sz="0" w:space="0" w:color="auto"/>
                              </w:divBdr>
                              <w:divsChild>
                                <w:div w:id="1837378707">
                                  <w:marLeft w:val="0"/>
                                  <w:marRight w:val="0"/>
                                  <w:marTop w:val="0"/>
                                  <w:marBottom w:val="0"/>
                                  <w:divBdr>
                                    <w:top w:val="none" w:sz="0" w:space="0" w:color="auto"/>
                                    <w:left w:val="none" w:sz="0" w:space="0" w:color="auto"/>
                                    <w:bottom w:val="none" w:sz="0" w:space="0" w:color="auto"/>
                                    <w:right w:val="none" w:sz="0" w:space="0" w:color="auto"/>
                                  </w:divBdr>
                                  <w:divsChild>
                                    <w:div w:id="890924186">
                                      <w:marLeft w:val="0"/>
                                      <w:marRight w:val="0"/>
                                      <w:marTop w:val="0"/>
                                      <w:marBottom w:val="0"/>
                                      <w:divBdr>
                                        <w:top w:val="none" w:sz="0" w:space="0" w:color="auto"/>
                                        <w:left w:val="none" w:sz="0" w:space="0" w:color="auto"/>
                                        <w:bottom w:val="none" w:sz="0" w:space="0" w:color="auto"/>
                                        <w:right w:val="none" w:sz="0" w:space="0" w:color="auto"/>
                                      </w:divBdr>
                                      <w:divsChild>
                                        <w:div w:id="1012028109">
                                          <w:marLeft w:val="0"/>
                                          <w:marRight w:val="0"/>
                                          <w:marTop w:val="0"/>
                                          <w:marBottom w:val="0"/>
                                          <w:divBdr>
                                            <w:top w:val="none" w:sz="0" w:space="0" w:color="auto"/>
                                            <w:left w:val="none" w:sz="0" w:space="0" w:color="auto"/>
                                            <w:bottom w:val="none" w:sz="0" w:space="0" w:color="auto"/>
                                            <w:right w:val="none" w:sz="0" w:space="0" w:color="auto"/>
                                          </w:divBdr>
                                          <w:divsChild>
                                            <w:div w:id="686176425">
                                              <w:marLeft w:val="0"/>
                                              <w:marRight w:val="0"/>
                                              <w:marTop w:val="90"/>
                                              <w:marBottom w:val="0"/>
                                              <w:divBdr>
                                                <w:top w:val="none" w:sz="0" w:space="0" w:color="auto"/>
                                                <w:left w:val="none" w:sz="0" w:space="0" w:color="auto"/>
                                                <w:bottom w:val="none" w:sz="0" w:space="0" w:color="auto"/>
                                                <w:right w:val="none" w:sz="0" w:space="0" w:color="auto"/>
                                              </w:divBdr>
                                              <w:divsChild>
                                                <w:div w:id="760102400">
                                                  <w:marLeft w:val="0"/>
                                                  <w:marRight w:val="0"/>
                                                  <w:marTop w:val="0"/>
                                                  <w:marBottom w:val="0"/>
                                                  <w:divBdr>
                                                    <w:top w:val="none" w:sz="0" w:space="0" w:color="auto"/>
                                                    <w:left w:val="none" w:sz="0" w:space="0" w:color="auto"/>
                                                    <w:bottom w:val="none" w:sz="0" w:space="0" w:color="auto"/>
                                                    <w:right w:val="none" w:sz="0" w:space="0" w:color="auto"/>
                                                  </w:divBdr>
                                                  <w:divsChild>
                                                    <w:div w:id="1529686377">
                                                      <w:marLeft w:val="0"/>
                                                      <w:marRight w:val="0"/>
                                                      <w:marTop w:val="0"/>
                                                      <w:marBottom w:val="0"/>
                                                      <w:divBdr>
                                                        <w:top w:val="none" w:sz="0" w:space="0" w:color="auto"/>
                                                        <w:left w:val="none" w:sz="0" w:space="0" w:color="auto"/>
                                                        <w:bottom w:val="none" w:sz="0" w:space="0" w:color="auto"/>
                                                        <w:right w:val="none" w:sz="0" w:space="0" w:color="auto"/>
                                                      </w:divBdr>
                                                      <w:divsChild>
                                                        <w:div w:id="531578086">
                                                          <w:marLeft w:val="0"/>
                                                          <w:marRight w:val="0"/>
                                                          <w:marTop w:val="0"/>
                                                          <w:marBottom w:val="390"/>
                                                          <w:divBdr>
                                                            <w:top w:val="none" w:sz="0" w:space="0" w:color="auto"/>
                                                            <w:left w:val="none" w:sz="0" w:space="0" w:color="auto"/>
                                                            <w:bottom w:val="none" w:sz="0" w:space="0" w:color="auto"/>
                                                            <w:right w:val="none" w:sz="0" w:space="0" w:color="auto"/>
                                                          </w:divBdr>
                                                          <w:divsChild>
                                                            <w:div w:id="1856504853">
                                                              <w:marLeft w:val="0"/>
                                                              <w:marRight w:val="0"/>
                                                              <w:marTop w:val="0"/>
                                                              <w:marBottom w:val="0"/>
                                                              <w:divBdr>
                                                                <w:top w:val="none" w:sz="0" w:space="0" w:color="auto"/>
                                                                <w:left w:val="none" w:sz="0" w:space="0" w:color="auto"/>
                                                                <w:bottom w:val="none" w:sz="0" w:space="0" w:color="auto"/>
                                                                <w:right w:val="none" w:sz="0" w:space="0" w:color="auto"/>
                                                              </w:divBdr>
                                                              <w:divsChild>
                                                                <w:div w:id="746343929">
                                                                  <w:marLeft w:val="0"/>
                                                                  <w:marRight w:val="0"/>
                                                                  <w:marTop w:val="0"/>
                                                                  <w:marBottom w:val="0"/>
                                                                  <w:divBdr>
                                                                    <w:top w:val="none" w:sz="0" w:space="0" w:color="auto"/>
                                                                    <w:left w:val="none" w:sz="0" w:space="0" w:color="auto"/>
                                                                    <w:bottom w:val="none" w:sz="0" w:space="0" w:color="auto"/>
                                                                    <w:right w:val="none" w:sz="0" w:space="0" w:color="auto"/>
                                                                  </w:divBdr>
                                                                  <w:divsChild>
                                                                    <w:div w:id="229734766">
                                                                      <w:marLeft w:val="0"/>
                                                                      <w:marRight w:val="0"/>
                                                                      <w:marTop w:val="0"/>
                                                                      <w:marBottom w:val="0"/>
                                                                      <w:divBdr>
                                                                        <w:top w:val="none" w:sz="0" w:space="0" w:color="auto"/>
                                                                        <w:left w:val="none" w:sz="0" w:space="0" w:color="auto"/>
                                                                        <w:bottom w:val="none" w:sz="0" w:space="0" w:color="auto"/>
                                                                        <w:right w:val="none" w:sz="0" w:space="0" w:color="auto"/>
                                                                      </w:divBdr>
                                                                      <w:divsChild>
                                                                        <w:div w:id="1331788105">
                                                                          <w:marLeft w:val="0"/>
                                                                          <w:marRight w:val="0"/>
                                                                          <w:marTop w:val="0"/>
                                                                          <w:marBottom w:val="0"/>
                                                                          <w:divBdr>
                                                                            <w:top w:val="none" w:sz="0" w:space="0" w:color="auto"/>
                                                                            <w:left w:val="none" w:sz="0" w:space="0" w:color="auto"/>
                                                                            <w:bottom w:val="none" w:sz="0" w:space="0" w:color="auto"/>
                                                                            <w:right w:val="none" w:sz="0" w:space="0" w:color="auto"/>
                                                                          </w:divBdr>
                                                                          <w:divsChild>
                                                                            <w:div w:id="1949510701">
                                                                              <w:marLeft w:val="0"/>
                                                                              <w:marRight w:val="0"/>
                                                                              <w:marTop w:val="0"/>
                                                                              <w:marBottom w:val="0"/>
                                                                              <w:divBdr>
                                                                                <w:top w:val="none" w:sz="0" w:space="0" w:color="auto"/>
                                                                                <w:left w:val="none" w:sz="0" w:space="0" w:color="auto"/>
                                                                                <w:bottom w:val="none" w:sz="0" w:space="0" w:color="auto"/>
                                                                                <w:right w:val="none" w:sz="0" w:space="0" w:color="auto"/>
                                                                              </w:divBdr>
                                                                              <w:divsChild>
                                                                                <w:div w:id="105854622">
                                                                                  <w:marLeft w:val="0"/>
                                                                                  <w:marRight w:val="0"/>
                                                                                  <w:marTop w:val="0"/>
                                                                                  <w:marBottom w:val="0"/>
                                                                                  <w:divBdr>
                                                                                    <w:top w:val="none" w:sz="0" w:space="0" w:color="auto"/>
                                                                                    <w:left w:val="none" w:sz="0" w:space="0" w:color="auto"/>
                                                                                    <w:bottom w:val="none" w:sz="0" w:space="0" w:color="auto"/>
                                                                                    <w:right w:val="none" w:sz="0" w:space="0" w:color="auto"/>
                                                                                  </w:divBdr>
                                                                                  <w:divsChild>
                                                                                    <w:div w:id="344140269">
                                                                                      <w:marLeft w:val="0"/>
                                                                                      <w:marRight w:val="0"/>
                                                                                      <w:marTop w:val="0"/>
                                                                                      <w:marBottom w:val="0"/>
                                                                                      <w:divBdr>
                                                                                        <w:top w:val="none" w:sz="0" w:space="0" w:color="auto"/>
                                                                                        <w:left w:val="none" w:sz="0" w:space="0" w:color="auto"/>
                                                                                        <w:bottom w:val="none" w:sz="0" w:space="0" w:color="auto"/>
                                                                                        <w:right w:val="none" w:sz="0" w:space="0" w:color="auto"/>
                                                                                      </w:divBdr>
                                                                                      <w:divsChild>
                                                                                        <w:div w:id="5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67175886">
      <w:bodyDiv w:val="1"/>
      <w:marLeft w:val="0"/>
      <w:marRight w:val="0"/>
      <w:marTop w:val="0"/>
      <w:marBottom w:val="0"/>
      <w:divBdr>
        <w:top w:val="none" w:sz="0" w:space="0" w:color="auto"/>
        <w:left w:val="none" w:sz="0" w:space="0" w:color="auto"/>
        <w:bottom w:val="none" w:sz="0" w:space="0" w:color="auto"/>
        <w:right w:val="none" w:sz="0" w:space="0" w:color="auto"/>
      </w:divBdr>
    </w:div>
    <w:div w:id="139488613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404839137">
      <w:bodyDiv w:val="1"/>
      <w:marLeft w:val="0"/>
      <w:marRight w:val="0"/>
      <w:marTop w:val="0"/>
      <w:marBottom w:val="0"/>
      <w:divBdr>
        <w:top w:val="none" w:sz="0" w:space="0" w:color="auto"/>
        <w:left w:val="none" w:sz="0" w:space="0" w:color="auto"/>
        <w:bottom w:val="none" w:sz="0" w:space="0" w:color="auto"/>
        <w:right w:val="none" w:sz="0" w:space="0" w:color="auto"/>
      </w:divBdr>
    </w:div>
    <w:div w:id="1428964252">
      <w:bodyDiv w:val="1"/>
      <w:marLeft w:val="0"/>
      <w:marRight w:val="0"/>
      <w:marTop w:val="0"/>
      <w:marBottom w:val="0"/>
      <w:divBdr>
        <w:top w:val="none" w:sz="0" w:space="0" w:color="auto"/>
        <w:left w:val="none" w:sz="0" w:space="0" w:color="auto"/>
        <w:bottom w:val="none" w:sz="0" w:space="0" w:color="auto"/>
        <w:right w:val="none" w:sz="0" w:space="0" w:color="auto"/>
      </w:divBdr>
    </w:div>
    <w:div w:id="1431006398">
      <w:bodyDiv w:val="1"/>
      <w:marLeft w:val="0"/>
      <w:marRight w:val="0"/>
      <w:marTop w:val="0"/>
      <w:marBottom w:val="0"/>
      <w:divBdr>
        <w:top w:val="none" w:sz="0" w:space="0" w:color="auto"/>
        <w:left w:val="none" w:sz="0" w:space="0" w:color="auto"/>
        <w:bottom w:val="none" w:sz="0" w:space="0" w:color="auto"/>
        <w:right w:val="none" w:sz="0" w:space="0" w:color="auto"/>
      </w:divBdr>
    </w:div>
    <w:div w:id="1446266089">
      <w:bodyDiv w:val="1"/>
      <w:marLeft w:val="0"/>
      <w:marRight w:val="0"/>
      <w:marTop w:val="0"/>
      <w:marBottom w:val="0"/>
      <w:divBdr>
        <w:top w:val="none" w:sz="0" w:space="0" w:color="auto"/>
        <w:left w:val="none" w:sz="0" w:space="0" w:color="auto"/>
        <w:bottom w:val="none" w:sz="0" w:space="0" w:color="auto"/>
        <w:right w:val="none" w:sz="0" w:space="0" w:color="auto"/>
      </w:divBdr>
    </w:div>
    <w:div w:id="1447651842">
      <w:bodyDiv w:val="1"/>
      <w:marLeft w:val="0"/>
      <w:marRight w:val="0"/>
      <w:marTop w:val="0"/>
      <w:marBottom w:val="0"/>
      <w:divBdr>
        <w:top w:val="none" w:sz="0" w:space="0" w:color="auto"/>
        <w:left w:val="none" w:sz="0" w:space="0" w:color="auto"/>
        <w:bottom w:val="none" w:sz="0" w:space="0" w:color="auto"/>
        <w:right w:val="none" w:sz="0" w:space="0" w:color="auto"/>
      </w:divBdr>
    </w:div>
    <w:div w:id="1483885374">
      <w:bodyDiv w:val="1"/>
      <w:marLeft w:val="0"/>
      <w:marRight w:val="0"/>
      <w:marTop w:val="0"/>
      <w:marBottom w:val="0"/>
      <w:divBdr>
        <w:top w:val="none" w:sz="0" w:space="0" w:color="auto"/>
        <w:left w:val="none" w:sz="0" w:space="0" w:color="auto"/>
        <w:bottom w:val="none" w:sz="0" w:space="0" w:color="auto"/>
        <w:right w:val="none" w:sz="0" w:space="0" w:color="auto"/>
      </w:divBdr>
    </w:div>
    <w:div w:id="1511724068">
      <w:bodyDiv w:val="1"/>
      <w:marLeft w:val="0"/>
      <w:marRight w:val="0"/>
      <w:marTop w:val="0"/>
      <w:marBottom w:val="0"/>
      <w:divBdr>
        <w:top w:val="none" w:sz="0" w:space="0" w:color="auto"/>
        <w:left w:val="none" w:sz="0" w:space="0" w:color="auto"/>
        <w:bottom w:val="none" w:sz="0" w:space="0" w:color="auto"/>
        <w:right w:val="none" w:sz="0" w:space="0" w:color="auto"/>
      </w:divBdr>
    </w:div>
    <w:div w:id="1512068746">
      <w:bodyDiv w:val="1"/>
      <w:marLeft w:val="0"/>
      <w:marRight w:val="0"/>
      <w:marTop w:val="0"/>
      <w:marBottom w:val="0"/>
      <w:divBdr>
        <w:top w:val="none" w:sz="0" w:space="0" w:color="auto"/>
        <w:left w:val="none" w:sz="0" w:space="0" w:color="auto"/>
        <w:bottom w:val="none" w:sz="0" w:space="0" w:color="auto"/>
        <w:right w:val="none" w:sz="0" w:space="0" w:color="auto"/>
      </w:divBdr>
    </w:div>
    <w:div w:id="1530683545">
      <w:bodyDiv w:val="1"/>
      <w:marLeft w:val="0"/>
      <w:marRight w:val="0"/>
      <w:marTop w:val="0"/>
      <w:marBottom w:val="0"/>
      <w:divBdr>
        <w:top w:val="none" w:sz="0" w:space="0" w:color="auto"/>
        <w:left w:val="none" w:sz="0" w:space="0" w:color="auto"/>
        <w:bottom w:val="none" w:sz="0" w:space="0" w:color="auto"/>
        <w:right w:val="none" w:sz="0" w:space="0" w:color="auto"/>
      </w:divBdr>
      <w:divsChild>
        <w:div w:id="488207083">
          <w:marLeft w:val="0"/>
          <w:marRight w:val="0"/>
          <w:marTop w:val="0"/>
          <w:marBottom w:val="0"/>
          <w:divBdr>
            <w:top w:val="none" w:sz="0" w:space="0" w:color="auto"/>
            <w:left w:val="none" w:sz="0" w:space="0" w:color="auto"/>
            <w:bottom w:val="none" w:sz="0" w:space="0" w:color="auto"/>
            <w:right w:val="none" w:sz="0" w:space="0" w:color="auto"/>
          </w:divBdr>
          <w:divsChild>
            <w:div w:id="330067319">
              <w:marLeft w:val="0"/>
              <w:marRight w:val="0"/>
              <w:marTop w:val="0"/>
              <w:marBottom w:val="0"/>
              <w:divBdr>
                <w:top w:val="none" w:sz="0" w:space="0" w:color="auto"/>
                <w:left w:val="none" w:sz="0" w:space="0" w:color="auto"/>
                <w:bottom w:val="none" w:sz="0" w:space="0" w:color="auto"/>
                <w:right w:val="none" w:sz="0" w:space="0" w:color="auto"/>
              </w:divBdr>
              <w:divsChild>
                <w:div w:id="623270468">
                  <w:marLeft w:val="0"/>
                  <w:marRight w:val="0"/>
                  <w:marTop w:val="0"/>
                  <w:marBottom w:val="0"/>
                  <w:divBdr>
                    <w:top w:val="none" w:sz="0" w:space="0" w:color="auto"/>
                    <w:left w:val="none" w:sz="0" w:space="0" w:color="auto"/>
                    <w:bottom w:val="none" w:sz="0" w:space="0" w:color="auto"/>
                    <w:right w:val="none" w:sz="0" w:space="0" w:color="auto"/>
                  </w:divBdr>
                  <w:divsChild>
                    <w:div w:id="1486431953">
                      <w:marLeft w:val="-225"/>
                      <w:marRight w:val="-225"/>
                      <w:marTop w:val="0"/>
                      <w:marBottom w:val="0"/>
                      <w:divBdr>
                        <w:top w:val="none" w:sz="0" w:space="0" w:color="auto"/>
                        <w:left w:val="none" w:sz="0" w:space="0" w:color="auto"/>
                        <w:bottom w:val="none" w:sz="0" w:space="0" w:color="auto"/>
                        <w:right w:val="none" w:sz="0" w:space="0" w:color="auto"/>
                      </w:divBdr>
                      <w:divsChild>
                        <w:div w:id="802307686">
                          <w:marLeft w:val="0"/>
                          <w:marRight w:val="0"/>
                          <w:marTop w:val="0"/>
                          <w:marBottom w:val="0"/>
                          <w:divBdr>
                            <w:top w:val="none" w:sz="0" w:space="0" w:color="auto"/>
                            <w:left w:val="none" w:sz="0" w:space="0" w:color="auto"/>
                            <w:bottom w:val="none" w:sz="0" w:space="0" w:color="auto"/>
                            <w:right w:val="none" w:sz="0" w:space="0" w:color="auto"/>
                          </w:divBdr>
                          <w:divsChild>
                            <w:div w:id="393085973">
                              <w:marLeft w:val="0"/>
                              <w:marRight w:val="0"/>
                              <w:marTop w:val="0"/>
                              <w:marBottom w:val="0"/>
                              <w:divBdr>
                                <w:top w:val="none" w:sz="0" w:space="0" w:color="auto"/>
                                <w:left w:val="none" w:sz="0" w:space="0" w:color="auto"/>
                                <w:bottom w:val="none" w:sz="0" w:space="0" w:color="auto"/>
                                <w:right w:val="none" w:sz="0" w:space="0" w:color="auto"/>
                              </w:divBdr>
                              <w:divsChild>
                                <w:div w:id="1672634712">
                                  <w:marLeft w:val="0"/>
                                  <w:marRight w:val="0"/>
                                  <w:marTop w:val="0"/>
                                  <w:marBottom w:val="480"/>
                                  <w:divBdr>
                                    <w:top w:val="none" w:sz="0" w:space="0" w:color="auto"/>
                                    <w:left w:val="none" w:sz="0" w:space="0" w:color="auto"/>
                                    <w:bottom w:val="none" w:sz="0" w:space="0" w:color="auto"/>
                                    <w:right w:val="none" w:sz="0" w:space="0" w:color="auto"/>
                                  </w:divBdr>
                                  <w:divsChild>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395124">
      <w:bodyDiv w:val="1"/>
      <w:marLeft w:val="0"/>
      <w:marRight w:val="0"/>
      <w:marTop w:val="0"/>
      <w:marBottom w:val="0"/>
      <w:divBdr>
        <w:top w:val="none" w:sz="0" w:space="0" w:color="auto"/>
        <w:left w:val="none" w:sz="0" w:space="0" w:color="auto"/>
        <w:bottom w:val="none" w:sz="0" w:space="0" w:color="auto"/>
        <w:right w:val="none" w:sz="0" w:space="0" w:color="auto"/>
      </w:divBdr>
    </w:div>
    <w:div w:id="1544319913">
      <w:bodyDiv w:val="1"/>
      <w:marLeft w:val="0"/>
      <w:marRight w:val="0"/>
      <w:marTop w:val="0"/>
      <w:marBottom w:val="0"/>
      <w:divBdr>
        <w:top w:val="none" w:sz="0" w:space="0" w:color="auto"/>
        <w:left w:val="none" w:sz="0" w:space="0" w:color="auto"/>
        <w:bottom w:val="none" w:sz="0" w:space="0" w:color="auto"/>
        <w:right w:val="none" w:sz="0" w:space="0" w:color="auto"/>
      </w:divBdr>
    </w:div>
    <w:div w:id="1561554580">
      <w:bodyDiv w:val="1"/>
      <w:marLeft w:val="0"/>
      <w:marRight w:val="0"/>
      <w:marTop w:val="0"/>
      <w:marBottom w:val="0"/>
      <w:divBdr>
        <w:top w:val="none" w:sz="0" w:space="0" w:color="auto"/>
        <w:left w:val="none" w:sz="0" w:space="0" w:color="auto"/>
        <w:bottom w:val="none" w:sz="0" w:space="0" w:color="auto"/>
        <w:right w:val="none" w:sz="0" w:space="0" w:color="auto"/>
      </w:divBdr>
      <w:divsChild>
        <w:div w:id="1488133761">
          <w:marLeft w:val="547"/>
          <w:marRight w:val="0"/>
          <w:marTop w:val="115"/>
          <w:marBottom w:val="0"/>
          <w:divBdr>
            <w:top w:val="none" w:sz="0" w:space="0" w:color="auto"/>
            <w:left w:val="none" w:sz="0" w:space="0" w:color="auto"/>
            <w:bottom w:val="none" w:sz="0" w:space="0" w:color="auto"/>
            <w:right w:val="none" w:sz="0" w:space="0" w:color="auto"/>
          </w:divBdr>
        </w:div>
        <w:div w:id="1369644951">
          <w:marLeft w:val="547"/>
          <w:marRight w:val="0"/>
          <w:marTop w:val="115"/>
          <w:marBottom w:val="0"/>
          <w:divBdr>
            <w:top w:val="none" w:sz="0" w:space="0" w:color="auto"/>
            <w:left w:val="none" w:sz="0" w:space="0" w:color="auto"/>
            <w:bottom w:val="none" w:sz="0" w:space="0" w:color="auto"/>
            <w:right w:val="none" w:sz="0" w:space="0" w:color="auto"/>
          </w:divBdr>
        </w:div>
        <w:div w:id="1230074915">
          <w:marLeft w:val="547"/>
          <w:marRight w:val="0"/>
          <w:marTop w:val="106"/>
          <w:marBottom w:val="0"/>
          <w:divBdr>
            <w:top w:val="none" w:sz="0" w:space="0" w:color="auto"/>
            <w:left w:val="none" w:sz="0" w:space="0" w:color="auto"/>
            <w:bottom w:val="none" w:sz="0" w:space="0" w:color="auto"/>
            <w:right w:val="none" w:sz="0" w:space="0" w:color="auto"/>
          </w:divBdr>
        </w:div>
        <w:div w:id="1671174266">
          <w:marLeft w:val="1714"/>
          <w:marRight w:val="0"/>
          <w:marTop w:val="96"/>
          <w:marBottom w:val="0"/>
          <w:divBdr>
            <w:top w:val="none" w:sz="0" w:space="0" w:color="auto"/>
            <w:left w:val="none" w:sz="0" w:space="0" w:color="auto"/>
            <w:bottom w:val="none" w:sz="0" w:space="0" w:color="auto"/>
            <w:right w:val="none" w:sz="0" w:space="0" w:color="auto"/>
          </w:divBdr>
        </w:div>
        <w:div w:id="26487578">
          <w:marLeft w:val="1714"/>
          <w:marRight w:val="0"/>
          <w:marTop w:val="96"/>
          <w:marBottom w:val="0"/>
          <w:divBdr>
            <w:top w:val="none" w:sz="0" w:space="0" w:color="auto"/>
            <w:left w:val="none" w:sz="0" w:space="0" w:color="auto"/>
            <w:bottom w:val="none" w:sz="0" w:space="0" w:color="auto"/>
            <w:right w:val="none" w:sz="0" w:space="0" w:color="auto"/>
          </w:divBdr>
        </w:div>
        <w:div w:id="605887336">
          <w:marLeft w:val="1714"/>
          <w:marRight w:val="0"/>
          <w:marTop w:val="96"/>
          <w:marBottom w:val="0"/>
          <w:divBdr>
            <w:top w:val="none" w:sz="0" w:space="0" w:color="auto"/>
            <w:left w:val="none" w:sz="0" w:space="0" w:color="auto"/>
            <w:bottom w:val="none" w:sz="0" w:space="0" w:color="auto"/>
            <w:right w:val="none" w:sz="0" w:space="0" w:color="auto"/>
          </w:divBdr>
        </w:div>
        <w:div w:id="2093772802">
          <w:marLeft w:val="1714"/>
          <w:marRight w:val="0"/>
          <w:marTop w:val="96"/>
          <w:marBottom w:val="0"/>
          <w:divBdr>
            <w:top w:val="none" w:sz="0" w:space="0" w:color="auto"/>
            <w:left w:val="none" w:sz="0" w:space="0" w:color="auto"/>
            <w:bottom w:val="none" w:sz="0" w:space="0" w:color="auto"/>
            <w:right w:val="none" w:sz="0" w:space="0" w:color="auto"/>
          </w:divBdr>
        </w:div>
        <w:div w:id="1143545437">
          <w:marLeft w:val="1714"/>
          <w:marRight w:val="0"/>
          <w:marTop w:val="96"/>
          <w:marBottom w:val="0"/>
          <w:divBdr>
            <w:top w:val="none" w:sz="0" w:space="0" w:color="auto"/>
            <w:left w:val="none" w:sz="0" w:space="0" w:color="auto"/>
            <w:bottom w:val="none" w:sz="0" w:space="0" w:color="auto"/>
            <w:right w:val="none" w:sz="0" w:space="0" w:color="auto"/>
          </w:divBdr>
        </w:div>
      </w:divsChild>
    </w:div>
    <w:div w:id="1586916845">
      <w:bodyDiv w:val="1"/>
      <w:marLeft w:val="0"/>
      <w:marRight w:val="0"/>
      <w:marTop w:val="0"/>
      <w:marBottom w:val="0"/>
      <w:divBdr>
        <w:top w:val="none" w:sz="0" w:space="0" w:color="auto"/>
        <w:left w:val="none" w:sz="0" w:space="0" w:color="auto"/>
        <w:bottom w:val="none" w:sz="0" w:space="0" w:color="auto"/>
        <w:right w:val="none" w:sz="0" w:space="0" w:color="auto"/>
      </w:divBdr>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10104723">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74086612">
      <w:bodyDiv w:val="1"/>
      <w:marLeft w:val="0"/>
      <w:marRight w:val="0"/>
      <w:marTop w:val="0"/>
      <w:marBottom w:val="0"/>
      <w:divBdr>
        <w:top w:val="none" w:sz="0" w:space="0" w:color="auto"/>
        <w:left w:val="none" w:sz="0" w:space="0" w:color="auto"/>
        <w:bottom w:val="none" w:sz="0" w:space="0" w:color="auto"/>
        <w:right w:val="none" w:sz="0" w:space="0" w:color="auto"/>
      </w:divBdr>
    </w:div>
    <w:div w:id="1776748615">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794401924">
      <w:bodyDiv w:val="1"/>
      <w:marLeft w:val="0"/>
      <w:marRight w:val="0"/>
      <w:marTop w:val="0"/>
      <w:marBottom w:val="0"/>
      <w:divBdr>
        <w:top w:val="none" w:sz="0" w:space="0" w:color="auto"/>
        <w:left w:val="none" w:sz="0" w:space="0" w:color="auto"/>
        <w:bottom w:val="none" w:sz="0" w:space="0" w:color="auto"/>
        <w:right w:val="none" w:sz="0" w:space="0" w:color="auto"/>
      </w:divBdr>
      <w:divsChild>
        <w:div w:id="704404045">
          <w:marLeft w:val="0"/>
          <w:marRight w:val="0"/>
          <w:marTop w:val="0"/>
          <w:marBottom w:val="0"/>
          <w:divBdr>
            <w:top w:val="none" w:sz="0" w:space="0" w:color="auto"/>
            <w:left w:val="none" w:sz="0" w:space="0" w:color="auto"/>
            <w:bottom w:val="none" w:sz="0" w:space="0" w:color="auto"/>
            <w:right w:val="none" w:sz="0" w:space="0" w:color="auto"/>
          </w:divBdr>
          <w:divsChild>
            <w:div w:id="1745715187">
              <w:marLeft w:val="0"/>
              <w:marRight w:val="0"/>
              <w:marTop w:val="0"/>
              <w:marBottom w:val="0"/>
              <w:divBdr>
                <w:top w:val="none" w:sz="0" w:space="0" w:color="auto"/>
                <w:left w:val="none" w:sz="0" w:space="0" w:color="auto"/>
                <w:bottom w:val="none" w:sz="0" w:space="0" w:color="auto"/>
                <w:right w:val="none" w:sz="0" w:space="0" w:color="auto"/>
              </w:divBdr>
              <w:divsChild>
                <w:div w:id="1598514970">
                  <w:marLeft w:val="0"/>
                  <w:marRight w:val="0"/>
                  <w:marTop w:val="0"/>
                  <w:marBottom w:val="0"/>
                  <w:divBdr>
                    <w:top w:val="none" w:sz="0" w:space="0" w:color="auto"/>
                    <w:left w:val="none" w:sz="0" w:space="0" w:color="auto"/>
                    <w:bottom w:val="none" w:sz="0" w:space="0" w:color="auto"/>
                    <w:right w:val="none" w:sz="0" w:space="0" w:color="auto"/>
                  </w:divBdr>
                  <w:divsChild>
                    <w:div w:id="4948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5646">
      <w:bodyDiv w:val="1"/>
      <w:marLeft w:val="0"/>
      <w:marRight w:val="0"/>
      <w:marTop w:val="0"/>
      <w:marBottom w:val="0"/>
      <w:divBdr>
        <w:top w:val="none" w:sz="0" w:space="0" w:color="auto"/>
        <w:left w:val="none" w:sz="0" w:space="0" w:color="auto"/>
        <w:bottom w:val="none" w:sz="0" w:space="0" w:color="auto"/>
        <w:right w:val="none" w:sz="0" w:space="0" w:color="auto"/>
      </w:divBdr>
      <w:divsChild>
        <w:div w:id="1447852297">
          <w:marLeft w:val="0"/>
          <w:marRight w:val="0"/>
          <w:marTop w:val="0"/>
          <w:marBottom w:val="0"/>
          <w:divBdr>
            <w:top w:val="none" w:sz="0" w:space="0" w:color="auto"/>
            <w:left w:val="none" w:sz="0" w:space="0" w:color="auto"/>
            <w:bottom w:val="none" w:sz="0" w:space="0" w:color="auto"/>
            <w:right w:val="none" w:sz="0" w:space="0" w:color="auto"/>
          </w:divBdr>
          <w:divsChild>
            <w:div w:id="278418040">
              <w:marLeft w:val="0"/>
              <w:marRight w:val="0"/>
              <w:marTop w:val="0"/>
              <w:marBottom w:val="0"/>
              <w:divBdr>
                <w:top w:val="none" w:sz="0" w:space="0" w:color="auto"/>
                <w:left w:val="none" w:sz="0" w:space="0" w:color="auto"/>
                <w:bottom w:val="none" w:sz="0" w:space="0" w:color="auto"/>
                <w:right w:val="none" w:sz="0" w:space="0" w:color="auto"/>
              </w:divBdr>
              <w:divsChild>
                <w:div w:id="1597707055">
                  <w:marLeft w:val="0"/>
                  <w:marRight w:val="0"/>
                  <w:marTop w:val="0"/>
                  <w:marBottom w:val="0"/>
                  <w:divBdr>
                    <w:top w:val="none" w:sz="0" w:space="0" w:color="auto"/>
                    <w:left w:val="none" w:sz="0" w:space="0" w:color="auto"/>
                    <w:bottom w:val="none" w:sz="0" w:space="0" w:color="auto"/>
                    <w:right w:val="none" w:sz="0" w:space="0" w:color="auto"/>
                  </w:divBdr>
                  <w:divsChild>
                    <w:div w:id="800734171">
                      <w:marLeft w:val="0"/>
                      <w:marRight w:val="0"/>
                      <w:marTop w:val="0"/>
                      <w:marBottom w:val="0"/>
                      <w:divBdr>
                        <w:top w:val="none" w:sz="0" w:space="0" w:color="auto"/>
                        <w:left w:val="none" w:sz="0" w:space="0" w:color="auto"/>
                        <w:bottom w:val="none" w:sz="0" w:space="0" w:color="auto"/>
                        <w:right w:val="none" w:sz="0" w:space="0" w:color="auto"/>
                      </w:divBdr>
                    </w:div>
                    <w:div w:id="1680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5424">
      <w:bodyDiv w:val="1"/>
      <w:marLeft w:val="0"/>
      <w:marRight w:val="0"/>
      <w:marTop w:val="0"/>
      <w:marBottom w:val="0"/>
      <w:divBdr>
        <w:top w:val="none" w:sz="0" w:space="0" w:color="auto"/>
        <w:left w:val="none" w:sz="0" w:space="0" w:color="auto"/>
        <w:bottom w:val="none" w:sz="0" w:space="0" w:color="auto"/>
        <w:right w:val="none" w:sz="0" w:space="0" w:color="auto"/>
      </w:divBdr>
      <w:divsChild>
        <w:div w:id="16857522">
          <w:marLeft w:val="0"/>
          <w:marRight w:val="0"/>
          <w:marTop w:val="0"/>
          <w:marBottom w:val="0"/>
          <w:divBdr>
            <w:top w:val="none" w:sz="0" w:space="0" w:color="auto"/>
            <w:left w:val="none" w:sz="0" w:space="0" w:color="auto"/>
            <w:bottom w:val="none" w:sz="0" w:space="0" w:color="auto"/>
            <w:right w:val="none" w:sz="0" w:space="0" w:color="auto"/>
          </w:divBdr>
          <w:divsChild>
            <w:div w:id="1766148668">
              <w:marLeft w:val="0"/>
              <w:marRight w:val="0"/>
              <w:marTop w:val="0"/>
              <w:marBottom w:val="0"/>
              <w:divBdr>
                <w:top w:val="none" w:sz="0" w:space="0" w:color="auto"/>
                <w:left w:val="none" w:sz="0" w:space="0" w:color="auto"/>
                <w:bottom w:val="none" w:sz="0" w:space="0" w:color="auto"/>
                <w:right w:val="none" w:sz="0" w:space="0" w:color="auto"/>
              </w:divBdr>
              <w:divsChild>
                <w:div w:id="1000232275">
                  <w:marLeft w:val="0"/>
                  <w:marRight w:val="0"/>
                  <w:marTop w:val="0"/>
                  <w:marBottom w:val="0"/>
                  <w:divBdr>
                    <w:top w:val="none" w:sz="0" w:space="0" w:color="auto"/>
                    <w:left w:val="none" w:sz="0" w:space="0" w:color="auto"/>
                    <w:bottom w:val="none" w:sz="0" w:space="0" w:color="auto"/>
                    <w:right w:val="none" w:sz="0" w:space="0" w:color="auto"/>
                  </w:divBdr>
                  <w:divsChild>
                    <w:div w:id="692153650">
                      <w:marLeft w:val="0"/>
                      <w:marRight w:val="0"/>
                      <w:marTop w:val="0"/>
                      <w:marBottom w:val="0"/>
                      <w:divBdr>
                        <w:top w:val="none" w:sz="0" w:space="0" w:color="auto"/>
                        <w:left w:val="none" w:sz="0" w:space="0" w:color="auto"/>
                        <w:bottom w:val="none" w:sz="0" w:space="0" w:color="auto"/>
                        <w:right w:val="none" w:sz="0" w:space="0" w:color="auto"/>
                      </w:divBdr>
                      <w:divsChild>
                        <w:div w:id="668363958">
                          <w:marLeft w:val="0"/>
                          <w:marRight w:val="0"/>
                          <w:marTop w:val="45"/>
                          <w:marBottom w:val="0"/>
                          <w:divBdr>
                            <w:top w:val="none" w:sz="0" w:space="0" w:color="auto"/>
                            <w:left w:val="none" w:sz="0" w:space="0" w:color="auto"/>
                            <w:bottom w:val="none" w:sz="0" w:space="0" w:color="auto"/>
                            <w:right w:val="none" w:sz="0" w:space="0" w:color="auto"/>
                          </w:divBdr>
                          <w:divsChild>
                            <w:div w:id="421218123">
                              <w:marLeft w:val="0"/>
                              <w:marRight w:val="0"/>
                              <w:marTop w:val="0"/>
                              <w:marBottom w:val="0"/>
                              <w:divBdr>
                                <w:top w:val="none" w:sz="0" w:space="0" w:color="auto"/>
                                <w:left w:val="none" w:sz="0" w:space="0" w:color="auto"/>
                                <w:bottom w:val="none" w:sz="0" w:space="0" w:color="auto"/>
                                <w:right w:val="none" w:sz="0" w:space="0" w:color="auto"/>
                              </w:divBdr>
                              <w:divsChild>
                                <w:div w:id="998725859">
                                  <w:marLeft w:val="2070"/>
                                  <w:marRight w:val="3810"/>
                                  <w:marTop w:val="0"/>
                                  <w:marBottom w:val="0"/>
                                  <w:divBdr>
                                    <w:top w:val="none" w:sz="0" w:space="0" w:color="auto"/>
                                    <w:left w:val="none" w:sz="0" w:space="0" w:color="auto"/>
                                    <w:bottom w:val="none" w:sz="0" w:space="0" w:color="auto"/>
                                    <w:right w:val="none" w:sz="0" w:space="0" w:color="auto"/>
                                  </w:divBdr>
                                  <w:divsChild>
                                    <w:div w:id="273489750">
                                      <w:marLeft w:val="0"/>
                                      <w:marRight w:val="0"/>
                                      <w:marTop w:val="0"/>
                                      <w:marBottom w:val="0"/>
                                      <w:divBdr>
                                        <w:top w:val="none" w:sz="0" w:space="0" w:color="auto"/>
                                        <w:left w:val="none" w:sz="0" w:space="0" w:color="auto"/>
                                        <w:bottom w:val="none" w:sz="0" w:space="0" w:color="auto"/>
                                        <w:right w:val="none" w:sz="0" w:space="0" w:color="auto"/>
                                      </w:divBdr>
                                      <w:divsChild>
                                        <w:div w:id="1255169875">
                                          <w:marLeft w:val="0"/>
                                          <w:marRight w:val="0"/>
                                          <w:marTop w:val="0"/>
                                          <w:marBottom w:val="0"/>
                                          <w:divBdr>
                                            <w:top w:val="none" w:sz="0" w:space="0" w:color="auto"/>
                                            <w:left w:val="none" w:sz="0" w:space="0" w:color="auto"/>
                                            <w:bottom w:val="none" w:sz="0" w:space="0" w:color="auto"/>
                                            <w:right w:val="none" w:sz="0" w:space="0" w:color="auto"/>
                                          </w:divBdr>
                                          <w:divsChild>
                                            <w:div w:id="554003108">
                                              <w:marLeft w:val="0"/>
                                              <w:marRight w:val="0"/>
                                              <w:marTop w:val="0"/>
                                              <w:marBottom w:val="0"/>
                                              <w:divBdr>
                                                <w:top w:val="none" w:sz="0" w:space="0" w:color="auto"/>
                                                <w:left w:val="none" w:sz="0" w:space="0" w:color="auto"/>
                                                <w:bottom w:val="none" w:sz="0" w:space="0" w:color="auto"/>
                                                <w:right w:val="none" w:sz="0" w:space="0" w:color="auto"/>
                                              </w:divBdr>
                                              <w:divsChild>
                                                <w:div w:id="1580018929">
                                                  <w:marLeft w:val="0"/>
                                                  <w:marRight w:val="0"/>
                                                  <w:marTop w:val="90"/>
                                                  <w:marBottom w:val="0"/>
                                                  <w:divBdr>
                                                    <w:top w:val="none" w:sz="0" w:space="0" w:color="auto"/>
                                                    <w:left w:val="none" w:sz="0" w:space="0" w:color="auto"/>
                                                    <w:bottom w:val="none" w:sz="0" w:space="0" w:color="auto"/>
                                                    <w:right w:val="none" w:sz="0" w:space="0" w:color="auto"/>
                                                  </w:divBdr>
                                                  <w:divsChild>
                                                    <w:div w:id="6249814">
                                                      <w:marLeft w:val="0"/>
                                                      <w:marRight w:val="0"/>
                                                      <w:marTop w:val="0"/>
                                                      <w:marBottom w:val="0"/>
                                                      <w:divBdr>
                                                        <w:top w:val="none" w:sz="0" w:space="0" w:color="auto"/>
                                                        <w:left w:val="none" w:sz="0" w:space="0" w:color="auto"/>
                                                        <w:bottom w:val="none" w:sz="0" w:space="0" w:color="auto"/>
                                                        <w:right w:val="none" w:sz="0" w:space="0" w:color="auto"/>
                                                      </w:divBdr>
                                                      <w:divsChild>
                                                        <w:div w:id="1228034594">
                                                          <w:marLeft w:val="0"/>
                                                          <w:marRight w:val="0"/>
                                                          <w:marTop w:val="0"/>
                                                          <w:marBottom w:val="0"/>
                                                          <w:divBdr>
                                                            <w:top w:val="none" w:sz="0" w:space="0" w:color="auto"/>
                                                            <w:left w:val="none" w:sz="0" w:space="0" w:color="auto"/>
                                                            <w:bottom w:val="none" w:sz="0" w:space="0" w:color="auto"/>
                                                            <w:right w:val="none" w:sz="0" w:space="0" w:color="auto"/>
                                                          </w:divBdr>
                                                          <w:divsChild>
                                                            <w:div w:id="990064502">
                                                              <w:marLeft w:val="0"/>
                                                              <w:marRight w:val="0"/>
                                                              <w:marTop w:val="0"/>
                                                              <w:marBottom w:val="390"/>
                                                              <w:divBdr>
                                                                <w:top w:val="none" w:sz="0" w:space="0" w:color="auto"/>
                                                                <w:left w:val="none" w:sz="0" w:space="0" w:color="auto"/>
                                                                <w:bottom w:val="none" w:sz="0" w:space="0" w:color="auto"/>
                                                                <w:right w:val="none" w:sz="0" w:space="0" w:color="auto"/>
                                                              </w:divBdr>
                                                              <w:divsChild>
                                                                <w:div w:id="1007246974">
                                                                  <w:marLeft w:val="0"/>
                                                                  <w:marRight w:val="0"/>
                                                                  <w:marTop w:val="0"/>
                                                                  <w:marBottom w:val="0"/>
                                                                  <w:divBdr>
                                                                    <w:top w:val="none" w:sz="0" w:space="0" w:color="auto"/>
                                                                    <w:left w:val="none" w:sz="0" w:space="0" w:color="auto"/>
                                                                    <w:bottom w:val="none" w:sz="0" w:space="0" w:color="auto"/>
                                                                    <w:right w:val="none" w:sz="0" w:space="0" w:color="auto"/>
                                                                  </w:divBdr>
                                                                  <w:divsChild>
                                                                    <w:div w:id="73861295">
                                                                      <w:marLeft w:val="0"/>
                                                                      <w:marRight w:val="0"/>
                                                                      <w:marTop w:val="0"/>
                                                                      <w:marBottom w:val="0"/>
                                                                      <w:divBdr>
                                                                        <w:top w:val="none" w:sz="0" w:space="0" w:color="auto"/>
                                                                        <w:left w:val="none" w:sz="0" w:space="0" w:color="auto"/>
                                                                        <w:bottom w:val="none" w:sz="0" w:space="0" w:color="auto"/>
                                                                        <w:right w:val="none" w:sz="0" w:space="0" w:color="auto"/>
                                                                      </w:divBdr>
                                                                      <w:divsChild>
                                                                        <w:div w:id="699816866">
                                                                          <w:marLeft w:val="0"/>
                                                                          <w:marRight w:val="0"/>
                                                                          <w:marTop w:val="0"/>
                                                                          <w:marBottom w:val="0"/>
                                                                          <w:divBdr>
                                                                            <w:top w:val="none" w:sz="0" w:space="0" w:color="auto"/>
                                                                            <w:left w:val="none" w:sz="0" w:space="0" w:color="auto"/>
                                                                            <w:bottom w:val="none" w:sz="0" w:space="0" w:color="auto"/>
                                                                            <w:right w:val="none" w:sz="0" w:space="0" w:color="auto"/>
                                                                          </w:divBdr>
                                                                          <w:divsChild>
                                                                            <w:div w:id="1442452446">
                                                                              <w:marLeft w:val="0"/>
                                                                              <w:marRight w:val="0"/>
                                                                              <w:marTop w:val="0"/>
                                                                              <w:marBottom w:val="0"/>
                                                                              <w:divBdr>
                                                                                <w:top w:val="none" w:sz="0" w:space="0" w:color="auto"/>
                                                                                <w:left w:val="none" w:sz="0" w:space="0" w:color="auto"/>
                                                                                <w:bottom w:val="none" w:sz="0" w:space="0" w:color="auto"/>
                                                                                <w:right w:val="none" w:sz="0" w:space="0" w:color="auto"/>
                                                                              </w:divBdr>
                                                                              <w:divsChild>
                                                                                <w:div w:id="1809787659">
                                                                                  <w:marLeft w:val="0"/>
                                                                                  <w:marRight w:val="0"/>
                                                                                  <w:marTop w:val="0"/>
                                                                                  <w:marBottom w:val="0"/>
                                                                                  <w:divBdr>
                                                                                    <w:top w:val="none" w:sz="0" w:space="0" w:color="auto"/>
                                                                                    <w:left w:val="none" w:sz="0" w:space="0" w:color="auto"/>
                                                                                    <w:bottom w:val="none" w:sz="0" w:space="0" w:color="auto"/>
                                                                                    <w:right w:val="none" w:sz="0" w:space="0" w:color="auto"/>
                                                                                  </w:divBdr>
                                                                                  <w:divsChild>
                                                                                    <w:div w:id="367296240">
                                                                                      <w:marLeft w:val="0"/>
                                                                                      <w:marRight w:val="0"/>
                                                                                      <w:marTop w:val="0"/>
                                                                                      <w:marBottom w:val="0"/>
                                                                                      <w:divBdr>
                                                                                        <w:top w:val="none" w:sz="0" w:space="0" w:color="auto"/>
                                                                                        <w:left w:val="none" w:sz="0" w:space="0" w:color="auto"/>
                                                                                        <w:bottom w:val="none" w:sz="0" w:space="0" w:color="auto"/>
                                                                                        <w:right w:val="none" w:sz="0" w:space="0" w:color="auto"/>
                                                                                      </w:divBdr>
                                                                                      <w:divsChild>
                                                                                        <w:div w:id="2079554586">
                                                                                          <w:marLeft w:val="0"/>
                                                                                          <w:marRight w:val="0"/>
                                                                                          <w:marTop w:val="0"/>
                                                                                          <w:marBottom w:val="0"/>
                                                                                          <w:divBdr>
                                                                                            <w:top w:val="none" w:sz="0" w:space="0" w:color="auto"/>
                                                                                            <w:left w:val="none" w:sz="0" w:space="0" w:color="auto"/>
                                                                                            <w:bottom w:val="none" w:sz="0" w:space="0" w:color="auto"/>
                                                                                            <w:right w:val="none" w:sz="0" w:space="0" w:color="auto"/>
                                                                                          </w:divBdr>
                                                                                          <w:divsChild>
                                                                                            <w:div w:id="10600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2568">
      <w:bodyDiv w:val="1"/>
      <w:marLeft w:val="0"/>
      <w:marRight w:val="0"/>
      <w:marTop w:val="0"/>
      <w:marBottom w:val="0"/>
      <w:divBdr>
        <w:top w:val="none" w:sz="0" w:space="0" w:color="auto"/>
        <w:left w:val="none" w:sz="0" w:space="0" w:color="auto"/>
        <w:bottom w:val="none" w:sz="0" w:space="0" w:color="auto"/>
        <w:right w:val="none" w:sz="0" w:space="0" w:color="auto"/>
      </w:divBdr>
      <w:divsChild>
        <w:div w:id="44381634">
          <w:marLeft w:val="0"/>
          <w:marRight w:val="0"/>
          <w:marTop w:val="0"/>
          <w:marBottom w:val="0"/>
          <w:divBdr>
            <w:top w:val="none" w:sz="0" w:space="0" w:color="auto"/>
            <w:left w:val="none" w:sz="0" w:space="0" w:color="auto"/>
            <w:bottom w:val="none" w:sz="0" w:space="0" w:color="auto"/>
            <w:right w:val="none" w:sz="0" w:space="0" w:color="auto"/>
          </w:divBdr>
          <w:divsChild>
            <w:div w:id="282539792">
              <w:marLeft w:val="0"/>
              <w:marRight w:val="0"/>
              <w:marTop w:val="0"/>
              <w:marBottom w:val="0"/>
              <w:divBdr>
                <w:top w:val="none" w:sz="0" w:space="0" w:color="auto"/>
                <w:left w:val="none" w:sz="0" w:space="0" w:color="auto"/>
                <w:bottom w:val="none" w:sz="0" w:space="0" w:color="auto"/>
                <w:right w:val="none" w:sz="0" w:space="0" w:color="auto"/>
              </w:divBdr>
              <w:divsChild>
                <w:div w:id="428085620">
                  <w:marLeft w:val="0"/>
                  <w:marRight w:val="0"/>
                  <w:marTop w:val="0"/>
                  <w:marBottom w:val="0"/>
                  <w:divBdr>
                    <w:top w:val="none" w:sz="0" w:space="0" w:color="auto"/>
                    <w:left w:val="none" w:sz="0" w:space="0" w:color="auto"/>
                    <w:bottom w:val="none" w:sz="0" w:space="0" w:color="auto"/>
                    <w:right w:val="none" w:sz="0" w:space="0" w:color="auto"/>
                  </w:divBdr>
                  <w:divsChild>
                    <w:div w:id="2042436390">
                      <w:marLeft w:val="0"/>
                      <w:marRight w:val="0"/>
                      <w:marTop w:val="0"/>
                      <w:marBottom w:val="0"/>
                      <w:divBdr>
                        <w:top w:val="none" w:sz="0" w:space="0" w:color="auto"/>
                        <w:left w:val="none" w:sz="0" w:space="0" w:color="auto"/>
                        <w:bottom w:val="none" w:sz="0" w:space="0" w:color="auto"/>
                        <w:right w:val="none" w:sz="0" w:space="0" w:color="auto"/>
                      </w:divBdr>
                      <w:divsChild>
                        <w:div w:id="2070423404">
                          <w:marLeft w:val="0"/>
                          <w:marRight w:val="0"/>
                          <w:marTop w:val="0"/>
                          <w:marBottom w:val="0"/>
                          <w:divBdr>
                            <w:top w:val="none" w:sz="0" w:space="0" w:color="auto"/>
                            <w:left w:val="none" w:sz="0" w:space="0" w:color="auto"/>
                            <w:bottom w:val="none" w:sz="0" w:space="0" w:color="auto"/>
                            <w:right w:val="none" w:sz="0" w:space="0" w:color="auto"/>
                          </w:divBdr>
                          <w:divsChild>
                            <w:div w:id="2102142091">
                              <w:marLeft w:val="0"/>
                              <w:marRight w:val="0"/>
                              <w:marTop w:val="0"/>
                              <w:marBottom w:val="0"/>
                              <w:divBdr>
                                <w:top w:val="none" w:sz="0" w:space="0" w:color="auto"/>
                                <w:left w:val="none" w:sz="0" w:space="0" w:color="auto"/>
                                <w:bottom w:val="none" w:sz="0" w:space="0" w:color="auto"/>
                                <w:right w:val="none" w:sz="0" w:space="0" w:color="auto"/>
                              </w:divBdr>
                              <w:divsChild>
                                <w:div w:id="329144016">
                                  <w:marLeft w:val="0"/>
                                  <w:marRight w:val="0"/>
                                  <w:marTop w:val="0"/>
                                  <w:marBottom w:val="0"/>
                                  <w:divBdr>
                                    <w:top w:val="none" w:sz="0" w:space="0" w:color="auto"/>
                                    <w:left w:val="none" w:sz="0" w:space="0" w:color="auto"/>
                                    <w:bottom w:val="none" w:sz="0" w:space="0" w:color="auto"/>
                                    <w:right w:val="none" w:sz="0" w:space="0" w:color="auto"/>
                                  </w:divBdr>
                                  <w:divsChild>
                                    <w:div w:id="950282657">
                                      <w:marLeft w:val="0"/>
                                      <w:marRight w:val="0"/>
                                      <w:marTop w:val="0"/>
                                      <w:marBottom w:val="0"/>
                                      <w:divBdr>
                                        <w:top w:val="none" w:sz="0" w:space="0" w:color="auto"/>
                                        <w:left w:val="none" w:sz="0" w:space="0" w:color="auto"/>
                                        <w:bottom w:val="none" w:sz="0" w:space="0" w:color="auto"/>
                                        <w:right w:val="none" w:sz="0" w:space="0" w:color="auto"/>
                                      </w:divBdr>
                                      <w:divsChild>
                                        <w:div w:id="1431387445">
                                          <w:marLeft w:val="0"/>
                                          <w:marRight w:val="0"/>
                                          <w:marTop w:val="150"/>
                                          <w:marBottom w:val="0"/>
                                          <w:divBdr>
                                            <w:top w:val="none" w:sz="0" w:space="0" w:color="auto"/>
                                            <w:left w:val="none" w:sz="0" w:space="0" w:color="auto"/>
                                            <w:bottom w:val="none" w:sz="0" w:space="0" w:color="auto"/>
                                            <w:right w:val="none" w:sz="0" w:space="0" w:color="auto"/>
                                          </w:divBdr>
                                          <w:divsChild>
                                            <w:div w:id="1427728260">
                                              <w:marLeft w:val="0"/>
                                              <w:marRight w:val="0"/>
                                              <w:marTop w:val="0"/>
                                              <w:marBottom w:val="0"/>
                                              <w:divBdr>
                                                <w:top w:val="none" w:sz="0" w:space="0" w:color="auto"/>
                                                <w:left w:val="none" w:sz="0" w:space="0" w:color="auto"/>
                                                <w:bottom w:val="none" w:sz="0" w:space="0" w:color="auto"/>
                                                <w:right w:val="none" w:sz="0" w:space="0" w:color="auto"/>
                                              </w:divBdr>
                                              <w:divsChild>
                                                <w:div w:id="1585266221">
                                                  <w:marLeft w:val="0"/>
                                                  <w:marRight w:val="0"/>
                                                  <w:marTop w:val="0"/>
                                                  <w:marBottom w:val="0"/>
                                                  <w:divBdr>
                                                    <w:top w:val="none" w:sz="0" w:space="0" w:color="auto"/>
                                                    <w:left w:val="none" w:sz="0" w:space="0" w:color="auto"/>
                                                    <w:bottom w:val="none" w:sz="0" w:space="0" w:color="auto"/>
                                                    <w:right w:val="none" w:sz="0" w:space="0" w:color="auto"/>
                                                  </w:divBdr>
                                                  <w:divsChild>
                                                    <w:div w:id="570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44502">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1955869557">
      <w:bodyDiv w:val="1"/>
      <w:marLeft w:val="0"/>
      <w:marRight w:val="0"/>
      <w:marTop w:val="0"/>
      <w:marBottom w:val="0"/>
      <w:divBdr>
        <w:top w:val="none" w:sz="0" w:space="0" w:color="auto"/>
        <w:left w:val="none" w:sz="0" w:space="0" w:color="auto"/>
        <w:bottom w:val="none" w:sz="0" w:space="0" w:color="auto"/>
        <w:right w:val="none" w:sz="0" w:space="0" w:color="auto"/>
      </w:divBdr>
    </w:div>
    <w:div w:id="1979913298">
      <w:bodyDiv w:val="1"/>
      <w:marLeft w:val="0"/>
      <w:marRight w:val="0"/>
      <w:marTop w:val="0"/>
      <w:marBottom w:val="0"/>
      <w:divBdr>
        <w:top w:val="none" w:sz="0" w:space="0" w:color="auto"/>
        <w:left w:val="none" w:sz="0" w:space="0" w:color="auto"/>
        <w:bottom w:val="none" w:sz="0" w:space="0" w:color="auto"/>
        <w:right w:val="none" w:sz="0" w:space="0" w:color="auto"/>
      </w:divBdr>
    </w:div>
    <w:div w:id="2045396747">
      <w:bodyDiv w:val="1"/>
      <w:marLeft w:val="0"/>
      <w:marRight w:val="0"/>
      <w:marTop w:val="0"/>
      <w:marBottom w:val="0"/>
      <w:divBdr>
        <w:top w:val="none" w:sz="0" w:space="0" w:color="auto"/>
        <w:left w:val="none" w:sz="0" w:space="0" w:color="auto"/>
        <w:bottom w:val="none" w:sz="0" w:space="0" w:color="auto"/>
        <w:right w:val="none" w:sz="0" w:space="0" w:color="auto"/>
      </w:divBdr>
    </w:div>
    <w:div w:id="2048749902">
      <w:bodyDiv w:val="1"/>
      <w:marLeft w:val="0"/>
      <w:marRight w:val="0"/>
      <w:marTop w:val="0"/>
      <w:marBottom w:val="0"/>
      <w:divBdr>
        <w:top w:val="none" w:sz="0" w:space="0" w:color="auto"/>
        <w:left w:val="none" w:sz="0" w:space="0" w:color="auto"/>
        <w:bottom w:val="none" w:sz="0" w:space="0" w:color="auto"/>
        <w:right w:val="none" w:sz="0" w:space="0" w:color="auto"/>
      </w:divBdr>
    </w:div>
    <w:div w:id="2059737036">
      <w:bodyDiv w:val="1"/>
      <w:marLeft w:val="0"/>
      <w:marRight w:val="0"/>
      <w:marTop w:val="0"/>
      <w:marBottom w:val="0"/>
      <w:divBdr>
        <w:top w:val="none" w:sz="0" w:space="0" w:color="auto"/>
        <w:left w:val="none" w:sz="0" w:space="0" w:color="auto"/>
        <w:bottom w:val="none" w:sz="0" w:space="0" w:color="auto"/>
        <w:right w:val="none" w:sz="0" w:space="0" w:color="auto"/>
      </w:divBdr>
      <w:divsChild>
        <w:div w:id="898630079">
          <w:marLeft w:val="547"/>
          <w:marRight w:val="0"/>
          <w:marTop w:val="0"/>
          <w:marBottom w:val="0"/>
          <w:divBdr>
            <w:top w:val="none" w:sz="0" w:space="0" w:color="auto"/>
            <w:left w:val="none" w:sz="0" w:space="0" w:color="auto"/>
            <w:bottom w:val="none" w:sz="0" w:space="0" w:color="auto"/>
            <w:right w:val="none" w:sz="0" w:space="0" w:color="auto"/>
          </w:divBdr>
        </w:div>
        <w:div w:id="916476048">
          <w:marLeft w:val="547"/>
          <w:marRight w:val="0"/>
          <w:marTop w:val="0"/>
          <w:marBottom w:val="0"/>
          <w:divBdr>
            <w:top w:val="none" w:sz="0" w:space="0" w:color="auto"/>
            <w:left w:val="none" w:sz="0" w:space="0" w:color="auto"/>
            <w:bottom w:val="none" w:sz="0" w:space="0" w:color="auto"/>
            <w:right w:val="none" w:sz="0" w:space="0" w:color="auto"/>
          </w:divBdr>
        </w:div>
        <w:div w:id="1230772421">
          <w:marLeft w:val="547"/>
          <w:marRight w:val="0"/>
          <w:marTop w:val="0"/>
          <w:marBottom w:val="0"/>
          <w:divBdr>
            <w:top w:val="none" w:sz="0" w:space="0" w:color="auto"/>
            <w:left w:val="none" w:sz="0" w:space="0" w:color="auto"/>
            <w:bottom w:val="none" w:sz="0" w:space="0" w:color="auto"/>
            <w:right w:val="none" w:sz="0" w:space="0" w:color="auto"/>
          </w:divBdr>
        </w:div>
        <w:div w:id="1421369418">
          <w:marLeft w:val="547"/>
          <w:marRight w:val="0"/>
          <w:marTop w:val="0"/>
          <w:marBottom w:val="0"/>
          <w:divBdr>
            <w:top w:val="none" w:sz="0" w:space="0" w:color="auto"/>
            <w:left w:val="none" w:sz="0" w:space="0" w:color="auto"/>
            <w:bottom w:val="none" w:sz="0" w:space="0" w:color="auto"/>
            <w:right w:val="none" w:sz="0" w:space="0" w:color="auto"/>
          </w:divBdr>
        </w:div>
        <w:div w:id="1238782207">
          <w:marLeft w:val="547"/>
          <w:marRight w:val="0"/>
          <w:marTop w:val="0"/>
          <w:marBottom w:val="0"/>
          <w:divBdr>
            <w:top w:val="none" w:sz="0" w:space="0" w:color="auto"/>
            <w:left w:val="none" w:sz="0" w:space="0" w:color="auto"/>
            <w:bottom w:val="none" w:sz="0" w:space="0" w:color="auto"/>
            <w:right w:val="none" w:sz="0" w:space="0" w:color="auto"/>
          </w:divBdr>
        </w:div>
        <w:div w:id="218248709">
          <w:marLeft w:val="547"/>
          <w:marRight w:val="0"/>
          <w:marTop w:val="0"/>
          <w:marBottom w:val="0"/>
          <w:divBdr>
            <w:top w:val="none" w:sz="0" w:space="0" w:color="auto"/>
            <w:left w:val="none" w:sz="0" w:space="0" w:color="auto"/>
            <w:bottom w:val="none" w:sz="0" w:space="0" w:color="auto"/>
            <w:right w:val="none" w:sz="0" w:space="0" w:color="auto"/>
          </w:divBdr>
        </w:div>
        <w:div w:id="463618615">
          <w:marLeft w:val="547"/>
          <w:marRight w:val="0"/>
          <w:marTop w:val="0"/>
          <w:marBottom w:val="0"/>
          <w:divBdr>
            <w:top w:val="none" w:sz="0" w:space="0" w:color="auto"/>
            <w:left w:val="none" w:sz="0" w:space="0" w:color="auto"/>
            <w:bottom w:val="none" w:sz="0" w:space="0" w:color="auto"/>
            <w:right w:val="none" w:sz="0" w:space="0" w:color="auto"/>
          </w:divBdr>
        </w:div>
        <w:div w:id="854611460">
          <w:marLeft w:val="547"/>
          <w:marRight w:val="0"/>
          <w:marTop w:val="0"/>
          <w:marBottom w:val="0"/>
          <w:divBdr>
            <w:top w:val="none" w:sz="0" w:space="0" w:color="auto"/>
            <w:left w:val="none" w:sz="0" w:space="0" w:color="auto"/>
            <w:bottom w:val="none" w:sz="0" w:space="0" w:color="auto"/>
            <w:right w:val="none" w:sz="0" w:space="0" w:color="auto"/>
          </w:divBdr>
        </w:div>
        <w:div w:id="1059330678">
          <w:marLeft w:val="547"/>
          <w:marRight w:val="0"/>
          <w:marTop w:val="0"/>
          <w:marBottom w:val="0"/>
          <w:divBdr>
            <w:top w:val="none" w:sz="0" w:space="0" w:color="auto"/>
            <w:left w:val="none" w:sz="0" w:space="0" w:color="auto"/>
            <w:bottom w:val="none" w:sz="0" w:space="0" w:color="auto"/>
            <w:right w:val="none" w:sz="0" w:space="0" w:color="auto"/>
          </w:divBdr>
        </w:div>
        <w:div w:id="458492560">
          <w:marLeft w:val="547"/>
          <w:marRight w:val="0"/>
          <w:marTop w:val="0"/>
          <w:marBottom w:val="0"/>
          <w:divBdr>
            <w:top w:val="none" w:sz="0" w:space="0" w:color="auto"/>
            <w:left w:val="none" w:sz="0" w:space="0" w:color="auto"/>
            <w:bottom w:val="none" w:sz="0" w:space="0" w:color="auto"/>
            <w:right w:val="none" w:sz="0" w:space="0" w:color="auto"/>
          </w:divBdr>
        </w:div>
      </w:divsChild>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081631239">
      <w:bodyDiv w:val="1"/>
      <w:marLeft w:val="0"/>
      <w:marRight w:val="0"/>
      <w:marTop w:val="0"/>
      <w:marBottom w:val="0"/>
      <w:divBdr>
        <w:top w:val="none" w:sz="0" w:space="0" w:color="auto"/>
        <w:left w:val="none" w:sz="0" w:space="0" w:color="auto"/>
        <w:bottom w:val="none" w:sz="0" w:space="0" w:color="auto"/>
        <w:right w:val="none" w:sz="0" w:space="0" w:color="auto"/>
      </w:divBdr>
    </w:div>
    <w:div w:id="2092846588">
      <w:bodyDiv w:val="1"/>
      <w:marLeft w:val="0"/>
      <w:marRight w:val="0"/>
      <w:marTop w:val="0"/>
      <w:marBottom w:val="0"/>
      <w:divBdr>
        <w:top w:val="none" w:sz="0" w:space="0" w:color="auto"/>
        <w:left w:val="none" w:sz="0" w:space="0" w:color="auto"/>
        <w:bottom w:val="none" w:sz="0" w:space="0" w:color="auto"/>
        <w:right w:val="none" w:sz="0" w:space="0" w:color="auto"/>
      </w:divBdr>
    </w:div>
    <w:div w:id="2096321137">
      <w:bodyDiv w:val="1"/>
      <w:marLeft w:val="0"/>
      <w:marRight w:val="0"/>
      <w:marTop w:val="0"/>
      <w:marBottom w:val="0"/>
      <w:divBdr>
        <w:top w:val="none" w:sz="0" w:space="0" w:color="auto"/>
        <w:left w:val="none" w:sz="0" w:space="0" w:color="auto"/>
        <w:bottom w:val="none" w:sz="0" w:space="0" w:color="auto"/>
        <w:right w:val="none" w:sz="0" w:space="0" w:color="auto"/>
      </w:divBdr>
    </w:div>
    <w:div w:id="2130202567">
      <w:bodyDiv w:val="1"/>
      <w:marLeft w:val="0"/>
      <w:marRight w:val="0"/>
      <w:marTop w:val="0"/>
      <w:marBottom w:val="0"/>
      <w:divBdr>
        <w:top w:val="none" w:sz="0" w:space="0" w:color="auto"/>
        <w:left w:val="none" w:sz="0" w:space="0" w:color="auto"/>
        <w:bottom w:val="none" w:sz="0" w:space="0" w:color="auto"/>
        <w:right w:val="none" w:sz="0" w:space="0" w:color="auto"/>
      </w:divBdr>
    </w:div>
    <w:div w:id="2131125354">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is.be/nl/fead-enquete-2017" TargetMode="External"/><Relationship Id="rId18" Type="http://schemas.openxmlformats.org/officeDocument/2006/relationships/hyperlink" Target="http://ec.europa.eu/justice/gender-equality/files/strategy_equality_women_men_f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as.lalouviere.be/les-magasins-citoyens" TargetMode="External"/><Relationship Id="rId17" Type="http://schemas.openxmlformats.org/officeDocument/2006/relationships/hyperlink" Target="https://www.mi-is.be/sites/default/files/documents/lijst_van_verenigingen_en_ontvangen_producten_2014_-_2015_-_2016_2017_2018_2019.xlsx" TargetMode="External"/><Relationship Id="rId2" Type="http://schemas.openxmlformats.org/officeDocument/2006/relationships/numbering" Target="numbering.xml"/><Relationship Id="rId16" Type="http://schemas.openxmlformats.org/officeDocument/2006/relationships/image" Target="cid:image004.png@01D684A3.B7455B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bel.fgov.be/sites/default/files/files/documents/Huishoudens/10.7%20Inkomen%20en%20levensomstandigheden/10.7.1%20Armoederisico/Publication_Silc_STATBEL_NL_16%20mei%202018.xl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mi-is.be/sites/default/files/documents/fead_-_reglement_2019_nl.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mployment_social/consultation/docs/FEADmid_term_ASK.x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46D4-422D-4AF3-97D3-BD683A1C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32</Pages>
  <Words>11340</Words>
  <Characters>62376</Characters>
  <Application>Microsoft Office Word</Application>
  <DocSecurity>0</DocSecurity>
  <Lines>519</Lines>
  <Paragraphs>147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Barbara</Manager>
  <Company>euroscript</Company>
  <LinksUpToDate>false</LinksUpToDate>
  <CharactersWithSpaces>73569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Cerrato</dc:creator>
  <cp:lastModifiedBy>Bossuyt Nele</cp:lastModifiedBy>
  <cp:revision>8</cp:revision>
  <cp:lastPrinted>2020-09-23T07:12:00Z</cp:lastPrinted>
  <dcterms:created xsi:type="dcterms:W3CDTF">2020-12-21T13:14:00Z</dcterms:created>
  <dcterms:modified xsi:type="dcterms:W3CDTF">2020-12-22T19:22:00Z</dcterms:modified>
</cp:coreProperties>
</file>